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67B83" w14:textId="77777777" w:rsidR="000D5086" w:rsidRDefault="000D5086" w:rsidP="000D5086">
      <w:bookmarkStart w:id="0" w:name="_Toc15974778"/>
      <w:bookmarkStart w:id="1" w:name="_Toc15974866"/>
      <w:bookmarkStart w:id="2" w:name="_Toc16004058"/>
      <w:bookmarkStart w:id="3" w:name="_Toc16079485"/>
      <w:bookmarkStart w:id="4" w:name="_Toc499040246"/>
    </w:p>
    <w:p w14:paraId="31123786" w14:textId="77777777" w:rsidR="000D5086" w:rsidRDefault="000D5086" w:rsidP="000D5086"/>
    <w:p w14:paraId="59B2C340" w14:textId="77777777" w:rsidR="000D5086" w:rsidRDefault="000D5086" w:rsidP="000D5086"/>
    <w:p w14:paraId="2C0763C1" w14:textId="77777777" w:rsidR="000D5086" w:rsidRDefault="000D5086" w:rsidP="000D5086"/>
    <w:p w14:paraId="0A66A908" w14:textId="77777777" w:rsidR="000D5086" w:rsidRDefault="000D5086" w:rsidP="000D5086"/>
    <w:bookmarkEnd w:id="0"/>
    <w:bookmarkEnd w:id="1"/>
    <w:bookmarkEnd w:id="2"/>
    <w:bookmarkEnd w:id="3"/>
    <w:p w14:paraId="51B08CCF" w14:textId="77777777" w:rsidR="0018081C" w:rsidRPr="00437A5C" w:rsidRDefault="0018081C" w:rsidP="0018081C">
      <w:pPr>
        <w:jc w:val="center"/>
        <w:rPr>
          <w:rFonts w:ascii="Times New Roman" w:hAnsi="Times New Roman"/>
          <w:b/>
          <w:color w:val="0070C0"/>
          <w:sz w:val="32"/>
          <w:szCs w:val="32"/>
        </w:rPr>
      </w:pPr>
      <w:r w:rsidRPr="00437A5C">
        <w:rPr>
          <w:rFonts w:ascii="Times New Roman" w:hAnsi="Times New Roman"/>
          <w:b/>
          <w:color w:val="0070C0"/>
          <w:sz w:val="32"/>
          <w:szCs w:val="32"/>
        </w:rPr>
        <w:t>Konceptuāls ziņojums “Par asistenta pakalpojuma pašvaldībā pilnveidošanu”</w:t>
      </w:r>
    </w:p>
    <w:p w14:paraId="1E2EFA7A" w14:textId="77777777" w:rsidR="00343843" w:rsidRPr="00AB2719" w:rsidRDefault="00343843" w:rsidP="00F02CD2">
      <w:pPr>
        <w:spacing w:before="120"/>
        <w:jc w:val="center"/>
      </w:pPr>
    </w:p>
    <w:p w14:paraId="0A475050" w14:textId="77777777" w:rsidR="000D5086" w:rsidRDefault="000D5086" w:rsidP="00F02CD2">
      <w:pPr>
        <w:spacing w:before="120"/>
        <w:jc w:val="center"/>
      </w:pPr>
    </w:p>
    <w:p w14:paraId="070D6B60" w14:textId="77777777" w:rsidR="000D5086" w:rsidRDefault="000D5086" w:rsidP="00F02CD2">
      <w:pPr>
        <w:spacing w:before="120"/>
        <w:jc w:val="center"/>
      </w:pPr>
    </w:p>
    <w:p w14:paraId="3FD44E55" w14:textId="77777777" w:rsidR="000D5086" w:rsidRDefault="000D5086" w:rsidP="00F02CD2">
      <w:pPr>
        <w:spacing w:before="120"/>
        <w:jc w:val="center"/>
      </w:pPr>
    </w:p>
    <w:p w14:paraId="4DBCD7FB" w14:textId="77777777" w:rsidR="000D5086" w:rsidRDefault="000D5086" w:rsidP="00F02CD2">
      <w:pPr>
        <w:spacing w:before="120"/>
        <w:jc w:val="center"/>
      </w:pPr>
    </w:p>
    <w:p w14:paraId="56774893" w14:textId="77777777" w:rsidR="000D5086" w:rsidRDefault="000D5086" w:rsidP="00F02CD2">
      <w:pPr>
        <w:spacing w:before="120"/>
        <w:jc w:val="center"/>
      </w:pPr>
    </w:p>
    <w:p w14:paraId="53447B2C" w14:textId="77777777" w:rsidR="000D5086" w:rsidRDefault="000D5086" w:rsidP="00F02CD2">
      <w:pPr>
        <w:spacing w:before="120"/>
        <w:jc w:val="center"/>
      </w:pPr>
    </w:p>
    <w:p w14:paraId="0AEBF56E" w14:textId="77777777" w:rsidR="000D5086" w:rsidRDefault="000D5086" w:rsidP="00F02CD2">
      <w:pPr>
        <w:spacing w:before="120"/>
        <w:jc w:val="center"/>
      </w:pPr>
    </w:p>
    <w:p w14:paraId="59CAE1E5" w14:textId="77777777" w:rsidR="000D5086" w:rsidRDefault="000D5086" w:rsidP="00F02CD2">
      <w:pPr>
        <w:spacing w:before="120"/>
        <w:jc w:val="center"/>
      </w:pPr>
    </w:p>
    <w:p w14:paraId="2613A8E3" w14:textId="77777777" w:rsidR="000D5086" w:rsidRDefault="000D5086" w:rsidP="00F02CD2">
      <w:pPr>
        <w:spacing w:before="120"/>
        <w:jc w:val="center"/>
      </w:pPr>
    </w:p>
    <w:p w14:paraId="2CBE7BB9" w14:textId="77777777" w:rsidR="000D5086" w:rsidRDefault="000D5086" w:rsidP="00F02CD2">
      <w:pPr>
        <w:spacing w:before="120"/>
        <w:jc w:val="center"/>
      </w:pPr>
    </w:p>
    <w:p w14:paraId="01F0C698" w14:textId="77777777" w:rsidR="000D5086" w:rsidRDefault="000D5086" w:rsidP="00F02CD2">
      <w:pPr>
        <w:spacing w:before="120"/>
        <w:jc w:val="center"/>
      </w:pPr>
    </w:p>
    <w:p w14:paraId="3B6C1CD7" w14:textId="77777777" w:rsidR="000D5086" w:rsidRDefault="000D5086" w:rsidP="00F02CD2">
      <w:pPr>
        <w:spacing w:before="120"/>
        <w:jc w:val="center"/>
      </w:pPr>
    </w:p>
    <w:p w14:paraId="093EF016" w14:textId="77777777" w:rsidR="000D5086" w:rsidRDefault="000D5086" w:rsidP="00F02CD2">
      <w:pPr>
        <w:spacing w:before="120"/>
        <w:jc w:val="center"/>
      </w:pPr>
    </w:p>
    <w:p w14:paraId="16ED5C97" w14:textId="77777777" w:rsidR="000D5086" w:rsidRDefault="000D5086" w:rsidP="00F02CD2">
      <w:pPr>
        <w:spacing w:before="120"/>
        <w:jc w:val="center"/>
      </w:pPr>
    </w:p>
    <w:p w14:paraId="19A44C8A" w14:textId="77777777" w:rsidR="000D5086" w:rsidRDefault="000D5086" w:rsidP="00F02CD2">
      <w:pPr>
        <w:spacing w:before="120"/>
        <w:jc w:val="center"/>
      </w:pPr>
    </w:p>
    <w:p w14:paraId="1101CA97" w14:textId="77777777" w:rsidR="000D5086" w:rsidRDefault="000D5086" w:rsidP="00F02CD2">
      <w:pPr>
        <w:spacing w:before="120"/>
        <w:jc w:val="center"/>
      </w:pPr>
    </w:p>
    <w:p w14:paraId="1AC22C18" w14:textId="77777777" w:rsidR="000D5086" w:rsidRDefault="000D5086" w:rsidP="00F02CD2">
      <w:pPr>
        <w:spacing w:before="120"/>
        <w:jc w:val="center"/>
      </w:pPr>
    </w:p>
    <w:p w14:paraId="0B4BDBD0" w14:textId="0CC5C924" w:rsidR="00343843" w:rsidRPr="00AB2719" w:rsidRDefault="00343843" w:rsidP="00F02CD2">
      <w:pPr>
        <w:spacing w:before="120"/>
        <w:jc w:val="center"/>
      </w:pPr>
      <w:r w:rsidRPr="00AB2719">
        <w:t>Rīga, 2019</w:t>
      </w:r>
    </w:p>
    <w:p w14:paraId="783C6498" w14:textId="1FFC9685" w:rsidR="000D5086" w:rsidRDefault="000D5086">
      <w:pPr>
        <w:spacing w:after="160" w:line="259" w:lineRule="auto"/>
      </w:pPr>
      <w:r>
        <w:br w:type="page"/>
      </w:r>
    </w:p>
    <w:p w14:paraId="3827317A" w14:textId="77777777" w:rsidR="00F84D3E" w:rsidRPr="00AB2719" w:rsidRDefault="00F84D3E" w:rsidP="00F02CD2">
      <w:pPr>
        <w:spacing w:before="120"/>
        <w:jc w:val="center"/>
      </w:pPr>
    </w:p>
    <w:sdt>
      <w:sdtPr>
        <w:rPr>
          <w:rFonts w:ascii="Calibri" w:eastAsia="Calibri" w:hAnsi="Calibri" w:cs="Times New Roman"/>
          <w:color w:val="auto"/>
          <w:sz w:val="22"/>
          <w:szCs w:val="22"/>
          <w:lang w:eastAsia="en-US"/>
        </w:rPr>
        <w:id w:val="1148243497"/>
        <w:docPartObj>
          <w:docPartGallery w:val="Table of Contents"/>
          <w:docPartUnique/>
        </w:docPartObj>
      </w:sdtPr>
      <w:sdtEndPr>
        <w:rPr>
          <w:b/>
          <w:bCs/>
        </w:rPr>
      </w:sdtEndPr>
      <w:sdtContent>
        <w:p w14:paraId="3FEC179A" w14:textId="77777777" w:rsidR="00F84D3E" w:rsidRPr="00AB2719" w:rsidRDefault="00F84D3E" w:rsidP="00F02CD2">
          <w:pPr>
            <w:pStyle w:val="Saturardtjavirsraksts"/>
            <w:spacing w:before="120" w:line="276" w:lineRule="auto"/>
            <w:jc w:val="center"/>
          </w:pPr>
          <w:r w:rsidRPr="00AB2719">
            <w:t>Saturs</w:t>
          </w:r>
        </w:p>
        <w:p w14:paraId="79096FBB" w14:textId="1276343C" w:rsidR="00B45640" w:rsidRDefault="00F84D3E">
          <w:pPr>
            <w:pStyle w:val="Saturs1"/>
            <w:rPr>
              <w:rFonts w:asciiTheme="minorHAnsi" w:eastAsiaTheme="minorEastAsia" w:hAnsiTheme="minorHAnsi" w:cstheme="minorBidi"/>
              <w:noProof/>
              <w:lang w:eastAsia="lv-LV"/>
            </w:rPr>
          </w:pPr>
          <w:r w:rsidRPr="00AB2719">
            <w:fldChar w:fldCharType="begin"/>
          </w:r>
          <w:r w:rsidRPr="00AB2719">
            <w:instrText xml:space="preserve"> TOC \o "1-3" \h \z \u </w:instrText>
          </w:r>
          <w:r w:rsidRPr="00AB2719">
            <w:fldChar w:fldCharType="separate"/>
          </w:r>
          <w:hyperlink w:anchor="_Toc24441502" w:history="1">
            <w:r w:rsidR="00B45640" w:rsidRPr="005F5D53">
              <w:rPr>
                <w:rStyle w:val="Hipersaite"/>
                <w:noProof/>
              </w:rPr>
              <w:t>1.</w:t>
            </w:r>
            <w:r w:rsidR="00B45640">
              <w:rPr>
                <w:rFonts w:asciiTheme="minorHAnsi" w:eastAsiaTheme="minorEastAsia" w:hAnsiTheme="minorHAnsi" w:cstheme="minorBidi"/>
                <w:noProof/>
                <w:lang w:eastAsia="lv-LV"/>
              </w:rPr>
              <w:tab/>
            </w:r>
            <w:r w:rsidR="00B45640" w:rsidRPr="005F5D53">
              <w:rPr>
                <w:rStyle w:val="Hipersaite"/>
                <w:noProof/>
              </w:rPr>
              <w:t>Konceptuālā ziņojuma kopsavilkums</w:t>
            </w:r>
            <w:r w:rsidR="00B45640">
              <w:rPr>
                <w:noProof/>
                <w:webHidden/>
              </w:rPr>
              <w:tab/>
            </w:r>
            <w:r w:rsidR="00B45640">
              <w:rPr>
                <w:noProof/>
                <w:webHidden/>
              </w:rPr>
              <w:fldChar w:fldCharType="begin"/>
            </w:r>
            <w:r w:rsidR="00B45640">
              <w:rPr>
                <w:noProof/>
                <w:webHidden/>
              </w:rPr>
              <w:instrText xml:space="preserve"> PAGEREF _Toc24441502 \h </w:instrText>
            </w:r>
            <w:r w:rsidR="00B45640">
              <w:rPr>
                <w:noProof/>
                <w:webHidden/>
              </w:rPr>
            </w:r>
            <w:r w:rsidR="00B45640">
              <w:rPr>
                <w:noProof/>
                <w:webHidden/>
              </w:rPr>
              <w:fldChar w:fldCharType="separate"/>
            </w:r>
            <w:r w:rsidR="00207228">
              <w:rPr>
                <w:noProof/>
                <w:webHidden/>
              </w:rPr>
              <w:t>3</w:t>
            </w:r>
            <w:r w:rsidR="00B45640">
              <w:rPr>
                <w:noProof/>
                <w:webHidden/>
              </w:rPr>
              <w:fldChar w:fldCharType="end"/>
            </w:r>
          </w:hyperlink>
        </w:p>
        <w:p w14:paraId="7A1047C0" w14:textId="3AA22265" w:rsidR="00B45640" w:rsidRDefault="00F12D6B">
          <w:pPr>
            <w:pStyle w:val="Saturs1"/>
            <w:rPr>
              <w:rFonts w:asciiTheme="minorHAnsi" w:eastAsiaTheme="minorEastAsia" w:hAnsiTheme="minorHAnsi" w:cstheme="minorBidi"/>
              <w:noProof/>
              <w:lang w:eastAsia="lv-LV"/>
            </w:rPr>
          </w:pPr>
          <w:hyperlink w:anchor="_Toc24441503" w:history="1">
            <w:r w:rsidR="00B45640" w:rsidRPr="005F5D53">
              <w:rPr>
                <w:rStyle w:val="Hipersaite"/>
                <w:noProof/>
              </w:rPr>
              <w:t>2.</w:t>
            </w:r>
            <w:r w:rsidR="00B45640">
              <w:rPr>
                <w:rFonts w:asciiTheme="minorHAnsi" w:eastAsiaTheme="minorEastAsia" w:hAnsiTheme="minorHAnsi" w:cstheme="minorBidi"/>
                <w:noProof/>
                <w:lang w:eastAsia="lv-LV"/>
              </w:rPr>
              <w:tab/>
            </w:r>
            <w:r w:rsidR="00B45640" w:rsidRPr="005F5D53">
              <w:rPr>
                <w:rStyle w:val="Hipersaite"/>
                <w:noProof/>
              </w:rPr>
              <w:t>Situācijas izklāsts</w:t>
            </w:r>
            <w:r w:rsidR="00B45640">
              <w:rPr>
                <w:noProof/>
                <w:webHidden/>
              </w:rPr>
              <w:tab/>
            </w:r>
            <w:r w:rsidR="00B45640">
              <w:rPr>
                <w:noProof/>
                <w:webHidden/>
              </w:rPr>
              <w:fldChar w:fldCharType="begin"/>
            </w:r>
            <w:r w:rsidR="00B45640">
              <w:rPr>
                <w:noProof/>
                <w:webHidden/>
              </w:rPr>
              <w:instrText xml:space="preserve"> PAGEREF _Toc24441503 \h </w:instrText>
            </w:r>
            <w:r w:rsidR="00B45640">
              <w:rPr>
                <w:noProof/>
                <w:webHidden/>
              </w:rPr>
            </w:r>
            <w:r w:rsidR="00B45640">
              <w:rPr>
                <w:noProof/>
                <w:webHidden/>
              </w:rPr>
              <w:fldChar w:fldCharType="separate"/>
            </w:r>
            <w:r w:rsidR="00207228">
              <w:rPr>
                <w:noProof/>
                <w:webHidden/>
              </w:rPr>
              <w:t>4</w:t>
            </w:r>
            <w:r w:rsidR="00B45640">
              <w:rPr>
                <w:noProof/>
                <w:webHidden/>
              </w:rPr>
              <w:fldChar w:fldCharType="end"/>
            </w:r>
          </w:hyperlink>
        </w:p>
        <w:p w14:paraId="5D9D8377" w14:textId="33D00B76" w:rsidR="00B45640" w:rsidRDefault="00F12D6B">
          <w:pPr>
            <w:pStyle w:val="Saturs2"/>
            <w:tabs>
              <w:tab w:val="left" w:pos="880"/>
              <w:tab w:val="right" w:leader="dot" w:pos="8777"/>
            </w:tabs>
            <w:rPr>
              <w:noProof/>
            </w:rPr>
          </w:pPr>
          <w:hyperlink w:anchor="_Toc24441504" w:history="1">
            <w:r w:rsidR="00B45640" w:rsidRPr="005F5D53">
              <w:rPr>
                <w:rStyle w:val="Hipersaite"/>
                <w:noProof/>
              </w:rPr>
              <w:t>2.1.</w:t>
            </w:r>
            <w:r w:rsidR="00B45640">
              <w:rPr>
                <w:noProof/>
              </w:rPr>
              <w:tab/>
            </w:r>
            <w:r w:rsidR="00B45640" w:rsidRPr="005F5D53">
              <w:rPr>
                <w:rStyle w:val="Hipersaite"/>
                <w:noProof/>
              </w:rPr>
              <w:t>Spēkā esošais regulējums</w:t>
            </w:r>
            <w:r w:rsidR="00B45640">
              <w:rPr>
                <w:noProof/>
                <w:webHidden/>
              </w:rPr>
              <w:tab/>
            </w:r>
            <w:r w:rsidR="00B45640">
              <w:rPr>
                <w:noProof/>
                <w:webHidden/>
              </w:rPr>
              <w:fldChar w:fldCharType="begin"/>
            </w:r>
            <w:r w:rsidR="00B45640">
              <w:rPr>
                <w:noProof/>
                <w:webHidden/>
              </w:rPr>
              <w:instrText xml:space="preserve"> PAGEREF _Toc24441504 \h </w:instrText>
            </w:r>
            <w:r w:rsidR="00B45640">
              <w:rPr>
                <w:noProof/>
                <w:webHidden/>
              </w:rPr>
            </w:r>
            <w:r w:rsidR="00B45640">
              <w:rPr>
                <w:noProof/>
                <w:webHidden/>
              </w:rPr>
              <w:fldChar w:fldCharType="separate"/>
            </w:r>
            <w:r w:rsidR="00207228">
              <w:rPr>
                <w:noProof/>
                <w:webHidden/>
              </w:rPr>
              <w:t>4</w:t>
            </w:r>
            <w:r w:rsidR="00B45640">
              <w:rPr>
                <w:noProof/>
                <w:webHidden/>
              </w:rPr>
              <w:fldChar w:fldCharType="end"/>
            </w:r>
          </w:hyperlink>
        </w:p>
        <w:p w14:paraId="7EC949AA" w14:textId="785D02A1" w:rsidR="00B45640" w:rsidRDefault="00F12D6B">
          <w:pPr>
            <w:pStyle w:val="Saturs2"/>
            <w:tabs>
              <w:tab w:val="left" w:pos="880"/>
              <w:tab w:val="right" w:leader="dot" w:pos="8777"/>
            </w:tabs>
            <w:rPr>
              <w:noProof/>
            </w:rPr>
          </w:pPr>
          <w:hyperlink w:anchor="_Toc24441505" w:history="1">
            <w:r w:rsidR="00B45640" w:rsidRPr="005F5D53">
              <w:rPr>
                <w:rStyle w:val="Hipersaite"/>
                <w:noProof/>
              </w:rPr>
              <w:t>2.2.</w:t>
            </w:r>
            <w:r w:rsidR="00B45640">
              <w:rPr>
                <w:noProof/>
              </w:rPr>
              <w:tab/>
            </w:r>
            <w:r w:rsidR="00B45640" w:rsidRPr="005F5D53">
              <w:rPr>
                <w:rStyle w:val="Hipersaite"/>
                <w:noProof/>
              </w:rPr>
              <w:t>Asistenta pakalpojuma saņēmēju skaita dinamika un raksturojums</w:t>
            </w:r>
            <w:r w:rsidR="00B45640">
              <w:rPr>
                <w:noProof/>
                <w:webHidden/>
              </w:rPr>
              <w:tab/>
            </w:r>
            <w:r w:rsidR="00B45640">
              <w:rPr>
                <w:noProof/>
                <w:webHidden/>
              </w:rPr>
              <w:fldChar w:fldCharType="begin"/>
            </w:r>
            <w:r w:rsidR="00B45640">
              <w:rPr>
                <w:noProof/>
                <w:webHidden/>
              </w:rPr>
              <w:instrText xml:space="preserve"> PAGEREF _Toc24441505 \h </w:instrText>
            </w:r>
            <w:r w:rsidR="00B45640">
              <w:rPr>
                <w:noProof/>
                <w:webHidden/>
              </w:rPr>
            </w:r>
            <w:r w:rsidR="00B45640">
              <w:rPr>
                <w:noProof/>
                <w:webHidden/>
              </w:rPr>
              <w:fldChar w:fldCharType="separate"/>
            </w:r>
            <w:r w:rsidR="00207228">
              <w:rPr>
                <w:noProof/>
                <w:webHidden/>
              </w:rPr>
              <w:t>6</w:t>
            </w:r>
            <w:r w:rsidR="00B45640">
              <w:rPr>
                <w:noProof/>
                <w:webHidden/>
              </w:rPr>
              <w:fldChar w:fldCharType="end"/>
            </w:r>
          </w:hyperlink>
        </w:p>
        <w:p w14:paraId="0B1BEC02" w14:textId="24B9407B" w:rsidR="00B45640" w:rsidRDefault="00F12D6B">
          <w:pPr>
            <w:pStyle w:val="Saturs2"/>
            <w:tabs>
              <w:tab w:val="left" w:pos="880"/>
              <w:tab w:val="right" w:leader="dot" w:pos="8777"/>
            </w:tabs>
            <w:rPr>
              <w:noProof/>
            </w:rPr>
          </w:pPr>
          <w:hyperlink w:anchor="_Toc24441506" w:history="1">
            <w:r w:rsidR="00B45640" w:rsidRPr="005F5D53">
              <w:rPr>
                <w:rStyle w:val="Hipersaite"/>
                <w:noProof/>
              </w:rPr>
              <w:t>2.3.</w:t>
            </w:r>
            <w:r w:rsidR="00B45640">
              <w:rPr>
                <w:noProof/>
              </w:rPr>
              <w:tab/>
            </w:r>
            <w:r w:rsidR="00B45640" w:rsidRPr="005F5D53">
              <w:rPr>
                <w:rStyle w:val="Hipersaite"/>
                <w:noProof/>
              </w:rPr>
              <w:t>Identificētie trūkumi asistenta pakalpojuma nodrošināšanā</w:t>
            </w:r>
            <w:r w:rsidR="00B45640">
              <w:rPr>
                <w:noProof/>
                <w:webHidden/>
              </w:rPr>
              <w:tab/>
            </w:r>
            <w:r w:rsidR="00B45640">
              <w:rPr>
                <w:noProof/>
                <w:webHidden/>
              </w:rPr>
              <w:fldChar w:fldCharType="begin"/>
            </w:r>
            <w:r w:rsidR="00B45640">
              <w:rPr>
                <w:noProof/>
                <w:webHidden/>
              </w:rPr>
              <w:instrText xml:space="preserve"> PAGEREF _Toc24441506 \h </w:instrText>
            </w:r>
            <w:r w:rsidR="00B45640">
              <w:rPr>
                <w:noProof/>
                <w:webHidden/>
              </w:rPr>
            </w:r>
            <w:r w:rsidR="00B45640">
              <w:rPr>
                <w:noProof/>
                <w:webHidden/>
              </w:rPr>
              <w:fldChar w:fldCharType="separate"/>
            </w:r>
            <w:r w:rsidR="00207228">
              <w:rPr>
                <w:noProof/>
                <w:webHidden/>
              </w:rPr>
              <w:t>12</w:t>
            </w:r>
            <w:r w:rsidR="00B45640">
              <w:rPr>
                <w:noProof/>
                <w:webHidden/>
              </w:rPr>
              <w:fldChar w:fldCharType="end"/>
            </w:r>
          </w:hyperlink>
        </w:p>
        <w:p w14:paraId="4939B5E8" w14:textId="6F6661F3" w:rsidR="00B45640" w:rsidRDefault="00F12D6B">
          <w:pPr>
            <w:pStyle w:val="Saturs1"/>
            <w:rPr>
              <w:rFonts w:asciiTheme="minorHAnsi" w:eastAsiaTheme="minorEastAsia" w:hAnsiTheme="minorHAnsi" w:cstheme="minorBidi"/>
              <w:noProof/>
              <w:lang w:eastAsia="lv-LV"/>
            </w:rPr>
          </w:pPr>
          <w:hyperlink w:anchor="_Toc24441507" w:history="1">
            <w:r w:rsidR="00B45640" w:rsidRPr="005F5D53">
              <w:rPr>
                <w:rStyle w:val="Hipersaite"/>
                <w:noProof/>
              </w:rPr>
              <w:t>3.</w:t>
            </w:r>
            <w:r w:rsidR="00B45640">
              <w:rPr>
                <w:rFonts w:asciiTheme="minorHAnsi" w:eastAsiaTheme="minorEastAsia" w:hAnsiTheme="minorHAnsi" w:cstheme="minorBidi"/>
                <w:noProof/>
                <w:lang w:eastAsia="lv-LV"/>
              </w:rPr>
              <w:tab/>
            </w:r>
            <w:r w:rsidR="00B45640" w:rsidRPr="005F5D53">
              <w:rPr>
                <w:rStyle w:val="Hipersaite"/>
                <w:noProof/>
              </w:rPr>
              <w:t>Piedāvātie risinājumi trūkumu novēršanai</w:t>
            </w:r>
            <w:r w:rsidR="00B45640">
              <w:rPr>
                <w:noProof/>
                <w:webHidden/>
              </w:rPr>
              <w:tab/>
            </w:r>
            <w:r w:rsidR="00B45640">
              <w:rPr>
                <w:noProof/>
                <w:webHidden/>
              </w:rPr>
              <w:fldChar w:fldCharType="begin"/>
            </w:r>
            <w:r w:rsidR="00B45640">
              <w:rPr>
                <w:noProof/>
                <w:webHidden/>
              </w:rPr>
              <w:instrText xml:space="preserve"> PAGEREF _Toc24441507 \h </w:instrText>
            </w:r>
            <w:r w:rsidR="00B45640">
              <w:rPr>
                <w:noProof/>
                <w:webHidden/>
              </w:rPr>
            </w:r>
            <w:r w:rsidR="00B45640">
              <w:rPr>
                <w:noProof/>
                <w:webHidden/>
              </w:rPr>
              <w:fldChar w:fldCharType="separate"/>
            </w:r>
            <w:r w:rsidR="00207228">
              <w:rPr>
                <w:noProof/>
                <w:webHidden/>
              </w:rPr>
              <w:t>20</w:t>
            </w:r>
            <w:r w:rsidR="00B45640">
              <w:rPr>
                <w:noProof/>
                <w:webHidden/>
              </w:rPr>
              <w:fldChar w:fldCharType="end"/>
            </w:r>
          </w:hyperlink>
        </w:p>
        <w:p w14:paraId="4604736D" w14:textId="3CF37542" w:rsidR="00B45640" w:rsidRDefault="00F12D6B">
          <w:pPr>
            <w:pStyle w:val="Saturs1"/>
            <w:rPr>
              <w:rFonts w:asciiTheme="minorHAnsi" w:eastAsiaTheme="minorEastAsia" w:hAnsiTheme="minorHAnsi" w:cstheme="minorBidi"/>
              <w:noProof/>
              <w:lang w:eastAsia="lv-LV"/>
            </w:rPr>
          </w:pPr>
          <w:hyperlink w:anchor="_Toc24441508" w:history="1">
            <w:r w:rsidR="00B45640" w:rsidRPr="005F5D53">
              <w:rPr>
                <w:rStyle w:val="Hipersaite"/>
                <w:noProof/>
              </w:rPr>
              <w:t>4.</w:t>
            </w:r>
            <w:r w:rsidR="00B45640">
              <w:rPr>
                <w:rFonts w:asciiTheme="minorHAnsi" w:eastAsiaTheme="minorEastAsia" w:hAnsiTheme="minorHAnsi" w:cstheme="minorBidi"/>
                <w:noProof/>
                <w:lang w:eastAsia="lv-LV"/>
              </w:rPr>
              <w:tab/>
            </w:r>
            <w:r w:rsidR="00B45640" w:rsidRPr="005F5D53">
              <w:rPr>
                <w:rStyle w:val="Hipersaite"/>
                <w:noProof/>
              </w:rPr>
              <w:t>Anketa asistenta nepieciešamības un atbalsta intensitātes noteikšanai</w:t>
            </w:r>
            <w:r w:rsidR="00B45640">
              <w:rPr>
                <w:noProof/>
                <w:webHidden/>
              </w:rPr>
              <w:tab/>
            </w:r>
            <w:r w:rsidR="00B45640">
              <w:rPr>
                <w:noProof/>
                <w:webHidden/>
              </w:rPr>
              <w:fldChar w:fldCharType="begin"/>
            </w:r>
            <w:r w:rsidR="00B45640">
              <w:rPr>
                <w:noProof/>
                <w:webHidden/>
              </w:rPr>
              <w:instrText xml:space="preserve"> PAGEREF _Toc24441508 \h </w:instrText>
            </w:r>
            <w:r w:rsidR="00B45640">
              <w:rPr>
                <w:noProof/>
                <w:webHidden/>
              </w:rPr>
            </w:r>
            <w:r w:rsidR="00B45640">
              <w:rPr>
                <w:noProof/>
                <w:webHidden/>
              </w:rPr>
              <w:fldChar w:fldCharType="separate"/>
            </w:r>
            <w:r w:rsidR="00207228">
              <w:rPr>
                <w:noProof/>
                <w:webHidden/>
              </w:rPr>
              <w:t>25</w:t>
            </w:r>
            <w:r w:rsidR="00B45640">
              <w:rPr>
                <w:noProof/>
                <w:webHidden/>
              </w:rPr>
              <w:fldChar w:fldCharType="end"/>
            </w:r>
          </w:hyperlink>
        </w:p>
        <w:p w14:paraId="33CCF6E3" w14:textId="37F0337C" w:rsidR="00B45640" w:rsidRDefault="00F12D6B">
          <w:pPr>
            <w:pStyle w:val="Saturs1"/>
            <w:rPr>
              <w:rFonts w:asciiTheme="minorHAnsi" w:eastAsiaTheme="minorEastAsia" w:hAnsiTheme="minorHAnsi" w:cstheme="minorBidi"/>
              <w:noProof/>
              <w:lang w:eastAsia="lv-LV"/>
            </w:rPr>
          </w:pPr>
          <w:hyperlink w:anchor="_Toc24441509" w:history="1">
            <w:r w:rsidR="00B45640" w:rsidRPr="005F5D53">
              <w:rPr>
                <w:rStyle w:val="Hipersaite"/>
                <w:noProof/>
              </w:rPr>
              <w:t>5.</w:t>
            </w:r>
            <w:r w:rsidR="00B45640">
              <w:rPr>
                <w:rFonts w:asciiTheme="minorHAnsi" w:eastAsiaTheme="minorEastAsia" w:hAnsiTheme="minorHAnsi" w:cstheme="minorBidi"/>
                <w:noProof/>
                <w:lang w:eastAsia="lv-LV"/>
              </w:rPr>
              <w:tab/>
            </w:r>
            <w:r w:rsidR="00B45640" w:rsidRPr="005F5D53">
              <w:rPr>
                <w:rStyle w:val="Hipersaite"/>
                <w:noProof/>
              </w:rPr>
              <w:t>Asistenta pakalpojuma pašvaldībā pilnveidošanas risinājumu varianti un provizoriskās izmaksas</w:t>
            </w:r>
            <w:r w:rsidR="00B45640">
              <w:rPr>
                <w:noProof/>
                <w:webHidden/>
              </w:rPr>
              <w:tab/>
            </w:r>
            <w:r w:rsidR="00B45640">
              <w:rPr>
                <w:noProof/>
                <w:webHidden/>
              </w:rPr>
              <w:fldChar w:fldCharType="begin"/>
            </w:r>
            <w:r w:rsidR="00B45640">
              <w:rPr>
                <w:noProof/>
                <w:webHidden/>
              </w:rPr>
              <w:instrText xml:space="preserve"> PAGEREF _Toc24441509 \h </w:instrText>
            </w:r>
            <w:r w:rsidR="00B45640">
              <w:rPr>
                <w:noProof/>
                <w:webHidden/>
              </w:rPr>
            </w:r>
            <w:r w:rsidR="00B45640">
              <w:rPr>
                <w:noProof/>
                <w:webHidden/>
              </w:rPr>
              <w:fldChar w:fldCharType="separate"/>
            </w:r>
            <w:r w:rsidR="00207228">
              <w:rPr>
                <w:noProof/>
                <w:webHidden/>
              </w:rPr>
              <w:t>27</w:t>
            </w:r>
            <w:r w:rsidR="00B45640">
              <w:rPr>
                <w:noProof/>
                <w:webHidden/>
              </w:rPr>
              <w:fldChar w:fldCharType="end"/>
            </w:r>
          </w:hyperlink>
        </w:p>
        <w:p w14:paraId="59283795" w14:textId="6BFC505A" w:rsidR="00B45640" w:rsidRDefault="00F12D6B">
          <w:pPr>
            <w:pStyle w:val="Saturs3"/>
            <w:tabs>
              <w:tab w:val="right" w:leader="dot" w:pos="8777"/>
            </w:tabs>
            <w:rPr>
              <w:rFonts w:eastAsiaTheme="minorEastAsia"/>
              <w:noProof/>
              <w:lang w:eastAsia="lv-LV"/>
            </w:rPr>
          </w:pPr>
          <w:hyperlink w:anchor="_Toc24441510" w:history="1">
            <w:r w:rsidR="00B45640" w:rsidRPr="005F5D53">
              <w:rPr>
                <w:rStyle w:val="Hipersaite"/>
                <w:noProof/>
              </w:rPr>
              <w:t>1.risinājuma variants – paaugstināts asistenta atalgojums, esošais SD izvērtējums</w:t>
            </w:r>
            <w:r w:rsidR="00B45640">
              <w:rPr>
                <w:noProof/>
                <w:webHidden/>
              </w:rPr>
              <w:tab/>
            </w:r>
            <w:r w:rsidR="00B45640">
              <w:rPr>
                <w:noProof/>
                <w:webHidden/>
              </w:rPr>
              <w:fldChar w:fldCharType="begin"/>
            </w:r>
            <w:r w:rsidR="00B45640">
              <w:rPr>
                <w:noProof/>
                <w:webHidden/>
              </w:rPr>
              <w:instrText xml:space="preserve"> PAGEREF _Toc24441510 \h </w:instrText>
            </w:r>
            <w:r w:rsidR="00B45640">
              <w:rPr>
                <w:noProof/>
                <w:webHidden/>
              </w:rPr>
            </w:r>
            <w:r w:rsidR="00B45640">
              <w:rPr>
                <w:noProof/>
                <w:webHidden/>
              </w:rPr>
              <w:fldChar w:fldCharType="separate"/>
            </w:r>
            <w:r w:rsidR="00207228">
              <w:rPr>
                <w:noProof/>
                <w:webHidden/>
              </w:rPr>
              <w:t>30</w:t>
            </w:r>
            <w:r w:rsidR="00B45640">
              <w:rPr>
                <w:noProof/>
                <w:webHidden/>
              </w:rPr>
              <w:fldChar w:fldCharType="end"/>
            </w:r>
          </w:hyperlink>
        </w:p>
        <w:p w14:paraId="76E93627" w14:textId="220249A5" w:rsidR="00B45640" w:rsidRDefault="00F12D6B">
          <w:pPr>
            <w:pStyle w:val="Saturs3"/>
            <w:tabs>
              <w:tab w:val="right" w:leader="dot" w:pos="8777"/>
            </w:tabs>
            <w:rPr>
              <w:rFonts w:eastAsiaTheme="minorEastAsia"/>
              <w:noProof/>
              <w:lang w:eastAsia="lv-LV"/>
            </w:rPr>
          </w:pPr>
          <w:hyperlink w:anchor="_Toc24441511" w:history="1">
            <w:r w:rsidR="00B45640" w:rsidRPr="005F5D53">
              <w:rPr>
                <w:rStyle w:val="Hipersaite"/>
                <w:noProof/>
              </w:rPr>
              <w:t>2.risinājuma variants – vienota anketa, paaugstināts asistenta atalgojums</w:t>
            </w:r>
            <w:r w:rsidR="00B45640">
              <w:rPr>
                <w:noProof/>
                <w:webHidden/>
              </w:rPr>
              <w:tab/>
            </w:r>
            <w:r w:rsidR="00B45640">
              <w:rPr>
                <w:noProof/>
                <w:webHidden/>
              </w:rPr>
              <w:fldChar w:fldCharType="begin"/>
            </w:r>
            <w:r w:rsidR="00B45640">
              <w:rPr>
                <w:noProof/>
                <w:webHidden/>
              </w:rPr>
              <w:instrText xml:space="preserve"> PAGEREF _Toc24441511 \h </w:instrText>
            </w:r>
            <w:r w:rsidR="00B45640">
              <w:rPr>
                <w:noProof/>
                <w:webHidden/>
              </w:rPr>
            </w:r>
            <w:r w:rsidR="00B45640">
              <w:rPr>
                <w:noProof/>
                <w:webHidden/>
              </w:rPr>
              <w:fldChar w:fldCharType="separate"/>
            </w:r>
            <w:r w:rsidR="00207228">
              <w:rPr>
                <w:noProof/>
                <w:webHidden/>
              </w:rPr>
              <w:t>35</w:t>
            </w:r>
            <w:r w:rsidR="00B45640">
              <w:rPr>
                <w:noProof/>
                <w:webHidden/>
              </w:rPr>
              <w:fldChar w:fldCharType="end"/>
            </w:r>
          </w:hyperlink>
        </w:p>
        <w:p w14:paraId="6BCF6D00" w14:textId="65BB292E" w:rsidR="00B45640" w:rsidRDefault="00F12D6B">
          <w:pPr>
            <w:pStyle w:val="Saturs3"/>
            <w:tabs>
              <w:tab w:val="right" w:leader="dot" w:pos="8777"/>
            </w:tabs>
            <w:rPr>
              <w:rFonts w:eastAsiaTheme="minorEastAsia"/>
              <w:noProof/>
              <w:lang w:eastAsia="lv-LV"/>
            </w:rPr>
          </w:pPr>
          <w:hyperlink w:anchor="_Toc24441512" w:history="1">
            <w:r w:rsidR="00B45640" w:rsidRPr="005F5D53">
              <w:rPr>
                <w:rStyle w:val="Hipersaite"/>
                <w:noProof/>
              </w:rPr>
              <w:t>3.risinājuma variants – vienota anketa, kompensācija personai asistenta izmantošanai, pašvaldības līdzfinansējums</w:t>
            </w:r>
            <w:r w:rsidR="00B45640">
              <w:rPr>
                <w:noProof/>
                <w:webHidden/>
              </w:rPr>
              <w:tab/>
            </w:r>
            <w:r w:rsidR="00B45640">
              <w:rPr>
                <w:noProof/>
                <w:webHidden/>
              </w:rPr>
              <w:fldChar w:fldCharType="begin"/>
            </w:r>
            <w:r w:rsidR="00B45640">
              <w:rPr>
                <w:noProof/>
                <w:webHidden/>
              </w:rPr>
              <w:instrText xml:space="preserve"> PAGEREF _Toc24441512 \h </w:instrText>
            </w:r>
            <w:r w:rsidR="00B45640">
              <w:rPr>
                <w:noProof/>
                <w:webHidden/>
              </w:rPr>
            </w:r>
            <w:r w:rsidR="00B45640">
              <w:rPr>
                <w:noProof/>
                <w:webHidden/>
              </w:rPr>
              <w:fldChar w:fldCharType="separate"/>
            </w:r>
            <w:r w:rsidR="00207228">
              <w:rPr>
                <w:noProof/>
                <w:webHidden/>
              </w:rPr>
              <w:t>39</w:t>
            </w:r>
            <w:r w:rsidR="00B45640">
              <w:rPr>
                <w:noProof/>
                <w:webHidden/>
              </w:rPr>
              <w:fldChar w:fldCharType="end"/>
            </w:r>
          </w:hyperlink>
        </w:p>
        <w:p w14:paraId="0F959C81" w14:textId="07A55CC3" w:rsidR="00B45640" w:rsidRDefault="00F12D6B">
          <w:pPr>
            <w:pStyle w:val="Saturs3"/>
            <w:tabs>
              <w:tab w:val="right" w:leader="dot" w:pos="8777"/>
            </w:tabs>
            <w:rPr>
              <w:rFonts w:eastAsiaTheme="minorEastAsia"/>
              <w:noProof/>
              <w:lang w:eastAsia="lv-LV"/>
            </w:rPr>
          </w:pPr>
          <w:hyperlink w:anchor="_Toc24441513" w:history="1">
            <w:r w:rsidR="00B45640" w:rsidRPr="005F5D53">
              <w:rPr>
                <w:rStyle w:val="Hipersaite"/>
                <w:noProof/>
              </w:rPr>
              <w:t>4.risinājuma variants – vienota anketa, mērķdotācija pašvaldībām esošā finansējuma ietvaros</w:t>
            </w:r>
            <w:r w:rsidR="00B45640">
              <w:rPr>
                <w:noProof/>
                <w:webHidden/>
              </w:rPr>
              <w:tab/>
            </w:r>
            <w:r w:rsidR="00B45640">
              <w:rPr>
                <w:noProof/>
                <w:webHidden/>
              </w:rPr>
              <w:fldChar w:fldCharType="begin"/>
            </w:r>
            <w:r w:rsidR="00B45640">
              <w:rPr>
                <w:noProof/>
                <w:webHidden/>
              </w:rPr>
              <w:instrText xml:space="preserve"> PAGEREF _Toc24441513 \h </w:instrText>
            </w:r>
            <w:r w:rsidR="00B45640">
              <w:rPr>
                <w:noProof/>
                <w:webHidden/>
              </w:rPr>
            </w:r>
            <w:r w:rsidR="00B45640">
              <w:rPr>
                <w:noProof/>
                <w:webHidden/>
              </w:rPr>
              <w:fldChar w:fldCharType="separate"/>
            </w:r>
            <w:r w:rsidR="00207228">
              <w:rPr>
                <w:noProof/>
                <w:webHidden/>
              </w:rPr>
              <w:t>42</w:t>
            </w:r>
            <w:r w:rsidR="00B45640">
              <w:rPr>
                <w:noProof/>
                <w:webHidden/>
              </w:rPr>
              <w:fldChar w:fldCharType="end"/>
            </w:r>
          </w:hyperlink>
        </w:p>
        <w:p w14:paraId="79A1ABF2" w14:textId="6EF9EC1E" w:rsidR="00B45640" w:rsidRDefault="00F12D6B">
          <w:pPr>
            <w:pStyle w:val="Saturs3"/>
            <w:tabs>
              <w:tab w:val="right" w:leader="dot" w:pos="8777"/>
            </w:tabs>
            <w:rPr>
              <w:rFonts w:eastAsiaTheme="minorEastAsia"/>
              <w:noProof/>
              <w:lang w:eastAsia="lv-LV"/>
            </w:rPr>
          </w:pPr>
          <w:hyperlink w:anchor="_Toc24441514" w:history="1">
            <w:r w:rsidR="00B45640" w:rsidRPr="005F5D53">
              <w:rPr>
                <w:rStyle w:val="Hipersaite"/>
                <w:noProof/>
              </w:rPr>
              <w:t>5.risinājuma variants – vienota anketa esošā finansējuma ietvaros</w:t>
            </w:r>
            <w:r w:rsidR="00B45640">
              <w:rPr>
                <w:noProof/>
                <w:webHidden/>
              </w:rPr>
              <w:tab/>
            </w:r>
            <w:r w:rsidR="00B45640">
              <w:rPr>
                <w:noProof/>
                <w:webHidden/>
              </w:rPr>
              <w:fldChar w:fldCharType="begin"/>
            </w:r>
            <w:r w:rsidR="00B45640">
              <w:rPr>
                <w:noProof/>
                <w:webHidden/>
              </w:rPr>
              <w:instrText xml:space="preserve"> PAGEREF _Toc24441514 \h </w:instrText>
            </w:r>
            <w:r w:rsidR="00B45640">
              <w:rPr>
                <w:noProof/>
                <w:webHidden/>
              </w:rPr>
            </w:r>
            <w:r w:rsidR="00B45640">
              <w:rPr>
                <w:noProof/>
                <w:webHidden/>
              </w:rPr>
              <w:fldChar w:fldCharType="separate"/>
            </w:r>
            <w:r w:rsidR="00207228">
              <w:rPr>
                <w:noProof/>
                <w:webHidden/>
              </w:rPr>
              <w:t>46</w:t>
            </w:r>
            <w:r w:rsidR="00B45640">
              <w:rPr>
                <w:noProof/>
                <w:webHidden/>
              </w:rPr>
              <w:fldChar w:fldCharType="end"/>
            </w:r>
          </w:hyperlink>
        </w:p>
        <w:p w14:paraId="4A4E4DC3" w14:textId="406C00D5" w:rsidR="00B45640" w:rsidRDefault="00F12D6B">
          <w:pPr>
            <w:pStyle w:val="Saturs1"/>
            <w:rPr>
              <w:rFonts w:asciiTheme="minorHAnsi" w:eastAsiaTheme="minorEastAsia" w:hAnsiTheme="minorHAnsi" w:cstheme="minorBidi"/>
              <w:noProof/>
              <w:lang w:eastAsia="lv-LV"/>
            </w:rPr>
          </w:pPr>
          <w:hyperlink w:anchor="_Toc24441515" w:history="1">
            <w:r w:rsidR="00B45640" w:rsidRPr="005F5D53">
              <w:rPr>
                <w:rStyle w:val="Hipersaite"/>
                <w:noProof/>
              </w:rPr>
              <w:t>6.</w:t>
            </w:r>
            <w:r w:rsidR="00B45640">
              <w:rPr>
                <w:rFonts w:asciiTheme="minorHAnsi" w:eastAsiaTheme="minorEastAsia" w:hAnsiTheme="minorHAnsi" w:cstheme="minorBidi"/>
                <w:noProof/>
                <w:lang w:eastAsia="lv-LV"/>
              </w:rPr>
              <w:tab/>
            </w:r>
            <w:r w:rsidR="00B45640" w:rsidRPr="005F5D53">
              <w:rPr>
                <w:rStyle w:val="Hipersaite"/>
                <w:noProof/>
              </w:rPr>
              <w:t>Cilvēkus ar invaliditāti pārstāvošo nevalstisko organizāciju un pašvaldību viedoklis par risinājuma variantiem</w:t>
            </w:r>
            <w:r w:rsidR="00B45640">
              <w:rPr>
                <w:noProof/>
                <w:webHidden/>
              </w:rPr>
              <w:tab/>
            </w:r>
            <w:r w:rsidR="00B45640">
              <w:rPr>
                <w:noProof/>
                <w:webHidden/>
              </w:rPr>
              <w:fldChar w:fldCharType="begin"/>
            </w:r>
            <w:r w:rsidR="00B45640">
              <w:rPr>
                <w:noProof/>
                <w:webHidden/>
              </w:rPr>
              <w:instrText xml:space="preserve"> PAGEREF _Toc24441515 \h </w:instrText>
            </w:r>
            <w:r w:rsidR="00B45640">
              <w:rPr>
                <w:noProof/>
                <w:webHidden/>
              </w:rPr>
            </w:r>
            <w:r w:rsidR="00B45640">
              <w:rPr>
                <w:noProof/>
                <w:webHidden/>
              </w:rPr>
              <w:fldChar w:fldCharType="separate"/>
            </w:r>
            <w:r w:rsidR="00207228">
              <w:rPr>
                <w:noProof/>
                <w:webHidden/>
              </w:rPr>
              <w:t>51</w:t>
            </w:r>
            <w:r w:rsidR="00B45640">
              <w:rPr>
                <w:noProof/>
                <w:webHidden/>
              </w:rPr>
              <w:fldChar w:fldCharType="end"/>
            </w:r>
          </w:hyperlink>
        </w:p>
        <w:p w14:paraId="390A0C94" w14:textId="721A933A" w:rsidR="00B45640" w:rsidRDefault="00F12D6B">
          <w:pPr>
            <w:pStyle w:val="Saturs1"/>
            <w:rPr>
              <w:rFonts w:asciiTheme="minorHAnsi" w:eastAsiaTheme="minorEastAsia" w:hAnsiTheme="minorHAnsi" w:cstheme="minorBidi"/>
              <w:noProof/>
              <w:lang w:eastAsia="lv-LV"/>
            </w:rPr>
          </w:pPr>
          <w:hyperlink w:anchor="_Toc24441516" w:history="1">
            <w:r w:rsidR="00B45640" w:rsidRPr="005F5D53">
              <w:rPr>
                <w:rStyle w:val="Hipersaite"/>
                <w:noProof/>
              </w:rPr>
              <w:t>7.</w:t>
            </w:r>
            <w:r w:rsidR="00B45640">
              <w:rPr>
                <w:rFonts w:asciiTheme="minorHAnsi" w:eastAsiaTheme="minorEastAsia" w:hAnsiTheme="minorHAnsi" w:cstheme="minorBidi"/>
                <w:noProof/>
                <w:lang w:eastAsia="lv-LV"/>
              </w:rPr>
              <w:tab/>
            </w:r>
            <w:r w:rsidR="00B45640" w:rsidRPr="005F5D53">
              <w:rPr>
                <w:rStyle w:val="Hipersaite"/>
                <w:rFonts w:eastAsia="Times New Roman"/>
                <w:noProof/>
                <w:lang w:eastAsia="lv-LV"/>
              </w:rPr>
              <w:t>Normatīvo aktu uzskaitījums, kuros veicami grozījumi, un citas nepieciešamās darbības pirms izmaiņu ieviešanas</w:t>
            </w:r>
            <w:r w:rsidR="00B45640">
              <w:rPr>
                <w:noProof/>
                <w:webHidden/>
              </w:rPr>
              <w:tab/>
            </w:r>
            <w:r w:rsidR="00B45640">
              <w:rPr>
                <w:noProof/>
                <w:webHidden/>
              </w:rPr>
              <w:fldChar w:fldCharType="begin"/>
            </w:r>
            <w:r w:rsidR="00B45640">
              <w:rPr>
                <w:noProof/>
                <w:webHidden/>
              </w:rPr>
              <w:instrText xml:space="preserve"> PAGEREF _Toc24441516 \h </w:instrText>
            </w:r>
            <w:r w:rsidR="00B45640">
              <w:rPr>
                <w:noProof/>
                <w:webHidden/>
              </w:rPr>
            </w:r>
            <w:r w:rsidR="00B45640">
              <w:rPr>
                <w:noProof/>
                <w:webHidden/>
              </w:rPr>
              <w:fldChar w:fldCharType="separate"/>
            </w:r>
            <w:r w:rsidR="00207228">
              <w:rPr>
                <w:noProof/>
                <w:webHidden/>
              </w:rPr>
              <w:t>53</w:t>
            </w:r>
            <w:r w:rsidR="00B45640">
              <w:rPr>
                <w:noProof/>
                <w:webHidden/>
              </w:rPr>
              <w:fldChar w:fldCharType="end"/>
            </w:r>
          </w:hyperlink>
        </w:p>
        <w:p w14:paraId="51916255" w14:textId="0A10C4DF" w:rsidR="00B45640" w:rsidRDefault="00F12D6B">
          <w:pPr>
            <w:pStyle w:val="Saturs1"/>
            <w:rPr>
              <w:rFonts w:asciiTheme="minorHAnsi" w:eastAsiaTheme="minorEastAsia" w:hAnsiTheme="minorHAnsi" w:cstheme="minorBidi"/>
              <w:noProof/>
              <w:lang w:eastAsia="lv-LV"/>
            </w:rPr>
          </w:pPr>
          <w:hyperlink w:anchor="_Toc24441517" w:history="1">
            <w:r w:rsidR="00B45640" w:rsidRPr="005F5D53">
              <w:rPr>
                <w:rStyle w:val="Hipersaite"/>
                <w:noProof/>
              </w:rPr>
              <w:t>8.</w:t>
            </w:r>
            <w:r w:rsidR="00B45640">
              <w:rPr>
                <w:rFonts w:asciiTheme="minorHAnsi" w:eastAsiaTheme="minorEastAsia" w:hAnsiTheme="minorHAnsi" w:cstheme="minorBidi"/>
                <w:noProof/>
                <w:lang w:eastAsia="lv-LV"/>
              </w:rPr>
              <w:tab/>
            </w:r>
            <w:r w:rsidR="00B45640" w:rsidRPr="005F5D53">
              <w:rPr>
                <w:rStyle w:val="Hipersaite"/>
                <w:noProof/>
              </w:rPr>
              <w:t>Ietekme uz valsts un pašvaldību budžetu</w:t>
            </w:r>
            <w:r w:rsidR="00B45640">
              <w:rPr>
                <w:noProof/>
                <w:webHidden/>
              </w:rPr>
              <w:tab/>
            </w:r>
            <w:r w:rsidR="00B45640">
              <w:rPr>
                <w:noProof/>
                <w:webHidden/>
              </w:rPr>
              <w:fldChar w:fldCharType="begin"/>
            </w:r>
            <w:r w:rsidR="00B45640">
              <w:rPr>
                <w:noProof/>
                <w:webHidden/>
              </w:rPr>
              <w:instrText xml:space="preserve"> PAGEREF _Toc24441517 \h </w:instrText>
            </w:r>
            <w:r w:rsidR="00B45640">
              <w:rPr>
                <w:noProof/>
                <w:webHidden/>
              </w:rPr>
            </w:r>
            <w:r w:rsidR="00B45640">
              <w:rPr>
                <w:noProof/>
                <w:webHidden/>
              </w:rPr>
              <w:fldChar w:fldCharType="separate"/>
            </w:r>
            <w:r w:rsidR="00207228">
              <w:rPr>
                <w:noProof/>
                <w:webHidden/>
              </w:rPr>
              <w:t>54</w:t>
            </w:r>
            <w:r w:rsidR="00B45640">
              <w:rPr>
                <w:noProof/>
                <w:webHidden/>
              </w:rPr>
              <w:fldChar w:fldCharType="end"/>
            </w:r>
          </w:hyperlink>
        </w:p>
        <w:p w14:paraId="2BDCA660" w14:textId="75167167" w:rsidR="00F84D3E" w:rsidRPr="00AB2719" w:rsidRDefault="00F84D3E" w:rsidP="00F02CD2">
          <w:pPr>
            <w:spacing w:before="120"/>
          </w:pPr>
          <w:r w:rsidRPr="00AB2719">
            <w:rPr>
              <w:b/>
              <w:bCs/>
            </w:rPr>
            <w:fldChar w:fldCharType="end"/>
          </w:r>
        </w:p>
      </w:sdtContent>
    </w:sdt>
    <w:p w14:paraId="4AE776EF" w14:textId="77777777" w:rsidR="00F84D3E" w:rsidRPr="00AB2719" w:rsidRDefault="00F84D3E" w:rsidP="00F02CD2">
      <w:pPr>
        <w:spacing w:before="120" w:after="160"/>
        <w:rPr>
          <w:rFonts w:ascii="Times New Roman" w:eastAsiaTheme="minorHAnsi" w:hAnsi="Times New Roman"/>
          <w:b/>
          <w:bCs/>
          <w:noProof/>
          <w:sz w:val="28"/>
          <w:szCs w:val="28"/>
        </w:rPr>
      </w:pPr>
      <w:r w:rsidRPr="00AB2719">
        <w:rPr>
          <w:rFonts w:ascii="Times New Roman" w:eastAsiaTheme="minorHAnsi" w:hAnsi="Times New Roman"/>
          <w:b/>
          <w:bCs/>
          <w:noProof/>
          <w:sz w:val="28"/>
          <w:szCs w:val="28"/>
        </w:rPr>
        <w:br w:type="page"/>
      </w:r>
    </w:p>
    <w:p w14:paraId="6FF55E6B" w14:textId="77777777" w:rsidR="00151F47" w:rsidRPr="00AB2719" w:rsidRDefault="00151F47" w:rsidP="00F02CD2">
      <w:pPr>
        <w:pStyle w:val="Virsraksts1"/>
        <w:spacing w:before="120"/>
      </w:pPr>
      <w:bookmarkStart w:id="5" w:name="_Toc24441502"/>
      <w:r w:rsidRPr="00AB2719">
        <w:lastRenderedPageBreak/>
        <w:t>Konceptuālā ziņojuma kopsavilkums</w:t>
      </w:r>
      <w:bookmarkEnd w:id="5"/>
    </w:p>
    <w:p w14:paraId="333433A5" w14:textId="168A8039" w:rsidR="00711F67" w:rsidRPr="00AB2719" w:rsidRDefault="00C60D5A" w:rsidP="00F02CD2">
      <w:pPr>
        <w:spacing w:before="120" w:after="0"/>
        <w:ind w:firstLine="720"/>
        <w:jc w:val="both"/>
        <w:rPr>
          <w:rFonts w:ascii="Times New Roman" w:hAnsi="Times New Roman"/>
          <w:sz w:val="24"/>
          <w:szCs w:val="24"/>
        </w:rPr>
      </w:pPr>
      <w:r w:rsidRPr="00AB2719">
        <w:rPr>
          <w:rFonts w:ascii="Times New Roman" w:hAnsi="Times New Roman"/>
          <w:sz w:val="24"/>
          <w:szCs w:val="24"/>
        </w:rPr>
        <w:t>Asistenta pakalpojums pašvaldībā, ko finansē no valsts budžeta</w:t>
      </w:r>
      <w:r w:rsidR="00B33C4C">
        <w:rPr>
          <w:rFonts w:ascii="Times New Roman" w:hAnsi="Times New Roman"/>
          <w:sz w:val="24"/>
          <w:szCs w:val="24"/>
        </w:rPr>
        <w:t xml:space="preserve"> (turpmāk – asistenta pakalpojums)</w:t>
      </w:r>
      <w:r w:rsidRPr="00AB2719">
        <w:rPr>
          <w:rFonts w:ascii="Times New Roman" w:hAnsi="Times New Roman"/>
          <w:sz w:val="24"/>
          <w:szCs w:val="24"/>
        </w:rPr>
        <w:t xml:space="preserve">, tika ieviests 2013.gadā ar mērķi </w:t>
      </w:r>
      <w:r w:rsidR="00E249CF" w:rsidRPr="00AB2719">
        <w:rPr>
          <w:rFonts w:ascii="Times New Roman" w:hAnsi="Times New Roman"/>
          <w:sz w:val="24"/>
          <w:szCs w:val="24"/>
        </w:rPr>
        <w:t xml:space="preserve">sniegt atbalstu nokļūšanai darba vietā, izglītības iestādē vai pakalpojumu saņemšanas vietā, kā arī, lai </w:t>
      </w:r>
      <w:r w:rsidR="00B33C4C">
        <w:rPr>
          <w:rFonts w:ascii="Times New Roman" w:hAnsi="Times New Roman"/>
          <w:sz w:val="24"/>
          <w:szCs w:val="24"/>
        </w:rPr>
        <w:t>sniegtu atbalstu</w:t>
      </w:r>
      <w:r w:rsidR="00E249CF" w:rsidRPr="00AB2719">
        <w:rPr>
          <w:rFonts w:ascii="Times New Roman" w:hAnsi="Times New Roman"/>
          <w:sz w:val="24"/>
          <w:szCs w:val="24"/>
        </w:rPr>
        <w:t xml:space="preserve"> personu ar invaliditāti ģimenes locekļ</w:t>
      </w:r>
      <w:r w:rsidR="00B33C4C">
        <w:rPr>
          <w:rFonts w:ascii="Times New Roman" w:hAnsi="Times New Roman"/>
          <w:sz w:val="24"/>
          <w:szCs w:val="24"/>
        </w:rPr>
        <w:t>iem</w:t>
      </w:r>
      <w:r w:rsidR="00E249CF" w:rsidRPr="00AB2719">
        <w:rPr>
          <w:rFonts w:ascii="Times New Roman" w:hAnsi="Times New Roman"/>
          <w:sz w:val="24"/>
          <w:szCs w:val="24"/>
        </w:rPr>
        <w:t xml:space="preserve"> un veicinātu to iesaisti darba tirgū.</w:t>
      </w:r>
    </w:p>
    <w:p w14:paraId="74AE15AF" w14:textId="77777777" w:rsidR="00C60D5A" w:rsidRPr="00AB2719" w:rsidRDefault="00E249CF" w:rsidP="00F02CD2">
      <w:pPr>
        <w:spacing w:before="120" w:after="0"/>
        <w:ind w:firstLine="720"/>
        <w:jc w:val="both"/>
        <w:rPr>
          <w:rFonts w:ascii="Times New Roman" w:hAnsi="Times New Roman"/>
          <w:sz w:val="24"/>
          <w:szCs w:val="24"/>
        </w:rPr>
      </w:pPr>
      <w:r w:rsidRPr="00AB2719">
        <w:rPr>
          <w:rFonts w:ascii="Times New Roman" w:hAnsi="Times New Roman"/>
          <w:sz w:val="24"/>
          <w:szCs w:val="24"/>
        </w:rPr>
        <w:t xml:space="preserve">ANO Konvencija par personu ar invaliditāti tiesībām (turpmāk – Konvencija), kas vērsta uz cilvēktiesību nodrošināšanu attiecībā uz personām ar invaliditāti, nosaka sfēras, kurās Konvencijas dalībvalstīm nepieciešams veikt pielāgojumus, lai personas ar invaliditāti varētu īstenot savas tiesības. </w:t>
      </w:r>
      <w:r w:rsidR="00A20DB0" w:rsidRPr="00AB2719">
        <w:rPr>
          <w:rFonts w:ascii="Times New Roman" w:hAnsi="Times New Roman"/>
          <w:sz w:val="24"/>
          <w:szCs w:val="24"/>
        </w:rPr>
        <w:t xml:space="preserve">Asistenta pakalpojums ir viens no galvenajiem atbalsta pasākumiem, lai personas ar invaliditāti patstāvīgi varētu vienlīdzīgi ar pārējiem sabiedrības locekļiem īstenot savas tiesības. </w:t>
      </w:r>
    </w:p>
    <w:p w14:paraId="5582C51F" w14:textId="5CFA159B" w:rsidR="00711F67" w:rsidRPr="00431044" w:rsidRDefault="00711F67" w:rsidP="00F02CD2">
      <w:pPr>
        <w:spacing w:before="120" w:after="0"/>
        <w:ind w:firstLine="717"/>
        <w:jc w:val="both"/>
        <w:rPr>
          <w:rFonts w:ascii="Times New Roman" w:hAnsi="Times New Roman"/>
          <w:sz w:val="24"/>
          <w:szCs w:val="24"/>
        </w:rPr>
      </w:pPr>
      <w:r w:rsidRPr="00431044">
        <w:rPr>
          <w:rFonts w:ascii="Times New Roman" w:hAnsi="Times New Roman"/>
          <w:sz w:val="24"/>
          <w:szCs w:val="24"/>
        </w:rPr>
        <w:t>Laika gaitā diskusijās ar nevalstiskajām organizācijām</w:t>
      </w:r>
      <w:r w:rsidR="00431044" w:rsidRPr="00431044">
        <w:rPr>
          <w:rFonts w:ascii="Times New Roman" w:hAnsi="Times New Roman"/>
          <w:sz w:val="24"/>
          <w:szCs w:val="24"/>
        </w:rPr>
        <w:t xml:space="preserve"> (turpmāk – NVO)</w:t>
      </w:r>
      <w:r w:rsidRPr="00431044">
        <w:rPr>
          <w:rFonts w:ascii="Times New Roman" w:hAnsi="Times New Roman"/>
          <w:sz w:val="24"/>
          <w:szCs w:val="24"/>
        </w:rPr>
        <w:t xml:space="preserve"> un </w:t>
      </w:r>
      <w:r w:rsidR="00B33C4C">
        <w:rPr>
          <w:rFonts w:ascii="Times New Roman" w:hAnsi="Times New Roman"/>
          <w:sz w:val="24"/>
          <w:szCs w:val="24"/>
        </w:rPr>
        <w:t xml:space="preserve">pašvaldību </w:t>
      </w:r>
      <w:r w:rsidRPr="00431044">
        <w:rPr>
          <w:rFonts w:ascii="Times New Roman" w:hAnsi="Times New Roman"/>
          <w:sz w:val="24"/>
          <w:szCs w:val="24"/>
        </w:rPr>
        <w:t xml:space="preserve">sociālajiem dienestiem tika secināts, ka </w:t>
      </w:r>
      <w:r w:rsidR="00B33C4C">
        <w:rPr>
          <w:rFonts w:ascii="Times New Roman" w:hAnsi="Times New Roman"/>
          <w:sz w:val="24"/>
          <w:szCs w:val="24"/>
        </w:rPr>
        <w:t xml:space="preserve">asistenta </w:t>
      </w:r>
      <w:r w:rsidRPr="00431044">
        <w:rPr>
          <w:rFonts w:ascii="Times New Roman" w:hAnsi="Times New Roman"/>
          <w:sz w:val="24"/>
          <w:szCs w:val="24"/>
        </w:rPr>
        <w:t>pakalpojums neapmierina mērķa grupu un pakalpojuma nodrošināšanā ir nepieciešamas izmaiņas</w:t>
      </w:r>
      <w:r w:rsidR="005460EE" w:rsidRPr="00431044">
        <w:rPr>
          <w:rFonts w:ascii="Times New Roman" w:hAnsi="Times New Roman"/>
          <w:sz w:val="24"/>
          <w:szCs w:val="24"/>
        </w:rPr>
        <w:t xml:space="preserve">. </w:t>
      </w:r>
    </w:p>
    <w:p w14:paraId="45B6AECB" w14:textId="0D32F356" w:rsidR="005460EE" w:rsidRPr="00431044" w:rsidRDefault="005460EE" w:rsidP="00F02CD2">
      <w:pPr>
        <w:spacing w:before="120" w:after="0"/>
        <w:ind w:firstLine="717"/>
        <w:jc w:val="both"/>
        <w:rPr>
          <w:rFonts w:ascii="Times New Roman" w:hAnsi="Times New Roman"/>
          <w:sz w:val="24"/>
          <w:szCs w:val="24"/>
        </w:rPr>
      </w:pPr>
      <w:r w:rsidRPr="00431044">
        <w:rPr>
          <w:rFonts w:ascii="Times New Roman" w:hAnsi="Times New Roman"/>
          <w:sz w:val="24"/>
          <w:szCs w:val="24"/>
        </w:rPr>
        <w:t>Labklājības ministrija (turpmāk – Ministrija) Konceptuālo ziņojumu par asistenta pakalpojuma</w:t>
      </w:r>
      <w:r w:rsidR="00102886">
        <w:rPr>
          <w:rFonts w:ascii="Times New Roman" w:hAnsi="Times New Roman"/>
          <w:sz w:val="24"/>
          <w:szCs w:val="24"/>
        </w:rPr>
        <w:t xml:space="preserve"> pašvaldībā</w:t>
      </w:r>
      <w:r w:rsidRPr="00431044">
        <w:rPr>
          <w:rFonts w:ascii="Times New Roman" w:hAnsi="Times New Roman"/>
          <w:sz w:val="24"/>
          <w:szCs w:val="24"/>
        </w:rPr>
        <w:t xml:space="preserve"> pilnveidošanu (turpmāk – Ziņojums) izstrādājusi, pamatojoties uz:</w:t>
      </w:r>
    </w:p>
    <w:p w14:paraId="2F4A9F24" w14:textId="69C948A0" w:rsidR="005460EE" w:rsidRPr="00431044" w:rsidRDefault="00ED2C23" w:rsidP="005460EE">
      <w:pPr>
        <w:pStyle w:val="Sarakstarindkopa"/>
        <w:numPr>
          <w:ilvl w:val="0"/>
          <w:numId w:val="34"/>
        </w:numPr>
        <w:spacing w:before="120" w:after="0"/>
        <w:jc w:val="both"/>
        <w:rPr>
          <w:rFonts w:ascii="Times New Roman" w:hAnsi="Times New Roman"/>
          <w:sz w:val="24"/>
          <w:szCs w:val="24"/>
        </w:rPr>
      </w:pPr>
      <w:r w:rsidRPr="00431044">
        <w:rPr>
          <w:rFonts w:ascii="Times New Roman" w:hAnsi="Times New Roman"/>
          <w:sz w:val="24"/>
          <w:szCs w:val="24"/>
        </w:rPr>
        <w:t>Deklarācijas “Par Artura Krišjāņa Kariņa vadītā Ministru kabineta iecerēto darbību ieviešanai”</w:t>
      </w:r>
      <w:r w:rsidR="00CD21B6" w:rsidRPr="00431044">
        <w:rPr>
          <w:rFonts w:ascii="Times New Roman" w:hAnsi="Times New Roman"/>
          <w:sz w:val="24"/>
          <w:szCs w:val="24"/>
        </w:rPr>
        <w:t xml:space="preserve"> 114.</w:t>
      </w:r>
      <w:r w:rsidR="007C5052" w:rsidRPr="00431044">
        <w:rPr>
          <w:rFonts w:ascii="Times New Roman" w:hAnsi="Times New Roman"/>
          <w:sz w:val="24"/>
          <w:szCs w:val="24"/>
        </w:rPr>
        <w:t>punkt</w:t>
      </w:r>
      <w:r w:rsidR="007C5052">
        <w:rPr>
          <w:rFonts w:ascii="Times New Roman" w:hAnsi="Times New Roman"/>
          <w:sz w:val="24"/>
          <w:szCs w:val="24"/>
        </w:rPr>
        <w:t>u, kas</w:t>
      </w:r>
      <w:r w:rsidR="007C5052" w:rsidRPr="00431044">
        <w:rPr>
          <w:rFonts w:ascii="Times New Roman" w:hAnsi="Times New Roman"/>
          <w:sz w:val="24"/>
          <w:szCs w:val="24"/>
        </w:rPr>
        <w:t xml:space="preserve"> </w:t>
      </w:r>
      <w:r w:rsidR="00CD21B6" w:rsidRPr="00431044">
        <w:rPr>
          <w:rFonts w:ascii="Times New Roman" w:hAnsi="Times New Roman"/>
          <w:sz w:val="24"/>
          <w:szCs w:val="24"/>
        </w:rPr>
        <w:t>paredz sadarbībā ar pašvaldībām uzlabot sociālos pakalpojumus, tai skaitā pilnveidojot asistenta pakalpojumus personām ar invaliditāti, lai pilnvērtīgi iesaistītu personas ar invaliditāti sabiedrības dzīvē. Sniegt mērķtiecīgu atbalstu tiem, kuri ikdienā nodrošina cilvēku ar smagiem funkcionāliem traucējumiem aprūpi mājās. Sadarbībā ar ministrijām un NVO koordinēti risināt ar invaliditāti un funkcionāliem traucējumiem saistītus jautājumus. Savukārt Deklarācijas 112.punkts paredz turpināt atbalstīt personas ar īpašām vajadzībām, pārskatīt un uzlabot esošo atbalsta sistēmu personām ar invaliditāti un funkcionāliem traucējumiem, tai skaitā invaliditātes noteikšanas kārtību, agrīno diagnostiku un sociālo rehabilitāciju, kā arī pilnveidot pasākumus personu ar invaliditāti un īpašām vajadzībām iekļaušanai darba tirgū</w:t>
      </w:r>
      <w:r w:rsidR="000F7E14" w:rsidRPr="00431044">
        <w:rPr>
          <w:rFonts w:ascii="Times New Roman" w:hAnsi="Times New Roman"/>
          <w:sz w:val="24"/>
          <w:szCs w:val="24"/>
        </w:rPr>
        <w:t>;</w:t>
      </w:r>
    </w:p>
    <w:p w14:paraId="366968AB" w14:textId="69F420FA" w:rsidR="005460EE" w:rsidRPr="00AB2719" w:rsidRDefault="005460EE" w:rsidP="005460EE">
      <w:pPr>
        <w:pStyle w:val="Sarakstarindkopa"/>
        <w:numPr>
          <w:ilvl w:val="0"/>
          <w:numId w:val="34"/>
        </w:numPr>
        <w:spacing w:before="120" w:after="0"/>
        <w:jc w:val="both"/>
        <w:rPr>
          <w:rFonts w:ascii="Times New Roman" w:hAnsi="Times New Roman"/>
          <w:sz w:val="24"/>
          <w:szCs w:val="24"/>
        </w:rPr>
      </w:pPr>
      <w:r w:rsidRPr="00AB2719">
        <w:rPr>
          <w:rFonts w:ascii="Times New Roman" w:hAnsi="Times New Roman"/>
          <w:sz w:val="24"/>
          <w:szCs w:val="24"/>
        </w:rPr>
        <w:t xml:space="preserve">Ministru kabineta 2019.gada 13.septembra sēdes </w:t>
      </w:r>
      <w:proofErr w:type="spellStart"/>
      <w:r w:rsidRPr="00AB2719">
        <w:rPr>
          <w:rFonts w:ascii="Times New Roman" w:hAnsi="Times New Roman"/>
          <w:sz w:val="24"/>
          <w:szCs w:val="24"/>
        </w:rPr>
        <w:t>protokollēmuma</w:t>
      </w:r>
      <w:proofErr w:type="spellEnd"/>
      <w:r w:rsidRPr="00AB2719">
        <w:rPr>
          <w:rFonts w:ascii="Times New Roman" w:hAnsi="Times New Roman"/>
          <w:sz w:val="24"/>
          <w:szCs w:val="24"/>
        </w:rPr>
        <w:t xml:space="preserve"> Nr.41.1.§ 20.punktu, kurā Labklājības ministrijai uzdots izstrādāt grozījumus normatīvajos aktos, paredzot, ka valsts budžeta izdevumi, kas ir tieši saistīti ar minimālo algu ar 2020.gada 1.janvāri netiek piesaistīti minimālās algas apmēram, un iesniegt izskatīšanai Ministru kabinetā 2020.gada budžeta likumprojektu paketē</w:t>
      </w:r>
      <w:r w:rsidR="00740447">
        <w:rPr>
          <w:rFonts w:ascii="Times New Roman" w:hAnsi="Times New Roman"/>
          <w:sz w:val="24"/>
          <w:szCs w:val="24"/>
        </w:rPr>
        <w:t>;</w:t>
      </w:r>
    </w:p>
    <w:p w14:paraId="5A90A06E" w14:textId="500FE161" w:rsidR="005460EE" w:rsidRPr="00AB2719" w:rsidRDefault="005460EE" w:rsidP="005460EE">
      <w:pPr>
        <w:pStyle w:val="Sarakstarindkopa"/>
        <w:numPr>
          <w:ilvl w:val="0"/>
          <w:numId w:val="34"/>
        </w:numPr>
        <w:spacing w:before="120" w:after="0"/>
        <w:jc w:val="both"/>
        <w:rPr>
          <w:rFonts w:ascii="Times New Roman" w:hAnsi="Times New Roman"/>
          <w:sz w:val="24"/>
          <w:szCs w:val="24"/>
        </w:rPr>
      </w:pPr>
      <w:r w:rsidRPr="00AB2719">
        <w:rPr>
          <w:rFonts w:ascii="Times New Roman" w:hAnsi="Times New Roman"/>
          <w:sz w:val="24"/>
          <w:szCs w:val="24"/>
        </w:rPr>
        <w:t>Valsts kontroles 2016.gada 18.martā publicētajā revīzijas ziņojumā “Vai personām ar invaliditāti paredzētais asistenta pakalpojums nodrošina tā izveidošanas mērķu segšanu?” sniegtajiem ieteikumiem par asistenta pakalpojuma pašvaldībā pilnveidošanu</w:t>
      </w:r>
      <w:r w:rsidR="000F7E14" w:rsidRPr="00AB2719">
        <w:rPr>
          <w:rFonts w:ascii="Times New Roman" w:hAnsi="Times New Roman"/>
          <w:sz w:val="24"/>
          <w:szCs w:val="24"/>
        </w:rPr>
        <w:t>;</w:t>
      </w:r>
    </w:p>
    <w:p w14:paraId="2ED5E49B" w14:textId="223908B8" w:rsidR="005460EE" w:rsidRPr="00AB2719" w:rsidRDefault="005460EE" w:rsidP="005460EE">
      <w:pPr>
        <w:pStyle w:val="Sarakstarindkopa"/>
        <w:numPr>
          <w:ilvl w:val="0"/>
          <w:numId w:val="34"/>
        </w:numPr>
        <w:spacing w:before="120" w:after="0"/>
        <w:jc w:val="both"/>
        <w:rPr>
          <w:rFonts w:ascii="Times New Roman" w:hAnsi="Times New Roman"/>
          <w:sz w:val="24"/>
          <w:szCs w:val="24"/>
        </w:rPr>
      </w:pPr>
      <w:r w:rsidRPr="00AB2719">
        <w:rPr>
          <w:rFonts w:ascii="Times New Roman" w:hAnsi="Times New Roman"/>
          <w:sz w:val="24"/>
          <w:szCs w:val="24"/>
        </w:rPr>
        <w:t xml:space="preserve">darba grupas asistenta </w:t>
      </w:r>
      <w:r w:rsidR="00B33C4C">
        <w:rPr>
          <w:rFonts w:ascii="Times New Roman" w:hAnsi="Times New Roman"/>
          <w:sz w:val="24"/>
          <w:szCs w:val="24"/>
        </w:rPr>
        <w:t xml:space="preserve">pakalpojuma </w:t>
      </w:r>
      <w:r w:rsidRPr="00AB2719">
        <w:rPr>
          <w:rFonts w:ascii="Times New Roman" w:hAnsi="Times New Roman"/>
          <w:sz w:val="24"/>
          <w:szCs w:val="24"/>
        </w:rPr>
        <w:t>pilnveidošanai ietvaros notikušajām diskusijām</w:t>
      </w:r>
      <w:r w:rsidR="002F2B99" w:rsidRPr="00AB2719">
        <w:rPr>
          <w:rFonts w:ascii="Times New Roman" w:hAnsi="Times New Roman"/>
          <w:sz w:val="24"/>
          <w:szCs w:val="24"/>
        </w:rPr>
        <w:t>.</w:t>
      </w:r>
    </w:p>
    <w:p w14:paraId="2787647F" w14:textId="77777777" w:rsidR="002F2B99" w:rsidRPr="00AB2719" w:rsidRDefault="002F2B99" w:rsidP="00F02CD2">
      <w:pPr>
        <w:spacing w:before="120" w:after="0"/>
        <w:ind w:firstLine="717"/>
        <w:jc w:val="both"/>
        <w:rPr>
          <w:rFonts w:ascii="Times New Roman" w:hAnsi="Times New Roman"/>
          <w:sz w:val="24"/>
          <w:szCs w:val="24"/>
        </w:rPr>
      </w:pPr>
    </w:p>
    <w:p w14:paraId="07E6E1C8" w14:textId="3D7E2BB7" w:rsidR="002F2B99" w:rsidRPr="00AB2719" w:rsidRDefault="002F2B99" w:rsidP="00F02CD2">
      <w:pPr>
        <w:spacing w:before="120" w:after="0"/>
        <w:ind w:firstLine="717"/>
        <w:jc w:val="both"/>
        <w:rPr>
          <w:rFonts w:ascii="Times New Roman" w:hAnsi="Times New Roman"/>
          <w:sz w:val="24"/>
          <w:szCs w:val="24"/>
        </w:rPr>
      </w:pPr>
      <w:r w:rsidRPr="00AB2719">
        <w:rPr>
          <w:rFonts w:ascii="Times New Roman" w:hAnsi="Times New Roman"/>
          <w:sz w:val="24"/>
          <w:szCs w:val="24"/>
        </w:rPr>
        <w:lastRenderedPageBreak/>
        <w:t>Vienlaikus Eiropas Padome 201</w:t>
      </w:r>
      <w:r w:rsidR="00776CF6" w:rsidRPr="00AB2719">
        <w:rPr>
          <w:rFonts w:ascii="Times New Roman" w:hAnsi="Times New Roman"/>
          <w:sz w:val="24"/>
          <w:szCs w:val="24"/>
        </w:rPr>
        <w:t>9</w:t>
      </w:r>
      <w:r w:rsidRPr="00AB2719">
        <w:rPr>
          <w:rFonts w:ascii="Times New Roman" w:hAnsi="Times New Roman"/>
          <w:sz w:val="24"/>
          <w:szCs w:val="24"/>
        </w:rPr>
        <w:t xml:space="preserve">.gada ikgadējās specifiskajās rekomendācijās dalībvalstīm Latvijai </w:t>
      </w:r>
      <w:r w:rsidR="00776CF6" w:rsidRPr="00AB2719">
        <w:rPr>
          <w:rFonts w:ascii="Times New Roman" w:hAnsi="Times New Roman"/>
          <w:sz w:val="24"/>
          <w:szCs w:val="24"/>
        </w:rPr>
        <w:t>iesaka novērst sociālo atstumtību, jo īpaši uzlabojot minimālo ienākumu pabalstu, minimālo vecuma pensiju un cilvēkiem ar invaliditāti paredzētā ienākumu atbalsta adekvātumu</w:t>
      </w:r>
      <w:r w:rsidR="00776CF6" w:rsidRPr="00AB2719">
        <w:rPr>
          <w:rStyle w:val="Vresatsauce"/>
          <w:rFonts w:ascii="Times New Roman" w:hAnsi="Times New Roman"/>
          <w:sz w:val="24"/>
          <w:szCs w:val="24"/>
        </w:rPr>
        <w:footnoteReference w:id="1"/>
      </w:r>
      <w:r w:rsidR="00776CF6" w:rsidRPr="00AB2719">
        <w:rPr>
          <w:rFonts w:ascii="Times New Roman" w:hAnsi="Times New Roman"/>
          <w:sz w:val="24"/>
          <w:szCs w:val="24"/>
        </w:rPr>
        <w:t>.</w:t>
      </w:r>
    </w:p>
    <w:p w14:paraId="468320B7" w14:textId="2B0B2411" w:rsidR="002F2B99" w:rsidRPr="00AB2719" w:rsidRDefault="002F2B99" w:rsidP="00F02CD2">
      <w:pPr>
        <w:spacing w:before="120" w:after="0"/>
        <w:ind w:firstLine="717"/>
        <w:jc w:val="both"/>
        <w:rPr>
          <w:rFonts w:ascii="Times New Roman" w:hAnsi="Times New Roman"/>
          <w:sz w:val="24"/>
          <w:szCs w:val="24"/>
        </w:rPr>
      </w:pPr>
      <w:r w:rsidRPr="00AB2719">
        <w:rPr>
          <w:rFonts w:ascii="Times New Roman" w:hAnsi="Times New Roman"/>
          <w:sz w:val="24"/>
          <w:szCs w:val="24"/>
        </w:rPr>
        <w:t>Arī ANO Komiteja par personu ar invaliditāti tiesībām Noslēguma piezīmēs par Latvijas Republikas sākotnējo ziņojumu par Konvencijas īstenošanu Latvijā norādīts uz pārmērīgu administrēšanu un individuālā atbalsta personām ar invaliditāti ierobežotu nodrošināšanu</w:t>
      </w:r>
      <w:r w:rsidRPr="00AB2719">
        <w:rPr>
          <w:rStyle w:val="Vresatsauce"/>
          <w:rFonts w:ascii="Times New Roman" w:hAnsi="Times New Roman"/>
          <w:sz w:val="24"/>
          <w:szCs w:val="24"/>
        </w:rPr>
        <w:footnoteReference w:id="2"/>
      </w:r>
      <w:r w:rsidRPr="00AB2719">
        <w:rPr>
          <w:rFonts w:ascii="Times New Roman" w:hAnsi="Times New Roman"/>
          <w:sz w:val="24"/>
          <w:szCs w:val="24"/>
        </w:rPr>
        <w:t>.</w:t>
      </w:r>
    </w:p>
    <w:p w14:paraId="337B5CDD" w14:textId="2533F88A" w:rsidR="00F800E3" w:rsidRPr="00AB2719" w:rsidRDefault="00711F67" w:rsidP="00D2341C">
      <w:pPr>
        <w:spacing w:before="120" w:after="0"/>
        <w:ind w:firstLine="717"/>
        <w:jc w:val="both"/>
        <w:rPr>
          <w:rFonts w:ascii="Times New Roman" w:hAnsi="Times New Roman"/>
          <w:sz w:val="24"/>
          <w:szCs w:val="24"/>
        </w:rPr>
      </w:pPr>
      <w:r w:rsidRPr="00AB2719">
        <w:rPr>
          <w:rFonts w:ascii="Times New Roman" w:hAnsi="Times New Roman"/>
          <w:sz w:val="24"/>
          <w:szCs w:val="24"/>
        </w:rPr>
        <w:t xml:space="preserve">Lai salāgotu personu ar invaliditāti vajadzības pēc asistenta pakalpojuma un valsts budžeta iespējas, ar labklājības ministra rīkojumu </w:t>
      </w:r>
      <w:r w:rsidR="002837D8" w:rsidRPr="00AB2719">
        <w:rPr>
          <w:rFonts w:ascii="Times New Roman" w:hAnsi="Times New Roman"/>
          <w:sz w:val="24"/>
          <w:szCs w:val="24"/>
        </w:rPr>
        <w:t xml:space="preserve">Nr. 87 </w:t>
      </w:r>
      <w:r w:rsidR="00AB2DDB">
        <w:rPr>
          <w:rFonts w:ascii="Times New Roman" w:hAnsi="Times New Roman"/>
          <w:sz w:val="24"/>
          <w:szCs w:val="24"/>
        </w:rPr>
        <w:t>“</w:t>
      </w:r>
      <w:r w:rsidR="00AB2DDB" w:rsidRPr="00AB2DDB">
        <w:rPr>
          <w:rFonts w:ascii="Times New Roman" w:hAnsi="Times New Roman"/>
          <w:sz w:val="24"/>
          <w:szCs w:val="24"/>
        </w:rPr>
        <w:t>Par darba grupas izveidi asistenta pakalpojuma pašvaldībā pilnveidošanai</w:t>
      </w:r>
      <w:r w:rsidR="00AB2DDB">
        <w:rPr>
          <w:rFonts w:ascii="Times New Roman" w:hAnsi="Times New Roman"/>
          <w:sz w:val="24"/>
          <w:szCs w:val="24"/>
        </w:rPr>
        <w:t xml:space="preserve">” </w:t>
      </w:r>
      <w:r w:rsidRPr="00AB2719">
        <w:rPr>
          <w:rFonts w:ascii="Times New Roman" w:hAnsi="Times New Roman"/>
          <w:sz w:val="24"/>
          <w:szCs w:val="24"/>
        </w:rPr>
        <w:t>2015.gada 1</w:t>
      </w:r>
      <w:r w:rsidR="002837D8" w:rsidRPr="00AB2719">
        <w:rPr>
          <w:rFonts w:ascii="Times New Roman" w:hAnsi="Times New Roman"/>
          <w:sz w:val="24"/>
          <w:szCs w:val="24"/>
        </w:rPr>
        <w:t>1</w:t>
      </w:r>
      <w:r w:rsidRPr="00AB2719">
        <w:rPr>
          <w:rFonts w:ascii="Times New Roman" w:hAnsi="Times New Roman"/>
          <w:sz w:val="24"/>
          <w:szCs w:val="24"/>
        </w:rPr>
        <w:t>.novembrī tika izveidota darba grupa asistenta pakalpojuma pilnveidošanai, kuras uzdevums ir sniegt ieteikumus asistenta pakalpojuma pilnveidošanai. Darba grupā</w:t>
      </w:r>
      <w:r w:rsidR="00F800E3" w:rsidRPr="00AB2719">
        <w:rPr>
          <w:rFonts w:ascii="Times New Roman" w:hAnsi="Times New Roman"/>
          <w:sz w:val="24"/>
          <w:szCs w:val="24"/>
        </w:rPr>
        <w:t xml:space="preserve"> bija </w:t>
      </w:r>
      <w:r w:rsidR="00431044">
        <w:rPr>
          <w:rFonts w:ascii="Times New Roman" w:hAnsi="Times New Roman"/>
          <w:sz w:val="24"/>
          <w:szCs w:val="24"/>
        </w:rPr>
        <w:t>iekļauti pārstāvji no Ministrijas</w:t>
      </w:r>
      <w:r w:rsidR="00F800E3" w:rsidRPr="00AB2719">
        <w:rPr>
          <w:rFonts w:ascii="Times New Roman" w:hAnsi="Times New Roman"/>
          <w:sz w:val="24"/>
          <w:szCs w:val="24"/>
        </w:rPr>
        <w:t xml:space="preserve">, </w:t>
      </w:r>
      <w:r w:rsidR="00431044">
        <w:rPr>
          <w:rFonts w:ascii="Times New Roman" w:hAnsi="Times New Roman"/>
          <w:sz w:val="24"/>
          <w:szCs w:val="24"/>
        </w:rPr>
        <w:t>Izglītības un zinātnes ministrijas (turpmāk – IZM)</w:t>
      </w:r>
      <w:r w:rsidR="00F800E3" w:rsidRPr="00AB2719">
        <w:rPr>
          <w:rFonts w:ascii="Times New Roman" w:hAnsi="Times New Roman"/>
          <w:sz w:val="24"/>
          <w:szCs w:val="24"/>
        </w:rPr>
        <w:t>, personas ar invaliditāti pārstāvoš</w:t>
      </w:r>
      <w:r w:rsidR="00431044">
        <w:rPr>
          <w:rFonts w:ascii="Times New Roman" w:hAnsi="Times New Roman"/>
          <w:sz w:val="24"/>
          <w:szCs w:val="24"/>
        </w:rPr>
        <w:t>ajām</w:t>
      </w:r>
      <w:r w:rsidR="00F800E3" w:rsidRPr="00AB2719">
        <w:rPr>
          <w:rFonts w:ascii="Times New Roman" w:hAnsi="Times New Roman"/>
          <w:sz w:val="24"/>
          <w:szCs w:val="24"/>
        </w:rPr>
        <w:t xml:space="preserve"> organizācij</w:t>
      </w:r>
      <w:r w:rsidR="00431044">
        <w:rPr>
          <w:rFonts w:ascii="Times New Roman" w:hAnsi="Times New Roman"/>
          <w:sz w:val="24"/>
          <w:szCs w:val="24"/>
        </w:rPr>
        <w:t>ām</w:t>
      </w:r>
      <w:r w:rsidR="00F800E3" w:rsidRPr="00AB2719">
        <w:rPr>
          <w:rFonts w:ascii="Times New Roman" w:hAnsi="Times New Roman"/>
          <w:sz w:val="24"/>
          <w:szCs w:val="24"/>
        </w:rPr>
        <w:t>, sociāl</w:t>
      </w:r>
      <w:r w:rsidR="00431044">
        <w:rPr>
          <w:rFonts w:ascii="Times New Roman" w:hAnsi="Times New Roman"/>
          <w:sz w:val="24"/>
          <w:szCs w:val="24"/>
        </w:rPr>
        <w:t xml:space="preserve">ajiem </w:t>
      </w:r>
      <w:r w:rsidR="00F800E3" w:rsidRPr="00AB2719">
        <w:rPr>
          <w:rFonts w:ascii="Times New Roman" w:hAnsi="Times New Roman"/>
          <w:sz w:val="24"/>
          <w:szCs w:val="24"/>
        </w:rPr>
        <w:t>dienest</w:t>
      </w:r>
      <w:r w:rsidR="00431044">
        <w:rPr>
          <w:rFonts w:ascii="Times New Roman" w:hAnsi="Times New Roman"/>
          <w:sz w:val="24"/>
          <w:szCs w:val="24"/>
        </w:rPr>
        <w:t>iem</w:t>
      </w:r>
      <w:r w:rsidR="002837D8" w:rsidRPr="00AB2719">
        <w:rPr>
          <w:rFonts w:ascii="Times New Roman" w:hAnsi="Times New Roman"/>
          <w:sz w:val="24"/>
          <w:szCs w:val="24"/>
        </w:rPr>
        <w:t xml:space="preserve"> (skatīt 6.nodaļu)</w:t>
      </w:r>
      <w:r w:rsidR="00F800E3" w:rsidRPr="00AB2719">
        <w:rPr>
          <w:rFonts w:ascii="Times New Roman" w:hAnsi="Times New Roman"/>
          <w:sz w:val="24"/>
          <w:szCs w:val="24"/>
        </w:rPr>
        <w:t>.</w:t>
      </w:r>
      <w:r w:rsidR="00D2341C">
        <w:rPr>
          <w:rFonts w:ascii="Times New Roman" w:hAnsi="Times New Roman"/>
          <w:sz w:val="24"/>
          <w:szCs w:val="24"/>
        </w:rPr>
        <w:t xml:space="preserve"> Darba grupas sastāvs precizēts atbilstoši labklājības ministra 2017.gada 27.janvāra rīkojumam Nr.15 “</w:t>
      </w:r>
      <w:r w:rsidR="00D2341C" w:rsidRPr="00D2341C">
        <w:rPr>
          <w:rFonts w:ascii="Times New Roman" w:hAnsi="Times New Roman"/>
          <w:sz w:val="24"/>
          <w:szCs w:val="24"/>
        </w:rPr>
        <w:t>Par darba grupas asistenta pakalpojuma</w:t>
      </w:r>
      <w:r w:rsidR="00D2341C">
        <w:rPr>
          <w:rFonts w:ascii="Times New Roman" w:hAnsi="Times New Roman"/>
          <w:sz w:val="24"/>
          <w:szCs w:val="24"/>
        </w:rPr>
        <w:t xml:space="preserve"> </w:t>
      </w:r>
      <w:r w:rsidR="00D2341C" w:rsidRPr="00D2341C">
        <w:rPr>
          <w:rFonts w:ascii="Times New Roman" w:hAnsi="Times New Roman"/>
          <w:sz w:val="24"/>
          <w:szCs w:val="24"/>
        </w:rPr>
        <w:t>pašvaldībā pilnveidošanai izveidošanu</w:t>
      </w:r>
      <w:r w:rsidR="00D2341C">
        <w:rPr>
          <w:rFonts w:ascii="Times New Roman" w:hAnsi="Times New Roman"/>
          <w:sz w:val="24"/>
          <w:szCs w:val="24"/>
        </w:rPr>
        <w:t>”.</w:t>
      </w:r>
    </w:p>
    <w:p w14:paraId="05947AEF" w14:textId="5C90FF96" w:rsidR="002B51DC" w:rsidRPr="00AB2719" w:rsidRDefault="005460EE" w:rsidP="00F02CD2">
      <w:pPr>
        <w:spacing w:before="120" w:after="0"/>
        <w:ind w:firstLine="720"/>
        <w:jc w:val="both"/>
        <w:rPr>
          <w:rFonts w:ascii="Times New Roman" w:hAnsi="Times New Roman"/>
          <w:sz w:val="24"/>
          <w:szCs w:val="24"/>
        </w:rPr>
      </w:pPr>
      <w:r w:rsidRPr="00AB2719">
        <w:rPr>
          <w:rFonts w:ascii="Times New Roman" w:hAnsi="Times New Roman"/>
          <w:sz w:val="24"/>
          <w:szCs w:val="24"/>
        </w:rPr>
        <w:t>M</w:t>
      </w:r>
      <w:r w:rsidR="00711F67" w:rsidRPr="00AB2719">
        <w:rPr>
          <w:rFonts w:ascii="Times New Roman" w:hAnsi="Times New Roman"/>
          <w:sz w:val="24"/>
          <w:szCs w:val="24"/>
        </w:rPr>
        <w:t>inistrija</w:t>
      </w:r>
      <w:r w:rsidR="00C60D5A" w:rsidRPr="00AB2719">
        <w:rPr>
          <w:rFonts w:ascii="Times New Roman" w:hAnsi="Times New Roman"/>
          <w:sz w:val="24"/>
          <w:szCs w:val="24"/>
        </w:rPr>
        <w:t xml:space="preserve">s izveidotajā </w:t>
      </w:r>
      <w:r w:rsidR="00711F67" w:rsidRPr="00AB2719">
        <w:rPr>
          <w:rFonts w:ascii="Times New Roman" w:hAnsi="Times New Roman"/>
          <w:sz w:val="24"/>
          <w:szCs w:val="24"/>
        </w:rPr>
        <w:t>darba grup</w:t>
      </w:r>
      <w:r w:rsidR="00C60D5A" w:rsidRPr="00AB2719">
        <w:rPr>
          <w:rFonts w:ascii="Times New Roman" w:hAnsi="Times New Roman"/>
          <w:sz w:val="24"/>
          <w:szCs w:val="24"/>
        </w:rPr>
        <w:t>ā un diskusijās ar iesaistītajām pusēm pēc vairāku gadu diskusijā</w:t>
      </w:r>
      <w:r w:rsidRPr="00AB2719">
        <w:rPr>
          <w:rFonts w:ascii="Times New Roman" w:hAnsi="Times New Roman"/>
          <w:sz w:val="24"/>
          <w:szCs w:val="24"/>
        </w:rPr>
        <w:t>m</w:t>
      </w:r>
      <w:r w:rsidR="00C60D5A" w:rsidRPr="00AB2719">
        <w:rPr>
          <w:rFonts w:ascii="Times New Roman" w:hAnsi="Times New Roman"/>
          <w:sz w:val="24"/>
          <w:szCs w:val="24"/>
        </w:rPr>
        <w:t xml:space="preserve"> 2018.gadā tika panākta vienošanās par nepieciešamību ieviest vienotu </w:t>
      </w:r>
      <w:r w:rsidR="00890674" w:rsidRPr="00431044">
        <w:rPr>
          <w:rFonts w:ascii="Times New Roman" w:hAnsi="Times New Roman"/>
          <w:sz w:val="24"/>
          <w:szCs w:val="24"/>
        </w:rPr>
        <w:t xml:space="preserve">asistenta pakalpojuma nepieciešamības un atbalsta intensitātes </w:t>
      </w:r>
      <w:r w:rsidR="00F97169" w:rsidRPr="00431044">
        <w:rPr>
          <w:rFonts w:ascii="Times New Roman" w:hAnsi="Times New Roman"/>
          <w:sz w:val="24"/>
          <w:szCs w:val="24"/>
        </w:rPr>
        <w:t>noteikšanas</w:t>
      </w:r>
      <w:r w:rsidR="00890674" w:rsidRPr="00431044">
        <w:rPr>
          <w:rFonts w:ascii="Times New Roman" w:hAnsi="Times New Roman"/>
          <w:sz w:val="24"/>
          <w:szCs w:val="24"/>
        </w:rPr>
        <w:t xml:space="preserve"> anketu. </w:t>
      </w:r>
      <w:r w:rsidRPr="00AB2719">
        <w:rPr>
          <w:rFonts w:ascii="Times New Roman" w:hAnsi="Times New Roman"/>
          <w:sz w:val="24"/>
          <w:szCs w:val="24"/>
        </w:rPr>
        <w:t>M</w:t>
      </w:r>
      <w:r w:rsidR="00890674" w:rsidRPr="00AB2719">
        <w:rPr>
          <w:rFonts w:ascii="Times New Roman" w:hAnsi="Times New Roman"/>
          <w:sz w:val="24"/>
          <w:szCs w:val="24"/>
        </w:rPr>
        <w:t>inistrija ir</w:t>
      </w:r>
      <w:r w:rsidR="00711F67" w:rsidRPr="00AB2719">
        <w:rPr>
          <w:rFonts w:ascii="Times New Roman" w:hAnsi="Times New Roman"/>
          <w:sz w:val="24"/>
          <w:szCs w:val="24"/>
        </w:rPr>
        <w:t xml:space="preserve"> izstrādāj</w:t>
      </w:r>
      <w:r w:rsidR="00890674" w:rsidRPr="00AB2719">
        <w:rPr>
          <w:rFonts w:ascii="Times New Roman" w:hAnsi="Times New Roman"/>
          <w:sz w:val="24"/>
          <w:szCs w:val="24"/>
        </w:rPr>
        <w:t>usi</w:t>
      </w:r>
      <w:r w:rsidR="00711F67" w:rsidRPr="00AB2719">
        <w:rPr>
          <w:rFonts w:ascii="Times New Roman" w:hAnsi="Times New Roman"/>
          <w:sz w:val="24"/>
          <w:szCs w:val="24"/>
        </w:rPr>
        <w:t xml:space="preserve"> </w:t>
      </w:r>
      <w:r w:rsidRPr="00AB2719">
        <w:rPr>
          <w:rFonts w:ascii="Times New Roman" w:hAnsi="Times New Roman"/>
          <w:sz w:val="24"/>
          <w:szCs w:val="24"/>
        </w:rPr>
        <w:t>piecus</w:t>
      </w:r>
      <w:r w:rsidR="00711F67" w:rsidRPr="00AB2719">
        <w:rPr>
          <w:rFonts w:ascii="Times New Roman" w:hAnsi="Times New Roman"/>
          <w:sz w:val="24"/>
          <w:szCs w:val="24"/>
        </w:rPr>
        <w:t xml:space="preserve"> asistenta pakalpojuma nodrošināšanas risinājuma variantus,</w:t>
      </w:r>
      <w:r w:rsidR="002F2B99" w:rsidRPr="00AB2719">
        <w:rPr>
          <w:rFonts w:ascii="Times New Roman" w:hAnsi="Times New Roman"/>
          <w:sz w:val="24"/>
          <w:szCs w:val="24"/>
        </w:rPr>
        <w:t xml:space="preserve"> kas ir ļoti atšķirīgi un identificētās problēmas risina dažādā apmērā. V</w:t>
      </w:r>
      <w:r w:rsidR="004853EA" w:rsidRPr="00AB2719">
        <w:rPr>
          <w:rFonts w:ascii="Times New Roman" w:hAnsi="Times New Roman"/>
          <w:sz w:val="24"/>
          <w:szCs w:val="24"/>
        </w:rPr>
        <w:t>iens</w:t>
      </w:r>
      <w:r w:rsidR="002F2B99" w:rsidRPr="00AB2719">
        <w:rPr>
          <w:rFonts w:ascii="Times New Roman" w:hAnsi="Times New Roman"/>
          <w:sz w:val="24"/>
          <w:szCs w:val="24"/>
        </w:rPr>
        <w:t xml:space="preserve"> no risinājumiem</w:t>
      </w:r>
      <w:r w:rsidR="004853EA" w:rsidRPr="00AB2719">
        <w:rPr>
          <w:rFonts w:ascii="Times New Roman" w:hAnsi="Times New Roman"/>
          <w:sz w:val="24"/>
          <w:szCs w:val="24"/>
        </w:rPr>
        <w:t xml:space="preserve"> paredz saglabāt esošo pakalpojuma nepieciešamības izvērtēšanas un piešķiršanas kārtību, bet četri pārējie varianti p</w:t>
      </w:r>
      <w:r w:rsidR="00890674" w:rsidRPr="00AB2719">
        <w:rPr>
          <w:rFonts w:ascii="Times New Roman" w:hAnsi="Times New Roman"/>
          <w:sz w:val="24"/>
          <w:szCs w:val="24"/>
        </w:rPr>
        <w:t>aredz jaun</w:t>
      </w:r>
      <w:r w:rsidRPr="00AB2719">
        <w:rPr>
          <w:rFonts w:ascii="Times New Roman" w:hAnsi="Times New Roman"/>
          <w:sz w:val="24"/>
          <w:szCs w:val="24"/>
        </w:rPr>
        <w:t>a</w:t>
      </w:r>
      <w:r w:rsidR="00890674" w:rsidRPr="00AB2719">
        <w:rPr>
          <w:rFonts w:ascii="Times New Roman" w:hAnsi="Times New Roman"/>
          <w:sz w:val="24"/>
          <w:szCs w:val="24"/>
        </w:rPr>
        <w:t xml:space="preserve">s anketas </w:t>
      </w:r>
      <w:r w:rsidR="004853EA" w:rsidRPr="00AB2719">
        <w:rPr>
          <w:rFonts w:ascii="Times New Roman" w:hAnsi="Times New Roman"/>
          <w:sz w:val="24"/>
          <w:szCs w:val="24"/>
        </w:rPr>
        <w:t xml:space="preserve">par </w:t>
      </w:r>
      <w:r w:rsidR="00D2341C">
        <w:rPr>
          <w:rFonts w:ascii="Times New Roman" w:hAnsi="Times New Roman"/>
          <w:sz w:val="24"/>
          <w:szCs w:val="24"/>
        </w:rPr>
        <w:t xml:space="preserve">asistenta </w:t>
      </w:r>
      <w:r w:rsidR="004853EA" w:rsidRPr="00AB2719">
        <w:rPr>
          <w:rFonts w:ascii="Times New Roman" w:hAnsi="Times New Roman"/>
          <w:sz w:val="24"/>
          <w:szCs w:val="24"/>
        </w:rPr>
        <w:t xml:space="preserve">pakalpojuma nepieciešamības noteikšanu </w:t>
      </w:r>
      <w:r w:rsidR="00890674" w:rsidRPr="00AB2719">
        <w:rPr>
          <w:rFonts w:ascii="Times New Roman" w:hAnsi="Times New Roman"/>
          <w:sz w:val="24"/>
          <w:szCs w:val="24"/>
        </w:rPr>
        <w:t>ieviešanu</w:t>
      </w:r>
      <w:r w:rsidR="002B51DC" w:rsidRPr="00AB2719">
        <w:rPr>
          <w:rFonts w:ascii="Times New Roman" w:hAnsi="Times New Roman"/>
          <w:sz w:val="24"/>
          <w:szCs w:val="24"/>
        </w:rPr>
        <w:t xml:space="preserve"> un atskaitīšanās prasību ievērojamu samazināšanu</w:t>
      </w:r>
      <w:r w:rsidR="00890674" w:rsidRPr="00AB2719">
        <w:rPr>
          <w:rFonts w:ascii="Times New Roman" w:hAnsi="Times New Roman"/>
          <w:sz w:val="24"/>
          <w:szCs w:val="24"/>
        </w:rPr>
        <w:t xml:space="preserve">, bet </w:t>
      </w:r>
      <w:r w:rsidR="004853EA" w:rsidRPr="00AB2719">
        <w:rPr>
          <w:rFonts w:ascii="Times New Roman" w:hAnsi="Times New Roman"/>
          <w:sz w:val="24"/>
          <w:szCs w:val="24"/>
        </w:rPr>
        <w:t xml:space="preserve">tie paredz </w:t>
      </w:r>
      <w:r w:rsidR="002B51DC" w:rsidRPr="00AB2719">
        <w:rPr>
          <w:rFonts w:ascii="Times New Roman" w:hAnsi="Times New Roman"/>
          <w:sz w:val="24"/>
          <w:szCs w:val="24"/>
        </w:rPr>
        <w:t>atšķirī</w:t>
      </w:r>
      <w:r w:rsidR="004853EA" w:rsidRPr="00AB2719">
        <w:rPr>
          <w:rFonts w:ascii="Times New Roman" w:hAnsi="Times New Roman"/>
          <w:sz w:val="24"/>
          <w:szCs w:val="24"/>
        </w:rPr>
        <w:t>gu finansēšanas shēmu</w:t>
      </w:r>
      <w:r w:rsidR="002B51DC" w:rsidRPr="00AB2719">
        <w:rPr>
          <w:rFonts w:ascii="Times New Roman" w:hAnsi="Times New Roman"/>
          <w:sz w:val="24"/>
          <w:szCs w:val="24"/>
        </w:rPr>
        <w:t xml:space="preserve">. </w:t>
      </w:r>
    </w:p>
    <w:p w14:paraId="38BBE183" w14:textId="0BF0554A" w:rsidR="00F4740E" w:rsidRDefault="000B2EEC" w:rsidP="00F4740E">
      <w:pPr>
        <w:spacing w:before="120" w:after="0"/>
        <w:ind w:firstLine="720"/>
        <w:jc w:val="both"/>
        <w:rPr>
          <w:rFonts w:ascii="Times New Roman" w:eastAsia="Times New Roman" w:hAnsi="Times New Roman"/>
          <w:bCs/>
          <w:kern w:val="24"/>
          <w:sz w:val="24"/>
          <w:szCs w:val="24"/>
          <w:lang w:eastAsia="lv-LV"/>
        </w:rPr>
      </w:pPr>
      <w:r w:rsidRPr="00AC1DBA">
        <w:rPr>
          <w:rFonts w:ascii="Times New Roman" w:hAnsi="Times New Roman"/>
          <w:sz w:val="24"/>
          <w:szCs w:val="24"/>
        </w:rPr>
        <w:t>Izstrādātā Ziņojuma sabiedriskā apspriešana ir nodrošināta</w:t>
      </w:r>
      <w:r w:rsidR="002B51DC" w:rsidRPr="00AC1DBA">
        <w:rPr>
          <w:rFonts w:ascii="Times New Roman" w:hAnsi="Times New Roman"/>
          <w:sz w:val="24"/>
          <w:szCs w:val="24"/>
        </w:rPr>
        <w:t xml:space="preserve"> no </w:t>
      </w:r>
      <w:r w:rsidR="0033128F" w:rsidRPr="00AC1DBA">
        <w:rPr>
          <w:rFonts w:ascii="Times New Roman" w:hAnsi="Times New Roman"/>
          <w:sz w:val="24"/>
          <w:szCs w:val="24"/>
        </w:rPr>
        <w:t>2019.gada 10.oktobr</w:t>
      </w:r>
      <w:r w:rsidR="0067046C">
        <w:rPr>
          <w:rFonts w:ascii="Times New Roman" w:hAnsi="Times New Roman"/>
          <w:sz w:val="24"/>
          <w:szCs w:val="24"/>
        </w:rPr>
        <w:t>a</w:t>
      </w:r>
      <w:r w:rsidR="002B51DC" w:rsidRPr="00AC1DBA">
        <w:rPr>
          <w:rFonts w:ascii="Times New Roman" w:hAnsi="Times New Roman"/>
          <w:sz w:val="24"/>
          <w:szCs w:val="24"/>
        </w:rPr>
        <w:t xml:space="preserve"> </w:t>
      </w:r>
      <w:bookmarkStart w:id="6" w:name="_Hlk22719950"/>
      <w:r w:rsidR="002B51DC" w:rsidRPr="00AC1DBA">
        <w:rPr>
          <w:rFonts w:ascii="Times New Roman" w:hAnsi="Times New Roman"/>
          <w:sz w:val="24"/>
          <w:szCs w:val="24"/>
        </w:rPr>
        <w:t>līdz</w:t>
      </w:r>
      <w:r w:rsidR="00431044" w:rsidRPr="00AC1DBA">
        <w:rPr>
          <w:rFonts w:ascii="Times New Roman" w:hAnsi="Times New Roman"/>
          <w:sz w:val="24"/>
          <w:szCs w:val="24"/>
        </w:rPr>
        <w:t xml:space="preserve"> </w:t>
      </w:r>
      <w:r w:rsidR="0033128F" w:rsidRPr="00AC1DBA">
        <w:rPr>
          <w:rFonts w:ascii="Times New Roman" w:hAnsi="Times New Roman"/>
          <w:sz w:val="24"/>
          <w:szCs w:val="24"/>
        </w:rPr>
        <w:t>2019.gada 31.oktobrim,</w:t>
      </w:r>
      <w:r w:rsidR="00431044" w:rsidRPr="00AC1DBA">
        <w:rPr>
          <w:rFonts w:ascii="Times New Roman" w:hAnsi="Times New Roman"/>
          <w:sz w:val="24"/>
          <w:szCs w:val="24"/>
        </w:rPr>
        <w:t xml:space="preserve"> </w:t>
      </w:r>
      <w:r w:rsidR="002B51DC" w:rsidRPr="00AC1DBA">
        <w:rPr>
          <w:rFonts w:ascii="Times New Roman" w:hAnsi="Times New Roman"/>
          <w:sz w:val="24"/>
          <w:szCs w:val="24"/>
        </w:rPr>
        <w:t>i</w:t>
      </w:r>
      <w:r w:rsidR="00431044" w:rsidRPr="00AC1DBA">
        <w:rPr>
          <w:rFonts w:ascii="Times New Roman" w:hAnsi="Times New Roman"/>
          <w:sz w:val="24"/>
          <w:szCs w:val="24"/>
        </w:rPr>
        <w:t>e</w:t>
      </w:r>
      <w:r w:rsidR="002B51DC" w:rsidRPr="00AC1DBA">
        <w:rPr>
          <w:rFonts w:ascii="Times New Roman" w:hAnsi="Times New Roman"/>
          <w:sz w:val="24"/>
          <w:szCs w:val="24"/>
        </w:rPr>
        <w:t xml:space="preserve">vietojot paziņojumu par sabiedrisko apspriešanu </w:t>
      </w:r>
      <w:r w:rsidR="00431044" w:rsidRPr="00AC1DBA">
        <w:rPr>
          <w:rFonts w:ascii="Times New Roman" w:hAnsi="Times New Roman"/>
          <w:sz w:val="24"/>
          <w:szCs w:val="24"/>
        </w:rPr>
        <w:t>Ministrijas</w:t>
      </w:r>
      <w:r w:rsidR="002B51DC" w:rsidRPr="00AC1DBA">
        <w:rPr>
          <w:rFonts w:ascii="Times New Roman" w:hAnsi="Times New Roman"/>
          <w:sz w:val="24"/>
          <w:szCs w:val="24"/>
        </w:rPr>
        <w:t xml:space="preserve"> </w:t>
      </w:r>
      <w:r w:rsidR="0033128F" w:rsidRPr="00AC1DBA">
        <w:rPr>
          <w:rFonts w:ascii="Times New Roman" w:hAnsi="Times New Roman"/>
          <w:sz w:val="24"/>
          <w:szCs w:val="24"/>
        </w:rPr>
        <w:t>un Valsts kancelejas tīmekļa</w:t>
      </w:r>
      <w:r w:rsidR="002B51DC" w:rsidRPr="00AC1DBA">
        <w:rPr>
          <w:rFonts w:ascii="Times New Roman" w:hAnsi="Times New Roman"/>
          <w:sz w:val="24"/>
          <w:szCs w:val="24"/>
        </w:rPr>
        <w:t xml:space="preserve"> vietnē</w:t>
      </w:r>
      <w:bookmarkEnd w:id="6"/>
      <w:r w:rsidR="002B51DC" w:rsidRPr="00AC1DBA">
        <w:rPr>
          <w:rFonts w:ascii="Times New Roman" w:hAnsi="Times New Roman"/>
          <w:sz w:val="24"/>
          <w:szCs w:val="24"/>
        </w:rPr>
        <w:t xml:space="preserve">. </w:t>
      </w:r>
      <w:r w:rsidR="00F4740E" w:rsidRPr="00581233">
        <w:rPr>
          <w:rFonts w:ascii="Times New Roman" w:eastAsia="Times New Roman" w:hAnsi="Times New Roman"/>
          <w:bCs/>
          <w:kern w:val="24"/>
          <w:sz w:val="24"/>
          <w:szCs w:val="24"/>
          <w:lang w:eastAsia="lv-LV"/>
        </w:rPr>
        <w:t>Sabiedriskajā apspriešanā par Ziņojumu viedokli sniedza septiņas personu ar invaliditāti intereses pārstāvošas nevalstiskās organizācijas</w:t>
      </w:r>
      <w:r w:rsidR="00F4740E">
        <w:rPr>
          <w:rFonts w:ascii="Times New Roman" w:eastAsia="Times New Roman" w:hAnsi="Times New Roman"/>
          <w:bCs/>
          <w:kern w:val="24"/>
          <w:sz w:val="24"/>
          <w:szCs w:val="24"/>
          <w:lang w:eastAsia="lv-LV"/>
        </w:rPr>
        <w:t xml:space="preserve">, </w:t>
      </w:r>
      <w:r w:rsidR="00F4740E" w:rsidRPr="00581233">
        <w:rPr>
          <w:rFonts w:ascii="Times New Roman" w:eastAsia="Times New Roman" w:hAnsi="Times New Roman"/>
          <w:bCs/>
          <w:kern w:val="24"/>
          <w:sz w:val="24"/>
          <w:szCs w:val="24"/>
          <w:lang w:eastAsia="lv-LV"/>
        </w:rPr>
        <w:t>astoņas privātpersonas</w:t>
      </w:r>
      <w:r w:rsidR="00F4740E">
        <w:rPr>
          <w:rFonts w:ascii="Times New Roman" w:eastAsia="Times New Roman" w:hAnsi="Times New Roman"/>
          <w:bCs/>
          <w:kern w:val="24"/>
          <w:sz w:val="24"/>
          <w:szCs w:val="24"/>
          <w:lang w:eastAsia="lv-LV"/>
        </w:rPr>
        <w:t xml:space="preserve"> un Rīgas Sociālais dienests </w:t>
      </w:r>
      <w:r w:rsidR="00E75B62" w:rsidRPr="00AB2719">
        <w:rPr>
          <w:rFonts w:ascii="Times New Roman" w:hAnsi="Times New Roman"/>
          <w:sz w:val="24"/>
          <w:szCs w:val="24"/>
        </w:rPr>
        <w:t>(skatīt 6.nodaļu)</w:t>
      </w:r>
      <w:r w:rsidR="00E75B62">
        <w:rPr>
          <w:rFonts w:ascii="Times New Roman" w:eastAsia="Times New Roman" w:hAnsi="Times New Roman"/>
          <w:bCs/>
          <w:kern w:val="24"/>
          <w:sz w:val="24"/>
          <w:szCs w:val="24"/>
          <w:lang w:eastAsia="lv-LV"/>
        </w:rPr>
        <w:t>.</w:t>
      </w:r>
    </w:p>
    <w:p w14:paraId="331EAEDB" w14:textId="77777777" w:rsidR="000B2EEC" w:rsidRPr="00AB2719" w:rsidRDefault="000B2EEC" w:rsidP="00F02CD2">
      <w:pPr>
        <w:spacing w:before="120" w:after="0"/>
        <w:ind w:firstLine="720"/>
        <w:jc w:val="both"/>
        <w:rPr>
          <w:rFonts w:ascii="Times New Roman" w:hAnsi="Times New Roman"/>
          <w:sz w:val="24"/>
          <w:szCs w:val="24"/>
          <w:highlight w:val="yellow"/>
        </w:rPr>
      </w:pPr>
    </w:p>
    <w:p w14:paraId="3B26D243" w14:textId="77777777" w:rsidR="00151F47" w:rsidRPr="00AB2719" w:rsidRDefault="00312442" w:rsidP="00F02CD2">
      <w:pPr>
        <w:pStyle w:val="Virsraksts1"/>
        <w:spacing w:before="120"/>
      </w:pPr>
      <w:bookmarkStart w:id="7" w:name="_Toc24441503"/>
      <w:r w:rsidRPr="00AB2719">
        <w:t>Situācijas izklāsts</w:t>
      </w:r>
      <w:bookmarkEnd w:id="4"/>
      <w:bookmarkEnd w:id="7"/>
    </w:p>
    <w:p w14:paraId="5B5D31D9" w14:textId="77777777" w:rsidR="00312442" w:rsidRPr="00AB2719" w:rsidRDefault="00225715" w:rsidP="00F02CD2">
      <w:pPr>
        <w:pStyle w:val="Virsraksts2"/>
        <w:spacing w:before="120"/>
      </w:pPr>
      <w:bookmarkStart w:id="8" w:name="_Toc24441504"/>
      <w:r w:rsidRPr="00AB2719">
        <w:t>Spēkā esošais regulējums</w:t>
      </w:r>
      <w:bookmarkEnd w:id="8"/>
    </w:p>
    <w:p w14:paraId="214E460C" w14:textId="3B504059" w:rsidR="00F60A82" w:rsidRPr="00AB2719" w:rsidRDefault="00F60A82" w:rsidP="00F02CD2">
      <w:pPr>
        <w:spacing w:before="120" w:after="0"/>
        <w:ind w:firstLine="720"/>
        <w:jc w:val="both"/>
        <w:rPr>
          <w:rFonts w:ascii="Times New Roman" w:hAnsi="Times New Roman"/>
          <w:sz w:val="24"/>
          <w:szCs w:val="24"/>
        </w:rPr>
      </w:pPr>
      <w:r w:rsidRPr="00AB2719">
        <w:rPr>
          <w:rFonts w:ascii="Times New Roman" w:hAnsi="Times New Roman"/>
          <w:sz w:val="24"/>
          <w:szCs w:val="24"/>
        </w:rPr>
        <w:t xml:space="preserve">Asistenta pakalpojums ieviests </w:t>
      </w:r>
      <w:r w:rsidR="00FF516A">
        <w:rPr>
          <w:rFonts w:ascii="Times New Roman" w:hAnsi="Times New Roman"/>
          <w:sz w:val="24"/>
          <w:szCs w:val="24"/>
        </w:rPr>
        <w:t xml:space="preserve">no </w:t>
      </w:r>
      <w:r w:rsidR="002B51DC" w:rsidRPr="00AB2719">
        <w:rPr>
          <w:rFonts w:ascii="Times New Roman" w:hAnsi="Times New Roman"/>
          <w:sz w:val="24"/>
          <w:szCs w:val="24"/>
        </w:rPr>
        <w:t>2013.gad</w:t>
      </w:r>
      <w:r w:rsidR="00FF516A">
        <w:rPr>
          <w:rFonts w:ascii="Times New Roman" w:hAnsi="Times New Roman"/>
          <w:sz w:val="24"/>
          <w:szCs w:val="24"/>
        </w:rPr>
        <w:t>a 1.janvāra</w:t>
      </w:r>
      <w:r w:rsidR="002B51DC" w:rsidRPr="00AB2719">
        <w:rPr>
          <w:rFonts w:ascii="Times New Roman" w:hAnsi="Times New Roman"/>
          <w:sz w:val="24"/>
          <w:szCs w:val="24"/>
        </w:rPr>
        <w:t xml:space="preserve"> </w:t>
      </w:r>
      <w:r w:rsidRPr="00AB2719">
        <w:rPr>
          <w:rFonts w:ascii="Times New Roman" w:hAnsi="Times New Roman"/>
          <w:sz w:val="24"/>
          <w:szCs w:val="24"/>
        </w:rPr>
        <w:t xml:space="preserve">ar mērķi veicināt personu ar invaliditāti iesaisti darba tirgū un izglītošanās procesā, kā arī sekmēt personu iesaisti </w:t>
      </w:r>
      <w:r w:rsidRPr="00AB2719">
        <w:rPr>
          <w:rFonts w:ascii="Times New Roman" w:hAnsi="Times New Roman"/>
          <w:sz w:val="24"/>
          <w:szCs w:val="24"/>
        </w:rPr>
        <w:lastRenderedPageBreak/>
        <w:t xml:space="preserve">rehabilitācijas pasākumos. Invaliditātes likums nosaka, ka </w:t>
      </w:r>
      <w:bookmarkStart w:id="9" w:name="_Hlk22738622"/>
      <w:r w:rsidRPr="00AB2719">
        <w:rPr>
          <w:rFonts w:ascii="Times New Roman" w:hAnsi="Times New Roman"/>
          <w:sz w:val="24"/>
          <w:szCs w:val="24"/>
        </w:rPr>
        <w:t xml:space="preserve">asistenta pakalpojumu līdz 40 stundām nedēļā var pieprasīt personas ar I vai II invaliditātes grupu, kurām </w:t>
      </w:r>
      <w:r w:rsidR="002B51DC" w:rsidRPr="00AB2719">
        <w:rPr>
          <w:rFonts w:ascii="Times New Roman" w:hAnsi="Times New Roman"/>
          <w:sz w:val="24"/>
          <w:szCs w:val="24"/>
        </w:rPr>
        <w:t xml:space="preserve">Veselības un darbspēju ekspertīzes ārstu valsts komisija (turpmāk - </w:t>
      </w:r>
      <w:r w:rsidRPr="00AB2719">
        <w:rPr>
          <w:rFonts w:ascii="Times New Roman" w:hAnsi="Times New Roman"/>
          <w:sz w:val="24"/>
          <w:szCs w:val="24"/>
        </w:rPr>
        <w:t>Valsts komisija</w:t>
      </w:r>
      <w:r w:rsidR="002B51DC" w:rsidRPr="00AB2719">
        <w:rPr>
          <w:rFonts w:ascii="Times New Roman" w:hAnsi="Times New Roman"/>
          <w:sz w:val="24"/>
          <w:szCs w:val="24"/>
        </w:rPr>
        <w:t>)</w:t>
      </w:r>
      <w:r w:rsidRPr="00AB2719">
        <w:rPr>
          <w:rFonts w:ascii="Times New Roman" w:hAnsi="Times New Roman"/>
          <w:sz w:val="24"/>
          <w:szCs w:val="24"/>
        </w:rPr>
        <w:t xml:space="preserve"> izsniegusi atzinumu par asistenta pakalpojuma nepieciešamību (turpmāk – atzinums) </w:t>
      </w:r>
      <w:bookmarkEnd w:id="9"/>
      <w:r w:rsidRPr="00AB2719">
        <w:rPr>
          <w:rFonts w:ascii="Times New Roman" w:hAnsi="Times New Roman"/>
          <w:sz w:val="24"/>
          <w:szCs w:val="24"/>
        </w:rPr>
        <w:t>un personas no 5 līdz 18 gadu vecumam ar invaliditāti, kurām Valsts komisija izsniegusi atzinumu par īpašas kopšanas nepieciešamību sakarā ar smagiem funkcionāliem traucējumiem. Ministru kabineta 2012.gada 18.decembra noteikumi Nr.942 “Kārtība, kādā piešķir un finansē asistenta pakalpojumu pašvaldībā</w:t>
      </w:r>
      <w:r w:rsidR="009916EF">
        <w:rPr>
          <w:rFonts w:ascii="Times New Roman" w:hAnsi="Times New Roman"/>
          <w:sz w:val="24"/>
          <w:szCs w:val="24"/>
        </w:rPr>
        <w:t>, augstskolā un koledžā</w:t>
      </w:r>
      <w:r w:rsidRPr="00AB2719">
        <w:rPr>
          <w:rFonts w:ascii="Times New Roman" w:hAnsi="Times New Roman"/>
          <w:sz w:val="24"/>
          <w:szCs w:val="24"/>
        </w:rPr>
        <w:t>” (turpmāk – MK noteikumi Nr.942) nosaka asistenta pakalpojum</w:t>
      </w:r>
      <w:r w:rsidR="00FF516A">
        <w:rPr>
          <w:rFonts w:ascii="Times New Roman" w:hAnsi="Times New Roman"/>
          <w:sz w:val="24"/>
          <w:szCs w:val="24"/>
        </w:rPr>
        <w:t>a satur</w:t>
      </w:r>
      <w:r w:rsidRPr="00AB2719">
        <w:rPr>
          <w:rFonts w:ascii="Times New Roman" w:hAnsi="Times New Roman"/>
          <w:sz w:val="24"/>
          <w:szCs w:val="24"/>
        </w:rPr>
        <w:t>u, pakalpojuma piešķiršanas kārtību, prasības asistentam,</w:t>
      </w:r>
      <w:r w:rsidR="002B51DC" w:rsidRPr="00AB2719">
        <w:rPr>
          <w:rFonts w:ascii="Times New Roman" w:hAnsi="Times New Roman"/>
          <w:sz w:val="24"/>
          <w:szCs w:val="24"/>
        </w:rPr>
        <w:t xml:space="preserve"> </w:t>
      </w:r>
      <w:r w:rsidRPr="00AB2719">
        <w:rPr>
          <w:rFonts w:ascii="Times New Roman" w:hAnsi="Times New Roman"/>
          <w:sz w:val="24"/>
          <w:szCs w:val="24"/>
        </w:rPr>
        <w:t>kritērijus atzinuma sniegšanai par asistenta pakalpojuma nepieciešamību un kritērijus pakalpojuma apjoma noteikšanai, kā arī nepieciešamā valsts budžeta finansējuma aprēķināšanas un piešķiršanas kārtību.</w:t>
      </w:r>
    </w:p>
    <w:p w14:paraId="52E209A2" w14:textId="77777777" w:rsidR="00F60A82" w:rsidRPr="00AB2719" w:rsidRDefault="00F60A82" w:rsidP="00F02CD2">
      <w:pPr>
        <w:spacing w:before="120" w:after="0"/>
        <w:ind w:firstLine="720"/>
        <w:jc w:val="both"/>
        <w:rPr>
          <w:rFonts w:ascii="Times New Roman" w:hAnsi="Times New Roman"/>
          <w:sz w:val="24"/>
          <w:szCs w:val="24"/>
        </w:rPr>
      </w:pPr>
      <w:r w:rsidRPr="00AB2719">
        <w:rPr>
          <w:rFonts w:ascii="Times New Roman" w:hAnsi="Times New Roman"/>
          <w:sz w:val="24"/>
          <w:szCs w:val="24"/>
        </w:rPr>
        <w:t>Valsts komisija sniedz atzinumu personai, ja tai asistents nepieciešams tādu darbību veikšanai ārpus mājokļa, kuras tā funkcionēšanas ierobežojumu dēļ nevar veikt patstāvīgi, un kura atbilst šādiem kritērijiem:</w:t>
      </w:r>
    </w:p>
    <w:p w14:paraId="44986C6F" w14:textId="77777777" w:rsidR="00F60A82" w:rsidRPr="00AB2719" w:rsidRDefault="00F60A82" w:rsidP="00F02CD2">
      <w:pPr>
        <w:pStyle w:val="Sarakstarindkopa"/>
        <w:numPr>
          <w:ilvl w:val="0"/>
          <w:numId w:val="24"/>
        </w:numPr>
        <w:spacing w:before="120" w:after="0"/>
        <w:jc w:val="both"/>
        <w:rPr>
          <w:rFonts w:ascii="Times New Roman" w:hAnsi="Times New Roman"/>
          <w:sz w:val="24"/>
          <w:szCs w:val="24"/>
        </w:rPr>
      </w:pPr>
      <w:r w:rsidRPr="00AB2719">
        <w:rPr>
          <w:rFonts w:ascii="Times New Roman" w:hAnsi="Times New Roman"/>
          <w:sz w:val="24"/>
          <w:szCs w:val="24"/>
        </w:rPr>
        <w:t>noteikta I invaliditātes grupa redzes traucējumu dēļ;</w:t>
      </w:r>
    </w:p>
    <w:p w14:paraId="2684BD56" w14:textId="77777777" w:rsidR="00F60A82" w:rsidRPr="00AB2719" w:rsidRDefault="00F60A82" w:rsidP="00F02CD2">
      <w:pPr>
        <w:pStyle w:val="Sarakstarindkopa"/>
        <w:numPr>
          <w:ilvl w:val="0"/>
          <w:numId w:val="24"/>
        </w:numPr>
        <w:spacing w:before="120" w:after="0"/>
        <w:jc w:val="both"/>
        <w:rPr>
          <w:rFonts w:ascii="Times New Roman" w:hAnsi="Times New Roman"/>
          <w:sz w:val="24"/>
          <w:szCs w:val="24"/>
        </w:rPr>
      </w:pPr>
      <w:r w:rsidRPr="00AB2719">
        <w:rPr>
          <w:rFonts w:ascii="Times New Roman" w:hAnsi="Times New Roman"/>
          <w:sz w:val="24"/>
          <w:szCs w:val="24"/>
        </w:rPr>
        <w:t>noteikta I vai II invaliditātes grupa un ir kāds no šādiem funkcionēšanas ierobežojumiem:</w:t>
      </w:r>
    </w:p>
    <w:p w14:paraId="4D604C01" w14:textId="22F9BD85" w:rsidR="00F60A82" w:rsidRPr="00AB2719" w:rsidRDefault="00F60A82" w:rsidP="00F02CD2">
      <w:pPr>
        <w:pStyle w:val="Sarakstarindkopa"/>
        <w:numPr>
          <w:ilvl w:val="0"/>
          <w:numId w:val="26"/>
        </w:numPr>
        <w:spacing w:before="120" w:after="0"/>
        <w:ind w:left="1418"/>
        <w:jc w:val="both"/>
        <w:rPr>
          <w:rFonts w:ascii="Times New Roman" w:hAnsi="Times New Roman"/>
          <w:sz w:val="24"/>
          <w:szCs w:val="24"/>
        </w:rPr>
      </w:pPr>
      <w:r w:rsidRPr="00AB2719">
        <w:rPr>
          <w:rFonts w:ascii="Times New Roman" w:hAnsi="Times New Roman"/>
          <w:sz w:val="24"/>
          <w:szCs w:val="24"/>
        </w:rPr>
        <w:t xml:space="preserve">ir slimības vai anatomiskie defekti, uz kuru pamata ir izsniegts atzinums par medicīnisko indikāciju noteikšanu </w:t>
      </w:r>
      <w:r w:rsidR="00860D0D" w:rsidRPr="00860D0D">
        <w:rPr>
          <w:rFonts w:ascii="Times New Roman" w:hAnsi="Times New Roman"/>
          <w:sz w:val="24"/>
          <w:szCs w:val="24"/>
        </w:rPr>
        <w:t>vieglā automobiļa speciālai pielāgošanai un pabalsta saņemšanai transporta izdevumu kompensēšanai</w:t>
      </w:r>
      <w:r w:rsidRPr="00AB2719">
        <w:rPr>
          <w:rFonts w:ascii="Times New Roman" w:hAnsi="Times New Roman"/>
          <w:sz w:val="24"/>
          <w:szCs w:val="24"/>
        </w:rPr>
        <w:t>;</w:t>
      </w:r>
    </w:p>
    <w:p w14:paraId="0250B24F" w14:textId="77777777" w:rsidR="00F60A82" w:rsidRPr="00AB2719" w:rsidRDefault="00F60A82" w:rsidP="00F02CD2">
      <w:pPr>
        <w:pStyle w:val="Sarakstarindkopa"/>
        <w:numPr>
          <w:ilvl w:val="0"/>
          <w:numId w:val="26"/>
        </w:numPr>
        <w:spacing w:before="120" w:after="0"/>
        <w:ind w:left="1418"/>
        <w:jc w:val="both"/>
        <w:rPr>
          <w:rFonts w:ascii="Times New Roman" w:hAnsi="Times New Roman"/>
          <w:sz w:val="24"/>
          <w:szCs w:val="24"/>
        </w:rPr>
      </w:pPr>
      <w:r w:rsidRPr="00AB2719">
        <w:rPr>
          <w:rFonts w:ascii="Times New Roman" w:hAnsi="Times New Roman"/>
          <w:sz w:val="24"/>
          <w:szCs w:val="24"/>
        </w:rPr>
        <w:t>ir abu augšējo ekstremitāšu anatomiski defekti: amputācijas stumbri plaukstu pamata līmenī vai augstāk;</w:t>
      </w:r>
    </w:p>
    <w:p w14:paraId="6CD54269" w14:textId="77777777" w:rsidR="00F60A82" w:rsidRPr="00AB2719" w:rsidRDefault="00F60A82" w:rsidP="00F02CD2">
      <w:pPr>
        <w:pStyle w:val="Sarakstarindkopa"/>
        <w:numPr>
          <w:ilvl w:val="0"/>
          <w:numId w:val="26"/>
        </w:numPr>
        <w:spacing w:before="120" w:after="0"/>
        <w:ind w:left="1418"/>
        <w:jc w:val="both"/>
        <w:rPr>
          <w:rFonts w:ascii="Times New Roman" w:hAnsi="Times New Roman"/>
          <w:sz w:val="24"/>
          <w:szCs w:val="24"/>
        </w:rPr>
      </w:pPr>
      <w:r w:rsidRPr="00AB2719">
        <w:rPr>
          <w:rFonts w:ascii="Times New Roman" w:hAnsi="Times New Roman"/>
          <w:sz w:val="24"/>
          <w:szCs w:val="24"/>
        </w:rPr>
        <w:t>ir garīgās veselības traucējumi.</w:t>
      </w:r>
    </w:p>
    <w:p w14:paraId="57956B82" w14:textId="10C17917" w:rsidR="00F60A82" w:rsidRPr="00AB2719" w:rsidRDefault="00F60A82" w:rsidP="00F02CD2">
      <w:pPr>
        <w:spacing w:before="120" w:after="0"/>
        <w:ind w:firstLine="720"/>
        <w:jc w:val="both"/>
        <w:rPr>
          <w:rFonts w:ascii="Times New Roman" w:hAnsi="Times New Roman"/>
          <w:sz w:val="24"/>
          <w:szCs w:val="24"/>
        </w:rPr>
      </w:pPr>
      <w:r w:rsidRPr="00AB2719">
        <w:rPr>
          <w:rFonts w:ascii="Times New Roman" w:hAnsi="Times New Roman"/>
          <w:sz w:val="24"/>
          <w:szCs w:val="24"/>
        </w:rPr>
        <w:t xml:space="preserve">Asistenta pakalpojumu nodrošina personas deklarētās dzīvesvietas </w:t>
      </w:r>
      <w:r w:rsidR="00FF516A">
        <w:rPr>
          <w:rFonts w:ascii="Times New Roman" w:hAnsi="Times New Roman"/>
          <w:sz w:val="24"/>
          <w:szCs w:val="24"/>
        </w:rPr>
        <w:t xml:space="preserve">pašvaldības </w:t>
      </w:r>
      <w:r w:rsidRPr="00AB2719">
        <w:rPr>
          <w:rFonts w:ascii="Times New Roman" w:hAnsi="Times New Roman"/>
          <w:sz w:val="24"/>
          <w:szCs w:val="24"/>
        </w:rPr>
        <w:t xml:space="preserve">sociālais dienests. </w:t>
      </w:r>
      <w:r w:rsidR="006447EB">
        <w:rPr>
          <w:rFonts w:ascii="Times New Roman" w:hAnsi="Times New Roman"/>
          <w:sz w:val="24"/>
          <w:szCs w:val="24"/>
        </w:rPr>
        <w:t>M</w:t>
      </w:r>
      <w:r w:rsidRPr="00AB2719">
        <w:rPr>
          <w:rFonts w:ascii="Times New Roman" w:hAnsi="Times New Roman"/>
          <w:sz w:val="24"/>
          <w:szCs w:val="24"/>
        </w:rPr>
        <w:t>inistrija piešķir sociālajam dienestam finansējumu administrēšanas izdevumu segšanai ne vairāk kā 10 procentu apmērā no asistenta pakalpojuma nodrošināšanai paredzētajiem valsts budžeta līdzekļiem. Līdzekļu apmērs asistenta pakalpojumam tiek noteikts atbilstoši valsts budžetā attiecīgajā gadā asistenta pakalpojuma nodrošināšanai piešķirtajiem līdzekļiem.</w:t>
      </w:r>
    </w:p>
    <w:p w14:paraId="1A4A472D" w14:textId="61F5B922" w:rsidR="00F60A82" w:rsidRPr="00AB2719" w:rsidRDefault="00F60A82" w:rsidP="00F02CD2">
      <w:pPr>
        <w:spacing w:before="120" w:after="0"/>
        <w:ind w:firstLine="720"/>
        <w:jc w:val="both"/>
        <w:rPr>
          <w:rFonts w:ascii="Times New Roman" w:hAnsi="Times New Roman"/>
          <w:sz w:val="24"/>
          <w:szCs w:val="24"/>
        </w:rPr>
      </w:pPr>
      <w:r w:rsidRPr="00AB2719">
        <w:rPr>
          <w:rFonts w:ascii="Times New Roman" w:hAnsi="Times New Roman"/>
          <w:sz w:val="24"/>
          <w:szCs w:val="24"/>
        </w:rPr>
        <w:t>Pašvaldības sociālais dienests izvērtē personas ar invaliditāti situāciju un vajadzības un to, cik persona ir aktīva</w:t>
      </w:r>
      <w:r w:rsidR="00FF516A">
        <w:rPr>
          <w:rFonts w:ascii="Times New Roman" w:hAnsi="Times New Roman"/>
          <w:sz w:val="24"/>
          <w:szCs w:val="24"/>
        </w:rPr>
        <w:t>,</w:t>
      </w:r>
      <w:r w:rsidRPr="00AB2719">
        <w:rPr>
          <w:rFonts w:ascii="Times New Roman" w:hAnsi="Times New Roman"/>
          <w:sz w:val="24"/>
          <w:szCs w:val="24"/>
        </w:rPr>
        <w:t xml:space="preserve"> un pieņem lēmumu par asistenta pakalpojuma piešķiršanu vai atteikumu to piešķirt, individuāli nosakot izmantojamo stundu skaitu nedēļā. Nosakot asistenta pakalpojuma apjomu, sociālais dienests ievēro MK noteikumos Nr.942 noteiktos kritērijus asistenta pakalpojuma apjoma noteikšanai</w:t>
      </w:r>
      <w:r w:rsidR="00F02CD2" w:rsidRPr="00AB2719">
        <w:rPr>
          <w:rFonts w:ascii="Times New Roman" w:hAnsi="Times New Roman"/>
          <w:sz w:val="24"/>
          <w:szCs w:val="24"/>
        </w:rPr>
        <w:t xml:space="preserve"> atbilstoši personas iesaistei aktivitātēs</w:t>
      </w:r>
      <w:r w:rsidRPr="00AB2719">
        <w:rPr>
          <w:rFonts w:ascii="Times New Roman" w:hAnsi="Times New Roman"/>
          <w:sz w:val="24"/>
          <w:szCs w:val="24"/>
        </w:rPr>
        <w:t xml:space="preserve">. Pēc lēmuma pieņemšanas sociālais dienests slēdz līgumu ar asistenta pakalpojuma sniedzēju un pakalpojuma pieprasītāju par pakalpojuma sniegšanu un kontrolē līguma saistību izpildi. Sociālais dienests, izmantojot Valsts sociālās politikas monitoringa informācijas sistēmu, vienu reizi mēnesī iesniedz </w:t>
      </w:r>
      <w:r w:rsidR="00431044">
        <w:rPr>
          <w:rFonts w:ascii="Times New Roman" w:hAnsi="Times New Roman"/>
          <w:sz w:val="24"/>
          <w:szCs w:val="24"/>
        </w:rPr>
        <w:t>Ministrijai</w:t>
      </w:r>
      <w:r w:rsidRPr="00AB2719">
        <w:rPr>
          <w:rFonts w:ascii="Times New Roman" w:hAnsi="Times New Roman"/>
          <w:sz w:val="24"/>
          <w:szCs w:val="24"/>
        </w:rPr>
        <w:t xml:space="preserve"> pārskatu par finanšu izlietojumu </w:t>
      </w:r>
      <w:r w:rsidR="001979DA">
        <w:rPr>
          <w:rFonts w:ascii="Times New Roman" w:hAnsi="Times New Roman"/>
          <w:sz w:val="24"/>
          <w:szCs w:val="24"/>
        </w:rPr>
        <w:t xml:space="preserve">asistenta pakalpojuma nodrošināšanai </w:t>
      </w:r>
      <w:r w:rsidRPr="00AB2719">
        <w:rPr>
          <w:rFonts w:ascii="Times New Roman" w:hAnsi="Times New Roman"/>
          <w:sz w:val="24"/>
          <w:szCs w:val="24"/>
        </w:rPr>
        <w:t xml:space="preserve">iepriekšējā mēnesī. </w:t>
      </w:r>
      <w:r w:rsidR="00431044">
        <w:rPr>
          <w:rFonts w:ascii="Times New Roman" w:hAnsi="Times New Roman"/>
          <w:sz w:val="24"/>
          <w:szCs w:val="24"/>
        </w:rPr>
        <w:t>Ministrija</w:t>
      </w:r>
      <w:r w:rsidRPr="00AB2719">
        <w:rPr>
          <w:rFonts w:ascii="Times New Roman" w:hAnsi="Times New Roman"/>
          <w:sz w:val="24"/>
          <w:szCs w:val="24"/>
        </w:rPr>
        <w:t xml:space="preserve"> veic samaksu sociālajiem dienestiem par sniegto asistenta pakalpojumu, bet sociālais dienests samaksā asistenta pakalpojuma sniedzējam.</w:t>
      </w:r>
    </w:p>
    <w:p w14:paraId="2E9940DF" w14:textId="694F2A44" w:rsidR="00F02CD2" w:rsidRPr="00AB2719" w:rsidRDefault="00F60A82" w:rsidP="00F02CD2">
      <w:pPr>
        <w:spacing w:before="120" w:after="0"/>
        <w:ind w:firstLine="720"/>
        <w:jc w:val="both"/>
        <w:rPr>
          <w:rFonts w:ascii="Times New Roman" w:hAnsi="Times New Roman"/>
          <w:sz w:val="24"/>
          <w:szCs w:val="24"/>
        </w:rPr>
      </w:pPr>
      <w:r w:rsidRPr="00AB2719">
        <w:rPr>
          <w:rFonts w:ascii="Times New Roman" w:hAnsi="Times New Roman"/>
          <w:sz w:val="24"/>
          <w:szCs w:val="24"/>
        </w:rPr>
        <w:lastRenderedPageBreak/>
        <w:t xml:space="preserve">Asistenta pakalpojumu var sniegt gan fiziskas, gan juridiskas personas. Asistentiem nav noteiktas kvalifikācijas prasības, pakalpojumu var sniegt jebkura persona, kurai ir darba vai personiskā pieredze saskarsmē ar personu ar invaliditāti, tai skaitā, personu ar invaliditāti radinieki. </w:t>
      </w:r>
      <w:r w:rsidR="00F02CD2" w:rsidRPr="00AB2719">
        <w:rPr>
          <w:rFonts w:ascii="Times New Roman" w:hAnsi="Times New Roman"/>
          <w:sz w:val="24"/>
          <w:szCs w:val="24"/>
        </w:rPr>
        <w:t xml:space="preserve">Šāds regulējums noteikts, ņemot vērā grūtības atrast </w:t>
      </w:r>
      <w:r w:rsidR="001979DA">
        <w:rPr>
          <w:rFonts w:ascii="Times New Roman" w:hAnsi="Times New Roman"/>
          <w:sz w:val="24"/>
          <w:szCs w:val="24"/>
        </w:rPr>
        <w:t xml:space="preserve">profesionālus </w:t>
      </w:r>
      <w:r w:rsidR="00F02CD2" w:rsidRPr="00AB2719">
        <w:rPr>
          <w:rFonts w:ascii="Times New Roman" w:hAnsi="Times New Roman"/>
          <w:sz w:val="24"/>
          <w:szCs w:val="24"/>
        </w:rPr>
        <w:t>asistentu</w:t>
      </w:r>
      <w:r w:rsidR="001979DA">
        <w:rPr>
          <w:rFonts w:ascii="Times New Roman" w:hAnsi="Times New Roman"/>
          <w:sz w:val="24"/>
          <w:szCs w:val="24"/>
        </w:rPr>
        <w:t>s</w:t>
      </w:r>
      <w:r w:rsidR="00F02CD2" w:rsidRPr="00AB2719">
        <w:rPr>
          <w:rFonts w:ascii="Times New Roman" w:hAnsi="Times New Roman"/>
          <w:sz w:val="24"/>
          <w:szCs w:val="24"/>
        </w:rPr>
        <w:t xml:space="preserve"> visā val</w:t>
      </w:r>
      <w:r w:rsidR="00A20DB0" w:rsidRPr="00AB2719">
        <w:rPr>
          <w:rFonts w:ascii="Times New Roman" w:hAnsi="Times New Roman"/>
          <w:sz w:val="24"/>
          <w:szCs w:val="24"/>
        </w:rPr>
        <w:t xml:space="preserve">sts teritorijā, kā arī to, ka tādējādi tiek sniegts atbalsts personu ar invaliditāti ģimenēm, kurās tuvinieki uzņēmušies asistenta lomu un atteikušies </w:t>
      </w:r>
      <w:r w:rsidR="002837D8" w:rsidRPr="00AB2719">
        <w:rPr>
          <w:rFonts w:ascii="Times New Roman" w:hAnsi="Times New Roman"/>
          <w:sz w:val="24"/>
          <w:szCs w:val="24"/>
        </w:rPr>
        <w:t xml:space="preserve">no </w:t>
      </w:r>
      <w:r w:rsidR="001979DA">
        <w:rPr>
          <w:rFonts w:ascii="Times New Roman" w:hAnsi="Times New Roman"/>
          <w:sz w:val="24"/>
          <w:szCs w:val="24"/>
        </w:rPr>
        <w:t>iesaistīšanās darba tirgu</w:t>
      </w:r>
      <w:r w:rsidR="002837D8" w:rsidRPr="00AB2719">
        <w:rPr>
          <w:rFonts w:ascii="Times New Roman" w:hAnsi="Times New Roman"/>
          <w:sz w:val="24"/>
          <w:szCs w:val="24"/>
        </w:rPr>
        <w:t xml:space="preserve"> </w:t>
      </w:r>
      <w:r w:rsidR="00A20DB0" w:rsidRPr="00AB2719">
        <w:rPr>
          <w:rFonts w:ascii="Times New Roman" w:hAnsi="Times New Roman"/>
          <w:sz w:val="24"/>
          <w:szCs w:val="24"/>
        </w:rPr>
        <w:t xml:space="preserve">vai samazinājuši darba slodzi savā </w:t>
      </w:r>
      <w:r w:rsidR="002837D8" w:rsidRPr="00AB2719">
        <w:rPr>
          <w:rFonts w:ascii="Times New Roman" w:hAnsi="Times New Roman"/>
          <w:sz w:val="24"/>
          <w:szCs w:val="24"/>
        </w:rPr>
        <w:t>darba vietā</w:t>
      </w:r>
      <w:r w:rsidR="00A20DB0" w:rsidRPr="00AB2719">
        <w:rPr>
          <w:rFonts w:ascii="Times New Roman" w:hAnsi="Times New Roman"/>
          <w:sz w:val="24"/>
          <w:szCs w:val="24"/>
        </w:rPr>
        <w:t>.</w:t>
      </w:r>
    </w:p>
    <w:p w14:paraId="485A7557" w14:textId="77777777" w:rsidR="00F60A82" w:rsidRPr="00AB2719" w:rsidRDefault="00F60A82" w:rsidP="00F02CD2">
      <w:pPr>
        <w:spacing w:before="120" w:after="0"/>
        <w:ind w:firstLine="720"/>
        <w:jc w:val="both"/>
        <w:rPr>
          <w:rFonts w:ascii="Times New Roman" w:hAnsi="Times New Roman"/>
          <w:sz w:val="24"/>
          <w:szCs w:val="24"/>
        </w:rPr>
      </w:pPr>
      <w:r w:rsidRPr="00AB2719">
        <w:rPr>
          <w:rFonts w:ascii="Times New Roman" w:hAnsi="Times New Roman"/>
          <w:sz w:val="24"/>
          <w:szCs w:val="24"/>
        </w:rPr>
        <w:t>Samaksa asistentam ir noteikta atbilstoši kārtējam gadam valstī noteiktajai minimālajai stundas tarifa likmei, bet kopā ne vairāk kā par 40 stundām nedēļā vienam asistentam. Pašvaldība ir tiesīga paaugstināt atlīdzību asistentam atbilstoši pašvaldības budžetā pieejamajiem finanšu līdzekļiem un asistenta ieguldītā darba apjomam.</w:t>
      </w:r>
    </w:p>
    <w:p w14:paraId="0042C308" w14:textId="77777777" w:rsidR="00880262" w:rsidRPr="00AB2719" w:rsidRDefault="00880262" w:rsidP="00880262">
      <w:pPr>
        <w:spacing w:after="0"/>
        <w:ind w:firstLine="720"/>
        <w:jc w:val="both"/>
        <w:rPr>
          <w:rFonts w:ascii="Times New Roman" w:hAnsi="Times New Roman"/>
          <w:sz w:val="24"/>
          <w:szCs w:val="24"/>
        </w:rPr>
      </w:pPr>
    </w:p>
    <w:p w14:paraId="5379E791" w14:textId="1D155469" w:rsidR="00880262" w:rsidRPr="00AB2719" w:rsidRDefault="00880262" w:rsidP="006447EB">
      <w:pPr>
        <w:spacing w:after="0"/>
        <w:ind w:firstLine="720"/>
        <w:jc w:val="both"/>
        <w:rPr>
          <w:rFonts w:ascii="Times New Roman" w:hAnsi="Times New Roman"/>
          <w:sz w:val="24"/>
          <w:szCs w:val="24"/>
        </w:rPr>
      </w:pPr>
      <w:r w:rsidRPr="00AB2719">
        <w:rPr>
          <w:rFonts w:ascii="Times New Roman" w:hAnsi="Times New Roman"/>
          <w:sz w:val="24"/>
          <w:szCs w:val="24"/>
        </w:rPr>
        <w:t>Personām ar I grupas redzes invaliditāti ir tiesības saņemt no valsts budžeta finansētu pabalstu asistenta izmantošanai</w:t>
      </w:r>
      <w:r w:rsidRPr="00AB2719">
        <w:rPr>
          <w:rStyle w:val="Vresatsauce"/>
          <w:rFonts w:ascii="Times New Roman" w:hAnsi="Times New Roman"/>
          <w:sz w:val="24"/>
          <w:szCs w:val="24"/>
        </w:rPr>
        <w:footnoteReference w:id="3"/>
      </w:r>
      <w:r w:rsidRPr="00AB2719">
        <w:rPr>
          <w:rFonts w:ascii="Times New Roman" w:hAnsi="Times New Roman"/>
          <w:sz w:val="24"/>
          <w:szCs w:val="24"/>
        </w:rPr>
        <w:t>. Pabalstu no valsts pamatbudžeta līdzekļiem personām ar I grupas redzes invaliditāti izmaksā no 2015.gada. Pabalsta saņēmējiem pašiem ir tiesības izvēlēties asistentu.  Pabalst</w:t>
      </w:r>
      <w:r w:rsidR="00740447">
        <w:rPr>
          <w:rFonts w:ascii="Times New Roman" w:hAnsi="Times New Roman"/>
          <w:sz w:val="24"/>
          <w:szCs w:val="24"/>
        </w:rPr>
        <w:t>a</w:t>
      </w:r>
      <w:r w:rsidRPr="00AB2719">
        <w:rPr>
          <w:rFonts w:ascii="Times New Roman" w:hAnsi="Times New Roman"/>
          <w:sz w:val="24"/>
          <w:szCs w:val="24"/>
        </w:rPr>
        <w:t xml:space="preserve"> apmērs </w:t>
      </w:r>
      <w:r w:rsidR="007C5052" w:rsidRPr="00AB2719">
        <w:rPr>
          <w:rFonts w:ascii="Times New Roman" w:hAnsi="Times New Roman"/>
          <w:sz w:val="24"/>
          <w:szCs w:val="24"/>
        </w:rPr>
        <w:t>1</w:t>
      </w:r>
      <w:r w:rsidR="007C5052">
        <w:rPr>
          <w:rFonts w:ascii="Times New Roman" w:hAnsi="Times New Roman"/>
          <w:sz w:val="24"/>
          <w:szCs w:val="24"/>
        </w:rPr>
        <w:t>7</w:t>
      </w:r>
      <w:r w:rsidRPr="00AB2719">
        <w:rPr>
          <w:rFonts w:ascii="Times New Roman" w:hAnsi="Times New Roman"/>
          <w:sz w:val="24"/>
          <w:szCs w:val="24"/>
        </w:rPr>
        <w:t xml:space="preserve">,07 </w:t>
      </w:r>
      <w:proofErr w:type="spellStart"/>
      <w:r w:rsidRPr="00AB2719">
        <w:rPr>
          <w:rFonts w:ascii="Times New Roman" w:hAnsi="Times New Roman"/>
          <w:i/>
          <w:sz w:val="24"/>
          <w:szCs w:val="24"/>
        </w:rPr>
        <w:t>euro</w:t>
      </w:r>
      <w:proofErr w:type="spellEnd"/>
      <w:r w:rsidRPr="00AB2719">
        <w:rPr>
          <w:rFonts w:ascii="Times New Roman" w:hAnsi="Times New Roman"/>
          <w:sz w:val="24"/>
          <w:szCs w:val="24"/>
        </w:rPr>
        <w:t xml:space="preserve"> nedēļā tika noteikts, tā ieviešanas brīdī pieņemot, ka tas  paredzēts asistenta apmaksai 10 stundām nedēļā. Ja persona ar I grupas redzes invaliditāti saņem minēto pabalstu, viņai ir tiesības saņemt arī asistenta pakalpojumu pašvaldībā daļā, kas pārsniedz 10 stundas nedēļā. 2018.gadā asistenta pakalpojumu pašvaldībā saņēma </w:t>
      </w:r>
      <w:r w:rsidR="000019DF" w:rsidRPr="00AB2719">
        <w:rPr>
          <w:rFonts w:ascii="Times New Roman" w:hAnsi="Times New Roman"/>
          <w:sz w:val="24"/>
          <w:szCs w:val="24"/>
        </w:rPr>
        <w:t>562</w:t>
      </w:r>
      <w:r w:rsidRPr="00AB2719">
        <w:rPr>
          <w:rFonts w:ascii="Times New Roman" w:hAnsi="Times New Roman"/>
          <w:sz w:val="24"/>
          <w:szCs w:val="24"/>
        </w:rPr>
        <w:t xml:space="preserve"> personas ar redzes invaliditāti. Pabalsta apmērs un piešķiršanas kārtība ir noteikti Ministru kabineta noteikumos</w:t>
      </w:r>
      <w:r w:rsidRPr="00AB2719">
        <w:rPr>
          <w:rStyle w:val="Vresatsauce"/>
          <w:rFonts w:ascii="Times New Roman" w:hAnsi="Times New Roman"/>
          <w:sz w:val="24"/>
          <w:szCs w:val="24"/>
        </w:rPr>
        <w:footnoteReference w:id="4"/>
      </w:r>
      <w:r w:rsidRPr="00AB2719">
        <w:rPr>
          <w:rFonts w:ascii="Times New Roman" w:hAnsi="Times New Roman"/>
          <w:sz w:val="24"/>
          <w:szCs w:val="24"/>
        </w:rPr>
        <w:t xml:space="preserve">. Pabalsta saņēmēju skaits </w:t>
      </w:r>
      <w:r w:rsidR="004A4874">
        <w:rPr>
          <w:rFonts w:ascii="Times New Roman" w:hAnsi="Times New Roman"/>
          <w:sz w:val="24"/>
          <w:szCs w:val="24"/>
        </w:rPr>
        <w:t xml:space="preserve">vidēji mēnesī </w:t>
      </w:r>
      <w:r w:rsidRPr="00AB2719">
        <w:rPr>
          <w:rFonts w:ascii="Times New Roman" w:hAnsi="Times New Roman"/>
          <w:sz w:val="24"/>
          <w:szCs w:val="24"/>
        </w:rPr>
        <w:t xml:space="preserve">2015.gadā bija 2036 personas, </w:t>
      </w:r>
      <w:r w:rsidR="003B3AEF">
        <w:rPr>
          <w:rFonts w:ascii="Times New Roman" w:hAnsi="Times New Roman"/>
          <w:sz w:val="24"/>
          <w:szCs w:val="24"/>
        </w:rPr>
        <w:t>2016</w:t>
      </w:r>
      <w:r w:rsidR="009A3407">
        <w:rPr>
          <w:rFonts w:ascii="Times New Roman" w:hAnsi="Times New Roman"/>
          <w:sz w:val="24"/>
          <w:szCs w:val="24"/>
        </w:rPr>
        <w:t>.gadā  21</w:t>
      </w:r>
      <w:r w:rsidR="004A4874">
        <w:rPr>
          <w:rFonts w:ascii="Times New Roman" w:hAnsi="Times New Roman"/>
          <w:sz w:val="24"/>
          <w:szCs w:val="24"/>
        </w:rPr>
        <w:t>0</w:t>
      </w:r>
      <w:r w:rsidR="009A3407">
        <w:rPr>
          <w:rFonts w:ascii="Times New Roman" w:hAnsi="Times New Roman"/>
          <w:sz w:val="24"/>
          <w:szCs w:val="24"/>
        </w:rPr>
        <w:t>6 personas</w:t>
      </w:r>
      <w:r w:rsidR="004A4874">
        <w:rPr>
          <w:rFonts w:ascii="Times New Roman" w:hAnsi="Times New Roman"/>
          <w:sz w:val="24"/>
          <w:szCs w:val="24"/>
        </w:rPr>
        <w:t xml:space="preserve">, </w:t>
      </w:r>
      <w:r w:rsidRPr="00AB2719">
        <w:rPr>
          <w:rFonts w:ascii="Times New Roman" w:hAnsi="Times New Roman"/>
          <w:sz w:val="24"/>
          <w:szCs w:val="24"/>
        </w:rPr>
        <w:t>2017.gadā -2114 personas, bet 201</w:t>
      </w:r>
      <w:r w:rsidR="00E9375D">
        <w:rPr>
          <w:rFonts w:ascii="Times New Roman" w:hAnsi="Times New Roman"/>
          <w:sz w:val="24"/>
          <w:szCs w:val="24"/>
        </w:rPr>
        <w:t>8</w:t>
      </w:r>
      <w:r w:rsidRPr="00AB2719">
        <w:rPr>
          <w:rFonts w:ascii="Times New Roman" w:hAnsi="Times New Roman"/>
          <w:sz w:val="24"/>
          <w:szCs w:val="24"/>
        </w:rPr>
        <w:t>.gad</w:t>
      </w:r>
      <w:r w:rsidR="00E9375D">
        <w:rPr>
          <w:rFonts w:ascii="Times New Roman" w:hAnsi="Times New Roman"/>
          <w:sz w:val="24"/>
          <w:szCs w:val="24"/>
        </w:rPr>
        <w:t>ā 2159</w:t>
      </w:r>
      <w:r w:rsidRPr="00AB2719">
        <w:rPr>
          <w:rFonts w:ascii="Times New Roman" w:hAnsi="Times New Roman"/>
          <w:sz w:val="24"/>
          <w:szCs w:val="24"/>
        </w:rPr>
        <w:t xml:space="preserve"> personas.  Pabalsta izmaksai 2018.gadā tika izlietoti </w:t>
      </w:r>
      <w:r w:rsidR="00E9375D">
        <w:rPr>
          <w:rFonts w:ascii="Times New Roman" w:hAnsi="Times New Roman"/>
          <w:sz w:val="24"/>
          <w:szCs w:val="24"/>
        </w:rPr>
        <w:t>1.</w:t>
      </w:r>
      <w:r w:rsidR="00E9375D" w:rsidRPr="00E9375D">
        <w:rPr>
          <w:rFonts w:ascii="Times New Roman" w:hAnsi="Times New Roman"/>
          <w:sz w:val="24"/>
          <w:szCs w:val="24"/>
        </w:rPr>
        <w:t xml:space="preserve">9 </w:t>
      </w:r>
      <w:r w:rsidRPr="00E9375D">
        <w:rPr>
          <w:rFonts w:ascii="Times New Roman" w:hAnsi="Times New Roman"/>
          <w:sz w:val="24"/>
          <w:szCs w:val="24"/>
        </w:rPr>
        <w:t xml:space="preserve">miljoni </w:t>
      </w:r>
      <w:proofErr w:type="spellStart"/>
      <w:r w:rsidRPr="00E9375D">
        <w:rPr>
          <w:rFonts w:ascii="Times New Roman" w:hAnsi="Times New Roman"/>
          <w:i/>
          <w:sz w:val="24"/>
          <w:szCs w:val="24"/>
        </w:rPr>
        <w:t>euro</w:t>
      </w:r>
      <w:proofErr w:type="spellEnd"/>
      <w:r w:rsidRPr="00E9375D">
        <w:rPr>
          <w:rFonts w:ascii="Times New Roman" w:hAnsi="Times New Roman"/>
          <w:sz w:val="24"/>
          <w:szCs w:val="24"/>
        </w:rPr>
        <w:t>.</w:t>
      </w:r>
    </w:p>
    <w:p w14:paraId="25A044DC" w14:textId="0EBC8E7C" w:rsidR="00880262" w:rsidRPr="00AB2719" w:rsidRDefault="00880262" w:rsidP="00880262">
      <w:pPr>
        <w:spacing w:after="0"/>
        <w:ind w:firstLine="720"/>
        <w:jc w:val="both"/>
        <w:rPr>
          <w:rFonts w:ascii="Times New Roman" w:hAnsi="Times New Roman"/>
          <w:sz w:val="24"/>
          <w:szCs w:val="24"/>
        </w:rPr>
      </w:pPr>
    </w:p>
    <w:p w14:paraId="6E34F130" w14:textId="77777777" w:rsidR="00225715" w:rsidRPr="00AB2719" w:rsidRDefault="00225715" w:rsidP="00F02CD2">
      <w:pPr>
        <w:pStyle w:val="Virsraksts2"/>
        <w:spacing w:before="120"/>
      </w:pPr>
      <w:bookmarkStart w:id="10" w:name="_Toc24441505"/>
      <w:r w:rsidRPr="00AB2719">
        <w:t>Asistenta pakalpojuma saņēmēju skaita dinamika un raksturojums</w:t>
      </w:r>
      <w:bookmarkEnd w:id="10"/>
    </w:p>
    <w:p w14:paraId="0015C191" w14:textId="56541496" w:rsidR="00F02CD2" w:rsidRDefault="000B2EEC" w:rsidP="00F02CD2">
      <w:pPr>
        <w:spacing w:before="120" w:after="0"/>
        <w:ind w:firstLine="720"/>
        <w:jc w:val="both"/>
        <w:rPr>
          <w:rFonts w:ascii="Times New Roman" w:hAnsi="Times New Roman"/>
          <w:sz w:val="24"/>
          <w:szCs w:val="24"/>
        </w:rPr>
      </w:pPr>
      <w:r w:rsidRPr="00AB2719">
        <w:rPr>
          <w:rFonts w:ascii="Times New Roman" w:hAnsi="Times New Roman"/>
          <w:sz w:val="24"/>
          <w:szCs w:val="24"/>
        </w:rPr>
        <w:t xml:space="preserve">Kopš pakalpojuma ieviešanas asistenta pakalpojuma saņēmēju skaits pieaudzis no 3069 personām 2013.gadā līdz 10 396 personām 2018.gadā, jeb par 338% (skatīt </w:t>
      </w:r>
      <w:r w:rsidR="00776CF6" w:rsidRPr="00AB2719">
        <w:rPr>
          <w:rFonts w:ascii="Times New Roman" w:hAnsi="Times New Roman"/>
          <w:sz w:val="24"/>
          <w:szCs w:val="24"/>
        </w:rPr>
        <w:t>1</w:t>
      </w:r>
      <w:r w:rsidRPr="00AB2719">
        <w:rPr>
          <w:rFonts w:ascii="Times New Roman" w:hAnsi="Times New Roman"/>
          <w:sz w:val="24"/>
          <w:szCs w:val="24"/>
        </w:rPr>
        <w:t xml:space="preserve">.attēlu). </w:t>
      </w:r>
      <w:r w:rsidR="00F02CD2" w:rsidRPr="00AB2719">
        <w:rPr>
          <w:rFonts w:ascii="Times New Roman" w:hAnsi="Times New Roman"/>
          <w:sz w:val="24"/>
          <w:szCs w:val="24"/>
        </w:rPr>
        <w:t>Arī p</w:t>
      </w:r>
      <w:r w:rsidR="00225715" w:rsidRPr="00AB2719">
        <w:rPr>
          <w:rFonts w:ascii="Times New Roman" w:hAnsi="Times New Roman"/>
          <w:sz w:val="24"/>
          <w:szCs w:val="24"/>
        </w:rPr>
        <w:t xml:space="preserve">ersonu skaits, kurām ir spēkā esoši atzinumi par asistenta pakalpojuma nepieciešamību ar katru gadu palielinās. 2013.gadā tika izsniegti 9198 atzinumi par asistenta pakalpojuma nepieciešamību, bet 2018.gada 31. decembrī bija jau 32 776 spēkā esoši atzinumi par asistenta pakalpojuma nepieciešamību. </w:t>
      </w:r>
    </w:p>
    <w:p w14:paraId="3B43BCCB" w14:textId="72A6B387" w:rsidR="00E9375D" w:rsidRPr="00AB2719" w:rsidRDefault="00E9375D" w:rsidP="00E9375D">
      <w:pPr>
        <w:spacing w:before="120" w:after="0"/>
        <w:ind w:firstLine="717"/>
        <w:jc w:val="both"/>
        <w:rPr>
          <w:rFonts w:ascii="Times New Roman" w:hAnsi="Times New Roman"/>
          <w:sz w:val="24"/>
          <w:szCs w:val="24"/>
        </w:rPr>
      </w:pPr>
      <w:r w:rsidRPr="00AB2719">
        <w:rPr>
          <w:rFonts w:ascii="Times New Roman" w:hAnsi="Times New Roman"/>
          <w:sz w:val="24"/>
          <w:szCs w:val="24"/>
        </w:rPr>
        <w:t>Savukārt asistenta pakalpojumu saņēma ievērojami mazāks skaits personu</w:t>
      </w:r>
      <w:r w:rsidR="001979DA">
        <w:rPr>
          <w:rFonts w:ascii="Times New Roman" w:hAnsi="Times New Roman"/>
          <w:sz w:val="24"/>
          <w:szCs w:val="24"/>
        </w:rPr>
        <w:t xml:space="preserve"> nekā personas</w:t>
      </w:r>
      <w:r w:rsidRPr="00AB2719">
        <w:rPr>
          <w:rFonts w:ascii="Times New Roman" w:hAnsi="Times New Roman"/>
          <w:sz w:val="24"/>
          <w:szCs w:val="24"/>
        </w:rPr>
        <w:t xml:space="preserve">, kurām bija tiesības šo pakalpojumu pieprasīt. 2013.gadā asistenta pakalpojumu saņēma 2 611 pilngadīgas personas, bet 2018.gadā 9 391 pilngadīga persona. Līdz ar to 2013.gadā asistenta pakalpojumu neizmantoja apmēram 6 500 pilngadīgas personas, kurām bija tiesības to pieprasīt, jeb 72% no potenciālās mērķa grupas, bet 2018.gadā asistenta pakalpojumu neizmantoja jau 23 385 pilngadīgas personas, kurām bija tiesības to pieprasīt, jeb 71% no potenciālās mērķa grupas (skatīt 2.attēlu). </w:t>
      </w:r>
    </w:p>
    <w:p w14:paraId="13F8119D" w14:textId="461BCB9E" w:rsidR="006447EB" w:rsidRPr="00AB2719" w:rsidRDefault="006447EB" w:rsidP="006447EB">
      <w:pPr>
        <w:spacing w:before="120" w:after="0"/>
        <w:ind w:firstLine="717"/>
        <w:jc w:val="both"/>
        <w:rPr>
          <w:rFonts w:ascii="Times New Roman" w:hAnsi="Times New Roman"/>
          <w:sz w:val="24"/>
          <w:szCs w:val="24"/>
        </w:rPr>
      </w:pPr>
      <w:r w:rsidRPr="00AB2719">
        <w:rPr>
          <w:rFonts w:ascii="Times New Roman" w:hAnsi="Times New Roman"/>
          <w:sz w:val="24"/>
          <w:szCs w:val="24"/>
        </w:rPr>
        <w:lastRenderedPageBreak/>
        <w:t xml:space="preserve">Daļa no personām, kurām izsniegts atzinums un kuras neizmanto asistenta pakalpojumu, atrodas ilgstošas sociālās aprūpes institūcijās. Netiek apkopoti dati par personu skaitu, kurām izsniegts atzinums un kuras atrodas ilgstošas sociālās aprūpes institūcijās, taču uz </w:t>
      </w:r>
      <w:r w:rsidR="007C5052">
        <w:rPr>
          <w:rFonts w:ascii="Times New Roman" w:hAnsi="Times New Roman"/>
          <w:sz w:val="24"/>
          <w:szCs w:val="24"/>
        </w:rPr>
        <w:t>2018.gada 31.decembri</w:t>
      </w:r>
      <w:r w:rsidRPr="00AB2719">
        <w:rPr>
          <w:rFonts w:ascii="Times New Roman" w:hAnsi="Times New Roman"/>
          <w:sz w:val="24"/>
          <w:szCs w:val="24"/>
        </w:rPr>
        <w:t xml:space="preserve"> ilgstošas sociālās aprūpes institūcijas (valsts un pašvaldību nodrošināto) pakalpojumu saņēma 6 653 personas ar I un II invaliditātes grupu. Līdz ar to var pieņemt, ka Valsts komisijas atzinums par asistenta pakalpojuma nepieciešamību ne vienmēr liecina par personas faktisko nepieciešamību pēc asistenta pakalpojuma, jo apmēram 60-70% no asistenta pakalpojuma potenciālās mērķa grupas šo pakalpojumu neizmanto.</w:t>
      </w:r>
    </w:p>
    <w:p w14:paraId="5DAF865B" w14:textId="0D08ABB3" w:rsidR="00F02CD2" w:rsidRPr="00AB2719" w:rsidRDefault="00776CF6" w:rsidP="00F02CD2">
      <w:pPr>
        <w:spacing w:before="120" w:after="0"/>
        <w:ind w:firstLine="717"/>
        <w:jc w:val="right"/>
        <w:rPr>
          <w:rFonts w:ascii="Times New Roman" w:hAnsi="Times New Roman"/>
          <w:sz w:val="24"/>
          <w:szCs w:val="24"/>
        </w:rPr>
      </w:pPr>
      <w:r w:rsidRPr="00AB2719">
        <w:rPr>
          <w:rFonts w:ascii="Times New Roman" w:hAnsi="Times New Roman"/>
          <w:sz w:val="24"/>
          <w:szCs w:val="24"/>
        </w:rPr>
        <w:t>1</w:t>
      </w:r>
      <w:r w:rsidR="00F02CD2" w:rsidRPr="00AB2719">
        <w:rPr>
          <w:rFonts w:ascii="Times New Roman" w:hAnsi="Times New Roman"/>
          <w:sz w:val="24"/>
          <w:szCs w:val="24"/>
        </w:rPr>
        <w:t>.attēls</w:t>
      </w:r>
    </w:p>
    <w:p w14:paraId="31C2311F" w14:textId="77777777" w:rsidR="00F02CD2" w:rsidRPr="00AB2719" w:rsidRDefault="00F02CD2" w:rsidP="00BD46B9">
      <w:pPr>
        <w:spacing w:before="120" w:after="0"/>
        <w:jc w:val="center"/>
        <w:rPr>
          <w:rFonts w:ascii="Times New Roman" w:hAnsi="Times New Roman"/>
          <w:b/>
          <w:sz w:val="24"/>
          <w:szCs w:val="24"/>
        </w:rPr>
      </w:pPr>
      <w:r w:rsidRPr="00AB2719">
        <w:rPr>
          <w:rFonts w:ascii="Times New Roman" w:hAnsi="Times New Roman"/>
          <w:b/>
          <w:sz w:val="24"/>
          <w:szCs w:val="24"/>
        </w:rPr>
        <w:t>Valsts komisijas izsniegtie un spēkā esošie atzinumi par asistenta pakalpojuma nepieciešamību 2013-2018</w:t>
      </w:r>
    </w:p>
    <w:p w14:paraId="01E32E22" w14:textId="77777777" w:rsidR="00F02CD2" w:rsidRPr="00AB2719" w:rsidRDefault="00F02CD2" w:rsidP="00F02CD2">
      <w:pPr>
        <w:spacing w:before="120" w:after="0"/>
        <w:ind w:firstLine="709"/>
        <w:jc w:val="both"/>
        <w:rPr>
          <w:noProof/>
        </w:rPr>
      </w:pPr>
      <w:r w:rsidRPr="00AB2719">
        <w:rPr>
          <w:noProof/>
          <w:lang w:eastAsia="lv-LV"/>
        </w:rPr>
        <w:drawing>
          <wp:inline distT="0" distB="0" distL="0" distR="0" wp14:anchorId="23C2CE28" wp14:editId="036B9CD7">
            <wp:extent cx="4573905" cy="2745105"/>
            <wp:effectExtent l="0" t="0" r="17145" b="17145"/>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36D86DA" w14:textId="77777777" w:rsidR="00F02CD2" w:rsidRPr="00AB2719" w:rsidRDefault="00F02CD2" w:rsidP="00F02CD2">
      <w:pPr>
        <w:spacing w:before="120" w:after="0"/>
        <w:ind w:firstLine="709"/>
        <w:jc w:val="both"/>
        <w:rPr>
          <w:rFonts w:ascii="Times New Roman" w:hAnsi="Times New Roman"/>
          <w:sz w:val="24"/>
          <w:szCs w:val="24"/>
        </w:rPr>
      </w:pPr>
      <w:r w:rsidRPr="00AB2719">
        <w:rPr>
          <w:rFonts w:ascii="Times New Roman" w:hAnsi="Times New Roman"/>
          <w:sz w:val="24"/>
          <w:szCs w:val="24"/>
        </w:rPr>
        <w:t>Avots: V</w:t>
      </w:r>
      <w:r w:rsidR="00E45FE4" w:rsidRPr="00AB2719">
        <w:rPr>
          <w:rFonts w:ascii="Times New Roman" w:hAnsi="Times New Roman"/>
          <w:sz w:val="24"/>
          <w:szCs w:val="24"/>
        </w:rPr>
        <w:t>DEĀVK</w:t>
      </w:r>
    </w:p>
    <w:p w14:paraId="46E57EA6" w14:textId="200ADD67" w:rsidR="00E45FE4" w:rsidRDefault="00E45FE4" w:rsidP="00F02CD2">
      <w:pPr>
        <w:spacing w:before="120" w:after="0"/>
        <w:ind w:firstLine="717"/>
        <w:jc w:val="both"/>
        <w:rPr>
          <w:rFonts w:ascii="Times New Roman" w:hAnsi="Times New Roman"/>
          <w:sz w:val="24"/>
          <w:szCs w:val="24"/>
        </w:rPr>
      </w:pPr>
      <w:r w:rsidRPr="00AB2719">
        <w:rPr>
          <w:rFonts w:ascii="Times New Roman" w:hAnsi="Times New Roman"/>
          <w:sz w:val="24"/>
          <w:szCs w:val="24"/>
        </w:rPr>
        <w:t xml:space="preserve">Pakalpojuma nepieprasīšanai var būt arī dažādi iemesli, piemēram, personai nav tādu aktivitāšu vai to ir ļoti maz, kur nokļūšanai uz aktivitātes norises vietu būtu nepieciešams pārvietošanās atbalsts, personai ir kustību vai garīga rakstura traucējumi, taču persona spēj pārvietoties patstāvīgi, personām ir apgrūtinošas noteiktās administratīvās procedūras, persona saņem pietiekamu atbalstu no savas ģimenes un draugiem un tā neizvēlas pieteikties šī pakalpojuma saņemšanai. </w:t>
      </w:r>
    </w:p>
    <w:p w14:paraId="59412B0D" w14:textId="25BFBC58" w:rsidR="00E9375D" w:rsidRPr="00AB2719" w:rsidRDefault="00E9375D" w:rsidP="00E9375D">
      <w:pPr>
        <w:spacing w:before="120" w:after="0"/>
        <w:ind w:firstLine="717"/>
        <w:jc w:val="both"/>
        <w:rPr>
          <w:rFonts w:ascii="Times New Roman" w:hAnsi="Times New Roman"/>
          <w:sz w:val="24"/>
          <w:szCs w:val="24"/>
        </w:rPr>
      </w:pPr>
      <w:r w:rsidRPr="00AB2719">
        <w:rPr>
          <w:rFonts w:ascii="Times New Roman" w:hAnsi="Times New Roman"/>
          <w:sz w:val="24"/>
          <w:szCs w:val="24"/>
        </w:rPr>
        <w:t xml:space="preserve">Atšķirīga situācija ir izsniegto atzinumu par īpašas kopšanas nepieciešamību skaita un asistenta pakalpojuma saņēmēju skaita proporcijas dinamikā bērniem ar invaliditāti (vecumā no pieciem gadiem). 2013.gadā spēkā bija 1706 atzinumi par īpašas kopšanas nepieciešamību bērniem ar invaliditāti vecumā no pieciem gadiem, bet 2018.gadā 1859 atzinumi. Attiecīgi piecu gadu laikā izsniegto atzinumu skaita pieaugums bija salīdzinoši neliels. 2013.gadā asistenta pakalpojumu saņēma 458 bērni ar invaliditāti, bet 2018.gadā 1005 bērni ar invaliditāti. Attiecīgi 2013.gadā asistenta pakalpojumu neizmantoja apmēram 1248 bērni, kuriem bija tiesības pieprasīt asistenta pakalpojumu, jeb 73% no potenciālās mērķa grupas, bet 2018.gadā asistenta pakalpojumu neizmantoja 854 bērni, kuriem bija </w:t>
      </w:r>
      <w:r w:rsidRPr="00AB2719">
        <w:rPr>
          <w:rFonts w:ascii="Times New Roman" w:hAnsi="Times New Roman"/>
          <w:sz w:val="24"/>
          <w:szCs w:val="24"/>
        </w:rPr>
        <w:lastRenderedPageBreak/>
        <w:t xml:space="preserve">izsniegts atzinums par īpašas kopšanas nepieciešamību, jeb 46% no potenciālās mērķa grupas. Jāatzīmē, ka personām, kuras atrodas ilgstošas sociālās aprūpes institūcijās, asistenta pakalpojums netiek piešķirts. Ņemot vērā, ka uz </w:t>
      </w:r>
      <w:r w:rsidR="007C5052">
        <w:rPr>
          <w:rFonts w:ascii="Times New Roman" w:hAnsi="Times New Roman"/>
          <w:sz w:val="24"/>
          <w:szCs w:val="24"/>
        </w:rPr>
        <w:t>2018.gada 31.decembri</w:t>
      </w:r>
      <w:r w:rsidRPr="00AB2719">
        <w:rPr>
          <w:rFonts w:ascii="Times New Roman" w:hAnsi="Times New Roman"/>
          <w:sz w:val="24"/>
          <w:szCs w:val="24"/>
        </w:rPr>
        <w:t xml:space="preserve"> </w:t>
      </w:r>
      <w:r w:rsidR="00740447">
        <w:rPr>
          <w:rFonts w:ascii="Times New Roman" w:hAnsi="Times New Roman"/>
          <w:sz w:val="24"/>
          <w:szCs w:val="24"/>
        </w:rPr>
        <w:t>v</w:t>
      </w:r>
      <w:r w:rsidRPr="00AB2719">
        <w:rPr>
          <w:rFonts w:ascii="Times New Roman" w:hAnsi="Times New Roman"/>
          <w:sz w:val="24"/>
          <w:szCs w:val="24"/>
        </w:rPr>
        <w:t>alsts sociālās aprūpes centros (turpmāk - VSAC) atradās 236 bērni ar invaliditāti no piecu gadu vecuma, var ticami pieņemt, ka 2018.gadā asistenta pakalpojumu neizmantoja apmēram 620 bērni, kuriem ir tiesības saņemt pakalpojumu, kas ir 33% no potenciālās mērķa grupas.</w:t>
      </w:r>
    </w:p>
    <w:p w14:paraId="68380975" w14:textId="77777777" w:rsidR="000A2C60" w:rsidRDefault="000A2C60" w:rsidP="00E45FE4">
      <w:pPr>
        <w:spacing w:before="120" w:after="0"/>
        <w:ind w:firstLine="717"/>
        <w:jc w:val="right"/>
        <w:rPr>
          <w:rFonts w:ascii="Times New Roman" w:hAnsi="Times New Roman"/>
          <w:sz w:val="24"/>
          <w:szCs w:val="24"/>
        </w:rPr>
      </w:pPr>
    </w:p>
    <w:p w14:paraId="6D3881B7" w14:textId="4F115D60" w:rsidR="000B2EEC" w:rsidRPr="00AB2719" w:rsidRDefault="00776CF6" w:rsidP="00E45FE4">
      <w:pPr>
        <w:spacing w:before="120" w:after="0"/>
        <w:ind w:firstLine="717"/>
        <w:jc w:val="right"/>
        <w:rPr>
          <w:rFonts w:ascii="Times New Roman" w:hAnsi="Times New Roman"/>
          <w:sz w:val="24"/>
          <w:szCs w:val="24"/>
        </w:rPr>
      </w:pPr>
      <w:r w:rsidRPr="00AB2719">
        <w:rPr>
          <w:rFonts w:ascii="Times New Roman" w:hAnsi="Times New Roman"/>
          <w:sz w:val="24"/>
          <w:szCs w:val="24"/>
        </w:rPr>
        <w:t>2</w:t>
      </w:r>
      <w:r w:rsidR="00E45FE4" w:rsidRPr="00AB2719">
        <w:rPr>
          <w:rFonts w:ascii="Times New Roman" w:hAnsi="Times New Roman"/>
          <w:sz w:val="24"/>
          <w:szCs w:val="24"/>
        </w:rPr>
        <w:t>.attēls</w:t>
      </w:r>
    </w:p>
    <w:p w14:paraId="2BD53A66" w14:textId="314DC6FB" w:rsidR="000B2EEC" w:rsidRPr="00AB2719" w:rsidRDefault="000B2EEC" w:rsidP="00740447">
      <w:pPr>
        <w:spacing w:before="120" w:after="0"/>
        <w:rPr>
          <w:rFonts w:ascii="Times New Roman" w:hAnsi="Times New Roman"/>
          <w:sz w:val="24"/>
          <w:szCs w:val="24"/>
        </w:rPr>
      </w:pPr>
      <w:r w:rsidRPr="00AB2719">
        <w:rPr>
          <w:noProof/>
          <w:lang w:eastAsia="lv-LV"/>
        </w:rPr>
        <w:drawing>
          <wp:inline distT="0" distB="0" distL="0" distR="0" wp14:anchorId="526CA272" wp14:editId="2CA0CE0D">
            <wp:extent cx="5939790" cy="343789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AB2719">
        <w:rPr>
          <w:rFonts w:ascii="Times New Roman" w:hAnsi="Times New Roman"/>
          <w:sz w:val="24"/>
          <w:szCs w:val="24"/>
        </w:rPr>
        <w:t>Avots: VSAA, VDEĀVK, pašvaldību sociālo dienestu dati</w:t>
      </w:r>
    </w:p>
    <w:p w14:paraId="6CF30268" w14:textId="0042379C" w:rsidR="007A69A9" w:rsidRDefault="00F02CD2" w:rsidP="007A69A9">
      <w:pPr>
        <w:spacing w:before="120" w:after="0"/>
        <w:ind w:firstLine="720"/>
        <w:jc w:val="both"/>
        <w:rPr>
          <w:rFonts w:ascii="Times New Roman" w:hAnsi="Times New Roman"/>
          <w:sz w:val="24"/>
          <w:szCs w:val="24"/>
        </w:rPr>
      </w:pPr>
      <w:r w:rsidRPr="00AB2719">
        <w:rPr>
          <w:rFonts w:ascii="Times New Roman" w:hAnsi="Times New Roman"/>
          <w:sz w:val="24"/>
          <w:szCs w:val="24"/>
        </w:rPr>
        <w:t>MK noteikumi Nr.942 paredz, ka valsts budžeta līdzekļus asistenta pakalpojuma nodrošināšanai var izmantot arī transporta izdevumiem, pavadot personu ar invaliditāti, taču noteikumos nav noteikta</w:t>
      </w:r>
      <w:r w:rsidRPr="00AB2719">
        <w:rPr>
          <w:rFonts w:ascii="Times New Roman" w:hAnsi="Times New Roman"/>
          <w:sz w:val="28"/>
          <w:szCs w:val="28"/>
        </w:rPr>
        <w:t xml:space="preserve"> </w:t>
      </w:r>
      <w:r w:rsidRPr="00AB2719">
        <w:rPr>
          <w:rFonts w:ascii="Times New Roman" w:hAnsi="Times New Roman"/>
          <w:sz w:val="24"/>
          <w:szCs w:val="24"/>
        </w:rPr>
        <w:t>transporta izdevumu samaksas kārtība un apjoms. 2018.gadā transporta izdevumi tika apmaksāti 1142 personām, kas ir 11% no kopējā asistenta pakalpojuma saņēmēju skaita, t.sk. 120 bērniem, 291 personai ar I invaliditātes grupu un 731 personai ar II invaliditātes grupu. Visvairāk transporta izdevum</w:t>
      </w:r>
      <w:r w:rsidR="00B452AE">
        <w:rPr>
          <w:rFonts w:ascii="Times New Roman" w:hAnsi="Times New Roman"/>
          <w:sz w:val="24"/>
          <w:szCs w:val="24"/>
        </w:rPr>
        <w:t>u</w:t>
      </w:r>
      <w:r w:rsidRPr="00AB2719">
        <w:rPr>
          <w:rFonts w:ascii="Times New Roman" w:hAnsi="Times New Roman"/>
          <w:sz w:val="24"/>
          <w:szCs w:val="24"/>
        </w:rPr>
        <w:t xml:space="preserve"> ir apmaksāti personām ar II invaliditātes grupu, apjomā līdz 50 </w:t>
      </w:r>
      <w:proofErr w:type="spellStart"/>
      <w:r w:rsidR="005460EE" w:rsidRPr="00AB2719">
        <w:rPr>
          <w:rFonts w:ascii="Times New Roman" w:hAnsi="Times New Roman"/>
          <w:i/>
          <w:sz w:val="24"/>
          <w:szCs w:val="24"/>
        </w:rPr>
        <w:t>euro</w:t>
      </w:r>
      <w:proofErr w:type="spellEnd"/>
      <w:r w:rsidRPr="00AB2719">
        <w:rPr>
          <w:rFonts w:ascii="Times New Roman" w:hAnsi="Times New Roman"/>
          <w:sz w:val="24"/>
          <w:szCs w:val="24"/>
        </w:rPr>
        <w:t xml:space="preserve"> gadā (257 personas). Taču ir arī personas, kurām transporta izdevumi tiek apmaksāti vairāk par 2000 </w:t>
      </w:r>
      <w:proofErr w:type="spellStart"/>
      <w:r w:rsidR="005460EE" w:rsidRPr="00AB2719">
        <w:rPr>
          <w:rFonts w:ascii="Times New Roman" w:hAnsi="Times New Roman"/>
          <w:i/>
          <w:sz w:val="24"/>
          <w:szCs w:val="24"/>
        </w:rPr>
        <w:t>euro</w:t>
      </w:r>
      <w:proofErr w:type="spellEnd"/>
      <w:r w:rsidRPr="00AB2719">
        <w:rPr>
          <w:rFonts w:ascii="Times New Roman" w:hAnsi="Times New Roman"/>
          <w:sz w:val="24"/>
          <w:szCs w:val="24"/>
        </w:rPr>
        <w:t xml:space="preserve"> gadā jeb vairāk nekā 167 </w:t>
      </w:r>
      <w:proofErr w:type="spellStart"/>
      <w:r w:rsidR="005460EE" w:rsidRPr="00AB2719">
        <w:rPr>
          <w:rFonts w:ascii="Times New Roman" w:hAnsi="Times New Roman"/>
          <w:i/>
          <w:sz w:val="24"/>
          <w:szCs w:val="24"/>
        </w:rPr>
        <w:t>euro</w:t>
      </w:r>
      <w:proofErr w:type="spellEnd"/>
      <w:r w:rsidRPr="00AB2719">
        <w:rPr>
          <w:rFonts w:ascii="Times New Roman" w:hAnsi="Times New Roman"/>
          <w:sz w:val="24"/>
          <w:szCs w:val="24"/>
        </w:rPr>
        <w:t xml:space="preserve"> mēnesī (19 personas). </w:t>
      </w:r>
      <w:r w:rsidR="004F0A27" w:rsidRPr="00897369">
        <w:rPr>
          <w:rFonts w:ascii="Times New Roman" w:hAnsi="Times New Roman"/>
          <w:sz w:val="24"/>
          <w:szCs w:val="24"/>
        </w:rPr>
        <w:t xml:space="preserve">Vidēji gadā </w:t>
      </w:r>
      <w:r w:rsidR="00897369" w:rsidRPr="00897369">
        <w:rPr>
          <w:rFonts w:ascii="Times New Roman" w:hAnsi="Times New Roman"/>
          <w:sz w:val="24"/>
          <w:szCs w:val="24"/>
        </w:rPr>
        <w:t>viens</w:t>
      </w:r>
      <w:r w:rsidR="004F0A27" w:rsidRPr="00897369">
        <w:rPr>
          <w:rFonts w:ascii="Times New Roman" w:hAnsi="Times New Roman"/>
          <w:sz w:val="24"/>
          <w:szCs w:val="24"/>
        </w:rPr>
        <w:t xml:space="preserve"> pakalpojuma saņēmējs ir izmantojis 351.66 </w:t>
      </w:r>
      <w:proofErr w:type="spellStart"/>
      <w:r w:rsidR="00740447" w:rsidRPr="00897369">
        <w:rPr>
          <w:rFonts w:ascii="Times New Roman" w:hAnsi="Times New Roman"/>
          <w:i/>
          <w:sz w:val="24"/>
          <w:szCs w:val="24"/>
        </w:rPr>
        <w:t>euro</w:t>
      </w:r>
      <w:proofErr w:type="spellEnd"/>
      <w:r w:rsidR="004F0A27" w:rsidRPr="00897369">
        <w:rPr>
          <w:rFonts w:ascii="Times New Roman" w:hAnsi="Times New Roman"/>
          <w:sz w:val="24"/>
          <w:szCs w:val="24"/>
        </w:rPr>
        <w:t xml:space="preserve">. </w:t>
      </w:r>
      <w:r w:rsidR="00740447" w:rsidRPr="00897369">
        <w:rPr>
          <w:rFonts w:ascii="Times New Roman" w:hAnsi="Times New Roman"/>
          <w:sz w:val="24"/>
          <w:szCs w:val="24"/>
        </w:rPr>
        <w:t xml:space="preserve">Ja neņem vērā 19 minētās personas, tad vidējās transporta izmaksas uz </w:t>
      </w:r>
      <w:r w:rsidR="00897369" w:rsidRPr="00897369">
        <w:rPr>
          <w:rFonts w:ascii="Times New Roman" w:hAnsi="Times New Roman"/>
          <w:sz w:val="24"/>
          <w:szCs w:val="24"/>
        </w:rPr>
        <w:t xml:space="preserve">vienu </w:t>
      </w:r>
      <w:r w:rsidR="004F0A27" w:rsidRPr="00897369">
        <w:rPr>
          <w:rFonts w:ascii="Times New Roman" w:hAnsi="Times New Roman"/>
          <w:sz w:val="24"/>
          <w:szCs w:val="24"/>
        </w:rPr>
        <w:t>pakalpojuma saņēmēj</w:t>
      </w:r>
      <w:r w:rsidR="00740447" w:rsidRPr="00897369">
        <w:rPr>
          <w:rFonts w:ascii="Times New Roman" w:hAnsi="Times New Roman"/>
          <w:sz w:val="24"/>
          <w:szCs w:val="24"/>
        </w:rPr>
        <w:t>u</w:t>
      </w:r>
      <w:r w:rsidR="004F0A27" w:rsidRPr="00897369">
        <w:rPr>
          <w:rFonts w:ascii="Times New Roman" w:hAnsi="Times New Roman"/>
          <w:sz w:val="24"/>
          <w:szCs w:val="24"/>
        </w:rPr>
        <w:t xml:space="preserve"> </w:t>
      </w:r>
      <w:r w:rsidR="00897369" w:rsidRPr="00897369">
        <w:rPr>
          <w:rFonts w:ascii="Times New Roman" w:hAnsi="Times New Roman"/>
          <w:sz w:val="24"/>
          <w:szCs w:val="24"/>
        </w:rPr>
        <w:t>ir</w:t>
      </w:r>
      <w:r w:rsidR="004F0A27" w:rsidRPr="00897369">
        <w:rPr>
          <w:rFonts w:ascii="Times New Roman" w:hAnsi="Times New Roman"/>
          <w:sz w:val="24"/>
          <w:szCs w:val="24"/>
        </w:rPr>
        <w:t xml:space="preserve"> 306.58 </w:t>
      </w:r>
      <w:proofErr w:type="spellStart"/>
      <w:r w:rsidR="004F0A27" w:rsidRPr="00897369">
        <w:rPr>
          <w:rFonts w:ascii="Times New Roman" w:hAnsi="Times New Roman"/>
          <w:i/>
          <w:sz w:val="24"/>
          <w:szCs w:val="24"/>
        </w:rPr>
        <w:t>euro</w:t>
      </w:r>
      <w:proofErr w:type="spellEnd"/>
      <w:r w:rsidR="00897369" w:rsidRPr="00897369">
        <w:rPr>
          <w:rFonts w:ascii="Times New Roman" w:hAnsi="Times New Roman"/>
          <w:i/>
          <w:sz w:val="24"/>
          <w:szCs w:val="24"/>
        </w:rPr>
        <w:t xml:space="preserve"> </w:t>
      </w:r>
      <w:r w:rsidR="00897369" w:rsidRPr="00897369">
        <w:rPr>
          <w:rFonts w:ascii="Times New Roman" w:hAnsi="Times New Roman"/>
          <w:sz w:val="24"/>
          <w:szCs w:val="24"/>
        </w:rPr>
        <w:t>gadā</w:t>
      </w:r>
      <w:r w:rsidR="00897369">
        <w:rPr>
          <w:rFonts w:ascii="Times New Roman" w:hAnsi="Times New Roman"/>
          <w:sz w:val="24"/>
          <w:szCs w:val="24"/>
        </w:rPr>
        <w:t xml:space="preserve"> (skatīt 3.attēlu)</w:t>
      </w:r>
      <w:r w:rsidR="004F0A27" w:rsidRPr="00897369">
        <w:rPr>
          <w:rFonts w:ascii="Times New Roman" w:hAnsi="Times New Roman"/>
          <w:sz w:val="24"/>
          <w:szCs w:val="24"/>
        </w:rPr>
        <w:t>.</w:t>
      </w:r>
    </w:p>
    <w:p w14:paraId="3410CED7" w14:textId="77777777" w:rsidR="000A2C60" w:rsidRDefault="000A2C60" w:rsidP="007A69A9">
      <w:pPr>
        <w:spacing w:before="120" w:after="0"/>
        <w:ind w:firstLine="717"/>
        <w:jc w:val="right"/>
        <w:rPr>
          <w:rFonts w:ascii="Times New Roman" w:hAnsi="Times New Roman"/>
          <w:sz w:val="24"/>
          <w:szCs w:val="24"/>
        </w:rPr>
      </w:pPr>
    </w:p>
    <w:p w14:paraId="25DF8647" w14:textId="77777777" w:rsidR="000A2C60" w:rsidRDefault="000A2C60" w:rsidP="007A69A9">
      <w:pPr>
        <w:spacing w:before="120" w:after="0"/>
        <w:ind w:firstLine="717"/>
        <w:jc w:val="right"/>
        <w:rPr>
          <w:rFonts w:ascii="Times New Roman" w:hAnsi="Times New Roman"/>
          <w:sz w:val="24"/>
          <w:szCs w:val="24"/>
        </w:rPr>
      </w:pPr>
    </w:p>
    <w:p w14:paraId="2A060A68" w14:textId="77777777" w:rsidR="000A2C60" w:rsidRDefault="000A2C60" w:rsidP="007A69A9">
      <w:pPr>
        <w:spacing w:before="120" w:after="0"/>
        <w:ind w:firstLine="717"/>
        <w:jc w:val="right"/>
        <w:rPr>
          <w:rFonts w:ascii="Times New Roman" w:hAnsi="Times New Roman"/>
          <w:sz w:val="24"/>
          <w:szCs w:val="24"/>
        </w:rPr>
      </w:pPr>
    </w:p>
    <w:p w14:paraId="152FE82A" w14:textId="77777777" w:rsidR="000A2C60" w:rsidRDefault="000A2C60" w:rsidP="007A69A9">
      <w:pPr>
        <w:spacing w:before="120" w:after="0"/>
        <w:ind w:firstLine="717"/>
        <w:jc w:val="right"/>
        <w:rPr>
          <w:rFonts w:ascii="Times New Roman" w:hAnsi="Times New Roman"/>
          <w:sz w:val="24"/>
          <w:szCs w:val="24"/>
        </w:rPr>
      </w:pPr>
    </w:p>
    <w:p w14:paraId="5BDC29A4" w14:textId="77777777" w:rsidR="000A2C60" w:rsidRDefault="000A2C60" w:rsidP="007A69A9">
      <w:pPr>
        <w:spacing w:before="120" w:after="0"/>
        <w:ind w:firstLine="717"/>
        <w:jc w:val="right"/>
        <w:rPr>
          <w:rFonts w:ascii="Times New Roman" w:hAnsi="Times New Roman"/>
          <w:sz w:val="24"/>
          <w:szCs w:val="24"/>
        </w:rPr>
      </w:pPr>
    </w:p>
    <w:p w14:paraId="475520EC" w14:textId="77777777" w:rsidR="000A2C60" w:rsidRDefault="000A2C60" w:rsidP="007A69A9">
      <w:pPr>
        <w:spacing w:before="120" w:after="0"/>
        <w:ind w:firstLine="717"/>
        <w:jc w:val="right"/>
        <w:rPr>
          <w:rFonts w:ascii="Times New Roman" w:hAnsi="Times New Roman"/>
          <w:sz w:val="24"/>
          <w:szCs w:val="24"/>
        </w:rPr>
      </w:pPr>
    </w:p>
    <w:p w14:paraId="5E2A355E" w14:textId="77777777" w:rsidR="000A2C60" w:rsidRDefault="000A2C60" w:rsidP="007A69A9">
      <w:pPr>
        <w:spacing w:before="120" w:after="0"/>
        <w:ind w:firstLine="717"/>
        <w:jc w:val="right"/>
        <w:rPr>
          <w:rFonts w:ascii="Times New Roman" w:hAnsi="Times New Roman"/>
          <w:sz w:val="24"/>
          <w:szCs w:val="24"/>
        </w:rPr>
      </w:pPr>
    </w:p>
    <w:p w14:paraId="17162772" w14:textId="77777777" w:rsidR="000A2C60" w:rsidRDefault="000A2C60" w:rsidP="007A69A9">
      <w:pPr>
        <w:spacing w:before="120" w:after="0"/>
        <w:ind w:firstLine="717"/>
        <w:jc w:val="right"/>
        <w:rPr>
          <w:rFonts w:ascii="Times New Roman" w:hAnsi="Times New Roman"/>
          <w:sz w:val="24"/>
          <w:szCs w:val="24"/>
        </w:rPr>
      </w:pPr>
    </w:p>
    <w:p w14:paraId="780ADF07" w14:textId="77777777" w:rsidR="000A2C60" w:rsidRDefault="000A2C60" w:rsidP="007A69A9">
      <w:pPr>
        <w:spacing w:before="120" w:after="0"/>
        <w:ind w:firstLine="717"/>
        <w:jc w:val="right"/>
        <w:rPr>
          <w:rFonts w:ascii="Times New Roman" w:hAnsi="Times New Roman"/>
          <w:sz w:val="24"/>
          <w:szCs w:val="24"/>
        </w:rPr>
      </w:pPr>
    </w:p>
    <w:p w14:paraId="2B77784F" w14:textId="77777777" w:rsidR="000A2C60" w:rsidRDefault="000A2C60" w:rsidP="007A69A9">
      <w:pPr>
        <w:spacing w:before="120" w:after="0"/>
        <w:ind w:firstLine="717"/>
        <w:jc w:val="right"/>
        <w:rPr>
          <w:rFonts w:ascii="Times New Roman" w:hAnsi="Times New Roman"/>
          <w:sz w:val="24"/>
          <w:szCs w:val="24"/>
        </w:rPr>
      </w:pPr>
    </w:p>
    <w:p w14:paraId="41B03D07" w14:textId="541B040E" w:rsidR="007A69A9" w:rsidRPr="00AB2719" w:rsidRDefault="00897369" w:rsidP="007A69A9">
      <w:pPr>
        <w:spacing w:before="120" w:after="0"/>
        <w:ind w:firstLine="717"/>
        <w:jc w:val="right"/>
        <w:rPr>
          <w:rFonts w:ascii="Times New Roman" w:hAnsi="Times New Roman"/>
          <w:sz w:val="24"/>
          <w:szCs w:val="24"/>
        </w:rPr>
      </w:pPr>
      <w:r w:rsidRPr="000A2C60">
        <w:rPr>
          <w:rFonts w:ascii="Times New Roman" w:hAnsi="Times New Roman"/>
          <w:sz w:val="24"/>
          <w:szCs w:val="24"/>
        </w:rPr>
        <w:t>3</w:t>
      </w:r>
      <w:r w:rsidR="007A69A9" w:rsidRPr="000A2C60">
        <w:rPr>
          <w:rFonts w:ascii="Times New Roman" w:hAnsi="Times New Roman"/>
          <w:sz w:val="24"/>
          <w:szCs w:val="24"/>
        </w:rPr>
        <w:t>.attēls</w:t>
      </w:r>
    </w:p>
    <w:p w14:paraId="003E81CF" w14:textId="4905574D" w:rsidR="007A69A9" w:rsidRDefault="007A69A9" w:rsidP="00897369">
      <w:pPr>
        <w:spacing w:before="120" w:after="0"/>
        <w:jc w:val="both"/>
        <w:rPr>
          <w:sz w:val="24"/>
          <w:szCs w:val="24"/>
        </w:rPr>
      </w:pPr>
      <w:r>
        <w:rPr>
          <w:noProof/>
        </w:rPr>
        <w:drawing>
          <wp:inline distT="0" distB="0" distL="0" distR="0" wp14:anchorId="229242CF" wp14:editId="74BA64A8">
            <wp:extent cx="5629275" cy="3189427"/>
            <wp:effectExtent l="0" t="0" r="9525" b="11430"/>
            <wp:docPr id="5" name="Diagramma 5">
              <a:extLst xmlns:a="http://schemas.openxmlformats.org/drawingml/2006/main">
                <a:ext uri="{FF2B5EF4-FFF2-40B4-BE49-F238E27FC236}">
                  <a16:creationId xmlns:a16="http://schemas.microsoft.com/office/drawing/2014/main" id="{3422A0FE-E997-44AF-89B3-7228EF417F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C665161" w14:textId="77777777" w:rsidR="00E23278" w:rsidRDefault="00E23278" w:rsidP="00897369">
      <w:pPr>
        <w:spacing w:before="120" w:after="0"/>
        <w:jc w:val="both"/>
        <w:rPr>
          <w:rFonts w:ascii="Times New Roman" w:hAnsi="Times New Roman"/>
          <w:sz w:val="24"/>
          <w:szCs w:val="24"/>
        </w:rPr>
      </w:pPr>
      <w:r w:rsidRPr="00AB2719">
        <w:rPr>
          <w:rFonts w:ascii="Times New Roman" w:hAnsi="Times New Roman"/>
          <w:sz w:val="24"/>
          <w:szCs w:val="24"/>
        </w:rPr>
        <w:t>Avots: Pašvaldību sociālo dienestu dati.</w:t>
      </w:r>
    </w:p>
    <w:p w14:paraId="0AA656AD" w14:textId="77777777" w:rsidR="007A69A9" w:rsidRDefault="007A69A9" w:rsidP="007A42C6">
      <w:pPr>
        <w:pStyle w:val="tv2132"/>
        <w:spacing w:line="276" w:lineRule="auto"/>
        <w:ind w:firstLine="720"/>
        <w:jc w:val="both"/>
        <w:rPr>
          <w:color w:val="auto"/>
          <w:sz w:val="24"/>
          <w:szCs w:val="24"/>
        </w:rPr>
      </w:pPr>
    </w:p>
    <w:p w14:paraId="6A9B907F" w14:textId="4E25190A" w:rsidR="007A42C6" w:rsidRPr="00AB2719" w:rsidRDefault="007A42C6" w:rsidP="007A42C6">
      <w:pPr>
        <w:pStyle w:val="tv2132"/>
        <w:spacing w:line="276" w:lineRule="auto"/>
        <w:ind w:firstLine="720"/>
        <w:jc w:val="both"/>
        <w:rPr>
          <w:color w:val="auto"/>
          <w:sz w:val="24"/>
          <w:szCs w:val="24"/>
        </w:rPr>
      </w:pPr>
      <w:r w:rsidRPr="00AB2719">
        <w:rPr>
          <w:color w:val="auto"/>
          <w:sz w:val="24"/>
          <w:szCs w:val="24"/>
        </w:rPr>
        <w:t>2018.gadā viens klients asistenta pakalpojumu vidēji mēnesī ir izmantojis 45.2 stundas, t.sk.:</w:t>
      </w:r>
    </w:p>
    <w:p w14:paraId="6D033678" w14:textId="77777777" w:rsidR="007A42C6" w:rsidRPr="00AB2719" w:rsidRDefault="007A42C6" w:rsidP="007A42C6">
      <w:pPr>
        <w:pStyle w:val="tv2132"/>
        <w:numPr>
          <w:ilvl w:val="1"/>
          <w:numId w:val="29"/>
        </w:numPr>
        <w:spacing w:line="276" w:lineRule="auto"/>
        <w:jc w:val="both"/>
        <w:rPr>
          <w:color w:val="auto"/>
          <w:sz w:val="24"/>
          <w:szCs w:val="24"/>
        </w:rPr>
      </w:pPr>
      <w:r w:rsidRPr="00AB2719">
        <w:rPr>
          <w:color w:val="auto"/>
          <w:sz w:val="24"/>
          <w:szCs w:val="24"/>
        </w:rPr>
        <w:t>persona ar I invaliditātes grupu - 46.4h;</w:t>
      </w:r>
    </w:p>
    <w:p w14:paraId="2F4D8DBC" w14:textId="77777777" w:rsidR="007A42C6" w:rsidRPr="00AB2719" w:rsidRDefault="007A42C6" w:rsidP="007A42C6">
      <w:pPr>
        <w:pStyle w:val="tv2132"/>
        <w:numPr>
          <w:ilvl w:val="1"/>
          <w:numId w:val="29"/>
        </w:numPr>
        <w:spacing w:line="276" w:lineRule="auto"/>
        <w:jc w:val="both"/>
        <w:rPr>
          <w:color w:val="auto"/>
          <w:sz w:val="24"/>
          <w:szCs w:val="24"/>
        </w:rPr>
      </w:pPr>
      <w:r w:rsidRPr="00AB2719">
        <w:rPr>
          <w:color w:val="auto"/>
          <w:sz w:val="24"/>
          <w:szCs w:val="24"/>
        </w:rPr>
        <w:t>persona ar II invaliditātes grupu - 40.4h;</w:t>
      </w:r>
    </w:p>
    <w:p w14:paraId="4D432DC1" w14:textId="77777777" w:rsidR="007A42C6" w:rsidRPr="00AB2719" w:rsidRDefault="007A42C6" w:rsidP="007A42C6">
      <w:pPr>
        <w:pStyle w:val="tv2132"/>
        <w:numPr>
          <w:ilvl w:val="1"/>
          <w:numId w:val="29"/>
        </w:numPr>
        <w:spacing w:line="276" w:lineRule="auto"/>
        <w:jc w:val="both"/>
        <w:rPr>
          <w:color w:val="auto"/>
          <w:sz w:val="24"/>
          <w:szCs w:val="24"/>
        </w:rPr>
      </w:pPr>
      <w:r w:rsidRPr="00AB2719">
        <w:rPr>
          <w:color w:val="auto"/>
          <w:sz w:val="24"/>
          <w:szCs w:val="24"/>
        </w:rPr>
        <w:t xml:space="preserve">bērns ar invaliditāti - 60.8h. </w:t>
      </w:r>
    </w:p>
    <w:p w14:paraId="7BB45AC0" w14:textId="77777777" w:rsidR="00860A42" w:rsidRPr="00AB2719" w:rsidRDefault="00860A42" w:rsidP="00F7647C">
      <w:pPr>
        <w:pStyle w:val="tv2132"/>
        <w:spacing w:line="276" w:lineRule="auto"/>
        <w:ind w:firstLine="720"/>
        <w:jc w:val="both"/>
        <w:rPr>
          <w:color w:val="auto"/>
          <w:sz w:val="24"/>
          <w:szCs w:val="24"/>
        </w:rPr>
      </w:pPr>
    </w:p>
    <w:p w14:paraId="253F1164" w14:textId="43B4F32A" w:rsidR="007A42C6" w:rsidRPr="00AB2719" w:rsidRDefault="007A42C6" w:rsidP="00F7647C">
      <w:pPr>
        <w:pStyle w:val="tv2132"/>
        <w:spacing w:line="276" w:lineRule="auto"/>
        <w:ind w:firstLine="720"/>
        <w:jc w:val="both"/>
        <w:rPr>
          <w:color w:val="auto"/>
          <w:sz w:val="24"/>
          <w:szCs w:val="24"/>
        </w:rPr>
      </w:pPr>
      <w:r w:rsidRPr="00AB2719">
        <w:rPr>
          <w:color w:val="auto"/>
          <w:sz w:val="24"/>
          <w:szCs w:val="24"/>
        </w:rPr>
        <w:t>Sadalījumā pēc saņemto stundu apjoma vis</w:t>
      </w:r>
      <w:r w:rsidR="00F80D34" w:rsidRPr="00AB2719">
        <w:rPr>
          <w:color w:val="auto"/>
          <w:sz w:val="24"/>
          <w:szCs w:val="24"/>
        </w:rPr>
        <w:t>biežāk</w:t>
      </w:r>
      <w:r w:rsidRPr="00AB2719">
        <w:rPr>
          <w:color w:val="auto"/>
          <w:sz w:val="24"/>
          <w:szCs w:val="24"/>
        </w:rPr>
        <w:t xml:space="preserve"> (34%) asistenta pakalpojums tika izmantots no 15 līdz 40 stundām mēnesī, 14% personu asistenta pakalpojumu izmantoja no 80 līdz 160 stundām mēnesī, bet </w:t>
      </w:r>
      <w:r w:rsidR="00776CF6" w:rsidRPr="00AB2719">
        <w:rPr>
          <w:color w:val="auto"/>
          <w:sz w:val="24"/>
          <w:szCs w:val="24"/>
        </w:rPr>
        <w:t xml:space="preserve">tikai </w:t>
      </w:r>
      <w:r w:rsidRPr="00AB2719">
        <w:rPr>
          <w:color w:val="auto"/>
          <w:sz w:val="24"/>
          <w:szCs w:val="24"/>
        </w:rPr>
        <w:t>1.5% personu asistenta pakalpojumu ir izmantojuši vairāk par 160 stundām mēnesī</w:t>
      </w:r>
      <w:r w:rsidR="00776CF6" w:rsidRPr="00AB2719">
        <w:rPr>
          <w:color w:val="auto"/>
          <w:sz w:val="24"/>
          <w:szCs w:val="24"/>
        </w:rPr>
        <w:t xml:space="preserve"> (skatīt </w:t>
      </w:r>
      <w:r w:rsidR="00897369">
        <w:rPr>
          <w:color w:val="auto"/>
          <w:sz w:val="24"/>
          <w:szCs w:val="24"/>
        </w:rPr>
        <w:t>4</w:t>
      </w:r>
      <w:r w:rsidR="00776CF6" w:rsidRPr="00AB2719">
        <w:rPr>
          <w:color w:val="auto"/>
          <w:sz w:val="24"/>
          <w:szCs w:val="24"/>
        </w:rPr>
        <w:t>.attēlu)</w:t>
      </w:r>
      <w:r w:rsidRPr="00AB2719">
        <w:rPr>
          <w:color w:val="auto"/>
          <w:sz w:val="24"/>
          <w:szCs w:val="24"/>
        </w:rPr>
        <w:t>.</w:t>
      </w:r>
    </w:p>
    <w:p w14:paraId="7F8AFFB8" w14:textId="260AB080" w:rsidR="007A42C6" w:rsidRPr="00AB2719" w:rsidRDefault="00897369" w:rsidP="007A42C6">
      <w:pPr>
        <w:spacing w:before="120" w:after="0"/>
        <w:ind w:firstLine="720"/>
        <w:jc w:val="right"/>
        <w:rPr>
          <w:rFonts w:ascii="Times New Roman" w:hAnsi="Times New Roman"/>
          <w:sz w:val="24"/>
          <w:szCs w:val="24"/>
        </w:rPr>
      </w:pPr>
      <w:r>
        <w:rPr>
          <w:rFonts w:ascii="Times New Roman" w:hAnsi="Times New Roman"/>
          <w:sz w:val="24"/>
          <w:szCs w:val="24"/>
        </w:rPr>
        <w:t>4</w:t>
      </w:r>
      <w:r w:rsidR="00776CF6" w:rsidRPr="00AB2719">
        <w:rPr>
          <w:rFonts w:ascii="Times New Roman" w:hAnsi="Times New Roman"/>
          <w:sz w:val="24"/>
          <w:szCs w:val="24"/>
        </w:rPr>
        <w:t>.</w:t>
      </w:r>
      <w:r w:rsidR="007A42C6" w:rsidRPr="00AB2719">
        <w:rPr>
          <w:rFonts w:ascii="Times New Roman" w:hAnsi="Times New Roman"/>
          <w:sz w:val="24"/>
          <w:szCs w:val="24"/>
        </w:rPr>
        <w:t>attēls</w:t>
      </w:r>
    </w:p>
    <w:p w14:paraId="1281203F" w14:textId="77777777" w:rsidR="007A42C6" w:rsidRPr="00AB2719" w:rsidRDefault="007A42C6" w:rsidP="007A42C6">
      <w:pPr>
        <w:spacing w:before="120" w:after="0"/>
        <w:ind w:firstLine="720"/>
        <w:jc w:val="both"/>
        <w:rPr>
          <w:rFonts w:ascii="Times New Roman" w:hAnsi="Times New Roman"/>
          <w:color w:val="7030A0"/>
          <w:sz w:val="24"/>
          <w:szCs w:val="24"/>
        </w:rPr>
      </w:pPr>
      <w:r w:rsidRPr="00AB2719">
        <w:rPr>
          <w:noProof/>
        </w:rPr>
        <w:lastRenderedPageBreak/>
        <w:drawing>
          <wp:inline distT="0" distB="0" distL="0" distR="0" wp14:anchorId="300D8C02" wp14:editId="5ABF41F2">
            <wp:extent cx="4528109" cy="2172614"/>
            <wp:effectExtent l="0" t="0" r="6350" b="18415"/>
            <wp:docPr id="4" name="Diagramma 4">
              <a:extLst xmlns:a="http://schemas.openxmlformats.org/drawingml/2006/main">
                <a:ext uri="{FF2B5EF4-FFF2-40B4-BE49-F238E27FC236}">
                  <a16:creationId xmlns:a16="http://schemas.microsoft.com/office/drawing/2014/main" id="{7BE28C83-2397-412D-848B-534C14C656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EBEC1A9" w14:textId="55AB7AB0" w:rsidR="007A42C6" w:rsidRDefault="007A42C6" w:rsidP="007A42C6">
      <w:pPr>
        <w:spacing w:before="120" w:after="0"/>
        <w:ind w:firstLine="720"/>
        <w:jc w:val="both"/>
        <w:rPr>
          <w:rFonts w:ascii="Times New Roman" w:hAnsi="Times New Roman"/>
          <w:sz w:val="24"/>
          <w:szCs w:val="24"/>
        </w:rPr>
      </w:pPr>
      <w:r w:rsidRPr="00AB2719">
        <w:rPr>
          <w:rFonts w:ascii="Times New Roman" w:hAnsi="Times New Roman"/>
          <w:sz w:val="24"/>
          <w:szCs w:val="24"/>
        </w:rPr>
        <w:t>Avots: Pašvaldību sociālo dienestu dati.</w:t>
      </w:r>
    </w:p>
    <w:p w14:paraId="2E8E87F5" w14:textId="58C6519E" w:rsidR="00897369" w:rsidRDefault="00897369" w:rsidP="007A42C6">
      <w:pPr>
        <w:spacing w:before="120" w:after="0"/>
        <w:ind w:firstLine="720"/>
        <w:jc w:val="both"/>
        <w:rPr>
          <w:rFonts w:ascii="Times New Roman" w:hAnsi="Times New Roman"/>
          <w:sz w:val="24"/>
          <w:szCs w:val="24"/>
        </w:rPr>
      </w:pPr>
      <w:r>
        <w:rPr>
          <w:rFonts w:ascii="Times New Roman" w:hAnsi="Times New Roman"/>
          <w:sz w:val="24"/>
          <w:szCs w:val="24"/>
        </w:rPr>
        <w:tab/>
        <w:t>Savukārt bērnu ar invaliditāti gadījumā</w:t>
      </w:r>
      <w:r w:rsidR="00C564C3">
        <w:rPr>
          <w:rFonts w:ascii="Times New Roman" w:hAnsi="Times New Roman"/>
          <w:sz w:val="24"/>
          <w:szCs w:val="24"/>
        </w:rPr>
        <w:t xml:space="preserve"> 73% saņēmēju izmantojuši pakalpojumi līdz 80 stundām mēnesī un 27% vairāk kā 80 stundas mēnesī (skatīt 5.attēlu).</w:t>
      </w:r>
    </w:p>
    <w:p w14:paraId="5B60E287" w14:textId="46057042" w:rsidR="00897369" w:rsidRPr="000A2C60" w:rsidRDefault="00897369" w:rsidP="00897369">
      <w:pPr>
        <w:spacing w:before="120" w:after="0"/>
        <w:ind w:firstLine="720"/>
        <w:jc w:val="right"/>
        <w:rPr>
          <w:rFonts w:ascii="Times New Roman" w:hAnsi="Times New Roman"/>
          <w:sz w:val="24"/>
          <w:szCs w:val="24"/>
        </w:rPr>
      </w:pPr>
      <w:r w:rsidRPr="000A2C60">
        <w:rPr>
          <w:rFonts w:ascii="Times New Roman" w:hAnsi="Times New Roman"/>
          <w:sz w:val="24"/>
          <w:szCs w:val="24"/>
        </w:rPr>
        <w:t>5.attēls</w:t>
      </w:r>
    </w:p>
    <w:p w14:paraId="5D6443D1" w14:textId="77777777" w:rsidR="00E23278" w:rsidRPr="00AB2719" w:rsidRDefault="00E23278" w:rsidP="00E23278">
      <w:pPr>
        <w:spacing w:before="120" w:after="0"/>
        <w:ind w:firstLine="720"/>
        <w:jc w:val="both"/>
        <w:rPr>
          <w:rFonts w:ascii="Times New Roman" w:hAnsi="Times New Roman"/>
          <w:color w:val="7030A0"/>
          <w:sz w:val="24"/>
          <w:szCs w:val="24"/>
        </w:rPr>
      </w:pPr>
      <w:r>
        <w:rPr>
          <w:noProof/>
        </w:rPr>
        <w:drawing>
          <wp:inline distT="0" distB="0" distL="0" distR="0" wp14:anchorId="60AD3504" wp14:editId="03F79685">
            <wp:extent cx="4572000" cy="2077517"/>
            <wp:effectExtent l="0" t="0" r="0" b="18415"/>
            <wp:docPr id="6" name="Diagramma 6">
              <a:extLst xmlns:a="http://schemas.openxmlformats.org/drawingml/2006/main">
                <a:ext uri="{FF2B5EF4-FFF2-40B4-BE49-F238E27FC236}">
                  <a16:creationId xmlns:a16="http://schemas.microsoft.com/office/drawing/2014/main" id="{EC388AF8-51A5-4EDB-AC70-AF6FA7C5CC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A8A8F6D" w14:textId="77777777" w:rsidR="00E23278" w:rsidRDefault="00E23278" w:rsidP="00E23278">
      <w:pPr>
        <w:spacing w:before="120" w:after="0"/>
        <w:ind w:firstLine="720"/>
        <w:jc w:val="both"/>
        <w:rPr>
          <w:rFonts w:ascii="Times New Roman" w:hAnsi="Times New Roman"/>
          <w:sz w:val="24"/>
          <w:szCs w:val="24"/>
        </w:rPr>
      </w:pPr>
      <w:r w:rsidRPr="00AB2719">
        <w:rPr>
          <w:rFonts w:ascii="Times New Roman" w:hAnsi="Times New Roman"/>
          <w:sz w:val="24"/>
          <w:szCs w:val="24"/>
        </w:rPr>
        <w:t>Avots: Pašvaldību sociālo dienestu dati.</w:t>
      </w:r>
    </w:p>
    <w:p w14:paraId="60668BC3" w14:textId="77777777" w:rsidR="00E23278" w:rsidRDefault="00E23278" w:rsidP="007A42C6">
      <w:pPr>
        <w:spacing w:before="120" w:after="0"/>
        <w:ind w:firstLine="720"/>
        <w:jc w:val="both"/>
        <w:rPr>
          <w:rFonts w:ascii="Times New Roman" w:hAnsi="Times New Roman"/>
          <w:sz w:val="24"/>
          <w:szCs w:val="24"/>
        </w:rPr>
      </w:pPr>
    </w:p>
    <w:p w14:paraId="77187A1C" w14:textId="590CAD8D" w:rsidR="007A42C6" w:rsidRPr="00E9375D" w:rsidRDefault="007A42C6" w:rsidP="007A42C6">
      <w:pPr>
        <w:spacing w:before="120" w:after="0"/>
        <w:ind w:firstLine="720"/>
        <w:jc w:val="both"/>
        <w:rPr>
          <w:rFonts w:ascii="Times New Roman" w:hAnsi="Times New Roman"/>
          <w:sz w:val="24"/>
          <w:szCs w:val="24"/>
        </w:rPr>
      </w:pPr>
      <w:r w:rsidRPr="00E9375D">
        <w:rPr>
          <w:rFonts w:ascii="Times New Roman" w:hAnsi="Times New Roman"/>
          <w:sz w:val="24"/>
          <w:szCs w:val="24"/>
        </w:rPr>
        <w:t>Asistenta pakalpojumu personas visbiežāk izmanto neregulāriem pasākumiem, kas saistīti ar ārstniecības pakalpojumu saņemšanu, dažādu institūciju apmeklēšanu un iesaisti sociālās iekļaušanas pasākumos (iepirkšanās, teātru, koncertu, sporta spēļu, citu pasākumu un sabiedrisku vietu apmeklēšanu, kas saistīts ar brīvā laika pavadīšanu)</w:t>
      </w:r>
      <w:r w:rsidR="00F7647C" w:rsidRPr="00E9375D">
        <w:rPr>
          <w:rFonts w:ascii="Times New Roman" w:hAnsi="Times New Roman"/>
          <w:sz w:val="24"/>
          <w:szCs w:val="24"/>
        </w:rPr>
        <w:t xml:space="preserve"> (skatīt </w:t>
      </w:r>
      <w:r w:rsidR="009250E4" w:rsidRPr="00E9375D">
        <w:rPr>
          <w:rFonts w:ascii="Times New Roman" w:hAnsi="Times New Roman"/>
          <w:sz w:val="24"/>
          <w:szCs w:val="24"/>
        </w:rPr>
        <w:t>1</w:t>
      </w:r>
      <w:r w:rsidR="00F7647C" w:rsidRPr="00E9375D">
        <w:rPr>
          <w:rFonts w:ascii="Times New Roman" w:hAnsi="Times New Roman"/>
          <w:sz w:val="24"/>
          <w:szCs w:val="24"/>
        </w:rPr>
        <w:t>.tabulu)</w:t>
      </w:r>
      <w:r w:rsidRPr="00E9375D">
        <w:rPr>
          <w:rFonts w:ascii="Times New Roman" w:hAnsi="Times New Roman"/>
          <w:sz w:val="24"/>
          <w:szCs w:val="24"/>
        </w:rPr>
        <w:t>.</w:t>
      </w:r>
    </w:p>
    <w:p w14:paraId="6A29A046" w14:textId="77777777" w:rsidR="006447EB" w:rsidRDefault="006447EB" w:rsidP="007A42C6">
      <w:pPr>
        <w:spacing w:before="120" w:after="0"/>
        <w:ind w:firstLine="720"/>
        <w:jc w:val="right"/>
        <w:rPr>
          <w:rFonts w:ascii="Times New Roman" w:hAnsi="Times New Roman"/>
          <w:sz w:val="24"/>
          <w:szCs w:val="24"/>
        </w:rPr>
      </w:pPr>
    </w:p>
    <w:p w14:paraId="01117EFC" w14:textId="195B99D8" w:rsidR="007A42C6" w:rsidRPr="00E9375D" w:rsidRDefault="009250E4" w:rsidP="007A42C6">
      <w:pPr>
        <w:spacing w:before="120" w:after="0"/>
        <w:ind w:firstLine="720"/>
        <w:jc w:val="right"/>
        <w:rPr>
          <w:rFonts w:ascii="Times New Roman" w:hAnsi="Times New Roman"/>
          <w:sz w:val="24"/>
          <w:szCs w:val="24"/>
        </w:rPr>
      </w:pPr>
      <w:r w:rsidRPr="00E9375D">
        <w:rPr>
          <w:rFonts w:ascii="Times New Roman" w:hAnsi="Times New Roman"/>
          <w:sz w:val="24"/>
          <w:szCs w:val="24"/>
        </w:rPr>
        <w:t>1</w:t>
      </w:r>
      <w:r w:rsidR="007A42C6" w:rsidRPr="00E9375D">
        <w:rPr>
          <w:rFonts w:ascii="Times New Roman" w:hAnsi="Times New Roman"/>
          <w:sz w:val="24"/>
          <w:szCs w:val="24"/>
        </w:rPr>
        <w:t>.tabula</w:t>
      </w:r>
    </w:p>
    <w:p w14:paraId="174131F0" w14:textId="7187BD03" w:rsidR="007A42C6" w:rsidRPr="00E9375D" w:rsidRDefault="007A42C6" w:rsidP="00505258">
      <w:pPr>
        <w:spacing w:before="120" w:after="0"/>
        <w:jc w:val="center"/>
        <w:rPr>
          <w:rFonts w:ascii="Times New Roman" w:hAnsi="Times New Roman"/>
          <w:b/>
          <w:sz w:val="24"/>
          <w:szCs w:val="24"/>
        </w:rPr>
      </w:pPr>
      <w:r w:rsidRPr="00E9375D">
        <w:rPr>
          <w:rFonts w:ascii="Times New Roman" w:hAnsi="Times New Roman"/>
          <w:b/>
          <w:sz w:val="24"/>
          <w:szCs w:val="24"/>
        </w:rPr>
        <w:t>Klientu īpatsvars, k</w:t>
      </w:r>
      <w:r w:rsidR="009250E4" w:rsidRPr="00E9375D">
        <w:rPr>
          <w:rFonts w:ascii="Times New Roman" w:hAnsi="Times New Roman"/>
          <w:b/>
          <w:sz w:val="24"/>
          <w:szCs w:val="24"/>
        </w:rPr>
        <w:t>uri</w:t>
      </w:r>
      <w:r w:rsidRPr="00E9375D">
        <w:rPr>
          <w:rFonts w:ascii="Times New Roman" w:hAnsi="Times New Roman"/>
          <w:b/>
          <w:sz w:val="24"/>
          <w:szCs w:val="24"/>
        </w:rPr>
        <w:t xml:space="preserve"> 2018.gadā izmantoja asistenta pakalpojumu sadalījumā pa mērķiem, no kopējā pakalpojuma saņēmēju skaita</w:t>
      </w:r>
    </w:p>
    <w:tbl>
      <w:tblPr>
        <w:tblStyle w:val="Reatabula"/>
        <w:tblW w:w="8784" w:type="dxa"/>
        <w:tblLook w:val="04A0" w:firstRow="1" w:lastRow="0" w:firstColumn="1" w:lastColumn="0" w:noHBand="0" w:noVBand="1"/>
      </w:tblPr>
      <w:tblGrid>
        <w:gridCol w:w="7225"/>
        <w:gridCol w:w="1559"/>
      </w:tblGrid>
      <w:tr w:rsidR="00E9375D" w:rsidRPr="00E9375D" w14:paraId="6FACFAE4" w14:textId="77777777" w:rsidTr="00F7647C">
        <w:tc>
          <w:tcPr>
            <w:tcW w:w="7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573FE" w14:textId="77777777" w:rsidR="007A42C6" w:rsidRPr="00E9375D" w:rsidRDefault="007A42C6" w:rsidP="00D72E4E">
            <w:pPr>
              <w:spacing w:after="0" w:line="240" w:lineRule="auto"/>
              <w:jc w:val="center"/>
              <w:rPr>
                <w:rFonts w:asciiTheme="minorHAnsi" w:eastAsia="Times New Roman" w:hAnsiTheme="minorHAnsi" w:cstheme="minorHAnsi"/>
                <w:b/>
                <w:bCs/>
                <w:sz w:val="20"/>
                <w:szCs w:val="20"/>
              </w:rPr>
            </w:pPr>
            <w:r w:rsidRPr="00E9375D">
              <w:rPr>
                <w:rFonts w:asciiTheme="minorHAnsi" w:eastAsia="Times New Roman" w:hAnsiTheme="minorHAnsi" w:cstheme="minorHAnsi"/>
                <w:b/>
                <w:bCs/>
                <w:sz w:val="20"/>
                <w:szCs w:val="20"/>
              </w:rPr>
              <w:t>Pasākums</w:t>
            </w:r>
          </w:p>
        </w:tc>
        <w:tc>
          <w:tcPr>
            <w:tcW w:w="1559" w:type="dxa"/>
          </w:tcPr>
          <w:p w14:paraId="26DFB845" w14:textId="77777777" w:rsidR="007A42C6" w:rsidRPr="00E9375D" w:rsidRDefault="007A42C6" w:rsidP="00D72E4E">
            <w:pPr>
              <w:spacing w:before="120" w:after="0"/>
              <w:jc w:val="center"/>
              <w:rPr>
                <w:rFonts w:asciiTheme="minorHAnsi" w:hAnsiTheme="minorHAnsi" w:cstheme="minorHAnsi"/>
                <w:b/>
                <w:sz w:val="20"/>
                <w:szCs w:val="20"/>
              </w:rPr>
            </w:pPr>
            <w:r w:rsidRPr="00E9375D">
              <w:rPr>
                <w:rFonts w:asciiTheme="minorHAnsi" w:hAnsiTheme="minorHAnsi" w:cstheme="minorHAnsi"/>
                <w:b/>
                <w:sz w:val="20"/>
                <w:szCs w:val="20"/>
              </w:rPr>
              <w:t>Klientu īpatsvars (%)</w:t>
            </w:r>
          </w:p>
        </w:tc>
      </w:tr>
      <w:tr w:rsidR="00E9375D" w:rsidRPr="00E9375D" w14:paraId="01FFF217" w14:textId="77777777" w:rsidTr="00F7647C">
        <w:trPr>
          <w:trHeight w:val="397"/>
        </w:trPr>
        <w:tc>
          <w:tcPr>
            <w:tcW w:w="7225" w:type="dxa"/>
            <w:tcBorders>
              <w:top w:val="single" w:sz="4" w:space="0" w:color="000000"/>
              <w:left w:val="single" w:sz="4" w:space="0" w:color="000000"/>
              <w:bottom w:val="single" w:sz="4" w:space="0" w:color="000000"/>
              <w:right w:val="single" w:sz="4" w:space="0" w:color="000000"/>
            </w:tcBorders>
            <w:vAlign w:val="center"/>
          </w:tcPr>
          <w:p w14:paraId="5A21F623" w14:textId="77777777" w:rsidR="007A42C6" w:rsidRPr="00E9375D" w:rsidRDefault="007A42C6" w:rsidP="00D72E4E">
            <w:pPr>
              <w:spacing w:after="0"/>
              <w:rPr>
                <w:rFonts w:asciiTheme="minorHAnsi" w:hAnsiTheme="minorHAnsi" w:cstheme="minorHAnsi"/>
                <w:bCs/>
                <w:sz w:val="20"/>
                <w:szCs w:val="20"/>
              </w:rPr>
            </w:pPr>
            <w:r w:rsidRPr="00E9375D">
              <w:rPr>
                <w:rFonts w:asciiTheme="minorHAnsi" w:hAnsiTheme="minorHAnsi" w:cstheme="minorHAnsi"/>
                <w:bCs/>
                <w:sz w:val="20"/>
                <w:szCs w:val="20"/>
              </w:rPr>
              <w:t>Strādā algotu darbu vai veic saimniecisko darbību</w:t>
            </w:r>
          </w:p>
        </w:tc>
        <w:tc>
          <w:tcPr>
            <w:tcW w:w="1559" w:type="dxa"/>
          </w:tcPr>
          <w:p w14:paraId="63EC798D" w14:textId="77777777" w:rsidR="007A42C6" w:rsidRPr="00E9375D" w:rsidRDefault="007A42C6" w:rsidP="00D72E4E">
            <w:pPr>
              <w:spacing w:before="120" w:after="0"/>
              <w:jc w:val="center"/>
              <w:rPr>
                <w:rFonts w:asciiTheme="minorHAnsi" w:hAnsiTheme="minorHAnsi" w:cstheme="minorHAnsi"/>
                <w:sz w:val="20"/>
                <w:szCs w:val="20"/>
              </w:rPr>
            </w:pPr>
            <w:r w:rsidRPr="00E9375D">
              <w:rPr>
                <w:rFonts w:asciiTheme="minorHAnsi" w:hAnsiTheme="minorHAnsi" w:cstheme="minorHAnsi"/>
                <w:sz w:val="20"/>
                <w:szCs w:val="20"/>
              </w:rPr>
              <w:t>7</w:t>
            </w:r>
          </w:p>
        </w:tc>
      </w:tr>
      <w:tr w:rsidR="00E9375D" w:rsidRPr="00E9375D" w14:paraId="49F5F864" w14:textId="77777777" w:rsidTr="00F7647C">
        <w:trPr>
          <w:trHeight w:val="397"/>
        </w:trPr>
        <w:tc>
          <w:tcPr>
            <w:tcW w:w="7225" w:type="dxa"/>
            <w:tcBorders>
              <w:top w:val="single" w:sz="4" w:space="0" w:color="000000"/>
              <w:left w:val="single" w:sz="4" w:space="0" w:color="000000"/>
              <w:bottom w:val="single" w:sz="4" w:space="0" w:color="000000"/>
              <w:right w:val="single" w:sz="4" w:space="0" w:color="000000"/>
            </w:tcBorders>
            <w:vAlign w:val="center"/>
          </w:tcPr>
          <w:p w14:paraId="52F703FE" w14:textId="77777777" w:rsidR="007A42C6" w:rsidRPr="00E9375D" w:rsidRDefault="007A42C6" w:rsidP="00D72E4E">
            <w:pPr>
              <w:spacing w:after="0"/>
              <w:rPr>
                <w:rFonts w:asciiTheme="minorHAnsi" w:hAnsiTheme="minorHAnsi" w:cstheme="minorHAnsi"/>
                <w:bCs/>
                <w:sz w:val="20"/>
                <w:szCs w:val="20"/>
              </w:rPr>
            </w:pPr>
            <w:r w:rsidRPr="00E9375D">
              <w:rPr>
                <w:rFonts w:asciiTheme="minorHAnsi" w:hAnsiTheme="minorHAnsi" w:cstheme="minorHAnsi"/>
                <w:bCs/>
                <w:sz w:val="20"/>
                <w:szCs w:val="20"/>
              </w:rPr>
              <w:t>Iegūst izglītību (pirmsskolas, pamata, vidējās vai augstākās izglītības iestādē), apmeklē kvalifikācijas celšanas vai profesionālās pilnveides kursus</w:t>
            </w:r>
          </w:p>
        </w:tc>
        <w:tc>
          <w:tcPr>
            <w:tcW w:w="1559" w:type="dxa"/>
          </w:tcPr>
          <w:p w14:paraId="6961047C" w14:textId="77777777" w:rsidR="007A42C6" w:rsidRPr="00E9375D" w:rsidRDefault="007A42C6" w:rsidP="00D72E4E">
            <w:pPr>
              <w:spacing w:before="120" w:after="0"/>
              <w:jc w:val="center"/>
              <w:rPr>
                <w:rFonts w:asciiTheme="minorHAnsi" w:hAnsiTheme="minorHAnsi" w:cstheme="minorHAnsi"/>
                <w:sz w:val="20"/>
                <w:szCs w:val="20"/>
              </w:rPr>
            </w:pPr>
            <w:r w:rsidRPr="00E9375D">
              <w:rPr>
                <w:rFonts w:asciiTheme="minorHAnsi" w:hAnsiTheme="minorHAnsi" w:cstheme="minorHAnsi"/>
                <w:sz w:val="20"/>
                <w:szCs w:val="20"/>
              </w:rPr>
              <w:t>13</w:t>
            </w:r>
          </w:p>
        </w:tc>
      </w:tr>
      <w:tr w:rsidR="00E9375D" w:rsidRPr="00E9375D" w14:paraId="38E2EC3A" w14:textId="77777777" w:rsidTr="00F7647C">
        <w:trPr>
          <w:trHeight w:val="397"/>
        </w:trPr>
        <w:tc>
          <w:tcPr>
            <w:tcW w:w="7225" w:type="dxa"/>
            <w:tcBorders>
              <w:top w:val="nil"/>
              <w:left w:val="single" w:sz="4" w:space="0" w:color="000000"/>
              <w:bottom w:val="single" w:sz="4" w:space="0" w:color="000000"/>
              <w:right w:val="single" w:sz="4" w:space="0" w:color="000000"/>
            </w:tcBorders>
            <w:vAlign w:val="center"/>
          </w:tcPr>
          <w:p w14:paraId="7C46EB04" w14:textId="77777777" w:rsidR="007A42C6" w:rsidRPr="00E9375D" w:rsidRDefault="007A42C6" w:rsidP="00D72E4E">
            <w:pPr>
              <w:spacing w:after="0"/>
              <w:rPr>
                <w:rFonts w:asciiTheme="minorHAnsi" w:hAnsiTheme="minorHAnsi" w:cstheme="minorHAnsi"/>
                <w:bCs/>
                <w:sz w:val="20"/>
                <w:szCs w:val="20"/>
              </w:rPr>
            </w:pPr>
            <w:r w:rsidRPr="00E9375D">
              <w:rPr>
                <w:rFonts w:asciiTheme="minorHAnsi" w:hAnsiTheme="minorHAnsi" w:cstheme="minorHAnsi"/>
                <w:bCs/>
                <w:sz w:val="20"/>
                <w:szCs w:val="20"/>
              </w:rPr>
              <w:lastRenderedPageBreak/>
              <w:t>Apmeklē dienas aprūpes centru, dienas centru vai citu sociālās aprūpes institūciju vai sociālās rehabilitācijas institūciju</w:t>
            </w:r>
          </w:p>
        </w:tc>
        <w:tc>
          <w:tcPr>
            <w:tcW w:w="1559" w:type="dxa"/>
          </w:tcPr>
          <w:p w14:paraId="47B2FEB9" w14:textId="77777777" w:rsidR="007A42C6" w:rsidRPr="00E9375D" w:rsidRDefault="007A42C6" w:rsidP="00D72E4E">
            <w:pPr>
              <w:spacing w:before="120" w:after="0"/>
              <w:jc w:val="center"/>
              <w:rPr>
                <w:rFonts w:asciiTheme="minorHAnsi" w:hAnsiTheme="minorHAnsi" w:cstheme="minorHAnsi"/>
                <w:sz w:val="20"/>
                <w:szCs w:val="20"/>
              </w:rPr>
            </w:pPr>
            <w:r w:rsidRPr="00E9375D">
              <w:rPr>
                <w:rFonts w:asciiTheme="minorHAnsi" w:hAnsiTheme="minorHAnsi" w:cstheme="minorHAnsi"/>
                <w:sz w:val="20"/>
                <w:szCs w:val="20"/>
              </w:rPr>
              <w:t>14</w:t>
            </w:r>
          </w:p>
        </w:tc>
      </w:tr>
      <w:tr w:rsidR="00E9375D" w:rsidRPr="00E9375D" w14:paraId="6D610CD1" w14:textId="77777777" w:rsidTr="00F7647C">
        <w:trPr>
          <w:trHeight w:val="397"/>
        </w:trPr>
        <w:tc>
          <w:tcPr>
            <w:tcW w:w="7225" w:type="dxa"/>
            <w:tcBorders>
              <w:top w:val="nil"/>
              <w:left w:val="single" w:sz="4" w:space="0" w:color="000000"/>
              <w:bottom w:val="single" w:sz="4" w:space="0" w:color="000000"/>
              <w:right w:val="single" w:sz="4" w:space="0" w:color="000000"/>
            </w:tcBorders>
            <w:vAlign w:val="center"/>
          </w:tcPr>
          <w:p w14:paraId="748D51EC" w14:textId="77777777" w:rsidR="007A42C6" w:rsidRPr="00E9375D" w:rsidRDefault="007A42C6" w:rsidP="00D72E4E">
            <w:pPr>
              <w:spacing w:after="0"/>
              <w:rPr>
                <w:rFonts w:asciiTheme="minorHAnsi" w:hAnsiTheme="minorHAnsi" w:cstheme="minorHAnsi"/>
                <w:bCs/>
                <w:sz w:val="20"/>
                <w:szCs w:val="20"/>
              </w:rPr>
            </w:pPr>
            <w:r w:rsidRPr="00E9375D">
              <w:rPr>
                <w:rFonts w:asciiTheme="minorHAnsi" w:hAnsiTheme="minorHAnsi" w:cstheme="minorHAnsi"/>
                <w:bCs/>
                <w:sz w:val="20"/>
                <w:szCs w:val="20"/>
              </w:rPr>
              <w:t>Iesaistās dažādos sociālajos pasākumos (biedrību, nodibinājumu apmeklēšana, brīvprātīgā darbs, iesaiste sporta pasākumos, pašdarbībā u.c.)</w:t>
            </w:r>
          </w:p>
        </w:tc>
        <w:tc>
          <w:tcPr>
            <w:tcW w:w="1559" w:type="dxa"/>
          </w:tcPr>
          <w:p w14:paraId="6C8CB74E" w14:textId="77777777" w:rsidR="007A42C6" w:rsidRPr="00E9375D" w:rsidRDefault="007A42C6" w:rsidP="00D72E4E">
            <w:pPr>
              <w:spacing w:before="120" w:after="0"/>
              <w:jc w:val="center"/>
              <w:rPr>
                <w:rFonts w:asciiTheme="minorHAnsi" w:hAnsiTheme="minorHAnsi" w:cstheme="minorHAnsi"/>
                <w:sz w:val="20"/>
                <w:szCs w:val="20"/>
              </w:rPr>
            </w:pPr>
            <w:r w:rsidRPr="00E9375D">
              <w:rPr>
                <w:rFonts w:asciiTheme="minorHAnsi" w:hAnsiTheme="minorHAnsi" w:cstheme="minorHAnsi"/>
                <w:sz w:val="20"/>
                <w:szCs w:val="20"/>
              </w:rPr>
              <w:t>24</w:t>
            </w:r>
          </w:p>
        </w:tc>
      </w:tr>
      <w:tr w:rsidR="00E9375D" w:rsidRPr="00E9375D" w14:paraId="63E5BBEC" w14:textId="77777777" w:rsidTr="00F7647C">
        <w:trPr>
          <w:trHeight w:val="397"/>
        </w:trPr>
        <w:tc>
          <w:tcPr>
            <w:tcW w:w="7225" w:type="dxa"/>
            <w:tcBorders>
              <w:top w:val="nil"/>
              <w:left w:val="single" w:sz="4" w:space="0" w:color="000000"/>
              <w:bottom w:val="single" w:sz="4" w:space="0" w:color="000000"/>
              <w:right w:val="single" w:sz="4" w:space="0" w:color="000000"/>
            </w:tcBorders>
            <w:shd w:val="clear" w:color="auto" w:fill="auto"/>
            <w:vAlign w:val="center"/>
          </w:tcPr>
          <w:p w14:paraId="3F3593E7" w14:textId="77777777" w:rsidR="007A42C6" w:rsidRPr="00E9375D" w:rsidRDefault="007A42C6" w:rsidP="00D72E4E">
            <w:pPr>
              <w:spacing w:after="0"/>
              <w:rPr>
                <w:rFonts w:asciiTheme="minorHAnsi" w:hAnsiTheme="minorHAnsi" w:cstheme="minorHAnsi"/>
                <w:bCs/>
                <w:sz w:val="20"/>
                <w:szCs w:val="20"/>
              </w:rPr>
            </w:pPr>
            <w:r w:rsidRPr="00E9375D">
              <w:rPr>
                <w:rFonts w:asciiTheme="minorHAnsi" w:hAnsiTheme="minorHAnsi" w:cstheme="minorHAnsi"/>
                <w:bCs/>
                <w:sz w:val="20"/>
                <w:szCs w:val="20"/>
              </w:rPr>
              <w:t xml:space="preserve">Saņem ārstniecības pakalpojumus, apmeklē ģimenes ārstu. Apmeklē valsts un pašvaldību iestādes, institūcijas, kurām ir deleģēta valsts un pašvaldību uzdevumu izpilde, finanšu institūcijas, kā arī institūcijas personas interešu aizstāvībai </w:t>
            </w:r>
          </w:p>
        </w:tc>
        <w:tc>
          <w:tcPr>
            <w:tcW w:w="1559" w:type="dxa"/>
          </w:tcPr>
          <w:p w14:paraId="0577E701" w14:textId="77777777" w:rsidR="007A42C6" w:rsidRPr="00E9375D" w:rsidRDefault="007A42C6" w:rsidP="00D72E4E">
            <w:pPr>
              <w:spacing w:before="120" w:after="0"/>
              <w:jc w:val="center"/>
              <w:rPr>
                <w:rFonts w:asciiTheme="minorHAnsi" w:hAnsiTheme="minorHAnsi" w:cstheme="minorHAnsi"/>
                <w:sz w:val="20"/>
                <w:szCs w:val="20"/>
              </w:rPr>
            </w:pPr>
            <w:r w:rsidRPr="00E9375D">
              <w:rPr>
                <w:rFonts w:asciiTheme="minorHAnsi" w:hAnsiTheme="minorHAnsi" w:cstheme="minorHAnsi"/>
                <w:sz w:val="20"/>
                <w:szCs w:val="20"/>
              </w:rPr>
              <w:t>92</w:t>
            </w:r>
          </w:p>
        </w:tc>
      </w:tr>
      <w:tr w:rsidR="00E9375D" w:rsidRPr="00E9375D" w14:paraId="142DC3D3" w14:textId="77777777" w:rsidTr="00F7647C">
        <w:trPr>
          <w:trHeight w:val="397"/>
        </w:trPr>
        <w:tc>
          <w:tcPr>
            <w:tcW w:w="7225" w:type="dxa"/>
            <w:tcBorders>
              <w:top w:val="nil"/>
              <w:left w:val="single" w:sz="4" w:space="0" w:color="000000"/>
              <w:bottom w:val="single" w:sz="4" w:space="0" w:color="000000"/>
              <w:right w:val="single" w:sz="4" w:space="0" w:color="000000"/>
            </w:tcBorders>
            <w:vAlign w:val="center"/>
          </w:tcPr>
          <w:p w14:paraId="7F672D2A" w14:textId="77777777" w:rsidR="007A42C6" w:rsidRPr="00E9375D" w:rsidRDefault="007A42C6" w:rsidP="00D72E4E">
            <w:pPr>
              <w:spacing w:after="0"/>
              <w:rPr>
                <w:rFonts w:asciiTheme="minorHAnsi" w:hAnsiTheme="minorHAnsi" w:cstheme="minorHAnsi"/>
                <w:bCs/>
                <w:sz w:val="20"/>
                <w:szCs w:val="20"/>
              </w:rPr>
            </w:pPr>
            <w:r w:rsidRPr="00E9375D">
              <w:rPr>
                <w:rFonts w:asciiTheme="minorHAnsi" w:hAnsiTheme="minorHAnsi" w:cstheme="minorHAnsi"/>
                <w:bCs/>
                <w:sz w:val="20"/>
                <w:szCs w:val="20"/>
              </w:rPr>
              <w:t>Iesaistās sociālās iekļaušanas pasākumos (brīvais laiks)</w:t>
            </w:r>
          </w:p>
        </w:tc>
        <w:tc>
          <w:tcPr>
            <w:tcW w:w="1559" w:type="dxa"/>
          </w:tcPr>
          <w:p w14:paraId="343C9BB2" w14:textId="77777777" w:rsidR="007A42C6" w:rsidRPr="00E9375D" w:rsidRDefault="007A42C6" w:rsidP="00D72E4E">
            <w:pPr>
              <w:spacing w:before="120" w:after="0"/>
              <w:jc w:val="center"/>
              <w:rPr>
                <w:rFonts w:asciiTheme="minorHAnsi" w:hAnsiTheme="minorHAnsi" w:cstheme="minorHAnsi"/>
                <w:sz w:val="20"/>
                <w:szCs w:val="20"/>
              </w:rPr>
            </w:pPr>
            <w:r w:rsidRPr="00E9375D">
              <w:rPr>
                <w:rFonts w:asciiTheme="minorHAnsi" w:hAnsiTheme="minorHAnsi" w:cstheme="minorHAnsi"/>
                <w:sz w:val="20"/>
                <w:szCs w:val="20"/>
              </w:rPr>
              <w:t>99</w:t>
            </w:r>
          </w:p>
        </w:tc>
      </w:tr>
    </w:tbl>
    <w:p w14:paraId="3ABE260F" w14:textId="77777777" w:rsidR="007A42C6" w:rsidRPr="00E9375D" w:rsidRDefault="007A42C6" w:rsidP="007A42C6">
      <w:pPr>
        <w:spacing w:before="120" w:after="0"/>
        <w:jc w:val="both"/>
        <w:rPr>
          <w:rFonts w:ascii="Times New Roman" w:hAnsi="Times New Roman"/>
          <w:sz w:val="24"/>
          <w:szCs w:val="24"/>
        </w:rPr>
      </w:pPr>
      <w:r w:rsidRPr="00E9375D">
        <w:rPr>
          <w:rFonts w:ascii="Times New Roman" w:hAnsi="Times New Roman"/>
          <w:sz w:val="24"/>
          <w:szCs w:val="24"/>
        </w:rPr>
        <w:t>Avots:</w:t>
      </w:r>
      <w:r w:rsidR="00F80D34" w:rsidRPr="00E9375D">
        <w:rPr>
          <w:rFonts w:ascii="Times New Roman" w:hAnsi="Times New Roman"/>
          <w:sz w:val="24"/>
          <w:szCs w:val="24"/>
        </w:rPr>
        <w:t xml:space="preserve"> </w:t>
      </w:r>
      <w:r w:rsidRPr="00E9375D">
        <w:rPr>
          <w:rFonts w:ascii="Times New Roman" w:hAnsi="Times New Roman"/>
          <w:sz w:val="24"/>
          <w:szCs w:val="24"/>
        </w:rPr>
        <w:t>Pašvaldību sociālo dienestu dati.</w:t>
      </w:r>
    </w:p>
    <w:p w14:paraId="2BC6CDF7" w14:textId="59F68F18" w:rsidR="003E7A09" w:rsidRDefault="003E7A09" w:rsidP="00F02CD2">
      <w:pPr>
        <w:spacing w:before="120" w:after="0"/>
        <w:ind w:firstLine="720"/>
        <w:jc w:val="both"/>
        <w:rPr>
          <w:rFonts w:ascii="Times New Roman" w:hAnsi="Times New Roman"/>
          <w:sz w:val="24"/>
          <w:szCs w:val="24"/>
        </w:rPr>
      </w:pPr>
    </w:p>
    <w:p w14:paraId="04D83F45" w14:textId="0489D62B" w:rsidR="000B2EEC" w:rsidRPr="00AB2719" w:rsidRDefault="000B2EEC" w:rsidP="00F02CD2">
      <w:pPr>
        <w:spacing w:before="120" w:after="0"/>
        <w:ind w:firstLine="720"/>
        <w:jc w:val="both"/>
        <w:rPr>
          <w:rFonts w:ascii="Times New Roman" w:hAnsi="Times New Roman"/>
          <w:i/>
          <w:sz w:val="24"/>
          <w:szCs w:val="24"/>
        </w:rPr>
      </w:pPr>
      <w:r w:rsidRPr="00AB2719">
        <w:rPr>
          <w:rFonts w:ascii="Times New Roman" w:hAnsi="Times New Roman"/>
          <w:i/>
          <w:sz w:val="24"/>
          <w:szCs w:val="24"/>
        </w:rPr>
        <w:t xml:space="preserve">Valsts budžeta izdevumi </w:t>
      </w:r>
      <w:r w:rsidR="00B452AE">
        <w:rPr>
          <w:rFonts w:ascii="Times New Roman" w:hAnsi="Times New Roman"/>
          <w:i/>
          <w:sz w:val="24"/>
          <w:szCs w:val="24"/>
        </w:rPr>
        <w:t xml:space="preserve">asistenta </w:t>
      </w:r>
      <w:r w:rsidRPr="00AB2719">
        <w:rPr>
          <w:rFonts w:ascii="Times New Roman" w:hAnsi="Times New Roman"/>
          <w:i/>
          <w:sz w:val="24"/>
          <w:szCs w:val="24"/>
        </w:rPr>
        <w:t>pakalpojuma nodrošināšanai</w:t>
      </w:r>
    </w:p>
    <w:p w14:paraId="76FFF8EE" w14:textId="33B53246" w:rsidR="000B2EEC" w:rsidRPr="00AB2719" w:rsidRDefault="000B2EEC" w:rsidP="00F02CD2">
      <w:pPr>
        <w:pStyle w:val="tv2132"/>
        <w:spacing w:before="120" w:line="276" w:lineRule="auto"/>
        <w:ind w:firstLine="720"/>
        <w:jc w:val="both"/>
        <w:rPr>
          <w:color w:val="auto"/>
          <w:sz w:val="24"/>
          <w:szCs w:val="24"/>
        </w:rPr>
      </w:pPr>
      <w:r w:rsidRPr="00AB2719">
        <w:rPr>
          <w:color w:val="auto"/>
          <w:sz w:val="24"/>
          <w:szCs w:val="24"/>
        </w:rPr>
        <w:t xml:space="preserve">Pēc asistenta pakalpojuma pašvaldībā ieviešanas, pirmajos </w:t>
      </w:r>
      <w:r w:rsidR="00F7647C" w:rsidRPr="00AB2719">
        <w:rPr>
          <w:color w:val="auto"/>
          <w:sz w:val="24"/>
          <w:szCs w:val="24"/>
        </w:rPr>
        <w:t>trīs</w:t>
      </w:r>
      <w:r w:rsidRPr="00AB2719">
        <w:rPr>
          <w:color w:val="auto"/>
          <w:sz w:val="24"/>
          <w:szCs w:val="24"/>
        </w:rPr>
        <w:t xml:space="preserve"> gados valsts budžeta izdevumi asistenta pakalpojuma nodrošināšanai būtiski palielinājās no 2,5 miljoniem </w:t>
      </w:r>
      <w:proofErr w:type="spellStart"/>
      <w:r w:rsidR="005460EE" w:rsidRPr="00AB2719">
        <w:rPr>
          <w:i/>
          <w:color w:val="auto"/>
          <w:sz w:val="24"/>
          <w:szCs w:val="24"/>
        </w:rPr>
        <w:t>euro</w:t>
      </w:r>
      <w:proofErr w:type="spellEnd"/>
      <w:r w:rsidRPr="00AB2719">
        <w:rPr>
          <w:color w:val="auto"/>
          <w:sz w:val="24"/>
          <w:szCs w:val="24"/>
        </w:rPr>
        <w:t xml:space="preserve"> 2013.gadā līdz 14,5 miljoniem </w:t>
      </w:r>
      <w:proofErr w:type="spellStart"/>
      <w:r w:rsidR="005460EE" w:rsidRPr="00AB2719">
        <w:rPr>
          <w:i/>
          <w:color w:val="auto"/>
          <w:sz w:val="24"/>
          <w:szCs w:val="24"/>
        </w:rPr>
        <w:t>euro</w:t>
      </w:r>
      <w:proofErr w:type="spellEnd"/>
      <w:r w:rsidRPr="00AB2719">
        <w:rPr>
          <w:color w:val="auto"/>
          <w:sz w:val="24"/>
          <w:szCs w:val="24"/>
        </w:rPr>
        <w:t xml:space="preserve"> 2015.gadā. Straujais izdevumu pieaugums šajā periodā bija saistīts ar asistenta pakalpojuma saņēmēju ska</w:t>
      </w:r>
      <w:r w:rsidR="00E45FE4" w:rsidRPr="00AB2719">
        <w:rPr>
          <w:color w:val="auto"/>
          <w:sz w:val="24"/>
          <w:szCs w:val="24"/>
        </w:rPr>
        <w:t>i</w:t>
      </w:r>
      <w:r w:rsidRPr="00AB2719">
        <w:rPr>
          <w:color w:val="auto"/>
          <w:sz w:val="24"/>
          <w:szCs w:val="24"/>
        </w:rPr>
        <w:t>ta palielināšanos.</w:t>
      </w:r>
    </w:p>
    <w:p w14:paraId="54FDAB82" w14:textId="075C0F00" w:rsidR="000B2EEC" w:rsidRPr="00AB2719" w:rsidRDefault="000B2EEC" w:rsidP="00F02CD2">
      <w:pPr>
        <w:pStyle w:val="tv2132"/>
        <w:spacing w:before="120" w:line="276" w:lineRule="auto"/>
        <w:ind w:firstLine="720"/>
        <w:jc w:val="both"/>
        <w:rPr>
          <w:color w:val="auto"/>
          <w:sz w:val="24"/>
          <w:szCs w:val="24"/>
        </w:rPr>
      </w:pPr>
      <w:r w:rsidRPr="00AB2719">
        <w:rPr>
          <w:color w:val="auto"/>
          <w:sz w:val="24"/>
          <w:szCs w:val="24"/>
        </w:rPr>
        <w:t>Izdevumi asistenta pakalpojuma nodrošināšanai 2016.gadā samazinājās, jo stājās spēkā Ministru kabineta 2015.gada 13.oktobra noteikumi Nr.592 “Grozījumi Ministru kabineta 2012. gada 18.decembra noteikumos Nr.942 “Kārtība, kādā piešķir un finansē asistenta pakalpojumu pašvaldībā””, kas paredzēja samazināt asistenta pakalpojuma apjomu no 10 stundām nedēļā uz 2 stundām nedēļā pasākumiem, kas saistīti ar brīvā laika pavadīšan</w:t>
      </w:r>
      <w:r w:rsidR="001C7A44" w:rsidRPr="00AB2719">
        <w:rPr>
          <w:color w:val="auto"/>
          <w:sz w:val="24"/>
          <w:szCs w:val="24"/>
        </w:rPr>
        <w:t>u</w:t>
      </w:r>
      <w:r w:rsidRPr="00AB2719">
        <w:rPr>
          <w:color w:val="auto"/>
          <w:sz w:val="24"/>
          <w:szCs w:val="24"/>
        </w:rPr>
        <w:t xml:space="preserve">. Savukārt 2017.gadā izdevumi asistenta pakalpojuma nodrošināšanai salīdzinājumā pret iepriekšējo gadu palielinājās salīdzinoši nedaudz (par 435 018 </w:t>
      </w:r>
      <w:proofErr w:type="spellStart"/>
      <w:r w:rsidR="005460EE" w:rsidRPr="00AB2719">
        <w:rPr>
          <w:i/>
          <w:color w:val="auto"/>
          <w:sz w:val="24"/>
          <w:szCs w:val="24"/>
        </w:rPr>
        <w:t>euro</w:t>
      </w:r>
      <w:proofErr w:type="spellEnd"/>
      <w:r w:rsidRPr="00AB2719">
        <w:rPr>
          <w:color w:val="auto"/>
          <w:sz w:val="24"/>
          <w:szCs w:val="24"/>
        </w:rPr>
        <w:t>). 2018.gadā izdevumi asistenta pakalpojuma nodrošināšanai salīdzinājumā pret iepriekšējo gadu palielinājās par 2</w:t>
      </w:r>
      <w:r w:rsidR="00C564C3">
        <w:rPr>
          <w:color w:val="auto"/>
          <w:sz w:val="24"/>
          <w:szCs w:val="24"/>
        </w:rPr>
        <w:t>.5 miljoniem</w:t>
      </w:r>
      <w:r w:rsidRPr="00AB2719">
        <w:rPr>
          <w:color w:val="auto"/>
          <w:sz w:val="24"/>
          <w:szCs w:val="24"/>
        </w:rPr>
        <w:t xml:space="preserve"> </w:t>
      </w:r>
      <w:proofErr w:type="spellStart"/>
      <w:r w:rsidR="005460EE" w:rsidRPr="00AB2719">
        <w:rPr>
          <w:i/>
          <w:color w:val="auto"/>
          <w:sz w:val="24"/>
          <w:szCs w:val="24"/>
        </w:rPr>
        <w:t>euro</w:t>
      </w:r>
      <w:proofErr w:type="spellEnd"/>
      <w:r w:rsidRPr="00AB2719">
        <w:rPr>
          <w:color w:val="auto"/>
          <w:sz w:val="24"/>
          <w:szCs w:val="24"/>
        </w:rPr>
        <w:t xml:space="preserve">, jo valstī tika paaugstināta minimālā alga (2017.gadā – 380 </w:t>
      </w:r>
      <w:proofErr w:type="spellStart"/>
      <w:r w:rsidR="005460EE" w:rsidRPr="00AB2719">
        <w:rPr>
          <w:i/>
          <w:color w:val="auto"/>
          <w:sz w:val="24"/>
          <w:szCs w:val="24"/>
        </w:rPr>
        <w:t>euro</w:t>
      </w:r>
      <w:proofErr w:type="spellEnd"/>
      <w:r w:rsidRPr="00AB2719">
        <w:rPr>
          <w:color w:val="auto"/>
          <w:sz w:val="24"/>
          <w:szCs w:val="24"/>
        </w:rPr>
        <w:t xml:space="preserve">, 2018.gadā – 430 </w:t>
      </w:r>
      <w:proofErr w:type="spellStart"/>
      <w:r w:rsidR="005460EE" w:rsidRPr="00AB2719">
        <w:rPr>
          <w:i/>
          <w:color w:val="auto"/>
          <w:sz w:val="24"/>
          <w:szCs w:val="24"/>
        </w:rPr>
        <w:t>euro</w:t>
      </w:r>
      <w:proofErr w:type="spellEnd"/>
      <w:r w:rsidRPr="00AB2719">
        <w:rPr>
          <w:color w:val="auto"/>
          <w:sz w:val="24"/>
          <w:szCs w:val="24"/>
        </w:rPr>
        <w:t>)</w:t>
      </w:r>
      <w:r w:rsidR="00B72E25" w:rsidRPr="00AB2719">
        <w:rPr>
          <w:color w:val="auto"/>
          <w:sz w:val="24"/>
          <w:szCs w:val="24"/>
        </w:rPr>
        <w:t xml:space="preserve"> un vienlaikus par aptuveni</w:t>
      </w:r>
      <w:r w:rsidRPr="00AB2719">
        <w:rPr>
          <w:color w:val="auto"/>
          <w:sz w:val="24"/>
          <w:szCs w:val="24"/>
        </w:rPr>
        <w:t xml:space="preserve"> 500 personām palielinājās asistenta pakalpojuma saņēmēju skaits.</w:t>
      </w:r>
      <w:r w:rsidR="00F7647C" w:rsidRPr="00AB2719">
        <w:rPr>
          <w:color w:val="auto"/>
          <w:sz w:val="24"/>
          <w:szCs w:val="24"/>
        </w:rPr>
        <w:t xml:space="preserve"> </w:t>
      </w:r>
      <w:r w:rsidRPr="00AB2719">
        <w:rPr>
          <w:b/>
          <w:color w:val="auto"/>
          <w:sz w:val="24"/>
          <w:szCs w:val="24"/>
        </w:rPr>
        <w:t>Pieejamie valsts pamatbudžeta līdzekļi asistenta pakalpojuma nodrošināšanai 2019.gadam un 2020.gadam ir paredzēti 1</w:t>
      </w:r>
      <w:r w:rsidR="0028343A" w:rsidRPr="00AB2719">
        <w:rPr>
          <w:b/>
          <w:color w:val="auto"/>
          <w:sz w:val="24"/>
          <w:szCs w:val="24"/>
        </w:rPr>
        <w:t>7</w:t>
      </w:r>
      <w:r w:rsidRPr="00AB2719">
        <w:rPr>
          <w:b/>
          <w:color w:val="auto"/>
          <w:sz w:val="24"/>
          <w:szCs w:val="24"/>
        </w:rPr>
        <w:t>.</w:t>
      </w:r>
      <w:r w:rsidR="00F336AD" w:rsidRPr="00AB2719">
        <w:rPr>
          <w:b/>
          <w:color w:val="auto"/>
          <w:sz w:val="24"/>
          <w:szCs w:val="24"/>
        </w:rPr>
        <w:t>6</w:t>
      </w:r>
      <w:r w:rsidRPr="00AB2719">
        <w:rPr>
          <w:b/>
          <w:color w:val="auto"/>
          <w:sz w:val="24"/>
          <w:szCs w:val="24"/>
        </w:rPr>
        <w:t xml:space="preserve"> miljoni </w:t>
      </w:r>
      <w:proofErr w:type="spellStart"/>
      <w:r w:rsidR="005460EE" w:rsidRPr="00AB2719">
        <w:rPr>
          <w:b/>
          <w:i/>
          <w:color w:val="auto"/>
          <w:sz w:val="24"/>
          <w:szCs w:val="24"/>
        </w:rPr>
        <w:t>euro</w:t>
      </w:r>
      <w:proofErr w:type="spellEnd"/>
      <w:r w:rsidRPr="00AB2719">
        <w:rPr>
          <w:b/>
          <w:color w:val="auto"/>
          <w:sz w:val="24"/>
          <w:szCs w:val="24"/>
        </w:rPr>
        <w:t xml:space="preserve"> apmērā</w:t>
      </w:r>
      <w:r w:rsidR="008C7F65" w:rsidRPr="00AB2719">
        <w:rPr>
          <w:b/>
          <w:color w:val="auto"/>
          <w:sz w:val="24"/>
          <w:szCs w:val="24"/>
        </w:rPr>
        <w:t xml:space="preserve"> </w:t>
      </w:r>
      <w:r w:rsidR="008C7F65" w:rsidRPr="00AB2719">
        <w:rPr>
          <w:color w:val="auto"/>
          <w:sz w:val="24"/>
          <w:szCs w:val="24"/>
        </w:rPr>
        <w:t>(skatīt 2.tabulu)</w:t>
      </w:r>
      <w:r w:rsidRPr="00AB2719">
        <w:rPr>
          <w:b/>
          <w:color w:val="auto"/>
          <w:sz w:val="24"/>
          <w:szCs w:val="24"/>
        </w:rPr>
        <w:t>.</w:t>
      </w:r>
      <w:r w:rsidRPr="00AB2719">
        <w:rPr>
          <w:color w:val="auto"/>
          <w:sz w:val="24"/>
          <w:szCs w:val="24"/>
        </w:rPr>
        <w:t xml:space="preserve"> </w:t>
      </w:r>
    </w:p>
    <w:p w14:paraId="5DA7D5E0" w14:textId="0548B41C" w:rsidR="000B2EEC" w:rsidRPr="00AB2719" w:rsidRDefault="008C7F65" w:rsidP="00F02CD2">
      <w:pPr>
        <w:pStyle w:val="tv2132"/>
        <w:spacing w:before="120" w:line="276" w:lineRule="auto"/>
        <w:jc w:val="right"/>
        <w:rPr>
          <w:color w:val="auto"/>
          <w:sz w:val="24"/>
          <w:szCs w:val="24"/>
        </w:rPr>
      </w:pPr>
      <w:r w:rsidRPr="00AB2719">
        <w:rPr>
          <w:color w:val="auto"/>
          <w:sz w:val="24"/>
          <w:szCs w:val="24"/>
        </w:rPr>
        <w:t>2</w:t>
      </w:r>
      <w:r w:rsidR="000B2EEC" w:rsidRPr="00AB2719">
        <w:rPr>
          <w:color w:val="auto"/>
          <w:sz w:val="24"/>
          <w:szCs w:val="24"/>
        </w:rPr>
        <w:t>.tabula</w:t>
      </w:r>
    </w:p>
    <w:p w14:paraId="0AC4DE0D" w14:textId="5389AC89" w:rsidR="000B2EEC" w:rsidRPr="00AB2719" w:rsidRDefault="000B2EEC" w:rsidP="00F02CD2">
      <w:pPr>
        <w:pStyle w:val="tv2132"/>
        <w:spacing w:before="120" w:line="276" w:lineRule="auto"/>
        <w:jc w:val="center"/>
        <w:rPr>
          <w:color w:val="auto"/>
          <w:sz w:val="24"/>
          <w:szCs w:val="24"/>
        </w:rPr>
      </w:pPr>
      <w:r w:rsidRPr="00AB2719">
        <w:rPr>
          <w:b/>
          <w:bCs/>
          <w:color w:val="auto"/>
          <w:sz w:val="24"/>
          <w:szCs w:val="24"/>
        </w:rPr>
        <w:t>Faktiski izlietotie valsts pamatbudžeta līdzekļi asistenta pakalpojuma nodrošināšanai</w:t>
      </w:r>
      <w:r w:rsidRPr="00AB2719">
        <w:rPr>
          <w:color w:val="auto"/>
          <w:sz w:val="24"/>
          <w:szCs w:val="24"/>
        </w:rPr>
        <w:t xml:space="preserve"> (</w:t>
      </w:r>
      <w:proofErr w:type="spellStart"/>
      <w:r w:rsidR="005460EE" w:rsidRPr="00AB2719">
        <w:rPr>
          <w:i/>
          <w:color w:val="auto"/>
          <w:sz w:val="24"/>
          <w:szCs w:val="24"/>
        </w:rPr>
        <w:t>euro</w:t>
      </w:r>
      <w:proofErr w:type="spellEnd"/>
      <w:r w:rsidRPr="00AB2719">
        <w:rPr>
          <w:color w:val="auto"/>
          <w:sz w:val="24"/>
          <w:szCs w:val="24"/>
        </w:rPr>
        <w:t>)</w:t>
      </w:r>
    </w:p>
    <w:tbl>
      <w:tblPr>
        <w:tblW w:w="9327" w:type="dxa"/>
        <w:jc w:val="center"/>
        <w:tblLayout w:type="fixed"/>
        <w:tblLook w:val="04A0" w:firstRow="1" w:lastRow="0" w:firstColumn="1" w:lastColumn="0" w:noHBand="0" w:noVBand="1"/>
      </w:tblPr>
      <w:tblGrid>
        <w:gridCol w:w="1389"/>
        <w:gridCol w:w="1134"/>
        <w:gridCol w:w="1134"/>
        <w:gridCol w:w="1134"/>
        <w:gridCol w:w="1134"/>
        <w:gridCol w:w="1134"/>
        <w:gridCol w:w="1134"/>
        <w:gridCol w:w="1134"/>
      </w:tblGrid>
      <w:tr w:rsidR="000B2EEC" w:rsidRPr="00E9375D" w14:paraId="3CB51671" w14:textId="77777777" w:rsidTr="00E45FE4">
        <w:trPr>
          <w:trHeight w:val="473"/>
          <w:jc w:val="center"/>
        </w:trPr>
        <w:tc>
          <w:tcPr>
            <w:tcW w:w="138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D874CE0" w14:textId="77777777" w:rsidR="000B2EEC" w:rsidRPr="00E9375D" w:rsidRDefault="000B2EEC" w:rsidP="00E45FE4">
            <w:pPr>
              <w:spacing w:before="120" w:after="0"/>
              <w:rPr>
                <w:rFonts w:asciiTheme="minorHAnsi" w:hAnsiTheme="minorHAnsi" w:cstheme="minorHAnsi"/>
                <w:sz w:val="20"/>
                <w:szCs w:val="20"/>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A9CF10A" w14:textId="77777777" w:rsidR="000B2EEC" w:rsidRPr="00E9375D" w:rsidRDefault="000B2EEC" w:rsidP="00E45FE4">
            <w:pPr>
              <w:spacing w:before="120" w:after="0"/>
              <w:rPr>
                <w:rFonts w:asciiTheme="minorHAnsi" w:hAnsiTheme="minorHAnsi" w:cstheme="minorHAnsi"/>
                <w:b/>
                <w:bCs/>
                <w:sz w:val="20"/>
                <w:szCs w:val="20"/>
                <w:lang w:eastAsia="lv-LV"/>
              </w:rPr>
            </w:pPr>
            <w:r w:rsidRPr="00E9375D">
              <w:rPr>
                <w:rFonts w:asciiTheme="minorHAnsi" w:hAnsiTheme="minorHAnsi" w:cstheme="minorHAnsi"/>
                <w:b/>
                <w:bCs/>
                <w:sz w:val="20"/>
                <w:szCs w:val="20"/>
                <w:lang w:eastAsia="lv-LV"/>
              </w:rPr>
              <w:t>2013.gadā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1D7C0EF" w14:textId="77777777" w:rsidR="000B2EEC" w:rsidRPr="00E9375D" w:rsidRDefault="000B2EEC" w:rsidP="00E45FE4">
            <w:pPr>
              <w:spacing w:before="120" w:after="0"/>
              <w:rPr>
                <w:rFonts w:asciiTheme="minorHAnsi" w:hAnsiTheme="minorHAnsi" w:cstheme="minorHAnsi"/>
                <w:b/>
                <w:bCs/>
                <w:sz w:val="20"/>
                <w:szCs w:val="20"/>
                <w:lang w:eastAsia="lv-LV"/>
              </w:rPr>
            </w:pPr>
            <w:r w:rsidRPr="00E9375D">
              <w:rPr>
                <w:rFonts w:asciiTheme="minorHAnsi" w:hAnsiTheme="minorHAnsi" w:cstheme="minorHAnsi"/>
                <w:b/>
                <w:bCs/>
                <w:sz w:val="20"/>
                <w:szCs w:val="20"/>
                <w:lang w:eastAsia="lv-LV"/>
              </w:rPr>
              <w:t>2014.gadā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D11626D" w14:textId="77777777" w:rsidR="000B2EEC" w:rsidRPr="00E9375D" w:rsidRDefault="000B2EEC" w:rsidP="00E45FE4">
            <w:pPr>
              <w:spacing w:before="120" w:after="0"/>
              <w:rPr>
                <w:rFonts w:asciiTheme="minorHAnsi" w:hAnsiTheme="minorHAnsi" w:cstheme="minorHAnsi"/>
                <w:b/>
                <w:bCs/>
                <w:sz w:val="20"/>
                <w:szCs w:val="20"/>
                <w:lang w:eastAsia="lv-LV"/>
              </w:rPr>
            </w:pPr>
            <w:r w:rsidRPr="00E9375D">
              <w:rPr>
                <w:rFonts w:asciiTheme="minorHAnsi" w:hAnsiTheme="minorHAnsi" w:cstheme="minorHAnsi"/>
                <w:b/>
                <w:bCs/>
                <w:sz w:val="20"/>
                <w:szCs w:val="20"/>
                <w:lang w:eastAsia="lv-LV"/>
              </w:rPr>
              <w:t>2015.gadā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EF99BA7" w14:textId="77777777" w:rsidR="000B2EEC" w:rsidRPr="00E9375D" w:rsidRDefault="000B2EEC" w:rsidP="00E45FE4">
            <w:pPr>
              <w:spacing w:before="120" w:after="0"/>
              <w:rPr>
                <w:rFonts w:asciiTheme="minorHAnsi" w:hAnsiTheme="minorHAnsi" w:cstheme="minorHAnsi"/>
                <w:b/>
                <w:bCs/>
                <w:sz w:val="20"/>
                <w:szCs w:val="20"/>
                <w:lang w:eastAsia="lv-LV"/>
              </w:rPr>
            </w:pPr>
            <w:r w:rsidRPr="00E9375D">
              <w:rPr>
                <w:rFonts w:asciiTheme="minorHAnsi" w:hAnsiTheme="minorHAnsi" w:cstheme="minorHAnsi"/>
                <w:b/>
                <w:bCs/>
                <w:sz w:val="20"/>
                <w:szCs w:val="20"/>
                <w:lang w:eastAsia="lv-LV"/>
              </w:rPr>
              <w:t>2016.gadā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8D54E60" w14:textId="77777777" w:rsidR="000B2EEC" w:rsidRPr="00E9375D" w:rsidRDefault="000B2EEC" w:rsidP="00E45FE4">
            <w:pPr>
              <w:spacing w:before="120" w:after="0"/>
              <w:rPr>
                <w:rFonts w:asciiTheme="minorHAnsi" w:hAnsiTheme="minorHAnsi" w:cstheme="minorHAnsi"/>
                <w:b/>
                <w:bCs/>
                <w:sz w:val="20"/>
                <w:szCs w:val="20"/>
                <w:lang w:eastAsia="lv-LV"/>
              </w:rPr>
            </w:pPr>
            <w:r w:rsidRPr="00E9375D">
              <w:rPr>
                <w:rFonts w:asciiTheme="minorHAnsi" w:hAnsiTheme="minorHAnsi" w:cstheme="minorHAnsi"/>
                <w:b/>
                <w:bCs/>
                <w:sz w:val="20"/>
                <w:szCs w:val="20"/>
                <w:lang w:eastAsia="lv-LV"/>
              </w:rPr>
              <w:t>2017.gadā</w:t>
            </w:r>
          </w:p>
        </w:tc>
        <w:tc>
          <w:tcPr>
            <w:tcW w:w="1134" w:type="dxa"/>
            <w:tcBorders>
              <w:top w:val="single" w:sz="4" w:space="0" w:color="auto"/>
              <w:left w:val="nil"/>
              <w:bottom w:val="single" w:sz="4" w:space="0" w:color="auto"/>
              <w:right w:val="single" w:sz="4" w:space="0" w:color="auto"/>
            </w:tcBorders>
            <w:vAlign w:val="center"/>
          </w:tcPr>
          <w:p w14:paraId="2A2CAAB1" w14:textId="77777777" w:rsidR="000B2EEC" w:rsidRPr="00E9375D" w:rsidRDefault="00E45FE4" w:rsidP="00E45FE4">
            <w:pPr>
              <w:spacing w:before="120" w:after="0"/>
              <w:rPr>
                <w:rFonts w:asciiTheme="minorHAnsi" w:hAnsiTheme="minorHAnsi" w:cstheme="minorHAnsi"/>
                <w:b/>
                <w:bCs/>
                <w:sz w:val="20"/>
                <w:szCs w:val="20"/>
                <w:lang w:eastAsia="lv-LV"/>
              </w:rPr>
            </w:pPr>
            <w:r w:rsidRPr="00E9375D">
              <w:rPr>
                <w:rFonts w:asciiTheme="minorHAnsi" w:hAnsiTheme="minorHAnsi" w:cstheme="minorHAnsi"/>
                <w:b/>
                <w:bCs/>
                <w:sz w:val="20"/>
                <w:szCs w:val="20"/>
                <w:lang w:eastAsia="lv-LV"/>
              </w:rPr>
              <w:t>2018.gadā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D1ED9" w14:textId="77777777" w:rsidR="000B2EEC" w:rsidRPr="00E9375D" w:rsidRDefault="000B2EEC" w:rsidP="00F02CD2">
            <w:pPr>
              <w:spacing w:before="120" w:after="0"/>
              <w:jc w:val="center"/>
              <w:rPr>
                <w:rFonts w:asciiTheme="minorHAnsi" w:hAnsiTheme="minorHAnsi" w:cstheme="minorHAnsi"/>
                <w:b/>
                <w:bCs/>
                <w:sz w:val="20"/>
                <w:szCs w:val="20"/>
                <w:lang w:eastAsia="lv-LV"/>
              </w:rPr>
            </w:pPr>
            <w:r w:rsidRPr="00E9375D">
              <w:rPr>
                <w:rFonts w:asciiTheme="minorHAnsi" w:hAnsiTheme="minorHAnsi" w:cstheme="minorHAnsi"/>
                <w:b/>
                <w:bCs/>
                <w:sz w:val="20"/>
                <w:szCs w:val="20"/>
                <w:lang w:eastAsia="lv-LV"/>
              </w:rPr>
              <w:t>2019. - 2020.gadā</w:t>
            </w:r>
          </w:p>
        </w:tc>
      </w:tr>
      <w:tr w:rsidR="000B2EEC" w:rsidRPr="00E9375D" w14:paraId="470E0B34" w14:textId="77777777" w:rsidTr="00E45FE4">
        <w:trPr>
          <w:trHeight w:val="278"/>
          <w:jc w:val="center"/>
        </w:trPr>
        <w:tc>
          <w:tcPr>
            <w:tcW w:w="1389" w:type="dxa"/>
            <w:vMerge/>
            <w:tcBorders>
              <w:top w:val="single" w:sz="4" w:space="0" w:color="auto"/>
              <w:left w:val="single" w:sz="4" w:space="0" w:color="auto"/>
              <w:bottom w:val="single" w:sz="4" w:space="0" w:color="000000"/>
              <w:right w:val="single" w:sz="4" w:space="0" w:color="auto"/>
            </w:tcBorders>
            <w:vAlign w:val="center"/>
            <w:hideMark/>
          </w:tcPr>
          <w:p w14:paraId="0A2ABBF4" w14:textId="77777777" w:rsidR="000B2EEC" w:rsidRPr="00E9375D" w:rsidRDefault="000B2EEC" w:rsidP="00F02CD2">
            <w:pPr>
              <w:spacing w:before="120" w:after="0"/>
              <w:rPr>
                <w:rFonts w:asciiTheme="minorHAnsi" w:hAnsiTheme="minorHAnsi" w:cstheme="minorHAnsi"/>
                <w:sz w:val="20"/>
                <w:szCs w:val="20"/>
                <w:lang w:eastAsia="lv-LV"/>
              </w:rPr>
            </w:pPr>
          </w:p>
        </w:tc>
        <w:tc>
          <w:tcPr>
            <w:tcW w:w="1134" w:type="dxa"/>
            <w:tcBorders>
              <w:top w:val="nil"/>
              <w:left w:val="nil"/>
              <w:bottom w:val="single" w:sz="4" w:space="0" w:color="auto"/>
              <w:right w:val="single" w:sz="4" w:space="0" w:color="auto"/>
            </w:tcBorders>
            <w:shd w:val="clear" w:color="auto" w:fill="auto"/>
            <w:vAlign w:val="center"/>
            <w:hideMark/>
          </w:tcPr>
          <w:p w14:paraId="24793D62" w14:textId="77777777" w:rsidR="000B2EEC" w:rsidRPr="00E9375D" w:rsidRDefault="000B2EEC" w:rsidP="00F02CD2">
            <w:pPr>
              <w:spacing w:before="120" w:after="0"/>
              <w:jc w:val="center"/>
              <w:rPr>
                <w:rFonts w:asciiTheme="minorHAnsi" w:hAnsiTheme="minorHAnsi" w:cstheme="minorHAnsi"/>
                <w:b/>
                <w:bCs/>
                <w:sz w:val="20"/>
                <w:szCs w:val="20"/>
                <w:lang w:eastAsia="lv-LV"/>
              </w:rPr>
            </w:pPr>
            <w:r w:rsidRPr="00E9375D">
              <w:rPr>
                <w:rFonts w:asciiTheme="minorHAnsi" w:hAnsiTheme="minorHAnsi" w:cstheme="minorHAnsi"/>
                <w:b/>
                <w:bCs/>
                <w:sz w:val="20"/>
                <w:szCs w:val="20"/>
                <w:lang w:eastAsia="lv-LV"/>
              </w:rPr>
              <w:t>Fakts</w:t>
            </w:r>
          </w:p>
        </w:tc>
        <w:tc>
          <w:tcPr>
            <w:tcW w:w="1134" w:type="dxa"/>
            <w:tcBorders>
              <w:top w:val="nil"/>
              <w:left w:val="nil"/>
              <w:bottom w:val="single" w:sz="4" w:space="0" w:color="auto"/>
              <w:right w:val="single" w:sz="4" w:space="0" w:color="auto"/>
            </w:tcBorders>
            <w:shd w:val="clear" w:color="auto" w:fill="auto"/>
            <w:vAlign w:val="center"/>
            <w:hideMark/>
          </w:tcPr>
          <w:p w14:paraId="5A34A5DA" w14:textId="77777777" w:rsidR="000B2EEC" w:rsidRPr="00E9375D" w:rsidRDefault="000B2EEC" w:rsidP="00F02CD2">
            <w:pPr>
              <w:spacing w:before="120" w:after="0"/>
              <w:jc w:val="center"/>
              <w:rPr>
                <w:rFonts w:asciiTheme="minorHAnsi" w:hAnsiTheme="minorHAnsi" w:cstheme="minorHAnsi"/>
                <w:b/>
                <w:bCs/>
                <w:sz w:val="20"/>
                <w:szCs w:val="20"/>
                <w:lang w:eastAsia="lv-LV"/>
              </w:rPr>
            </w:pPr>
            <w:r w:rsidRPr="00E9375D">
              <w:rPr>
                <w:rFonts w:asciiTheme="minorHAnsi" w:hAnsiTheme="minorHAnsi" w:cstheme="minorHAnsi"/>
                <w:b/>
                <w:bCs/>
                <w:sz w:val="20"/>
                <w:szCs w:val="20"/>
                <w:lang w:eastAsia="lv-LV"/>
              </w:rPr>
              <w:t>Fakts</w:t>
            </w:r>
          </w:p>
        </w:tc>
        <w:tc>
          <w:tcPr>
            <w:tcW w:w="1134" w:type="dxa"/>
            <w:tcBorders>
              <w:top w:val="nil"/>
              <w:left w:val="nil"/>
              <w:bottom w:val="single" w:sz="4" w:space="0" w:color="auto"/>
              <w:right w:val="single" w:sz="4" w:space="0" w:color="auto"/>
            </w:tcBorders>
            <w:shd w:val="clear" w:color="auto" w:fill="auto"/>
            <w:vAlign w:val="center"/>
            <w:hideMark/>
          </w:tcPr>
          <w:p w14:paraId="30CB8073" w14:textId="77777777" w:rsidR="000B2EEC" w:rsidRPr="00E9375D" w:rsidRDefault="000B2EEC" w:rsidP="00F02CD2">
            <w:pPr>
              <w:spacing w:before="120" w:after="0"/>
              <w:jc w:val="center"/>
              <w:rPr>
                <w:rFonts w:asciiTheme="minorHAnsi" w:hAnsiTheme="minorHAnsi" w:cstheme="minorHAnsi"/>
                <w:b/>
                <w:bCs/>
                <w:sz w:val="20"/>
                <w:szCs w:val="20"/>
                <w:lang w:eastAsia="lv-LV"/>
              </w:rPr>
            </w:pPr>
            <w:r w:rsidRPr="00E9375D">
              <w:rPr>
                <w:rFonts w:asciiTheme="minorHAnsi" w:hAnsiTheme="minorHAnsi" w:cstheme="minorHAnsi"/>
                <w:b/>
                <w:bCs/>
                <w:sz w:val="20"/>
                <w:szCs w:val="20"/>
                <w:lang w:eastAsia="lv-LV"/>
              </w:rPr>
              <w:t>Fakts</w:t>
            </w:r>
          </w:p>
        </w:tc>
        <w:tc>
          <w:tcPr>
            <w:tcW w:w="1134" w:type="dxa"/>
            <w:tcBorders>
              <w:top w:val="nil"/>
              <w:left w:val="nil"/>
              <w:bottom w:val="single" w:sz="4" w:space="0" w:color="auto"/>
              <w:right w:val="single" w:sz="4" w:space="0" w:color="auto"/>
            </w:tcBorders>
            <w:shd w:val="clear" w:color="auto" w:fill="auto"/>
            <w:vAlign w:val="center"/>
            <w:hideMark/>
          </w:tcPr>
          <w:p w14:paraId="0A0B96F8" w14:textId="77777777" w:rsidR="000B2EEC" w:rsidRPr="00E9375D" w:rsidRDefault="000B2EEC" w:rsidP="00F02CD2">
            <w:pPr>
              <w:spacing w:before="120" w:after="0"/>
              <w:jc w:val="center"/>
              <w:rPr>
                <w:rFonts w:asciiTheme="minorHAnsi" w:hAnsiTheme="minorHAnsi" w:cstheme="minorHAnsi"/>
                <w:b/>
                <w:bCs/>
                <w:sz w:val="20"/>
                <w:szCs w:val="20"/>
                <w:lang w:eastAsia="lv-LV"/>
              </w:rPr>
            </w:pPr>
            <w:r w:rsidRPr="00E9375D">
              <w:rPr>
                <w:rFonts w:asciiTheme="minorHAnsi" w:hAnsiTheme="minorHAnsi" w:cstheme="minorHAnsi"/>
                <w:b/>
                <w:bCs/>
                <w:sz w:val="20"/>
                <w:szCs w:val="20"/>
                <w:lang w:eastAsia="lv-LV"/>
              </w:rPr>
              <w:t>Fakts</w:t>
            </w:r>
          </w:p>
        </w:tc>
        <w:tc>
          <w:tcPr>
            <w:tcW w:w="1134" w:type="dxa"/>
            <w:tcBorders>
              <w:top w:val="nil"/>
              <w:left w:val="nil"/>
              <w:bottom w:val="single" w:sz="4" w:space="0" w:color="auto"/>
              <w:right w:val="single" w:sz="4" w:space="0" w:color="auto"/>
            </w:tcBorders>
            <w:shd w:val="clear" w:color="auto" w:fill="auto"/>
            <w:vAlign w:val="center"/>
            <w:hideMark/>
          </w:tcPr>
          <w:p w14:paraId="79AB5DBD" w14:textId="77777777" w:rsidR="000B2EEC" w:rsidRPr="00E9375D" w:rsidRDefault="000B2EEC" w:rsidP="00F02CD2">
            <w:pPr>
              <w:spacing w:before="120" w:after="0"/>
              <w:jc w:val="center"/>
              <w:rPr>
                <w:rFonts w:asciiTheme="minorHAnsi" w:hAnsiTheme="minorHAnsi" w:cstheme="minorHAnsi"/>
                <w:b/>
                <w:bCs/>
                <w:sz w:val="20"/>
                <w:szCs w:val="20"/>
                <w:lang w:eastAsia="lv-LV"/>
              </w:rPr>
            </w:pPr>
            <w:r w:rsidRPr="00E9375D">
              <w:rPr>
                <w:rFonts w:asciiTheme="minorHAnsi" w:hAnsiTheme="minorHAnsi" w:cstheme="minorHAnsi"/>
                <w:b/>
                <w:bCs/>
                <w:sz w:val="20"/>
                <w:szCs w:val="20"/>
                <w:lang w:eastAsia="lv-LV"/>
              </w:rPr>
              <w:t>Fakts</w:t>
            </w:r>
          </w:p>
        </w:tc>
        <w:tc>
          <w:tcPr>
            <w:tcW w:w="1134" w:type="dxa"/>
            <w:tcBorders>
              <w:top w:val="single" w:sz="4" w:space="0" w:color="auto"/>
              <w:left w:val="nil"/>
              <w:bottom w:val="single" w:sz="4" w:space="0" w:color="auto"/>
              <w:right w:val="single" w:sz="4" w:space="0" w:color="auto"/>
            </w:tcBorders>
          </w:tcPr>
          <w:p w14:paraId="3E381DF6" w14:textId="77777777" w:rsidR="000B2EEC" w:rsidRPr="00E9375D" w:rsidRDefault="000B2EEC" w:rsidP="00F02CD2">
            <w:pPr>
              <w:spacing w:before="120" w:after="0"/>
              <w:jc w:val="center"/>
              <w:rPr>
                <w:rFonts w:asciiTheme="minorHAnsi" w:hAnsiTheme="minorHAnsi" w:cstheme="minorHAnsi"/>
                <w:b/>
                <w:bCs/>
                <w:sz w:val="20"/>
                <w:szCs w:val="20"/>
                <w:lang w:eastAsia="lv-LV"/>
              </w:rPr>
            </w:pPr>
            <w:r w:rsidRPr="00E9375D">
              <w:rPr>
                <w:rFonts w:asciiTheme="minorHAnsi" w:hAnsiTheme="minorHAnsi" w:cstheme="minorHAnsi"/>
                <w:b/>
                <w:bCs/>
                <w:sz w:val="20"/>
                <w:szCs w:val="20"/>
                <w:lang w:eastAsia="lv-LV"/>
              </w:rPr>
              <w:t>Fakts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23B6A" w14:textId="77777777" w:rsidR="000B2EEC" w:rsidRPr="00E9375D" w:rsidRDefault="000B2EEC" w:rsidP="00F02CD2">
            <w:pPr>
              <w:spacing w:before="120" w:after="0"/>
              <w:jc w:val="center"/>
              <w:rPr>
                <w:rFonts w:asciiTheme="minorHAnsi" w:hAnsiTheme="minorHAnsi" w:cstheme="minorHAnsi"/>
                <w:b/>
                <w:bCs/>
                <w:sz w:val="20"/>
                <w:szCs w:val="20"/>
                <w:lang w:eastAsia="lv-LV"/>
              </w:rPr>
            </w:pPr>
            <w:r w:rsidRPr="00E9375D">
              <w:rPr>
                <w:rFonts w:asciiTheme="minorHAnsi" w:hAnsiTheme="minorHAnsi" w:cstheme="minorHAnsi"/>
                <w:b/>
                <w:bCs/>
                <w:sz w:val="20"/>
                <w:szCs w:val="20"/>
                <w:lang w:eastAsia="lv-LV"/>
              </w:rPr>
              <w:t>Plāns</w:t>
            </w:r>
          </w:p>
        </w:tc>
      </w:tr>
      <w:tr w:rsidR="000B2EEC" w:rsidRPr="00E9375D" w14:paraId="2821ABDE" w14:textId="77777777" w:rsidTr="00E45FE4">
        <w:trPr>
          <w:trHeight w:val="835"/>
          <w:jc w:val="center"/>
        </w:trPr>
        <w:tc>
          <w:tcPr>
            <w:tcW w:w="1389" w:type="dxa"/>
            <w:tcBorders>
              <w:top w:val="nil"/>
              <w:left w:val="single" w:sz="4" w:space="0" w:color="auto"/>
              <w:bottom w:val="single" w:sz="4" w:space="0" w:color="auto"/>
              <w:right w:val="single" w:sz="4" w:space="0" w:color="auto"/>
            </w:tcBorders>
            <w:shd w:val="clear" w:color="auto" w:fill="auto"/>
            <w:vAlign w:val="bottom"/>
            <w:hideMark/>
          </w:tcPr>
          <w:p w14:paraId="00D09E7D" w14:textId="77777777" w:rsidR="000B2EEC" w:rsidRPr="00E9375D" w:rsidRDefault="000B2EEC" w:rsidP="00F02CD2">
            <w:pPr>
              <w:spacing w:before="120" w:after="0"/>
              <w:rPr>
                <w:rFonts w:asciiTheme="minorHAnsi" w:hAnsiTheme="minorHAnsi" w:cstheme="minorHAnsi"/>
                <w:b/>
                <w:bCs/>
                <w:sz w:val="20"/>
                <w:szCs w:val="20"/>
                <w:lang w:eastAsia="lv-LV"/>
              </w:rPr>
            </w:pPr>
            <w:r w:rsidRPr="00E9375D">
              <w:rPr>
                <w:rFonts w:asciiTheme="minorHAnsi" w:hAnsiTheme="minorHAnsi" w:cstheme="minorHAnsi"/>
                <w:b/>
                <w:bCs/>
                <w:sz w:val="20"/>
                <w:szCs w:val="20"/>
                <w:lang w:eastAsia="lv-LV"/>
              </w:rPr>
              <w:t>Pakalpojumam faktiski izlietotais/plānotais valsts budžeta finansējums, t.sk.,</w:t>
            </w:r>
          </w:p>
        </w:tc>
        <w:tc>
          <w:tcPr>
            <w:tcW w:w="1134" w:type="dxa"/>
            <w:tcBorders>
              <w:top w:val="nil"/>
              <w:left w:val="nil"/>
              <w:bottom w:val="single" w:sz="4" w:space="0" w:color="auto"/>
              <w:right w:val="single" w:sz="4" w:space="0" w:color="auto"/>
            </w:tcBorders>
            <w:shd w:val="clear" w:color="auto" w:fill="auto"/>
            <w:noWrap/>
            <w:vAlign w:val="bottom"/>
            <w:hideMark/>
          </w:tcPr>
          <w:p w14:paraId="5E5CD7A8" w14:textId="77777777" w:rsidR="000B2EEC" w:rsidRPr="00E9375D" w:rsidRDefault="000B2EEC" w:rsidP="00F02CD2">
            <w:pPr>
              <w:spacing w:before="120" w:after="0"/>
              <w:jc w:val="right"/>
              <w:rPr>
                <w:rFonts w:asciiTheme="minorHAnsi" w:hAnsiTheme="minorHAnsi" w:cstheme="minorHAnsi"/>
                <w:b/>
                <w:bCs/>
                <w:sz w:val="20"/>
                <w:szCs w:val="20"/>
                <w:lang w:eastAsia="lv-LV"/>
              </w:rPr>
            </w:pPr>
            <w:r w:rsidRPr="00E9375D">
              <w:rPr>
                <w:rFonts w:asciiTheme="minorHAnsi" w:hAnsiTheme="minorHAnsi" w:cstheme="minorHAnsi"/>
                <w:b/>
                <w:bCs/>
                <w:sz w:val="20"/>
                <w:szCs w:val="20"/>
                <w:lang w:eastAsia="lv-LV"/>
              </w:rPr>
              <w:t>2 474 144</w:t>
            </w:r>
          </w:p>
        </w:tc>
        <w:tc>
          <w:tcPr>
            <w:tcW w:w="1134" w:type="dxa"/>
            <w:tcBorders>
              <w:top w:val="nil"/>
              <w:left w:val="nil"/>
              <w:bottom w:val="single" w:sz="4" w:space="0" w:color="auto"/>
              <w:right w:val="single" w:sz="4" w:space="0" w:color="auto"/>
            </w:tcBorders>
            <w:shd w:val="clear" w:color="auto" w:fill="auto"/>
            <w:noWrap/>
            <w:vAlign w:val="bottom"/>
            <w:hideMark/>
          </w:tcPr>
          <w:p w14:paraId="2ACA355B" w14:textId="77777777" w:rsidR="000B2EEC" w:rsidRPr="00E9375D" w:rsidRDefault="000B2EEC" w:rsidP="00F02CD2">
            <w:pPr>
              <w:spacing w:before="120" w:after="0"/>
              <w:jc w:val="right"/>
              <w:rPr>
                <w:rFonts w:asciiTheme="minorHAnsi" w:hAnsiTheme="minorHAnsi" w:cstheme="minorHAnsi"/>
                <w:b/>
                <w:bCs/>
                <w:sz w:val="20"/>
                <w:szCs w:val="20"/>
                <w:lang w:eastAsia="lv-LV"/>
              </w:rPr>
            </w:pPr>
            <w:r w:rsidRPr="00E9375D">
              <w:rPr>
                <w:rFonts w:asciiTheme="minorHAnsi" w:hAnsiTheme="minorHAnsi" w:cstheme="minorHAnsi"/>
                <w:b/>
                <w:bCs/>
                <w:sz w:val="20"/>
                <w:szCs w:val="20"/>
                <w:lang w:eastAsia="lv-LV"/>
              </w:rPr>
              <w:t>9 096 226</w:t>
            </w:r>
          </w:p>
        </w:tc>
        <w:tc>
          <w:tcPr>
            <w:tcW w:w="1134" w:type="dxa"/>
            <w:tcBorders>
              <w:top w:val="nil"/>
              <w:left w:val="nil"/>
              <w:bottom w:val="single" w:sz="4" w:space="0" w:color="auto"/>
              <w:right w:val="single" w:sz="4" w:space="0" w:color="auto"/>
            </w:tcBorders>
            <w:shd w:val="clear" w:color="auto" w:fill="auto"/>
            <w:noWrap/>
            <w:vAlign w:val="bottom"/>
            <w:hideMark/>
          </w:tcPr>
          <w:p w14:paraId="2A6DA386" w14:textId="77777777" w:rsidR="000B2EEC" w:rsidRPr="00E9375D" w:rsidRDefault="000B2EEC" w:rsidP="00F02CD2">
            <w:pPr>
              <w:spacing w:before="120" w:after="0"/>
              <w:jc w:val="right"/>
              <w:rPr>
                <w:rFonts w:asciiTheme="minorHAnsi" w:hAnsiTheme="minorHAnsi" w:cstheme="minorHAnsi"/>
                <w:b/>
                <w:bCs/>
                <w:sz w:val="20"/>
                <w:szCs w:val="20"/>
                <w:lang w:eastAsia="lv-LV"/>
              </w:rPr>
            </w:pPr>
            <w:r w:rsidRPr="00E9375D">
              <w:rPr>
                <w:rFonts w:asciiTheme="minorHAnsi" w:hAnsiTheme="minorHAnsi" w:cstheme="minorHAnsi"/>
                <w:b/>
                <w:bCs/>
                <w:sz w:val="20"/>
                <w:szCs w:val="20"/>
                <w:lang w:eastAsia="lv-LV"/>
              </w:rPr>
              <w:t>14 513 596</w:t>
            </w:r>
          </w:p>
        </w:tc>
        <w:tc>
          <w:tcPr>
            <w:tcW w:w="1134" w:type="dxa"/>
            <w:tcBorders>
              <w:top w:val="nil"/>
              <w:left w:val="nil"/>
              <w:bottom w:val="single" w:sz="4" w:space="0" w:color="auto"/>
              <w:right w:val="single" w:sz="4" w:space="0" w:color="auto"/>
            </w:tcBorders>
            <w:shd w:val="clear" w:color="auto" w:fill="auto"/>
            <w:noWrap/>
            <w:vAlign w:val="bottom"/>
            <w:hideMark/>
          </w:tcPr>
          <w:p w14:paraId="4B271FC0" w14:textId="77777777" w:rsidR="000B2EEC" w:rsidRPr="00E9375D" w:rsidRDefault="000B2EEC" w:rsidP="00F02CD2">
            <w:pPr>
              <w:spacing w:before="120" w:after="0"/>
              <w:jc w:val="right"/>
              <w:rPr>
                <w:rFonts w:asciiTheme="minorHAnsi" w:hAnsiTheme="minorHAnsi" w:cstheme="minorHAnsi"/>
                <w:b/>
                <w:bCs/>
                <w:sz w:val="20"/>
                <w:szCs w:val="20"/>
                <w:lang w:eastAsia="lv-LV"/>
              </w:rPr>
            </w:pPr>
            <w:r w:rsidRPr="00E9375D">
              <w:rPr>
                <w:rFonts w:asciiTheme="minorHAnsi" w:hAnsiTheme="minorHAnsi" w:cstheme="minorHAnsi"/>
                <w:b/>
                <w:bCs/>
                <w:sz w:val="20"/>
                <w:szCs w:val="20"/>
                <w:lang w:eastAsia="lv-LV"/>
              </w:rPr>
              <w:t>12 375 520</w:t>
            </w:r>
          </w:p>
        </w:tc>
        <w:tc>
          <w:tcPr>
            <w:tcW w:w="1134" w:type="dxa"/>
            <w:tcBorders>
              <w:top w:val="nil"/>
              <w:left w:val="nil"/>
              <w:bottom w:val="single" w:sz="4" w:space="0" w:color="auto"/>
              <w:right w:val="single" w:sz="4" w:space="0" w:color="auto"/>
            </w:tcBorders>
            <w:shd w:val="clear" w:color="auto" w:fill="auto"/>
            <w:noWrap/>
            <w:vAlign w:val="bottom"/>
            <w:hideMark/>
          </w:tcPr>
          <w:p w14:paraId="36F9DAF2" w14:textId="77777777" w:rsidR="000B2EEC" w:rsidRPr="00E9375D" w:rsidRDefault="000B2EEC" w:rsidP="00F02CD2">
            <w:pPr>
              <w:spacing w:before="120" w:after="0"/>
              <w:jc w:val="right"/>
              <w:rPr>
                <w:rFonts w:asciiTheme="minorHAnsi" w:hAnsiTheme="minorHAnsi" w:cstheme="minorHAnsi"/>
                <w:b/>
                <w:bCs/>
                <w:sz w:val="20"/>
                <w:szCs w:val="20"/>
                <w:lang w:eastAsia="lv-LV"/>
              </w:rPr>
            </w:pPr>
            <w:r w:rsidRPr="00E9375D">
              <w:rPr>
                <w:rFonts w:asciiTheme="minorHAnsi" w:hAnsiTheme="minorHAnsi" w:cstheme="minorHAnsi"/>
                <w:b/>
                <w:sz w:val="20"/>
                <w:szCs w:val="20"/>
              </w:rPr>
              <w:t>12 810 538</w:t>
            </w:r>
          </w:p>
        </w:tc>
        <w:tc>
          <w:tcPr>
            <w:tcW w:w="1134" w:type="dxa"/>
            <w:tcBorders>
              <w:top w:val="single" w:sz="4" w:space="0" w:color="auto"/>
              <w:left w:val="nil"/>
              <w:bottom w:val="single" w:sz="4" w:space="0" w:color="auto"/>
              <w:right w:val="single" w:sz="4" w:space="0" w:color="auto"/>
            </w:tcBorders>
            <w:vAlign w:val="bottom"/>
          </w:tcPr>
          <w:p w14:paraId="2A5159B8" w14:textId="77777777" w:rsidR="000B2EEC" w:rsidRPr="00E9375D" w:rsidRDefault="000B2EEC" w:rsidP="00F02CD2">
            <w:pPr>
              <w:spacing w:before="120" w:after="0"/>
              <w:jc w:val="right"/>
              <w:rPr>
                <w:rFonts w:asciiTheme="minorHAnsi" w:hAnsiTheme="minorHAnsi" w:cstheme="minorHAnsi"/>
                <w:b/>
                <w:bCs/>
                <w:strike/>
                <w:sz w:val="20"/>
                <w:szCs w:val="20"/>
                <w:lang w:eastAsia="lv-LV"/>
              </w:rPr>
            </w:pPr>
            <w:r w:rsidRPr="00E9375D">
              <w:rPr>
                <w:rFonts w:asciiTheme="minorHAnsi" w:hAnsiTheme="minorHAnsi" w:cstheme="minorHAnsi"/>
                <w:b/>
                <w:bCs/>
                <w:sz w:val="20"/>
                <w:szCs w:val="20"/>
                <w:lang w:eastAsia="lv-LV"/>
              </w:rPr>
              <w:t>15 327 575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BBF97" w14:textId="541852C6" w:rsidR="000B2EEC" w:rsidRPr="00E9375D" w:rsidRDefault="000B2EEC" w:rsidP="00F02CD2">
            <w:pPr>
              <w:spacing w:before="120" w:after="0"/>
              <w:jc w:val="right"/>
              <w:rPr>
                <w:rFonts w:asciiTheme="minorHAnsi" w:hAnsiTheme="minorHAnsi" w:cstheme="minorHAnsi"/>
                <w:b/>
                <w:bCs/>
                <w:sz w:val="20"/>
                <w:szCs w:val="20"/>
                <w:lang w:eastAsia="lv-LV"/>
              </w:rPr>
            </w:pPr>
            <w:r w:rsidRPr="00E9375D">
              <w:rPr>
                <w:rFonts w:asciiTheme="minorHAnsi" w:hAnsiTheme="minorHAnsi" w:cstheme="minorHAnsi"/>
                <w:b/>
                <w:bCs/>
                <w:sz w:val="20"/>
                <w:szCs w:val="20"/>
                <w:lang w:eastAsia="lv-LV"/>
              </w:rPr>
              <w:t>1</w:t>
            </w:r>
            <w:r w:rsidR="00F336AD" w:rsidRPr="00E9375D">
              <w:rPr>
                <w:rFonts w:asciiTheme="minorHAnsi" w:hAnsiTheme="minorHAnsi" w:cstheme="minorHAnsi"/>
                <w:b/>
                <w:bCs/>
                <w:sz w:val="20"/>
                <w:szCs w:val="20"/>
                <w:lang w:eastAsia="lv-LV"/>
              </w:rPr>
              <w:t>7</w:t>
            </w:r>
            <w:r w:rsidRPr="00E9375D">
              <w:rPr>
                <w:rFonts w:asciiTheme="minorHAnsi" w:hAnsiTheme="minorHAnsi" w:cstheme="minorHAnsi"/>
                <w:b/>
                <w:bCs/>
                <w:sz w:val="20"/>
                <w:szCs w:val="20"/>
                <w:lang w:eastAsia="lv-LV"/>
              </w:rPr>
              <w:t> </w:t>
            </w:r>
            <w:r w:rsidR="00F336AD" w:rsidRPr="00E9375D">
              <w:rPr>
                <w:rFonts w:asciiTheme="minorHAnsi" w:hAnsiTheme="minorHAnsi" w:cstheme="minorHAnsi"/>
                <w:b/>
                <w:bCs/>
                <w:sz w:val="20"/>
                <w:szCs w:val="20"/>
                <w:lang w:eastAsia="lv-LV"/>
              </w:rPr>
              <w:t>616</w:t>
            </w:r>
            <w:r w:rsidRPr="00E9375D">
              <w:rPr>
                <w:rFonts w:asciiTheme="minorHAnsi" w:hAnsiTheme="minorHAnsi" w:cstheme="minorHAnsi"/>
                <w:b/>
                <w:bCs/>
                <w:sz w:val="20"/>
                <w:szCs w:val="20"/>
                <w:lang w:eastAsia="lv-LV"/>
              </w:rPr>
              <w:t xml:space="preserve"> </w:t>
            </w:r>
            <w:r w:rsidR="00F336AD" w:rsidRPr="00E9375D">
              <w:rPr>
                <w:rFonts w:asciiTheme="minorHAnsi" w:hAnsiTheme="minorHAnsi" w:cstheme="minorHAnsi"/>
                <w:b/>
                <w:bCs/>
                <w:sz w:val="20"/>
                <w:szCs w:val="20"/>
                <w:lang w:eastAsia="lv-LV"/>
              </w:rPr>
              <w:t>217</w:t>
            </w:r>
          </w:p>
        </w:tc>
      </w:tr>
      <w:tr w:rsidR="000B2EEC" w:rsidRPr="00E9375D" w14:paraId="2A791C98" w14:textId="77777777" w:rsidTr="00E45FE4">
        <w:trPr>
          <w:trHeight w:val="278"/>
          <w:jc w:val="center"/>
        </w:trPr>
        <w:tc>
          <w:tcPr>
            <w:tcW w:w="1389" w:type="dxa"/>
            <w:tcBorders>
              <w:top w:val="nil"/>
              <w:left w:val="single" w:sz="4" w:space="0" w:color="auto"/>
              <w:bottom w:val="single" w:sz="4" w:space="0" w:color="auto"/>
              <w:right w:val="single" w:sz="4" w:space="0" w:color="auto"/>
            </w:tcBorders>
            <w:shd w:val="clear" w:color="auto" w:fill="auto"/>
            <w:vAlign w:val="bottom"/>
            <w:hideMark/>
          </w:tcPr>
          <w:p w14:paraId="2ECB3D57" w14:textId="77777777" w:rsidR="000B2EEC" w:rsidRPr="00E9375D" w:rsidRDefault="000B2EEC" w:rsidP="00F02CD2">
            <w:pPr>
              <w:spacing w:before="120" w:after="0"/>
              <w:rPr>
                <w:rFonts w:asciiTheme="minorHAnsi" w:hAnsiTheme="minorHAnsi" w:cstheme="minorHAnsi"/>
                <w:sz w:val="20"/>
                <w:szCs w:val="20"/>
                <w:lang w:eastAsia="lv-LV"/>
              </w:rPr>
            </w:pPr>
            <w:r w:rsidRPr="00E9375D">
              <w:rPr>
                <w:rFonts w:asciiTheme="minorHAnsi" w:hAnsiTheme="minorHAnsi" w:cstheme="minorHAnsi"/>
                <w:sz w:val="20"/>
                <w:szCs w:val="20"/>
                <w:lang w:eastAsia="lv-LV"/>
              </w:rPr>
              <w:lastRenderedPageBreak/>
              <w:t>atlīdzībai asistentam</w:t>
            </w:r>
          </w:p>
        </w:tc>
        <w:tc>
          <w:tcPr>
            <w:tcW w:w="1134" w:type="dxa"/>
            <w:tcBorders>
              <w:top w:val="nil"/>
              <w:left w:val="nil"/>
              <w:bottom w:val="single" w:sz="4" w:space="0" w:color="auto"/>
              <w:right w:val="single" w:sz="4" w:space="0" w:color="auto"/>
            </w:tcBorders>
            <w:shd w:val="clear" w:color="auto" w:fill="auto"/>
            <w:noWrap/>
            <w:vAlign w:val="bottom"/>
            <w:hideMark/>
          </w:tcPr>
          <w:p w14:paraId="45FCF657" w14:textId="77777777" w:rsidR="000B2EEC" w:rsidRPr="00E9375D" w:rsidRDefault="000B2EEC" w:rsidP="00F02CD2">
            <w:pPr>
              <w:spacing w:before="120" w:after="0"/>
              <w:jc w:val="right"/>
              <w:rPr>
                <w:rFonts w:asciiTheme="minorHAnsi" w:hAnsiTheme="minorHAnsi" w:cstheme="minorHAnsi"/>
                <w:sz w:val="20"/>
                <w:szCs w:val="20"/>
                <w:lang w:eastAsia="lv-LV"/>
              </w:rPr>
            </w:pPr>
            <w:r w:rsidRPr="00E9375D">
              <w:rPr>
                <w:rFonts w:asciiTheme="minorHAnsi" w:hAnsiTheme="minorHAnsi" w:cstheme="minorHAnsi"/>
                <w:sz w:val="20"/>
                <w:szCs w:val="20"/>
                <w:lang w:eastAsia="lv-LV"/>
              </w:rPr>
              <w:t>2 177 305</w:t>
            </w:r>
          </w:p>
        </w:tc>
        <w:tc>
          <w:tcPr>
            <w:tcW w:w="1134" w:type="dxa"/>
            <w:tcBorders>
              <w:top w:val="nil"/>
              <w:left w:val="nil"/>
              <w:bottom w:val="single" w:sz="4" w:space="0" w:color="auto"/>
              <w:right w:val="single" w:sz="4" w:space="0" w:color="auto"/>
            </w:tcBorders>
            <w:shd w:val="clear" w:color="auto" w:fill="auto"/>
            <w:noWrap/>
            <w:vAlign w:val="bottom"/>
            <w:hideMark/>
          </w:tcPr>
          <w:p w14:paraId="1483493D" w14:textId="77777777" w:rsidR="000B2EEC" w:rsidRPr="00E9375D" w:rsidRDefault="000B2EEC" w:rsidP="00F02CD2">
            <w:pPr>
              <w:spacing w:before="120" w:after="0"/>
              <w:jc w:val="right"/>
              <w:rPr>
                <w:rFonts w:asciiTheme="minorHAnsi" w:hAnsiTheme="minorHAnsi" w:cstheme="minorHAnsi"/>
                <w:sz w:val="20"/>
                <w:szCs w:val="20"/>
                <w:lang w:eastAsia="lv-LV"/>
              </w:rPr>
            </w:pPr>
            <w:r w:rsidRPr="00E9375D">
              <w:rPr>
                <w:rFonts w:asciiTheme="minorHAnsi" w:hAnsiTheme="minorHAnsi" w:cstheme="minorHAnsi"/>
                <w:sz w:val="20"/>
                <w:szCs w:val="20"/>
                <w:lang w:eastAsia="lv-LV"/>
              </w:rPr>
              <w:t>8 171 582</w:t>
            </w:r>
          </w:p>
        </w:tc>
        <w:tc>
          <w:tcPr>
            <w:tcW w:w="1134" w:type="dxa"/>
            <w:tcBorders>
              <w:top w:val="nil"/>
              <w:left w:val="nil"/>
              <w:bottom w:val="single" w:sz="4" w:space="0" w:color="auto"/>
              <w:right w:val="single" w:sz="4" w:space="0" w:color="auto"/>
            </w:tcBorders>
            <w:shd w:val="clear" w:color="auto" w:fill="auto"/>
            <w:noWrap/>
            <w:vAlign w:val="bottom"/>
            <w:hideMark/>
          </w:tcPr>
          <w:p w14:paraId="0B9D76A4" w14:textId="77777777" w:rsidR="000B2EEC" w:rsidRPr="00E9375D" w:rsidRDefault="000B2EEC" w:rsidP="00F02CD2">
            <w:pPr>
              <w:spacing w:before="120" w:after="0"/>
              <w:jc w:val="right"/>
              <w:rPr>
                <w:rFonts w:asciiTheme="minorHAnsi" w:hAnsiTheme="minorHAnsi" w:cstheme="minorHAnsi"/>
                <w:sz w:val="20"/>
                <w:szCs w:val="20"/>
                <w:lang w:eastAsia="lv-LV"/>
              </w:rPr>
            </w:pPr>
            <w:r w:rsidRPr="00E9375D">
              <w:rPr>
                <w:rFonts w:asciiTheme="minorHAnsi" w:hAnsiTheme="minorHAnsi" w:cstheme="minorHAnsi"/>
                <w:sz w:val="20"/>
                <w:szCs w:val="20"/>
                <w:lang w:eastAsia="lv-LV"/>
              </w:rPr>
              <w:t>13 101 508</w:t>
            </w:r>
          </w:p>
        </w:tc>
        <w:tc>
          <w:tcPr>
            <w:tcW w:w="1134" w:type="dxa"/>
            <w:tcBorders>
              <w:top w:val="nil"/>
              <w:left w:val="nil"/>
              <w:bottom w:val="single" w:sz="4" w:space="0" w:color="auto"/>
              <w:right w:val="single" w:sz="4" w:space="0" w:color="auto"/>
            </w:tcBorders>
            <w:shd w:val="clear" w:color="auto" w:fill="auto"/>
            <w:noWrap/>
            <w:vAlign w:val="bottom"/>
            <w:hideMark/>
          </w:tcPr>
          <w:p w14:paraId="32DD1E03" w14:textId="77777777" w:rsidR="000B2EEC" w:rsidRPr="00E9375D" w:rsidRDefault="000B2EEC" w:rsidP="00F02CD2">
            <w:pPr>
              <w:spacing w:before="120" w:after="0"/>
              <w:jc w:val="right"/>
              <w:rPr>
                <w:rFonts w:asciiTheme="minorHAnsi" w:hAnsiTheme="minorHAnsi" w:cstheme="minorHAnsi"/>
                <w:sz w:val="20"/>
                <w:szCs w:val="20"/>
                <w:lang w:eastAsia="lv-LV"/>
              </w:rPr>
            </w:pPr>
            <w:r w:rsidRPr="00E9375D">
              <w:rPr>
                <w:rFonts w:asciiTheme="minorHAnsi" w:hAnsiTheme="minorHAnsi" w:cstheme="minorHAnsi"/>
                <w:sz w:val="20"/>
                <w:szCs w:val="20"/>
                <w:lang w:eastAsia="lv-LV"/>
              </w:rPr>
              <w:t>11 093 974</w:t>
            </w:r>
          </w:p>
        </w:tc>
        <w:tc>
          <w:tcPr>
            <w:tcW w:w="1134" w:type="dxa"/>
            <w:tcBorders>
              <w:top w:val="nil"/>
              <w:left w:val="nil"/>
              <w:bottom w:val="single" w:sz="4" w:space="0" w:color="auto"/>
              <w:right w:val="single" w:sz="4" w:space="0" w:color="auto"/>
            </w:tcBorders>
            <w:shd w:val="clear" w:color="auto" w:fill="auto"/>
            <w:noWrap/>
            <w:vAlign w:val="bottom"/>
            <w:hideMark/>
          </w:tcPr>
          <w:p w14:paraId="67D527EA" w14:textId="77777777" w:rsidR="000B2EEC" w:rsidRPr="00E9375D" w:rsidRDefault="000B2EEC" w:rsidP="00F02CD2">
            <w:pPr>
              <w:spacing w:before="120" w:after="0"/>
              <w:jc w:val="right"/>
              <w:rPr>
                <w:rFonts w:asciiTheme="minorHAnsi" w:hAnsiTheme="minorHAnsi" w:cstheme="minorHAnsi"/>
                <w:sz w:val="20"/>
                <w:szCs w:val="20"/>
                <w:lang w:eastAsia="lv-LV"/>
              </w:rPr>
            </w:pPr>
            <w:r w:rsidRPr="00E9375D">
              <w:rPr>
                <w:rFonts w:asciiTheme="minorHAnsi" w:hAnsiTheme="minorHAnsi" w:cstheme="minorHAnsi"/>
                <w:sz w:val="20"/>
                <w:szCs w:val="20"/>
                <w:lang w:eastAsia="lv-LV"/>
              </w:rPr>
              <w:t>11 429 622</w:t>
            </w:r>
          </w:p>
        </w:tc>
        <w:tc>
          <w:tcPr>
            <w:tcW w:w="1134" w:type="dxa"/>
            <w:tcBorders>
              <w:top w:val="nil"/>
              <w:left w:val="single" w:sz="4" w:space="0" w:color="auto"/>
              <w:bottom w:val="single" w:sz="4" w:space="0" w:color="auto"/>
              <w:right w:val="single" w:sz="4" w:space="0" w:color="auto"/>
            </w:tcBorders>
            <w:vAlign w:val="bottom"/>
          </w:tcPr>
          <w:p w14:paraId="77691924" w14:textId="77777777" w:rsidR="000B2EEC" w:rsidRPr="00E9375D" w:rsidRDefault="000B2EEC" w:rsidP="00F02CD2">
            <w:pPr>
              <w:spacing w:before="120" w:after="0"/>
              <w:jc w:val="center"/>
              <w:rPr>
                <w:rFonts w:asciiTheme="minorHAnsi" w:hAnsiTheme="minorHAnsi" w:cstheme="minorHAnsi"/>
                <w:sz w:val="20"/>
                <w:szCs w:val="20"/>
                <w:lang w:eastAsia="lv-LV"/>
              </w:rPr>
            </w:pPr>
            <w:r w:rsidRPr="00E9375D">
              <w:rPr>
                <w:rFonts w:asciiTheme="minorHAnsi" w:hAnsiTheme="minorHAnsi" w:cstheme="minorHAnsi"/>
                <w:sz w:val="20"/>
                <w:szCs w:val="20"/>
                <w:lang w:eastAsia="lv-LV"/>
              </w:rPr>
              <w:t>13 790 776</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F671D1" w14:textId="77777777" w:rsidR="000B2EEC" w:rsidRPr="00E9375D" w:rsidRDefault="000B2EEC" w:rsidP="00F02CD2">
            <w:pPr>
              <w:spacing w:before="120" w:after="0"/>
              <w:jc w:val="center"/>
              <w:rPr>
                <w:rFonts w:asciiTheme="minorHAnsi" w:hAnsiTheme="minorHAnsi" w:cstheme="minorHAnsi"/>
                <w:sz w:val="20"/>
                <w:szCs w:val="20"/>
                <w:lang w:eastAsia="lv-LV"/>
              </w:rPr>
            </w:pPr>
            <w:r w:rsidRPr="00E9375D">
              <w:rPr>
                <w:rFonts w:asciiTheme="minorHAnsi" w:hAnsiTheme="minorHAnsi" w:cstheme="minorHAnsi"/>
                <w:sz w:val="20"/>
                <w:szCs w:val="20"/>
                <w:lang w:eastAsia="lv-LV"/>
              </w:rPr>
              <w:t>x</w:t>
            </w:r>
          </w:p>
        </w:tc>
      </w:tr>
      <w:tr w:rsidR="000B2EEC" w:rsidRPr="00E9375D" w14:paraId="2D7C5CB5" w14:textId="77777777" w:rsidTr="00E45FE4">
        <w:trPr>
          <w:trHeight w:val="278"/>
          <w:jc w:val="center"/>
        </w:trPr>
        <w:tc>
          <w:tcPr>
            <w:tcW w:w="1389" w:type="dxa"/>
            <w:tcBorders>
              <w:top w:val="nil"/>
              <w:left w:val="single" w:sz="4" w:space="0" w:color="auto"/>
              <w:bottom w:val="single" w:sz="4" w:space="0" w:color="auto"/>
              <w:right w:val="single" w:sz="4" w:space="0" w:color="auto"/>
            </w:tcBorders>
            <w:shd w:val="clear" w:color="auto" w:fill="auto"/>
            <w:vAlign w:val="bottom"/>
            <w:hideMark/>
          </w:tcPr>
          <w:p w14:paraId="034AB981" w14:textId="77777777" w:rsidR="000B2EEC" w:rsidRPr="00E9375D" w:rsidRDefault="000B2EEC" w:rsidP="00F02CD2">
            <w:pPr>
              <w:spacing w:before="120" w:after="0"/>
              <w:rPr>
                <w:rFonts w:asciiTheme="minorHAnsi" w:hAnsiTheme="minorHAnsi" w:cstheme="minorHAnsi"/>
                <w:sz w:val="20"/>
                <w:szCs w:val="20"/>
                <w:lang w:eastAsia="lv-LV"/>
              </w:rPr>
            </w:pPr>
            <w:r w:rsidRPr="00E9375D">
              <w:rPr>
                <w:rFonts w:asciiTheme="minorHAnsi" w:hAnsiTheme="minorHAnsi" w:cstheme="minorHAnsi"/>
                <w:sz w:val="20"/>
                <w:szCs w:val="20"/>
                <w:lang w:eastAsia="lv-LV"/>
              </w:rPr>
              <w:t>transporta izdevumi</w:t>
            </w:r>
          </w:p>
        </w:tc>
        <w:tc>
          <w:tcPr>
            <w:tcW w:w="1134" w:type="dxa"/>
            <w:tcBorders>
              <w:top w:val="nil"/>
              <w:left w:val="nil"/>
              <w:bottom w:val="single" w:sz="4" w:space="0" w:color="auto"/>
              <w:right w:val="single" w:sz="4" w:space="0" w:color="auto"/>
            </w:tcBorders>
            <w:shd w:val="clear" w:color="auto" w:fill="auto"/>
            <w:noWrap/>
            <w:vAlign w:val="bottom"/>
            <w:hideMark/>
          </w:tcPr>
          <w:p w14:paraId="64BB4BE0" w14:textId="77777777" w:rsidR="000B2EEC" w:rsidRPr="00E9375D" w:rsidRDefault="000B2EEC" w:rsidP="00F02CD2">
            <w:pPr>
              <w:spacing w:before="120" w:after="0"/>
              <w:jc w:val="right"/>
              <w:rPr>
                <w:rFonts w:asciiTheme="minorHAnsi" w:hAnsiTheme="minorHAnsi" w:cstheme="minorHAnsi"/>
                <w:sz w:val="20"/>
                <w:szCs w:val="20"/>
                <w:lang w:eastAsia="lv-LV"/>
              </w:rPr>
            </w:pPr>
            <w:r w:rsidRPr="00E9375D">
              <w:rPr>
                <w:rFonts w:asciiTheme="minorHAnsi" w:hAnsiTheme="minorHAnsi" w:cstheme="minorHAnsi"/>
                <w:sz w:val="20"/>
                <w:szCs w:val="20"/>
                <w:lang w:eastAsia="lv-LV"/>
              </w:rPr>
              <w:t>71 917</w:t>
            </w:r>
          </w:p>
        </w:tc>
        <w:tc>
          <w:tcPr>
            <w:tcW w:w="1134" w:type="dxa"/>
            <w:tcBorders>
              <w:top w:val="nil"/>
              <w:left w:val="nil"/>
              <w:bottom w:val="single" w:sz="4" w:space="0" w:color="auto"/>
              <w:right w:val="single" w:sz="4" w:space="0" w:color="auto"/>
            </w:tcBorders>
            <w:shd w:val="clear" w:color="auto" w:fill="auto"/>
            <w:noWrap/>
            <w:vAlign w:val="bottom"/>
            <w:hideMark/>
          </w:tcPr>
          <w:p w14:paraId="005AAB32" w14:textId="77777777" w:rsidR="000B2EEC" w:rsidRPr="00E9375D" w:rsidRDefault="000B2EEC" w:rsidP="00F02CD2">
            <w:pPr>
              <w:spacing w:before="120" w:after="0"/>
              <w:jc w:val="right"/>
              <w:rPr>
                <w:rFonts w:asciiTheme="minorHAnsi" w:hAnsiTheme="minorHAnsi" w:cstheme="minorHAnsi"/>
                <w:sz w:val="20"/>
                <w:szCs w:val="20"/>
                <w:lang w:eastAsia="lv-LV"/>
              </w:rPr>
            </w:pPr>
            <w:r w:rsidRPr="00E9375D">
              <w:rPr>
                <w:rFonts w:asciiTheme="minorHAnsi" w:hAnsiTheme="minorHAnsi" w:cstheme="minorHAnsi"/>
                <w:sz w:val="20"/>
                <w:szCs w:val="20"/>
                <w:lang w:eastAsia="lv-LV"/>
              </w:rPr>
              <w:t>163 537</w:t>
            </w:r>
          </w:p>
        </w:tc>
        <w:tc>
          <w:tcPr>
            <w:tcW w:w="1134" w:type="dxa"/>
            <w:tcBorders>
              <w:top w:val="nil"/>
              <w:left w:val="nil"/>
              <w:bottom w:val="single" w:sz="4" w:space="0" w:color="auto"/>
              <w:right w:val="single" w:sz="4" w:space="0" w:color="auto"/>
            </w:tcBorders>
            <w:shd w:val="clear" w:color="auto" w:fill="auto"/>
            <w:noWrap/>
            <w:vAlign w:val="bottom"/>
            <w:hideMark/>
          </w:tcPr>
          <w:p w14:paraId="316646FA" w14:textId="77777777" w:rsidR="000B2EEC" w:rsidRPr="00E9375D" w:rsidRDefault="000B2EEC" w:rsidP="00F02CD2">
            <w:pPr>
              <w:spacing w:before="120" w:after="0"/>
              <w:jc w:val="right"/>
              <w:rPr>
                <w:rFonts w:asciiTheme="minorHAnsi" w:hAnsiTheme="minorHAnsi" w:cstheme="minorHAnsi"/>
                <w:sz w:val="20"/>
                <w:szCs w:val="20"/>
                <w:lang w:eastAsia="lv-LV"/>
              </w:rPr>
            </w:pPr>
            <w:r w:rsidRPr="00E9375D">
              <w:rPr>
                <w:rFonts w:asciiTheme="minorHAnsi" w:hAnsiTheme="minorHAnsi" w:cstheme="minorHAnsi"/>
                <w:sz w:val="20"/>
                <w:szCs w:val="20"/>
                <w:lang w:eastAsia="lv-LV"/>
              </w:rPr>
              <w:t>213 819</w:t>
            </w:r>
          </w:p>
        </w:tc>
        <w:tc>
          <w:tcPr>
            <w:tcW w:w="1134" w:type="dxa"/>
            <w:tcBorders>
              <w:top w:val="nil"/>
              <w:left w:val="nil"/>
              <w:bottom w:val="single" w:sz="4" w:space="0" w:color="auto"/>
              <w:right w:val="single" w:sz="4" w:space="0" w:color="auto"/>
            </w:tcBorders>
            <w:shd w:val="clear" w:color="auto" w:fill="auto"/>
            <w:noWrap/>
            <w:vAlign w:val="bottom"/>
            <w:hideMark/>
          </w:tcPr>
          <w:p w14:paraId="3BBDA5EF" w14:textId="77777777" w:rsidR="000B2EEC" w:rsidRPr="00E9375D" w:rsidRDefault="000B2EEC" w:rsidP="00F02CD2">
            <w:pPr>
              <w:spacing w:before="120" w:after="0"/>
              <w:jc w:val="right"/>
              <w:rPr>
                <w:rFonts w:asciiTheme="minorHAnsi" w:hAnsiTheme="minorHAnsi" w:cstheme="minorHAnsi"/>
                <w:sz w:val="20"/>
                <w:szCs w:val="20"/>
                <w:lang w:eastAsia="lv-LV"/>
              </w:rPr>
            </w:pPr>
            <w:r w:rsidRPr="00E9375D">
              <w:rPr>
                <w:rFonts w:asciiTheme="minorHAnsi" w:hAnsiTheme="minorHAnsi" w:cstheme="minorHAnsi"/>
                <w:sz w:val="20"/>
                <w:szCs w:val="20"/>
                <w:lang w:eastAsia="lv-LV"/>
              </w:rPr>
              <w:t>259 715</w:t>
            </w:r>
          </w:p>
        </w:tc>
        <w:tc>
          <w:tcPr>
            <w:tcW w:w="1134" w:type="dxa"/>
            <w:tcBorders>
              <w:top w:val="nil"/>
              <w:left w:val="nil"/>
              <w:bottom w:val="single" w:sz="4" w:space="0" w:color="auto"/>
              <w:right w:val="single" w:sz="4" w:space="0" w:color="auto"/>
            </w:tcBorders>
            <w:shd w:val="clear" w:color="auto" w:fill="auto"/>
            <w:noWrap/>
            <w:vAlign w:val="bottom"/>
            <w:hideMark/>
          </w:tcPr>
          <w:p w14:paraId="7593A421" w14:textId="77777777" w:rsidR="000B2EEC" w:rsidRPr="00E9375D" w:rsidRDefault="000B2EEC" w:rsidP="00F02CD2">
            <w:pPr>
              <w:spacing w:before="120" w:after="0"/>
              <w:jc w:val="right"/>
              <w:rPr>
                <w:rFonts w:asciiTheme="minorHAnsi" w:hAnsiTheme="minorHAnsi" w:cstheme="minorHAnsi"/>
                <w:sz w:val="20"/>
                <w:szCs w:val="20"/>
                <w:lang w:eastAsia="lv-LV"/>
              </w:rPr>
            </w:pPr>
            <w:r w:rsidRPr="00E9375D">
              <w:rPr>
                <w:rFonts w:asciiTheme="minorHAnsi" w:hAnsiTheme="minorHAnsi" w:cstheme="minorHAnsi"/>
                <w:sz w:val="20"/>
                <w:szCs w:val="20"/>
                <w:lang w:eastAsia="lv-LV"/>
              </w:rPr>
              <w:t>323 165</w:t>
            </w:r>
          </w:p>
        </w:tc>
        <w:tc>
          <w:tcPr>
            <w:tcW w:w="1134" w:type="dxa"/>
            <w:tcBorders>
              <w:top w:val="nil"/>
              <w:left w:val="single" w:sz="4" w:space="0" w:color="auto"/>
              <w:bottom w:val="single" w:sz="4" w:space="0" w:color="auto"/>
              <w:right w:val="single" w:sz="4" w:space="0" w:color="auto"/>
            </w:tcBorders>
            <w:vAlign w:val="bottom"/>
          </w:tcPr>
          <w:p w14:paraId="3C0C6BD1" w14:textId="77777777" w:rsidR="000B2EEC" w:rsidRPr="00E9375D" w:rsidRDefault="000B2EEC" w:rsidP="00F02CD2">
            <w:pPr>
              <w:spacing w:before="120" w:after="0"/>
              <w:jc w:val="center"/>
              <w:rPr>
                <w:rFonts w:asciiTheme="minorHAnsi" w:hAnsiTheme="minorHAnsi" w:cstheme="minorHAnsi"/>
                <w:sz w:val="20"/>
                <w:szCs w:val="20"/>
                <w:lang w:eastAsia="lv-LV"/>
              </w:rPr>
            </w:pPr>
            <w:r w:rsidRPr="00E9375D">
              <w:rPr>
                <w:rFonts w:asciiTheme="minorHAnsi" w:hAnsiTheme="minorHAnsi" w:cstheme="minorHAnsi"/>
                <w:sz w:val="20"/>
                <w:szCs w:val="20"/>
                <w:lang w:eastAsia="lv-LV"/>
              </w:rPr>
              <w:t>401 423</w:t>
            </w:r>
          </w:p>
        </w:tc>
        <w:tc>
          <w:tcPr>
            <w:tcW w:w="1134" w:type="dxa"/>
            <w:vMerge/>
            <w:tcBorders>
              <w:top w:val="nil"/>
              <w:left w:val="single" w:sz="4" w:space="0" w:color="auto"/>
              <w:bottom w:val="single" w:sz="4" w:space="0" w:color="auto"/>
              <w:right w:val="single" w:sz="4" w:space="0" w:color="auto"/>
            </w:tcBorders>
            <w:vAlign w:val="center"/>
            <w:hideMark/>
          </w:tcPr>
          <w:p w14:paraId="43910512" w14:textId="77777777" w:rsidR="000B2EEC" w:rsidRPr="00E9375D" w:rsidRDefault="000B2EEC" w:rsidP="00F02CD2">
            <w:pPr>
              <w:spacing w:before="120" w:after="0"/>
              <w:rPr>
                <w:rFonts w:asciiTheme="minorHAnsi" w:hAnsiTheme="minorHAnsi" w:cstheme="minorHAnsi"/>
                <w:sz w:val="20"/>
                <w:szCs w:val="20"/>
                <w:lang w:eastAsia="lv-LV"/>
              </w:rPr>
            </w:pPr>
          </w:p>
        </w:tc>
      </w:tr>
      <w:tr w:rsidR="000B2EEC" w:rsidRPr="00E9375D" w14:paraId="1D7A54C3" w14:textId="77777777" w:rsidTr="00E45FE4">
        <w:trPr>
          <w:trHeight w:val="278"/>
          <w:jc w:val="center"/>
        </w:trPr>
        <w:tc>
          <w:tcPr>
            <w:tcW w:w="1389" w:type="dxa"/>
            <w:tcBorders>
              <w:top w:val="nil"/>
              <w:left w:val="single" w:sz="4" w:space="0" w:color="auto"/>
              <w:bottom w:val="single" w:sz="4" w:space="0" w:color="auto"/>
              <w:right w:val="single" w:sz="4" w:space="0" w:color="auto"/>
            </w:tcBorders>
            <w:shd w:val="clear" w:color="auto" w:fill="auto"/>
            <w:vAlign w:val="bottom"/>
            <w:hideMark/>
          </w:tcPr>
          <w:p w14:paraId="16FD4514" w14:textId="77777777" w:rsidR="000B2EEC" w:rsidRPr="00E9375D" w:rsidRDefault="000B2EEC" w:rsidP="00F02CD2">
            <w:pPr>
              <w:spacing w:before="120" w:after="0"/>
              <w:rPr>
                <w:rFonts w:asciiTheme="minorHAnsi" w:hAnsiTheme="minorHAnsi" w:cstheme="minorHAnsi"/>
                <w:sz w:val="20"/>
                <w:szCs w:val="20"/>
                <w:lang w:eastAsia="lv-LV"/>
              </w:rPr>
            </w:pPr>
            <w:r w:rsidRPr="00E9375D">
              <w:rPr>
                <w:rFonts w:asciiTheme="minorHAnsi" w:hAnsiTheme="minorHAnsi" w:cstheme="minorHAnsi"/>
                <w:sz w:val="20"/>
                <w:szCs w:val="20"/>
                <w:lang w:eastAsia="lv-LV"/>
              </w:rPr>
              <w:t>administrēšanas izdevumi</w:t>
            </w:r>
          </w:p>
        </w:tc>
        <w:tc>
          <w:tcPr>
            <w:tcW w:w="1134" w:type="dxa"/>
            <w:tcBorders>
              <w:top w:val="nil"/>
              <w:left w:val="nil"/>
              <w:bottom w:val="single" w:sz="4" w:space="0" w:color="auto"/>
              <w:right w:val="single" w:sz="4" w:space="0" w:color="auto"/>
            </w:tcBorders>
            <w:shd w:val="clear" w:color="auto" w:fill="auto"/>
            <w:noWrap/>
            <w:vAlign w:val="bottom"/>
            <w:hideMark/>
          </w:tcPr>
          <w:p w14:paraId="0D4FC205" w14:textId="77777777" w:rsidR="000B2EEC" w:rsidRPr="00E9375D" w:rsidRDefault="000B2EEC" w:rsidP="00F02CD2">
            <w:pPr>
              <w:spacing w:before="120" w:after="0"/>
              <w:jc w:val="right"/>
              <w:rPr>
                <w:rFonts w:asciiTheme="minorHAnsi" w:hAnsiTheme="minorHAnsi" w:cstheme="minorHAnsi"/>
                <w:sz w:val="20"/>
                <w:szCs w:val="20"/>
                <w:lang w:eastAsia="lv-LV"/>
              </w:rPr>
            </w:pPr>
            <w:r w:rsidRPr="00E9375D">
              <w:rPr>
                <w:rFonts w:asciiTheme="minorHAnsi" w:hAnsiTheme="minorHAnsi" w:cstheme="minorHAnsi"/>
                <w:sz w:val="20"/>
                <w:szCs w:val="20"/>
                <w:lang w:eastAsia="lv-LV"/>
              </w:rPr>
              <w:t>224 923</w:t>
            </w:r>
          </w:p>
        </w:tc>
        <w:tc>
          <w:tcPr>
            <w:tcW w:w="1134" w:type="dxa"/>
            <w:tcBorders>
              <w:top w:val="nil"/>
              <w:left w:val="nil"/>
              <w:bottom w:val="single" w:sz="4" w:space="0" w:color="auto"/>
              <w:right w:val="single" w:sz="4" w:space="0" w:color="auto"/>
            </w:tcBorders>
            <w:shd w:val="clear" w:color="auto" w:fill="auto"/>
            <w:noWrap/>
            <w:vAlign w:val="bottom"/>
            <w:hideMark/>
          </w:tcPr>
          <w:p w14:paraId="47D304AB" w14:textId="77777777" w:rsidR="000B2EEC" w:rsidRPr="00E9375D" w:rsidRDefault="000B2EEC" w:rsidP="00F02CD2">
            <w:pPr>
              <w:spacing w:before="120" w:after="0"/>
              <w:jc w:val="right"/>
              <w:rPr>
                <w:rFonts w:asciiTheme="minorHAnsi" w:hAnsiTheme="minorHAnsi" w:cstheme="minorHAnsi"/>
                <w:sz w:val="20"/>
                <w:szCs w:val="20"/>
                <w:lang w:eastAsia="lv-LV"/>
              </w:rPr>
            </w:pPr>
            <w:r w:rsidRPr="00E9375D">
              <w:rPr>
                <w:rFonts w:asciiTheme="minorHAnsi" w:hAnsiTheme="minorHAnsi" w:cstheme="minorHAnsi"/>
                <w:sz w:val="20"/>
                <w:szCs w:val="20"/>
                <w:lang w:eastAsia="lv-LV"/>
              </w:rPr>
              <w:t>761 107</w:t>
            </w:r>
          </w:p>
        </w:tc>
        <w:tc>
          <w:tcPr>
            <w:tcW w:w="1134" w:type="dxa"/>
            <w:tcBorders>
              <w:top w:val="nil"/>
              <w:left w:val="nil"/>
              <w:bottom w:val="single" w:sz="4" w:space="0" w:color="auto"/>
              <w:right w:val="single" w:sz="4" w:space="0" w:color="auto"/>
            </w:tcBorders>
            <w:shd w:val="clear" w:color="auto" w:fill="auto"/>
            <w:noWrap/>
            <w:vAlign w:val="bottom"/>
            <w:hideMark/>
          </w:tcPr>
          <w:p w14:paraId="0566FF92" w14:textId="77777777" w:rsidR="000B2EEC" w:rsidRPr="00E9375D" w:rsidRDefault="000B2EEC" w:rsidP="00F02CD2">
            <w:pPr>
              <w:spacing w:before="120" w:after="0"/>
              <w:jc w:val="right"/>
              <w:rPr>
                <w:rFonts w:asciiTheme="minorHAnsi" w:hAnsiTheme="minorHAnsi" w:cstheme="minorHAnsi"/>
                <w:sz w:val="20"/>
                <w:szCs w:val="20"/>
                <w:lang w:eastAsia="lv-LV"/>
              </w:rPr>
            </w:pPr>
            <w:r w:rsidRPr="00E9375D">
              <w:rPr>
                <w:rFonts w:asciiTheme="minorHAnsi" w:hAnsiTheme="minorHAnsi" w:cstheme="minorHAnsi"/>
                <w:sz w:val="20"/>
                <w:szCs w:val="20"/>
                <w:lang w:eastAsia="lv-LV"/>
              </w:rPr>
              <w:t>1 198 270</w:t>
            </w:r>
          </w:p>
        </w:tc>
        <w:tc>
          <w:tcPr>
            <w:tcW w:w="1134" w:type="dxa"/>
            <w:tcBorders>
              <w:top w:val="nil"/>
              <w:left w:val="nil"/>
              <w:bottom w:val="single" w:sz="4" w:space="0" w:color="auto"/>
              <w:right w:val="single" w:sz="4" w:space="0" w:color="auto"/>
            </w:tcBorders>
            <w:shd w:val="clear" w:color="auto" w:fill="auto"/>
            <w:noWrap/>
            <w:vAlign w:val="bottom"/>
            <w:hideMark/>
          </w:tcPr>
          <w:p w14:paraId="5B6749A5" w14:textId="77777777" w:rsidR="000B2EEC" w:rsidRPr="00E9375D" w:rsidRDefault="000B2EEC" w:rsidP="00F02CD2">
            <w:pPr>
              <w:spacing w:before="120" w:after="0"/>
              <w:jc w:val="right"/>
              <w:rPr>
                <w:rFonts w:asciiTheme="minorHAnsi" w:hAnsiTheme="minorHAnsi" w:cstheme="minorHAnsi"/>
                <w:sz w:val="20"/>
                <w:szCs w:val="20"/>
                <w:lang w:eastAsia="lv-LV"/>
              </w:rPr>
            </w:pPr>
            <w:r w:rsidRPr="00E9375D">
              <w:rPr>
                <w:rFonts w:asciiTheme="minorHAnsi" w:hAnsiTheme="minorHAnsi" w:cstheme="minorHAnsi"/>
                <w:sz w:val="20"/>
                <w:szCs w:val="20"/>
                <w:lang w:eastAsia="lv-LV"/>
              </w:rPr>
              <w:t>1 021 832</w:t>
            </w:r>
          </w:p>
        </w:tc>
        <w:tc>
          <w:tcPr>
            <w:tcW w:w="1134" w:type="dxa"/>
            <w:tcBorders>
              <w:top w:val="nil"/>
              <w:left w:val="nil"/>
              <w:bottom w:val="single" w:sz="4" w:space="0" w:color="auto"/>
              <w:right w:val="single" w:sz="4" w:space="0" w:color="auto"/>
            </w:tcBorders>
            <w:shd w:val="clear" w:color="auto" w:fill="auto"/>
            <w:noWrap/>
            <w:vAlign w:val="bottom"/>
            <w:hideMark/>
          </w:tcPr>
          <w:p w14:paraId="24813555" w14:textId="77777777" w:rsidR="000B2EEC" w:rsidRPr="00E9375D" w:rsidRDefault="000B2EEC" w:rsidP="00F02CD2">
            <w:pPr>
              <w:spacing w:before="120" w:after="0"/>
              <w:jc w:val="right"/>
              <w:rPr>
                <w:rFonts w:asciiTheme="minorHAnsi" w:hAnsiTheme="minorHAnsi" w:cstheme="minorHAnsi"/>
                <w:sz w:val="20"/>
                <w:szCs w:val="20"/>
                <w:lang w:eastAsia="lv-LV"/>
              </w:rPr>
            </w:pPr>
            <w:r w:rsidRPr="00E9375D">
              <w:rPr>
                <w:rFonts w:asciiTheme="minorHAnsi" w:hAnsiTheme="minorHAnsi" w:cstheme="minorHAnsi"/>
                <w:sz w:val="20"/>
                <w:szCs w:val="20"/>
                <w:lang w:eastAsia="lv-LV"/>
              </w:rPr>
              <w:t>1 057 751</w:t>
            </w:r>
          </w:p>
        </w:tc>
        <w:tc>
          <w:tcPr>
            <w:tcW w:w="1134" w:type="dxa"/>
            <w:tcBorders>
              <w:top w:val="nil"/>
              <w:left w:val="single" w:sz="4" w:space="0" w:color="auto"/>
              <w:bottom w:val="single" w:sz="4" w:space="0" w:color="auto"/>
              <w:right w:val="single" w:sz="4" w:space="0" w:color="auto"/>
            </w:tcBorders>
            <w:vAlign w:val="bottom"/>
          </w:tcPr>
          <w:p w14:paraId="0BE7B10F" w14:textId="77777777" w:rsidR="000B2EEC" w:rsidRPr="00E9375D" w:rsidRDefault="000B2EEC" w:rsidP="00F02CD2">
            <w:pPr>
              <w:spacing w:before="120" w:after="0"/>
              <w:jc w:val="center"/>
              <w:rPr>
                <w:rFonts w:asciiTheme="minorHAnsi" w:hAnsiTheme="minorHAnsi" w:cstheme="minorHAnsi"/>
                <w:sz w:val="20"/>
                <w:szCs w:val="20"/>
                <w:lang w:eastAsia="lv-LV"/>
              </w:rPr>
            </w:pPr>
            <w:r w:rsidRPr="00E9375D">
              <w:rPr>
                <w:rFonts w:asciiTheme="minorHAnsi" w:hAnsiTheme="minorHAnsi" w:cstheme="minorHAnsi"/>
                <w:sz w:val="20"/>
                <w:szCs w:val="20"/>
                <w:lang w:eastAsia="lv-LV"/>
              </w:rPr>
              <w:t>1 135 376</w:t>
            </w:r>
          </w:p>
        </w:tc>
        <w:tc>
          <w:tcPr>
            <w:tcW w:w="1134" w:type="dxa"/>
            <w:vMerge/>
            <w:tcBorders>
              <w:top w:val="nil"/>
              <w:left w:val="single" w:sz="4" w:space="0" w:color="auto"/>
              <w:bottom w:val="single" w:sz="4" w:space="0" w:color="auto"/>
              <w:right w:val="single" w:sz="4" w:space="0" w:color="auto"/>
            </w:tcBorders>
            <w:vAlign w:val="center"/>
            <w:hideMark/>
          </w:tcPr>
          <w:p w14:paraId="5280423F" w14:textId="77777777" w:rsidR="000B2EEC" w:rsidRPr="00E9375D" w:rsidRDefault="000B2EEC" w:rsidP="00F02CD2">
            <w:pPr>
              <w:spacing w:before="120" w:after="0"/>
              <w:rPr>
                <w:rFonts w:asciiTheme="minorHAnsi" w:hAnsiTheme="minorHAnsi" w:cstheme="minorHAnsi"/>
                <w:sz w:val="20"/>
                <w:szCs w:val="20"/>
                <w:lang w:eastAsia="lv-LV"/>
              </w:rPr>
            </w:pPr>
          </w:p>
        </w:tc>
      </w:tr>
    </w:tbl>
    <w:p w14:paraId="79128990" w14:textId="3FA9BDE9" w:rsidR="000B2EEC" w:rsidRPr="00AB2719" w:rsidRDefault="000B2EEC" w:rsidP="00F02CD2">
      <w:pPr>
        <w:pStyle w:val="tv2132"/>
        <w:spacing w:before="120" w:line="276" w:lineRule="auto"/>
        <w:ind w:firstLine="0"/>
        <w:rPr>
          <w:color w:val="auto"/>
          <w:sz w:val="24"/>
          <w:szCs w:val="24"/>
        </w:rPr>
      </w:pPr>
      <w:r w:rsidRPr="00AB2719">
        <w:rPr>
          <w:color w:val="auto"/>
          <w:sz w:val="24"/>
          <w:szCs w:val="24"/>
        </w:rPr>
        <w:t xml:space="preserve">Avots: Labklājības ministrijas dati </w:t>
      </w:r>
    </w:p>
    <w:p w14:paraId="57345984" w14:textId="77777777" w:rsidR="00F80D34" w:rsidRPr="00AB2719" w:rsidRDefault="00F80D34" w:rsidP="00F02CD2">
      <w:pPr>
        <w:pStyle w:val="tv2132"/>
        <w:spacing w:before="120" w:line="276" w:lineRule="auto"/>
        <w:ind w:firstLine="0"/>
        <w:rPr>
          <w:color w:val="auto"/>
          <w:sz w:val="24"/>
          <w:szCs w:val="24"/>
        </w:rPr>
      </w:pPr>
    </w:p>
    <w:p w14:paraId="0E5AEEB4" w14:textId="77777777" w:rsidR="00F60A82" w:rsidRPr="00AB2719" w:rsidRDefault="00225715" w:rsidP="00F02CD2">
      <w:pPr>
        <w:pStyle w:val="Virsraksts2"/>
        <w:spacing w:before="120"/>
      </w:pPr>
      <w:bookmarkStart w:id="11" w:name="_Toc24441506"/>
      <w:r w:rsidRPr="00AB2719">
        <w:t>Identificētie t</w:t>
      </w:r>
      <w:r w:rsidR="00F60A82" w:rsidRPr="00AB2719">
        <w:t>rūkumi asistenta pakalpojuma nodrošināšanā</w:t>
      </w:r>
      <w:bookmarkEnd w:id="11"/>
    </w:p>
    <w:p w14:paraId="51842962" w14:textId="5E30FF3F" w:rsidR="00F60A82" w:rsidRPr="00AB2719" w:rsidRDefault="00F60A82" w:rsidP="00F02CD2">
      <w:pPr>
        <w:spacing w:before="120" w:after="0"/>
        <w:ind w:firstLine="717"/>
        <w:jc w:val="both"/>
        <w:rPr>
          <w:rFonts w:ascii="Times New Roman" w:hAnsi="Times New Roman"/>
          <w:sz w:val="24"/>
          <w:szCs w:val="24"/>
        </w:rPr>
      </w:pPr>
      <w:r w:rsidRPr="00AB2719">
        <w:rPr>
          <w:rFonts w:ascii="Times New Roman" w:hAnsi="Times New Roman"/>
          <w:sz w:val="24"/>
          <w:szCs w:val="24"/>
        </w:rPr>
        <w:t>Asistenta pakalpojuma nodrošināšanas gaitā M</w:t>
      </w:r>
      <w:r w:rsidR="00431044">
        <w:rPr>
          <w:rFonts w:ascii="Times New Roman" w:hAnsi="Times New Roman"/>
          <w:sz w:val="24"/>
          <w:szCs w:val="24"/>
        </w:rPr>
        <w:t>inistrija</w:t>
      </w:r>
      <w:r w:rsidRPr="00AB2719">
        <w:rPr>
          <w:rFonts w:ascii="Times New Roman" w:hAnsi="Times New Roman"/>
          <w:sz w:val="24"/>
          <w:szCs w:val="24"/>
        </w:rPr>
        <w:t xml:space="preserve"> sadarbībā ar person</w:t>
      </w:r>
      <w:r w:rsidR="00B72E25" w:rsidRPr="00AB2719">
        <w:rPr>
          <w:rFonts w:ascii="Times New Roman" w:hAnsi="Times New Roman"/>
          <w:sz w:val="24"/>
          <w:szCs w:val="24"/>
        </w:rPr>
        <w:t>as</w:t>
      </w:r>
      <w:r w:rsidRPr="00AB2719">
        <w:rPr>
          <w:rFonts w:ascii="Times New Roman" w:hAnsi="Times New Roman"/>
          <w:sz w:val="24"/>
          <w:szCs w:val="24"/>
        </w:rPr>
        <w:t xml:space="preserve"> ar invaliditāti pārstāvošajām organizācijām un pašvaldību sociālajiem dienestiem ir konstatējusi </w:t>
      </w:r>
      <w:r w:rsidR="00914CE5" w:rsidRPr="00AB2719">
        <w:rPr>
          <w:rFonts w:ascii="Times New Roman" w:hAnsi="Times New Roman"/>
          <w:sz w:val="24"/>
          <w:szCs w:val="24"/>
        </w:rPr>
        <w:t>vairākus</w:t>
      </w:r>
      <w:r w:rsidRPr="00AB2719">
        <w:rPr>
          <w:rFonts w:ascii="Times New Roman" w:hAnsi="Times New Roman"/>
          <w:sz w:val="24"/>
          <w:szCs w:val="24"/>
        </w:rPr>
        <w:t xml:space="preserve"> </w:t>
      </w:r>
      <w:r w:rsidRPr="00AB2719">
        <w:rPr>
          <w:rFonts w:ascii="Times New Roman" w:hAnsi="Times New Roman"/>
          <w:b/>
          <w:sz w:val="24"/>
          <w:szCs w:val="24"/>
        </w:rPr>
        <w:t>trūkumus</w:t>
      </w:r>
      <w:r w:rsidRPr="00AB2719">
        <w:rPr>
          <w:rFonts w:ascii="Times New Roman" w:hAnsi="Times New Roman"/>
          <w:sz w:val="24"/>
          <w:szCs w:val="24"/>
        </w:rPr>
        <w:t xml:space="preserve"> asistenta pakalpojuma nodrošināšanā</w:t>
      </w:r>
      <w:r w:rsidR="00914CE5" w:rsidRPr="00AB2719">
        <w:rPr>
          <w:rFonts w:ascii="Times New Roman" w:hAnsi="Times New Roman"/>
          <w:sz w:val="24"/>
          <w:szCs w:val="24"/>
        </w:rPr>
        <w:t>.</w:t>
      </w:r>
    </w:p>
    <w:p w14:paraId="3332A0AB" w14:textId="4318BA4E" w:rsidR="00914CE5" w:rsidRPr="00AB2719" w:rsidRDefault="00914CE5" w:rsidP="00914CE5">
      <w:pPr>
        <w:spacing w:before="120" w:after="0"/>
        <w:ind w:firstLine="717"/>
        <w:jc w:val="both"/>
        <w:rPr>
          <w:rFonts w:ascii="Times New Roman" w:hAnsi="Times New Roman"/>
          <w:sz w:val="24"/>
          <w:szCs w:val="24"/>
        </w:rPr>
      </w:pPr>
      <w:r w:rsidRPr="00AB2719">
        <w:rPr>
          <w:rFonts w:ascii="Times New Roman" w:hAnsi="Times New Roman"/>
          <w:sz w:val="24"/>
          <w:szCs w:val="24"/>
        </w:rPr>
        <w:t>Uz nepieciešamību pilnveidot asistenta pakalpojuma nodrošināšanu ir norādījusi arī Valsts kontrole savā 2016.gada 18.martā publicētajā revīzijas ziņojumā “Vai personām ar invaliditāti paredzētais asistenta pakalpojums nodrošina tā izveidošanas mērķu segšanu?”</w:t>
      </w:r>
      <w:r w:rsidRPr="00AB2719">
        <w:rPr>
          <w:rStyle w:val="Vresatsauce"/>
          <w:rFonts w:ascii="Times New Roman" w:hAnsi="Times New Roman"/>
          <w:sz w:val="24"/>
          <w:szCs w:val="24"/>
        </w:rPr>
        <w:footnoteReference w:id="5"/>
      </w:r>
      <w:r w:rsidRPr="00AB2719">
        <w:rPr>
          <w:rFonts w:ascii="Times New Roman" w:hAnsi="Times New Roman"/>
          <w:sz w:val="24"/>
          <w:szCs w:val="24"/>
        </w:rPr>
        <w:t xml:space="preserve"> un sniegusi ieteikumus asistenta pakalpojuma pilnveidošanai. Galvenie Valsts kontroles sniegtie ieteikumi sakrīt ar darba grupas diskusijās identificētajiem </w:t>
      </w:r>
      <w:proofErr w:type="spellStart"/>
      <w:r w:rsidRPr="00AB2719">
        <w:rPr>
          <w:rFonts w:ascii="Times New Roman" w:hAnsi="Times New Roman"/>
          <w:sz w:val="24"/>
          <w:szCs w:val="24"/>
        </w:rPr>
        <w:t>problēmaspektiem</w:t>
      </w:r>
      <w:proofErr w:type="spellEnd"/>
      <w:r w:rsidRPr="00AB2719">
        <w:rPr>
          <w:rFonts w:ascii="Times New Roman" w:hAnsi="Times New Roman"/>
          <w:sz w:val="24"/>
          <w:szCs w:val="24"/>
        </w:rPr>
        <w:t xml:space="preserve"> - pilnveidot asistenta pakalpojuma nepieciešamības noteikšanas kārtību, veicināt profesionālu asistenta pakalpojuma sniedzēju dienestu izveidi un noteikt ierobežojumus ģimenes locekļu iesaistei asistenta</w:t>
      </w:r>
      <w:r w:rsidR="00B452AE">
        <w:rPr>
          <w:rFonts w:ascii="Times New Roman" w:hAnsi="Times New Roman"/>
          <w:sz w:val="24"/>
          <w:szCs w:val="24"/>
        </w:rPr>
        <w:t xml:space="preserve"> pakalpojuma sniegšanā</w:t>
      </w:r>
      <w:r w:rsidRPr="00AB2719">
        <w:rPr>
          <w:rFonts w:ascii="Times New Roman" w:hAnsi="Times New Roman"/>
          <w:sz w:val="24"/>
          <w:szCs w:val="24"/>
        </w:rPr>
        <w:t xml:space="preserve">, atteikties no atsevišķa pabalsta personām ar I grupas redzes invaliditāti un nodrošināt </w:t>
      </w:r>
      <w:r w:rsidR="00D822B1">
        <w:rPr>
          <w:rFonts w:ascii="Times New Roman" w:hAnsi="Times New Roman"/>
          <w:sz w:val="24"/>
          <w:szCs w:val="24"/>
        </w:rPr>
        <w:t xml:space="preserve">šo </w:t>
      </w:r>
      <w:r w:rsidRPr="00AB2719">
        <w:rPr>
          <w:rFonts w:ascii="Times New Roman" w:hAnsi="Times New Roman"/>
          <w:sz w:val="24"/>
          <w:szCs w:val="24"/>
        </w:rPr>
        <w:t xml:space="preserve">pakalpojumu asistenta pakalpojuma ietvaros, izvērtēt asistenta pakalpojuma izglītības iestādē kā atsevišķa pakalpojuma lietderību.  </w:t>
      </w:r>
    </w:p>
    <w:p w14:paraId="2CCF9923" w14:textId="1FB94BF5" w:rsidR="00914CE5" w:rsidRPr="00AB2719" w:rsidRDefault="00914CE5" w:rsidP="00F02CD2">
      <w:pPr>
        <w:spacing w:before="120" w:after="0"/>
        <w:ind w:firstLine="717"/>
        <w:jc w:val="both"/>
        <w:rPr>
          <w:rFonts w:ascii="Times New Roman" w:hAnsi="Times New Roman"/>
          <w:sz w:val="24"/>
          <w:szCs w:val="24"/>
        </w:rPr>
      </w:pPr>
      <w:r w:rsidRPr="00AB2719">
        <w:rPr>
          <w:rFonts w:ascii="Times New Roman" w:hAnsi="Times New Roman"/>
          <w:sz w:val="24"/>
          <w:szCs w:val="24"/>
        </w:rPr>
        <w:t>Nodaļas turpinājumā sniegts identificēto trūkumu apraksts.</w:t>
      </w:r>
    </w:p>
    <w:p w14:paraId="56348511" w14:textId="77777777" w:rsidR="00F60A82" w:rsidRPr="00AB2719" w:rsidRDefault="00F60A82" w:rsidP="00F02CD2">
      <w:pPr>
        <w:numPr>
          <w:ilvl w:val="0"/>
          <w:numId w:val="3"/>
        </w:numPr>
        <w:spacing w:before="120" w:after="0"/>
        <w:jc w:val="both"/>
        <w:rPr>
          <w:rFonts w:ascii="Times New Roman" w:hAnsi="Times New Roman"/>
          <w:b/>
          <w:sz w:val="24"/>
          <w:szCs w:val="24"/>
        </w:rPr>
      </w:pPr>
      <w:bookmarkStart w:id="12" w:name="_Hlk22738177"/>
      <w:r w:rsidRPr="00AB2719">
        <w:rPr>
          <w:rFonts w:ascii="Times New Roman" w:hAnsi="Times New Roman"/>
          <w:b/>
          <w:sz w:val="24"/>
          <w:szCs w:val="24"/>
        </w:rPr>
        <w:t>Nepilnīga asistenta pakalpojuma nepieciešamības noteikšanas kārtība. Pakalpojumu ir iespējams saņemt arī personām, kurām asistenta atbalsts nav nepieciešams, bet iespējams, ir nepieciešams cits atbalsta veids.</w:t>
      </w:r>
    </w:p>
    <w:bookmarkEnd w:id="12"/>
    <w:p w14:paraId="37E1CFAB" w14:textId="77777777" w:rsidR="00F60A82" w:rsidRPr="00AB2719" w:rsidRDefault="001C7A44" w:rsidP="00F02CD2">
      <w:pPr>
        <w:spacing w:before="120" w:after="0"/>
        <w:ind w:firstLine="717"/>
        <w:jc w:val="both"/>
        <w:rPr>
          <w:rFonts w:ascii="Times New Roman" w:hAnsi="Times New Roman"/>
          <w:sz w:val="24"/>
          <w:szCs w:val="24"/>
        </w:rPr>
      </w:pPr>
      <w:r w:rsidRPr="00AB2719">
        <w:rPr>
          <w:rFonts w:ascii="Times New Roman" w:hAnsi="Times New Roman"/>
          <w:sz w:val="24"/>
          <w:szCs w:val="24"/>
        </w:rPr>
        <w:t>Valsts komisijas</w:t>
      </w:r>
      <w:r w:rsidR="00F60A82" w:rsidRPr="00AB2719">
        <w:rPr>
          <w:rFonts w:ascii="Times New Roman" w:hAnsi="Times New Roman"/>
          <w:sz w:val="24"/>
          <w:szCs w:val="24"/>
        </w:rPr>
        <w:t xml:space="preserve"> izsniegtais atzinums par asistenta pakalpojuma nepieciešamību ne vienmēr liecina par to, ka personai ir nepieciešams asistenta atbalsts, lai pārvietotos ārpus mājokļa.</w:t>
      </w:r>
    </w:p>
    <w:p w14:paraId="6CE89B93" w14:textId="77777777" w:rsidR="00F60A82" w:rsidRPr="00AB2719" w:rsidRDefault="001C7A44" w:rsidP="00F02CD2">
      <w:pPr>
        <w:spacing w:before="120" w:after="0"/>
        <w:ind w:firstLine="717"/>
        <w:jc w:val="both"/>
        <w:rPr>
          <w:rFonts w:ascii="Times New Roman" w:hAnsi="Times New Roman"/>
          <w:sz w:val="24"/>
          <w:szCs w:val="24"/>
        </w:rPr>
      </w:pPr>
      <w:bookmarkStart w:id="13" w:name="_Hlk22740030"/>
      <w:r w:rsidRPr="00AB2719">
        <w:rPr>
          <w:rFonts w:ascii="Times New Roman" w:hAnsi="Times New Roman"/>
          <w:sz w:val="24"/>
          <w:szCs w:val="24"/>
        </w:rPr>
        <w:t>Valsts komisija</w:t>
      </w:r>
      <w:r w:rsidR="00F60A82" w:rsidRPr="00AB2719">
        <w:rPr>
          <w:rFonts w:ascii="Times New Roman" w:hAnsi="Times New Roman"/>
          <w:sz w:val="24"/>
          <w:szCs w:val="24"/>
        </w:rPr>
        <w:t xml:space="preserve">, nosakot personas atbilstību atzinuma saņemšanas nosacījumiem, vērtē personas atbilstību noteiktam funkcionālo traucējumu veidam un smaguma pakāpei, ņemot vērā medicīniskas indikācijas invaliditātes noteikšanas brīdī. Tā kā </w:t>
      </w:r>
      <w:r w:rsidRPr="00AB2719">
        <w:rPr>
          <w:rFonts w:ascii="Times New Roman" w:hAnsi="Times New Roman"/>
          <w:sz w:val="24"/>
          <w:szCs w:val="24"/>
        </w:rPr>
        <w:t>Valsts komisija</w:t>
      </w:r>
      <w:r w:rsidR="00F60A82" w:rsidRPr="00AB2719">
        <w:rPr>
          <w:rFonts w:ascii="Times New Roman" w:hAnsi="Times New Roman"/>
          <w:sz w:val="24"/>
          <w:szCs w:val="24"/>
        </w:rPr>
        <w:t xml:space="preserve"> visbiežāk nevērtē personu klātienē, nav iespējams novērtēt arī šo personu prasmes un spējas veikt noteiktas darbības ārpus mājokļa, kā arī nevar veikt personas dzīves vietas un sociālās vides novērtējumu. Līdz ar to </w:t>
      </w:r>
      <w:r w:rsidRPr="00AB2719">
        <w:rPr>
          <w:rFonts w:ascii="Times New Roman" w:hAnsi="Times New Roman"/>
          <w:sz w:val="24"/>
          <w:szCs w:val="24"/>
        </w:rPr>
        <w:t>Valsts komisijas</w:t>
      </w:r>
      <w:r w:rsidR="00F60A82" w:rsidRPr="00AB2719">
        <w:rPr>
          <w:rFonts w:ascii="Times New Roman" w:hAnsi="Times New Roman"/>
          <w:sz w:val="24"/>
          <w:szCs w:val="24"/>
        </w:rPr>
        <w:t xml:space="preserve"> atzinums pēc būtības apliecina tikai personas ar invaliditāti piederību asistenta pakalpojuma saņēmēju mērķa grupai (personām, kurām ir pārvietošanās ierobežojumi un kurām noteiktos apstākļos varētu būt nepieciešams asistenta </w:t>
      </w:r>
      <w:r w:rsidR="00F60A82" w:rsidRPr="00AB2719">
        <w:rPr>
          <w:rFonts w:ascii="Times New Roman" w:hAnsi="Times New Roman"/>
          <w:sz w:val="24"/>
          <w:szCs w:val="24"/>
        </w:rPr>
        <w:lastRenderedPageBreak/>
        <w:t>atbalsts)</w:t>
      </w:r>
      <w:r w:rsidRPr="00AB2719">
        <w:rPr>
          <w:rFonts w:ascii="Times New Roman" w:hAnsi="Times New Roman"/>
          <w:sz w:val="24"/>
          <w:szCs w:val="24"/>
        </w:rPr>
        <w:t>, bet automātiski nenozīmē, ka personai ir nepieciešamība pēc atbalsta pārvietojoties ārpus mājokļa.</w:t>
      </w:r>
    </w:p>
    <w:bookmarkEnd w:id="13"/>
    <w:p w14:paraId="32A5490B" w14:textId="7F253F8D" w:rsidR="001C7A44" w:rsidRPr="009B61A3" w:rsidRDefault="00F60A82" w:rsidP="00F02CD2">
      <w:pPr>
        <w:spacing w:before="120" w:after="0"/>
        <w:ind w:firstLine="717"/>
        <w:jc w:val="both"/>
        <w:rPr>
          <w:rFonts w:ascii="Times New Roman" w:hAnsi="Times New Roman"/>
          <w:color w:val="FF0000"/>
          <w:sz w:val="24"/>
          <w:szCs w:val="24"/>
        </w:rPr>
      </w:pPr>
      <w:r w:rsidRPr="00AB2719">
        <w:rPr>
          <w:rFonts w:ascii="Times New Roman" w:hAnsi="Times New Roman"/>
          <w:sz w:val="24"/>
          <w:szCs w:val="24"/>
        </w:rPr>
        <w:t xml:space="preserve">Saskaņā ar MK noteikumu Nr.942 normām pašvaldības sociālā dienesta pienākums ir izvērtēt personas ar invaliditāti situāciju un vajadzības, kā arī personas aktivitāti. </w:t>
      </w:r>
    </w:p>
    <w:p w14:paraId="09F0018B" w14:textId="42813BA7" w:rsidR="00F60A82" w:rsidRPr="00AB2719" w:rsidRDefault="00F60A82" w:rsidP="00F02CD2">
      <w:pPr>
        <w:spacing w:before="120" w:after="0"/>
        <w:ind w:firstLine="717"/>
        <w:jc w:val="both"/>
        <w:rPr>
          <w:rFonts w:ascii="Times New Roman" w:hAnsi="Times New Roman"/>
          <w:sz w:val="24"/>
          <w:szCs w:val="24"/>
        </w:rPr>
      </w:pPr>
      <w:r w:rsidRPr="00AB2719">
        <w:rPr>
          <w:rFonts w:ascii="Times New Roman" w:hAnsi="Times New Roman"/>
          <w:sz w:val="24"/>
          <w:szCs w:val="24"/>
        </w:rPr>
        <w:t>Vienoti kritēriji</w:t>
      </w:r>
      <w:r w:rsidR="001C7A44" w:rsidRPr="00AB2719">
        <w:rPr>
          <w:rFonts w:ascii="Times New Roman" w:hAnsi="Times New Roman"/>
          <w:sz w:val="24"/>
          <w:szCs w:val="24"/>
        </w:rPr>
        <w:t>,</w:t>
      </w:r>
      <w:r w:rsidRPr="00AB2719">
        <w:rPr>
          <w:rFonts w:ascii="Times New Roman" w:hAnsi="Times New Roman"/>
          <w:sz w:val="24"/>
          <w:szCs w:val="24"/>
        </w:rPr>
        <w:t xml:space="preserve"> kā sociālajiem dienestiem vērtēt personu ar invaliditāti </w:t>
      </w:r>
      <w:r w:rsidR="001C7A44" w:rsidRPr="00AB2719">
        <w:rPr>
          <w:rFonts w:ascii="Times New Roman" w:hAnsi="Times New Roman"/>
          <w:sz w:val="24"/>
          <w:szCs w:val="24"/>
        </w:rPr>
        <w:t>nepieciešamību pēc pārvietošanās atbalsta</w:t>
      </w:r>
      <w:r w:rsidRPr="00AB2719">
        <w:rPr>
          <w:rFonts w:ascii="Times New Roman" w:hAnsi="Times New Roman"/>
          <w:sz w:val="24"/>
          <w:szCs w:val="24"/>
        </w:rPr>
        <w:t xml:space="preserve"> MK noteikumos Nr.942 </w:t>
      </w:r>
      <w:r w:rsidR="00AB2719" w:rsidRPr="00AB2719">
        <w:rPr>
          <w:rFonts w:ascii="Times New Roman" w:hAnsi="Times New Roman"/>
          <w:sz w:val="24"/>
          <w:szCs w:val="24"/>
        </w:rPr>
        <w:t>pakalpojuma izveides brīdī netika</w:t>
      </w:r>
      <w:r w:rsidRPr="00AB2719">
        <w:rPr>
          <w:rFonts w:ascii="Times New Roman" w:hAnsi="Times New Roman"/>
          <w:sz w:val="24"/>
          <w:szCs w:val="24"/>
        </w:rPr>
        <w:t xml:space="preserve"> noteikti, jo viens no sociālā dienesta darbības uzdevumiem (Sociālo pakalpojumu un sociālās palīdzības likuma </w:t>
      </w:r>
      <w:r w:rsidR="00D822B1" w:rsidRPr="00D822B1">
        <w:rPr>
          <w:rFonts w:ascii="Times New Roman" w:hAnsi="Times New Roman"/>
          <w:sz w:val="24"/>
          <w:szCs w:val="24"/>
        </w:rPr>
        <w:t>(turpmāk – Likums</w:t>
      </w:r>
      <w:r w:rsidR="00D822B1">
        <w:rPr>
          <w:rFonts w:ascii="Times New Roman" w:hAnsi="Times New Roman"/>
          <w:sz w:val="24"/>
          <w:szCs w:val="24"/>
        </w:rPr>
        <w:t xml:space="preserve">) </w:t>
      </w:r>
      <w:r w:rsidRPr="00AB2719">
        <w:rPr>
          <w:rFonts w:ascii="Times New Roman" w:hAnsi="Times New Roman"/>
          <w:sz w:val="24"/>
          <w:szCs w:val="24"/>
        </w:rPr>
        <w:t>11.panta 3.punkts) ir novērtēt klienta vajadzības, materiālos un personiskos (motivācija, nepieciešamās zināšanas un prasmes, izglītība, profesija, u.c.) resursus un sociā</w:t>
      </w:r>
      <w:r w:rsidR="000B2EEC" w:rsidRPr="00AB2719">
        <w:rPr>
          <w:rFonts w:ascii="Times New Roman" w:hAnsi="Times New Roman"/>
          <w:sz w:val="24"/>
          <w:szCs w:val="24"/>
        </w:rPr>
        <w:t>lā atbalsta sistēmu. Līdz ar to</w:t>
      </w:r>
      <w:r w:rsidRPr="00AB2719">
        <w:rPr>
          <w:rFonts w:ascii="Times New Roman" w:hAnsi="Times New Roman"/>
          <w:sz w:val="24"/>
          <w:szCs w:val="24"/>
        </w:rPr>
        <w:t xml:space="preserve"> asistenta pakalpojuma nepieciešamības novērtēšana personām ar invaliditāti ļoti lielā mērā ir atkarīga no pašvaldību sociālo dienestu </w:t>
      </w:r>
      <w:bookmarkStart w:id="14" w:name="_Hlk22740218"/>
      <w:r w:rsidRPr="00AB2719">
        <w:rPr>
          <w:rFonts w:ascii="Times New Roman" w:hAnsi="Times New Roman"/>
          <w:sz w:val="24"/>
          <w:szCs w:val="24"/>
        </w:rPr>
        <w:t>sociālā darba speciālistu profesionālās kompetences</w:t>
      </w:r>
      <w:bookmarkEnd w:id="14"/>
      <w:r w:rsidRPr="00AB2719">
        <w:rPr>
          <w:rFonts w:ascii="Times New Roman" w:hAnsi="Times New Roman"/>
          <w:sz w:val="24"/>
          <w:szCs w:val="24"/>
        </w:rPr>
        <w:t>.</w:t>
      </w:r>
    </w:p>
    <w:p w14:paraId="5777DD1A" w14:textId="2D8371CE" w:rsidR="00F60A82" w:rsidRPr="00AB2719" w:rsidRDefault="00951A58" w:rsidP="00F02CD2">
      <w:pPr>
        <w:spacing w:before="120" w:after="0"/>
        <w:ind w:firstLine="717"/>
        <w:jc w:val="both"/>
        <w:rPr>
          <w:rFonts w:ascii="Times New Roman" w:hAnsi="Times New Roman"/>
          <w:sz w:val="24"/>
          <w:szCs w:val="24"/>
        </w:rPr>
      </w:pPr>
      <w:r w:rsidRPr="00AB2719">
        <w:rPr>
          <w:rFonts w:ascii="Times New Roman" w:hAnsi="Times New Roman"/>
          <w:sz w:val="24"/>
          <w:szCs w:val="24"/>
        </w:rPr>
        <w:t>Ministrija</w:t>
      </w:r>
      <w:r w:rsidR="00F60A82" w:rsidRPr="00AB2719">
        <w:rPr>
          <w:rFonts w:ascii="Times New Roman" w:hAnsi="Times New Roman"/>
          <w:sz w:val="24"/>
          <w:szCs w:val="24"/>
        </w:rPr>
        <w:t>, 2016. un 2017.gadā veicot pārbaudes pašvaldību sociālajos dienestos par asistenta pakalpojuma nodrošināšanu, secināja, ka sociālie dienesti</w:t>
      </w:r>
      <w:r w:rsidR="001C7A44" w:rsidRPr="00AB2719">
        <w:rPr>
          <w:rFonts w:ascii="Times New Roman" w:hAnsi="Times New Roman"/>
          <w:sz w:val="24"/>
          <w:szCs w:val="24"/>
        </w:rPr>
        <w:t>,</w:t>
      </w:r>
      <w:r w:rsidR="00F60A82" w:rsidRPr="00AB2719">
        <w:rPr>
          <w:rFonts w:ascii="Times New Roman" w:hAnsi="Times New Roman"/>
          <w:sz w:val="24"/>
          <w:szCs w:val="24"/>
        </w:rPr>
        <w:t xml:space="preserve"> </w:t>
      </w:r>
      <w:r w:rsidR="001C7A44" w:rsidRPr="00AB2719">
        <w:rPr>
          <w:rFonts w:ascii="Times New Roman" w:hAnsi="Times New Roman"/>
          <w:sz w:val="24"/>
          <w:szCs w:val="24"/>
        </w:rPr>
        <w:t xml:space="preserve">piešķirot asistenta pakalpojumu, </w:t>
      </w:r>
      <w:r w:rsidR="00F60A82" w:rsidRPr="00AB2719">
        <w:rPr>
          <w:rFonts w:ascii="Times New Roman" w:hAnsi="Times New Roman"/>
          <w:sz w:val="24"/>
          <w:szCs w:val="24"/>
        </w:rPr>
        <w:t xml:space="preserve">tikai atsevišķos gadījumos ir veikuši klientu </w:t>
      </w:r>
      <w:r w:rsidR="001C7A44" w:rsidRPr="00AB2719">
        <w:rPr>
          <w:rFonts w:ascii="Times New Roman" w:hAnsi="Times New Roman"/>
          <w:sz w:val="24"/>
          <w:szCs w:val="24"/>
        </w:rPr>
        <w:t xml:space="preserve">nepieciešamības pēc pārvietošanās atbalsta </w:t>
      </w:r>
      <w:proofErr w:type="spellStart"/>
      <w:r w:rsidR="00F60A82" w:rsidRPr="00AB2719">
        <w:rPr>
          <w:rFonts w:ascii="Times New Roman" w:hAnsi="Times New Roman"/>
          <w:sz w:val="24"/>
          <w:szCs w:val="24"/>
        </w:rPr>
        <w:t>izvērtējumu</w:t>
      </w:r>
      <w:proofErr w:type="spellEnd"/>
      <w:r w:rsidR="00F60A82" w:rsidRPr="00AB2719">
        <w:rPr>
          <w:rFonts w:ascii="Times New Roman" w:hAnsi="Times New Roman"/>
          <w:sz w:val="24"/>
          <w:szCs w:val="24"/>
        </w:rPr>
        <w:t>. Sociālie dienesti asistenta pakalpojuma piešķiršanā galvenokārt vadās no klienta iesniegumā minētajām vēlmēm</w:t>
      </w:r>
      <w:r w:rsidR="001C7A44" w:rsidRPr="00AB2719">
        <w:rPr>
          <w:rFonts w:ascii="Times New Roman" w:hAnsi="Times New Roman"/>
          <w:sz w:val="24"/>
          <w:szCs w:val="24"/>
        </w:rPr>
        <w:t>, norādes par iesaisti aktivitātē</w:t>
      </w:r>
      <w:r w:rsidR="00AB2719" w:rsidRPr="00AB2719">
        <w:rPr>
          <w:rFonts w:ascii="Times New Roman" w:hAnsi="Times New Roman"/>
          <w:sz w:val="24"/>
          <w:szCs w:val="24"/>
        </w:rPr>
        <w:t>s</w:t>
      </w:r>
      <w:r w:rsidR="00F60A82" w:rsidRPr="00AB2719">
        <w:rPr>
          <w:rFonts w:ascii="Times New Roman" w:hAnsi="Times New Roman"/>
          <w:sz w:val="24"/>
          <w:szCs w:val="24"/>
        </w:rPr>
        <w:t xml:space="preserve"> un Valsts komisijas atzinuma par asistenta pakalpojuma nepieciešamību esamību</w:t>
      </w:r>
      <w:r w:rsidR="00487355" w:rsidRPr="00AB2719">
        <w:rPr>
          <w:rFonts w:ascii="Times New Roman" w:hAnsi="Times New Roman"/>
          <w:sz w:val="24"/>
          <w:szCs w:val="24"/>
        </w:rPr>
        <w:t>, kas tiek uzskatīts par nenoraidāmu priekšnosacījumu pakalpojuma piešķiršanai</w:t>
      </w:r>
      <w:r w:rsidR="00F60A82" w:rsidRPr="00AB2719">
        <w:rPr>
          <w:rFonts w:ascii="Times New Roman" w:hAnsi="Times New Roman"/>
          <w:sz w:val="24"/>
          <w:szCs w:val="24"/>
        </w:rPr>
        <w:t xml:space="preserve">. </w:t>
      </w:r>
    </w:p>
    <w:p w14:paraId="2C6A23B6" w14:textId="38A0BC93" w:rsidR="00B72E25" w:rsidRPr="00AB2719" w:rsidRDefault="00B72E25" w:rsidP="00B72E25">
      <w:pPr>
        <w:spacing w:before="120" w:after="0"/>
        <w:ind w:firstLine="720"/>
        <w:jc w:val="both"/>
        <w:rPr>
          <w:rFonts w:ascii="Times New Roman" w:eastAsia="Times New Roman" w:hAnsi="Times New Roman"/>
          <w:sz w:val="24"/>
          <w:szCs w:val="24"/>
        </w:rPr>
      </w:pPr>
      <w:r w:rsidRPr="00AB2719">
        <w:rPr>
          <w:rFonts w:ascii="Times New Roman" w:hAnsi="Times New Roman"/>
          <w:sz w:val="24"/>
          <w:szCs w:val="24"/>
        </w:rPr>
        <w:t>Sarežģījumus asistenta pakalpojuma administrēšanā rada arī valsts un pašvaldību pienākumu sadalījums sociālo pakalpojumu nodrošināšanā. S</w:t>
      </w:r>
      <w:r w:rsidRPr="00AB2719">
        <w:rPr>
          <w:rFonts w:ascii="Times New Roman" w:eastAsia="Times New Roman" w:hAnsi="Times New Roman"/>
          <w:sz w:val="24"/>
          <w:szCs w:val="24"/>
        </w:rPr>
        <w:t xml:space="preserve">askaņā ar likumā “Par pašvaldībām” un </w:t>
      </w:r>
      <w:r w:rsidR="00D822B1">
        <w:rPr>
          <w:rFonts w:ascii="Times New Roman" w:eastAsia="Times New Roman" w:hAnsi="Times New Roman"/>
          <w:sz w:val="24"/>
          <w:szCs w:val="24"/>
        </w:rPr>
        <w:t>L</w:t>
      </w:r>
      <w:r w:rsidRPr="00AB2719">
        <w:rPr>
          <w:rFonts w:ascii="Times New Roman" w:eastAsia="Times New Roman" w:hAnsi="Times New Roman"/>
          <w:sz w:val="24"/>
          <w:szCs w:val="24"/>
        </w:rPr>
        <w:t>ikumā noteikto sociālo pakalpojumu (sociālā aprūpe, sociālā rehabilitācija, sociālais darbs) nodrošināšana ir pašvaldību autonomā funkcija, kuru nodrošina pašvaldība, kuras teritorijā ir deklarēta personas dzīvesvieta, taču Likuma 9</w:t>
      </w:r>
      <w:r w:rsidRPr="00AB2719">
        <w:rPr>
          <w:rFonts w:ascii="Times New Roman" w:eastAsia="Times New Roman" w:hAnsi="Times New Roman"/>
          <w:sz w:val="24"/>
          <w:szCs w:val="24"/>
          <w:vertAlign w:val="superscript"/>
        </w:rPr>
        <w:t>1</w:t>
      </w:r>
      <w:r w:rsidRPr="00AB2719">
        <w:rPr>
          <w:rFonts w:ascii="Times New Roman" w:eastAsia="Times New Roman" w:hAnsi="Times New Roman"/>
          <w:sz w:val="24"/>
          <w:szCs w:val="24"/>
        </w:rPr>
        <w:t>., 13. un 13.</w:t>
      </w:r>
      <w:r w:rsidRPr="00AB2719">
        <w:rPr>
          <w:rFonts w:ascii="Times New Roman" w:eastAsia="Times New Roman" w:hAnsi="Times New Roman"/>
          <w:sz w:val="24"/>
          <w:szCs w:val="24"/>
          <w:vertAlign w:val="superscript"/>
        </w:rPr>
        <w:t>1</w:t>
      </w:r>
      <w:r w:rsidRPr="00AB2719">
        <w:rPr>
          <w:rFonts w:ascii="Times New Roman" w:eastAsia="Times New Roman" w:hAnsi="Times New Roman"/>
          <w:sz w:val="24"/>
          <w:szCs w:val="24"/>
        </w:rPr>
        <w:t>pants nosaka arī valsts pienākumus sociālo pakalpojumu sniegšanā un samaks</w:t>
      </w:r>
      <w:r w:rsidR="00D822B1">
        <w:rPr>
          <w:rFonts w:ascii="Times New Roman" w:eastAsia="Times New Roman" w:hAnsi="Times New Roman"/>
          <w:sz w:val="24"/>
          <w:szCs w:val="24"/>
        </w:rPr>
        <w:t>ā</w:t>
      </w:r>
      <w:r w:rsidRPr="00AB2719">
        <w:rPr>
          <w:rFonts w:ascii="Times New Roman" w:eastAsia="Times New Roman" w:hAnsi="Times New Roman"/>
          <w:sz w:val="24"/>
          <w:szCs w:val="24"/>
        </w:rPr>
        <w:t xml:space="preserve"> par valsts finansētajiem sociālajiem pakalpojumiem. Tā piemērām, sociālās aprūpes pakalpojumu (palīdzība pašaprūpē, ja persona vecuma vai funkcionālo traucējumu dēļ to nevar veikt patstāvīgi) nodrošināšana personām ar invaliditāti nav valsts, bet gan pašvaldības kompetencē. Saskaņā ar Likuma 11.pantu tieši pašvaldības sociālā dienesta uzdevums ir sniegt sociālos pakalpojumus vai organizēt to sniegšanu ģimenēm ar bērniem, kurās ir bērna attīstībai nelabvēlīgi apstākļi, audžuģimenēm, aizbildņiem, personām, kuras aprūpē kādu no ģimenes locekļiem – personu ar invaliditāti, pensijas vecumā, ar garīga rakstura traucējumiem. Sociālās aprūpes pakalpojumus pašvaldību sociālie dienesti visbiežāk nodrošina</w:t>
      </w:r>
      <w:r w:rsidR="00D822B1">
        <w:rPr>
          <w:rFonts w:ascii="Times New Roman" w:eastAsia="Times New Roman" w:hAnsi="Times New Roman"/>
          <w:sz w:val="24"/>
          <w:szCs w:val="24"/>
        </w:rPr>
        <w:t>,</w:t>
      </w:r>
      <w:r w:rsidRPr="00AB2719">
        <w:rPr>
          <w:rFonts w:ascii="Times New Roman" w:eastAsia="Times New Roman" w:hAnsi="Times New Roman"/>
          <w:sz w:val="24"/>
          <w:szCs w:val="24"/>
        </w:rPr>
        <w:t xml:space="preserve"> sniedzot aprūpi mājās vai piešķirot ilgstošas sociālās aprūpes un sociālās rehabilitācijas institūcijas jeb sociālās aprūpes centra pakalpojumu. Savukārt valsts sociālās aprūpes jomā sniedz ilgstošas sociālās aprūpes un sociālās rehabilitācijas institūcijas pakalpojumu tikai atsevišķām personu grupām (personām ar smagiem garīga rakstura traucējumiem, neredzīgām personām, bāreņiem un bez vecāku gādības palikušiem bērniem vecumā līdz diviem gadiem). </w:t>
      </w:r>
    </w:p>
    <w:p w14:paraId="7EE8BADB" w14:textId="096F1904" w:rsidR="00B72E25" w:rsidRPr="00AB2719" w:rsidRDefault="00B72E25" w:rsidP="00B72E25">
      <w:pPr>
        <w:spacing w:before="120" w:after="0"/>
        <w:ind w:firstLine="720"/>
        <w:jc w:val="both"/>
        <w:rPr>
          <w:rFonts w:ascii="Times New Roman" w:eastAsia="Times New Roman" w:hAnsi="Times New Roman"/>
          <w:sz w:val="24"/>
          <w:szCs w:val="24"/>
        </w:rPr>
      </w:pPr>
      <w:r w:rsidRPr="00AB2719">
        <w:rPr>
          <w:rFonts w:ascii="Times New Roman" w:eastAsia="Times New Roman" w:hAnsi="Times New Roman"/>
          <w:sz w:val="24"/>
          <w:szCs w:val="24"/>
        </w:rPr>
        <w:t xml:space="preserve">Ņemot vērā to, ka valsts finansē arī asistenta pakalpojumu, personām ar invaliditāti ir izveidojusies situācija, ka personām ar funkcionāliem traucējumiem atbalstu mājoklī (sociālo aprūpi) pilnā mērā nodrošina (piešķir un finansē) pašvaldības, bet atbalsta </w:t>
      </w:r>
      <w:r w:rsidRPr="00AB2719">
        <w:rPr>
          <w:rFonts w:ascii="Times New Roman" w:eastAsia="Times New Roman" w:hAnsi="Times New Roman"/>
          <w:sz w:val="24"/>
          <w:szCs w:val="24"/>
        </w:rPr>
        <w:lastRenderedPageBreak/>
        <w:t>nodrošināšanā ārpus mājokļa valsts un pašvaldību kompetences ir dalītas (asistenta pakalpojumu finansē no valsts budžeta līdzekļiem, bet to piešķir pašvaldības sociālais dienests).</w:t>
      </w:r>
    </w:p>
    <w:p w14:paraId="4155572C" w14:textId="60178F10" w:rsidR="00B72E25" w:rsidRPr="00AB2719" w:rsidRDefault="00B72E25" w:rsidP="00B72E25">
      <w:pPr>
        <w:spacing w:before="120" w:after="0"/>
        <w:ind w:firstLine="720"/>
        <w:jc w:val="both"/>
        <w:rPr>
          <w:rFonts w:ascii="Times New Roman" w:hAnsi="Times New Roman"/>
          <w:sz w:val="24"/>
          <w:szCs w:val="24"/>
        </w:rPr>
      </w:pPr>
      <w:r w:rsidRPr="00AB2719">
        <w:rPr>
          <w:rFonts w:ascii="Times New Roman" w:hAnsi="Times New Roman"/>
          <w:sz w:val="24"/>
          <w:szCs w:val="24"/>
        </w:rPr>
        <w:t>Šāds valsts un pašvaldību kompetenču sadalījums ir radījis sarežģījumus asistenta pakalpojuma piešķiršanā un administrēšanā. Valsts finansētaj</w:t>
      </w:r>
      <w:r w:rsidR="00D40879">
        <w:rPr>
          <w:rFonts w:ascii="Times New Roman" w:hAnsi="Times New Roman"/>
          <w:sz w:val="24"/>
          <w:szCs w:val="24"/>
        </w:rPr>
        <w:t>a</w:t>
      </w:r>
      <w:r w:rsidRPr="00AB2719">
        <w:rPr>
          <w:rFonts w:ascii="Times New Roman" w:hAnsi="Times New Roman"/>
          <w:sz w:val="24"/>
          <w:szCs w:val="24"/>
        </w:rPr>
        <w:t xml:space="preserve">m pakalpojumam šobrīd nav noteikti vienoti kritēriji, kā novērtēt pārvietošanās atbalsta nepieciešamību personām ar funkcionāliem traucējumiem ārpus mājokļa. </w:t>
      </w:r>
    </w:p>
    <w:p w14:paraId="01FE1751" w14:textId="6DE77892" w:rsidR="00B72E25" w:rsidRPr="00AB2719" w:rsidRDefault="005A5101" w:rsidP="00B72E25">
      <w:pPr>
        <w:spacing w:before="120" w:after="0"/>
        <w:ind w:firstLine="720"/>
        <w:jc w:val="both"/>
        <w:rPr>
          <w:rFonts w:ascii="Times New Roman" w:hAnsi="Times New Roman"/>
          <w:sz w:val="24"/>
          <w:szCs w:val="24"/>
        </w:rPr>
      </w:pPr>
      <w:r w:rsidRPr="00AB2719">
        <w:rPr>
          <w:rFonts w:ascii="Times New Roman" w:hAnsi="Times New Roman"/>
          <w:sz w:val="24"/>
          <w:szCs w:val="24"/>
        </w:rPr>
        <w:t>Sociālo dienestu pārstāvji diskusijās norādījuši uz to, ka tiem ir grūtības argumentēt asistenta pakalpojuma nepiešķiršanu pat situācijās, ja ir pamatotas šaubas par to, vai klientam asistenta atbalsts patiešām ir nepieciešams. Attiecīgi pieļaujams, ka pašvaldību sociālie dienesti var nebūt ieinteresēti atteikt pakalpojumu un lemt par labu klientam, pieņemot Valsts komisijas izsniegto atzinumu kā nenoraidāmu priekšnosacījumu, lai tādējādi izvairītos no situācijām, ka sociālā dienesta darbinieks tiek pretnostatīts klienta vēlmēm, un nerastos konflikti. Šāda situācija var rasties īpaši tad, ja klients apšauba sociālā dienesta kompetenci lemt par asistenta pakalpojuma piešķiršanu, uzskatot, ka Valsts komisija, izsniedzot atzinumu, ir jau pieņēmusi lēmumu, ka personai asistenta pakalpojums ir nepieciešams. Šāds mērķa grupas uzskats pausts arī darba grupā. Tāpat p</w:t>
      </w:r>
      <w:r w:rsidR="00B72E25" w:rsidRPr="00AB2719">
        <w:rPr>
          <w:rFonts w:ascii="Times New Roman" w:hAnsi="Times New Roman"/>
          <w:sz w:val="24"/>
          <w:szCs w:val="24"/>
        </w:rPr>
        <w:t xml:space="preserve">ieļaujams, ka pašvaldību sociālie dienesti </w:t>
      </w:r>
      <w:r w:rsidRPr="00AB2719">
        <w:rPr>
          <w:rFonts w:ascii="Times New Roman" w:hAnsi="Times New Roman"/>
          <w:sz w:val="24"/>
          <w:szCs w:val="24"/>
        </w:rPr>
        <w:t>nav</w:t>
      </w:r>
      <w:r w:rsidR="00B72E25" w:rsidRPr="00AB2719">
        <w:rPr>
          <w:rFonts w:ascii="Times New Roman" w:hAnsi="Times New Roman"/>
          <w:sz w:val="24"/>
          <w:szCs w:val="24"/>
        </w:rPr>
        <w:t xml:space="preserve"> ieinteresēti rūpīgi un pēc būtības vērtēt personas ar invaliditāti individuālo vajadzību pēc asistenta pakalpojuma, jo asistenta pakalpojums netiek identificēts kā individuāls atbalsts noteiktās situācijās personām ar pārvietošanās grūtībām, bet kā iespēja sniegt papildus materiālu atbalstu no valsts budžeta personu ar invaliditāti ģimenēm</w:t>
      </w:r>
      <w:r w:rsidR="00B72E25" w:rsidRPr="006447EB">
        <w:rPr>
          <w:rFonts w:ascii="Times New Roman" w:hAnsi="Times New Roman"/>
          <w:sz w:val="24"/>
          <w:szCs w:val="24"/>
        </w:rPr>
        <w:t xml:space="preserve">. </w:t>
      </w:r>
      <w:r w:rsidRPr="006447EB">
        <w:rPr>
          <w:rFonts w:ascii="Times New Roman" w:hAnsi="Times New Roman"/>
          <w:sz w:val="24"/>
          <w:szCs w:val="24"/>
        </w:rPr>
        <w:t xml:space="preserve">Uz to sarunās norādījuši sociālo dienestu un </w:t>
      </w:r>
      <w:r w:rsidR="00431044" w:rsidRPr="006447EB">
        <w:rPr>
          <w:rFonts w:ascii="Times New Roman" w:hAnsi="Times New Roman"/>
          <w:sz w:val="24"/>
          <w:szCs w:val="24"/>
        </w:rPr>
        <w:t>NVO</w:t>
      </w:r>
      <w:r w:rsidRPr="006447EB">
        <w:rPr>
          <w:rFonts w:ascii="Times New Roman" w:hAnsi="Times New Roman"/>
          <w:sz w:val="24"/>
          <w:szCs w:val="24"/>
        </w:rPr>
        <w:t xml:space="preserve"> pārstāvji.</w:t>
      </w:r>
      <w:r w:rsidRPr="00AB2719">
        <w:rPr>
          <w:rFonts w:ascii="Times New Roman" w:hAnsi="Times New Roman"/>
          <w:sz w:val="24"/>
          <w:szCs w:val="24"/>
        </w:rPr>
        <w:t xml:space="preserve"> </w:t>
      </w:r>
    </w:p>
    <w:p w14:paraId="0BD13A39" w14:textId="3FACE36D" w:rsidR="00F60A82" w:rsidRPr="00AB2719" w:rsidRDefault="00F60A82" w:rsidP="00F02CD2">
      <w:pPr>
        <w:spacing w:before="120" w:after="0"/>
        <w:ind w:firstLine="720"/>
        <w:jc w:val="both"/>
        <w:rPr>
          <w:rFonts w:ascii="Times New Roman" w:hAnsi="Times New Roman"/>
          <w:sz w:val="24"/>
          <w:szCs w:val="24"/>
        </w:rPr>
      </w:pPr>
      <w:r w:rsidRPr="00AB2719">
        <w:rPr>
          <w:rFonts w:ascii="Times New Roman" w:hAnsi="Times New Roman"/>
          <w:sz w:val="24"/>
          <w:szCs w:val="24"/>
        </w:rPr>
        <w:t>Darba grupas sanāksmju gaitā tika izskatīti vairāki risinājumi pakalpojuma uzlabošanai</w:t>
      </w:r>
      <w:r w:rsidR="00616562" w:rsidRPr="00AB2719">
        <w:rPr>
          <w:rStyle w:val="Vresatsauce"/>
          <w:rFonts w:ascii="Times New Roman" w:hAnsi="Times New Roman"/>
          <w:sz w:val="24"/>
          <w:szCs w:val="24"/>
        </w:rPr>
        <w:footnoteReference w:id="6"/>
      </w:r>
      <w:r w:rsidR="00616562" w:rsidRPr="00AB2719">
        <w:rPr>
          <w:rFonts w:ascii="Times New Roman" w:hAnsi="Times New Roman"/>
          <w:sz w:val="24"/>
          <w:szCs w:val="24"/>
        </w:rPr>
        <w:t xml:space="preserve"> </w:t>
      </w:r>
      <w:r w:rsidRPr="00AB2719">
        <w:rPr>
          <w:rFonts w:ascii="Times New Roman" w:hAnsi="Times New Roman"/>
          <w:sz w:val="24"/>
          <w:szCs w:val="24"/>
        </w:rPr>
        <w:t xml:space="preserve">un tika secināts, ka ir būtiski jāuzlabo asistenta pakalpojuma nepieciešamības un apjoma noteikšanas kārtība. </w:t>
      </w:r>
      <w:bookmarkStart w:id="15" w:name="_Hlk22740317"/>
      <w:r w:rsidR="00487355" w:rsidRPr="00AB2719">
        <w:rPr>
          <w:rFonts w:ascii="Times New Roman" w:hAnsi="Times New Roman"/>
          <w:sz w:val="24"/>
          <w:szCs w:val="24"/>
        </w:rPr>
        <w:t>T</w:t>
      </w:r>
      <w:r w:rsidRPr="00AB2719">
        <w:rPr>
          <w:rFonts w:ascii="Times New Roman" w:hAnsi="Times New Roman"/>
          <w:sz w:val="24"/>
          <w:szCs w:val="24"/>
        </w:rPr>
        <w:t xml:space="preserve">ika panākta vienošanās, ka ir nepieciešams izstrādāt jaunu </w:t>
      </w:r>
      <w:r w:rsidR="00487355" w:rsidRPr="006447EB">
        <w:rPr>
          <w:rFonts w:ascii="Times New Roman" w:hAnsi="Times New Roman"/>
          <w:sz w:val="24"/>
          <w:szCs w:val="24"/>
        </w:rPr>
        <w:t>asistenta pakalpojuma nepieciešamības un atbalsta intensitātes noteikšanas anketu (turpmāk – anketa)</w:t>
      </w:r>
      <w:r w:rsidRPr="006447EB">
        <w:rPr>
          <w:rFonts w:ascii="Times New Roman" w:hAnsi="Times New Roman"/>
          <w:sz w:val="24"/>
          <w:szCs w:val="24"/>
        </w:rPr>
        <w:t xml:space="preserve">, lai </w:t>
      </w:r>
      <w:r w:rsidRPr="00AB2719">
        <w:rPr>
          <w:rFonts w:ascii="Times New Roman" w:hAnsi="Times New Roman"/>
          <w:sz w:val="24"/>
          <w:szCs w:val="24"/>
        </w:rPr>
        <w:t>visām pašvaldībām būtu vienoti un saistoši kritēriji personu ar invaliditāti vajadzīb</w:t>
      </w:r>
      <w:r w:rsidR="00AB2719" w:rsidRPr="00AB2719">
        <w:rPr>
          <w:rFonts w:ascii="Times New Roman" w:hAnsi="Times New Roman"/>
          <w:sz w:val="24"/>
          <w:szCs w:val="24"/>
        </w:rPr>
        <w:t>as</w:t>
      </w:r>
      <w:r w:rsidRPr="00AB2719">
        <w:rPr>
          <w:rFonts w:ascii="Times New Roman" w:hAnsi="Times New Roman"/>
          <w:sz w:val="24"/>
          <w:szCs w:val="24"/>
        </w:rPr>
        <w:t xml:space="preserve"> pēc asistenta pakalpojuma novērtēšanai.</w:t>
      </w:r>
      <w:bookmarkEnd w:id="15"/>
      <w:r w:rsidRPr="00AB2719">
        <w:rPr>
          <w:rFonts w:ascii="Times New Roman" w:hAnsi="Times New Roman"/>
          <w:sz w:val="24"/>
          <w:szCs w:val="24"/>
        </w:rPr>
        <w:t xml:space="preserve"> </w:t>
      </w:r>
    </w:p>
    <w:p w14:paraId="5CD41240" w14:textId="77777777" w:rsidR="00951A58" w:rsidRPr="00AB2719" w:rsidRDefault="00951A58" w:rsidP="00F02CD2">
      <w:pPr>
        <w:spacing w:before="120" w:after="0"/>
        <w:ind w:firstLine="720"/>
        <w:jc w:val="both"/>
        <w:rPr>
          <w:rFonts w:ascii="Times New Roman" w:hAnsi="Times New Roman"/>
          <w:sz w:val="24"/>
          <w:szCs w:val="24"/>
        </w:rPr>
      </w:pPr>
    </w:p>
    <w:p w14:paraId="74B34E3C" w14:textId="061F581E" w:rsidR="00F60A82" w:rsidRPr="00AB2719" w:rsidRDefault="00F60A82" w:rsidP="00F02CD2">
      <w:pPr>
        <w:numPr>
          <w:ilvl w:val="0"/>
          <w:numId w:val="3"/>
        </w:numPr>
        <w:spacing w:before="120" w:after="0"/>
        <w:jc w:val="both"/>
        <w:rPr>
          <w:rFonts w:ascii="Times New Roman" w:hAnsi="Times New Roman"/>
          <w:b/>
          <w:sz w:val="24"/>
          <w:szCs w:val="24"/>
        </w:rPr>
      </w:pPr>
      <w:r w:rsidRPr="00AB2719">
        <w:rPr>
          <w:rFonts w:ascii="Times New Roman" w:hAnsi="Times New Roman"/>
          <w:b/>
          <w:sz w:val="24"/>
          <w:szCs w:val="24"/>
        </w:rPr>
        <w:t xml:space="preserve">Asistenta pakalpojuma administrēšana ir sarežģīta un rada nesamērīgu slogu asistentiem, pakalpojuma saņēmējiem un sociālajiem dienestiem. </w:t>
      </w:r>
    </w:p>
    <w:p w14:paraId="1DCD471B" w14:textId="77777777" w:rsidR="00487355" w:rsidRPr="00AB2719" w:rsidRDefault="00F60A82" w:rsidP="00F02CD2">
      <w:pPr>
        <w:spacing w:before="120" w:after="0"/>
        <w:ind w:firstLine="717"/>
        <w:jc w:val="both"/>
        <w:rPr>
          <w:rFonts w:ascii="Times New Roman" w:hAnsi="Times New Roman"/>
          <w:sz w:val="24"/>
          <w:szCs w:val="24"/>
        </w:rPr>
      </w:pPr>
      <w:r w:rsidRPr="00AB2719">
        <w:rPr>
          <w:rFonts w:ascii="Times New Roman" w:hAnsi="Times New Roman"/>
          <w:sz w:val="24"/>
          <w:szCs w:val="24"/>
        </w:rPr>
        <w:t>Spēkā esošā asistenta pakalpojuma nodrošināšanas kārtība neapmierina ne pašvaldību sociālos dienestus, kuri nodrošina pakalpojumu, ne asistenta pakalpojuma saņēmējus, ne asistentus, jo iesaistītajām pusēm atšķiras viedokļi par atskaišu dokumentiem, kuri asistentam reizi mēnes</w:t>
      </w:r>
      <w:r w:rsidR="0094456F" w:rsidRPr="00AB2719">
        <w:rPr>
          <w:rFonts w:ascii="Times New Roman" w:hAnsi="Times New Roman"/>
          <w:sz w:val="24"/>
          <w:szCs w:val="24"/>
        </w:rPr>
        <w:t>ī</w:t>
      </w:r>
      <w:r w:rsidRPr="00AB2719">
        <w:rPr>
          <w:rFonts w:ascii="Times New Roman" w:hAnsi="Times New Roman"/>
          <w:sz w:val="24"/>
          <w:szCs w:val="24"/>
        </w:rPr>
        <w:t xml:space="preserve"> jāiesniedz sociālajā dienestā, lai apliecinātu pakalpojuma sniegšanu noteiktā apjomā. </w:t>
      </w:r>
    </w:p>
    <w:p w14:paraId="672D8FFA" w14:textId="24545304" w:rsidR="00F60A82" w:rsidRPr="00AB2719" w:rsidRDefault="00F60A82" w:rsidP="00F02CD2">
      <w:pPr>
        <w:spacing w:before="120" w:after="0"/>
        <w:ind w:firstLine="717"/>
        <w:jc w:val="both"/>
        <w:rPr>
          <w:rFonts w:ascii="Times New Roman" w:hAnsi="Times New Roman"/>
          <w:sz w:val="24"/>
          <w:szCs w:val="24"/>
        </w:rPr>
      </w:pPr>
      <w:r w:rsidRPr="00AB2719">
        <w:rPr>
          <w:rFonts w:ascii="Times New Roman" w:hAnsi="Times New Roman"/>
          <w:sz w:val="24"/>
          <w:szCs w:val="24"/>
        </w:rPr>
        <w:t xml:space="preserve">Lai pārliecinātos par </w:t>
      </w:r>
      <w:r w:rsidR="00D822B1">
        <w:rPr>
          <w:rFonts w:ascii="Times New Roman" w:hAnsi="Times New Roman"/>
          <w:sz w:val="24"/>
          <w:szCs w:val="24"/>
        </w:rPr>
        <w:t xml:space="preserve">asistenta </w:t>
      </w:r>
      <w:r w:rsidRPr="00AB2719">
        <w:rPr>
          <w:rFonts w:ascii="Times New Roman" w:hAnsi="Times New Roman"/>
          <w:sz w:val="24"/>
          <w:szCs w:val="24"/>
        </w:rPr>
        <w:t>pakalpojuma sniegšanas faktu</w:t>
      </w:r>
      <w:r w:rsidR="00487355" w:rsidRPr="00AB2719">
        <w:rPr>
          <w:rFonts w:ascii="Times New Roman" w:hAnsi="Times New Roman"/>
          <w:sz w:val="24"/>
          <w:szCs w:val="24"/>
        </w:rPr>
        <w:t>,</w:t>
      </w:r>
      <w:r w:rsidRPr="00AB2719">
        <w:rPr>
          <w:rFonts w:ascii="Times New Roman" w:hAnsi="Times New Roman"/>
          <w:sz w:val="24"/>
          <w:szCs w:val="24"/>
        </w:rPr>
        <w:t xml:space="preserve"> sociālie dienesti nereti pieprasa dažādu institūciju, kuras ir apmeklētas, apliecinājumus (parakstus, zīmogus) </w:t>
      </w:r>
      <w:r w:rsidRPr="00AB2719">
        <w:rPr>
          <w:rFonts w:ascii="Times New Roman" w:hAnsi="Times New Roman"/>
          <w:sz w:val="24"/>
          <w:szCs w:val="24"/>
        </w:rPr>
        <w:lastRenderedPageBreak/>
        <w:t xml:space="preserve">pakalpojuma uzskaites lapā un citus apliecinājuma dokumentus (izziņas, biļetes, čekus, ārsta nosūtījumus, u.c. dokumentus). Apmeklēto institūciju pārstāvji </w:t>
      </w:r>
      <w:r w:rsidR="00487355" w:rsidRPr="00AB2719">
        <w:rPr>
          <w:rFonts w:ascii="Times New Roman" w:hAnsi="Times New Roman"/>
          <w:sz w:val="24"/>
          <w:szCs w:val="24"/>
        </w:rPr>
        <w:t>mēdz</w:t>
      </w:r>
      <w:r w:rsidRPr="00AB2719">
        <w:rPr>
          <w:rFonts w:ascii="Times New Roman" w:hAnsi="Times New Roman"/>
          <w:sz w:val="24"/>
          <w:szCs w:val="24"/>
        </w:rPr>
        <w:t xml:space="preserve"> </w:t>
      </w:r>
      <w:r w:rsidR="00487355" w:rsidRPr="00AB2719">
        <w:rPr>
          <w:rFonts w:ascii="Times New Roman" w:hAnsi="Times New Roman"/>
          <w:sz w:val="24"/>
          <w:szCs w:val="24"/>
        </w:rPr>
        <w:t>atteikties</w:t>
      </w:r>
      <w:r w:rsidRPr="00AB2719">
        <w:rPr>
          <w:rFonts w:ascii="Times New Roman" w:hAnsi="Times New Roman"/>
          <w:sz w:val="24"/>
          <w:szCs w:val="24"/>
        </w:rPr>
        <w:t xml:space="preserve"> apliecināt asistenta pakalpojuma sniegšanas faktu, asistenta pakalpojuma saņēmēji šādu dokumentu vākšanu uzskata par cieņu aizskarošu, bet sociālajiem dienestiem ir ierobežotas iespējas pārliecināties par asistenta pakalpojuma sniegšanas faktu, ja minētie apliecinājumi netiek saņemti. </w:t>
      </w:r>
      <w:r w:rsidR="00487355" w:rsidRPr="00AB2719">
        <w:rPr>
          <w:rFonts w:ascii="Times New Roman" w:hAnsi="Times New Roman"/>
          <w:sz w:val="24"/>
          <w:szCs w:val="24"/>
        </w:rPr>
        <w:t>Cita starpā s</w:t>
      </w:r>
      <w:r w:rsidRPr="00AB2719">
        <w:rPr>
          <w:rFonts w:ascii="Times New Roman" w:hAnsi="Times New Roman"/>
          <w:sz w:val="24"/>
          <w:szCs w:val="24"/>
        </w:rPr>
        <w:t>ociālie dienesti ir konstatējuši arī negodprātīgu apliecinājumu izsniegšan</w:t>
      </w:r>
      <w:r w:rsidR="00487355" w:rsidRPr="00AB2719">
        <w:rPr>
          <w:rFonts w:ascii="Times New Roman" w:hAnsi="Times New Roman"/>
          <w:sz w:val="24"/>
          <w:szCs w:val="24"/>
        </w:rPr>
        <w:t>as</w:t>
      </w:r>
      <w:r w:rsidRPr="00AB2719">
        <w:rPr>
          <w:rFonts w:ascii="Times New Roman" w:hAnsi="Times New Roman"/>
          <w:sz w:val="24"/>
          <w:szCs w:val="24"/>
        </w:rPr>
        <w:t xml:space="preserve"> gadījumus, kad institūciju pārstāvji ir apliecinājuši institūcijas apmeklējumu, taču asistenta pakalpojums faktiski nav sniegts (piemēram, asistents bez asistējamās personas </w:t>
      </w:r>
      <w:r w:rsidR="00487355" w:rsidRPr="00AB2719">
        <w:rPr>
          <w:rFonts w:ascii="Times New Roman" w:hAnsi="Times New Roman"/>
          <w:sz w:val="24"/>
          <w:szCs w:val="24"/>
        </w:rPr>
        <w:t xml:space="preserve">ierodas </w:t>
      </w:r>
      <w:r w:rsidRPr="00AB2719">
        <w:rPr>
          <w:rFonts w:ascii="Times New Roman" w:hAnsi="Times New Roman"/>
          <w:sz w:val="24"/>
          <w:szCs w:val="24"/>
        </w:rPr>
        <w:t>institūcij</w:t>
      </w:r>
      <w:r w:rsidR="00487355" w:rsidRPr="00AB2719">
        <w:rPr>
          <w:rFonts w:ascii="Times New Roman" w:hAnsi="Times New Roman"/>
          <w:sz w:val="24"/>
          <w:szCs w:val="24"/>
        </w:rPr>
        <w:t>ā, lai</w:t>
      </w:r>
      <w:r w:rsidRPr="00AB2719">
        <w:rPr>
          <w:rFonts w:ascii="Times New Roman" w:hAnsi="Times New Roman"/>
          <w:sz w:val="24"/>
          <w:szCs w:val="24"/>
        </w:rPr>
        <w:t xml:space="preserve"> saņem</w:t>
      </w:r>
      <w:r w:rsidR="00487355" w:rsidRPr="00AB2719">
        <w:rPr>
          <w:rFonts w:ascii="Times New Roman" w:hAnsi="Times New Roman"/>
          <w:sz w:val="24"/>
          <w:szCs w:val="24"/>
        </w:rPr>
        <w:t>tu</w:t>
      </w:r>
      <w:r w:rsidRPr="00AB2719">
        <w:rPr>
          <w:rFonts w:ascii="Times New Roman" w:hAnsi="Times New Roman"/>
          <w:sz w:val="24"/>
          <w:szCs w:val="24"/>
        </w:rPr>
        <w:t xml:space="preserve"> parakstu, vai institūcija izsniedz izziņu, ka persona ar invaliditāti šo institūciju ir apmeklējusi dienā, kad institūcija faktiski ir slēgta). Šādi gadījumi rada konfliktsituācijas starp sociālo dienestu, asistenta pakalpojuma saņēmēju un asistentu, tād</w:t>
      </w:r>
      <w:r w:rsidR="00487355" w:rsidRPr="00AB2719">
        <w:rPr>
          <w:rFonts w:ascii="Times New Roman" w:hAnsi="Times New Roman"/>
          <w:sz w:val="24"/>
          <w:szCs w:val="24"/>
        </w:rPr>
        <w:t>ē</w:t>
      </w:r>
      <w:r w:rsidRPr="00AB2719">
        <w:rPr>
          <w:rFonts w:ascii="Times New Roman" w:hAnsi="Times New Roman"/>
          <w:sz w:val="24"/>
          <w:szCs w:val="24"/>
        </w:rPr>
        <w:t>jādi apgrūtinot asistenta pakalpojuma nodrošināšanas procesu. Asistenta pakalpojuma saņēmēju ieskatā dažādu parakstu, zīmogu un čeku vākšana pazemo cilvēkus un pārkāpj viņu tiesības uz privāto dzīvi, jo ir jāsniedz detalizēta informācija par katru vietu, kura ir apmeklēta</w:t>
      </w:r>
      <w:r w:rsidR="007C5052">
        <w:rPr>
          <w:rFonts w:ascii="Times New Roman" w:hAnsi="Times New Roman"/>
          <w:sz w:val="24"/>
          <w:szCs w:val="24"/>
        </w:rPr>
        <w:t>,</w:t>
      </w:r>
      <w:r w:rsidRPr="00AB2719">
        <w:rPr>
          <w:rFonts w:ascii="Times New Roman" w:hAnsi="Times New Roman"/>
          <w:sz w:val="24"/>
          <w:szCs w:val="24"/>
        </w:rPr>
        <w:t xml:space="preserve"> un atskaitēm pievienotajos pirkumu čekos ir norādīta informācija par iegādātajām precēm vai pakalpojumiem.</w:t>
      </w:r>
    </w:p>
    <w:p w14:paraId="59F95A5D" w14:textId="64096C94" w:rsidR="00F60A82" w:rsidRPr="00AB2719" w:rsidRDefault="00F60A82" w:rsidP="00F02CD2">
      <w:pPr>
        <w:spacing w:before="120" w:after="0"/>
        <w:ind w:firstLine="717"/>
        <w:jc w:val="both"/>
        <w:rPr>
          <w:rFonts w:ascii="Times New Roman" w:hAnsi="Times New Roman"/>
          <w:sz w:val="24"/>
          <w:szCs w:val="24"/>
        </w:rPr>
      </w:pPr>
      <w:r w:rsidRPr="00AB2719">
        <w:rPr>
          <w:rFonts w:ascii="Times New Roman" w:hAnsi="Times New Roman"/>
          <w:sz w:val="24"/>
          <w:szCs w:val="24"/>
        </w:rPr>
        <w:t>Pašvaldību sociālajiem dienestiem ir papildus slogs</w:t>
      </w:r>
      <w:r w:rsidR="00C564C3">
        <w:rPr>
          <w:rFonts w:ascii="Times New Roman" w:hAnsi="Times New Roman"/>
          <w:sz w:val="24"/>
          <w:szCs w:val="24"/>
        </w:rPr>
        <w:t>,</w:t>
      </w:r>
      <w:r w:rsidRPr="00AB2719">
        <w:rPr>
          <w:rFonts w:ascii="Times New Roman" w:hAnsi="Times New Roman"/>
          <w:sz w:val="24"/>
          <w:szCs w:val="24"/>
        </w:rPr>
        <w:t xml:space="preserve"> aprēķinot atlīdzības apmēru asistentam, jo pakalpojumu piešķir un uzskaita par stundām nedēļā, bet norēķini ar asistentu tiek veikti par iepriekšējā mēnesī faktiski nostrādāto stundu skaitu. Pašvaldību sociālo dienestu ieskatā asistenta pakalpojuma administrēšana tiktu vienkāršota, ja asistenta pakalpojuma apjoms tiktu noteikts stundās mēnesī.</w:t>
      </w:r>
    </w:p>
    <w:p w14:paraId="4E0C74E1" w14:textId="3E935CC6" w:rsidR="00E366F6" w:rsidRPr="00AB2719" w:rsidRDefault="00E366F6" w:rsidP="00E366F6">
      <w:pPr>
        <w:spacing w:before="120" w:after="0"/>
        <w:ind w:firstLine="720"/>
        <w:jc w:val="both"/>
        <w:rPr>
          <w:rFonts w:ascii="Times New Roman" w:hAnsi="Times New Roman"/>
          <w:sz w:val="24"/>
          <w:szCs w:val="24"/>
        </w:rPr>
      </w:pPr>
      <w:r w:rsidRPr="00AB2719">
        <w:rPr>
          <w:rFonts w:ascii="Times New Roman" w:hAnsi="Times New Roman"/>
          <w:sz w:val="24"/>
          <w:szCs w:val="24"/>
        </w:rPr>
        <w:t>Darba grupas dalībnieku ieskatā ir būtiski jāmaina asistenta pakalpojuma administrēšanas sistēma, lai nav jāatskaitās par katru vietu, k</w:t>
      </w:r>
      <w:r w:rsidR="00B72E25" w:rsidRPr="00AB2719">
        <w:rPr>
          <w:rFonts w:ascii="Times New Roman" w:hAnsi="Times New Roman"/>
          <w:sz w:val="24"/>
          <w:szCs w:val="24"/>
        </w:rPr>
        <w:t>uru</w:t>
      </w:r>
      <w:r w:rsidRPr="00AB2719">
        <w:rPr>
          <w:rFonts w:ascii="Times New Roman" w:hAnsi="Times New Roman"/>
          <w:sz w:val="24"/>
          <w:szCs w:val="24"/>
        </w:rPr>
        <w:t xml:space="preserve"> persona ar invaliditāti ir apmeklējusi un jāuzrāda dažādi apliecinājuma dokumenti</w:t>
      </w:r>
      <w:r w:rsidR="00B72E25" w:rsidRPr="00AB2719">
        <w:rPr>
          <w:rFonts w:ascii="Times New Roman" w:hAnsi="Times New Roman"/>
          <w:sz w:val="24"/>
          <w:szCs w:val="24"/>
        </w:rPr>
        <w:t>. Tāpat situācij</w:t>
      </w:r>
      <w:r w:rsidR="00C564C3">
        <w:rPr>
          <w:rFonts w:ascii="Times New Roman" w:hAnsi="Times New Roman"/>
          <w:sz w:val="24"/>
          <w:szCs w:val="24"/>
        </w:rPr>
        <w:t>a</w:t>
      </w:r>
      <w:r w:rsidR="00B72E25" w:rsidRPr="00AB2719">
        <w:rPr>
          <w:rFonts w:ascii="Times New Roman" w:hAnsi="Times New Roman"/>
          <w:sz w:val="24"/>
          <w:szCs w:val="24"/>
        </w:rPr>
        <w:t xml:space="preserve"> būtiski </w:t>
      </w:r>
      <w:r w:rsidR="00C57E1D" w:rsidRPr="00AB2719">
        <w:rPr>
          <w:rFonts w:ascii="Times New Roman" w:hAnsi="Times New Roman"/>
          <w:sz w:val="24"/>
          <w:szCs w:val="24"/>
        </w:rPr>
        <w:t>tiktu vienkāršota, ja</w:t>
      </w:r>
      <w:r w:rsidRPr="00AB2719">
        <w:rPr>
          <w:rFonts w:ascii="Times New Roman" w:hAnsi="Times New Roman"/>
          <w:sz w:val="24"/>
          <w:szCs w:val="24"/>
        </w:rPr>
        <w:t xml:space="preserve"> pakalpojuma apjoms </w:t>
      </w:r>
      <w:r w:rsidR="00C57E1D" w:rsidRPr="00AB2719">
        <w:rPr>
          <w:rFonts w:ascii="Times New Roman" w:hAnsi="Times New Roman"/>
          <w:sz w:val="24"/>
          <w:szCs w:val="24"/>
        </w:rPr>
        <w:t xml:space="preserve">tiktu noteikts </w:t>
      </w:r>
      <w:r w:rsidRPr="00AB2719">
        <w:rPr>
          <w:rFonts w:ascii="Times New Roman" w:hAnsi="Times New Roman"/>
          <w:sz w:val="24"/>
          <w:szCs w:val="24"/>
        </w:rPr>
        <w:t>mēneša</w:t>
      </w:r>
      <w:r w:rsidR="00C57E1D" w:rsidRPr="00AB2719">
        <w:rPr>
          <w:rFonts w:ascii="Times New Roman" w:hAnsi="Times New Roman"/>
          <w:sz w:val="24"/>
          <w:szCs w:val="24"/>
        </w:rPr>
        <w:t>,</w:t>
      </w:r>
      <w:r w:rsidRPr="00AB2719">
        <w:rPr>
          <w:rFonts w:ascii="Times New Roman" w:hAnsi="Times New Roman"/>
          <w:sz w:val="24"/>
          <w:szCs w:val="24"/>
        </w:rPr>
        <w:t xml:space="preserve"> nevis nedēļas griezumā. </w:t>
      </w:r>
    </w:p>
    <w:p w14:paraId="4EECC670" w14:textId="77777777" w:rsidR="00E366F6" w:rsidRPr="00AB2719" w:rsidRDefault="00E366F6" w:rsidP="006E333A">
      <w:pPr>
        <w:spacing w:before="120" w:after="0"/>
        <w:ind w:firstLine="720"/>
        <w:jc w:val="both"/>
        <w:rPr>
          <w:rFonts w:ascii="Times New Roman" w:hAnsi="Times New Roman"/>
          <w:sz w:val="24"/>
          <w:szCs w:val="24"/>
        </w:rPr>
      </w:pPr>
    </w:p>
    <w:p w14:paraId="6C858356" w14:textId="5654038D" w:rsidR="00E366F6" w:rsidRPr="00AB2719" w:rsidRDefault="00E366F6" w:rsidP="00412B50">
      <w:pPr>
        <w:pStyle w:val="Sarakstarindkopa"/>
        <w:numPr>
          <w:ilvl w:val="0"/>
          <w:numId w:val="3"/>
        </w:numPr>
        <w:spacing w:before="120" w:after="0"/>
        <w:jc w:val="both"/>
        <w:rPr>
          <w:rFonts w:ascii="Times New Roman" w:hAnsi="Times New Roman"/>
          <w:b/>
          <w:sz w:val="24"/>
          <w:szCs w:val="24"/>
        </w:rPr>
      </w:pPr>
      <w:r w:rsidRPr="00AB2719">
        <w:rPr>
          <w:rFonts w:ascii="Times New Roman" w:hAnsi="Times New Roman"/>
          <w:b/>
          <w:sz w:val="24"/>
          <w:szCs w:val="24"/>
        </w:rPr>
        <w:t>Transporta izdevumu kompensēšana</w:t>
      </w:r>
      <w:r w:rsidR="00412B50" w:rsidRPr="00AB2719">
        <w:rPr>
          <w:rFonts w:ascii="Times New Roman" w:hAnsi="Times New Roman"/>
          <w:b/>
          <w:sz w:val="24"/>
          <w:szCs w:val="24"/>
        </w:rPr>
        <w:t>i</w:t>
      </w:r>
      <w:r w:rsidRPr="00AB2719">
        <w:rPr>
          <w:rFonts w:ascii="Times New Roman" w:hAnsi="Times New Roman"/>
          <w:b/>
          <w:sz w:val="24"/>
          <w:szCs w:val="24"/>
        </w:rPr>
        <w:t xml:space="preserve"> asistenta pakalpojuma ietvaros</w:t>
      </w:r>
      <w:r w:rsidR="00412B50" w:rsidRPr="00AB2719">
        <w:rPr>
          <w:rFonts w:ascii="Times New Roman" w:hAnsi="Times New Roman"/>
          <w:b/>
          <w:sz w:val="24"/>
          <w:szCs w:val="24"/>
        </w:rPr>
        <w:t xml:space="preserve"> nav vienotu kritēriju</w:t>
      </w:r>
    </w:p>
    <w:p w14:paraId="590C737A" w14:textId="26D1FB1E" w:rsidR="00E366F6" w:rsidRPr="00AB2719" w:rsidRDefault="00C57E1D" w:rsidP="00E366F6">
      <w:pPr>
        <w:spacing w:before="120" w:after="0"/>
        <w:ind w:firstLine="720"/>
        <w:jc w:val="both"/>
        <w:rPr>
          <w:rFonts w:ascii="Times New Roman" w:hAnsi="Times New Roman"/>
          <w:sz w:val="24"/>
          <w:szCs w:val="24"/>
        </w:rPr>
      </w:pPr>
      <w:r w:rsidRPr="00AB2719">
        <w:rPr>
          <w:rFonts w:ascii="Times New Roman" w:hAnsi="Times New Roman"/>
          <w:sz w:val="24"/>
          <w:szCs w:val="24"/>
        </w:rPr>
        <w:t xml:space="preserve">Atsevišķs jautājums </w:t>
      </w:r>
      <w:r w:rsidR="004E5F22">
        <w:rPr>
          <w:rFonts w:ascii="Times New Roman" w:hAnsi="Times New Roman"/>
          <w:sz w:val="24"/>
          <w:szCs w:val="24"/>
        </w:rPr>
        <w:t xml:space="preserve">asistenta </w:t>
      </w:r>
      <w:r w:rsidRPr="00AB2719">
        <w:rPr>
          <w:rFonts w:ascii="Times New Roman" w:hAnsi="Times New Roman"/>
          <w:sz w:val="24"/>
          <w:szCs w:val="24"/>
        </w:rPr>
        <w:t>pakalpojuma administrēšanas ietvar</w:t>
      </w:r>
      <w:r w:rsidR="002D6810" w:rsidRPr="00AB2719">
        <w:rPr>
          <w:rFonts w:ascii="Times New Roman" w:hAnsi="Times New Roman"/>
          <w:sz w:val="24"/>
          <w:szCs w:val="24"/>
        </w:rPr>
        <w:t>os</w:t>
      </w:r>
      <w:r w:rsidRPr="00AB2719">
        <w:rPr>
          <w:rFonts w:ascii="Times New Roman" w:hAnsi="Times New Roman"/>
          <w:sz w:val="24"/>
          <w:szCs w:val="24"/>
        </w:rPr>
        <w:t xml:space="preserve"> ir transporta izdevumu kompensēšana. </w:t>
      </w:r>
      <w:r w:rsidR="00E366F6" w:rsidRPr="00AB2719">
        <w:rPr>
          <w:rFonts w:ascii="Times New Roman" w:hAnsi="Times New Roman"/>
          <w:sz w:val="24"/>
          <w:szCs w:val="24"/>
        </w:rPr>
        <w:t>Asistenta pakalpojuma ietvaros no valsts budžeta tiek kompensēti arī transporta izdevumi, pavadot personu ar invaliditāti, taču noteikumos nav noteikta</w:t>
      </w:r>
      <w:r w:rsidR="00E366F6" w:rsidRPr="00AB2719">
        <w:rPr>
          <w:rFonts w:ascii="Times New Roman" w:hAnsi="Times New Roman"/>
          <w:sz w:val="28"/>
          <w:szCs w:val="28"/>
        </w:rPr>
        <w:t xml:space="preserve"> </w:t>
      </w:r>
      <w:r w:rsidR="00E366F6" w:rsidRPr="00AB2719">
        <w:rPr>
          <w:rFonts w:ascii="Times New Roman" w:hAnsi="Times New Roman"/>
          <w:sz w:val="24"/>
          <w:szCs w:val="24"/>
        </w:rPr>
        <w:t>transporta izdevumu samaksas kārtība un apjoms. Vienlaikus pastāv šādi atbalsta veidi personām ar invaliditāti, lai mazinātu ar transporta izmantošanu saistītus izdevumus:</w:t>
      </w:r>
    </w:p>
    <w:p w14:paraId="4DB6E543" w14:textId="77777777" w:rsidR="00E366F6" w:rsidRPr="00AB2719" w:rsidRDefault="00E366F6" w:rsidP="00E366F6">
      <w:pPr>
        <w:numPr>
          <w:ilvl w:val="0"/>
          <w:numId w:val="16"/>
        </w:numPr>
        <w:spacing w:before="120" w:after="0"/>
        <w:jc w:val="both"/>
        <w:rPr>
          <w:rFonts w:ascii="Times New Roman" w:hAnsi="Times New Roman"/>
          <w:sz w:val="24"/>
          <w:szCs w:val="24"/>
        </w:rPr>
      </w:pPr>
      <w:r w:rsidRPr="00AB2719">
        <w:rPr>
          <w:rFonts w:ascii="Times New Roman" w:hAnsi="Times New Roman"/>
          <w:sz w:val="24"/>
          <w:szCs w:val="24"/>
        </w:rPr>
        <w:t>bezmaksas braucieni sabiedriskajā transportā bērnam ar invaliditāti un tā pavadonim, personai ar I invaliditātes grupu un tās pavadonim, personai ar II invaliditātes grupu;</w:t>
      </w:r>
    </w:p>
    <w:p w14:paraId="7C86224A" w14:textId="7B8D4685" w:rsidR="00E366F6" w:rsidRPr="00AB2719" w:rsidRDefault="00E366F6" w:rsidP="00E366F6">
      <w:pPr>
        <w:numPr>
          <w:ilvl w:val="0"/>
          <w:numId w:val="16"/>
        </w:numPr>
        <w:spacing w:before="120" w:after="0"/>
        <w:jc w:val="both"/>
        <w:rPr>
          <w:rFonts w:ascii="Times New Roman" w:hAnsi="Times New Roman"/>
          <w:sz w:val="24"/>
          <w:szCs w:val="24"/>
        </w:rPr>
      </w:pPr>
      <w:r w:rsidRPr="00AB2719">
        <w:rPr>
          <w:rFonts w:ascii="Times New Roman" w:hAnsi="Times New Roman"/>
          <w:sz w:val="24"/>
          <w:szCs w:val="24"/>
        </w:rPr>
        <w:t xml:space="preserve">valsts pabalsts transporta izdevumu kompensēšanai personām ar invaliditāti, kurām ir apgrūtināta pārvietošanās (79.68 </w:t>
      </w:r>
      <w:proofErr w:type="spellStart"/>
      <w:r w:rsidR="005460EE" w:rsidRPr="00AB2719">
        <w:rPr>
          <w:rFonts w:ascii="Times New Roman" w:hAnsi="Times New Roman"/>
          <w:i/>
          <w:sz w:val="24"/>
          <w:szCs w:val="24"/>
        </w:rPr>
        <w:t>euro</w:t>
      </w:r>
      <w:proofErr w:type="spellEnd"/>
      <w:r w:rsidRPr="00AB2719">
        <w:rPr>
          <w:rFonts w:ascii="Times New Roman" w:hAnsi="Times New Roman"/>
          <w:sz w:val="24"/>
          <w:szCs w:val="24"/>
        </w:rPr>
        <w:t xml:space="preserve"> apmērā par katru pilnu sešu mēnešu periodu);</w:t>
      </w:r>
    </w:p>
    <w:p w14:paraId="40DE60C0" w14:textId="31FEB4BD" w:rsidR="00E366F6" w:rsidRPr="00AB2719" w:rsidRDefault="00E366F6" w:rsidP="00E366F6">
      <w:pPr>
        <w:numPr>
          <w:ilvl w:val="0"/>
          <w:numId w:val="16"/>
        </w:numPr>
        <w:spacing w:before="120" w:after="0"/>
        <w:jc w:val="both"/>
        <w:rPr>
          <w:rFonts w:ascii="Times New Roman" w:hAnsi="Times New Roman"/>
          <w:sz w:val="24"/>
          <w:szCs w:val="24"/>
        </w:rPr>
      </w:pPr>
      <w:r w:rsidRPr="00AB2719">
        <w:rPr>
          <w:rFonts w:ascii="Times New Roman" w:hAnsi="Times New Roman"/>
          <w:sz w:val="24"/>
          <w:szCs w:val="24"/>
        </w:rPr>
        <w:lastRenderedPageBreak/>
        <w:t>pašvaldības izveidotā atbalsta sistēma personām ar invaliditāti transporta jomā</w:t>
      </w:r>
      <w:r w:rsidR="00616562" w:rsidRPr="00AB2719">
        <w:rPr>
          <w:rFonts w:ascii="Times New Roman" w:hAnsi="Times New Roman"/>
          <w:sz w:val="24"/>
          <w:szCs w:val="24"/>
        </w:rPr>
        <w:t xml:space="preserve"> (atbalsts transporta izdevumu segšanai nepastāv visās pašvaldībās, kā arī tas dažādās pašvaldībās ir atšķirīgs)</w:t>
      </w:r>
      <w:r w:rsidRPr="00AB2719">
        <w:rPr>
          <w:rFonts w:ascii="Times New Roman" w:hAnsi="Times New Roman"/>
          <w:sz w:val="24"/>
          <w:szCs w:val="24"/>
        </w:rPr>
        <w:t>.</w:t>
      </w:r>
    </w:p>
    <w:p w14:paraId="2E3286EF" w14:textId="22914DA4" w:rsidR="00E366F6" w:rsidRPr="00AB2719" w:rsidRDefault="00E366F6" w:rsidP="00E366F6">
      <w:pPr>
        <w:spacing w:before="120" w:after="0"/>
        <w:ind w:firstLine="720"/>
        <w:jc w:val="both"/>
        <w:rPr>
          <w:rFonts w:ascii="Times New Roman" w:hAnsi="Times New Roman"/>
          <w:sz w:val="24"/>
          <w:szCs w:val="24"/>
        </w:rPr>
      </w:pPr>
      <w:r w:rsidRPr="00AB2719">
        <w:rPr>
          <w:rFonts w:ascii="Times New Roman" w:hAnsi="Times New Roman"/>
          <w:sz w:val="24"/>
          <w:szCs w:val="24"/>
        </w:rPr>
        <w:t>Tādējādi pastāv risks, ka valsts budžeta līdzekļi, kas paredzēti personu ar invaliditāti transporta izdevumiem, tiek apmaksāti dubultā. Tā kā apmaksāt transporta izdevumus no asistenta pakalpojuma nodrošināšanai paredzētajiem valsts budžeta līdzekļiem pašvaldības sociālais dienests var tikai tad, ja persona nesaņem iepriekš minēto atbalstu, tā izmantošana objektīvu iemeslu dēļ nav iespējam</w:t>
      </w:r>
      <w:r w:rsidR="00CE445A" w:rsidRPr="00AB2719">
        <w:rPr>
          <w:rFonts w:ascii="Times New Roman" w:hAnsi="Times New Roman"/>
          <w:sz w:val="24"/>
          <w:szCs w:val="24"/>
        </w:rPr>
        <w:t>a</w:t>
      </w:r>
      <w:r w:rsidRPr="00AB2719">
        <w:rPr>
          <w:rFonts w:ascii="Times New Roman" w:hAnsi="Times New Roman"/>
          <w:sz w:val="24"/>
          <w:szCs w:val="24"/>
        </w:rPr>
        <w:t xml:space="preserve"> vai persona šo atbalstu jau ir izmantojusi, bet vajadzība pārsniedz šī atbalsta apmēru, pašvaldības sociālajam dienestam katru gadījumu jāizskata individuāli, ņemot vērā visus jau šobrīd pastāvošos valsts un attiecīgās pašvaldības atbalsta veidus transporta izdevumu apmaksai, kā arī nepieļaujot dubultā finansējuma risku transporta apmaksas nodrošināšanā. Attiecīgi pašvaldību sociālajiem dienestiem valsts budžeta līdzekļu piešķiršana transporta izdevumiem saistībā ar asistenta pakalpojuma nodrošināšanu ir ļoti sarežģīti administrējama, paver iespējas neviennozīmīgai interpretācijai par jau pieejamā valsts atbalsta izmantošanas iespējām, rada konfliktsituācijas saistībā ar attiecināmo maršrutu un izdevumu apjomu, par ko liecina arī diametrālās atšķirības</w:t>
      </w:r>
      <w:r w:rsidR="00AB2719" w:rsidRPr="00AB2719">
        <w:rPr>
          <w:rFonts w:ascii="Times New Roman" w:hAnsi="Times New Roman"/>
          <w:sz w:val="24"/>
          <w:szCs w:val="24"/>
        </w:rPr>
        <w:t xml:space="preserve"> transporta izdevumu segšanā</w:t>
      </w:r>
      <w:r w:rsidR="002D6810" w:rsidRPr="00AB2719">
        <w:rPr>
          <w:rFonts w:ascii="Times New Roman" w:hAnsi="Times New Roman"/>
          <w:sz w:val="24"/>
          <w:szCs w:val="24"/>
        </w:rPr>
        <w:t xml:space="preserve">. </w:t>
      </w:r>
      <w:r w:rsidRPr="00AB2719">
        <w:rPr>
          <w:rFonts w:ascii="Times New Roman" w:hAnsi="Times New Roman"/>
          <w:sz w:val="24"/>
          <w:szCs w:val="24"/>
        </w:rPr>
        <w:t xml:space="preserve"> </w:t>
      </w:r>
    </w:p>
    <w:p w14:paraId="636F48DA" w14:textId="4F099EFE" w:rsidR="002D6810" w:rsidRPr="00AB2719" w:rsidRDefault="002D6810" w:rsidP="002D6810">
      <w:pPr>
        <w:spacing w:before="120" w:after="0"/>
        <w:ind w:firstLine="720"/>
        <w:jc w:val="both"/>
        <w:rPr>
          <w:rFonts w:ascii="Times New Roman" w:hAnsi="Times New Roman"/>
          <w:sz w:val="24"/>
          <w:szCs w:val="24"/>
        </w:rPr>
      </w:pPr>
      <w:r w:rsidRPr="00AB2719">
        <w:rPr>
          <w:rFonts w:ascii="Times New Roman" w:hAnsi="Times New Roman"/>
          <w:sz w:val="24"/>
          <w:szCs w:val="24"/>
        </w:rPr>
        <w:t xml:space="preserve">Atbalstu transporta izdevumu apmaksai 2018.gadā saņēma 1142 personas jeb 11% no visiem pakalpojuma saņēmējiem. Daudzu pašvaldību sociālie dienesti vispār neapmaksā transporta izdevumus no asistenta pakalpojuma nodrošināšanai paredzētajiem valsts budžeta līdzekļiem. Saskaņā ar </w:t>
      </w:r>
      <w:r w:rsidR="00431044">
        <w:rPr>
          <w:rFonts w:ascii="Times New Roman" w:hAnsi="Times New Roman"/>
          <w:sz w:val="24"/>
          <w:szCs w:val="24"/>
        </w:rPr>
        <w:t>Ministrijas</w:t>
      </w:r>
      <w:r w:rsidRPr="00AB2719">
        <w:rPr>
          <w:rFonts w:ascii="Times New Roman" w:hAnsi="Times New Roman"/>
          <w:sz w:val="24"/>
          <w:szCs w:val="24"/>
        </w:rPr>
        <w:t xml:space="preserve"> rīcībā esošajiem datiem 2018.g</w:t>
      </w:r>
      <w:r w:rsidR="00AB2719" w:rsidRPr="00AB2719">
        <w:rPr>
          <w:rFonts w:ascii="Times New Roman" w:hAnsi="Times New Roman"/>
          <w:sz w:val="24"/>
          <w:szCs w:val="24"/>
        </w:rPr>
        <w:t>a</w:t>
      </w:r>
      <w:r w:rsidRPr="00AB2719">
        <w:rPr>
          <w:rFonts w:ascii="Times New Roman" w:hAnsi="Times New Roman"/>
          <w:sz w:val="24"/>
          <w:szCs w:val="24"/>
        </w:rPr>
        <w:t xml:space="preserve">dā no 119 pašvaldībām 51 pašvaldībā transporta izdevumi no asistenta pakalpojuma nodrošināšanai paredzētajiem valsts budžeta līdzekļiem netika apmaksāti. </w:t>
      </w:r>
      <w:r w:rsidR="00AB2719" w:rsidRPr="00AB2719">
        <w:rPr>
          <w:rFonts w:ascii="Times New Roman" w:hAnsi="Times New Roman"/>
          <w:sz w:val="24"/>
          <w:szCs w:val="24"/>
        </w:rPr>
        <w:t>Vienlaikus</w:t>
      </w:r>
      <w:r w:rsidRPr="00AB2719">
        <w:rPr>
          <w:rFonts w:ascii="Times New Roman" w:hAnsi="Times New Roman"/>
          <w:sz w:val="24"/>
          <w:szCs w:val="24"/>
        </w:rPr>
        <w:t xml:space="preserve"> personu izlietotais transporta izdevumu apjoms ir ļoti atšķirīgs. Vidēji gadā viena persona šim mērķim ir izmantojusi 351.66 </w:t>
      </w:r>
      <w:proofErr w:type="spellStart"/>
      <w:r w:rsidR="005460EE" w:rsidRPr="00AB2719">
        <w:rPr>
          <w:rFonts w:ascii="Times New Roman" w:hAnsi="Times New Roman"/>
          <w:i/>
          <w:sz w:val="24"/>
          <w:szCs w:val="24"/>
        </w:rPr>
        <w:t>euro</w:t>
      </w:r>
      <w:proofErr w:type="spellEnd"/>
      <w:r w:rsidRPr="00AB2719">
        <w:rPr>
          <w:rFonts w:ascii="Times New Roman" w:hAnsi="Times New Roman"/>
          <w:sz w:val="24"/>
          <w:szCs w:val="24"/>
        </w:rPr>
        <w:t xml:space="preserve">, visbiežāk personām </w:t>
      </w:r>
      <w:r w:rsidR="00AB2719" w:rsidRPr="00AB2719">
        <w:rPr>
          <w:rFonts w:ascii="Times New Roman" w:hAnsi="Times New Roman"/>
          <w:sz w:val="24"/>
          <w:szCs w:val="24"/>
        </w:rPr>
        <w:t xml:space="preserve">tiek </w:t>
      </w:r>
      <w:r w:rsidRPr="00AB2719">
        <w:rPr>
          <w:rFonts w:ascii="Times New Roman" w:hAnsi="Times New Roman"/>
          <w:sz w:val="24"/>
          <w:szCs w:val="24"/>
        </w:rPr>
        <w:t xml:space="preserve">segti izdevumi apjomā līdz 50 </w:t>
      </w:r>
      <w:proofErr w:type="spellStart"/>
      <w:r w:rsidR="005460EE" w:rsidRPr="00AB2719">
        <w:rPr>
          <w:rFonts w:ascii="Times New Roman" w:hAnsi="Times New Roman"/>
          <w:i/>
          <w:sz w:val="24"/>
          <w:szCs w:val="24"/>
        </w:rPr>
        <w:t>euro</w:t>
      </w:r>
      <w:proofErr w:type="spellEnd"/>
      <w:r w:rsidRPr="00AB2719">
        <w:rPr>
          <w:rFonts w:ascii="Times New Roman" w:hAnsi="Times New Roman"/>
          <w:sz w:val="24"/>
          <w:szCs w:val="24"/>
        </w:rPr>
        <w:t xml:space="preserve"> gadā, taču 19 personām gadā apmaksāti vairāk kā 2000 </w:t>
      </w:r>
      <w:proofErr w:type="spellStart"/>
      <w:r w:rsidR="005460EE" w:rsidRPr="00AB2719">
        <w:rPr>
          <w:rFonts w:ascii="Times New Roman" w:hAnsi="Times New Roman"/>
          <w:i/>
          <w:sz w:val="24"/>
          <w:szCs w:val="24"/>
        </w:rPr>
        <w:t>euro</w:t>
      </w:r>
      <w:proofErr w:type="spellEnd"/>
      <w:r w:rsidRPr="00AB2719">
        <w:rPr>
          <w:rFonts w:ascii="Times New Roman" w:hAnsi="Times New Roman"/>
          <w:sz w:val="24"/>
          <w:szCs w:val="24"/>
        </w:rPr>
        <w:t xml:space="preserve"> transporta izdevumiem (skatīt arī 2.2.</w:t>
      </w:r>
      <w:r w:rsidR="00041F1A" w:rsidRPr="00AB2719">
        <w:rPr>
          <w:rFonts w:ascii="Times New Roman" w:hAnsi="Times New Roman"/>
          <w:sz w:val="24"/>
          <w:szCs w:val="24"/>
        </w:rPr>
        <w:t>no</w:t>
      </w:r>
      <w:r w:rsidRPr="00AB2719">
        <w:rPr>
          <w:rFonts w:ascii="Times New Roman" w:hAnsi="Times New Roman"/>
          <w:sz w:val="24"/>
          <w:szCs w:val="24"/>
        </w:rPr>
        <w:t xml:space="preserve">daļu). </w:t>
      </w:r>
    </w:p>
    <w:p w14:paraId="3F4ABEB8" w14:textId="0B38D5E1" w:rsidR="00E366F6" w:rsidRPr="00AB2719" w:rsidRDefault="002D6810" w:rsidP="00E366F6">
      <w:pPr>
        <w:spacing w:before="120" w:after="0"/>
        <w:ind w:firstLine="720"/>
        <w:jc w:val="both"/>
        <w:rPr>
          <w:rFonts w:ascii="Times New Roman" w:hAnsi="Times New Roman"/>
          <w:sz w:val="24"/>
          <w:szCs w:val="24"/>
        </w:rPr>
      </w:pPr>
      <w:r w:rsidRPr="00AB2719">
        <w:rPr>
          <w:rFonts w:ascii="Times New Roman" w:hAnsi="Times New Roman"/>
          <w:sz w:val="24"/>
          <w:szCs w:val="24"/>
        </w:rPr>
        <w:t xml:space="preserve">Tas liecina par ļoti neviendabīgu situāciju </w:t>
      </w:r>
      <w:r w:rsidR="00B61B08">
        <w:rPr>
          <w:rFonts w:ascii="Times New Roman" w:hAnsi="Times New Roman"/>
          <w:sz w:val="24"/>
          <w:szCs w:val="24"/>
        </w:rPr>
        <w:t xml:space="preserve">asistenta </w:t>
      </w:r>
      <w:r w:rsidRPr="00AB2719">
        <w:rPr>
          <w:rFonts w:ascii="Times New Roman" w:hAnsi="Times New Roman"/>
          <w:sz w:val="24"/>
          <w:szCs w:val="24"/>
        </w:rPr>
        <w:t>pakalpojumu saņēmēju vidū un norāda uz nepieciešamību pārskatīt nosacījumus transporta izdevumu kompensēšanai šī pakalpojuma ietvaros.</w:t>
      </w:r>
    </w:p>
    <w:p w14:paraId="3183656C" w14:textId="71AB9BE3" w:rsidR="00CE445A" w:rsidRPr="00AB2719" w:rsidRDefault="005460EE" w:rsidP="00CE445A">
      <w:pPr>
        <w:spacing w:before="120" w:after="0"/>
        <w:ind w:firstLine="720"/>
        <w:jc w:val="both"/>
        <w:rPr>
          <w:rFonts w:ascii="Times New Roman" w:hAnsi="Times New Roman"/>
          <w:sz w:val="24"/>
          <w:szCs w:val="24"/>
        </w:rPr>
      </w:pPr>
      <w:r w:rsidRPr="00AB2719">
        <w:rPr>
          <w:rFonts w:ascii="Times New Roman" w:hAnsi="Times New Roman"/>
          <w:sz w:val="24"/>
          <w:szCs w:val="24"/>
        </w:rPr>
        <w:t>Ministrijas</w:t>
      </w:r>
      <w:r w:rsidR="00CE445A" w:rsidRPr="00AB2719">
        <w:rPr>
          <w:rFonts w:ascii="Times New Roman" w:hAnsi="Times New Roman"/>
          <w:sz w:val="24"/>
          <w:szCs w:val="24"/>
        </w:rPr>
        <w:t xml:space="preserve"> ieskatā</w:t>
      </w:r>
      <w:r w:rsidR="00C57E1D" w:rsidRPr="00AB2719">
        <w:rPr>
          <w:rFonts w:ascii="Times New Roman" w:hAnsi="Times New Roman"/>
          <w:sz w:val="24"/>
          <w:szCs w:val="24"/>
        </w:rPr>
        <w:t>, nosakot konstantu piešķirtā pakalpojuma apmēru personai un vienkāršojot atskaitīšanos,</w:t>
      </w:r>
      <w:r w:rsidR="00CE445A" w:rsidRPr="00AB2719">
        <w:rPr>
          <w:rFonts w:ascii="Times New Roman" w:hAnsi="Times New Roman"/>
          <w:sz w:val="24"/>
          <w:szCs w:val="24"/>
        </w:rPr>
        <w:t xml:space="preserve"> transporta izdevumu kompensēšana asistenta pakalpojuma ietvaros</w:t>
      </w:r>
      <w:r w:rsidR="00C57E1D" w:rsidRPr="00AB2719">
        <w:rPr>
          <w:rFonts w:ascii="Times New Roman" w:hAnsi="Times New Roman"/>
          <w:sz w:val="24"/>
          <w:szCs w:val="24"/>
        </w:rPr>
        <w:t>, kas prasa detalizētu atskaitīšanos,</w:t>
      </w:r>
      <w:r w:rsidR="00CE445A" w:rsidRPr="00AB2719">
        <w:rPr>
          <w:rFonts w:ascii="Times New Roman" w:hAnsi="Times New Roman"/>
          <w:sz w:val="24"/>
          <w:szCs w:val="24"/>
        </w:rPr>
        <w:t xml:space="preserve"> </w:t>
      </w:r>
      <w:r w:rsidR="00C57E1D" w:rsidRPr="00AB2719">
        <w:rPr>
          <w:rFonts w:ascii="Times New Roman" w:hAnsi="Times New Roman"/>
          <w:sz w:val="24"/>
          <w:szCs w:val="24"/>
        </w:rPr>
        <w:t>vairs nav savietojama ar vienkāršoto pakalpojumu, tādēļ tā nav saglabājama</w:t>
      </w:r>
      <w:r w:rsidR="00D47D6F" w:rsidRPr="00AB2719">
        <w:rPr>
          <w:rFonts w:ascii="Times New Roman" w:hAnsi="Times New Roman"/>
          <w:sz w:val="24"/>
          <w:szCs w:val="24"/>
        </w:rPr>
        <w:t xml:space="preserve"> vai arī transporta izdevumu kompensēšanai nosakāmi vienoti un skaidri kritēriji</w:t>
      </w:r>
      <w:r w:rsidR="00C57E1D" w:rsidRPr="00AB2719">
        <w:rPr>
          <w:rFonts w:ascii="Times New Roman" w:hAnsi="Times New Roman"/>
          <w:sz w:val="24"/>
          <w:szCs w:val="24"/>
        </w:rPr>
        <w:t xml:space="preserve">. </w:t>
      </w:r>
    </w:p>
    <w:p w14:paraId="18D6AC24" w14:textId="77777777" w:rsidR="00C57E1D" w:rsidRPr="00AB2719" w:rsidRDefault="00C57E1D" w:rsidP="00CE445A">
      <w:pPr>
        <w:spacing w:before="120" w:after="0"/>
        <w:ind w:firstLine="720"/>
        <w:jc w:val="both"/>
        <w:rPr>
          <w:rFonts w:ascii="Times New Roman" w:hAnsi="Times New Roman"/>
          <w:sz w:val="24"/>
          <w:szCs w:val="24"/>
        </w:rPr>
      </w:pPr>
    </w:p>
    <w:p w14:paraId="7E9694A0" w14:textId="77777777" w:rsidR="00E366F6" w:rsidRPr="00AB2719" w:rsidRDefault="00E366F6" w:rsidP="00E366F6">
      <w:pPr>
        <w:pStyle w:val="Sarakstarindkopa"/>
        <w:numPr>
          <w:ilvl w:val="0"/>
          <w:numId w:val="3"/>
        </w:numPr>
        <w:spacing w:before="120" w:after="0"/>
        <w:jc w:val="both"/>
        <w:rPr>
          <w:rFonts w:ascii="Times New Roman" w:hAnsi="Times New Roman"/>
          <w:b/>
          <w:sz w:val="24"/>
          <w:szCs w:val="24"/>
        </w:rPr>
      </w:pPr>
      <w:r w:rsidRPr="00AB2719">
        <w:rPr>
          <w:rFonts w:ascii="Times New Roman" w:hAnsi="Times New Roman"/>
          <w:b/>
          <w:sz w:val="24"/>
          <w:szCs w:val="24"/>
        </w:rPr>
        <w:t>Asistentu trūkums un profesionāla asistentu dienesta izveide</w:t>
      </w:r>
    </w:p>
    <w:p w14:paraId="71D0BD20" w14:textId="2F6E6BCF" w:rsidR="00CE666D" w:rsidRPr="00AB2719" w:rsidRDefault="002D6810" w:rsidP="002D6810">
      <w:pPr>
        <w:spacing w:before="120" w:after="0"/>
        <w:ind w:firstLine="720"/>
        <w:jc w:val="both"/>
        <w:rPr>
          <w:rFonts w:ascii="Times New Roman" w:hAnsi="Times New Roman"/>
          <w:sz w:val="24"/>
          <w:szCs w:val="24"/>
        </w:rPr>
      </w:pPr>
      <w:r w:rsidRPr="00AB2719">
        <w:rPr>
          <w:rFonts w:ascii="Times New Roman" w:hAnsi="Times New Roman"/>
          <w:sz w:val="24"/>
          <w:szCs w:val="24"/>
        </w:rPr>
        <w:t>Apzinoties</w:t>
      </w:r>
      <w:r w:rsidR="00B61B08">
        <w:rPr>
          <w:rFonts w:ascii="Times New Roman" w:hAnsi="Times New Roman"/>
          <w:sz w:val="24"/>
          <w:szCs w:val="24"/>
        </w:rPr>
        <w:t xml:space="preserve"> asistenta</w:t>
      </w:r>
      <w:r w:rsidR="008C73F4">
        <w:rPr>
          <w:rFonts w:ascii="Times New Roman" w:hAnsi="Times New Roman"/>
          <w:sz w:val="24"/>
          <w:szCs w:val="24"/>
        </w:rPr>
        <w:t xml:space="preserve"> </w:t>
      </w:r>
      <w:r w:rsidRPr="00AB2719">
        <w:rPr>
          <w:rFonts w:ascii="Times New Roman" w:hAnsi="Times New Roman"/>
          <w:sz w:val="24"/>
          <w:szCs w:val="24"/>
        </w:rPr>
        <w:t>pakalpojuma nozīmīgumu personām ar invaliditāti un vienlaikus ņemot vērā iespējamās grūtības atrast pakalpojuma sniedzēju</w:t>
      </w:r>
      <w:r w:rsidR="001E62C1" w:rsidRPr="00AB2719">
        <w:rPr>
          <w:rFonts w:ascii="Times New Roman" w:hAnsi="Times New Roman"/>
          <w:sz w:val="24"/>
          <w:szCs w:val="24"/>
        </w:rPr>
        <w:t xml:space="preserve"> visās valsts teritorijās</w:t>
      </w:r>
      <w:r w:rsidRPr="00AB2719">
        <w:rPr>
          <w:rFonts w:ascii="Times New Roman" w:hAnsi="Times New Roman"/>
          <w:sz w:val="24"/>
          <w:szCs w:val="24"/>
        </w:rPr>
        <w:t xml:space="preserve">, </w:t>
      </w:r>
      <w:r w:rsidR="001E62C1" w:rsidRPr="00AB2719">
        <w:rPr>
          <w:rFonts w:ascii="Times New Roman" w:hAnsi="Times New Roman"/>
          <w:sz w:val="24"/>
          <w:szCs w:val="24"/>
        </w:rPr>
        <w:t xml:space="preserve">kā arī to, ka tieši ģimenes locekļi dažkārt ir atteikušies no algota darba iespējām un veic šo neapmaksāto darbu, </w:t>
      </w:r>
      <w:r w:rsidRPr="00AB2719">
        <w:rPr>
          <w:rFonts w:ascii="Times New Roman" w:hAnsi="Times New Roman"/>
          <w:sz w:val="24"/>
          <w:szCs w:val="24"/>
        </w:rPr>
        <w:t xml:space="preserve">kopš pakalpojuma ieviešanas brīža ir noteikts, ka </w:t>
      </w:r>
      <w:r w:rsidR="00B61B08">
        <w:rPr>
          <w:rFonts w:ascii="Times New Roman" w:hAnsi="Times New Roman"/>
          <w:sz w:val="24"/>
          <w:szCs w:val="24"/>
        </w:rPr>
        <w:t xml:space="preserve">asistenta </w:t>
      </w:r>
      <w:r w:rsidRPr="00AB2719">
        <w:rPr>
          <w:rFonts w:ascii="Times New Roman" w:hAnsi="Times New Roman"/>
          <w:sz w:val="24"/>
          <w:szCs w:val="24"/>
        </w:rPr>
        <w:t xml:space="preserve">pakalpojumu var sniegt </w:t>
      </w:r>
      <w:r w:rsidR="00CE666D" w:rsidRPr="00AB2719">
        <w:rPr>
          <w:rFonts w:ascii="Times New Roman" w:hAnsi="Times New Roman"/>
          <w:sz w:val="24"/>
          <w:szCs w:val="24"/>
        </w:rPr>
        <w:t xml:space="preserve">arī personas ģimenes locekļi. </w:t>
      </w:r>
    </w:p>
    <w:p w14:paraId="6FF47054" w14:textId="5E09507A" w:rsidR="001E62C1" w:rsidRPr="00AB2719" w:rsidRDefault="001E62C1" w:rsidP="002D6810">
      <w:pPr>
        <w:spacing w:before="120" w:after="0"/>
        <w:ind w:firstLine="720"/>
        <w:jc w:val="both"/>
        <w:rPr>
          <w:rFonts w:ascii="Times New Roman" w:hAnsi="Times New Roman"/>
          <w:sz w:val="24"/>
          <w:szCs w:val="24"/>
        </w:rPr>
      </w:pPr>
      <w:r w:rsidRPr="00AB2719">
        <w:rPr>
          <w:rFonts w:ascii="Times New Roman" w:hAnsi="Times New Roman"/>
          <w:sz w:val="24"/>
          <w:szCs w:val="24"/>
        </w:rPr>
        <w:lastRenderedPageBreak/>
        <w:t>Darba grupas locekļu viedokļi dalās jautājumā par to, vai tiesības sniegt</w:t>
      </w:r>
      <w:r w:rsidR="00B61B08">
        <w:rPr>
          <w:rFonts w:ascii="Times New Roman" w:hAnsi="Times New Roman"/>
          <w:sz w:val="24"/>
          <w:szCs w:val="24"/>
        </w:rPr>
        <w:t xml:space="preserve"> asistenta</w:t>
      </w:r>
      <w:r w:rsidRPr="00AB2719">
        <w:rPr>
          <w:rFonts w:ascii="Times New Roman" w:hAnsi="Times New Roman"/>
          <w:sz w:val="24"/>
          <w:szCs w:val="24"/>
        </w:rPr>
        <w:t xml:space="preserve"> pakalpojumu būtu nosakāmas tikai profesionāliem asistentiem, vai tomēr saglabājama iespēja, ka pakalpojuma sniedzējs var būt arī personas ģimenes loceklis. </w:t>
      </w:r>
    </w:p>
    <w:p w14:paraId="2CB2D9D6" w14:textId="64A26875" w:rsidR="004F2533" w:rsidRPr="00AB2719" w:rsidRDefault="00951A58" w:rsidP="001E62C1">
      <w:pPr>
        <w:spacing w:before="120" w:after="0"/>
        <w:ind w:firstLine="720"/>
        <w:jc w:val="both"/>
        <w:rPr>
          <w:rFonts w:ascii="Times New Roman" w:hAnsi="Times New Roman"/>
          <w:sz w:val="24"/>
          <w:szCs w:val="24"/>
        </w:rPr>
      </w:pPr>
      <w:r w:rsidRPr="00AB2719">
        <w:rPr>
          <w:rFonts w:ascii="Times New Roman" w:hAnsi="Times New Roman"/>
          <w:sz w:val="24"/>
          <w:szCs w:val="24"/>
        </w:rPr>
        <w:t xml:space="preserve">Ministrijas </w:t>
      </w:r>
      <w:r w:rsidR="00412B50" w:rsidRPr="00AB2719">
        <w:rPr>
          <w:rFonts w:ascii="Times New Roman" w:hAnsi="Times New Roman"/>
          <w:sz w:val="24"/>
          <w:szCs w:val="24"/>
        </w:rPr>
        <w:t>2017</w:t>
      </w:r>
      <w:r w:rsidR="004F2533" w:rsidRPr="00AB2719">
        <w:rPr>
          <w:rFonts w:ascii="Times New Roman" w:hAnsi="Times New Roman"/>
          <w:sz w:val="24"/>
          <w:szCs w:val="24"/>
        </w:rPr>
        <w:t>.gadā veiktās asistenta pakalpojuma saņēmēju aptaujas</w:t>
      </w:r>
      <w:r w:rsidR="00412B50" w:rsidRPr="00AB2719">
        <w:rPr>
          <w:rStyle w:val="Vresatsauce"/>
          <w:rFonts w:ascii="Times New Roman" w:hAnsi="Times New Roman"/>
          <w:sz w:val="24"/>
          <w:szCs w:val="24"/>
        </w:rPr>
        <w:footnoteReference w:id="7"/>
      </w:r>
      <w:r w:rsidR="004F2533" w:rsidRPr="00AB2719">
        <w:rPr>
          <w:rFonts w:ascii="Times New Roman" w:hAnsi="Times New Roman"/>
          <w:sz w:val="24"/>
          <w:szCs w:val="24"/>
        </w:rPr>
        <w:t xml:space="preserve"> rezultāti liecina, ka asistenta pakalpojuma saņēmēji, viņu ģimenes locekļi un uzticības personas pārsvarā negatīvi vērtē iespēju saņemt profesionāla asistenta pakalpojumu un viņi ir apmierināti ar esošā asistenta darbu.</w:t>
      </w:r>
    </w:p>
    <w:p w14:paraId="78C83D26" w14:textId="76F51A01" w:rsidR="00847C34" w:rsidRPr="00AB2719" w:rsidRDefault="00847C34" w:rsidP="00847C34">
      <w:pPr>
        <w:spacing w:before="120" w:after="0"/>
        <w:ind w:firstLine="720"/>
        <w:jc w:val="both"/>
        <w:rPr>
          <w:rFonts w:ascii="Times New Roman" w:hAnsi="Times New Roman"/>
          <w:sz w:val="24"/>
          <w:szCs w:val="24"/>
        </w:rPr>
      </w:pPr>
      <w:r w:rsidRPr="00AB2719">
        <w:rPr>
          <w:rFonts w:ascii="Times New Roman" w:hAnsi="Times New Roman"/>
          <w:sz w:val="24"/>
          <w:szCs w:val="24"/>
        </w:rPr>
        <w:t>Aptaujā</w:t>
      </w:r>
      <w:r w:rsidRPr="00AB2719">
        <w:rPr>
          <w:rFonts w:ascii="Times New Roman" w:hAnsi="Times New Roman"/>
          <w:sz w:val="24"/>
          <w:szCs w:val="24"/>
          <w:vertAlign w:val="superscript"/>
        </w:rPr>
        <w:footnoteReference w:id="8"/>
      </w:r>
      <w:r w:rsidRPr="00AB2719">
        <w:rPr>
          <w:rFonts w:ascii="Times New Roman" w:hAnsi="Times New Roman"/>
          <w:sz w:val="24"/>
          <w:szCs w:val="24"/>
        </w:rPr>
        <w:t xml:space="preserve"> uz jautājumu “Vai piekrītat apgalvojumam, ka asistentam ir jābūt profesionālim (algotam darbiniekam, kurš apmācīts darbam ar personām ar invaliditāti)?” tikai 8% respondentu atbildēja apstiprinoši. 30% respondentu nepiekrita apgalvojumam, ka asistentam ir jābūt profesionālim, bet 62% respondentu uzskatīja, ka asistentam ir jābūt profesionālim tikai gadījumos, ja asistents nav personas ar invaliditāti ģimenes loceklis vai uzticības persona. Taču jāņem vērā, ka vairāk par 90% respondentu ir norādījuši, ka personas ar invaliditāti asistents ir viņa ģimenes loceklis vai iepriekš pazīstama uzticības persona, bet tikai 11 personām jeb 1.2% no aptaujas dalībniekiem asistentu nodrošināja pašvaldības sociālais dienests.</w:t>
      </w:r>
    </w:p>
    <w:p w14:paraId="34DECAAC" w14:textId="36E4E531" w:rsidR="00847C34" w:rsidRPr="00AB2719" w:rsidRDefault="00847C34" w:rsidP="00847C34">
      <w:pPr>
        <w:spacing w:before="120" w:after="0"/>
        <w:ind w:firstLine="720"/>
        <w:jc w:val="both"/>
        <w:rPr>
          <w:rFonts w:ascii="Times New Roman" w:hAnsi="Times New Roman"/>
          <w:sz w:val="24"/>
          <w:szCs w:val="24"/>
        </w:rPr>
      </w:pPr>
      <w:r w:rsidRPr="00AB2719">
        <w:rPr>
          <w:rFonts w:ascii="Times New Roman" w:hAnsi="Times New Roman"/>
          <w:sz w:val="24"/>
          <w:szCs w:val="24"/>
        </w:rPr>
        <w:t>Saskaņā ar statistikas datiem</w:t>
      </w:r>
      <w:r w:rsidRPr="00AB2719">
        <w:rPr>
          <w:rFonts w:ascii="Times New Roman" w:hAnsi="Times New Roman"/>
          <w:sz w:val="24"/>
          <w:szCs w:val="24"/>
          <w:vertAlign w:val="superscript"/>
        </w:rPr>
        <w:footnoteReference w:id="9"/>
      </w:r>
      <w:r w:rsidRPr="00AB2719">
        <w:rPr>
          <w:rFonts w:ascii="Times New Roman" w:hAnsi="Times New Roman"/>
          <w:sz w:val="24"/>
          <w:szCs w:val="24"/>
        </w:rPr>
        <w:t xml:space="preserve"> 201</w:t>
      </w:r>
      <w:r w:rsidR="00244734" w:rsidRPr="00AB2719">
        <w:rPr>
          <w:rFonts w:ascii="Times New Roman" w:hAnsi="Times New Roman"/>
          <w:sz w:val="24"/>
          <w:szCs w:val="24"/>
        </w:rPr>
        <w:t>8</w:t>
      </w:r>
      <w:r w:rsidRPr="00AB2719">
        <w:rPr>
          <w:rFonts w:ascii="Times New Roman" w:hAnsi="Times New Roman"/>
          <w:sz w:val="24"/>
          <w:szCs w:val="24"/>
        </w:rPr>
        <w:t xml:space="preserve">.gadā </w:t>
      </w:r>
      <w:r w:rsidR="00E65CF5" w:rsidRPr="00AB2719">
        <w:rPr>
          <w:rFonts w:ascii="Times New Roman" w:hAnsi="Times New Roman"/>
          <w:sz w:val="24"/>
          <w:szCs w:val="24"/>
        </w:rPr>
        <w:t>72</w:t>
      </w:r>
      <w:r w:rsidRPr="00AB2719">
        <w:rPr>
          <w:rFonts w:ascii="Times New Roman" w:hAnsi="Times New Roman"/>
          <w:sz w:val="24"/>
          <w:szCs w:val="24"/>
        </w:rPr>
        <w:t>% gadījumu asistenta pakalpojumu sniedza personu ar invaliditāti radinieki, savukārt aptaujas dati</w:t>
      </w:r>
      <w:r w:rsidRPr="00AB2719">
        <w:rPr>
          <w:rFonts w:ascii="Times New Roman" w:hAnsi="Times New Roman"/>
          <w:sz w:val="24"/>
          <w:szCs w:val="24"/>
          <w:vertAlign w:val="superscript"/>
        </w:rPr>
        <w:footnoteReference w:id="10"/>
      </w:r>
      <w:r w:rsidRPr="00AB2719">
        <w:rPr>
          <w:rFonts w:ascii="Times New Roman" w:hAnsi="Times New Roman"/>
          <w:sz w:val="24"/>
          <w:szCs w:val="24"/>
          <w:vertAlign w:val="superscript"/>
        </w:rPr>
        <w:t xml:space="preserve"> </w:t>
      </w:r>
      <w:r w:rsidRPr="00AB2719">
        <w:rPr>
          <w:rFonts w:ascii="Times New Roman" w:hAnsi="Times New Roman"/>
          <w:sz w:val="24"/>
          <w:szCs w:val="24"/>
        </w:rPr>
        <w:t>liecina, ka 55% respondentu asistenta pakalpojumu sniedz ģimenes loceklis, kurš dzīvo kopā ar personu ar invaliditāti, bet 21% respondentu asistenta pakalpojumu sniedz ģimenes loceklis, kurš dzīvo atsevišķi. Turklāt 70% respondentu ir norādījuši, ka viņus pilnībā apmierina asistentu darbs, 9% norādījuši, ka drīzāk apmierina, bet 19% norādījuši, ka uz jautājumu nevar atbildēt, jo paši ir personu ar invaliditāti asistenti (aptaujas anketā personas ar invaliditāti viedokli varēja paust arī personas ar invaliditāti ģimenes locekļi un uzticības personas).  Tikai 2% no respondentu skaita norādīja, ka asistenta darbs viņus neapmierina vai drīzāk neapmierina.</w:t>
      </w:r>
    </w:p>
    <w:p w14:paraId="2CA9D600" w14:textId="6C8C5B79" w:rsidR="00847C34" w:rsidRPr="00AB2719" w:rsidRDefault="00847C34" w:rsidP="00616562">
      <w:pPr>
        <w:spacing w:before="120" w:after="0"/>
        <w:ind w:firstLine="720"/>
        <w:jc w:val="both"/>
        <w:rPr>
          <w:rFonts w:ascii="Times New Roman" w:hAnsi="Times New Roman"/>
          <w:sz w:val="24"/>
          <w:szCs w:val="24"/>
        </w:rPr>
      </w:pPr>
      <w:r w:rsidRPr="00AB2719">
        <w:rPr>
          <w:rFonts w:ascii="Times New Roman" w:hAnsi="Times New Roman"/>
          <w:sz w:val="24"/>
          <w:szCs w:val="24"/>
        </w:rPr>
        <w:t xml:space="preserve">Vērtējot profesionāla asistenta ieviešanas iespējas, tika secināts, ka </w:t>
      </w:r>
      <w:r w:rsidR="00616562" w:rsidRPr="00AB2719">
        <w:rPr>
          <w:rFonts w:ascii="Times New Roman" w:hAnsi="Times New Roman"/>
          <w:sz w:val="24"/>
          <w:szCs w:val="24"/>
        </w:rPr>
        <w:t>profesionāla asistenta pakalpojuma ieviešanai un nodrošināšanai ir nepieciešami ievērojami papildus valsts budžeta līdzekļi</w:t>
      </w:r>
      <w:r w:rsidR="002213E6" w:rsidRPr="00AB2719">
        <w:rPr>
          <w:rFonts w:ascii="Times New Roman" w:hAnsi="Times New Roman"/>
          <w:sz w:val="24"/>
          <w:szCs w:val="24"/>
        </w:rPr>
        <w:t xml:space="preserve"> (motivējoša atalgojuma noteikšanai, asistentu apmācības programmas izveidei un apmācību procesa nodrošināšana)</w:t>
      </w:r>
      <w:r w:rsidR="00616562" w:rsidRPr="00AB2719">
        <w:rPr>
          <w:rFonts w:ascii="Times New Roman" w:hAnsi="Times New Roman"/>
          <w:sz w:val="24"/>
          <w:szCs w:val="24"/>
        </w:rPr>
        <w:t>, taču vienlaikus pastāv ticams risks, ka, pat izvirzot augstākas prasības profesionālam asistentam, attālākos lauku rajonos un viensētās profesionāls asistents personām ar invaliditāti nebūs pieejams. T</w:t>
      </w:r>
      <w:r w:rsidRPr="00AB2719">
        <w:rPr>
          <w:rFonts w:ascii="Times New Roman" w:hAnsi="Times New Roman"/>
          <w:sz w:val="24"/>
          <w:szCs w:val="24"/>
        </w:rPr>
        <w:t xml:space="preserve">ādējādi pastāv ticams risks, ka pakalpojums kļūtu nepieejams lielai daļai cilvēku. Tādējādi ieguldītie resursi profesionālu asistentu dienesta izveidē neattaisnotu uz šādu risinājumu liktās cerības. </w:t>
      </w:r>
    </w:p>
    <w:p w14:paraId="3C14EC1C" w14:textId="77777777" w:rsidR="00847C34" w:rsidRPr="00AB2719" w:rsidRDefault="00847C34" w:rsidP="00847C34">
      <w:pPr>
        <w:spacing w:before="120" w:after="0"/>
        <w:ind w:firstLine="720"/>
        <w:jc w:val="both"/>
        <w:rPr>
          <w:rFonts w:ascii="Times New Roman" w:hAnsi="Times New Roman"/>
          <w:sz w:val="24"/>
          <w:szCs w:val="24"/>
        </w:rPr>
      </w:pPr>
      <w:r w:rsidRPr="00AB2719">
        <w:rPr>
          <w:rFonts w:ascii="Times New Roman" w:hAnsi="Times New Roman"/>
          <w:sz w:val="24"/>
          <w:szCs w:val="24"/>
        </w:rPr>
        <w:t xml:space="preserve">Asistentu trūkums ir saistīts arī pakalpojuma sniedzējam noteikto atalgojumu. Kopš pakalpojuma ieviešanas atlīdzība asistentam ir noteikta atbilstoši attiecīgajā gadā spēkā esošajai minimālajai stundas tarifa likmei. Darba grupas ieskatā atalgojumam jābūt </w:t>
      </w:r>
      <w:r w:rsidRPr="00AB2719">
        <w:rPr>
          <w:rFonts w:ascii="Times New Roman" w:hAnsi="Times New Roman"/>
          <w:sz w:val="24"/>
          <w:szCs w:val="24"/>
        </w:rPr>
        <w:lastRenderedPageBreak/>
        <w:t>konkurētspējīgam, lai ģimenes, kurās ir persona ar invaliditāti, kurai nepieciešams asistenta pakalpojums, spētu piesaistīt asistentu.</w:t>
      </w:r>
    </w:p>
    <w:p w14:paraId="43828BC3" w14:textId="77777777" w:rsidR="00AB2719" w:rsidRPr="00AB2719" w:rsidRDefault="00AB2719" w:rsidP="00AB2719">
      <w:pPr>
        <w:spacing w:before="120" w:after="0"/>
        <w:ind w:firstLine="720"/>
        <w:jc w:val="both"/>
        <w:rPr>
          <w:rFonts w:ascii="Times New Roman" w:hAnsi="Times New Roman"/>
          <w:sz w:val="24"/>
          <w:szCs w:val="24"/>
        </w:rPr>
      </w:pPr>
      <w:r w:rsidRPr="00AB2719">
        <w:rPr>
          <w:rFonts w:ascii="Times New Roman" w:hAnsi="Times New Roman"/>
          <w:sz w:val="24"/>
          <w:szCs w:val="24"/>
        </w:rPr>
        <w:t>Tika izpētīta citu valstu labā prakse par ierobežojumu noteikšanu ģimenes locekļiem sniegt asistenta pakalpojumu. Eiropas valstīs pastāv dažādas atšķirīgas pieejas gan asistenta pakalpojuma organizēšanā, gan ģimenes locekļu iesaistei asistenta pakalpojuma sniegšanā. Secināts, ka Latvijas gadījumā nedrīkst liegt personu ar invaliditāti ģimenes locekļiem sniegt asistenta pakalpojumu, bet pakāpeniski jāvirzās uz profesionālu asistentu piesaisti un asistentu apmācību. Darba grupas par asistenta pakalpojuma pašvaldībā pilnveidošanu 2017.gada 11.maija sēdē tika nolemts, ka ģimenes locekļiem tiks saglabāta iespēja sniegt asistenta pakalpojumu.</w:t>
      </w:r>
    </w:p>
    <w:p w14:paraId="56854674" w14:textId="77777777" w:rsidR="001E62C1" w:rsidRPr="00AB2719" w:rsidRDefault="001E62C1" w:rsidP="002D6810">
      <w:pPr>
        <w:spacing w:after="0" w:line="240" w:lineRule="auto"/>
        <w:jc w:val="both"/>
        <w:rPr>
          <w:color w:val="7030A0"/>
          <w:szCs w:val="24"/>
          <w:highlight w:val="yellow"/>
        </w:rPr>
      </w:pPr>
    </w:p>
    <w:p w14:paraId="472C3568" w14:textId="37141D87" w:rsidR="00D47D6F" w:rsidRPr="00AB2719" w:rsidRDefault="00D47D6F" w:rsidP="00D47D6F">
      <w:pPr>
        <w:pStyle w:val="Sarakstarindkopa"/>
        <w:numPr>
          <w:ilvl w:val="0"/>
          <w:numId w:val="3"/>
        </w:numPr>
        <w:spacing w:before="120" w:after="0"/>
        <w:jc w:val="both"/>
        <w:rPr>
          <w:rFonts w:ascii="Times New Roman" w:hAnsi="Times New Roman"/>
          <w:b/>
          <w:sz w:val="24"/>
          <w:szCs w:val="24"/>
        </w:rPr>
      </w:pPr>
      <w:r w:rsidRPr="00AB2719">
        <w:rPr>
          <w:rFonts w:ascii="Times New Roman" w:hAnsi="Times New Roman"/>
          <w:b/>
          <w:sz w:val="24"/>
          <w:szCs w:val="24"/>
        </w:rPr>
        <w:t xml:space="preserve">Asistenta pakalpojums nesasniedz bērnus, kuriem tas nepieciešams </w:t>
      </w:r>
    </w:p>
    <w:p w14:paraId="76D4125F" w14:textId="5BBDB951" w:rsidR="00D47D6F" w:rsidRPr="00AB2719" w:rsidRDefault="00D47D6F" w:rsidP="00D47D6F">
      <w:pPr>
        <w:spacing w:before="120" w:after="0"/>
        <w:ind w:firstLine="720"/>
        <w:jc w:val="both"/>
        <w:rPr>
          <w:rFonts w:ascii="Times New Roman" w:hAnsi="Times New Roman"/>
          <w:sz w:val="24"/>
          <w:szCs w:val="24"/>
        </w:rPr>
      </w:pPr>
      <w:r w:rsidRPr="00AB2719">
        <w:rPr>
          <w:rFonts w:ascii="Times New Roman" w:hAnsi="Times New Roman"/>
          <w:sz w:val="24"/>
          <w:szCs w:val="24"/>
        </w:rPr>
        <w:t>Saskaņā ar šobrīd spēkā esošo regulējumu</w:t>
      </w:r>
      <w:r w:rsidR="002213E6" w:rsidRPr="00AB2719">
        <w:rPr>
          <w:rFonts w:ascii="Times New Roman" w:hAnsi="Times New Roman"/>
          <w:sz w:val="24"/>
          <w:szCs w:val="24"/>
        </w:rPr>
        <w:t xml:space="preserve"> papildu asistenta pakalpojuma</w:t>
      </w:r>
      <w:r w:rsidR="00AB2719" w:rsidRPr="00AB2719">
        <w:rPr>
          <w:rFonts w:ascii="Times New Roman" w:hAnsi="Times New Roman"/>
          <w:sz w:val="24"/>
          <w:szCs w:val="24"/>
        </w:rPr>
        <w:t>m</w:t>
      </w:r>
      <w:r w:rsidR="002213E6" w:rsidRPr="00AB2719">
        <w:rPr>
          <w:rFonts w:ascii="Times New Roman" w:hAnsi="Times New Roman"/>
          <w:sz w:val="24"/>
          <w:szCs w:val="24"/>
        </w:rPr>
        <w:t xml:space="preserve"> pašvaldībā pastāv arī asistenta pakalpojums izglītībā. A</w:t>
      </w:r>
      <w:r w:rsidRPr="00AB2719">
        <w:rPr>
          <w:rFonts w:ascii="Times New Roman" w:hAnsi="Times New Roman"/>
          <w:sz w:val="24"/>
          <w:szCs w:val="24"/>
        </w:rPr>
        <w:t xml:space="preserve">sistenta pakalpojumu pašvaldībā, kā arī asistenta pakalpojumu izglītības iestādē ir tiesības pieprasīt bērniem, kuriem ir izsniegts atzinums  par īpašas kopšanas nepieciešamību. Analizējot diagnozes, kuru dēļ bērniem tiek izsniegts atzinums par īpašas kopšanas nepieciešamību, un diskusijās ar mērķa grupu un Valsts komisiju iegūto informāciju, secināms, </w:t>
      </w:r>
      <w:r w:rsidR="001F5E90">
        <w:rPr>
          <w:rFonts w:ascii="Times New Roman" w:hAnsi="Times New Roman"/>
          <w:sz w:val="24"/>
          <w:szCs w:val="24"/>
        </w:rPr>
        <w:t xml:space="preserve">ka </w:t>
      </w:r>
      <w:r w:rsidR="00464F2B" w:rsidRPr="00AB2719">
        <w:rPr>
          <w:rFonts w:ascii="Times New Roman" w:hAnsi="Times New Roman"/>
          <w:sz w:val="24"/>
          <w:szCs w:val="24"/>
        </w:rPr>
        <w:t>asistenta pakalpojums</w:t>
      </w:r>
      <w:r w:rsidRPr="00AB2719">
        <w:rPr>
          <w:rFonts w:ascii="Times New Roman" w:hAnsi="Times New Roman"/>
          <w:sz w:val="24"/>
          <w:szCs w:val="24"/>
        </w:rPr>
        <w:t xml:space="preserve"> būtu</w:t>
      </w:r>
      <w:r w:rsidR="00464F2B" w:rsidRPr="00AB2719">
        <w:rPr>
          <w:rFonts w:ascii="Times New Roman" w:hAnsi="Times New Roman"/>
          <w:sz w:val="24"/>
          <w:szCs w:val="24"/>
        </w:rPr>
        <w:t xml:space="preserve"> nepieciešams bērniem, kuru </w:t>
      </w:r>
      <w:r w:rsidRPr="00AB2719">
        <w:rPr>
          <w:rFonts w:ascii="Times New Roman" w:hAnsi="Times New Roman"/>
          <w:sz w:val="24"/>
          <w:szCs w:val="24"/>
        </w:rPr>
        <w:t>stāvoklis nav atbilstošs īpašas kopšanas indikācijām</w:t>
      </w:r>
      <w:r w:rsidR="00464F2B" w:rsidRPr="00AB2719">
        <w:rPr>
          <w:rFonts w:ascii="Times New Roman" w:hAnsi="Times New Roman"/>
          <w:sz w:val="24"/>
          <w:szCs w:val="24"/>
        </w:rPr>
        <w:t xml:space="preserve"> </w:t>
      </w:r>
      <w:r w:rsidR="001F5E90">
        <w:rPr>
          <w:rFonts w:ascii="Times New Roman" w:hAnsi="Times New Roman"/>
          <w:sz w:val="24"/>
          <w:szCs w:val="24"/>
        </w:rPr>
        <w:t xml:space="preserve">(nav tik smags) </w:t>
      </w:r>
      <w:r w:rsidR="00464F2B" w:rsidRPr="00AB2719">
        <w:rPr>
          <w:rFonts w:ascii="Times New Roman" w:hAnsi="Times New Roman"/>
          <w:sz w:val="24"/>
          <w:szCs w:val="24"/>
        </w:rPr>
        <w:t xml:space="preserve">un tādēļ viņiem nav attiecīgā atzinuma, kas ļautu pretendēt uz </w:t>
      </w:r>
      <w:r w:rsidRPr="00AB2719">
        <w:rPr>
          <w:rFonts w:ascii="Times New Roman" w:hAnsi="Times New Roman"/>
          <w:sz w:val="24"/>
          <w:szCs w:val="24"/>
        </w:rPr>
        <w:t>asistenta pakalpojum</w:t>
      </w:r>
      <w:r w:rsidR="00464F2B" w:rsidRPr="00AB2719">
        <w:rPr>
          <w:rFonts w:ascii="Times New Roman" w:hAnsi="Times New Roman"/>
          <w:sz w:val="24"/>
          <w:szCs w:val="24"/>
        </w:rPr>
        <w:t>a saņemšanu pašvaldībā (</w:t>
      </w:r>
      <w:r w:rsidR="00464F2B" w:rsidRPr="001F5E90">
        <w:rPr>
          <w:rFonts w:ascii="Times New Roman" w:hAnsi="Times New Roman"/>
          <w:sz w:val="24"/>
          <w:szCs w:val="24"/>
        </w:rPr>
        <w:t>piemēr</w:t>
      </w:r>
      <w:r w:rsidR="006447EB" w:rsidRPr="001F5E90">
        <w:rPr>
          <w:rFonts w:ascii="Times New Roman" w:hAnsi="Times New Roman"/>
          <w:sz w:val="24"/>
          <w:szCs w:val="24"/>
        </w:rPr>
        <w:t xml:space="preserve">am, epilepsijas gadījumi, </w:t>
      </w:r>
      <w:r w:rsidR="001F5E90">
        <w:rPr>
          <w:rFonts w:ascii="Times New Roman" w:hAnsi="Times New Roman"/>
          <w:sz w:val="24"/>
          <w:szCs w:val="24"/>
        </w:rPr>
        <w:t>vidēji garīgās attīstības traucējumi</w:t>
      </w:r>
      <w:r w:rsidR="00464F2B" w:rsidRPr="00AB2719">
        <w:rPr>
          <w:rFonts w:ascii="Times New Roman" w:hAnsi="Times New Roman"/>
          <w:sz w:val="24"/>
          <w:szCs w:val="24"/>
        </w:rPr>
        <w:t>).</w:t>
      </w:r>
      <w:r w:rsidR="001F5E90">
        <w:rPr>
          <w:rFonts w:ascii="Times New Roman" w:hAnsi="Times New Roman"/>
          <w:sz w:val="24"/>
          <w:szCs w:val="24"/>
        </w:rPr>
        <w:t xml:space="preserve"> Lai arī šajos gadījumos nav nepieciešama intensīva aprūpe 24 h dienā, tomēr asistenta pakalpojums pārvietošanas un pašaprūpes atbalstam var būt nepieciešams.</w:t>
      </w:r>
    </w:p>
    <w:p w14:paraId="385009E2" w14:textId="3A7871CF" w:rsidR="00CD21B6" w:rsidRPr="00AB2719" w:rsidRDefault="00951A58" w:rsidP="00CD21B6">
      <w:pPr>
        <w:spacing w:before="120" w:after="0"/>
        <w:ind w:firstLine="720"/>
        <w:jc w:val="both"/>
        <w:rPr>
          <w:rFonts w:ascii="Times New Roman" w:hAnsi="Times New Roman"/>
          <w:sz w:val="24"/>
          <w:szCs w:val="24"/>
        </w:rPr>
      </w:pPr>
      <w:proofErr w:type="spellStart"/>
      <w:r w:rsidRPr="00AB2719">
        <w:rPr>
          <w:rFonts w:ascii="Times New Roman" w:hAnsi="Times New Roman"/>
          <w:sz w:val="24"/>
          <w:szCs w:val="24"/>
        </w:rPr>
        <w:t>Pārresoru</w:t>
      </w:r>
      <w:proofErr w:type="spellEnd"/>
      <w:r w:rsidRPr="00AB2719">
        <w:rPr>
          <w:rFonts w:ascii="Times New Roman" w:hAnsi="Times New Roman"/>
          <w:sz w:val="24"/>
          <w:szCs w:val="24"/>
        </w:rPr>
        <w:t xml:space="preserve"> koordinācijas centra izstrādātajā k</w:t>
      </w:r>
      <w:r w:rsidR="00CD21B6" w:rsidRPr="00AB2719">
        <w:rPr>
          <w:rFonts w:ascii="Times New Roman" w:hAnsi="Times New Roman"/>
          <w:sz w:val="24"/>
          <w:szCs w:val="24"/>
        </w:rPr>
        <w:t>onceptuālajā ziņojumā par “Starpnozaru sadarbības un atbalsta sistēmas pilnveide bērnu attīstības, uzvedības un psihisko traucējumu veidošanās risku mazināšanai”</w:t>
      </w:r>
      <w:r w:rsidRPr="00AB2719">
        <w:rPr>
          <w:rFonts w:ascii="Times New Roman" w:hAnsi="Times New Roman"/>
          <w:sz w:val="24"/>
          <w:szCs w:val="24"/>
        </w:rPr>
        <w:t xml:space="preserve"> </w:t>
      </w:r>
      <w:r w:rsidR="00CD21B6" w:rsidRPr="00AB2719">
        <w:rPr>
          <w:rFonts w:ascii="Times New Roman" w:hAnsi="Times New Roman"/>
          <w:sz w:val="24"/>
          <w:szCs w:val="24"/>
        </w:rPr>
        <w:t xml:space="preserve">(MK pieņemts zināšanai 03.09.2019., prot.nr.37., 25.§) atzīts, ka  </w:t>
      </w:r>
      <w:r w:rsidR="00532BAD" w:rsidRPr="00AB2719">
        <w:rPr>
          <w:rFonts w:ascii="Times New Roman" w:hAnsi="Times New Roman"/>
          <w:sz w:val="24"/>
          <w:szCs w:val="24"/>
        </w:rPr>
        <w:t>“</w:t>
      </w:r>
      <w:r w:rsidR="00CD21B6" w:rsidRPr="00AB2719">
        <w:rPr>
          <w:rFonts w:ascii="Times New Roman" w:hAnsi="Times New Roman"/>
          <w:sz w:val="24"/>
          <w:szCs w:val="24"/>
        </w:rPr>
        <w:t xml:space="preserve">šobrīd bērniem ar smagiem uzvedības traucējumiem, t.sk. </w:t>
      </w:r>
      <w:proofErr w:type="spellStart"/>
      <w:r w:rsidR="00CD21B6" w:rsidRPr="00AB2719">
        <w:rPr>
          <w:rFonts w:ascii="Times New Roman" w:hAnsi="Times New Roman"/>
          <w:sz w:val="24"/>
          <w:szCs w:val="24"/>
        </w:rPr>
        <w:t>autismu</w:t>
      </w:r>
      <w:proofErr w:type="spellEnd"/>
      <w:r w:rsidR="00CD21B6" w:rsidRPr="00AB2719">
        <w:rPr>
          <w:rFonts w:ascii="Times New Roman" w:hAnsi="Times New Roman"/>
          <w:sz w:val="24"/>
          <w:szCs w:val="24"/>
        </w:rPr>
        <w:t>, invaliditāte ne vienmēr tiek noteikta, tādejādi netiek nodrošināts arī asistenta pakalpojums, jo valsts finansēts individuāls asistenta pakalpojums izglītības procesā paredzēts bērniem ar ļoti smagiem funkcionēšanas ierobežojumiem, kam noteikta invaliditāte, kā arī tikai lai pārvietotos izglītības iestādē un veiktu pašaprūpi. Atbalsta pasākumi (gan pedagoģiski, gan nepedagoģiski) ir nepieciešami arī bērniem, kam nav noteikta un arī nebūtu nosakāma invaliditāte</w:t>
      </w:r>
      <w:r w:rsidR="00532BAD" w:rsidRPr="00AB2719">
        <w:rPr>
          <w:rFonts w:ascii="Times New Roman" w:hAnsi="Times New Roman"/>
          <w:sz w:val="24"/>
          <w:szCs w:val="24"/>
        </w:rPr>
        <w:t xml:space="preserve">. [..] </w:t>
      </w:r>
      <w:r w:rsidR="00CD21B6" w:rsidRPr="00AB2719">
        <w:rPr>
          <w:rFonts w:ascii="Times New Roman" w:hAnsi="Times New Roman"/>
          <w:sz w:val="24"/>
          <w:szCs w:val="24"/>
        </w:rPr>
        <w:t>Atbalsta pakalpojumu nodrošināšanai ir nepieciešams izvērtēt esošo asistenta pakalpojumu pašvaldībās un asistenta pakalpojumu izglītības iestādē efektivitāti, funkcijas un organizāciju, piedāvājot risinājumu pakalpojumu satura pārskatīšanai, administrēšanas un pieejamības uzlabošanai, pēc būtības paplašinot sniegto pakalpojumu klāstu atbilstoši sabiedrības pieprasījumam un vajadzībām.</w:t>
      </w:r>
      <w:r w:rsidR="00532BAD" w:rsidRPr="00AB2719">
        <w:rPr>
          <w:rFonts w:ascii="Times New Roman" w:hAnsi="Times New Roman"/>
          <w:sz w:val="24"/>
          <w:szCs w:val="24"/>
        </w:rPr>
        <w:t>”</w:t>
      </w:r>
      <w:r w:rsidR="00827A00" w:rsidRPr="00AB2719">
        <w:rPr>
          <w:rFonts w:ascii="Times New Roman" w:hAnsi="Times New Roman"/>
          <w:sz w:val="24"/>
          <w:szCs w:val="24"/>
        </w:rPr>
        <w:t xml:space="preserve"> </w:t>
      </w:r>
      <w:r w:rsidR="00AB2719" w:rsidRPr="00AB2719">
        <w:rPr>
          <w:rFonts w:ascii="Times New Roman" w:hAnsi="Times New Roman"/>
          <w:sz w:val="24"/>
          <w:szCs w:val="24"/>
        </w:rPr>
        <w:t>Minētā</w:t>
      </w:r>
      <w:r w:rsidR="00827A00" w:rsidRPr="00AB2719">
        <w:rPr>
          <w:rFonts w:ascii="Times New Roman" w:hAnsi="Times New Roman"/>
          <w:sz w:val="24"/>
          <w:szCs w:val="24"/>
        </w:rPr>
        <w:t xml:space="preserve"> konceptuālā ziņojuma turpmākās rīcības plāna 1.3.pasākums paredz izvērtēt </w:t>
      </w:r>
      <w:r w:rsidR="00431044">
        <w:rPr>
          <w:rFonts w:ascii="Times New Roman" w:hAnsi="Times New Roman"/>
          <w:sz w:val="24"/>
          <w:szCs w:val="24"/>
        </w:rPr>
        <w:t xml:space="preserve">Ministrijas </w:t>
      </w:r>
      <w:r w:rsidR="00827A00" w:rsidRPr="00AB2719">
        <w:rPr>
          <w:rFonts w:ascii="Times New Roman" w:hAnsi="Times New Roman"/>
          <w:sz w:val="24"/>
          <w:szCs w:val="24"/>
        </w:rPr>
        <w:t>un IZM administrēto asistentu bērniem pakalpojumu efektivitāti un funkciju atbilstību pieprasījumam, piedāvājot risinājumu pakalpojumu satura pārskatīšanai, administrēšanas un nodrošināšanas uzlabošanai. Pasākuma izpildei noteikts līdz 2020.gada 30.jūnijam izstrādāt un MK apstiprināt ziņojumu efektīvākai asistenta pakalpojuma nodrošināšanai bērniem.</w:t>
      </w:r>
    </w:p>
    <w:p w14:paraId="2D2AB016" w14:textId="77777777" w:rsidR="00914CE5" w:rsidRPr="00AB2719" w:rsidRDefault="00914CE5" w:rsidP="00041F1A">
      <w:pPr>
        <w:spacing w:line="259" w:lineRule="auto"/>
        <w:ind w:firstLine="720"/>
        <w:contextualSpacing/>
        <w:jc w:val="both"/>
        <w:rPr>
          <w:rFonts w:ascii="Times New Roman" w:hAnsi="Times New Roman"/>
          <w:sz w:val="24"/>
          <w:szCs w:val="24"/>
        </w:rPr>
      </w:pPr>
      <w:r w:rsidRPr="00AB2719">
        <w:rPr>
          <w:rFonts w:ascii="Times New Roman" w:hAnsi="Times New Roman"/>
          <w:sz w:val="24"/>
          <w:szCs w:val="24"/>
        </w:rPr>
        <w:lastRenderedPageBreak/>
        <w:t xml:space="preserve">Arī Valsts kontrole sniegusi ieteikumu izvērtēt asistenta pakalpojuma izglītības iestādē kā atsevišķa pakalpojuma lietderību un izskatīt iespēju personām ar invaliditāti nepieciešamo atbalstu finansēt izglītības iestāžu uzturēšanas izdevumu ietvaros, jo revīzijā nav gūts apstiprinājums, ka asistenta pakalpojums izglītības iestādē ir efektīvākais veids izglītojamo ar speciālām vajadzībām integrēšanai vispārējās izglītības iestādēs. </w:t>
      </w:r>
    </w:p>
    <w:p w14:paraId="59F05B96" w14:textId="5FD42A85" w:rsidR="00914CE5" w:rsidRPr="00AB2719" w:rsidRDefault="00914CE5" w:rsidP="00914CE5">
      <w:pPr>
        <w:spacing w:line="259" w:lineRule="auto"/>
        <w:ind w:firstLine="720"/>
        <w:contextualSpacing/>
        <w:jc w:val="both"/>
        <w:rPr>
          <w:rFonts w:ascii="Times New Roman" w:hAnsi="Times New Roman"/>
          <w:sz w:val="24"/>
          <w:szCs w:val="24"/>
        </w:rPr>
      </w:pPr>
      <w:r w:rsidRPr="00AB2719">
        <w:rPr>
          <w:rFonts w:ascii="Times New Roman" w:hAnsi="Times New Roman"/>
          <w:sz w:val="24"/>
          <w:szCs w:val="24"/>
        </w:rPr>
        <w:t>Valsts kontrole jau savā 2016.gada revīzijā ir konstatējusi, ka asistentam noteiktie pienākumi ir identiski tiem uzdevumiem, kas ir jāveic atbalsta personālam, lai izglītības iestādē persona ar invaliditāti varētu iegūt izglītību atbilstoši tās spējām. Arī asistenta pakalpojumam izglītības iestādē paredzētie finanšu līdzekļi nav izlietoti efektīvi, jo daļa no finansējuma ir tikusi izmantota ar invaliditāti nesaistītu vajadzību nodrošināšanai. Valsts kontroles ieskatā asistenta pakalpojumam izglītības iestādē paredzētos valsts budžeta līdzekļus efektīvāk būtu novirzīt nepieciešamā atbalsta personāla nodrošināšanai izglītības iestādē, tā netērējot resursus papildu pakalpojumu administrēšanai un vienkāršojo</w:t>
      </w:r>
      <w:r w:rsidR="00C564C3">
        <w:rPr>
          <w:rFonts w:ascii="Times New Roman" w:hAnsi="Times New Roman"/>
          <w:sz w:val="24"/>
          <w:szCs w:val="24"/>
        </w:rPr>
        <w:t>t</w:t>
      </w:r>
      <w:r w:rsidRPr="00AB2719">
        <w:rPr>
          <w:rFonts w:ascii="Times New Roman" w:hAnsi="Times New Roman"/>
          <w:sz w:val="24"/>
          <w:szCs w:val="24"/>
        </w:rPr>
        <w:t xml:space="preserve"> valsts pārvaldes procesu. </w:t>
      </w:r>
    </w:p>
    <w:p w14:paraId="73AF23FF" w14:textId="52A9DF82" w:rsidR="00914CE5" w:rsidRPr="00AB2719" w:rsidRDefault="00914CE5" w:rsidP="00914CE5">
      <w:pPr>
        <w:spacing w:after="0"/>
        <w:ind w:firstLine="357"/>
        <w:jc w:val="both"/>
        <w:rPr>
          <w:rFonts w:ascii="Times New Roman" w:hAnsi="Times New Roman"/>
          <w:sz w:val="24"/>
          <w:szCs w:val="24"/>
        </w:rPr>
      </w:pPr>
    </w:p>
    <w:p w14:paraId="1A284618" w14:textId="5D3A792E" w:rsidR="00A416D2" w:rsidRPr="00AB2719" w:rsidRDefault="00A416D2" w:rsidP="00A416D2">
      <w:pPr>
        <w:pStyle w:val="Sarakstarindkopa"/>
        <w:numPr>
          <w:ilvl w:val="0"/>
          <w:numId w:val="3"/>
        </w:numPr>
        <w:spacing w:before="120" w:after="0"/>
        <w:jc w:val="both"/>
        <w:rPr>
          <w:rFonts w:ascii="Times New Roman" w:hAnsi="Times New Roman"/>
          <w:b/>
          <w:sz w:val="24"/>
          <w:szCs w:val="24"/>
        </w:rPr>
      </w:pPr>
      <w:r w:rsidRPr="00AB2719">
        <w:rPr>
          <w:rFonts w:ascii="Times New Roman" w:hAnsi="Times New Roman"/>
          <w:b/>
          <w:sz w:val="24"/>
          <w:szCs w:val="24"/>
        </w:rPr>
        <w:t>Nelietderīga valsts budžeta līdzekļu izmantošana</w:t>
      </w:r>
      <w:r w:rsidR="002213E6" w:rsidRPr="00AB2719">
        <w:rPr>
          <w:rFonts w:ascii="Times New Roman" w:hAnsi="Times New Roman"/>
          <w:b/>
          <w:sz w:val="24"/>
          <w:szCs w:val="24"/>
        </w:rPr>
        <w:t>,</w:t>
      </w:r>
      <w:r w:rsidRPr="00AB2719">
        <w:rPr>
          <w:rFonts w:ascii="Times New Roman" w:hAnsi="Times New Roman"/>
          <w:b/>
          <w:sz w:val="24"/>
          <w:szCs w:val="24"/>
        </w:rPr>
        <w:t xml:space="preserve"> vienlaikus pastāvot asistenta pakalpojumam pašvaldībā un valsts pabalstam personām ar I grupas redzes invaliditāti</w:t>
      </w:r>
    </w:p>
    <w:p w14:paraId="76569235" w14:textId="4D5DACD3" w:rsidR="00B1557C" w:rsidRPr="00AB2719" w:rsidRDefault="00B1557C" w:rsidP="00B1557C">
      <w:pPr>
        <w:keepLines/>
        <w:spacing w:after="0"/>
        <w:ind w:firstLine="720"/>
        <w:jc w:val="both"/>
        <w:rPr>
          <w:rFonts w:ascii="Times New Roman" w:hAnsi="Times New Roman"/>
          <w:sz w:val="24"/>
          <w:szCs w:val="24"/>
        </w:rPr>
      </w:pPr>
      <w:r w:rsidRPr="00AB2719">
        <w:rPr>
          <w:rFonts w:ascii="Times New Roman" w:hAnsi="Times New Roman"/>
          <w:sz w:val="24"/>
          <w:szCs w:val="24"/>
        </w:rPr>
        <w:t xml:space="preserve">Šobrīd pašvaldību sociālajiem dienestiem pirms asistenta pakalpojuma piešķiršanas </w:t>
      </w:r>
      <w:r w:rsidR="00880262" w:rsidRPr="00AB2719">
        <w:rPr>
          <w:rFonts w:ascii="Times New Roman" w:hAnsi="Times New Roman"/>
          <w:sz w:val="24"/>
          <w:szCs w:val="24"/>
        </w:rPr>
        <w:t xml:space="preserve">personām ar I grupas redzes invaliditāti </w:t>
      </w:r>
      <w:r w:rsidRPr="00AB2719">
        <w:rPr>
          <w:rFonts w:ascii="Times New Roman" w:hAnsi="Times New Roman"/>
          <w:sz w:val="24"/>
          <w:szCs w:val="24"/>
        </w:rPr>
        <w:t>ir jāpārliecinās, vai persona ar I invaliditātes grupu ar redzes traucējumiem saņem attiecīgo pabalstu un jāņem to vērā nosakot asistenta pakalpojuma pašvaldībā apjomu. Saskaņā ar Invaliditātes likumā noteikto, personām, kuras saņem attiecīgo pabalstu, ir tiesības saņemt asistenta pakalpojumu daļā, kas pārsniedz 10 stundas nedēļā. Līdz ar to, ja asistenta atbalsts personai ir nepieciešams vismaz 40 stundas nedēļā, tad asistenta pakalpojumu personai ir tiesības saņem 30 stundas nedēļā.</w:t>
      </w:r>
    </w:p>
    <w:p w14:paraId="7233E2E1" w14:textId="741D68E7" w:rsidR="00B1557C" w:rsidRPr="00AB2719" w:rsidRDefault="00B1557C" w:rsidP="00B1557C">
      <w:pPr>
        <w:spacing w:after="0"/>
        <w:ind w:firstLine="720"/>
        <w:jc w:val="both"/>
        <w:rPr>
          <w:rFonts w:ascii="Times New Roman" w:hAnsi="Times New Roman"/>
          <w:sz w:val="24"/>
          <w:szCs w:val="24"/>
        </w:rPr>
      </w:pPr>
      <w:r w:rsidRPr="00AB2719">
        <w:rPr>
          <w:rFonts w:ascii="Times New Roman" w:hAnsi="Times New Roman"/>
          <w:sz w:val="24"/>
          <w:szCs w:val="24"/>
        </w:rPr>
        <w:t xml:space="preserve">Savukārt </w:t>
      </w:r>
      <w:r w:rsidR="002213E6" w:rsidRPr="00AB2719">
        <w:rPr>
          <w:rFonts w:ascii="Times New Roman" w:hAnsi="Times New Roman"/>
          <w:sz w:val="24"/>
          <w:szCs w:val="24"/>
        </w:rPr>
        <w:t>Valsts sociālās apdrošināšanas aģentūra</w:t>
      </w:r>
      <w:r w:rsidR="00AB2719" w:rsidRPr="00AB2719">
        <w:rPr>
          <w:rFonts w:ascii="Times New Roman" w:hAnsi="Times New Roman"/>
          <w:sz w:val="24"/>
          <w:szCs w:val="24"/>
        </w:rPr>
        <w:t>i</w:t>
      </w:r>
      <w:r w:rsidR="002213E6" w:rsidRPr="00AB2719">
        <w:rPr>
          <w:rFonts w:ascii="Times New Roman" w:hAnsi="Times New Roman"/>
          <w:sz w:val="24"/>
          <w:szCs w:val="24"/>
        </w:rPr>
        <w:t xml:space="preserve"> (turpmāk – </w:t>
      </w:r>
      <w:r w:rsidRPr="00AB2719">
        <w:rPr>
          <w:rFonts w:ascii="Times New Roman" w:hAnsi="Times New Roman"/>
          <w:sz w:val="24"/>
          <w:szCs w:val="24"/>
        </w:rPr>
        <w:t>VSAA</w:t>
      </w:r>
      <w:r w:rsidR="002213E6" w:rsidRPr="00AB2719">
        <w:rPr>
          <w:rFonts w:ascii="Times New Roman" w:hAnsi="Times New Roman"/>
          <w:sz w:val="24"/>
          <w:szCs w:val="24"/>
        </w:rPr>
        <w:t>)</w:t>
      </w:r>
      <w:r w:rsidRPr="00AB2719">
        <w:rPr>
          <w:rFonts w:ascii="Times New Roman" w:hAnsi="Times New Roman"/>
          <w:sz w:val="24"/>
          <w:szCs w:val="24"/>
        </w:rPr>
        <w:t xml:space="preserve"> pirms pabalsta piešķiršanas ir jāpārliecinās, vai persona nesaņem asistenta pakalpojumu. Situācijā, ja persona saņem asistenta pakalpojumu</w:t>
      </w:r>
      <w:r w:rsidR="009968FB">
        <w:rPr>
          <w:rFonts w:ascii="Times New Roman" w:hAnsi="Times New Roman"/>
          <w:sz w:val="24"/>
          <w:szCs w:val="24"/>
        </w:rPr>
        <w:t>,</w:t>
      </w:r>
      <w:r w:rsidRPr="00AB2719">
        <w:rPr>
          <w:rFonts w:ascii="Times New Roman" w:hAnsi="Times New Roman"/>
          <w:sz w:val="24"/>
          <w:szCs w:val="24"/>
        </w:rPr>
        <w:t xml:space="preserve"> pabalsts netiek piešķirts.</w:t>
      </w:r>
    </w:p>
    <w:p w14:paraId="36301165" w14:textId="0C4D9AAB" w:rsidR="00041F1A" w:rsidRPr="00AB2719" w:rsidRDefault="00041F1A" w:rsidP="00041F1A">
      <w:pPr>
        <w:keepLines/>
        <w:spacing w:after="0"/>
        <w:ind w:firstLine="720"/>
        <w:jc w:val="both"/>
        <w:rPr>
          <w:rFonts w:ascii="Times New Roman" w:hAnsi="Times New Roman"/>
          <w:sz w:val="24"/>
          <w:szCs w:val="24"/>
        </w:rPr>
      </w:pPr>
      <w:r w:rsidRPr="00AB2719">
        <w:rPr>
          <w:rFonts w:ascii="Times New Roman" w:hAnsi="Times New Roman"/>
          <w:sz w:val="24"/>
          <w:szCs w:val="24"/>
        </w:rPr>
        <w:t>Valsts kontrole revīzijas ziņojumā Ministrijai ir sniegusi ieteikumu izvērtēt iespēju personām ar I grupas redzes invaliditāti asistenta pakalpojumu nodrošināt asistenta pakalpojuma pašvaldībā ietvaros. Valsts kontroles ieskatā tād</w:t>
      </w:r>
      <w:r w:rsidR="002213E6" w:rsidRPr="00AB2719">
        <w:rPr>
          <w:rFonts w:ascii="Times New Roman" w:hAnsi="Times New Roman"/>
          <w:sz w:val="24"/>
          <w:szCs w:val="24"/>
        </w:rPr>
        <w:t>ē</w:t>
      </w:r>
      <w:r w:rsidRPr="00AB2719">
        <w:rPr>
          <w:rFonts w:ascii="Times New Roman" w:hAnsi="Times New Roman"/>
          <w:sz w:val="24"/>
          <w:szCs w:val="24"/>
        </w:rPr>
        <w:t>jādi tiktu vienkāršots asistenta pakalpojum</w:t>
      </w:r>
      <w:r w:rsidR="00C564C3">
        <w:rPr>
          <w:rFonts w:ascii="Times New Roman" w:hAnsi="Times New Roman"/>
          <w:sz w:val="24"/>
          <w:szCs w:val="24"/>
        </w:rPr>
        <w:t>a</w:t>
      </w:r>
      <w:r w:rsidRPr="00AB2719">
        <w:rPr>
          <w:rFonts w:ascii="Times New Roman" w:hAnsi="Times New Roman"/>
          <w:sz w:val="24"/>
          <w:szCs w:val="24"/>
        </w:rPr>
        <w:t xml:space="preserve"> administrēšanas process, novēršot, ka gan VSAA, gan pašvaldības vienlaikus administrē pakalpojumu ar identisku mērķi, kā arī asistenta pakalpojumam paredzētie valsts budžeta līdzekļi tiktu izmantoti lietderīgāk.</w:t>
      </w:r>
    </w:p>
    <w:p w14:paraId="7C60908B" w14:textId="0C006237" w:rsidR="00B1557C" w:rsidRPr="00AB2719" w:rsidRDefault="00B1557C" w:rsidP="00B1557C">
      <w:pPr>
        <w:keepLines/>
        <w:spacing w:after="0"/>
        <w:ind w:firstLine="720"/>
        <w:jc w:val="both"/>
        <w:rPr>
          <w:rFonts w:ascii="Times New Roman" w:hAnsi="Times New Roman"/>
          <w:sz w:val="24"/>
          <w:szCs w:val="24"/>
        </w:rPr>
      </w:pPr>
      <w:r w:rsidRPr="00AB2719">
        <w:rPr>
          <w:rFonts w:ascii="Times New Roman" w:hAnsi="Times New Roman"/>
          <w:sz w:val="24"/>
          <w:szCs w:val="24"/>
        </w:rPr>
        <w:t xml:space="preserve">Ministrijas ieskatā asistenta pakalpojuma administrēšanas process, nodrošinot pakalpojumu personām ar I invaliditātes grupu ar redzes traucējumiem, ir vienkāršojams, jo vienlaikus nodrošinot gan pabalstu, gan pakalpojumu, rodas papildus administratīvais slogs un palielinās darba apjoms gan pašvaldību sociālajiem dienestiem, gan VSAA. </w:t>
      </w:r>
    </w:p>
    <w:p w14:paraId="5C0A4CAE" w14:textId="77777777" w:rsidR="00464F2B" w:rsidRPr="00AB2719" w:rsidRDefault="00464F2B" w:rsidP="00D47D6F">
      <w:pPr>
        <w:spacing w:before="120" w:after="0"/>
        <w:ind w:firstLine="720"/>
        <w:jc w:val="both"/>
        <w:rPr>
          <w:rFonts w:ascii="Times New Roman" w:hAnsi="Times New Roman"/>
          <w:sz w:val="24"/>
          <w:szCs w:val="24"/>
        </w:rPr>
      </w:pPr>
    </w:p>
    <w:p w14:paraId="0DB8E68C" w14:textId="1796716D" w:rsidR="00464F2B" w:rsidRPr="00736CA7" w:rsidRDefault="00464F2B" w:rsidP="0077662F">
      <w:pPr>
        <w:spacing w:after="0" w:line="240" w:lineRule="auto"/>
        <w:jc w:val="center"/>
        <w:rPr>
          <w:szCs w:val="24"/>
        </w:rPr>
      </w:pPr>
      <w:r w:rsidRPr="00736CA7">
        <w:rPr>
          <w:szCs w:val="24"/>
        </w:rPr>
        <w:t>***</w:t>
      </w:r>
    </w:p>
    <w:p w14:paraId="736DAEF5" w14:textId="77777777" w:rsidR="000B6221" w:rsidRPr="00AB2719" w:rsidRDefault="000B6221" w:rsidP="002D6810">
      <w:pPr>
        <w:spacing w:after="0" w:line="240" w:lineRule="auto"/>
        <w:jc w:val="both"/>
        <w:rPr>
          <w:color w:val="7030A0"/>
          <w:szCs w:val="24"/>
          <w:highlight w:val="yellow"/>
        </w:rPr>
      </w:pPr>
    </w:p>
    <w:p w14:paraId="51DDE664" w14:textId="6A9936C9" w:rsidR="00711F67" w:rsidRPr="00AB2719" w:rsidRDefault="0094456F" w:rsidP="000B6221">
      <w:pPr>
        <w:spacing w:before="120" w:after="0"/>
        <w:ind w:firstLine="717"/>
        <w:jc w:val="both"/>
        <w:rPr>
          <w:rFonts w:ascii="Times New Roman" w:hAnsi="Times New Roman"/>
          <w:sz w:val="24"/>
          <w:szCs w:val="24"/>
        </w:rPr>
      </w:pPr>
      <w:r w:rsidRPr="00AB2719">
        <w:rPr>
          <w:rFonts w:ascii="Times New Roman" w:hAnsi="Times New Roman"/>
          <w:sz w:val="24"/>
          <w:szCs w:val="24"/>
        </w:rPr>
        <w:t>Apkopojot</w:t>
      </w:r>
      <w:r w:rsidR="000B6221" w:rsidRPr="00AB2719">
        <w:rPr>
          <w:rFonts w:ascii="Times New Roman" w:hAnsi="Times New Roman"/>
          <w:sz w:val="24"/>
          <w:szCs w:val="24"/>
        </w:rPr>
        <w:t xml:space="preserve"> šajā nodaļā</w:t>
      </w:r>
      <w:r w:rsidRPr="00AB2719">
        <w:rPr>
          <w:rFonts w:ascii="Times New Roman" w:hAnsi="Times New Roman"/>
          <w:sz w:val="24"/>
          <w:szCs w:val="24"/>
        </w:rPr>
        <w:t xml:space="preserve"> izklāstīto</w:t>
      </w:r>
      <w:r w:rsidR="000B6221" w:rsidRPr="00AB2719">
        <w:rPr>
          <w:rFonts w:ascii="Times New Roman" w:hAnsi="Times New Roman"/>
          <w:sz w:val="24"/>
          <w:szCs w:val="24"/>
        </w:rPr>
        <w:t>,</w:t>
      </w:r>
      <w:r w:rsidRPr="00AB2719">
        <w:rPr>
          <w:rFonts w:ascii="Times New Roman" w:hAnsi="Times New Roman"/>
          <w:sz w:val="24"/>
          <w:szCs w:val="24"/>
        </w:rPr>
        <w:t xml:space="preserve"> var secināt, ka </w:t>
      </w:r>
      <w:r w:rsidR="009968FB">
        <w:rPr>
          <w:rFonts w:ascii="Times New Roman" w:hAnsi="Times New Roman"/>
          <w:sz w:val="24"/>
          <w:szCs w:val="24"/>
        </w:rPr>
        <w:t xml:space="preserve">asistenta </w:t>
      </w:r>
      <w:r w:rsidRPr="00AB2719">
        <w:rPr>
          <w:rFonts w:ascii="Times New Roman" w:hAnsi="Times New Roman"/>
          <w:sz w:val="24"/>
          <w:szCs w:val="24"/>
        </w:rPr>
        <w:t xml:space="preserve">pakalpojums </w:t>
      </w:r>
      <w:r w:rsidR="00041F1A" w:rsidRPr="00AB2719">
        <w:rPr>
          <w:rFonts w:ascii="Times New Roman" w:hAnsi="Times New Roman"/>
          <w:sz w:val="24"/>
          <w:szCs w:val="24"/>
        </w:rPr>
        <w:t xml:space="preserve">pilnībā </w:t>
      </w:r>
      <w:r w:rsidRPr="00AB2719">
        <w:rPr>
          <w:rFonts w:ascii="Times New Roman" w:hAnsi="Times New Roman"/>
          <w:sz w:val="24"/>
          <w:szCs w:val="24"/>
        </w:rPr>
        <w:t xml:space="preserve">neapmierina </w:t>
      </w:r>
      <w:r w:rsidR="00041F1A" w:rsidRPr="00AB2719">
        <w:rPr>
          <w:rFonts w:ascii="Times New Roman" w:hAnsi="Times New Roman"/>
          <w:sz w:val="24"/>
          <w:szCs w:val="24"/>
        </w:rPr>
        <w:t xml:space="preserve">nevienu no iesaistītajām pusēm – ne </w:t>
      </w:r>
      <w:r w:rsidRPr="00AB2719">
        <w:rPr>
          <w:rFonts w:ascii="Times New Roman" w:hAnsi="Times New Roman"/>
          <w:sz w:val="24"/>
          <w:szCs w:val="24"/>
        </w:rPr>
        <w:t>mērķa grupu</w:t>
      </w:r>
      <w:r w:rsidR="00041F1A" w:rsidRPr="00AB2719">
        <w:rPr>
          <w:rFonts w:ascii="Times New Roman" w:hAnsi="Times New Roman"/>
          <w:sz w:val="24"/>
          <w:szCs w:val="24"/>
        </w:rPr>
        <w:t>, ne</w:t>
      </w:r>
      <w:r w:rsidR="006E333A" w:rsidRPr="00AB2719">
        <w:rPr>
          <w:rFonts w:ascii="Times New Roman" w:hAnsi="Times New Roman"/>
          <w:sz w:val="24"/>
          <w:szCs w:val="24"/>
        </w:rPr>
        <w:t xml:space="preserve"> sociālos dienestus</w:t>
      </w:r>
      <w:r w:rsidR="00041F1A" w:rsidRPr="00AB2719">
        <w:rPr>
          <w:rFonts w:ascii="Times New Roman" w:hAnsi="Times New Roman"/>
          <w:sz w:val="24"/>
          <w:szCs w:val="24"/>
        </w:rPr>
        <w:t xml:space="preserve">, ne </w:t>
      </w:r>
      <w:r w:rsidR="00041F1A" w:rsidRPr="00AB2719">
        <w:rPr>
          <w:rFonts w:ascii="Times New Roman" w:hAnsi="Times New Roman"/>
          <w:sz w:val="24"/>
          <w:szCs w:val="24"/>
        </w:rPr>
        <w:lastRenderedPageBreak/>
        <w:t>Ministriju</w:t>
      </w:r>
      <w:r w:rsidR="00C564C3">
        <w:rPr>
          <w:rFonts w:ascii="Times New Roman" w:hAnsi="Times New Roman"/>
          <w:sz w:val="24"/>
          <w:szCs w:val="24"/>
        </w:rPr>
        <w:t>,</w:t>
      </w:r>
      <w:r w:rsidR="006E333A" w:rsidRPr="00AB2719">
        <w:rPr>
          <w:rFonts w:ascii="Times New Roman" w:hAnsi="Times New Roman"/>
          <w:sz w:val="24"/>
          <w:szCs w:val="24"/>
        </w:rPr>
        <w:t xml:space="preserve"> un </w:t>
      </w:r>
      <w:r w:rsidR="009968FB">
        <w:rPr>
          <w:rFonts w:ascii="Times New Roman" w:hAnsi="Times New Roman"/>
          <w:sz w:val="24"/>
          <w:szCs w:val="24"/>
        </w:rPr>
        <w:t xml:space="preserve">šī </w:t>
      </w:r>
      <w:r w:rsidRPr="00AB2719">
        <w:rPr>
          <w:rFonts w:ascii="Times New Roman" w:hAnsi="Times New Roman"/>
          <w:sz w:val="24"/>
          <w:szCs w:val="24"/>
        </w:rPr>
        <w:t>pakalpojuma nodrošināšanā ir nepieciešamas izmaiņas</w:t>
      </w:r>
      <w:r w:rsidR="000B6221" w:rsidRPr="00AB2719">
        <w:rPr>
          <w:rFonts w:ascii="Times New Roman" w:hAnsi="Times New Roman"/>
          <w:sz w:val="24"/>
          <w:szCs w:val="24"/>
        </w:rPr>
        <w:t>. Dažādi risinājumi identificēto trūkumu novēršanai aprakstīti nākamajā nodaļā.</w:t>
      </w:r>
    </w:p>
    <w:p w14:paraId="48DC5EC6" w14:textId="1F4B103D" w:rsidR="006E333A" w:rsidRDefault="006E333A" w:rsidP="006E333A">
      <w:pPr>
        <w:spacing w:before="120" w:after="0"/>
        <w:ind w:left="717"/>
        <w:jc w:val="both"/>
        <w:rPr>
          <w:rFonts w:ascii="Times New Roman" w:hAnsi="Times New Roman"/>
          <w:sz w:val="24"/>
          <w:szCs w:val="24"/>
        </w:rPr>
      </w:pPr>
    </w:p>
    <w:p w14:paraId="1DBAB86C" w14:textId="6FE90733" w:rsidR="00736CA7" w:rsidRDefault="00736CA7" w:rsidP="006E333A">
      <w:pPr>
        <w:spacing w:before="120" w:after="0"/>
        <w:ind w:left="717"/>
        <w:jc w:val="both"/>
        <w:rPr>
          <w:rFonts w:ascii="Times New Roman" w:hAnsi="Times New Roman"/>
          <w:sz w:val="24"/>
          <w:szCs w:val="24"/>
        </w:rPr>
      </w:pPr>
    </w:p>
    <w:p w14:paraId="59C6326D" w14:textId="6C78F371" w:rsidR="00736CA7" w:rsidRDefault="00736CA7" w:rsidP="006E333A">
      <w:pPr>
        <w:spacing w:before="120" w:after="0"/>
        <w:ind w:left="717"/>
        <w:jc w:val="both"/>
        <w:rPr>
          <w:rFonts w:ascii="Times New Roman" w:hAnsi="Times New Roman"/>
          <w:sz w:val="24"/>
          <w:szCs w:val="24"/>
        </w:rPr>
      </w:pPr>
    </w:p>
    <w:p w14:paraId="77201CD9" w14:textId="77777777" w:rsidR="00736CA7" w:rsidRDefault="00736CA7" w:rsidP="006E333A">
      <w:pPr>
        <w:spacing w:before="120" w:after="0"/>
        <w:ind w:left="717"/>
        <w:jc w:val="both"/>
        <w:rPr>
          <w:rFonts w:ascii="Times New Roman" w:hAnsi="Times New Roman"/>
          <w:sz w:val="24"/>
          <w:szCs w:val="24"/>
        </w:rPr>
      </w:pPr>
    </w:p>
    <w:p w14:paraId="492CA09B" w14:textId="21A15935" w:rsidR="00F60A82" w:rsidRPr="00AB2719" w:rsidRDefault="00312442" w:rsidP="00F02CD2">
      <w:pPr>
        <w:pStyle w:val="Virsraksts1"/>
        <w:spacing w:before="120"/>
      </w:pPr>
      <w:bookmarkStart w:id="16" w:name="_Toc24441507"/>
      <w:r w:rsidRPr="00AB2719">
        <w:t>Piedāvātie ri</w:t>
      </w:r>
      <w:r w:rsidR="00F60A82" w:rsidRPr="00AB2719">
        <w:t xml:space="preserve">sinājumi </w:t>
      </w:r>
      <w:r w:rsidR="00776CF6" w:rsidRPr="00AB2719">
        <w:t>trūkumu</w:t>
      </w:r>
      <w:r w:rsidR="00F60A82" w:rsidRPr="00AB2719">
        <w:t xml:space="preserve"> novēršanai</w:t>
      </w:r>
      <w:bookmarkEnd w:id="16"/>
    </w:p>
    <w:p w14:paraId="501A2982" w14:textId="77777777" w:rsidR="00F60A82" w:rsidRPr="00AB2719" w:rsidRDefault="00F60A82" w:rsidP="00F02CD2">
      <w:pPr>
        <w:spacing w:before="120" w:after="0"/>
        <w:ind w:firstLine="720"/>
        <w:jc w:val="both"/>
        <w:rPr>
          <w:rFonts w:ascii="Times New Roman" w:hAnsi="Times New Roman"/>
          <w:sz w:val="24"/>
          <w:szCs w:val="24"/>
        </w:rPr>
      </w:pPr>
    </w:p>
    <w:p w14:paraId="16B739D8" w14:textId="140499ED" w:rsidR="00F60A82" w:rsidRPr="00AB2719" w:rsidRDefault="00A555A0" w:rsidP="00F02CD2">
      <w:pPr>
        <w:spacing w:before="120" w:after="0"/>
        <w:jc w:val="both"/>
        <w:rPr>
          <w:rFonts w:ascii="Times New Roman" w:hAnsi="Times New Roman"/>
          <w:i/>
          <w:sz w:val="24"/>
          <w:szCs w:val="24"/>
        </w:rPr>
      </w:pPr>
      <w:r>
        <w:rPr>
          <w:rFonts w:ascii="Times New Roman" w:hAnsi="Times New Roman"/>
          <w:i/>
          <w:sz w:val="24"/>
          <w:szCs w:val="24"/>
        </w:rPr>
        <w:t>Risināmais jautājums: n</w:t>
      </w:r>
      <w:r w:rsidR="00F60A82" w:rsidRPr="00AB2719">
        <w:rPr>
          <w:rFonts w:ascii="Times New Roman" w:hAnsi="Times New Roman"/>
          <w:i/>
          <w:sz w:val="24"/>
          <w:szCs w:val="24"/>
        </w:rPr>
        <w:t>epilnīga asistenta pakalpojuma nepieciešamības noteikšanas kārtība. Pakalpojumu ir iespējams saņemt arī personām, kurām asistenta atbalsts nav nepieciešams, bet iespējams ir nepieciešams cits atbalsta veids.</w:t>
      </w:r>
    </w:p>
    <w:p w14:paraId="0E32D03D" w14:textId="3B73FAA2" w:rsidR="006E333A" w:rsidRPr="00AB2719" w:rsidRDefault="00F60A82" w:rsidP="00F02CD2">
      <w:pPr>
        <w:spacing w:before="120" w:after="0"/>
        <w:ind w:firstLine="720"/>
        <w:jc w:val="both"/>
        <w:rPr>
          <w:rFonts w:ascii="Times New Roman" w:hAnsi="Times New Roman"/>
          <w:sz w:val="24"/>
          <w:szCs w:val="24"/>
        </w:rPr>
      </w:pPr>
      <w:bookmarkStart w:id="17" w:name="_Hlk7439673"/>
      <w:r w:rsidRPr="00AB2719">
        <w:rPr>
          <w:rFonts w:ascii="Times New Roman" w:hAnsi="Times New Roman"/>
          <w:sz w:val="24"/>
          <w:szCs w:val="24"/>
        </w:rPr>
        <w:t xml:space="preserve">Pašvaldībām ir pieeja </w:t>
      </w:r>
      <w:r w:rsidR="006E333A" w:rsidRPr="00AB2719">
        <w:rPr>
          <w:rFonts w:ascii="Times New Roman" w:hAnsi="Times New Roman"/>
          <w:sz w:val="24"/>
          <w:szCs w:val="24"/>
        </w:rPr>
        <w:t>Valsts komisijas</w:t>
      </w:r>
      <w:r w:rsidRPr="00AB2719">
        <w:rPr>
          <w:rFonts w:ascii="Times New Roman" w:hAnsi="Times New Roman"/>
          <w:sz w:val="24"/>
          <w:szCs w:val="24"/>
        </w:rPr>
        <w:t xml:space="preserve"> uzturētajai </w:t>
      </w:r>
      <w:r w:rsidRPr="00AB2719">
        <w:rPr>
          <w:rFonts w:ascii="Times New Roman" w:hAnsi="Times New Roman"/>
          <w:iCs/>
          <w:sz w:val="24"/>
          <w:szCs w:val="24"/>
        </w:rPr>
        <w:t>Invaliditātes informatīvajai sistēmai</w:t>
      </w:r>
      <w:r w:rsidR="00D47D6F" w:rsidRPr="00AB2719">
        <w:rPr>
          <w:rFonts w:ascii="Times New Roman" w:hAnsi="Times New Roman"/>
          <w:iCs/>
          <w:sz w:val="24"/>
          <w:szCs w:val="24"/>
        </w:rPr>
        <w:t xml:space="preserve"> (turpmāk – IIS)</w:t>
      </w:r>
      <w:r w:rsidRPr="00AB2719">
        <w:rPr>
          <w:rFonts w:ascii="Times New Roman" w:hAnsi="Times New Roman"/>
          <w:sz w:val="24"/>
          <w:szCs w:val="24"/>
        </w:rPr>
        <w:t xml:space="preserve">, kas satur datus par personām ar invaliditāti, un sociālais dienests jau šobrīd elektroniski no </w:t>
      </w:r>
      <w:r w:rsidR="00D47D6F" w:rsidRPr="00AB2719">
        <w:rPr>
          <w:rFonts w:ascii="Times New Roman" w:hAnsi="Times New Roman"/>
          <w:sz w:val="24"/>
          <w:szCs w:val="24"/>
        </w:rPr>
        <w:t xml:space="preserve">IIS </w:t>
      </w:r>
      <w:r w:rsidRPr="00AB2719">
        <w:rPr>
          <w:rFonts w:ascii="Times New Roman" w:hAnsi="Times New Roman"/>
          <w:sz w:val="24"/>
          <w:szCs w:val="24"/>
        </w:rPr>
        <w:t xml:space="preserve">var iegūt nepieciešamo informāciju par personas invaliditātes grupu un funkcionālo traucējumu veidu, tādējādi pārliecinoties par personas tiesībām pieprasīt asistenta pakalpojumu. </w:t>
      </w:r>
    </w:p>
    <w:p w14:paraId="4E6B738D" w14:textId="31A66FFA" w:rsidR="00F60A82" w:rsidRPr="00AB2719" w:rsidRDefault="00D47D6F" w:rsidP="00F02CD2">
      <w:pPr>
        <w:spacing w:before="120" w:after="0"/>
        <w:ind w:firstLine="720"/>
        <w:jc w:val="both"/>
        <w:rPr>
          <w:rFonts w:ascii="Times New Roman" w:hAnsi="Times New Roman"/>
          <w:sz w:val="24"/>
          <w:szCs w:val="24"/>
        </w:rPr>
      </w:pPr>
      <w:r w:rsidRPr="00AB2719">
        <w:rPr>
          <w:rFonts w:ascii="Times New Roman" w:hAnsi="Times New Roman"/>
          <w:sz w:val="24"/>
          <w:szCs w:val="24"/>
        </w:rPr>
        <w:t>Ministrijas</w:t>
      </w:r>
      <w:r w:rsidR="00F60A82" w:rsidRPr="00AB2719">
        <w:rPr>
          <w:rFonts w:ascii="Times New Roman" w:hAnsi="Times New Roman"/>
          <w:sz w:val="24"/>
          <w:szCs w:val="24"/>
        </w:rPr>
        <w:t xml:space="preserve"> ieskatā </w:t>
      </w:r>
      <w:r w:rsidR="006E333A" w:rsidRPr="00AB2719">
        <w:rPr>
          <w:rFonts w:ascii="Times New Roman" w:hAnsi="Times New Roman"/>
          <w:sz w:val="24"/>
          <w:szCs w:val="24"/>
        </w:rPr>
        <w:t>Valsts komisijas</w:t>
      </w:r>
      <w:r w:rsidR="00F60A82" w:rsidRPr="00AB2719">
        <w:rPr>
          <w:rFonts w:ascii="Times New Roman" w:hAnsi="Times New Roman"/>
          <w:sz w:val="24"/>
          <w:szCs w:val="24"/>
        </w:rPr>
        <w:t xml:space="preserve"> izsniegtais atzinums ir nelietderīgs administratīvais slogs, jo pašvaldības sociālajiem dienestiem ir iespēja no </w:t>
      </w:r>
      <w:r w:rsidR="00F60A82" w:rsidRPr="00AB2719">
        <w:rPr>
          <w:rFonts w:ascii="Times New Roman" w:hAnsi="Times New Roman"/>
          <w:iCs/>
          <w:sz w:val="24"/>
          <w:szCs w:val="24"/>
        </w:rPr>
        <w:t>I</w:t>
      </w:r>
      <w:r w:rsidR="00CE0099">
        <w:rPr>
          <w:rFonts w:ascii="Times New Roman" w:hAnsi="Times New Roman"/>
          <w:iCs/>
          <w:sz w:val="24"/>
          <w:szCs w:val="24"/>
        </w:rPr>
        <w:t xml:space="preserve">IS </w:t>
      </w:r>
      <w:r w:rsidR="00F60A82" w:rsidRPr="00AB2719">
        <w:rPr>
          <w:rFonts w:ascii="Times New Roman" w:hAnsi="Times New Roman"/>
          <w:sz w:val="24"/>
          <w:szCs w:val="24"/>
        </w:rPr>
        <w:t>iegūt informāciju par personas atbilstību tiesību aktos noteiktajiem kritērijiem</w:t>
      </w:r>
      <w:r w:rsidR="006E333A" w:rsidRPr="00AB2719">
        <w:rPr>
          <w:rFonts w:ascii="Times New Roman" w:hAnsi="Times New Roman"/>
          <w:sz w:val="24"/>
          <w:szCs w:val="24"/>
        </w:rPr>
        <w:t>,</w:t>
      </w:r>
      <w:r w:rsidR="00F60A82" w:rsidRPr="00AB2719">
        <w:rPr>
          <w:rFonts w:ascii="Times New Roman" w:hAnsi="Times New Roman"/>
          <w:sz w:val="24"/>
          <w:szCs w:val="24"/>
        </w:rPr>
        <w:t xml:space="preserve"> lai pieprasītu </w:t>
      </w:r>
      <w:r w:rsidR="009968FB">
        <w:rPr>
          <w:rFonts w:ascii="Times New Roman" w:hAnsi="Times New Roman"/>
          <w:sz w:val="24"/>
          <w:szCs w:val="24"/>
        </w:rPr>
        <w:t xml:space="preserve">asistenta </w:t>
      </w:r>
      <w:r w:rsidR="00F60A82" w:rsidRPr="00AB2719">
        <w:rPr>
          <w:rFonts w:ascii="Times New Roman" w:hAnsi="Times New Roman"/>
          <w:sz w:val="24"/>
          <w:szCs w:val="24"/>
        </w:rPr>
        <w:t xml:space="preserve">pakalpojumu. </w:t>
      </w:r>
    </w:p>
    <w:p w14:paraId="0B3CB554" w14:textId="77777777" w:rsidR="00F60A82" w:rsidRPr="00AB2719" w:rsidRDefault="00F60A82" w:rsidP="00F02CD2">
      <w:pPr>
        <w:spacing w:before="120" w:after="0"/>
        <w:ind w:firstLine="720"/>
        <w:jc w:val="both"/>
        <w:rPr>
          <w:rFonts w:ascii="Times New Roman" w:hAnsi="Times New Roman"/>
          <w:b/>
          <w:sz w:val="24"/>
          <w:szCs w:val="24"/>
        </w:rPr>
      </w:pPr>
      <w:r w:rsidRPr="00AB2719">
        <w:rPr>
          <w:rFonts w:ascii="Times New Roman" w:hAnsi="Times New Roman"/>
          <w:sz w:val="24"/>
          <w:szCs w:val="24"/>
        </w:rPr>
        <w:t xml:space="preserve">Lai optimizētu </w:t>
      </w:r>
      <w:r w:rsidR="006E333A" w:rsidRPr="00AB2719">
        <w:rPr>
          <w:rFonts w:ascii="Times New Roman" w:hAnsi="Times New Roman"/>
          <w:sz w:val="24"/>
          <w:szCs w:val="24"/>
        </w:rPr>
        <w:t>Valsts komisijas</w:t>
      </w:r>
      <w:r w:rsidRPr="00AB2719">
        <w:rPr>
          <w:rFonts w:ascii="Times New Roman" w:hAnsi="Times New Roman"/>
          <w:sz w:val="24"/>
          <w:szCs w:val="24"/>
        </w:rPr>
        <w:t xml:space="preserve"> resursu izmantošanu un mazinātu administratīvo slogu personām ar I un II grupas invaliditāti, ņemot vērā minēto, ir lietderīgi</w:t>
      </w:r>
      <w:r w:rsidRPr="00AB2719">
        <w:rPr>
          <w:rFonts w:ascii="Times New Roman" w:hAnsi="Times New Roman"/>
          <w:b/>
          <w:sz w:val="24"/>
          <w:szCs w:val="24"/>
        </w:rPr>
        <w:t xml:space="preserve"> atteikties no atzinuma izsniegšanas. </w:t>
      </w:r>
    </w:p>
    <w:p w14:paraId="33050779" w14:textId="54C142B1" w:rsidR="00251891" w:rsidRPr="00AB2719" w:rsidRDefault="006E3D3A" w:rsidP="00251891">
      <w:pPr>
        <w:spacing w:before="120" w:after="0"/>
        <w:ind w:firstLine="720"/>
        <w:jc w:val="both"/>
        <w:rPr>
          <w:rFonts w:ascii="Times New Roman" w:hAnsi="Times New Roman"/>
          <w:sz w:val="24"/>
          <w:szCs w:val="24"/>
        </w:rPr>
      </w:pPr>
      <w:bookmarkStart w:id="18" w:name="_Hlk7439773"/>
      <w:bookmarkEnd w:id="17"/>
      <w:r w:rsidRPr="00AB2719">
        <w:rPr>
          <w:rFonts w:ascii="Times New Roman" w:hAnsi="Times New Roman"/>
          <w:sz w:val="24"/>
          <w:szCs w:val="24"/>
        </w:rPr>
        <w:t xml:space="preserve">Lai novērstu atšķirīgo praksi </w:t>
      </w:r>
      <w:r w:rsidR="009968FB">
        <w:rPr>
          <w:rFonts w:ascii="Times New Roman" w:hAnsi="Times New Roman"/>
          <w:sz w:val="24"/>
          <w:szCs w:val="24"/>
        </w:rPr>
        <w:t xml:space="preserve">asistenta </w:t>
      </w:r>
      <w:r w:rsidRPr="00AB2719">
        <w:rPr>
          <w:rFonts w:ascii="Times New Roman" w:hAnsi="Times New Roman"/>
          <w:sz w:val="24"/>
          <w:szCs w:val="24"/>
        </w:rPr>
        <w:t>pakalpojuma nepieciešamības novērtēšanā sociālajos dienestos, sniegtu atbalstu sociālajiem dienestiem un nodrošinātu vienādas iespējas pakalpojuma saņemšanā personām ar</w:t>
      </w:r>
      <w:r w:rsidR="002E5FA7" w:rsidRPr="00AB2719">
        <w:rPr>
          <w:rFonts w:ascii="Times New Roman" w:hAnsi="Times New Roman"/>
          <w:sz w:val="24"/>
          <w:szCs w:val="24"/>
        </w:rPr>
        <w:t xml:space="preserve"> I vai II</w:t>
      </w:r>
      <w:r w:rsidRPr="00AB2719">
        <w:rPr>
          <w:rFonts w:ascii="Times New Roman" w:hAnsi="Times New Roman"/>
          <w:sz w:val="24"/>
          <w:szCs w:val="24"/>
        </w:rPr>
        <w:t xml:space="preserve"> invaliditāt</w:t>
      </w:r>
      <w:r w:rsidR="002E5FA7" w:rsidRPr="00AB2719">
        <w:rPr>
          <w:rFonts w:ascii="Times New Roman" w:hAnsi="Times New Roman"/>
          <w:sz w:val="24"/>
          <w:szCs w:val="24"/>
        </w:rPr>
        <w:t>es</w:t>
      </w:r>
      <w:r w:rsidRPr="00AB2719">
        <w:rPr>
          <w:rFonts w:ascii="Times New Roman" w:hAnsi="Times New Roman"/>
          <w:sz w:val="24"/>
          <w:szCs w:val="24"/>
        </w:rPr>
        <w:t xml:space="preserve"> </w:t>
      </w:r>
      <w:r w:rsidR="002E5FA7" w:rsidRPr="00AB2719">
        <w:rPr>
          <w:rFonts w:ascii="Times New Roman" w:hAnsi="Times New Roman"/>
          <w:sz w:val="24"/>
          <w:szCs w:val="24"/>
        </w:rPr>
        <w:t xml:space="preserve">grupu, kurām ir redzes, kustību vai garīga rakstura traucējumi, </w:t>
      </w:r>
      <w:r w:rsidRPr="00AB2719">
        <w:rPr>
          <w:rFonts w:ascii="Times New Roman" w:hAnsi="Times New Roman"/>
          <w:sz w:val="24"/>
          <w:szCs w:val="24"/>
        </w:rPr>
        <w:t>visā vals</w:t>
      </w:r>
      <w:r w:rsidR="002E5FA7" w:rsidRPr="00AB2719">
        <w:rPr>
          <w:rFonts w:ascii="Times New Roman" w:hAnsi="Times New Roman"/>
          <w:sz w:val="24"/>
          <w:szCs w:val="24"/>
        </w:rPr>
        <w:t>ts teritorijā</w:t>
      </w:r>
      <w:r w:rsidR="00251891" w:rsidRPr="00AB2719">
        <w:rPr>
          <w:rFonts w:ascii="Times New Roman" w:hAnsi="Times New Roman"/>
          <w:sz w:val="24"/>
          <w:szCs w:val="24"/>
        </w:rPr>
        <w:t>:</w:t>
      </w:r>
    </w:p>
    <w:p w14:paraId="62FC6A06" w14:textId="4D1FAC43" w:rsidR="00251891" w:rsidRPr="00AB2719" w:rsidRDefault="00F97169" w:rsidP="00251891">
      <w:pPr>
        <w:pStyle w:val="Sarakstarindkopa"/>
        <w:numPr>
          <w:ilvl w:val="0"/>
          <w:numId w:val="21"/>
        </w:numPr>
        <w:spacing w:before="120" w:after="0"/>
        <w:jc w:val="both"/>
        <w:rPr>
          <w:rFonts w:ascii="Times New Roman" w:hAnsi="Times New Roman"/>
          <w:sz w:val="24"/>
          <w:szCs w:val="24"/>
        </w:rPr>
      </w:pPr>
      <w:r w:rsidRPr="00AB2719">
        <w:rPr>
          <w:rFonts w:ascii="Times New Roman" w:hAnsi="Times New Roman"/>
          <w:b/>
          <w:sz w:val="24"/>
          <w:szCs w:val="24"/>
        </w:rPr>
        <w:t>ieviest vienotu asistenta pakalpojuma nepieciešamības un atbalsta intensitātes noteikšanas anketu</w:t>
      </w:r>
      <w:r w:rsidRPr="00AB2719">
        <w:rPr>
          <w:rFonts w:ascii="Times New Roman" w:hAnsi="Times New Roman"/>
          <w:sz w:val="24"/>
          <w:szCs w:val="24"/>
        </w:rPr>
        <w:t xml:space="preserve"> </w:t>
      </w:r>
      <w:r w:rsidR="0094456F" w:rsidRPr="00AB2719">
        <w:rPr>
          <w:rFonts w:ascii="Times New Roman" w:hAnsi="Times New Roman"/>
          <w:sz w:val="24"/>
          <w:szCs w:val="24"/>
        </w:rPr>
        <w:t xml:space="preserve">(skatīt </w:t>
      </w:r>
      <w:r w:rsidR="00412B50" w:rsidRPr="00AB2719">
        <w:rPr>
          <w:rFonts w:ascii="Times New Roman" w:hAnsi="Times New Roman"/>
          <w:sz w:val="24"/>
          <w:szCs w:val="24"/>
        </w:rPr>
        <w:t>4</w:t>
      </w:r>
      <w:r w:rsidR="0094456F" w:rsidRPr="00AB2719">
        <w:rPr>
          <w:rFonts w:ascii="Times New Roman" w:hAnsi="Times New Roman"/>
          <w:sz w:val="24"/>
          <w:szCs w:val="24"/>
        </w:rPr>
        <w:t>.</w:t>
      </w:r>
      <w:r w:rsidR="00041F1A" w:rsidRPr="00AB2719">
        <w:rPr>
          <w:rFonts w:ascii="Times New Roman" w:hAnsi="Times New Roman"/>
          <w:sz w:val="24"/>
          <w:szCs w:val="24"/>
        </w:rPr>
        <w:t>no</w:t>
      </w:r>
      <w:r w:rsidR="0094456F" w:rsidRPr="00AB2719">
        <w:rPr>
          <w:rFonts w:ascii="Times New Roman" w:hAnsi="Times New Roman"/>
          <w:sz w:val="24"/>
          <w:szCs w:val="24"/>
        </w:rPr>
        <w:t>daļu</w:t>
      </w:r>
      <w:r w:rsidR="00412B50" w:rsidRPr="00AB2719">
        <w:rPr>
          <w:rFonts w:ascii="Times New Roman" w:hAnsi="Times New Roman"/>
          <w:sz w:val="24"/>
          <w:szCs w:val="24"/>
        </w:rPr>
        <w:t xml:space="preserve"> ziņojumā</w:t>
      </w:r>
      <w:r w:rsidR="0094456F" w:rsidRPr="00AB2719">
        <w:rPr>
          <w:rFonts w:ascii="Times New Roman" w:hAnsi="Times New Roman"/>
          <w:sz w:val="24"/>
          <w:szCs w:val="24"/>
        </w:rPr>
        <w:t>)</w:t>
      </w:r>
      <w:r w:rsidR="00251891" w:rsidRPr="00AB2719">
        <w:rPr>
          <w:rFonts w:ascii="Times New Roman" w:hAnsi="Times New Roman"/>
          <w:sz w:val="24"/>
          <w:szCs w:val="24"/>
        </w:rPr>
        <w:t xml:space="preserve">. Pēc </w:t>
      </w:r>
      <w:proofErr w:type="spellStart"/>
      <w:r w:rsidR="00251891" w:rsidRPr="00AB2719">
        <w:rPr>
          <w:rFonts w:ascii="Times New Roman" w:hAnsi="Times New Roman"/>
          <w:sz w:val="24"/>
          <w:szCs w:val="24"/>
        </w:rPr>
        <w:t>izvērtējuma</w:t>
      </w:r>
      <w:proofErr w:type="spellEnd"/>
      <w:r w:rsidR="00251891" w:rsidRPr="00AB2719">
        <w:rPr>
          <w:rFonts w:ascii="Times New Roman" w:hAnsi="Times New Roman"/>
          <w:sz w:val="24"/>
          <w:szCs w:val="24"/>
        </w:rPr>
        <w:t xml:space="preserve"> sociālais dienests pieņem lēmumu par as</w:t>
      </w:r>
      <w:r w:rsidR="0072194A" w:rsidRPr="00AB2719">
        <w:rPr>
          <w:rFonts w:ascii="Times New Roman" w:hAnsi="Times New Roman"/>
          <w:sz w:val="24"/>
          <w:szCs w:val="24"/>
        </w:rPr>
        <w:t>istenta pakalpojuma piešķiršanu</w:t>
      </w:r>
      <w:r w:rsidR="00251891" w:rsidRPr="00AB2719">
        <w:rPr>
          <w:rFonts w:ascii="Times New Roman" w:hAnsi="Times New Roman"/>
          <w:sz w:val="24"/>
          <w:szCs w:val="24"/>
        </w:rPr>
        <w:t xml:space="preserve"> vai atteikumu to piešķirt, ja persona neatbilst ar anketu izvērtētajam un noteiktajam līmenim, kurš dod tiesības saņemt asistenta pakalpojumu. Pēc lēmuma pieņemšanas sociālais dienests slēdz līgumu ar asistenta pakalpojuma sniedzēju un pakalpojuma pieprasītāju par pakalpojuma sniegšanu.</w:t>
      </w:r>
    </w:p>
    <w:p w14:paraId="087C4372" w14:textId="77777777" w:rsidR="00251891" w:rsidRPr="00AB2719" w:rsidRDefault="00251891" w:rsidP="00251891">
      <w:pPr>
        <w:pStyle w:val="Sarakstarindkopa"/>
        <w:numPr>
          <w:ilvl w:val="0"/>
          <w:numId w:val="21"/>
        </w:numPr>
        <w:spacing w:before="120" w:after="0"/>
        <w:jc w:val="both"/>
        <w:rPr>
          <w:rFonts w:ascii="Times New Roman" w:hAnsi="Times New Roman"/>
          <w:sz w:val="24"/>
          <w:szCs w:val="24"/>
        </w:rPr>
      </w:pPr>
      <w:r w:rsidRPr="00AB2719">
        <w:rPr>
          <w:rFonts w:ascii="Times New Roman" w:hAnsi="Times New Roman"/>
          <w:b/>
          <w:sz w:val="24"/>
          <w:szCs w:val="24"/>
        </w:rPr>
        <w:t>paredzēt tiesības sociālajam dienestam izņēmuma gadījumos piešķirt asistenta pakalpojumu arī tad, ja pēc novērtējuma asistenta pakalpojums nepienākas.</w:t>
      </w:r>
      <w:r w:rsidRPr="00AB2719">
        <w:rPr>
          <w:rFonts w:ascii="Times New Roman" w:hAnsi="Times New Roman"/>
          <w:sz w:val="24"/>
          <w:szCs w:val="24"/>
        </w:rPr>
        <w:t xml:space="preserve"> Šādi izņēmuma gadījumi tika konstatēti anketas izmēģinājumā laikā un tos var attiecināt tikai </w:t>
      </w:r>
      <w:r w:rsidR="002E5FA7" w:rsidRPr="00AB2719">
        <w:rPr>
          <w:rFonts w:ascii="Times New Roman" w:hAnsi="Times New Roman"/>
          <w:sz w:val="24"/>
          <w:szCs w:val="24"/>
        </w:rPr>
        <w:t xml:space="preserve">uz </w:t>
      </w:r>
      <w:r w:rsidRPr="00AB2719">
        <w:rPr>
          <w:rFonts w:ascii="Times New Roman" w:hAnsi="Times New Roman"/>
          <w:sz w:val="24"/>
          <w:szCs w:val="24"/>
        </w:rPr>
        <w:t xml:space="preserve">personām ar kustību traucējumiem, regulāru ārstniecības pakalpojumu saņemšanai, pamatojoties uz ārsta izziņu. </w:t>
      </w:r>
    </w:p>
    <w:p w14:paraId="22342908" w14:textId="77777777" w:rsidR="00F60A82" w:rsidRPr="00AB2719" w:rsidRDefault="00F60A82" w:rsidP="006E3D3A">
      <w:pPr>
        <w:spacing w:before="120" w:after="0"/>
        <w:ind w:firstLine="720"/>
        <w:jc w:val="both"/>
        <w:rPr>
          <w:rFonts w:ascii="Times New Roman" w:hAnsi="Times New Roman"/>
          <w:sz w:val="24"/>
          <w:szCs w:val="24"/>
        </w:rPr>
      </w:pPr>
    </w:p>
    <w:bookmarkEnd w:id="18"/>
    <w:p w14:paraId="677319FC" w14:textId="77777777" w:rsidR="00A555A0" w:rsidRDefault="00A555A0" w:rsidP="00F02CD2">
      <w:pPr>
        <w:spacing w:before="120" w:after="0"/>
        <w:jc w:val="both"/>
        <w:rPr>
          <w:rFonts w:ascii="Times New Roman" w:hAnsi="Times New Roman"/>
          <w:i/>
          <w:sz w:val="24"/>
          <w:szCs w:val="24"/>
        </w:rPr>
      </w:pPr>
      <w:r>
        <w:rPr>
          <w:rFonts w:ascii="Times New Roman" w:hAnsi="Times New Roman"/>
          <w:i/>
          <w:sz w:val="24"/>
          <w:szCs w:val="24"/>
        </w:rPr>
        <w:t xml:space="preserve">Risināmie jautājumi: </w:t>
      </w:r>
    </w:p>
    <w:p w14:paraId="7CDDB701" w14:textId="15287052" w:rsidR="00F60A82" w:rsidRDefault="00A555A0" w:rsidP="00A555A0">
      <w:pPr>
        <w:pStyle w:val="Sarakstarindkopa"/>
        <w:numPr>
          <w:ilvl w:val="0"/>
          <w:numId w:val="47"/>
        </w:numPr>
        <w:spacing w:before="120" w:after="0"/>
        <w:ind w:left="567" w:hanging="425"/>
        <w:jc w:val="both"/>
        <w:rPr>
          <w:rFonts w:ascii="Times New Roman" w:hAnsi="Times New Roman"/>
          <w:i/>
          <w:sz w:val="24"/>
          <w:szCs w:val="24"/>
        </w:rPr>
      </w:pPr>
      <w:r w:rsidRPr="00A555A0">
        <w:rPr>
          <w:rFonts w:ascii="Times New Roman" w:hAnsi="Times New Roman"/>
          <w:i/>
          <w:sz w:val="24"/>
          <w:szCs w:val="24"/>
        </w:rPr>
        <w:t>a</w:t>
      </w:r>
      <w:r w:rsidR="00F60A82" w:rsidRPr="00A555A0">
        <w:rPr>
          <w:rFonts w:ascii="Times New Roman" w:hAnsi="Times New Roman"/>
          <w:i/>
          <w:sz w:val="24"/>
          <w:szCs w:val="24"/>
        </w:rPr>
        <w:t>sistenta pakalpojuma administrēšana ir sarežģīta un rada nesamērīgu slogu asistentiem, pakalpojuma saņēmējiem un sociālajiem dienestiem</w:t>
      </w:r>
      <w:r>
        <w:rPr>
          <w:rFonts w:ascii="Times New Roman" w:hAnsi="Times New Roman"/>
          <w:i/>
          <w:sz w:val="24"/>
          <w:szCs w:val="24"/>
        </w:rPr>
        <w:t>;</w:t>
      </w:r>
    </w:p>
    <w:p w14:paraId="7F538178" w14:textId="4C8D6C99" w:rsidR="00412B50" w:rsidRPr="00A555A0" w:rsidRDefault="00A555A0" w:rsidP="00A555A0">
      <w:pPr>
        <w:pStyle w:val="Sarakstarindkopa"/>
        <w:numPr>
          <w:ilvl w:val="0"/>
          <w:numId w:val="47"/>
        </w:numPr>
        <w:spacing w:before="120" w:after="0"/>
        <w:ind w:left="567" w:hanging="425"/>
        <w:jc w:val="both"/>
        <w:rPr>
          <w:rFonts w:ascii="Times New Roman" w:hAnsi="Times New Roman"/>
          <w:i/>
          <w:sz w:val="24"/>
          <w:szCs w:val="24"/>
        </w:rPr>
      </w:pPr>
      <w:r>
        <w:rPr>
          <w:rFonts w:ascii="Times New Roman" w:hAnsi="Times New Roman"/>
          <w:i/>
          <w:sz w:val="24"/>
          <w:szCs w:val="24"/>
        </w:rPr>
        <w:t>t</w:t>
      </w:r>
      <w:r w:rsidR="00412B50" w:rsidRPr="00A555A0">
        <w:rPr>
          <w:rFonts w:ascii="Times New Roman" w:hAnsi="Times New Roman"/>
          <w:i/>
          <w:sz w:val="24"/>
          <w:szCs w:val="24"/>
        </w:rPr>
        <w:t>ransporta izdevumu kompensēšanai asistenta pakalpojuma ietvaros nav vienotu kritēriju.</w:t>
      </w:r>
    </w:p>
    <w:p w14:paraId="60C28D69" w14:textId="610387AB" w:rsidR="00251891" w:rsidRPr="00AB2719" w:rsidRDefault="00376453" w:rsidP="00F02CD2">
      <w:pPr>
        <w:spacing w:before="120" w:after="0"/>
        <w:ind w:firstLine="720"/>
        <w:jc w:val="both"/>
        <w:rPr>
          <w:rFonts w:ascii="Times New Roman" w:hAnsi="Times New Roman"/>
          <w:sz w:val="24"/>
          <w:szCs w:val="24"/>
        </w:rPr>
      </w:pPr>
      <w:bookmarkStart w:id="19" w:name="_Hlk7439850"/>
      <w:r w:rsidRPr="00AB2719">
        <w:rPr>
          <w:rFonts w:ascii="Times New Roman" w:hAnsi="Times New Roman"/>
          <w:sz w:val="24"/>
          <w:szCs w:val="24"/>
        </w:rPr>
        <w:t>Person</w:t>
      </w:r>
      <w:r w:rsidR="006E3D3A" w:rsidRPr="00AB2719">
        <w:rPr>
          <w:rFonts w:ascii="Times New Roman" w:hAnsi="Times New Roman"/>
          <w:sz w:val="24"/>
          <w:szCs w:val="24"/>
        </w:rPr>
        <w:t xml:space="preserve">ām </w:t>
      </w:r>
      <w:r w:rsidRPr="00AB2719">
        <w:rPr>
          <w:rFonts w:ascii="Times New Roman" w:hAnsi="Times New Roman"/>
          <w:sz w:val="24"/>
          <w:szCs w:val="24"/>
        </w:rPr>
        <w:t>ar invaliditāti asistenta palīdzīb</w:t>
      </w:r>
      <w:r w:rsidR="006E3D3A" w:rsidRPr="00AB2719">
        <w:rPr>
          <w:rFonts w:ascii="Times New Roman" w:hAnsi="Times New Roman"/>
          <w:sz w:val="24"/>
          <w:szCs w:val="24"/>
        </w:rPr>
        <w:t>a var būt nepieciešama, lai dotos</w:t>
      </w:r>
      <w:r w:rsidRPr="00AB2719">
        <w:rPr>
          <w:rFonts w:ascii="Times New Roman" w:hAnsi="Times New Roman"/>
          <w:sz w:val="24"/>
          <w:szCs w:val="24"/>
        </w:rPr>
        <w:t xml:space="preserve"> uz aktivitātēm dažādās nedēļas dienās un laikos. </w:t>
      </w:r>
      <w:r w:rsidR="006E3D3A" w:rsidRPr="00AB2719">
        <w:rPr>
          <w:rFonts w:ascii="Times New Roman" w:hAnsi="Times New Roman"/>
          <w:sz w:val="24"/>
          <w:szCs w:val="24"/>
        </w:rPr>
        <w:t>Darbs, ārsta apmeklējumi, nodarbības un citi pasākumi notiek ne tikai nedēļas darba dienās un p</w:t>
      </w:r>
      <w:r w:rsidR="00AB2719" w:rsidRPr="00AB2719">
        <w:rPr>
          <w:rFonts w:ascii="Times New Roman" w:hAnsi="Times New Roman"/>
          <w:sz w:val="24"/>
          <w:szCs w:val="24"/>
        </w:rPr>
        <w:t>a</w:t>
      </w:r>
      <w:r w:rsidR="006E3D3A" w:rsidRPr="00AB2719">
        <w:rPr>
          <w:rFonts w:ascii="Times New Roman" w:hAnsi="Times New Roman"/>
          <w:sz w:val="24"/>
          <w:szCs w:val="24"/>
        </w:rPr>
        <w:t xml:space="preserve">rastajā darba laikā. Turklāt personai var būt nepieciešama lielāka asistenta palīdzība vienā nedēļā, bet pavisam </w:t>
      </w:r>
      <w:r w:rsidR="002213E6" w:rsidRPr="00AB2719">
        <w:rPr>
          <w:rFonts w:ascii="Times New Roman" w:hAnsi="Times New Roman"/>
          <w:sz w:val="24"/>
          <w:szCs w:val="24"/>
        </w:rPr>
        <w:t>neliela</w:t>
      </w:r>
      <w:r w:rsidR="006E3D3A" w:rsidRPr="00AB2719">
        <w:rPr>
          <w:rFonts w:ascii="Times New Roman" w:hAnsi="Times New Roman"/>
          <w:sz w:val="24"/>
          <w:szCs w:val="24"/>
        </w:rPr>
        <w:t xml:space="preserve"> citā nedēļā, nemainoties mēneša griezumā izmantotajam stundu skaitam, kas summē vairākās nedēļās kopumā izmantoto stundu skaitu. </w:t>
      </w:r>
      <w:r w:rsidRPr="00AB2719">
        <w:rPr>
          <w:rFonts w:ascii="Times New Roman" w:hAnsi="Times New Roman"/>
          <w:sz w:val="24"/>
          <w:szCs w:val="24"/>
        </w:rPr>
        <w:t>Lai samazinātu administratīvo slogu personām, kuras saņem un sniedz pakalpojumu,</w:t>
      </w:r>
      <w:r w:rsidR="006E3D3A" w:rsidRPr="00AB2719">
        <w:rPr>
          <w:rFonts w:ascii="Times New Roman" w:hAnsi="Times New Roman"/>
          <w:sz w:val="24"/>
          <w:szCs w:val="24"/>
        </w:rPr>
        <w:t xml:space="preserve"> kā arī sociālajiem dienestiem, kas nodrošina</w:t>
      </w:r>
      <w:r w:rsidR="009968FB">
        <w:rPr>
          <w:rFonts w:ascii="Times New Roman" w:hAnsi="Times New Roman"/>
          <w:sz w:val="24"/>
          <w:szCs w:val="24"/>
        </w:rPr>
        <w:t xml:space="preserve"> asistenta</w:t>
      </w:r>
      <w:r w:rsidR="006E3D3A" w:rsidRPr="00AB2719">
        <w:rPr>
          <w:rFonts w:ascii="Times New Roman" w:hAnsi="Times New Roman"/>
          <w:sz w:val="24"/>
          <w:szCs w:val="24"/>
        </w:rPr>
        <w:t xml:space="preserve"> pakalpojumu,</w:t>
      </w:r>
      <w:r w:rsidR="00474F9A" w:rsidRPr="00AB2719">
        <w:rPr>
          <w:rFonts w:ascii="Times New Roman" w:hAnsi="Times New Roman"/>
          <w:sz w:val="24"/>
          <w:szCs w:val="24"/>
        </w:rPr>
        <w:t xml:space="preserve"> (</w:t>
      </w:r>
      <w:r w:rsidR="00860A42" w:rsidRPr="00AB2719">
        <w:rPr>
          <w:rFonts w:ascii="Times New Roman" w:hAnsi="Times New Roman"/>
          <w:sz w:val="24"/>
          <w:szCs w:val="24"/>
        </w:rPr>
        <w:t xml:space="preserve">skatīt </w:t>
      </w:r>
      <w:r w:rsidR="00493E51">
        <w:rPr>
          <w:rFonts w:ascii="Times New Roman" w:hAnsi="Times New Roman"/>
          <w:sz w:val="24"/>
          <w:szCs w:val="24"/>
        </w:rPr>
        <w:t>6</w:t>
      </w:r>
      <w:r w:rsidR="00860A42" w:rsidRPr="00AB2719">
        <w:rPr>
          <w:rFonts w:ascii="Times New Roman" w:hAnsi="Times New Roman"/>
          <w:sz w:val="24"/>
          <w:szCs w:val="24"/>
        </w:rPr>
        <w:t>.</w:t>
      </w:r>
      <w:r w:rsidR="00474F9A" w:rsidRPr="00AB2719">
        <w:rPr>
          <w:rFonts w:ascii="Times New Roman" w:hAnsi="Times New Roman"/>
          <w:sz w:val="24"/>
          <w:szCs w:val="24"/>
        </w:rPr>
        <w:t>attēl</w:t>
      </w:r>
      <w:r w:rsidR="00860A42" w:rsidRPr="00AB2719">
        <w:rPr>
          <w:rFonts w:ascii="Times New Roman" w:hAnsi="Times New Roman"/>
          <w:sz w:val="24"/>
          <w:szCs w:val="24"/>
        </w:rPr>
        <w:t>u</w:t>
      </w:r>
      <w:r w:rsidR="00474F9A" w:rsidRPr="00AB2719">
        <w:rPr>
          <w:rFonts w:ascii="Times New Roman" w:hAnsi="Times New Roman"/>
          <w:sz w:val="24"/>
          <w:szCs w:val="24"/>
        </w:rPr>
        <w:t>)</w:t>
      </w:r>
      <w:r w:rsidR="00251891" w:rsidRPr="00AB2719">
        <w:rPr>
          <w:rFonts w:ascii="Times New Roman" w:hAnsi="Times New Roman"/>
          <w:sz w:val="24"/>
          <w:szCs w:val="24"/>
        </w:rPr>
        <w:t>:</w:t>
      </w:r>
    </w:p>
    <w:p w14:paraId="22B7CC4A" w14:textId="5C94A86A" w:rsidR="00251891" w:rsidRPr="00AB2719" w:rsidRDefault="009968FB" w:rsidP="00251891">
      <w:pPr>
        <w:pStyle w:val="Sarakstarindkopa"/>
        <w:numPr>
          <w:ilvl w:val="0"/>
          <w:numId w:val="21"/>
        </w:numPr>
        <w:spacing w:before="120" w:after="0"/>
        <w:jc w:val="both"/>
        <w:rPr>
          <w:rFonts w:ascii="Times New Roman" w:hAnsi="Times New Roman"/>
          <w:b/>
          <w:sz w:val="24"/>
          <w:szCs w:val="24"/>
        </w:rPr>
      </w:pPr>
      <w:r>
        <w:rPr>
          <w:rFonts w:ascii="Times New Roman" w:hAnsi="Times New Roman"/>
          <w:b/>
          <w:sz w:val="24"/>
          <w:szCs w:val="24"/>
        </w:rPr>
        <w:t xml:space="preserve">asistenta </w:t>
      </w:r>
      <w:r w:rsidR="00376453" w:rsidRPr="00AB2719">
        <w:rPr>
          <w:rFonts w:ascii="Times New Roman" w:hAnsi="Times New Roman"/>
          <w:b/>
          <w:sz w:val="24"/>
          <w:szCs w:val="24"/>
        </w:rPr>
        <w:t>pakalpojuma nodrošināšanā nedēļas uzskaites vietā ieviest mēneša griezumu</w:t>
      </w:r>
      <w:r w:rsidR="00776CF6" w:rsidRPr="00AB2719">
        <w:rPr>
          <w:rFonts w:ascii="Times New Roman" w:hAnsi="Times New Roman"/>
          <w:b/>
          <w:sz w:val="24"/>
          <w:szCs w:val="24"/>
        </w:rPr>
        <w:t>;</w:t>
      </w:r>
      <w:r w:rsidR="00F97169" w:rsidRPr="00AB2719">
        <w:rPr>
          <w:rFonts w:ascii="Times New Roman" w:hAnsi="Times New Roman"/>
          <w:b/>
          <w:sz w:val="24"/>
          <w:szCs w:val="24"/>
        </w:rPr>
        <w:t xml:space="preserve"> </w:t>
      </w:r>
    </w:p>
    <w:p w14:paraId="0024EFE1" w14:textId="17EB6CFF" w:rsidR="00251891" w:rsidRPr="00AB2719" w:rsidRDefault="00F97169" w:rsidP="00251891">
      <w:pPr>
        <w:pStyle w:val="Sarakstarindkopa"/>
        <w:numPr>
          <w:ilvl w:val="0"/>
          <w:numId w:val="21"/>
        </w:numPr>
        <w:spacing w:before="120" w:after="0"/>
        <w:ind w:hanging="368"/>
        <w:jc w:val="both"/>
        <w:rPr>
          <w:rFonts w:ascii="Times New Roman" w:hAnsi="Times New Roman"/>
          <w:sz w:val="24"/>
          <w:szCs w:val="24"/>
        </w:rPr>
      </w:pPr>
      <w:r w:rsidRPr="00AB2719">
        <w:rPr>
          <w:rFonts w:ascii="Times New Roman" w:hAnsi="Times New Roman"/>
          <w:b/>
          <w:sz w:val="24"/>
          <w:szCs w:val="24"/>
        </w:rPr>
        <w:t xml:space="preserve">noteikt, ka personas vajadzību </w:t>
      </w:r>
      <w:r w:rsidR="002213E6" w:rsidRPr="00AB2719">
        <w:rPr>
          <w:rFonts w:ascii="Times New Roman" w:hAnsi="Times New Roman"/>
          <w:b/>
          <w:sz w:val="24"/>
          <w:szCs w:val="24"/>
        </w:rPr>
        <w:t xml:space="preserve">pēc </w:t>
      </w:r>
      <w:r w:rsidRPr="00AB2719">
        <w:rPr>
          <w:rFonts w:ascii="Times New Roman" w:hAnsi="Times New Roman"/>
          <w:b/>
          <w:sz w:val="24"/>
          <w:szCs w:val="24"/>
        </w:rPr>
        <w:t>asistenta ar anketas palīdzību novērtē</w:t>
      </w:r>
      <w:r w:rsidR="00251891" w:rsidRPr="00AB2719">
        <w:rPr>
          <w:rFonts w:ascii="Times New Roman" w:hAnsi="Times New Roman"/>
          <w:b/>
          <w:sz w:val="24"/>
          <w:szCs w:val="24"/>
        </w:rPr>
        <w:t xml:space="preserve"> vienu reizi - pirms asistenta pakalpojuma piešķiršanas;</w:t>
      </w:r>
    </w:p>
    <w:p w14:paraId="241338AC" w14:textId="4EA03F22" w:rsidR="00251891" w:rsidRPr="00AB2719" w:rsidRDefault="009968FB" w:rsidP="00251891">
      <w:pPr>
        <w:pStyle w:val="Sarakstarindkopa"/>
        <w:numPr>
          <w:ilvl w:val="0"/>
          <w:numId w:val="21"/>
        </w:numPr>
        <w:spacing w:before="120" w:after="0"/>
        <w:ind w:hanging="368"/>
        <w:jc w:val="both"/>
        <w:rPr>
          <w:rFonts w:ascii="Times New Roman" w:hAnsi="Times New Roman"/>
          <w:b/>
          <w:sz w:val="24"/>
          <w:szCs w:val="24"/>
        </w:rPr>
      </w:pPr>
      <w:r>
        <w:rPr>
          <w:rFonts w:ascii="Times New Roman" w:hAnsi="Times New Roman"/>
          <w:b/>
          <w:sz w:val="24"/>
          <w:szCs w:val="24"/>
        </w:rPr>
        <w:t xml:space="preserve">asistenta </w:t>
      </w:r>
      <w:r w:rsidR="00251891" w:rsidRPr="00AB2719">
        <w:rPr>
          <w:rFonts w:ascii="Times New Roman" w:hAnsi="Times New Roman"/>
          <w:b/>
          <w:sz w:val="24"/>
          <w:szCs w:val="24"/>
        </w:rPr>
        <w:t xml:space="preserve">pakalpojumu piešķirt uz invaliditātes (vai atzinuma) periodu vai 5 gadiem, ja invaliditāte noteikta bez atkārtota </w:t>
      </w:r>
      <w:r w:rsidR="002E5FA7" w:rsidRPr="00AB2719">
        <w:rPr>
          <w:rFonts w:ascii="Times New Roman" w:hAnsi="Times New Roman"/>
          <w:b/>
          <w:sz w:val="24"/>
          <w:szCs w:val="24"/>
        </w:rPr>
        <w:t xml:space="preserve">invaliditātes ekspertīzes </w:t>
      </w:r>
      <w:r w:rsidR="00251891" w:rsidRPr="00AB2719">
        <w:rPr>
          <w:rFonts w:ascii="Times New Roman" w:hAnsi="Times New Roman"/>
          <w:b/>
          <w:sz w:val="24"/>
          <w:szCs w:val="24"/>
        </w:rPr>
        <w:t>termiņa</w:t>
      </w:r>
      <w:r w:rsidR="002E5FA7" w:rsidRPr="00AB2719">
        <w:rPr>
          <w:rFonts w:ascii="Times New Roman" w:hAnsi="Times New Roman"/>
          <w:b/>
          <w:sz w:val="24"/>
          <w:szCs w:val="24"/>
        </w:rPr>
        <w:t>;</w:t>
      </w:r>
      <w:r w:rsidR="00251891" w:rsidRPr="00AB2719">
        <w:rPr>
          <w:rFonts w:ascii="Times New Roman" w:hAnsi="Times New Roman"/>
          <w:b/>
          <w:sz w:val="24"/>
          <w:szCs w:val="24"/>
        </w:rPr>
        <w:t xml:space="preserve"> </w:t>
      </w:r>
    </w:p>
    <w:p w14:paraId="1071DF3A" w14:textId="77777777" w:rsidR="00251891" w:rsidRPr="00AB2719" w:rsidRDefault="00251891" w:rsidP="00251891">
      <w:pPr>
        <w:pStyle w:val="Sarakstarindkopa"/>
        <w:numPr>
          <w:ilvl w:val="0"/>
          <w:numId w:val="21"/>
        </w:numPr>
        <w:spacing w:before="120" w:after="0"/>
        <w:ind w:hanging="368"/>
        <w:jc w:val="both"/>
        <w:rPr>
          <w:rFonts w:ascii="Times New Roman" w:hAnsi="Times New Roman"/>
          <w:b/>
          <w:sz w:val="24"/>
          <w:szCs w:val="24"/>
        </w:rPr>
      </w:pPr>
      <w:r w:rsidRPr="00AB2719">
        <w:rPr>
          <w:rFonts w:ascii="Times New Roman" w:hAnsi="Times New Roman"/>
          <w:b/>
          <w:sz w:val="24"/>
          <w:szCs w:val="24"/>
        </w:rPr>
        <w:t>a</w:t>
      </w:r>
      <w:r w:rsidR="00F60A82" w:rsidRPr="00AB2719">
        <w:rPr>
          <w:rFonts w:ascii="Times New Roman" w:hAnsi="Times New Roman"/>
          <w:b/>
          <w:sz w:val="24"/>
          <w:szCs w:val="24"/>
        </w:rPr>
        <w:t>tkārtotu izvērtēšanu vei</w:t>
      </w:r>
      <w:r w:rsidRPr="00AB2719">
        <w:rPr>
          <w:rFonts w:ascii="Times New Roman" w:hAnsi="Times New Roman"/>
          <w:b/>
          <w:sz w:val="24"/>
          <w:szCs w:val="24"/>
        </w:rPr>
        <w:t>kt</w:t>
      </w:r>
      <w:r w:rsidR="00F60A82" w:rsidRPr="00AB2719">
        <w:rPr>
          <w:rFonts w:ascii="Times New Roman" w:hAnsi="Times New Roman"/>
          <w:b/>
          <w:sz w:val="24"/>
          <w:szCs w:val="24"/>
        </w:rPr>
        <w:t xml:space="preserve"> pēc atkārtotas invaliditātes noteikšanas vai ātrāk, ja ir mainījusies asistenta pakalpojuma saņēmēja vajadzība pēc asistenta pakalpojuma. </w:t>
      </w:r>
    </w:p>
    <w:p w14:paraId="7B8D7388" w14:textId="0EFEA966" w:rsidR="00251891" w:rsidRPr="00AB2719" w:rsidRDefault="00B43915" w:rsidP="00F02CD2">
      <w:pPr>
        <w:spacing w:before="120" w:after="0"/>
        <w:ind w:firstLine="720"/>
        <w:jc w:val="both"/>
        <w:rPr>
          <w:rFonts w:ascii="Times New Roman" w:hAnsi="Times New Roman"/>
          <w:sz w:val="24"/>
          <w:szCs w:val="24"/>
        </w:rPr>
      </w:pPr>
      <w:r w:rsidRPr="00AB2719">
        <w:rPr>
          <w:rFonts w:ascii="Times New Roman" w:hAnsi="Times New Roman"/>
          <w:sz w:val="24"/>
          <w:szCs w:val="24"/>
        </w:rPr>
        <w:t xml:space="preserve">Darba grupas un </w:t>
      </w:r>
      <w:r w:rsidR="002213E6" w:rsidRPr="00AB2719">
        <w:rPr>
          <w:rFonts w:ascii="Times New Roman" w:hAnsi="Times New Roman"/>
          <w:sz w:val="24"/>
          <w:szCs w:val="24"/>
        </w:rPr>
        <w:t>iesaistīto</w:t>
      </w:r>
      <w:r w:rsidRPr="00AB2719">
        <w:rPr>
          <w:rFonts w:ascii="Times New Roman" w:hAnsi="Times New Roman"/>
          <w:sz w:val="24"/>
          <w:szCs w:val="24"/>
        </w:rPr>
        <w:t xml:space="preserve"> pušu ieskatā</w:t>
      </w:r>
      <w:r w:rsidR="00F60A82" w:rsidRPr="00AB2719">
        <w:rPr>
          <w:rFonts w:ascii="Times New Roman" w:hAnsi="Times New Roman"/>
          <w:sz w:val="24"/>
          <w:szCs w:val="24"/>
        </w:rPr>
        <w:t xml:space="preserve"> personas ar invaliditāti un asistentus </w:t>
      </w:r>
      <w:r w:rsidRPr="00AB2719">
        <w:rPr>
          <w:rFonts w:ascii="Times New Roman" w:hAnsi="Times New Roman"/>
          <w:sz w:val="24"/>
          <w:szCs w:val="24"/>
        </w:rPr>
        <w:t xml:space="preserve">nepieciešams atslogot </w:t>
      </w:r>
      <w:r w:rsidR="00F60A82" w:rsidRPr="00AB2719">
        <w:rPr>
          <w:rFonts w:ascii="Times New Roman" w:hAnsi="Times New Roman"/>
          <w:sz w:val="24"/>
          <w:szCs w:val="24"/>
        </w:rPr>
        <w:t>no nepieciešamības sniegt nesamērīgu informācijas apjomu un apliecinājumus par asistenta pakalpojuma sniegšanu</w:t>
      </w:r>
      <w:r w:rsidR="00251891" w:rsidRPr="00AB2719">
        <w:rPr>
          <w:rFonts w:ascii="Times New Roman" w:hAnsi="Times New Roman"/>
          <w:sz w:val="24"/>
          <w:szCs w:val="24"/>
        </w:rPr>
        <w:t>, konkrēto vietu apmeklējumu,</w:t>
      </w:r>
      <w:r w:rsidRPr="00AB2719">
        <w:rPr>
          <w:rFonts w:ascii="Times New Roman" w:hAnsi="Times New Roman"/>
          <w:sz w:val="24"/>
          <w:szCs w:val="24"/>
        </w:rPr>
        <w:t xml:space="preserve"> privātās dzīves detaļu izpaušanu,</w:t>
      </w:r>
      <w:r w:rsidR="00251891" w:rsidRPr="00AB2719">
        <w:rPr>
          <w:rFonts w:ascii="Times New Roman" w:hAnsi="Times New Roman"/>
          <w:sz w:val="24"/>
          <w:szCs w:val="24"/>
        </w:rPr>
        <w:t xml:space="preserve"> kā arī </w:t>
      </w:r>
      <w:r w:rsidRPr="00AB2719">
        <w:rPr>
          <w:rFonts w:ascii="Times New Roman" w:hAnsi="Times New Roman"/>
          <w:sz w:val="24"/>
          <w:szCs w:val="24"/>
        </w:rPr>
        <w:t>jā</w:t>
      </w:r>
      <w:r w:rsidR="00251891" w:rsidRPr="00AB2719">
        <w:rPr>
          <w:rFonts w:ascii="Times New Roman" w:hAnsi="Times New Roman"/>
          <w:sz w:val="24"/>
          <w:szCs w:val="24"/>
        </w:rPr>
        <w:t>ļau</w:t>
      </w:r>
      <w:r w:rsidRPr="00AB2719">
        <w:rPr>
          <w:rFonts w:ascii="Times New Roman" w:hAnsi="Times New Roman"/>
          <w:sz w:val="24"/>
          <w:szCs w:val="24"/>
        </w:rPr>
        <w:t>j</w:t>
      </w:r>
      <w:r w:rsidR="00251891" w:rsidRPr="00AB2719">
        <w:rPr>
          <w:rFonts w:ascii="Times New Roman" w:hAnsi="Times New Roman"/>
          <w:sz w:val="24"/>
          <w:szCs w:val="24"/>
        </w:rPr>
        <w:t xml:space="preserve"> personām ar invaliditāti izmantot piešķirtās pakalpojuma stundas pēc saviem ieskatiem</w:t>
      </w:r>
      <w:r w:rsidR="00A555A0">
        <w:rPr>
          <w:rFonts w:ascii="Times New Roman" w:hAnsi="Times New Roman"/>
          <w:sz w:val="24"/>
          <w:szCs w:val="24"/>
        </w:rPr>
        <w:t>,</w:t>
      </w:r>
      <w:r w:rsidR="00251891" w:rsidRPr="00AB2719">
        <w:rPr>
          <w:rFonts w:ascii="Times New Roman" w:hAnsi="Times New Roman"/>
          <w:sz w:val="24"/>
          <w:szCs w:val="24"/>
        </w:rPr>
        <w:t xml:space="preserve"> lem</w:t>
      </w:r>
      <w:r w:rsidRPr="00AB2719">
        <w:rPr>
          <w:rFonts w:ascii="Times New Roman" w:hAnsi="Times New Roman"/>
          <w:sz w:val="24"/>
          <w:szCs w:val="24"/>
        </w:rPr>
        <w:t>j</w:t>
      </w:r>
      <w:r w:rsidR="00251891" w:rsidRPr="00AB2719">
        <w:rPr>
          <w:rFonts w:ascii="Times New Roman" w:hAnsi="Times New Roman"/>
          <w:sz w:val="24"/>
          <w:szCs w:val="24"/>
        </w:rPr>
        <w:t>ot, kuru aktivitāšu veikšanai ārpus mājokļa piesaistīt asistentu</w:t>
      </w:r>
      <w:r w:rsidRPr="00AB2719">
        <w:rPr>
          <w:rFonts w:ascii="Times New Roman" w:hAnsi="Times New Roman"/>
          <w:sz w:val="24"/>
          <w:szCs w:val="24"/>
        </w:rPr>
        <w:t>. Vienlaikus nepieciešams novērst situāciju, ka</w:t>
      </w:r>
      <w:r w:rsidR="002E5FA7" w:rsidRPr="00AB2719">
        <w:rPr>
          <w:rFonts w:ascii="Times New Roman" w:hAnsi="Times New Roman"/>
          <w:sz w:val="24"/>
          <w:szCs w:val="24"/>
        </w:rPr>
        <w:t>,</w:t>
      </w:r>
      <w:r w:rsidRPr="00AB2719">
        <w:rPr>
          <w:rFonts w:ascii="Times New Roman" w:hAnsi="Times New Roman"/>
          <w:sz w:val="24"/>
          <w:szCs w:val="24"/>
        </w:rPr>
        <w:t xml:space="preserve"> piešķirot un attiecinot saņemtā </w:t>
      </w:r>
      <w:r w:rsidR="009968FB">
        <w:rPr>
          <w:rFonts w:ascii="Times New Roman" w:hAnsi="Times New Roman"/>
          <w:sz w:val="24"/>
          <w:szCs w:val="24"/>
        </w:rPr>
        <w:t xml:space="preserve">asistenta </w:t>
      </w:r>
      <w:r w:rsidRPr="00AB2719">
        <w:rPr>
          <w:rFonts w:ascii="Times New Roman" w:hAnsi="Times New Roman"/>
          <w:sz w:val="24"/>
          <w:szCs w:val="24"/>
        </w:rPr>
        <w:t>pakalpojuma stundas</w:t>
      </w:r>
      <w:r w:rsidR="002E5FA7" w:rsidRPr="00AB2719">
        <w:rPr>
          <w:rFonts w:ascii="Times New Roman" w:hAnsi="Times New Roman"/>
          <w:sz w:val="24"/>
          <w:szCs w:val="24"/>
        </w:rPr>
        <w:t>,</w:t>
      </w:r>
      <w:r w:rsidRPr="00AB2719">
        <w:rPr>
          <w:rFonts w:ascii="Times New Roman" w:hAnsi="Times New Roman"/>
          <w:sz w:val="24"/>
          <w:szCs w:val="24"/>
        </w:rPr>
        <w:t xml:space="preserve"> sociālajam dienestam ir individuāli jāvērtē asistenta pakalpojuma saņēmēja konkrēti pārvietošanās maršruti, dienas un laiki u.tml., kā arī jānovērš šī pakalpojuma ietvaros paredzētās problemātiskā transporta kompensācijas piešķiršana. Lai novērstu minētās problēmas, nepieciešams</w:t>
      </w:r>
      <w:r w:rsidR="00251891" w:rsidRPr="00AB2719">
        <w:rPr>
          <w:rFonts w:ascii="Times New Roman" w:hAnsi="Times New Roman"/>
          <w:sz w:val="24"/>
          <w:szCs w:val="24"/>
        </w:rPr>
        <w:t>:</w:t>
      </w:r>
    </w:p>
    <w:p w14:paraId="7C9622D6" w14:textId="11E5F41A" w:rsidR="00251891" w:rsidRPr="00AB2719" w:rsidRDefault="00F60A82" w:rsidP="00251891">
      <w:pPr>
        <w:pStyle w:val="Sarakstarindkopa"/>
        <w:numPr>
          <w:ilvl w:val="0"/>
          <w:numId w:val="21"/>
        </w:numPr>
        <w:spacing w:before="120" w:after="0"/>
        <w:jc w:val="both"/>
        <w:rPr>
          <w:rFonts w:ascii="Times New Roman" w:hAnsi="Times New Roman"/>
          <w:b/>
          <w:sz w:val="24"/>
          <w:szCs w:val="24"/>
        </w:rPr>
      </w:pPr>
      <w:r w:rsidRPr="00AB2719">
        <w:rPr>
          <w:rFonts w:ascii="Times New Roman" w:hAnsi="Times New Roman"/>
          <w:b/>
          <w:sz w:val="24"/>
          <w:szCs w:val="24"/>
        </w:rPr>
        <w:t>atteikties no vērtēšanas</w:t>
      </w:r>
      <w:r w:rsidR="00B43915" w:rsidRPr="00AB2719">
        <w:rPr>
          <w:rFonts w:ascii="Times New Roman" w:hAnsi="Times New Roman"/>
          <w:b/>
          <w:sz w:val="24"/>
          <w:szCs w:val="24"/>
        </w:rPr>
        <w:t>,</w:t>
      </w:r>
      <w:r w:rsidRPr="00AB2719">
        <w:rPr>
          <w:rFonts w:ascii="Times New Roman" w:hAnsi="Times New Roman"/>
          <w:b/>
          <w:sz w:val="24"/>
          <w:szCs w:val="24"/>
        </w:rPr>
        <w:t xml:space="preserve"> uz kurieni personai ir nepieciešams doties, bet piešķirt </w:t>
      </w:r>
      <w:r w:rsidR="00251891" w:rsidRPr="00AB2719">
        <w:rPr>
          <w:rFonts w:ascii="Times New Roman" w:hAnsi="Times New Roman"/>
          <w:b/>
          <w:sz w:val="24"/>
          <w:szCs w:val="24"/>
        </w:rPr>
        <w:t>konstantu</w:t>
      </w:r>
      <w:r w:rsidRPr="00AB2719">
        <w:rPr>
          <w:rFonts w:ascii="Times New Roman" w:hAnsi="Times New Roman"/>
          <w:b/>
          <w:sz w:val="24"/>
          <w:szCs w:val="24"/>
        </w:rPr>
        <w:t xml:space="preserve"> pakalpojuma stundu skaitu mēnesī atkarībā no tā, vai persona strādā, mācās, apmeklē dienas aprūpes centru, specializēto darbnīcu, saņem regulārus ārstniecības pakalpojumus vai iesaistās citās darbībās</w:t>
      </w:r>
      <w:r w:rsidR="00776CF6" w:rsidRPr="00AB2719">
        <w:rPr>
          <w:rFonts w:ascii="Times New Roman" w:hAnsi="Times New Roman"/>
          <w:b/>
          <w:sz w:val="24"/>
          <w:szCs w:val="24"/>
        </w:rPr>
        <w:t>;</w:t>
      </w:r>
      <w:r w:rsidRPr="00AB2719">
        <w:rPr>
          <w:rFonts w:ascii="Times New Roman" w:hAnsi="Times New Roman"/>
          <w:sz w:val="24"/>
          <w:szCs w:val="24"/>
        </w:rPr>
        <w:t xml:space="preserve"> </w:t>
      </w:r>
    </w:p>
    <w:p w14:paraId="26C36474" w14:textId="77777777" w:rsidR="00B43915" w:rsidRPr="00AB2719" w:rsidRDefault="00251891" w:rsidP="00251891">
      <w:pPr>
        <w:pStyle w:val="Sarakstarindkopa"/>
        <w:numPr>
          <w:ilvl w:val="0"/>
          <w:numId w:val="21"/>
        </w:numPr>
        <w:spacing w:before="120" w:after="0"/>
        <w:jc w:val="both"/>
        <w:rPr>
          <w:rFonts w:ascii="Times New Roman" w:hAnsi="Times New Roman"/>
          <w:b/>
          <w:sz w:val="24"/>
          <w:szCs w:val="24"/>
        </w:rPr>
      </w:pPr>
      <w:r w:rsidRPr="00AB2719">
        <w:rPr>
          <w:rFonts w:ascii="Times New Roman" w:hAnsi="Times New Roman"/>
          <w:b/>
          <w:sz w:val="24"/>
          <w:szCs w:val="24"/>
        </w:rPr>
        <w:t>paredzēt, ka i</w:t>
      </w:r>
      <w:r w:rsidR="00F60A82" w:rsidRPr="00AB2719">
        <w:rPr>
          <w:rFonts w:ascii="Times New Roman" w:hAnsi="Times New Roman"/>
          <w:b/>
          <w:sz w:val="24"/>
          <w:szCs w:val="24"/>
        </w:rPr>
        <w:t xml:space="preserve">kmēneša atskaitē </w:t>
      </w:r>
      <w:r w:rsidRPr="00AB2719">
        <w:rPr>
          <w:rFonts w:ascii="Times New Roman" w:hAnsi="Times New Roman"/>
          <w:b/>
          <w:sz w:val="24"/>
          <w:szCs w:val="24"/>
        </w:rPr>
        <w:t>norāda</w:t>
      </w:r>
      <w:r w:rsidR="00F60A82" w:rsidRPr="00AB2719">
        <w:rPr>
          <w:rFonts w:ascii="Times New Roman" w:hAnsi="Times New Roman"/>
          <w:b/>
          <w:sz w:val="24"/>
          <w:szCs w:val="24"/>
        </w:rPr>
        <w:t xml:space="preserve"> tikai attiecīgajā dienā nostrādāto stundu skait</w:t>
      </w:r>
      <w:r w:rsidRPr="00AB2719">
        <w:rPr>
          <w:rFonts w:ascii="Times New Roman" w:hAnsi="Times New Roman"/>
          <w:b/>
          <w:sz w:val="24"/>
          <w:szCs w:val="24"/>
        </w:rPr>
        <w:t>u</w:t>
      </w:r>
      <w:r w:rsidR="00F60A82" w:rsidRPr="00AB2719">
        <w:rPr>
          <w:rFonts w:ascii="Times New Roman" w:hAnsi="Times New Roman"/>
          <w:sz w:val="24"/>
          <w:szCs w:val="24"/>
        </w:rPr>
        <w:t xml:space="preserve"> un vispārīg</w:t>
      </w:r>
      <w:r w:rsidRPr="00AB2719">
        <w:rPr>
          <w:rFonts w:ascii="Times New Roman" w:hAnsi="Times New Roman"/>
          <w:sz w:val="24"/>
          <w:szCs w:val="24"/>
        </w:rPr>
        <w:t>u</w:t>
      </w:r>
      <w:r w:rsidR="00F60A82" w:rsidRPr="00AB2719">
        <w:rPr>
          <w:rFonts w:ascii="Times New Roman" w:hAnsi="Times New Roman"/>
          <w:sz w:val="24"/>
          <w:szCs w:val="24"/>
        </w:rPr>
        <w:t xml:space="preserve"> informāciju par asistenta pakalpojuma izmantošanas </w:t>
      </w:r>
      <w:r w:rsidR="00F60A82" w:rsidRPr="00AB2719">
        <w:rPr>
          <w:rFonts w:ascii="Times New Roman" w:hAnsi="Times New Roman"/>
          <w:sz w:val="24"/>
          <w:szCs w:val="24"/>
        </w:rPr>
        <w:lastRenderedPageBreak/>
        <w:t>mērķiem (piemēram, darba, izglītības iestādes, dienas aprūpes centra, ārsta apmeklēšana, u.tml.)</w:t>
      </w:r>
      <w:r w:rsidR="00B43915" w:rsidRPr="00AB2719">
        <w:rPr>
          <w:rFonts w:ascii="Times New Roman" w:hAnsi="Times New Roman"/>
          <w:sz w:val="24"/>
          <w:szCs w:val="24"/>
        </w:rPr>
        <w:t>;</w:t>
      </w:r>
      <w:r w:rsidR="00F60A82" w:rsidRPr="00AB2719">
        <w:rPr>
          <w:rFonts w:ascii="Times New Roman" w:hAnsi="Times New Roman"/>
          <w:sz w:val="24"/>
          <w:szCs w:val="24"/>
        </w:rPr>
        <w:t xml:space="preserve"> </w:t>
      </w:r>
    </w:p>
    <w:p w14:paraId="30F18198" w14:textId="792CDB8D" w:rsidR="00B43915" w:rsidRPr="00AB2719" w:rsidRDefault="00B43915" w:rsidP="00B43915">
      <w:pPr>
        <w:pStyle w:val="Sarakstarindkopa"/>
        <w:numPr>
          <w:ilvl w:val="0"/>
          <w:numId w:val="21"/>
        </w:numPr>
        <w:spacing w:before="120" w:after="0"/>
        <w:jc w:val="both"/>
        <w:rPr>
          <w:rFonts w:ascii="Times New Roman" w:hAnsi="Times New Roman"/>
          <w:b/>
          <w:sz w:val="24"/>
          <w:szCs w:val="24"/>
        </w:rPr>
      </w:pPr>
      <w:r w:rsidRPr="00AB2719">
        <w:rPr>
          <w:rFonts w:ascii="Times New Roman" w:hAnsi="Times New Roman"/>
          <w:b/>
          <w:sz w:val="24"/>
          <w:szCs w:val="24"/>
        </w:rPr>
        <w:t xml:space="preserve">paredzēt, ka ikmēneša </w:t>
      </w:r>
      <w:r w:rsidR="00F60A82" w:rsidRPr="00AB2719">
        <w:rPr>
          <w:rFonts w:ascii="Times New Roman" w:hAnsi="Times New Roman"/>
          <w:b/>
          <w:sz w:val="24"/>
          <w:szCs w:val="24"/>
        </w:rPr>
        <w:t>atskaiti parakst</w:t>
      </w:r>
      <w:r w:rsidRPr="00AB2719">
        <w:rPr>
          <w:rFonts w:ascii="Times New Roman" w:hAnsi="Times New Roman"/>
          <w:b/>
          <w:sz w:val="24"/>
          <w:szCs w:val="24"/>
        </w:rPr>
        <w:t>a</w:t>
      </w:r>
      <w:r w:rsidR="00F60A82" w:rsidRPr="00AB2719">
        <w:rPr>
          <w:rFonts w:ascii="Times New Roman" w:hAnsi="Times New Roman"/>
          <w:b/>
          <w:sz w:val="24"/>
          <w:szCs w:val="24"/>
        </w:rPr>
        <w:t xml:space="preserve"> tikai asistenta pakalpojuma sniedzējs un asistenta pakalpojuma saņēmējs</w:t>
      </w:r>
      <w:r w:rsidR="00F60A82" w:rsidRPr="00AB2719">
        <w:rPr>
          <w:rFonts w:ascii="Times New Roman" w:hAnsi="Times New Roman"/>
          <w:sz w:val="24"/>
          <w:szCs w:val="24"/>
        </w:rPr>
        <w:t xml:space="preserve"> vai viņa likumiskais pārstāvis, tādejādi apliecinot </w:t>
      </w:r>
      <w:r w:rsidRPr="00AB2719">
        <w:rPr>
          <w:rFonts w:ascii="Times New Roman" w:hAnsi="Times New Roman"/>
          <w:sz w:val="24"/>
          <w:szCs w:val="24"/>
        </w:rPr>
        <w:t>un uzņemoties atbildību par</w:t>
      </w:r>
      <w:r w:rsidR="009968FB">
        <w:rPr>
          <w:rFonts w:ascii="Times New Roman" w:hAnsi="Times New Roman"/>
          <w:sz w:val="24"/>
          <w:szCs w:val="24"/>
        </w:rPr>
        <w:t xml:space="preserve"> asistenta </w:t>
      </w:r>
      <w:r w:rsidRPr="00AB2719">
        <w:rPr>
          <w:rFonts w:ascii="Times New Roman" w:hAnsi="Times New Roman"/>
          <w:sz w:val="24"/>
          <w:szCs w:val="24"/>
        </w:rPr>
        <w:t xml:space="preserve"> </w:t>
      </w:r>
      <w:r w:rsidR="00F60A82" w:rsidRPr="00AB2719">
        <w:rPr>
          <w:rFonts w:ascii="Times New Roman" w:hAnsi="Times New Roman"/>
          <w:sz w:val="24"/>
          <w:szCs w:val="24"/>
        </w:rPr>
        <w:t>pakalpojuma sniegšanas un saņemšanas faktu</w:t>
      </w:r>
      <w:r w:rsidRPr="00AB2719">
        <w:rPr>
          <w:rFonts w:ascii="Times New Roman" w:hAnsi="Times New Roman"/>
          <w:sz w:val="24"/>
          <w:szCs w:val="24"/>
        </w:rPr>
        <w:t xml:space="preserve">; </w:t>
      </w:r>
      <w:bookmarkStart w:id="20" w:name="_Hlk7440577"/>
      <w:bookmarkEnd w:id="19"/>
    </w:p>
    <w:p w14:paraId="3C342AA7" w14:textId="7E66BD11" w:rsidR="002E5FA7" w:rsidRPr="00AB2719" w:rsidRDefault="002E5FA7" w:rsidP="00776CF6">
      <w:pPr>
        <w:pStyle w:val="Sarakstarindkopa"/>
        <w:numPr>
          <w:ilvl w:val="0"/>
          <w:numId w:val="21"/>
        </w:numPr>
        <w:spacing w:before="120" w:after="0"/>
        <w:jc w:val="both"/>
        <w:rPr>
          <w:rFonts w:ascii="Times New Roman" w:hAnsi="Times New Roman"/>
          <w:sz w:val="24"/>
          <w:szCs w:val="24"/>
        </w:rPr>
      </w:pPr>
      <w:r w:rsidRPr="00AB2719">
        <w:rPr>
          <w:rFonts w:ascii="Times New Roman" w:hAnsi="Times New Roman"/>
          <w:b/>
          <w:sz w:val="24"/>
          <w:szCs w:val="24"/>
        </w:rPr>
        <w:t xml:space="preserve">noteikt </w:t>
      </w:r>
      <w:r w:rsidR="00776CF6" w:rsidRPr="00AB2719">
        <w:rPr>
          <w:rFonts w:ascii="Times New Roman" w:hAnsi="Times New Roman"/>
          <w:b/>
          <w:sz w:val="24"/>
          <w:szCs w:val="24"/>
        </w:rPr>
        <w:t xml:space="preserve">vienotus un </w:t>
      </w:r>
      <w:r w:rsidR="003A3814" w:rsidRPr="00AB2719">
        <w:rPr>
          <w:rFonts w:ascii="Times New Roman" w:hAnsi="Times New Roman"/>
          <w:b/>
          <w:sz w:val="24"/>
          <w:szCs w:val="24"/>
        </w:rPr>
        <w:t>skaidr</w:t>
      </w:r>
      <w:r w:rsidR="00776CF6" w:rsidRPr="00AB2719">
        <w:rPr>
          <w:rFonts w:ascii="Times New Roman" w:hAnsi="Times New Roman"/>
          <w:b/>
          <w:sz w:val="24"/>
          <w:szCs w:val="24"/>
        </w:rPr>
        <w:t xml:space="preserve">us </w:t>
      </w:r>
      <w:r w:rsidRPr="00AB2719">
        <w:rPr>
          <w:rFonts w:ascii="Times New Roman" w:hAnsi="Times New Roman"/>
          <w:b/>
          <w:sz w:val="24"/>
          <w:szCs w:val="24"/>
        </w:rPr>
        <w:t>nosacījumus transporta izdevumu kompensēšanai</w:t>
      </w:r>
      <w:r w:rsidR="00776CF6" w:rsidRPr="00AB2719">
        <w:rPr>
          <w:rFonts w:ascii="Times New Roman" w:hAnsi="Times New Roman"/>
          <w:b/>
          <w:sz w:val="24"/>
          <w:szCs w:val="24"/>
        </w:rPr>
        <w:t xml:space="preserve"> </w:t>
      </w:r>
      <w:r w:rsidR="00776CF6" w:rsidRPr="00AB2719">
        <w:rPr>
          <w:rFonts w:ascii="Times New Roman" w:hAnsi="Times New Roman"/>
          <w:sz w:val="24"/>
          <w:szCs w:val="24"/>
        </w:rPr>
        <w:t>asistenta pakalpojuma ietvaros.</w:t>
      </w:r>
    </w:p>
    <w:bookmarkEnd w:id="20"/>
    <w:p w14:paraId="351BDECB" w14:textId="77777777" w:rsidR="000A2C60" w:rsidRDefault="000A2C60" w:rsidP="00860A42">
      <w:pPr>
        <w:spacing w:before="120" w:after="0"/>
        <w:ind w:firstLine="720"/>
        <w:jc w:val="right"/>
        <w:rPr>
          <w:rFonts w:ascii="Times New Roman" w:hAnsi="Times New Roman"/>
          <w:sz w:val="24"/>
          <w:szCs w:val="24"/>
        </w:rPr>
      </w:pPr>
    </w:p>
    <w:p w14:paraId="074E1B84" w14:textId="666B1545" w:rsidR="00A92F3D" w:rsidRPr="00AB2719" w:rsidRDefault="000A2C60" w:rsidP="00860A42">
      <w:pPr>
        <w:spacing w:before="120" w:after="0"/>
        <w:ind w:firstLine="720"/>
        <w:jc w:val="right"/>
        <w:rPr>
          <w:rFonts w:ascii="Times New Roman" w:hAnsi="Times New Roman"/>
          <w:sz w:val="24"/>
          <w:szCs w:val="24"/>
        </w:rPr>
      </w:pPr>
      <w:r>
        <w:rPr>
          <w:rFonts w:ascii="Times New Roman" w:hAnsi="Times New Roman"/>
          <w:sz w:val="24"/>
          <w:szCs w:val="24"/>
        </w:rPr>
        <w:t>6</w:t>
      </w:r>
      <w:r w:rsidR="00A92F3D" w:rsidRPr="00AB2719">
        <w:rPr>
          <w:rFonts w:ascii="Times New Roman" w:hAnsi="Times New Roman"/>
          <w:sz w:val="24"/>
          <w:szCs w:val="24"/>
        </w:rPr>
        <w:t>.attēls</w:t>
      </w:r>
    </w:p>
    <w:p w14:paraId="5A8256DE" w14:textId="43CC7464" w:rsidR="00474F9A" w:rsidRPr="00AB2719" w:rsidRDefault="00474F9A" w:rsidP="00474F9A">
      <w:pPr>
        <w:spacing w:before="120" w:after="0"/>
        <w:ind w:firstLine="720"/>
        <w:jc w:val="center"/>
        <w:rPr>
          <w:rFonts w:ascii="Times New Roman" w:hAnsi="Times New Roman"/>
          <w:b/>
          <w:sz w:val="24"/>
          <w:szCs w:val="24"/>
        </w:rPr>
      </w:pPr>
      <w:r w:rsidRPr="00AB2719">
        <w:rPr>
          <w:rFonts w:ascii="Times New Roman" w:hAnsi="Times New Roman"/>
          <w:b/>
          <w:sz w:val="24"/>
          <w:szCs w:val="24"/>
        </w:rPr>
        <w:t xml:space="preserve">Pakalpojuma nodrošināšanas </w:t>
      </w:r>
      <w:r w:rsidR="002213E6" w:rsidRPr="00AB2719">
        <w:rPr>
          <w:rFonts w:ascii="Times New Roman" w:hAnsi="Times New Roman"/>
          <w:b/>
          <w:sz w:val="24"/>
          <w:szCs w:val="24"/>
        </w:rPr>
        <w:t>soļi</w:t>
      </w:r>
      <w:r w:rsidRPr="00AB2719">
        <w:rPr>
          <w:rFonts w:ascii="Times New Roman" w:hAnsi="Times New Roman"/>
          <w:b/>
          <w:sz w:val="24"/>
          <w:szCs w:val="24"/>
        </w:rPr>
        <w:t xml:space="preserve"> pēc </w:t>
      </w:r>
      <w:r w:rsidR="00776CF6" w:rsidRPr="00AB2719">
        <w:rPr>
          <w:rFonts w:ascii="Times New Roman" w:hAnsi="Times New Roman"/>
          <w:b/>
          <w:sz w:val="24"/>
          <w:szCs w:val="24"/>
        </w:rPr>
        <w:t xml:space="preserve">jaunās anketas </w:t>
      </w:r>
      <w:r w:rsidRPr="00AB2719">
        <w:rPr>
          <w:rFonts w:ascii="Times New Roman" w:hAnsi="Times New Roman"/>
          <w:b/>
          <w:sz w:val="24"/>
          <w:szCs w:val="24"/>
        </w:rPr>
        <w:t>ieviešanas</w:t>
      </w:r>
    </w:p>
    <w:p w14:paraId="554B5A2A" w14:textId="77777777" w:rsidR="00A92F3D" w:rsidRPr="00AB2719" w:rsidRDefault="00A92F3D" w:rsidP="00474F9A">
      <w:pPr>
        <w:spacing w:before="120" w:after="0"/>
        <w:ind w:firstLine="720"/>
        <w:jc w:val="center"/>
        <w:rPr>
          <w:rFonts w:ascii="Times New Roman" w:hAnsi="Times New Roman"/>
          <w:sz w:val="24"/>
          <w:szCs w:val="24"/>
        </w:rPr>
      </w:pPr>
      <w:r w:rsidRPr="00AB2719">
        <w:rPr>
          <w:rFonts w:ascii="Times New Roman" w:hAnsi="Times New Roman"/>
          <w:noProof/>
          <w:sz w:val="24"/>
          <w:szCs w:val="24"/>
          <w:lang w:eastAsia="lv-LV"/>
        </w:rPr>
        <w:drawing>
          <wp:anchor distT="0" distB="0" distL="114300" distR="114300" simplePos="0" relativeHeight="251658240" behindDoc="0" locked="0" layoutInCell="1" allowOverlap="1" wp14:anchorId="1232FEDA" wp14:editId="49679B61">
            <wp:simplePos x="0" y="0"/>
            <wp:positionH relativeFrom="margin">
              <wp:align>center</wp:align>
            </wp:positionH>
            <wp:positionV relativeFrom="paragraph">
              <wp:posOffset>201930</wp:posOffset>
            </wp:positionV>
            <wp:extent cx="5587200" cy="3222000"/>
            <wp:effectExtent l="19050" t="0" r="13970" b="16510"/>
            <wp:wrapTopAndBottom/>
            <wp:docPr id="3" name="Diagram 3">
              <a:extLst xmlns:a="http://schemas.openxmlformats.org/drawingml/2006/main">
                <a:ext uri="{FF2B5EF4-FFF2-40B4-BE49-F238E27FC236}">
                  <a16:creationId xmlns:a16="http://schemas.microsoft.com/office/drawing/2014/main" id="{8921E59A-61FF-452F-AF9D-57312773FC82}"/>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p w14:paraId="0904A169" w14:textId="76C768BA" w:rsidR="00E366F6" w:rsidRPr="00AB2719" w:rsidRDefault="00A555A0" w:rsidP="00E366F6">
      <w:pPr>
        <w:spacing w:before="120" w:after="0"/>
        <w:jc w:val="both"/>
        <w:rPr>
          <w:rFonts w:ascii="Times New Roman" w:hAnsi="Times New Roman"/>
          <w:i/>
          <w:sz w:val="24"/>
          <w:szCs w:val="24"/>
        </w:rPr>
      </w:pPr>
      <w:r>
        <w:rPr>
          <w:rFonts w:ascii="Times New Roman" w:hAnsi="Times New Roman"/>
          <w:i/>
          <w:sz w:val="24"/>
          <w:szCs w:val="24"/>
        </w:rPr>
        <w:t>Risināmais jautājums</w:t>
      </w:r>
      <w:r w:rsidR="00E366F6" w:rsidRPr="00AB2719">
        <w:rPr>
          <w:rFonts w:ascii="Times New Roman" w:hAnsi="Times New Roman"/>
          <w:i/>
          <w:sz w:val="24"/>
          <w:szCs w:val="24"/>
        </w:rPr>
        <w:t xml:space="preserve"> - </w:t>
      </w:r>
      <w:r>
        <w:rPr>
          <w:rFonts w:ascii="Times New Roman" w:hAnsi="Times New Roman"/>
          <w:i/>
          <w:sz w:val="24"/>
          <w:szCs w:val="24"/>
        </w:rPr>
        <w:t>a</w:t>
      </w:r>
      <w:r w:rsidR="00E366F6" w:rsidRPr="00AB2719">
        <w:rPr>
          <w:rFonts w:ascii="Times New Roman" w:hAnsi="Times New Roman"/>
          <w:i/>
          <w:sz w:val="24"/>
          <w:szCs w:val="24"/>
        </w:rPr>
        <w:t>sistentu trūkums un profesionāla asistentu dienesta izveide</w:t>
      </w:r>
      <w:r w:rsidR="00412B50" w:rsidRPr="00AB2719">
        <w:rPr>
          <w:rFonts w:ascii="Times New Roman" w:hAnsi="Times New Roman"/>
          <w:i/>
          <w:sz w:val="24"/>
          <w:szCs w:val="24"/>
        </w:rPr>
        <w:t>.</w:t>
      </w:r>
    </w:p>
    <w:p w14:paraId="11B0FBC2" w14:textId="5B09AE37" w:rsidR="004F2533" w:rsidRPr="00AB2719" w:rsidRDefault="00412B50" w:rsidP="003D2349">
      <w:pPr>
        <w:spacing w:before="120" w:after="0"/>
        <w:ind w:firstLine="720"/>
        <w:jc w:val="both"/>
        <w:rPr>
          <w:rFonts w:ascii="Times New Roman" w:hAnsi="Times New Roman"/>
          <w:sz w:val="24"/>
          <w:szCs w:val="24"/>
        </w:rPr>
      </w:pPr>
      <w:r w:rsidRPr="00AB2719">
        <w:rPr>
          <w:rFonts w:ascii="Times New Roman" w:hAnsi="Times New Roman"/>
          <w:sz w:val="24"/>
          <w:szCs w:val="24"/>
        </w:rPr>
        <w:t>Ministrijas</w:t>
      </w:r>
      <w:r w:rsidR="000B6221" w:rsidRPr="00AB2719">
        <w:rPr>
          <w:rFonts w:ascii="Times New Roman" w:hAnsi="Times New Roman"/>
          <w:sz w:val="24"/>
          <w:szCs w:val="24"/>
        </w:rPr>
        <w:t xml:space="preserve"> ieskatā un ņ</w:t>
      </w:r>
      <w:r w:rsidR="004F2533" w:rsidRPr="00AB2719">
        <w:rPr>
          <w:rFonts w:ascii="Times New Roman" w:hAnsi="Times New Roman"/>
          <w:sz w:val="24"/>
          <w:szCs w:val="24"/>
        </w:rPr>
        <w:t xml:space="preserve">emot vērā darba grupas viedokli, ka ir saglabājamas tiesības par pakalpojuma sniedzēju kļūt arī personas tuviniekam vai uzticības personai, </w:t>
      </w:r>
      <w:r w:rsidR="000B6221" w:rsidRPr="00AB2719">
        <w:rPr>
          <w:rFonts w:ascii="Times New Roman" w:hAnsi="Times New Roman"/>
          <w:sz w:val="24"/>
          <w:szCs w:val="24"/>
        </w:rPr>
        <w:t>vienlaikus ir veicamas darbības, kas sekmē asistenta pakalpojuma sniedzēju pieejamību.</w:t>
      </w:r>
    </w:p>
    <w:p w14:paraId="4DB7074F" w14:textId="0B0DA161" w:rsidR="003D2349" w:rsidRPr="00AB2719" w:rsidRDefault="003D2349" w:rsidP="003D2349">
      <w:pPr>
        <w:spacing w:before="120" w:after="0"/>
        <w:ind w:firstLine="720"/>
        <w:jc w:val="both"/>
        <w:rPr>
          <w:rFonts w:ascii="Times New Roman" w:hAnsi="Times New Roman"/>
          <w:sz w:val="24"/>
          <w:szCs w:val="24"/>
        </w:rPr>
      </w:pPr>
      <w:r w:rsidRPr="00AB2719">
        <w:rPr>
          <w:rFonts w:ascii="Times New Roman" w:hAnsi="Times New Roman"/>
          <w:sz w:val="24"/>
          <w:szCs w:val="24"/>
        </w:rPr>
        <w:t xml:space="preserve">Darba grupas par asistenta pakalpojuma pašvaldībā pilnveidošanu 2017.gada 14.februāra sēdē tika nolemts, ka asistentu apmācības varētu nodrošināt pieaugušo neformālās izglītības ietvaros, īstenojot 24 stundu apmācību programmu. </w:t>
      </w:r>
      <w:r w:rsidR="002213E6" w:rsidRPr="00AB2719">
        <w:rPr>
          <w:rFonts w:ascii="Times New Roman" w:hAnsi="Times New Roman"/>
          <w:sz w:val="24"/>
          <w:szCs w:val="24"/>
        </w:rPr>
        <w:t>Balstoties uz darba grupas priekšlikumiem, t</w:t>
      </w:r>
      <w:r w:rsidRPr="00AB2719">
        <w:rPr>
          <w:rFonts w:ascii="Times New Roman" w:hAnsi="Times New Roman"/>
          <w:sz w:val="24"/>
          <w:szCs w:val="24"/>
        </w:rPr>
        <w:t>ika sagatavot</w:t>
      </w:r>
      <w:r w:rsidR="002213E6" w:rsidRPr="00AB2719">
        <w:rPr>
          <w:rFonts w:ascii="Times New Roman" w:hAnsi="Times New Roman"/>
          <w:sz w:val="24"/>
          <w:szCs w:val="24"/>
        </w:rPr>
        <w:t xml:space="preserve">s </w:t>
      </w:r>
      <w:r w:rsidRPr="00AB2719">
        <w:rPr>
          <w:rFonts w:ascii="Times New Roman" w:hAnsi="Times New Roman"/>
          <w:sz w:val="24"/>
          <w:szCs w:val="24"/>
        </w:rPr>
        <w:t xml:space="preserve">apmācību </w:t>
      </w:r>
      <w:r w:rsidR="002213E6" w:rsidRPr="00AB2719">
        <w:rPr>
          <w:rFonts w:ascii="Times New Roman" w:hAnsi="Times New Roman"/>
          <w:sz w:val="24"/>
          <w:szCs w:val="24"/>
        </w:rPr>
        <w:t>programmas saturs</w:t>
      </w:r>
      <w:r w:rsidRPr="00AB2719">
        <w:rPr>
          <w:rFonts w:ascii="Times New Roman" w:hAnsi="Times New Roman"/>
          <w:sz w:val="24"/>
          <w:szCs w:val="24"/>
        </w:rPr>
        <w:t xml:space="preserve">, </w:t>
      </w:r>
      <w:r w:rsidR="002213E6" w:rsidRPr="00AB2719">
        <w:rPr>
          <w:rFonts w:ascii="Times New Roman" w:hAnsi="Times New Roman"/>
          <w:sz w:val="24"/>
          <w:szCs w:val="24"/>
        </w:rPr>
        <w:t xml:space="preserve">noteikti </w:t>
      </w:r>
      <w:r w:rsidRPr="00AB2719">
        <w:rPr>
          <w:rFonts w:ascii="Times New Roman" w:hAnsi="Times New Roman"/>
          <w:sz w:val="24"/>
          <w:szCs w:val="24"/>
        </w:rPr>
        <w:t>apmācību procesā iesaistām</w:t>
      </w:r>
      <w:r w:rsidR="002213E6" w:rsidRPr="00AB2719">
        <w:rPr>
          <w:rFonts w:ascii="Times New Roman" w:hAnsi="Times New Roman"/>
          <w:sz w:val="24"/>
          <w:szCs w:val="24"/>
        </w:rPr>
        <w:t>ie</w:t>
      </w:r>
      <w:r w:rsidRPr="00AB2719">
        <w:rPr>
          <w:rFonts w:ascii="Times New Roman" w:hAnsi="Times New Roman"/>
          <w:sz w:val="24"/>
          <w:szCs w:val="24"/>
        </w:rPr>
        <w:t xml:space="preserve"> speciālisti un kursu ilgum</w:t>
      </w:r>
      <w:r w:rsidR="002213E6" w:rsidRPr="00AB2719">
        <w:rPr>
          <w:rFonts w:ascii="Times New Roman" w:hAnsi="Times New Roman"/>
          <w:sz w:val="24"/>
          <w:szCs w:val="24"/>
        </w:rPr>
        <w:t>s</w:t>
      </w:r>
      <w:r w:rsidRPr="00AB2719">
        <w:rPr>
          <w:rFonts w:ascii="Times New Roman" w:hAnsi="Times New Roman"/>
          <w:sz w:val="24"/>
          <w:szCs w:val="24"/>
        </w:rPr>
        <w:t>.</w:t>
      </w:r>
      <w:r w:rsidR="000B6221" w:rsidRPr="00AB2719">
        <w:rPr>
          <w:rFonts w:ascii="Times New Roman" w:hAnsi="Times New Roman"/>
          <w:sz w:val="24"/>
          <w:szCs w:val="24"/>
        </w:rPr>
        <w:t xml:space="preserve"> </w:t>
      </w:r>
      <w:r w:rsidRPr="00AB2719">
        <w:rPr>
          <w:rFonts w:ascii="Times New Roman" w:hAnsi="Times New Roman"/>
          <w:sz w:val="24"/>
          <w:szCs w:val="24"/>
        </w:rPr>
        <w:t xml:space="preserve">2018.gada 10.maijā </w:t>
      </w:r>
      <w:r w:rsidR="00412B50" w:rsidRPr="00AB2719">
        <w:rPr>
          <w:rFonts w:ascii="Times New Roman" w:hAnsi="Times New Roman"/>
          <w:sz w:val="24"/>
          <w:szCs w:val="24"/>
        </w:rPr>
        <w:t>Ministrijas</w:t>
      </w:r>
      <w:r w:rsidRPr="00AB2719">
        <w:rPr>
          <w:rFonts w:ascii="Times New Roman" w:hAnsi="Times New Roman"/>
          <w:sz w:val="24"/>
          <w:szCs w:val="24"/>
        </w:rPr>
        <w:t xml:space="preserve"> Apmācību komisijas sēdē (prot. Nr.2/2018) apstiprināja  konkurētspējas paaugstināšanas pasākumu (KPP) individuālo konsultāciju un grupu nodarbību (kurss, seminārs, lekcija) sarakstu, kurā ir iekļauts arī apmācību kurss </w:t>
      </w:r>
      <w:r w:rsidR="00AB2719">
        <w:rPr>
          <w:rFonts w:ascii="Times New Roman" w:hAnsi="Times New Roman"/>
          <w:sz w:val="24"/>
          <w:szCs w:val="24"/>
        </w:rPr>
        <w:t>“A</w:t>
      </w:r>
      <w:r w:rsidRPr="00AB2719">
        <w:rPr>
          <w:rFonts w:ascii="Times New Roman" w:hAnsi="Times New Roman"/>
          <w:sz w:val="24"/>
          <w:szCs w:val="24"/>
        </w:rPr>
        <w:t>sistents-pavadonis personai ar invaliditāti</w:t>
      </w:r>
      <w:r w:rsidR="00AB2719">
        <w:rPr>
          <w:rFonts w:ascii="Times New Roman" w:hAnsi="Times New Roman"/>
          <w:sz w:val="24"/>
          <w:szCs w:val="24"/>
        </w:rPr>
        <w:t>”</w:t>
      </w:r>
      <w:r w:rsidRPr="00AB2719">
        <w:rPr>
          <w:rFonts w:ascii="Times New Roman" w:hAnsi="Times New Roman"/>
          <w:sz w:val="24"/>
          <w:szCs w:val="24"/>
        </w:rPr>
        <w:t xml:space="preserve">. </w:t>
      </w:r>
      <w:r w:rsidR="007C5052" w:rsidRPr="00AB2719">
        <w:rPr>
          <w:rFonts w:ascii="Times New Roman" w:hAnsi="Times New Roman"/>
          <w:sz w:val="24"/>
          <w:szCs w:val="24"/>
        </w:rPr>
        <w:t>Kurs</w:t>
      </w:r>
      <w:r w:rsidR="007C5052">
        <w:rPr>
          <w:rFonts w:ascii="Times New Roman" w:hAnsi="Times New Roman"/>
          <w:sz w:val="24"/>
          <w:szCs w:val="24"/>
        </w:rPr>
        <w:t>s</w:t>
      </w:r>
      <w:r w:rsidR="007C5052" w:rsidRPr="00AB2719">
        <w:rPr>
          <w:rFonts w:ascii="Times New Roman" w:hAnsi="Times New Roman"/>
          <w:sz w:val="24"/>
          <w:szCs w:val="24"/>
        </w:rPr>
        <w:t xml:space="preserve"> </w:t>
      </w:r>
      <w:r w:rsidRPr="00AB2719">
        <w:rPr>
          <w:rFonts w:ascii="Times New Roman" w:hAnsi="Times New Roman"/>
          <w:sz w:val="24"/>
          <w:szCs w:val="24"/>
        </w:rPr>
        <w:t>paredzēts 24 akadēmisko stundu apjomā</w:t>
      </w:r>
      <w:r w:rsidR="00C9575F" w:rsidRPr="00AB2719">
        <w:rPr>
          <w:rFonts w:ascii="Times New Roman" w:hAnsi="Times New Roman"/>
          <w:sz w:val="24"/>
          <w:szCs w:val="24"/>
        </w:rPr>
        <w:t xml:space="preserve"> un tā satura noteikšanā ņemti vērā darba grupas asistenta </w:t>
      </w:r>
      <w:r w:rsidR="00C9575F" w:rsidRPr="00AB2719">
        <w:rPr>
          <w:rFonts w:ascii="Times New Roman" w:hAnsi="Times New Roman"/>
          <w:sz w:val="24"/>
          <w:szCs w:val="24"/>
        </w:rPr>
        <w:lastRenderedPageBreak/>
        <w:t>pakalpojuma pilnveidošanai priekšlikumi</w:t>
      </w:r>
      <w:r w:rsidRPr="00AB2719">
        <w:rPr>
          <w:rFonts w:ascii="Times New Roman" w:hAnsi="Times New Roman"/>
          <w:sz w:val="24"/>
          <w:szCs w:val="24"/>
        </w:rPr>
        <w:t xml:space="preserve">. </w:t>
      </w:r>
      <w:r w:rsidR="00C9575F" w:rsidRPr="00AB2719">
        <w:rPr>
          <w:rFonts w:ascii="Times New Roman" w:hAnsi="Times New Roman"/>
          <w:sz w:val="24"/>
          <w:szCs w:val="24"/>
        </w:rPr>
        <w:t>Kursu</w:t>
      </w:r>
      <w:r w:rsidRPr="00AB2719">
        <w:rPr>
          <w:rFonts w:ascii="Times New Roman" w:hAnsi="Times New Roman"/>
          <w:sz w:val="24"/>
          <w:szCs w:val="24"/>
        </w:rPr>
        <w:t xml:space="preserve"> var apgūt bezdarbnieki un darba meklētāji. Nodarbinātības valsts aģentūra (</w:t>
      </w:r>
      <w:r w:rsidR="000B6221" w:rsidRPr="00AB2719">
        <w:rPr>
          <w:rFonts w:ascii="Times New Roman" w:hAnsi="Times New Roman"/>
          <w:sz w:val="24"/>
          <w:szCs w:val="24"/>
        </w:rPr>
        <w:t xml:space="preserve">turpmāk - </w:t>
      </w:r>
      <w:r w:rsidRPr="00AB2719">
        <w:rPr>
          <w:rFonts w:ascii="Times New Roman" w:hAnsi="Times New Roman"/>
          <w:sz w:val="24"/>
          <w:szCs w:val="24"/>
        </w:rPr>
        <w:t>NVA) ir noslēgusi līgumus ar apmācību veicējiem (</w:t>
      </w:r>
      <w:r w:rsidR="000B6221" w:rsidRPr="00AB2719">
        <w:rPr>
          <w:rFonts w:ascii="Times New Roman" w:hAnsi="Times New Roman"/>
          <w:sz w:val="24"/>
          <w:szCs w:val="24"/>
        </w:rPr>
        <w:t xml:space="preserve">turpmāk - </w:t>
      </w:r>
      <w:r w:rsidRPr="00AB2719">
        <w:rPr>
          <w:rFonts w:ascii="Times New Roman" w:hAnsi="Times New Roman"/>
          <w:sz w:val="24"/>
          <w:szCs w:val="24"/>
        </w:rPr>
        <w:t xml:space="preserve">NVO) par apmācību kursa </w:t>
      </w:r>
      <w:r w:rsidR="002213E6" w:rsidRPr="00AB2719">
        <w:rPr>
          <w:rFonts w:ascii="Times New Roman" w:hAnsi="Times New Roman"/>
          <w:sz w:val="24"/>
          <w:szCs w:val="24"/>
        </w:rPr>
        <w:t>“A</w:t>
      </w:r>
      <w:r w:rsidRPr="00AB2719">
        <w:rPr>
          <w:rFonts w:ascii="Times New Roman" w:hAnsi="Times New Roman"/>
          <w:sz w:val="24"/>
          <w:szCs w:val="24"/>
        </w:rPr>
        <w:t>sistents-pavadonis personai ar invaliditāti</w:t>
      </w:r>
      <w:r w:rsidR="002213E6" w:rsidRPr="00AB2719">
        <w:rPr>
          <w:rFonts w:ascii="Times New Roman" w:hAnsi="Times New Roman"/>
          <w:sz w:val="24"/>
          <w:szCs w:val="24"/>
        </w:rPr>
        <w:t>”</w:t>
      </w:r>
      <w:r w:rsidRPr="00AB2719">
        <w:rPr>
          <w:rFonts w:ascii="Times New Roman" w:hAnsi="Times New Roman"/>
          <w:sz w:val="24"/>
          <w:szCs w:val="24"/>
        </w:rPr>
        <w:t xml:space="preserve"> sniegšanu Jēkabpilī un Preiļos. 2019.gada augustā NVA izsludināj</w:t>
      </w:r>
      <w:r w:rsidR="000B6221" w:rsidRPr="00AB2719">
        <w:rPr>
          <w:rFonts w:ascii="Times New Roman" w:hAnsi="Times New Roman"/>
          <w:sz w:val="24"/>
          <w:szCs w:val="24"/>
        </w:rPr>
        <w:t>usi</w:t>
      </w:r>
      <w:r w:rsidRPr="00AB2719">
        <w:rPr>
          <w:rFonts w:ascii="Times New Roman" w:hAnsi="Times New Roman"/>
          <w:sz w:val="24"/>
          <w:szCs w:val="24"/>
        </w:rPr>
        <w:t xml:space="preserve"> atkārtotu iepirkumu par šī nodarbību kursa sniegšanu</w:t>
      </w:r>
      <w:r w:rsidR="002213E6" w:rsidRPr="00AB2719">
        <w:rPr>
          <w:rFonts w:ascii="Times New Roman" w:hAnsi="Times New Roman"/>
          <w:sz w:val="24"/>
          <w:szCs w:val="24"/>
        </w:rPr>
        <w:t>, lai nodrošinātu apmācības arī citos reģionos</w:t>
      </w:r>
      <w:r w:rsidRPr="00AB2719">
        <w:rPr>
          <w:rFonts w:ascii="Times New Roman" w:hAnsi="Times New Roman"/>
          <w:sz w:val="24"/>
          <w:szCs w:val="24"/>
        </w:rPr>
        <w:t>.</w:t>
      </w:r>
    </w:p>
    <w:p w14:paraId="01A046A2" w14:textId="187B4393" w:rsidR="00E366F6" w:rsidRPr="00AB2719" w:rsidRDefault="000B6221" w:rsidP="002E5FA7">
      <w:pPr>
        <w:spacing w:before="120" w:after="0"/>
        <w:ind w:firstLine="720"/>
        <w:jc w:val="both"/>
        <w:rPr>
          <w:rFonts w:ascii="Times New Roman" w:hAnsi="Times New Roman"/>
          <w:sz w:val="24"/>
          <w:szCs w:val="24"/>
        </w:rPr>
      </w:pPr>
      <w:r w:rsidRPr="00AB2719">
        <w:rPr>
          <w:rFonts w:ascii="Times New Roman" w:hAnsi="Times New Roman"/>
          <w:sz w:val="24"/>
          <w:szCs w:val="24"/>
        </w:rPr>
        <w:t>L</w:t>
      </w:r>
      <w:r w:rsidR="002E5FA7" w:rsidRPr="00AB2719">
        <w:rPr>
          <w:rFonts w:ascii="Times New Roman" w:hAnsi="Times New Roman"/>
          <w:sz w:val="24"/>
          <w:szCs w:val="24"/>
        </w:rPr>
        <w:t xml:space="preserve">ai veicinātu asistenta pakalpojuma sniedzēju un pakalpojuma saņēmēju iespējas atrast vienam otru, </w:t>
      </w:r>
      <w:r w:rsidR="00A416D2" w:rsidRPr="00AB2719">
        <w:rPr>
          <w:rFonts w:ascii="Times New Roman" w:hAnsi="Times New Roman"/>
          <w:sz w:val="24"/>
          <w:szCs w:val="24"/>
        </w:rPr>
        <w:t>Ministrija ir</w:t>
      </w:r>
      <w:r w:rsidR="002E5FA7" w:rsidRPr="00AB2719">
        <w:rPr>
          <w:rFonts w:ascii="Times New Roman" w:hAnsi="Times New Roman"/>
          <w:sz w:val="24"/>
          <w:szCs w:val="24"/>
        </w:rPr>
        <w:t xml:space="preserve"> atbalstījusi nodibinājuma “Invalīdu un viņu draugu apvienība APEIRONS” iniciatīvu veidot portālu, </w:t>
      </w:r>
      <w:r w:rsidR="00A555A0">
        <w:rPr>
          <w:rFonts w:ascii="Times New Roman" w:hAnsi="Times New Roman"/>
          <w:sz w:val="24"/>
          <w:szCs w:val="24"/>
        </w:rPr>
        <w:t xml:space="preserve">portāla izveides uzsākšanai </w:t>
      </w:r>
      <w:r w:rsidR="002A1689" w:rsidRPr="00AB2719">
        <w:rPr>
          <w:rFonts w:ascii="Times New Roman" w:hAnsi="Times New Roman"/>
          <w:sz w:val="24"/>
          <w:szCs w:val="24"/>
        </w:rPr>
        <w:t>novirzot valsts budžeta finansējumu ikgadējā sadarbības līguma ietvaros. Portālā</w:t>
      </w:r>
      <w:r w:rsidR="002E5FA7" w:rsidRPr="00AB2719">
        <w:rPr>
          <w:rFonts w:ascii="Times New Roman" w:hAnsi="Times New Roman"/>
          <w:sz w:val="24"/>
          <w:szCs w:val="24"/>
        </w:rPr>
        <w:t xml:space="preserve"> asistenta pakalpojuma sniedzēju meklētāji un arī asistenta pakalpojuma sniedzēji varētu izvietot savus sludinājumus, papildinot tos ar noteiktiem kritērijiem (dzīves vieta, reģions, dienas/laiki, kad pakalpojums nepieciešams/ to iespēja sniegt, citas vēlamās pazīmes</w:t>
      </w:r>
      <w:r w:rsidR="002A1689" w:rsidRPr="00AB2719">
        <w:rPr>
          <w:rFonts w:ascii="Times New Roman" w:hAnsi="Times New Roman"/>
          <w:sz w:val="24"/>
          <w:szCs w:val="24"/>
        </w:rPr>
        <w:t>, ko svarīgi zināt pakalpojuma saņēmējam/sniedzējam</w:t>
      </w:r>
      <w:r w:rsidR="002E5FA7" w:rsidRPr="00AB2719">
        <w:rPr>
          <w:rFonts w:ascii="Times New Roman" w:hAnsi="Times New Roman"/>
          <w:sz w:val="24"/>
          <w:szCs w:val="24"/>
        </w:rPr>
        <w:t xml:space="preserve">). </w:t>
      </w:r>
      <w:r w:rsidR="002A1689" w:rsidRPr="00AB2719">
        <w:rPr>
          <w:rFonts w:ascii="Times New Roman" w:hAnsi="Times New Roman"/>
          <w:sz w:val="24"/>
          <w:szCs w:val="24"/>
        </w:rPr>
        <w:t>Šāda prakse</w:t>
      </w:r>
      <w:r w:rsidR="00165AA6" w:rsidRPr="00AB2719">
        <w:rPr>
          <w:rFonts w:ascii="Times New Roman" w:hAnsi="Times New Roman"/>
          <w:sz w:val="24"/>
          <w:szCs w:val="24"/>
        </w:rPr>
        <w:t>,</w:t>
      </w:r>
      <w:r w:rsidR="002A1689" w:rsidRPr="00AB2719">
        <w:rPr>
          <w:rFonts w:ascii="Times New Roman" w:hAnsi="Times New Roman"/>
          <w:sz w:val="24"/>
          <w:szCs w:val="24"/>
        </w:rPr>
        <w:t xml:space="preserve"> veidot portālus asistenta pakalpojuma sniedzējiem un saņēmējiem</w:t>
      </w:r>
      <w:r w:rsidR="00165AA6" w:rsidRPr="00AB2719">
        <w:rPr>
          <w:rFonts w:ascii="Times New Roman" w:hAnsi="Times New Roman"/>
          <w:sz w:val="24"/>
          <w:szCs w:val="24"/>
        </w:rPr>
        <w:t>,</w:t>
      </w:r>
      <w:r w:rsidR="002A1689" w:rsidRPr="00AB2719">
        <w:rPr>
          <w:rFonts w:ascii="Times New Roman" w:hAnsi="Times New Roman"/>
          <w:sz w:val="24"/>
          <w:szCs w:val="24"/>
        </w:rPr>
        <w:t xml:space="preserve"> ir sastopama citās valstīs un palīdz pakalpojuma saņēmējiem atrast sev pakalpojuma sniedzēju, kā arī pakalpojuma sniedzējiem atrast sev papildu darba iespējas. </w:t>
      </w:r>
    </w:p>
    <w:p w14:paraId="7CC25BA9" w14:textId="1762B6F1" w:rsidR="000B6221" w:rsidRPr="00AB2719" w:rsidRDefault="000B6221" w:rsidP="000B6221">
      <w:pPr>
        <w:spacing w:before="120" w:after="0"/>
        <w:ind w:firstLine="720"/>
        <w:jc w:val="both"/>
        <w:rPr>
          <w:rFonts w:ascii="Times New Roman" w:hAnsi="Times New Roman"/>
          <w:sz w:val="24"/>
          <w:szCs w:val="24"/>
        </w:rPr>
      </w:pPr>
      <w:r w:rsidRPr="00AB2719">
        <w:rPr>
          <w:rFonts w:ascii="Times New Roman" w:hAnsi="Times New Roman"/>
          <w:sz w:val="24"/>
          <w:szCs w:val="24"/>
        </w:rPr>
        <w:t>Savukārt attiecībā uz asistentam noteikto atalgojuma līmeni, kas kopš pakalpojuma ieviešanas ir noteikta atbilstoši attiecīgajā gadā spēkā esošajai minimālajai stundas tarifa likmei un darba grupas ieskatā ir nepieņemami zema</w:t>
      </w:r>
      <w:r w:rsidR="009059F0" w:rsidRPr="00AB2719">
        <w:rPr>
          <w:rFonts w:ascii="Times New Roman" w:hAnsi="Times New Roman"/>
          <w:sz w:val="24"/>
          <w:szCs w:val="24"/>
        </w:rPr>
        <w:t xml:space="preserve">, ņemot vērā, ka asistenta pienākumi ir salīdzināmi ar aprūpētāja pienākumiem, </w:t>
      </w:r>
      <w:r w:rsidR="00431044">
        <w:rPr>
          <w:rFonts w:ascii="Times New Roman" w:hAnsi="Times New Roman"/>
          <w:sz w:val="24"/>
          <w:szCs w:val="24"/>
        </w:rPr>
        <w:t>Ministrijas</w:t>
      </w:r>
      <w:r w:rsidRPr="00AB2719">
        <w:rPr>
          <w:rFonts w:ascii="Times New Roman" w:hAnsi="Times New Roman"/>
          <w:sz w:val="24"/>
          <w:szCs w:val="24"/>
        </w:rPr>
        <w:t xml:space="preserve"> ieskatā asistenta pienākumus un līdz ar to atalgojumu </w:t>
      </w:r>
      <w:r w:rsidR="00A555A0">
        <w:rPr>
          <w:rFonts w:ascii="Times New Roman" w:hAnsi="Times New Roman"/>
          <w:sz w:val="24"/>
          <w:szCs w:val="24"/>
        </w:rPr>
        <w:t>vajadzētu</w:t>
      </w:r>
      <w:r w:rsidRPr="00AB2719">
        <w:rPr>
          <w:rFonts w:ascii="Times New Roman" w:hAnsi="Times New Roman"/>
          <w:sz w:val="24"/>
          <w:szCs w:val="24"/>
        </w:rPr>
        <w:t xml:space="preserve"> pielīdzināt valsts ilgstošas sociālās aprūpes un sociālās rehabilitācijas iestādēs noteiktajai aprūpētāju algai - 608 </w:t>
      </w:r>
      <w:proofErr w:type="spellStart"/>
      <w:r w:rsidR="005460EE" w:rsidRPr="00AB2719">
        <w:rPr>
          <w:rFonts w:ascii="Times New Roman" w:hAnsi="Times New Roman"/>
          <w:i/>
          <w:sz w:val="24"/>
          <w:szCs w:val="24"/>
        </w:rPr>
        <w:t>euro</w:t>
      </w:r>
      <w:proofErr w:type="spellEnd"/>
      <w:r w:rsidRPr="00AB2719">
        <w:rPr>
          <w:rFonts w:ascii="Times New Roman" w:hAnsi="Times New Roman"/>
          <w:sz w:val="24"/>
          <w:szCs w:val="24"/>
        </w:rPr>
        <w:t xml:space="preserve"> par slodzi (apmērs atbilstoši MK 29.01.2013. noteikumiem Nr.66 "Noteikumi par valsts un pašvaldību institūciju amatpersonu un darbinieku darba samaksu un tās noteikšanas kārtību"  - 3</w:t>
      </w:r>
      <w:r w:rsidR="00A416D2" w:rsidRPr="00AB2719">
        <w:rPr>
          <w:rFonts w:ascii="Times New Roman" w:hAnsi="Times New Roman"/>
          <w:sz w:val="24"/>
          <w:szCs w:val="24"/>
        </w:rPr>
        <w:t>.</w:t>
      </w:r>
      <w:r w:rsidRPr="00AB2719">
        <w:rPr>
          <w:rFonts w:ascii="Times New Roman" w:hAnsi="Times New Roman"/>
          <w:sz w:val="24"/>
          <w:szCs w:val="24"/>
        </w:rPr>
        <w:t>mēnešalgu grupa 3</w:t>
      </w:r>
      <w:r w:rsidR="00A416D2" w:rsidRPr="00AB2719">
        <w:rPr>
          <w:rFonts w:ascii="Times New Roman" w:hAnsi="Times New Roman"/>
          <w:sz w:val="24"/>
          <w:szCs w:val="24"/>
        </w:rPr>
        <w:t>.</w:t>
      </w:r>
      <w:r w:rsidRPr="00AB2719">
        <w:rPr>
          <w:rFonts w:ascii="Times New Roman" w:hAnsi="Times New Roman"/>
          <w:sz w:val="24"/>
          <w:szCs w:val="24"/>
        </w:rPr>
        <w:t xml:space="preserve">kategorijas maksimālā robeža). </w:t>
      </w:r>
    </w:p>
    <w:p w14:paraId="20A3F981" w14:textId="74596A54" w:rsidR="00041F1A" w:rsidRPr="00AB2719" w:rsidRDefault="000B6221" w:rsidP="00041F1A">
      <w:pPr>
        <w:spacing w:before="120" w:after="0"/>
        <w:ind w:firstLine="720"/>
        <w:jc w:val="both"/>
        <w:rPr>
          <w:rFonts w:ascii="Times New Roman" w:hAnsi="Times New Roman"/>
          <w:sz w:val="24"/>
          <w:szCs w:val="24"/>
        </w:rPr>
      </w:pPr>
      <w:r w:rsidRPr="00AB2719">
        <w:rPr>
          <w:rFonts w:ascii="Times New Roman" w:hAnsi="Times New Roman"/>
          <w:sz w:val="24"/>
          <w:szCs w:val="24"/>
        </w:rPr>
        <w:t>Augstāka atalgojuma noteikšana ļautu arī pašvaldību sociālajiem dienestiem vieglāk izšķirties par risinājumu, ka asistenta pakalpojums tiek pirkts no pakalpojuma sniedzējiem, kas ir juridiskas personas</w:t>
      </w:r>
      <w:r w:rsidR="00A416D2" w:rsidRPr="00AB2719">
        <w:rPr>
          <w:rFonts w:ascii="Times New Roman" w:hAnsi="Times New Roman"/>
          <w:sz w:val="24"/>
          <w:szCs w:val="24"/>
        </w:rPr>
        <w:t xml:space="preserve"> un piesaista profesionālus asistentus</w:t>
      </w:r>
      <w:r w:rsidRPr="00AB2719">
        <w:rPr>
          <w:rFonts w:ascii="Times New Roman" w:hAnsi="Times New Roman"/>
          <w:sz w:val="24"/>
          <w:szCs w:val="24"/>
        </w:rPr>
        <w:t xml:space="preserve">. </w:t>
      </w:r>
      <w:r w:rsidR="00041F1A" w:rsidRPr="00AB2719">
        <w:rPr>
          <w:rFonts w:ascii="Times New Roman" w:hAnsi="Times New Roman"/>
          <w:sz w:val="24"/>
          <w:szCs w:val="24"/>
        </w:rPr>
        <w:t>Nosakot motivējošu atlīdzību pakalpojuma sniedzējiem tiktu veicināta profesionālu asistentu iesaiste pakalpojuma sniegšanā, atslogojot personu ar invaliditāti ģimenes locekļus</w:t>
      </w:r>
      <w:r w:rsidR="00A555A0">
        <w:rPr>
          <w:rFonts w:ascii="Times New Roman" w:hAnsi="Times New Roman"/>
          <w:sz w:val="24"/>
          <w:szCs w:val="24"/>
        </w:rPr>
        <w:t xml:space="preserve"> un</w:t>
      </w:r>
      <w:r w:rsidR="00041F1A" w:rsidRPr="00AB2719">
        <w:rPr>
          <w:rFonts w:ascii="Times New Roman" w:hAnsi="Times New Roman"/>
          <w:sz w:val="24"/>
          <w:szCs w:val="24"/>
        </w:rPr>
        <w:t xml:space="preserve"> veicinot viņu iesaisti darba tirgū.</w:t>
      </w:r>
    </w:p>
    <w:p w14:paraId="7FAE9EEA" w14:textId="5A6426E8" w:rsidR="000B6221" w:rsidRPr="00AB2719" w:rsidRDefault="000B6221" w:rsidP="000B6221">
      <w:pPr>
        <w:spacing w:before="120" w:after="0"/>
        <w:jc w:val="both"/>
        <w:rPr>
          <w:rFonts w:ascii="Times New Roman" w:hAnsi="Times New Roman"/>
          <w:sz w:val="24"/>
          <w:szCs w:val="24"/>
        </w:rPr>
      </w:pPr>
    </w:p>
    <w:p w14:paraId="4F358346" w14:textId="6E42D996" w:rsidR="00951A58" w:rsidRPr="00AB2719" w:rsidRDefault="00A555A0" w:rsidP="000B6221">
      <w:pPr>
        <w:spacing w:before="120" w:after="0"/>
        <w:jc w:val="both"/>
        <w:rPr>
          <w:rFonts w:ascii="Times New Roman" w:hAnsi="Times New Roman"/>
          <w:i/>
          <w:sz w:val="24"/>
          <w:szCs w:val="24"/>
        </w:rPr>
      </w:pPr>
      <w:r>
        <w:rPr>
          <w:rFonts w:ascii="Times New Roman" w:hAnsi="Times New Roman"/>
          <w:i/>
          <w:sz w:val="24"/>
          <w:szCs w:val="24"/>
        </w:rPr>
        <w:t xml:space="preserve">Risināmais jautājums </w:t>
      </w:r>
      <w:r w:rsidR="00951A58" w:rsidRPr="00AB2719">
        <w:rPr>
          <w:rFonts w:ascii="Times New Roman" w:hAnsi="Times New Roman"/>
          <w:i/>
          <w:sz w:val="24"/>
          <w:szCs w:val="24"/>
        </w:rPr>
        <w:t xml:space="preserve">- </w:t>
      </w:r>
      <w:r>
        <w:rPr>
          <w:rFonts w:ascii="Times New Roman" w:hAnsi="Times New Roman"/>
          <w:i/>
          <w:sz w:val="24"/>
          <w:szCs w:val="24"/>
        </w:rPr>
        <w:t>a</w:t>
      </w:r>
      <w:r w:rsidR="00951A58" w:rsidRPr="00AB2719">
        <w:rPr>
          <w:rFonts w:ascii="Times New Roman" w:hAnsi="Times New Roman"/>
          <w:i/>
          <w:sz w:val="24"/>
          <w:szCs w:val="24"/>
        </w:rPr>
        <w:t>sistenta pakalpojums nesasniedz bērnus, kuriem tas nepieciešams</w:t>
      </w:r>
    </w:p>
    <w:p w14:paraId="78A67F63" w14:textId="3F89F3EE" w:rsidR="00E14675" w:rsidRPr="00AB2719" w:rsidRDefault="00E14675" w:rsidP="00E14675">
      <w:pPr>
        <w:spacing w:line="259" w:lineRule="auto"/>
        <w:ind w:firstLine="720"/>
        <w:contextualSpacing/>
        <w:jc w:val="both"/>
        <w:rPr>
          <w:rFonts w:ascii="Times New Roman" w:hAnsi="Times New Roman"/>
          <w:sz w:val="24"/>
          <w:szCs w:val="24"/>
        </w:rPr>
      </w:pPr>
      <w:r w:rsidRPr="00AB2719">
        <w:rPr>
          <w:rFonts w:ascii="Times New Roman" w:hAnsi="Times New Roman"/>
          <w:sz w:val="24"/>
          <w:szCs w:val="24"/>
        </w:rPr>
        <w:t>Darba grupas ieskatā asistenta pakalpojums izglītības iestādē ir saglabājams izglītības nozares pārziņā, lai nodrošinātu bērniem ar īpašām vajadzībām nepieciešamo atbalstu izglītības vajadzību nodrošināšanai. Gan personu ar invaliditāti intereses pārstāvoš</w:t>
      </w:r>
      <w:r w:rsidR="00A555A0">
        <w:rPr>
          <w:rFonts w:ascii="Times New Roman" w:hAnsi="Times New Roman"/>
          <w:sz w:val="24"/>
          <w:szCs w:val="24"/>
        </w:rPr>
        <w:t>ā</w:t>
      </w:r>
      <w:r w:rsidRPr="00AB2719">
        <w:rPr>
          <w:rFonts w:ascii="Times New Roman" w:hAnsi="Times New Roman"/>
          <w:sz w:val="24"/>
          <w:szCs w:val="24"/>
        </w:rPr>
        <w:t xml:space="preserve">s organizācijas, gan Latvijas Pašvaldību sociālo dienestu vadītāju apvienības pārstāvji uzskata, ka praksē vislabāk attaisnojas modelis, kad atbalstu bērniem ar īpašām vajadzībām izglītības iestādē vislabāk spēj nodrošināt izglītības iestādes direktoram funkcionāli pakļauts cilvēks, kurš pārzina arī bērna individuālās vajadzības un nepieciešamo atbalstu. Arī aptaujas dati liecina, ka klientu (bērnu ar invaliditāti vai bērnu ar invaliditāti likumisko pārstāvju) ieskatā asistenta pakalpojums izglītības iestādē ir jānodrošina izglītības iestādei, bet asistenta pakalpojums pašvaldībā jānodrošina sociālajam dienestam. </w:t>
      </w:r>
      <w:r w:rsidR="005653F5">
        <w:rPr>
          <w:rFonts w:ascii="Times New Roman" w:hAnsi="Times New Roman"/>
          <w:sz w:val="24"/>
          <w:szCs w:val="24"/>
        </w:rPr>
        <w:t>Aptaujā n</w:t>
      </w:r>
      <w:r w:rsidRPr="00AB2719">
        <w:rPr>
          <w:rFonts w:ascii="Times New Roman" w:hAnsi="Times New Roman"/>
          <w:sz w:val="24"/>
          <w:szCs w:val="24"/>
        </w:rPr>
        <w:t xml:space="preserve">o </w:t>
      </w:r>
      <w:r w:rsidRPr="00AB2719">
        <w:rPr>
          <w:rFonts w:ascii="Times New Roman" w:hAnsi="Times New Roman"/>
          <w:sz w:val="24"/>
          <w:szCs w:val="24"/>
        </w:rPr>
        <w:lastRenderedPageBreak/>
        <w:t xml:space="preserve">57 personām, kuras vienlaikus saņem asistenta pakalpojumu pašvaldībā un asistenta pakalpojumu izglītības iestādē, 37 personas (65%) uzskata, ka asistenta pakalpojumu izglītības iestādē ir jānodrošina izglītības iestādei, 8 personas (14%) uzskata, ka abi pakalpojumi jāsniedz sociālajam dienestam, bet 12 personām (21%) nav viedokļa šajā jautājumā. Atšķirīgu viedokli darba grupas sanāksmēs pauda tikai </w:t>
      </w:r>
      <w:r w:rsidR="00431044">
        <w:rPr>
          <w:rFonts w:ascii="Times New Roman" w:hAnsi="Times New Roman"/>
          <w:sz w:val="24"/>
          <w:szCs w:val="24"/>
        </w:rPr>
        <w:t>IZM</w:t>
      </w:r>
      <w:r w:rsidRPr="00AB2719">
        <w:rPr>
          <w:rFonts w:ascii="Times New Roman" w:hAnsi="Times New Roman"/>
          <w:sz w:val="24"/>
          <w:szCs w:val="24"/>
        </w:rPr>
        <w:t>. I</w:t>
      </w:r>
      <w:r w:rsidR="00431044">
        <w:rPr>
          <w:rFonts w:ascii="Times New Roman" w:hAnsi="Times New Roman"/>
          <w:sz w:val="24"/>
          <w:szCs w:val="24"/>
        </w:rPr>
        <w:t xml:space="preserve">ZM </w:t>
      </w:r>
      <w:r w:rsidRPr="00AB2719">
        <w:rPr>
          <w:rFonts w:ascii="Times New Roman" w:hAnsi="Times New Roman"/>
          <w:sz w:val="24"/>
          <w:szCs w:val="24"/>
        </w:rPr>
        <w:t>ieskatā asistenta pakalpojums izglītības iestādē ir jānodod pašvaldības sociālo dienestu pārziņā, jo asistenta pakalpojumam jābūt nodrošinātam vienas nozares ietvaros.</w:t>
      </w:r>
    </w:p>
    <w:p w14:paraId="58B8995D" w14:textId="43691367" w:rsidR="00E14675" w:rsidRPr="00AB2719" w:rsidRDefault="00E14675" w:rsidP="00E14675">
      <w:pPr>
        <w:spacing w:line="259" w:lineRule="auto"/>
        <w:ind w:firstLine="720"/>
        <w:contextualSpacing/>
        <w:jc w:val="both"/>
        <w:rPr>
          <w:rFonts w:ascii="Times New Roman" w:hAnsi="Times New Roman"/>
          <w:sz w:val="24"/>
          <w:szCs w:val="24"/>
        </w:rPr>
      </w:pPr>
      <w:r w:rsidRPr="00AB2719">
        <w:rPr>
          <w:rFonts w:ascii="Times New Roman" w:hAnsi="Times New Roman"/>
          <w:sz w:val="24"/>
          <w:szCs w:val="24"/>
        </w:rPr>
        <w:t>Savukārt 2019.gadā izstrādātajā konceptuālajā ziņojumā par “Starpnozaru sadarbības un atbalsta sistēmas pilnveide bērnu attīstības, uzvedības un psihisko traucējumu veidošanās risku mazināšanai” jau ietverts pasākums izvērtēt</w:t>
      </w:r>
      <w:r w:rsidR="00431044">
        <w:rPr>
          <w:rFonts w:ascii="Times New Roman" w:hAnsi="Times New Roman"/>
          <w:sz w:val="24"/>
          <w:szCs w:val="24"/>
        </w:rPr>
        <w:t xml:space="preserve"> Ministrijas</w:t>
      </w:r>
      <w:r w:rsidRPr="00AB2719">
        <w:rPr>
          <w:rFonts w:ascii="Times New Roman" w:hAnsi="Times New Roman"/>
          <w:sz w:val="24"/>
          <w:szCs w:val="24"/>
        </w:rPr>
        <w:t xml:space="preserve"> un IZM administrēto asistentu bērniem pakalpojumu efektivitāti un funkciju atbilstību pieprasījumam, paredzot tā atsaistīšanu no invaliditātes statusa un vērtējot iespējamu nodošanu kādai izglītības nozares institūcijai, lai nodrošinātu mērķtiecīgāku atbalsta speciālistu iekļaujošas izglītības kontekstā visiem bērniem, kuriem tas nepieciešams. </w:t>
      </w:r>
    </w:p>
    <w:p w14:paraId="2E3DFCFF" w14:textId="2A5FC216" w:rsidR="00951A58" w:rsidRPr="00AB2719" w:rsidRDefault="00951A58" w:rsidP="00951A58">
      <w:pPr>
        <w:spacing w:before="120" w:after="0"/>
        <w:ind w:firstLine="720"/>
        <w:jc w:val="both"/>
        <w:rPr>
          <w:rFonts w:ascii="Times New Roman" w:hAnsi="Times New Roman"/>
          <w:sz w:val="24"/>
          <w:szCs w:val="24"/>
        </w:rPr>
      </w:pPr>
      <w:r w:rsidRPr="00AB2719">
        <w:rPr>
          <w:rFonts w:ascii="Times New Roman" w:hAnsi="Times New Roman"/>
          <w:sz w:val="24"/>
          <w:szCs w:val="24"/>
        </w:rPr>
        <w:t>Ņemot vērā to, ka anketa nav piemērota bērnu izvērtēšanai un bērniem ar invaliditāti indikācijas īpašai kopšanai, kas ir priekšnosacījums asistenta pakalpojuma saņemšanai, tiek noteiktas</w:t>
      </w:r>
      <w:r w:rsidR="009059F0" w:rsidRPr="00AB2719">
        <w:rPr>
          <w:rFonts w:ascii="Times New Roman" w:hAnsi="Times New Roman"/>
          <w:sz w:val="24"/>
          <w:szCs w:val="24"/>
        </w:rPr>
        <w:t>,</w:t>
      </w:r>
      <w:r w:rsidRPr="00AB2719">
        <w:rPr>
          <w:rFonts w:ascii="Times New Roman" w:hAnsi="Times New Roman"/>
          <w:sz w:val="24"/>
          <w:szCs w:val="24"/>
        </w:rPr>
        <w:t xml:space="preserve"> ba</w:t>
      </w:r>
      <w:r w:rsidR="009059F0" w:rsidRPr="00AB2719">
        <w:rPr>
          <w:rFonts w:ascii="Times New Roman" w:hAnsi="Times New Roman"/>
          <w:sz w:val="24"/>
          <w:szCs w:val="24"/>
        </w:rPr>
        <w:t>l</w:t>
      </w:r>
      <w:r w:rsidRPr="00AB2719">
        <w:rPr>
          <w:rFonts w:ascii="Times New Roman" w:hAnsi="Times New Roman"/>
          <w:sz w:val="24"/>
          <w:szCs w:val="24"/>
        </w:rPr>
        <w:t>stoties uz slimībām un patoloģiskiem stāvokļiem ar smagu norisi un ļoti izteiktiem funkciju traucējumiem (diagnozi noteicis un pamatojis sertificēts bērnu slimību speciālists),</w:t>
      </w:r>
      <w:r w:rsidRPr="00AB2719">
        <w:rPr>
          <w:rFonts w:ascii="Times New Roman" w:hAnsi="Times New Roman"/>
          <w:b/>
          <w:sz w:val="24"/>
          <w:szCs w:val="24"/>
        </w:rPr>
        <w:t xml:space="preserve"> </w:t>
      </w:r>
      <w:r w:rsidR="00AA2F56" w:rsidRPr="00AB2719">
        <w:rPr>
          <w:rFonts w:ascii="Times New Roman" w:hAnsi="Times New Roman"/>
          <w:sz w:val="24"/>
          <w:szCs w:val="24"/>
        </w:rPr>
        <w:t>un</w:t>
      </w:r>
      <w:r w:rsidR="00A555A0">
        <w:rPr>
          <w:rFonts w:ascii="Times New Roman" w:hAnsi="Times New Roman"/>
          <w:sz w:val="24"/>
          <w:szCs w:val="24"/>
        </w:rPr>
        <w:t>,</w:t>
      </w:r>
      <w:r w:rsidR="00AA2F56" w:rsidRPr="00AB2719">
        <w:rPr>
          <w:rFonts w:ascii="Times New Roman" w:hAnsi="Times New Roman"/>
          <w:b/>
          <w:sz w:val="24"/>
          <w:szCs w:val="24"/>
        </w:rPr>
        <w:t xml:space="preserve"> </w:t>
      </w:r>
      <w:r w:rsidR="00AA2F56" w:rsidRPr="00AB2719">
        <w:rPr>
          <w:rFonts w:ascii="Times New Roman" w:hAnsi="Times New Roman"/>
          <w:sz w:val="24"/>
          <w:szCs w:val="24"/>
        </w:rPr>
        <w:t>atsaucoties uz konceptuālajā ziņojumā par “Starpnozaru sadarbības un atbalsta sistēmas pilnveide bērnu attīstības, uzvedības un psihisko traucējumu veidošanās risku mazināšanai”</w:t>
      </w:r>
      <w:r w:rsidR="00E14675" w:rsidRPr="00AB2719">
        <w:rPr>
          <w:rFonts w:ascii="Times New Roman" w:hAnsi="Times New Roman"/>
          <w:sz w:val="24"/>
          <w:szCs w:val="24"/>
        </w:rPr>
        <w:t xml:space="preserve"> </w:t>
      </w:r>
      <w:r w:rsidR="00AA2F56" w:rsidRPr="00AB2719">
        <w:rPr>
          <w:rFonts w:ascii="Times New Roman" w:hAnsi="Times New Roman"/>
          <w:sz w:val="24"/>
          <w:szCs w:val="24"/>
        </w:rPr>
        <w:t xml:space="preserve">ietverto pasākumu, </w:t>
      </w:r>
      <w:r w:rsidRPr="00AB2719">
        <w:rPr>
          <w:rFonts w:ascii="Times New Roman" w:hAnsi="Times New Roman"/>
          <w:b/>
          <w:sz w:val="24"/>
          <w:szCs w:val="24"/>
        </w:rPr>
        <w:t>asistenta pakalpoju</w:t>
      </w:r>
      <w:r w:rsidR="00AA2F56" w:rsidRPr="00AB2719">
        <w:rPr>
          <w:rFonts w:ascii="Times New Roman" w:hAnsi="Times New Roman"/>
          <w:b/>
          <w:sz w:val="24"/>
          <w:szCs w:val="24"/>
        </w:rPr>
        <w:t>mu</w:t>
      </w:r>
      <w:r w:rsidRPr="00AB2719">
        <w:rPr>
          <w:rFonts w:ascii="Times New Roman" w:hAnsi="Times New Roman"/>
          <w:b/>
          <w:sz w:val="24"/>
          <w:szCs w:val="24"/>
        </w:rPr>
        <w:t xml:space="preserve"> pavadīšanai ārpus mājokļa bērniem no 5 līdz 18 gadu vecumam turpmāk piešķirt, pamatojoties uz Valsts komisijas atzinumu par asistenta pakalpojuma nepieciešamību, izstrādājot tam atsevišķu kritēriju kopu, kas ļauj identificēt bērnus, kuriem nepieciešams tieši pārvietošanās atbalsts. </w:t>
      </w:r>
    </w:p>
    <w:p w14:paraId="1B1F9416" w14:textId="0B5DC14E" w:rsidR="00951A58" w:rsidRPr="00AB2719" w:rsidRDefault="00951A58" w:rsidP="00951A58">
      <w:pPr>
        <w:spacing w:before="120" w:after="0"/>
        <w:ind w:firstLine="720"/>
        <w:jc w:val="both"/>
        <w:rPr>
          <w:rFonts w:ascii="Times New Roman" w:hAnsi="Times New Roman"/>
          <w:b/>
          <w:sz w:val="24"/>
          <w:szCs w:val="24"/>
        </w:rPr>
      </w:pPr>
      <w:r w:rsidRPr="00AB2719">
        <w:rPr>
          <w:rFonts w:ascii="Times New Roman" w:hAnsi="Times New Roman"/>
          <w:sz w:val="24"/>
          <w:szCs w:val="24"/>
        </w:rPr>
        <w:t xml:space="preserve">Ņemot vērā atšķirīgās bērnu un pieaugušu personu ar invaliditāti vajadzības, spējas un priekšnosacījumus pakalpojuma saņemšanai, </w:t>
      </w:r>
      <w:r w:rsidRPr="00AB2719">
        <w:rPr>
          <w:rFonts w:ascii="Times New Roman" w:hAnsi="Times New Roman"/>
          <w:b/>
          <w:sz w:val="24"/>
          <w:szCs w:val="24"/>
        </w:rPr>
        <w:t>sadalīt asistenta pakalpojumu pašvaldībā divos pakalpojumos, atsevišķi izdalot pakalpojuma nodrošināšanas kritērijus pieaugušajiem un bērniem.</w:t>
      </w:r>
    </w:p>
    <w:p w14:paraId="39AC35AC" w14:textId="37F3D0D4" w:rsidR="000F7E14" w:rsidRPr="00AB2719" w:rsidRDefault="000F7E14" w:rsidP="000F7E14">
      <w:pPr>
        <w:spacing w:before="120" w:after="0"/>
        <w:ind w:firstLine="720"/>
        <w:jc w:val="both"/>
        <w:rPr>
          <w:rFonts w:ascii="Times New Roman" w:hAnsi="Times New Roman"/>
          <w:sz w:val="24"/>
          <w:szCs w:val="24"/>
        </w:rPr>
      </w:pPr>
      <w:r w:rsidRPr="00AB2719">
        <w:rPr>
          <w:rFonts w:ascii="Times New Roman" w:hAnsi="Times New Roman"/>
          <w:sz w:val="24"/>
          <w:szCs w:val="24"/>
        </w:rPr>
        <w:t xml:space="preserve">Jāņem vērā, ka gadījumā, ja asistenta pakalpojums izglītībā netiek reformēts vienlaicīgi ar asistenta pakalpojuma pašvaldībā piešķiršanas kritēriju maiņu, izveidosies situācija, ka asistenta pakalpojumu izglītībā saņems tie paši bērni, kuriem būs Valsts komisijas izsniegts atzinums par asistenta pakalpojuma nepieciešamību, kas primāri vērsts uz pārvietošanās atbalstu, un netiks risināta problēma, ka asistenta izglītībā pakalpojums nesasniedz tos skolēnus, kuriem nav noteikta invaliditāte un vajadzīgs nevis pārvietošanās, bet gan cita veida nepedagoģiskais atbalsts mācību procesā. </w:t>
      </w:r>
    </w:p>
    <w:p w14:paraId="3E0A5A7B" w14:textId="006628B7" w:rsidR="00951A58" w:rsidRPr="00AB2719" w:rsidRDefault="005653F5" w:rsidP="00AA2F56">
      <w:pPr>
        <w:spacing w:before="120" w:after="0"/>
        <w:ind w:firstLine="720"/>
        <w:jc w:val="both"/>
        <w:rPr>
          <w:rFonts w:ascii="Times New Roman" w:hAnsi="Times New Roman"/>
          <w:sz w:val="24"/>
          <w:szCs w:val="24"/>
        </w:rPr>
      </w:pPr>
      <w:r>
        <w:rPr>
          <w:rFonts w:ascii="Times New Roman" w:hAnsi="Times New Roman"/>
          <w:sz w:val="24"/>
          <w:szCs w:val="24"/>
        </w:rPr>
        <w:t>Jāatzīmē, ka</w:t>
      </w:r>
      <w:r w:rsidR="00AA2F56" w:rsidRPr="00AB2719">
        <w:rPr>
          <w:rFonts w:ascii="Times New Roman" w:hAnsi="Times New Roman"/>
          <w:sz w:val="24"/>
          <w:szCs w:val="24"/>
        </w:rPr>
        <w:t xml:space="preserve"> </w:t>
      </w:r>
      <w:r w:rsidR="00AA2F56" w:rsidRPr="00AB2719">
        <w:rPr>
          <w:rFonts w:ascii="Times New Roman" w:hAnsi="Times New Roman"/>
          <w:b/>
          <w:sz w:val="24"/>
          <w:szCs w:val="24"/>
        </w:rPr>
        <w:t>risinājumus</w:t>
      </w:r>
      <w:r w:rsidR="00AA2F56" w:rsidRPr="00AB2719">
        <w:rPr>
          <w:rFonts w:ascii="Times New Roman" w:hAnsi="Times New Roman"/>
          <w:sz w:val="24"/>
          <w:szCs w:val="24"/>
        </w:rPr>
        <w:t xml:space="preserve"> pakalpojuma satura pārskatīšanai, administrēšanas un pieejamības uzlabošanai </w:t>
      </w:r>
      <w:r w:rsidR="00AA2F56" w:rsidRPr="00AB2719">
        <w:rPr>
          <w:rFonts w:ascii="Times New Roman" w:hAnsi="Times New Roman"/>
          <w:b/>
          <w:sz w:val="24"/>
          <w:szCs w:val="24"/>
        </w:rPr>
        <w:t>attiecībā uz asistenta izglītībā (atbalsta speciālista) pakalpojumu</w:t>
      </w:r>
      <w:r w:rsidR="00AA2F56" w:rsidRPr="00AB2719">
        <w:rPr>
          <w:rFonts w:ascii="Times New Roman" w:hAnsi="Times New Roman"/>
          <w:sz w:val="24"/>
          <w:szCs w:val="24"/>
        </w:rPr>
        <w:t xml:space="preserve"> </w:t>
      </w:r>
      <w:r>
        <w:rPr>
          <w:rFonts w:ascii="Times New Roman" w:hAnsi="Times New Roman"/>
          <w:sz w:val="24"/>
          <w:szCs w:val="24"/>
        </w:rPr>
        <w:t>paredzēts</w:t>
      </w:r>
      <w:r w:rsidR="00AA2F56" w:rsidRPr="00AB2719">
        <w:rPr>
          <w:rFonts w:ascii="Times New Roman" w:hAnsi="Times New Roman"/>
          <w:sz w:val="24"/>
          <w:szCs w:val="24"/>
        </w:rPr>
        <w:t xml:space="preserve"> </w:t>
      </w:r>
      <w:r w:rsidR="00AA2F56" w:rsidRPr="00AB2719">
        <w:rPr>
          <w:rFonts w:ascii="Times New Roman" w:hAnsi="Times New Roman"/>
          <w:b/>
          <w:sz w:val="24"/>
          <w:szCs w:val="24"/>
        </w:rPr>
        <w:t>ietvert ziņojumā</w:t>
      </w:r>
      <w:r w:rsidR="00AA2F56" w:rsidRPr="00AB2719">
        <w:rPr>
          <w:rFonts w:ascii="Times New Roman" w:hAnsi="Times New Roman"/>
          <w:sz w:val="24"/>
          <w:szCs w:val="24"/>
        </w:rPr>
        <w:t xml:space="preserve">, kuru </w:t>
      </w:r>
      <w:r w:rsidR="00431044">
        <w:rPr>
          <w:rFonts w:ascii="Times New Roman" w:hAnsi="Times New Roman"/>
          <w:sz w:val="24"/>
          <w:szCs w:val="24"/>
        </w:rPr>
        <w:t>Ministrijai</w:t>
      </w:r>
      <w:r w:rsidR="00AA2F56" w:rsidRPr="00AB2719">
        <w:rPr>
          <w:rFonts w:ascii="Times New Roman" w:hAnsi="Times New Roman"/>
          <w:sz w:val="24"/>
          <w:szCs w:val="24"/>
        </w:rPr>
        <w:t xml:space="preserve"> sadarbībā ar IZM un NVO uzdots izstrādāt līdz 2020.gada 30.jūnijam.</w:t>
      </w:r>
    </w:p>
    <w:p w14:paraId="6FC9907F" w14:textId="77777777" w:rsidR="00B1557C" w:rsidRPr="00AB2719" w:rsidRDefault="00B1557C" w:rsidP="00AA2F56">
      <w:pPr>
        <w:spacing w:before="120" w:after="0"/>
        <w:ind w:firstLine="720"/>
        <w:jc w:val="both"/>
        <w:rPr>
          <w:rFonts w:ascii="Times New Roman" w:hAnsi="Times New Roman"/>
          <w:sz w:val="24"/>
          <w:szCs w:val="24"/>
        </w:rPr>
      </w:pPr>
    </w:p>
    <w:p w14:paraId="5757E7E6" w14:textId="77777777" w:rsidR="00A555A0" w:rsidRDefault="00A555A0" w:rsidP="00A555A0">
      <w:pPr>
        <w:spacing w:before="120" w:after="0"/>
        <w:jc w:val="both"/>
        <w:rPr>
          <w:rFonts w:ascii="Times New Roman" w:hAnsi="Times New Roman"/>
          <w:i/>
          <w:sz w:val="24"/>
          <w:szCs w:val="24"/>
        </w:rPr>
      </w:pPr>
      <w:r>
        <w:rPr>
          <w:rFonts w:ascii="Times New Roman" w:hAnsi="Times New Roman"/>
          <w:i/>
          <w:sz w:val="24"/>
          <w:szCs w:val="24"/>
        </w:rPr>
        <w:lastRenderedPageBreak/>
        <w:t>Risināmais jautājums</w:t>
      </w:r>
      <w:r w:rsidR="00B1557C" w:rsidRPr="00AB2719">
        <w:rPr>
          <w:rFonts w:ascii="Times New Roman" w:hAnsi="Times New Roman"/>
          <w:i/>
          <w:sz w:val="24"/>
          <w:szCs w:val="24"/>
        </w:rPr>
        <w:t xml:space="preserve"> - </w:t>
      </w:r>
      <w:r>
        <w:rPr>
          <w:rFonts w:ascii="Times New Roman" w:hAnsi="Times New Roman"/>
          <w:i/>
          <w:sz w:val="24"/>
          <w:szCs w:val="24"/>
        </w:rPr>
        <w:t>n</w:t>
      </w:r>
      <w:r w:rsidR="00B1557C" w:rsidRPr="00AB2719">
        <w:rPr>
          <w:rFonts w:ascii="Times New Roman" w:hAnsi="Times New Roman"/>
          <w:i/>
          <w:sz w:val="24"/>
          <w:szCs w:val="24"/>
        </w:rPr>
        <w:t>elietderīga valsts budžeta līdzekļu izmantošana</w:t>
      </w:r>
      <w:r w:rsidR="009059F0" w:rsidRPr="00AB2719">
        <w:rPr>
          <w:rFonts w:ascii="Times New Roman" w:hAnsi="Times New Roman"/>
          <w:i/>
          <w:sz w:val="24"/>
          <w:szCs w:val="24"/>
        </w:rPr>
        <w:t>,</w:t>
      </w:r>
      <w:r w:rsidR="00B1557C" w:rsidRPr="00AB2719">
        <w:rPr>
          <w:rFonts w:ascii="Times New Roman" w:hAnsi="Times New Roman"/>
          <w:i/>
          <w:sz w:val="24"/>
          <w:szCs w:val="24"/>
        </w:rPr>
        <w:t xml:space="preserve"> vienlaikus pastāvot</w:t>
      </w:r>
      <w:r w:rsidR="00B1557C" w:rsidRPr="00AB2719">
        <w:rPr>
          <w:rFonts w:ascii="Times New Roman" w:hAnsi="Times New Roman"/>
          <w:b/>
          <w:sz w:val="24"/>
          <w:szCs w:val="24"/>
        </w:rPr>
        <w:t xml:space="preserve"> </w:t>
      </w:r>
      <w:r w:rsidR="00B1557C" w:rsidRPr="00AB2719">
        <w:rPr>
          <w:rFonts w:ascii="Times New Roman" w:hAnsi="Times New Roman"/>
          <w:i/>
          <w:sz w:val="24"/>
          <w:szCs w:val="24"/>
        </w:rPr>
        <w:t>asistenta pakalpojumam pašvaldībā un valsts pabalstam personām ar I grupas redzes invaliditāti.</w:t>
      </w:r>
    </w:p>
    <w:p w14:paraId="31BC84A3" w14:textId="435963D6" w:rsidR="00B1557C" w:rsidRPr="00A555A0" w:rsidRDefault="00B1557C" w:rsidP="00A555A0">
      <w:pPr>
        <w:spacing w:before="120" w:after="0"/>
        <w:ind w:firstLine="720"/>
        <w:jc w:val="both"/>
        <w:rPr>
          <w:rFonts w:ascii="Times New Roman" w:hAnsi="Times New Roman"/>
          <w:i/>
          <w:sz w:val="24"/>
          <w:szCs w:val="24"/>
        </w:rPr>
      </w:pPr>
      <w:r w:rsidRPr="00AB2719">
        <w:rPr>
          <w:rFonts w:ascii="Times New Roman" w:hAnsi="Times New Roman"/>
          <w:sz w:val="24"/>
          <w:szCs w:val="24"/>
        </w:rPr>
        <w:t>Darba grupas dalībnieki tika iepazīstināti ar Valsts kontroles ieteikumu</w:t>
      </w:r>
      <w:r w:rsidR="009059F0" w:rsidRPr="00AB2719">
        <w:rPr>
          <w:rStyle w:val="Vresatsauce"/>
          <w:rFonts w:ascii="Times New Roman" w:hAnsi="Times New Roman"/>
          <w:sz w:val="24"/>
          <w:szCs w:val="24"/>
        </w:rPr>
        <w:footnoteReference w:id="11"/>
      </w:r>
      <w:r w:rsidRPr="00AB2719">
        <w:rPr>
          <w:rFonts w:ascii="Times New Roman" w:hAnsi="Times New Roman"/>
          <w:sz w:val="24"/>
          <w:szCs w:val="24"/>
        </w:rPr>
        <w:t xml:space="preserve"> un tika apsvērts priekšlikums atteikties no pabalsta personām ar I grupas redzes invaliditāti asistenta pakalpojuma izmantošanai. Atteikšanās no pabalsta personām tiktu kompensēta, nodrošinot iespēju papildus izmantot asistenta pakalpojumu pašvaldībā, pabalsta ietvaros nodrošināto 10 stundu apmērā. Līdz ar to visai asistenta pakalpojuma saņēmēju mērķa grupai, t.sk. personām </w:t>
      </w:r>
      <w:r w:rsidR="009059F0" w:rsidRPr="00AB2719">
        <w:rPr>
          <w:rFonts w:ascii="Times New Roman" w:hAnsi="Times New Roman"/>
          <w:sz w:val="24"/>
          <w:szCs w:val="24"/>
        </w:rPr>
        <w:t xml:space="preserve">ar </w:t>
      </w:r>
      <w:r w:rsidRPr="00AB2719">
        <w:rPr>
          <w:rFonts w:ascii="Times New Roman" w:hAnsi="Times New Roman"/>
          <w:sz w:val="24"/>
          <w:szCs w:val="24"/>
        </w:rPr>
        <w:t>I invaliditātes grupu ar redzes traucējumiem, būtu vienādi asistenta pakalpojuma saņemšanas nosacījumi – iespēja saņemt asistenta pakalpojumu pašvaldībā. Darba grupa kopumā neiebilst priekšlikumam atteikties no pabalsta. Savukārt Latvijas Neredzīgo biedrība uzskata, ka pabalsts ir saglabājams. Darba grupā asistenta pakalpojuma pilnveidošanai Latvijas Neredzīgo biedrība pauda viedokli, ka iespēja saņemt pabalstu ir jāsaglabā, jo personai ar redzes invaliditāti</w:t>
      </w:r>
      <w:r w:rsidR="009059F0" w:rsidRPr="00AB2719">
        <w:rPr>
          <w:rFonts w:ascii="Times New Roman" w:hAnsi="Times New Roman"/>
          <w:sz w:val="24"/>
          <w:szCs w:val="24"/>
        </w:rPr>
        <w:t>,</w:t>
      </w:r>
      <w:r w:rsidRPr="00AB2719">
        <w:rPr>
          <w:rFonts w:ascii="Times New Roman" w:hAnsi="Times New Roman"/>
          <w:sz w:val="24"/>
          <w:szCs w:val="24"/>
        </w:rPr>
        <w:t xml:space="preserve"> pašai norēķinoties ar asistentu par pakalpojuma sniegšanu, ir lielākas iespējas izmantot asistenta atbalstu tieši tām darbībām, kuras personai konkrētajā brīdī ir vajadzīgas.</w:t>
      </w:r>
    </w:p>
    <w:p w14:paraId="3B0590AC" w14:textId="34C2A85A" w:rsidR="00B1557C" w:rsidRPr="00AB2719" w:rsidRDefault="00B1557C" w:rsidP="00B1557C">
      <w:pPr>
        <w:keepLines/>
        <w:spacing w:after="0"/>
        <w:ind w:firstLine="720"/>
        <w:jc w:val="both"/>
        <w:rPr>
          <w:rFonts w:ascii="Times New Roman" w:hAnsi="Times New Roman"/>
          <w:sz w:val="24"/>
          <w:szCs w:val="24"/>
        </w:rPr>
      </w:pPr>
      <w:r w:rsidRPr="00AB2719">
        <w:rPr>
          <w:rFonts w:ascii="Times New Roman" w:hAnsi="Times New Roman"/>
          <w:sz w:val="24"/>
          <w:szCs w:val="24"/>
        </w:rPr>
        <w:t xml:space="preserve">Lai novērstu divu pakalpojumu ar identisku mērķi pastāvēšanu un dubultu administrēšanas procesu, nodrošinot personām ar I grupas ar redzes invaliditāti gan pabalstu asistenta izmantošanai, gan asistenta pakalpojumu pašvaldībā, ir lietderīgi </w:t>
      </w:r>
      <w:r w:rsidRPr="00AB2719">
        <w:rPr>
          <w:rFonts w:ascii="Times New Roman" w:hAnsi="Times New Roman"/>
          <w:b/>
          <w:sz w:val="24"/>
          <w:szCs w:val="24"/>
        </w:rPr>
        <w:t>atteikties no pabalsta personām ar I grupas redzes invaliditāti</w:t>
      </w:r>
      <w:r w:rsidRPr="00AB2719">
        <w:rPr>
          <w:rFonts w:ascii="Times New Roman" w:hAnsi="Times New Roman"/>
          <w:sz w:val="24"/>
          <w:szCs w:val="24"/>
        </w:rPr>
        <w:t xml:space="preserve"> un integrēt to asistenta pakalpojuma pašvaldībā tvērumā.  </w:t>
      </w:r>
    </w:p>
    <w:p w14:paraId="69137EED" w14:textId="77777777" w:rsidR="00E366F6" w:rsidRPr="00AB2719" w:rsidRDefault="00E366F6" w:rsidP="004A1459">
      <w:pPr>
        <w:spacing w:before="120" w:after="0"/>
        <w:jc w:val="both"/>
        <w:rPr>
          <w:rFonts w:ascii="Times New Roman" w:hAnsi="Times New Roman"/>
          <w:sz w:val="24"/>
          <w:szCs w:val="24"/>
        </w:rPr>
      </w:pPr>
    </w:p>
    <w:p w14:paraId="01DFF605" w14:textId="77777777" w:rsidR="0094456F" w:rsidRPr="00AB2719" w:rsidRDefault="0094456F" w:rsidP="00F02CD2">
      <w:pPr>
        <w:pStyle w:val="Virsraksts1"/>
        <w:spacing w:before="120"/>
      </w:pPr>
      <w:bookmarkStart w:id="21" w:name="_Toc24441508"/>
      <w:r w:rsidRPr="00AB2719">
        <w:t xml:space="preserve">Anketa </w:t>
      </w:r>
      <w:r w:rsidR="00376453" w:rsidRPr="00AB2719">
        <w:t>asistenta nepieciešamības un atbalsta intensitātes noteikšanai</w:t>
      </w:r>
      <w:bookmarkEnd w:id="21"/>
    </w:p>
    <w:p w14:paraId="07EDBF3D" w14:textId="3046BDE0" w:rsidR="00474F9A" w:rsidRPr="00AB2719" w:rsidRDefault="00431044" w:rsidP="00376453">
      <w:pPr>
        <w:spacing w:before="120" w:after="0"/>
        <w:ind w:firstLine="720"/>
        <w:jc w:val="both"/>
        <w:rPr>
          <w:rFonts w:ascii="Times New Roman" w:hAnsi="Times New Roman"/>
          <w:sz w:val="24"/>
          <w:szCs w:val="24"/>
        </w:rPr>
      </w:pPr>
      <w:bookmarkStart w:id="22" w:name="_Hlk22741494"/>
      <w:r>
        <w:rPr>
          <w:rFonts w:ascii="Times New Roman" w:hAnsi="Times New Roman"/>
          <w:sz w:val="24"/>
          <w:szCs w:val="24"/>
        </w:rPr>
        <w:t xml:space="preserve">Ministrija </w:t>
      </w:r>
      <w:r w:rsidR="00376453" w:rsidRPr="00AB2719">
        <w:rPr>
          <w:rFonts w:ascii="Times New Roman" w:hAnsi="Times New Roman"/>
          <w:sz w:val="24"/>
          <w:szCs w:val="24"/>
        </w:rPr>
        <w:t>sadarbībā ar biedrību “Latvijas Samariešu apvienība” 2018.gadā izstrādāja Asistenta nepieciešamības un atbalsta intensitātes noteikšanas anketu</w:t>
      </w:r>
      <w:r w:rsidR="007E5F4A" w:rsidRPr="00AB2719">
        <w:rPr>
          <w:rFonts w:ascii="Times New Roman" w:hAnsi="Times New Roman"/>
          <w:sz w:val="24"/>
          <w:szCs w:val="24"/>
        </w:rPr>
        <w:t xml:space="preserve"> </w:t>
      </w:r>
      <w:bookmarkEnd w:id="22"/>
      <w:r w:rsidR="007E5F4A" w:rsidRPr="00AB2719">
        <w:rPr>
          <w:rFonts w:ascii="Times New Roman" w:hAnsi="Times New Roman"/>
          <w:sz w:val="24"/>
          <w:szCs w:val="24"/>
        </w:rPr>
        <w:t>(1.pielikums)</w:t>
      </w:r>
      <w:r w:rsidR="00376453" w:rsidRPr="00AB2719">
        <w:rPr>
          <w:rFonts w:ascii="Times New Roman" w:hAnsi="Times New Roman"/>
          <w:sz w:val="24"/>
          <w:szCs w:val="24"/>
        </w:rPr>
        <w:t xml:space="preserve">. Anketas izstrādē tika izmantoti vairāku pašvaldību sociālo dienestu izstrādātie materiāli personu ar funkcionāliem traucējumiem novērtēšanai, attiecināmie risinājumi no šobrīd jau pielietotajiem kritērijiem  fizisko un garīgo spēju izvērtēšanai aprūpes vajadzību un līmeņu noteikšanai. Anketas algoritma izstrādē ievēroti modernāko personas vajadzību izvērtēšanas rīku izstrādņu nosacījumi un starptautiskā pieredze šo rīku veidošanas procesā. Piemēram, </w:t>
      </w:r>
      <w:proofErr w:type="spellStart"/>
      <w:r w:rsidR="00376453" w:rsidRPr="00AB2719">
        <w:rPr>
          <w:rFonts w:ascii="Times New Roman" w:hAnsi="Times New Roman"/>
          <w:sz w:val="24"/>
          <w:szCs w:val="24"/>
        </w:rPr>
        <w:t>InerRAI</w:t>
      </w:r>
      <w:proofErr w:type="spellEnd"/>
      <w:r w:rsidR="00376453" w:rsidRPr="00AB2719">
        <w:rPr>
          <w:rFonts w:ascii="Times New Roman" w:hAnsi="Times New Roman"/>
          <w:sz w:val="24"/>
          <w:szCs w:val="24"/>
        </w:rPr>
        <w:t xml:space="preserve"> grupas vērtēšanas rīki, īpaši </w:t>
      </w:r>
      <w:proofErr w:type="spellStart"/>
      <w:r w:rsidR="00376453" w:rsidRPr="00AB2719">
        <w:rPr>
          <w:rFonts w:ascii="Times New Roman" w:hAnsi="Times New Roman"/>
          <w:sz w:val="24"/>
          <w:szCs w:val="24"/>
        </w:rPr>
        <w:t>InterRAI</w:t>
      </w:r>
      <w:proofErr w:type="spellEnd"/>
      <w:r w:rsidR="00376453" w:rsidRPr="00AB2719">
        <w:rPr>
          <w:rFonts w:ascii="Times New Roman" w:hAnsi="Times New Roman"/>
          <w:sz w:val="24"/>
          <w:szCs w:val="24"/>
        </w:rPr>
        <w:t xml:space="preserve"> Home </w:t>
      </w:r>
      <w:proofErr w:type="spellStart"/>
      <w:r w:rsidR="00376453" w:rsidRPr="00AB2719">
        <w:rPr>
          <w:rFonts w:ascii="Times New Roman" w:hAnsi="Times New Roman"/>
          <w:sz w:val="24"/>
          <w:szCs w:val="24"/>
        </w:rPr>
        <w:t>Care</w:t>
      </w:r>
      <w:proofErr w:type="spellEnd"/>
      <w:r w:rsidR="00376453" w:rsidRPr="00AB2719">
        <w:rPr>
          <w:rFonts w:ascii="Times New Roman" w:hAnsi="Times New Roman"/>
          <w:sz w:val="24"/>
          <w:szCs w:val="24"/>
        </w:rPr>
        <w:t xml:space="preserve"> (HC) </w:t>
      </w:r>
      <w:proofErr w:type="spellStart"/>
      <w:r w:rsidR="00376453" w:rsidRPr="00AB2719">
        <w:rPr>
          <w:rFonts w:ascii="Times New Roman" w:hAnsi="Times New Roman"/>
          <w:sz w:val="24"/>
          <w:szCs w:val="24"/>
        </w:rPr>
        <w:t>Assesmet</w:t>
      </w:r>
      <w:proofErr w:type="spellEnd"/>
      <w:r w:rsidR="00376453" w:rsidRPr="00AB2719">
        <w:rPr>
          <w:rFonts w:ascii="Times New Roman" w:hAnsi="Times New Roman"/>
          <w:sz w:val="24"/>
          <w:szCs w:val="24"/>
        </w:rPr>
        <w:t xml:space="preserve"> </w:t>
      </w:r>
      <w:proofErr w:type="spellStart"/>
      <w:r w:rsidR="00376453" w:rsidRPr="00AB2719">
        <w:rPr>
          <w:rFonts w:ascii="Times New Roman" w:hAnsi="Times New Roman"/>
          <w:sz w:val="24"/>
          <w:szCs w:val="24"/>
        </w:rPr>
        <w:t>System</w:t>
      </w:r>
      <w:proofErr w:type="spellEnd"/>
      <w:r w:rsidR="00376453" w:rsidRPr="00AB2719">
        <w:rPr>
          <w:rFonts w:ascii="Times New Roman" w:hAnsi="Times New Roman"/>
          <w:sz w:val="24"/>
          <w:szCs w:val="24"/>
        </w:rPr>
        <w:t xml:space="preserve">; </w:t>
      </w:r>
      <w:proofErr w:type="spellStart"/>
      <w:r w:rsidR="00376453" w:rsidRPr="00AB2719">
        <w:rPr>
          <w:rFonts w:ascii="Times New Roman" w:hAnsi="Times New Roman"/>
          <w:sz w:val="24"/>
          <w:szCs w:val="24"/>
        </w:rPr>
        <w:t>Functional</w:t>
      </w:r>
      <w:proofErr w:type="spellEnd"/>
      <w:r w:rsidR="00376453" w:rsidRPr="00AB2719">
        <w:rPr>
          <w:rFonts w:ascii="Times New Roman" w:hAnsi="Times New Roman"/>
          <w:sz w:val="24"/>
          <w:szCs w:val="24"/>
        </w:rPr>
        <w:t xml:space="preserve"> </w:t>
      </w:r>
      <w:proofErr w:type="spellStart"/>
      <w:r w:rsidR="00376453" w:rsidRPr="00AB2719">
        <w:rPr>
          <w:rFonts w:ascii="Times New Roman" w:hAnsi="Times New Roman"/>
          <w:sz w:val="24"/>
          <w:szCs w:val="24"/>
        </w:rPr>
        <w:t>Independence</w:t>
      </w:r>
      <w:proofErr w:type="spellEnd"/>
      <w:r w:rsidR="00376453" w:rsidRPr="00AB2719">
        <w:rPr>
          <w:rFonts w:ascii="Times New Roman" w:hAnsi="Times New Roman"/>
          <w:sz w:val="24"/>
          <w:szCs w:val="24"/>
        </w:rPr>
        <w:t xml:space="preserve"> </w:t>
      </w:r>
      <w:proofErr w:type="spellStart"/>
      <w:r w:rsidR="00376453" w:rsidRPr="00AB2719">
        <w:rPr>
          <w:rFonts w:ascii="Times New Roman" w:hAnsi="Times New Roman"/>
          <w:sz w:val="24"/>
          <w:szCs w:val="24"/>
        </w:rPr>
        <w:t>Measure</w:t>
      </w:r>
      <w:proofErr w:type="spellEnd"/>
      <w:r w:rsidR="00376453" w:rsidRPr="00AB2719">
        <w:rPr>
          <w:rFonts w:ascii="Times New Roman" w:hAnsi="Times New Roman"/>
          <w:sz w:val="24"/>
          <w:szCs w:val="24"/>
        </w:rPr>
        <w:t xml:space="preserve"> (FIM); </w:t>
      </w:r>
      <w:proofErr w:type="spellStart"/>
      <w:r w:rsidR="00376453" w:rsidRPr="00AB2719">
        <w:rPr>
          <w:rFonts w:ascii="Times New Roman" w:hAnsi="Times New Roman"/>
          <w:sz w:val="24"/>
          <w:szCs w:val="24"/>
        </w:rPr>
        <w:t>Functional</w:t>
      </w:r>
      <w:proofErr w:type="spellEnd"/>
      <w:r w:rsidR="00376453" w:rsidRPr="00AB2719">
        <w:rPr>
          <w:rFonts w:ascii="Times New Roman" w:hAnsi="Times New Roman"/>
          <w:sz w:val="24"/>
          <w:szCs w:val="24"/>
        </w:rPr>
        <w:t xml:space="preserve"> </w:t>
      </w:r>
      <w:proofErr w:type="spellStart"/>
      <w:r w:rsidR="00376453" w:rsidRPr="00AB2719">
        <w:rPr>
          <w:rFonts w:ascii="Times New Roman" w:hAnsi="Times New Roman"/>
          <w:sz w:val="24"/>
          <w:szCs w:val="24"/>
        </w:rPr>
        <w:t>Assessment</w:t>
      </w:r>
      <w:proofErr w:type="spellEnd"/>
      <w:r w:rsidR="00376453" w:rsidRPr="00AB2719">
        <w:rPr>
          <w:rFonts w:ascii="Times New Roman" w:hAnsi="Times New Roman"/>
          <w:sz w:val="24"/>
          <w:szCs w:val="24"/>
        </w:rPr>
        <w:t xml:space="preserve"> </w:t>
      </w:r>
      <w:proofErr w:type="spellStart"/>
      <w:r w:rsidR="00376453" w:rsidRPr="00AB2719">
        <w:rPr>
          <w:rFonts w:ascii="Times New Roman" w:hAnsi="Times New Roman"/>
          <w:sz w:val="24"/>
          <w:szCs w:val="24"/>
        </w:rPr>
        <w:t>of</w:t>
      </w:r>
      <w:proofErr w:type="spellEnd"/>
      <w:r w:rsidR="00376453" w:rsidRPr="00AB2719">
        <w:rPr>
          <w:rFonts w:ascii="Times New Roman" w:hAnsi="Times New Roman"/>
          <w:sz w:val="24"/>
          <w:szCs w:val="24"/>
        </w:rPr>
        <w:t xml:space="preserve"> </w:t>
      </w:r>
      <w:proofErr w:type="spellStart"/>
      <w:r w:rsidR="00376453" w:rsidRPr="00AB2719">
        <w:rPr>
          <w:rFonts w:ascii="Times New Roman" w:hAnsi="Times New Roman"/>
          <w:sz w:val="24"/>
          <w:szCs w:val="24"/>
        </w:rPr>
        <w:t>Care</w:t>
      </w:r>
      <w:proofErr w:type="spellEnd"/>
      <w:r w:rsidR="00376453" w:rsidRPr="00AB2719">
        <w:rPr>
          <w:rFonts w:ascii="Times New Roman" w:hAnsi="Times New Roman"/>
          <w:sz w:val="24"/>
          <w:szCs w:val="24"/>
        </w:rPr>
        <w:t xml:space="preserve"> </w:t>
      </w:r>
      <w:proofErr w:type="spellStart"/>
      <w:r w:rsidR="00376453" w:rsidRPr="00AB2719">
        <w:rPr>
          <w:rFonts w:ascii="Times New Roman" w:hAnsi="Times New Roman"/>
          <w:sz w:val="24"/>
          <w:szCs w:val="24"/>
        </w:rPr>
        <w:t>Environments</w:t>
      </w:r>
      <w:proofErr w:type="spellEnd"/>
      <w:r w:rsidR="00376453" w:rsidRPr="00AB2719">
        <w:rPr>
          <w:rFonts w:ascii="Times New Roman" w:hAnsi="Times New Roman"/>
          <w:sz w:val="24"/>
          <w:szCs w:val="24"/>
        </w:rPr>
        <w:t xml:space="preserve"> (FACE). Ievērojot minētos nosacījumus, ir izstrādāta arī “Novērtēšanas karte (protokols) un fizisko un garīgo spēju izvērtēšanas un aprūpes līmeņa noteikšanas kritēriji klientam ar funkcionāliem traucējumiem”</w:t>
      </w:r>
      <w:r w:rsidR="00474F9A" w:rsidRPr="00AB2719">
        <w:rPr>
          <w:rFonts w:ascii="Times New Roman" w:hAnsi="Times New Roman"/>
          <w:sz w:val="24"/>
          <w:szCs w:val="24"/>
        </w:rPr>
        <w:t xml:space="preserve"> (MK 02.04.2019. noteikumu Nr.138 “Noteikumi par sociālo pakalpojumu un sociālās palīdzības saņemšanu” 2.pielikums</w:t>
      </w:r>
      <w:r w:rsidR="007E5F4A" w:rsidRPr="00AB2719">
        <w:rPr>
          <w:rFonts w:ascii="Times New Roman" w:hAnsi="Times New Roman"/>
          <w:sz w:val="24"/>
          <w:szCs w:val="24"/>
        </w:rPr>
        <w:t>)</w:t>
      </w:r>
      <w:r w:rsidR="00376453" w:rsidRPr="00AB2719">
        <w:rPr>
          <w:rFonts w:ascii="Times New Roman" w:hAnsi="Times New Roman"/>
          <w:sz w:val="24"/>
          <w:szCs w:val="24"/>
        </w:rPr>
        <w:t>, kuru pašvaldību sociālie dienesti izmanto aprūpes mājās vajadzību novērtēšanai</w:t>
      </w:r>
      <w:r w:rsidR="007E5F4A" w:rsidRPr="00AB2719">
        <w:rPr>
          <w:rFonts w:ascii="Times New Roman" w:hAnsi="Times New Roman"/>
          <w:sz w:val="24"/>
          <w:szCs w:val="24"/>
        </w:rPr>
        <w:t>.</w:t>
      </w:r>
    </w:p>
    <w:p w14:paraId="46CE3B16" w14:textId="77777777" w:rsidR="00376453" w:rsidRPr="00AB2719" w:rsidRDefault="00376453" w:rsidP="00376453">
      <w:pPr>
        <w:spacing w:before="120" w:after="0"/>
        <w:ind w:firstLine="720"/>
        <w:jc w:val="both"/>
        <w:rPr>
          <w:shd w:val="clear" w:color="auto" w:fill="FFFFFF"/>
        </w:rPr>
      </w:pPr>
      <w:bookmarkStart w:id="23" w:name="_Hlk7439735"/>
      <w:r w:rsidRPr="00AB2719">
        <w:rPr>
          <w:rFonts w:ascii="Times New Roman" w:hAnsi="Times New Roman"/>
          <w:sz w:val="24"/>
          <w:szCs w:val="24"/>
        </w:rPr>
        <w:lastRenderedPageBreak/>
        <w:t>Ar anketas jautājumiem tiek vērtēts, ko pats klients var veikt patstāvīgi, var ar citas personas atbalstu vai nevar. Anketā tiek izmantota un atbalsta intensitātes līmeņa noteikšanas matemātiskā aprēķina pamatā ir 2 pakāpju pieeja:</w:t>
      </w:r>
    </w:p>
    <w:p w14:paraId="70BDA71A" w14:textId="77777777" w:rsidR="007E5F4A" w:rsidRPr="00AB2719" w:rsidRDefault="00376453" w:rsidP="007E5F4A">
      <w:pPr>
        <w:pStyle w:val="tv213"/>
        <w:numPr>
          <w:ilvl w:val="0"/>
          <w:numId w:val="27"/>
        </w:numPr>
        <w:shd w:val="clear" w:color="auto" w:fill="FFFFFF"/>
        <w:spacing w:before="120" w:beforeAutospacing="0" w:after="0" w:afterAutospacing="0" w:line="276" w:lineRule="auto"/>
        <w:jc w:val="both"/>
        <w:rPr>
          <w:shd w:val="clear" w:color="auto" w:fill="FFFFFF"/>
        </w:rPr>
      </w:pPr>
      <w:r w:rsidRPr="00AB2719">
        <w:rPr>
          <w:shd w:val="clear" w:color="auto" w:fill="FFFFFF"/>
        </w:rPr>
        <w:t xml:space="preserve">Konkrētas funkcionalitātes novērtējums diapazonā “spēj patstāvīgi – spēj ar atbalstu - nespēj”. </w:t>
      </w:r>
      <w:r w:rsidR="007E5F4A" w:rsidRPr="00AB2719">
        <w:rPr>
          <w:shd w:val="clear" w:color="auto" w:fill="FFFFFF"/>
        </w:rPr>
        <w:t>Anketā</w:t>
      </w:r>
      <w:r w:rsidRPr="00AB2719">
        <w:rPr>
          <w:shd w:val="clear" w:color="auto" w:fill="FFFFFF"/>
        </w:rPr>
        <w:t xml:space="preserve"> ietvertas 12 vērtējamas funkcionalitātes (spēja pārvietoties, pārvarēt šķēršļus, orientēšanās laikā un telpā, kontaktu veidošana u.t.t.), kas </w:t>
      </w:r>
      <w:r w:rsidR="007E5F4A" w:rsidRPr="00AB2719">
        <w:rPr>
          <w:shd w:val="clear" w:color="auto" w:fill="FFFFFF"/>
        </w:rPr>
        <w:t xml:space="preserve">katrai funkcionalitātei </w:t>
      </w:r>
      <w:r w:rsidRPr="00AB2719">
        <w:rPr>
          <w:shd w:val="clear" w:color="auto" w:fill="FFFFFF"/>
        </w:rPr>
        <w:t xml:space="preserve">dod punktos izteiktu vērtību izteiksmē 0-3. </w:t>
      </w:r>
      <w:r w:rsidR="007E5F4A" w:rsidRPr="00AB2719">
        <w:rPr>
          <w:shd w:val="clear" w:color="auto" w:fill="FFFFFF"/>
        </w:rPr>
        <w:t>Anketas j</w:t>
      </w:r>
      <w:r w:rsidRPr="00AB2719">
        <w:rPr>
          <w:shd w:val="clear" w:color="auto" w:fill="FFFFFF"/>
        </w:rPr>
        <w:t>autājumi sadalīti divos blokos – “mobilitāte ārpus mājokļa” un “garīgās spējas”, ko vērtē atbilstoši klienta funkcionālo traucējumu veidam.</w:t>
      </w:r>
    </w:p>
    <w:p w14:paraId="36C0857C" w14:textId="3E70AA70" w:rsidR="007E5F4A" w:rsidRPr="005653F5" w:rsidRDefault="007E5F4A" w:rsidP="0034091B">
      <w:pPr>
        <w:pStyle w:val="tv213"/>
        <w:numPr>
          <w:ilvl w:val="0"/>
          <w:numId w:val="27"/>
        </w:numPr>
        <w:shd w:val="clear" w:color="auto" w:fill="FFFFFF"/>
        <w:spacing w:before="120" w:beforeAutospacing="0" w:after="0" w:afterAutospacing="0" w:line="276" w:lineRule="auto"/>
        <w:jc w:val="both"/>
        <w:rPr>
          <w:shd w:val="clear" w:color="auto" w:fill="FFFFFF"/>
        </w:rPr>
      </w:pPr>
      <w:r w:rsidRPr="00AB2719">
        <w:t>Katram blokam ir noteikta</w:t>
      </w:r>
      <w:r w:rsidR="00376453" w:rsidRPr="00AB2719">
        <w:t xml:space="preserve"> moduļa punktu vērtīb</w:t>
      </w:r>
      <w:r w:rsidRPr="00AB2719">
        <w:t>as summa</w:t>
      </w:r>
      <w:r w:rsidR="00376453" w:rsidRPr="00AB2719">
        <w:t xml:space="preserve"> atbalsta intensitātes koeficienta not</w:t>
      </w:r>
      <w:r w:rsidRPr="00AB2719">
        <w:t>e</w:t>
      </w:r>
      <w:r w:rsidR="00376453" w:rsidRPr="00AB2719">
        <w:t>ikšanā</w:t>
      </w:r>
      <w:r w:rsidRPr="00AB2719">
        <w:t xml:space="preserve">. Iespējama personas vērtēšana vienā no jautājumu blokiem vai abos, gadījumā, ja personai ir kombinēti funkcionālie traucējumi. </w:t>
      </w:r>
    </w:p>
    <w:p w14:paraId="19D61011" w14:textId="44C1B230" w:rsidR="005653F5" w:rsidRPr="005653F5" w:rsidRDefault="005653F5" w:rsidP="005653F5">
      <w:pPr>
        <w:pStyle w:val="Sarakstarindkopa"/>
        <w:numPr>
          <w:ilvl w:val="0"/>
          <w:numId w:val="27"/>
        </w:numPr>
        <w:spacing w:before="120" w:after="0"/>
        <w:jc w:val="both"/>
        <w:rPr>
          <w:rFonts w:ascii="Times New Roman" w:eastAsia="Times New Roman" w:hAnsi="Times New Roman"/>
          <w:bCs/>
          <w:kern w:val="24"/>
          <w:sz w:val="24"/>
          <w:szCs w:val="24"/>
          <w:lang w:eastAsia="lv-LV"/>
        </w:rPr>
      </w:pPr>
      <w:r w:rsidRPr="005653F5">
        <w:rPr>
          <w:rFonts w:ascii="Times New Roman" w:eastAsia="Times New Roman" w:hAnsi="Times New Roman"/>
          <w:bCs/>
          <w:kern w:val="24"/>
          <w:sz w:val="24"/>
          <w:szCs w:val="24"/>
          <w:lang w:eastAsia="lv-LV"/>
        </w:rPr>
        <w:t>Personai piešķir konstantu pakalpojuma stundu apjomu mēnesī, balstoties uz diviem faktoriem:</w:t>
      </w:r>
    </w:p>
    <w:p w14:paraId="44330D2E" w14:textId="2BCE20D6" w:rsidR="005653F5" w:rsidRPr="005653F5" w:rsidRDefault="005653F5" w:rsidP="005653F5">
      <w:pPr>
        <w:pStyle w:val="Sarakstarindkopa"/>
        <w:numPr>
          <w:ilvl w:val="1"/>
          <w:numId w:val="27"/>
        </w:numPr>
        <w:spacing w:before="120" w:after="0"/>
        <w:jc w:val="both"/>
        <w:rPr>
          <w:rFonts w:ascii="Times New Roman" w:eastAsia="Times New Roman" w:hAnsi="Times New Roman"/>
          <w:bCs/>
          <w:kern w:val="24"/>
          <w:sz w:val="24"/>
          <w:szCs w:val="24"/>
          <w:lang w:eastAsia="lv-LV"/>
        </w:rPr>
      </w:pPr>
      <w:r w:rsidRPr="005653F5">
        <w:rPr>
          <w:rFonts w:ascii="Times New Roman" w:eastAsia="Times New Roman" w:hAnsi="Times New Roman"/>
          <w:bCs/>
          <w:kern w:val="24"/>
          <w:sz w:val="24"/>
          <w:szCs w:val="24"/>
          <w:lang w:eastAsia="lv-LV"/>
        </w:rPr>
        <w:t>atbilstoši anketai noteiktais atbalsta intensitātes līmenis (koeficients 1 un koeficients 2 (vai 1.5 atkarībā no varianta));</w:t>
      </w:r>
    </w:p>
    <w:p w14:paraId="758D6F9B" w14:textId="77777777" w:rsidR="005653F5" w:rsidRPr="005653F5" w:rsidRDefault="005653F5" w:rsidP="005653F5">
      <w:pPr>
        <w:pStyle w:val="Sarakstarindkopa"/>
        <w:numPr>
          <w:ilvl w:val="1"/>
          <w:numId w:val="27"/>
        </w:numPr>
        <w:spacing w:before="120" w:after="0"/>
        <w:jc w:val="both"/>
        <w:rPr>
          <w:rFonts w:ascii="Times New Roman" w:eastAsia="Times New Roman" w:hAnsi="Times New Roman"/>
          <w:bCs/>
          <w:kern w:val="24"/>
          <w:sz w:val="24"/>
          <w:szCs w:val="24"/>
          <w:lang w:eastAsia="lv-LV"/>
        </w:rPr>
      </w:pPr>
      <w:r w:rsidRPr="005653F5">
        <w:rPr>
          <w:rFonts w:ascii="Times New Roman" w:eastAsia="Times New Roman" w:hAnsi="Times New Roman"/>
          <w:bCs/>
          <w:kern w:val="24"/>
          <w:sz w:val="24"/>
          <w:szCs w:val="24"/>
          <w:lang w:eastAsia="lv-LV"/>
        </w:rPr>
        <w:t>personas iesaiste aktivitātēs.</w:t>
      </w:r>
    </w:p>
    <w:p w14:paraId="1DECA080" w14:textId="77777777" w:rsidR="005653F5" w:rsidRPr="00AB2719" w:rsidRDefault="005653F5" w:rsidP="005653F5">
      <w:pPr>
        <w:pStyle w:val="tv213"/>
        <w:shd w:val="clear" w:color="auto" w:fill="FFFFFF"/>
        <w:spacing w:before="120" w:beforeAutospacing="0" w:after="0" w:afterAutospacing="0" w:line="276" w:lineRule="auto"/>
        <w:ind w:left="1380"/>
        <w:jc w:val="both"/>
        <w:rPr>
          <w:shd w:val="clear" w:color="auto" w:fill="FFFFFF"/>
        </w:rPr>
      </w:pPr>
    </w:p>
    <w:p w14:paraId="12CDB566" w14:textId="06785864" w:rsidR="007E5F4A" w:rsidRPr="00AB2719" w:rsidRDefault="00376453" w:rsidP="007E5F4A">
      <w:pPr>
        <w:spacing w:before="120" w:after="0"/>
        <w:ind w:firstLine="720"/>
        <w:jc w:val="both"/>
        <w:rPr>
          <w:rFonts w:ascii="Times New Roman" w:hAnsi="Times New Roman"/>
          <w:sz w:val="24"/>
          <w:szCs w:val="24"/>
        </w:rPr>
      </w:pPr>
      <w:r w:rsidRPr="00AB2719">
        <w:rPr>
          <w:rFonts w:ascii="Times New Roman" w:hAnsi="Times New Roman"/>
          <w:sz w:val="24"/>
          <w:szCs w:val="24"/>
        </w:rPr>
        <w:t xml:space="preserve">Ņemot vērā </w:t>
      </w:r>
      <w:r w:rsidR="007E5F4A" w:rsidRPr="00AB2719">
        <w:rPr>
          <w:rFonts w:ascii="Times New Roman" w:hAnsi="Times New Roman"/>
          <w:sz w:val="24"/>
          <w:szCs w:val="24"/>
        </w:rPr>
        <w:t>anketas jautājumos</w:t>
      </w:r>
      <w:r w:rsidRPr="00AB2719">
        <w:rPr>
          <w:rFonts w:ascii="Times New Roman" w:hAnsi="Times New Roman"/>
          <w:sz w:val="24"/>
          <w:szCs w:val="24"/>
        </w:rPr>
        <w:t xml:space="preserve"> iegūtos rezultātus</w:t>
      </w:r>
      <w:r w:rsidR="007E5F4A" w:rsidRPr="00AB2719">
        <w:rPr>
          <w:rFonts w:ascii="Times New Roman" w:hAnsi="Times New Roman"/>
          <w:sz w:val="24"/>
          <w:szCs w:val="24"/>
        </w:rPr>
        <w:t xml:space="preserve"> (punktu summu)</w:t>
      </w:r>
      <w:r w:rsidRPr="00AB2719">
        <w:rPr>
          <w:rFonts w:ascii="Times New Roman" w:hAnsi="Times New Roman"/>
          <w:sz w:val="24"/>
          <w:szCs w:val="24"/>
        </w:rPr>
        <w:t xml:space="preserve">, </w:t>
      </w:r>
      <w:r w:rsidR="007E5F4A" w:rsidRPr="00AB2719">
        <w:rPr>
          <w:rFonts w:ascii="Times New Roman" w:hAnsi="Times New Roman"/>
          <w:sz w:val="24"/>
          <w:szCs w:val="24"/>
        </w:rPr>
        <w:t xml:space="preserve">tiek </w:t>
      </w:r>
      <w:r w:rsidRPr="00AB2719">
        <w:rPr>
          <w:rFonts w:ascii="Times New Roman" w:hAnsi="Times New Roman"/>
          <w:sz w:val="24"/>
          <w:szCs w:val="24"/>
        </w:rPr>
        <w:t>noteikt</w:t>
      </w:r>
      <w:r w:rsidR="007E5F4A" w:rsidRPr="00AB2719">
        <w:rPr>
          <w:rFonts w:ascii="Times New Roman" w:hAnsi="Times New Roman"/>
          <w:sz w:val="24"/>
          <w:szCs w:val="24"/>
        </w:rPr>
        <w:t>s viens no</w:t>
      </w:r>
      <w:r w:rsidRPr="00AB2719">
        <w:rPr>
          <w:rFonts w:ascii="Times New Roman" w:hAnsi="Times New Roman"/>
          <w:sz w:val="24"/>
          <w:szCs w:val="24"/>
        </w:rPr>
        <w:t xml:space="preserve"> divi</w:t>
      </w:r>
      <w:r w:rsidR="007E5F4A" w:rsidRPr="00AB2719">
        <w:rPr>
          <w:rFonts w:ascii="Times New Roman" w:hAnsi="Times New Roman"/>
          <w:sz w:val="24"/>
          <w:szCs w:val="24"/>
        </w:rPr>
        <w:t>em</w:t>
      </w:r>
      <w:r w:rsidRPr="00AB2719">
        <w:rPr>
          <w:rFonts w:ascii="Times New Roman" w:hAnsi="Times New Roman"/>
          <w:sz w:val="24"/>
          <w:szCs w:val="24"/>
        </w:rPr>
        <w:t xml:space="preserve"> asistenta pakalpojuma atbalsta </w:t>
      </w:r>
      <w:r w:rsidR="007E5F4A" w:rsidRPr="00AB2719">
        <w:rPr>
          <w:rFonts w:ascii="Times New Roman" w:hAnsi="Times New Roman"/>
          <w:sz w:val="24"/>
          <w:szCs w:val="24"/>
        </w:rPr>
        <w:t xml:space="preserve">intensitātes </w:t>
      </w:r>
      <w:r w:rsidRPr="00AB2719">
        <w:rPr>
          <w:rFonts w:ascii="Times New Roman" w:hAnsi="Times New Roman"/>
          <w:sz w:val="24"/>
          <w:szCs w:val="24"/>
        </w:rPr>
        <w:t>līmeņ</w:t>
      </w:r>
      <w:r w:rsidR="007E5F4A" w:rsidRPr="00AB2719">
        <w:rPr>
          <w:rFonts w:ascii="Times New Roman" w:hAnsi="Times New Roman"/>
          <w:sz w:val="24"/>
          <w:szCs w:val="24"/>
        </w:rPr>
        <w:t xml:space="preserve">iem. Galīgais personai pieejamo stundu skaits </w:t>
      </w:r>
      <w:r w:rsidR="00A555A0">
        <w:rPr>
          <w:rFonts w:ascii="Times New Roman" w:hAnsi="Times New Roman"/>
          <w:sz w:val="24"/>
          <w:szCs w:val="24"/>
        </w:rPr>
        <w:t xml:space="preserve">mēnesī </w:t>
      </w:r>
      <w:r w:rsidR="007E5F4A" w:rsidRPr="00AB2719">
        <w:rPr>
          <w:rFonts w:ascii="Times New Roman" w:hAnsi="Times New Roman"/>
          <w:sz w:val="24"/>
          <w:szCs w:val="24"/>
        </w:rPr>
        <w:t xml:space="preserve">ir atkarīgs no atbalsta intensitātes līmeņa (jeb koeficienta) un personas iesaistes aktivitātēs. </w:t>
      </w:r>
      <w:bookmarkEnd w:id="23"/>
      <w:r w:rsidR="007E5F4A" w:rsidRPr="00AB2719">
        <w:rPr>
          <w:rFonts w:ascii="Times New Roman" w:hAnsi="Times New Roman"/>
          <w:sz w:val="24"/>
          <w:szCs w:val="24"/>
        </w:rPr>
        <w:t>Personai tiek piešķirts stundu skaits, kas atbilst tai aktivitāšu pozīcijai, kur tai pienāktos vislielākais stundu skaits, atsevišķ</w:t>
      </w:r>
      <w:r w:rsidR="00A555A0">
        <w:rPr>
          <w:rFonts w:ascii="Times New Roman" w:hAnsi="Times New Roman"/>
          <w:sz w:val="24"/>
          <w:szCs w:val="24"/>
        </w:rPr>
        <w:t>a</w:t>
      </w:r>
      <w:r w:rsidR="007E5F4A" w:rsidRPr="00AB2719">
        <w:rPr>
          <w:rFonts w:ascii="Times New Roman" w:hAnsi="Times New Roman"/>
          <w:sz w:val="24"/>
          <w:szCs w:val="24"/>
        </w:rPr>
        <w:t>s aktivitāšu pozīcijas netiek summētas.</w:t>
      </w:r>
    </w:p>
    <w:p w14:paraId="78B4CB3D" w14:textId="1ACC1DEB" w:rsidR="00FC4CFF" w:rsidRPr="00AB2719" w:rsidRDefault="00376453" w:rsidP="007E5F4A">
      <w:pPr>
        <w:spacing w:before="120" w:after="0"/>
        <w:ind w:firstLine="720"/>
        <w:jc w:val="both"/>
        <w:rPr>
          <w:rFonts w:ascii="Times New Roman" w:hAnsi="Times New Roman"/>
          <w:sz w:val="24"/>
          <w:szCs w:val="24"/>
        </w:rPr>
      </w:pPr>
      <w:bookmarkStart w:id="24" w:name="_Hlk22741681"/>
      <w:r w:rsidRPr="00AB2719">
        <w:rPr>
          <w:rFonts w:ascii="Times New Roman" w:hAnsi="Times New Roman"/>
          <w:sz w:val="24"/>
          <w:szCs w:val="24"/>
        </w:rPr>
        <w:t xml:space="preserve">Anketas piemērotība </w:t>
      </w:r>
      <w:r w:rsidR="007E5F4A" w:rsidRPr="00AB2719">
        <w:rPr>
          <w:rFonts w:ascii="Times New Roman" w:hAnsi="Times New Roman"/>
          <w:sz w:val="24"/>
          <w:szCs w:val="24"/>
        </w:rPr>
        <w:t xml:space="preserve">2018.gada vasarā </w:t>
      </w:r>
      <w:r w:rsidRPr="00AB2719">
        <w:rPr>
          <w:rFonts w:ascii="Times New Roman" w:hAnsi="Times New Roman"/>
          <w:sz w:val="24"/>
          <w:szCs w:val="24"/>
        </w:rPr>
        <w:t xml:space="preserve">tika izmēģināta Rīgas, Jelgavas, Kuldīgas, Talsu, Tukuma un </w:t>
      </w:r>
      <w:proofErr w:type="spellStart"/>
      <w:r w:rsidRPr="00AB2719">
        <w:rPr>
          <w:rFonts w:ascii="Times New Roman" w:hAnsi="Times New Roman"/>
          <w:sz w:val="24"/>
          <w:szCs w:val="24"/>
        </w:rPr>
        <w:t>Cēsu</w:t>
      </w:r>
      <w:proofErr w:type="spellEnd"/>
      <w:r w:rsidRPr="00AB2719">
        <w:rPr>
          <w:rFonts w:ascii="Times New Roman" w:hAnsi="Times New Roman"/>
          <w:sz w:val="24"/>
          <w:szCs w:val="24"/>
        </w:rPr>
        <w:t xml:space="preserve"> pašvaldību sociālajos dienestos. Tika secināts, ka anketa ir piemērota asistenta pakalpojuma nepieciešamības novērtēšanai un apjoma noteikšanai pieaugušām personām ar invaliditāti</w:t>
      </w:r>
      <w:r w:rsidR="00FC4CFF" w:rsidRPr="00AB2719">
        <w:rPr>
          <w:rFonts w:ascii="Times New Roman" w:hAnsi="Times New Roman"/>
          <w:sz w:val="24"/>
          <w:szCs w:val="24"/>
        </w:rPr>
        <w:t xml:space="preserve">. </w:t>
      </w:r>
      <w:bookmarkEnd w:id="24"/>
      <w:r w:rsidR="00FC4CFF" w:rsidRPr="00AB2719">
        <w:rPr>
          <w:rFonts w:ascii="Times New Roman" w:hAnsi="Times New Roman"/>
          <w:sz w:val="24"/>
          <w:szCs w:val="24"/>
        </w:rPr>
        <w:t>Dienestu vērtējumā anketa ļauj piešķirt</w:t>
      </w:r>
      <w:r w:rsidR="00B83853">
        <w:rPr>
          <w:rFonts w:ascii="Times New Roman" w:hAnsi="Times New Roman"/>
          <w:sz w:val="24"/>
          <w:szCs w:val="24"/>
        </w:rPr>
        <w:t xml:space="preserve"> pakalpojumu</w:t>
      </w:r>
      <w:r w:rsidR="00FC4CFF" w:rsidRPr="00AB2719">
        <w:rPr>
          <w:rFonts w:ascii="Times New Roman" w:hAnsi="Times New Roman"/>
          <w:sz w:val="24"/>
          <w:szCs w:val="24"/>
        </w:rPr>
        <w:t xml:space="preserve"> personām, kurām tas patiešām būtu nepieciešams</w:t>
      </w:r>
      <w:r w:rsidR="00A555A0">
        <w:rPr>
          <w:rFonts w:ascii="Times New Roman" w:hAnsi="Times New Roman"/>
          <w:sz w:val="24"/>
          <w:szCs w:val="24"/>
        </w:rPr>
        <w:t>, kā arī ļauj</w:t>
      </w:r>
      <w:r w:rsidR="00FC4CFF" w:rsidRPr="00AB2719">
        <w:rPr>
          <w:rFonts w:ascii="Times New Roman" w:hAnsi="Times New Roman"/>
          <w:sz w:val="24"/>
          <w:szCs w:val="24"/>
        </w:rPr>
        <w:t xml:space="preserve"> </w:t>
      </w:r>
      <w:r w:rsidR="00DC7A8B" w:rsidRPr="00AB2719">
        <w:rPr>
          <w:rFonts w:ascii="Times New Roman" w:hAnsi="Times New Roman"/>
          <w:sz w:val="24"/>
          <w:szCs w:val="24"/>
        </w:rPr>
        <w:t>identificēt</w:t>
      </w:r>
      <w:r w:rsidR="00FC4CFF" w:rsidRPr="00AB2719">
        <w:rPr>
          <w:rFonts w:ascii="Times New Roman" w:hAnsi="Times New Roman"/>
          <w:sz w:val="24"/>
          <w:szCs w:val="24"/>
        </w:rPr>
        <w:t xml:space="preserve"> tās personas, kurām, lai arī ir kustību un garīg</w:t>
      </w:r>
      <w:r w:rsidR="00DC7A8B" w:rsidRPr="00AB2719">
        <w:rPr>
          <w:rFonts w:ascii="Times New Roman" w:hAnsi="Times New Roman"/>
          <w:sz w:val="24"/>
          <w:szCs w:val="24"/>
        </w:rPr>
        <w:t>a rakstura</w:t>
      </w:r>
      <w:r w:rsidR="00FC4CFF" w:rsidRPr="00AB2719">
        <w:rPr>
          <w:rFonts w:ascii="Times New Roman" w:hAnsi="Times New Roman"/>
          <w:sz w:val="24"/>
          <w:szCs w:val="24"/>
        </w:rPr>
        <w:t xml:space="preserve"> traucējumi un attiecīgi Valsts komisijas atzinums, pārvietoš</w:t>
      </w:r>
      <w:r w:rsidR="00DC7A8B" w:rsidRPr="00AB2719">
        <w:rPr>
          <w:rFonts w:ascii="Times New Roman" w:hAnsi="Times New Roman"/>
          <w:sz w:val="24"/>
          <w:szCs w:val="24"/>
        </w:rPr>
        <w:t>a</w:t>
      </w:r>
      <w:r w:rsidR="00FC4CFF" w:rsidRPr="00AB2719">
        <w:rPr>
          <w:rFonts w:ascii="Times New Roman" w:hAnsi="Times New Roman"/>
          <w:sz w:val="24"/>
          <w:szCs w:val="24"/>
        </w:rPr>
        <w:t>nās atbalsts nav nepieciešams.</w:t>
      </w:r>
    </w:p>
    <w:p w14:paraId="4AE5E469" w14:textId="211C450A" w:rsidR="00FC4CFF" w:rsidRPr="00AB2719" w:rsidRDefault="00FC4CFF" w:rsidP="007E5F4A">
      <w:pPr>
        <w:spacing w:before="120" w:after="0"/>
        <w:ind w:firstLine="720"/>
        <w:jc w:val="both"/>
        <w:rPr>
          <w:rFonts w:ascii="Times New Roman" w:hAnsi="Times New Roman"/>
          <w:sz w:val="24"/>
          <w:szCs w:val="24"/>
        </w:rPr>
      </w:pPr>
      <w:r w:rsidRPr="00AB2719">
        <w:rPr>
          <w:rFonts w:ascii="Times New Roman" w:hAnsi="Times New Roman"/>
          <w:sz w:val="24"/>
          <w:szCs w:val="24"/>
        </w:rPr>
        <w:t>Tāpat tika secināts, ka bērnu ar invaliditāti vajadzības pēc asistenta pakalpojuma ar strukturētas anketas palīdzību nevar noteikt, jo bērnu spējas veikt patstāvīgas darbības ārpus mājokļa ir vērtējamas kontekstā ar vecumposmu attīstību</w:t>
      </w:r>
      <w:r w:rsidR="00A555A0">
        <w:rPr>
          <w:rFonts w:ascii="Times New Roman" w:hAnsi="Times New Roman"/>
          <w:sz w:val="24"/>
          <w:szCs w:val="24"/>
        </w:rPr>
        <w:t xml:space="preserve">, kas </w:t>
      </w:r>
      <w:r w:rsidRPr="00AB2719">
        <w:rPr>
          <w:rFonts w:ascii="Times New Roman" w:hAnsi="Times New Roman"/>
          <w:sz w:val="24"/>
          <w:szCs w:val="24"/>
        </w:rPr>
        <w:t xml:space="preserve">dažādos bērna vecumos nav salīdzināmas, kam būtu nepieciešams individuāls </w:t>
      </w:r>
      <w:proofErr w:type="spellStart"/>
      <w:r w:rsidRPr="00AB2719">
        <w:rPr>
          <w:rFonts w:ascii="Times New Roman" w:hAnsi="Times New Roman"/>
          <w:sz w:val="24"/>
          <w:szCs w:val="24"/>
        </w:rPr>
        <w:t>izvērtējums</w:t>
      </w:r>
      <w:proofErr w:type="spellEnd"/>
      <w:r w:rsidRPr="00AB2719">
        <w:rPr>
          <w:rFonts w:ascii="Times New Roman" w:hAnsi="Times New Roman"/>
          <w:sz w:val="24"/>
          <w:szCs w:val="24"/>
        </w:rPr>
        <w:t xml:space="preserve"> ar ārstniecības speciālistu iesaisti. </w:t>
      </w:r>
      <w:r w:rsidRPr="00AB2719">
        <w:rPr>
          <w:rFonts w:ascii="Times New Roman" w:eastAsia="Times New Roman" w:hAnsi="Times New Roman"/>
          <w:bCs/>
          <w:kern w:val="24"/>
          <w:sz w:val="24"/>
          <w:szCs w:val="24"/>
          <w:lang w:eastAsia="lv-LV"/>
        </w:rPr>
        <w:t>Pusaudžus no 14 gadu vecuma ar vienoto novērtēšanas anketu var vērtēt, ja persona, piemēram</w:t>
      </w:r>
      <w:r w:rsidR="00DC7A8B" w:rsidRPr="00AB2719">
        <w:rPr>
          <w:rFonts w:ascii="Times New Roman" w:eastAsia="Times New Roman" w:hAnsi="Times New Roman"/>
          <w:bCs/>
          <w:kern w:val="24"/>
          <w:sz w:val="24"/>
          <w:szCs w:val="24"/>
          <w:lang w:eastAsia="lv-LV"/>
        </w:rPr>
        <w:t>,</w:t>
      </w:r>
      <w:r w:rsidRPr="00AB2719">
        <w:rPr>
          <w:rFonts w:ascii="Times New Roman" w:eastAsia="Times New Roman" w:hAnsi="Times New Roman"/>
          <w:bCs/>
          <w:kern w:val="24"/>
          <w:sz w:val="24"/>
          <w:szCs w:val="24"/>
          <w:lang w:eastAsia="lv-LV"/>
        </w:rPr>
        <w:t xml:space="preserve"> strādā vai studē un ir vajadzība pēc lielāka pakalpojuma apjoma</w:t>
      </w:r>
      <w:r w:rsidR="00165AA6" w:rsidRPr="00AB2719">
        <w:rPr>
          <w:rFonts w:ascii="Times New Roman" w:eastAsia="Times New Roman" w:hAnsi="Times New Roman"/>
          <w:bCs/>
          <w:kern w:val="24"/>
          <w:sz w:val="24"/>
          <w:szCs w:val="24"/>
          <w:lang w:eastAsia="lv-LV"/>
        </w:rPr>
        <w:t>.</w:t>
      </w:r>
    </w:p>
    <w:p w14:paraId="707876B8" w14:textId="79058E04" w:rsidR="00376453" w:rsidRPr="00AB2719" w:rsidRDefault="00376453" w:rsidP="007E5F4A">
      <w:pPr>
        <w:spacing w:before="120" w:after="0"/>
        <w:ind w:firstLine="720"/>
        <w:jc w:val="both"/>
        <w:rPr>
          <w:rFonts w:ascii="Times New Roman" w:hAnsi="Times New Roman"/>
          <w:sz w:val="24"/>
          <w:szCs w:val="24"/>
        </w:rPr>
      </w:pPr>
      <w:r w:rsidRPr="00AB2719">
        <w:rPr>
          <w:rFonts w:ascii="Times New Roman" w:hAnsi="Times New Roman"/>
          <w:sz w:val="24"/>
          <w:szCs w:val="24"/>
        </w:rPr>
        <w:t xml:space="preserve">Viedokli un komentārus anketas pilnveidošanai </w:t>
      </w:r>
      <w:r w:rsidR="00431044">
        <w:rPr>
          <w:rFonts w:ascii="Times New Roman" w:hAnsi="Times New Roman"/>
          <w:sz w:val="24"/>
          <w:szCs w:val="24"/>
        </w:rPr>
        <w:t>Ministrija</w:t>
      </w:r>
      <w:r w:rsidRPr="00AB2719">
        <w:rPr>
          <w:rFonts w:ascii="Times New Roman" w:hAnsi="Times New Roman"/>
          <w:sz w:val="24"/>
          <w:szCs w:val="24"/>
        </w:rPr>
        <w:t xml:space="preserve"> ir saņēmusi arī no Latvijas Ārstu </w:t>
      </w:r>
      <w:proofErr w:type="spellStart"/>
      <w:r w:rsidRPr="00AB2719">
        <w:rPr>
          <w:rFonts w:ascii="Times New Roman" w:hAnsi="Times New Roman"/>
          <w:sz w:val="24"/>
          <w:szCs w:val="24"/>
        </w:rPr>
        <w:t>rehabilitologu</w:t>
      </w:r>
      <w:proofErr w:type="spellEnd"/>
      <w:r w:rsidRPr="00AB2719">
        <w:rPr>
          <w:rFonts w:ascii="Times New Roman" w:hAnsi="Times New Roman"/>
          <w:sz w:val="24"/>
          <w:szCs w:val="24"/>
        </w:rPr>
        <w:t xml:space="preserve"> asociācijas.</w:t>
      </w:r>
    </w:p>
    <w:p w14:paraId="586F643B" w14:textId="77777777" w:rsidR="005D6776" w:rsidRPr="00AB2719" w:rsidRDefault="005D6776" w:rsidP="007E5F4A">
      <w:pPr>
        <w:spacing w:before="120" w:after="0"/>
        <w:ind w:firstLine="720"/>
        <w:jc w:val="both"/>
        <w:rPr>
          <w:rFonts w:ascii="Times New Roman" w:hAnsi="Times New Roman"/>
          <w:sz w:val="24"/>
          <w:szCs w:val="24"/>
        </w:rPr>
      </w:pPr>
    </w:p>
    <w:p w14:paraId="44652125" w14:textId="77777777" w:rsidR="00F60A82" w:rsidRPr="00AB2719" w:rsidRDefault="00F60A82" w:rsidP="00F02CD2">
      <w:pPr>
        <w:pStyle w:val="Virsraksts1"/>
        <w:spacing w:before="120"/>
      </w:pPr>
      <w:bookmarkStart w:id="25" w:name="_Toc24441509"/>
      <w:r w:rsidRPr="00AB2719">
        <w:lastRenderedPageBreak/>
        <w:t xml:space="preserve">Asistenta pakalpojuma pašvaldībā pilnveidošanas risinājumu varianti </w:t>
      </w:r>
      <w:r w:rsidR="00AB171F" w:rsidRPr="00AB2719">
        <w:t>un provizoriskās izmaksas</w:t>
      </w:r>
      <w:bookmarkEnd w:id="25"/>
    </w:p>
    <w:p w14:paraId="76B56FFD" w14:textId="68A7A889" w:rsidR="00165AA6" w:rsidRPr="00AB2719" w:rsidRDefault="00431044" w:rsidP="00527844">
      <w:pPr>
        <w:spacing w:before="120" w:after="0"/>
        <w:ind w:firstLine="720"/>
        <w:jc w:val="both"/>
        <w:rPr>
          <w:rFonts w:ascii="Times New Roman" w:hAnsi="Times New Roman"/>
          <w:sz w:val="24"/>
          <w:szCs w:val="24"/>
        </w:rPr>
      </w:pPr>
      <w:r>
        <w:rPr>
          <w:rFonts w:ascii="Times New Roman" w:hAnsi="Times New Roman"/>
          <w:sz w:val="24"/>
          <w:szCs w:val="24"/>
        </w:rPr>
        <w:t>Ministrija</w:t>
      </w:r>
      <w:r w:rsidR="00165AA6" w:rsidRPr="00AB2719">
        <w:rPr>
          <w:rFonts w:ascii="Times New Roman" w:hAnsi="Times New Roman"/>
          <w:sz w:val="24"/>
          <w:szCs w:val="24"/>
        </w:rPr>
        <w:t xml:space="preserve"> ir sagatavojusi </w:t>
      </w:r>
      <w:r w:rsidR="005D6776" w:rsidRPr="00431044">
        <w:rPr>
          <w:rFonts w:ascii="Times New Roman" w:hAnsi="Times New Roman"/>
          <w:sz w:val="24"/>
          <w:szCs w:val="24"/>
        </w:rPr>
        <w:t>piecus</w:t>
      </w:r>
      <w:r w:rsidR="00165AA6" w:rsidRPr="00AB2719">
        <w:rPr>
          <w:rFonts w:ascii="Times New Roman" w:hAnsi="Times New Roman"/>
          <w:sz w:val="24"/>
          <w:szCs w:val="24"/>
        </w:rPr>
        <w:t xml:space="preserve"> risinājuma variantus asistenta pakalpojuma nodrošināšanai. Par katru no risinājuma variantiem turpinājumā sniegta informācija par pakalpojuma saņemšanas nosacījumiem, norādītas katra risinājuma priekšrocības un trūkumi</w:t>
      </w:r>
      <w:r w:rsidR="00527844" w:rsidRPr="00AB2719">
        <w:rPr>
          <w:rFonts w:ascii="Times New Roman" w:hAnsi="Times New Roman"/>
          <w:sz w:val="24"/>
          <w:szCs w:val="24"/>
        </w:rPr>
        <w:t>.</w:t>
      </w:r>
    </w:p>
    <w:p w14:paraId="29963E2A" w14:textId="51AE17D5" w:rsidR="00AB171F" w:rsidRDefault="00AB171F" w:rsidP="00F02CD2">
      <w:pPr>
        <w:spacing w:before="120" w:after="0"/>
        <w:ind w:firstLine="720"/>
        <w:jc w:val="both"/>
        <w:rPr>
          <w:rFonts w:ascii="Times New Roman" w:eastAsia="Times New Roman" w:hAnsi="Times New Roman"/>
          <w:bCs/>
          <w:kern w:val="24"/>
          <w:sz w:val="24"/>
          <w:szCs w:val="24"/>
          <w:lang w:eastAsia="lv-LV"/>
        </w:rPr>
      </w:pPr>
      <w:r w:rsidRPr="00AB2719">
        <w:rPr>
          <w:rFonts w:ascii="Times New Roman" w:eastAsia="Times New Roman" w:hAnsi="Times New Roman"/>
          <w:bCs/>
          <w:kern w:val="24"/>
          <w:sz w:val="24"/>
          <w:szCs w:val="24"/>
          <w:lang w:eastAsia="lv-LV"/>
        </w:rPr>
        <w:t>Ņemot vērā ziņojumā norādītos risinājumus</w:t>
      </w:r>
      <w:r w:rsidR="00527844" w:rsidRPr="00AB2719">
        <w:rPr>
          <w:rFonts w:ascii="Times New Roman" w:eastAsia="Times New Roman" w:hAnsi="Times New Roman"/>
          <w:bCs/>
          <w:kern w:val="24"/>
          <w:sz w:val="24"/>
          <w:szCs w:val="24"/>
          <w:lang w:eastAsia="lv-LV"/>
        </w:rPr>
        <w:t xml:space="preserve"> nepilnību novēršanai</w:t>
      </w:r>
      <w:r w:rsidRPr="00AB2719">
        <w:rPr>
          <w:rFonts w:ascii="Times New Roman" w:eastAsia="Times New Roman" w:hAnsi="Times New Roman"/>
          <w:bCs/>
          <w:kern w:val="24"/>
          <w:sz w:val="24"/>
          <w:szCs w:val="24"/>
          <w:lang w:eastAsia="lv-LV"/>
        </w:rPr>
        <w:t xml:space="preserve"> un</w:t>
      </w:r>
      <w:r w:rsidR="00A555A0">
        <w:rPr>
          <w:rFonts w:ascii="Times New Roman" w:eastAsia="Times New Roman" w:hAnsi="Times New Roman"/>
          <w:bCs/>
          <w:kern w:val="24"/>
          <w:sz w:val="24"/>
          <w:szCs w:val="24"/>
          <w:lang w:eastAsia="lv-LV"/>
        </w:rPr>
        <w:t>,</w:t>
      </w:r>
      <w:r w:rsidRPr="00AB2719">
        <w:rPr>
          <w:rFonts w:ascii="Times New Roman" w:eastAsia="Times New Roman" w:hAnsi="Times New Roman"/>
          <w:bCs/>
          <w:kern w:val="24"/>
          <w:sz w:val="24"/>
          <w:szCs w:val="24"/>
          <w:lang w:eastAsia="lv-LV"/>
        </w:rPr>
        <w:t xml:space="preserve"> vienlaikus ievērojot būtisk</w:t>
      </w:r>
      <w:r w:rsidR="00A555A0">
        <w:rPr>
          <w:rFonts w:ascii="Times New Roman" w:eastAsia="Times New Roman" w:hAnsi="Times New Roman"/>
          <w:bCs/>
          <w:kern w:val="24"/>
          <w:sz w:val="24"/>
          <w:szCs w:val="24"/>
          <w:lang w:eastAsia="lv-LV"/>
        </w:rPr>
        <w:t>a</w:t>
      </w:r>
      <w:r w:rsidRPr="00AB2719">
        <w:rPr>
          <w:rFonts w:ascii="Times New Roman" w:eastAsia="Times New Roman" w:hAnsi="Times New Roman"/>
          <w:bCs/>
          <w:kern w:val="24"/>
          <w:sz w:val="24"/>
          <w:szCs w:val="24"/>
          <w:lang w:eastAsia="lv-LV"/>
        </w:rPr>
        <w:t xml:space="preserve">s atšķirības starp piedāvātajiem risinājuma variantiem, ir aprēķināts finansējuma apmērs katram no variantiem. Risinājuma variantu </w:t>
      </w:r>
      <w:r w:rsidR="005653F5">
        <w:rPr>
          <w:rFonts w:ascii="Times New Roman" w:eastAsia="Times New Roman" w:hAnsi="Times New Roman"/>
          <w:bCs/>
          <w:kern w:val="24"/>
          <w:sz w:val="24"/>
          <w:szCs w:val="24"/>
          <w:lang w:eastAsia="lv-LV"/>
        </w:rPr>
        <w:t xml:space="preserve">galveno iezīmju </w:t>
      </w:r>
      <w:r w:rsidRPr="00AB2719">
        <w:rPr>
          <w:rFonts w:ascii="Times New Roman" w:eastAsia="Times New Roman" w:hAnsi="Times New Roman"/>
          <w:bCs/>
          <w:kern w:val="24"/>
          <w:sz w:val="24"/>
          <w:szCs w:val="24"/>
          <w:lang w:eastAsia="lv-LV"/>
        </w:rPr>
        <w:t xml:space="preserve">salīdzinājums ietverts </w:t>
      </w:r>
      <w:r w:rsidR="00573528">
        <w:rPr>
          <w:rFonts w:ascii="Times New Roman" w:eastAsia="Times New Roman" w:hAnsi="Times New Roman"/>
          <w:bCs/>
          <w:kern w:val="24"/>
          <w:sz w:val="24"/>
          <w:szCs w:val="24"/>
          <w:lang w:eastAsia="lv-LV"/>
        </w:rPr>
        <w:t>3</w:t>
      </w:r>
      <w:r w:rsidRPr="00C07FEF">
        <w:rPr>
          <w:rFonts w:ascii="Times New Roman" w:eastAsia="Times New Roman" w:hAnsi="Times New Roman"/>
          <w:bCs/>
          <w:kern w:val="24"/>
          <w:sz w:val="24"/>
          <w:szCs w:val="24"/>
          <w:lang w:eastAsia="lv-LV"/>
        </w:rPr>
        <w:t>.</w:t>
      </w:r>
      <w:r w:rsidR="00573528">
        <w:rPr>
          <w:rFonts w:ascii="Times New Roman" w:eastAsia="Times New Roman" w:hAnsi="Times New Roman"/>
          <w:bCs/>
          <w:kern w:val="24"/>
          <w:sz w:val="24"/>
          <w:szCs w:val="24"/>
          <w:lang w:eastAsia="lv-LV"/>
        </w:rPr>
        <w:t>tabulā</w:t>
      </w:r>
      <w:r w:rsidRPr="00C07FEF">
        <w:rPr>
          <w:rFonts w:ascii="Times New Roman" w:eastAsia="Times New Roman" w:hAnsi="Times New Roman"/>
          <w:bCs/>
          <w:kern w:val="24"/>
          <w:sz w:val="24"/>
          <w:szCs w:val="24"/>
          <w:lang w:eastAsia="lv-LV"/>
        </w:rPr>
        <w:t>.</w:t>
      </w:r>
    </w:p>
    <w:p w14:paraId="73A449B5" w14:textId="670A1A95" w:rsidR="00120C00" w:rsidRPr="00AB2719" w:rsidRDefault="00120C00" w:rsidP="00120C00">
      <w:pPr>
        <w:spacing w:before="120" w:after="0"/>
        <w:ind w:firstLine="720"/>
        <w:jc w:val="both"/>
        <w:rPr>
          <w:rFonts w:ascii="Times New Roman" w:eastAsia="Times New Roman" w:hAnsi="Times New Roman"/>
          <w:bCs/>
          <w:kern w:val="24"/>
          <w:sz w:val="24"/>
          <w:szCs w:val="24"/>
          <w:lang w:eastAsia="lv-LV"/>
        </w:rPr>
      </w:pPr>
      <w:r w:rsidRPr="00AB2719">
        <w:rPr>
          <w:rFonts w:ascii="Times New Roman" w:eastAsia="Times New Roman" w:hAnsi="Times New Roman"/>
          <w:bCs/>
          <w:kern w:val="24"/>
          <w:sz w:val="24"/>
          <w:szCs w:val="24"/>
          <w:lang w:eastAsia="lv-LV"/>
        </w:rPr>
        <w:t xml:space="preserve">Bērniem </w:t>
      </w:r>
      <w:r>
        <w:rPr>
          <w:rFonts w:ascii="Times New Roman" w:eastAsia="Times New Roman" w:hAnsi="Times New Roman"/>
          <w:bCs/>
          <w:kern w:val="24"/>
          <w:sz w:val="24"/>
          <w:szCs w:val="24"/>
          <w:lang w:eastAsia="lv-LV"/>
        </w:rPr>
        <w:t xml:space="preserve">visos variantos </w:t>
      </w:r>
      <w:r w:rsidRPr="00AB2719">
        <w:rPr>
          <w:rFonts w:ascii="Times New Roman" w:eastAsia="Times New Roman" w:hAnsi="Times New Roman"/>
          <w:bCs/>
          <w:kern w:val="24"/>
          <w:sz w:val="24"/>
          <w:szCs w:val="24"/>
          <w:lang w:eastAsia="lv-LV"/>
        </w:rPr>
        <w:t xml:space="preserve">pakalpojumu </w:t>
      </w:r>
      <w:r>
        <w:rPr>
          <w:rFonts w:ascii="Times New Roman" w:eastAsia="Times New Roman" w:hAnsi="Times New Roman"/>
          <w:bCs/>
          <w:kern w:val="24"/>
          <w:sz w:val="24"/>
          <w:szCs w:val="24"/>
          <w:lang w:eastAsia="lv-LV"/>
        </w:rPr>
        <w:t xml:space="preserve">rosināts </w:t>
      </w:r>
      <w:r w:rsidRPr="00AB2719">
        <w:rPr>
          <w:rFonts w:ascii="Times New Roman" w:eastAsia="Times New Roman" w:hAnsi="Times New Roman"/>
          <w:bCs/>
          <w:kern w:val="24"/>
          <w:sz w:val="24"/>
          <w:szCs w:val="24"/>
          <w:lang w:eastAsia="lv-LV"/>
        </w:rPr>
        <w:t>piešķir</w:t>
      </w:r>
      <w:r>
        <w:rPr>
          <w:rFonts w:ascii="Times New Roman" w:eastAsia="Times New Roman" w:hAnsi="Times New Roman"/>
          <w:bCs/>
          <w:kern w:val="24"/>
          <w:sz w:val="24"/>
          <w:szCs w:val="24"/>
          <w:lang w:eastAsia="lv-LV"/>
        </w:rPr>
        <w:t>t,</w:t>
      </w:r>
      <w:r w:rsidRPr="00AB2719">
        <w:rPr>
          <w:rFonts w:ascii="Times New Roman" w:eastAsia="Times New Roman" w:hAnsi="Times New Roman"/>
          <w:bCs/>
          <w:kern w:val="24"/>
          <w:sz w:val="24"/>
          <w:szCs w:val="24"/>
          <w:lang w:eastAsia="lv-LV"/>
        </w:rPr>
        <w:t xml:space="preserve"> balstoties uz Valsts komisijas atzinumu par asistenta pakalpojuma nepieciešamību</w:t>
      </w:r>
      <w:r>
        <w:rPr>
          <w:rFonts w:ascii="Times New Roman" w:eastAsia="Times New Roman" w:hAnsi="Times New Roman"/>
          <w:bCs/>
          <w:kern w:val="24"/>
          <w:sz w:val="24"/>
          <w:szCs w:val="24"/>
          <w:lang w:eastAsia="lv-LV"/>
        </w:rPr>
        <w:t xml:space="preserve"> un nosakot konstantu pakalpojuma stundu apjomu 6</w:t>
      </w:r>
      <w:r w:rsidR="00A555A0">
        <w:rPr>
          <w:rFonts w:ascii="Times New Roman" w:eastAsia="Times New Roman" w:hAnsi="Times New Roman"/>
          <w:bCs/>
          <w:kern w:val="24"/>
          <w:sz w:val="24"/>
          <w:szCs w:val="24"/>
          <w:lang w:eastAsia="lv-LV"/>
        </w:rPr>
        <w:t>5</w:t>
      </w:r>
      <w:r>
        <w:rPr>
          <w:rFonts w:ascii="Times New Roman" w:eastAsia="Times New Roman" w:hAnsi="Times New Roman"/>
          <w:bCs/>
          <w:kern w:val="24"/>
          <w:sz w:val="24"/>
          <w:szCs w:val="24"/>
          <w:lang w:eastAsia="lv-LV"/>
        </w:rPr>
        <w:t xml:space="preserve"> vai 80 h </w:t>
      </w:r>
      <w:r w:rsidR="00A555A0">
        <w:rPr>
          <w:rFonts w:ascii="Times New Roman" w:eastAsia="Times New Roman" w:hAnsi="Times New Roman"/>
          <w:bCs/>
          <w:kern w:val="24"/>
          <w:sz w:val="24"/>
          <w:szCs w:val="24"/>
          <w:lang w:eastAsia="lv-LV"/>
        </w:rPr>
        <w:t xml:space="preserve">mēnesī </w:t>
      </w:r>
      <w:r>
        <w:rPr>
          <w:rFonts w:ascii="Times New Roman" w:eastAsia="Times New Roman" w:hAnsi="Times New Roman"/>
          <w:bCs/>
          <w:kern w:val="24"/>
          <w:sz w:val="24"/>
          <w:szCs w:val="24"/>
          <w:lang w:eastAsia="lv-LV"/>
        </w:rPr>
        <w:t>atkarībā no varianta.</w:t>
      </w:r>
    </w:p>
    <w:p w14:paraId="00ACAA6E" w14:textId="6F1FAD5C" w:rsidR="00120C00" w:rsidRPr="00AB2719" w:rsidRDefault="00120C00" w:rsidP="00120C00">
      <w:pPr>
        <w:spacing w:before="120" w:after="0"/>
        <w:ind w:firstLine="720"/>
        <w:jc w:val="both"/>
        <w:rPr>
          <w:rFonts w:ascii="Times New Roman" w:hAnsi="Times New Roman"/>
          <w:sz w:val="24"/>
          <w:szCs w:val="24"/>
        </w:rPr>
      </w:pPr>
      <w:r w:rsidRPr="00AB2719">
        <w:rPr>
          <w:rFonts w:ascii="Times New Roman" w:hAnsi="Times New Roman"/>
          <w:sz w:val="24"/>
          <w:szCs w:val="24"/>
        </w:rPr>
        <w:t>Četru risinājuma variantu īstenošanas gadījumā nepieciešami papildus izdevumi no valsts budžeta (1., 2., 3. risinājuma variants) vai pašvaldību budžeta (</w:t>
      </w:r>
      <w:r>
        <w:rPr>
          <w:rFonts w:ascii="Times New Roman" w:hAnsi="Times New Roman"/>
          <w:sz w:val="24"/>
          <w:szCs w:val="24"/>
        </w:rPr>
        <w:t xml:space="preserve">3. un </w:t>
      </w:r>
      <w:r w:rsidRPr="00AB2719">
        <w:rPr>
          <w:rFonts w:ascii="Times New Roman" w:hAnsi="Times New Roman"/>
          <w:sz w:val="24"/>
          <w:szCs w:val="24"/>
        </w:rPr>
        <w:t>4.risinājuma variants). 1., 2., 4. risinājuma variantā maksimāli pieejamais asistenta pakalpojuma stundu skaits mēnesī ir aptuveni līdzvērtīgs vai būtiski netiek samazināts attiecībā pret spēkā esošā regulējuma maksimāli pieejamo stundu skaitu. 3.risinājuma variantā asistenta pakalpojuma apjoms mēnesī netiek izteikts stundās, tā vietā personām tiek nodrošināta konstanta apmēra kompensācija (četri dažādi apmēri atkarībā no asistenta nepieciešamības intensitātes līmeņa un līdzdalības pasākumos), kuru persona pati pēc saviem ieskatiem var izmantot asistenta piesaistei. Savukārt 5.risinājuma variantā pieejamais pakalpojuma stundu apjoms personām aprēķināts atbilstoši pieejamajiem valsts budžeta līdzekļiem asistenta pakalpojuma nodrošināšanai</w:t>
      </w:r>
      <w:r w:rsidR="00A555A0">
        <w:rPr>
          <w:rFonts w:ascii="Times New Roman" w:hAnsi="Times New Roman"/>
          <w:sz w:val="24"/>
          <w:szCs w:val="24"/>
        </w:rPr>
        <w:t>,</w:t>
      </w:r>
      <w:r w:rsidRPr="00AB2719">
        <w:rPr>
          <w:rFonts w:ascii="Times New Roman" w:hAnsi="Times New Roman"/>
          <w:sz w:val="24"/>
          <w:szCs w:val="24"/>
        </w:rPr>
        <w:t xml:space="preserve"> un</w:t>
      </w:r>
      <w:r w:rsidR="00A555A0">
        <w:rPr>
          <w:rFonts w:ascii="Times New Roman" w:hAnsi="Times New Roman"/>
          <w:sz w:val="24"/>
          <w:szCs w:val="24"/>
        </w:rPr>
        <w:t>,</w:t>
      </w:r>
      <w:r w:rsidRPr="00AB2719">
        <w:rPr>
          <w:rFonts w:ascii="Times New Roman" w:hAnsi="Times New Roman"/>
          <w:sz w:val="24"/>
          <w:szCs w:val="24"/>
        </w:rPr>
        <w:t xml:space="preserve"> ņemot vērā minimālo darba algu 2021.gadā, </w:t>
      </w:r>
      <w:r w:rsidR="00A555A0">
        <w:rPr>
          <w:rFonts w:ascii="Times New Roman" w:hAnsi="Times New Roman"/>
          <w:sz w:val="24"/>
          <w:szCs w:val="24"/>
        </w:rPr>
        <w:t>t</w:t>
      </w:r>
      <w:r w:rsidRPr="00AB2719">
        <w:rPr>
          <w:rFonts w:ascii="Times New Roman" w:hAnsi="Times New Roman"/>
          <w:sz w:val="24"/>
          <w:szCs w:val="24"/>
        </w:rPr>
        <w:t xml:space="preserve">as nozīmē būtiski samazināt piešķiramā asistenta pakalpojuma apjomu. </w:t>
      </w:r>
    </w:p>
    <w:p w14:paraId="210A2442" w14:textId="1F85FF07" w:rsidR="00120C00" w:rsidRPr="00AB2719" w:rsidRDefault="00120C00" w:rsidP="00120C00">
      <w:pPr>
        <w:spacing w:before="120" w:after="0"/>
        <w:ind w:firstLine="720"/>
        <w:jc w:val="both"/>
        <w:rPr>
          <w:rFonts w:ascii="Times New Roman" w:eastAsia="Times New Roman" w:hAnsi="Times New Roman"/>
          <w:bCs/>
          <w:kern w:val="24"/>
          <w:sz w:val="24"/>
          <w:szCs w:val="24"/>
          <w:lang w:eastAsia="lv-LV"/>
        </w:rPr>
      </w:pPr>
      <w:r w:rsidRPr="00AB2719">
        <w:rPr>
          <w:rFonts w:ascii="Times New Roman" w:eastAsia="Times New Roman" w:hAnsi="Times New Roman"/>
          <w:bCs/>
          <w:kern w:val="24"/>
          <w:sz w:val="24"/>
          <w:szCs w:val="24"/>
          <w:lang w:eastAsia="lv-LV"/>
        </w:rPr>
        <w:t xml:space="preserve">Jāņem vērā, ka šobrīd nav iespējams noteikt pilnīgi precīzu finansiālo aprēķinu, jo </w:t>
      </w:r>
      <w:r w:rsidR="00CF17DC">
        <w:rPr>
          <w:rFonts w:ascii="Times New Roman" w:eastAsia="Times New Roman" w:hAnsi="Times New Roman"/>
          <w:bCs/>
          <w:kern w:val="24"/>
          <w:sz w:val="24"/>
          <w:szCs w:val="24"/>
          <w:lang w:eastAsia="lv-LV"/>
        </w:rPr>
        <w:t xml:space="preserve">asistenta </w:t>
      </w:r>
      <w:r w:rsidRPr="00AB2719">
        <w:rPr>
          <w:rFonts w:ascii="Times New Roman" w:eastAsia="Times New Roman" w:hAnsi="Times New Roman"/>
          <w:bCs/>
          <w:kern w:val="24"/>
          <w:sz w:val="24"/>
          <w:szCs w:val="24"/>
          <w:lang w:eastAsia="lv-LV"/>
        </w:rPr>
        <w:t xml:space="preserve">pakalpojuma nodrošināšanai nepieciešamais naudas līdzekļu apmērs var svārstīties atbilstoši mērķa grupas personu rīcībai pēc izmaiņu ieviešanas. </w:t>
      </w:r>
    </w:p>
    <w:p w14:paraId="2451DD52" w14:textId="77777777" w:rsidR="00120C00" w:rsidRPr="00AB2719" w:rsidRDefault="00120C00" w:rsidP="00F02CD2">
      <w:pPr>
        <w:spacing w:before="120" w:after="0"/>
        <w:ind w:firstLine="720"/>
        <w:jc w:val="both"/>
        <w:rPr>
          <w:rFonts w:ascii="Times New Roman" w:eastAsia="Times New Roman" w:hAnsi="Times New Roman"/>
          <w:bCs/>
          <w:kern w:val="24"/>
          <w:sz w:val="24"/>
          <w:szCs w:val="24"/>
          <w:lang w:eastAsia="lv-LV"/>
        </w:rPr>
      </w:pPr>
    </w:p>
    <w:p w14:paraId="069676A3" w14:textId="77777777" w:rsidR="00120C00" w:rsidRDefault="00120C00">
      <w:pPr>
        <w:spacing w:after="160" w:line="259" w:lineRule="auto"/>
        <w:rPr>
          <w:rFonts w:ascii="Times New Roman" w:eastAsia="Times New Roman" w:hAnsi="Times New Roman"/>
          <w:bCs/>
          <w:kern w:val="24"/>
          <w:sz w:val="24"/>
          <w:szCs w:val="24"/>
          <w:lang w:eastAsia="lv-LV"/>
        </w:rPr>
      </w:pPr>
    </w:p>
    <w:p w14:paraId="429CE12F" w14:textId="59FBCF5E" w:rsidR="00120C00" w:rsidRPr="00AB2719" w:rsidRDefault="00120C00" w:rsidP="00120C00">
      <w:pPr>
        <w:spacing w:before="120" w:after="0"/>
        <w:jc w:val="both"/>
        <w:rPr>
          <w:rFonts w:ascii="Times New Roman" w:eastAsia="Times New Roman" w:hAnsi="Times New Roman"/>
          <w:bCs/>
          <w:kern w:val="24"/>
          <w:sz w:val="24"/>
          <w:szCs w:val="24"/>
          <w:lang w:eastAsia="lv-LV"/>
        </w:rPr>
      </w:pPr>
    </w:p>
    <w:p w14:paraId="17779002" w14:textId="77777777" w:rsidR="00120C00" w:rsidRPr="00AB2719" w:rsidRDefault="00120C00" w:rsidP="00120C00">
      <w:pPr>
        <w:spacing w:before="120" w:after="0"/>
        <w:ind w:firstLine="432"/>
        <w:jc w:val="both"/>
        <w:rPr>
          <w:rFonts w:ascii="Times New Roman" w:eastAsia="Times New Roman" w:hAnsi="Times New Roman"/>
          <w:bCs/>
          <w:kern w:val="24"/>
          <w:sz w:val="24"/>
          <w:szCs w:val="24"/>
          <w:lang w:eastAsia="lv-LV"/>
        </w:rPr>
        <w:sectPr w:rsidR="00120C00" w:rsidRPr="00AB2719" w:rsidSect="008B1011">
          <w:headerReference w:type="default" r:id="rId18"/>
          <w:footerReference w:type="default" r:id="rId19"/>
          <w:headerReference w:type="first" r:id="rId20"/>
          <w:footerReference w:type="first" r:id="rId21"/>
          <w:pgSz w:w="11906" w:h="16838"/>
          <w:pgMar w:top="1134" w:right="1418" w:bottom="1418" w:left="1701" w:header="709" w:footer="709" w:gutter="0"/>
          <w:cols w:space="708"/>
          <w:titlePg/>
          <w:docGrid w:linePitch="360"/>
        </w:sectPr>
      </w:pPr>
    </w:p>
    <w:p w14:paraId="50CAF5BE" w14:textId="702822B0" w:rsidR="00AB171F" w:rsidRDefault="00573528" w:rsidP="00431044">
      <w:pPr>
        <w:spacing w:before="120" w:after="0"/>
        <w:ind w:firstLine="432"/>
        <w:jc w:val="right"/>
        <w:rPr>
          <w:rFonts w:ascii="Times New Roman" w:eastAsia="Times New Roman" w:hAnsi="Times New Roman"/>
          <w:bCs/>
          <w:kern w:val="24"/>
          <w:sz w:val="24"/>
          <w:szCs w:val="24"/>
          <w:lang w:eastAsia="lv-LV"/>
        </w:rPr>
      </w:pPr>
      <w:r>
        <w:rPr>
          <w:rFonts w:ascii="Times New Roman" w:eastAsia="Times New Roman" w:hAnsi="Times New Roman"/>
          <w:bCs/>
          <w:kern w:val="24"/>
          <w:sz w:val="24"/>
          <w:szCs w:val="24"/>
          <w:lang w:eastAsia="lv-LV"/>
        </w:rPr>
        <w:lastRenderedPageBreak/>
        <w:t>3</w:t>
      </w:r>
      <w:r w:rsidR="00431044">
        <w:rPr>
          <w:rFonts w:ascii="Times New Roman" w:eastAsia="Times New Roman" w:hAnsi="Times New Roman"/>
          <w:bCs/>
          <w:kern w:val="24"/>
          <w:sz w:val="24"/>
          <w:szCs w:val="24"/>
          <w:lang w:eastAsia="lv-LV"/>
        </w:rPr>
        <w:t>.</w:t>
      </w:r>
      <w:r>
        <w:rPr>
          <w:rFonts w:ascii="Times New Roman" w:eastAsia="Times New Roman" w:hAnsi="Times New Roman"/>
          <w:bCs/>
          <w:kern w:val="24"/>
          <w:sz w:val="24"/>
          <w:szCs w:val="24"/>
          <w:lang w:eastAsia="lv-LV"/>
        </w:rPr>
        <w:t>tabula</w:t>
      </w:r>
    </w:p>
    <w:p w14:paraId="637A6F61" w14:textId="7EE2ACCE" w:rsidR="00431044" w:rsidRPr="00431044" w:rsidRDefault="00431044" w:rsidP="00431044">
      <w:pPr>
        <w:spacing w:before="120" w:after="0"/>
        <w:ind w:firstLine="432"/>
        <w:jc w:val="center"/>
        <w:rPr>
          <w:rFonts w:ascii="Times New Roman" w:eastAsia="Times New Roman" w:hAnsi="Times New Roman"/>
          <w:b/>
          <w:bCs/>
          <w:kern w:val="24"/>
          <w:sz w:val="24"/>
          <w:szCs w:val="24"/>
          <w:lang w:eastAsia="lv-LV"/>
        </w:rPr>
      </w:pPr>
      <w:r w:rsidRPr="00431044">
        <w:rPr>
          <w:rFonts w:ascii="Times New Roman" w:eastAsia="Times New Roman" w:hAnsi="Times New Roman"/>
          <w:b/>
          <w:bCs/>
          <w:kern w:val="24"/>
          <w:sz w:val="24"/>
          <w:szCs w:val="24"/>
          <w:lang w:eastAsia="lv-LV"/>
        </w:rPr>
        <w:t xml:space="preserve">Pakalpojuma </w:t>
      </w:r>
      <w:r>
        <w:rPr>
          <w:rFonts w:ascii="Times New Roman" w:eastAsia="Times New Roman" w:hAnsi="Times New Roman"/>
          <w:b/>
          <w:bCs/>
          <w:kern w:val="24"/>
          <w:sz w:val="24"/>
          <w:szCs w:val="24"/>
          <w:lang w:eastAsia="lv-LV"/>
        </w:rPr>
        <w:t xml:space="preserve">galveno </w:t>
      </w:r>
      <w:r w:rsidR="005653F5">
        <w:rPr>
          <w:rFonts w:ascii="Times New Roman" w:eastAsia="Times New Roman" w:hAnsi="Times New Roman"/>
          <w:b/>
          <w:bCs/>
          <w:kern w:val="24"/>
          <w:sz w:val="24"/>
          <w:szCs w:val="24"/>
          <w:lang w:eastAsia="lv-LV"/>
        </w:rPr>
        <w:t>iezīmju</w:t>
      </w:r>
      <w:r w:rsidRPr="00431044">
        <w:rPr>
          <w:rFonts w:ascii="Times New Roman" w:eastAsia="Times New Roman" w:hAnsi="Times New Roman"/>
          <w:b/>
          <w:bCs/>
          <w:kern w:val="24"/>
          <w:sz w:val="24"/>
          <w:szCs w:val="24"/>
          <w:lang w:eastAsia="lv-LV"/>
        </w:rPr>
        <w:t xml:space="preserve"> salīdzināj</w:t>
      </w:r>
      <w:r>
        <w:rPr>
          <w:rFonts w:ascii="Times New Roman" w:eastAsia="Times New Roman" w:hAnsi="Times New Roman"/>
          <w:b/>
          <w:bCs/>
          <w:kern w:val="24"/>
          <w:sz w:val="24"/>
          <w:szCs w:val="24"/>
          <w:lang w:eastAsia="lv-LV"/>
        </w:rPr>
        <w:t>u</w:t>
      </w:r>
      <w:r w:rsidRPr="00431044">
        <w:rPr>
          <w:rFonts w:ascii="Times New Roman" w:eastAsia="Times New Roman" w:hAnsi="Times New Roman"/>
          <w:b/>
          <w:bCs/>
          <w:kern w:val="24"/>
          <w:sz w:val="24"/>
          <w:szCs w:val="24"/>
          <w:lang w:eastAsia="lv-LV"/>
        </w:rPr>
        <w:t>ms</w:t>
      </w:r>
    </w:p>
    <w:tbl>
      <w:tblPr>
        <w:tblStyle w:val="Reatabula"/>
        <w:tblW w:w="15371" w:type="dxa"/>
        <w:jc w:val="center"/>
        <w:tblLayout w:type="fixed"/>
        <w:tblLook w:val="04A0" w:firstRow="1" w:lastRow="0" w:firstColumn="1" w:lastColumn="0" w:noHBand="0" w:noVBand="1"/>
      </w:tblPr>
      <w:tblGrid>
        <w:gridCol w:w="1413"/>
        <w:gridCol w:w="1276"/>
        <w:gridCol w:w="2126"/>
        <w:gridCol w:w="1276"/>
        <w:gridCol w:w="1417"/>
        <w:gridCol w:w="2273"/>
        <w:gridCol w:w="1271"/>
        <w:gridCol w:w="1422"/>
        <w:gridCol w:w="1271"/>
        <w:gridCol w:w="1612"/>
        <w:gridCol w:w="14"/>
      </w:tblGrid>
      <w:tr w:rsidR="00C07FEF" w:rsidRPr="00120C00" w14:paraId="601E12AD" w14:textId="77777777" w:rsidTr="00573528">
        <w:trPr>
          <w:jc w:val="center"/>
        </w:trPr>
        <w:tc>
          <w:tcPr>
            <w:tcW w:w="2689" w:type="dxa"/>
            <w:gridSpan w:val="2"/>
            <w:shd w:val="clear" w:color="auto" w:fill="D9D9D9" w:themeFill="background1" w:themeFillShade="D9"/>
          </w:tcPr>
          <w:p w14:paraId="68C7B7D4" w14:textId="02F34E7A" w:rsidR="00FA20DB" w:rsidRPr="00573528" w:rsidRDefault="00431044" w:rsidP="00573528">
            <w:pPr>
              <w:spacing w:before="120" w:after="0" w:line="240" w:lineRule="auto"/>
              <w:contextualSpacing/>
              <w:jc w:val="both"/>
              <w:rPr>
                <w:rFonts w:ascii="Times New Roman" w:eastAsia="Times New Roman" w:hAnsi="Times New Roman"/>
                <w:b/>
                <w:bCs/>
                <w:kern w:val="24"/>
                <w:sz w:val="20"/>
                <w:szCs w:val="20"/>
                <w:lang w:eastAsia="lv-LV"/>
              </w:rPr>
            </w:pPr>
            <w:r w:rsidRPr="00573528">
              <w:rPr>
                <w:rFonts w:ascii="Times New Roman" w:eastAsia="Times New Roman" w:hAnsi="Times New Roman"/>
                <w:b/>
                <w:bCs/>
                <w:kern w:val="24"/>
                <w:sz w:val="20"/>
                <w:szCs w:val="20"/>
                <w:lang w:eastAsia="lv-LV"/>
              </w:rPr>
              <w:t>Nosacījums:</w:t>
            </w:r>
          </w:p>
        </w:tc>
        <w:tc>
          <w:tcPr>
            <w:tcW w:w="2126" w:type="dxa"/>
            <w:shd w:val="clear" w:color="auto" w:fill="D9D9D9" w:themeFill="background1" w:themeFillShade="D9"/>
          </w:tcPr>
          <w:p w14:paraId="50E4211F" w14:textId="00838022" w:rsidR="00FA20DB" w:rsidRPr="00573528" w:rsidRDefault="00FA20DB" w:rsidP="00573528">
            <w:pPr>
              <w:spacing w:before="120" w:after="0" w:line="240" w:lineRule="auto"/>
              <w:contextualSpacing/>
              <w:jc w:val="both"/>
              <w:rPr>
                <w:rFonts w:ascii="Times New Roman" w:eastAsia="Times New Roman" w:hAnsi="Times New Roman"/>
                <w:b/>
                <w:bCs/>
                <w:kern w:val="24"/>
                <w:sz w:val="20"/>
                <w:szCs w:val="20"/>
                <w:lang w:eastAsia="lv-LV"/>
              </w:rPr>
            </w:pPr>
            <w:r w:rsidRPr="00573528">
              <w:rPr>
                <w:rFonts w:ascii="Times New Roman" w:eastAsia="Times New Roman" w:hAnsi="Times New Roman"/>
                <w:b/>
                <w:bCs/>
                <w:kern w:val="24"/>
                <w:sz w:val="20"/>
                <w:szCs w:val="20"/>
                <w:lang w:eastAsia="lv-LV"/>
              </w:rPr>
              <w:t>1.variants</w:t>
            </w:r>
          </w:p>
        </w:tc>
        <w:tc>
          <w:tcPr>
            <w:tcW w:w="2693" w:type="dxa"/>
            <w:gridSpan w:val="2"/>
            <w:shd w:val="clear" w:color="auto" w:fill="D9D9D9" w:themeFill="background1" w:themeFillShade="D9"/>
          </w:tcPr>
          <w:p w14:paraId="5AD78BAF" w14:textId="318D4622" w:rsidR="00FA20DB" w:rsidRPr="00573528" w:rsidRDefault="00FA20DB" w:rsidP="00573528">
            <w:pPr>
              <w:spacing w:before="120" w:after="0" w:line="240" w:lineRule="auto"/>
              <w:contextualSpacing/>
              <w:jc w:val="both"/>
              <w:rPr>
                <w:rFonts w:ascii="Times New Roman" w:eastAsia="Times New Roman" w:hAnsi="Times New Roman"/>
                <w:b/>
                <w:bCs/>
                <w:kern w:val="24"/>
                <w:sz w:val="20"/>
                <w:szCs w:val="20"/>
                <w:lang w:eastAsia="lv-LV"/>
              </w:rPr>
            </w:pPr>
            <w:r w:rsidRPr="00573528">
              <w:rPr>
                <w:rFonts w:ascii="Times New Roman" w:eastAsia="Times New Roman" w:hAnsi="Times New Roman"/>
                <w:b/>
                <w:bCs/>
                <w:kern w:val="24"/>
                <w:sz w:val="20"/>
                <w:szCs w:val="20"/>
                <w:lang w:eastAsia="lv-LV"/>
              </w:rPr>
              <w:t>2.variants</w:t>
            </w:r>
          </w:p>
        </w:tc>
        <w:tc>
          <w:tcPr>
            <w:tcW w:w="2273" w:type="dxa"/>
            <w:shd w:val="clear" w:color="auto" w:fill="D9D9D9" w:themeFill="background1" w:themeFillShade="D9"/>
          </w:tcPr>
          <w:p w14:paraId="1A16A838" w14:textId="1C6FFB3E" w:rsidR="00FA20DB" w:rsidRPr="00573528" w:rsidRDefault="00FA20DB" w:rsidP="00573528">
            <w:pPr>
              <w:spacing w:before="120" w:after="0" w:line="240" w:lineRule="auto"/>
              <w:contextualSpacing/>
              <w:jc w:val="both"/>
              <w:rPr>
                <w:rFonts w:ascii="Times New Roman" w:eastAsia="Times New Roman" w:hAnsi="Times New Roman"/>
                <w:b/>
                <w:bCs/>
                <w:kern w:val="24"/>
                <w:sz w:val="20"/>
                <w:szCs w:val="20"/>
                <w:lang w:eastAsia="lv-LV"/>
              </w:rPr>
            </w:pPr>
            <w:r w:rsidRPr="00573528">
              <w:rPr>
                <w:rFonts w:ascii="Times New Roman" w:eastAsia="Times New Roman" w:hAnsi="Times New Roman"/>
                <w:b/>
                <w:bCs/>
                <w:kern w:val="24"/>
                <w:sz w:val="20"/>
                <w:szCs w:val="20"/>
                <w:lang w:eastAsia="lv-LV"/>
              </w:rPr>
              <w:t>3.variants</w:t>
            </w:r>
          </w:p>
        </w:tc>
        <w:tc>
          <w:tcPr>
            <w:tcW w:w="2693" w:type="dxa"/>
            <w:gridSpan w:val="2"/>
            <w:shd w:val="clear" w:color="auto" w:fill="D9D9D9" w:themeFill="background1" w:themeFillShade="D9"/>
          </w:tcPr>
          <w:p w14:paraId="7240388B" w14:textId="41802831" w:rsidR="00FA20DB" w:rsidRPr="00573528" w:rsidRDefault="00FA20DB" w:rsidP="00573528">
            <w:pPr>
              <w:spacing w:before="120" w:after="0" w:line="240" w:lineRule="auto"/>
              <w:contextualSpacing/>
              <w:jc w:val="both"/>
              <w:rPr>
                <w:rFonts w:ascii="Times New Roman" w:eastAsia="Times New Roman" w:hAnsi="Times New Roman"/>
                <w:b/>
                <w:bCs/>
                <w:kern w:val="24"/>
                <w:sz w:val="20"/>
                <w:szCs w:val="20"/>
                <w:lang w:eastAsia="lv-LV"/>
              </w:rPr>
            </w:pPr>
            <w:r w:rsidRPr="00573528">
              <w:rPr>
                <w:rFonts w:ascii="Times New Roman" w:eastAsia="Times New Roman" w:hAnsi="Times New Roman"/>
                <w:b/>
                <w:bCs/>
                <w:kern w:val="24"/>
                <w:sz w:val="20"/>
                <w:szCs w:val="20"/>
                <w:lang w:eastAsia="lv-LV"/>
              </w:rPr>
              <w:t>4.variants</w:t>
            </w:r>
          </w:p>
        </w:tc>
        <w:tc>
          <w:tcPr>
            <w:tcW w:w="2897" w:type="dxa"/>
            <w:gridSpan w:val="3"/>
            <w:shd w:val="clear" w:color="auto" w:fill="D9D9D9" w:themeFill="background1" w:themeFillShade="D9"/>
          </w:tcPr>
          <w:p w14:paraId="24C62249" w14:textId="34C2AAFD" w:rsidR="00FA20DB" w:rsidRPr="00573528" w:rsidRDefault="00FA20DB" w:rsidP="00573528">
            <w:pPr>
              <w:spacing w:before="120" w:after="0" w:line="240" w:lineRule="auto"/>
              <w:contextualSpacing/>
              <w:jc w:val="both"/>
              <w:rPr>
                <w:rFonts w:ascii="Times New Roman" w:eastAsia="Times New Roman" w:hAnsi="Times New Roman"/>
                <w:b/>
                <w:bCs/>
                <w:kern w:val="24"/>
                <w:sz w:val="20"/>
                <w:szCs w:val="20"/>
                <w:lang w:eastAsia="lv-LV"/>
              </w:rPr>
            </w:pPr>
            <w:r w:rsidRPr="00573528">
              <w:rPr>
                <w:rFonts w:ascii="Times New Roman" w:eastAsia="Times New Roman" w:hAnsi="Times New Roman"/>
                <w:b/>
                <w:bCs/>
                <w:kern w:val="24"/>
                <w:sz w:val="20"/>
                <w:szCs w:val="20"/>
                <w:lang w:eastAsia="lv-LV"/>
              </w:rPr>
              <w:t>5.variants</w:t>
            </w:r>
          </w:p>
        </w:tc>
      </w:tr>
      <w:tr w:rsidR="00EA1D82" w:rsidRPr="00120C00" w14:paraId="498C866C" w14:textId="77777777" w:rsidTr="00573528">
        <w:trPr>
          <w:jc w:val="center"/>
        </w:trPr>
        <w:tc>
          <w:tcPr>
            <w:tcW w:w="2689" w:type="dxa"/>
            <w:gridSpan w:val="2"/>
            <w:shd w:val="clear" w:color="auto" w:fill="D9D9D9" w:themeFill="background1" w:themeFillShade="D9"/>
          </w:tcPr>
          <w:p w14:paraId="7CBF4D9C" w14:textId="0DC5609F" w:rsidR="00EA1D82" w:rsidRPr="00573528" w:rsidRDefault="00EA1D82" w:rsidP="00573528">
            <w:pPr>
              <w:spacing w:before="120" w:after="0" w:line="240" w:lineRule="auto"/>
              <w:contextualSpacing/>
              <w:jc w:val="both"/>
              <w:rPr>
                <w:rFonts w:ascii="Times New Roman" w:eastAsia="Times New Roman" w:hAnsi="Times New Roman"/>
                <w:b/>
                <w:bCs/>
                <w:kern w:val="24"/>
                <w:sz w:val="20"/>
                <w:szCs w:val="20"/>
                <w:lang w:eastAsia="lv-LV"/>
              </w:rPr>
            </w:pPr>
            <w:r w:rsidRPr="00573528">
              <w:rPr>
                <w:rFonts w:ascii="Times New Roman" w:eastAsia="Times New Roman" w:hAnsi="Times New Roman"/>
                <w:b/>
                <w:bCs/>
                <w:kern w:val="24"/>
                <w:sz w:val="20"/>
                <w:szCs w:val="20"/>
                <w:lang w:eastAsia="lv-LV"/>
              </w:rPr>
              <w:t>Mērķa grupa, pieaugušie</w:t>
            </w:r>
          </w:p>
        </w:tc>
        <w:tc>
          <w:tcPr>
            <w:tcW w:w="2126" w:type="dxa"/>
          </w:tcPr>
          <w:p w14:paraId="521166E9" w14:textId="39FA7A5D" w:rsidR="00EA1D82" w:rsidRPr="00573528" w:rsidRDefault="00EA1D82" w:rsidP="00573528">
            <w:pPr>
              <w:spacing w:before="120" w:after="0" w:line="240" w:lineRule="auto"/>
              <w:contextualSpacing/>
              <w:jc w:val="both"/>
              <w:rPr>
                <w:rFonts w:ascii="Times New Roman" w:eastAsia="Times New Roman" w:hAnsi="Times New Roman"/>
                <w:kern w:val="24"/>
                <w:sz w:val="20"/>
                <w:szCs w:val="20"/>
                <w:lang w:eastAsia="lv-LV"/>
              </w:rPr>
            </w:pPr>
            <w:r w:rsidRPr="00573528">
              <w:rPr>
                <w:rFonts w:ascii="Times New Roman" w:eastAsia="Times New Roman" w:hAnsi="Times New Roman"/>
                <w:kern w:val="24"/>
                <w:sz w:val="20"/>
                <w:szCs w:val="20"/>
                <w:lang w:eastAsia="lv-LV"/>
              </w:rPr>
              <w:t>I un II inv.gr. grupa ar noteiktiem FT</w:t>
            </w:r>
            <w:r w:rsidRPr="00573528">
              <w:rPr>
                <w:rStyle w:val="Vresatsauce"/>
                <w:rFonts w:ascii="Times New Roman" w:eastAsia="Times New Roman" w:hAnsi="Times New Roman"/>
                <w:kern w:val="24"/>
                <w:sz w:val="20"/>
                <w:szCs w:val="20"/>
                <w:lang w:eastAsia="lv-LV"/>
              </w:rPr>
              <w:footnoteReference w:id="12"/>
            </w:r>
          </w:p>
        </w:tc>
        <w:tc>
          <w:tcPr>
            <w:tcW w:w="10556" w:type="dxa"/>
            <w:gridSpan w:val="8"/>
          </w:tcPr>
          <w:p w14:paraId="4C468C98" w14:textId="25987CC0" w:rsidR="00EA1D82" w:rsidRPr="00573528" w:rsidRDefault="00EA1D82" w:rsidP="00573528">
            <w:pPr>
              <w:spacing w:before="120" w:after="0" w:line="240" w:lineRule="auto"/>
              <w:contextualSpacing/>
              <w:jc w:val="center"/>
              <w:rPr>
                <w:rFonts w:ascii="Times New Roman" w:eastAsia="Times New Roman" w:hAnsi="Times New Roman"/>
                <w:bCs/>
                <w:kern w:val="24"/>
                <w:sz w:val="20"/>
                <w:szCs w:val="20"/>
                <w:lang w:eastAsia="lv-LV"/>
              </w:rPr>
            </w:pPr>
            <w:r w:rsidRPr="00573528">
              <w:rPr>
                <w:rFonts w:ascii="Times New Roman" w:eastAsia="Times New Roman" w:hAnsi="Times New Roman"/>
                <w:kern w:val="24"/>
                <w:sz w:val="20"/>
                <w:szCs w:val="20"/>
                <w:lang w:eastAsia="lv-LV"/>
              </w:rPr>
              <w:t>I un II inv.gr. grupa ar redzes, kustību vai garīga rakstura FT</w:t>
            </w:r>
          </w:p>
        </w:tc>
      </w:tr>
      <w:tr w:rsidR="009B3BCA" w:rsidRPr="00120C00" w14:paraId="7B76E54A" w14:textId="77777777" w:rsidTr="00573528">
        <w:trPr>
          <w:jc w:val="center"/>
        </w:trPr>
        <w:tc>
          <w:tcPr>
            <w:tcW w:w="2689" w:type="dxa"/>
            <w:gridSpan w:val="2"/>
            <w:shd w:val="clear" w:color="auto" w:fill="D9D9D9" w:themeFill="background1" w:themeFillShade="D9"/>
          </w:tcPr>
          <w:p w14:paraId="199D81A7" w14:textId="34E30210" w:rsidR="009B3BCA" w:rsidRPr="00573528" w:rsidRDefault="009B3BCA" w:rsidP="00573528">
            <w:pPr>
              <w:spacing w:before="120" w:after="0" w:line="240" w:lineRule="auto"/>
              <w:contextualSpacing/>
              <w:jc w:val="both"/>
              <w:rPr>
                <w:rFonts w:ascii="Times New Roman" w:eastAsia="Times New Roman" w:hAnsi="Times New Roman"/>
                <w:b/>
                <w:bCs/>
                <w:kern w:val="24"/>
                <w:sz w:val="20"/>
                <w:szCs w:val="20"/>
                <w:lang w:eastAsia="lv-LV"/>
              </w:rPr>
            </w:pPr>
            <w:r w:rsidRPr="00573528">
              <w:rPr>
                <w:rFonts w:ascii="Times New Roman" w:eastAsia="Times New Roman" w:hAnsi="Times New Roman"/>
                <w:b/>
                <w:bCs/>
                <w:kern w:val="24"/>
                <w:sz w:val="20"/>
                <w:szCs w:val="20"/>
                <w:lang w:eastAsia="lv-LV"/>
              </w:rPr>
              <w:t>Valsts komisijas atzinums, pieaugušajiem</w:t>
            </w:r>
          </w:p>
        </w:tc>
        <w:tc>
          <w:tcPr>
            <w:tcW w:w="2126" w:type="dxa"/>
          </w:tcPr>
          <w:p w14:paraId="4A839FFC" w14:textId="6BDA62F3" w:rsidR="009B3BCA" w:rsidRPr="00573528" w:rsidRDefault="009B3BCA"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nav nepieciešams, informāciju pārbauda IIS</w:t>
            </w:r>
          </w:p>
        </w:tc>
        <w:tc>
          <w:tcPr>
            <w:tcW w:w="10556" w:type="dxa"/>
            <w:gridSpan w:val="8"/>
          </w:tcPr>
          <w:p w14:paraId="64D5DC72" w14:textId="0D95162B" w:rsidR="009B3BCA" w:rsidRPr="00573528" w:rsidRDefault="009B3BCA" w:rsidP="00573528">
            <w:pPr>
              <w:spacing w:before="120" w:after="0" w:line="240" w:lineRule="auto"/>
              <w:contextualSpacing/>
              <w:jc w:val="center"/>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nav nepieciešams, informāciju pārbauda IIS</w:t>
            </w:r>
          </w:p>
        </w:tc>
      </w:tr>
      <w:tr w:rsidR="009B3BCA" w:rsidRPr="00120C00" w14:paraId="655D0058" w14:textId="77777777" w:rsidTr="00573528">
        <w:trPr>
          <w:jc w:val="center"/>
        </w:trPr>
        <w:tc>
          <w:tcPr>
            <w:tcW w:w="2689" w:type="dxa"/>
            <w:gridSpan w:val="2"/>
            <w:shd w:val="clear" w:color="auto" w:fill="D9D9D9" w:themeFill="background1" w:themeFillShade="D9"/>
          </w:tcPr>
          <w:p w14:paraId="116BDC29" w14:textId="6C5604E6" w:rsidR="009B3BCA" w:rsidRPr="00573528" w:rsidRDefault="009B3BCA" w:rsidP="00573528">
            <w:pPr>
              <w:spacing w:before="120" w:after="0" w:line="240" w:lineRule="auto"/>
              <w:contextualSpacing/>
              <w:jc w:val="both"/>
              <w:rPr>
                <w:rFonts w:ascii="Times New Roman" w:eastAsia="Times New Roman" w:hAnsi="Times New Roman"/>
                <w:b/>
                <w:bCs/>
                <w:kern w:val="24"/>
                <w:sz w:val="20"/>
                <w:szCs w:val="20"/>
                <w:lang w:eastAsia="lv-LV"/>
              </w:rPr>
            </w:pPr>
            <w:r w:rsidRPr="00573528">
              <w:rPr>
                <w:rFonts w:ascii="Times New Roman" w:eastAsia="Times New Roman" w:hAnsi="Times New Roman"/>
                <w:b/>
                <w:bCs/>
                <w:kern w:val="24"/>
                <w:sz w:val="20"/>
                <w:szCs w:val="20"/>
                <w:lang w:eastAsia="lv-LV"/>
              </w:rPr>
              <w:t>Mērķa grupa, bērni</w:t>
            </w:r>
          </w:p>
        </w:tc>
        <w:tc>
          <w:tcPr>
            <w:tcW w:w="12682" w:type="dxa"/>
            <w:gridSpan w:val="9"/>
          </w:tcPr>
          <w:p w14:paraId="20047082" w14:textId="461441A2" w:rsidR="009B3BCA" w:rsidRPr="00573528" w:rsidRDefault="009B3BCA" w:rsidP="00573528">
            <w:pPr>
              <w:spacing w:before="120" w:after="0" w:line="240" w:lineRule="auto"/>
              <w:contextualSpacing/>
              <w:jc w:val="center"/>
              <w:rPr>
                <w:rFonts w:ascii="Times New Roman" w:eastAsia="Times New Roman" w:hAnsi="Times New Roman"/>
                <w:bCs/>
                <w:kern w:val="24"/>
                <w:sz w:val="20"/>
                <w:szCs w:val="20"/>
                <w:lang w:eastAsia="lv-LV"/>
              </w:rPr>
            </w:pPr>
            <w:r w:rsidRPr="00573528">
              <w:rPr>
                <w:rFonts w:ascii="Times New Roman" w:eastAsia="Times New Roman" w:hAnsi="Times New Roman"/>
                <w:kern w:val="24"/>
                <w:sz w:val="20"/>
                <w:szCs w:val="20"/>
                <w:lang w:eastAsia="lv-LV"/>
              </w:rPr>
              <w:t xml:space="preserve">5-18 </w:t>
            </w:r>
            <w:proofErr w:type="spellStart"/>
            <w:r w:rsidRPr="00573528">
              <w:rPr>
                <w:rFonts w:ascii="Times New Roman" w:eastAsia="Times New Roman" w:hAnsi="Times New Roman"/>
                <w:kern w:val="24"/>
                <w:sz w:val="20"/>
                <w:szCs w:val="20"/>
                <w:lang w:eastAsia="lv-LV"/>
              </w:rPr>
              <w:t>g.v</w:t>
            </w:r>
            <w:proofErr w:type="spellEnd"/>
            <w:r w:rsidRPr="00573528">
              <w:rPr>
                <w:rFonts w:ascii="Times New Roman" w:eastAsia="Times New Roman" w:hAnsi="Times New Roman"/>
                <w:kern w:val="24"/>
                <w:sz w:val="20"/>
                <w:szCs w:val="20"/>
                <w:lang w:eastAsia="lv-LV"/>
              </w:rPr>
              <w:t>., kuriem ir Valsts komisijas atzinums</w:t>
            </w:r>
          </w:p>
        </w:tc>
      </w:tr>
      <w:tr w:rsidR="00C07FEF" w:rsidRPr="00120C00" w14:paraId="39CA84DF" w14:textId="77777777" w:rsidTr="00573528">
        <w:trPr>
          <w:jc w:val="center"/>
        </w:trPr>
        <w:tc>
          <w:tcPr>
            <w:tcW w:w="2689" w:type="dxa"/>
            <w:gridSpan w:val="2"/>
            <w:shd w:val="clear" w:color="auto" w:fill="D9D9D9" w:themeFill="background1" w:themeFillShade="D9"/>
          </w:tcPr>
          <w:p w14:paraId="6BA52EC1" w14:textId="7A38A546" w:rsidR="008E4ADB" w:rsidRPr="00573528" w:rsidRDefault="008E4ADB" w:rsidP="00573528">
            <w:pPr>
              <w:spacing w:before="120" w:after="0" w:line="240" w:lineRule="auto"/>
              <w:contextualSpacing/>
              <w:jc w:val="both"/>
              <w:rPr>
                <w:rFonts w:ascii="Times New Roman" w:eastAsia="Times New Roman" w:hAnsi="Times New Roman"/>
                <w:b/>
                <w:bCs/>
                <w:kern w:val="24"/>
                <w:sz w:val="20"/>
                <w:szCs w:val="20"/>
                <w:lang w:eastAsia="lv-LV"/>
              </w:rPr>
            </w:pPr>
            <w:r w:rsidRPr="00573528">
              <w:rPr>
                <w:rFonts w:ascii="Times New Roman" w:eastAsia="Times New Roman" w:hAnsi="Times New Roman"/>
                <w:b/>
                <w:bCs/>
                <w:kern w:val="24"/>
                <w:sz w:val="20"/>
                <w:szCs w:val="20"/>
                <w:lang w:eastAsia="lv-LV"/>
              </w:rPr>
              <w:t xml:space="preserve">Pārvietošanās atbalsta </w:t>
            </w:r>
            <w:proofErr w:type="spellStart"/>
            <w:r w:rsidRPr="00573528">
              <w:rPr>
                <w:rFonts w:ascii="Times New Roman" w:eastAsia="Times New Roman" w:hAnsi="Times New Roman"/>
                <w:b/>
                <w:bCs/>
                <w:kern w:val="24"/>
                <w:sz w:val="20"/>
                <w:szCs w:val="20"/>
                <w:lang w:eastAsia="lv-LV"/>
              </w:rPr>
              <w:t>izvērtējums</w:t>
            </w:r>
            <w:proofErr w:type="spellEnd"/>
          </w:p>
        </w:tc>
        <w:tc>
          <w:tcPr>
            <w:tcW w:w="2126" w:type="dxa"/>
          </w:tcPr>
          <w:p w14:paraId="3AFF8F6F" w14:textId="17BF9EF9" w:rsidR="008E4ADB" w:rsidRPr="00573528" w:rsidRDefault="008E4ADB"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katrs SD izvērtē pēc saviem kritērijiem</w:t>
            </w:r>
          </w:p>
        </w:tc>
        <w:tc>
          <w:tcPr>
            <w:tcW w:w="2693" w:type="dxa"/>
            <w:gridSpan w:val="2"/>
          </w:tcPr>
          <w:p w14:paraId="792E6FC2" w14:textId="6800390C" w:rsidR="008E4ADB" w:rsidRPr="00573528" w:rsidRDefault="008E4ADB"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vienota anketa</w:t>
            </w:r>
            <w:r w:rsidR="005F3EF9" w:rsidRPr="00573528">
              <w:rPr>
                <w:rFonts w:ascii="Times New Roman" w:eastAsia="Times New Roman" w:hAnsi="Times New Roman"/>
                <w:bCs/>
                <w:kern w:val="24"/>
                <w:sz w:val="20"/>
                <w:szCs w:val="20"/>
                <w:lang w:eastAsia="lv-LV"/>
              </w:rPr>
              <w:t>, nosaka koeficientu 1 vai 2</w:t>
            </w:r>
          </w:p>
        </w:tc>
        <w:tc>
          <w:tcPr>
            <w:tcW w:w="2273" w:type="dxa"/>
          </w:tcPr>
          <w:p w14:paraId="05826EE6" w14:textId="40792D0F" w:rsidR="008E4ADB" w:rsidRPr="00573528" w:rsidRDefault="008E4ADB"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vienota anketa</w:t>
            </w:r>
          </w:p>
        </w:tc>
        <w:tc>
          <w:tcPr>
            <w:tcW w:w="2693" w:type="dxa"/>
            <w:gridSpan w:val="2"/>
          </w:tcPr>
          <w:p w14:paraId="77E5261F" w14:textId="54C0223E" w:rsidR="008E4ADB" w:rsidRPr="00573528" w:rsidRDefault="008E4ADB"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vienota anketa</w:t>
            </w:r>
            <w:r w:rsidR="00E9375D" w:rsidRPr="00573528">
              <w:rPr>
                <w:rFonts w:ascii="Times New Roman" w:eastAsia="Times New Roman" w:hAnsi="Times New Roman"/>
                <w:bCs/>
                <w:kern w:val="24"/>
                <w:sz w:val="20"/>
                <w:szCs w:val="20"/>
                <w:lang w:eastAsia="lv-LV"/>
              </w:rPr>
              <w:t>, nosaka koeficientu 1 vai 2</w:t>
            </w:r>
          </w:p>
        </w:tc>
        <w:tc>
          <w:tcPr>
            <w:tcW w:w="2897" w:type="dxa"/>
            <w:gridSpan w:val="3"/>
          </w:tcPr>
          <w:p w14:paraId="2CF478C9" w14:textId="0A74A4CE" w:rsidR="008E4ADB" w:rsidRPr="00573528" w:rsidRDefault="008E4ADB"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vienota anketa</w:t>
            </w:r>
            <w:r w:rsidR="00E9375D" w:rsidRPr="00573528">
              <w:rPr>
                <w:rFonts w:ascii="Times New Roman" w:eastAsia="Times New Roman" w:hAnsi="Times New Roman"/>
                <w:bCs/>
                <w:kern w:val="24"/>
                <w:sz w:val="20"/>
                <w:szCs w:val="20"/>
                <w:lang w:eastAsia="lv-LV"/>
              </w:rPr>
              <w:t>, nosaka koeficientu 1 vai 1.5</w:t>
            </w:r>
          </w:p>
        </w:tc>
      </w:tr>
      <w:tr w:rsidR="00C07FEF" w:rsidRPr="00120C00" w14:paraId="5A81C6E3" w14:textId="77777777" w:rsidTr="00573528">
        <w:trPr>
          <w:jc w:val="center"/>
        </w:trPr>
        <w:tc>
          <w:tcPr>
            <w:tcW w:w="2689" w:type="dxa"/>
            <w:gridSpan w:val="2"/>
            <w:vMerge w:val="restart"/>
            <w:shd w:val="clear" w:color="auto" w:fill="D9D9D9" w:themeFill="background1" w:themeFillShade="D9"/>
          </w:tcPr>
          <w:p w14:paraId="0BF71C16" w14:textId="09C310DD" w:rsidR="005F3EF9" w:rsidRPr="00573528" w:rsidRDefault="005F3EF9" w:rsidP="00573528">
            <w:pPr>
              <w:spacing w:before="120" w:after="0" w:line="240" w:lineRule="auto"/>
              <w:contextualSpacing/>
              <w:jc w:val="both"/>
              <w:rPr>
                <w:rFonts w:ascii="Times New Roman" w:eastAsia="Times New Roman" w:hAnsi="Times New Roman"/>
                <w:b/>
                <w:bCs/>
                <w:kern w:val="24"/>
                <w:sz w:val="20"/>
                <w:szCs w:val="20"/>
                <w:lang w:eastAsia="lv-LV"/>
              </w:rPr>
            </w:pPr>
            <w:r w:rsidRPr="00573528">
              <w:rPr>
                <w:rFonts w:ascii="Times New Roman" w:eastAsia="Times New Roman" w:hAnsi="Times New Roman"/>
                <w:b/>
                <w:bCs/>
                <w:kern w:val="24"/>
                <w:sz w:val="20"/>
                <w:szCs w:val="20"/>
                <w:lang w:eastAsia="lv-LV"/>
              </w:rPr>
              <w:t>Pakalpojuma apjoms pieaugušajiem</w:t>
            </w:r>
          </w:p>
        </w:tc>
        <w:tc>
          <w:tcPr>
            <w:tcW w:w="2126" w:type="dxa"/>
          </w:tcPr>
          <w:p w14:paraId="21FD3BA8" w14:textId="6B9AC9A6" w:rsidR="005F3EF9" w:rsidRPr="00573528" w:rsidRDefault="005F3EF9"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Atbilstoši piešķirtajam apjomam un līdzdalībai pasākumos</w:t>
            </w:r>
          </w:p>
        </w:tc>
        <w:tc>
          <w:tcPr>
            <w:tcW w:w="2693" w:type="dxa"/>
            <w:gridSpan w:val="2"/>
          </w:tcPr>
          <w:p w14:paraId="0AE65056" w14:textId="7142A96D" w:rsidR="005F3EF9" w:rsidRPr="00573528" w:rsidRDefault="005F3EF9"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Atbilstoši koeficientam un līdzdalībai pasākumos, konstants apjoms</w:t>
            </w:r>
            <w:r w:rsidR="00E9375D" w:rsidRPr="00573528">
              <w:rPr>
                <w:rFonts w:ascii="Times New Roman" w:eastAsia="Times New Roman" w:hAnsi="Times New Roman"/>
                <w:bCs/>
                <w:kern w:val="24"/>
                <w:sz w:val="20"/>
                <w:szCs w:val="20"/>
                <w:lang w:eastAsia="lv-LV"/>
              </w:rPr>
              <w:t xml:space="preserve"> mēnesī</w:t>
            </w:r>
          </w:p>
        </w:tc>
        <w:tc>
          <w:tcPr>
            <w:tcW w:w="2273" w:type="dxa"/>
            <w:vMerge w:val="restart"/>
          </w:tcPr>
          <w:p w14:paraId="40A49E7A" w14:textId="583DCD13" w:rsidR="005F3EF9" w:rsidRPr="00573528" w:rsidRDefault="005F3EF9"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persona pati lemj, kā izlietos kompensāciju</w:t>
            </w:r>
          </w:p>
        </w:tc>
        <w:tc>
          <w:tcPr>
            <w:tcW w:w="2693" w:type="dxa"/>
            <w:gridSpan w:val="2"/>
          </w:tcPr>
          <w:p w14:paraId="066080BF" w14:textId="2DFA1CCF" w:rsidR="005F3EF9" w:rsidRPr="00573528" w:rsidRDefault="005F3EF9"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Atbilstoši koeficientam un līdzdalībai pasākumos, konstants apjoms</w:t>
            </w:r>
            <w:r w:rsidR="00E9375D" w:rsidRPr="00573528">
              <w:rPr>
                <w:rFonts w:ascii="Times New Roman" w:eastAsia="Times New Roman" w:hAnsi="Times New Roman"/>
                <w:bCs/>
                <w:kern w:val="24"/>
                <w:sz w:val="20"/>
                <w:szCs w:val="20"/>
                <w:lang w:eastAsia="lv-LV"/>
              </w:rPr>
              <w:t xml:space="preserve"> mēnesī</w:t>
            </w:r>
            <w:r w:rsidR="002917E7">
              <w:rPr>
                <w:rFonts w:ascii="Times New Roman" w:eastAsia="Times New Roman" w:hAnsi="Times New Roman"/>
                <w:bCs/>
                <w:kern w:val="24"/>
                <w:sz w:val="20"/>
                <w:szCs w:val="20"/>
                <w:lang w:eastAsia="lv-LV"/>
              </w:rPr>
              <w:t>, nepārsniedzot noteikto apjomu</w:t>
            </w:r>
          </w:p>
        </w:tc>
        <w:tc>
          <w:tcPr>
            <w:tcW w:w="2897" w:type="dxa"/>
            <w:gridSpan w:val="3"/>
          </w:tcPr>
          <w:p w14:paraId="3F37CB5F" w14:textId="614F0BC8" w:rsidR="005F3EF9" w:rsidRPr="00573528" w:rsidRDefault="005F3EF9"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Atbilstoši koeficientam un līdzdalībai pasākumos, konstants apjoms</w:t>
            </w:r>
            <w:r w:rsidR="00E9375D" w:rsidRPr="00573528">
              <w:rPr>
                <w:rFonts w:ascii="Times New Roman" w:eastAsia="Times New Roman" w:hAnsi="Times New Roman"/>
                <w:bCs/>
                <w:kern w:val="24"/>
                <w:sz w:val="20"/>
                <w:szCs w:val="20"/>
                <w:lang w:eastAsia="lv-LV"/>
              </w:rPr>
              <w:t xml:space="preserve"> mēnesī</w:t>
            </w:r>
          </w:p>
        </w:tc>
      </w:tr>
      <w:tr w:rsidR="00C07FEF" w:rsidRPr="00573528" w14:paraId="5EDCF736" w14:textId="77777777" w:rsidTr="00573528">
        <w:trPr>
          <w:gridAfter w:val="1"/>
          <w:wAfter w:w="14" w:type="dxa"/>
          <w:jc w:val="center"/>
        </w:trPr>
        <w:tc>
          <w:tcPr>
            <w:tcW w:w="2689" w:type="dxa"/>
            <w:gridSpan w:val="2"/>
            <w:vMerge/>
            <w:shd w:val="clear" w:color="auto" w:fill="D9D9D9" w:themeFill="background1" w:themeFillShade="D9"/>
          </w:tcPr>
          <w:p w14:paraId="7229589A" w14:textId="77777777" w:rsidR="005F3EF9" w:rsidRPr="00573528" w:rsidRDefault="005F3EF9" w:rsidP="00573528">
            <w:pPr>
              <w:spacing w:before="120" w:after="0" w:line="240" w:lineRule="auto"/>
              <w:contextualSpacing/>
              <w:jc w:val="both"/>
              <w:rPr>
                <w:rFonts w:ascii="Times New Roman" w:eastAsia="Times New Roman" w:hAnsi="Times New Roman"/>
                <w:b/>
                <w:bCs/>
                <w:kern w:val="24"/>
                <w:sz w:val="20"/>
                <w:szCs w:val="20"/>
                <w:lang w:eastAsia="lv-LV"/>
              </w:rPr>
            </w:pPr>
          </w:p>
        </w:tc>
        <w:tc>
          <w:tcPr>
            <w:tcW w:w="2126" w:type="dxa"/>
          </w:tcPr>
          <w:p w14:paraId="2C36E249" w14:textId="6C170D20" w:rsidR="005F3EF9" w:rsidRPr="00573528" w:rsidRDefault="005F3EF9"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8 - 160 h/</w:t>
            </w:r>
            <w:proofErr w:type="spellStart"/>
            <w:r w:rsidRPr="00573528">
              <w:rPr>
                <w:rFonts w:ascii="Times New Roman" w:eastAsia="Times New Roman" w:hAnsi="Times New Roman"/>
                <w:bCs/>
                <w:kern w:val="24"/>
                <w:sz w:val="20"/>
                <w:szCs w:val="20"/>
                <w:lang w:eastAsia="lv-LV"/>
              </w:rPr>
              <w:t>mēn</w:t>
            </w:r>
            <w:proofErr w:type="spellEnd"/>
            <w:r w:rsidRPr="00573528">
              <w:rPr>
                <w:rFonts w:ascii="Times New Roman" w:eastAsia="Times New Roman" w:hAnsi="Times New Roman"/>
                <w:bCs/>
                <w:kern w:val="24"/>
                <w:sz w:val="20"/>
                <w:szCs w:val="20"/>
                <w:lang w:eastAsia="lv-LV"/>
              </w:rPr>
              <w:t>.</w:t>
            </w:r>
          </w:p>
          <w:p w14:paraId="3738F61F" w14:textId="77777777" w:rsidR="005F3EF9" w:rsidRPr="00573528" w:rsidRDefault="005F3EF9" w:rsidP="00573528">
            <w:pPr>
              <w:spacing w:before="120" w:after="0" w:line="240" w:lineRule="auto"/>
              <w:contextualSpacing/>
              <w:jc w:val="both"/>
              <w:rPr>
                <w:rFonts w:ascii="Times New Roman" w:eastAsia="Times New Roman" w:hAnsi="Times New Roman"/>
                <w:bCs/>
                <w:kern w:val="24"/>
                <w:sz w:val="20"/>
                <w:szCs w:val="20"/>
                <w:lang w:eastAsia="lv-LV"/>
              </w:rPr>
            </w:pPr>
          </w:p>
        </w:tc>
        <w:tc>
          <w:tcPr>
            <w:tcW w:w="1276" w:type="dxa"/>
          </w:tcPr>
          <w:p w14:paraId="3B712895" w14:textId="77777777" w:rsidR="005F3EF9" w:rsidRPr="00573528" w:rsidRDefault="005F3EF9" w:rsidP="00573528">
            <w:pPr>
              <w:spacing w:before="120" w:after="0" w:line="240" w:lineRule="auto"/>
              <w:contextualSpacing/>
              <w:jc w:val="both"/>
              <w:rPr>
                <w:rFonts w:ascii="Times New Roman" w:eastAsia="Times New Roman" w:hAnsi="Times New Roman"/>
                <w:bCs/>
                <w:kern w:val="24"/>
                <w:sz w:val="20"/>
                <w:szCs w:val="20"/>
                <w:lang w:eastAsia="lv-LV"/>
              </w:rPr>
            </w:pPr>
            <w:proofErr w:type="spellStart"/>
            <w:r w:rsidRPr="00573528">
              <w:rPr>
                <w:rFonts w:ascii="Times New Roman" w:eastAsia="Times New Roman" w:hAnsi="Times New Roman"/>
                <w:bCs/>
                <w:kern w:val="24"/>
                <w:sz w:val="20"/>
                <w:szCs w:val="20"/>
                <w:lang w:eastAsia="lv-LV"/>
              </w:rPr>
              <w:t>Koefic</w:t>
            </w:r>
            <w:proofErr w:type="spellEnd"/>
            <w:r w:rsidRPr="00573528">
              <w:rPr>
                <w:rFonts w:ascii="Times New Roman" w:eastAsia="Times New Roman" w:hAnsi="Times New Roman"/>
                <w:bCs/>
                <w:kern w:val="24"/>
                <w:sz w:val="20"/>
                <w:szCs w:val="20"/>
                <w:lang w:eastAsia="lv-LV"/>
              </w:rPr>
              <w:t>. 1:</w:t>
            </w:r>
          </w:p>
          <w:p w14:paraId="1F46C593" w14:textId="5B5B1C16" w:rsidR="005F3EF9" w:rsidRPr="00573528" w:rsidRDefault="005F3EF9"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80 /</w:t>
            </w:r>
            <w:r w:rsidR="00573528" w:rsidRPr="00573528">
              <w:rPr>
                <w:rFonts w:ascii="Times New Roman" w:eastAsia="Times New Roman" w:hAnsi="Times New Roman"/>
                <w:bCs/>
                <w:kern w:val="24"/>
                <w:sz w:val="20"/>
                <w:szCs w:val="20"/>
                <w:lang w:eastAsia="lv-LV"/>
              </w:rPr>
              <w:t>6</w:t>
            </w:r>
            <w:r w:rsidRPr="00573528">
              <w:rPr>
                <w:rFonts w:ascii="Times New Roman" w:eastAsia="Times New Roman" w:hAnsi="Times New Roman"/>
                <w:bCs/>
                <w:kern w:val="24"/>
                <w:sz w:val="20"/>
                <w:szCs w:val="20"/>
                <w:lang w:eastAsia="lv-LV"/>
              </w:rPr>
              <w:t>0 /40 /15 h/</w:t>
            </w:r>
            <w:proofErr w:type="spellStart"/>
            <w:r w:rsidRPr="00573528">
              <w:rPr>
                <w:rFonts w:ascii="Times New Roman" w:eastAsia="Times New Roman" w:hAnsi="Times New Roman"/>
                <w:bCs/>
                <w:kern w:val="24"/>
                <w:sz w:val="20"/>
                <w:szCs w:val="20"/>
                <w:lang w:eastAsia="lv-LV"/>
              </w:rPr>
              <w:t>mēn</w:t>
            </w:r>
            <w:proofErr w:type="spellEnd"/>
          </w:p>
        </w:tc>
        <w:tc>
          <w:tcPr>
            <w:tcW w:w="1417" w:type="dxa"/>
          </w:tcPr>
          <w:p w14:paraId="54945D34" w14:textId="77777777" w:rsidR="005F3EF9" w:rsidRPr="00573528" w:rsidRDefault="005F3EF9" w:rsidP="00573528">
            <w:pPr>
              <w:spacing w:before="120" w:after="0" w:line="240" w:lineRule="auto"/>
              <w:contextualSpacing/>
              <w:jc w:val="both"/>
              <w:rPr>
                <w:rFonts w:ascii="Times New Roman" w:eastAsia="Times New Roman" w:hAnsi="Times New Roman"/>
                <w:bCs/>
                <w:kern w:val="24"/>
                <w:sz w:val="20"/>
                <w:szCs w:val="20"/>
                <w:lang w:eastAsia="lv-LV"/>
              </w:rPr>
            </w:pPr>
            <w:proofErr w:type="spellStart"/>
            <w:r w:rsidRPr="00573528">
              <w:rPr>
                <w:rFonts w:ascii="Times New Roman" w:eastAsia="Times New Roman" w:hAnsi="Times New Roman"/>
                <w:bCs/>
                <w:kern w:val="24"/>
                <w:sz w:val="20"/>
                <w:szCs w:val="20"/>
                <w:lang w:eastAsia="lv-LV"/>
              </w:rPr>
              <w:t>Koefic</w:t>
            </w:r>
            <w:proofErr w:type="spellEnd"/>
            <w:r w:rsidRPr="00573528">
              <w:rPr>
                <w:rFonts w:ascii="Times New Roman" w:eastAsia="Times New Roman" w:hAnsi="Times New Roman"/>
                <w:bCs/>
                <w:kern w:val="24"/>
                <w:sz w:val="20"/>
                <w:szCs w:val="20"/>
                <w:lang w:eastAsia="lv-LV"/>
              </w:rPr>
              <w:t>. 2:</w:t>
            </w:r>
          </w:p>
          <w:p w14:paraId="791668B9" w14:textId="5AC88029" w:rsidR="005F3EF9" w:rsidRPr="00573528" w:rsidRDefault="005F3EF9"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160 /120 / 80 /30 h/</w:t>
            </w:r>
            <w:proofErr w:type="spellStart"/>
            <w:r w:rsidRPr="00573528">
              <w:rPr>
                <w:rFonts w:ascii="Times New Roman" w:eastAsia="Times New Roman" w:hAnsi="Times New Roman"/>
                <w:bCs/>
                <w:kern w:val="24"/>
                <w:sz w:val="20"/>
                <w:szCs w:val="20"/>
                <w:lang w:eastAsia="lv-LV"/>
              </w:rPr>
              <w:t>mēn</w:t>
            </w:r>
            <w:proofErr w:type="spellEnd"/>
            <w:r w:rsidRPr="00573528">
              <w:rPr>
                <w:rFonts w:ascii="Times New Roman" w:eastAsia="Times New Roman" w:hAnsi="Times New Roman"/>
                <w:bCs/>
                <w:kern w:val="24"/>
                <w:sz w:val="20"/>
                <w:szCs w:val="20"/>
                <w:lang w:eastAsia="lv-LV"/>
              </w:rPr>
              <w:t>.</w:t>
            </w:r>
          </w:p>
        </w:tc>
        <w:tc>
          <w:tcPr>
            <w:tcW w:w="2273" w:type="dxa"/>
            <w:vMerge/>
          </w:tcPr>
          <w:p w14:paraId="6BBC769E" w14:textId="77777777" w:rsidR="005F3EF9" w:rsidRPr="00573528" w:rsidRDefault="005F3EF9" w:rsidP="00573528">
            <w:pPr>
              <w:spacing w:before="120" w:after="0" w:line="240" w:lineRule="auto"/>
              <w:contextualSpacing/>
              <w:jc w:val="both"/>
              <w:rPr>
                <w:rFonts w:ascii="Times New Roman" w:eastAsia="Times New Roman" w:hAnsi="Times New Roman"/>
                <w:bCs/>
                <w:kern w:val="24"/>
                <w:sz w:val="20"/>
                <w:szCs w:val="20"/>
                <w:lang w:eastAsia="lv-LV"/>
              </w:rPr>
            </w:pPr>
          </w:p>
        </w:tc>
        <w:tc>
          <w:tcPr>
            <w:tcW w:w="1271" w:type="dxa"/>
          </w:tcPr>
          <w:p w14:paraId="44D4DF7B" w14:textId="77777777" w:rsidR="005F3EF9" w:rsidRPr="00573528" w:rsidRDefault="005F3EF9" w:rsidP="00573528">
            <w:pPr>
              <w:spacing w:before="120" w:after="0" w:line="240" w:lineRule="auto"/>
              <w:contextualSpacing/>
              <w:jc w:val="both"/>
              <w:rPr>
                <w:rFonts w:ascii="Times New Roman" w:eastAsia="Times New Roman" w:hAnsi="Times New Roman"/>
                <w:bCs/>
                <w:kern w:val="24"/>
                <w:sz w:val="20"/>
                <w:szCs w:val="20"/>
                <w:lang w:eastAsia="lv-LV"/>
              </w:rPr>
            </w:pPr>
            <w:proofErr w:type="spellStart"/>
            <w:r w:rsidRPr="00573528">
              <w:rPr>
                <w:rFonts w:ascii="Times New Roman" w:eastAsia="Times New Roman" w:hAnsi="Times New Roman"/>
                <w:bCs/>
                <w:kern w:val="24"/>
                <w:sz w:val="20"/>
                <w:szCs w:val="20"/>
                <w:lang w:eastAsia="lv-LV"/>
              </w:rPr>
              <w:t>Koefic</w:t>
            </w:r>
            <w:proofErr w:type="spellEnd"/>
            <w:r w:rsidRPr="00573528">
              <w:rPr>
                <w:rFonts w:ascii="Times New Roman" w:eastAsia="Times New Roman" w:hAnsi="Times New Roman"/>
                <w:bCs/>
                <w:kern w:val="24"/>
                <w:sz w:val="20"/>
                <w:szCs w:val="20"/>
                <w:lang w:eastAsia="lv-LV"/>
              </w:rPr>
              <w:t>. 1:</w:t>
            </w:r>
          </w:p>
          <w:p w14:paraId="6D21C241" w14:textId="358E5018" w:rsidR="005F3EF9" w:rsidRPr="00573528" w:rsidRDefault="005F3EF9"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80 /60 /40 /15 h/</w:t>
            </w:r>
            <w:proofErr w:type="spellStart"/>
            <w:r w:rsidRPr="00573528">
              <w:rPr>
                <w:rFonts w:ascii="Times New Roman" w:eastAsia="Times New Roman" w:hAnsi="Times New Roman"/>
                <w:bCs/>
                <w:kern w:val="24"/>
                <w:sz w:val="20"/>
                <w:szCs w:val="20"/>
                <w:lang w:eastAsia="lv-LV"/>
              </w:rPr>
              <w:t>mēn</w:t>
            </w:r>
            <w:proofErr w:type="spellEnd"/>
          </w:p>
        </w:tc>
        <w:tc>
          <w:tcPr>
            <w:tcW w:w="1422" w:type="dxa"/>
          </w:tcPr>
          <w:p w14:paraId="2FA37D77" w14:textId="77777777" w:rsidR="005F3EF9" w:rsidRPr="00573528" w:rsidRDefault="005F3EF9" w:rsidP="00573528">
            <w:pPr>
              <w:spacing w:before="120" w:after="0" w:line="240" w:lineRule="auto"/>
              <w:contextualSpacing/>
              <w:jc w:val="both"/>
              <w:rPr>
                <w:rFonts w:ascii="Times New Roman" w:eastAsia="Times New Roman" w:hAnsi="Times New Roman"/>
                <w:bCs/>
                <w:kern w:val="24"/>
                <w:sz w:val="20"/>
                <w:szCs w:val="20"/>
                <w:lang w:eastAsia="lv-LV"/>
              </w:rPr>
            </w:pPr>
            <w:proofErr w:type="spellStart"/>
            <w:r w:rsidRPr="00573528">
              <w:rPr>
                <w:rFonts w:ascii="Times New Roman" w:eastAsia="Times New Roman" w:hAnsi="Times New Roman"/>
                <w:bCs/>
                <w:kern w:val="24"/>
                <w:sz w:val="20"/>
                <w:szCs w:val="20"/>
                <w:lang w:eastAsia="lv-LV"/>
              </w:rPr>
              <w:t>Koefic</w:t>
            </w:r>
            <w:proofErr w:type="spellEnd"/>
            <w:r w:rsidRPr="00573528">
              <w:rPr>
                <w:rFonts w:ascii="Times New Roman" w:eastAsia="Times New Roman" w:hAnsi="Times New Roman"/>
                <w:bCs/>
                <w:kern w:val="24"/>
                <w:sz w:val="20"/>
                <w:szCs w:val="20"/>
                <w:lang w:eastAsia="lv-LV"/>
              </w:rPr>
              <w:t>. 2:</w:t>
            </w:r>
          </w:p>
          <w:p w14:paraId="381F7D84" w14:textId="2E11026B" w:rsidR="005F3EF9" w:rsidRPr="00573528" w:rsidRDefault="005F3EF9"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160 /120 / 80 /30 h/</w:t>
            </w:r>
            <w:proofErr w:type="spellStart"/>
            <w:r w:rsidRPr="00573528">
              <w:rPr>
                <w:rFonts w:ascii="Times New Roman" w:eastAsia="Times New Roman" w:hAnsi="Times New Roman"/>
                <w:bCs/>
                <w:kern w:val="24"/>
                <w:sz w:val="20"/>
                <w:szCs w:val="20"/>
                <w:lang w:eastAsia="lv-LV"/>
              </w:rPr>
              <w:t>mēn</w:t>
            </w:r>
            <w:proofErr w:type="spellEnd"/>
            <w:r w:rsidRPr="00573528">
              <w:rPr>
                <w:rFonts w:ascii="Times New Roman" w:eastAsia="Times New Roman" w:hAnsi="Times New Roman"/>
                <w:bCs/>
                <w:kern w:val="24"/>
                <w:sz w:val="20"/>
                <w:szCs w:val="20"/>
                <w:lang w:eastAsia="lv-LV"/>
              </w:rPr>
              <w:t>.</w:t>
            </w:r>
          </w:p>
        </w:tc>
        <w:tc>
          <w:tcPr>
            <w:tcW w:w="1271" w:type="dxa"/>
          </w:tcPr>
          <w:p w14:paraId="195ECE50" w14:textId="77777777" w:rsidR="005F3EF9" w:rsidRPr="00573528" w:rsidRDefault="005F3EF9" w:rsidP="00573528">
            <w:pPr>
              <w:spacing w:before="120" w:after="0" w:line="240" w:lineRule="auto"/>
              <w:contextualSpacing/>
              <w:jc w:val="both"/>
              <w:rPr>
                <w:rFonts w:ascii="Times New Roman" w:eastAsia="Times New Roman" w:hAnsi="Times New Roman"/>
                <w:bCs/>
                <w:kern w:val="24"/>
                <w:sz w:val="20"/>
                <w:szCs w:val="20"/>
                <w:lang w:eastAsia="lv-LV"/>
              </w:rPr>
            </w:pPr>
            <w:proofErr w:type="spellStart"/>
            <w:r w:rsidRPr="00573528">
              <w:rPr>
                <w:rFonts w:ascii="Times New Roman" w:eastAsia="Times New Roman" w:hAnsi="Times New Roman"/>
                <w:bCs/>
                <w:kern w:val="24"/>
                <w:sz w:val="20"/>
                <w:szCs w:val="20"/>
                <w:lang w:eastAsia="lv-LV"/>
              </w:rPr>
              <w:t>Koefic</w:t>
            </w:r>
            <w:proofErr w:type="spellEnd"/>
            <w:r w:rsidRPr="00573528">
              <w:rPr>
                <w:rFonts w:ascii="Times New Roman" w:eastAsia="Times New Roman" w:hAnsi="Times New Roman"/>
                <w:bCs/>
                <w:kern w:val="24"/>
                <w:sz w:val="20"/>
                <w:szCs w:val="20"/>
                <w:lang w:eastAsia="lv-LV"/>
              </w:rPr>
              <w:t>. 1:</w:t>
            </w:r>
          </w:p>
          <w:p w14:paraId="700BBC2A" w14:textId="324F4912" w:rsidR="005F3EF9" w:rsidRPr="00573528" w:rsidRDefault="009F2A94"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7</w:t>
            </w:r>
            <w:r w:rsidR="005F3EF9" w:rsidRPr="00573528">
              <w:rPr>
                <w:rFonts w:ascii="Times New Roman" w:eastAsia="Times New Roman" w:hAnsi="Times New Roman"/>
                <w:bCs/>
                <w:kern w:val="24"/>
                <w:sz w:val="20"/>
                <w:szCs w:val="20"/>
                <w:lang w:eastAsia="lv-LV"/>
              </w:rPr>
              <w:t>0 /</w:t>
            </w:r>
            <w:r w:rsidRPr="00573528">
              <w:rPr>
                <w:rFonts w:ascii="Times New Roman" w:eastAsia="Times New Roman" w:hAnsi="Times New Roman"/>
                <w:bCs/>
                <w:kern w:val="24"/>
                <w:sz w:val="20"/>
                <w:szCs w:val="20"/>
                <w:lang w:eastAsia="lv-LV"/>
              </w:rPr>
              <w:t>4</w:t>
            </w:r>
            <w:r w:rsidR="005F3EF9" w:rsidRPr="00573528">
              <w:rPr>
                <w:rFonts w:ascii="Times New Roman" w:eastAsia="Times New Roman" w:hAnsi="Times New Roman"/>
                <w:bCs/>
                <w:kern w:val="24"/>
                <w:sz w:val="20"/>
                <w:szCs w:val="20"/>
                <w:lang w:eastAsia="lv-LV"/>
              </w:rPr>
              <w:t>0 /</w:t>
            </w:r>
            <w:r w:rsidRPr="00573528">
              <w:rPr>
                <w:rFonts w:ascii="Times New Roman" w:eastAsia="Times New Roman" w:hAnsi="Times New Roman"/>
                <w:bCs/>
                <w:kern w:val="24"/>
                <w:sz w:val="20"/>
                <w:szCs w:val="20"/>
                <w:lang w:eastAsia="lv-LV"/>
              </w:rPr>
              <w:t>2</w:t>
            </w:r>
            <w:r w:rsidR="005F3EF9" w:rsidRPr="00573528">
              <w:rPr>
                <w:rFonts w:ascii="Times New Roman" w:eastAsia="Times New Roman" w:hAnsi="Times New Roman"/>
                <w:bCs/>
                <w:kern w:val="24"/>
                <w:sz w:val="20"/>
                <w:szCs w:val="20"/>
                <w:lang w:eastAsia="lv-LV"/>
              </w:rPr>
              <w:t>0 /</w:t>
            </w:r>
            <w:r w:rsidRPr="00573528">
              <w:rPr>
                <w:rFonts w:ascii="Times New Roman" w:eastAsia="Times New Roman" w:hAnsi="Times New Roman"/>
                <w:bCs/>
                <w:kern w:val="24"/>
                <w:sz w:val="20"/>
                <w:szCs w:val="20"/>
                <w:lang w:eastAsia="lv-LV"/>
              </w:rPr>
              <w:t>10</w:t>
            </w:r>
            <w:r w:rsidR="005F3EF9" w:rsidRPr="00573528">
              <w:rPr>
                <w:rFonts w:ascii="Times New Roman" w:eastAsia="Times New Roman" w:hAnsi="Times New Roman"/>
                <w:bCs/>
                <w:kern w:val="24"/>
                <w:sz w:val="20"/>
                <w:szCs w:val="20"/>
                <w:lang w:eastAsia="lv-LV"/>
              </w:rPr>
              <w:t xml:space="preserve"> h/</w:t>
            </w:r>
            <w:proofErr w:type="spellStart"/>
            <w:r w:rsidR="005F3EF9" w:rsidRPr="00573528">
              <w:rPr>
                <w:rFonts w:ascii="Times New Roman" w:eastAsia="Times New Roman" w:hAnsi="Times New Roman"/>
                <w:bCs/>
                <w:kern w:val="24"/>
                <w:sz w:val="20"/>
                <w:szCs w:val="20"/>
                <w:lang w:eastAsia="lv-LV"/>
              </w:rPr>
              <w:t>mēn</w:t>
            </w:r>
            <w:proofErr w:type="spellEnd"/>
          </w:p>
        </w:tc>
        <w:tc>
          <w:tcPr>
            <w:tcW w:w="1612" w:type="dxa"/>
          </w:tcPr>
          <w:p w14:paraId="384C32FA" w14:textId="6DCEF721" w:rsidR="005F3EF9" w:rsidRPr="00573528" w:rsidRDefault="005F3EF9" w:rsidP="00573528">
            <w:pPr>
              <w:spacing w:before="120" w:after="0" w:line="240" w:lineRule="auto"/>
              <w:contextualSpacing/>
              <w:jc w:val="both"/>
              <w:rPr>
                <w:rFonts w:ascii="Times New Roman" w:eastAsia="Times New Roman" w:hAnsi="Times New Roman"/>
                <w:bCs/>
                <w:kern w:val="24"/>
                <w:sz w:val="20"/>
                <w:szCs w:val="20"/>
                <w:lang w:eastAsia="lv-LV"/>
              </w:rPr>
            </w:pPr>
            <w:proofErr w:type="spellStart"/>
            <w:r w:rsidRPr="00573528">
              <w:rPr>
                <w:rFonts w:ascii="Times New Roman" w:eastAsia="Times New Roman" w:hAnsi="Times New Roman"/>
                <w:bCs/>
                <w:kern w:val="24"/>
                <w:sz w:val="20"/>
                <w:szCs w:val="20"/>
                <w:lang w:eastAsia="lv-LV"/>
              </w:rPr>
              <w:t>Koefic</w:t>
            </w:r>
            <w:proofErr w:type="spellEnd"/>
            <w:r w:rsidRPr="00573528">
              <w:rPr>
                <w:rFonts w:ascii="Times New Roman" w:eastAsia="Times New Roman" w:hAnsi="Times New Roman"/>
                <w:bCs/>
                <w:kern w:val="24"/>
                <w:sz w:val="20"/>
                <w:szCs w:val="20"/>
                <w:lang w:eastAsia="lv-LV"/>
              </w:rPr>
              <w:t xml:space="preserve">. </w:t>
            </w:r>
            <w:r w:rsidR="009F2A94" w:rsidRPr="00573528">
              <w:rPr>
                <w:rFonts w:ascii="Times New Roman" w:eastAsia="Times New Roman" w:hAnsi="Times New Roman"/>
                <w:bCs/>
                <w:kern w:val="24"/>
                <w:sz w:val="20"/>
                <w:szCs w:val="20"/>
                <w:lang w:eastAsia="lv-LV"/>
              </w:rPr>
              <w:t>1.5</w:t>
            </w:r>
            <w:r w:rsidRPr="00573528">
              <w:rPr>
                <w:rFonts w:ascii="Times New Roman" w:eastAsia="Times New Roman" w:hAnsi="Times New Roman"/>
                <w:bCs/>
                <w:kern w:val="24"/>
                <w:sz w:val="20"/>
                <w:szCs w:val="20"/>
                <w:lang w:eastAsia="lv-LV"/>
              </w:rPr>
              <w:t>:</w:t>
            </w:r>
          </w:p>
          <w:p w14:paraId="2B1EFD02" w14:textId="40BA9B79" w:rsidR="005F3EF9" w:rsidRPr="00573528" w:rsidRDefault="005F3EF9"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1</w:t>
            </w:r>
            <w:r w:rsidR="009F2A94" w:rsidRPr="00573528">
              <w:rPr>
                <w:rFonts w:ascii="Times New Roman" w:eastAsia="Times New Roman" w:hAnsi="Times New Roman"/>
                <w:bCs/>
                <w:kern w:val="24"/>
                <w:sz w:val="20"/>
                <w:szCs w:val="20"/>
                <w:lang w:eastAsia="lv-LV"/>
              </w:rPr>
              <w:t>05</w:t>
            </w:r>
            <w:r w:rsidRPr="00573528">
              <w:rPr>
                <w:rFonts w:ascii="Times New Roman" w:eastAsia="Times New Roman" w:hAnsi="Times New Roman"/>
                <w:bCs/>
                <w:kern w:val="24"/>
                <w:sz w:val="20"/>
                <w:szCs w:val="20"/>
                <w:lang w:eastAsia="lv-LV"/>
              </w:rPr>
              <w:t xml:space="preserve"> /</w:t>
            </w:r>
            <w:r w:rsidR="009F2A94" w:rsidRPr="00573528">
              <w:rPr>
                <w:rFonts w:ascii="Times New Roman" w:eastAsia="Times New Roman" w:hAnsi="Times New Roman"/>
                <w:bCs/>
                <w:kern w:val="24"/>
                <w:sz w:val="20"/>
                <w:szCs w:val="20"/>
                <w:lang w:eastAsia="lv-LV"/>
              </w:rPr>
              <w:t>60</w:t>
            </w:r>
            <w:r w:rsidRPr="00573528">
              <w:rPr>
                <w:rFonts w:ascii="Times New Roman" w:eastAsia="Times New Roman" w:hAnsi="Times New Roman"/>
                <w:bCs/>
                <w:kern w:val="24"/>
                <w:sz w:val="20"/>
                <w:szCs w:val="20"/>
                <w:lang w:eastAsia="lv-LV"/>
              </w:rPr>
              <w:t xml:space="preserve"> / </w:t>
            </w:r>
            <w:r w:rsidR="009F2A94" w:rsidRPr="00573528">
              <w:rPr>
                <w:rFonts w:ascii="Times New Roman" w:eastAsia="Times New Roman" w:hAnsi="Times New Roman"/>
                <w:bCs/>
                <w:kern w:val="24"/>
                <w:sz w:val="20"/>
                <w:szCs w:val="20"/>
                <w:lang w:eastAsia="lv-LV"/>
              </w:rPr>
              <w:t>3</w:t>
            </w:r>
            <w:r w:rsidRPr="00573528">
              <w:rPr>
                <w:rFonts w:ascii="Times New Roman" w:eastAsia="Times New Roman" w:hAnsi="Times New Roman"/>
                <w:bCs/>
                <w:kern w:val="24"/>
                <w:sz w:val="20"/>
                <w:szCs w:val="20"/>
                <w:lang w:eastAsia="lv-LV"/>
              </w:rPr>
              <w:t>0 /</w:t>
            </w:r>
            <w:r w:rsidR="009F2A94" w:rsidRPr="00573528">
              <w:rPr>
                <w:rFonts w:ascii="Times New Roman" w:eastAsia="Times New Roman" w:hAnsi="Times New Roman"/>
                <w:bCs/>
                <w:kern w:val="24"/>
                <w:sz w:val="20"/>
                <w:szCs w:val="20"/>
                <w:lang w:eastAsia="lv-LV"/>
              </w:rPr>
              <w:t>15</w:t>
            </w:r>
            <w:r w:rsidRPr="00573528">
              <w:rPr>
                <w:rFonts w:ascii="Times New Roman" w:eastAsia="Times New Roman" w:hAnsi="Times New Roman"/>
                <w:bCs/>
                <w:kern w:val="24"/>
                <w:sz w:val="20"/>
                <w:szCs w:val="20"/>
                <w:lang w:eastAsia="lv-LV"/>
              </w:rPr>
              <w:t xml:space="preserve"> h/</w:t>
            </w:r>
            <w:proofErr w:type="spellStart"/>
            <w:r w:rsidRPr="00573528">
              <w:rPr>
                <w:rFonts w:ascii="Times New Roman" w:eastAsia="Times New Roman" w:hAnsi="Times New Roman"/>
                <w:bCs/>
                <w:kern w:val="24"/>
                <w:sz w:val="20"/>
                <w:szCs w:val="20"/>
                <w:lang w:eastAsia="lv-LV"/>
              </w:rPr>
              <w:t>mēn</w:t>
            </w:r>
            <w:proofErr w:type="spellEnd"/>
            <w:r w:rsidRPr="00573528">
              <w:rPr>
                <w:rFonts w:ascii="Times New Roman" w:eastAsia="Times New Roman" w:hAnsi="Times New Roman"/>
                <w:bCs/>
                <w:kern w:val="24"/>
                <w:sz w:val="20"/>
                <w:szCs w:val="20"/>
                <w:lang w:eastAsia="lv-LV"/>
              </w:rPr>
              <w:t>.</w:t>
            </w:r>
          </w:p>
        </w:tc>
      </w:tr>
      <w:tr w:rsidR="00C07FEF" w:rsidRPr="00120C00" w14:paraId="4A40B6C3" w14:textId="77777777" w:rsidTr="00573528">
        <w:trPr>
          <w:jc w:val="center"/>
        </w:trPr>
        <w:tc>
          <w:tcPr>
            <w:tcW w:w="2689" w:type="dxa"/>
            <w:gridSpan w:val="2"/>
            <w:shd w:val="clear" w:color="auto" w:fill="D9D9D9" w:themeFill="background1" w:themeFillShade="D9"/>
          </w:tcPr>
          <w:p w14:paraId="2E97B9A1" w14:textId="60C128D1" w:rsidR="009F2A94" w:rsidRPr="00573528" w:rsidRDefault="009F2A94" w:rsidP="00573528">
            <w:pPr>
              <w:spacing w:before="120" w:after="0" w:line="240" w:lineRule="auto"/>
              <w:contextualSpacing/>
              <w:jc w:val="both"/>
              <w:rPr>
                <w:rFonts w:ascii="Times New Roman" w:eastAsia="Times New Roman" w:hAnsi="Times New Roman"/>
                <w:b/>
                <w:bCs/>
                <w:kern w:val="24"/>
                <w:sz w:val="20"/>
                <w:szCs w:val="20"/>
                <w:lang w:eastAsia="lv-LV"/>
              </w:rPr>
            </w:pPr>
            <w:r w:rsidRPr="00573528">
              <w:rPr>
                <w:rFonts w:ascii="Times New Roman" w:eastAsia="Times New Roman" w:hAnsi="Times New Roman"/>
                <w:b/>
                <w:bCs/>
                <w:kern w:val="24"/>
                <w:sz w:val="20"/>
                <w:szCs w:val="20"/>
                <w:lang w:eastAsia="lv-LV"/>
              </w:rPr>
              <w:t>Pakalpojuma apjoms bērniem</w:t>
            </w:r>
          </w:p>
        </w:tc>
        <w:tc>
          <w:tcPr>
            <w:tcW w:w="2126" w:type="dxa"/>
          </w:tcPr>
          <w:p w14:paraId="0DB9134F" w14:textId="4FC5C617" w:rsidR="009F2A94" w:rsidRPr="00573528" w:rsidRDefault="009F2A94"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konstants apjoms 80 h/</w:t>
            </w:r>
            <w:proofErr w:type="spellStart"/>
            <w:r w:rsidRPr="00573528">
              <w:rPr>
                <w:rFonts w:ascii="Times New Roman" w:eastAsia="Times New Roman" w:hAnsi="Times New Roman"/>
                <w:bCs/>
                <w:kern w:val="24"/>
                <w:sz w:val="20"/>
                <w:szCs w:val="20"/>
                <w:lang w:eastAsia="lv-LV"/>
              </w:rPr>
              <w:t>mēn</w:t>
            </w:r>
            <w:proofErr w:type="spellEnd"/>
            <w:r w:rsidRPr="00573528">
              <w:rPr>
                <w:rFonts w:ascii="Times New Roman" w:eastAsia="Times New Roman" w:hAnsi="Times New Roman"/>
                <w:bCs/>
                <w:kern w:val="24"/>
                <w:sz w:val="20"/>
                <w:szCs w:val="20"/>
                <w:lang w:eastAsia="lv-LV"/>
              </w:rPr>
              <w:t>.</w:t>
            </w:r>
          </w:p>
        </w:tc>
        <w:tc>
          <w:tcPr>
            <w:tcW w:w="2693" w:type="dxa"/>
            <w:gridSpan w:val="2"/>
          </w:tcPr>
          <w:p w14:paraId="10266B8F" w14:textId="61541C5F" w:rsidR="009F2A94" w:rsidRPr="00573528" w:rsidRDefault="009F2A94"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konstants apjoms 80 h/</w:t>
            </w:r>
            <w:proofErr w:type="spellStart"/>
            <w:r w:rsidRPr="00573528">
              <w:rPr>
                <w:rFonts w:ascii="Times New Roman" w:eastAsia="Times New Roman" w:hAnsi="Times New Roman"/>
                <w:bCs/>
                <w:kern w:val="24"/>
                <w:sz w:val="20"/>
                <w:szCs w:val="20"/>
                <w:lang w:eastAsia="lv-LV"/>
              </w:rPr>
              <w:t>mēn</w:t>
            </w:r>
            <w:proofErr w:type="spellEnd"/>
            <w:r w:rsidRPr="00573528">
              <w:rPr>
                <w:rFonts w:ascii="Times New Roman" w:eastAsia="Times New Roman" w:hAnsi="Times New Roman"/>
                <w:bCs/>
                <w:kern w:val="24"/>
                <w:sz w:val="20"/>
                <w:szCs w:val="20"/>
                <w:lang w:eastAsia="lv-LV"/>
              </w:rPr>
              <w:t>.</w:t>
            </w:r>
          </w:p>
        </w:tc>
        <w:tc>
          <w:tcPr>
            <w:tcW w:w="2273" w:type="dxa"/>
          </w:tcPr>
          <w:p w14:paraId="2CF906B8" w14:textId="7478C6C9" w:rsidR="009F2A94" w:rsidRPr="00573528" w:rsidRDefault="009F2A94"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saņēmējs pats lemj, kā izlietos kompensāciju</w:t>
            </w:r>
          </w:p>
        </w:tc>
        <w:tc>
          <w:tcPr>
            <w:tcW w:w="2693" w:type="dxa"/>
            <w:gridSpan w:val="2"/>
          </w:tcPr>
          <w:p w14:paraId="68839C67" w14:textId="6FD477E6" w:rsidR="009F2A94" w:rsidRPr="00573528" w:rsidRDefault="009F2A94"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konstants apjoms 80 h/</w:t>
            </w:r>
            <w:proofErr w:type="spellStart"/>
            <w:r w:rsidRPr="00573528">
              <w:rPr>
                <w:rFonts w:ascii="Times New Roman" w:eastAsia="Times New Roman" w:hAnsi="Times New Roman"/>
                <w:bCs/>
                <w:kern w:val="24"/>
                <w:sz w:val="20"/>
                <w:szCs w:val="20"/>
                <w:lang w:eastAsia="lv-LV"/>
              </w:rPr>
              <w:t>mēn</w:t>
            </w:r>
            <w:proofErr w:type="spellEnd"/>
            <w:r w:rsidRPr="00573528">
              <w:rPr>
                <w:rFonts w:ascii="Times New Roman" w:eastAsia="Times New Roman" w:hAnsi="Times New Roman"/>
                <w:bCs/>
                <w:kern w:val="24"/>
                <w:sz w:val="20"/>
                <w:szCs w:val="20"/>
                <w:lang w:eastAsia="lv-LV"/>
              </w:rPr>
              <w:t>.</w:t>
            </w:r>
          </w:p>
        </w:tc>
        <w:tc>
          <w:tcPr>
            <w:tcW w:w="2897" w:type="dxa"/>
            <w:gridSpan w:val="3"/>
          </w:tcPr>
          <w:p w14:paraId="1C141A46" w14:textId="3CE3F82D" w:rsidR="009F2A94" w:rsidRPr="00573528" w:rsidRDefault="009F2A94"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konstants apjoms 6</w:t>
            </w:r>
            <w:r w:rsidR="00B57F9C" w:rsidRPr="00573528">
              <w:rPr>
                <w:rFonts w:ascii="Times New Roman" w:eastAsia="Times New Roman" w:hAnsi="Times New Roman"/>
                <w:bCs/>
                <w:kern w:val="24"/>
                <w:sz w:val="20"/>
                <w:szCs w:val="20"/>
                <w:lang w:eastAsia="lv-LV"/>
              </w:rPr>
              <w:t>5</w:t>
            </w:r>
            <w:r w:rsidRPr="00573528">
              <w:rPr>
                <w:rFonts w:ascii="Times New Roman" w:eastAsia="Times New Roman" w:hAnsi="Times New Roman"/>
                <w:bCs/>
                <w:kern w:val="24"/>
                <w:sz w:val="20"/>
                <w:szCs w:val="20"/>
                <w:lang w:eastAsia="lv-LV"/>
              </w:rPr>
              <w:t xml:space="preserve"> h/</w:t>
            </w:r>
            <w:proofErr w:type="spellStart"/>
            <w:r w:rsidRPr="00573528">
              <w:rPr>
                <w:rFonts w:ascii="Times New Roman" w:eastAsia="Times New Roman" w:hAnsi="Times New Roman"/>
                <w:bCs/>
                <w:kern w:val="24"/>
                <w:sz w:val="20"/>
                <w:szCs w:val="20"/>
                <w:lang w:eastAsia="lv-LV"/>
              </w:rPr>
              <w:t>mēn</w:t>
            </w:r>
            <w:proofErr w:type="spellEnd"/>
            <w:r w:rsidRPr="00573528">
              <w:rPr>
                <w:rFonts w:ascii="Times New Roman" w:eastAsia="Times New Roman" w:hAnsi="Times New Roman"/>
                <w:bCs/>
                <w:kern w:val="24"/>
                <w:sz w:val="20"/>
                <w:szCs w:val="20"/>
                <w:lang w:eastAsia="lv-LV"/>
              </w:rPr>
              <w:t>.</w:t>
            </w:r>
          </w:p>
        </w:tc>
      </w:tr>
      <w:tr w:rsidR="000F106F" w:rsidRPr="00120C00" w14:paraId="5DB3FA5A" w14:textId="77777777" w:rsidTr="00573528">
        <w:trPr>
          <w:jc w:val="center"/>
        </w:trPr>
        <w:tc>
          <w:tcPr>
            <w:tcW w:w="2689" w:type="dxa"/>
            <w:gridSpan w:val="2"/>
            <w:shd w:val="clear" w:color="auto" w:fill="D9D9D9" w:themeFill="background1" w:themeFillShade="D9"/>
          </w:tcPr>
          <w:p w14:paraId="0CCCCDF6" w14:textId="77777777" w:rsidR="000F106F" w:rsidRPr="00573528" w:rsidRDefault="000F106F" w:rsidP="00573528">
            <w:pPr>
              <w:spacing w:before="120" w:after="0" w:line="240" w:lineRule="auto"/>
              <w:contextualSpacing/>
              <w:jc w:val="both"/>
              <w:rPr>
                <w:rFonts w:ascii="Times New Roman" w:eastAsia="Times New Roman" w:hAnsi="Times New Roman"/>
                <w:b/>
                <w:bCs/>
                <w:kern w:val="24"/>
                <w:sz w:val="20"/>
                <w:szCs w:val="20"/>
                <w:lang w:eastAsia="lv-LV"/>
              </w:rPr>
            </w:pPr>
            <w:r w:rsidRPr="00573528">
              <w:rPr>
                <w:rFonts w:ascii="Times New Roman" w:eastAsia="Times New Roman" w:hAnsi="Times New Roman"/>
                <w:b/>
                <w:bCs/>
                <w:kern w:val="24"/>
                <w:sz w:val="20"/>
                <w:szCs w:val="20"/>
                <w:lang w:eastAsia="lv-LV"/>
              </w:rPr>
              <w:t>Finansēšanas kārtība LM - SD</w:t>
            </w:r>
          </w:p>
        </w:tc>
        <w:tc>
          <w:tcPr>
            <w:tcW w:w="2126" w:type="dxa"/>
          </w:tcPr>
          <w:p w14:paraId="2806032D" w14:textId="77777777" w:rsidR="000F106F" w:rsidRPr="00573528" w:rsidRDefault="000F106F"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 xml:space="preserve">esošā </w:t>
            </w:r>
          </w:p>
        </w:tc>
        <w:tc>
          <w:tcPr>
            <w:tcW w:w="2693" w:type="dxa"/>
            <w:gridSpan w:val="2"/>
          </w:tcPr>
          <w:p w14:paraId="09B4A0A7" w14:textId="77777777" w:rsidR="000F106F" w:rsidRPr="00573528" w:rsidRDefault="000F106F"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esošā</w:t>
            </w:r>
          </w:p>
        </w:tc>
        <w:tc>
          <w:tcPr>
            <w:tcW w:w="2273" w:type="dxa"/>
          </w:tcPr>
          <w:p w14:paraId="7183EF32" w14:textId="77777777" w:rsidR="000F106F" w:rsidRPr="00573528" w:rsidRDefault="000F106F"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95% valsts mērķdotācija (1-2x gadā),</w:t>
            </w:r>
          </w:p>
          <w:p w14:paraId="6D7C4AC5" w14:textId="77777777" w:rsidR="000F106F" w:rsidRPr="00573528" w:rsidRDefault="000F106F"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 xml:space="preserve">5% </w:t>
            </w:r>
            <w:proofErr w:type="spellStart"/>
            <w:r w:rsidRPr="00573528">
              <w:rPr>
                <w:rFonts w:ascii="Times New Roman" w:eastAsia="Times New Roman" w:hAnsi="Times New Roman"/>
                <w:bCs/>
                <w:kern w:val="24"/>
                <w:sz w:val="20"/>
                <w:szCs w:val="20"/>
                <w:lang w:eastAsia="lv-LV"/>
              </w:rPr>
              <w:t>pašvald</w:t>
            </w:r>
            <w:proofErr w:type="spellEnd"/>
            <w:r w:rsidRPr="00573528">
              <w:rPr>
                <w:rFonts w:ascii="Times New Roman" w:eastAsia="Times New Roman" w:hAnsi="Times New Roman"/>
                <w:bCs/>
                <w:kern w:val="24"/>
                <w:sz w:val="20"/>
                <w:szCs w:val="20"/>
                <w:lang w:eastAsia="lv-LV"/>
              </w:rPr>
              <w:t>. līdzfinansējums</w:t>
            </w:r>
          </w:p>
        </w:tc>
        <w:tc>
          <w:tcPr>
            <w:tcW w:w="2693" w:type="dxa"/>
            <w:gridSpan w:val="2"/>
          </w:tcPr>
          <w:p w14:paraId="544D6046" w14:textId="1B144049" w:rsidR="000F106F" w:rsidRPr="00573528" w:rsidRDefault="000F106F"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 xml:space="preserve">mērķdotācija pašvaldībām </w:t>
            </w:r>
            <w:r w:rsidR="00571A2C" w:rsidRPr="00573528">
              <w:rPr>
                <w:rFonts w:ascii="Times New Roman" w:eastAsia="Times New Roman" w:hAnsi="Times New Roman"/>
                <w:bCs/>
                <w:kern w:val="24"/>
                <w:sz w:val="20"/>
                <w:szCs w:val="20"/>
                <w:lang w:eastAsia="lv-LV"/>
              </w:rPr>
              <w:t xml:space="preserve">(1-2x gadā), ko nosaka </w:t>
            </w:r>
            <w:r w:rsidRPr="00573528">
              <w:rPr>
                <w:rFonts w:ascii="Times New Roman" w:eastAsia="Times New Roman" w:hAnsi="Times New Roman"/>
                <w:bCs/>
                <w:kern w:val="24"/>
                <w:sz w:val="20"/>
                <w:szCs w:val="20"/>
                <w:lang w:eastAsia="lv-LV"/>
              </w:rPr>
              <w:t xml:space="preserve">atbilstoši </w:t>
            </w:r>
            <w:r w:rsidR="00571A2C" w:rsidRPr="00573528">
              <w:rPr>
                <w:rFonts w:ascii="Times New Roman" w:eastAsia="Times New Roman" w:hAnsi="Times New Roman"/>
                <w:bCs/>
                <w:kern w:val="24"/>
                <w:sz w:val="20"/>
                <w:szCs w:val="20"/>
                <w:lang w:eastAsia="lv-LV"/>
              </w:rPr>
              <w:t xml:space="preserve">valsts budžeta </w:t>
            </w:r>
            <w:r w:rsidR="00C24F38" w:rsidRPr="00573528">
              <w:rPr>
                <w:rFonts w:ascii="Times New Roman" w:eastAsia="Times New Roman" w:hAnsi="Times New Roman"/>
                <w:bCs/>
                <w:kern w:val="24"/>
                <w:sz w:val="20"/>
                <w:szCs w:val="20"/>
                <w:lang w:eastAsia="lv-LV"/>
              </w:rPr>
              <w:t xml:space="preserve">bāzes </w:t>
            </w:r>
            <w:r w:rsidR="00571A2C" w:rsidRPr="00573528">
              <w:rPr>
                <w:rFonts w:ascii="Times New Roman" w:eastAsia="Times New Roman" w:hAnsi="Times New Roman"/>
                <w:bCs/>
                <w:kern w:val="24"/>
                <w:sz w:val="20"/>
                <w:szCs w:val="20"/>
                <w:lang w:eastAsia="lv-LV"/>
              </w:rPr>
              <w:t xml:space="preserve">finansējumam un sadala </w:t>
            </w:r>
            <w:r w:rsidR="00C24F38" w:rsidRPr="00573528">
              <w:rPr>
                <w:rFonts w:ascii="Times New Roman" w:eastAsia="Times New Roman" w:hAnsi="Times New Roman"/>
                <w:bCs/>
                <w:kern w:val="24"/>
                <w:sz w:val="20"/>
                <w:szCs w:val="20"/>
                <w:lang w:eastAsia="lv-LV"/>
              </w:rPr>
              <w:t>proporcionāli iepriekšējā gada pakalpojuma saņēmēju skaitam</w:t>
            </w:r>
          </w:p>
        </w:tc>
        <w:tc>
          <w:tcPr>
            <w:tcW w:w="2897" w:type="dxa"/>
            <w:gridSpan w:val="3"/>
          </w:tcPr>
          <w:p w14:paraId="37734F3F" w14:textId="77777777" w:rsidR="000F106F" w:rsidRPr="00573528" w:rsidRDefault="000F106F"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esošā</w:t>
            </w:r>
          </w:p>
        </w:tc>
      </w:tr>
      <w:tr w:rsidR="00152548" w:rsidRPr="00120C00" w14:paraId="4C4F8CAB" w14:textId="77777777" w:rsidTr="00573528">
        <w:trPr>
          <w:jc w:val="center"/>
        </w:trPr>
        <w:tc>
          <w:tcPr>
            <w:tcW w:w="2689" w:type="dxa"/>
            <w:gridSpan w:val="2"/>
            <w:shd w:val="clear" w:color="auto" w:fill="D9D9D9" w:themeFill="background1" w:themeFillShade="D9"/>
          </w:tcPr>
          <w:p w14:paraId="6A5DABA4" w14:textId="37B2A487" w:rsidR="00152548" w:rsidRPr="00573528" w:rsidRDefault="00152548" w:rsidP="00573528">
            <w:pPr>
              <w:spacing w:before="120" w:after="0" w:line="240" w:lineRule="auto"/>
              <w:contextualSpacing/>
              <w:jc w:val="both"/>
              <w:rPr>
                <w:rFonts w:ascii="Times New Roman" w:eastAsia="Times New Roman" w:hAnsi="Times New Roman"/>
                <w:b/>
                <w:bCs/>
                <w:kern w:val="24"/>
                <w:sz w:val="20"/>
                <w:szCs w:val="20"/>
                <w:lang w:eastAsia="lv-LV"/>
              </w:rPr>
            </w:pPr>
            <w:r w:rsidRPr="00573528">
              <w:rPr>
                <w:rFonts w:ascii="Times New Roman" w:eastAsia="Times New Roman" w:hAnsi="Times New Roman"/>
                <w:b/>
                <w:bCs/>
                <w:kern w:val="24"/>
                <w:sz w:val="20"/>
                <w:szCs w:val="20"/>
                <w:lang w:eastAsia="lv-LV"/>
              </w:rPr>
              <w:t>Pakalpojuma saņēmēja</w:t>
            </w:r>
            <w:r w:rsidR="003C0C3A">
              <w:rPr>
                <w:rFonts w:ascii="Times New Roman" w:eastAsia="Times New Roman" w:hAnsi="Times New Roman"/>
                <w:b/>
                <w:bCs/>
                <w:kern w:val="24"/>
                <w:sz w:val="20"/>
                <w:szCs w:val="20"/>
                <w:lang w:eastAsia="lv-LV"/>
              </w:rPr>
              <w:t>/</w:t>
            </w:r>
            <w:r w:rsidRPr="00573528">
              <w:rPr>
                <w:rFonts w:ascii="Times New Roman" w:eastAsia="Times New Roman" w:hAnsi="Times New Roman"/>
                <w:b/>
                <w:bCs/>
                <w:kern w:val="24"/>
                <w:sz w:val="20"/>
                <w:szCs w:val="20"/>
                <w:lang w:eastAsia="lv-LV"/>
              </w:rPr>
              <w:t xml:space="preserve"> </w:t>
            </w:r>
            <w:r w:rsidR="00152B05">
              <w:rPr>
                <w:rFonts w:ascii="Times New Roman" w:eastAsia="Times New Roman" w:hAnsi="Times New Roman"/>
                <w:b/>
                <w:bCs/>
                <w:kern w:val="24"/>
                <w:sz w:val="20"/>
                <w:szCs w:val="20"/>
                <w:lang w:eastAsia="lv-LV"/>
              </w:rPr>
              <w:t>sniedzēja</w:t>
            </w:r>
            <w:r w:rsidR="00152B05" w:rsidRPr="00573528">
              <w:rPr>
                <w:rFonts w:ascii="Times New Roman" w:eastAsia="Times New Roman" w:hAnsi="Times New Roman"/>
                <w:b/>
                <w:bCs/>
                <w:kern w:val="24"/>
                <w:sz w:val="20"/>
                <w:szCs w:val="20"/>
                <w:lang w:eastAsia="lv-LV"/>
              </w:rPr>
              <w:t xml:space="preserve"> </w:t>
            </w:r>
            <w:r w:rsidRPr="00573528">
              <w:rPr>
                <w:rFonts w:ascii="Times New Roman" w:eastAsia="Times New Roman" w:hAnsi="Times New Roman"/>
                <w:b/>
                <w:bCs/>
                <w:kern w:val="24"/>
                <w:sz w:val="20"/>
                <w:szCs w:val="20"/>
                <w:lang w:eastAsia="lv-LV"/>
              </w:rPr>
              <w:t>atskaitīšanās pašvaldībai</w:t>
            </w:r>
          </w:p>
        </w:tc>
        <w:tc>
          <w:tcPr>
            <w:tcW w:w="4819" w:type="dxa"/>
            <w:gridSpan w:val="3"/>
          </w:tcPr>
          <w:p w14:paraId="4B22B7B1" w14:textId="6E482CB3" w:rsidR="00152548" w:rsidRPr="00573528" w:rsidRDefault="00152548"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ikmēneša pieņemšanas-nodošanas akts starp pakalpojuma s</w:t>
            </w:r>
            <w:r w:rsidR="0089208D">
              <w:rPr>
                <w:rFonts w:ascii="Times New Roman" w:eastAsia="Times New Roman" w:hAnsi="Times New Roman"/>
                <w:bCs/>
                <w:kern w:val="24"/>
                <w:sz w:val="20"/>
                <w:szCs w:val="20"/>
                <w:lang w:eastAsia="lv-LV"/>
              </w:rPr>
              <w:t>niedzēju</w:t>
            </w:r>
            <w:r w:rsidRPr="00573528">
              <w:rPr>
                <w:rFonts w:ascii="Times New Roman" w:eastAsia="Times New Roman" w:hAnsi="Times New Roman"/>
                <w:bCs/>
                <w:kern w:val="24"/>
                <w:sz w:val="20"/>
                <w:szCs w:val="20"/>
                <w:lang w:eastAsia="lv-LV"/>
              </w:rPr>
              <w:t xml:space="preserve"> un saņēmēju kā attaisnojošais dokuments</w:t>
            </w:r>
          </w:p>
        </w:tc>
        <w:tc>
          <w:tcPr>
            <w:tcW w:w="2273" w:type="dxa"/>
          </w:tcPr>
          <w:p w14:paraId="0DEDD2C0" w14:textId="0B720BBD" w:rsidR="00152548" w:rsidRPr="00573528" w:rsidRDefault="00152548"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w:t>
            </w:r>
          </w:p>
        </w:tc>
        <w:tc>
          <w:tcPr>
            <w:tcW w:w="5590" w:type="dxa"/>
            <w:gridSpan w:val="5"/>
          </w:tcPr>
          <w:p w14:paraId="556CDC62" w14:textId="64DA01EF" w:rsidR="00152548" w:rsidRPr="00573528" w:rsidRDefault="00152548"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ikmēneša pieņemšanas-nodošanas akts starp pakalpojuma s</w:t>
            </w:r>
            <w:r w:rsidR="0089208D">
              <w:rPr>
                <w:rFonts w:ascii="Times New Roman" w:eastAsia="Times New Roman" w:hAnsi="Times New Roman"/>
                <w:bCs/>
                <w:kern w:val="24"/>
                <w:sz w:val="20"/>
                <w:szCs w:val="20"/>
                <w:lang w:eastAsia="lv-LV"/>
              </w:rPr>
              <w:t>niedzēju</w:t>
            </w:r>
            <w:r w:rsidRPr="00573528">
              <w:rPr>
                <w:rFonts w:ascii="Times New Roman" w:eastAsia="Times New Roman" w:hAnsi="Times New Roman"/>
                <w:bCs/>
                <w:kern w:val="24"/>
                <w:sz w:val="20"/>
                <w:szCs w:val="20"/>
                <w:lang w:eastAsia="lv-LV"/>
              </w:rPr>
              <w:t xml:space="preserve"> un saņēmēju kā attaisnojošais dokuments</w:t>
            </w:r>
          </w:p>
        </w:tc>
      </w:tr>
      <w:tr w:rsidR="00152548" w:rsidRPr="00120C00" w14:paraId="095CE244" w14:textId="77777777" w:rsidTr="00573528">
        <w:trPr>
          <w:jc w:val="center"/>
        </w:trPr>
        <w:tc>
          <w:tcPr>
            <w:tcW w:w="2689" w:type="dxa"/>
            <w:gridSpan w:val="2"/>
            <w:shd w:val="clear" w:color="auto" w:fill="D9D9D9" w:themeFill="background1" w:themeFillShade="D9"/>
          </w:tcPr>
          <w:p w14:paraId="62109535" w14:textId="4EE5C695" w:rsidR="00152548" w:rsidRPr="00573528" w:rsidRDefault="00152548" w:rsidP="00573528">
            <w:pPr>
              <w:spacing w:before="120" w:after="0" w:line="240" w:lineRule="auto"/>
              <w:contextualSpacing/>
              <w:jc w:val="both"/>
              <w:rPr>
                <w:rFonts w:ascii="Times New Roman" w:eastAsia="Times New Roman" w:hAnsi="Times New Roman"/>
                <w:b/>
                <w:bCs/>
                <w:kern w:val="24"/>
                <w:sz w:val="20"/>
                <w:szCs w:val="20"/>
                <w:lang w:eastAsia="lv-LV"/>
              </w:rPr>
            </w:pPr>
            <w:r w:rsidRPr="00573528">
              <w:rPr>
                <w:rFonts w:ascii="Times New Roman" w:eastAsia="Times New Roman" w:hAnsi="Times New Roman"/>
                <w:b/>
                <w:bCs/>
                <w:kern w:val="24"/>
                <w:sz w:val="20"/>
                <w:szCs w:val="20"/>
                <w:lang w:eastAsia="lv-LV"/>
              </w:rPr>
              <w:t>Finansēšanas kārtība SD – pak.</w:t>
            </w:r>
            <w:r w:rsidR="003C0C3A">
              <w:rPr>
                <w:rFonts w:ascii="Times New Roman" w:eastAsia="Times New Roman" w:hAnsi="Times New Roman"/>
                <w:b/>
                <w:bCs/>
                <w:kern w:val="24"/>
                <w:sz w:val="20"/>
                <w:szCs w:val="20"/>
                <w:lang w:eastAsia="lv-LV"/>
              </w:rPr>
              <w:t xml:space="preserve"> s</w:t>
            </w:r>
            <w:r w:rsidRPr="00573528">
              <w:rPr>
                <w:rFonts w:ascii="Times New Roman" w:eastAsia="Times New Roman" w:hAnsi="Times New Roman"/>
                <w:b/>
                <w:bCs/>
                <w:kern w:val="24"/>
                <w:sz w:val="20"/>
                <w:szCs w:val="20"/>
                <w:lang w:eastAsia="lv-LV"/>
              </w:rPr>
              <w:t>aņēmējs</w:t>
            </w:r>
            <w:r w:rsidR="003C0C3A">
              <w:rPr>
                <w:rFonts w:ascii="Times New Roman" w:eastAsia="Times New Roman" w:hAnsi="Times New Roman"/>
                <w:b/>
                <w:bCs/>
                <w:kern w:val="24"/>
                <w:sz w:val="20"/>
                <w:szCs w:val="20"/>
                <w:lang w:eastAsia="lv-LV"/>
              </w:rPr>
              <w:t>/</w:t>
            </w:r>
            <w:r w:rsidR="00152B05">
              <w:rPr>
                <w:rFonts w:ascii="Times New Roman" w:eastAsia="Times New Roman" w:hAnsi="Times New Roman"/>
                <w:b/>
                <w:bCs/>
                <w:kern w:val="24"/>
                <w:sz w:val="20"/>
                <w:szCs w:val="20"/>
                <w:lang w:eastAsia="lv-LV"/>
              </w:rPr>
              <w:t xml:space="preserve"> sniedzējs</w:t>
            </w:r>
          </w:p>
        </w:tc>
        <w:tc>
          <w:tcPr>
            <w:tcW w:w="4819" w:type="dxa"/>
            <w:gridSpan w:val="3"/>
          </w:tcPr>
          <w:p w14:paraId="71139763" w14:textId="6D6BDD8B" w:rsidR="00152548" w:rsidRPr="00573528" w:rsidRDefault="00152548"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Pēc fakta, atbilstoši PNA norādītajam</w:t>
            </w:r>
          </w:p>
        </w:tc>
        <w:tc>
          <w:tcPr>
            <w:tcW w:w="2273" w:type="dxa"/>
          </w:tcPr>
          <w:p w14:paraId="17A39F0A" w14:textId="70214C5F" w:rsidR="00152548" w:rsidRPr="00573528" w:rsidRDefault="00152548"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Konstants apmērs mēnesī</w:t>
            </w:r>
          </w:p>
        </w:tc>
        <w:tc>
          <w:tcPr>
            <w:tcW w:w="5590" w:type="dxa"/>
            <w:gridSpan w:val="5"/>
          </w:tcPr>
          <w:p w14:paraId="06AF2CF8" w14:textId="6C606E79" w:rsidR="00152548" w:rsidRPr="00573528" w:rsidRDefault="00152548"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Pēc fakta, atbilstoši PNA norādītajam</w:t>
            </w:r>
          </w:p>
        </w:tc>
      </w:tr>
      <w:tr w:rsidR="00152548" w:rsidRPr="00120C00" w14:paraId="343DC488" w14:textId="77777777" w:rsidTr="00573528">
        <w:trPr>
          <w:jc w:val="center"/>
        </w:trPr>
        <w:tc>
          <w:tcPr>
            <w:tcW w:w="2689" w:type="dxa"/>
            <w:gridSpan w:val="2"/>
            <w:shd w:val="clear" w:color="auto" w:fill="D9D9D9" w:themeFill="background1" w:themeFillShade="D9"/>
          </w:tcPr>
          <w:p w14:paraId="7715DF21" w14:textId="2CE4349D" w:rsidR="00152548" w:rsidRPr="00573528" w:rsidRDefault="00152548" w:rsidP="00573528">
            <w:pPr>
              <w:spacing w:before="120" w:after="0" w:line="240" w:lineRule="auto"/>
              <w:contextualSpacing/>
              <w:jc w:val="both"/>
              <w:rPr>
                <w:rFonts w:ascii="Times New Roman" w:eastAsia="Times New Roman" w:hAnsi="Times New Roman"/>
                <w:b/>
                <w:bCs/>
                <w:kern w:val="24"/>
                <w:sz w:val="20"/>
                <w:szCs w:val="20"/>
                <w:lang w:eastAsia="lv-LV"/>
              </w:rPr>
            </w:pPr>
            <w:r w:rsidRPr="00573528">
              <w:rPr>
                <w:rFonts w:ascii="Times New Roman" w:eastAsia="Times New Roman" w:hAnsi="Times New Roman"/>
                <w:b/>
                <w:bCs/>
                <w:kern w:val="24"/>
                <w:sz w:val="20"/>
                <w:szCs w:val="20"/>
                <w:lang w:eastAsia="lv-LV"/>
              </w:rPr>
              <w:lastRenderedPageBreak/>
              <w:t>Samaksa SD</w:t>
            </w:r>
          </w:p>
        </w:tc>
        <w:tc>
          <w:tcPr>
            <w:tcW w:w="4819" w:type="dxa"/>
            <w:gridSpan w:val="3"/>
          </w:tcPr>
          <w:p w14:paraId="1EC1E83E" w14:textId="77C7582F" w:rsidR="00152548" w:rsidRPr="00573528" w:rsidRDefault="00152548" w:rsidP="00573528">
            <w:pPr>
              <w:spacing w:before="120" w:after="0" w:line="240" w:lineRule="auto"/>
              <w:contextualSpacing/>
              <w:jc w:val="center"/>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vienas vienības cena</w:t>
            </w:r>
          </w:p>
        </w:tc>
        <w:tc>
          <w:tcPr>
            <w:tcW w:w="2273" w:type="dxa"/>
          </w:tcPr>
          <w:p w14:paraId="0FF74421" w14:textId="22124368" w:rsidR="00152548" w:rsidRPr="00573528" w:rsidRDefault="00152548"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 xml:space="preserve">95% no kompensācijās izmaksātā apmēra + </w:t>
            </w:r>
            <w:proofErr w:type="spellStart"/>
            <w:r w:rsidRPr="00573528">
              <w:rPr>
                <w:rFonts w:ascii="Times New Roman" w:eastAsia="Times New Roman" w:hAnsi="Times New Roman"/>
                <w:bCs/>
                <w:kern w:val="24"/>
                <w:sz w:val="20"/>
                <w:szCs w:val="20"/>
                <w:lang w:eastAsia="lv-LV"/>
              </w:rPr>
              <w:t>admin.izd</w:t>
            </w:r>
            <w:proofErr w:type="spellEnd"/>
            <w:r w:rsidRPr="00573528">
              <w:rPr>
                <w:rFonts w:ascii="Times New Roman" w:eastAsia="Times New Roman" w:hAnsi="Times New Roman"/>
                <w:bCs/>
                <w:kern w:val="24"/>
                <w:sz w:val="20"/>
                <w:szCs w:val="20"/>
                <w:lang w:eastAsia="lv-LV"/>
              </w:rPr>
              <w:t>. (4% no 100% kopējā kompensācijās izmaksātā apmērā)</w:t>
            </w:r>
          </w:p>
        </w:tc>
        <w:tc>
          <w:tcPr>
            <w:tcW w:w="2693" w:type="dxa"/>
            <w:gridSpan w:val="2"/>
          </w:tcPr>
          <w:p w14:paraId="1BFD62E8" w14:textId="61C70137" w:rsidR="00152548" w:rsidRPr="00573528" w:rsidRDefault="00152548"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noteikta summa, kas noteikta proporcionāli sadalot pieejamo VB finansējumu atbilstoši pakalpojuma saņēmēju skaitam 2019.gadā</w:t>
            </w:r>
          </w:p>
        </w:tc>
        <w:tc>
          <w:tcPr>
            <w:tcW w:w="2897" w:type="dxa"/>
            <w:gridSpan w:val="3"/>
          </w:tcPr>
          <w:p w14:paraId="62C82B9B" w14:textId="7C2EFAEA" w:rsidR="00152548" w:rsidRPr="00573528" w:rsidRDefault="00152548"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vienas vienības cena</w:t>
            </w:r>
          </w:p>
        </w:tc>
      </w:tr>
      <w:tr w:rsidR="000F106F" w:rsidRPr="00120C00" w14:paraId="427F98D2" w14:textId="77777777" w:rsidTr="00573528">
        <w:trPr>
          <w:jc w:val="center"/>
        </w:trPr>
        <w:tc>
          <w:tcPr>
            <w:tcW w:w="2689" w:type="dxa"/>
            <w:gridSpan w:val="2"/>
            <w:shd w:val="clear" w:color="auto" w:fill="D9D9D9" w:themeFill="background1" w:themeFillShade="D9"/>
          </w:tcPr>
          <w:p w14:paraId="4DAD96F6" w14:textId="2C2CD1D7" w:rsidR="000F106F" w:rsidRPr="00573528" w:rsidRDefault="000F106F" w:rsidP="00573528">
            <w:pPr>
              <w:spacing w:before="120" w:after="0" w:line="240" w:lineRule="auto"/>
              <w:contextualSpacing/>
              <w:jc w:val="both"/>
              <w:rPr>
                <w:rFonts w:ascii="Times New Roman" w:eastAsia="Times New Roman" w:hAnsi="Times New Roman"/>
                <w:b/>
                <w:bCs/>
                <w:kern w:val="24"/>
                <w:sz w:val="20"/>
                <w:szCs w:val="20"/>
                <w:lang w:eastAsia="lv-LV"/>
              </w:rPr>
            </w:pPr>
            <w:r w:rsidRPr="00573528">
              <w:rPr>
                <w:rFonts w:ascii="Times New Roman" w:eastAsia="Times New Roman" w:hAnsi="Times New Roman"/>
                <w:b/>
                <w:bCs/>
                <w:kern w:val="24"/>
                <w:sz w:val="20"/>
                <w:szCs w:val="20"/>
                <w:lang w:eastAsia="lv-LV"/>
              </w:rPr>
              <w:t>Vienas vienības cena (</w:t>
            </w:r>
            <w:proofErr w:type="spellStart"/>
            <w:r w:rsidRPr="00573528">
              <w:rPr>
                <w:rFonts w:ascii="Times New Roman" w:eastAsia="Times New Roman" w:hAnsi="Times New Roman"/>
                <w:b/>
                <w:bCs/>
                <w:kern w:val="24"/>
                <w:sz w:val="20"/>
                <w:szCs w:val="20"/>
                <w:lang w:eastAsia="lv-LV"/>
              </w:rPr>
              <w:t>pakalp</w:t>
            </w:r>
            <w:proofErr w:type="spellEnd"/>
            <w:r w:rsidRPr="00573528">
              <w:rPr>
                <w:rFonts w:ascii="Times New Roman" w:eastAsia="Times New Roman" w:hAnsi="Times New Roman"/>
                <w:b/>
                <w:bCs/>
                <w:kern w:val="24"/>
                <w:sz w:val="20"/>
                <w:szCs w:val="20"/>
                <w:lang w:eastAsia="lv-LV"/>
              </w:rPr>
              <w:t>.+</w:t>
            </w:r>
            <w:proofErr w:type="spellStart"/>
            <w:r w:rsidRPr="00573528">
              <w:rPr>
                <w:rFonts w:ascii="Times New Roman" w:eastAsia="Times New Roman" w:hAnsi="Times New Roman"/>
                <w:b/>
                <w:bCs/>
                <w:kern w:val="24"/>
                <w:sz w:val="20"/>
                <w:szCs w:val="20"/>
                <w:lang w:eastAsia="lv-LV"/>
              </w:rPr>
              <w:t>admin</w:t>
            </w:r>
            <w:proofErr w:type="spellEnd"/>
            <w:r w:rsidRPr="00573528">
              <w:rPr>
                <w:rFonts w:ascii="Times New Roman" w:eastAsia="Times New Roman" w:hAnsi="Times New Roman"/>
                <w:b/>
                <w:bCs/>
                <w:kern w:val="24"/>
                <w:sz w:val="20"/>
                <w:szCs w:val="20"/>
                <w:lang w:eastAsia="lv-LV"/>
              </w:rPr>
              <w:t xml:space="preserve">) </w:t>
            </w:r>
          </w:p>
        </w:tc>
        <w:tc>
          <w:tcPr>
            <w:tcW w:w="2126" w:type="dxa"/>
          </w:tcPr>
          <w:p w14:paraId="17852EEA" w14:textId="64A9F776" w:rsidR="000F106F" w:rsidRPr="00573528" w:rsidRDefault="000F106F"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 xml:space="preserve">4.79 </w:t>
            </w:r>
            <w:proofErr w:type="spellStart"/>
            <w:r w:rsidRPr="00573528">
              <w:rPr>
                <w:rFonts w:ascii="Times New Roman" w:eastAsia="Times New Roman" w:hAnsi="Times New Roman"/>
                <w:bCs/>
                <w:kern w:val="24"/>
                <w:sz w:val="20"/>
                <w:szCs w:val="20"/>
                <w:lang w:eastAsia="lv-LV"/>
              </w:rPr>
              <w:t>euro</w:t>
            </w:r>
            <w:proofErr w:type="spellEnd"/>
            <w:r w:rsidRPr="00573528">
              <w:rPr>
                <w:rFonts w:ascii="Times New Roman" w:eastAsia="Times New Roman" w:hAnsi="Times New Roman"/>
                <w:bCs/>
                <w:kern w:val="24"/>
                <w:sz w:val="20"/>
                <w:szCs w:val="20"/>
                <w:lang w:eastAsia="lv-LV"/>
              </w:rPr>
              <w:t xml:space="preserve">/h </w:t>
            </w:r>
          </w:p>
        </w:tc>
        <w:tc>
          <w:tcPr>
            <w:tcW w:w="2693" w:type="dxa"/>
            <w:gridSpan w:val="2"/>
          </w:tcPr>
          <w:p w14:paraId="6B658EC9" w14:textId="54C293BA" w:rsidR="000F106F" w:rsidRPr="00573528" w:rsidRDefault="000F106F"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 xml:space="preserve">4.79 </w:t>
            </w:r>
            <w:proofErr w:type="spellStart"/>
            <w:r w:rsidRPr="00573528">
              <w:rPr>
                <w:rFonts w:ascii="Times New Roman" w:eastAsia="Times New Roman" w:hAnsi="Times New Roman"/>
                <w:bCs/>
                <w:kern w:val="24"/>
                <w:sz w:val="20"/>
                <w:szCs w:val="20"/>
                <w:lang w:eastAsia="lv-LV"/>
              </w:rPr>
              <w:t>euro</w:t>
            </w:r>
            <w:proofErr w:type="spellEnd"/>
            <w:r w:rsidRPr="00573528">
              <w:rPr>
                <w:rFonts w:ascii="Times New Roman" w:eastAsia="Times New Roman" w:hAnsi="Times New Roman"/>
                <w:bCs/>
                <w:kern w:val="24"/>
                <w:sz w:val="20"/>
                <w:szCs w:val="20"/>
                <w:lang w:eastAsia="lv-LV"/>
              </w:rPr>
              <w:t xml:space="preserve">/h </w:t>
            </w:r>
          </w:p>
        </w:tc>
        <w:tc>
          <w:tcPr>
            <w:tcW w:w="2273" w:type="dxa"/>
          </w:tcPr>
          <w:p w14:paraId="3223B5AC" w14:textId="3E649A71" w:rsidR="000F106F" w:rsidRPr="00573528" w:rsidRDefault="000F106F"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w:t>
            </w:r>
          </w:p>
        </w:tc>
        <w:tc>
          <w:tcPr>
            <w:tcW w:w="2693" w:type="dxa"/>
            <w:gridSpan w:val="2"/>
          </w:tcPr>
          <w:p w14:paraId="1EFD5CAE" w14:textId="215F9DCF" w:rsidR="000F106F" w:rsidRPr="00573528" w:rsidRDefault="009A5C5C" w:rsidP="00573528">
            <w:pPr>
              <w:spacing w:before="120" w:after="0" w:line="240" w:lineRule="auto"/>
              <w:contextualSpacing/>
              <w:jc w:val="both"/>
              <w:rPr>
                <w:rFonts w:ascii="Times New Roman" w:eastAsia="Times New Roman" w:hAnsi="Times New Roman"/>
                <w:bCs/>
                <w:kern w:val="24"/>
                <w:sz w:val="20"/>
                <w:szCs w:val="20"/>
                <w:lang w:eastAsia="lv-LV"/>
              </w:rPr>
            </w:pPr>
            <w:r>
              <w:rPr>
                <w:rFonts w:ascii="Times New Roman" w:eastAsia="Times New Roman" w:hAnsi="Times New Roman"/>
                <w:bCs/>
                <w:kern w:val="24"/>
                <w:sz w:val="20"/>
                <w:szCs w:val="20"/>
                <w:lang w:eastAsia="lv-LV"/>
              </w:rPr>
              <w:t>-</w:t>
            </w:r>
          </w:p>
        </w:tc>
        <w:tc>
          <w:tcPr>
            <w:tcW w:w="2897" w:type="dxa"/>
            <w:gridSpan w:val="3"/>
          </w:tcPr>
          <w:p w14:paraId="78D946D7" w14:textId="0E20E07D" w:rsidR="000F106F" w:rsidRPr="00573528" w:rsidRDefault="000F106F"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3.</w:t>
            </w:r>
            <w:r w:rsidR="00B57F9C" w:rsidRPr="00573528">
              <w:rPr>
                <w:rFonts w:ascii="Times New Roman" w:eastAsia="Times New Roman" w:hAnsi="Times New Roman"/>
                <w:bCs/>
                <w:kern w:val="24"/>
                <w:sz w:val="20"/>
                <w:szCs w:val="20"/>
                <w:lang w:eastAsia="lv-LV"/>
              </w:rPr>
              <w:t>92</w:t>
            </w:r>
            <w:r w:rsidRPr="00573528">
              <w:rPr>
                <w:rFonts w:ascii="Times New Roman" w:eastAsia="Times New Roman" w:hAnsi="Times New Roman"/>
                <w:bCs/>
                <w:kern w:val="24"/>
                <w:sz w:val="20"/>
                <w:szCs w:val="20"/>
                <w:lang w:eastAsia="lv-LV"/>
              </w:rPr>
              <w:t xml:space="preserve"> </w:t>
            </w:r>
            <w:proofErr w:type="spellStart"/>
            <w:r w:rsidRPr="00573528">
              <w:rPr>
                <w:rFonts w:ascii="Times New Roman" w:eastAsia="Times New Roman" w:hAnsi="Times New Roman"/>
                <w:bCs/>
                <w:i/>
                <w:kern w:val="24"/>
                <w:sz w:val="20"/>
                <w:szCs w:val="20"/>
                <w:lang w:eastAsia="lv-LV"/>
              </w:rPr>
              <w:t>euro</w:t>
            </w:r>
            <w:proofErr w:type="spellEnd"/>
            <w:r w:rsidRPr="00573528">
              <w:rPr>
                <w:rFonts w:ascii="Times New Roman" w:eastAsia="Times New Roman" w:hAnsi="Times New Roman"/>
                <w:bCs/>
                <w:kern w:val="24"/>
                <w:sz w:val="20"/>
                <w:szCs w:val="20"/>
                <w:lang w:eastAsia="lv-LV"/>
              </w:rPr>
              <w:t>/h</w:t>
            </w:r>
          </w:p>
        </w:tc>
      </w:tr>
      <w:tr w:rsidR="000F106F" w:rsidRPr="00120C00" w14:paraId="7A4424B3" w14:textId="77777777" w:rsidTr="00573528">
        <w:trPr>
          <w:jc w:val="center"/>
        </w:trPr>
        <w:tc>
          <w:tcPr>
            <w:tcW w:w="2689" w:type="dxa"/>
            <w:gridSpan w:val="2"/>
            <w:shd w:val="clear" w:color="auto" w:fill="D9D9D9" w:themeFill="background1" w:themeFillShade="D9"/>
          </w:tcPr>
          <w:p w14:paraId="68D0FB08" w14:textId="09C87267" w:rsidR="000F106F" w:rsidRPr="00573528" w:rsidRDefault="000F106F" w:rsidP="00573528">
            <w:pPr>
              <w:spacing w:before="120" w:after="0" w:line="240" w:lineRule="auto"/>
              <w:contextualSpacing/>
              <w:jc w:val="both"/>
              <w:rPr>
                <w:rFonts w:ascii="Times New Roman" w:eastAsia="Times New Roman" w:hAnsi="Times New Roman"/>
                <w:b/>
                <w:bCs/>
                <w:kern w:val="24"/>
                <w:sz w:val="20"/>
                <w:szCs w:val="20"/>
                <w:lang w:eastAsia="lv-LV"/>
              </w:rPr>
            </w:pPr>
            <w:r w:rsidRPr="00573528">
              <w:rPr>
                <w:rFonts w:ascii="Times New Roman" w:eastAsia="Times New Roman" w:hAnsi="Times New Roman"/>
                <w:b/>
                <w:bCs/>
                <w:kern w:val="24"/>
                <w:sz w:val="20"/>
                <w:szCs w:val="20"/>
                <w:lang w:eastAsia="lv-LV"/>
              </w:rPr>
              <w:t>Samaksa asistentam</w:t>
            </w:r>
          </w:p>
        </w:tc>
        <w:tc>
          <w:tcPr>
            <w:tcW w:w="2126" w:type="dxa"/>
          </w:tcPr>
          <w:p w14:paraId="343B5CA4" w14:textId="2D7903C6" w:rsidR="000F106F" w:rsidRPr="00573528" w:rsidRDefault="000F106F"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 xml:space="preserve">4.54 </w:t>
            </w:r>
            <w:proofErr w:type="spellStart"/>
            <w:r w:rsidRPr="00573528">
              <w:rPr>
                <w:rFonts w:ascii="Times New Roman" w:eastAsia="Times New Roman" w:hAnsi="Times New Roman"/>
                <w:bCs/>
                <w:i/>
                <w:kern w:val="24"/>
                <w:sz w:val="20"/>
                <w:szCs w:val="20"/>
                <w:lang w:eastAsia="lv-LV"/>
              </w:rPr>
              <w:t>euro</w:t>
            </w:r>
            <w:proofErr w:type="spellEnd"/>
            <w:r w:rsidRPr="00573528">
              <w:rPr>
                <w:rFonts w:ascii="Times New Roman" w:eastAsia="Times New Roman" w:hAnsi="Times New Roman"/>
                <w:bCs/>
                <w:kern w:val="24"/>
                <w:sz w:val="20"/>
                <w:szCs w:val="20"/>
                <w:lang w:eastAsia="lv-LV"/>
              </w:rPr>
              <w:t>/h</w:t>
            </w:r>
          </w:p>
        </w:tc>
        <w:tc>
          <w:tcPr>
            <w:tcW w:w="2693" w:type="dxa"/>
            <w:gridSpan w:val="2"/>
          </w:tcPr>
          <w:p w14:paraId="645DC748" w14:textId="6692D7D4" w:rsidR="000F106F" w:rsidRPr="00573528" w:rsidRDefault="000F106F"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 xml:space="preserve">4.54 </w:t>
            </w:r>
            <w:proofErr w:type="spellStart"/>
            <w:r w:rsidRPr="00573528">
              <w:rPr>
                <w:rFonts w:ascii="Times New Roman" w:eastAsia="Times New Roman" w:hAnsi="Times New Roman"/>
                <w:bCs/>
                <w:i/>
                <w:kern w:val="24"/>
                <w:sz w:val="20"/>
                <w:szCs w:val="20"/>
                <w:lang w:eastAsia="lv-LV"/>
              </w:rPr>
              <w:t>euro</w:t>
            </w:r>
            <w:proofErr w:type="spellEnd"/>
            <w:r w:rsidRPr="00573528">
              <w:rPr>
                <w:rFonts w:ascii="Times New Roman" w:eastAsia="Times New Roman" w:hAnsi="Times New Roman"/>
                <w:bCs/>
                <w:kern w:val="24"/>
                <w:sz w:val="20"/>
                <w:szCs w:val="20"/>
                <w:lang w:eastAsia="lv-LV"/>
              </w:rPr>
              <w:t>/h</w:t>
            </w:r>
          </w:p>
        </w:tc>
        <w:tc>
          <w:tcPr>
            <w:tcW w:w="2273" w:type="dxa"/>
          </w:tcPr>
          <w:p w14:paraId="7CB30ED6" w14:textId="3485A490" w:rsidR="000F106F" w:rsidRPr="00573528" w:rsidRDefault="000F106F"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w:t>
            </w:r>
          </w:p>
        </w:tc>
        <w:tc>
          <w:tcPr>
            <w:tcW w:w="2693" w:type="dxa"/>
            <w:gridSpan w:val="2"/>
          </w:tcPr>
          <w:p w14:paraId="7C4D2757" w14:textId="6567FA9D" w:rsidR="000F106F" w:rsidRPr="00573528" w:rsidRDefault="009A5C5C" w:rsidP="00573528">
            <w:pPr>
              <w:spacing w:before="120" w:after="0" w:line="240" w:lineRule="auto"/>
              <w:contextualSpacing/>
              <w:jc w:val="both"/>
              <w:rPr>
                <w:rFonts w:ascii="Times New Roman" w:eastAsia="Times New Roman" w:hAnsi="Times New Roman"/>
                <w:bCs/>
                <w:kern w:val="24"/>
                <w:sz w:val="20"/>
                <w:szCs w:val="20"/>
                <w:lang w:eastAsia="lv-LV"/>
              </w:rPr>
            </w:pPr>
            <w:r>
              <w:rPr>
                <w:rFonts w:ascii="Times New Roman" w:eastAsia="Times New Roman" w:hAnsi="Times New Roman"/>
                <w:bCs/>
                <w:kern w:val="24"/>
                <w:sz w:val="20"/>
                <w:szCs w:val="20"/>
                <w:lang w:eastAsia="lv-LV"/>
              </w:rPr>
              <w:t>-</w:t>
            </w:r>
          </w:p>
        </w:tc>
        <w:tc>
          <w:tcPr>
            <w:tcW w:w="2897" w:type="dxa"/>
            <w:gridSpan w:val="3"/>
          </w:tcPr>
          <w:p w14:paraId="36EB41B2" w14:textId="31504AA5" w:rsidR="000F106F" w:rsidRPr="00573528" w:rsidRDefault="00B57F9C"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 xml:space="preserve">3.74 </w:t>
            </w:r>
            <w:proofErr w:type="spellStart"/>
            <w:r w:rsidRPr="00573528">
              <w:rPr>
                <w:rFonts w:ascii="Times New Roman" w:eastAsia="Times New Roman" w:hAnsi="Times New Roman"/>
                <w:bCs/>
                <w:i/>
                <w:kern w:val="24"/>
                <w:sz w:val="20"/>
                <w:szCs w:val="20"/>
                <w:lang w:eastAsia="lv-LV"/>
              </w:rPr>
              <w:t>euro</w:t>
            </w:r>
            <w:proofErr w:type="spellEnd"/>
            <w:r w:rsidRPr="00573528">
              <w:rPr>
                <w:rFonts w:ascii="Times New Roman" w:eastAsia="Times New Roman" w:hAnsi="Times New Roman"/>
                <w:bCs/>
                <w:kern w:val="24"/>
                <w:sz w:val="20"/>
                <w:szCs w:val="20"/>
                <w:lang w:eastAsia="lv-LV"/>
              </w:rPr>
              <w:t>/h</w:t>
            </w:r>
          </w:p>
        </w:tc>
      </w:tr>
      <w:tr w:rsidR="000F106F" w:rsidRPr="00120C00" w14:paraId="53A364F3" w14:textId="77777777" w:rsidTr="00573528">
        <w:trPr>
          <w:jc w:val="center"/>
        </w:trPr>
        <w:tc>
          <w:tcPr>
            <w:tcW w:w="2689" w:type="dxa"/>
            <w:gridSpan w:val="2"/>
            <w:shd w:val="clear" w:color="auto" w:fill="D9D9D9" w:themeFill="background1" w:themeFillShade="D9"/>
          </w:tcPr>
          <w:p w14:paraId="6258263F" w14:textId="77777777" w:rsidR="000F106F" w:rsidRPr="00573528" w:rsidRDefault="000F106F" w:rsidP="00573528">
            <w:pPr>
              <w:spacing w:before="120" w:after="0" w:line="240" w:lineRule="auto"/>
              <w:contextualSpacing/>
              <w:jc w:val="both"/>
              <w:rPr>
                <w:rFonts w:ascii="Times New Roman" w:eastAsia="Times New Roman" w:hAnsi="Times New Roman"/>
                <w:b/>
                <w:bCs/>
                <w:kern w:val="24"/>
                <w:sz w:val="20"/>
                <w:szCs w:val="20"/>
                <w:lang w:eastAsia="lv-LV"/>
              </w:rPr>
            </w:pPr>
            <w:r w:rsidRPr="00573528">
              <w:rPr>
                <w:rFonts w:ascii="Times New Roman" w:eastAsia="Times New Roman" w:hAnsi="Times New Roman"/>
                <w:b/>
                <w:bCs/>
                <w:kern w:val="24"/>
                <w:sz w:val="20"/>
                <w:szCs w:val="20"/>
                <w:lang w:eastAsia="lv-LV"/>
              </w:rPr>
              <w:t>Administrēšanas izdevumi</w:t>
            </w:r>
          </w:p>
        </w:tc>
        <w:tc>
          <w:tcPr>
            <w:tcW w:w="2126" w:type="dxa"/>
          </w:tcPr>
          <w:p w14:paraId="6AC02C34" w14:textId="77777777" w:rsidR="000F106F" w:rsidRPr="00573528" w:rsidRDefault="000F106F"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 xml:space="preserve">5% </w:t>
            </w:r>
          </w:p>
        </w:tc>
        <w:tc>
          <w:tcPr>
            <w:tcW w:w="2693" w:type="dxa"/>
            <w:gridSpan w:val="2"/>
          </w:tcPr>
          <w:p w14:paraId="696CC79D" w14:textId="77777777" w:rsidR="000F106F" w:rsidRPr="00573528" w:rsidRDefault="000F106F"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5%</w:t>
            </w:r>
          </w:p>
        </w:tc>
        <w:tc>
          <w:tcPr>
            <w:tcW w:w="2273" w:type="dxa"/>
          </w:tcPr>
          <w:p w14:paraId="0D32D47D" w14:textId="20AD3219" w:rsidR="000F106F" w:rsidRPr="00573528" w:rsidRDefault="000F106F"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4%</w:t>
            </w:r>
          </w:p>
        </w:tc>
        <w:tc>
          <w:tcPr>
            <w:tcW w:w="2693" w:type="dxa"/>
            <w:gridSpan w:val="2"/>
          </w:tcPr>
          <w:p w14:paraId="720E7BF3" w14:textId="1FF34A66" w:rsidR="000F106F" w:rsidRPr="00573528" w:rsidRDefault="00C24F38"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 xml:space="preserve">Līdz </w:t>
            </w:r>
            <w:r w:rsidR="00681086" w:rsidRPr="00573528">
              <w:rPr>
                <w:rFonts w:ascii="Times New Roman" w:eastAsia="Times New Roman" w:hAnsi="Times New Roman"/>
                <w:bCs/>
                <w:kern w:val="24"/>
                <w:sz w:val="20"/>
                <w:szCs w:val="20"/>
                <w:lang w:eastAsia="lv-LV"/>
              </w:rPr>
              <w:t>5</w:t>
            </w:r>
            <w:r w:rsidRPr="00573528">
              <w:rPr>
                <w:rFonts w:ascii="Times New Roman" w:eastAsia="Times New Roman" w:hAnsi="Times New Roman"/>
                <w:bCs/>
                <w:kern w:val="24"/>
                <w:sz w:val="20"/>
                <w:szCs w:val="20"/>
                <w:lang w:eastAsia="lv-LV"/>
              </w:rPr>
              <w:t>% no piešķirtās dotācijas</w:t>
            </w:r>
          </w:p>
        </w:tc>
        <w:tc>
          <w:tcPr>
            <w:tcW w:w="2897" w:type="dxa"/>
            <w:gridSpan w:val="3"/>
          </w:tcPr>
          <w:p w14:paraId="30B6107D" w14:textId="60977052" w:rsidR="000F106F" w:rsidRPr="00573528" w:rsidRDefault="0066393F"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5</w:t>
            </w:r>
            <w:r w:rsidR="000F106F" w:rsidRPr="00573528">
              <w:rPr>
                <w:rFonts w:ascii="Times New Roman" w:eastAsia="Times New Roman" w:hAnsi="Times New Roman"/>
                <w:bCs/>
                <w:kern w:val="24"/>
                <w:sz w:val="20"/>
                <w:szCs w:val="20"/>
                <w:lang w:eastAsia="lv-LV"/>
              </w:rPr>
              <w:t>%</w:t>
            </w:r>
          </w:p>
        </w:tc>
      </w:tr>
      <w:tr w:rsidR="000F106F" w:rsidRPr="00120C00" w14:paraId="3C810BA4" w14:textId="77777777" w:rsidTr="00573528">
        <w:trPr>
          <w:jc w:val="center"/>
        </w:trPr>
        <w:tc>
          <w:tcPr>
            <w:tcW w:w="2689" w:type="dxa"/>
            <w:gridSpan w:val="2"/>
            <w:shd w:val="clear" w:color="auto" w:fill="D9D9D9" w:themeFill="background1" w:themeFillShade="D9"/>
          </w:tcPr>
          <w:p w14:paraId="7DC08F7D" w14:textId="501F4755" w:rsidR="000F106F" w:rsidRPr="00573528" w:rsidRDefault="000F106F" w:rsidP="00573528">
            <w:pPr>
              <w:spacing w:before="120" w:after="0" w:line="240" w:lineRule="auto"/>
              <w:contextualSpacing/>
              <w:jc w:val="both"/>
              <w:rPr>
                <w:rFonts w:ascii="Times New Roman" w:eastAsia="Times New Roman" w:hAnsi="Times New Roman"/>
                <w:b/>
                <w:bCs/>
                <w:kern w:val="24"/>
                <w:sz w:val="20"/>
                <w:szCs w:val="20"/>
                <w:lang w:eastAsia="lv-LV"/>
              </w:rPr>
            </w:pPr>
            <w:r w:rsidRPr="00573528">
              <w:rPr>
                <w:rFonts w:ascii="Times New Roman" w:eastAsia="Times New Roman" w:hAnsi="Times New Roman"/>
                <w:b/>
                <w:bCs/>
                <w:kern w:val="24"/>
                <w:sz w:val="20"/>
                <w:szCs w:val="20"/>
                <w:lang w:eastAsia="lv-LV"/>
              </w:rPr>
              <w:t>Kompensācija personai</w:t>
            </w:r>
          </w:p>
        </w:tc>
        <w:tc>
          <w:tcPr>
            <w:tcW w:w="2126" w:type="dxa"/>
          </w:tcPr>
          <w:p w14:paraId="5F4DA6AB" w14:textId="5B00781F" w:rsidR="000F106F" w:rsidRPr="00573528" w:rsidRDefault="000F106F"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w:t>
            </w:r>
          </w:p>
        </w:tc>
        <w:tc>
          <w:tcPr>
            <w:tcW w:w="2693" w:type="dxa"/>
            <w:gridSpan w:val="2"/>
          </w:tcPr>
          <w:p w14:paraId="40FFDC7E" w14:textId="3C0D1AD9" w:rsidR="000F106F" w:rsidRPr="00573528" w:rsidRDefault="000F106F"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w:t>
            </w:r>
          </w:p>
        </w:tc>
        <w:tc>
          <w:tcPr>
            <w:tcW w:w="2273" w:type="dxa"/>
          </w:tcPr>
          <w:p w14:paraId="32BA969B" w14:textId="031E6C0D" w:rsidR="000F106F" w:rsidRPr="00573528" w:rsidRDefault="000F106F"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 xml:space="preserve">430/215/108/54 </w:t>
            </w:r>
            <w:proofErr w:type="spellStart"/>
            <w:r w:rsidRPr="00573528">
              <w:rPr>
                <w:rFonts w:ascii="Times New Roman" w:eastAsia="Times New Roman" w:hAnsi="Times New Roman"/>
                <w:bCs/>
                <w:kern w:val="24"/>
                <w:sz w:val="20"/>
                <w:szCs w:val="20"/>
                <w:lang w:eastAsia="lv-LV"/>
              </w:rPr>
              <w:t>euro</w:t>
            </w:r>
            <w:proofErr w:type="spellEnd"/>
            <w:r w:rsidRPr="00573528">
              <w:rPr>
                <w:rFonts w:ascii="Times New Roman" w:eastAsia="Times New Roman" w:hAnsi="Times New Roman"/>
                <w:bCs/>
                <w:kern w:val="24"/>
                <w:sz w:val="20"/>
                <w:szCs w:val="20"/>
                <w:lang w:eastAsia="lv-LV"/>
              </w:rPr>
              <w:t>/</w:t>
            </w:r>
            <w:proofErr w:type="spellStart"/>
            <w:r w:rsidRPr="00573528">
              <w:rPr>
                <w:rFonts w:ascii="Times New Roman" w:eastAsia="Times New Roman" w:hAnsi="Times New Roman"/>
                <w:bCs/>
                <w:kern w:val="24"/>
                <w:sz w:val="20"/>
                <w:szCs w:val="20"/>
                <w:lang w:eastAsia="lv-LV"/>
              </w:rPr>
              <w:t>mēn</w:t>
            </w:r>
            <w:proofErr w:type="spellEnd"/>
            <w:r w:rsidRPr="00573528">
              <w:rPr>
                <w:rFonts w:ascii="Times New Roman" w:eastAsia="Times New Roman" w:hAnsi="Times New Roman"/>
                <w:bCs/>
                <w:kern w:val="24"/>
                <w:sz w:val="20"/>
                <w:szCs w:val="20"/>
                <w:lang w:eastAsia="lv-LV"/>
              </w:rPr>
              <w:t>.</w:t>
            </w:r>
          </w:p>
        </w:tc>
        <w:tc>
          <w:tcPr>
            <w:tcW w:w="2693" w:type="dxa"/>
            <w:gridSpan w:val="2"/>
          </w:tcPr>
          <w:p w14:paraId="3B308111" w14:textId="14510F0E" w:rsidR="000F106F" w:rsidRPr="00573528" w:rsidRDefault="000F106F"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w:t>
            </w:r>
          </w:p>
        </w:tc>
        <w:tc>
          <w:tcPr>
            <w:tcW w:w="2897" w:type="dxa"/>
            <w:gridSpan w:val="3"/>
          </w:tcPr>
          <w:p w14:paraId="4ED42AF6" w14:textId="04BB579E" w:rsidR="000F106F" w:rsidRPr="00573528" w:rsidRDefault="000F106F"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w:t>
            </w:r>
          </w:p>
        </w:tc>
      </w:tr>
      <w:tr w:rsidR="000F106F" w:rsidRPr="00120C00" w14:paraId="4AC3B993" w14:textId="77777777" w:rsidTr="00573528">
        <w:trPr>
          <w:jc w:val="center"/>
        </w:trPr>
        <w:tc>
          <w:tcPr>
            <w:tcW w:w="2689" w:type="dxa"/>
            <w:gridSpan w:val="2"/>
            <w:shd w:val="clear" w:color="auto" w:fill="D9D9D9" w:themeFill="background1" w:themeFillShade="D9"/>
          </w:tcPr>
          <w:p w14:paraId="40A96C79" w14:textId="5FDAB872" w:rsidR="000F106F" w:rsidRPr="00573528" w:rsidRDefault="000F106F" w:rsidP="00573528">
            <w:pPr>
              <w:spacing w:before="120" w:after="0" w:line="240" w:lineRule="auto"/>
              <w:contextualSpacing/>
              <w:jc w:val="both"/>
              <w:rPr>
                <w:rFonts w:ascii="Times New Roman" w:eastAsia="Times New Roman" w:hAnsi="Times New Roman"/>
                <w:b/>
                <w:bCs/>
                <w:kern w:val="24"/>
                <w:sz w:val="20"/>
                <w:szCs w:val="20"/>
                <w:lang w:eastAsia="lv-LV"/>
              </w:rPr>
            </w:pPr>
            <w:r w:rsidRPr="00573528">
              <w:rPr>
                <w:rFonts w:ascii="Times New Roman" w:eastAsia="Times New Roman" w:hAnsi="Times New Roman"/>
                <w:b/>
                <w:bCs/>
                <w:kern w:val="24"/>
                <w:sz w:val="20"/>
                <w:szCs w:val="20"/>
                <w:lang w:eastAsia="lv-LV"/>
              </w:rPr>
              <w:t>Transporta izdevumi</w:t>
            </w:r>
          </w:p>
        </w:tc>
        <w:tc>
          <w:tcPr>
            <w:tcW w:w="2126" w:type="dxa"/>
          </w:tcPr>
          <w:p w14:paraId="3EB33A58" w14:textId="1A171A9F" w:rsidR="000F106F" w:rsidRPr="00573528" w:rsidRDefault="000F106F"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 xml:space="preserve">atbilstoši kritērijiem, pēc fakta, ar atskaitīšanos </w:t>
            </w:r>
          </w:p>
        </w:tc>
        <w:tc>
          <w:tcPr>
            <w:tcW w:w="2693" w:type="dxa"/>
            <w:gridSpan w:val="2"/>
          </w:tcPr>
          <w:p w14:paraId="7CD21A61" w14:textId="0E4B731F" w:rsidR="000F106F" w:rsidRPr="00573528" w:rsidRDefault="000F106F"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 xml:space="preserve">atbilstoši kritērijiem, pēc fakta, ar atskaitīšanos </w:t>
            </w:r>
          </w:p>
        </w:tc>
        <w:tc>
          <w:tcPr>
            <w:tcW w:w="2273" w:type="dxa"/>
          </w:tcPr>
          <w:p w14:paraId="234B0855" w14:textId="3BD18B21" w:rsidR="000F106F" w:rsidRPr="00573528" w:rsidRDefault="000F106F"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w:t>
            </w:r>
          </w:p>
        </w:tc>
        <w:tc>
          <w:tcPr>
            <w:tcW w:w="2693" w:type="dxa"/>
            <w:gridSpan w:val="2"/>
          </w:tcPr>
          <w:p w14:paraId="49D5C01C" w14:textId="77777777" w:rsidR="000F106F" w:rsidRPr="00573528" w:rsidRDefault="000F106F"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 xml:space="preserve">- </w:t>
            </w:r>
          </w:p>
          <w:p w14:paraId="108B598F" w14:textId="22EF0988" w:rsidR="000F106F" w:rsidRPr="00573528" w:rsidRDefault="000F106F"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 xml:space="preserve">pašvaldība var lemt par </w:t>
            </w:r>
            <w:proofErr w:type="spellStart"/>
            <w:r w:rsidRPr="00573528">
              <w:rPr>
                <w:rFonts w:ascii="Times New Roman" w:eastAsia="Times New Roman" w:hAnsi="Times New Roman"/>
                <w:bCs/>
                <w:kern w:val="24"/>
                <w:sz w:val="20"/>
                <w:szCs w:val="20"/>
                <w:lang w:eastAsia="lv-LV"/>
              </w:rPr>
              <w:t>transp.izd.segšanu</w:t>
            </w:r>
            <w:proofErr w:type="spellEnd"/>
            <w:r w:rsidRPr="00573528">
              <w:rPr>
                <w:rFonts w:ascii="Times New Roman" w:eastAsia="Times New Roman" w:hAnsi="Times New Roman"/>
                <w:bCs/>
                <w:kern w:val="24"/>
                <w:sz w:val="20"/>
                <w:szCs w:val="20"/>
                <w:lang w:eastAsia="lv-LV"/>
              </w:rPr>
              <w:t xml:space="preserve"> </w:t>
            </w:r>
          </w:p>
        </w:tc>
        <w:tc>
          <w:tcPr>
            <w:tcW w:w="2897" w:type="dxa"/>
            <w:gridSpan w:val="3"/>
          </w:tcPr>
          <w:p w14:paraId="4CF76AA9" w14:textId="5E795CD0" w:rsidR="000F106F" w:rsidRPr="00573528" w:rsidRDefault="000F106F"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 xml:space="preserve">atbilstoši kritērijiem, pēc fakta, ar atskaitīšanos </w:t>
            </w:r>
          </w:p>
        </w:tc>
      </w:tr>
      <w:tr w:rsidR="000F106F" w:rsidRPr="00120C00" w14:paraId="1A9DBCF0" w14:textId="77777777" w:rsidTr="00573528">
        <w:trPr>
          <w:jc w:val="center"/>
        </w:trPr>
        <w:tc>
          <w:tcPr>
            <w:tcW w:w="2689" w:type="dxa"/>
            <w:gridSpan w:val="2"/>
            <w:shd w:val="clear" w:color="auto" w:fill="D9D9D9" w:themeFill="background1" w:themeFillShade="D9"/>
          </w:tcPr>
          <w:p w14:paraId="239A4077" w14:textId="71A59446" w:rsidR="000F106F" w:rsidRPr="00573528" w:rsidRDefault="000F106F" w:rsidP="00573528">
            <w:pPr>
              <w:spacing w:before="120" w:after="0" w:line="240" w:lineRule="auto"/>
              <w:contextualSpacing/>
              <w:jc w:val="both"/>
              <w:rPr>
                <w:rFonts w:ascii="Times New Roman" w:eastAsia="Times New Roman" w:hAnsi="Times New Roman"/>
                <w:b/>
                <w:bCs/>
                <w:kern w:val="24"/>
                <w:sz w:val="20"/>
                <w:szCs w:val="20"/>
                <w:lang w:eastAsia="lv-LV"/>
              </w:rPr>
            </w:pPr>
            <w:r w:rsidRPr="00573528">
              <w:rPr>
                <w:rFonts w:ascii="Times New Roman" w:eastAsia="Times New Roman" w:hAnsi="Times New Roman"/>
                <w:b/>
                <w:bCs/>
                <w:kern w:val="24"/>
                <w:sz w:val="20"/>
                <w:szCs w:val="20"/>
                <w:lang w:eastAsia="lv-LV"/>
              </w:rPr>
              <w:t>Kontrole</w:t>
            </w:r>
          </w:p>
        </w:tc>
        <w:tc>
          <w:tcPr>
            <w:tcW w:w="2126" w:type="dxa"/>
          </w:tcPr>
          <w:p w14:paraId="6FA7E301" w14:textId="68825C33" w:rsidR="000F106F" w:rsidRPr="00573528" w:rsidRDefault="000F106F"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10% izlase</w:t>
            </w:r>
          </w:p>
        </w:tc>
        <w:tc>
          <w:tcPr>
            <w:tcW w:w="2693" w:type="dxa"/>
            <w:gridSpan w:val="2"/>
          </w:tcPr>
          <w:p w14:paraId="16BC8C09" w14:textId="75B5DB34" w:rsidR="000F106F" w:rsidRPr="00573528" w:rsidRDefault="000F106F"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10% izlase</w:t>
            </w:r>
          </w:p>
        </w:tc>
        <w:tc>
          <w:tcPr>
            <w:tcW w:w="2273" w:type="dxa"/>
          </w:tcPr>
          <w:p w14:paraId="5A54F3AF" w14:textId="5CA753B9" w:rsidR="000F106F" w:rsidRPr="00573528" w:rsidRDefault="000F106F"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w:t>
            </w:r>
          </w:p>
        </w:tc>
        <w:tc>
          <w:tcPr>
            <w:tcW w:w="2693" w:type="dxa"/>
            <w:gridSpan w:val="2"/>
          </w:tcPr>
          <w:p w14:paraId="0815662E" w14:textId="1A43C789" w:rsidR="000F106F" w:rsidRPr="00573528" w:rsidRDefault="000F106F"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w:t>
            </w:r>
          </w:p>
        </w:tc>
        <w:tc>
          <w:tcPr>
            <w:tcW w:w="2897" w:type="dxa"/>
            <w:gridSpan w:val="3"/>
          </w:tcPr>
          <w:p w14:paraId="37FDB1E0" w14:textId="7C65A254" w:rsidR="000F106F" w:rsidRPr="00573528" w:rsidRDefault="000F106F"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10%</w:t>
            </w:r>
          </w:p>
        </w:tc>
      </w:tr>
      <w:tr w:rsidR="000F106F" w:rsidRPr="00120C00" w14:paraId="6D0E34D1" w14:textId="77777777" w:rsidTr="00573528">
        <w:trPr>
          <w:trHeight w:val="471"/>
          <w:jc w:val="center"/>
        </w:trPr>
        <w:tc>
          <w:tcPr>
            <w:tcW w:w="1413" w:type="dxa"/>
            <w:vMerge w:val="restart"/>
            <w:shd w:val="clear" w:color="auto" w:fill="D9D9D9" w:themeFill="background1" w:themeFillShade="D9"/>
          </w:tcPr>
          <w:p w14:paraId="06E295FF" w14:textId="4F1939A9" w:rsidR="000F106F" w:rsidRPr="00573528" w:rsidRDefault="000F106F" w:rsidP="00573528">
            <w:pPr>
              <w:spacing w:before="120" w:after="0" w:line="240" w:lineRule="auto"/>
              <w:contextualSpacing/>
              <w:jc w:val="both"/>
              <w:rPr>
                <w:rFonts w:ascii="Times New Roman" w:eastAsia="Times New Roman" w:hAnsi="Times New Roman"/>
                <w:b/>
                <w:bCs/>
                <w:kern w:val="24"/>
                <w:sz w:val="20"/>
                <w:szCs w:val="20"/>
                <w:lang w:eastAsia="lv-LV"/>
              </w:rPr>
            </w:pPr>
            <w:r w:rsidRPr="00573528">
              <w:rPr>
                <w:rFonts w:ascii="Times New Roman" w:eastAsia="Times New Roman" w:hAnsi="Times New Roman"/>
                <w:b/>
                <w:bCs/>
                <w:kern w:val="24"/>
                <w:sz w:val="20"/>
                <w:szCs w:val="20"/>
                <w:lang w:eastAsia="lv-LV"/>
              </w:rPr>
              <w:t>Pakalpojuma saņēmēju skaits, unikālais</w:t>
            </w:r>
          </w:p>
        </w:tc>
        <w:tc>
          <w:tcPr>
            <w:tcW w:w="1276" w:type="dxa"/>
            <w:shd w:val="clear" w:color="auto" w:fill="D9D9D9" w:themeFill="background1" w:themeFillShade="D9"/>
          </w:tcPr>
          <w:p w14:paraId="298E54EF" w14:textId="082AB95C" w:rsidR="000F106F" w:rsidRPr="00573528" w:rsidRDefault="00124202" w:rsidP="00573528">
            <w:pPr>
              <w:spacing w:before="120" w:after="0" w:line="240" w:lineRule="auto"/>
              <w:contextualSpacing/>
              <w:jc w:val="both"/>
              <w:rPr>
                <w:rFonts w:ascii="Times New Roman" w:eastAsia="Times New Roman" w:hAnsi="Times New Roman"/>
                <w:b/>
                <w:bCs/>
                <w:kern w:val="24"/>
                <w:sz w:val="20"/>
                <w:szCs w:val="20"/>
                <w:lang w:eastAsia="lv-LV"/>
              </w:rPr>
            </w:pPr>
            <w:r>
              <w:rPr>
                <w:rFonts w:ascii="Times New Roman" w:eastAsia="Times New Roman" w:hAnsi="Times New Roman"/>
                <w:b/>
                <w:bCs/>
                <w:kern w:val="24"/>
                <w:sz w:val="20"/>
                <w:szCs w:val="20"/>
                <w:lang w:eastAsia="lv-LV"/>
              </w:rPr>
              <w:t>kopā</w:t>
            </w:r>
          </w:p>
        </w:tc>
        <w:tc>
          <w:tcPr>
            <w:tcW w:w="2126" w:type="dxa"/>
          </w:tcPr>
          <w:p w14:paraId="545D2CB7" w14:textId="5940D8D2" w:rsidR="000F106F" w:rsidRPr="00573528" w:rsidRDefault="000F106F"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11 241</w:t>
            </w:r>
          </w:p>
        </w:tc>
        <w:tc>
          <w:tcPr>
            <w:tcW w:w="2693" w:type="dxa"/>
            <w:gridSpan w:val="2"/>
          </w:tcPr>
          <w:p w14:paraId="158944CC" w14:textId="557D42BE" w:rsidR="000F106F" w:rsidRPr="00573528" w:rsidRDefault="000F106F"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 xml:space="preserve">10 </w:t>
            </w:r>
            <w:r w:rsidR="00571A2C" w:rsidRPr="00573528">
              <w:rPr>
                <w:rFonts w:ascii="Times New Roman" w:eastAsia="Times New Roman" w:hAnsi="Times New Roman"/>
                <w:bCs/>
                <w:kern w:val="24"/>
                <w:sz w:val="20"/>
                <w:szCs w:val="20"/>
                <w:lang w:eastAsia="lv-LV"/>
              </w:rPr>
              <w:t>384</w:t>
            </w:r>
          </w:p>
        </w:tc>
        <w:tc>
          <w:tcPr>
            <w:tcW w:w="2273" w:type="dxa"/>
          </w:tcPr>
          <w:p w14:paraId="4E20F131" w14:textId="672340F3" w:rsidR="000F106F" w:rsidRPr="00573528" w:rsidRDefault="000A5F59" w:rsidP="00573528">
            <w:pPr>
              <w:spacing w:before="120" w:after="0" w:line="240" w:lineRule="auto"/>
              <w:contextualSpacing/>
              <w:jc w:val="both"/>
              <w:rPr>
                <w:rFonts w:ascii="Times New Roman" w:eastAsia="Times New Roman" w:hAnsi="Times New Roman"/>
                <w:bCs/>
                <w:kern w:val="24"/>
                <w:sz w:val="20"/>
                <w:szCs w:val="20"/>
                <w:lang w:eastAsia="lv-LV"/>
              </w:rPr>
            </w:pPr>
            <w:r w:rsidRPr="00124202">
              <w:rPr>
                <w:rFonts w:ascii="Times New Roman" w:eastAsia="Times New Roman" w:hAnsi="Times New Roman"/>
                <w:bCs/>
                <w:kern w:val="24"/>
                <w:sz w:val="20"/>
                <w:szCs w:val="20"/>
                <w:lang w:eastAsia="lv-LV"/>
              </w:rPr>
              <w:t>11 984</w:t>
            </w:r>
          </w:p>
        </w:tc>
        <w:tc>
          <w:tcPr>
            <w:tcW w:w="2693" w:type="dxa"/>
            <w:gridSpan w:val="2"/>
          </w:tcPr>
          <w:p w14:paraId="60D1CFA6" w14:textId="45F198BF" w:rsidR="000F106F" w:rsidRPr="00573528" w:rsidRDefault="000F106F"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 xml:space="preserve">10 </w:t>
            </w:r>
            <w:r w:rsidR="00571A2C" w:rsidRPr="00573528">
              <w:rPr>
                <w:rFonts w:ascii="Times New Roman" w:eastAsia="Times New Roman" w:hAnsi="Times New Roman"/>
                <w:bCs/>
                <w:kern w:val="24"/>
                <w:sz w:val="20"/>
                <w:szCs w:val="20"/>
                <w:lang w:eastAsia="lv-LV"/>
              </w:rPr>
              <w:t>384</w:t>
            </w:r>
          </w:p>
        </w:tc>
        <w:tc>
          <w:tcPr>
            <w:tcW w:w="2897" w:type="dxa"/>
            <w:gridSpan w:val="3"/>
          </w:tcPr>
          <w:p w14:paraId="6C17EDE4" w14:textId="23FB07F1" w:rsidR="000F106F" w:rsidRPr="00573528" w:rsidRDefault="000F106F"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 xml:space="preserve">10 </w:t>
            </w:r>
            <w:r w:rsidR="00571A2C" w:rsidRPr="00573528">
              <w:rPr>
                <w:rFonts w:ascii="Times New Roman" w:eastAsia="Times New Roman" w:hAnsi="Times New Roman"/>
                <w:bCs/>
                <w:kern w:val="24"/>
                <w:sz w:val="20"/>
                <w:szCs w:val="20"/>
                <w:lang w:eastAsia="lv-LV"/>
              </w:rPr>
              <w:t>384</w:t>
            </w:r>
          </w:p>
        </w:tc>
      </w:tr>
      <w:tr w:rsidR="000F106F" w:rsidRPr="00120C00" w14:paraId="0B02857A" w14:textId="77777777" w:rsidTr="00573528">
        <w:trPr>
          <w:trHeight w:val="471"/>
          <w:jc w:val="center"/>
        </w:trPr>
        <w:tc>
          <w:tcPr>
            <w:tcW w:w="1413" w:type="dxa"/>
            <w:vMerge/>
            <w:shd w:val="clear" w:color="auto" w:fill="D9D9D9" w:themeFill="background1" w:themeFillShade="D9"/>
          </w:tcPr>
          <w:p w14:paraId="092A4CA5" w14:textId="77777777" w:rsidR="000F106F" w:rsidRPr="00573528" w:rsidRDefault="000F106F" w:rsidP="00573528">
            <w:pPr>
              <w:spacing w:before="120" w:after="0" w:line="240" w:lineRule="auto"/>
              <w:contextualSpacing/>
              <w:jc w:val="both"/>
              <w:rPr>
                <w:rFonts w:ascii="Times New Roman" w:eastAsia="Times New Roman" w:hAnsi="Times New Roman"/>
                <w:b/>
                <w:bCs/>
                <w:kern w:val="24"/>
                <w:sz w:val="20"/>
                <w:szCs w:val="20"/>
                <w:lang w:eastAsia="lv-LV"/>
              </w:rPr>
            </w:pPr>
          </w:p>
        </w:tc>
        <w:tc>
          <w:tcPr>
            <w:tcW w:w="1276" w:type="dxa"/>
            <w:shd w:val="clear" w:color="auto" w:fill="D9D9D9" w:themeFill="background1" w:themeFillShade="D9"/>
          </w:tcPr>
          <w:p w14:paraId="333AF25B" w14:textId="7BDBE74D" w:rsidR="000F106F" w:rsidRPr="00573528" w:rsidRDefault="00571A2C" w:rsidP="00573528">
            <w:pPr>
              <w:spacing w:before="120" w:after="0" w:line="240" w:lineRule="auto"/>
              <w:contextualSpacing/>
              <w:jc w:val="both"/>
              <w:rPr>
                <w:rFonts w:ascii="Times New Roman" w:eastAsia="Times New Roman" w:hAnsi="Times New Roman"/>
                <w:b/>
                <w:bCs/>
                <w:kern w:val="24"/>
                <w:sz w:val="20"/>
                <w:szCs w:val="20"/>
                <w:lang w:eastAsia="lv-LV"/>
              </w:rPr>
            </w:pPr>
            <w:r w:rsidRPr="00573528">
              <w:rPr>
                <w:rFonts w:ascii="Times New Roman" w:eastAsia="Times New Roman" w:hAnsi="Times New Roman"/>
                <w:b/>
                <w:bCs/>
                <w:kern w:val="24"/>
                <w:sz w:val="20"/>
                <w:szCs w:val="20"/>
                <w:lang w:eastAsia="lv-LV"/>
              </w:rPr>
              <w:t>t.sk. b</w:t>
            </w:r>
            <w:r w:rsidR="000F106F" w:rsidRPr="00573528">
              <w:rPr>
                <w:rFonts w:ascii="Times New Roman" w:eastAsia="Times New Roman" w:hAnsi="Times New Roman"/>
                <w:b/>
                <w:bCs/>
                <w:kern w:val="24"/>
                <w:sz w:val="20"/>
                <w:szCs w:val="20"/>
                <w:lang w:eastAsia="lv-LV"/>
              </w:rPr>
              <w:t>ērni</w:t>
            </w:r>
          </w:p>
        </w:tc>
        <w:tc>
          <w:tcPr>
            <w:tcW w:w="2126" w:type="dxa"/>
          </w:tcPr>
          <w:p w14:paraId="77704B65" w14:textId="73EBA95C" w:rsidR="000F106F" w:rsidRPr="00573528" w:rsidRDefault="000F106F"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1081</w:t>
            </w:r>
          </w:p>
        </w:tc>
        <w:tc>
          <w:tcPr>
            <w:tcW w:w="2693" w:type="dxa"/>
            <w:gridSpan w:val="2"/>
          </w:tcPr>
          <w:p w14:paraId="2A0966B1" w14:textId="04721404" w:rsidR="000F106F" w:rsidRPr="00573528" w:rsidRDefault="000F106F"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1800</w:t>
            </w:r>
          </w:p>
        </w:tc>
        <w:tc>
          <w:tcPr>
            <w:tcW w:w="2273" w:type="dxa"/>
          </w:tcPr>
          <w:p w14:paraId="45B557A9" w14:textId="09E514AC" w:rsidR="000F106F" w:rsidRPr="00573528" w:rsidRDefault="000F106F"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1800</w:t>
            </w:r>
          </w:p>
        </w:tc>
        <w:tc>
          <w:tcPr>
            <w:tcW w:w="2693" w:type="dxa"/>
            <w:gridSpan w:val="2"/>
          </w:tcPr>
          <w:p w14:paraId="58F0D38C" w14:textId="7F3552DD" w:rsidR="000F106F" w:rsidRPr="00573528" w:rsidRDefault="000F106F"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1800</w:t>
            </w:r>
          </w:p>
        </w:tc>
        <w:tc>
          <w:tcPr>
            <w:tcW w:w="2897" w:type="dxa"/>
            <w:gridSpan w:val="3"/>
          </w:tcPr>
          <w:p w14:paraId="29F083F1" w14:textId="3DF5A997" w:rsidR="000F106F" w:rsidRPr="00573528" w:rsidRDefault="000F106F"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1800</w:t>
            </w:r>
          </w:p>
        </w:tc>
      </w:tr>
      <w:tr w:rsidR="00244D83" w:rsidRPr="00120C00" w14:paraId="4676B48C" w14:textId="77777777" w:rsidTr="00573528">
        <w:trPr>
          <w:jc w:val="center"/>
        </w:trPr>
        <w:tc>
          <w:tcPr>
            <w:tcW w:w="2689" w:type="dxa"/>
            <w:gridSpan w:val="2"/>
            <w:shd w:val="clear" w:color="auto" w:fill="D9D9D9" w:themeFill="background1" w:themeFillShade="D9"/>
          </w:tcPr>
          <w:p w14:paraId="52BA2426" w14:textId="1C71B207" w:rsidR="00244D83" w:rsidRPr="00573528" w:rsidRDefault="00244D83" w:rsidP="00573528">
            <w:pPr>
              <w:spacing w:before="120" w:after="0" w:line="240" w:lineRule="auto"/>
              <w:contextualSpacing/>
              <w:jc w:val="both"/>
              <w:rPr>
                <w:rFonts w:ascii="Times New Roman" w:eastAsia="Times New Roman" w:hAnsi="Times New Roman"/>
                <w:b/>
                <w:bCs/>
                <w:kern w:val="24"/>
                <w:sz w:val="20"/>
                <w:szCs w:val="20"/>
                <w:lang w:eastAsia="lv-LV"/>
              </w:rPr>
            </w:pPr>
            <w:r w:rsidRPr="00573528">
              <w:rPr>
                <w:rFonts w:ascii="Times New Roman" w:eastAsia="Times New Roman" w:hAnsi="Times New Roman"/>
                <w:b/>
                <w:bCs/>
                <w:kern w:val="24"/>
                <w:sz w:val="20"/>
                <w:szCs w:val="20"/>
                <w:lang w:eastAsia="lv-LV"/>
              </w:rPr>
              <w:t>Aptuvenais plānotais pakalpojuma apjoms, stundas gadā uz visiem saņēmējiem</w:t>
            </w:r>
          </w:p>
        </w:tc>
        <w:tc>
          <w:tcPr>
            <w:tcW w:w="2126" w:type="dxa"/>
          </w:tcPr>
          <w:p w14:paraId="4A09BA3E" w14:textId="6AE14BE6" w:rsidR="00244D83" w:rsidRPr="00573528" w:rsidRDefault="00244D83"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10 847 289</w:t>
            </w:r>
          </w:p>
        </w:tc>
        <w:tc>
          <w:tcPr>
            <w:tcW w:w="2693" w:type="dxa"/>
            <w:gridSpan w:val="2"/>
          </w:tcPr>
          <w:p w14:paraId="723AC0B3" w14:textId="4B7F5D42" w:rsidR="00244D83" w:rsidRPr="00573528" w:rsidRDefault="00244D83"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7 420 800</w:t>
            </w:r>
          </w:p>
        </w:tc>
        <w:tc>
          <w:tcPr>
            <w:tcW w:w="2273" w:type="dxa"/>
          </w:tcPr>
          <w:p w14:paraId="52FF8D9C" w14:textId="379A88FF" w:rsidR="00244D83" w:rsidRPr="00573528" w:rsidRDefault="00244D83" w:rsidP="00573528">
            <w:pPr>
              <w:spacing w:before="120" w:after="0" w:line="240" w:lineRule="auto"/>
              <w:contextualSpacing/>
              <w:jc w:val="both"/>
              <w:rPr>
                <w:rFonts w:ascii="Times New Roman" w:eastAsia="Times New Roman" w:hAnsi="Times New Roman"/>
                <w:bCs/>
                <w:i/>
                <w:kern w:val="24"/>
                <w:sz w:val="20"/>
                <w:szCs w:val="20"/>
                <w:lang w:eastAsia="lv-LV"/>
              </w:rPr>
            </w:pPr>
            <w:r w:rsidRPr="00F43964">
              <w:rPr>
                <w:rFonts w:ascii="Times New Roman" w:eastAsia="Times New Roman" w:hAnsi="Times New Roman"/>
                <w:bCs/>
                <w:i/>
                <w:kern w:val="24"/>
                <w:sz w:val="20"/>
                <w:szCs w:val="20"/>
                <w:lang w:eastAsia="lv-LV"/>
              </w:rPr>
              <w:t>5 644</w:t>
            </w:r>
            <w:r w:rsidR="00C71A1A" w:rsidRPr="00F43964">
              <w:rPr>
                <w:rFonts w:ascii="Times New Roman" w:eastAsia="Times New Roman" w:hAnsi="Times New Roman"/>
                <w:bCs/>
                <w:i/>
                <w:kern w:val="24"/>
                <w:sz w:val="20"/>
                <w:szCs w:val="20"/>
                <w:lang w:eastAsia="lv-LV"/>
              </w:rPr>
              <w:t> </w:t>
            </w:r>
            <w:r w:rsidRPr="00F43964">
              <w:rPr>
                <w:rFonts w:ascii="Times New Roman" w:eastAsia="Times New Roman" w:hAnsi="Times New Roman"/>
                <w:bCs/>
                <w:i/>
                <w:kern w:val="24"/>
                <w:sz w:val="20"/>
                <w:szCs w:val="20"/>
                <w:lang w:eastAsia="lv-LV"/>
              </w:rPr>
              <w:t>052</w:t>
            </w:r>
            <w:r w:rsidR="00C71A1A" w:rsidRPr="00F43964">
              <w:rPr>
                <w:rFonts w:ascii="Times New Roman" w:eastAsia="Times New Roman" w:hAnsi="Times New Roman"/>
                <w:bCs/>
                <w:i/>
                <w:kern w:val="24"/>
                <w:sz w:val="20"/>
                <w:szCs w:val="20"/>
                <w:lang w:eastAsia="lv-LV"/>
              </w:rPr>
              <w:t>*</w:t>
            </w:r>
          </w:p>
        </w:tc>
        <w:tc>
          <w:tcPr>
            <w:tcW w:w="2693" w:type="dxa"/>
            <w:gridSpan w:val="2"/>
          </w:tcPr>
          <w:p w14:paraId="30E879CE" w14:textId="3FBD0DFE" w:rsidR="00244D83" w:rsidRPr="00573528" w:rsidRDefault="00244D83"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7 420 800</w:t>
            </w:r>
          </w:p>
        </w:tc>
        <w:tc>
          <w:tcPr>
            <w:tcW w:w="2897" w:type="dxa"/>
            <w:gridSpan w:val="3"/>
          </w:tcPr>
          <w:p w14:paraId="6195AF66" w14:textId="454FA56C" w:rsidR="00244D83" w:rsidRPr="00573528" w:rsidRDefault="00244D83"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4 340 640</w:t>
            </w:r>
          </w:p>
        </w:tc>
      </w:tr>
      <w:tr w:rsidR="000F106F" w:rsidRPr="00120C00" w14:paraId="0F8448B8" w14:textId="77777777" w:rsidTr="00573528">
        <w:trPr>
          <w:jc w:val="center"/>
        </w:trPr>
        <w:tc>
          <w:tcPr>
            <w:tcW w:w="2689" w:type="dxa"/>
            <w:gridSpan w:val="2"/>
            <w:shd w:val="clear" w:color="auto" w:fill="D9D9D9" w:themeFill="background1" w:themeFillShade="D9"/>
          </w:tcPr>
          <w:p w14:paraId="51B3109F" w14:textId="5396C357" w:rsidR="000F106F" w:rsidRPr="00573528" w:rsidRDefault="000F106F" w:rsidP="00573528">
            <w:pPr>
              <w:spacing w:before="120" w:after="0" w:line="240" w:lineRule="auto"/>
              <w:contextualSpacing/>
              <w:jc w:val="both"/>
              <w:rPr>
                <w:rFonts w:ascii="Times New Roman" w:eastAsia="Times New Roman" w:hAnsi="Times New Roman"/>
                <w:b/>
                <w:bCs/>
                <w:kern w:val="24"/>
                <w:sz w:val="20"/>
                <w:szCs w:val="20"/>
                <w:lang w:eastAsia="lv-LV"/>
              </w:rPr>
            </w:pPr>
            <w:r w:rsidRPr="00573528">
              <w:rPr>
                <w:rFonts w:ascii="Times New Roman" w:eastAsia="Times New Roman" w:hAnsi="Times New Roman"/>
                <w:b/>
                <w:bCs/>
                <w:kern w:val="24"/>
                <w:sz w:val="20"/>
                <w:szCs w:val="20"/>
                <w:lang w:eastAsia="lv-LV"/>
              </w:rPr>
              <w:t xml:space="preserve">Pakalpojuma izmaksas, </w:t>
            </w:r>
            <w:proofErr w:type="spellStart"/>
            <w:r w:rsidRPr="00573528">
              <w:rPr>
                <w:rFonts w:ascii="Times New Roman" w:eastAsia="Times New Roman" w:hAnsi="Times New Roman"/>
                <w:b/>
                <w:bCs/>
                <w:i/>
                <w:kern w:val="24"/>
                <w:sz w:val="20"/>
                <w:szCs w:val="20"/>
                <w:lang w:eastAsia="lv-LV"/>
              </w:rPr>
              <w:t>euro</w:t>
            </w:r>
            <w:proofErr w:type="spellEnd"/>
            <w:r w:rsidRPr="00573528">
              <w:rPr>
                <w:rFonts w:ascii="Times New Roman" w:eastAsia="Times New Roman" w:hAnsi="Times New Roman"/>
                <w:b/>
                <w:bCs/>
                <w:kern w:val="24"/>
                <w:sz w:val="20"/>
                <w:szCs w:val="20"/>
                <w:lang w:eastAsia="lv-LV"/>
              </w:rPr>
              <w:t xml:space="preserve"> </w:t>
            </w:r>
            <w:r w:rsidR="00094E52" w:rsidRPr="00573528">
              <w:rPr>
                <w:rFonts w:ascii="Times New Roman" w:eastAsia="Times New Roman" w:hAnsi="Times New Roman"/>
                <w:b/>
                <w:bCs/>
                <w:kern w:val="24"/>
                <w:sz w:val="20"/>
                <w:szCs w:val="20"/>
                <w:lang w:eastAsia="lv-LV"/>
              </w:rPr>
              <w:t>2021.</w:t>
            </w:r>
            <w:r w:rsidRPr="00573528">
              <w:rPr>
                <w:rFonts w:ascii="Times New Roman" w:eastAsia="Times New Roman" w:hAnsi="Times New Roman"/>
                <w:b/>
                <w:bCs/>
                <w:kern w:val="24"/>
                <w:sz w:val="20"/>
                <w:szCs w:val="20"/>
                <w:lang w:eastAsia="lv-LV"/>
              </w:rPr>
              <w:t>gadā</w:t>
            </w:r>
          </w:p>
        </w:tc>
        <w:tc>
          <w:tcPr>
            <w:tcW w:w="2126" w:type="dxa"/>
          </w:tcPr>
          <w:p w14:paraId="5D9183E5" w14:textId="6AB03C73" w:rsidR="000F106F" w:rsidRPr="00573528" w:rsidRDefault="000F106F"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52 487 792</w:t>
            </w:r>
          </w:p>
        </w:tc>
        <w:tc>
          <w:tcPr>
            <w:tcW w:w="2693" w:type="dxa"/>
            <w:gridSpan w:val="2"/>
          </w:tcPr>
          <w:p w14:paraId="327DC3C1" w14:textId="2FD5DF3A" w:rsidR="000F106F" w:rsidRPr="00573528" w:rsidRDefault="000F106F"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36 073 559</w:t>
            </w:r>
          </w:p>
        </w:tc>
        <w:tc>
          <w:tcPr>
            <w:tcW w:w="2273" w:type="dxa"/>
          </w:tcPr>
          <w:p w14:paraId="7722EEA9" w14:textId="397F8751" w:rsidR="000F106F" w:rsidRPr="00124202" w:rsidRDefault="001C3C4B" w:rsidP="00573528">
            <w:pPr>
              <w:spacing w:before="120" w:after="0" w:line="240" w:lineRule="auto"/>
              <w:contextualSpacing/>
              <w:jc w:val="both"/>
              <w:rPr>
                <w:rFonts w:ascii="Times New Roman" w:eastAsia="Times New Roman" w:hAnsi="Times New Roman"/>
                <w:bCs/>
                <w:kern w:val="24"/>
                <w:sz w:val="20"/>
                <w:szCs w:val="20"/>
                <w:lang w:eastAsia="lv-LV"/>
              </w:rPr>
            </w:pPr>
            <w:r w:rsidRPr="00124202">
              <w:rPr>
                <w:rFonts w:ascii="Times New Roman" w:eastAsia="Times New Roman" w:hAnsi="Times New Roman"/>
                <w:bCs/>
                <w:kern w:val="24"/>
                <w:sz w:val="20"/>
                <w:szCs w:val="20"/>
                <w:lang w:eastAsia="lv-LV"/>
              </w:rPr>
              <w:t>20 434 752</w:t>
            </w:r>
          </w:p>
          <w:p w14:paraId="1DCB9B9B" w14:textId="215C307F" w:rsidR="000F106F" w:rsidRPr="00573528" w:rsidRDefault="000F106F" w:rsidP="00573528">
            <w:pPr>
              <w:spacing w:before="120" w:after="0" w:line="240" w:lineRule="auto"/>
              <w:contextualSpacing/>
              <w:jc w:val="both"/>
              <w:rPr>
                <w:rFonts w:ascii="Times New Roman" w:eastAsia="Times New Roman" w:hAnsi="Times New Roman"/>
                <w:bCs/>
                <w:kern w:val="24"/>
                <w:sz w:val="20"/>
                <w:szCs w:val="20"/>
                <w:lang w:eastAsia="lv-LV"/>
              </w:rPr>
            </w:pPr>
          </w:p>
        </w:tc>
        <w:tc>
          <w:tcPr>
            <w:tcW w:w="2693" w:type="dxa"/>
            <w:gridSpan w:val="2"/>
          </w:tcPr>
          <w:p w14:paraId="271D50A4" w14:textId="1E327F79" w:rsidR="00681086" w:rsidRPr="00573528" w:rsidRDefault="002917E7" w:rsidP="00573528">
            <w:pPr>
              <w:spacing w:before="120" w:after="0" w:line="240" w:lineRule="auto"/>
              <w:contextualSpacing/>
              <w:jc w:val="both"/>
              <w:rPr>
                <w:rFonts w:ascii="Times New Roman" w:eastAsia="Times New Roman" w:hAnsi="Times New Roman"/>
                <w:bCs/>
                <w:kern w:val="24"/>
                <w:sz w:val="20"/>
                <w:szCs w:val="20"/>
                <w:lang w:eastAsia="lv-LV"/>
              </w:rPr>
            </w:pPr>
            <w:r w:rsidRPr="002917E7">
              <w:rPr>
                <w:rFonts w:ascii="Times New Roman" w:eastAsia="Times New Roman" w:hAnsi="Times New Roman"/>
                <w:bCs/>
                <w:kern w:val="24"/>
                <w:sz w:val="20"/>
                <w:szCs w:val="20"/>
                <w:lang w:eastAsia="lv-LV"/>
              </w:rPr>
              <w:t>29 123 175</w:t>
            </w:r>
            <w:r w:rsidRPr="002917E7">
              <w:rPr>
                <w:rFonts w:ascii="Times New Roman" w:eastAsia="Times New Roman" w:hAnsi="Times New Roman"/>
                <w:bCs/>
                <w:kern w:val="24"/>
                <w:sz w:val="20"/>
                <w:szCs w:val="20"/>
                <w:lang w:eastAsia="lv-LV"/>
              </w:rPr>
              <w:tab/>
            </w:r>
            <w:r w:rsidRPr="002917E7">
              <w:rPr>
                <w:rFonts w:ascii="Times New Roman" w:eastAsia="Times New Roman" w:hAnsi="Times New Roman"/>
                <w:bCs/>
                <w:kern w:val="24"/>
                <w:sz w:val="20"/>
                <w:szCs w:val="20"/>
                <w:lang w:eastAsia="lv-LV"/>
              </w:rPr>
              <w:tab/>
            </w:r>
            <w:r w:rsidRPr="002917E7">
              <w:rPr>
                <w:rFonts w:ascii="Times New Roman" w:eastAsia="Times New Roman" w:hAnsi="Times New Roman"/>
                <w:bCs/>
                <w:kern w:val="24"/>
                <w:sz w:val="20"/>
                <w:szCs w:val="20"/>
                <w:lang w:eastAsia="lv-LV"/>
              </w:rPr>
              <w:tab/>
            </w:r>
            <w:r w:rsidRPr="002917E7">
              <w:rPr>
                <w:rFonts w:ascii="Times New Roman" w:eastAsia="Times New Roman" w:hAnsi="Times New Roman"/>
                <w:bCs/>
                <w:kern w:val="24"/>
                <w:sz w:val="20"/>
                <w:szCs w:val="20"/>
                <w:lang w:eastAsia="lv-LV"/>
              </w:rPr>
              <w:tab/>
            </w:r>
          </w:p>
        </w:tc>
        <w:tc>
          <w:tcPr>
            <w:tcW w:w="2897" w:type="dxa"/>
            <w:gridSpan w:val="3"/>
          </w:tcPr>
          <w:p w14:paraId="2AAB7A6C" w14:textId="1334799F" w:rsidR="000F106F" w:rsidRPr="00573528" w:rsidRDefault="000F106F"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17 616 217</w:t>
            </w:r>
          </w:p>
        </w:tc>
      </w:tr>
      <w:tr w:rsidR="000F106F" w:rsidRPr="00120C00" w14:paraId="2F5F1C9E" w14:textId="77777777" w:rsidTr="00573528">
        <w:trPr>
          <w:jc w:val="center"/>
        </w:trPr>
        <w:tc>
          <w:tcPr>
            <w:tcW w:w="2689" w:type="dxa"/>
            <w:gridSpan w:val="2"/>
            <w:shd w:val="clear" w:color="auto" w:fill="D9D9D9" w:themeFill="background1" w:themeFillShade="D9"/>
          </w:tcPr>
          <w:p w14:paraId="705513D6" w14:textId="621174EA" w:rsidR="000F106F" w:rsidRPr="00573528" w:rsidRDefault="000F106F" w:rsidP="00573528">
            <w:pPr>
              <w:spacing w:before="120" w:after="0" w:line="240" w:lineRule="auto"/>
              <w:contextualSpacing/>
              <w:jc w:val="right"/>
              <w:rPr>
                <w:rFonts w:ascii="Times New Roman" w:eastAsia="Times New Roman" w:hAnsi="Times New Roman"/>
                <w:b/>
                <w:bCs/>
                <w:kern w:val="24"/>
                <w:sz w:val="20"/>
                <w:szCs w:val="20"/>
                <w:lang w:eastAsia="lv-LV"/>
              </w:rPr>
            </w:pPr>
            <w:r w:rsidRPr="00573528">
              <w:rPr>
                <w:rFonts w:ascii="Times New Roman" w:eastAsia="Times New Roman" w:hAnsi="Times New Roman"/>
                <w:b/>
                <w:bCs/>
                <w:kern w:val="24"/>
                <w:sz w:val="20"/>
                <w:szCs w:val="20"/>
                <w:lang w:eastAsia="lv-LV"/>
              </w:rPr>
              <w:t>t.sk. bērniem</w:t>
            </w:r>
          </w:p>
        </w:tc>
        <w:tc>
          <w:tcPr>
            <w:tcW w:w="2126" w:type="dxa"/>
          </w:tcPr>
          <w:p w14:paraId="0AE6F5E0" w14:textId="6B28C034" w:rsidR="000F106F" w:rsidRPr="00573528" w:rsidRDefault="000F106F"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 xml:space="preserve"> 6</w:t>
            </w:r>
            <w:r w:rsidR="00094E52" w:rsidRPr="00573528">
              <w:rPr>
                <w:rFonts w:ascii="Times New Roman" w:eastAsia="Times New Roman" w:hAnsi="Times New Roman"/>
                <w:bCs/>
                <w:kern w:val="24"/>
                <w:sz w:val="20"/>
                <w:szCs w:val="20"/>
                <w:lang w:eastAsia="lv-LV"/>
              </w:rPr>
              <w:t> </w:t>
            </w:r>
            <w:r w:rsidRPr="00573528">
              <w:rPr>
                <w:rFonts w:ascii="Times New Roman" w:eastAsia="Times New Roman" w:hAnsi="Times New Roman"/>
                <w:bCs/>
                <w:kern w:val="24"/>
                <w:sz w:val="20"/>
                <w:szCs w:val="20"/>
                <w:lang w:eastAsia="lv-LV"/>
              </w:rPr>
              <w:t>703</w:t>
            </w:r>
            <w:r w:rsidR="00094E52" w:rsidRPr="00573528">
              <w:rPr>
                <w:rFonts w:ascii="Times New Roman" w:eastAsia="Times New Roman" w:hAnsi="Times New Roman"/>
                <w:bCs/>
                <w:kern w:val="24"/>
                <w:sz w:val="20"/>
                <w:szCs w:val="20"/>
                <w:lang w:eastAsia="lv-LV"/>
              </w:rPr>
              <w:t xml:space="preserve"> </w:t>
            </w:r>
            <w:r w:rsidRPr="00573528">
              <w:rPr>
                <w:rFonts w:ascii="Times New Roman" w:eastAsia="Times New Roman" w:hAnsi="Times New Roman"/>
                <w:bCs/>
                <w:kern w:val="24"/>
                <w:sz w:val="20"/>
                <w:szCs w:val="20"/>
                <w:lang w:eastAsia="lv-LV"/>
              </w:rPr>
              <w:t>824</w:t>
            </w:r>
          </w:p>
        </w:tc>
        <w:tc>
          <w:tcPr>
            <w:tcW w:w="2693" w:type="dxa"/>
            <w:gridSpan w:val="2"/>
          </w:tcPr>
          <w:p w14:paraId="59735309" w14:textId="480AB0E1" w:rsidR="000F106F" w:rsidRPr="00573528" w:rsidRDefault="000F106F"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8</w:t>
            </w:r>
            <w:r w:rsidR="00571A2C" w:rsidRPr="00573528">
              <w:rPr>
                <w:rFonts w:ascii="Times New Roman" w:eastAsia="Times New Roman" w:hAnsi="Times New Roman"/>
                <w:bCs/>
                <w:kern w:val="24"/>
                <w:sz w:val="20"/>
                <w:szCs w:val="20"/>
                <w:lang w:eastAsia="lv-LV"/>
              </w:rPr>
              <w:t> </w:t>
            </w:r>
            <w:r w:rsidRPr="00573528">
              <w:rPr>
                <w:rFonts w:ascii="Times New Roman" w:eastAsia="Times New Roman" w:hAnsi="Times New Roman"/>
                <w:bCs/>
                <w:kern w:val="24"/>
                <w:sz w:val="20"/>
                <w:szCs w:val="20"/>
                <w:lang w:eastAsia="lv-LV"/>
              </w:rPr>
              <w:t>33</w:t>
            </w:r>
            <w:r w:rsidR="00571A2C" w:rsidRPr="00573528">
              <w:rPr>
                <w:rFonts w:ascii="Times New Roman" w:eastAsia="Times New Roman" w:hAnsi="Times New Roman"/>
                <w:bCs/>
                <w:kern w:val="24"/>
                <w:sz w:val="20"/>
                <w:szCs w:val="20"/>
                <w:lang w:eastAsia="lv-LV"/>
              </w:rPr>
              <w:t>7 423</w:t>
            </w:r>
          </w:p>
        </w:tc>
        <w:tc>
          <w:tcPr>
            <w:tcW w:w="2273" w:type="dxa"/>
          </w:tcPr>
          <w:p w14:paraId="3845771B" w14:textId="08870F2F" w:rsidR="000F106F" w:rsidRPr="00573528" w:rsidRDefault="00094E52"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4 876 200</w:t>
            </w:r>
          </w:p>
        </w:tc>
        <w:tc>
          <w:tcPr>
            <w:tcW w:w="2693" w:type="dxa"/>
            <w:gridSpan w:val="2"/>
          </w:tcPr>
          <w:p w14:paraId="5BF723CB" w14:textId="0D24510A" w:rsidR="000F106F" w:rsidRPr="00573528" w:rsidRDefault="002917E7" w:rsidP="00573528">
            <w:pPr>
              <w:spacing w:before="120" w:after="0" w:line="240" w:lineRule="auto"/>
              <w:contextualSpacing/>
              <w:jc w:val="both"/>
              <w:rPr>
                <w:rFonts w:ascii="Times New Roman" w:eastAsia="Times New Roman" w:hAnsi="Times New Roman"/>
                <w:bCs/>
                <w:kern w:val="24"/>
                <w:sz w:val="20"/>
                <w:szCs w:val="20"/>
                <w:lang w:eastAsia="lv-LV"/>
              </w:rPr>
            </w:pPr>
            <w:r>
              <w:rPr>
                <w:rFonts w:ascii="Times New Roman" w:eastAsia="Times New Roman" w:hAnsi="Times New Roman"/>
                <w:bCs/>
                <w:kern w:val="24"/>
                <w:sz w:val="20"/>
                <w:szCs w:val="20"/>
                <w:lang w:eastAsia="lv-LV"/>
              </w:rPr>
              <w:t>6</w:t>
            </w:r>
            <w:r w:rsidR="00681086" w:rsidRPr="00573528">
              <w:rPr>
                <w:rFonts w:ascii="Times New Roman" w:eastAsia="Times New Roman" w:hAnsi="Times New Roman"/>
                <w:bCs/>
                <w:kern w:val="24"/>
                <w:sz w:val="20"/>
                <w:szCs w:val="20"/>
                <w:lang w:eastAsia="lv-LV"/>
              </w:rPr>
              <w:t> </w:t>
            </w:r>
            <w:r>
              <w:rPr>
                <w:rFonts w:ascii="Times New Roman" w:eastAsia="Times New Roman" w:hAnsi="Times New Roman"/>
                <w:bCs/>
                <w:kern w:val="24"/>
                <w:sz w:val="20"/>
                <w:szCs w:val="20"/>
                <w:lang w:eastAsia="lv-LV"/>
              </w:rPr>
              <w:t>781</w:t>
            </w:r>
            <w:r w:rsidR="00681086" w:rsidRPr="00573528">
              <w:rPr>
                <w:rFonts w:ascii="Times New Roman" w:eastAsia="Times New Roman" w:hAnsi="Times New Roman"/>
                <w:bCs/>
                <w:kern w:val="24"/>
                <w:sz w:val="20"/>
                <w:szCs w:val="20"/>
                <w:lang w:eastAsia="lv-LV"/>
              </w:rPr>
              <w:t xml:space="preserve"> </w:t>
            </w:r>
            <w:r>
              <w:rPr>
                <w:rFonts w:ascii="Times New Roman" w:eastAsia="Times New Roman" w:hAnsi="Times New Roman"/>
                <w:bCs/>
                <w:kern w:val="24"/>
                <w:sz w:val="20"/>
                <w:szCs w:val="20"/>
                <w:lang w:eastAsia="lv-LV"/>
              </w:rPr>
              <w:t>593</w:t>
            </w:r>
          </w:p>
        </w:tc>
        <w:tc>
          <w:tcPr>
            <w:tcW w:w="2897" w:type="dxa"/>
            <w:gridSpan w:val="3"/>
          </w:tcPr>
          <w:p w14:paraId="33250C8C" w14:textId="1820679A" w:rsidR="000F106F" w:rsidRPr="00573528" w:rsidRDefault="000F106F"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5</w:t>
            </w:r>
            <w:r w:rsidR="00B57F9C" w:rsidRPr="00573528">
              <w:rPr>
                <w:rFonts w:ascii="Times New Roman" w:eastAsia="Times New Roman" w:hAnsi="Times New Roman"/>
                <w:bCs/>
                <w:kern w:val="24"/>
                <w:sz w:val="20"/>
                <w:szCs w:val="20"/>
                <w:lang w:eastAsia="lv-LV"/>
              </w:rPr>
              <w:t> 601 050</w:t>
            </w:r>
          </w:p>
        </w:tc>
      </w:tr>
      <w:tr w:rsidR="00681086" w:rsidRPr="00120C00" w14:paraId="3355F283" w14:textId="77777777" w:rsidTr="00573528">
        <w:trPr>
          <w:trHeight w:val="769"/>
          <w:jc w:val="center"/>
        </w:trPr>
        <w:tc>
          <w:tcPr>
            <w:tcW w:w="1413" w:type="dxa"/>
            <w:vMerge w:val="restart"/>
            <w:shd w:val="clear" w:color="auto" w:fill="D9D9D9" w:themeFill="background1" w:themeFillShade="D9"/>
          </w:tcPr>
          <w:p w14:paraId="293C2EE5" w14:textId="35D145B4" w:rsidR="00681086" w:rsidRPr="00573528" w:rsidRDefault="00681086" w:rsidP="00573528">
            <w:pPr>
              <w:spacing w:before="120" w:after="0" w:line="240" w:lineRule="auto"/>
              <w:contextualSpacing/>
              <w:jc w:val="both"/>
              <w:rPr>
                <w:rFonts w:ascii="Times New Roman" w:eastAsia="Times New Roman" w:hAnsi="Times New Roman"/>
                <w:b/>
                <w:bCs/>
                <w:kern w:val="24"/>
                <w:sz w:val="20"/>
                <w:szCs w:val="20"/>
                <w:lang w:eastAsia="lv-LV"/>
              </w:rPr>
            </w:pPr>
            <w:r w:rsidRPr="00573528">
              <w:rPr>
                <w:rFonts w:ascii="Times New Roman" w:eastAsia="Times New Roman" w:hAnsi="Times New Roman"/>
                <w:b/>
                <w:bCs/>
                <w:kern w:val="24"/>
                <w:sz w:val="20"/>
                <w:szCs w:val="20"/>
                <w:lang w:eastAsia="lv-LV"/>
              </w:rPr>
              <w:t xml:space="preserve">Papildu </w:t>
            </w:r>
            <w:proofErr w:type="spellStart"/>
            <w:r w:rsidRPr="00573528">
              <w:rPr>
                <w:rFonts w:ascii="Times New Roman" w:eastAsia="Times New Roman" w:hAnsi="Times New Roman"/>
                <w:b/>
                <w:bCs/>
                <w:kern w:val="24"/>
                <w:sz w:val="20"/>
                <w:szCs w:val="20"/>
                <w:lang w:eastAsia="lv-LV"/>
              </w:rPr>
              <w:t>nepiec</w:t>
            </w:r>
            <w:proofErr w:type="spellEnd"/>
            <w:r w:rsidR="00573528">
              <w:rPr>
                <w:rFonts w:ascii="Times New Roman" w:eastAsia="Times New Roman" w:hAnsi="Times New Roman"/>
                <w:b/>
                <w:bCs/>
                <w:kern w:val="24"/>
                <w:sz w:val="20"/>
                <w:szCs w:val="20"/>
                <w:lang w:eastAsia="lv-LV"/>
              </w:rPr>
              <w:t>.</w:t>
            </w:r>
            <w:r w:rsidRPr="00573528">
              <w:rPr>
                <w:rFonts w:ascii="Times New Roman" w:eastAsia="Times New Roman" w:hAnsi="Times New Roman"/>
                <w:b/>
                <w:bCs/>
                <w:kern w:val="24"/>
                <w:sz w:val="20"/>
                <w:szCs w:val="20"/>
                <w:lang w:eastAsia="lv-LV"/>
              </w:rPr>
              <w:t xml:space="preserve"> finansējums, </w:t>
            </w:r>
            <w:proofErr w:type="spellStart"/>
            <w:r w:rsidRPr="00573528">
              <w:rPr>
                <w:rFonts w:ascii="Times New Roman" w:eastAsia="Times New Roman" w:hAnsi="Times New Roman"/>
                <w:b/>
                <w:bCs/>
                <w:i/>
                <w:kern w:val="24"/>
                <w:sz w:val="20"/>
                <w:szCs w:val="20"/>
                <w:lang w:eastAsia="lv-LV"/>
              </w:rPr>
              <w:t>euro</w:t>
            </w:r>
            <w:proofErr w:type="spellEnd"/>
            <w:r w:rsidRPr="00573528">
              <w:rPr>
                <w:rFonts w:ascii="Times New Roman" w:eastAsia="Times New Roman" w:hAnsi="Times New Roman"/>
                <w:b/>
                <w:bCs/>
                <w:kern w:val="24"/>
                <w:sz w:val="20"/>
                <w:szCs w:val="20"/>
                <w:lang w:eastAsia="lv-LV"/>
              </w:rPr>
              <w:t xml:space="preserve"> gadā </w:t>
            </w:r>
          </w:p>
        </w:tc>
        <w:tc>
          <w:tcPr>
            <w:tcW w:w="1276" w:type="dxa"/>
            <w:shd w:val="clear" w:color="auto" w:fill="D9D9D9" w:themeFill="background1" w:themeFillShade="D9"/>
          </w:tcPr>
          <w:p w14:paraId="7E5E8D56" w14:textId="3AFCC598" w:rsidR="00681086" w:rsidRPr="00573528" w:rsidRDefault="00681086" w:rsidP="00573528">
            <w:pPr>
              <w:spacing w:before="120" w:after="0" w:line="240" w:lineRule="auto"/>
              <w:contextualSpacing/>
              <w:jc w:val="both"/>
              <w:rPr>
                <w:rFonts w:ascii="Times New Roman" w:eastAsia="Times New Roman" w:hAnsi="Times New Roman"/>
                <w:b/>
                <w:bCs/>
                <w:kern w:val="24"/>
                <w:sz w:val="20"/>
                <w:szCs w:val="20"/>
                <w:lang w:eastAsia="lv-LV"/>
              </w:rPr>
            </w:pPr>
            <w:r w:rsidRPr="00573528">
              <w:rPr>
                <w:rFonts w:ascii="Times New Roman" w:eastAsia="Times New Roman" w:hAnsi="Times New Roman"/>
                <w:b/>
                <w:bCs/>
                <w:kern w:val="24"/>
                <w:sz w:val="20"/>
                <w:szCs w:val="20"/>
                <w:lang w:eastAsia="lv-LV"/>
              </w:rPr>
              <w:t>Valsts budžets</w:t>
            </w:r>
          </w:p>
        </w:tc>
        <w:tc>
          <w:tcPr>
            <w:tcW w:w="2126" w:type="dxa"/>
          </w:tcPr>
          <w:p w14:paraId="5D051C25" w14:textId="31FD4EBE" w:rsidR="00681086" w:rsidRPr="00573528" w:rsidRDefault="00681086"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34 871 575</w:t>
            </w:r>
          </w:p>
          <w:p w14:paraId="0C610751" w14:textId="54F58EE3" w:rsidR="00681086" w:rsidRPr="00573528" w:rsidRDefault="00681086" w:rsidP="00573528">
            <w:pPr>
              <w:spacing w:before="120" w:after="0" w:line="240" w:lineRule="auto"/>
              <w:contextualSpacing/>
              <w:jc w:val="both"/>
              <w:rPr>
                <w:rFonts w:ascii="Times New Roman" w:eastAsia="Times New Roman" w:hAnsi="Times New Roman"/>
                <w:bCs/>
                <w:kern w:val="24"/>
                <w:sz w:val="20"/>
                <w:szCs w:val="20"/>
                <w:lang w:eastAsia="lv-LV"/>
              </w:rPr>
            </w:pPr>
          </w:p>
        </w:tc>
        <w:tc>
          <w:tcPr>
            <w:tcW w:w="2693" w:type="dxa"/>
            <w:gridSpan w:val="2"/>
          </w:tcPr>
          <w:p w14:paraId="016277A3" w14:textId="3B4E881A" w:rsidR="00681086" w:rsidRPr="00573528" w:rsidRDefault="00681086"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18 457 342</w:t>
            </w:r>
          </w:p>
        </w:tc>
        <w:tc>
          <w:tcPr>
            <w:tcW w:w="2273" w:type="dxa"/>
          </w:tcPr>
          <w:p w14:paraId="39944716" w14:textId="0E4BE4ED" w:rsidR="00681086" w:rsidRPr="00573528" w:rsidRDefault="001C3C4B" w:rsidP="00573528">
            <w:pPr>
              <w:spacing w:before="120" w:after="0" w:line="240" w:lineRule="auto"/>
              <w:contextualSpacing/>
              <w:jc w:val="both"/>
              <w:rPr>
                <w:rFonts w:ascii="Times New Roman" w:eastAsia="Times New Roman" w:hAnsi="Times New Roman"/>
                <w:bCs/>
                <w:kern w:val="24"/>
                <w:sz w:val="20"/>
                <w:szCs w:val="20"/>
                <w:lang w:eastAsia="lv-LV"/>
              </w:rPr>
            </w:pPr>
            <w:r>
              <w:rPr>
                <w:rFonts w:ascii="Times New Roman" w:eastAsia="Times New Roman" w:hAnsi="Times New Roman"/>
                <w:bCs/>
                <w:kern w:val="24"/>
                <w:sz w:val="20"/>
                <w:szCs w:val="20"/>
                <w:lang w:eastAsia="lv-LV"/>
              </w:rPr>
              <w:t>-</w:t>
            </w:r>
          </w:p>
        </w:tc>
        <w:tc>
          <w:tcPr>
            <w:tcW w:w="2693" w:type="dxa"/>
            <w:gridSpan w:val="2"/>
          </w:tcPr>
          <w:p w14:paraId="0877EA8B" w14:textId="6DF8ED65" w:rsidR="00681086" w:rsidRPr="00573528" w:rsidRDefault="00681086"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w:t>
            </w:r>
          </w:p>
        </w:tc>
        <w:tc>
          <w:tcPr>
            <w:tcW w:w="2897" w:type="dxa"/>
            <w:gridSpan w:val="3"/>
          </w:tcPr>
          <w:p w14:paraId="7B6D8360" w14:textId="5F2A96B0" w:rsidR="00681086" w:rsidRPr="00573528" w:rsidRDefault="00681086"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w:t>
            </w:r>
          </w:p>
        </w:tc>
      </w:tr>
      <w:tr w:rsidR="00681086" w:rsidRPr="00120C00" w14:paraId="6D0FB40D" w14:textId="77777777" w:rsidTr="00573528">
        <w:trPr>
          <w:jc w:val="center"/>
        </w:trPr>
        <w:tc>
          <w:tcPr>
            <w:tcW w:w="1413" w:type="dxa"/>
            <w:shd w:val="clear" w:color="auto" w:fill="D9D9D9" w:themeFill="background1" w:themeFillShade="D9"/>
          </w:tcPr>
          <w:p w14:paraId="28467A3E" w14:textId="77777777" w:rsidR="00681086" w:rsidRPr="00573528" w:rsidRDefault="00681086" w:rsidP="00573528">
            <w:pPr>
              <w:spacing w:before="120" w:after="0" w:line="240" w:lineRule="auto"/>
              <w:contextualSpacing/>
              <w:jc w:val="both"/>
              <w:rPr>
                <w:rFonts w:ascii="Times New Roman" w:eastAsia="Times New Roman" w:hAnsi="Times New Roman"/>
                <w:b/>
                <w:bCs/>
                <w:kern w:val="24"/>
                <w:sz w:val="20"/>
                <w:szCs w:val="20"/>
                <w:lang w:eastAsia="lv-LV"/>
              </w:rPr>
            </w:pPr>
          </w:p>
        </w:tc>
        <w:tc>
          <w:tcPr>
            <w:tcW w:w="1276" w:type="dxa"/>
            <w:shd w:val="clear" w:color="auto" w:fill="D9D9D9" w:themeFill="background1" w:themeFillShade="D9"/>
          </w:tcPr>
          <w:p w14:paraId="6E965617" w14:textId="74B61F77" w:rsidR="00681086" w:rsidRPr="00573528" w:rsidRDefault="00681086" w:rsidP="00573528">
            <w:pPr>
              <w:spacing w:before="120" w:after="0" w:line="240" w:lineRule="auto"/>
              <w:contextualSpacing/>
              <w:jc w:val="both"/>
              <w:rPr>
                <w:rFonts w:ascii="Times New Roman" w:eastAsia="Times New Roman" w:hAnsi="Times New Roman"/>
                <w:b/>
                <w:bCs/>
                <w:kern w:val="24"/>
                <w:sz w:val="20"/>
                <w:szCs w:val="20"/>
                <w:lang w:eastAsia="lv-LV"/>
              </w:rPr>
            </w:pPr>
            <w:r w:rsidRPr="00573528">
              <w:rPr>
                <w:rFonts w:ascii="Times New Roman" w:eastAsia="Times New Roman" w:hAnsi="Times New Roman"/>
                <w:b/>
                <w:bCs/>
                <w:kern w:val="24"/>
                <w:sz w:val="20"/>
                <w:szCs w:val="20"/>
                <w:lang w:eastAsia="lv-LV"/>
              </w:rPr>
              <w:t>Pašvaldību budžets</w:t>
            </w:r>
          </w:p>
        </w:tc>
        <w:tc>
          <w:tcPr>
            <w:tcW w:w="2126" w:type="dxa"/>
          </w:tcPr>
          <w:p w14:paraId="18719729" w14:textId="77777777" w:rsidR="00681086" w:rsidRPr="00573528" w:rsidRDefault="00681086" w:rsidP="00573528">
            <w:pPr>
              <w:spacing w:before="120" w:after="0" w:line="240" w:lineRule="auto"/>
              <w:contextualSpacing/>
              <w:jc w:val="both"/>
              <w:rPr>
                <w:rFonts w:ascii="Times New Roman" w:eastAsia="Times New Roman" w:hAnsi="Times New Roman"/>
                <w:bCs/>
                <w:kern w:val="24"/>
                <w:sz w:val="20"/>
                <w:szCs w:val="20"/>
                <w:lang w:eastAsia="lv-LV"/>
              </w:rPr>
            </w:pPr>
          </w:p>
        </w:tc>
        <w:tc>
          <w:tcPr>
            <w:tcW w:w="2693" w:type="dxa"/>
            <w:gridSpan w:val="2"/>
          </w:tcPr>
          <w:p w14:paraId="58C0BB76" w14:textId="77777777" w:rsidR="00681086" w:rsidRPr="00573528" w:rsidRDefault="00681086" w:rsidP="00573528">
            <w:pPr>
              <w:spacing w:before="120" w:after="0" w:line="240" w:lineRule="auto"/>
              <w:contextualSpacing/>
              <w:jc w:val="both"/>
              <w:rPr>
                <w:rFonts w:ascii="Times New Roman" w:eastAsia="Times New Roman" w:hAnsi="Times New Roman"/>
                <w:bCs/>
                <w:kern w:val="24"/>
                <w:sz w:val="20"/>
                <w:szCs w:val="20"/>
                <w:lang w:eastAsia="lv-LV"/>
              </w:rPr>
            </w:pPr>
          </w:p>
        </w:tc>
        <w:tc>
          <w:tcPr>
            <w:tcW w:w="2273" w:type="dxa"/>
          </w:tcPr>
          <w:p w14:paraId="74E48737" w14:textId="4E08B332" w:rsidR="00681086" w:rsidRPr="006E4203" w:rsidRDefault="006E4203" w:rsidP="006E4203">
            <w:pPr>
              <w:spacing w:after="0" w:line="240" w:lineRule="auto"/>
              <w:jc w:val="both"/>
              <w:rPr>
                <w:rFonts w:eastAsia="Times New Roman" w:cs="Calibri"/>
                <w:color w:val="000000"/>
              </w:rPr>
            </w:pPr>
            <w:r w:rsidRPr="00124202">
              <w:rPr>
                <w:rFonts w:ascii="Times New Roman" w:eastAsia="Times New Roman" w:hAnsi="Times New Roman"/>
                <w:bCs/>
                <w:kern w:val="24"/>
                <w:sz w:val="20"/>
                <w:szCs w:val="20"/>
                <w:lang w:eastAsia="lv-LV"/>
              </w:rPr>
              <w:t xml:space="preserve">982 440 </w:t>
            </w:r>
            <w:r w:rsidR="00681086" w:rsidRPr="00573528">
              <w:rPr>
                <w:rFonts w:ascii="Times New Roman" w:eastAsia="Times New Roman" w:hAnsi="Times New Roman"/>
                <w:bCs/>
                <w:kern w:val="24"/>
                <w:sz w:val="20"/>
                <w:szCs w:val="20"/>
                <w:lang w:eastAsia="lv-LV"/>
              </w:rPr>
              <w:t xml:space="preserve">(jeb 5% no </w:t>
            </w:r>
            <w:r w:rsidR="00244D83" w:rsidRPr="00573528">
              <w:rPr>
                <w:rFonts w:ascii="Times New Roman" w:eastAsia="Times New Roman" w:hAnsi="Times New Roman"/>
                <w:bCs/>
                <w:kern w:val="24"/>
                <w:sz w:val="20"/>
                <w:szCs w:val="20"/>
                <w:lang w:eastAsia="lv-LV"/>
              </w:rPr>
              <w:t>kopējām pakalpojuma izmaksām)</w:t>
            </w:r>
          </w:p>
        </w:tc>
        <w:tc>
          <w:tcPr>
            <w:tcW w:w="2693" w:type="dxa"/>
            <w:gridSpan w:val="2"/>
          </w:tcPr>
          <w:p w14:paraId="7E2431A7" w14:textId="29507E41" w:rsidR="00681086" w:rsidRPr="00573528" w:rsidRDefault="0028541F" w:rsidP="00573528">
            <w:pPr>
              <w:spacing w:before="120" w:after="0" w:line="240" w:lineRule="auto"/>
              <w:contextualSpacing/>
              <w:jc w:val="both"/>
              <w:rPr>
                <w:rFonts w:ascii="Times New Roman" w:eastAsia="Times New Roman" w:hAnsi="Times New Roman"/>
                <w:bCs/>
                <w:kern w:val="24"/>
                <w:sz w:val="20"/>
                <w:szCs w:val="20"/>
                <w:lang w:eastAsia="lv-LV"/>
              </w:rPr>
            </w:pPr>
            <w:r w:rsidRPr="0028541F">
              <w:rPr>
                <w:rFonts w:ascii="Times New Roman" w:eastAsia="Times New Roman" w:hAnsi="Times New Roman"/>
                <w:bCs/>
                <w:kern w:val="24"/>
                <w:sz w:val="20"/>
                <w:szCs w:val="20"/>
                <w:lang w:eastAsia="lv-LV"/>
              </w:rPr>
              <w:t>11 506 958</w:t>
            </w:r>
            <w:r w:rsidR="00B57F9C" w:rsidRPr="00573528">
              <w:rPr>
                <w:rFonts w:ascii="Times New Roman" w:eastAsia="Times New Roman" w:hAnsi="Times New Roman"/>
                <w:bCs/>
                <w:kern w:val="24"/>
                <w:sz w:val="20"/>
                <w:szCs w:val="20"/>
                <w:lang w:eastAsia="lv-LV"/>
              </w:rPr>
              <w:t>*</w:t>
            </w:r>
            <w:r w:rsidR="00C71A1A" w:rsidRPr="00573528">
              <w:rPr>
                <w:rFonts w:ascii="Times New Roman" w:eastAsia="Times New Roman" w:hAnsi="Times New Roman"/>
                <w:bCs/>
                <w:kern w:val="24"/>
                <w:sz w:val="20"/>
                <w:szCs w:val="20"/>
                <w:lang w:eastAsia="lv-LV"/>
              </w:rPr>
              <w:t>*</w:t>
            </w:r>
          </w:p>
        </w:tc>
        <w:tc>
          <w:tcPr>
            <w:tcW w:w="2897" w:type="dxa"/>
            <w:gridSpan w:val="3"/>
          </w:tcPr>
          <w:p w14:paraId="4D91CA6E" w14:textId="2E3349CD" w:rsidR="00681086" w:rsidRPr="00573528" w:rsidRDefault="00B57F9C" w:rsidP="00573528">
            <w:pPr>
              <w:spacing w:before="120" w:after="0" w:line="240" w:lineRule="auto"/>
              <w:contextualSpacing/>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w:t>
            </w:r>
          </w:p>
        </w:tc>
      </w:tr>
    </w:tbl>
    <w:p w14:paraId="3EFC3C92" w14:textId="41574585" w:rsidR="00C71A1A" w:rsidRDefault="00C71A1A" w:rsidP="00B57F9C">
      <w:pPr>
        <w:spacing w:before="120" w:after="0"/>
        <w:jc w:val="both"/>
        <w:rPr>
          <w:rFonts w:ascii="Times New Roman" w:eastAsia="Times New Roman" w:hAnsi="Times New Roman"/>
          <w:bCs/>
          <w:kern w:val="24"/>
          <w:sz w:val="20"/>
          <w:szCs w:val="20"/>
          <w:lang w:eastAsia="lv-LV"/>
        </w:rPr>
      </w:pPr>
      <w:r w:rsidRPr="00573528">
        <w:rPr>
          <w:rFonts w:ascii="Times New Roman" w:eastAsia="Times New Roman" w:hAnsi="Times New Roman"/>
          <w:bCs/>
          <w:kern w:val="24"/>
          <w:sz w:val="20"/>
          <w:szCs w:val="20"/>
          <w:lang w:eastAsia="lv-LV"/>
        </w:rPr>
        <w:t>*skaits indikatīvs, pieņemot, ja personas ar invaliditāti pirktu pakalpojumu par aptuveni minimālo stundas tarifa likmi</w:t>
      </w:r>
    </w:p>
    <w:p w14:paraId="00DED721" w14:textId="4C79D0F2" w:rsidR="00FA20DB" w:rsidRPr="00573528" w:rsidRDefault="009A5C5C" w:rsidP="00B57F9C">
      <w:pPr>
        <w:spacing w:before="120" w:after="0"/>
        <w:jc w:val="both"/>
        <w:rPr>
          <w:rFonts w:ascii="Times New Roman" w:eastAsia="Times New Roman" w:hAnsi="Times New Roman"/>
          <w:bCs/>
          <w:kern w:val="24"/>
          <w:sz w:val="20"/>
          <w:szCs w:val="20"/>
          <w:lang w:eastAsia="lv-LV"/>
        </w:rPr>
      </w:pPr>
      <w:r>
        <w:rPr>
          <w:rFonts w:ascii="Times New Roman" w:eastAsia="Times New Roman" w:hAnsi="Times New Roman"/>
          <w:bCs/>
          <w:kern w:val="24"/>
          <w:sz w:val="20"/>
          <w:szCs w:val="20"/>
          <w:lang w:eastAsia="lv-LV"/>
        </w:rPr>
        <w:t>*</w:t>
      </w:r>
      <w:r w:rsidR="00C71A1A" w:rsidRPr="00573528">
        <w:rPr>
          <w:rFonts w:ascii="Times New Roman" w:eastAsia="Times New Roman" w:hAnsi="Times New Roman"/>
          <w:bCs/>
          <w:kern w:val="24"/>
          <w:sz w:val="20"/>
          <w:szCs w:val="20"/>
          <w:lang w:eastAsia="lv-LV"/>
        </w:rPr>
        <w:t>*</w:t>
      </w:r>
      <w:r w:rsidR="00B57F9C" w:rsidRPr="00573528">
        <w:rPr>
          <w:rFonts w:ascii="Times New Roman" w:eastAsia="Times New Roman" w:hAnsi="Times New Roman"/>
          <w:bCs/>
          <w:kern w:val="24"/>
          <w:sz w:val="20"/>
          <w:szCs w:val="20"/>
          <w:lang w:eastAsia="lv-LV"/>
        </w:rPr>
        <w:t>pie pakalpojuma saņēmēju skaita, valstī noteiktās minimālās mēnešalgas izmaiņām</w:t>
      </w:r>
      <w:r w:rsidR="0028541F">
        <w:rPr>
          <w:rFonts w:ascii="Times New Roman" w:eastAsia="Times New Roman" w:hAnsi="Times New Roman"/>
          <w:bCs/>
          <w:kern w:val="24"/>
          <w:sz w:val="20"/>
          <w:szCs w:val="20"/>
          <w:lang w:eastAsia="lv-LV"/>
        </w:rPr>
        <w:t xml:space="preserve"> un personai individuāli noteiktā pakalpojuma apmērā</w:t>
      </w:r>
      <w:r w:rsidR="00B57F9C" w:rsidRPr="00573528">
        <w:rPr>
          <w:rFonts w:ascii="Times New Roman" w:eastAsia="Times New Roman" w:hAnsi="Times New Roman"/>
          <w:bCs/>
          <w:kern w:val="24"/>
          <w:sz w:val="20"/>
          <w:szCs w:val="20"/>
          <w:lang w:eastAsia="lv-LV"/>
        </w:rPr>
        <w:t xml:space="preserve"> pašvaldības līdzfinansējums var mainīties</w:t>
      </w:r>
    </w:p>
    <w:p w14:paraId="11C836CA" w14:textId="77777777" w:rsidR="00120C00" w:rsidRPr="00573528" w:rsidRDefault="00120C00" w:rsidP="00120C00">
      <w:pPr>
        <w:spacing w:before="120" w:after="0"/>
        <w:ind w:firstLine="432"/>
        <w:jc w:val="both"/>
        <w:rPr>
          <w:rFonts w:ascii="Times New Roman" w:eastAsia="Times New Roman" w:hAnsi="Times New Roman"/>
          <w:bCs/>
          <w:kern w:val="24"/>
          <w:sz w:val="24"/>
          <w:szCs w:val="24"/>
          <w:lang w:eastAsia="lv-LV"/>
        </w:rPr>
      </w:pPr>
    </w:p>
    <w:p w14:paraId="48EAA971" w14:textId="77777777" w:rsidR="00120C00" w:rsidRPr="00573528" w:rsidRDefault="00120C00" w:rsidP="00120C00">
      <w:pPr>
        <w:spacing w:before="120" w:after="0"/>
        <w:ind w:firstLine="432"/>
        <w:jc w:val="both"/>
        <w:rPr>
          <w:rFonts w:ascii="Times New Roman" w:eastAsia="Times New Roman" w:hAnsi="Times New Roman"/>
          <w:bCs/>
          <w:kern w:val="24"/>
          <w:sz w:val="24"/>
          <w:szCs w:val="24"/>
          <w:lang w:eastAsia="lv-LV"/>
        </w:rPr>
        <w:sectPr w:rsidR="00120C00" w:rsidRPr="00573528" w:rsidSect="0028541F">
          <w:headerReference w:type="default" r:id="rId22"/>
          <w:pgSz w:w="16838" w:h="11906" w:orient="landscape"/>
          <w:pgMar w:top="1134" w:right="1134" w:bottom="993" w:left="1701" w:header="709" w:footer="709" w:gutter="0"/>
          <w:cols w:space="708"/>
          <w:docGrid w:linePitch="360"/>
        </w:sectPr>
      </w:pPr>
    </w:p>
    <w:p w14:paraId="2A24784B" w14:textId="11C57BA2" w:rsidR="00F60A82" w:rsidRPr="00AB2719" w:rsidRDefault="00151F47" w:rsidP="00F02CD2">
      <w:pPr>
        <w:pStyle w:val="Virsraksts3"/>
        <w:numPr>
          <w:ilvl w:val="0"/>
          <w:numId w:val="0"/>
        </w:numPr>
        <w:spacing w:before="120"/>
        <w:ind w:left="426"/>
      </w:pPr>
      <w:bookmarkStart w:id="26" w:name="_Toc24441510"/>
      <w:r w:rsidRPr="00AB2719">
        <w:lastRenderedPageBreak/>
        <w:t>1.risinājuma variants</w:t>
      </w:r>
      <w:r w:rsidR="00527844" w:rsidRPr="00AB2719">
        <w:t xml:space="preserve"> – </w:t>
      </w:r>
      <w:r w:rsidR="00250A15" w:rsidRPr="00AB2719">
        <w:t>paaugstināts asistenta atalgojums</w:t>
      </w:r>
      <w:r w:rsidR="00B5547F" w:rsidRPr="00AB2719">
        <w:t xml:space="preserve">, </w:t>
      </w:r>
      <w:r w:rsidR="00BC5589">
        <w:t xml:space="preserve">esošais SD </w:t>
      </w:r>
      <w:proofErr w:type="spellStart"/>
      <w:r w:rsidR="00BC5589">
        <w:t>izvērtējums</w:t>
      </w:r>
      <w:bookmarkEnd w:id="26"/>
      <w:proofErr w:type="spellEnd"/>
    </w:p>
    <w:p w14:paraId="54278D4B" w14:textId="4507A219" w:rsidR="00B5547F" w:rsidRDefault="00B5547F" w:rsidP="00964D3A">
      <w:pPr>
        <w:spacing w:before="120" w:after="0"/>
        <w:ind w:firstLine="720"/>
        <w:jc w:val="both"/>
        <w:rPr>
          <w:rFonts w:ascii="Times New Roman" w:hAnsi="Times New Roman"/>
          <w:sz w:val="24"/>
          <w:szCs w:val="24"/>
        </w:rPr>
      </w:pPr>
      <w:r w:rsidRPr="00AB2719">
        <w:rPr>
          <w:rFonts w:ascii="Times New Roman" w:hAnsi="Times New Roman"/>
          <w:sz w:val="24"/>
          <w:szCs w:val="24"/>
        </w:rPr>
        <w:t xml:space="preserve">Šis variants ir vislīdzīgākais esošajai pakalpojuma organizēšanas kārtībai, vienlaikus paredzot atsevišķas izmaiņas – </w:t>
      </w:r>
      <w:r w:rsidR="00573528">
        <w:rPr>
          <w:rFonts w:ascii="Times New Roman" w:hAnsi="Times New Roman"/>
          <w:sz w:val="24"/>
          <w:szCs w:val="24"/>
        </w:rPr>
        <w:t>nosakot augstāku</w:t>
      </w:r>
      <w:r w:rsidRPr="00AB2719">
        <w:rPr>
          <w:rFonts w:ascii="Times New Roman" w:hAnsi="Times New Roman"/>
          <w:sz w:val="24"/>
          <w:szCs w:val="24"/>
        </w:rPr>
        <w:t xml:space="preserve"> atalgojumu, atvieglojot atskaitīšanos, mainot piešķiršanas nosacījumus bērniem. </w:t>
      </w:r>
    </w:p>
    <w:p w14:paraId="5F6E24F6" w14:textId="77777777" w:rsidR="00983B4A" w:rsidRPr="00AB2719" w:rsidRDefault="00983B4A" w:rsidP="00983B4A">
      <w:pPr>
        <w:spacing w:before="120" w:after="0"/>
        <w:jc w:val="both"/>
        <w:rPr>
          <w:rFonts w:ascii="Times New Roman" w:hAnsi="Times New Roman"/>
          <w:sz w:val="24"/>
          <w:szCs w:val="24"/>
        </w:rPr>
      </w:pPr>
      <w:r w:rsidRPr="00AB2719">
        <w:rPr>
          <w:rFonts w:ascii="Times New Roman" w:hAnsi="Times New Roman"/>
          <w:sz w:val="24"/>
          <w:szCs w:val="24"/>
        </w:rPr>
        <w:t>Paredz pakalpojumu piešķirt :</w:t>
      </w:r>
    </w:p>
    <w:p w14:paraId="1F8CD4E0" w14:textId="77777777" w:rsidR="00983B4A" w:rsidRPr="00AB2719" w:rsidRDefault="00983B4A" w:rsidP="00983B4A">
      <w:pPr>
        <w:numPr>
          <w:ilvl w:val="0"/>
          <w:numId w:val="4"/>
        </w:numPr>
        <w:spacing w:before="120" w:after="0"/>
        <w:jc w:val="both"/>
        <w:rPr>
          <w:rFonts w:ascii="Times New Roman" w:eastAsia="Times New Roman" w:hAnsi="Times New Roman"/>
          <w:kern w:val="24"/>
          <w:sz w:val="24"/>
          <w:szCs w:val="24"/>
          <w:lang w:eastAsia="lv-LV"/>
        </w:rPr>
      </w:pPr>
      <w:bookmarkStart w:id="27" w:name="_Hlk7440545"/>
      <w:r w:rsidRPr="00AB2719">
        <w:rPr>
          <w:rFonts w:ascii="Times New Roman" w:eastAsia="Times New Roman" w:hAnsi="Times New Roman"/>
          <w:kern w:val="24"/>
          <w:sz w:val="24"/>
          <w:szCs w:val="24"/>
          <w:lang w:eastAsia="lv-LV"/>
        </w:rPr>
        <w:t>Bērniem ar invaliditāti no 5 līdz 18 gadu vecumam, kuriem izsniegts</w:t>
      </w:r>
      <w:r w:rsidRPr="00AB2719">
        <w:rPr>
          <w:rFonts w:ascii="Times New Roman" w:hAnsi="Times New Roman"/>
          <w:sz w:val="24"/>
          <w:szCs w:val="24"/>
        </w:rPr>
        <w:t xml:space="preserve"> Valsts komisijas atzinums par asistenta pakalpojuma nepieciešamību</w:t>
      </w:r>
      <w:r w:rsidRPr="00AB2719">
        <w:rPr>
          <w:rFonts w:ascii="Times New Roman" w:eastAsia="Times New Roman" w:hAnsi="Times New Roman"/>
          <w:kern w:val="24"/>
          <w:sz w:val="24"/>
          <w:szCs w:val="24"/>
          <w:lang w:eastAsia="lv-LV"/>
        </w:rPr>
        <w:t>.</w:t>
      </w:r>
    </w:p>
    <w:p w14:paraId="2D79156C" w14:textId="77777777" w:rsidR="00131508" w:rsidRDefault="00983B4A" w:rsidP="003C0C3A">
      <w:pPr>
        <w:pStyle w:val="Sarakstarindkopa"/>
        <w:numPr>
          <w:ilvl w:val="0"/>
          <w:numId w:val="4"/>
        </w:numPr>
        <w:spacing w:before="120" w:after="0"/>
        <w:jc w:val="both"/>
        <w:rPr>
          <w:rFonts w:ascii="Times New Roman" w:hAnsi="Times New Roman"/>
          <w:sz w:val="24"/>
          <w:szCs w:val="24"/>
        </w:rPr>
      </w:pPr>
      <w:r w:rsidRPr="00AB2719">
        <w:rPr>
          <w:rFonts w:ascii="Times New Roman" w:eastAsia="Times New Roman" w:hAnsi="Times New Roman"/>
          <w:kern w:val="24"/>
          <w:sz w:val="24"/>
          <w:szCs w:val="24"/>
          <w:lang w:eastAsia="lv-LV"/>
        </w:rPr>
        <w:t xml:space="preserve">Pilngadīgām personām </w:t>
      </w:r>
      <w:r w:rsidR="000525A4">
        <w:rPr>
          <w:rFonts w:ascii="Times New Roman" w:eastAsia="Times New Roman" w:hAnsi="Times New Roman"/>
          <w:kern w:val="24"/>
          <w:sz w:val="24"/>
          <w:szCs w:val="24"/>
          <w:lang w:eastAsia="lv-LV"/>
        </w:rPr>
        <w:t>kurām</w:t>
      </w:r>
      <w:r w:rsidRPr="00AB2719">
        <w:rPr>
          <w:rFonts w:ascii="Times New Roman" w:eastAsia="Times New Roman" w:hAnsi="Times New Roman"/>
          <w:kern w:val="24"/>
          <w:sz w:val="24"/>
          <w:szCs w:val="24"/>
          <w:lang w:eastAsia="lv-LV"/>
        </w:rPr>
        <w:t xml:space="preserve"> </w:t>
      </w:r>
      <w:r w:rsidR="003C0C3A" w:rsidRPr="00AB2719">
        <w:rPr>
          <w:rFonts w:ascii="Times New Roman" w:hAnsi="Times New Roman"/>
          <w:sz w:val="24"/>
          <w:szCs w:val="24"/>
        </w:rPr>
        <w:t>noteikta</w:t>
      </w:r>
      <w:r w:rsidR="00131508">
        <w:rPr>
          <w:rFonts w:ascii="Times New Roman" w:hAnsi="Times New Roman"/>
          <w:sz w:val="24"/>
          <w:szCs w:val="24"/>
        </w:rPr>
        <w:t>:</w:t>
      </w:r>
    </w:p>
    <w:p w14:paraId="2EB39564" w14:textId="17A8E607" w:rsidR="003C0C3A" w:rsidRPr="00AB2719" w:rsidRDefault="003C0C3A" w:rsidP="00131508">
      <w:pPr>
        <w:pStyle w:val="Sarakstarindkopa"/>
        <w:spacing w:before="120" w:after="0"/>
        <w:jc w:val="both"/>
        <w:rPr>
          <w:rFonts w:ascii="Times New Roman" w:hAnsi="Times New Roman"/>
          <w:sz w:val="24"/>
          <w:szCs w:val="24"/>
        </w:rPr>
      </w:pPr>
      <w:r w:rsidRPr="00AB2719">
        <w:rPr>
          <w:rFonts w:ascii="Times New Roman" w:hAnsi="Times New Roman"/>
          <w:sz w:val="24"/>
          <w:szCs w:val="24"/>
        </w:rPr>
        <w:t>I invaliditātes grupa redzes traucējumu dēļ;</w:t>
      </w:r>
    </w:p>
    <w:p w14:paraId="3A76F538" w14:textId="2C3F68EC" w:rsidR="003C0C3A" w:rsidRPr="00131508" w:rsidRDefault="003C0C3A" w:rsidP="00131508">
      <w:pPr>
        <w:spacing w:before="120" w:after="0"/>
        <w:ind w:left="720"/>
        <w:jc w:val="both"/>
        <w:rPr>
          <w:rFonts w:ascii="Times New Roman" w:hAnsi="Times New Roman"/>
          <w:sz w:val="24"/>
          <w:szCs w:val="24"/>
        </w:rPr>
      </w:pPr>
      <w:r w:rsidRPr="00131508">
        <w:rPr>
          <w:rFonts w:ascii="Times New Roman" w:hAnsi="Times New Roman"/>
          <w:sz w:val="24"/>
          <w:szCs w:val="24"/>
        </w:rPr>
        <w:t>I vai II invaliditātes grupa un ir kāds no šādiem funkcionēšanas ierobežojumiem:</w:t>
      </w:r>
    </w:p>
    <w:p w14:paraId="00AA41A9" w14:textId="77777777" w:rsidR="003C0C3A" w:rsidRPr="00AB2719" w:rsidRDefault="003C0C3A" w:rsidP="00131508">
      <w:pPr>
        <w:pStyle w:val="Sarakstarindkopa"/>
        <w:numPr>
          <w:ilvl w:val="0"/>
          <w:numId w:val="48"/>
        </w:numPr>
        <w:spacing w:before="120" w:after="0"/>
        <w:jc w:val="both"/>
        <w:rPr>
          <w:rFonts w:ascii="Times New Roman" w:hAnsi="Times New Roman"/>
          <w:sz w:val="24"/>
          <w:szCs w:val="24"/>
        </w:rPr>
      </w:pPr>
      <w:r w:rsidRPr="00AB2719">
        <w:rPr>
          <w:rFonts w:ascii="Times New Roman" w:hAnsi="Times New Roman"/>
          <w:sz w:val="24"/>
          <w:szCs w:val="24"/>
        </w:rPr>
        <w:t xml:space="preserve">ir slimības vai anatomiskie defekti, uz kuru pamata ir izsniegts atzinums par medicīnisko indikāciju noteikšanu </w:t>
      </w:r>
      <w:r w:rsidRPr="00860D0D">
        <w:rPr>
          <w:rFonts w:ascii="Times New Roman" w:hAnsi="Times New Roman"/>
          <w:sz w:val="24"/>
          <w:szCs w:val="24"/>
        </w:rPr>
        <w:t>vieglā automobiļa speciālai pielāgošanai un pabalsta saņemšanai transporta izdevumu kompensēšanai</w:t>
      </w:r>
      <w:r w:rsidRPr="00AB2719">
        <w:rPr>
          <w:rFonts w:ascii="Times New Roman" w:hAnsi="Times New Roman"/>
          <w:sz w:val="24"/>
          <w:szCs w:val="24"/>
        </w:rPr>
        <w:t>;</w:t>
      </w:r>
    </w:p>
    <w:p w14:paraId="1EA59B7B" w14:textId="77777777" w:rsidR="003C0C3A" w:rsidRPr="00AB2719" w:rsidRDefault="003C0C3A" w:rsidP="00131508">
      <w:pPr>
        <w:pStyle w:val="Sarakstarindkopa"/>
        <w:numPr>
          <w:ilvl w:val="0"/>
          <w:numId w:val="48"/>
        </w:numPr>
        <w:spacing w:before="120" w:after="0"/>
        <w:jc w:val="both"/>
        <w:rPr>
          <w:rFonts w:ascii="Times New Roman" w:hAnsi="Times New Roman"/>
          <w:sz w:val="24"/>
          <w:szCs w:val="24"/>
        </w:rPr>
      </w:pPr>
      <w:r w:rsidRPr="00AB2719">
        <w:rPr>
          <w:rFonts w:ascii="Times New Roman" w:hAnsi="Times New Roman"/>
          <w:sz w:val="24"/>
          <w:szCs w:val="24"/>
        </w:rPr>
        <w:t>ir abu augšējo ekstremitāšu anatomiski defekti: amputācijas stumbri plaukstu pamata līmenī vai augstāk;</w:t>
      </w:r>
    </w:p>
    <w:p w14:paraId="78CF513D" w14:textId="26D6FE9F" w:rsidR="00983B4A" w:rsidRPr="00131508" w:rsidRDefault="003C0C3A" w:rsidP="00131508">
      <w:pPr>
        <w:pStyle w:val="Sarakstarindkopa"/>
        <w:numPr>
          <w:ilvl w:val="0"/>
          <w:numId w:val="48"/>
        </w:numPr>
        <w:spacing w:before="120" w:after="0"/>
        <w:jc w:val="both"/>
        <w:rPr>
          <w:rFonts w:ascii="Times New Roman" w:hAnsi="Times New Roman"/>
          <w:sz w:val="24"/>
          <w:szCs w:val="24"/>
        </w:rPr>
      </w:pPr>
      <w:r w:rsidRPr="00AB2719">
        <w:rPr>
          <w:rFonts w:ascii="Times New Roman" w:hAnsi="Times New Roman"/>
          <w:sz w:val="24"/>
          <w:szCs w:val="24"/>
        </w:rPr>
        <w:t>ir garīgās veselības traucējumi.</w:t>
      </w:r>
    </w:p>
    <w:bookmarkEnd w:id="27"/>
    <w:p w14:paraId="0C644AFE" w14:textId="77777777" w:rsidR="00C61680" w:rsidRPr="00AB2719" w:rsidRDefault="00C61680" w:rsidP="00C61680">
      <w:pPr>
        <w:spacing w:before="120" w:after="0"/>
        <w:jc w:val="both"/>
        <w:rPr>
          <w:rFonts w:ascii="Times New Roman" w:hAnsi="Times New Roman"/>
          <w:sz w:val="24"/>
          <w:szCs w:val="24"/>
        </w:rPr>
      </w:pPr>
      <w:r w:rsidRPr="00AB2719">
        <w:rPr>
          <w:rFonts w:ascii="Times New Roman" w:hAnsi="Times New Roman"/>
          <w:sz w:val="24"/>
          <w:szCs w:val="24"/>
        </w:rPr>
        <w:t>Pakalpojuma piešķiršanas nosacījumi:</w:t>
      </w:r>
    </w:p>
    <w:p w14:paraId="7E9DB674" w14:textId="17A238F7" w:rsidR="00447564" w:rsidRPr="00AB2719" w:rsidRDefault="00BB12F0" w:rsidP="00D72E4E">
      <w:pPr>
        <w:numPr>
          <w:ilvl w:val="0"/>
          <w:numId w:val="4"/>
        </w:numPr>
        <w:spacing w:before="120" w:after="0"/>
        <w:jc w:val="both"/>
        <w:rPr>
          <w:rFonts w:ascii="Times New Roman" w:hAnsi="Times New Roman"/>
          <w:sz w:val="24"/>
          <w:szCs w:val="24"/>
        </w:rPr>
      </w:pPr>
      <w:r w:rsidRPr="00AB2719">
        <w:rPr>
          <w:rFonts w:ascii="Times New Roman" w:hAnsi="Times New Roman"/>
          <w:sz w:val="24"/>
          <w:szCs w:val="24"/>
        </w:rPr>
        <w:t xml:space="preserve">Pieaugušām personām tiek saglabāta līdzšinējā mērķa grupa, pamatojoties uz šobrīd MK noteikumos noteiktajiem kritērijiem. </w:t>
      </w:r>
      <w:r w:rsidR="00447564" w:rsidRPr="00AB2719">
        <w:rPr>
          <w:rFonts w:ascii="Times New Roman" w:hAnsi="Times New Roman"/>
          <w:sz w:val="24"/>
          <w:szCs w:val="24"/>
        </w:rPr>
        <w:t>Vienlaikus tiek atcelta nepieciešamība pēc Valsts komisijas atzinuma, jo par personas piederību mērķa grupai, sociālais dienests var pārliecināties I</w:t>
      </w:r>
      <w:r w:rsidR="00CE0099">
        <w:rPr>
          <w:rFonts w:ascii="Times New Roman" w:hAnsi="Times New Roman"/>
          <w:sz w:val="24"/>
          <w:szCs w:val="24"/>
        </w:rPr>
        <w:t>IS</w:t>
      </w:r>
      <w:r w:rsidR="00573528">
        <w:rPr>
          <w:rFonts w:ascii="Times New Roman" w:hAnsi="Times New Roman"/>
          <w:sz w:val="24"/>
          <w:szCs w:val="24"/>
        </w:rPr>
        <w:t>.</w:t>
      </w:r>
    </w:p>
    <w:p w14:paraId="036D8B96" w14:textId="157225CF" w:rsidR="00BB12F0" w:rsidRPr="00AB2719" w:rsidRDefault="00BB12F0" w:rsidP="00D72E4E">
      <w:pPr>
        <w:numPr>
          <w:ilvl w:val="0"/>
          <w:numId w:val="4"/>
        </w:numPr>
        <w:spacing w:before="120" w:after="0"/>
        <w:jc w:val="both"/>
        <w:rPr>
          <w:rFonts w:ascii="Times New Roman" w:hAnsi="Times New Roman"/>
          <w:sz w:val="24"/>
          <w:szCs w:val="24"/>
        </w:rPr>
      </w:pPr>
      <w:r w:rsidRPr="00AB2719">
        <w:rPr>
          <w:rFonts w:ascii="Times New Roman" w:hAnsi="Times New Roman"/>
          <w:sz w:val="24"/>
          <w:szCs w:val="24"/>
        </w:rPr>
        <w:t xml:space="preserve">Bērniem pakalpojumu piešķir, balstoties uz Valsts komisijas </w:t>
      </w:r>
      <w:r w:rsidR="00CE4738">
        <w:rPr>
          <w:rFonts w:ascii="Times New Roman" w:hAnsi="Times New Roman"/>
          <w:sz w:val="24"/>
          <w:szCs w:val="24"/>
        </w:rPr>
        <w:t xml:space="preserve">izsniegto </w:t>
      </w:r>
      <w:r w:rsidR="007C5052" w:rsidRPr="00AB2719">
        <w:rPr>
          <w:rFonts w:ascii="Times New Roman" w:hAnsi="Times New Roman"/>
          <w:sz w:val="24"/>
          <w:szCs w:val="24"/>
        </w:rPr>
        <w:t>atzinum</w:t>
      </w:r>
      <w:r w:rsidR="007C5052">
        <w:rPr>
          <w:rFonts w:ascii="Times New Roman" w:hAnsi="Times New Roman"/>
          <w:sz w:val="24"/>
          <w:szCs w:val="24"/>
        </w:rPr>
        <w:t>u</w:t>
      </w:r>
      <w:r w:rsidR="007C5052" w:rsidRPr="00AB2719">
        <w:rPr>
          <w:rFonts w:ascii="Times New Roman" w:hAnsi="Times New Roman"/>
          <w:sz w:val="24"/>
          <w:szCs w:val="24"/>
        </w:rPr>
        <w:t xml:space="preserve"> </w:t>
      </w:r>
      <w:r w:rsidRPr="00AB2719">
        <w:rPr>
          <w:rFonts w:ascii="Times New Roman" w:hAnsi="Times New Roman"/>
          <w:sz w:val="24"/>
          <w:szCs w:val="24"/>
        </w:rPr>
        <w:t>par asistenta nepieciešamību, nevis pamatojoties uz īpašas kopšanas atzinumu.</w:t>
      </w:r>
    </w:p>
    <w:p w14:paraId="1C90AE52" w14:textId="77777777" w:rsidR="003F37F4" w:rsidRPr="00AB2719" w:rsidRDefault="003F37F4" w:rsidP="00D72E4E">
      <w:pPr>
        <w:numPr>
          <w:ilvl w:val="0"/>
          <w:numId w:val="4"/>
        </w:numPr>
        <w:spacing w:before="120" w:after="0"/>
        <w:jc w:val="both"/>
        <w:rPr>
          <w:rFonts w:ascii="Times New Roman" w:hAnsi="Times New Roman"/>
          <w:sz w:val="24"/>
          <w:szCs w:val="24"/>
        </w:rPr>
      </w:pPr>
      <w:r w:rsidRPr="00AB2719">
        <w:rPr>
          <w:rFonts w:ascii="Times New Roman" w:hAnsi="Times New Roman"/>
          <w:sz w:val="24"/>
          <w:szCs w:val="24"/>
        </w:rPr>
        <w:t>A</w:t>
      </w:r>
      <w:r w:rsidR="00527844" w:rsidRPr="00AB2719">
        <w:rPr>
          <w:rFonts w:ascii="Times New Roman" w:hAnsi="Times New Roman"/>
          <w:sz w:val="24"/>
          <w:szCs w:val="24"/>
        </w:rPr>
        <w:t>sistenta pakalpojuma nepieciešamīb</w:t>
      </w:r>
      <w:r w:rsidRPr="00AB2719">
        <w:rPr>
          <w:rFonts w:ascii="Times New Roman" w:hAnsi="Times New Roman"/>
          <w:sz w:val="24"/>
          <w:szCs w:val="24"/>
        </w:rPr>
        <w:t xml:space="preserve">u </w:t>
      </w:r>
      <w:r w:rsidR="00476476" w:rsidRPr="00AB2719">
        <w:rPr>
          <w:rFonts w:ascii="Times New Roman" w:hAnsi="Times New Roman"/>
          <w:sz w:val="24"/>
          <w:szCs w:val="24"/>
        </w:rPr>
        <w:t xml:space="preserve">pēc saviem kritērijiem </w:t>
      </w:r>
      <w:r w:rsidRPr="00AB2719">
        <w:rPr>
          <w:rFonts w:ascii="Times New Roman" w:hAnsi="Times New Roman"/>
          <w:sz w:val="24"/>
          <w:szCs w:val="24"/>
        </w:rPr>
        <w:t>novērtē sociālais dienests, kas piešķir pakalpojumu.</w:t>
      </w:r>
      <w:r w:rsidR="00973507" w:rsidRPr="00AB2719">
        <w:rPr>
          <w:rFonts w:ascii="Times New Roman" w:hAnsi="Times New Roman"/>
          <w:sz w:val="24"/>
          <w:szCs w:val="24"/>
        </w:rPr>
        <w:t xml:space="preserve"> Pakalpojuma apjomu nosaka sociālais dienests, balstoties uz personas sniegto informāciju par līdzdalību aktivitātēs, nosakot pakalpojuma apjomu, kādu personai ir tiesības izmantot.</w:t>
      </w:r>
    </w:p>
    <w:p w14:paraId="757C356F" w14:textId="00B206A2" w:rsidR="00D72E4E" w:rsidRPr="00AB2719" w:rsidRDefault="004C60DC" w:rsidP="00D72E4E">
      <w:pPr>
        <w:numPr>
          <w:ilvl w:val="0"/>
          <w:numId w:val="4"/>
        </w:numPr>
        <w:spacing w:before="120" w:after="0"/>
        <w:jc w:val="both"/>
        <w:rPr>
          <w:rFonts w:ascii="Times New Roman" w:hAnsi="Times New Roman"/>
          <w:sz w:val="24"/>
          <w:szCs w:val="24"/>
        </w:rPr>
      </w:pPr>
      <w:r w:rsidRPr="00AB2719">
        <w:rPr>
          <w:rFonts w:ascii="Times New Roman" w:hAnsi="Times New Roman"/>
          <w:sz w:val="24"/>
          <w:szCs w:val="24"/>
        </w:rPr>
        <w:t>Valsts nodrošina finansējumu, pašvaldības administrē</w:t>
      </w:r>
      <w:r w:rsidR="00250A15" w:rsidRPr="00AB2719">
        <w:rPr>
          <w:rFonts w:ascii="Times New Roman" w:hAnsi="Times New Roman"/>
          <w:sz w:val="24"/>
          <w:szCs w:val="24"/>
        </w:rPr>
        <w:t>.</w:t>
      </w:r>
      <w:r w:rsidR="00A721DD" w:rsidRPr="00AB2719">
        <w:rPr>
          <w:rFonts w:ascii="Times New Roman" w:hAnsi="Times New Roman"/>
          <w:sz w:val="24"/>
          <w:szCs w:val="24"/>
        </w:rPr>
        <w:t xml:space="preserve"> </w:t>
      </w:r>
      <w:r w:rsidR="00D72E4E" w:rsidRPr="00AB2719">
        <w:rPr>
          <w:rFonts w:ascii="Times New Roman" w:hAnsi="Times New Roman"/>
          <w:sz w:val="24"/>
          <w:szCs w:val="24"/>
        </w:rPr>
        <w:t xml:space="preserve">Finansēšanas kārtība tiek saglabāta līdzšinējā – </w:t>
      </w:r>
      <w:r w:rsidR="005653F5">
        <w:rPr>
          <w:rFonts w:ascii="Times New Roman" w:hAnsi="Times New Roman"/>
          <w:sz w:val="24"/>
          <w:szCs w:val="24"/>
        </w:rPr>
        <w:t>M</w:t>
      </w:r>
      <w:r w:rsidR="00D72E4E" w:rsidRPr="00AB2719">
        <w:rPr>
          <w:rFonts w:ascii="Times New Roman" w:hAnsi="Times New Roman"/>
          <w:sz w:val="24"/>
          <w:szCs w:val="24"/>
        </w:rPr>
        <w:t>inistrija sedz pašvaldībām pakalpojumam izlietotā finansējuma apmēru.</w:t>
      </w:r>
    </w:p>
    <w:p w14:paraId="391AE5A0" w14:textId="1D7DB52F" w:rsidR="00C61680" w:rsidRPr="00AB2719" w:rsidRDefault="00A721DD" w:rsidP="00C61680">
      <w:pPr>
        <w:numPr>
          <w:ilvl w:val="0"/>
          <w:numId w:val="4"/>
        </w:numPr>
        <w:spacing w:before="120" w:after="0"/>
        <w:jc w:val="both"/>
        <w:rPr>
          <w:rFonts w:ascii="Times New Roman" w:hAnsi="Times New Roman"/>
          <w:sz w:val="24"/>
          <w:szCs w:val="24"/>
        </w:rPr>
      </w:pPr>
      <w:r w:rsidRPr="00AB2719">
        <w:rPr>
          <w:rFonts w:ascii="Times New Roman" w:hAnsi="Times New Roman"/>
          <w:sz w:val="24"/>
          <w:szCs w:val="24"/>
        </w:rPr>
        <w:t>Tiek noteikta pakalpojuma vienas vienības cen</w:t>
      </w:r>
      <w:r w:rsidR="00383F54" w:rsidRPr="00AB2719">
        <w:rPr>
          <w:rFonts w:ascii="Times New Roman" w:hAnsi="Times New Roman"/>
          <w:sz w:val="24"/>
          <w:szCs w:val="24"/>
        </w:rPr>
        <w:t>a</w:t>
      </w:r>
      <w:r w:rsidRPr="00AB2719">
        <w:rPr>
          <w:rFonts w:ascii="Times New Roman" w:hAnsi="Times New Roman"/>
          <w:sz w:val="24"/>
          <w:szCs w:val="24"/>
        </w:rPr>
        <w:t>, ko sedz sociālajam dienestam par nodrošināto pakalpojumu.</w:t>
      </w:r>
      <w:r w:rsidR="00C61680" w:rsidRPr="00AB2719">
        <w:rPr>
          <w:rFonts w:ascii="Times New Roman" w:hAnsi="Times New Roman"/>
          <w:sz w:val="24"/>
          <w:szCs w:val="24"/>
        </w:rPr>
        <w:t xml:space="preserve"> Par personai nodrošinātu 1h pakalpojumu no valsts budžeta tiek segti izdevumi atbilstoši pakalpojuma groza aprēķinam </w:t>
      </w:r>
      <w:r w:rsidR="0097444F" w:rsidRPr="00AB2719">
        <w:rPr>
          <w:rFonts w:ascii="Times New Roman" w:hAnsi="Times New Roman"/>
          <w:sz w:val="24"/>
          <w:szCs w:val="24"/>
        </w:rPr>
        <w:t>–</w:t>
      </w:r>
      <w:r w:rsidR="00C61680" w:rsidRPr="00AB2719">
        <w:rPr>
          <w:rFonts w:ascii="Times New Roman" w:hAnsi="Times New Roman"/>
          <w:sz w:val="24"/>
          <w:szCs w:val="24"/>
        </w:rPr>
        <w:t xml:space="preserve"> </w:t>
      </w:r>
      <w:r w:rsidR="0097444F" w:rsidRPr="00AB2719">
        <w:rPr>
          <w:rFonts w:ascii="Times New Roman" w:hAnsi="Times New Roman"/>
          <w:sz w:val="24"/>
          <w:szCs w:val="24"/>
        </w:rPr>
        <w:t>4.</w:t>
      </w:r>
      <w:r w:rsidR="00250613">
        <w:rPr>
          <w:rFonts w:ascii="Times New Roman" w:hAnsi="Times New Roman"/>
          <w:sz w:val="24"/>
          <w:szCs w:val="24"/>
        </w:rPr>
        <w:t>79</w:t>
      </w:r>
      <w:r w:rsidR="00C61680" w:rsidRPr="00AB2719">
        <w:rPr>
          <w:rFonts w:ascii="Times New Roman" w:hAnsi="Times New Roman"/>
          <w:sz w:val="24"/>
          <w:szCs w:val="24"/>
        </w:rPr>
        <w:t xml:space="preserve"> </w:t>
      </w:r>
      <w:proofErr w:type="spellStart"/>
      <w:r w:rsidR="005460EE" w:rsidRPr="00AB2719">
        <w:rPr>
          <w:rFonts w:ascii="Times New Roman" w:hAnsi="Times New Roman"/>
          <w:i/>
          <w:sz w:val="24"/>
          <w:szCs w:val="24"/>
        </w:rPr>
        <w:t>euro</w:t>
      </w:r>
      <w:proofErr w:type="spellEnd"/>
      <w:r w:rsidR="00C61680" w:rsidRPr="00AB2719">
        <w:rPr>
          <w:rFonts w:ascii="Times New Roman" w:hAnsi="Times New Roman"/>
          <w:sz w:val="24"/>
          <w:szCs w:val="24"/>
        </w:rPr>
        <w:t>/1h</w:t>
      </w:r>
      <w:r w:rsidR="0097444F" w:rsidRPr="00AB2719">
        <w:rPr>
          <w:rFonts w:ascii="Times New Roman" w:hAnsi="Times New Roman"/>
          <w:sz w:val="24"/>
          <w:szCs w:val="24"/>
        </w:rPr>
        <w:t xml:space="preserve">, </w:t>
      </w:r>
      <w:r w:rsidR="00250613">
        <w:rPr>
          <w:rFonts w:ascii="Times New Roman" w:hAnsi="Times New Roman"/>
          <w:sz w:val="24"/>
          <w:szCs w:val="24"/>
        </w:rPr>
        <w:t xml:space="preserve">t.sk. samaksa asistentam un </w:t>
      </w:r>
      <w:r w:rsidR="0097444F" w:rsidRPr="00AB2719">
        <w:rPr>
          <w:rFonts w:ascii="Times New Roman" w:hAnsi="Times New Roman"/>
          <w:sz w:val="24"/>
          <w:szCs w:val="24"/>
        </w:rPr>
        <w:t>5% administrēšanas izmaks</w:t>
      </w:r>
      <w:r w:rsidR="00250613">
        <w:rPr>
          <w:rFonts w:ascii="Times New Roman" w:hAnsi="Times New Roman"/>
          <w:sz w:val="24"/>
          <w:szCs w:val="24"/>
        </w:rPr>
        <w:t>as</w:t>
      </w:r>
      <w:r w:rsidR="00383F54" w:rsidRPr="00AB2719">
        <w:rPr>
          <w:rFonts w:ascii="Times New Roman" w:hAnsi="Times New Roman"/>
          <w:sz w:val="24"/>
          <w:szCs w:val="24"/>
        </w:rPr>
        <w:t xml:space="preserve">. </w:t>
      </w:r>
    </w:p>
    <w:p w14:paraId="57E8002B" w14:textId="462B5A32" w:rsidR="00C61680" w:rsidRPr="00AB2719" w:rsidRDefault="00573528" w:rsidP="00C61680">
      <w:pPr>
        <w:numPr>
          <w:ilvl w:val="0"/>
          <w:numId w:val="4"/>
        </w:numPr>
        <w:spacing w:before="120" w:after="0"/>
        <w:jc w:val="both"/>
        <w:rPr>
          <w:rFonts w:ascii="Times New Roman" w:hAnsi="Times New Roman"/>
          <w:sz w:val="24"/>
          <w:szCs w:val="24"/>
        </w:rPr>
      </w:pPr>
      <w:r>
        <w:rPr>
          <w:rFonts w:ascii="Times New Roman" w:hAnsi="Times New Roman"/>
          <w:sz w:val="24"/>
          <w:szCs w:val="24"/>
        </w:rPr>
        <w:lastRenderedPageBreak/>
        <w:t>Noteikt a</w:t>
      </w:r>
      <w:r w:rsidR="00C61680" w:rsidRPr="00AB2719">
        <w:rPr>
          <w:rFonts w:ascii="Times New Roman" w:hAnsi="Times New Roman"/>
          <w:sz w:val="24"/>
          <w:szCs w:val="24"/>
        </w:rPr>
        <w:t xml:space="preserve">sistenta atlīdzību, pielīdzinot to ministrijas padotībā esošās ilgstošas sociālās aprūpes un sociālās rehabilitācijas iestādēs aprūpētāju algai - 608 </w:t>
      </w:r>
      <w:proofErr w:type="spellStart"/>
      <w:r w:rsidR="005460EE" w:rsidRPr="00AB2719">
        <w:rPr>
          <w:rFonts w:ascii="Times New Roman" w:hAnsi="Times New Roman"/>
          <w:i/>
          <w:sz w:val="24"/>
          <w:szCs w:val="24"/>
        </w:rPr>
        <w:t>euro</w:t>
      </w:r>
      <w:proofErr w:type="spellEnd"/>
      <w:r w:rsidR="00C61680" w:rsidRPr="00AB2719">
        <w:rPr>
          <w:rFonts w:ascii="Times New Roman" w:hAnsi="Times New Roman"/>
          <w:sz w:val="24"/>
          <w:szCs w:val="24"/>
        </w:rPr>
        <w:t xml:space="preserve"> par slodzi</w:t>
      </w:r>
      <w:r w:rsidR="00383F54" w:rsidRPr="00AB2719">
        <w:rPr>
          <w:rStyle w:val="Vresatsauce"/>
          <w:rFonts w:ascii="Times New Roman" w:hAnsi="Times New Roman"/>
          <w:sz w:val="24"/>
          <w:szCs w:val="24"/>
        </w:rPr>
        <w:footnoteReference w:id="13"/>
      </w:r>
      <w:r w:rsidR="00250613">
        <w:rPr>
          <w:rFonts w:ascii="Times New Roman" w:hAnsi="Times New Roman"/>
          <w:sz w:val="24"/>
          <w:szCs w:val="24"/>
        </w:rPr>
        <w:t>.</w:t>
      </w:r>
    </w:p>
    <w:p w14:paraId="7A5B51AD" w14:textId="52437B14" w:rsidR="00C61680" w:rsidRPr="00AB2719" w:rsidRDefault="00C61680" w:rsidP="00C61680">
      <w:pPr>
        <w:numPr>
          <w:ilvl w:val="0"/>
          <w:numId w:val="4"/>
        </w:numPr>
        <w:spacing w:before="120" w:after="0"/>
        <w:jc w:val="both"/>
        <w:rPr>
          <w:rFonts w:ascii="Times New Roman" w:hAnsi="Times New Roman"/>
          <w:sz w:val="24"/>
          <w:szCs w:val="24"/>
        </w:rPr>
      </w:pPr>
      <w:r w:rsidRPr="00AB2719">
        <w:rPr>
          <w:rFonts w:ascii="Times New Roman" w:hAnsi="Times New Roman"/>
          <w:sz w:val="24"/>
          <w:szCs w:val="24"/>
        </w:rPr>
        <w:t>Vienkāršot atskaitīšanās kārtību, paredzot iesniegt tikai ikmēneša apliecinājumu, t.i., asistenta un asistenta pakalpojuma saņēmēja parakstīts pakalpojuma pieņemšanas /nodošanas akts</w:t>
      </w:r>
      <w:r w:rsidR="00973507" w:rsidRPr="00AB2719">
        <w:rPr>
          <w:rFonts w:ascii="Times New Roman" w:hAnsi="Times New Roman"/>
          <w:sz w:val="24"/>
          <w:szCs w:val="24"/>
        </w:rPr>
        <w:t xml:space="preserve"> par mēnesī izlietotajām pakalpojuma stundām (apmaksātas tiek tikai </w:t>
      </w:r>
      <w:r w:rsidR="00505258" w:rsidRPr="00AB2719">
        <w:rPr>
          <w:rFonts w:ascii="Times New Roman" w:hAnsi="Times New Roman"/>
          <w:sz w:val="24"/>
          <w:szCs w:val="24"/>
        </w:rPr>
        <w:t xml:space="preserve">personas atskaitē </w:t>
      </w:r>
      <w:r w:rsidR="00973507" w:rsidRPr="00AB2719">
        <w:rPr>
          <w:rFonts w:ascii="Times New Roman" w:hAnsi="Times New Roman"/>
          <w:sz w:val="24"/>
          <w:szCs w:val="24"/>
        </w:rPr>
        <w:t xml:space="preserve">norādītās stundas, nevis maksimālais piešķirtais stundu skaits). </w:t>
      </w:r>
    </w:p>
    <w:p w14:paraId="2DEA06FF" w14:textId="0DD79B44" w:rsidR="005169FE" w:rsidRPr="00AB2719" w:rsidRDefault="00ED3515" w:rsidP="005169FE">
      <w:pPr>
        <w:numPr>
          <w:ilvl w:val="0"/>
          <w:numId w:val="4"/>
        </w:numPr>
        <w:spacing w:before="120" w:after="0"/>
        <w:jc w:val="both"/>
        <w:rPr>
          <w:rFonts w:ascii="Times New Roman" w:hAnsi="Times New Roman"/>
          <w:sz w:val="24"/>
          <w:szCs w:val="24"/>
        </w:rPr>
      </w:pPr>
      <w:r w:rsidRPr="00AB2719">
        <w:rPr>
          <w:rFonts w:ascii="Times New Roman" w:hAnsi="Times New Roman"/>
          <w:sz w:val="24"/>
          <w:szCs w:val="24"/>
        </w:rPr>
        <w:t>Noteikt prasību sociālajam dienestam veikt 10 % pakalpojumu saņēmēju lietu</w:t>
      </w:r>
      <w:r w:rsidR="00383F54" w:rsidRPr="00AB2719">
        <w:rPr>
          <w:rFonts w:ascii="Times New Roman" w:hAnsi="Times New Roman"/>
          <w:sz w:val="24"/>
          <w:szCs w:val="24"/>
        </w:rPr>
        <w:t xml:space="preserve"> izlases veida kontroli</w:t>
      </w:r>
      <w:r w:rsidRPr="00AB2719">
        <w:rPr>
          <w:rFonts w:ascii="Times New Roman" w:hAnsi="Times New Roman"/>
          <w:sz w:val="24"/>
          <w:szCs w:val="24"/>
        </w:rPr>
        <w:t>.</w:t>
      </w:r>
    </w:p>
    <w:p w14:paraId="1C5954CF" w14:textId="6E6E5B78" w:rsidR="00527844" w:rsidRDefault="00CB71E8" w:rsidP="005169FE">
      <w:pPr>
        <w:numPr>
          <w:ilvl w:val="0"/>
          <w:numId w:val="4"/>
        </w:numPr>
        <w:spacing w:before="120" w:after="0"/>
        <w:jc w:val="both"/>
        <w:rPr>
          <w:rFonts w:ascii="Times New Roman" w:hAnsi="Times New Roman"/>
          <w:sz w:val="24"/>
          <w:szCs w:val="24"/>
        </w:rPr>
      </w:pPr>
      <w:r w:rsidRPr="00AB2719">
        <w:rPr>
          <w:rFonts w:ascii="Times New Roman" w:hAnsi="Times New Roman"/>
          <w:sz w:val="24"/>
          <w:szCs w:val="24"/>
        </w:rPr>
        <w:t>Transporta izdevumi asistentam tiek kompensēti atbilstoši noteiktajiem kritērijiem, kas paredz atskaitīšanos (skat</w:t>
      </w:r>
      <w:r w:rsidR="008C7F65" w:rsidRPr="00AB2719">
        <w:rPr>
          <w:rFonts w:ascii="Times New Roman" w:hAnsi="Times New Roman"/>
          <w:sz w:val="24"/>
          <w:szCs w:val="24"/>
        </w:rPr>
        <w:t xml:space="preserve">īt </w:t>
      </w:r>
      <w:r w:rsidR="00BD46B9">
        <w:rPr>
          <w:rFonts w:ascii="Times New Roman" w:hAnsi="Times New Roman"/>
          <w:sz w:val="24"/>
          <w:szCs w:val="24"/>
        </w:rPr>
        <w:t>4</w:t>
      </w:r>
      <w:r w:rsidR="008C7F65" w:rsidRPr="00AB2719">
        <w:rPr>
          <w:rFonts w:ascii="Times New Roman" w:hAnsi="Times New Roman"/>
          <w:sz w:val="24"/>
          <w:szCs w:val="24"/>
        </w:rPr>
        <w:t>.</w:t>
      </w:r>
      <w:r w:rsidRPr="00AB2719">
        <w:rPr>
          <w:rFonts w:ascii="Times New Roman" w:hAnsi="Times New Roman"/>
          <w:sz w:val="24"/>
          <w:szCs w:val="24"/>
        </w:rPr>
        <w:t>tabulu).</w:t>
      </w:r>
    </w:p>
    <w:p w14:paraId="1D55DA4C" w14:textId="77777777" w:rsidR="00BD46B9" w:rsidRPr="00AB2719" w:rsidRDefault="00BD46B9" w:rsidP="00BD46B9">
      <w:pPr>
        <w:spacing w:before="120" w:after="0"/>
        <w:jc w:val="right"/>
        <w:rPr>
          <w:rFonts w:ascii="Times New Roman" w:eastAsia="Times New Roman" w:hAnsi="Times New Roman"/>
          <w:b/>
          <w:bCs/>
          <w:kern w:val="24"/>
          <w:sz w:val="24"/>
          <w:szCs w:val="24"/>
          <w:lang w:eastAsia="lv-LV"/>
        </w:rPr>
      </w:pPr>
      <w:r w:rsidRPr="00AB2719">
        <w:rPr>
          <w:rFonts w:ascii="Times New Roman" w:eastAsia="Times New Roman" w:hAnsi="Times New Roman"/>
          <w:b/>
          <w:bCs/>
          <w:kern w:val="24"/>
          <w:sz w:val="24"/>
          <w:szCs w:val="24"/>
          <w:lang w:eastAsia="lv-LV"/>
        </w:rPr>
        <w:t>4.tabula</w:t>
      </w:r>
    </w:p>
    <w:p w14:paraId="01A4608B" w14:textId="41E10980" w:rsidR="00BD46B9" w:rsidRPr="00AB2719" w:rsidRDefault="00BD46B9" w:rsidP="00BD46B9">
      <w:pPr>
        <w:spacing w:before="120" w:after="0"/>
        <w:jc w:val="center"/>
        <w:rPr>
          <w:rFonts w:ascii="Times New Roman" w:hAnsi="Times New Roman"/>
          <w:sz w:val="24"/>
          <w:szCs w:val="24"/>
        </w:rPr>
      </w:pPr>
      <w:r w:rsidRPr="00AB2719">
        <w:rPr>
          <w:rFonts w:ascii="Times New Roman" w:hAnsi="Times New Roman"/>
          <w:b/>
          <w:sz w:val="24"/>
          <w:szCs w:val="24"/>
        </w:rPr>
        <w:t>Kritēriji transporta izdevumu kompensēšanai</w:t>
      </w:r>
      <w:r>
        <w:rPr>
          <w:rFonts w:ascii="Times New Roman" w:hAnsi="Times New Roman"/>
          <w:b/>
          <w:sz w:val="24"/>
          <w:szCs w:val="24"/>
        </w:rPr>
        <w:t>*</w:t>
      </w:r>
    </w:p>
    <w:p w14:paraId="1A185A30" w14:textId="77777777" w:rsidR="00BD46B9" w:rsidRPr="00AB2719" w:rsidRDefault="00BD46B9" w:rsidP="00BD46B9">
      <w:pPr>
        <w:spacing w:before="120" w:after="0"/>
        <w:ind w:firstLine="720"/>
        <w:jc w:val="both"/>
        <w:rPr>
          <w:rFonts w:ascii="Times New Roman" w:hAnsi="Times New Roman"/>
          <w:sz w:val="24"/>
          <w:szCs w:val="24"/>
        </w:rPr>
      </w:pPr>
      <w:r w:rsidRPr="00AB2719">
        <w:rPr>
          <w:rFonts w:ascii="Times New Roman" w:hAnsi="Times New Roman"/>
          <w:sz w:val="24"/>
          <w:szCs w:val="24"/>
        </w:rPr>
        <w:t>Lai nodrošinātu vienotus un skaidrus nosacījumus transporta izdevumu kompensēšanai asistenta pakalpojuma ietvaros, izvirzāmi šādi kritēriji:</w:t>
      </w:r>
    </w:p>
    <w:tbl>
      <w:tblPr>
        <w:tblStyle w:val="Reatabula"/>
        <w:tblW w:w="0" w:type="auto"/>
        <w:tblLook w:val="04A0" w:firstRow="1" w:lastRow="0" w:firstColumn="1" w:lastColumn="0" w:noHBand="0" w:noVBand="1"/>
      </w:tblPr>
      <w:tblGrid>
        <w:gridCol w:w="704"/>
        <w:gridCol w:w="8073"/>
      </w:tblGrid>
      <w:tr w:rsidR="00BD46B9" w:rsidRPr="00BD46B9" w14:paraId="6AFC624D" w14:textId="77777777" w:rsidTr="0089208D">
        <w:tc>
          <w:tcPr>
            <w:tcW w:w="704" w:type="dxa"/>
          </w:tcPr>
          <w:p w14:paraId="3348A4ED" w14:textId="77777777" w:rsidR="00BD46B9" w:rsidRPr="00BD46B9" w:rsidRDefault="00BD46B9" w:rsidP="0089208D">
            <w:pPr>
              <w:pStyle w:val="Sarakstarindkopa"/>
              <w:numPr>
                <w:ilvl w:val="0"/>
                <w:numId w:val="44"/>
              </w:numPr>
              <w:spacing w:before="120" w:after="0"/>
              <w:jc w:val="both"/>
              <w:rPr>
                <w:rFonts w:ascii="Times New Roman" w:hAnsi="Times New Roman"/>
                <w:sz w:val="20"/>
                <w:szCs w:val="20"/>
              </w:rPr>
            </w:pPr>
          </w:p>
        </w:tc>
        <w:tc>
          <w:tcPr>
            <w:tcW w:w="8073" w:type="dxa"/>
          </w:tcPr>
          <w:p w14:paraId="04EBF400" w14:textId="77777777" w:rsidR="00BD46B9" w:rsidRPr="00BD46B9" w:rsidRDefault="00BD46B9" w:rsidP="0089208D">
            <w:pPr>
              <w:spacing w:before="120" w:after="0"/>
              <w:jc w:val="both"/>
              <w:rPr>
                <w:rFonts w:ascii="Times New Roman" w:hAnsi="Times New Roman"/>
                <w:sz w:val="20"/>
                <w:szCs w:val="20"/>
              </w:rPr>
            </w:pPr>
            <w:r w:rsidRPr="00BD46B9">
              <w:rPr>
                <w:rFonts w:ascii="Times New Roman" w:hAnsi="Times New Roman"/>
                <w:sz w:val="20"/>
                <w:szCs w:val="20"/>
              </w:rPr>
              <w:t xml:space="preserve">Transporta izdevumu kompensācijas šī pakalpojuma ietvaros attiecināma tikai uz gadījumiem, kad persona ar asistenta palīdzību nokļuvusi darbā, izglītības iestādē, ārstniecības pakalpojumu saņemšanas vietā. </w:t>
            </w:r>
          </w:p>
        </w:tc>
      </w:tr>
      <w:tr w:rsidR="00BD46B9" w:rsidRPr="00BD46B9" w14:paraId="7F97D629" w14:textId="77777777" w:rsidTr="0089208D">
        <w:tc>
          <w:tcPr>
            <w:tcW w:w="704" w:type="dxa"/>
          </w:tcPr>
          <w:p w14:paraId="6F54124D" w14:textId="77777777" w:rsidR="00BD46B9" w:rsidRPr="00BD46B9" w:rsidRDefault="00BD46B9" w:rsidP="0089208D">
            <w:pPr>
              <w:pStyle w:val="Sarakstarindkopa"/>
              <w:numPr>
                <w:ilvl w:val="0"/>
                <w:numId w:val="44"/>
              </w:numPr>
              <w:spacing w:before="120" w:after="0"/>
              <w:jc w:val="both"/>
              <w:rPr>
                <w:rFonts w:ascii="Times New Roman" w:hAnsi="Times New Roman"/>
                <w:sz w:val="20"/>
                <w:szCs w:val="20"/>
              </w:rPr>
            </w:pPr>
          </w:p>
        </w:tc>
        <w:tc>
          <w:tcPr>
            <w:tcW w:w="8073" w:type="dxa"/>
          </w:tcPr>
          <w:p w14:paraId="074F12FB" w14:textId="77777777" w:rsidR="00BD46B9" w:rsidRPr="00BD46B9" w:rsidRDefault="00BD46B9" w:rsidP="0089208D">
            <w:pPr>
              <w:spacing w:before="120" w:after="0"/>
              <w:jc w:val="both"/>
              <w:rPr>
                <w:rFonts w:ascii="Times New Roman" w:hAnsi="Times New Roman"/>
                <w:sz w:val="20"/>
                <w:szCs w:val="20"/>
              </w:rPr>
            </w:pPr>
            <w:r w:rsidRPr="00BD46B9">
              <w:rPr>
                <w:rFonts w:ascii="Times New Roman" w:hAnsi="Times New Roman"/>
                <w:sz w:val="20"/>
                <w:szCs w:val="20"/>
              </w:rPr>
              <w:t>Transporta izdevumu kompensācijas saņemšanai jāveic izdevumu pierādīšana – personai jānorāda vietas un pakalpojums, kur ar asistenta palīdzību devās; kādu transporta veidu izmantoja, cik lieli bija izdevumi.</w:t>
            </w:r>
          </w:p>
        </w:tc>
      </w:tr>
      <w:tr w:rsidR="00BD46B9" w:rsidRPr="00BD46B9" w14:paraId="56667C8D" w14:textId="77777777" w:rsidTr="0089208D">
        <w:tc>
          <w:tcPr>
            <w:tcW w:w="704" w:type="dxa"/>
          </w:tcPr>
          <w:p w14:paraId="7EFFDED3" w14:textId="77777777" w:rsidR="00BD46B9" w:rsidRPr="00BD46B9" w:rsidRDefault="00BD46B9" w:rsidP="0089208D">
            <w:pPr>
              <w:pStyle w:val="Sarakstarindkopa"/>
              <w:numPr>
                <w:ilvl w:val="0"/>
                <w:numId w:val="44"/>
              </w:numPr>
              <w:spacing w:before="120" w:after="0"/>
              <w:jc w:val="both"/>
              <w:rPr>
                <w:rFonts w:ascii="Times New Roman" w:hAnsi="Times New Roman"/>
                <w:sz w:val="20"/>
                <w:szCs w:val="20"/>
              </w:rPr>
            </w:pPr>
          </w:p>
        </w:tc>
        <w:tc>
          <w:tcPr>
            <w:tcW w:w="8073" w:type="dxa"/>
          </w:tcPr>
          <w:p w14:paraId="39142F47" w14:textId="77777777" w:rsidR="00BD46B9" w:rsidRPr="00BD46B9" w:rsidRDefault="00BD46B9" w:rsidP="0089208D">
            <w:pPr>
              <w:spacing w:before="120" w:after="0"/>
              <w:jc w:val="both"/>
              <w:rPr>
                <w:rFonts w:ascii="Times New Roman" w:hAnsi="Times New Roman"/>
                <w:sz w:val="20"/>
                <w:szCs w:val="20"/>
              </w:rPr>
            </w:pPr>
            <w:r w:rsidRPr="00BD46B9">
              <w:rPr>
                <w:rFonts w:ascii="Times New Roman" w:hAnsi="Times New Roman"/>
                <w:sz w:val="20"/>
                <w:szCs w:val="20"/>
              </w:rPr>
              <w:t xml:space="preserve">Valsts pabalsts transporta izdevumu kompensēšanai personām ar invaliditāti ir nepietiekams nokļūšanai personas norādītajās pakalpojuma saņemšanas vietās (pieņemot, ka valsts pabalsts sedz transporta izdevumus aptuveni 13 </w:t>
            </w:r>
            <w:proofErr w:type="spellStart"/>
            <w:r w:rsidRPr="00BD46B9">
              <w:rPr>
                <w:rFonts w:ascii="Times New Roman" w:hAnsi="Times New Roman"/>
                <w:i/>
                <w:sz w:val="20"/>
                <w:szCs w:val="20"/>
              </w:rPr>
              <w:t>euro</w:t>
            </w:r>
            <w:proofErr w:type="spellEnd"/>
            <w:r w:rsidRPr="00BD46B9">
              <w:rPr>
                <w:rFonts w:ascii="Times New Roman" w:hAnsi="Times New Roman"/>
                <w:sz w:val="20"/>
                <w:szCs w:val="20"/>
              </w:rPr>
              <w:t xml:space="preserve"> apmērā mēnesī).</w:t>
            </w:r>
          </w:p>
        </w:tc>
      </w:tr>
      <w:tr w:rsidR="00BD46B9" w:rsidRPr="00BD46B9" w14:paraId="00CEA86D" w14:textId="77777777" w:rsidTr="0089208D">
        <w:tc>
          <w:tcPr>
            <w:tcW w:w="704" w:type="dxa"/>
          </w:tcPr>
          <w:p w14:paraId="34C50B2F" w14:textId="77777777" w:rsidR="00BD46B9" w:rsidRPr="00BD46B9" w:rsidRDefault="00BD46B9" w:rsidP="0089208D">
            <w:pPr>
              <w:pStyle w:val="Sarakstarindkopa"/>
              <w:numPr>
                <w:ilvl w:val="0"/>
                <w:numId w:val="44"/>
              </w:numPr>
              <w:spacing w:before="120" w:after="0"/>
              <w:jc w:val="both"/>
              <w:rPr>
                <w:rFonts w:ascii="Times New Roman" w:hAnsi="Times New Roman"/>
                <w:sz w:val="20"/>
                <w:szCs w:val="20"/>
              </w:rPr>
            </w:pPr>
          </w:p>
        </w:tc>
        <w:tc>
          <w:tcPr>
            <w:tcW w:w="8073" w:type="dxa"/>
          </w:tcPr>
          <w:p w14:paraId="064ADB60" w14:textId="77777777" w:rsidR="00BD46B9" w:rsidRPr="00BD46B9" w:rsidRDefault="00BD46B9" w:rsidP="0089208D">
            <w:pPr>
              <w:spacing w:before="120" w:after="0"/>
              <w:jc w:val="both"/>
              <w:rPr>
                <w:rFonts w:ascii="Times New Roman" w:hAnsi="Times New Roman"/>
                <w:sz w:val="20"/>
                <w:szCs w:val="20"/>
              </w:rPr>
            </w:pPr>
            <w:r w:rsidRPr="00BD46B9">
              <w:rPr>
                <w:rFonts w:ascii="Times New Roman" w:hAnsi="Times New Roman"/>
                <w:sz w:val="20"/>
                <w:szCs w:val="20"/>
              </w:rPr>
              <w:t>Personu ar I grupas invaliditāti un bērnu ar invaliditāti asistentiem kompensēt asistenta izdevumus par degvielu tikai gadījumā, ja nav iespējams izmantot sabiedrisko transportu (nav pieejams fiziski, nekursē vajadzīgajā maršrutā, kursē nepiemērotā laikā, nesamērīgi tālu no personas dzīves vietas). Šis nosacījums jāizvērtē sarunās starp sociālo dienestu un personu.</w:t>
            </w:r>
          </w:p>
        </w:tc>
      </w:tr>
      <w:tr w:rsidR="00BD46B9" w:rsidRPr="00BD46B9" w14:paraId="53CBAA2C" w14:textId="77777777" w:rsidTr="0089208D">
        <w:tc>
          <w:tcPr>
            <w:tcW w:w="704" w:type="dxa"/>
          </w:tcPr>
          <w:p w14:paraId="13201A11" w14:textId="77777777" w:rsidR="00BD46B9" w:rsidRPr="00BD46B9" w:rsidRDefault="00BD46B9" w:rsidP="0089208D">
            <w:pPr>
              <w:pStyle w:val="Sarakstarindkopa"/>
              <w:numPr>
                <w:ilvl w:val="0"/>
                <w:numId w:val="44"/>
              </w:numPr>
              <w:spacing w:before="120" w:after="0"/>
              <w:jc w:val="both"/>
              <w:rPr>
                <w:rFonts w:ascii="Times New Roman" w:hAnsi="Times New Roman"/>
                <w:sz w:val="20"/>
                <w:szCs w:val="20"/>
              </w:rPr>
            </w:pPr>
          </w:p>
        </w:tc>
        <w:tc>
          <w:tcPr>
            <w:tcW w:w="8073" w:type="dxa"/>
          </w:tcPr>
          <w:p w14:paraId="5194C80E" w14:textId="77777777" w:rsidR="00BD46B9" w:rsidRPr="00BD46B9" w:rsidRDefault="00BD46B9" w:rsidP="0089208D">
            <w:pPr>
              <w:spacing w:before="120" w:after="0"/>
              <w:jc w:val="both"/>
              <w:rPr>
                <w:rFonts w:ascii="Times New Roman" w:hAnsi="Times New Roman"/>
                <w:sz w:val="20"/>
                <w:szCs w:val="20"/>
              </w:rPr>
            </w:pPr>
            <w:r w:rsidRPr="00BD46B9">
              <w:rPr>
                <w:rFonts w:ascii="Times New Roman" w:hAnsi="Times New Roman"/>
                <w:sz w:val="20"/>
                <w:szCs w:val="20"/>
              </w:rPr>
              <w:t>Personu ar II grupas invaliditāti asistentiem kompensēt: 1) primāri izdevumus par sabiedriskā transporta izmantošanu; 2) izdevumus par degvielu, ja nav iespējams izmantot sabiedrisko transportu (nav pieejams fiziski, nekursē vajadzīgajā maršrutā, kursē nepiemērotā laikā), nesamērīgi tālu no personas dzīves vietas). Šis nosacījums jāizvērtē sarunās starp sociālo dienestu un personu.</w:t>
            </w:r>
          </w:p>
        </w:tc>
      </w:tr>
      <w:tr w:rsidR="00BD46B9" w:rsidRPr="00BD46B9" w14:paraId="6DD4606F" w14:textId="77777777" w:rsidTr="0089208D">
        <w:tc>
          <w:tcPr>
            <w:tcW w:w="704" w:type="dxa"/>
          </w:tcPr>
          <w:p w14:paraId="474C3D7D" w14:textId="77777777" w:rsidR="00BD46B9" w:rsidRPr="00BD46B9" w:rsidRDefault="00BD46B9" w:rsidP="0089208D">
            <w:pPr>
              <w:pStyle w:val="Sarakstarindkopa"/>
              <w:numPr>
                <w:ilvl w:val="0"/>
                <w:numId w:val="44"/>
              </w:numPr>
              <w:spacing w:before="120" w:after="0"/>
              <w:jc w:val="both"/>
              <w:rPr>
                <w:rFonts w:ascii="Times New Roman" w:hAnsi="Times New Roman"/>
                <w:sz w:val="20"/>
                <w:szCs w:val="20"/>
              </w:rPr>
            </w:pPr>
          </w:p>
        </w:tc>
        <w:tc>
          <w:tcPr>
            <w:tcW w:w="8073" w:type="dxa"/>
          </w:tcPr>
          <w:p w14:paraId="52DFC6A4" w14:textId="1EA0472C" w:rsidR="00BD46B9" w:rsidRPr="00BD46B9" w:rsidRDefault="00BD46B9" w:rsidP="0089208D">
            <w:pPr>
              <w:spacing w:before="120" w:after="0"/>
              <w:jc w:val="both"/>
              <w:rPr>
                <w:rFonts w:ascii="Times New Roman" w:hAnsi="Times New Roman"/>
                <w:sz w:val="20"/>
                <w:szCs w:val="20"/>
              </w:rPr>
            </w:pPr>
            <w:r>
              <w:rPr>
                <w:rFonts w:ascii="Times New Roman" w:hAnsi="Times New Roman"/>
                <w:sz w:val="20"/>
                <w:szCs w:val="20"/>
              </w:rPr>
              <w:t>N</w:t>
            </w:r>
            <w:r w:rsidRPr="00BD46B9">
              <w:rPr>
                <w:rFonts w:ascii="Times New Roman" w:hAnsi="Times New Roman"/>
                <w:sz w:val="20"/>
                <w:szCs w:val="20"/>
              </w:rPr>
              <w:t xml:space="preserve">oteikt limitu transporta izdevumu kompensēšanai  - 25 </w:t>
            </w:r>
            <w:proofErr w:type="spellStart"/>
            <w:r w:rsidRPr="00BD46B9">
              <w:rPr>
                <w:rFonts w:ascii="Times New Roman" w:hAnsi="Times New Roman"/>
                <w:i/>
                <w:sz w:val="20"/>
                <w:szCs w:val="20"/>
              </w:rPr>
              <w:t>euro</w:t>
            </w:r>
            <w:proofErr w:type="spellEnd"/>
            <w:r w:rsidRPr="00BD46B9">
              <w:rPr>
                <w:rFonts w:ascii="Times New Roman" w:hAnsi="Times New Roman"/>
                <w:sz w:val="20"/>
                <w:szCs w:val="20"/>
              </w:rPr>
              <w:t xml:space="preserve"> dienā, 120 </w:t>
            </w:r>
            <w:proofErr w:type="spellStart"/>
            <w:r w:rsidRPr="00BD46B9">
              <w:rPr>
                <w:rFonts w:ascii="Times New Roman" w:hAnsi="Times New Roman"/>
                <w:i/>
                <w:sz w:val="20"/>
                <w:szCs w:val="20"/>
              </w:rPr>
              <w:t>euro</w:t>
            </w:r>
            <w:proofErr w:type="spellEnd"/>
            <w:r w:rsidRPr="00BD46B9">
              <w:rPr>
                <w:rFonts w:ascii="Times New Roman" w:hAnsi="Times New Roman"/>
                <w:sz w:val="20"/>
                <w:szCs w:val="20"/>
              </w:rPr>
              <w:t xml:space="preserve"> mēnesī un 1200 </w:t>
            </w:r>
            <w:proofErr w:type="spellStart"/>
            <w:r w:rsidRPr="00BD46B9">
              <w:rPr>
                <w:rFonts w:ascii="Times New Roman" w:hAnsi="Times New Roman"/>
                <w:i/>
                <w:sz w:val="20"/>
                <w:szCs w:val="20"/>
              </w:rPr>
              <w:t>euro</w:t>
            </w:r>
            <w:proofErr w:type="spellEnd"/>
            <w:r w:rsidRPr="00BD46B9">
              <w:rPr>
                <w:rFonts w:ascii="Times New Roman" w:hAnsi="Times New Roman"/>
                <w:sz w:val="20"/>
                <w:szCs w:val="20"/>
              </w:rPr>
              <w:t xml:space="preserve"> gadā.</w:t>
            </w:r>
          </w:p>
        </w:tc>
      </w:tr>
    </w:tbl>
    <w:p w14:paraId="1CEB7A26" w14:textId="7136438F" w:rsidR="00BD46B9" w:rsidRPr="00BD46B9" w:rsidRDefault="00BD46B9" w:rsidP="00BD46B9">
      <w:pPr>
        <w:spacing w:before="120" w:after="0"/>
        <w:jc w:val="both"/>
        <w:rPr>
          <w:rFonts w:ascii="Times New Roman" w:hAnsi="Times New Roman"/>
          <w:sz w:val="20"/>
          <w:szCs w:val="20"/>
        </w:rPr>
      </w:pPr>
      <w:r w:rsidRPr="00BD46B9">
        <w:rPr>
          <w:rFonts w:ascii="Times New Roman" w:hAnsi="Times New Roman"/>
          <w:sz w:val="20"/>
          <w:szCs w:val="20"/>
        </w:rPr>
        <w:t xml:space="preserve">*Uzskaitītie kritēriji attiecas uz ziņojumā ietverto 1., 2. un 5.risinājuma variantu. </w:t>
      </w:r>
    </w:p>
    <w:p w14:paraId="10B9C5AC" w14:textId="77777777" w:rsidR="00BD46B9" w:rsidRPr="00AB2719" w:rsidRDefault="00BD46B9" w:rsidP="00BD46B9">
      <w:pPr>
        <w:spacing w:before="120" w:after="0"/>
        <w:jc w:val="center"/>
        <w:rPr>
          <w:rFonts w:ascii="Times New Roman" w:eastAsia="Times New Roman" w:hAnsi="Times New Roman"/>
          <w:b/>
          <w:bCs/>
          <w:kern w:val="24"/>
          <w:sz w:val="24"/>
          <w:szCs w:val="24"/>
          <w:lang w:eastAsia="lv-LV"/>
        </w:rPr>
      </w:pPr>
    </w:p>
    <w:p w14:paraId="45CFFD30" w14:textId="0C75CDCF" w:rsidR="00527844" w:rsidRDefault="00383F54" w:rsidP="00527844">
      <w:pPr>
        <w:spacing w:before="120" w:after="0"/>
        <w:ind w:firstLine="720"/>
        <w:jc w:val="both"/>
        <w:rPr>
          <w:rFonts w:ascii="Times New Roman" w:hAnsi="Times New Roman"/>
          <w:sz w:val="24"/>
          <w:szCs w:val="24"/>
        </w:rPr>
      </w:pPr>
      <w:r w:rsidRPr="00AB2719">
        <w:rPr>
          <w:rFonts w:ascii="Times New Roman" w:hAnsi="Times New Roman"/>
          <w:sz w:val="24"/>
          <w:szCs w:val="24"/>
        </w:rPr>
        <w:t xml:space="preserve">Tiek pieņemts, ka </w:t>
      </w:r>
      <w:r w:rsidR="00C07FEF">
        <w:rPr>
          <w:rFonts w:ascii="Times New Roman" w:hAnsi="Times New Roman"/>
          <w:sz w:val="24"/>
          <w:szCs w:val="24"/>
        </w:rPr>
        <w:t xml:space="preserve">personu </w:t>
      </w:r>
      <w:r w:rsidRPr="00AB2719">
        <w:rPr>
          <w:rFonts w:ascii="Times New Roman" w:hAnsi="Times New Roman"/>
          <w:sz w:val="24"/>
          <w:szCs w:val="24"/>
        </w:rPr>
        <w:t>līdzdalība pasākumos (īpatsvars katrā no pasākumiem) būtu līdzīga patreizējam sadalījumam, tādēļ p</w:t>
      </w:r>
      <w:r w:rsidR="00527844" w:rsidRPr="00AB2719">
        <w:rPr>
          <w:rFonts w:ascii="Times New Roman" w:hAnsi="Times New Roman"/>
          <w:sz w:val="24"/>
          <w:szCs w:val="24"/>
        </w:rPr>
        <w:t xml:space="preserve">aredzams, ka, </w:t>
      </w:r>
      <w:r w:rsidR="00650A93" w:rsidRPr="00AB2719">
        <w:rPr>
          <w:rFonts w:ascii="Times New Roman" w:hAnsi="Times New Roman"/>
          <w:sz w:val="24"/>
          <w:szCs w:val="24"/>
        </w:rPr>
        <w:t xml:space="preserve">saglabājot esošo piešķiršanas </w:t>
      </w:r>
      <w:r w:rsidR="00650A93" w:rsidRPr="00AB2719">
        <w:rPr>
          <w:rFonts w:ascii="Times New Roman" w:hAnsi="Times New Roman"/>
          <w:sz w:val="24"/>
          <w:szCs w:val="24"/>
        </w:rPr>
        <w:lastRenderedPageBreak/>
        <w:t xml:space="preserve">kārtību </w:t>
      </w:r>
      <w:r w:rsidR="005653F5">
        <w:rPr>
          <w:rFonts w:ascii="Times New Roman" w:hAnsi="Times New Roman"/>
          <w:sz w:val="24"/>
          <w:szCs w:val="24"/>
        </w:rPr>
        <w:t xml:space="preserve">par maksimālo pieejamo stundu skaitu katrā no aktivitātēm (skatīt </w:t>
      </w:r>
      <w:r w:rsidR="00BD46B9">
        <w:rPr>
          <w:rFonts w:ascii="Times New Roman" w:hAnsi="Times New Roman"/>
          <w:sz w:val="24"/>
          <w:szCs w:val="24"/>
        </w:rPr>
        <w:t>5</w:t>
      </w:r>
      <w:r w:rsidR="005653F5">
        <w:rPr>
          <w:rFonts w:ascii="Times New Roman" w:hAnsi="Times New Roman"/>
          <w:sz w:val="24"/>
          <w:szCs w:val="24"/>
        </w:rPr>
        <w:t xml:space="preserve">.tabulu) </w:t>
      </w:r>
      <w:r w:rsidR="00650A93" w:rsidRPr="00AB2719">
        <w:rPr>
          <w:rFonts w:ascii="Times New Roman" w:hAnsi="Times New Roman"/>
          <w:sz w:val="24"/>
          <w:szCs w:val="24"/>
        </w:rPr>
        <w:t xml:space="preserve">un samazinot atskaitīšanos, </w:t>
      </w:r>
      <w:r w:rsidR="00527844" w:rsidRPr="00AB2719">
        <w:rPr>
          <w:rFonts w:ascii="Times New Roman" w:hAnsi="Times New Roman"/>
          <w:sz w:val="24"/>
          <w:szCs w:val="24"/>
        </w:rPr>
        <w:t xml:space="preserve">palielināsies </w:t>
      </w:r>
      <w:r w:rsidR="00650A93" w:rsidRPr="00AB2719">
        <w:rPr>
          <w:rFonts w:ascii="Times New Roman" w:hAnsi="Times New Roman"/>
          <w:sz w:val="24"/>
          <w:szCs w:val="24"/>
        </w:rPr>
        <w:t>izmantoto</w:t>
      </w:r>
      <w:r w:rsidR="00527844" w:rsidRPr="00AB2719">
        <w:rPr>
          <w:rFonts w:ascii="Times New Roman" w:hAnsi="Times New Roman"/>
          <w:sz w:val="24"/>
          <w:szCs w:val="24"/>
        </w:rPr>
        <w:t xml:space="preserve"> stundu skaits uz vienu asistenta pakalpojuma saņēmēju</w:t>
      </w:r>
      <w:r w:rsidR="00650A93" w:rsidRPr="00AB2719">
        <w:rPr>
          <w:rFonts w:ascii="Times New Roman" w:hAnsi="Times New Roman"/>
          <w:sz w:val="24"/>
          <w:szCs w:val="24"/>
        </w:rPr>
        <w:t>, kā arī paredzams pakalpojuma pieprasītāju skaita pieaugums</w:t>
      </w:r>
      <w:r w:rsidR="00527844" w:rsidRPr="00AB2719">
        <w:rPr>
          <w:rFonts w:ascii="Times New Roman" w:hAnsi="Times New Roman"/>
          <w:sz w:val="24"/>
          <w:szCs w:val="24"/>
        </w:rPr>
        <w:t>. Līdz ar to palielināsies arī valsts budžeta izdevumi uz vienu asistenta pakalpojuma saņēmēju un izdevumi pakalpojuma nodrošināšanai kopumā.</w:t>
      </w:r>
    </w:p>
    <w:p w14:paraId="7D33B6C7" w14:textId="77777777" w:rsidR="00BD46B9" w:rsidRDefault="00BD46B9" w:rsidP="00BD46B9">
      <w:pPr>
        <w:spacing w:before="120" w:after="0"/>
        <w:jc w:val="right"/>
        <w:rPr>
          <w:rFonts w:ascii="Times New Roman" w:hAnsi="Times New Roman"/>
          <w:sz w:val="24"/>
          <w:szCs w:val="24"/>
        </w:rPr>
      </w:pPr>
    </w:p>
    <w:p w14:paraId="1B225AAE" w14:textId="77777777" w:rsidR="00BD46B9" w:rsidRDefault="00BD46B9" w:rsidP="00BD46B9">
      <w:pPr>
        <w:spacing w:before="120" w:after="0"/>
        <w:jc w:val="right"/>
        <w:rPr>
          <w:rFonts w:ascii="Times New Roman" w:hAnsi="Times New Roman"/>
          <w:sz w:val="24"/>
          <w:szCs w:val="24"/>
        </w:rPr>
      </w:pPr>
    </w:p>
    <w:p w14:paraId="75A245F2" w14:textId="43F7F943" w:rsidR="00BD46B9" w:rsidRPr="00AB2719" w:rsidRDefault="00BD46B9" w:rsidP="00BD46B9">
      <w:pPr>
        <w:spacing w:before="120" w:after="0"/>
        <w:jc w:val="right"/>
        <w:rPr>
          <w:rFonts w:ascii="Times New Roman" w:hAnsi="Times New Roman"/>
          <w:sz w:val="24"/>
          <w:szCs w:val="24"/>
        </w:rPr>
      </w:pPr>
      <w:r>
        <w:rPr>
          <w:rFonts w:ascii="Times New Roman" w:hAnsi="Times New Roman"/>
          <w:sz w:val="24"/>
          <w:szCs w:val="24"/>
        </w:rPr>
        <w:t>5</w:t>
      </w:r>
      <w:r w:rsidRPr="000D5086">
        <w:rPr>
          <w:rFonts w:ascii="Times New Roman" w:hAnsi="Times New Roman"/>
          <w:sz w:val="24"/>
          <w:szCs w:val="24"/>
        </w:rPr>
        <w:t>.tabula</w:t>
      </w:r>
    </w:p>
    <w:p w14:paraId="6D62575D" w14:textId="77777777" w:rsidR="00BD46B9" w:rsidRPr="00AB2719" w:rsidRDefault="00BD46B9" w:rsidP="00BD46B9">
      <w:pPr>
        <w:spacing w:before="120" w:after="0"/>
        <w:jc w:val="center"/>
        <w:rPr>
          <w:rFonts w:ascii="Times New Roman" w:hAnsi="Times New Roman"/>
          <w:b/>
          <w:sz w:val="24"/>
          <w:szCs w:val="24"/>
        </w:rPr>
      </w:pPr>
      <w:r>
        <w:rPr>
          <w:rFonts w:ascii="Times New Roman" w:hAnsi="Times New Roman"/>
          <w:b/>
          <w:sz w:val="24"/>
          <w:szCs w:val="24"/>
        </w:rPr>
        <w:t xml:space="preserve">Pakalpojuma saņēmēju līdzdalība pasākumos </w:t>
      </w:r>
      <w:r w:rsidRPr="00AB2719">
        <w:rPr>
          <w:rFonts w:ascii="Times New Roman" w:hAnsi="Times New Roman"/>
          <w:b/>
          <w:sz w:val="24"/>
          <w:szCs w:val="24"/>
        </w:rPr>
        <w:t xml:space="preserve">katrā no pakalpojuma mērķiem </w:t>
      </w:r>
      <w:r>
        <w:rPr>
          <w:rFonts w:ascii="Times New Roman" w:hAnsi="Times New Roman"/>
          <w:b/>
          <w:sz w:val="24"/>
          <w:szCs w:val="24"/>
        </w:rPr>
        <w:t>pēc esošā regulējuma, 2018.gads</w:t>
      </w:r>
    </w:p>
    <w:tbl>
      <w:tblPr>
        <w:tblStyle w:val="Reatabula"/>
        <w:tblW w:w="8777" w:type="dxa"/>
        <w:tblLook w:val="04A0" w:firstRow="1" w:lastRow="0" w:firstColumn="1" w:lastColumn="0" w:noHBand="0" w:noVBand="1"/>
      </w:tblPr>
      <w:tblGrid>
        <w:gridCol w:w="3019"/>
        <w:gridCol w:w="1371"/>
        <w:gridCol w:w="2289"/>
        <w:gridCol w:w="2098"/>
      </w:tblGrid>
      <w:tr w:rsidR="00BD46B9" w:rsidRPr="00573528" w14:paraId="447A326F" w14:textId="77777777" w:rsidTr="0089208D">
        <w:tc>
          <w:tcPr>
            <w:tcW w:w="30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E6DC3" w14:textId="77777777" w:rsidR="00BD46B9" w:rsidRPr="00573528" w:rsidRDefault="00BD46B9" w:rsidP="0089208D">
            <w:pPr>
              <w:spacing w:before="120" w:after="0" w:line="240" w:lineRule="auto"/>
              <w:contextualSpacing/>
              <w:jc w:val="center"/>
              <w:rPr>
                <w:rFonts w:ascii="Times New Roman" w:eastAsia="Times New Roman" w:hAnsi="Times New Roman"/>
                <w:b/>
                <w:bCs/>
                <w:sz w:val="20"/>
                <w:szCs w:val="20"/>
              </w:rPr>
            </w:pPr>
            <w:r w:rsidRPr="00573528">
              <w:rPr>
                <w:rFonts w:ascii="Times New Roman" w:eastAsia="Times New Roman" w:hAnsi="Times New Roman"/>
                <w:b/>
                <w:bCs/>
                <w:sz w:val="20"/>
                <w:szCs w:val="20"/>
              </w:rPr>
              <w:t>Pasākums (mērķis)</w:t>
            </w:r>
          </w:p>
        </w:tc>
        <w:tc>
          <w:tcPr>
            <w:tcW w:w="1374" w:type="dxa"/>
          </w:tcPr>
          <w:p w14:paraId="5485D018" w14:textId="52A331B8" w:rsidR="00BD46B9" w:rsidRPr="00573528" w:rsidRDefault="00493E51" w:rsidP="0089208D">
            <w:pPr>
              <w:spacing w:before="120" w:after="0" w:line="240" w:lineRule="auto"/>
              <w:contextualSpacing/>
              <w:jc w:val="center"/>
              <w:rPr>
                <w:rFonts w:ascii="Times New Roman" w:hAnsi="Times New Roman"/>
                <w:b/>
                <w:sz w:val="20"/>
                <w:szCs w:val="20"/>
              </w:rPr>
            </w:pPr>
            <w:proofErr w:type="spellStart"/>
            <w:r>
              <w:rPr>
                <w:rFonts w:ascii="Times New Roman" w:hAnsi="Times New Roman"/>
                <w:b/>
                <w:sz w:val="20"/>
                <w:szCs w:val="20"/>
              </w:rPr>
              <w:t>M</w:t>
            </w:r>
            <w:r w:rsidR="00BD46B9" w:rsidRPr="00573528">
              <w:rPr>
                <w:rFonts w:ascii="Times New Roman" w:hAnsi="Times New Roman"/>
                <w:b/>
                <w:sz w:val="20"/>
                <w:szCs w:val="20"/>
              </w:rPr>
              <w:t>ax</w:t>
            </w:r>
            <w:proofErr w:type="spellEnd"/>
            <w:r w:rsidR="00BD46B9" w:rsidRPr="00573528">
              <w:rPr>
                <w:rFonts w:ascii="Times New Roman" w:hAnsi="Times New Roman"/>
                <w:b/>
                <w:sz w:val="20"/>
                <w:szCs w:val="20"/>
              </w:rPr>
              <w:t xml:space="preserve"> piešķiram</w:t>
            </w:r>
            <w:r>
              <w:rPr>
                <w:rFonts w:ascii="Times New Roman" w:hAnsi="Times New Roman"/>
                <w:b/>
                <w:sz w:val="20"/>
                <w:szCs w:val="20"/>
              </w:rPr>
              <w:t>ā</w:t>
            </w:r>
            <w:r w:rsidR="00BD46B9" w:rsidRPr="00573528">
              <w:rPr>
                <w:rFonts w:ascii="Times New Roman" w:hAnsi="Times New Roman"/>
                <w:b/>
                <w:sz w:val="20"/>
                <w:szCs w:val="20"/>
              </w:rPr>
              <w:t>s h/</w:t>
            </w:r>
            <w:proofErr w:type="spellStart"/>
            <w:r w:rsidR="00BD46B9" w:rsidRPr="00573528">
              <w:rPr>
                <w:rFonts w:ascii="Times New Roman" w:hAnsi="Times New Roman"/>
                <w:b/>
                <w:sz w:val="20"/>
                <w:szCs w:val="20"/>
              </w:rPr>
              <w:t>ned</w:t>
            </w:r>
            <w:proofErr w:type="spellEnd"/>
          </w:p>
        </w:tc>
        <w:tc>
          <w:tcPr>
            <w:tcW w:w="2229" w:type="dxa"/>
          </w:tcPr>
          <w:p w14:paraId="2C8D051B" w14:textId="77777777" w:rsidR="00BD46B9" w:rsidRPr="00573528" w:rsidRDefault="00BD46B9" w:rsidP="0089208D">
            <w:pPr>
              <w:spacing w:before="120" w:after="0" w:line="240" w:lineRule="auto"/>
              <w:contextualSpacing/>
              <w:jc w:val="center"/>
              <w:rPr>
                <w:rFonts w:ascii="Times New Roman" w:hAnsi="Times New Roman"/>
                <w:b/>
                <w:sz w:val="20"/>
                <w:szCs w:val="20"/>
              </w:rPr>
            </w:pPr>
            <w:proofErr w:type="spellStart"/>
            <w:r w:rsidRPr="00573528">
              <w:rPr>
                <w:rFonts w:ascii="Times New Roman" w:hAnsi="Times New Roman"/>
                <w:b/>
                <w:sz w:val="20"/>
                <w:szCs w:val="20"/>
              </w:rPr>
              <w:t>Pakalp.saņēm.īpatsvars</w:t>
            </w:r>
            <w:proofErr w:type="spellEnd"/>
            <w:r w:rsidRPr="00573528">
              <w:rPr>
                <w:rFonts w:ascii="Times New Roman" w:hAnsi="Times New Roman"/>
                <w:b/>
                <w:sz w:val="20"/>
                <w:szCs w:val="20"/>
              </w:rPr>
              <w:t>, kuri izmantojuši pakalpojumu attiecīgajam mērķim*</w:t>
            </w:r>
          </w:p>
        </w:tc>
        <w:tc>
          <w:tcPr>
            <w:tcW w:w="2121" w:type="dxa"/>
          </w:tcPr>
          <w:p w14:paraId="3909B53A" w14:textId="77777777" w:rsidR="00BD46B9" w:rsidRPr="00573528" w:rsidRDefault="00BD46B9" w:rsidP="0089208D">
            <w:pPr>
              <w:spacing w:before="120" w:after="0" w:line="240" w:lineRule="auto"/>
              <w:contextualSpacing/>
              <w:jc w:val="center"/>
              <w:rPr>
                <w:rFonts w:ascii="Times New Roman" w:hAnsi="Times New Roman"/>
                <w:b/>
                <w:sz w:val="20"/>
                <w:szCs w:val="20"/>
              </w:rPr>
            </w:pPr>
            <w:r w:rsidRPr="00573528">
              <w:rPr>
                <w:rFonts w:ascii="Times New Roman" w:hAnsi="Times New Roman"/>
                <w:b/>
                <w:sz w:val="20"/>
                <w:szCs w:val="20"/>
              </w:rPr>
              <w:t>Kopējais mērķim izlietoto stundu skaits gadā</w:t>
            </w:r>
          </w:p>
        </w:tc>
      </w:tr>
      <w:tr w:rsidR="00BD46B9" w:rsidRPr="00573528" w14:paraId="2BE07B86" w14:textId="77777777" w:rsidTr="0089208D">
        <w:trPr>
          <w:trHeight w:val="397"/>
        </w:trPr>
        <w:tc>
          <w:tcPr>
            <w:tcW w:w="30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DA74A" w14:textId="77777777" w:rsidR="00BD46B9" w:rsidRPr="00573528" w:rsidRDefault="00BD46B9" w:rsidP="0089208D">
            <w:pPr>
              <w:spacing w:before="120" w:after="0" w:line="240" w:lineRule="auto"/>
              <w:contextualSpacing/>
              <w:rPr>
                <w:rFonts w:ascii="Times New Roman" w:hAnsi="Times New Roman"/>
                <w:bCs/>
                <w:sz w:val="20"/>
                <w:szCs w:val="20"/>
              </w:rPr>
            </w:pPr>
            <w:r w:rsidRPr="00573528">
              <w:rPr>
                <w:rFonts w:ascii="Times New Roman" w:hAnsi="Times New Roman"/>
                <w:bCs/>
                <w:sz w:val="20"/>
                <w:szCs w:val="20"/>
              </w:rPr>
              <w:t>Strādā algotu darbu vai veic saimniecisko darbību</w:t>
            </w:r>
          </w:p>
        </w:tc>
        <w:tc>
          <w:tcPr>
            <w:tcW w:w="1374" w:type="dxa"/>
            <w:shd w:val="clear" w:color="auto" w:fill="auto"/>
          </w:tcPr>
          <w:p w14:paraId="1E3788FE" w14:textId="77777777" w:rsidR="00BD46B9" w:rsidRPr="00573528" w:rsidRDefault="00BD46B9" w:rsidP="0089208D">
            <w:pPr>
              <w:spacing w:before="120" w:after="0" w:line="240" w:lineRule="auto"/>
              <w:contextualSpacing/>
              <w:jc w:val="center"/>
              <w:rPr>
                <w:rFonts w:ascii="Times New Roman" w:hAnsi="Times New Roman"/>
                <w:sz w:val="20"/>
                <w:szCs w:val="20"/>
              </w:rPr>
            </w:pPr>
            <w:r w:rsidRPr="00573528">
              <w:rPr>
                <w:rFonts w:ascii="Times New Roman" w:hAnsi="Times New Roman"/>
                <w:sz w:val="20"/>
                <w:szCs w:val="20"/>
              </w:rPr>
              <w:t>20</w:t>
            </w:r>
          </w:p>
        </w:tc>
        <w:tc>
          <w:tcPr>
            <w:tcW w:w="2229" w:type="dxa"/>
          </w:tcPr>
          <w:p w14:paraId="538F3A36" w14:textId="77777777" w:rsidR="00BD46B9" w:rsidRPr="00573528" w:rsidRDefault="00BD46B9" w:rsidP="0089208D">
            <w:pPr>
              <w:spacing w:before="120" w:after="0" w:line="240" w:lineRule="auto"/>
              <w:contextualSpacing/>
              <w:jc w:val="center"/>
              <w:rPr>
                <w:rFonts w:ascii="Times New Roman" w:hAnsi="Times New Roman"/>
                <w:sz w:val="20"/>
                <w:szCs w:val="20"/>
              </w:rPr>
            </w:pPr>
            <w:r w:rsidRPr="00573528">
              <w:rPr>
                <w:rFonts w:ascii="Times New Roman" w:hAnsi="Times New Roman"/>
                <w:sz w:val="20"/>
                <w:szCs w:val="20"/>
              </w:rPr>
              <w:t>7</w:t>
            </w:r>
          </w:p>
        </w:tc>
        <w:tc>
          <w:tcPr>
            <w:tcW w:w="2121" w:type="dxa"/>
          </w:tcPr>
          <w:p w14:paraId="38B8FD76" w14:textId="77777777" w:rsidR="00BD46B9" w:rsidRPr="00573528" w:rsidRDefault="00BD46B9" w:rsidP="0089208D">
            <w:pPr>
              <w:spacing w:before="120" w:after="0" w:line="240" w:lineRule="auto"/>
              <w:contextualSpacing/>
              <w:jc w:val="center"/>
              <w:rPr>
                <w:rFonts w:ascii="Times New Roman" w:hAnsi="Times New Roman"/>
                <w:sz w:val="20"/>
                <w:szCs w:val="20"/>
              </w:rPr>
            </w:pPr>
            <w:r w:rsidRPr="00573528">
              <w:rPr>
                <w:rFonts w:ascii="Times New Roman" w:hAnsi="Times New Roman"/>
                <w:sz w:val="20"/>
                <w:szCs w:val="20"/>
              </w:rPr>
              <w:t>261 970</w:t>
            </w:r>
          </w:p>
        </w:tc>
      </w:tr>
      <w:tr w:rsidR="00BD46B9" w:rsidRPr="00573528" w14:paraId="1A006278" w14:textId="77777777" w:rsidTr="0089208D">
        <w:trPr>
          <w:trHeight w:val="397"/>
        </w:trPr>
        <w:tc>
          <w:tcPr>
            <w:tcW w:w="30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F8D7C" w14:textId="77777777" w:rsidR="00BD46B9" w:rsidRPr="00573528" w:rsidRDefault="00BD46B9" w:rsidP="0089208D">
            <w:pPr>
              <w:spacing w:before="120" w:after="0" w:line="240" w:lineRule="auto"/>
              <w:contextualSpacing/>
              <w:rPr>
                <w:rFonts w:ascii="Times New Roman" w:hAnsi="Times New Roman"/>
                <w:bCs/>
                <w:sz w:val="20"/>
                <w:szCs w:val="20"/>
              </w:rPr>
            </w:pPr>
            <w:r w:rsidRPr="00573528">
              <w:rPr>
                <w:rFonts w:ascii="Times New Roman" w:hAnsi="Times New Roman"/>
                <w:bCs/>
                <w:sz w:val="20"/>
                <w:szCs w:val="20"/>
              </w:rPr>
              <w:t>Iegūst izglītību (pirmsskolas, pamata, vidējās izglītības iestādē), apmeklē kvalifikācijas celšanas vai profesionālās pilnveides kursus</w:t>
            </w:r>
          </w:p>
        </w:tc>
        <w:tc>
          <w:tcPr>
            <w:tcW w:w="1374" w:type="dxa"/>
            <w:shd w:val="clear" w:color="auto" w:fill="auto"/>
          </w:tcPr>
          <w:p w14:paraId="4A13A4AA" w14:textId="77777777" w:rsidR="00BD46B9" w:rsidRPr="00573528" w:rsidRDefault="00BD46B9" w:rsidP="0089208D">
            <w:pPr>
              <w:spacing w:before="120" w:after="0" w:line="240" w:lineRule="auto"/>
              <w:contextualSpacing/>
              <w:jc w:val="center"/>
              <w:rPr>
                <w:rFonts w:ascii="Times New Roman" w:hAnsi="Times New Roman"/>
                <w:sz w:val="20"/>
                <w:szCs w:val="20"/>
              </w:rPr>
            </w:pPr>
            <w:r w:rsidRPr="00573528">
              <w:rPr>
                <w:rFonts w:ascii="Times New Roman" w:hAnsi="Times New Roman"/>
                <w:sz w:val="20"/>
                <w:szCs w:val="20"/>
              </w:rPr>
              <w:t>20</w:t>
            </w:r>
          </w:p>
        </w:tc>
        <w:tc>
          <w:tcPr>
            <w:tcW w:w="2229" w:type="dxa"/>
            <w:vMerge w:val="restart"/>
          </w:tcPr>
          <w:p w14:paraId="6EA0E6B2" w14:textId="77777777" w:rsidR="00BD46B9" w:rsidRPr="00573528" w:rsidRDefault="00BD46B9" w:rsidP="0089208D">
            <w:pPr>
              <w:spacing w:before="120" w:after="0" w:line="240" w:lineRule="auto"/>
              <w:contextualSpacing/>
              <w:jc w:val="center"/>
              <w:rPr>
                <w:rFonts w:ascii="Times New Roman" w:hAnsi="Times New Roman"/>
                <w:sz w:val="20"/>
                <w:szCs w:val="20"/>
              </w:rPr>
            </w:pPr>
            <w:r w:rsidRPr="00573528">
              <w:rPr>
                <w:rFonts w:ascii="Times New Roman" w:hAnsi="Times New Roman"/>
                <w:sz w:val="20"/>
                <w:szCs w:val="20"/>
              </w:rPr>
              <w:t>13</w:t>
            </w:r>
          </w:p>
        </w:tc>
        <w:tc>
          <w:tcPr>
            <w:tcW w:w="2121" w:type="dxa"/>
          </w:tcPr>
          <w:p w14:paraId="2DBF2BCF" w14:textId="77777777" w:rsidR="00BD46B9" w:rsidRPr="00573528" w:rsidRDefault="00BD46B9" w:rsidP="0089208D">
            <w:pPr>
              <w:spacing w:before="120" w:after="0" w:line="240" w:lineRule="auto"/>
              <w:contextualSpacing/>
              <w:jc w:val="center"/>
              <w:rPr>
                <w:rFonts w:ascii="Times New Roman" w:hAnsi="Times New Roman"/>
                <w:sz w:val="20"/>
                <w:szCs w:val="20"/>
              </w:rPr>
            </w:pPr>
            <w:r w:rsidRPr="00573528">
              <w:rPr>
                <w:rFonts w:ascii="Times New Roman" w:hAnsi="Times New Roman"/>
                <w:sz w:val="20"/>
                <w:szCs w:val="20"/>
              </w:rPr>
              <w:t>262 805</w:t>
            </w:r>
          </w:p>
        </w:tc>
      </w:tr>
      <w:tr w:rsidR="00BD46B9" w:rsidRPr="00573528" w14:paraId="6E2BCEB1" w14:textId="77777777" w:rsidTr="0089208D">
        <w:trPr>
          <w:trHeight w:val="397"/>
        </w:trPr>
        <w:tc>
          <w:tcPr>
            <w:tcW w:w="30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E46E6" w14:textId="77777777" w:rsidR="00BD46B9" w:rsidRPr="00573528" w:rsidRDefault="00BD46B9" w:rsidP="0089208D">
            <w:pPr>
              <w:spacing w:before="120" w:after="0" w:line="240" w:lineRule="auto"/>
              <w:contextualSpacing/>
              <w:rPr>
                <w:rFonts w:ascii="Times New Roman" w:hAnsi="Times New Roman"/>
                <w:bCs/>
                <w:sz w:val="20"/>
                <w:szCs w:val="20"/>
              </w:rPr>
            </w:pPr>
            <w:r w:rsidRPr="00573528">
              <w:rPr>
                <w:rFonts w:ascii="Times New Roman" w:hAnsi="Times New Roman"/>
                <w:bCs/>
                <w:sz w:val="20"/>
                <w:szCs w:val="20"/>
              </w:rPr>
              <w:t>Iegūst augstāko izglītību</w:t>
            </w:r>
          </w:p>
        </w:tc>
        <w:tc>
          <w:tcPr>
            <w:tcW w:w="1374" w:type="dxa"/>
            <w:shd w:val="clear" w:color="auto" w:fill="auto"/>
          </w:tcPr>
          <w:p w14:paraId="5382ACF6" w14:textId="77777777" w:rsidR="00BD46B9" w:rsidRPr="00573528" w:rsidRDefault="00BD46B9" w:rsidP="0089208D">
            <w:pPr>
              <w:spacing w:before="120" w:after="0" w:line="240" w:lineRule="auto"/>
              <w:contextualSpacing/>
              <w:jc w:val="center"/>
              <w:rPr>
                <w:rFonts w:ascii="Times New Roman" w:hAnsi="Times New Roman"/>
                <w:sz w:val="20"/>
                <w:szCs w:val="20"/>
              </w:rPr>
            </w:pPr>
            <w:r w:rsidRPr="00573528">
              <w:rPr>
                <w:rFonts w:ascii="Times New Roman" w:hAnsi="Times New Roman"/>
                <w:sz w:val="20"/>
                <w:szCs w:val="20"/>
              </w:rPr>
              <w:t>40</w:t>
            </w:r>
          </w:p>
        </w:tc>
        <w:tc>
          <w:tcPr>
            <w:tcW w:w="2229" w:type="dxa"/>
            <w:vMerge/>
          </w:tcPr>
          <w:p w14:paraId="5732372D" w14:textId="77777777" w:rsidR="00BD46B9" w:rsidRPr="00573528" w:rsidRDefault="00BD46B9" w:rsidP="0089208D">
            <w:pPr>
              <w:spacing w:before="120" w:after="0" w:line="240" w:lineRule="auto"/>
              <w:contextualSpacing/>
              <w:jc w:val="center"/>
              <w:rPr>
                <w:rFonts w:ascii="Times New Roman" w:hAnsi="Times New Roman"/>
                <w:sz w:val="20"/>
                <w:szCs w:val="20"/>
              </w:rPr>
            </w:pPr>
          </w:p>
        </w:tc>
        <w:tc>
          <w:tcPr>
            <w:tcW w:w="2121" w:type="dxa"/>
          </w:tcPr>
          <w:p w14:paraId="3C7BA312" w14:textId="77777777" w:rsidR="00BD46B9" w:rsidRPr="00573528" w:rsidRDefault="00BD46B9" w:rsidP="0089208D">
            <w:pPr>
              <w:spacing w:before="120" w:after="0" w:line="240" w:lineRule="auto"/>
              <w:contextualSpacing/>
              <w:jc w:val="center"/>
              <w:rPr>
                <w:rFonts w:ascii="Times New Roman" w:hAnsi="Times New Roman"/>
                <w:sz w:val="20"/>
                <w:szCs w:val="20"/>
              </w:rPr>
            </w:pPr>
            <w:r w:rsidRPr="00573528">
              <w:rPr>
                <w:rFonts w:ascii="Times New Roman" w:hAnsi="Times New Roman"/>
                <w:sz w:val="20"/>
                <w:szCs w:val="20"/>
              </w:rPr>
              <w:t>3 330</w:t>
            </w:r>
          </w:p>
        </w:tc>
      </w:tr>
      <w:tr w:rsidR="00BD46B9" w:rsidRPr="00573528" w14:paraId="23E6D8E2" w14:textId="77777777" w:rsidTr="0089208D">
        <w:trPr>
          <w:trHeight w:val="397"/>
        </w:trPr>
        <w:tc>
          <w:tcPr>
            <w:tcW w:w="3053" w:type="dxa"/>
            <w:tcBorders>
              <w:top w:val="nil"/>
              <w:left w:val="single" w:sz="4" w:space="0" w:color="000000"/>
              <w:bottom w:val="single" w:sz="4" w:space="0" w:color="000000"/>
              <w:right w:val="single" w:sz="4" w:space="0" w:color="000000"/>
            </w:tcBorders>
            <w:shd w:val="clear" w:color="auto" w:fill="auto"/>
            <w:vAlign w:val="center"/>
          </w:tcPr>
          <w:p w14:paraId="21A53E62" w14:textId="77777777" w:rsidR="00BD46B9" w:rsidRPr="00573528" w:rsidRDefault="00BD46B9" w:rsidP="0089208D">
            <w:pPr>
              <w:spacing w:before="120" w:after="0" w:line="240" w:lineRule="auto"/>
              <w:contextualSpacing/>
              <w:rPr>
                <w:rFonts w:ascii="Times New Roman" w:hAnsi="Times New Roman"/>
                <w:bCs/>
                <w:sz w:val="20"/>
                <w:szCs w:val="20"/>
              </w:rPr>
            </w:pPr>
            <w:r w:rsidRPr="00573528">
              <w:rPr>
                <w:rFonts w:ascii="Times New Roman" w:hAnsi="Times New Roman"/>
                <w:bCs/>
                <w:sz w:val="20"/>
                <w:szCs w:val="20"/>
              </w:rPr>
              <w:t>Apmeklē dienas aprūpes centru, dienas centru vai citu sociālās aprūpes institūciju vai sociālās rehabilitācijas institūciju</w:t>
            </w:r>
          </w:p>
        </w:tc>
        <w:tc>
          <w:tcPr>
            <w:tcW w:w="1374" w:type="dxa"/>
            <w:shd w:val="clear" w:color="auto" w:fill="auto"/>
          </w:tcPr>
          <w:p w14:paraId="5B570699" w14:textId="77777777" w:rsidR="00BD46B9" w:rsidRPr="00573528" w:rsidRDefault="00BD46B9" w:rsidP="0089208D">
            <w:pPr>
              <w:spacing w:before="120" w:after="0" w:line="240" w:lineRule="auto"/>
              <w:contextualSpacing/>
              <w:jc w:val="center"/>
              <w:rPr>
                <w:rFonts w:ascii="Times New Roman" w:hAnsi="Times New Roman"/>
                <w:sz w:val="20"/>
                <w:szCs w:val="20"/>
              </w:rPr>
            </w:pPr>
            <w:r w:rsidRPr="00573528">
              <w:rPr>
                <w:rFonts w:ascii="Times New Roman" w:hAnsi="Times New Roman"/>
                <w:sz w:val="20"/>
                <w:szCs w:val="20"/>
              </w:rPr>
              <w:t>20</w:t>
            </w:r>
          </w:p>
        </w:tc>
        <w:tc>
          <w:tcPr>
            <w:tcW w:w="2229" w:type="dxa"/>
          </w:tcPr>
          <w:p w14:paraId="34A502FC" w14:textId="77777777" w:rsidR="00BD46B9" w:rsidRPr="00573528" w:rsidRDefault="00BD46B9" w:rsidP="0089208D">
            <w:pPr>
              <w:spacing w:before="120" w:after="0" w:line="240" w:lineRule="auto"/>
              <w:contextualSpacing/>
              <w:jc w:val="center"/>
              <w:rPr>
                <w:rFonts w:ascii="Times New Roman" w:hAnsi="Times New Roman"/>
                <w:sz w:val="20"/>
                <w:szCs w:val="20"/>
              </w:rPr>
            </w:pPr>
            <w:r w:rsidRPr="00573528">
              <w:rPr>
                <w:rFonts w:ascii="Times New Roman" w:hAnsi="Times New Roman"/>
                <w:sz w:val="20"/>
                <w:szCs w:val="20"/>
              </w:rPr>
              <w:t>14</w:t>
            </w:r>
          </w:p>
        </w:tc>
        <w:tc>
          <w:tcPr>
            <w:tcW w:w="2121" w:type="dxa"/>
          </w:tcPr>
          <w:p w14:paraId="39704A80" w14:textId="77777777" w:rsidR="00BD46B9" w:rsidRPr="00573528" w:rsidRDefault="00BD46B9" w:rsidP="0089208D">
            <w:pPr>
              <w:spacing w:before="120" w:after="0" w:line="240" w:lineRule="auto"/>
              <w:contextualSpacing/>
              <w:jc w:val="center"/>
              <w:rPr>
                <w:rFonts w:ascii="Times New Roman" w:hAnsi="Times New Roman"/>
                <w:sz w:val="20"/>
                <w:szCs w:val="20"/>
              </w:rPr>
            </w:pPr>
            <w:r w:rsidRPr="00573528">
              <w:rPr>
                <w:rFonts w:ascii="Times New Roman" w:hAnsi="Times New Roman"/>
                <w:sz w:val="20"/>
                <w:szCs w:val="20"/>
              </w:rPr>
              <w:t>396 812</w:t>
            </w:r>
          </w:p>
        </w:tc>
      </w:tr>
      <w:tr w:rsidR="00BD46B9" w:rsidRPr="00573528" w14:paraId="2749E659" w14:textId="77777777" w:rsidTr="0089208D">
        <w:trPr>
          <w:trHeight w:val="397"/>
        </w:trPr>
        <w:tc>
          <w:tcPr>
            <w:tcW w:w="3053" w:type="dxa"/>
            <w:tcBorders>
              <w:top w:val="nil"/>
              <w:left w:val="single" w:sz="4" w:space="0" w:color="000000"/>
              <w:bottom w:val="single" w:sz="4" w:space="0" w:color="000000"/>
              <w:right w:val="single" w:sz="4" w:space="0" w:color="000000"/>
            </w:tcBorders>
            <w:shd w:val="clear" w:color="auto" w:fill="auto"/>
            <w:vAlign w:val="center"/>
          </w:tcPr>
          <w:p w14:paraId="6A1B1B68" w14:textId="77777777" w:rsidR="00BD46B9" w:rsidRPr="00573528" w:rsidRDefault="00BD46B9" w:rsidP="0089208D">
            <w:pPr>
              <w:spacing w:before="120" w:after="0" w:line="240" w:lineRule="auto"/>
              <w:contextualSpacing/>
              <w:rPr>
                <w:rFonts w:ascii="Times New Roman" w:hAnsi="Times New Roman"/>
                <w:bCs/>
                <w:sz w:val="20"/>
                <w:szCs w:val="20"/>
              </w:rPr>
            </w:pPr>
            <w:r w:rsidRPr="00573528">
              <w:rPr>
                <w:rFonts w:ascii="Times New Roman" w:hAnsi="Times New Roman"/>
                <w:bCs/>
                <w:sz w:val="20"/>
                <w:szCs w:val="20"/>
              </w:rPr>
              <w:t>Iesaistās dažādos sociālajos pasākumos (biedrību, nodibinājumu apmeklēšana, brīvprātīgā darbs, iesaiste sporta pasākumos, pašdarbībā u.c.)</w:t>
            </w:r>
          </w:p>
        </w:tc>
        <w:tc>
          <w:tcPr>
            <w:tcW w:w="1374" w:type="dxa"/>
            <w:shd w:val="clear" w:color="auto" w:fill="auto"/>
          </w:tcPr>
          <w:p w14:paraId="2CF765A9" w14:textId="77777777" w:rsidR="00BD46B9" w:rsidRPr="00573528" w:rsidRDefault="00BD46B9" w:rsidP="0089208D">
            <w:pPr>
              <w:spacing w:before="120" w:after="0" w:line="240" w:lineRule="auto"/>
              <w:contextualSpacing/>
              <w:jc w:val="center"/>
              <w:rPr>
                <w:rFonts w:ascii="Times New Roman" w:hAnsi="Times New Roman"/>
                <w:sz w:val="20"/>
                <w:szCs w:val="20"/>
              </w:rPr>
            </w:pPr>
            <w:r w:rsidRPr="00573528">
              <w:rPr>
                <w:rFonts w:ascii="Times New Roman" w:hAnsi="Times New Roman"/>
                <w:sz w:val="20"/>
                <w:szCs w:val="20"/>
              </w:rPr>
              <w:t>20</w:t>
            </w:r>
          </w:p>
        </w:tc>
        <w:tc>
          <w:tcPr>
            <w:tcW w:w="2229" w:type="dxa"/>
          </w:tcPr>
          <w:p w14:paraId="2A03C80E" w14:textId="77777777" w:rsidR="00BD46B9" w:rsidRPr="00573528" w:rsidRDefault="00BD46B9" w:rsidP="0089208D">
            <w:pPr>
              <w:spacing w:before="120" w:after="0" w:line="240" w:lineRule="auto"/>
              <w:contextualSpacing/>
              <w:jc w:val="center"/>
              <w:rPr>
                <w:rFonts w:ascii="Times New Roman" w:hAnsi="Times New Roman"/>
                <w:sz w:val="20"/>
                <w:szCs w:val="20"/>
              </w:rPr>
            </w:pPr>
            <w:r w:rsidRPr="00573528">
              <w:rPr>
                <w:rFonts w:ascii="Times New Roman" w:hAnsi="Times New Roman"/>
                <w:sz w:val="20"/>
                <w:szCs w:val="20"/>
              </w:rPr>
              <w:t>24</w:t>
            </w:r>
          </w:p>
        </w:tc>
        <w:tc>
          <w:tcPr>
            <w:tcW w:w="2121" w:type="dxa"/>
          </w:tcPr>
          <w:p w14:paraId="6E1E9BBF" w14:textId="77777777" w:rsidR="00BD46B9" w:rsidRPr="00573528" w:rsidRDefault="00BD46B9" w:rsidP="0089208D">
            <w:pPr>
              <w:spacing w:before="120" w:after="0" w:line="240" w:lineRule="auto"/>
              <w:contextualSpacing/>
              <w:jc w:val="center"/>
              <w:rPr>
                <w:rFonts w:ascii="Times New Roman" w:hAnsi="Times New Roman"/>
                <w:sz w:val="20"/>
                <w:szCs w:val="20"/>
              </w:rPr>
            </w:pPr>
            <w:r w:rsidRPr="00573528">
              <w:rPr>
                <w:rFonts w:ascii="Times New Roman" w:hAnsi="Times New Roman"/>
                <w:sz w:val="20"/>
                <w:szCs w:val="20"/>
              </w:rPr>
              <w:t>747 090</w:t>
            </w:r>
          </w:p>
        </w:tc>
      </w:tr>
      <w:tr w:rsidR="00BD46B9" w:rsidRPr="00573528" w14:paraId="7456D275" w14:textId="77777777" w:rsidTr="0089208D">
        <w:trPr>
          <w:trHeight w:val="397"/>
        </w:trPr>
        <w:tc>
          <w:tcPr>
            <w:tcW w:w="3053" w:type="dxa"/>
            <w:tcBorders>
              <w:top w:val="nil"/>
              <w:left w:val="single" w:sz="4" w:space="0" w:color="000000"/>
              <w:bottom w:val="single" w:sz="4" w:space="0" w:color="000000"/>
              <w:right w:val="single" w:sz="4" w:space="0" w:color="000000"/>
            </w:tcBorders>
            <w:shd w:val="clear" w:color="auto" w:fill="auto"/>
            <w:vAlign w:val="center"/>
          </w:tcPr>
          <w:p w14:paraId="5916B6D4" w14:textId="77777777" w:rsidR="00BD46B9" w:rsidRPr="00573528" w:rsidRDefault="00BD46B9" w:rsidP="0089208D">
            <w:pPr>
              <w:spacing w:before="120" w:after="0" w:line="240" w:lineRule="auto"/>
              <w:contextualSpacing/>
              <w:rPr>
                <w:rFonts w:ascii="Times New Roman" w:hAnsi="Times New Roman"/>
                <w:bCs/>
                <w:sz w:val="20"/>
                <w:szCs w:val="20"/>
              </w:rPr>
            </w:pPr>
            <w:r w:rsidRPr="00573528">
              <w:rPr>
                <w:rFonts w:ascii="Times New Roman" w:hAnsi="Times New Roman"/>
                <w:bCs/>
                <w:sz w:val="20"/>
                <w:szCs w:val="20"/>
              </w:rPr>
              <w:t xml:space="preserve">Saņem ārstniecības pakalpojumus, apmeklē ģimenes ārstu. Apmeklē valsts un pašvaldību iestādes, institūcijas, kurām ir deleģēta valsts un pašvaldību uzdevumu izpilde, finanšu institūcijas, kā arī institūcijas personas interešu aizstāvībai </w:t>
            </w:r>
          </w:p>
        </w:tc>
        <w:tc>
          <w:tcPr>
            <w:tcW w:w="1374" w:type="dxa"/>
            <w:shd w:val="clear" w:color="auto" w:fill="auto"/>
          </w:tcPr>
          <w:p w14:paraId="5770BC54" w14:textId="77777777" w:rsidR="00BD46B9" w:rsidRPr="00573528" w:rsidRDefault="00BD46B9" w:rsidP="0089208D">
            <w:pPr>
              <w:spacing w:before="120" w:after="0" w:line="240" w:lineRule="auto"/>
              <w:contextualSpacing/>
              <w:jc w:val="center"/>
              <w:rPr>
                <w:rFonts w:ascii="Times New Roman" w:hAnsi="Times New Roman"/>
                <w:sz w:val="20"/>
                <w:szCs w:val="20"/>
              </w:rPr>
            </w:pPr>
            <w:r w:rsidRPr="00573528">
              <w:rPr>
                <w:rFonts w:ascii="Times New Roman" w:hAnsi="Times New Roman"/>
                <w:sz w:val="20"/>
                <w:szCs w:val="20"/>
              </w:rPr>
              <w:t>20</w:t>
            </w:r>
          </w:p>
        </w:tc>
        <w:tc>
          <w:tcPr>
            <w:tcW w:w="2229" w:type="dxa"/>
          </w:tcPr>
          <w:p w14:paraId="1AF5D023" w14:textId="77777777" w:rsidR="00BD46B9" w:rsidRPr="00573528" w:rsidRDefault="00BD46B9" w:rsidP="0089208D">
            <w:pPr>
              <w:spacing w:before="120" w:after="0" w:line="240" w:lineRule="auto"/>
              <w:contextualSpacing/>
              <w:jc w:val="center"/>
              <w:rPr>
                <w:rFonts w:ascii="Times New Roman" w:hAnsi="Times New Roman"/>
                <w:sz w:val="20"/>
                <w:szCs w:val="20"/>
              </w:rPr>
            </w:pPr>
            <w:r w:rsidRPr="00573528">
              <w:rPr>
                <w:rFonts w:ascii="Times New Roman" w:hAnsi="Times New Roman"/>
                <w:sz w:val="20"/>
                <w:szCs w:val="20"/>
              </w:rPr>
              <w:t>92</w:t>
            </w:r>
          </w:p>
        </w:tc>
        <w:tc>
          <w:tcPr>
            <w:tcW w:w="2121" w:type="dxa"/>
          </w:tcPr>
          <w:p w14:paraId="633E9E96" w14:textId="77777777" w:rsidR="00BD46B9" w:rsidRPr="00573528" w:rsidRDefault="00BD46B9" w:rsidP="0089208D">
            <w:pPr>
              <w:spacing w:before="120" w:after="0" w:line="240" w:lineRule="auto"/>
              <w:contextualSpacing/>
              <w:jc w:val="center"/>
              <w:rPr>
                <w:rFonts w:ascii="Times New Roman" w:hAnsi="Times New Roman"/>
                <w:sz w:val="20"/>
                <w:szCs w:val="20"/>
              </w:rPr>
            </w:pPr>
            <w:r w:rsidRPr="00573528">
              <w:rPr>
                <w:rFonts w:ascii="Times New Roman" w:hAnsi="Times New Roman"/>
                <w:sz w:val="20"/>
                <w:szCs w:val="20"/>
              </w:rPr>
              <w:t>1 964 659</w:t>
            </w:r>
          </w:p>
        </w:tc>
      </w:tr>
      <w:tr w:rsidR="00BD46B9" w:rsidRPr="00573528" w14:paraId="0DE30993" w14:textId="77777777" w:rsidTr="0089208D">
        <w:trPr>
          <w:trHeight w:val="397"/>
        </w:trPr>
        <w:tc>
          <w:tcPr>
            <w:tcW w:w="3053" w:type="dxa"/>
            <w:tcBorders>
              <w:top w:val="nil"/>
              <w:left w:val="single" w:sz="4" w:space="0" w:color="000000"/>
              <w:bottom w:val="single" w:sz="4" w:space="0" w:color="000000"/>
              <w:right w:val="single" w:sz="4" w:space="0" w:color="000000"/>
            </w:tcBorders>
            <w:shd w:val="clear" w:color="auto" w:fill="auto"/>
            <w:vAlign w:val="center"/>
          </w:tcPr>
          <w:p w14:paraId="41D4B6E8" w14:textId="77777777" w:rsidR="00BD46B9" w:rsidRPr="00573528" w:rsidRDefault="00BD46B9" w:rsidP="0089208D">
            <w:pPr>
              <w:spacing w:before="120" w:after="0" w:line="240" w:lineRule="auto"/>
              <w:contextualSpacing/>
              <w:rPr>
                <w:rFonts w:ascii="Times New Roman" w:hAnsi="Times New Roman"/>
                <w:bCs/>
                <w:sz w:val="20"/>
                <w:szCs w:val="20"/>
              </w:rPr>
            </w:pPr>
            <w:r w:rsidRPr="00573528">
              <w:rPr>
                <w:rFonts w:ascii="Times New Roman" w:hAnsi="Times New Roman"/>
                <w:bCs/>
                <w:sz w:val="20"/>
                <w:szCs w:val="20"/>
              </w:rPr>
              <w:t>Iesaistās sociālās iekļaušanas pasākumos (brīvais laiks)</w:t>
            </w:r>
          </w:p>
        </w:tc>
        <w:tc>
          <w:tcPr>
            <w:tcW w:w="1374" w:type="dxa"/>
            <w:shd w:val="clear" w:color="auto" w:fill="auto"/>
          </w:tcPr>
          <w:p w14:paraId="1879CB69" w14:textId="77777777" w:rsidR="00BD46B9" w:rsidRPr="00573528" w:rsidRDefault="00BD46B9" w:rsidP="0089208D">
            <w:pPr>
              <w:spacing w:before="120" w:after="0" w:line="240" w:lineRule="auto"/>
              <w:contextualSpacing/>
              <w:jc w:val="center"/>
              <w:rPr>
                <w:rFonts w:ascii="Times New Roman" w:hAnsi="Times New Roman"/>
                <w:sz w:val="20"/>
                <w:szCs w:val="20"/>
              </w:rPr>
            </w:pPr>
            <w:r w:rsidRPr="00573528">
              <w:rPr>
                <w:rFonts w:ascii="Times New Roman" w:hAnsi="Times New Roman"/>
                <w:sz w:val="20"/>
                <w:szCs w:val="20"/>
              </w:rPr>
              <w:t>2</w:t>
            </w:r>
          </w:p>
        </w:tc>
        <w:tc>
          <w:tcPr>
            <w:tcW w:w="2229" w:type="dxa"/>
          </w:tcPr>
          <w:p w14:paraId="137D288E" w14:textId="77777777" w:rsidR="00BD46B9" w:rsidRPr="00573528" w:rsidRDefault="00BD46B9" w:rsidP="0089208D">
            <w:pPr>
              <w:spacing w:before="120" w:after="0" w:line="240" w:lineRule="auto"/>
              <w:contextualSpacing/>
              <w:jc w:val="center"/>
              <w:rPr>
                <w:rFonts w:ascii="Times New Roman" w:hAnsi="Times New Roman"/>
                <w:sz w:val="20"/>
                <w:szCs w:val="20"/>
              </w:rPr>
            </w:pPr>
            <w:r w:rsidRPr="00573528">
              <w:rPr>
                <w:rFonts w:ascii="Times New Roman" w:hAnsi="Times New Roman"/>
                <w:sz w:val="20"/>
                <w:szCs w:val="20"/>
              </w:rPr>
              <w:t>99</w:t>
            </w:r>
          </w:p>
        </w:tc>
        <w:tc>
          <w:tcPr>
            <w:tcW w:w="2121" w:type="dxa"/>
          </w:tcPr>
          <w:p w14:paraId="438985E9" w14:textId="77777777" w:rsidR="00BD46B9" w:rsidRPr="00573528" w:rsidRDefault="00BD46B9" w:rsidP="0089208D">
            <w:pPr>
              <w:spacing w:before="120" w:after="0" w:line="240" w:lineRule="auto"/>
              <w:contextualSpacing/>
              <w:jc w:val="center"/>
              <w:rPr>
                <w:rFonts w:ascii="Times New Roman" w:hAnsi="Times New Roman"/>
                <w:sz w:val="20"/>
                <w:szCs w:val="20"/>
              </w:rPr>
            </w:pPr>
            <w:r w:rsidRPr="00573528">
              <w:rPr>
                <w:rFonts w:ascii="Times New Roman" w:hAnsi="Times New Roman"/>
                <w:sz w:val="20"/>
                <w:szCs w:val="20"/>
              </w:rPr>
              <w:t>791 118</w:t>
            </w:r>
          </w:p>
        </w:tc>
      </w:tr>
    </w:tbl>
    <w:p w14:paraId="59F2FC48" w14:textId="77777777" w:rsidR="00BD46B9" w:rsidRPr="00530D20" w:rsidRDefault="00BD46B9" w:rsidP="00BD46B9">
      <w:pPr>
        <w:spacing w:before="120" w:after="0"/>
        <w:rPr>
          <w:rFonts w:ascii="Times New Roman" w:hAnsi="Times New Roman"/>
          <w:sz w:val="20"/>
          <w:szCs w:val="20"/>
        </w:rPr>
      </w:pPr>
      <w:r w:rsidRPr="00530D20">
        <w:rPr>
          <w:rFonts w:ascii="Times New Roman" w:hAnsi="Times New Roman"/>
          <w:sz w:val="20"/>
          <w:szCs w:val="20"/>
        </w:rPr>
        <w:t>*Kopā neveido 100%, jo viena persona var izmantot pakalpojumu vairākiem mērķiem.</w:t>
      </w:r>
    </w:p>
    <w:p w14:paraId="19B0E7DA" w14:textId="32BB5716" w:rsidR="00E9375D" w:rsidRDefault="00E9375D" w:rsidP="00527844">
      <w:pPr>
        <w:spacing w:before="120" w:after="0"/>
        <w:ind w:firstLine="720"/>
        <w:jc w:val="both"/>
        <w:rPr>
          <w:rFonts w:ascii="Times New Roman" w:hAnsi="Times New Roman"/>
          <w:sz w:val="24"/>
          <w:szCs w:val="24"/>
        </w:rPr>
      </w:pPr>
    </w:p>
    <w:p w14:paraId="5ED56B59" w14:textId="2DAABECE" w:rsidR="00E9375D" w:rsidRPr="00AB2719" w:rsidRDefault="00E9375D" w:rsidP="00E9375D">
      <w:pPr>
        <w:spacing w:before="120" w:after="0"/>
        <w:jc w:val="both"/>
        <w:rPr>
          <w:rFonts w:ascii="Times New Roman" w:hAnsi="Times New Roman"/>
          <w:i/>
          <w:sz w:val="24"/>
          <w:szCs w:val="24"/>
        </w:rPr>
      </w:pPr>
      <w:r w:rsidRPr="00AB2719">
        <w:rPr>
          <w:rFonts w:ascii="Times New Roman" w:hAnsi="Times New Roman"/>
          <w:i/>
          <w:sz w:val="24"/>
          <w:szCs w:val="24"/>
        </w:rPr>
        <w:t>Pakalpojuma apjoms bērniem:</w:t>
      </w:r>
      <w:r w:rsidRPr="00E9375D">
        <w:rPr>
          <w:rFonts w:ascii="Times New Roman" w:hAnsi="Times New Roman"/>
          <w:sz w:val="24"/>
          <w:szCs w:val="24"/>
        </w:rPr>
        <w:t xml:space="preserve"> </w:t>
      </w:r>
      <w:r w:rsidRPr="00AB2719">
        <w:rPr>
          <w:rFonts w:ascii="Times New Roman" w:hAnsi="Times New Roman"/>
          <w:sz w:val="24"/>
          <w:szCs w:val="24"/>
        </w:rPr>
        <w:t>konstant</w:t>
      </w:r>
      <w:r>
        <w:rPr>
          <w:rFonts w:ascii="Times New Roman" w:hAnsi="Times New Roman"/>
          <w:sz w:val="24"/>
          <w:szCs w:val="24"/>
        </w:rPr>
        <w:t>a</w:t>
      </w:r>
      <w:r w:rsidRPr="00AB2719">
        <w:rPr>
          <w:rFonts w:ascii="Times New Roman" w:hAnsi="Times New Roman"/>
          <w:sz w:val="24"/>
          <w:szCs w:val="24"/>
        </w:rPr>
        <w:t xml:space="preserve"> pakalpojuma apjom</w:t>
      </w:r>
      <w:r>
        <w:rPr>
          <w:rFonts w:ascii="Times New Roman" w:hAnsi="Times New Roman"/>
          <w:sz w:val="24"/>
          <w:szCs w:val="24"/>
        </w:rPr>
        <w:t>s</w:t>
      </w:r>
      <w:r w:rsidRPr="00AB2719">
        <w:rPr>
          <w:rFonts w:ascii="Times New Roman" w:hAnsi="Times New Roman"/>
          <w:sz w:val="24"/>
          <w:szCs w:val="24"/>
        </w:rPr>
        <w:t xml:space="preserve"> – 80 h/</w:t>
      </w:r>
      <w:proofErr w:type="spellStart"/>
      <w:r w:rsidRPr="00AB2719">
        <w:rPr>
          <w:rFonts w:ascii="Times New Roman" w:hAnsi="Times New Roman"/>
          <w:sz w:val="24"/>
          <w:szCs w:val="24"/>
        </w:rPr>
        <w:t>mēn</w:t>
      </w:r>
      <w:proofErr w:type="spellEnd"/>
      <w:r w:rsidRPr="00AB2719">
        <w:rPr>
          <w:rFonts w:ascii="Times New Roman" w:hAnsi="Times New Roman"/>
          <w:sz w:val="24"/>
          <w:szCs w:val="24"/>
        </w:rPr>
        <w:t>.</w:t>
      </w:r>
    </w:p>
    <w:p w14:paraId="3C842041" w14:textId="57213044" w:rsidR="00E9375D" w:rsidRPr="00AB2719" w:rsidRDefault="00E9375D" w:rsidP="00E9375D">
      <w:pPr>
        <w:spacing w:before="120" w:after="0"/>
        <w:ind w:firstLine="720"/>
        <w:jc w:val="both"/>
        <w:rPr>
          <w:rFonts w:ascii="Times New Roman" w:hAnsi="Times New Roman"/>
          <w:sz w:val="24"/>
          <w:szCs w:val="24"/>
        </w:rPr>
      </w:pPr>
      <w:r w:rsidRPr="00AB2719">
        <w:rPr>
          <w:rFonts w:ascii="Times New Roman" w:hAnsi="Times New Roman"/>
          <w:sz w:val="24"/>
          <w:szCs w:val="24"/>
        </w:rPr>
        <w:t>Līdz šim bērniem atbilstoši laikam, kas nepieciešams, lai nokļūtu uz izglītības iestādi vai iestādi, kurā notiek kursi, un atpakaļ, bija noteikts maksimālais stundu apjoms 20 h/</w:t>
      </w:r>
      <w:proofErr w:type="spellStart"/>
      <w:r w:rsidRPr="00AB2719">
        <w:rPr>
          <w:rFonts w:ascii="Times New Roman" w:hAnsi="Times New Roman"/>
          <w:sz w:val="24"/>
          <w:szCs w:val="24"/>
        </w:rPr>
        <w:t>ned</w:t>
      </w:r>
      <w:proofErr w:type="spellEnd"/>
      <w:r w:rsidRPr="00AB2719">
        <w:rPr>
          <w:rFonts w:ascii="Times New Roman" w:hAnsi="Times New Roman"/>
          <w:sz w:val="24"/>
          <w:szCs w:val="24"/>
        </w:rPr>
        <w:t>.</w:t>
      </w:r>
    </w:p>
    <w:p w14:paraId="33D63F2C" w14:textId="272AED70" w:rsidR="00E9375D" w:rsidRPr="00AB2719" w:rsidRDefault="00E9375D" w:rsidP="00E9375D">
      <w:pPr>
        <w:spacing w:before="120" w:after="0"/>
        <w:ind w:firstLine="720"/>
        <w:jc w:val="both"/>
        <w:rPr>
          <w:rFonts w:ascii="Times New Roman" w:hAnsi="Times New Roman"/>
          <w:sz w:val="24"/>
          <w:szCs w:val="24"/>
          <w:highlight w:val="yellow"/>
        </w:rPr>
      </w:pPr>
      <w:r w:rsidRPr="00AB2719">
        <w:rPr>
          <w:rFonts w:ascii="Times New Roman" w:hAnsi="Times New Roman"/>
          <w:sz w:val="24"/>
          <w:szCs w:val="24"/>
        </w:rPr>
        <w:t xml:space="preserve">Piedāvājums paredz </w:t>
      </w:r>
      <w:r>
        <w:rPr>
          <w:rFonts w:ascii="Times New Roman" w:hAnsi="Times New Roman"/>
          <w:sz w:val="24"/>
          <w:szCs w:val="24"/>
        </w:rPr>
        <w:t xml:space="preserve">mainīt līdzšinējo pakalpojuma apjoma noteikšanu bērniem, piedāvājot </w:t>
      </w:r>
      <w:r w:rsidRPr="00AB2719">
        <w:rPr>
          <w:rFonts w:ascii="Times New Roman" w:hAnsi="Times New Roman"/>
          <w:sz w:val="24"/>
          <w:szCs w:val="24"/>
        </w:rPr>
        <w:t xml:space="preserve">noteikt bērniem konstantu pakalpojuma apjomu </w:t>
      </w:r>
      <w:r>
        <w:rPr>
          <w:rFonts w:ascii="Times New Roman" w:hAnsi="Times New Roman"/>
          <w:sz w:val="24"/>
          <w:szCs w:val="24"/>
        </w:rPr>
        <w:t>mēnesī</w:t>
      </w:r>
      <w:r w:rsidRPr="00AB2719">
        <w:rPr>
          <w:rFonts w:ascii="Times New Roman" w:hAnsi="Times New Roman"/>
          <w:sz w:val="24"/>
          <w:szCs w:val="24"/>
        </w:rPr>
        <w:t xml:space="preserve">. Šāds piedāvājums ir saistāms ar darba dienas indikatīvu laika sadalījumu, proti, nosacīti var pieņemt, ka 8 stundas </w:t>
      </w:r>
      <w:r w:rsidRPr="00AB2719">
        <w:rPr>
          <w:rFonts w:ascii="Times New Roman" w:hAnsi="Times New Roman"/>
          <w:sz w:val="24"/>
          <w:szCs w:val="24"/>
        </w:rPr>
        <w:lastRenderedPageBreak/>
        <w:t>diennaktī ir paredzētas miegam, 8 stundas bērns ir iesaistīts izglītības aktivitātēs (skolā, bērnudārzā) un 8 stundas bērns ir vecāku tiešā aprūpē. Apmēram pusei no laika, kad bērns ir vecāku aprūpē (4 h/dienā</w:t>
      </w:r>
      <w:r>
        <w:rPr>
          <w:rFonts w:ascii="Times New Roman" w:hAnsi="Times New Roman"/>
          <w:sz w:val="24"/>
          <w:szCs w:val="24"/>
        </w:rPr>
        <w:t xml:space="preserve"> jeb 80h/</w:t>
      </w:r>
      <w:proofErr w:type="spellStart"/>
      <w:r>
        <w:rPr>
          <w:rFonts w:ascii="Times New Roman" w:hAnsi="Times New Roman"/>
          <w:sz w:val="24"/>
          <w:szCs w:val="24"/>
        </w:rPr>
        <w:t>mēn</w:t>
      </w:r>
      <w:proofErr w:type="spellEnd"/>
      <w:r>
        <w:rPr>
          <w:rFonts w:ascii="Times New Roman" w:hAnsi="Times New Roman"/>
          <w:sz w:val="24"/>
          <w:szCs w:val="24"/>
        </w:rPr>
        <w:t>.</w:t>
      </w:r>
      <w:r w:rsidRPr="00AB2719">
        <w:rPr>
          <w:rFonts w:ascii="Times New Roman" w:hAnsi="Times New Roman"/>
          <w:sz w:val="24"/>
          <w:szCs w:val="24"/>
        </w:rPr>
        <w:t>), tiktu sniegts valsts atbalsts asistenta pakalpojuma veidā. Šāds konstants stundu apjoms noteikts, pieņemot, ka bērna pieskatīšana un pavadīšana ārpus mājas nokļūšanai pakalpojumu saņemšanas vietā neatkarīgi no invaliditātes esamības ir vecāku pienākums, taču vienlaikus tiek ņemts vērā un atzīts, ka bērna ar invaliditāti īpašās vajadzības rada izaicinājumus ģimenes un darba pienākumu, kā arī vairāku bērnu aprūpes vajadzību saskaņošanai.</w:t>
      </w:r>
    </w:p>
    <w:p w14:paraId="262685CC" w14:textId="77777777" w:rsidR="00530D20" w:rsidRDefault="00E9375D" w:rsidP="00530D20">
      <w:pPr>
        <w:spacing w:before="120" w:after="0"/>
        <w:ind w:firstLine="720"/>
        <w:jc w:val="both"/>
        <w:rPr>
          <w:rFonts w:ascii="Times New Roman" w:hAnsi="Times New Roman"/>
          <w:sz w:val="24"/>
          <w:szCs w:val="24"/>
        </w:rPr>
      </w:pPr>
      <w:r w:rsidRPr="00983B4A">
        <w:rPr>
          <w:rFonts w:ascii="Times New Roman" w:hAnsi="Times New Roman"/>
          <w:sz w:val="24"/>
          <w:szCs w:val="24"/>
        </w:rPr>
        <w:t>Šobrīd asistenta pakalpojumu var saņemt bērni ar invaliditāti no 5 gadu vecuma (kas ir noteikts kā obligāt</w:t>
      </w:r>
      <w:r w:rsidR="00530D20">
        <w:rPr>
          <w:rFonts w:ascii="Times New Roman" w:hAnsi="Times New Roman"/>
          <w:sz w:val="24"/>
          <w:szCs w:val="24"/>
        </w:rPr>
        <w:t>ā</w:t>
      </w:r>
      <w:r w:rsidRPr="00983B4A">
        <w:rPr>
          <w:rFonts w:ascii="Times New Roman" w:hAnsi="Times New Roman"/>
          <w:sz w:val="24"/>
          <w:szCs w:val="24"/>
        </w:rPr>
        <w:t xml:space="preserve">s (pirmsskolas) izglītības vecums). Ikvienam bērnam līdz obligātās izglītības vecuma sasniegšanai aprūpes un pieskatīšanas vajadzība ir dabiska un atbilst attiecīgajam vecuma posmam, kas ietver uzraudzību un aprūpi arī ārpus mājokļa (piemēram, pastaigājoties vai apmeklējot kādu pasākumu), ko nodrošina persona, kura aprūpē bērnu (piemēram, auklīte, aprūpētājs, bērna vecāki). </w:t>
      </w:r>
    </w:p>
    <w:p w14:paraId="31D755B1" w14:textId="040C469D" w:rsidR="00E9375D" w:rsidRPr="00983B4A" w:rsidRDefault="00530D20" w:rsidP="00530D20">
      <w:pPr>
        <w:spacing w:before="120" w:after="0"/>
        <w:ind w:firstLine="720"/>
        <w:jc w:val="both"/>
        <w:rPr>
          <w:rFonts w:ascii="Times New Roman" w:hAnsi="Times New Roman"/>
          <w:sz w:val="24"/>
          <w:szCs w:val="24"/>
        </w:rPr>
      </w:pPr>
      <w:r w:rsidRPr="00983B4A">
        <w:rPr>
          <w:rFonts w:ascii="Times New Roman" w:hAnsi="Times New Roman"/>
          <w:sz w:val="24"/>
          <w:szCs w:val="24"/>
        </w:rPr>
        <w:t>Ministrijas ieskatā, bērniem līdz 5 gadu vecumam nav lietderīgi nodalīt vajadzību pēc pieskatīšanas un aprūpes mājoklī/dzīvesvietā no šāda paša veida atbalsta ārpus mājokļa, un atbalsts varētu tikt nodrošināts viena pakalpojuma – sociālās aprūpes ietvaros.</w:t>
      </w:r>
      <w:r>
        <w:rPr>
          <w:rFonts w:ascii="Times New Roman" w:hAnsi="Times New Roman"/>
          <w:sz w:val="24"/>
          <w:szCs w:val="24"/>
        </w:rPr>
        <w:t xml:space="preserve"> Tādēļ j</w:t>
      </w:r>
      <w:r w:rsidR="00E9375D" w:rsidRPr="00983B4A">
        <w:rPr>
          <w:rFonts w:ascii="Times New Roman" w:hAnsi="Times New Roman"/>
          <w:sz w:val="24"/>
          <w:szCs w:val="24"/>
        </w:rPr>
        <w:t xml:space="preserve">au šobrīd ar mērķi palielināt kvalitatīvu institucionālai aprūpei alternatīvu sociālo pakalpojumu dzīvesvietā un ģimeniskai videi pietuvinātu pakalpojumu pieejamību personām ar invaliditāti un bērniem ar ES fondu finansējuma atbalstu </w:t>
      </w:r>
      <w:proofErr w:type="spellStart"/>
      <w:r w:rsidR="00E9375D" w:rsidRPr="00983B4A">
        <w:rPr>
          <w:rFonts w:ascii="Times New Roman" w:hAnsi="Times New Roman"/>
          <w:sz w:val="24"/>
          <w:szCs w:val="24"/>
        </w:rPr>
        <w:t>deinstitucionalizācijas</w:t>
      </w:r>
      <w:proofErr w:type="spellEnd"/>
      <w:r w:rsidR="00E9375D" w:rsidRPr="00983B4A">
        <w:rPr>
          <w:rFonts w:ascii="Times New Roman" w:hAnsi="Times New Roman"/>
          <w:sz w:val="24"/>
          <w:szCs w:val="24"/>
        </w:rPr>
        <w:t xml:space="preserve"> projektu ietvaros tiek nodrošināta iespēja bērniem ar funkcionāliem traucējumiem, kuriem izsniegts </w:t>
      </w:r>
      <w:r w:rsidR="00E9375D" w:rsidRPr="00AB2719">
        <w:rPr>
          <w:rFonts w:ascii="Times New Roman" w:hAnsi="Times New Roman"/>
          <w:sz w:val="24"/>
          <w:szCs w:val="24"/>
        </w:rPr>
        <w:t>Valsts komisijas</w:t>
      </w:r>
      <w:r w:rsidR="00E9375D" w:rsidRPr="00983B4A">
        <w:rPr>
          <w:rFonts w:ascii="Times New Roman" w:hAnsi="Times New Roman"/>
          <w:sz w:val="24"/>
          <w:szCs w:val="24"/>
        </w:rPr>
        <w:t xml:space="preserve"> atzinums par īpašas kopšanas nepieciešamību, saņemt sociālās aprūpes pakalpojumu personas dzīvesvietā (kas ietver bērna aprūpi un uzraudzību, pašaprūpes spēju attīstību un brīvā laika saturīgu pavadīšanu, t.sk. arī pavadīšanu ārpus mājokļa). </w:t>
      </w:r>
      <w:proofErr w:type="spellStart"/>
      <w:r w:rsidR="00E9375D" w:rsidRPr="00983B4A">
        <w:rPr>
          <w:rFonts w:ascii="Times New Roman" w:hAnsi="Times New Roman"/>
          <w:sz w:val="24"/>
          <w:szCs w:val="24"/>
        </w:rPr>
        <w:t>Deinstitucionalizācijas</w:t>
      </w:r>
      <w:proofErr w:type="spellEnd"/>
      <w:r w:rsidR="00E9375D" w:rsidRPr="00983B4A">
        <w:rPr>
          <w:rFonts w:ascii="Times New Roman" w:hAnsi="Times New Roman"/>
          <w:sz w:val="24"/>
          <w:szCs w:val="24"/>
        </w:rPr>
        <w:t xml:space="preserve"> projektu ietvaros bērniem, kuriem izsniegts minētais atzinums, līdz četru gadu vecumam (ieskaitot), ir iespēja saņemt aprūpes pakalpojumu līdz 50 stundām nedēļā, bet bērniem no piecu līdz 17 gadu vecumam (ieskaitot) līdz 10 stundām nedēļā. Šāds stundu skaits noteikts, ņemot vērā, ka bērniem no 5 gadu vecuma noteikta obligātā sagatavošana skolai un izglītības iestādē ir tiesības saņemt izglītības asistenta pakalpojumu (tātad bērns atrodas izglītības iestādē), tādēļ aprūpes pakalpojuma dzīvesvietā ietvaros noteikts limits līdz 10 h nedēļā. Savukārt bērniem no 1,5 līdz 4 gadu vecumam (ieskaitot) iespējas iekļauties pirmsskolas izglītības iestādē, ņemot vērā šīs iestādes spējas uzņemt bērnus ar īpašām vajadzībām un to, ka bērns ar smagu invaliditāti tik mazā vecumā objektīvi var nebūt gatavs pilnas dienas aprūpei bērnudārzā, noteikts aprūpes pakalpojums līdz 50 stundām nedēļā, tādējādi veicinot vecāku atgriešanos darba tirgū (normālais darba laiks 40h/</w:t>
      </w:r>
      <w:proofErr w:type="spellStart"/>
      <w:r w:rsidR="00E9375D" w:rsidRPr="00983B4A">
        <w:rPr>
          <w:rFonts w:ascii="Times New Roman" w:hAnsi="Times New Roman"/>
          <w:sz w:val="24"/>
          <w:szCs w:val="24"/>
        </w:rPr>
        <w:t>ned</w:t>
      </w:r>
      <w:proofErr w:type="spellEnd"/>
      <w:r w:rsidR="00E9375D" w:rsidRPr="00983B4A">
        <w:rPr>
          <w:rFonts w:ascii="Times New Roman" w:hAnsi="Times New Roman"/>
          <w:sz w:val="24"/>
          <w:szCs w:val="24"/>
        </w:rPr>
        <w:t>.+ nokļūšanai uz/no darba</w:t>
      </w:r>
      <w:r w:rsidR="00CE4738">
        <w:rPr>
          <w:rFonts w:ascii="Times New Roman" w:hAnsi="Times New Roman"/>
          <w:sz w:val="24"/>
          <w:szCs w:val="24"/>
        </w:rPr>
        <w:t xml:space="preserve"> </w:t>
      </w:r>
      <w:r w:rsidR="00E9375D" w:rsidRPr="00983B4A">
        <w:rPr>
          <w:rFonts w:ascii="Times New Roman" w:hAnsi="Times New Roman"/>
          <w:sz w:val="24"/>
          <w:szCs w:val="24"/>
        </w:rPr>
        <w:t>10h/</w:t>
      </w:r>
      <w:proofErr w:type="spellStart"/>
      <w:r w:rsidR="00E9375D" w:rsidRPr="00983B4A">
        <w:rPr>
          <w:rFonts w:ascii="Times New Roman" w:hAnsi="Times New Roman"/>
          <w:sz w:val="24"/>
          <w:szCs w:val="24"/>
        </w:rPr>
        <w:t>ned</w:t>
      </w:r>
      <w:proofErr w:type="spellEnd"/>
      <w:r w:rsidR="00E9375D" w:rsidRPr="00983B4A">
        <w:rPr>
          <w:rFonts w:ascii="Times New Roman" w:hAnsi="Times New Roman"/>
          <w:sz w:val="24"/>
          <w:szCs w:val="24"/>
        </w:rPr>
        <w:t xml:space="preserve">.). Minētais atbalsts tiek nodrošināts līdz 2023.gada 31.decembrim. </w:t>
      </w:r>
    </w:p>
    <w:p w14:paraId="2CFF35C1" w14:textId="77777777" w:rsidR="00E9375D" w:rsidRPr="00983B4A" w:rsidRDefault="00E9375D" w:rsidP="00E9375D">
      <w:pPr>
        <w:spacing w:before="120" w:after="0"/>
        <w:ind w:firstLine="720"/>
        <w:jc w:val="both"/>
        <w:rPr>
          <w:rFonts w:ascii="Times New Roman" w:hAnsi="Times New Roman"/>
          <w:sz w:val="24"/>
          <w:szCs w:val="24"/>
        </w:rPr>
      </w:pPr>
      <w:r w:rsidRPr="00983B4A">
        <w:rPr>
          <w:rFonts w:ascii="Times New Roman" w:hAnsi="Times New Roman"/>
          <w:sz w:val="24"/>
          <w:szCs w:val="24"/>
        </w:rPr>
        <w:t xml:space="preserve">Ņemot vērā minēto, Ministrijas ieskatā pēc minēto projektu īstenošanas (t.i., sākot no 2024.gada) būtu lietderīgi noteikt/izstrādāt nosacījumus, ka bērniem ar funkcionāliem traucējumiem, kuriem izsniegts </w:t>
      </w:r>
      <w:r w:rsidRPr="00AB2719">
        <w:rPr>
          <w:rFonts w:ascii="Times New Roman" w:hAnsi="Times New Roman"/>
          <w:sz w:val="24"/>
          <w:szCs w:val="24"/>
        </w:rPr>
        <w:t>Valsts komisijas</w:t>
      </w:r>
      <w:r w:rsidRPr="00983B4A">
        <w:rPr>
          <w:rFonts w:ascii="Times New Roman" w:hAnsi="Times New Roman"/>
          <w:sz w:val="24"/>
          <w:szCs w:val="24"/>
        </w:rPr>
        <w:t xml:space="preserve"> atzinums par īpašas kopšanas nepieciešamību, līdz 4 gadu vecumam (ieskaitot) ir tiesības pieprasīt atbalsta pasākumus, kas ietver sevī gan sociālās aprūpes, gan asistenta pakalpojumu personas dzīvesvietā un ārpus tās (ko sniedz viena persona) ar mērķi nodrošināt pakalpojumu savstarpēju sinerģiju </w:t>
      </w:r>
      <w:r w:rsidRPr="00983B4A">
        <w:rPr>
          <w:rFonts w:ascii="Times New Roman" w:hAnsi="Times New Roman"/>
          <w:sz w:val="24"/>
          <w:szCs w:val="24"/>
        </w:rPr>
        <w:lastRenderedPageBreak/>
        <w:t xml:space="preserve">bērna pilnvērtīgai sociālai iekļaušanai. Šī pakalpojuma ietvaros pēc izvēles varētu tikt nodrošināts atbalsts vai nu aprūpei dzīvesvietā vai </w:t>
      </w:r>
      <w:r>
        <w:rPr>
          <w:rFonts w:ascii="Times New Roman" w:hAnsi="Times New Roman"/>
          <w:sz w:val="24"/>
          <w:szCs w:val="24"/>
        </w:rPr>
        <w:t>nokļūšanai pakalpojuma saņemšanas vietā.</w:t>
      </w:r>
    </w:p>
    <w:p w14:paraId="372DEBE8" w14:textId="77777777" w:rsidR="00390D7B" w:rsidRDefault="00F60A82" w:rsidP="00F02CD2">
      <w:pPr>
        <w:spacing w:before="120" w:after="0"/>
        <w:jc w:val="both"/>
        <w:rPr>
          <w:rFonts w:ascii="Times New Roman" w:hAnsi="Times New Roman"/>
          <w:i/>
          <w:sz w:val="24"/>
          <w:szCs w:val="24"/>
        </w:rPr>
      </w:pPr>
      <w:r w:rsidRPr="00AB2719">
        <w:rPr>
          <w:rFonts w:ascii="Times New Roman" w:hAnsi="Times New Roman"/>
          <w:i/>
          <w:sz w:val="24"/>
          <w:szCs w:val="24"/>
        </w:rPr>
        <w:t>Prognozētais pakalpojuma saņēmēju skaits</w:t>
      </w:r>
      <w:r w:rsidR="00390D7B">
        <w:rPr>
          <w:rFonts w:ascii="Times New Roman" w:hAnsi="Times New Roman"/>
          <w:i/>
          <w:sz w:val="24"/>
          <w:szCs w:val="24"/>
        </w:rPr>
        <w:t>:</w:t>
      </w:r>
    </w:p>
    <w:p w14:paraId="2EB2B0F1" w14:textId="027E3617" w:rsidR="00F60A82" w:rsidRPr="00390D7B" w:rsidRDefault="00F60A82" w:rsidP="00F02CD2">
      <w:pPr>
        <w:spacing w:before="120" w:after="0"/>
        <w:jc w:val="both"/>
        <w:rPr>
          <w:rFonts w:ascii="Times New Roman" w:hAnsi="Times New Roman"/>
          <w:sz w:val="24"/>
          <w:szCs w:val="24"/>
        </w:rPr>
      </w:pPr>
      <w:r w:rsidRPr="00390D7B">
        <w:rPr>
          <w:rFonts w:ascii="Times New Roman" w:hAnsi="Times New Roman"/>
          <w:sz w:val="24"/>
          <w:szCs w:val="24"/>
        </w:rPr>
        <w:t>202</w:t>
      </w:r>
      <w:r w:rsidR="00F800E3" w:rsidRPr="00390D7B">
        <w:rPr>
          <w:rFonts w:ascii="Times New Roman" w:hAnsi="Times New Roman"/>
          <w:sz w:val="24"/>
          <w:szCs w:val="24"/>
        </w:rPr>
        <w:t>1</w:t>
      </w:r>
      <w:r w:rsidRPr="00390D7B">
        <w:rPr>
          <w:rFonts w:ascii="Times New Roman" w:hAnsi="Times New Roman"/>
          <w:sz w:val="24"/>
          <w:szCs w:val="24"/>
        </w:rPr>
        <w:t>.gadā</w:t>
      </w:r>
      <w:r w:rsidR="00390D7B" w:rsidRPr="00390D7B">
        <w:rPr>
          <w:rFonts w:ascii="Times New Roman" w:hAnsi="Times New Roman"/>
          <w:i/>
          <w:sz w:val="24"/>
          <w:szCs w:val="24"/>
        </w:rPr>
        <w:t xml:space="preserve"> - </w:t>
      </w:r>
      <w:r w:rsidRPr="00390D7B">
        <w:rPr>
          <w:rFonts w:ascii="Times New Roman" w:hAnsi="Times New Roman"/>
          <w:b/>
          <w:sz w:val="24"/>
          <w:szCs w:val="24"/>
        </w:rPr>
        <w:t>1</w:t>
      </w:r>
      <w:r w:rsidR="00C61680" w:rsidRPr="00390D7B">
        <w:rPr>
          <w:rFonts w:ascii="Times New Roman" w:hAnsi="Times New Roman"/>
          <w:b/>
          <w:sz w:val="24"/>
          <w:szCs w:val="24"/>
        </w:rPr>
        <w:t>1 241</w:t>
      </w:r>
      <w:r w:rsidRPr="00390D7B">
        <w:rPr>
          <w:rFonts w:ascii="Times New Roman" w:hAnsi="Times New Roman"/>
          <w:b/>
          <w:sz w:val="24"/>
          <w:szCs w:val="24"/>
        </w:rPr>
        <w:t xml:space="preserve"> personas</w:t>
      </w:r>
      <w:r w:rsidR="00390D7B" w:rsidRPr="00390D7B">
        <w:rPr>
          <w:rFonts w:ascii="Times New Roman" w:hAnsi="Times New Roman"/>
          <w:sz w:val="24"/>
          <w:szCs w:val="24"/>
        </w:rPr>
        <w:t>, 2022.gadā – 11 803 personas, 2023.gadā – 12 393 (pieaugums ik gadu par 5%).</w:t>
      </w:r>
    </w:p>
    <w:p w14:paraId="2C592975" w14:textId="191278A0" w:rsidR="00772FF7" w:rsidRPr="00AB2719" w:rsidRDefault="00772FF7" w:rsidP="00772FF7">
      <w:pPr>
        <w:spacing w:before="120" w:after="0"/>
        <w:jc w:val="both"/>
        <w:rPr>
          <w:rFonts w:ascii="Times New Roman" w:eastAsia="Times New Roman" w:hAnsi="Times New Roman"/>
          <w:bCs/>
          <w:kern w:val="24"/>
          <w:sz w:val="24"/>
          <w:szCs w:val="24"/>
          <w:lang w:eastAsia="lv-LV"/>
        </w:rPr>
      </w:pPr>
      <w:r w:rsidRPr="00AB2719">
        <w:rPr>
          <w:rFonts w:ascii="Times New Roman" w:hAnsi="Times New Roman"/>
          <w:i/>
          <w:sz w:val="24"/>
          <w:szCs w:val="24"/>
        </w:rPr>
        <w:t>Samaksa asistentam</w:t>
      </w:r>
      <w:r w:rsidRPr="00AB2719">
        <w:rPr>
          <w:rFonts w:ascii="Times New Roman" w:hAnsi="Times New Roman"/>
          <w:sz w:val="24"/>
          <w:szCs w:val="24"/>
        </w:rPr>
        <w:t xml:space="preserve"> - aprēķinos pieņemts, ka vienas stundas pakalpojuma cenā ietilpst samaksa par vienu pakalpojuma stundu, kas </w:t>
      </w:r>
      <w:r w:rsidR="00AB2719" w:rsidRPr="00AB2719">
        <w:rPr>
          <w:rFonts w:ascii="Times New Roman" w:hAnsi="Times New Roman"/>
          <w:sz w:val="24"/>
          <w:szCs w:val="24"/>
        </w:rPr>
        <w:t>salīdzināma ar</w:t>
      </w:r>
      <w:r w:rsidRPr="00AB2719">
        <w:rPr>
          <w:rFonts w:ascii="Times New Roman" w:hAnsi="Times New Roman"/>
          <w:sz w:val="24"/>
          <w:szCs w:val="24"/>
        </w:rPr>
        <w:t xml:space="preserve"> </w:t>
      </w:r>
      <w:r w:rsidR="00AB2719" w:rsidRPr="00AB2719">
        <w:rPr>
          <w:rFonts w:ascii="Times New Roman" w:hAnsi="Times New Roman"/>
          <w:sz w:val="24"/>
          <w:szCs w:val="24"/>
        </w:rPr>
        <w:t xml:space="preserve">ilgstošas sociālās aprūpes un sociālās rehabilitācijas iestāžu </w:t>
      </w:r>
      <w:r w:rsidRPr="00AB2719">
        <w:rPr>
          <w:rFonts w:ascii="Times New Roman" w:hAnsi="Times New Roman"/>
          <w:sz w:val="24"/>
          <w:szCs w:val="24"/>
        </w:rPr>
        <w:t xml:space="preserve">aprūpētāju </w:t>
      </w:r>
      <w:r w:rsidRPr="005653F5">
        <w:rPr>
          <w:rFonts w:ascii="Times New Roman" w:hAnsi="Times New Roman"/>
          <w:sz w:val="24"/>
          <w:szCs w:val="24"/>
        </w:rPr>
        <w:t>alg</w:t>
      </w:r>
      <w:r w:rsidR="00AB2719" w:rsidRPr="005653F5">
        <w:rPr>
          <w:rFonts w:ascii="Times New Roman" w:hAnsi="Times New Roman"/>
          <w:sz w:val="24"/>
          <w:szCs w:val="24"/>
        </w:rPr>
        <w:t>u</w:t>
      </w:r>
      <w:r w:rsidRPr="005653F5">
        <w:rPr>
          <w:rFonts w:ascii="Times New Roman" w:hAnsi="Times New Roman"/>
          <w:sz w:val="24"/>
          <w:szCs w:val="24"/>
        </w:rPr>
        <w:t>.</w:t>
      </w:r>
      <w:r w:rsidRPr="00AB2719">
        <w:rPr>
          <w:rFonts w:ascii="Times New Roman" w:hAnsi="Times New Roman"/>
          <w:sz w:val="24"/>
          <w:szCs w:val="24"/>
        </w:rPr>
        <w:t xml:space="preserve"> </w:t>
      </w:r>
    </w:p>
    <w:p w14:paraId="13B7B198" w14:textId="77777777" w:rsidR="00390D7B" w:rsidRDefault="00F60A82" w:rsidP="00F02CD2">
      <w:pPr>
        <w:spacing w:before="120" w:after="0"/>
        <w:jc w:val="both"/>
        <w:rPr>
          <w:rFonts w:ascii="Times New Roman" w:hAnsi="Times New Roman"/>
          <w:i/>
          <w:sz w:val="24"/>
          <w:szCs w:val="24"/>
        </w:rPr>
      </w:pPr>
      <w:r w:rsidRPr="00AB2719">
        <w:rPr>
          <w:rFonts w:ascii="Times New Roman" w:hAnsi="Times New Roman"/>
          <w:i/>
          <w:sz w:val="24"/>
          <w:szCs w:val="24"/>
        </w:rPr>
        <w:t>Prognozētie izdevumi</w:t>
      </w:r>
      <w:r w:rsidR="00390D7B">
        <w:rPr>
          <w:rFonts w:ascii="Times New Roman" w:hAnsi="Times New Roman"/>
          <w:i/>
          <w:sz w:val="24"/>
          <w:szCs w:val="24"/>
        </w:rPr>
        <w:t xml:space="preserve">: </w:t>
      </w:r>
    </w:p>
    <w:p w14:paraId="274193B3" w14:textId="39CAE7B8" w:rsidR="00F60A82" w:rsidRDefault="00F60A82" w:rsidP="00F02CD2">
      <w:pPr>
        <w:spacing w:before="120" w:after="0"/>
        <w:jc w:val="both"/>
        <w:rPr>
          <w:rFonts w:ascii="Times New Roman" w:eastAsia="Times New Roman" w:hAnsi="Times New Roman"/>
          <w:bCs/>
          <w:kern w:val="24"/>
          <w:sz w:val="24"/>
          <w:szCs w:val="24"/>
          <w:lang w:eastAsia="lv-LV"/>
        </w:rPr>
      </w:pPr>
      <w:r w:rsidRPr="00390D7B">
        <w:rPr>
          <w:rFonts w:ascii="Times New Roman" w:hAnsi="Times New Roman"/>
          <w:sz w:val="24"/>
          <w:szCs w:val="24"/>
        </w:rPr>
        <w:t>202</w:t>
      </w:r>
      <w:r w:rsidR="00F800E3" w:rsidRPr="00390D7B">
        <w:rPr>
          <w:rFonts w:ascii="Times New Roman" w:hAnsi="Times New Roman"/>
          <w:sz w:val="24"/>
          <w:szCs w:val="24"/>
        </w:rPr>
        <w:t>1</w:t>
      </w:r>
      <w:r w:rsidRPr="00390D7B">
        <w:rPr>
          <w:rFonts w:ascii="Times New Roman" w:hAnsi="Times New Roman"/>
          <w:sz w:val="24"/>
          <w:szCs w:val="24"/>
        </w:rPr>
        <w:t>.gadā</w:t>
      </w:r>
      <w:r w:rsidR="00390D7B">
        <w:rPr>
          <w:rFonts w:ascii="Times New Roman" w:hAnsi="Times New Roman"/>
          <w:i/>
          <w:sz w:val="24"/>
          <w:szCs w:val="24"/>
        </w:rPr>
        <w:t xml:space="preserve"> - </w:t>
      </w:r>
      <w:r w:rsidR="00650A93" w:rsidRPr="00AB2719">
        <w:rPr>
          <w:rFonts w:ascii="Times New Roman" w:eastAsia="Times New Roman" w:hAnsi="Times New Roman"/>
          <w:b/>
          <w:bCs/>
          <w:kern w:val="24"/>
          <w:sz w:val="24"/>
          <w:szCs w:val="24"/>
          <w:lang w:eastAsia="lv-LV"/>
        </w:rPr>
        <w:t>5</w:t>
      </w:r>
      <w:r w:rsidR="00152548">
        <w:rPr>
          <w:rFonts w:ascii="Times New Roman" w:eastAsia="Times New Roman" w:hAnsi="Times New Roman"/>
          <w:b/>
          <w:bCs/>
          <w:kern w:val="24"/>
          <w:sz w:val="24"/>
          <w:szCs w:val="24"/>
          <w:lang w:eastAsia="lv-LV"/>
        </w:rPr>
        <w:t>2 487 792</w:t>
      </w:r>
      <w:r w:rsidR="00650A93" w:rsidRPr="00AB2719">
        <w:rPr>
          <w:rFonts w:ascii="Times New Roman" w:eastAsia="Times New Roman" w:hAnsi="Times New Roman"/>
          <w:b/>
          <w:bCs/>
          <w:kern w:val="24"/>
          <w:sz w:val="24"/>
          <w:szCs w:val="24"/>
          <w:lang w:eastAsia="lv-LV"/>
        </w:rPr>
        <w:t xml:space="preserve"> </w:t>
      </w:r>
      <w:proofErr w:type="spellStart"/>
      <w:r w:rsidR="00390D7B" w:rsidRPr="00390D7B">
        <w:rPr>
          <w:rFonts w:ascii="Times New Roman" w:eastAsia="Times New Roman" w:hAnsi="Times New Roman"/>
          <w:b/>
          <w:bCs/>
          <w:i/>
          <w:kern w:val="24"/>
          <w:sz w:val="24"/>
          <w:szCs w:val="24"/>
          <w:lang w:eastAsia="lv-LV"/>
        </w:rPr>
        <w:t>euro</w:t>
      </w:r>
      <w:proofErr w:type="spellEnd"/>
      <w:r w:rsidR="00390D7B">
        <w:rPr>
          <w:rFonts w:ascii="Times New Roman" w:eastAsia="Times New Roman" w:hAnsi="Times New Roman"/>
          <w:b/>
          <w:bCs/>
          <w:kern w:val="24"/>
          <w:sz w:val="24"/>
          <w:szCs w:val="24"/>
          <w:lang w:eastAsia="lv-LV"/>
        </w:rPr>
        <w:t xml:space="preserve"> </w:t>
      </w:r>
      <w:r w:rsidRPr="00AB2719">
        <w:rPr>
          <w:rFonts w:ascii="Times New Roman" w:eastAsia="Times New Roman" w:hAnsi="Times New Roman"/>
          <w:bCs/>
          <w:kern w:val="24"/>
          <w:sz w:val="24"/>
          <w:szCs w:val="24"/>
          <w:lang w:eastAsia="lv-LV"/>
        </w:rPr>
        <w:t>(pa</w:t>
      </w:r>
      <w:r w:rsidR="00152548">
        <w:rPr>
          <w:rFonts w:ascii="Times New Roman" w:eastAsia="Times New Roman" w:hAnsi="Times New Roman"/>
          <w:bCs/>
          <w:kern w:val="24"/>
          <w:sz w:val="24"/>
          <w:szCs w:val="24"/>
          <w:lang w:eastAsia="lv-LV"/>
        </w:rPr>
        <w:t xml:space="preserve">r </w:t>
      </w:r>
      <w:r w:rsidR="00152548" w:rsidRPr="00152548">
        <w:rPr>
          <w:rFonts w:ascii="Times New Roman" w:eastAsia="Times New Roman" w:hAnsi="Times New Roman"/>
          <w:b/>
          <w:bCs/>
          <w:kern w:val="24"/>
          <w:sz w:val="24"/>
          <w:szCs w:val="24"/>
          <w:lang w:eastAsia="lv-LV"/>
        </w:rPr>
        <w:t>34 871 575</w:t>
      </w:r>
      <w:r w:rsidR="00152548">
        <w:rPr>
          <w:rFonts w:ascii="Times New Roman" w:eastAsia="Times New Roman" w:hAnsi="Times New Roman"/>
          <w:bCs/>
          <w:kern w:val="24"/>
          <w:sz w:val="24"/>
          <w:szCs w:val="24"/>
          <w:lang w:eastAsia="lv-LV"/>
        </w:rPr>
        <w:t xml:space="preserve"> </w:t>
      </w:r>
      <w:proofErr w:type="spellStart"/>
      <w:r w:rsidR="005460EE" w:rsidRPr="00AB2719">
        <w:rPr>
          <w:rFonts w:ascii="Times New Roman" w:eastAsia="Times New Roman" w:hAnsi="Times New Roman"/>
          <w:b/>
          <w:bCs/>
          <w:i/>
          <w:kern w:val="24"/>
          <w:sz w:val="24"/>
          <w:szCs w:val="24"/>
          <w:lang w:eastAsia="lv-LV"/>
        </w:rPr>
        <w:t>euro</w:t>
      </w:r>
      <w:proofErr w:type="spellEnd"/>
      <w:r w:rsidR="00650A93" w:rsidRPr="00152548">
        <w:rPr>
          <w:rFonts w:ascii="Times New Roman" w:eastAsia="Times New Roman" w:hAnsi="Times New Roman"/>
          <w:bCs/>
          <w:kern w:val="24"/>
          <w:sz w:val="24"/>
          <w:szCs w:val="24"/>
          <w:lang w:eastAsia="lv-LV"/>
        </w:rPr>
        <w:t xml:space="preserve"> </w:t>
      </w:r>
      <w:r w:rsidRPr="00AB2719">
        <w:rPr>
          <w:rFonts w:ascii="Times New Roman" w:eastAsia="Times New Roman" w:hAnsi="Times New Roman"/>
          <w:bCs/>
          <w:kern w:val="24"/>
          <w:sz w:val="24"/>
          <w:szCs w:val="24"/>
          <w:lang w:eastAsia="lv-LV"/>
        </w:rPr>
        <w:t>pārsniedz valsts budžetā piešķirtos finanšu līdzekļus)</w:t>
      </w:r>
      <w:r w:rsidR="00390D7B">
        <w:rPr>
          <w:rFonts w:ascii="Times New Roman" w:eastAsia="Times New Roman" w:hAnsi="Times New Roman"/>
          <w:bCs/>
          <w:kern w:val="24"/>
          <w:sz w:val="24"/>
          <w:szCs w:val="24"/>
          <w:lang w:eastAsia="lv-LV"/>
        </w:rPr>
        <w:t>.</w:t>
      </w:r>
    </w:p>
    <w:p w14:paraId="1FDD6DE9" w14:textId="191F6F4E" w:rsidR="00390D7B" w:rsidRPr="00390D7B" w:rsidRDefault="00390D7B" w:rsidP="00F02CD2">
      <w:pPr>
        <w:spacing w:before="120" w:after="0"/>
        <w:jc w:val="both"/>
        <w:rPr>
          <w:rFonts w:ascii="Times New Roman" w:eastAsia="Times New Roman" w:hAnsi="Times New Roman"/>
          <w:bCs/>
          <w:i/>
          <w:kern w:val="24"/>
          <w:sz w:val="24"/>
          <w:szCs w:val="24"/>
          <w:lang w:eastAsia="lv-LV"/>
        </w:rPr>
      </w:pPr>
      <w:r w:rsidRPr="00390D7B">
        <w:rPr>
          <w:rFonts w:ascii="Times New Roman" w:eastAsia="Times New Roman" w:hAnsi="Times New Roman"/>
          <w:bCs/>
          <w:kern w:val="24"/>
          <w:sz w:val="24"/>
          <w:szCs w:val="24"/>
          <w:lang w:eastAsia="lv-LV"/>
        </w:rPr>
        <w:t xml:space="preserve">2022.gadā – 55 085 932 </w:t>
      </w:r>
      <w:proofErr w:type="spellStart"/>
      <w:r w:rsidRPr="00390D7B">
        <w:rPr>
          <w:rFonts w:ascii="Times New Roman" w:eastAsia="Times New Roman" w:hAnsi="Times New Roman"/>
          <w:bCs/>
          <w:i/>
          <w:kern w:val="24"/>
          <w:sz w:val="24"/>
          <w:szCs w:val="24"/>
          <w:lang w:eastAsia="lv-LV"/>
        </w:rPr>
        <w:t>euro</w:t>
      </w:r>
      <w:proofErr w:type="spellEnd"/>
      <w:r w:rsidRPr="00390D7B">
        <w:rPr>
          <w:rFonts w:ascii="Times New Roman" w:eastAsia="Times New Roman" w:hAnsi="Times New Roman"/>
          <w:bCs/>
          <w:i/>
          <w:kern w:val="24"/>
          <w:sz w:val="24"/>
          <w:szCs w:val="24"/>
          <w:lang w:eastAsia="lv-LV"/>
        </w:rPr>
        <w:t xml:space="preserve"> </w:t>
      </w:r>
      <w:r w:rsidRPr="00390D7B">
        <w:rPr>
          <w:rFonts w:ascii="Times New Roman" w:eastAsia="Times New Roman" w:hAnsi="Times New Roman"/>
          <w:bCs/>
          <w:kern w:val="24"/>
          <w:sz w:val="24"/>
          <w:szCs w:val="24"/>
          <w:lang w:eastAsia="lv-LV"/>
        </w:rPr>
        <w:t xml:space="preserve">(par 37 469 715 </w:t>
      </w:r>
      <w:proofErr w:type="spellStart"/>
      <w:r w:rsidRPr="00390D7B">
        <w:rPr>
          <w:rFonts w:ascii="Times New Roman" w:eastAsia="Times New Roman" w:hAnsi="Times New Roman"/>
          <w:bCs/>
          <w:i/>
          <w:kern w:val="24"/>
          <w:sz w:val="24"/>
          <w:szCs w:val="24"/>
          <w:lang w:eastAsia="lv-LV"/>
        </w:rPr>
        <w:t>euro</w:t>
      </w:r>
      <w:proofErr w:type="spellEnd"/>
      <w:r w:rsidRPr="00390D7B">
        <w:rPr>
          <w:rFonts w:ascii="Times New Roman" w:eastAsia="Times New Roman" w:hAnsi="Times New Roman"/>
          <w:bCs/>
          <w:kern w:val="24"/>
          <w:sz w:val="24"/>
          <w:szCs w:val="24"/>
          <w:lang w:eastAsia="lv-LV"/>
        </w:rPr>
        <w:t xml:space="preserve"> pārsniedz valsts budžetā piešķirtos finanšu līdzekļus).</w:t>
      </w:r>
    </w:p>
    <w:p w14:paraId="171BADD2" w14:textId="03724B8A" w:rsidR="00390D7B" w:rsidRPr="00390D7B" w:rsidRDefault="00390D7B" w:rsidP="00F02CD2">
      <w:pPr>
        <w:spacing w:before="120" w:after="0"/>
        <w:jc w:val="both"/>
        <w:rPr>
          <w:rFonts w:ascii="Times New Roman" w:eastAsia="Times New Roman" w:hAnsi="Times New Roman"/>
          <w:bCs/>
          <w:kern w:val="24"/>
          <w:sz w:val="24"/>
          <w:szCs w:val="24"/>
          <w:lang w:eastAsia="lv-LV"/>
        </w:rPr>
      </w:pPr>
      <w:r w:rsidRPr="00390D7B">
        <w:rPr>
          <w:rFonts w:ascii="Times New Roman" w:eastAsia="Times New Roman" w:hAnsi="Times New Roman"/>
          <w:bCs/>
          <w:kern w:val="24"/>
          <w:sz w:val="24"/>
          <w:szCs w:val="24"/>
          <w:lang w:eastAsia="lv-LV"/>
        </w:rPr>
        <w:t xml:space="preserve">2023.gadā – 57 813 978 </w:t>
      </w:r>
      <w:proofErr w:type="spellStart"/>
      <w:r w:rsidRPr="00390D7B">
        <w:rPr>
          <w:rFonts w:ascii="Times New Roman" w:eastAsia="Times New Roman" w:hAnsi="Times New Roman"/>
          <w:bCs/>
          <w:i/>
          <w:kern w:val="24"/>
          <w:sz w:val="24"/>
          <w:szCs w:val="24"/>
          <w:lang w:eastAsia="lv-LV"/>
        </w:rPr>
        <w:t>euro</w:t>
      </w:r>
      <w:proofErr w:type="spellEnd"/>
      <w:r w:rsidRPr="00390D7B">
        <w:rPr>
          <w:rFonts w:ascii="Times New Roman" w:eastAsia="Times New Roman" w:hAnsi="Times New Roman"/>
          <w:bCs/>
          <w:i/>
          <w:kern w:val="24"/>
          <w:sz w:val="24"/>
          <w:szCs w:val="24"/>
          <w:lang w:eastAsia="lv-LV"/>
        </w:rPr>
        <w:t xml:space="preserve"> </w:t>
      </w:r>
      <w:r w:rsidRPr="00390D7B">
        <w:rPr>
          <w:rFonts w:ascii="Times New Roman" w:eastAsia="Times New Roman" w:hAnsi="Times New Roman"/>
          <w:bCs/>
          <w:kern w:val="24"/>
          <w:sz w:val="24"/>
          <w:szCs w:val="24"/>
          <w:lang w:eastAsia="lv-LV"/>
        </w:rPr>
        <w:t xml:space="preserve">(par 40 197 761 </w:t>
      </w:r>
      <w:proofErr w:type="spellStart"/>
      <w:r w:rsidRPr="00390D7B">
        <w:rPr>
          <w:rFonts w:ascii="Times New Roman" w:eastAsia="Times New Roman" w:hAnsi="Times New Roman"/>
          <w:bCs/>
          <w:i/>
          <w:kern w:val="24"/>
          <w:sz w:val="24"/>
          <w:szCs w:val="24"/>
          <w:lang w:eastAsia="lv-LV"/>
        </w:rPr>
        <w:t>euro</w:t>
      </w:r>
      <w:proofErr w:type="spellEnd"/>
      <w:r w:rsidRPr="00390D7B">
        <w:rPr>
          <w:rFonts w:ascii="Times New Roman" w:eastAsia="Times New Roman" w:hAnsi="Times New Roman"/>
          <w:bCs/>
          <w:kern w:val="24"/>
          <w:sz w:val="24"/>
          <w:szCs w:val="24"/>
          <w:lang w:eastAsia="lv-LV"/>
        </w:rPr>
        <w:t xml:space="preserve"> pārsniedz valsts budžetā piešķirtos finanšu līdzekļus).</w:t>
      </w:r>
    </w:p>
    <w:p w14:paraId="5E5577CE" w14:textId="77777777" w:rsidR="007F6E6E" w:rsidRPr="00527844" w:rsidRDefault="007F6E6E" w:rsidP="007F6E6E">
      <w:pPr>
        <w:spacing w:before="120" w:after="0"/>
        <w:ind w:firstLine="720"/>
        <w:jc w:val="both"/>
        <w:rPr>
          <w:rFonts w:ascii="Times New Roman" w:hAnsi="Times New Roman"/>
          <w:sz w:val="24"/>
          <w:szCs w:val="24"/>
        </w:rPr>
      </w:pPr>
      <w:r w:rsidRPr="00527844">
        <w:rPr>
          <w:rFonts w:ascii="Times New Roman" w:hAnsi="Times New Roman"/>
          <w:sz w:val="24"/>
          <w:szCs w:val="24"/>
        </w:rPr>
        <w:t xml:space="preserve">Paredzams, ka, </w:t>
      </w:r>
      <w:r>
        <w:rPr>
          <w:rFonts w:ascii="Times New Roman" w:hAnsi="Times New Roman"/>
          <w:sz w:val="24"/>
          <w:szCs w:val="24"/>
        </w:rPr>
        <w:t xml:space="preserve">saglabājot esošo piešķiršanas kārtību un samazinot atskaitīšanos, </w:t>
      </w:r>
      <w:r w:rsidRPr="00527844">
        <w:rPr>
          <w:rFonts w:ascii="Times New Roman" w:hAnsi="Times New Roman"/>
          <w:sz w:val="24"/>
          <w:szCs w:val="24"/>
        </w:rPr>
        <w:t xml:space="preserve"> palielināsies </w:t>
      </w:r>
      <w:r>
        <w:rPr>
          <w:rFonts w:ascii="Times New Roman" w:hAnsi="Times New Roman"/>
          <w:sz w:val="24"/>
          <w:szCs w:val="24"/>
        </w:rPr>
        <w:t>izmantoto</w:t>
      </w:r>
      <w:r w:rsidRPr="00527844">
        <w:rPr>
          <w:rFonts w:ascii="Times New Roman" w:hAnsi="Times New Roman"/>
          <w:sz w:val="24"/>
          <w:szCs w:val="24"/>
        </w:rPr>
        <w:t xml:space="preserve"> stundu skaits uz vienu asistenta pakalpojuma saņēmēju</w:t>
      </w:r>
      <w:r>
        <w:rPr>
          <w:rFonts w:ascii="Times New Roman" w:hAnsi="Times New Roman"/>
          <w:sz w:val="24"/>
          <w:szCs w:val="24"/>
        </w:rPr>
        <w:t>, kā arī paredzams pakalpojuma pieprasītāju skaita pieaugums</w:t>
      </w:r>
      <w:r w:rsidRPr="00527844">
        <w:rPr>
          <w:rFonts w:ascii="Times New Roman" w:hAnsi="Times New Roman"/>
          <w:sz w:val="24"/>
          <w:szCs w:val="24"/>
        </w:rPr>
        <w:t>. Līdz ar to palielināsies arī valsts budžeta izdevumi uz vienu asistenta pakalpojuma saņēmēju un izdevumi pakalpojuma nodrošināšanai kopumā</w:t>
      </w:r>
      <w:r>
        <w:rPr>
          <w:rFonts w:ascii="Times New Roman" w:hAnsi="Times New Roman"/>
          <w:sz w:val="24"/>
          <w:szCs w:val="24"/>
        </w:rPr>
        <w:t>.</w:t>
      </w:r>
    </w:p>
    <w:p w14:paraId="364344EB" w14:textId="77777777" w:rsidR="008C7F65" w:rsidRPr="00AB2719" w:rsidRDefault="008C7F65" w:rsidP="00F02CD2">
      <w:pPr>
        <w:spacing w:before="120" w:after="0"/>
        <w:jc w:val="both"/>
        <w:rPr>
          <w:rFonts w:ascii="Times New Roman" w:hAnsi="Times New Roman"/>
          <w:sz w:val="24"/>
          <w:szCs w:val="24"/>
        </w:rPr>
      </w:pPr>
    </w:p>
    <w:p w14:paraId="19CC03E9" w14:textId="77777777" w:rsidR="00CF18F4" w:rsidRPr="00AB2719" w:rsidRDefault="00CF18F4" w:rsidP="00CF18F4">
      <w:pPr>
        <w:spacing w:before="120" w:after="0"/>
        <w:jc w:val="both"/>
        <w:rPr>
          <w:rFonts w:ascii="Times New Roman" w:eastAsia="Times New Roman" w:hAnsi="Times New Roman"/>
          <w:b/>
          <w:bCs/>
          <w:kern w:val="24"/>
          <w:sz w:val="24"/>
          <w:szCs w:val="24"/>
          <w:lang w:eastAsia="lv-LV"/>
        </w:rPr>
      </w:pPr>
      <w:r w:rsidRPr="00AB2719">
        <w:rPr>
          <w:rFonts w:ascii="Times New Roman" w:eastAsia="Times New Roman" w:hAnsi="Times New Roman"/>
          <w:b/>
          <w:bCs/>
          <w:kern w:val="24"/>
          <w:sz w:val="24"/>
          <w:szCs w:val="24"/>
          <w:lang w:eastAsia="lv-LV"/>
        </w:rPr>
        <w:t>Risinājuma priekšrocības un trūkumi</w:t>
      </w:r>
    </w:p>
    <w:tbl>
      <w:tblPr>
        <w:tblStyle w:val="Reatabula"/>
        <w:tblW w:w="0" w:type="auto"/>
        <w:tblLook w:val="04A0" w:firstRow="1" w:lastRow="0" w:firstColumn="1" w:lastColumn="0" w:noHBand="0" w:noVBand="1"/>
      </w:tblPr>
      <w:tblGrid>
        <w:gridCol w:w="3256"/>
        <w:gridCol w:w="5521"/>
      </w:tblGrid>
      <w:tr w:rsidR="00CF18F4" w:rsidRPr="00AB2719" w14:paraId="502A53BF" w14:textId="77777777" w:rsidTr="008C7F65">
        <w:tc>
          <w:tcPr>
            <w:tcW w:w="3256" w:type="dxa"/>
          </w:tcPr>
          <w:p w14:paraId="42BEB8DE" w14:textId="77777777" w:rsidR="00CF18F4" w:rsidRPr="00AB2719" w:rsidRDefault="00CF18F4" w:rsidP="00CF18F4">
            <w:pPr>
              <w:spacing w:before="120" w:after="0"/>
              <w:jc w:val="center"/>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t>Priekšrocības</w:t>
            </w:r>
          </w:p>
        </w:tc>
        <w:tc>
          <w:tcPr>
            <w:tcW w:w="5521" w:type="dxa"/>
          </w:tcPr>
          <w:p w14:paraId="29C6F178" w14:textId="77777777" w:rsidR="00CF18F4" w:rsidRPr="00AB2719" w:rsidRDefault="00CF18F4" w:rsidP="00CF18F4">
            <w:pPr>
              <w:spacing w:before="120" w:after="0"/>
              <w:jc w:val="center"/>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t>Trūkumi</w:t>
            </w:r>
          </w:p>
        </w:tc>
      </w:tr>
      <w:tr w:rsidR="00CF18F4" w:rsidRPr="00AB2719" w14:paraId="165F548A" w14:textId="77777777" w:rsidTr="008C7F65">
        <w:tc>
          <w:tcPr>
            <w:tcW w:w="3256" w:type="dxa"/>
          </w:tcPr>
          <w:p w14:paraId="02DBA759" w14:textId="0FCC28F8" w:rsidR="00BB12F0" w:rsidRPr="00AB2719" w:rsidRDefault="00BB12F0" w:rsidP="00CF18F4">
            <w:pPr>
              <w:pStyle w:val="Sarakstarindkopa"/>
              <w:numPr>
                <w:ilvl w:val="0"/>
                <w:numId w:val="21"/>
              </w:numPr>
              <w:spacing w:before="120" w:after="0"/>
              <w:ind w:left="457"/>
              <w:jc w:val="both"/>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t>Cilvēkam brīvākas iespējas plānot savu ikdienu un n</w:t>
            </w:r>
            <w:r w:rsidR="00493E51">
              <w:rPr>
                <w:rFonts w:ascii="Times New Roman" w:eastAsia="Times New Roman" w:hAnsi="Times New Roman"/>
                <w:bCs/>
                <w:kern w:val="24"/>
                <w:szCs w:val="24"/>
                <w:lang w:eastAsia="lv-LV"/>
              </w:rPr>
              <w:t>ebūs</w:t>
            </w:r>
            <w:r w:rsidRPr="00AB2719">
              <w:rPr>
                <w:rFonts w:ascii="Times New Roman" w:eastAsia="Times New Roman" w:hAnsi="Times New Roman"/>
                <w:bCs/>
                <w:kern w:val="24"/>
                <w:szCs w:val="24"/>
                <w:lang w:eastAsia="lv-LV"/>
              </w:rPr>
              <w:t xml:space="preserve"> jāatskaitās par vietām, kuras ir apmeklējis</w:t>
            </w:r>
            <w:r w:rsidR="00F84DFB">
              <w:rPr>
                <w:rFonts w:ascii="Times New Roman" w:eastAsia="Times New Roman" w:hAnsi="Times New Roman"/>
                <w:bCs/>
                <w:kern w:val="24"/>
                <w:szCs w:val="24"/>
                <w:lang w:eastAsia="lv-LV"/>
              </w:rPr>
              <w:t>.</w:t>
            </w:r>
          </w:p>
          <w:p w14:paraId="3FAFB675" w14:textId="5D70F1BC" w:rsidR="00CF18F4" w:rsidRPr="00AB2719" w:rsidRDefault="00BB12F0" w:rsidP="00CF18F4">
            <w:pPr>
              <w:pStyle w:val="Sarakstarindkopa"/>
              <w:numPr>
                <w:ilvl w:val="0"/>
                <w:numId w:val="21"/>
              </w:numPr>
              <w:spacing w:before="120" w:after="0"/>
              <w:ind w:left="457"/>
              <w:jc w:val="both"/>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t>Ti</w:t>
            </w:r>
            <w:r w:rsidR="00493E51">
              <w:rPr>
                <w:rFonts w:ascii="Times New Roman" w:eastAsia="Times New Roman" w:hAnsi="Times New Roman"/>
                <w:bCs/>
                <w:kern w:val="24"/>
                <w:szCs w:val="24"/>
                <w:lang w:eastAsia="lv-LV"/>
              </w:rPr>
              <w:t>ks</w:t>
            </w:r>
            <w:r w:rsidRPr="00AB2719">
              <w:rPr>
                <w:rFonts w:ascii="Times New Roman" w:eastAsia="Times New Roman" w:hAnsi="Times New Roman"/>
                <w:bCs/>
                <w:kern w:val="24"/>
                <w:szCs w:val="24"/>
                <w:lang w:eastAsia="lv-LV"/>
              </w:rPr>
              <w:t xml:space="preserve"> veiktas sociālās apdrošināšanas iemaksas par asistentiem (atkarīgs no līgumattiecību veida)</w:t>
            </w:r>
            <w:r w:rsidR="00F84DFB">
              <w:rPr>
                <w:rFonts w:ascii="Times New Roman" w:eastAsia="Times New Roman" w:hAnsi="Times New Roman"/>
                <w:bCs/>
                <w:kern w:val="24"/>
                <w:szCs w:val="24"/>
                <w:lang w:eastAsia="lv-LV"/>
              </w:rPr>
              <w:t>.</w:t>
            </w:r>
          </w:p>
          <w:p w14:paraId="52F77807" w14:textId="1ECAD3A3" w:rsidR="00BB12F0" w:rsidRPr="00AB2719" w:rsidRDefault="00476476" w:rsidP="00CF18F4">
            <w:pPr>
              <w:pStyle w:val="Sarakstarindkopa"/>
              <w:numPr>
                <w:ilvl w:val="0"/>
                <w:numId w:val="21"/>
              </w:numPr>
              <w:spacing w:before="120" w:after="0"/>
              <w:ind w:left="457"/>
              <w:jc w:val="both"/>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t>Augstāks atalgojums v</w:t>
            </w:r>
            <w:r w:rsidR="00BB12F0" w:rsidRPr="00AB2719">
              <w:rPr>
                <w:rFonts w:ascii="Times New Roman" w:eastAsia="Times New Roman" w:hAnsi="Times New Roman"/>
                <w:bCs/>
                <w:kern w:val="24"/>
                <w:szCs w:val="24"/>
                <w:lang w:eastAsia="lv-LV"/>
              </w:rPr>
              <w:t>eicin</w:t>
            </w:r>
            <w:r w:rsidR="00493E51">
              <w:rPr>
                <w:rFonts w:ascii="Times New Roman" w:eastAsia="Times New Roman" w:hAnsi="Times New Roman"/>
                <w:bCs/>
                <w:kern w:val="24"/>
                <w:szCs w:val="24"/>
                <w:lang w:eastAsia="lv-LV"/>
              </w:rPr>
              <w:t>ās</w:t>
            </w:r>
            <w:r w:rsidR="00BB12F0" w:rsidRPr="00AB2719">
              <w:rPr>
                <w:rFonts w:ascii="Times New Roman" w:eastAsia="Times New Roman" w:hAnsi="Times New Roman"/>
                <w:bCs/>
                <w:kern w:val="24"/>
                <w:szCs w:val="24"/>
                <w:lang w:eastAsia="lv-LV"/>
              </w:rPr>
              <w:t xml:space="preserve"> pakalpojuma sniedzēja atrašanas iespējas ārpus ģimenes</w:t>
            </w:r>
            <w:r w:rsidR="00F84DFB">
              <w:rPr>
                <w:rFonts w:ascii="Times New Roman" w:eastAsia="Times New Roman" w:hAnsi="Times New Roman"/>
                <w:bCs/>
                <w:kern w:val="24"/>
                <w:szCs w:val="24"/>
                <w:lang w:eastAsia="lv-LV"/>
              </w:rPr>
              <w:t>.</w:t>
            </w:r>
          </w:p>
          <w:p w14:paraId="7AC486FF" w14:textId="171AD8A6" w:rsidR="00BB12F0" w:rsidRPr="00AB2719" w:rsidRDefault="00476476" w:rsidP="00CF18F4">
            <w:pPr>
              <w:pStyle w:val="Sarakstarindkopa"/>
              <w:numPr>
                <w:ilvl w:val="0"/>
                <w:numId w:val="21"/>
              </w:numPr>
              <w:spacing w:before="120" w:after="0"/>
              <w:ind w:left="457"/>
              <w:jc w:val="both"/>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t>Augstāks atalgojums v</w:t>
            </w:r>
            <w:r w:rsidR="00BB12F0" w:rsidRPr="00AB2719">
              <w:rPr>
                <w:rFonts w:ascii="Times New Roman" w:eastAsia="Times New Roman" w:hAnsi="Times New Roman"/>
                <w:bCs/>
                <w:kern w:val="24"/>
                <w:szCs w:val="24"/>
                <w:lang w:eastAsia="lv-LV"/>
              </w:rPr>
              <w:t>eicin</w:t>
            </w:r>
            <w:r w:rsidR="00493E51">
              <w:rPr>
                <w:rFonts w:ascii="Times New Roman" w:eastAsia="Times New Roman" w:hAnsi="Times New Roman"/>
                <w:bCs/>
                <w:kern w:val="24"/>
                <w:szCs w:val="24"/>
                <w:lang w:eastAsia="lv-LV"/>
              </w:rPr>
              <w:t>ās</w:t>
            </w:r>
            <w:r w:rsidR="00BB12F0" w:rsidRPr="00AB2719">
              <w:rPr>
                <w:rFonts w:ascii="Times New Roman" w:eastAsia="Times New Roman" w:hAnsi="Times New Roman"/>
                <w:bCs/>
                <w:kern w:val="24"/>
                <w:szCs w:val="24"/>
                <w:lang w:eastAsia="lv-LV"/>
              </w:rPr>
              <w:t xml:space="preserve"> pakalpojuma </w:t>
            </w:r>
            <w:r w:rsidR="00BB12F0" w:rsidRPr="00AB2719">
              <w:rPr>
                <w:rFonts w:ascii="Times New Roman" w:eastAsia="Times New Roman" w:hAnsi="Times New Roman"/>
                <w:bCs/>
                <w:kern w:val="24"/>
                <w:szCs w:val="24"/>
                <w:lang w:eastAsia="lv-LV"/>
              </w:rPr>
              <w:lastRenderedPageBreak/>
              <w:t>sniedzēju, kas ir juridiskas personas, piesaisti</w:t>
            </w:r>
            <w:r w:rsidR="00F84DFB">
              <w:rPr>
                <w:rFonts w:ascii="Times New Roman" w:eastAsia="Times New Roman" w:hAnsi="Times New Roman"/>
                <w:bCs/>
                <w:kern w:val="24"/>
                <w:szCs w:val="24"/>
                <w:lang w:eastAsia="lv-LV"/>
              </w:rPr>
              <w:t>.</w:t>
            </w:r>
          </w:p>
          <w:p w14:paraId="607BD866" w14:textId="03AB3D09" w:rsidR="00CF18F4" w:rsidRPr="00AB2719" w:rsidRDefault="00476476" w:rsidP="00CF18F4">
            <w:pPr>
              <w:pStyle w:val="Sarakstarindkopa"/>
              <w:numPr>
                <w:ilvl w:val="0"/>
                <w:numId w:val="21"/>
              </w:numPr>
              <w:spacing w:before="120" w:after="0"/>
              <w:ind w:left="457"/>
              <w:jc w:val="both"/>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t>Pakalpojumu saņems bērni, kuriem pakalpojums patiešām nepieciešams</w:t>
            </w:r>
            <w:r w:rsidR="00F84DFB">
              <w:rPr>
                <w:rFonts w:ascii="Times New Roman" w:eastAsia="Times New Roman" w:hAnsi="Times New Roman"/>
                <w:bCs/>
                <w:kern w:val="24"/>
                <w:szCs w:val="24"/>
                <w:lang w:eastAsia="lv-LV"/>
              </w:rPr>
              <w:t>.</w:t>
            </w:r>
          </w:p>
          <w:p w14:paraId="0A29B353" w14:textId="56A16562" w:rsidR="00476476" w:rsidRPr="00AB2719" w:rsidRDefault="00FF47CC" w:rsidP="00CF18F4">
            <w:pPr>
              <w:pStyle w:val="Sarakstarindkopa"/>
              <w:numPr>
                <w:ilvl w:val="0"/>
                <w:numId w:val="21"/>
              </w:numPr>
              <w:spacing w:before="120" w:after="0"/>
              <w:ind w:left="457"/>
              <w:jc w:val="both"/>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t>Personām mazāks administratīvais slogs, jo n</w:t>
            </w:r>
            <w:r w:rsidR="00493E51">
              <w:rPr>
                <w:rFonts w:ascii="Times New Roman" w:eastAsia="Times New Roman" w:hAnsi="Times New Roman"/>
                <w:bCs/>
                <w:kern w:val="24"/>
                <w:szCs w:val="24"/>
                <w:lang w:eastAsia="lv-LV"/>
              </w:rPr>
              <w:t>ebūs</w:t>
            </w:r>
            <w:r w:rsidRPr="00AB2719">
              <w:rPr>
                <w:rFonts w:ascii="Times New Roman" w:eastAsia="Times New Roman" w:hAnsi="Times New Roman"/>
                <w:bCs/>
                <w:kern w:val="24"/>
                <w:szCs w:val="24"/>
                <w:lang w:eastAsia="lv-LV"/>
              </w:rPr>
              <w:t xml:space="preserve"> jāvēršas Valsts komisijā, lai saņemtu atzinumu par asistenta nepieciešamību</w:t>
            </w:r>
            <w:r w:rsidR="00F84DFB">
              <w:rPr>
                <w:rFonts w:ascii="Times New Roman" w:eastAsia="Times New Roman" w:hAnsi="Times New Roman"/>
                <w:bCs/>
                <w:kern w:val="24"/>
                <w:szCs w:val="24"/>
                <w:lang w:eastAsia="lv-LV"/>
              </w:rPr>
              <w:t>.</w:t>
            </w:r>
          </w:p>
          <w:p w14:paraId="7CD12AB3" w14:textId="063D5559" w:rsidR="00FF47CC" w:rsidRPr="00AB2719" w:rsidRDefault="00F84DFB" w:rsidP="00CF18F4">
            <w:pPr>
              <w:pStyle w:val="Sarakstarindkopa"/>
              <w:numPr>
                <w:ilvl w:val="0"/>
                <w:numId w:val="21"/>
              </w:numPr>
              <w:spacing w:before="120" w:after="0"/>
              <w:ind w:left="457"/>
              <w:jc w:val="both"/>
              <w:rPr>
                <w:rFonts w:ascii="Times New Roman" w:eastAsia="Times New Roman" w:hAnsi="Times New Roman"/>
                <w:bCs/>
                <w:kern w:val="24"/>
                <w:szCs w:val="24"/>
                <w:lang w:eastAsia="lv-LV"/>
              </w:rPr>
            </w:pPr>
            <w:r>
              <w:rPr>
                <w:rFonts w:ascii="Times New Roman" w:eastAsia="Times New Roman" w:hAnsi="Times New Roman"/>
                <w:bCs/>
                <w:kern w:val="24"/>
                <w:szCs w:val="24"/>
                <w:lang w:eastAsia="lv-LV"/>
              </w:rPr>
              <w:t>Būs</w:t>
            </w:r>
            <w:r w:rsidR="009415F3" w:rsidRPr="00AB2719">
              <w:rPr>
                <w:rFonts w:ascii="Times New Roman" w:eastAsia="Times New Roman" w:hAnsi="Times New Roman"/>
                <w:bCs/>
                <w:kern w:val="24"/>
                <w:szCs w:val="24"/>
                <w:lang w:eastAsia="lv-LV"/>
              </w:rPr>
              <w:t xml:space="preserve"> vienoti nosacījumi attiecībā uz transporta </w:t>
            </w:r>
            <w:r w:rsidR="0060163E" w:rsidRPr="00AB2719">
              <w:rPr>
                <w:rFonts w:ascii="Times New Roman" w:eastAsia="Times New Roman" w:hAnsi="Times New Roman"/>
                <w:bCs/>
                <w:kern w:val="24"/>
                <w:szCs w:val="24"/>
                <w:lang w:eastAsia="lv-LV"/>
              </w:rPr>
              <w:t xml:space="preserve">izdevumu </w:t>
            </w:r>
            <w:r w:rsidR="009415F3" w:rsidRPr="00AB2719">
              <w:rPr>
                <w:rFonts w:ascii="Times New Roman" w:eastAsia="Times New Roman" w:hAnsi="Times New Roman"/>
                <w:bCs/>
                <w:kern w:val="24"/>
                <w:szCs w:val="24"/>
                <w:lang w:eastAsia="lv-LV"/>
              </w:rPr>
              <w:t>kompensāciju pakalpojuma ietvaros</w:t>
            </w:r>
            <w:r w:rsidR="00530D20">
              <w:rPr>
                <w:rFonts w:ascii="Times New Roman" w:eastAsia="Times New Roman" w:hAnsi="Times New Roman"/>
                <w:bCs/>
                <w:kern w:val="24"/>
                <w:szCs w:val="24"/>
                <w:lang w:eastAsia="lv-LV"/>
              </w:rPr>
              <w:t>.</w:t>
            </w:r>
          </w:p>
        </w:tc>
        <w:tc>
          <w:tcPr>
            <w:tcW w:w="5521" w:type="dxa"/>
          </w:tcPr>
          <w:p w14:paraId="667192E3" w14:textId="576F892A" w:rsidR="00847C34" w:rsidRPr="00AB2719" w:rsidRDefault="00847C34" w:rsidP="00847C34">
            <w:pPr>
              <w:pStyle w:val="Sarakstarindkopa"/>
              <w:numPr>
                <w:ilvl w:val="0"/>
                <w:numId w:val="21"/>
              </w:numPr>
              <w:spacing w:before="120" w:after="0"/>
              <w:ind w:left="457"/>
              <w:jc w:val="both"/>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lastRenderedPageBreak/>
              <w:t>Ticams risks, ka pakalpojuma pieprasītāju skaits būtiski pieaugs, jo vairs nebūs jānorāda darbības, kuru veikšanai asistents mēneša ietvaros bijis nepieciešams. Līdz ar to būs vajadzība pēc papildus finansējuma turpmākajos gados</w:t>
            </w:r>
            <w:r w:rsidR="00F84DFB">
              <w:rPr>
                <w:rFonts w:ascii="Times New Roman" w:eastAsia="Times New Roman" w:hAnsi="Times New Roman"/>
                <w:bCs/>
                <w:kern w:val="24"/>
                <w:szCs w:val="24"/>
                <w:lang w:eastAsia="lv-LV"/>
              </w:rPr>
              <w:t>.</w:t>
            </w:r>
          </w:p>
          <w:p w14:paraId="7F601407" w14:textId="7E0F74B1" w:rsidR="0034091B" w:rsidRPr="00AB2719" w:rsidRDefault="00476476" w:rsidP="00CF18F4">
            <w:pPr>
              <w:pStyle w:val="Sarakstarindkopa"/>
              <w:numPr>
                <w:ilvl w:val="0"/>
                <w:numId w:val="21"/>
              </w:numPr>
              <w:spacing w:before="120" w:after="0"/>
              <w:ind w:left="457"/>
              <w:jc w:val="both"/>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t>N</w:t>
            </w:r>
            <w:r w:rsidR="00493E51">
              <w:rPr>
                <w:rFonts w:ascii="Times New Roman" w:eastAsia="Times New Roman" w:hAnsi="Times New Roman"/>
                <w:bCs/>
                <w:kern w:val="24"/>
                <w:szCs w:val="24"/>
                <w:lang w:eastAsia="lv-LV"/>
              </w:rPr>
              <w:t>ebūs</w:t>
            </w:r>
            <w:r w:rsidRPr="00AB2719">
              <w:rPr>
                <w:rFonts w:ascii="Times New Roman" w:eastAsia="Times New Roman" w:hAnsi="Times New Roman"/>
                <w:bCs/>
                <w:kern w:val="24"/>
                <w:szCs w:val="24"/>
                <w:lang w:eastAsia="lv-LV"/>
              </w:rPr>
              <w:t xml:space="preserve"> vienota </w:t>
            </w:r>
            <w:proofErr w:type="spellStart"/>
            <w:r w:rsidRPr="00AB2719">
              <w:rPr>
                <w:rFonts w:ascii="Times New Roman" w:eastAsia="Times New Roman" w:hAnsi="Times New Roman"/>
                <w:bCs/>
                <w:kern w:val="24"/>
                <w:szCs w:val="24"/>
                <w:lang w:eastAsia="lv-LV"/>
              </w:rPr>
              <w:t>izvērtējuma</w:t>
            </w:r>
            <w:proofErr w:type="spellEnd"/>
            <w:r w:rsidRPr="00AB2719">
              <w:rPr>
                <w:rFonts w:ascii="Times New Roman" w:eastAsia="Times New Roman" w:hAnsi="Times New Roman"/>
                <w:bCs/>
                <w:kern w:val="24"/>
                <w:szCs w:val="24"/>
                <w:lang w:eastAsia="lv-LV"/>
              </w:rPr>
              <w:t xml:space="preserve"> un pakalpojums tik</w:t>
            </w:r>
            <w:r w:rsidR="00493E51">
              <w:rPr>
                <w:rFonts w:ascii="Times New Roman" w:eastAsia="Times New Roman" w:hAnsi="Times New Roman"/>
                <w:bCs/>
                <w:kern w:val="24"/>
                <w:szCs w:val="24"/>
                <w:lang w:eastAsia="lv-LV"/>
              </w:rPr>
              <w:t>s</w:t>
            </w:r>
            <w:r w:rsidRPr="00AB2719">
              <w:rPr>
                <w:rFonts w:ascii="Times New Roman" w:eastAsia="Times New Roman" w:hAnsi="Times New Roman"/>
                <w:bCs/>
                <w:kern w:val="24"/>
                <w:szCs w:val="24"/>
                <w:lang w:eastAsia="lv-LV"/>
              </w:rPr>
              <w:t xml:space="preserve"> piešķirts, balstoties uz cilvēka sniegto informāciju par vietām, kuras vēlas apmeklēt, nevis, balstoties uz </w:t>
            </w:r>
            <w:proofErr w:type="spellStart"/>
            <w:r w:rsidRPr="00AB2719">
              <w:rPr>
                <w:rFonts w:ascii="Times New Roman" w:eastAsia="Times New Roman" w:hAnsi="Times New Roman"/>
                <w:bCs/>
                <w:kern w:val="24"/>
                <w:szCs w:val="24"/>
                <w:lang w:eastAsia="lv-LV"/>
              </w:rPr>
              <w:t>izvērtējumu</w:t>
            </w:r>
            <w:proofErr w:type="spellEnd"/>
            <w:r w:rsidRPr="00AB2719">
              <w:rPr>
                <w:rFonts w:ascii="Times New Roman" w:eastAsia="Times New Roman" w:hAnsi="Times New Roman"/>
                <w:bCs/>
                <w:kern w:val="24"/>
                <w:szCs w:val="24"/>
                <w:lang w:eastAsia="lv-LV"/>
              </w:rPr>
              <w:t xml:space="preserve"> par nepieciešamību pēc pārvietošanās atbalsta</w:t>
            </w:r>
            <w:r w:rsidR="00F84DFB">
              <w:rPr>
                <w:rFonts w:ascii="Times New Roman" w:eastAsia="Times New Roman" w:hAnsi="Times New Roman"/>
                <w:bCs/>
                <w:kern w:val="24"/>
                <w:szCs w:val="24"/>
                <w:lang w:eastAsia="lv-LV"/>
              </w:rPr>
              <w:t>.</w:t>
            </w:r>
          </w:p>
          <w:p w14:paraId="23ED4C40" w14:textId="42DB82FE" w:rsidR="00B5547F" w:rsidRPr="00AB2719" w:rsidRDefault="00B5547F" w:rsidP="00CF18F4">
            <w:pPr>
              <w:pStyle w:val="Sarakstarindkopa"/>
              <w:numPr>
                <w:ilvl w:val="0"/>
                <w:numId w:val="21"/>
              </w:numPr>
              <w:spacing w:before="120" w:after="0"/>
              <w:ind w:left="457"/>
              <w:jc w:val="both"/>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t>N</w:t>
            </w:r>
            <w:r w:rsidR="00493E51">
              <w:rPr>
                <w:rFonts w:ascii="Times New Roman" w:eastAsia="Times New Roman" w:hAnsi="Times New Roman"/>
                <w:bCs/>
                <w:kern w:val="24"/>
                <w:szCs w:val="24"/>
                <w:lang w:eastAsia="lv-LV"/>
              </w:rPr>
              <w:t>ebūs</w:t>
            </w:r>
            <w:r w:rsidRPr="00AB2719">
              <w:rPr>
                <w:rFonts w:ascii="Times New Roman" w:eastAsia="Times New Roman" w:hAnsi="Times New Roman"/>
                <w:bCs/>
                <w:kern w:val="24"/>
                <w:szCs w:val="24"/>
                <w:lang w:eastAsia="lv-LV"/>
              </w:rPr>
              <w:t xml:space="preserve"> iespēju pārliecināties par patieso dalību pasākumos, tādēļ ticams, ka saņēmēji vienkāršotajās atskaitēs norādīs, ka ik mēnesi izlietotas viņam maksimāli piešķirtās stundas</w:t>
            </w:r>
            <w:r w:rsidR="00F84DFB">
              <w:rPr>
                <w:rFonts w:ascii="Times New Roman" w:eastAsia="Times New Roman" w:hAnsi="Times New Roman"/>
                <w:bCs/>
                <w:kern w:val="24"/>
                <w:szCs w:val="24"/>
                <w:lang w:eastAsia="lv-LV"/>
              </w:rPr>
              <w:t>.</w:t>
            </w:r>
          </w:p>
          <w:p w14:paraId="41694FD8" w14:textId="14643434" w:rsidR="00880262" w:rsidRPr="00AB2719" w:rsidRDefault="00880262" w:rsidP="00880262">
            <w:pPr>
              <w:pStyle w:val="Sarakstarindkopa"/>
              <w:numPr>
                <w:ilvl w:val="0"/>
                <w:numId w:val="21"/>
              </w:numPr>
              <w:spacing w:before="120" w:after="0"/>
              <w:ind w:left="457"/>
              <w:jc w:val="both"/>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t>Asistenta pakalpojums pašvaldībā n</w:t>
            </w:r>
            <w:r w:rsidR="00493E51">
              <w:rPr>
                <w:rFonts w:ascii="Times New Roman" w:eastAsia="Times New Roman" w:hAnsi="Times New Roman"/>
                <w:bCs/>
                <w:kern w:val="24"/>
                <w:szCs w:val="24"/>
                <w:lang w:eastAsia="lv-LV"/>
              </w:rPr>
              <w:t>etiks</w:t>
            </w:r>
            <w:r w:rsidRPr="00AB2719">
              <w:rPr>
                <w:rFonts w:ascii="Times New Roman" w:eastAsia="Times New Roman" w:hAnsi="Times New Roman"/>
                <w:bCs/>
                <w:kern w:val="24"/>
                <w:szCs w:val="24"/>
                <w:lang w:eastAsia="lv-LV"/>
              </w:rPr>
              <w:t xml:space="preserve"> organizēts mērķtiecīgi. Klienti to galvenokārt </w:t>
            </w:r>
            <w:r w:rsidRPr="00AB2719">
              <w:rPr>
                <w:rFonts w:ascii="Times New Roman" w:eastAsia="Times New Roman" w:hAnsi="Times New Roman"/>
                <w:bCs/>
                <w:kern w:val="24"/>
                <w:szCs w:val="24"/>
                <w:lang w:eastAsia="lv-LV"/>
              </w:rPr>
              <w:lastRenderedPageBreak/>
              <w:t>izmanto</w:t>
            </w:r>
            <w:r w:rsidR="00493E51">
              <w:rPr>
                <w:rFonts w:ascii="Times New Roman" w:eastAsia="Times New Roman" w:hAnsi="Times New Roman"/>
                <w:bCs/>
                <w:kern w:val="24"/>
                <w:szCs w:val="24"/>
                <w:lang w:eastAsia="lv-LV"/>
              </w:rPr>
              <w:t>s</w:t>
            </w:r>
            <w:r w:rsidRPr="00AB2719">
              <w:rPr>
                <w:rFonts w:ascii="Times New Roman" w:eastAsia="Times New Roman" w:hAnsi="Times New Roman"/>
                <w:bCs/>
                <w:kern w:val="24"/>
                <w:szCs w:val="24"/>
                <w:lang w:eastAsia="lv-LV"/>
              </w:rPr>
              <w:t xml:space="preserve"> dažādu institūciju apmeklēšanai un brīvā laika pavadīšanai, nevis iesaistei darba tirgū un izglītības procesā</w:t>
            </w:r>
            <w:r w:rsidR="00F84DFB">
              <w:rPr>
                <w:rFonts w:ascii="Times New Roman" w:eastAsia="Times New Roman" w:hAnsi="Times New Roman"/>
                <w:bCs/>
                <w:kern w:val="24"/>
                <w:szCs w:val="24"/>
                <w:lang w:eastAsia="lv-LV"/>
              </w:rPr>
              <w:t>.</w:t>
            </w:r>
          </w:p>
          <w:p w14:paraId="619308E4" w14:textId="48FA97A9" w:rsidR="00FF47CC" w:rsidRPr="00AB2719" w:rsidRDefault="00FF47CC" w:rsidP="00CF18F4">
            <w:pPr>
              <w:pStyle w:val="Sarakstarindkopa"/>
              <w:numPr>
                <w:ilvl w:val="0"/>
                <w:numId w:val="21"/>
              </w:numPr>
              <w:spacing w:before="120" w:after="0"/>
              <w:ind w:left="457"/>
              <w:jc w:val="both"/>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t>Saglabā</w:t>
            </w:r>
            <w:r w:rsidR="00F84DFB">
              <w:rPr>
                <w:rFonts w:ascii="Times New Roman" w:eastAsia="Times New Roman" w:hAnsi="Times New Roman"/>
                <w:bCs/>
                <w:kern w:val="24"/>
                <w:szCs w:val="24"/>
                <w:lang w:eastAsia="lv-LV"/>
              </w:rPr>
              <w:t>sies</w:t>
            </w:r>
            <w:r w:rsidRPr="00AB2719">
              <w:rPr>
                <w:rFonts w:ascii="Times New Roman" w:eastAsia="Times New Roman" w:hAnsi="Times New Roman"/>
                <w:bCs/>
                <w:kern w:val="24"/>
                <w:szCs w:val="24"/>
                <w:lang w:eastAsia="lv-LV"/>
              </w:rPr>
              <w:t xml:space="preserve"> nenoteiktība par faktiskajām tiesībām uz pakalpojumu – cilvēki, kas pieder MK noteikumos noteiktajai grupai, </w:t>
            </w:r>
            <w:r w:rsidR="00F84DFB">
              <w:rPr>
                <w:rFonts w:ascii="Times New Roman" w:eastAsia="Times New Roman" w:hAnsi="Times New Roman"/>
                <w:bCs/>
                <w:kern w:val="24"/>
                <w:szCs w:val="24"/>
                <w:lang w:eastAsia="lv-LV"/>
              </w:rPr>
              <w:t xml:space="preserve">turpinās </w:t>
            </w:r>
            <w:r w:rsidRPr="00AB2719">
              <w:rPr>
                <w:rFonts w:ascii="Times New Roman" w:eastAsia="Times New Roman" w:hAnsi="Times New Roman"/>
                <w:bCs/>
                <w:kern w:val="24"/>
                <w:szCs w:val="24"/>
                <w:lang w:eastAsia="lv-LV"/>
              </w:rPr>
              <w:t>uzskat</w:t>
            </w:r>
            <w:r w:rsidR="00F84DFB">
              <w:rPr>
                <w:rFonts w:ascii="Times New Roman" w:eastAsia="Times New Roman" w:hAnsi="Times New Roman"/>
                <w:bCs/>
                <w:kern w:val="24"/>
                <w:szCs w:val="24"/>
                <w:lang w:eastAsia="lv-LV"/>
              </w:rPr>
              <w:t>īt</w:t>
            </w:r>
            <w:r w:rsidRPr="00AB2719">
              <w:rPr>
                <w:rFonts w:ascii="Times New Roman" w:eastAsia="Times New Roman" w:hAnsi="Times New Roman"/>
                <w:bCs/>
                <w:kern w:val="24"/>
                <w:szCs w:val="24"/>
                <w:lang w:eastAsia="lv-LV"/>
              </w:rPr>
              <w:t xml:space="preserve">, ka viņiem automātiski pienākas pakalpojums un </w:t>
            </w:r>
            <w:r w:rsidR="00530D20">
              <w:rPr>
                <w:rFonts w:ascii="Times New Roman" w:eastAsia="Times New Roman" w:hAnsi="Times New Roman"/>
                <w:bCs/>
                <w:kern w:val="24"/>
                <w:szCs w:val="24"/>
                <w:lang w:eastAsia="lv-LV"/>
              </w:rPr>
              <w:t>s</w:t>
            </w:r>
            <w:r w:rsidRPr="00AB2719">
              <w:rPr>
                <w:rFonts w:ascii="Times New Roman" w:eastAsia="Times New Roman" w:hAnsi="Times New Roman"/>
                <w:bCs/>
                <w:kern w:val="24"/>
                <w:szCs w:val="24"/>
                <w:lang w:eastAsia="lv-LV"/>
              </w:rPr>
              <w:t>ociāla</w:t>
            </w:r>
            <w:r w:rsidR="00530D20">
              <w:rPr>
                <w:rFonts w:ascii="Times New Roman" w:eastAsia="Times New Roman" w:hAnsi="Times New Roman"/>
                <w:bCs/>
                <w:kern w:val="24"/>
                <w:szCs w:val="24"/>
                <w:lang w:eastAsia="lv-LV"/>
              </w:rPr>
              <w:t>jam</w:t>
            </w:r>
            <w:r w:rsidRPr="00AB2719">
              <w:rPr>
                <w:rFonts w:ascii="Times New Roman" w:eastAsia="Times New Roman" w:hAnsi="Times New Roman"/>
                <w:bCs/>
                <w:kern w:val="24"/>
                <w:szCs w:val="24"/>
                <w:lang w:eastAsia="lv-LV"/>
              </w:rPr>
              <w:t xml:space="preserve"> dienestam </w:t>
            </w:r>
            <w:r w:rsidR="00F84DFB">
              <w:rPr>
                <w:rFonts w:ascii="Times New Roman" w:eastAsia="Times New Roman" w:hAnsi="Times New Roman"/>
                <w:bCs/>
                <w:kern w:val="24"/>
                <w:szCs w:val="24"/>
                <w:lang w:eastAsia="lv-LV"/>
              </w:rPr>
              <w:t>saglabāsies</w:t>
            </w:r>
            <w:r w:rsidRPr="00AB2719">
              <w:rPr>
                <w:rFonts w:ascii="Times New Roman" w:eastAsia="Times New Roman" w:hAnsi="Times New Roman"/>
                <w:bCs/>
                <w:kern w:val="24"/>
                <w:szCs w:val="24"/>
                <w:lang w:eastAsia="lv-LV"/>
              </w:rPr>
              <w:t xml:space="preserve"> grūtības ar cilvēka patieso pārvietošanās grūtību  izvērtēšanu un pakalpojuma atteikšanu</w:t>
            </w:r>
            <w:r w:rsidR="00F84DFB">
              <w:rPr>
                <w:rFonts w:ascii="Times New Roman" w:eastAsia="Times New Roman" w:hAnsi="Times New Roman"/>
                <w:bCs/>
                <w:kern w:val="24"/>
                <w:szCs w:val="24"/>
                <w:lang w:eastAsia="lv-LV"/>
              </w:rPr>
              <w:t>.</w:t>
            </w:r>
          </w:p>
          <w:p w14:paraId="1608E9D1" w14:textId="19AFB98A" w:rsidR="00847C34" w:rsidRPr="00AB2719" w:rsidRDefault="00847C34" w:rsidP="00CF18F4">
            <w:pPr>
              <w:pStyle w:val="Sarakstarindkopa"/>
              <w:numPr>
                <w:ilvl w:val="0"/>
                <w:numId w:val="21"/>
              </w:numPr>
              <w:spacing w:before="120" w:after="0"/>
              <w:ind w:left="457"/>
              <w:jc w:val="both"/>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t>Sociālie dienesti</w:t>
            </w:r>
            <w:r w:rsidR="00F84DFB">
              <w:rPr>
                <w:rFonts w:ascii="Times New Roman" w:eastAsia="Times New Roman" w:hAnsi="Times New Roman"/>
                <w:bCs/>
                <w:kern w:val="24"/>
                <w:szCs w:val="24"/>
                <w:lang w:eastAsia="lv-LV"/>
              </w:rPr>
              <w:t xml:space="preserve"> arī turpmāk</w:t>
            </w:r>
            <w:r w:rsidRPr="00AB2719">
              <w:rPr>
                <w:rFonts w:ascii="Times New Roman" w:eastAsia="Times New Roman" w:hAnsi="Times New Roman"/>
                <w:bCs/>
                <w:kern w:val="24"/>
                <w:szCs w:val="24"/>
                <w:lang w:eastAsia="lv-LV"/>
              </w:rPr>
              <w:t xml:space="preserve"> </w:t>
            </w:r>
            <w:proofErr w:type="spellStart"/>
            <w:r w:rsidRPr="00AB2719">
              <w:rPr>
                <w:rFonts w:ascii="Times New Roman" w:eastAsia="Times New Roman" w:hAnsi="Times New Roman"/>
                <w:bCs/>
                <w:kern w:val="24"/>
                <w:szCs w:val="24"/>
                <w:lang w:eastAsia="lv-LV"/>
              </w:rPr>
              <w:t>izvērtējumu</w:t>
            </w:r>
            <w:proofErr w:type="spellEnd"/>
            <w:r w:rsidRPr="00AB2719">
              <w:rPr>
                <w:rFonts w:ascii="Times New Roman" w:eastAsia="Times New Roman" w:hAnsi="Times New Roman"/>
                <w:bCs/>
                <w:kern w:val="24"/>
                <w:szCs w:val="24"/>
                <w:lang w:eastAsia="lv-LV"/>
              </w:rPr>
              <w:t xml:space="preserve"> vei</w:t>
            </w:r>
            <w:r w:rsidR="00F84DFB">
              <w:rPr>
                <w:rFonts w:ascii="Times New Roman" w:eastAsia="Times New Roman" w:hAnsi="Times New Roman"/>
                <w:bCs/>
                <w:kern w:val="24"/>
                <w:szCs w:val="24"/>
                <w:lang w:eastAsia="lv-LV"/>
              </w:rPr>
              <w:t>ks</w:t>
            </w:r>
            <w:r w:rsidRPr="00AB2719">
              <w:rPr>
                <w:rFonts w:ascii="Times New Roman" w:eastAsia="Times New Roman" w:hAnsi="Times New Roman"/>
                <w:bCs/>
                <w:kern w:val="24"/>
                <w:szCs w:val="24"/>
                <w:lang w:eastAsia="lv-LV"/>
              </w:rPr>
              <w:t xml:space="preserve"> katrs pēc savas izpratnes, tādējādi pastāv</w:t>
            </w:r>
            <w:r w:rsidR="00F84DFB">
              <w:rPr>
                <w:rFonts w:ascii="Times New Roman" w:eastAsia="Times New Roman" w:hAnsi="Times New Roman"/>
                <w:bCs/>
                <w:kern w:val="24"/>
                <w:szCs w:val="24"/>
                <w:lang w:eastAsia="lv-LV"/>
              </w:rPr>
              <w:t>ēs</w:t>
            </w:r>
            <w:r w:rsidRPr="00AB2719">
              <w:rPr>
                <w:rFonts w:ascii="Times New Roman" w:eastAsia="Times New Roman" w:hAnsi="Times New Roman"/>
                <w:bCs/>
                <w:kern w:val="24"/>
                <w:szCs w:val="24"/>
                <w:lang w:eastAsia="lv-LV"/>
              </w:rPr>
              <w:t xml:space="preserve"> iespēja, ka pakalpojums tiek piešķirts</w:t>
            </w:r>
            <w:r w:rsidR="00530D20">
              <w:rPr>
                <w:rFonts w:ascii="Times New Roman" w:eastAsia="Times New Roman" w:hAnsi="Times New Roman"/>
                <w:bCs/>
                <w:kern w:val="24"/>
                <w:szCs w:val="24"/>
                <w:lang w:eastAsia="lv-LV"/>
              </w:rPr>
              <w:t>,</w:t>
            </w:r>
            <w:r w:rsidRPr="00AB2719">
              <w:rPr>
                <w:rFonts w:ascii="Times New Roman" w:eastAsia="Times New Roman" w:hAnsi="Times New Roman"/>
                <w:bCs/>
                <w:kern w:val="24"/>
                <w:szCs w:val="24"/>
                <w:lang w:eastAsia="lv-LV"/>
              </w:rPr>
              <w:t xml:space="preserve"> nekritiski vērtējot personas vajadzību pēc asistenta. Arī tas var</w:t>
            </w:r>
            <w:r w:rsidR="00F84DFB">
              <w:rPr>
                <w:rFonts w:ascii="Times New Roman" w:eastAsia="Times New Roman" w:hAnsi="Times New Roman"/>
                <w:bCs/>
                <w:kern w:val="24"/>
                <w:szCs w:val="24"/>
                <w:lang w:eastAsia="lv-LV"/>
              </w:rPr>
              <w:t>ēs</w:t>
            </w:r>
            <w:r w:rsidRPr="00AB2719">
              <w:rPr>
                <w:rFonts w:ascii="Times New Roman" w:eastAsia="Times New Roman" w:hAnsi="Times New Roman"/>
                <w:bCs/>
                <w:kern w:val="24"/>
                <w:szCs w:val="24"/>
                <w:lang w:eastAsia="lv-LV"/>
              </w:rPr>
              <w:t xml:space="preserve"> radīt pakalpojuma saņēmēju skaita pieaugumu un vajadzību pēc papildus finansējuma</w:t>
            </w:r>
            <w:r w:rsidR="00F84DFB">
              <w:rPr>
                <w:rFonts w:ascii="Times New Roman" w:eastAsia="Times New Roman" w:hAnsi="Times New Roman"/>
                <w:bCs/>
                <w:kern w:val="24"/>
                <w:szCs w:val="24"/>
                <w:lang w:eastAsia="lv-LV"/>
              </w:rPr>
              <w:t>.</w:t>
            </w:r>
          </w:p>
          <w:p w14:paraId="60C90445" w14:textId="5C484187" w:rsidR="00FF47CC" w:rsidRPr="00AB2719" w:rsidRDefault="00476476" w:rsidP="00CF18F4">
            <w:pPr>
              <w:pStyle w:val="Sarakstarindkopa"/>
              <w:numPr>
                <w:ilvl w:val="0"/>
                <w:numId w:val="21"/>
              </w:numPr>
              <w:spacing w:before="120" w:after="0"/>
              <w:ind w:left="457"/>
              <w:jc w:val="both"/>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t xml:space="preserve">Piešķirot pakalpojumu bez vienotas anketas par pārvietošanās atbalsta nepieciešamību un bez atskaitīšanās prasībām par izlietotajām stundām, pieaugs izlietoto stundu skaits </w:t>
            </w:r>
            <w:r w:rsidR="001D172C" w:rsidRPr="00AB2719">
              <w:rPr>
                <w:rFonts w:ascii="Times New Roman" w:eastAsia="Times New Roman" w:hAnsi="Times New Roman"/>
                <w:bCs/>
                <w:kern w:val="24"/>
                <w:szCs w:val="24"/>
                <w:lang w:eastAsia="lv-LV"/>
              </w:rPr>
              <w:t>(īpaši pozīcijās - sociālie pasākumi, iestāžu apmeklējumi un brīvā laika aktivitātes) un</w:t>
            </w:r>
            <w:r w:rsidRPr="00AB2719">
              <w:rPr>
                <w:rFonts w:ascii="Times New Roman" w:eastAsia="Times New Roman" w:hAnsi="Times New Roman"/>
                <w:bCs/>
                <w:kern w:val="24"/>
                <w:szCs w:val="24"/>
                <w:lang w:eastAsia="lv-LV"/>
              </w:rPr>
              <w:t xml:space="preserve"> pakalpojuma pieprasītāju skaits, līdz ar to būs n</w:t>
            </w:r>
            <w:r w:rsidR="007D1A05" w:rsidRPr="00AB2719">
              <w:rPr>
                <w:rFonts w:ascii="Times New Roman" w:eastAsia="Times New Roman" w:hAnsi="Times New Roman"/>
                <w:bCs/>
                <w:kern w:val="24"/>
                <w:szCs w:val="24"/>
                <w:lang w:eastAsia="lv-LV"/>
              </w:rPr>
              <w:t>esamērīgi liels</w:t>
            </w:r>
            <w:r w:rsidR="001D172C" w:rsidRPr="00AB2719">
              <w:rPr>
                <w:rFonts w:ascii="Times New Roman" w:eastAsia="Times New Roman" w:hAnsi="Times New Roman"/>
                <w:bCs/>
                <w:kern w:val="24"/>
                <w:szCs w:val="24"/>
                <w:lang w:eastAsia="lv-LV"/>
              </w:rPr>
              <w:t xml:space="preserve"> (vēl divtik)</w:t>
            </w:r>
            <w:r w:rsidR="007D1A05" w:rsidRPr="00AB2719">
              <w:rPr>
                <w:rFonts w:ascii="Times New Roman" w:eastAsia="Times New Roman" w:hAnsi="Times New Roman"/>
                <w:bCs/>
                <w:kern w:val="24"/>
                <w:szCs w:val="24"/>
                <w:lang w:eastAsia="lv-LV"/>
              </w:rPr>
              <w:t xml:space="preserve"> papildus nepieciešamais valsts budžeta finansējums</w:t>
            </w:r>
            <w:r w:rsidR="00F84DFB">
              <w:rPr>
                <w:rFonts w:ascii="Times New Roman" w:eastAsia="Times New Roman" w:hAnsi="Times New Roman"/>
                <w:bCs/>
                <w:kern w:val="24"/>
                <w:szCs w:val="24"/>
                <w:lang w:eastAsia="lv-LV"/>
              </w:rPr>
              <w:t>.</w:t>
            </w:r>
          </w:p>
          <w:p w14:paraId="01921592" w14:textId="2B78760D" w:rsidR="00CF18F4" w:rsidRDefault="009415F3" w:rsidP="00983B4A">
            <w:pPr>
              <w:pStyle w:val="Sarakstarindkopa"/>
              <w:numPr>
                <w:ilvl w:val="0"/>
                <w:numId w:val="21"/>
              </w:numPr>
              <w:spacing w:before="120" w:after="0"/>
              <w:ind w:left="457"/>
              <w:jc w:val="both"/>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t xml:space="preserve">Personas, kuras šobrīd ar atskaišu palīdzību </w:t>
            </w:r>
            <w:r w:rsidR="0060163E" w:rsidRPr="00AB2719">
              <w:rPr>
                <w:rFonts w:ascii="Times New Roman" w:eastAsia="Times New Roman" w:hAnsi="Times New Roman"/>
                <w:bCs/>
                <w:kern w:val="24"/>
                <w:szCs w:val="24"/>
                <w:lang w:eastAsia="lv-LV"/>
              </w:rPr>
              <w:t>saņēma lielu transporta kompensāciju, būs neapmierinātas</w:t>
            </w:r>
            <w:r w:rsidR="00F84DFB">
              <w:rPr>
                <w:rFonts w:ascii="Times New Roman" w:eastAsia="Times New Roman" w:hAnsi="Times New Roman"/>
                <w:bCs/>
                <w:kern w:val="24"/>
                <w:szCs w:val="24"/>
                <w:lang w:eastAsia="lv-LV"/>
              </w:rPr>
              <w:t>.</w:t>
            </w:r>
          </w:p>
          <w:p w14:paraId="56D722CF" w14:textId="6B25CF17" w:rsidR="007E6789" w:rsidRPr="007E6789" w:rsidRDefault="00CE4738" w:rsidP="007E6789">
            <w:pPr>
              <w:pStyle w:val="Sarakstarindkopa"/>
              <w:numPr>
                <w:ilvl w:val="0"/>
                <w:numId w:val="21"/>
              </w:numPr>
              <w:spacing w:before="120" w:after="0"/>
              <w:ind w:left="457"/>
              <w:jc w:val="both"/>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t xml:space="preserve">Neapmierinātība to vecāku vidū, kuri līdz šim saņēma asistenta pakalpojumu </w:t>
            </w:r>
            <w:r w:rsidR="00530D20">
              <w:rPr>
                <w:rFonts w:ascii="Times New Roman" w:eastAsia="Times New Roman" w:hAnsi="Times New Roman"/>
                <w:bCs/>
                <w:kern w:val="24"/>
                <w:szCs w:val="24"/>
                <w:lang w:eastAsia="lv-LV"/>
              </w:rPr>
              <w:t>vairāk kā 80</w:t>
            </w:r>
            <w:r w:rsidRPr="00AB2719">
              <w:rPr>
                <w:rFonts w:ascii="Times New Roman" w:eastAsia="Times New Roman" w:hAnsi="Times New Roman"/>
                <w:bCs/>
                <w:kern w:val="24"/>
                <w:szCs w:val="24"/>
                <w:lang w:eastAsia="lv-LV"/>
              </w:rPr>
              <w:t xml:space="preserve"> h/</w:t>
            </w:r>
            <w:proofErr w:type="spellStart"/>
            <w:r w:rsidR="00530D20">
              <w:rPr>
                <w:rFonts w:ascii="Times New Roman" w:eastAsia="Times New Roman" w:hAnsi="Times New Roman"/>
                <w:bCs/>
                <w:kern w:val="24"/>
                <w:szCs w:val="24"/>
                <w:lang w:eastAsia="lv-LV"/>
              </w:rPr>
              <w:t>mēn</w:t>
            </w:r>
            <w:proofErr w:type="spellEnd"/>
            <w:r w:rsidRPr="00AB2719">
              <w:rPr>
                <w:rFonts w:ascii="Times New Roman" w:eastAsia="Times New Roman" w:hAnsi="Times New Roman"/>
                <w:bCs/>
                <w:kern w:val="24"/>
                <w:szCs w:val="24"/>
                <w:lang w:eastAsia="lv-LV"/>
              </w:rPr>
              <w:t xml:space="preserve">. </w:t>
            </w:r>
          </w:p>
        </w:tc>
      </w:tr>
    </w:tbl>
    <w:p w14:paraId="623AF6D7" w14:textId="77777777" w:rsidR="00CF18F4" w:rsidRPr="00AB2719" w:rsidRDefault="00CF18F4" w:rsidP="00F02CD2">
      <w:pPr>
        <w:spacing w:before="120" w:after="0"/>
        <w:jc w:val="both"/>
        <w:rPr>
          <w:rFonts w:ascii="Times New Roman" w:eastAsia="Times New Roman" w:hAnsi="Times New Roman"/>
          <w:bCs/>
          <w:kern w:val="24"/>
          <w:sz w:val="24"/>
          <w:szCs w:val="24"/>
          <w:lang w:eastAsia="lv-LV"/>
        </w:rPr>
      </w:pPr>
    </w:p>
    <w:p w14:paraId="0B1C859A" w14:textId="77777777" w:rsidR="00C61680" w:rsidRPr="00AB2719" w:rsidRDefault="00C61680" w:rsidP="00F02CD2">
      <w:pPr>
        <w:spacing w:before="120" w:after="0"/>
        <w:jc w:val="both"/>
        <w:rPr>
          <w:rFonts w:ascii="Times New Roman" w:eastAsia="Times New Roman" w:hAnsi="Times New Roman"/>
          <w:bCs/>
          <w:kern w:val="24"/>
          <w:sz w:val="24"/>
          <w:szCs w:val="24"/>
          <w:lang w:eastAsia="lv-LV"/>
        </w:rPr>
      </w:pPr>
    </w:p>
    <w:p w14:paraId="603E2336" w14:textId="186C2C90" w:rsidR="00C61680" w:rsidRPr="00AB2719" w:rsidRDefault="00C61680" w:rsidP="00C61680">
      <w:pPr>
        <w:pStyle w:val="Virsraksts3"/>
        <w:numPr>
          <w:ilvl w:val="0"/>
          <w:numId w:val="0"/>
        </w:numPr>
        <w:spacing w:before="120"/>
        <w:ind w:left="426"/>
      </w:pPr>
      <w:bookmarkStart w:id="28" w:name="_Toc24441511"/>
      <w:r w:rsidRPr="00AB2719">
        <w:t>2.risinājuma variants – vienota anketa, paaugstināts asistenta atalgojums</w:t>
      </w:r>
      <w:bookmarkEnd w:id="28"/>
    </w:p>
    <w:p w14:paraId="4AD9A648" w14:textId="44C24A65" w:rsidR="00B5547F" w:rsidRDefault="00B5547F" w:rsidP="00964D3A">
      <w:pPr>
        <w:spacing w:before="120" w:after="0"/>
        <w:ind w:firstLine="720"/>
        <w:jc w:val="both"/>
        <w:rPr>
          <w:rFonts w:ascii="Times New Roman" w:hAnsi="Times New Roman"/>
          <w:sz w:val="24"/>
          <w:szCs w:val="24"/>
        </w:rPr>
      </w:pPr>
      <w:r w:rsidRPr="00AB2719">
        <w:rPr>
          <w:rFonts w:ascii="Times New Roman" w:hAnsi="Times New Roman"/>
          <w:sz w:val="24"/>
          <w:szCs w:val="24"/>
        </w:rPr>
        <w:t xml:space="preserve">Šis variants paredz ievērojami mainīt pakalpojuma piešķiršanas kārtību – tiek ieviesta vienota anketa </w:t>
      </w:r>
      <w:r w:rsidR="00447564" w:rsidRPr="00AB2719">
        <w:rPr>
          <w:rFonts w:ascii="Times New Roman" w:hAnsi="Times New Roman"/>
          <w:sz w:val="24"/>
          <w:szCs w:val="24"/>
        </w:rPr>
        <w:t xml:space="preserve">pakalpojuma nepieciešamības izvērtēšanai, </w:t>
      </w:r>
      <w:r w:rsidR="009415F3" w:rsidRPr="00AB2719">
        <w:rPr>
          <w:rFonts w:ascii="Times New Roman" w:hAnsi="Times New Roman"/>
          <w:sz w:val="24"/>
          <w:szCs w:val="24"/>
        </w:rPr>
        <w:t>tiek noteikta vienas vienības cena, tiek paaugstināts atalgojums.</w:t>
      </w:r>
    </w:p>
    <w:p w14:paraId="40F5A127" w14:textId="77777777" w:rsidR="00983B4A" w:rsidRPr="00AB2719" w:rsidRDefault="00983B4A" w:rsidP="00983B4A">
      <w:pPr>
        <w:spacing w:before="120" w:after="0"/>
        <w:jc w:val="both"/>
        <w:rPr>
          <w:rFonts w:ascii="Times New Roman" w:hAnsi="Times New Roman"/>
          <w:sz w:val="24"/>
          <w:szCs w:val="24"/>
        </w:rPr>
      </w:pPr>
      <w:r w:rsidRPr="00AB2719">
        <w:rPr>
          <w:rFonts w:ascii="Times New Roman" w:hAnsi="Times New Roman"/>
          <w:sz w:val="24"/>
          <w:szCs w:val="24"/>
        </w:rPr>
        <w:t>Paredz pakalpojumu piešķirt :</w:t>
      </w:r>
    </w:p>
    <w:p w14:paraId="2A343381" w14:textId="777E729A" w:rsidR="00983B4A" w:rsidRPr="00AB2719" w:rsidRDefault="00983B4A" w:rsidP="00983B4A">
      <w:pPr>
        <w:numPr>
          <w:ilvl w:val="0"/>
          <w:numId w:val="4"/>
        </w:numPr>
        <w:spacing w:before="120" w:after="0"/>
        <w:jc w:val="both"/>
        <w:rPr>
          <w:rFonts w:ascii="Times New Roman" w:eastAsia="Times New Roman" w:hAnsi="Times New Roman"/>
          <w:kern w:val="24"/>
          <w:sz w:val="24"/>
          <w:szCs w:val="24"/>
          <w:lang w:eastAsia="lv-LV"/>
        </w:rPr>
      </w:pPr>
      <w:r w:rsidRPr="00AB2719">
        <w:rPr>
          <w:rFonts w:ascii="Times New Roman" w:eastAsia="Times New Roman" w:hAnsi="Times New Roman"/>
          <w:kern w:val="24"/>
          <w:sz w:val="24"/>
          <w:szCs w:val="24"/>
          <w:lang w:eastAsia="lv-LV"/>
        </w:rPr>
        <w:t>Bērniem ar invaliditāti no 5 līdz 18 gadu vecumam, kuriem izsniegts</w:t>
      </w:r>
      <w:r w:rsidRPr="00AB2719">
        <w:rPr>
          <w:rFonts w:ascii="Times New Roman" w:hAnsi="Times New Roman"/>
          <w:sz w:val="24"/>
          <w:szCs w:val="24"/>
        </w:rPr>
        <w:t xml:space="preserve"> Valsts komisijas atzinums par asistenta pakalpojuma nepieciešamību.</w:t>
      </w:r>
    </w:p>
    <w:p w14:paraId="2FA8A9A4" w14:textId="77777777" w:rsidR="00983B4A" w:rsidRPr="00AB2719" w:rsidRDefault="00983B4A" w:rsidP="00983B4A">
      <w:pPr>
        <w:numPr>
          <w:ilvl w:val="0"/>
          <w:numId w:val="4"/>
        </w:numPr>
        <w:spacing w:before="120" w:after="0"/>
        <w:jc w:val="both"/>
        <w:rPr>
          <w:rFonts w:ascii="Times New Roman" w:eastAsia="Times New Roman" w:hAnsi="Times New Roman"/>
          <w:kern w:val="24"/>
          <w:sz w:val="24"/>
          <w:szCs w:val="24"/>
          <w:lang w:eastAsia="lv-LV"/>
        </w:rPr>
      </w:pPr>
      <w:r w:rsidRPr="00AB2719">
        <w:rPr>
          <w:rFonts w:ascii="Times New Roman" w:eastAsia="Times New Roman" w:hAnsi="Times New Roman"/>
          <w:kern w:val="24"/>
          <w:sz w:val="24"/>
          <w:szCs w:val="24"/>
          <w:lang w:eastAsia="lv-LV"/>
        </w:rPr>
        <w:lastRenderedPageBreak/>
        <w:t>Pilngadīgām personām ar I un II invaliditātes grupu, kurām ir redzes, kustību vai garīga rakstura funkcionālie traucējumi.</w:t>
      </w:r>
    </w:p>
    <w:p w14:paraId="1ACD05EE" w14:textId="77777777" w:rsidR="00C61680" w:rsidRPr="00AB2719" w:rsidRDefault="00C61680" w:rsidP="00C61680">
      <w:pPr>
        <w:spacing w:before="120" w:after="0"/>
        <w:jc w:val="both"/>
        <w:rPr>
          <w:rFonts w:ascii="Times New Roman" w:hAnsi="Times New Roman"/>
          <w:sz w:val="24"/>
          <w:szCs w:val="24"/>
        </w:rPr>
      </w:pPr>
      <w:r w:rsidRPr="00AB2719">
        <w:rPr>
          <w:rFonts w:ascii="Times New Roman" w:hAnsi="Times New Roman"/>
          <w:sz w:val="24"/>
          <w:szCs w:val="24"/>
        </w:rPr>
        <w:t>Pakalpojuma piešķiršanas nosacījumi:</w:t>
      </w:r>
    </w:p>
    <w:p w14:paraId="466932E8" w14:textId="60E649F6" w:rsidR="009415F3" w:rsidRPr="00131508" w:rsidRDefault="00131508" w:rsidP="009415F3">
      <w:pPr>
        <w:numPr>
          <w:ilvl w:val="0"/>
          <w:numId w:val="4"/>
        </w:numPr>
        <w:spacing w:before="120" w:after="0"/>
        <w:jc w:val="both"/>
        <w:rPr>
          <w:rFonts w:ascii="Times New Roman" w:hAnsi="Times New Roman"/>
          <w:sz w:val="24"/>
          <w:szCs w:val="24"/>
        </w:rPr>
      </w:pPr>
      <w:r w:rsidRPr="00131508">
        <w:rPr>
          <w:rFonts w:ascii="Times New Roman" w:hAnsi="Times New Roman"/>
          <w:sz w:val="24"/>
          <w:szCs w:val="24"/>
        </w:rPr>
        <w:t>T</w:t>
      </w:r>
      <w:r w:rsidR="009415F3" w:rsidRPr="00131508">
        <w:rPr>
          <w:rFonts w:ascii="Times New Roman" w:hAnsi="Times New Roman"/>
          <w:sz w:val="24"/>
          <w:szCs w:val="24"/>
        </w:rPr>
        <w:t>iek atcelta nepieciešamība pēc Valsts komisijas atzinuma, jo par personas piederību mērķa grupai sociālais dienests var pārliecināties I</w:t>
      </w:r>
      <w:r w:rsidR="00CE0099" w:rsidRPr="00131508">
        <w:rPr>
          <w:rFonts w:ascii="Times New Roman" w:hAnsi="Times New Roman"/>
          <w:sz w:val="24"/>
          <w:szCs w:val="24"/>
        </w:rPr>
        <w:t>IS</w:t>
      </w:r>
      <w:r w:rsidR="004B746E" w:rsidRPr="00131508">
        <w:rPr>
          <w:rFonts w:ascii="Times New Roman" w:hAnsi="Times New Roman"/>
          <w:sz w:val="24"/>
          <w:szCs w:val="24"/>
        </w:rPr>
        <w:t>.</w:t>
      </w:r>
    </w:p>
    <w:p w14:paraId="4CD2D801" w14:textId="2595F869" w:rsidR="009415F3" w:rsidRPr="00AB2719" w:rsidRDefault="009415F3" w:rsidP="009415F3">
      <w:pPr>
        <w:numPr>
          <w:ilvl w:val="0"/>
          <w:numId w:val="4"/>
        </w:numPr>
        <w:spacing w:before="120" w:after="0"/>
        <w:jc w:val="both"/>
        <w:rPr>
          <w:rFonts w:ascii="Times New Roman" w:hAnsi="Times New Roman"/>
          <w:sz w:val="24"/>
          <w:szCs w:val="24"/>
        </w:rPr>
      </w:pPr>
      <w:r w:rsidRPr="00AB2719">
        <w:rPr>
          <w:rFonts w:ascii="Times New Roman" w:hAnsi="Times New Roman"/>
          <w:sz w:val="24"/>
          <w:szCs w:val="24"/>
        </w:rPr>
        <w:t xml:space="preserve">Bērniem pakalpojumu piešķir, balstoties uz Valsts komisijas </w:t>
      </w:r>
      <w:r w:rsidR="00CE4738">
        <w:rPr>
          <w:rFonts w:ascii="Times New Roman" w:hAnsi="Times New Roman"/>
          <w:sz w:val="24"/>
          <w:szCs w:val="24"/>
        </w:rPr>
        <w:t xml:space="preserve">izsniegto </w:t>
      </w:r>
      <w:r w:rsidR="00CE4738" w:rsidRPr="00AB2719">
        <w:rPr>
          <w:rFonts w:ascii="Times New Roman" w:hAnsi="Times New Roman"/>
          <w:sz w:val="24"/>
          <w:szCs w:val="24"/>
        </w:rPr>
        <w:t>atzinum</w:t>
      </w:r>
      <w:r w:rsidR="00CE4738">
        <w:rPr>
          <w:rFonts w:ascii="Times New Roman" w:hAnsi="Times New Roman"/>
          <w:sz w:val="24"/>
          <w:szCs w:val="24"/>
        </w:rPr>
        <w:t>u</w:t>
      </w:r>
      <w:r w:rsidR="00CE4738" w:rsidRPr="00AB2719">
        <w:rPr>
          <w:rFonts w:ascii="Times New Roman" w:hAnsi="Times New Roman"/>
          <w:sz w:val="24"/>
          <w:szCs w:val="24"/>
        </w:rPr>
        <w:t xml:space="preserve"> </w:t>
      </w:r>
      <w:r w:rsidRPr="00AB2719">
        <w:rPr>
          <w:rFonts w:ascii="Times New Roman" w:hAnsi="Times New Roman"/>
          <w:sz w:val="24"/>
          <w:szCs w:val="24"/>
        </w:rPr>
        <w:t>par asistenta nepieciešamību, nevis pamatojoties uz īpašas kopšanas atzinumu.</w:t>
      </w:r>
    </w:p>
    <w:p w14:paraId="4FB58384" w14:textId="77777777" w:rsidR="00973507" w:rsidRPr="00AB2719" w:rsidRDefault="00C61680" w:rsidP="00973507">
      <w:pPr>
        <w:numPr>
          <w:ilvl w:val="0"/>
          <w:numId w:val="4"/>
        </w:numPr>
        <w:spacing w:before="120" w:after="0"/>
        <w:jc w:val="both"/>
        <w:rPr>
          <w:rFonts w:ascii="Times New Roman" w:hAnsi="Times New Roman"/>
          <w:sz w:val="24"/>
          <w:szCs w:val="24"/>
        </w:rPr>
      </w:pPr>
      <w:r w:rsidRPr="00AB2719">
        <w:rPr>
          <w:rFonts w:ascii="Times New Roman" w:hAnsi="Times New Roman"/>
          <w:sz w:val="24"/>
          <w:szCs w:val="24"/>
        </w:rPr>
        <w:t xml:space="preserve">Ieviest vienotu asistenta pakalpojuma nepieciešamības un atbalsta intensitātes noteikšanas anketu. </w:t>
      </w:r>
      <w:r w:rsidR="00973507" w:rsidRPr="00AB2719">
        <w:rPr>
          <w:rFonts w:ascii="Times New Roman" w:hAnsi="Times New Roman"/>
          <w:sz w:val="24"/>
          <w:szCs w:val="24"/>
        </w:rPr>
        <w:t xml:space="preserve">Sociālais dienests, balstoties uz personas sniegto informāciju par līdzdalību aktivitātēs, nosaka konstantu pakalpojuma apjomu mēnesī. </w:t>
      </w:r>
    </w:p>
    <w:p w14:paraId="0183410A" w14:textId="77777777" w:rsidR="00C61680" w:rsidRPr="00AB2719" w:rsidRDefault="00C61680" w:rsidP="00C61680">
      <w:pPr>
        <w:numPr>
          <w:ilvl w:val="0"/>
          <w:numId w:val="4"/>
        </w:numPr>
        <w:spacing w:before="120" w:after="0"/>
        <w:jc w:val="both"/>
        <w:rPr>
          <w:rFonts w:ascii="Times New Roman" w:hAnsi="Times New Roman"/>
          <w:sz w:val="24"/>
          <w:szCs w:val="24"/>
        </w:rPr>
      </w:pPr>
      <w:r w:rsidRPr="00AB2719">
        <w:rPr>
          <w:rFonts w:ascii="Times New Roman" w:hAnsi="Times New Roman"/>
          <w:sz w:val="24"/>
          <w:szCs w:val="24"/>
        </w:rPr>
        <w:t xml:space="preserve">Valsts nodrošina finansējumu, pašvaldības administrē. </w:t>
      </w:r>
      <w:r w:rsidR="00D72E4E" w:rsidRPr="00AB2719">
        <w:rPr>
          <w:rFonts w:ascii="Times New Roman" w:hAnsi="Times New Roman"/>
          <w:sz w:val="24"/>
          <w:szCs w:val="24"/>
        </w:rPr>
        <w:t>Finansēšanas kārtība tiek saglabāta līdzšinējā – ministrija sedz pašvaldībām pakalpojumam izlietotā finansējuma apmēru.</w:t>
      </w:r>
    </w:p>
    <w:p w14:paraId="2362C732" w14:textId="5DC3779F" w:rsidR="00C61680" w:rsidRPr="00AB2719" w:rsidRDefault="00C61680" w:rsidP="00C61680">
      <w:pPr>
        <w:numPr>
          <w:ilvl w:val="0"/>
          <w:numId w:val="4"/>
        </w:numPr>
        <w:spacing w:before="120" w:after="0"/>
        <w:jc w:val="both"/>
        <w:rPr>
          <w:rFonts w:ascii="Times New Roman" w:hAnsi="Times New Roman"/>
          <w:sz w:val="24"/>
          <w:szCs w:val="24"/>
        </w:rPr>
      </w:pPr>
      <w:r w:rsidRPr="00AB2719">
        <w:rPr>
          <w:rFonts w:ascii="Times New Roman" w:hAnsi="Times New Roman"/>
          <w:sz w:val="24"/>
          <w:szCs w:val="24"/>
        </w:rPr>
        <w:t xml:space="preserve">Tiek noteikta pakalpojuma vienas vienības cenu, ko sedz sociālajam dienestam par nodrošināto pakalpojumu. Par personai nodrošinātu 1h pakalpojumu no valsts budžeta tiek segti izdevumi atbilstoši pakalpojuma groza aprēķinam </w:t>
      </w:r>
      <w:r w:rsidR="0097444F" w:rsidRPr="00AB2719">
        <w:rPr>
          <w:rFonts w:ascii="Times New Roman" w:hAnsi="Times New Roman"/>
          <w:sz w:val="24"/>
          <w:szCs w:val="24"/>
        </w:rPr>
        <w:t>–</w:t>
      </w:r>
      <w:r w:rsidRPr="00AB2719">
        <w:rPr>
          <w:rFonts w:ascii="Times New Roman" w:hAnsi="Times New Roman"/>
          <w:sz w:val="24"/>
          <w:szCs w:val="24"/>
        </w:rPr>
        <w:t xml:space="preserve"> </w:t>
      </w:r>
      <w:r w:rsidR="0097444F" w:rsidRPr="00AB2719">
        <w:rPr>
          <w:rFonts w:ascii="Times New Roman" w:hAnsi="Times New Roman"/>
          <w:sz w:val="24"/>
          <w:szCs w:val="24"/>
        </w:rPr>
        <w:t>4.</w:t>
      </w:r>
      <w:r w:rsidR="004B746E">
        <w:rPr>
          <w:rFonts w:ascii="Times New Roman" w:hAnsi="Times New Roman"/>
          <w:sz w:val="24"/>
          <w:szCs w:val="24"/>
        </w:rPr>
        <w:t>79</w:t>
      </w:r>
      <w:r w:rsidRPr="00AB2719">
        <w:rPr>
          <w:rFonts w:ascii="Times New Roman" w:hAnsi="Times New Roman"/>
          <w:sz w:val="24"/>
          <w:szCs w:val="24"/>
        </w:rPr>
        <w:t xml:space="preserve"> </w:t>
      </w:r>
      <w:proofErr w:type="spellStart"/>
      <w:r w:rsidR="005460EE" w:rsidRPr="00AB2719">
        <w:rPr>
          <w:rFonts w:ascii="Times New Roman" w:hAnsi="Times New Roman"/>
          <w:i/>
          <w:sz w:val="24"/>
          <w:szCs w:val="24"/>
        </w:rPr>
        <w:t>euro</w:t>
      </w:r>
      <w:proofErr w:type="spellEnd"/>
      <w:r w:rsidRPr="00AB2719">
        <w:rPr>
          <w:rFonts w:ascii="Times New Roman" w:hAnsi="Times New Roman"/>
          <w:sz w:val="24"/>
          <w:szCs w:val="24"/>
        </w:rPr>
        <w:t>/1h</w:t>
      </w:r>
      <w:r w:rsidR="0097444F" w:rsidRPr="00AB2719">
        <w:rPr>
          <w:rFonts w:ascii="Times New Roman" w:hAnsi="Times New Roman"/>
          <w:sz w:val="24"/>
          <w:szCs w:val="24"/>
        </w:rPr>
        <w:t>, nosakot 5% administrēšanas izdevumiem</w:t>
      </w:r>
      <w:r w:rsidR="00383F54" w:rsidRPr="00AB2719">
        <w:rPr>
          <w:rFonts w:ascii="Times New Roman" w:hAnsi="Times New Roman"/>
          <w:sz w:val="24"/>
          <w:szCs w:val="24"/>
        </w:rPr>
        <w:t>.</w:t>
      </w:r>
    </w:p>
    <w:p w14:paraId="1F80833D" w14:textId="1BDD9ADA" w:rsidR="00C61680" w:rsidRPr="00AB2719" w:rsidRDefault="00C61680" w:rsidP="00C61680">
      <w:pPr>
        <w:numPr>
          <w:ilvl w:val="0"/>
          <w:numId w:val="4"/>
        </w:numPr>
        <w:spacing w:before="120" w:after="0"/>
        <w:jc w:val="both"/>
        <w:rPr>
          <w:rFonts w:ascii="Times New Roman" w:hAnsi="Times New Roman"/>
          <w:sz w:val="24"/>
          <w:szCs w:val="24"/>
        </w:rPr>
      </w:pPr>
      <w:r w:rsidRPr="00AB2719">
        <w:rPr>
          <w:rFonts w:ascii="Times New Roman" w:hAnsi="Times New Roman"/>
          <w:sz w:val="24"/>
          <w:szCs w:val="24"/>
        </w:rPr>
        <w:t>Asistenta atlīdzību pielīdzin</w:t>
      </w:r>
      <w:r w:rsidR="007D1A05" w:rsidRPr="00AB2719">
        <w:rPr>
          <w:rFonts w:ascii="Times New Roman" w:hAnsi="Times New Roman"/>
          <w:sz w:val="24"/>
          <w:szCs w:val="24"/>
        </w:rPr>
        <w:t>ā</w:t>
      </w:r>
      <w:r w:rsidRPr="00AB2719">
        <w:rPr>
          <w:rFonts w:ascii="Times New Roman" w:hAnsi="Times New Roman"/>
          <w:sz w:val="24"/>
          <w:szCs w:val="24"/>
        </w:rPr>
        <w:t xml:space="preserve">t ministrijas padotībā esošās ilgstošas sociālās aprūpes un sociālās rehabilitācijas iestādēs aprūpētāju algai - 608 </w:t>
      </w:r>
      <w:proofErr w:type="spellStart"/>
      <w:r w:rsidR="005460EE" w:rsidRPr="00AB2719">
        <w:rPr>
          <w:rFonts w:ascii="Times New Roman" w:hAnsi="Times New Roman"/>
          <w:i/>
          <w:sz w:val="24"/>
          <w:szCs w:val="24"/>
        </w:rPr>
        <w:t>euro</w:t>
      </w:r>
      <w:proofErr w:type="spellEnd"/>
      <w:r w:rsidRPr="00AB2719">
        <w:rPr>
          <w:rFonts w:ascii="Times New Roman" w:hAnsi="Times New Roman"/>
          <w:sz w:val="24"/>
          <w:szCs w:val="24"/>
        </w:rPr>
        <w:t xml:space="preserve"> par slodzi</w:t>
      </w:r>
      <w:r w:rsidR="00383F54" w:rsidRPr="00AB2719">
        <w:rPr>
          <w:rStyle w:val="Vresatsauce"/>
          <w:rFonts w:ascii="Times New Roman" w:hAnsi="Times New Roman"/>
          <w:sz w:val="24"/>
          <w:szCs w:val="24"/>
        </w:rPr>
        <w:footnoteReference w:id="14"/>
      </w:r>
      <w:r w:rsidRPr="00AB2719">
        <w:rPr>
          <w:rFonts w:ascii="Times New Roman" w:hAnsi="Times New Roman"/>
          <w:sz w:val="24"/>
          <w:szCs w:val="24"/>
        </w:rPr>
        <w:t>.</w:t>
      </w:r>
    </w:p>
    <w:p w14:paraId="2037715F" w14:textId="5BA6B9B7" w:rsidR="000B4E85" w:rsidRPr="00AB2719" w:rsidRDefault="00C61680" w:rsidP="000B4E85">
      <w:pPr>
        <w:numPr>
          <w:ilvl w:val="0"/>
          <w:numId w:val="4"/>
        </w:numPr>
        <w:spacing w:before="120" w:after="0"/>
        <w:jc w:val="both"/>
        <w:rPr>
          <w:rFonts w:ascii="Times New Roman" w:hAnsi="Times New Roman"/>
          <w:sz w:val="24"/>
          <w:szCs w:val="24"/>
        </w:rPr>
      </w:pPr>
      <w:r w:rsidRPr="00AB2719">
        <w:rPr>
          <w:rFonts w:ascii="Times New Roman" w:hAnsi="Times New Roman"/>
          <w:sz w:val="24"/>
          <w:szCs w:val="24"/>
        </w:rPr>
        <w:t>Vienkāršot atskaitīšanās kārtību, paredzot iesniegt tikai ikmēneša apliecinājumu, t.i., asistenta un asistenta pakalpojuma saņēmēja parakstīts pakalpojuma pieņemšanas /nodošanas akts</w:t>
      </w:r>
      <w:r w:rsidR="00973507" w:rsidRPr="00AB2719">
        <w:rPr>
          <w:rFonts w:ascii="Times New Roman" w:hAnsi="Times New Roman"/>
          <w:sz w:val="24"/>
          <w:szCs w:val="24"/>
        </w:rPr>
        <w:t xml:space="preserve"> par mēnesī izlietotajām pakalpojuma stundām (</w:t>
      </w:r>
      <w:r w:rsidR="000B4E85" w:rsidRPr="00AB2719">
        <w:rPr>
          <w:rFonts w:ascii="Times New Roman" w:hAnsi="Times New Roman"/>
          <w:sz w:val="24"/>
          <w:szCs w:val="24"/>
        </w:rPr>
        <w:t xml:space="preserve">persona un asistenta apliecina, ka pakalpojums sniegts/ saņemts piešķirtajā konstanto stundu apjomā). </w:t>
      </w:r>
    </w:p>
    <w:p w14:paraId="62327C7A" w14:textId="20D66328" w:rsidR="00ED3515" w:rsidRPr="00AB2719" w:rsidRDefault="00ED3515" w:rsidP="000B4E85">
      <w:pPr>
        <w:numPr>
          <w:ilvl w:val="0"/>
          <w:numId w:val="4"/>
        </w:numPr>
        <w:spacing w:before="120" w:after="0"/>
        <w:jc w:val="both"/>
        <w:rPr>
          <w:rFonts w:ascii="Times New Roman" w:hAnsi="Times New Roman"/>
          <w:sz w:val="24"/>
          <w:szCs w:val="24"/>
        </w:rPr>
      </w:pPr>
      <w:r w:rsidRPr="00AB2719">
        <w:rPr>
          <w:rFonts w:ascii="Times New Roman" w:hAnsi="Times New Roman"/>
          <w:sz w:val="24"/>
          <w:szCs w:val="24"/>
        </w:rPr>
        <w:t>Noteikt prasību sociālajam dienestam veikt 10 % pakalpojumu saņēmēju lietu</w:t>
      </w:r>
      <w:r w:rsidR="00383F54" w:rsidRPr="00AB2719">
        <w:rPr>
          <w:rFonts w:ascii="Times New Roman" w:hAnsi="Times New Roman"/>
          <w:sz w:val="24"/>
          <w:szCs w:val="24"/>
        </w:rPr>
        <w:t xml:space="preserve"> izlases veida kontroli.</w:t>
      </w:r>
    </w:p>
    <w:p w14:paraId="0A05202B" w14:textId="386EB0F6" w:rsidR="00C61680" w:rsidRPr="00AB2719" w:rsidRDefault="007D1A05" w:rsidP="000B4E85">
      <w:pPr>
        <w:numPr>
          <w:ilvl w:val="0"/>
          <w:numId w:val="4"/>
        </w:numPr>
        <w:spacing w:before="120" w:after="0"/>
        <w:jc w:val="both"/>
        <w:rPr>
          <w:rFonts w:ascii="Times New Roman" w:hAnsi="Times New Roman"/>
          <w:sz w:val="24"/>
          <w:szCs w:val="24"/>
        </w:rPr>
      </w:pPr>
      <w:r w:rsidRPr="00AB2719">
        <w:rPr>
          <w:rFonts w:ascii="Times New Roman" w:hAnsi="Times New Roman"/>
          <w:sz w:val="24"/>
          <w:szCs w:val="24"/>
        </w:rPr>
        <w:t>Piešķirt</w:t>
      </w:r>
      <w:r w:rsidR="00973507" w:rsidRPr="00AB2719">
        <w:rPr>
          <w:rFonts w:ascii="Times New Roman" w:hAnsi="Times New Roman"/>
          <w:sz w:val="24"/>
          <w:szCs w:val="24"/>
        </w:rPr>
        <w:t xml:space="preserve">o </w:t>
      </w:r>
      <w:r w:rsidRPr="00AB2719">
        <w:rPr>
          <w:rFonts w:ascii="Times New Roman" w:hAnsi="Times New Roman"/>
          <w:sz w:val="24"/>
          <w:szCs w:val="24"/>
        </w:rPr>
        <w:t>stundu apjomu mēnesī</w:t>
      </w:r>
      <w:r w:rsidR="00973507" w:rsidRPr="00AB2719">
        <w:rPr>
          <w:rFonts w:ascii="Times New Roman" w:hAnsi="Times New Roman"/>
          <w:sz w:val="24"/>
          <w:szCs w:val="24"/>
        </w:rPr>
        <w:t xml:space="preserve"> persona </w:t>
      </w:r>
      <w:r w:rsidRPr="00AB2719">
        <w:rPr>
          <w:rFonts w:ascii="Times New Roman" w:hAnsi="Times New Roman"/>
          <w:sz w:val="24"/>
          <w:szCs w:val="24"/>
        </w:rPr>
        <w:t>ir tiesīga izmantot pēc saviem ieskatiem.</w:t>
      </w:r>
    </w:p>
    <w:p w14:paraId="0987ABA1" w14:textId="51EB01CA" w:rsidR="00CB71E8" w:rsidRPr="00AB2719" w:rsidRDefault="00CB71E8" w:rsidP="000B4E85">
      <w:pPr>
        <w:numPr>
          <w:ilvl w:val="0"/>
          <w:numId w:val="4"/>
        </w:numPr>
        <w:spacing w:before="120" w:after="0"/>
        <w:jc w:val="both"/>
        <w:rPr>
          <w:rFonts w:ascii="Times New Roman" w:hAnsi="Times New Roman"/>
          <w:sz w:val="24"/>
          <w:szCs w:val="24"/>
        </w:rPr>
      </w:pPr>
      <w:r w:rsidRPr="00AB2719">
        <w:rPr>
          <w:rFonts w:ascii="Times New Roman" w:hAnsi="Times New Roman"/>
          <w:sz w:val="24"/>
          <w:szCs w:val="24"/>
        </w:rPr>
        <w:t xml:space="preserve">Transporta izdevumi asistentam tiek kompensēti atbilstoši noteiktajiem kritērijiem, kas paredz atskaitīšanos (skatīt </w:t>
      </w:r>
      <w:r w:rsidR="00BD46B9">
        <w:rPr>
          <w:rFonts w:ascii="Times New Roman" w:hAnsi="Times New Roman"/>
          <w:sz w:val="24"/>
          <w:szCs w:val="24"/>
        </w:rPr>
        <w:t>5</w:t>
      </w:r>
      <w:r w:rsidRPr="00AB2719">
        <w:rPr>
          <w:rFonts w:ascii="Times New Roman" w:hAnsi="Times New Roman"/>
          <w:sz w:val="24"/>
          <w:szCs w:val="24"/>
        </w:rPr>
        <w:t>.tabulu</w:t>
      </w:r>
      <w:r w:rsidR="00BD46B9">
        <w:rPr>
          <w:rFonts w:ascii="Times New Roman" w:hAnsi="Times New Roman"/>
          <w:sz w:val="24"/>
          <w:szCs w:val="24"/>
        </w:rPr>
        <w:t xml:space="preserve"> pie 1.varianta</w:t>
      </w:r>
      <w:r w:rsidRPr="00AB2719">
        <w:rPr>
          <w:rFonts w:ascii="Times New Roman" w:hAnsi="Times New Roman"/>
          <w:sz w:val="24"/>
          <w:szCs w:val="24"/>
        </w:rPr>
        <w:t>).</w:t>
      </w:r>
    </w:p>
    <w:p w14:paraId="01AFDADE" w14:textId="77777777" w:rsidR="00C61680" w:rsidRPr="00AB2719" w:rsidRDefault="00C61680" w:rsidP="00C61680">
      <w:pPr>
        <w:spacing w:before="120" w:after="0"/>
        <w:ind w:firstLine="720"/>
        <w:jc w:val="both"/>
        <w:rPr>
          <w:rFonts w:ascii="Times New Roman" w:hAnsi="Times New Roman"/>
          <w:sz w:val="24"/>
          <w:szCs w:val="24"/>
        </w:rPr>
      </w:pPr>
    </w:p>
    <w:p w14:paraId="012A7CF6" w14:textId="5BA7C5E0" w:rsidR="00C61680" w:rsidRPr="00AB2719" w:rsidRDefault="00C61680" w:rsidP="00973507">
      <w:pPr>
        <w:spacing w:before="120" w:after="0"/>
        <w:ind w:firstLine="720"/>
        <w:jc w:val="both"/>
        <w:rPr>
          <w:rFonts w:ascii="Times New Roman" w:hAnsi="Times New Roman"/>
          <w:sz w:val="24"/>
          <w:szCs w:val="24"/>
        </w:rPr>
      </w:pPr>
      <w:r w:rsidRPr="00AB2719">
        <w:rPr>
          <w:rFonts w:ascii="Times New Roman" w:hAnsi="Times New Roman"/>
          <w:sz w:val="24"/>
          <w:szCs w:val="24"/>
        </w:rPr>
        <w:t xml:space="preserve">Pakalpojuma apjoms </w:t>
      </w:r>
      <w:r w:rsidR="00973507" w:rsidRPr="00AB2719">
        <w:rPr>
          <w:rFonts w:ascii="Times New Roman" w:hAnsi="Times New Roman"/>
          <w:sz w:val="24"/>
          <w:szCs w:val="24"/>
        </w:rPr>
        <w:t xml:space="preserve">(stundas mēnesī) </w:t>
      </w:r>
      <w:r w:rsidRPr="00AB2719">
        <w:rPr>
          <w:rFonts w:ascii="Times New Roman" w:hAnsi="Times New Roman"/>
          <w:sz w:val="24"/>
          <w:szCs w:val="24"/>
        </w:rPr>
        <w:t xml:space="preserve">pilngadīgām personām tiek noteikts atbilstoši intensitātes līmenim </w:t>
      </w:r>
      <w:r w:rsidR="00973507" w:rsidRPr="00AB2719">
        <w:rPr>
          <w:rFonts w:ascii="Times New Roman" w:eastAsia="Times New Roman" w:hAnsi="Times New Roman"/>
          <w:bCs/>
          <w:kern w:val="24"/>
          <w:sz w:val="24"/>
          <w:szCs w:val="24"/>
          <w:lang w:eastAsia="lv-LV"/>
        </w:rPr>
        <w:t>(koeficients 1 un koeficients 2), ko nosaka atbilstoši anketai par personas pārvietošanās spējām</w:t>
      </w:r>
      <w:r w:rsidR="00973507" w:rsidRPr="00AB2719">
        <w:rPr>
          <w:rFonts w:ascii="Times New Roman" w:hAnsi="Times New Roman"/>
          <w:sz w:val="24"/>
          <w:szCs w:val="24"/>
        </w:rPr>
        <w:t xml:space="preserve"> </w:t>
      </w:r>
      <w:r w:rsidRPr="00AB2719">
        <w:rPr>
          <w:rFonts w:ascii="Times New Roman" w:hAnsi="Times New Roman"/>
          <w:sz w:val="24"/>
          <w:szCs w:val="24"/>
        </w:rPr>
        <w:t xml:space="preserve">un personas </w:t>
      </w:r>
      <w:r w:rsidRPr="00AB2719">
        <w:rPr>
          <w:rFonts w:ascii="Times New Roman" w:eastAsia="Times New Roman" w:hAnsi="Times New Roman"/>
          <w:bCs/>
          <w:kern w:val="24"/>
          <w:sz w:val="24"/>
          <w:szCs w:val="24"/>
          <w:lang w:eastAsia="lv-LV"/>
        </w:rPr>
        <w:t>iesaistei pasākumos (mērķiem)</w:t>
      </w:r>
      <w:r w:rsidR="00973507" w:rsidRPr="00AB2719">
        <w:rPr>
          <w:rFonts w:ascii="Times New Roman" w:eastAsia="Times New Roman" w:hAnsi="Times New Roman"/>
          <w:bCs/>
          <w:kern w:val="24"/>
          <w:sz w:val="24"/>
          <w:szCs w:val="24"/>
          <w:lang w:eastAsia="lv-LV"/>
        </w:rPr>
        <w:t>, nosakot konstantu pakalpojumu apjomu mēnesī</w:t>
      </w:r>
      <w:r w:rsidR="00860A42" w:rsidRPr="00AB2719">
        <w:rPr>
          <w:rFonts w:ascii="Times New Roman" w:eastAsia="Times New Roman" w:hAnsi="Times New Roman"/>
          <w:bCs/>
          <w:kern w:val="24"/>
          <w:sz w:val="24"/>
          <w:szCs w:val="24"/>
          <w:lang w:eastAsia="lv-LV"/>
        </w:rPr>
        <w:t xml:space="preserve"> (</w:t>
      </w:r>
      <w:r w:rsidRPr="00AB2719">
        <w:rPr>
          <w:rFonts w:ascii="Times New Roman" w:eastAsia="Times New Roman" w:hAnsi="Times New Roman"/>
          <w:bCs/>
          <w:kern w:val="24"/>
          <w:sz w:val="24"/>
          <w:szCs w:val="24"/>
          <w:lang w:eastAsia="lv-LV"/>
        </w:rPr>
        <w:t xml:space="preserve">skatīt </w:t>
      </w:r>
      <w:r w:rsidR="00BD46B9">
        <w:rPr>
          <w:rFonts w:ascii="Times New Roman" w:eastAsia="Times New Roman" w:hAnsi="Times New Roman"/>
          <w:bCs/>
          <w:kern w:val="24"/>
          <w:sz w:val="24"/>
          <w:szCs w:val="24"/>
          <w:lang w:eastAsia="lv-LV"/>
        </w:rPr>
        <w:t>6</w:t>
      </w:r>
      <w:r w:rsidR="004B746E">
        <w:rPr>
          <w:rFonts w:ascii="Times New Roman" w:eastAsia="Times New Roman" w:hAnsi="Times New Roman"/>
          <w:bCs/>
          <w:kern w:val="24"/>
          <w:sz w:val="24"/>
          <w:szCs w:val="24"/>
          <w:lang w:eastAsia="lv-LV"/>
        </w:rPr>
        <w:t>.tabulu</w:t>
      </w:r>
      <w:r w:rsidR="00860A42" w:rsidRPr="00AB2719">
        <w:rPr>
          <w:rFonts w:ascii="Times New Roman" w:eastAsia="Times New Roman" w:hAnsi="Times New Roman"/>
          <w:bCs/>
          <w:kern w:val="24"/>
          <w:sz w:val="24"/>
          <w:szCs w:val="24"/>
          <w:lang w:eastAsia="lv-LV"/>
        </w:rPr>
        <w:t>)</w:t>
      </w:r>
      <w:r w:rsidRPr="00AB2719">
        <w:rPr>
          <w:rFonts w:ascii="Times New Roman" w:hAnsi="Times New Roman"/>
          <w:sz w:val="24"/>
          <w:szCs w:val="24"/>
        </w:rPr>
        <w:t xml:space="preserve">: </w:t>
      </w:r>
    </w:p>
    <w:p w14:paraId="5608AAB4" w14:textId="77777777" w:rsidR="00C61680" w:rsidRPr="00AB2719" w:rsidRDefault="00C61680" w:rsidP="00C61680">
      <w:pPr>
        <w:numPr>
          <w:ilvl w:val="0"/>
          <w:numId w:val="5"/>
        </w:numPr>
        <w:spacing w:before="120" w:after="0"/>
        <w:jc w:val="both"/>
        <w:rPr>
          <w:rFonts w:ascii="Times New Roman" w:hAnsi="Times New Roman"/>
          <w:sz w:val="24"/>
          <w:szCs w:val="24"/>
        </w:rPr>
      </w:pPr>
      <w:r w:rsidRPr="00AB2719">
        <w:rPr>
          <w:rFonts w:ascii="Times New Roman" w:hAnsi="Times New Roman"/>
          <w:sz w:val="24"/>
          <w:szCs w:val="24"/>
        </w:rPr>
        <w:t>Liela asistenta atbalsta nepieciešamība – koeficients 1 (atkarībā no personas iesaistes pasākumos noteiktas bāzes pakalpojuma stundas mēnesī).</w:t>
      </w:r>
    </w:p>
    <w:p w14:paraId="2589A438" w14:textId="77777777" w:rsidR="00C61680" w:rsidRPr="00AB2719" w:rsidRDefault="00C61680" w:rsidP="00C61680">
      <w:pPr>
        <w:numPr>
          <w:ilvl w:val="0"/>
          <w:numId w:val="5"/>
        </w:numPr>
        <w:spacing w:before="120" w:after="0"/>
        <w:jc w:val="both"/>
        <w:rPr>
          <w:rFonts w:ascii="Times New Roman" w:hAnsi="Times New Roman"/>
          <w:sz w:val="24"/>
          <w:szCs w:val="24"/>
        </w:rPr>
      </w:pPr>
      <w:r w:rsidRPr="00AB2719">
        <w:rPr>
          <w:rFonts w:ascii="Times New Roman" w:hAnsi="Times New Roman"/>
          <w:sz w:val="24"/>
          <w:szCs w:val="24"/>
        </w:rPr>
        <w:lastRenderedPageBreak/>
        <w:t>Ļoti liela asistenta atbalsta nepieciešamības gadījumā piemēro koeficientu 2 no bāzes stundām.</w:t>
      </w:r>
    </w:p>
    <w:p w14:paraId="08C6CD8C" w14:textId="2803B10E" w:rsidR="009415F3" w:rsidRPr="00AB2719" w:rsidRDefault="00983B4A" w:rsidP="00983B4A">
      <w:pPr>
        <w:spacing w:before="120" w:after="0"/>
        <w:ind w:firstLine="720"/>
        <w:jc w:val="both"/>
        <w:rPr>
          <w:rFonts w:ascii="Times New Roman" w:hAnsi="Times New Roman"/>
          <w:sz w:val="24"/>
          <w:szCs w:val="24"/>
        </w:rPr>
      </w:pPr>
      <w:r>
        <w:rPr>
          <w:rFonts w:ascii="Times New Roman" w:hAnsi="Times New Roman"/>
          <w:sz w:val="24"/>
          <w:szCs w:val="24"/>
        </w:rPr>
        <w:t>Personai</w:t>
      </w:r>
      <w:r w:rsidR="009415F3" w:rsidRPr="00AB2719">
        <w:rPr>
          <w:rFonts w:ascii="Times New Roman" w:hAnsi="Times New Roman"/>
          <w:sz w:val="24"/>
          <w:szCs w:val="24"/>
        </w:rPr>
        <w:t xml:space="preserve"> piešķir stundu skaitu atbilstoši tai pozīcijai, kur personai tiesības uz vislielāko stundu skaitu.</w:t>
      </w:r>
    </w:p>
    <w:p w14:paraId="4DC82F94" w14:textId="71C55AED" w:rsidR="00C61680" w:rsidRPr="00AB2719" w:rsidRDefault="00BD46B9" w:rsidP="00C61680">
      <w:pPr>
        <w:spacing w:before="120" w:after="0"/>
        <w:jc w:val="right"/>
        <w:rPr>
          <w:rFonts w:ascii="Times New Roman" w:hAnsi="Times New Roman"/>
          <w:sz w:val="24"/>
          <w:szCs w:val="24"/>
        </w:rPr>
      </w:pPr>
      <w:r>
        <w:rPr>
          <w:rFonts w:ascii="Times New Roman" w:hAnsi="Times New Roman"/>
          <w:sz w:val="24"/>
          <w:szCs w:val="24"/>
        </w:rPr>
        <w:t>6</w:t>
      </w:r>
      <w:r w:rsidR="004B746E">
        <w:rPr>
          <w:rFonts w:ascii="Times New Roman" w:hAnsi="Times New Roman"/>
          <w:sz w:val="24"/>
          <w:szCs w:val="24"/>
        </w:rPr>
        <w:t>.tabula</w:t>
      </w:r>
    </w:p>
    <w:p w14:paraId="13D611B1" w14:textId="4F819F30" w:rsidR="00C61680" w:rsidRPr="00AB2719" w:rsidRDefault="00C61680" w:rsidP="00C61680">
      <w:pPr>
        <w:spacing w:before="120" w:after="0"/>
        <w:jc w:val="both"/>
        <w:rPr>
          <w:rFonts w:ascii="Times New Roman" w:hAnsi="Times New Roman"/>
          <w:i/>
          <w:sz w:val="24"/>
          <w:szCs w:val="24"/>
        </w:rPr>
      </w:pPr>
      <w:r w:rsidRPr="00AB2719">
        <w:rPr>
          <w:rFonts w:ascii="Times New Roman" w:hAnsi="Times New Roman"/>
          <w:i/>
          <w:sz w:val="24"/>
          <w:szCs w:val="24"/>
        </w:rPr>
        <w:t>Pakalpojuma apjoms:</w:t>
      </w:r>
    </w:p>
    <w:tbl>
      <w:tblPr>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814"/>
        <w:gridCol w:w="1560"/>
        <w:gridCol w:w="1701"/>
      </w:tblGrid>
      <w:tr w:rsidR="00C61680" w:rsidRPr="00AB2719" w14:paraId="313B3F01" w14:textId="77777777" w:rsidTr="00D72E4E">
        <w:tc>
          <w:tcPr>
            <w:tcW w:w="846" w:type="dxa"/>
            <w:vMerge w:val="restart"/>
            <w:tcBorders>
              <w:top w:val="single" w:sz="8" w:space="0" w:color="auto"/>
              <w:left w:val="single" w:sz="8" w:space="0" w:color="auto"/>
            </w:tcBorders>
            <w:shd w:val="clear" w:color="auto" w:fill="E7E6E6"/>
          </w:tcPr>
          <w:p w14:paraId="16716D60" w14:textId="77777777" w:rsidR="00C61680" w:rsidRPr="00AB2719" w:rsidRDefault="00C61680" w:rsidP="00D72E4E">
            <w:pPr>
              <w:spacing w:after="0" w:line="240" w:lineRule="auto"/>
              <w:jc w:val="center"/>
              <w:rPr>
                <w:rFonts w:ascii="Times New Roman" w:eastAsia="Times New Roman" w:hAnsi="Times New Roman"/>
                <w:i/>
                <w:sz w:val="20"/>
                <w:szCs w:val="20"/>
              </w:rPr>
            </w:pPr>
            <w:proofErr w:type="spellStart"/>
            <w:r w:rsidRPr="00AB2719">
              <w:rPr>
                <w:rFonts w:ascii="Times New Roman" w:eastAsia="Times New Roman" w:hAnsi="Times New Roman"/>
                <w:i/>
                <w:sz w:val="20"/>
                <w:szCs w:val="20"/>
              </w:rPr>
              <w:t>Nr.p.k</w:t>
            </w:r>
            <w:proofErr w:type="spellEnd"/>
            <w:r w:rsidRPr="00AB2719">
              <w:rPr>
                <w:rFonts w:ascii="Times New Roman" w:eastAsia="Times New Roman" w:hAnsi="Times New Roman"/>
                <w:i/>
                <w:sz w:val="20"/>
                <w:szCs w:val="20"/>
              </w:rPr>
              <w:t>.</w:t>
            </w:r>
          </w:p>
        </w:tc>
        <w:tc>
          <w:tcPr>
            <w:tcW w:w="4814" w:type="dxa"/>
            <w:vMerge w:val="restart"/>
            <w:tcBorders>
              <w:top w:val="single" w:sz="8" w:space="0" w:color="auto"/>
              <w:left w:val="single" w:sz="8" w:space="0" w:color="auto"/>
            </w:tcBorders>
            <w:shd w:val="clear" w:color="auto" w:fill="E7E6E6"/>
          </w:tcPr>
          <w:p w14:paraId="187DA696" w14:textId="77777777" w:rsidR="00C61680" w:rsidRPr="00AB2719" w:rsidRDefault="00C61680" w:rsidP="00D72E4E">
            <w:pPr>
              <w:spacing w:after="0" w:line="240" w:lineRule="auto"/>
              <w:jc w:val="center"/>
              <w:rPr>
                <w:rFonts w:ascii="Times New Roman" w:eastAsia="Times New Roman" w:hAnsi="Times New Roman"/>
                <w:i/>
                <w:sz w:val="20"/>
                <w:szCs w:val="20"/>
              </w:rPr>
            </w:pPr>
          </w:p>
          <w:p w14:paraId="276C9080" w14:textId="77777777" w:rsidR="00C61680" w:rsidRPr="00AB2719" w:rsidRDefault="00C61680" w:rsidP="00D72E4E">
            <w:pPr>
              <w:spacing w:after="0" w:line="240" w:lineRule="auto"/>
              <w:jc w:val="center"/>
              <w:rPr>
                <w:rFonts w:ascii="Times New Roman" w:eastAsia="Times New Roman" w:hAnsi="Times New Roman"/>
                <w:i/>
                <w:sz w:val="20"/>
                <w:szCs w:val="20"/>
              </w:rPr>
            </w:pPr>
          </w:p>
          <w:p w14:paraId="0AF04755" w14:textId="77777777" w:rsidR="00C61680" w:rsidRPr="00AB2719" w:rsidRDefault="00C61680" w:rsidP="00D72E4E">
            <w:pPr>
              <w:spacing w:after="0" w:line="240" w:lineRule="auto"/>
              <w:jc w:val="center"/>
              <w:rPr>
                <w:rFonts w:ascii="Times New Roman" w:eastAsia="Times New Roman" w:hAnsi="Times New Roman"/>
                <w:i/>
                <w:sz w:val="20"/>
                <w:szCs w:val="20"/>
              </w:rPr>
            </w:pPr>
            <w:r w:rsidRPr="00AB2719">
              <w:rPr>
                <w:rFonts w:ascii="Times New Roman" w:eastAsia="Times New Roman" w:hAnsi="Times New Roman"/>
                <w:i/>
                <w:sz w:val="20"/>
                <w:szCs w:val="20"/>
              </w:rPr>
              <w:t>Mērķi</w:t>
            </w:r>
          </w:p>
        </w:tc>
        <w:tc>
          <w:tcPr>
            <w:tcW w:w="3261" w:type="dxa"/>
            <w:gridSpan w:val="2"/>
            <w:tcBorders>
              <w:top w:val="single" w:sz="8" w:space="0" w:color="auto"/>
              <w:right w:val="single" w:sz="8" w:space="0" w:color="auto"/>
            </w:tcBorders>
            <w:shd w:val="clear" w:color="auto" w:fill="E7E6E6"/>
          </w:tcPr>
          <w:p w14:paraId="3EED50A2" w14:textId="77777777" w:rsidR="00C61680" w:rsidRPr="00AB2719" w:rsidRDefault="00C61680" w:rsidP="00D72E4E">
            <w:pPr>
              <w:spacing w:after="0" w:line="240" w:lineRule="auto"/>
              <w:jc w:val="center"/>
              <w:rPr>
                <w:rFonts w:ascii="Times New Roman" w:eastAsia="Times New Roman" w:hAnsi="Times New Roman"/>
                <w:i/>
                <w:sz w:val="20"/>
                <w:szCs w:val="20"/>
              </w:rPr>
            </w:pPr>
            <w:r w:rsidRPr="00AB2719">
              <w:rPr>
                <w:rFonts w:ascii="Times New Roman" w:eastAsia="Times New Roman" w:hAnsi="Times New Roman"/>
                <w:i/>
                <w:sz w:val="20"/>
                <w:szCs w:val="20"/>
              </w:rPr>
              <w:t>Pakalpojuma apjoms (h/</w:t>
            </w:r>
            <w:proofErr w:type="spellStart"/>
            <w:r w:rsidRPr="00AB2719">
              <w:rPr>
                <w:rFonts w:ascii="Times New Roman" w:eastAsia="Times New Roman" w:hAnsi="Times New Roman"/>
                <w:i/>
                <w:sz w:val="20"/>
                <w:szCs w:val="20"/>
              </w:rPr>
              <w:t>mēn</w:t>
            </w:r>
            <w:proofErr w:type="spellEnd"/>
            <w:r w:rsidRPr="00AB2719">
              <w:rPr>
                <w:rFonts w:ascii="Times New Roman" w:eastAsia="Times New Roman" w:hAnsi="Times New Roman"/>
                <w:i/>
                <w:sz w:val="20"/>
                <w:szCs w:val="20"/>
              </w:rPr>
              <w:t>.)</w:t>
            </w:r>
          </w:p>
        </w:tc>
      </w:tr>
      <w:tr w:rsidR="00C61680" w:rsidRPr="00AB2719" w14:paraId="3690A32C" w14:textId="77777777" w:rsidTr="00D72E4E">
        <w:tc>
          <w:tcPr>
            <w:tcW w:w="846" w:type="dxa"/>
            <w:vMerge/>
            <w:tcBorders>
              <w:left w:val="single" w:sz="8" w:space="0" w:color="auto"/>
              <w:bottom w:val="single" w:sz="8" w:space="0" w:color="auto"/>
            </w:tcBorders>
            <w:shd w:val="clear" w:color="auto" w:fill="E7E6E6"/>
          </w:tcPr>
          <w:p w14:paraId="48ECCF45" w14:textId="77777777" w:rsidR="00C61680" w:rsidRPr="00AB2719" w:rsidRDefault="00C61680" w:rsidP="00D72E4E">
            <w:pPr>
              <w:spacing w:after="0" w:line="240" w:lineRule="auto"/>
              <w:jc w:val="both"/>
              <w:rPr>
                <w:rFonts w:ascii="Times New Roman" w:eastAsia="Times New Roman" w:hAnsi="Times New Roman"/>
                <w:i/>
                <w:sz w:val="20"/>
                <w:szCs w:val="20"/>
              </w:rPr>
            </w:pPr>
          </w:p>
        </w:tc>
        <w:tc>
          <w:tcPr>
            <w:tcW w:w="4814" w:type="dxa"/>
            <w:vMerge/>
            <w:tcBorders>
              <w:left w:val="single" w:sz="8" w:space="0" w:color="auto"/>
              <w:bottom w:val="single" w:sz="8" w:space="0" w:color="auto"/>
            </w:tcBorders>
            <w:shd w:val="clear" w:color="auto" w:fill="E7E6E6"/>
          </w:tcPr>
          <w:p w14:paraId="3FD875F7" w14:textId="77777777" w:rsidR="00C61680" w:rsidRPr="00AB2719" w:rsidRDefault="00C61680" w:rsidP="00D72E4E">
            <w:pPr>
              <w:spacing w:after="0" w:line="240" w:lineRule="auto"/>
              <w:jc w:val="both"/>
              <w:rPr>
                <w:rFonts w:ascii="Times New Roman" w:eastAsia="Times New Roman" w:hAnsi="Times New Roman"/>
                <w:i/>
                <w:sz w:val="20"/>
                <w:szCs w:val="20"/>
              </w:rPr>
            </w:pPr>
          </w:p>
        </w:tc>
        <w:tc>
          <w:tcPr>
            <w:tcW w:w="1560" w:type="dxa"/>
            <w:tcBorders>
              <w:bottom w:val="single" w:sz="8" w:space="0" w:color="auto"/>
            </w:tcBorders>
            <w:shd w:val="clear" w:color="auto" w:fill="E7E6E6"/>
            <w:vAlign w:val="center"/>
          </w:tcPr>
          <w:p w14:paraId="6E324DC8" w14:textId="77777777" w:rsidR="00C61680" w:rsidRPr="00AB2719" w:rsidRDefault="00C61680" w:rsidP="00D72E4E">
            <w:pPr>
              <w:spacing w:after="0" w:line="240" w:lineRule="auto"/>
              <w:jc w:val="center"/>
              <w:rPr>
                <w:rFonts w:ascii="Times New Roman" w:eastAsia="Times New Roman" w:hAnsi="Times New Roman"/>
                <w:sz w:val="20"/>
                <w:szCs w:val="20"/>
              </w:rPr>
            </w:pPr>
            <w:r w:rsidRPr="00AB2719">
              <w:rPr>
                <w:rFonts w:ascii="Times New Roman" w:eastAsia="Times New Roman" w:hAnsi="Times New Roman"/>
                <w:sz w:val="20"/>
                <w:szCs w:val="20"/>
              </w:rPr>
              <w:t>Liela asistenta atbalsta nepieciešamība</w:t>
            </w:r>
          </w:p>
          <w:p w14:paraId="1ADEF5AF" w14:textId="77777777" w:rsidR="00C61680" w:rsidRPr="00AB2719" w:rsidRDefault="00C61680" w:rsidP="00D72E4E">
            <w:pPr>
              <w:spacing w:after="0" w:line="240" w:lineRule="auto"/>
              <w:jc w:val="center"/>
              <w:rPr>
                <w:rFonts w:ascii="Times New Roman" w:eastAsia="Times New Roman" w:hAnsi="Times New Roman"/>
                <w:i/>
                <w:sz w:val="20"/>
                <w:szCs w:val="20"/>
              </w:rPr>
            </w:pPr>
            <w:r w:rsidRPr="00AB2719">
              <w:rPr>
                <w:rFonts w:ascii="Times New Roman" w:eastAsia="Times New Roman" w:hAnsi="Times New Roman"/>
                <w:b/>
                <w:bCs/>
                <w:i/>
                <w:sz w:val="20"/>
                <w:szCs w:val="20"/>
              </w:rPr>
              <w:t>Koeficients 1</w:t>
            </w:r>
          </w:p>
        </w:tc>
        <w:tc>
          <w:tcPr>
            <w:tcW w:w="1701" w:type="dxa"/>
            <w:tcBorders>
              <w:bottom w:val="single" w:sz="8" w:space="0" w:color="auto"/>
              <w:right w:val="single" w:sz="8" w:space="0" w:color="auto"/>
            </w:tcBorders>
            <w:shd w:val="clear" w:color="auto" w:fill="E7E6E6"/>
            <w:vAlign w:val="center"/>
          </w:tcPr>
          <w:p w14:paraId="7683F025" w14:textId="77777777" w:rsidR="00C61680" w:rsidRPr="00AB2719" w:rsidRDefault="00C61680" w:rsidP="00D72E4E">
            <w:pPr>
              <w:spacing w:after="0" w:line="240" w:lineRule="auto"/>
              <w:jc w:val="center"/>
              <w:rPr>
                <w:rFonts w:ascii="Times New Roman" w:eastAsia="Times New Roman" w:hAnsi="Times New Roman"/>
                <w:sz w:val="20"/>
                <w:szCs w:val="20"/>
              </w:rPr>
            </w:pPr>
            <w:r w:rsidRPr="00AB2719">
              <w:rPr>
                <w:rFonts w:ascii="Times New Roman" w:eastAsia="Times New Roman" w:hAnsi="Times New Roman"/>
                <w:sz w:val="20"/>
                <w:szCs w:val="20"/>
              </w:rPr>
              <w:t>Ļoti liela asistenta atbalsta nepieciešamība</w:t>
            </w:r>
          </w:p>
          <w:p w14:paraId="3EA0B6C6" w14:textId="77777777" w:rsidR="00C61680" w:rsidRPr="00AB2719" w:rsidRDefault="00C61680" w:rsidP="00D72E4E">
            <w:pPr>
              <w:spacing w:after="0" w:line="240" w:lineRule="auto"/>
              <w:jc w:val="center"/>
              <w:rPr>
                <w:rFonts w:ascii="Times New Roman" w:eastAsia="Times New Roman" w:hAnsi="Times New Roman"/>
                <w:i/>
                <w:sz w:val="20"/>
                <w:szCs w:val="20"/>
              </w:rPr>
            </w:pPr>
            <w:r w:rsidRPr="00AB2719">
              <w:rPr>
                <w:rFonts w:ascii="Times New Roman" w:eastAsia="Times New Roman" w:hAnsi="Times New Roman"/>
                <w:b/>
                <w:bCs/>
                <w:i/>
                <w:sz w:val="20"/>
                <w:szCs w:val="20"/>
              </w:rPr>
              <w:t>Koeficients 2</w:t>
            </w:r>
          </w:p>
        </w:tc>
      </w:tr>
      <w:tr w:rsidR="00C61680" w:rsidRPr="00AB2719" w14:paraId="2B3C2722" w14:textId="77777777" w:rsidTr="00D72E4E">
        <w:tc>
          <w:tcPr>
            <w:tcW w:w="846" w:type="dxa"/>
            <w:tcBorders>
              <w:top w:val="single" w:sz="8" w:space="0" w:color="auto"/>
            </w:tcBorders>
          </w:tcPr>
          <w:p w14:paraId="65D08F45" w14:textId="77777777" w:rsidR="00C61680" w:rsidRPr="00AB2719" w:rsidRDefault="00C61680" w:rsidP="00D72E4E">
            <w:pPr>
              <w:numPr>
                <w:ilvl w:val="0"/>
                <w:numId w:val="6"/>
              </w:numPr>
              <w:spacing w:after="0" w:line="240" w:lineRule="auto"/>
              <w:jc w:val="both"/>
              <w:rPr>
                <w:rFonts w:ascii="Times New Roman" w:eastAsia="Times New Roman" w:hAnsi="Times New Roman"/>
                <w:i/>
                <w:sz w:val="20"/>
                <w:szCs w:val="20"/>
              </w:rPr>
            </w:pPr>
          </w:p>
        </w:tc>
        <w:tc>
          <w:tcPr>
            <w:tcW w:w="4814" w:type="dxa"/>
            <w:tcBorders>
              <w:top w:val="single" w:sz="8" w:space="0" w:color="auto"/>
            </w:tcBorders>
            <w:shd w:val="clear" w:color="auto" w:fill="auto"/>
            <w:vAlign w:val="center"/>
          </w:tcPr>
          <w:p w14:paraId="0D15446E" w14:textId="77777777" w:rsidR="00C61680" w:rsidRPr="00AB2719" w:rsidRDefault="00C61680" w:rsidP="00D72E4E">
            <w:pPr>
              <w:spacing w:after="0" w:line="240" w:lineRule="auto"/>
              <w:jc w:val="both"/>
              <w:rPr>
                <w:rFonts w:ascii="Times New Roman" w:eastAsia="Times New Roman" w:hAnsi="Times New Roman"/>
                <w:i/>
                <w:sz w:val="20"/>
                <w:szCs w:val="20"/>
              </w:rPr>
            </w:pPr>
            <w:r w:rsidRPr="00AB2719">
              <w:rPr>
                <w:rFonts w:ascii="Times New Roman" w:eastAsia="Times New Roman" w:hAnsi="Times New Roman"/>
                <w:i/>
                <w:sz w:val="20"/>
                <w:szCs w:val="20"/>
              </w:rPr>
              <w:t>Lai strādātu algotu darbu, veiktu saimniecisko darbību, studētu augstākās izglītības iestādē vai nodarbotos ar paraolimpisko sportu</w:t>
            </w:r>
          </w:p>
        </w:tc>
        <w:tc>
          <w:tcPr>
            <w:tcW w:w="1560" w:type="dxa"/>
            <w:tcBorders>
              <w:top w:val="single" w:sz="8" w:space="0" w:color="auto"/>
            </w:tcBorders>
            <w:shd w:val="clear" w:color="auto" w:fill="auto"/>
            <w:vAlign w:val="center"/>
          </w:tcPr>
          <w:p w14:paraId="03EED4D4" w14:textId="77777777" w:rsidR="00C61680" w:rsidRPr="00AB2719" w:rsidRDefault="00C61680" w:rsidP="00D72E4E">
            <w:pPr>
              <w:spacing w:after="0" w:line="240" w:lineRule="auto"/>
              <w:jc w:val="center"/>
              <w:rPr>
                <w:rFonts w:ascii="Times New Roman" w:eastAsia="Times New Roman" w:hAnsi="Times New Roman"/>
                <w:i/>
                <w:sz w:val="20"/>
                <w:szCs w:val="20"/>
              </w:rPr>
            </w:pPr>
            <w:r w:rsidRPr="00AB2719">
              <w:rPr>
                <w:rFonts w:ascii="Times New Roman" w:eastAsia="Times New Roman" w:hAnsi="Times New Roman"/>
                <w:i/>
                <w:sz w:val="20"/>
                <w:szCs w:val="20"/>
              </w:rPr>
              <w:t>80</w:t>
            </w:r>
          </w:p>
        </w:tc>
        <w:tc>
          <w:tcPr>
            <w:tcW w:w="1701" w:type="dxa"/>
            <w:tcBorders>
              <w:top w:val="single" w:sz="8" w:space="0" w:color="auto"/>
            </w:tcBorders>
            <w:shd w:val="clear" w:color="auto" w:fill="auto"/>
            <w:vAlign w:val="center"/>
          </w:tcPr>
          <w:p w14:paraId="7C678A93" w14:textId="77777777" w:rsidR="00C61680" w:rsidRPr="00AB2719" w:rsidRDefault="00C61680" w:rsidP="00D72E4E">
            <w:pPr>
              <w:spacing w:after="0" w:line="240" w:lineRule="auto"/>
              <w:jc w:val="center"/>
              <w:rPr>
                <w:rFonts w:ascii="Times New Roman" w:eastAsia="Times New Roman" w:hAnsi="Times New Roman"/>
                <w:i/>
                <w:sz w:val="20"/>
                <w:szCs w:val="20"/>
              </w:rPr>
            </w:pPr>
            <w:r w:rsidRPr="00AB2719">
              <w:rPr>
                <w:rFonts w:ascii="Times New Roman" w:eastAsia="Times New Roman" w:hAnsi="Times New Roman"/>
                <w:i/>
                <w:sz w:val="20"/>
                <w:szCs w:val="20"/>
              </w:rPr>
              <w:t>160</w:t>
            </w:r>
          </w:p>
        </w:tc>
      </w:tr>
      <w:tr w:rsidR="00C61680" w:rsidRPr="00AB2719" w14:paraId="6D095C53" w14:textId="77777777" w:rsidTr="00D72E4E">
        <w:tc>
          <w:tcPr>
            <w:tcW w:w="846" w:type="dxa"/>
          </w:tcPr>
          <w:p w14:paraId="3DB61566" w14:textId="77777777" w:rsidR="00C61680" w:rsidRPr="00AB2719" w:rsidRDefault="00C61680" w:rsidP="00D72E4E">
            <w:pPr>
              <w:numPr>
                <w:ilvl w:val="0"/>
                <w:numId w:val="6"/>
              </w:numPr>
              <w:spacing w:after="0" w:line="240" w:lineRule="auto"/>
              <w:jc w:val="both"/>
              <w:rPr>
                <w:rFonts w:ascii="Times New Roman" w:eastAsia="Times New Roman" w:hAnsi="Times New Roman"/>
                <w:i/>
                <w:sz w:val="20"/>
                <w:szCs w:val="20"/>
              </w:rPr>
            </w:pPr>
          </w:p>
        </w:tc>
        <w:tc>
          <w:tcPr>
            <w:tcW w:w="4814" w:type="dxa"/>
            <w:shd w:val="clear" w:color="auto" w:fill="auto"/>
            <w:vAlign w:val="center"/>
          </w:tcPr>
          <w:p w14:paraId="0D5FBFED" w14:textId="77777777" w:rsidR="00C61680" w:rsidRPr="00AB2719" w:rsidRDefault="00C61680" w:rsidP="00D72E4E">
            <w:pPr>
              <w:spacing w:after="0" w:line="240" w:lineRule="auto"/>
              <w:jc w:val="both"/>
              <w:rPr>
                <w:rFonts w:ascii="Times New Roman" w:eastAsia="Times New Roman" w:hAnsi="Times New Roman"/>
                <w:i/>
                <w:sz w:val="20"/>
                <w:szCs w:val="20"/>
              </w:rPr>
            </w:pPr>
            <w:r w:rsidRPr="00AB2719">
              <w:rPr>
                <w:rFonts w:ascii="Times New Roman" w:eastAsia="Times New Roman" w:hAnsi="Times New Roman"/>
                <w:i/>
                <w:sz w:val="20"/>
                <w:szCs w:val="20"/>
              </w:rPr>
              <w:t>Lai nokļūtu uz/ no pamata, vidējās vai profesionālās izglītības iestādi</w:t>
            </w:r>
          </w:p>
        </w:tc>
        <w:tc>
          <w:tcPr>
            <w:tcW w:w="1560" w:type="dxa"/>
            <w:shd w:val="clear" w:color="auto" w:fill="auto"/>
            <w:vAlign w:val="center"/>
          </w:tcPr>
          <w:p w14:paraId="2D52A0B8" w14:textId="77777777" w:rsidR="00C61680" w:rsidRPr="00AB2719" w:rsidRDefault="00C61680" w:rsidP="00D72E4E">
            <w:pPr>
              <w:spacing w:after="0" w:line="240" w:lineRule="auto"/>
              <w:jc w:val="center"/>
              <w:rPr>
                <w:rFonts w:ascii="Times New Roman" w:eastAsia="Times New Roman" w:hAnsi="Times New Roman"/>
                <w:i/>
                <w:sz w:val="20"/>
                <w:szCs w:val="20"/>
              </w:rPr>
            </w:pPr>
            <w:r w:rsidRPr="00AB2719">
              <w:rPr>
                <w:rFonts w:ascii="Times New Roman" w:eastAsia="Times New Roman" w:hAnsi="Times New Roman"/>
                <w:i/>
                <w:sz w:val="20"/>
                <w:szCs w:val="20"/>
              </w:rPr>
              <w:t>60</w:t>
            </w:r>
          </w:p>
        </w:tc>
        <w:tc>
          <w:tcPr>
            <w:tcW w:w="1701" w:type="dxa"/>
            <w:shd w:val="clear" w:color="auto" w:fill="auto"/>
            <w:vAlign w:val="center"/>
          </w:tcPr>
          <w:p w14:paraId="55EC8078" w14:textId="77777777" w:rsidR="00C61680" w:rsidRPr="00AB2719" w:rsidRDefault="00C61680" w:rsidP="00D72E4E">
            <w:pPr>
              <w:spacing w:after="0" w:line="240" w:lineRule="auto"/>
              <w:jc w:val="center"/>
              <w:rPr>
                <w:rFonts w:ascii="Times New Roman" w:eastAsia="Times New Roman" w:hAnsi="Times New Roman"/>
                <w:i/>
                <w:sz w:val="20"/>
                <w:szCs w:val="20"/>
              </w:rPr>
            </w:pPr>
            <w:r w:rsidRPr="00AB2719">
              <w:rPr>
                <w:rFonts w:ascii="Times New Roman" w:eastAsia="Times New Roman" w:hAnsi="Times New Roman"/>
                <w:i/>
                <w:sz w:val="20"/>
                <w:szCs w:val="20"/>
              </w:rPr>
              <w:t>120</w:t>
            </w:r>
          </w:p>
        </w:tc>
      </w:tr>
      <w:tr w:rsidR="00C61680" w:rsidRPr="00AB2719" w14:paraId="75883C90" w14:textId="77777777" w:rsidTr="00D72E4E">
        <w:tc>
          <w:tcPr>
            <w:tcW w:w="846" w:type="dxa"/>
          </w:tcPr>
          <w:p w14:paraId="1B27C91A" w14:textId="77777777" w:rsidR="00C61680" w:rsidRPr="00AB2719" w:rsidRDefault="00C61680" w:rsidP="00D72E4E">
            <w:pPr>
              <w:numPr>
                <w:ilvl w:val="0"/>
                <w:numId w:val="6"/>
              </w:numPr>
              <w:spacing w:after="0" w:line="240" w:lineRule="auto"/>
              <w:jc w:val="both"/>
              <w:rPr>
                <w:rFonts w:ascii="Times New Roman" w:eastAsia="Times New Roman" w:hAnsi="Times New Roman"/>
                <w:i/>
                <w:sz w:val="20"/>
                <w:szCs w:val="20"/>
              </w:rPr>
            </w:pPr>
          </w:p>
        </w:tc>
        <w:tc>
          <w:tcPr>
            <w:tcW w:w="4814" w:type="dxa"/>
            <w:shd w:val="clear" w:color="auto" w:fill="auto"/>
            <w:vAlign w:val="center"/>
          </w:tcPr>
          <w:p w14:paraId="605AA21E" w14:textId="77777777" w:rsidR="00C61680" w:rsidRPr="00AB2719" w:rsidRDefault="00C61680" w:rsidP="00D72E4E">
            <w:pPr>
              <w:spacing w:after="0" w:line="240" w:lineRule="auto"/>
              <w:jc w:val="both"/>
              <w:rPr>
                <w:rFonts w:ascii="Times New Roman" w:eastAsia="Times New Roman" w:hAnsi="Times New Roman"/>
                <w:i/>
                <w:sz w:val="20"/>
                <w:szCs w:val="20"/>
              </w:rPr>
            </w:pPr>
            <w:r w:rsidRPr="00AB2719">
              <w:rPr>
                <w:rFonts w:ascii="Times New Roman" w:eastAsia="Times New Roman" w:hAnsi="Times New Roman"/>
                <w:i/>
                <w:sz w:val="20"/>
                <w:szCs w:val="20"/>
              </w:rPr>
              <w:t>Lai veiktu brīvprātīgā darbu (tikai oficiāli noformētas līgumattiecības), nokļūtu uz/no dienas aprūpes centru vai specializēto darbnīcu, saņemtu regulāras (ne retāk, kā reizi nedēļā), ārsta nozīmētas medicīniskas procedūras, īpašas medicīniskās rehabilitācijas programmas (hemodialīze, ķīmijterapija,  u.tml.)</w:t>
            </w:r>
          </w:p>
        </w:tc>
        <w:tc>
          <w:tcPr>
            <w:tcW w:w="1560" w:type="dxa"/>
            <w:shd w:val="clear" w:color="auto" w:fill="auto"/>
            <w:vAlign w:val="center"/>
          </w:tcPr>
          <w:p w14:paraId="100A312B" w14:textId="77777777" w:rsidR="00C61680" w:rsidRPr="00AB2719" w:rsidRDefault="00C61680" w:rsidP="00D72E4E">
            <w:pPr>
              <w:spacing w:after="0" w:line="240" w:lineRule="auto"/>
              <w:jc w:val="center"/>
              <w:rPr>
                <w:rFonts w:ascii="Times New Roman" w:eastAsia="Times New Roman" w:hAnsi="Times New Roman"/>
                <w:i/>
                <w:sz w:val="20"/>
                <w:szCs w:val="20"/>
              </w:rPr>
            </w:pPr>
            <w:r w:rsidRPr="00AB2719">
              <w:rPr>
                <w:rFonts w:ascii="Times New Roman" w:eastAsia="Times New Roman" w:hAnsi="Times New Roman"/>
                <w:i/>
                <w:sz w:val="20"/>
                <w:szCs w:val="20"/>
              </w:rPr>
              <w:t>40</w:t>
            </w:r>
          </w:p>
        </w:tc>
        <w:tc>
          <w:tcPr>
            <w:tcW w:w="1701" w:type="dxa"/>
            <w:shd w:val="clear" w:color="auto" w:fill="auto"/>
            <w:vAlign w:val="center"/>
          </w:tcPr>
          <w:p w14:paraId="720CF10C" w14:textId="77777777" w:rsidR="00C61680" w:rsidRPr="00AB2719" w:rsidRDefault="00C61680" w:rsidP="00D72E4E">
            <w:pPr>
              <w:spacing w:after="0" w:line="240" w:lineRule="auto"/>
              <w:jc w:val="center"/>
              <w:rPr>
                <w:rFonts w:ascii="Times New Roman" w:eastAsia="Times New Roman" w:hAnsi="Times New Roman"/>
                <w:i/>
                <w:sz w:val="20"/>
                <w:szCs w:val="20"/>
              </w:rPr>
            </w:pPr>
            <w:r w:rsidRPr="00AB2719">
              <w:rPr>
                <w:rFonts w:ascii="Times New Roman" w:eastAsia="Times New Roman" w:hAnsi="Times New Roman"/>
                <w:i/>
                <w:sz w:val="20"/>
                <w:szCs w:val="20"/>
              </w:rPr>
              <w:t>80</w:t>
            </w:r>
          </w:p>
        </w:tc>
      </w:tr>
      <w:tr w:rsidR="00C61680" w:rsidRPr="00AB2719" w14:paraId="4EF1CABA" w14:textId="77777777" w:rsidTr="00D72E4E">
        <w:tc>
          <w:tcPr>
            <w:tcW w:w="846" w:type="dxa"/>
          </w:tcPr>
          <w:p w14:paraId="06884D0A" w14:textId="77777777" w:rsidR="00C61680" w:rsidRPr="00AB2719" w:rsidRDefault="00C61680" w:rsidP="00D72E4E">
            <w:pPr>
              <w:numPr>
                <w:ilvl w:val="0"/>
                <w:numId w:val="6"/>
              </w:numPr>
              <w:spacing w:after="0" w:line="240" w:lineRule="auto"/>
              <w:jc w:val="both"/>
              <w:rPr>
                <w:rFonts w:ascii="Times New Roman" w:eastAsia="Times New Roman" w:hAnsi="Times New Roman"/>
                <w:i/>
                <w:sz w:val="20"/>
                <w:szCs w:val="20"/>
              </w:rPr>
            </w:pPr>
          </w:p>
        </w:tc>
        <w:tc>
          <w:tcPr>
            <w:tcW w:w="4814" w:type="dxa"/>
            <w:shd w:val="clear" w:color="auto" w:fill="auto"/>
            <w:vAlign w:val="center"/>
          </w:tcPr>
          <w:p w14:paraId="36001B53" w14:textId="77777777" w:rsidR="00C61680" w:rsidRPr="00AB2719" w:rsidRDefault="00C61680" w:rsidP="00D72E4E">
            <w:pPr>
              <w:spacing w:after="0" w:line="240" w:lineRule="auto"/>
              <w:jc w:val="both"/>
              <w:rPr>
                <w:rFonts w:ascii="Times New Roman" w:eastAsia="Times New Roman" w:hAnsi="Times New Roman"/>
                <w:i/>
                <w:sz w:val="20"/>
                <w:szCs w:val="20"/>
              </w:rPr>
            </w:pPr>
            <w:r w:rsidRPr="00AB2719">
              <w:rPr>
                <w:rFonts w:ascii="Times New Roman" w:eastAsia="Times New Roman" w:hAnsi="Times New Roman"/>
                <w:i/>
                <w:sz w:val="20"/>
                <w:szCs w:val="20"/>
              </w:rPr>
              <w:t>Lai veiktu citas darbības, piemēram, apmeklētu ārstu, sociālus pasākumus utt.</w:t>
            </w:r>
          </w:p>
        </w:tc>
        <w:tc>
          <w:tcPr>
            <w:tcW w:w="1560" w:type="dxa"/>
            <w:shd w:val="clear" w:color="auto" w:fill="auto"/>
            <w:vAlign w:val="center"/>
          </w:tcPr>
          <w:p w14:paraId="3D251CD0" w14:textId="77777777" w:rsidR="00C61680" w:rsidRPr="00AB2719" w:rsidRDefault="00C61680" w:rsidP="00D72E4E">
            <w:pPr>
              <w:spacing w:after="0" w:line="240" w:lineRule="auto"/>
              <w:jc w:val="center"/>
              <w:rPr>
                <w:rFonts w:ascii="Times New Roman" w:eastAsia="Times New Roman" w:hAnsi="Times New Roman"/>
                <w:i/>
                <w:sz w:val="20"/>
                <w:szCs w:val="20"/>
              </w:rPr>
            </w:pPr>
            <w:r w:rsidRPr="00AB2719">
              <w:rPr>
                <w:rFonts w:ascii="Times New Roman" w:eastAsia="Times New Roman" w:hAnsi="Times New Roman"/>
                <w:i/>
                <w:sz w:val="20"/>
                <w:szCs w:val="20"/>
              </w:rPr>
              <w:t>15</w:t>
            </w:r>
          </w:p>
        </w:tc>
        <w:tc>
          <w:tcPr>
            <w:tcW w:w="1701" w:type="dxa"/>
            <w:shd w:val="clear" w:color="auto" w:fill="auto"/>
            <w:vAlign w:val="center"/>
          </w:tcPr>
          <w:p w14:paraId="53CF3359" w14:textId="77777777" w:rsidR="00C61680" w:rsidRPr="00AB2719" w:rsidRDefault="00C61680" w:rsidP="00D72E4E">
            <w:pPr>
              <w:spacing w:after="0" w:line="240" w:lineRule="auto"/>
              <w:jc w:val="center"/>
              <w:rPr>
                <w:rFonts w:ascii="Times New Roman" w:eastAsia="Times New Roman" w:hAnsi="Times New Roman"/>
                <w:i/>
                <w:sz w:val="20"/>
                <w:szCs w:val="20"/>
              </w:rPr>
            </w:pPr>
            <w:r w:rsidRPr="00AB2719">
              <w:rPr>
                <w:rFonts w:ascii="Times New Roman" w:eastAsia="Times New Roman" w:hAnsi="Times New Roman"/>
                <w:i/>
                <w:sz w:val="20"/>
                <w:szCs w:val="20"/>
              </w:rPr>
              <w:t>30</w:t>
            </w:r>
          </w:p>
        </w:tc>
      </w:tr>
      <w:tr w:rsidR="00973507" w:rsidRPr="00AB2719" w14:paraId="31D920EE" w14:textId="77777777" w:rsidTr="000B4E85">
        <w:tc>
          <w:tcPr>
            <w:tcW w:w="846" w:type="dxa"/>
          </w:tcPr>
          <w:p w14:paraId="2CFB22E7" w14:textId="77777777" w:rsidR="00973507" w:rsidRPr="00AB2719" w:rsidRDefault="00973507" w:rsidP="00D72E4E">
            <w:pPr>
              <w:numPr>
                <w:ilvl w:val="0"/>
                <w:numId w:val="6"/>
              </w:numPr>
              <w:spacing w:after="0" w:line="240" w:lineRule="auto"/>
              <w:jc w:val="both"/>
              <w:rPr>
                <w:rFonts w:ascii="Times New Roman" w:eastAsia="Times New Roman" w:hAnsi="Times New Roman"/>
                <w:i/>
                <w:sz w:val="20"/>
                <w:szCs w:val="20"/>
              </w:rPr>
            </w:pPr>
          </w:p>
        </w:tc>
        <w:tc>
          <w:tcPr>
            <w:tcW w:w="4814" w:type="dxa"/>
            <w:shd w:val="clear" w:color="auto" w:fill="auto"/>
            <w:vAlign w:val="center"/>
          </w:tcPr>
          <w:p w14:paraId="3976CFE2" w14:textId="77777777" w:rsidR="00973507" w:rsidRPr="00AB2719" w:rsidRDefault="00973507" w:rsidP="00D72E4E">
            <w:pPr>
              <w:spacing w:after="0" w:line="240" w:lineRule="auto"/>
              <w:jc w:val="both"/>
              <w:rPr>
                <w:rFonts w:ascii="Times New Roman" w:eastAsia="Times New Roman" w:hAnsi="Times New Roman"/>
                <w:i/>
                <w:sz w:val="20"/>
                <w:szCs w:val="20"/>
              </w:rPr>
            </w:pPr>
            <w:r w:rsidRPr="00AB2719">
              <w:rPr>
                <w:rFonts w:ascii="Times New Roman" w:eastAsia="Times New Roman" w:hAnsi="Times New Roman"/>
                <w:i/>
                <w:sz w:val="20"/>
                <w:szCs w:val="20"/>
              </w:rPr>
              <w:t xml:space="preserve">Konstants pakalpojuma apjoms bērniem (5-18 </w:t>
            </w:r>
            <w:proofErr w:type="spellStart"/>
            <w:r w:rsidRPr="00AB2719">
              <w:rPr>
                <w:rFonts w:ascii="Times New Roman" w:eastAsia="Times New Roman" w:hAnsi="Times New Roman"/>
                <w:i/>
                <w:sz w:val="20"/>
                <w:szCs w:val="20"/>
              </w:rPr>
              <w:t>g.v</w:t>
            </w:r>
            <w:proofErr w:type="spellEnd"/>
            <w:r w:rsidRPr="00AB2719">
              <w:rPr>
                <w:rFonts w:ascii="Times New Roman" w:eastAsia="Times New Roman" w:hAnsi="Times New Roman"/>
                <w:i/>
                <w:sz w:val="20"/>
                <w:szCs w:val="20"/>
              </w:rPr>
              <w:t>.)</w:t>
            </w:r>
          </w:p>
        </w:tc>
        <w:tc>
          <w:tcPr>
            <w:tcW w:w="3261" w:type="dxa"/>
            <w:gridSpan w:val="2"/>
            <w:shd w:val="clear" w:color="auto" w:fill="auto"/>
            <w:vAlign w:val="center"/>
          </w:tcPr>
          <w:p w14:paraId="1E11F462" w14:textId="77777777" w:rsidR="00973507" w:rsidRPr="00AB2719" w:rsidRDefault="00973507" w:rsidP="00D72E4E">
            <w:pPr>
              <w:spacing w:after="0" w:line="240" w:lineRule="auto"/>
              <w:jc w:val="center"/>
              <w:rPr>
                <w:rFonts w:ascii="Times New Roman" w:eastAsia="Times New Roman" w:hAnsi="Times New Roman"/>
                <w:i/>
                <w:sz w:val="20"/>
                <w:szCs w:val="20"/>
              </w:rPr>
            </w:pPr>
            <w:r w:rsidRPr="00AB2719">
              <w:rPr>
                <w:rFonts w:ascii="Times New Roman" w:eastAsia="Times New Roman" w:hAnsi="Times New Roman"/>
                <w:i/>
                <w:sz w:val="20"/>
                <w:szCs w:val="20"/>
              </w:rPr>
              <w:t>80</w:t>
            </w:r>
          </w:p>
        </w:tc>
      </w:tr>
    </w:tbl>
    <w:p w14:paraId="71D10F51" w14:textId="2DBDF460" w:rsidR="00C61680" w:rsidRDefault="00C61680" w:rsidP="00C61680">
      <w:pPr>
        <w:spacing w:before="120" w:after="0"/>
        <w:jc w:val="both"/>
        <w:rPr>
          <w:rFonts w:ascii="Times New Roman" w:hAnsi="Times New Roman"/>
          <w:i/>
          <w:sz w:val="24"/>
          <w:szCs w:val="24"/>
        </w:rPr>
      </w:pPr>
    </w:p>
    <w:p w14:paraId="31158B79" w14:textId="77777777" w:rsidR="00E9375D" w:rsidRDefault="00E9375D" w:rsidP="00E9375D">
      <w:pPr>
        <w:spacing w:before="120" w:after="0"/>
        <w:jc w:val="both"/>
        <w:rPr>
          <w:rFonts w:ascii="Times New Roman" w:hAnsi="Times New Roman"/>
          <w:i/>
          <w:sz w:val="24"/>
          <w:szCs w:val="24"/>
        </w:rPr>
      </w:pPr>
      <w:r>
        <w:rPr>
          <w:rFonts w:ascii="Times New Roman" w:hAnsi="Times New Roman"/>
          <w:i/>
          <w:sz w:val="24"/>
          <w:szCs w:val="24"/>
        </w:rPr>
        <w:t xml:space="preserve">Pakalpojuma apjoms bērniem: </w:t>
      </w:r>
    </w:p>
    <w:p w14:paraId="22947CE5" w14:textId="056795EF" w:rsidR="00E9375D" w:rsidRPr="008B1011" w:rsidRDefault="00E9375D" w:rsidP="00E9375D">
      <w:pPr>
        <w:spacing w:before="120" w:after="0"/>
        <w:jc w:val="both"/>
        <w:rPr>
          <w:rFonts w:ascii="Times New Roman" w:hAnsi="Times New Roman"/>
          <w:sz w:val="24"/>
          <w:szCs w:val="24"/>
        </w:rPr>
      </w:pPr>
      <w:r w:rsidRPr="00AB2719">
        <w:rPr>
          <w:rFonts w:ascii="Times New Roman" w:hAnsi="Times New Roman"/>
          <w:sz w:val="24"/>
          <w:szCs w:val="24"/>
        </w:rPr>
        <w:t>Piedāvājums paredz bērniem</w:t>
      </w:r>
      <w:r w:rsidR="00CE4738">
        <w:rPr>
          <w:rFonts w:ascii="Times New Roman" w:hAnsi="Times New Roman"/>
          <w:sz w:val="24"/>
          <w:szCs w:val="24"/>
        </w:rPr>
        <w:t>, kuriem izsniegts Valsts komisijas atzinums,</w:t>
      </w:r>
      <w:r w:rsidR="00CE4738" w:rsidRPr="00CE4738">
        <w:t xml:space="preserve"> </w:t>
      </w:r>
      <w:r w:rsidR="00CE4738" w:rsidRPr="00CE4738">
        <w:rPr>
          <w:rFonts w:ascii="Times New Roman" w:hAnsi="Times New Roman"/>
          <w:sz w:val="24"/>
          <w:szCs w:val="24"/>
        </w:rPr>
        <w:t>noteikt</w:t>
      </w:r>
      <w:r w:rsidRPr="00AB2719">
        <w:rPr>
          <w:rFonts w:ascii="Times New Roman" w:hAnsi="Times New Roman"/>
          <w:sz w:val="24"/>
          <w:szCs w:val="24"/>
        </w:rPr>
        <w:t xml:space="preserve"> konstantu pakalpojuma apjomu – 80 h/</w:t>
      </w:r>
      <w:proofErr w:type="spellStart"/>
      <w:r w:rsidRPr="00AB2719">
        <w:rPr>
          <w:rFonts w:ascii="Times New Roman" w:hAnsi="Times New Roman"/>
          <w:sz w:val="24"/>
          <w:szCs w:val="24"/>
        </w:rPr>
        <w:t>mēn</w:t>
      </w:r>
      <w:proofErr w:type="spellEnd"/>
      <w:r w:rsidRPr="00AB2719">
        <w:rPr>
          <w:rFonts w:ascii="Times New Roman" w:hAnsi="Times New Roman"/>
          <w:sz w:val="24"/>
          <w:szCs w:val="24"/>
        </w:rPr>
        <w:t>.</w:t>
      </w:r>
      <w:r>
        <w:rPr>
          <w:rFonts w:ascii="Times New Roman" w:hAnsi="Times New Roman"/>
          <w:sz w:val="24"/>
          <w:szCs w:val="24"/>
        </w:rPr>
        <w:t xml:space="preserve"> (skatīt argumentāciju pie 1.risinājuma varianta).</w:t>
      </w:r>
    </w:p>
    <w:p w14:paraId="768129EF" w14:textId="77777777" w:rsidR="00390D7B" w:rsidRDefault="00C61680" w:rsidP="00C61680">
      <w:pPr>
        <w:spacing w:before="120" w:after="0"/>
        <w:jc w:val="both"/>
        <w:rPr>
          <w:rFonts w:ascii="Times New Roman" w:hAnsi="Times New Roman"/>
          <w:i/>
          <w:sz w:val="24"/>
          <w:szCs w:val="24"/>
        </w:rPr>
      </w:pPr>
      <w:r w:rsidRPr="00AB2719">
        <w:rPr>
          <w:rFonts w:ascii="Times New Roman" w:hAnsi="Times New Roman"/>
          <w:i/>
          <w:sz w:val="24"/>
          <w:szCs w:val="24"/>
        </w:rPr>
        <w:t>Prognozētais pakalpojuma saņēmēju skaits</w:t>
      </w:r>
    </w:p>
    <w:p w14:paraId="7D447FA2" w14:textId="47E1615D" w:rsidR="00390D7B" w:rsidRPr="00390D7B" w:rsidRDefault="00C61680" w:rsidP="00390D7B">
      <w:pPr>
        <w:spacing w:before="120" w:after="0"/>
        <w:jc w:val="both"/>
        <w:rPr>
          <w:rFonts w:ascii="Times New Roman" w:hAnsi="Times New Roman"/>
          <w:sz w:val="24"/>
          <w:szCs w:val="24"/>
        </w:rPr>
      </w:pPr>
      <w:r w:rsidRPr="00390D7B">
        <w:rPr>
          <w:rFonts w:ascii="Times New Roman" w:hAnsi="Times New Roman"/>
          <w:sz w:val="24"/>
          <w:szCs w:val="24"/>
        </w:rPr>
        <w:t>202</w:t>
      </w:r>
      <w:r w:rsidR="00F800E3" w:rsidRPr="00390D7B">
        <w:rPr>
          <w:rFonts w:ascii="Times New Roman" w:hAnsi="Times New Roman"/>
          <w:sz w:val="24"/>
          <w:szCs w:val="24"/>
        </w:rPr>
        <w:t>1</w:t>
      </w:r>
      <w:r w:rsidRPr="00390D7B">
        <w:rPr>
          <w:rFonts w:ascii="Times New Roman" w:hAnsi="Times New Roman"/>
          <w:sz w:val="24"/>
          <w:szCs w:val="24"/>
        </w:rPr>
        <w:t>.gadā</w:t>
      </w:r>
      <w:r w:rsidR="00390D7B" w:rsidRPr="00390D7B">
        <w:rPr>
          <w:rFonts w:ascii="Times New Roman" w:hAnsi="Times New Roman"/>
          <w:sz w:val="24"/>
          <w:szCs w:val="24"/>
        </w:rPr>
        <w:t xml:space="preserve"> -</w:t>
      </w:r>
      <w:r w:rsidR="00983B4A" w:rsidRPr="00390D7B">
        <w:rPr>
          <w:rFonts w:ascii="Times New Roman" w:hAnsi="Times New Roman"/>
          <w:sz w:val="24"/>
          <w:szCs w:val="24"/>
        </w:rPr>
        <w:t xml:space="preserve"> </w:t>
      </w:r>
      <w:r w:rsidR="007D1A05" w:rsidRPr="00390D7B">
        <w:rPr>
          <w:rFonts w:ascii="Times New Roman" w:hAnsi="Times New Roman"/>
          <w:b/>
          <w:sz w:val="24"/>
          <w:szCs w:val="24"/>
        </w:rPr>
        <w:t xml:space="preserve">10 </w:t>
      </w:r>
      <w:r w:rsidR="00152548" w:rsidRPr="00390D7B">
        <w:rPr>
          <w:rFonts w:ascii="Times New Roman" w:hAnsi="Times New Roman"/>
          <w:b/>
          <w:sz w:val="24"/>
          <w:szCs w:val="24"/>
        </w:rPr>
        <w:t>384</w:t>
      </w:r>
      <w:r w:rsidRPr="00390D7B">
        <w:rPr>
          <w:rFonts w:ascii="Times New Roman" w:hAnsi="Times New Roman"/>
          <w:b/>
          <w:sz w:val="24"/>
          <w:szCs w:val="24"/>
        </w:rPr>
        <w:t xml:space="preserve"> personas</w:t>
      </w:r>
      <w:r w:rsidR="00390D7B" w:rsidRPr="00390D7B">
        <w:rPr>
          <w:rFonts w:ascii="Times New Roman" w:hAnsi="Times New Roman"/>
          <w:sz w:val="24"/>
          <w:szCs w:val="24"/>
        </w:rPr>
        <w:t>, 2022.gadā – 10 811, 2023.gadā – 11 262 personas (pieaugums ik gadu par 5%).</w:t>
      </w:r>
    </w:p>
    <w:p w14:paraId="42931C37" w14:textId="77777777" w:rsidR="00AB2719" w:rsidRPr="00AB2719" w:rsidRDefault="00AB2719" w:rsidP="00AB2719">
      <w:pPr>
        <w:spacing w:before="120" w:after="0"/>
        <w:jc w:val="both"/>
        <w:rPr>
          <w:rFonts w:ascii="Times New Roman" w:eastAsia="Times New Roman" w:hAnsi="Times New Roman"/>
          <w:bCs/>
          <w:kern w:val="24"/>
          <w:sz w:val="24"/>
          <w:szCs w:val="24"/>
          <w:lang w:eastAsia="lv-LV"/>
        </w:rPr>
      </w:pPr>
      <w:r w:rsidRPr="00AB2719">
        <w:rPr>
          <w:rFonts w:ascii="Times New Roman" w:hAnsi="Times New Roman"/>
          <w:i/>
          <w:sz w:val="24"/>
          <w:szCs w:val="24"/>
        </w:rPr>
        <w:t>Samaksa asistentam</w:t>
      </w:r>
      <w:r w:rsidRPr="00AB2719">
        <w:rPr>
          <w:rFonts w:ascii="Times New Roman" w:hAnsi="Times New Roman"/>
          <w:sz w:val="24"/>
          <w:szCs w:val="24"/>
        </w:rPr>
        <w:t xml:space="preserve">  - aprēķinos pieņemts, ka vienas stundas pakalpojuma cenā ietilpst samaksa par vienu pakalpojuma stundu, kas salīdzināma ar ilgstošas sociālās aprūpes un sociālās rehabilitācijas iestāžu aprūpētāju </w:t>
      </w:r>
      <w:r w:rsidRPr="00983B4A">
        <w:rPr>
          <w:rFonts w:ascii="Times New Roman" w:hAnsi="Times New Roman"/>
          <w:sz w:val="24"/>
          <w:szCs w:val="24"/>
        </w:rPr>
        <w:t>algu.</w:t>
      </w:r>
      <w:r w:rsidRPr="00AB2719">
        <w:rPr>
          <w:rFonts w:ascii="Times New Roman" w:hAnsi="Times New Roman"/>
          <w:sz w:val="24"/>
          <w:szCs w:val="24"/>
        </w:rPr>
        <w:t xml:space="preserve"> </w:t>
      </w:r>
    </w:p>
    <w:p w14:paraId="1FAA0C6C" w14:textId="1C323F87" w:rsidR="00390D7B" w:rsidRDefault="00C61680" w:rsidP="00C61680">
      <w:pPr>
        <w:spacing w:before="120" w:after="0"/>
        <w:jc w:val="both"/>
        <w:rPr>
          <w:rFonts w:ascii="Times New Roman" w:hAnsi="Times New Roman"/>
          <w:i/>
          <w:sz w:val="24"/>
          <w:szCs w:val="24"/>
        </w:rPr>
      </w:pPr>
      <w:r w:rsidRPr="00AB2719">
        <w:rPr>
          <w:rFonts w:ascii="Times New Roman" w:hAnsi="Times New Roman"/>
          <w:i/>
          <w:sz w:val="24"/>
          <w:szCs w:val="24"/>
        </w:rPr>
        <w:t>Prognozētie izdevumi</w:t>
      </w:r>
      <w:r w:rsidR="00390D7B">
        <w:rPr>
          <w:rFonts w:ascii="Times New Roman" w:hAnsi="Times New Roman"/>
          <w:i/>
          <w:sz w:val="24"/>
          <w:szCs w:val="24"/>
        </w:rPr>
        <w:t>:</w:t>
      </w:r>
    </w:p>
    <w:p w14:paraId="651A7685" w14:textId="2AAA8C58" w:rsidR="00C61680" w:rsidRDefault="00C61680" w:rsidP="00C61680">
      <w:pPr>
        <w:spacing w:before="120" w:after="0"/>
        <w:jc w:val="both"/>
        <w:rPr>
          <w:rFonts w:ascii="Times New Roman" w:eastAsia="Times New Roman" w:hAnsi="Times New Roman"/>
          <w:bCs/>
          <w:kern w:val="24"/>
          <w:sz w:val="24"/>
          <w:szCs w:val="24"/>
          <w:lang w:eastAsia="lv-LV"/>
        </w:rPr>
      </w:pPr>
      <w:r w:rsidRPr="00390D7B">
        <w:rPr>
          <w:rFonts w:ascii="Times New Roman" w:hAnsi="Times New Roman"/>
          <w:sz w:val="24"/>
          <w:szCs w:val="24"/>
        </w:rPr>
        <w:t>202</w:t>
      </w:r>
      <w:r w:rsidR="00F800E3" w:rsidRPr="00390D7B">
        <w:rPr>
          <w:rFonts w:ascii="Times New Roman" w:hAnsi="Times New Roman"/>
          <w:sz w:val="24"/>
          <w:szCs w:val="24"/>
        </w:rPr>
        <w:t>1</w:t>
      </w:r>
      <w:r w:rsidRPr="00390D7B">
        <w:rPr>
          <w:rFonts w:ascii="Times New Roman" w:hAnsi="Times New Roman"/>
          <w:sz w:val="24"/>
          <w:szCs w:val="24"/>
        </w:rPr>
        <w:t>.gadā</w:t>
      </w:r>
      <w:r w:rsidR="00390D7B" w:rsidRPr="00390D7B">
        <w:rPr>
          <w:rFonts w:ascii="Times New Roman" w:hAnsi="Times New Roman"/>
          <w:sz w:val="24"/>
          <w:szCs w:val="24"/>
        </w:rPr>
        <w:t xml:space="preserve"> - </w:t>
      </w:r>
      <w:r w:rsidR="007D1A05" w:rsidRPr="00AB2719">
        <w:rPr>
          <w:rFonts w:ascii="Times New Roman" w:eastAsia="Times New Roman" w:hAnsi="Times New Roman"/>
          <w:b/>
          <w:bCs/>
          <w:kern w:val="24"/>
          <w:sz w:val="24"/>
          <w:szCs w:val="24"/>
          <w:lang w:eastAsia="lv-LV"/>
        </w:rPr>
        <w:t>3</w:t>
      </w:r>
      <w:r w:rsidR="00152548">
        <w:rPr>
          <w:rFonts w:ascii="Times New Roman" w:eastAsia="Times New Roman" w:hAnsi="Times New Roman"/>
          <w:b/>
          <w:bCs/>
          <w:kern w:val="24"/>
          <w:sz w:val="24"/>
          <w:szCs w:val="24"/>
          <w:lang w:eastAsia="lv-LV"/>
        </w:rPr>
        <w:t xml:space="preserve">6 073 559 </w:t>
      </w:r>
      <w:proofErr w:type="spellStart"/>
      <w:r w:rsidR="00152548" w:rsidRPr="00152548">
        <w:rPr>
          <w:rFonts w:ascii="Times New Roman" w:eastAsia="Times New Roman" w:hAnsi="Times New Roman"/>
          <w:b/>
          <w:bCs/>
          <w:i/>
          <w:kern w:val="24"/>
          <w:sz w:val="24"/>
          <w:szCs w:val="24"/>
          <w:lang w:eastAsia="lv-LV"/>
        </w:rPr>
        <w:t>euro</w:t>
      </w:r>
      <w:proofErr w:type="spellEnd"/>
      <w:r w:rsidRPr="00AB2719">
        <w:rPr>
          <w:rFonts w:ascii="Times New Roman" w:eastAsia="Times New Roman" w:hAnsi="Times New Roman"/>
          <w:b/>
          <w:bCs/>
          <w:kern w:val="24"/>
          <w:sz w:val="24"/>
          <w:szCs w:val="24"/>
          <w:lang w:eastAsia="lv-LV"/>
        </w:rPr>
        <w:t xml:space="preserve"> </w:t>
      </w:r>
      <w:r w:rsidRPr="00AB2719">
        <w:rPr>
          <w:rFonts w:ascii="Times New Roman" w:eastAsia="Times New Roman" w:hAnsi="Times New Roman"/>
          <w:bCs/>
          <w:kern w:val="24"/>
          <w:sz w:val="24"/>
          <w:szCs w:val="24"/>
          <w:lang w:eastAsia="lv-LV"/>
        </w:rPr>
        <w:t xml:space="preserve">(par </w:t>
      </w:r>
      <w:r w:rsidR="007D1A05" w:rsidRPr="00AB2719">
        <w:rPr>
          <w:rFonts w:ascii="Times New Roman" w:eastAsia="Times New Roman" w:hAnsi="Times New Roman"/>
          <w:bCs/>
          <w:kern w:val="24"/>
          <w:sz w:val="24"/>
          <w:szCs w:val="24"/>
          <w:lang w:eastAsia="lv-LV"/>
        </w:rPr>
        <w:t>1</w:t>
      </w:r>
      <w:r w:rsidR="00152548">
        <w:rPr>
          <w:rFonts w:ascii="Times New Roman" w:eastAsia="Times New Roman" w:hAnsi="Times New Roman"/>
          <w:bCs/>
          <w:kern w:val="24"/>
          <w:sz w:val="24"/>
          <w:szCs w:val="24"/>
          <w:lang w:eastAsia="lv-LV"/>
        </w:rPr>
        <w:t xml:space="preserve">8 457 342 </w:t>
      </w:r>
      <w:proofErr w:type="spellStart"/>
      <w:r w:rsidR="005460EE" w:rsidRPr="00AB2719">
        <w:rPr>
          <w:rFonts w:ascii="Times New Roman" w:eastAsia="Times New Roman" w:hAnsi="Times New Roman"/>
          <w:bCs/>
          <w:i/>
          <w:kern w:val="24"/>
          <w:sz w:val="24"/>
          <w:szCs w:val="24"/>
          <w:lang w:eastAsia="lv-LV"/>
        </w:rPr>
        <w:t>euro</w:t>
      </w:r>
      <w:proofErr w:type="spellEnd"/>
      <w:r w:rsidRPr="00AB2719">
        <w:rPr>
          <w:rFonts w:ascii="Times New Roman" w:eastAsia="Times New Roman" w:hAnsi="Times New Roman"/>
          <w:bCs/>
          <w:kern w:val="24"/>
          <w:sz w:val="24"/>
          <w:szCs w:val="24"/>
          <w:lang w:eastAsia="lv-LV"/>
        </w:rPr>
        <w:t xml:space="preserve"> pārsniedz valsts budžetā piešķirtos finanšu līdzekļus).</w:t>
      </w:r>
    </w:p>
    <w:p w14:paraId="3824A34C" w14:textId="391DC89A" w:rsidR="00390D7B" w:rsidRDefault="00390D7B" w:rsidP="00390D7B">
      <w:pPr>
        <w:spacing w:before="120" w:after="0"/>
        <w:jc w:val="both"/>
        <w:rPr>
          <w:rFonts w:ascii="Times New Roman" w:eastAsia="Times New Roman" w:hAnsi="Times New Roman"/>
          <w:bCs/>
          <w:kern w:val="24"/>
          <w:sz w:val="24"/>
          <w:szCs w:val="24"/>
          <w:lang w:eastAsia="lv-LV"/>
        </w:rPr>
      </w:pPr>
      <w:r>
        <w:rPr>
          <w:rFonts w:ascii="Times New Roman" w:hAnsi="Times New Roman"/>
          <w:sz w:val="24"/>
          <w:szCs w:val="24"/>
        </w:rPr>
        <w:t xml:space="preserve">2022.gadā – </w:t>
      </w:r>
      <w:r w:rsidRPr="00AB2719">
        <w:rPr>
          <w:rFonts w:ascii="Times New Roman" w:eastAsia="Times New Roman" w:hAnsi="Times New Roman"/>
          <w:b/>
          <w:bCs/>
          <w:kern w:val="24"/>
          <w:sz w:val="24"/>
          <w:szCs w:val="24"/>
          <w:lang w:eastAsia="lv-LV"/>
        </w:rPr>
        <w:t>3</w:t>
      </w:r>
      <w:r>
        <w:rPr>
          <w:rFonts w:ascii="Times New Roman" w:eastAsia="Times New Roman" w:hAnsi="Times New Roman"/>
          <w:b/>
          <w:bCs/>
          <w:kern w:val="24"/>
          <w:sz w:val="24"/>
          <w:szCs w:val="24"/>
          <w:lang w:eastAsia="lv-LV"/>
        </w:rPr>
        <w:t xml:space="preserve">7 429 336 </w:t>
      </w:r>
      <w:proofErr w:type="spellStart"/>
      <w:r w:rsidRPr="00152548">
        <w:rPr>
          <w:rFonts w:ascii="Times New Roman" w:eastAsia="Times New Roman" w:hAnsi="Times New Roman"/>
          <w:b/>
          <w:bCs/>
          <w:i/>
          <w:kern w:val="24"/>
          <w:sz w:val="24"/>
          <w:szCs w:val="24"/>
          <w:lang w:eastAsia="lv-LV"/>
        </w:rPr>
        <w:t>euro</w:t>
      </w:r>
      <w:proofErr w:type="spellEnd"/>
      <w:r w:rsidRPr="00AB2719">
        <w:rPr>
          <w:rFonts w:ascii="Times New Roman" w:eastAsia="Times New Roman" w:hAnsi="Times New Roman"/>
          <w:b/>
          <w:bCs/>
          <w:kern w:val="24"/>
          <w:sz w:val="24"/>
          <w:szCs w:val="24"/>
          <w:lang w:eastAsia="lv-LV"/>
        </w:rPr>
        <w:t xml:space="preserve"> </w:t>
      </w:r>
      <w:r w:rsidRPr="00AB2719">
        <w:rPr>
          <w:rFonts w:ascii="Times New Roman" w:eastAsia="Times New Roman" w:hAnsi="Times New Roman"/>
          <w:bCs/>
          <w:kern w:val="24"/>
          <w:sz w:val="24"/>
          <w:szCs w:val="24"/>
          <w:lang w:eastAsia="lv-LV"/>
        </w:rPr>
        <w:t>(par 1</w:t>
      </w:r>
      <w:r>
        <w:rPr>
          <w:rFonts w:ascii="Times New Roman" w:eastAsia="Times New Roman" w:hAnsi="Times New Roman"/>
          <w:bCs/>
          <w:kern w:val="24"/>
          <w:sz w:val="24"/>
          <w:szCs w:val="24"/>
          <w:lang w:eastAsia="lv-LV"/>
        </w:rPr>
        <w:t xml:space="preserve">9 813 119 </w:t>
      </w:r>
      <w:proofErr w:type="spellStart"/>
      <w:r w:rsidRPr="00AB2719">
        <w:rPr>
          <w:rFonts w:ascii="Times New Roman" w:eastAsia="Times New Roman" w:hAnsi="Times New Roman"/>
          <w:bCs/>
          <w:i/>
          <w:kern w:val="24"/>
          <w:sz w:val="24"/>
          <w:szCs w:val="24"/>
          <w:lang w:eastAsia="lv-LV"/>
        </w:rPr>
        <w:t>euro</w:t>
      </w:r>
      <w:proofErr w:type="spellEnd"/>
      <w:r w:rsidRPr="00AB2719">
        <w:rPr>
          <w:rFonts w:ascii="Times New Roman" w:eastAsia="Times New Roman" w:hAnsi="Times New Roman"/>
          <w:bCs/>
          <w:kern w:val="24"/>
          <w:sz w:val="24"/>
          <w:szCs w:val="24"/>
          <w:lang w:eastAsia="lv-LV"/>
        </w:rPr>
        <w:t xml:space="preserve"> pārsniedz valsts budžetā piešķirtos finanšu līdzekļus).</w:t>
      </w:r>
    </w:p>
    <w:p w14:paraId="030D6A81" w14:textId="7B3A4823" w:rsidR="00390D7B" w:rsidRDefault="00390D7B" w:rsidP="00390D7B">
      <w:pPr>
        <w:spacing w:before="120" w:after="0"/>
        <w:jc w:val="both"/>
        <w:rPr>
          <w:rFonts w:ascii="Times New Roman" w:eastAsia="Times New Roman" w:hAnsi="Times New Roman"/>
          <w:bCs/>
          <w:kern w:val="24"/>
          <w:sz w:val="24"/>
          <w:szCs w:val="24"/>
          <w:lang w:eastAsia="lv-LV"/>
        </w:rPr>
      </w:pPr>
      <w:r>
        <w:rPr>
          <w:rFonts w:ascii="Times New Roman" w:eastAsia="Times New Roman" w:hAnsi="Times New Roman"/>
          <w:bCs/>
          <w:kern w:val="24"/>
          <w:sz w:val="24"/>
          <w:szCs w:val="24"/>
          <w:lang w:eastAsia="lv-LV"/>
        </w:rPr>
        <w:t xml:space="preserve">2023.gadā – </w:t>
      </w:r>
      <w:r w:rsidRPr="00AB2719">
        <w:rPr>
          <w:rFonts w:ascii="Times New Roman" w:eastAsia="Times New Roman" w:hAnsi="Times New Roman"/>
          <w:b/>
          <w:bCs/>
          <w:kern w:val="24"/>
          <w:sz w:val="24"/>
          <w:szCs w:val="24"/>
          <w:lang w:eastAsia="lv-LV"/>
        </w:rPr>
        <w:t>3</w:t>
      </w:r>
      <w:r>
        <w:rPr>
          <w:rFonts w:ascii="Times New Roman" w:eastAsia="Times New Roman" w:hAnsi="Times New Roman"/>
          <w:b/>
          <w:bCs/>
          <w:kern w:val="24"/>
          <w:sz w:val="24"/>
          <w:szCs w:val="24"/>
          <w:lang w:eastAsia="lv-LV"/>
        </w:rPr>
        <w:t xml:space="preserve">8 861 568 </w:t>
      </w:r>
      <w:proofErr w:type="spellStart"/>
      <w:r w:rsidRPr="00152548">
        <w:rPr>
          <w:rFonts w:ascii="Times New Roman" w:eastAsia="Times New Roman" w:hAnsi="Times New Roman"/>
          <w:b/>
          <w:bCs/>
          <w:i/>
          <w:kern w:val="24"/>
          <w:sz w:val="24"/>
          <w:szCs w:val="24"/>
          <w:lang w:eastAsia="lv-LV"/>
        </w:rPr>
        <w:t>euro</w:t>
      </w:r>
      <w:proofErr w:type="spellEnd"/>
      <w:r w:rsidRPr="00AB2719">
        <w:rPr>
          <w:rFonts w:ascii="Times New Roman" w:eastAsia="Times New Roman" w:hAnsi="Times New Roman"/>
          <w:b/>
          <w:bCs/>
          <w:kern w:val="24"/>
          <w:sz w:val="24"/>
          <w:szCs w:val="24"/>
          <w:lang w:eastAsia="lv-LV"/>
        </w:rPr>
        <w:t xml:space="preserve"> </w:t>
      </w:r>
      <w:r w:rsidRPr="00AB2719">
        <w:rPr>
          <w:rFonts w:ascii="Times New Roman" w:eastAsia="Times New Roman" w:hAnsi="Times New Roman"/>
          <w:bCs/>
          <w:kern w:val="24"/>
          <w:sz w:val="24"/>
          <w:szCs w:val="24"/>
          <w:lang w:eastAsia="lv-LV"/>
        </w:rPr>
        <w:t xml:space="preserve">(par </w:t>
      </w:r>
      <w:r>
        <w:rPr>
          <w:rFonts w:ascii="Times New Roman" w:eastAsia="Times New Roman" w:hAnsi="Times New Roman"/>
          <w:bCs/>
          <w:kern w:val="24"/>
          <w:sz w:val="24"/>
          <w:szCs w:val="24"/>
          <w:lang w:eastAsia="lv-LV"/>
        </w:rPr>
        <w:t xml:space="preserve">21 245 351 </w:t>
      </w:r>
      <w:proofErr w:type="spellStart"/>
      <w:r w:rsidRPr="00AB2719">
        <w:rPr>
          <w:rFonts w:ascii="Times New Roman" w:eastAsia="Times New Roman" w:hAnsi="Times New Roman"/>
          <w:bCs/>
          <w:i/>
          <w:kern w:val="24"/>
          <w:sz w:val="24"/>
          <w:szCs w:val="24"/>
          <w:lang w:eastAsia="lv-LV"/>
        </w:rPr>
        <w:t>euro</w:t>
      </w:r>
      <w:proofErr w:type="spellEnd"/>
      <w:r w:rsidRPr="00AB2719">
        <w:rPr>
          <w:rFonts w:ascii="Times New Roman" w:eastAsia="Times New Roman" w:hAnsi="Times New Roman"/>
          <w:bCs/>
          <w:kern w:val="24"/>
          <w:sz w:val="24"/>
          <w:szCs w:val="24"/>
          <w:lang w:eastAsia="lv-LV"/>
        </w:rPr>
        <w:t xml:space="preserve"> pārsniedz valsts budžetā piešķirtos finanšu līdzekļus).</w:t>
      </w:r>
    </w:p>
    <w:p w14:paraId="54BD877B" w14:textId="77777777" w:rsidR="007F6E6E" w:rsidRPr="00504B2F" w:rsidRDefault="007F6E6E" w:rsidP="007F6E6E">
      <w:pPr>
        <w:spacing w:before="120" w:after="0"/>
        <w:ind w:firstLine="720"/>
        <w:jc w:val="both"/>
        <w:rPr>
          <w:rFonts w:ascii="Times New Roman" w:hAnsi="Times New Roman"/>
          <w:sz w:val="24"/>
          <w:szCs w:val="24"/>
        </w:rPr>
      </w:pPr>
      <w:r w:rsidRPr="00F567A4">
        <w:rPr>
          <w:rFonts w:ascii="Times New Roman" w:hAnsi="Times New Roman"/>
          <w:sz w:val="24"/>
          <w:szCs w:val="24"/>
        </w:rPr>
        <w:t xml:space="preserve">Šajā variantā maksimāli iespējamais stundu skaits personām, kuras strādā, mācās vai regulāri apmeklē dienas centru, ārsta nozīmētas medicīniskas procedūras, veic brīvprātīgo </w:t>
      </w:r>
      <w:r w:rsidRPr="00F567A4">
        <w:rPr>
          <w:rFonts w:ascii="Times New Roman" w:hAnsi="Times New Roman"/>
          <w:sz w:val="24"/>
          <w:szCs w:val="24"/>
        </w:rPr>
        <w:lastRenderedPageBreak/>
        <w:t xml:space="preserve">darbu, ir līdzvērtīgs līdz šim pieejamajam pakalpojuma apjomam vai pat lielāks pie ļoti lielas asistenta atbalsta nepieciešamības (koeficients 2). </w:t>
      </w:r>
      <w:r>
        <w:rPr>
          <w:rFonts w:ascii="Times New Roman" w:hAnsi="Times New Roman"/>
          <w:sz w:val="24"/>
          <w:szCs w:val="24"/>
        </w:rPr>
        <w:t xml:space="preserve">Uzskatot, ka valsts prioritāte ir personu aktivitāte darba tirgū un izglītības iegūšanā veicināšana, savukārt citas pārējās ikdienas aktivitātes ir cilvēka individuāla izvēle, ko cilvēks organizē atbilstoši viņam rīcībā esošajiem resursiem (sociālais tīkls un finanšu resursi), citām aktivitātēm atvēlēts mazāks pakalpojuma apjoms. Ierobežotu valsts budžeta finansējuma apstākļos prioritāšu noteikšana ir nepieciešama un samērīga iepretim izmaiņām salīdzinājumā ar līdzšinējo pakalpojuma regulējumu. </w:t>
      </w:r>
    </w:p>
    <w:p w14:paraId="060355C6" w14:textId="77777777" w:rsidR="007F6E6E" w:rsidRPr="00527844" w:rsidRDefault="007F6E6E" w:rsidP="007F6E6E">
      <w:pPr>
        <w:spacing w:before="120" w:after="0"/>
        <w:ind w:firstLine="720"/>
        <w:jc w:val="both"/>
        <w:rPr>
          <w:rFonts w:ascii="Times New Roman" w:hAnsi="Times New Roman"/>
          <w:sz w:val="24"/>
          <w:szCs w:val="24"/>
        </w:rPr>
      </w:pPr>
      <w:r w:rsidRPr="00527844">
        <w:rPr>
          <w:rFonts w:ascii="Times New Roman" w:hAnsi="Times New Roman"/>
          <w:sz w:val="24"/>
          <w:szCs w:val="24"/>
        </w:rPr>
        <w:t>Paredzams, ka, ņemot vērā konstanta pakalpojuma apjoma mēnesī nodrošināšanu, palielināsies piešķirto stundu skaits uz vienu asistenta pakalpojuma saņēmēju. Līdz ar to palielināsies arī valsts budžeta izdevumi uz vienu asistenta pakalpojuma saņēmēju un izdevumi pakalpojuma nodrošināšanai kopumā</w:t>
      </w:r>
      <w:r>
        <w:rPr>
          <w:rFonts w:ascii="Times New Roman" w:hAnsi="Times New Roman"/>
          <w:sz w:val="24"/>
          <w:szCs w:val="24"/>
        </w:rPr>
        <w:t xml:space="preserve">. Taču salīdzinājumā ar 1.variantu, pakalpojums tiktu piešķirts mērķtiecīgāk – ar vienotas anketas palīdzību nosakot nepieciešamību pēc pārvietošanās atbalsta, tādējādi izslēdzot iespēju, ka pakalpojumu saņem personas, kuras, pieder likumā noteiktajai mērķa grupai, tomēr pārvietoties spēj patstāvīgi.  </w:t>
      </w:r>
    </w:p>
    <w:p w14:paraId="4AC4898F" w14:textId="5A622AB6" w:rsidR="00390D7B" w:rsidRDefault="00390D7B" w:rsidP="00390D7B">
      <w:pPr>
        <w:spacing w:before="120" w:after="0"/>
        <w:jc w:val="both"/>
        <w:rPr>
          <w:rFonts w:ascii="Times New Roman" w:eastAsia="Times New Roman" w:hAnsi="Times New Roman"/>
          <w:bCs/>
          <w:kern w:val="24"/>
          <w:sz w:val="24"/>
          <w:szCs w:val="24"/>
          <w:lang w:eastAsia="lv-LV"/>
        </w:rPr>
      </w:pPr>
    </w:p>
    <w:p w14:paraId="4341B152" w14:textId="667592C6" w:rsidR="00C61680" w:rsidRPr="00AB2719" w:rsidRDefault="00C61680" w:rsidP="00C61680">
      <w:pPr>
        <w:spacing w:before="120" w:after="0"/>
        <w:jc w:val="both"/>
        <w:rPr>
          <w:rFonts w:ascii="Times New Roman" w:eastAsia="Times New Roman" w:hAnsi="Times New Roman"/>
          <w:b/>
          <w:bCs/>
          <w:kern w:val="24"/>
          <w:sz w:val="24"/>
          <w:szCs w:val="24"/>
          <w:lang w:eastAsia="lv-LV"/>
        </w:rPr>
      </w:pPr>
      <w:r w:rsidRPr="00AB2719">
        <w:rPr>
          <w:rFonts w:ascii="Times New Roman" w:eastAsia="Times New Roman" w:hAnsi="Times New Roman"/>
          <w:b/>
          <w:bCs/>
          <w:kern w:val="24"/>
          <w:sz w:val="24"/>
          <w:szCs w:val="24"/>
          <w:lang w:eastAsia="lv-LV"/>
        </w:rPr>
        <w:t>Risinājuma priekšrocības un trūkumi</w:t>
      </w:r>
    </w:p>
    <w:tbl>
      <w:tblPr>
        <w:tblStyle w:val="Reatabula"/>
        <w:tblW w:w="0" w:type="auto"/>
        <w:tblLook w:val="04A0" w:firstRow="1" w:lastRow="0" w:firstColumn="1" w:lastColumn="0" w:noHBand="0" w:noVBand="1"/>
      </w:tblPr>
      <w:tblGrid>
        <w:gridCol w:w="4388"/>
        <w:gridCol w:w="4389"/>
      </w:tblGrid>
      <w:tr w:rsidR="00C61680" w:rsidRPr="00AB2719" w14:paraId="2EA76898" w14:textId="77777777" w:rsidTr="00D72E4E">
        <w:tc>
          <w:tcPr>
            <w:tcW w:w="4388" w:type="dxa"/>
          </w:tcPr>
          <w:p w14:paraId="4A3C6AEF" w14:textId="77777777" w:rsidR="00C61680" w:rsidRPr="00AB2719" w:rsidRDefault="00C61680" w:rsidP="00D72E4E">
            <w:pPr>
              <w:spacing w:before="120" w:after="0"/>
              <w:jc w:val="center"/>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t>Priekšrocības</w:t>
            </w:r>
          </w:p>
        </w:tc>
        <w:tc>
          <w:tcPr>
            <w:tcW w:w="4389" w:type="dxa"/>
          </w:tcPr>
          <w:p w14:paraId="0ADF2BFE" w14:textId="77777777" w:rsidR="00C61680" w:rsidRPr="00AB2719" w:rsidRDefault="00C61680" w:rsidP="00D72E4E">
            <w:pPr>
              <w:spacing w:before="120" w:after="0"/>
              <w:jc w:val="center"/>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t>Trūkumi</w:t>
            </w:r>
          </w:p>
        </w:tc>
      </w:tr>
      <w:tr w:rsidR="00C61680" w:rsidRPr="00AB2719" w14:paraId="087A390C" w14:textId="77777777" w:rsidTr="00D72E4E">
        <w:tc>
          <w:tcPr>
            <w:tcW w:w="4388" w:type="dxa"/>
          </w:tcPr>
          <w:p w14:paraId="5EB0F031" w14:textId="679870A8" w:rsidR="00207842" w:rsidRPr="00AB2719" w:rsidRDefault="00F84DFB" w:rsidP="00207842">
            <w:pPr>
              <w:pStyle w:val="Sarakstarindkopa"/>
              <w:numPr>
                <w:ilvl w:val="0"/>
                <w:numId w:val="21"/>
              </w:numPr>
              <w:spacing w:before="120" w:after="0"/>
              <w:ind w:left="457"/>
              <w:jc w:val="both"/>
              <w:rPr>
                <w:rFonts w:ascii="Times New Roman" w:eastAsia="Times New Roman" w:hAnsi="Times New Roman"/>
                <w:bCs/>
                <w:kern w:val="24"/>
                <w:szCs w:val="24"/>
                <w:lang w:eastAsia="lv-LV"/>
              </w:rPr>
            </w:pPr>
            <w:r>
              <w:rPr>
                <w:rFonts w:ascii="Times New Roman" w:eastAsia="Times New Roman" w:hAnsi="Times New Roman"/>
                <w:bCs/>
                <w:kern w:val="24"/>
                <w:szCs w:val="24"/>
                <w:lang w:eastAsia="lv-LV"/>
              </w:rPr>
              <w:t>Tiks n</w:t>
            </w:r>
            <w:r w:rsidR="00ED3515" w:rsidRPr="00AB2719">
              <w:rPr>
                <w:rFonts w:ascii="Times New Roman" w:eastAsia="Times New Roman" w:hAnsi="Times New Roman"/>
                <w:bCs/>
                <w:kern w:val="24"/>
                <w:szCs w:val="24"/>
                <w:lang w:eastAsia="lv-LV"/>
              </w:rPr>
              <w:t xml:space="preserve">ovērsta </w:t>
            </w:r>
            <w:r w:rsidR="003333F2" w:rsidRPr="00AB2719">
              <w:rPr>
                <w:rFonts w:ascii="Times New Roman" w:eastAsia="Times New Roman" w:hAnsi="Times New Roman"/>
                <w:bCs/>
                <w:kern w:val="24"/>
                <w:szCs w:val="24"/>
                <w:lang w:eastAsia="lv-LV"/>
              </w:rPr>
              <w:t>nenoteiktība par tiesībām uz pakalpojumu, jo papildus MK noteikumos noteiktajai mērķa grupai</w:t>
            </w:r>
            <w:r>
              <w:rPr>
                <w:rFonts w:ascii="Times New Roman" w:eastAsia="Times New Roman" w:hAnsi="Times New Roman"/>
                <w:bCs/>
                <w:kern w:val="24"/>
                <w:szCs w:val="24"/>
                <w:lang w:eastAsia="lv-LV"/>
              </w:rPr>
              <w:t xml:space="preserve"> būs</w:t>
            </w:r>
            <w:r w:rsidR="003333F2" w:rsidRPr="00AB2719">
              <w:rPr>
                <w:rFonts w:ascii="Times New Roman" w:eastAsia="Times New Roman" w:hAnsi="Times New Roman"/>
                <w:bCs/>
                <w:kern w:val="24"/>
                <w:szCs w:val="24"/>
                <w:lang w:eastAsia="lv-LV"/>
              </w:rPr>
              <w:t xml:space="preserve"> v</w:t>
            </w:r>
            <w:r w:rsidR="00207842" w:rsidRPr="00AB2719">
              <w:rPr>
                <w:rFonts w:ascii="Times New Roman" w:eastAsia="Times New Roman" w:hAnsi="Times New Roman"/>
                <w:bCs/>
                <w:kern w:val="24"/>
                <w:szCs w:val="24"/>
                <w:lang w:eastAsia="lv-LV"/>
              </w:rPr>
              <w:t xml:space="preserve">ienots </w:t>
            </w:r>
            <w:proofErr w:type="spellStart"/>
            <w:r w:rsidR="00207842" w:rsidRPr="00AB2719">
              <w:rPr>
                <w:rFonts w:ascii="Times New Roman" w:eastAsia="Times New Roman" w:hAnsi="Times New Roman"/>
                <w:bCs/>
                <w:kern w:val="24"/>
                <w:szCs w:val="24"/>
                <w:lang w:eastAsia="lv-LV"/>
              </w:rPr>
              <w:t>izvērtējums</w:t>
            </w:r>
            <w:proofErr w:type="spellEnd"/>
            <w:r w:rsidR="003333F2" w:rsidRPr="00AB2719">
              <w:rPr>
                <w:rFonts w:ascii="Times New Roman" w:eastAsia="Times New Roman" w:hAnsi="Times New Roman"/>
                <w:bCs/>
                <w:kern w:val="24"/>
                <w:szCs w:val="24"/>
                <w:lang w:eastAsia="lv-LV"/>
              </w:rPr>
              <w:t xml:space="preserve"> (anketa)</w:t>
            </w:r>
            <w:r w:rsidR="00207842" w:rsidRPr="00AB2719">
              <w:rPr>
                <w:rFonts w:ascii="Times New Roman" w:eastAsia="Times New Roman" w:hAnsi="Times New Roman"/>
                <w:bCs/>
                <w:kern w:val="24"/>
                <w:szCs w:val="24"/>
                <w:lang w:eastAsia="lv-LV"/>
              </w:rPr>
              <w:t xml:space="preserve"> par nepieciešamību pēc pārvietošanās atbalsta</w:t>
            </w:r>
            <w:r w:rsidR="001D172C" w:rsidRPr="00AB2719">
              <w:rPr>
                <w:rFonts w:ascii="Times New Roman" w:eastAsia="Times New Roman" w:hAnsi="Times New Roman"/>
                <w:bCs/>
                <w:kern w:val="24"/>
                <w:szCs w:val="24"/>
                <w:lang w:eastAsia="lv-LV"/>
              </w:rPr>
              <w:t>.</w:t>
            </w:r>
          </w:p>
          <w:p w14:paraId="39E7D702" w14:textId="42DCFFC0" w:rsidR="003333F2" w:rsidRPr="00AB2719" w:rsidRDefault="003333F2" w:rsidP="00207842">
            <w:pPr>
              <w:pStyle w:val="Sarakstarindkopa"/>
              <w:numPr>
                <w:ilvl w:val="0"/>
                <w:numId w:val="21"/>
              </w:numPr>
              <w:spacing w:before="120" w:after="0"/>
              <w:ind w:left="457"/>
              <w:jc w:val="both"/>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t xml:space="preserve">Pakalpojums </w:t>
            </w:r>
            <w:r w:rsidR="00F84DFB">
              <w:rPr>
                <w:rFonts w:ascii="Times New Roman" w:eastAsia="Times New Roman" w:hAnsi="Times New Roman"/>
                <w:bCs/>
                <w:kern w:val="24"/>
                <w:szCs w:val="24"/>
                <w:lang w:eastAsia="lv-LV"/>
              </w:rPr>
              <w:t xml:space="preserve">būs </w:t>
            </w:r>
            <w:r w:rsidRPr="00AB2719">
              <w:rPr>
                <w:rFonts w:ascii="Times New Roman" w:eastAsia="Times New Roman" w:hAnsi="Times New Roman"/>
                <w:bCs/>
                <w:kern w:val="24"/>
                <w:szCs w:val="24"/>
                <w:lang w:eastAsia="lv-LV"/>
              </w:rPr>
              <w:t>pieejams visā valsts teritorijā pēc vienādiem kritērijiem, ti</w:t>
            </w:r>
            <w:r w:rsidR="00F84DFB">
              <w:rPr>
                <w:rFonts w:ascii="Times New Roman" w:eastAsia="Times New Roman" w:hAnsi="Times New Roman"/>
                <w:bCs/>
                <w:kern w:val="24"/>
                <w:szCs w:val="24"/>
                <w:lang w:eastAsia="lv-LV"/>
              </w:rPr>
              <w:t>ks</w:t>
            </w:r>
            <w:r w:rsidRPr="00AB2719">
              <w:rPr>
                <w:rFonts w:ascii="Times New Roman" w:eastAsia="Times New Roman" w:hAnsi="Times New Roman"/>
                <w:bCs/>
                <w:kern w:val="24"/>
                <w:szCs w:val="24"/>
                <w:lang w:eastAsia="lv-LV"/>
              </w:rPr>
              <w:t xml:space="preserve"> novērstas atšķirības atkarībā no pašvaldības</w:t>
            </w:r>
            <w:r w:rsidR="001D172C" w:rsidRPr="00AB2719">
              <w:rPr>
                <w:rFonts w:ascii="Times New Roman" w:eastAsia="Times New Roman" w:hAnsi="Times New Roman"/>
                <w:bCs/>
                <w:kern w:val="24"/>
                <w:szCs w:val="24"/>
                <w:lang w:eastAsia="lv-LV"/>
              </w:rPr>
              <w:t>.</w:t>
            </w:r>
          </w:p>
          <w:p w14:paraId="4DF1B2BE" w14:textId="23DC145A" w:rsidR="003333F2" w:rsidRPr="00AB2719" w:rsidRDefault="00F84DFB" w:rsidP="00207842">
            <w:pPr>
              <w:pStyle w:val="Sarakstarindkopa"/>
              <w:numPr>
                <w:ilvl w:val="0"/>
                <w:numId w:val="21"/>
              </w:numPr>
              <w:spacing w:before="120" w:after="0"/>
              <w:ind w:left="457"/>
              <w:jc w:val="both"/>
              <w:rPr>
                <w:rFonts w:ascii="Times New Roman" w:eastAsia="Times New Roman" w:hAnsi="Times New Roman"/>
                <w:bCs/>
                <w:kern w:val="24"/>
                <w:szCs w:val="24"/>
                <w:lang w:eastAsia="lv-LV"/>
              </w:rPr>
            </w:pPr>
            <w:r>
              <w:rPr>
                <w:rFonts w:ascii="Times New Roman" w:eastAsia="Times New Roman" w:hAnsi="Times New Roman"/>
                <w:bCs/>
                <w:kern w:val="24"/>
                <w:szCs w:val="24"/>
                <w:lang w:eastAsia="lv-LV"/>
              </w:rPr>
              <w:t>Tiks n</w:t>
            </w:r>
            <w:r w:rsidR="003333F2" w:rsidRPr="00AB2719">
              <w:rPr>
                <w:rFonts w:ascii="Times New Roman" w:eastAsia="Times New Roman" w:hAnsi="Times New Roman"/>
                <w:bCs/>
                <w:kern w:val="24"/>
                <w:szCs w:val="24"/>
                <w:lang w:eastAsia="lv-LV"/>
              </w:rPr>
              <w:t>odrošināta vienāda pieeja, kā sociālais dienests izvērtē pakalpojuma saņēmējus. Attiecīgi sociālajiem dienestiem n</w:t>
            </w:r>
            <w:r>
              <w:rPr>
                <w:rFonts w:ascii="Times New Roman" w:eastAsia="Times New Roman" w:hAnsi="Times New Roman"/>
                <w:bCs/>
                <w:kern w:val="24"/>
                <w:szCs w:val="24"/>
                <w:lang w:eastAsia="lv-LV"/>
              </w:rPr>
              <w:t>ebūs</w:t>
            </w:r>
            <w:r w:rsidR="003333F2" w:rsidRPr="00AB2719">
              <w:rPr>
                <w:rFonts w:ascii="Times New Roman" w:eastAsia="Times New Roman" w:hAnsi="Times New Roman"/>
                <w:bCs/>
                <w:kern w:val="24"/>
                <w:szCs w:val="24"/>
                <w:lang w:eastAsia="lv-LV"/>
              </w:rPr>
              <w:t xml:space="preserve"> jāveido savi personas izvērtēšanas kritēriji, ti</w:t>
            </w:r>
            <w:r w:rsidR="005866B8">
              <w:rPr>
                <w:rFonts w:ascii="Times New Roman" w:eastAsia="Times New Roman" w:hAnsi="Times New Roman"/>
                <w:bCs/>
                <w:kern w:val="24"/>
                <w:szCs w:val="24"/>
                <w:lang w:eastAsia="lv-LV"/>
              </w:rPr>
              <w:t>ks</w:t>
            </w:r>
            <w:r w:rsidR="003333F2" w:rsidRPr="00AB2719">
              <w:rPr>
                <w:rFonts w:ascii="Times New Roman" w:eastAsia="Times New Roman" w:hAnsi="Times New Roman"/>
                <w:bCs/>
                <w:kern w:val="24"/>
                <w:szCs w:val="24"/>
                <w:lang w:eastAsia="lv-LV"/>
              </w:rPr>
              <w:t xml:space="preserve"> samazinātas subjektīva vērtējuma iespējas un grūtības atteikt pakalpojumu</w:t>
            </w:r>
            <w:r w:rsidR="001D172C" w:rsidRPr="00AB2719">
              <w:rPr>
                <w:rFonts w:ascii="Times New Roman" w:eastAsia="Times New Roman" w:hAnsi="Times New Roman"/>
                <w:bCs/>
                <w:kern w:val="24"/>
                <w:szCs w:val="24"/>
                <w:lang w:eastAsia="lv-LV"/>
              </w:rPr>
              <w:t>.</w:t>
            </w:r>
          </w:p>
          <w:p w14:paraId="3483DB09" w14:textId="15AAB3DC" w:rsidR="00207842" w:rsidRPr="00AB2719" w:rsidRDefault="00207842" w:rsidP="00207842">
            <w:pPr>
              <w:pStyle w:val="Sarakstarindkopa"/>
              <w:numPr>
                <w:ilvl w:val="0"/>
                <w:numId w:val="21"/>
              </w:numPr>
              <w:spacing w:before="120" w:after="0"/>
              <w:ind w:left="457"/>
              <w:jc w:val="both"/>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t>Cilvēkam brīvākas iespējas plānot savu ikdienu un n</w:t>
            </w:r>
            <w:r w:rsidR="005866B8">
              <w:rPr>
                <w:rFonts w:ascii="Times New Roman" w:eastAsia="Times New Roman" w:hAnsi="Times New Roman"/>
                <w:bCs/>
                <w:kern w:val="24"/>
                <w:szCs w:val="24"/>
                <w:lang w:eastAsia="lv-LV"/>
              </w:rPr>
              <w:t>ebūs</w:t>
            </w:r>
            <w:r w:rsidRPr="00AB2719">
              <w:rPr>
                <w:rFonts w:ascii="Times New Roman" w:eastAsia="Times New Roman" w:hAnsi="Times New Roman"/>
                <w:bCs/>
                <w:kern w:val="24"/>
                <w:szCs w:val="24"/>
                <w:lang w:eastAsia="lv-LV"/>
              </w:rPr>
              <w:t xml:space="preserve"> jāatskaitās par vietām, kuras ir apmeklējis</w:t>
            </w:r>
            <w:r w:rsidR="001D172C" w:rsidRPr="00AB2719">
              <w:rPr>
                <w:rFonts w:ascii="Times New Roman" w:eastAsia="Times New Roman" w:hAnsi="Times New Roman"/>
                <w:bCs/>
                <w:kern w:val="24"/>
                <w:szCs w:val="24"/>
                <w:lang w:eastAsia="lv-LV"/>
              </w:rPr>
              <w:t>.</w:t>
            </w:r>
          </w:p>
          <w:p w14:paraId="4176C76E" w14:textId="2F8233D5" w:rsidR="00207842" w:rsidRPr="00AB2719" w:rsidRDefault="00207842" w:rsidP="00207842">
            <w:pPr>
              <w:pStyle w:val="Sarakstarindkopa"/>
              <w:numPr>
                <w:ilvl w:val="0"/>
                <w:numId w:val="21"/>
              </w:numPr>
              <w:spacing w:before="120" w:after="0"/>
              <w:ind w:left="457"/>
              <w:jc w:val="both"/>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t>Ti</w:t>
            </w:r>
            <w:r w:rsidR="005866B8">
              <w:rPr>
                <w:rFonts w:ascii="Times New Roman" w:eastAsia="Times New Roman" w:hAnsi="Times New Roman"/>
                <w:bCs/>
                <w:kern w:val="24"/>
                <w:szCs w:val="24"/>
                <w:lang w:eastAsia="lv-LV"/>
              </w:rPr>
              <w:t>ks</w:t>
            </w:r>
            <w:r w:rsidRPr="00AB2719">
              <w:rPr>
                <w:rFonts w:ascii="Times New Roman" w:eastAsia="Times New Roman" w:hAnsi="Times New Roman"/>
                <w:bCs/>
                <w:kern w:val="24"/>
                <w:szCs w:val="24"/>
                <w:lang w:eastAsia="lv-LV"/>
              </w:rPr>
              <w:t xml:space="preserve"> veiktas sociālās apdrošināšanas iemaksas par asistentiem (atkarīgs no līgumattiecību veida)</w:t>
            </w:r>
            <w:r w:rsidR="001D172C" w:rsidRPr="00AB2719">
              <w:rPr>
                <w:rFonts w:ascii="Times New Roman" w:eastAsia="Times New Roman" w:hAnsi="Times New Roman"/>
                <w:bCs/>
                <w:kern w:val="24"/>
                <w:szCs w:val="24"/>
                <w:lang w:eastAsia="lv-LV"/>
              </w:rPr>
              <w:t>.</w:t>
            </w:r>
          </w:p>
          <w:p w14:paraId="04CD94AA" w14:textId="177CFBF9" w:rsidR="00207842" w:rsidRPr="00AB2719" w:rsidRDefault="00207842" w:rsidP="00207842">
            <w:pPr>
              <w:pStyle w:val="Sarakstarindkopa"/>
              <w:numPr>
                <w:ilvl w:val="0"/>
                <w:numId w:val="21"/>
              </w:numPr>
              <w:spacing w:before="120" w:after="0"/>
              <w:ind w:left="457"/>
              <w:jc w:val="both"/>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lastRenderedPageBreak/>
              <w:t>Augstāks atalgojums veicin</w:t>
            </w:r>
            <w:r w:rsidR="005866B8">
              <w:rPr>
                <w:rFonts w:ascii="Times New Roman" w:eastAsia="Times New Roman" w:hAnsi="Times New Roman"/>
                <w:bCs/>
                <w:kern w:val="24"/>
                <w:szCs w:val="24"/>
                <w:lang w:eastAsia="lv-LV"/>
              </w:rPr>
              <w:t>ās</w:t>
            </w:r>
            <w:r w:rsidRPr="00AB2719">
              <w:rPr>
                <w:rFonts w:ascii="Times New Roman" w:eastAsia="Times New Roman" w:hAnsi="Times New Roman"/>
                <w:bCs/>
                <w:kern w:val="24"/>
                <w:szCs w:val="24"/>
                <w:lang w:eastAsia="lv-LV"/>
              </w:rPr>
              <w:t xml:space="preserve"> pakalpojuma sniedzēja atrašanas iespējas ārpus ģimenes</w:t>
            </w:r>
            <w:r w:rsidR="001D172C" w:rsidRPr="00AB2719">
              <w:rPr>
                <w:rFonts w:ascii="Times New Roman" w:eastAsia="Times New Roman" w:hAnsi="Times New Roman"/>
                <w:bCs/>
                <w:kern w:val="24"/>
                <w:szCs w:val="24"/>
                <w:lang w:eastAsia="lv-LV"/>
              </w:rPr>
              <w:t>.</w:t>
            </w:r>
          </w:p>
          <w:p w14:paraId="5DCCFF18" w14:textId="74F38DD5" w:rsidR="00207842" w:rsidRPr="00AB2719" w:rsidRDefault="00207842" w:rsidP="00207842">
            <w:pPr>
              <w:pStyle w:val="Sarakstarindkopa"/>
              <w:numPr>
                <w:ilvl w:val="0"/>
                <w:numId w:val="21"/>
              </w:numPr>
              <w:spacing w:before="120" w:after="0"/>
              <w:ind w:left="457"/>
              <w:jc w:val="both"/>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t>Augstāks atalgojums veicin</w:t>
            </w:r>
            <w:r w:rsidR="005866B8">
              <w:rPr>
                <w:rFonts w:ascii="Times New Roman" w:eastAsia="Times New Roman" w:hAnsi="Times New Roman"/>
                <w:bCs/>
                <w:kern w:val="24"/>
                <w:szCs w:val="24"/>
                <w:lang w:eastAsia="lv-LV"/>
              </w:rPr>
              <w:t>ās</w:t>
            </w:r>
            <w:r w:rsidRPr="00AB2719">
              <w:rPr>
                <w:rFonts w:ascii="Times New Roman" w:eastAsia="Times New Roman" w:hAnsi="Times New Roman"/>
                <w:bCs/>
                <w:kern w:val="24"/>
                <w:szCs w:val="24"/>
                <w:lang w:eastAsia="lv-LV"/>
              </w:rPr>
              <w:t xml:space="preserve"> pakalpojuma sniedzēju, kas ir juridiskas personas, piesaisti</w:t>
            </w:r>
            <w:r w:rsidR="001D172C" w:rsidRPr="00AB2719">
              <w:rPr>
                <w:rFonts w:ascii="Times New Roman" w:eastAsia="Times New Roman" w:hAnsi="Times New Roman"/>
                <w:bCs/>
                <w:kern w:val="24"/>
                <w:szCs w:val="24"/>
                <w:lang w:eastAsia="lv-LV"/>
              </w:rPr>
              <w:t>.</w:t>
            </w:r>
          </w:p>
          <w:p w14:paraId="1C63248C" w14:textId="22A2F4B0" w:rsidR="00207842" w:rsidRPr="00AB2719" w:rsidRDefault="00207842" w:rsidP="00207842">
            <w:pPr>
              <w:pStyle w:val="Sarakstarindkopa"/>
              <w:numPr>
                <w:ilvl w:val="0"/>
                <w:numId w:val="21"/>
              </w:numPr>
              <w:spacing w:before="120" w:after="0"/>
              <w:ind w:left="457"/>
              <w:jc w:val="both"/>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t>Pakalpojumu saņems bērni,  kuriem pakalpojums patiešām nepieciešams</w:t>
            </w:r>
            <w:r w:rsidR="001D172C" w:rsidRPr="00AB2719">
              <w:rPr>
                <w:rFonts w:ascii="Times New Roman" w:eastAsia="Times New Roman" w:hAnsi="Times New Roman"/>
                <w:bCs/>
                <w:kern w:val="24"/>
                <w:szCs w:val="24"/>
                <w:lang w:eastAsia="lv-LV"/>
              </w:rPr>
              <w:t>.</w:t>
            </w:r>
          </w:p>
          <w:p w14:paraId="227DC6C2" w14:textId="4BE54F8E" w:rsidR="00207842" w:rsidRPr="00AB2719" w:rsidRDefault="00207842" w:rsidP="00207842">
            <w:pPr>
              <w:pStyle w:val="Sarakstarindkopa"/>
              <w:numPr>
                <w:ilvl w:val="0"/>
                <w:numId w:val="21"/>
              </w:numPr>
              <w:spacing w:before="120" w:after="0"/>
              <w:ind w:left="457"/>
              <w:jc w:val="both"/>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t>Personām</w:t>
            </w:r>
            <w:r w:rsidR="005866B8">
              <w:rPr>
                <w:rFonts w:ascii="Times New Roman" w:eastAsia="Times New Roman" w:hAnsi="Times New Roman"/>
                <w:bCs/>
                <w:kern w:val="24"/>
                <w:szCs w:val="24"/>
                <w:lang w:eastAsia="lv-LV"/>
              </w:rPr>
              <w:t xml:space="preserve"> </w:t>
            </w:r>
            <w:r w:rsidRPr="00AB2719">
              <w:rPr>
                <w:rFonts w:ascii="Times New Roman" w:eastAsia="Times New Roman" w:hAnsi="Times New Roman"/>
                <w:bCs/>
                <w:kern w:val="24"/>
                <w:szCs w:val="24"/>
                <w:lang w:eastAsia="lv-LV"/>
              </w:rPr>
              <w:t>mazāks administratīvais slogs, jo n</w:t>
            </w:r>
            <w:r w:rsidR="005866B8">
              <w:rPr>
                <w:rFonts w:ascii="Times New Roman" w:eastAsia="Times New Roman" w:hAnsi="Times New Roman"/>
                <w:bCs/>
                <w:kern w:val="24"/>
                <w:szCs w:val="24"/>
                <w:lang w:eastAsia="lv-LV"/>
              </w:rPr>
              <w:t>ebūs</w:t>
            </w:r>
            <w:r w:rsidRPr="00AB2719">
              <w:rPr>
                <w:rFonts w:ascii="Times New Roman" w:eastAsia="Times New Roman" w:hAnsi="Times New Roman"/>
                <w:bCs/>
                <w:kern w:val="24"/>
                <w:szCs w:val="24"/>
                <w:lang w:eastAsia="lv-LV"/>
              </w:rPr>
              <w:t xml:space="preserve"> jāvēršas Valsts komisijā, lai saņemtu atzinumu par asistenta nepieciešamību</w:t>
            </w:r>
            <w:r w:rsidR="001D172C" w:rsidRPr="00AB2719">
              <w:rPr>
                <w:rFonts w:ascii="Times New Roman" w:eastAsia="Times New Roman" w:hAnsi="Times New Roman"/>
                <w:bCs/>
                <w:kern w:val="24"/>
                <w:szCs w:val="24"/>
                <w:lang w:eastAsia="lv-LV"/>
              </w:rPr>
              <w:t>.</w:t>
            </w:r>
          </w:p>
          <w:p w14:paraId="11DD1919" w14:textId="4EF07AE0" w:rsidR="00C61680" w:rsidRPr="00AB2719" w:rsidRDefault="005866B8" w:rsidP="00D72E4E">
            <w:pPr>
              <w:pStyle w:val="Sarakstarindkopa"/>
              <w:numPr>
                <w:ilvl w:val="0"/>
                <w:numId w:val="21"/>
              </w:numPr>
              <w:spacing w:before="120" w:after="0"/>
              <w:ind w:left="457"/>
              <w:jc w:val="both"/>
              <w:rPr>
                <w:rFonts w:ascii="Times New Roman" w:eastAsia="Times New Roman" w:hAnsi="Times New Roman"/>
                <w:bCs/>
                <w:kern w:val="24"/>
                <w:szCs w:val="24"/>
                <w:lang w:eastAsia="lv-LV"/>
              </w:rPr>
            </w:pPr>
            <w:r>
              <w:rPr>
                <w:rFonts w:ascii="Times New Roman" w:eastAsia="Times New Roman" w:hAnsi="Times New Roman"/>
                <w:bCs/>
                <w:kern w:val="24"/>
                <w:szCs w:val="24"/>
                <w:lang w:eastAsia="lv-LV"/>
              </w:rPr>
              <w:t>Tiks n</w:t>
            </w:r>
            <w:r w:rsidR="00207842" w:rsidRPr="00AB2719">
              <w:rPr>
                <w:rFonts w:ascii="Times New Roman" w:eastAsia="Times New Roman" w:hAnsi="Times New Roman"/>
                <w:bCs/>
                <w:kern w:val="24"/>
                <w:szCs w:val="24"/>
                <w:lang w:eastAsia="lv-LV"/>
              </w:rPr>
              <w:t>oteikti vienoti nosacījumi attiecībā uz transporta izdevumu kompensāciju pakalpojuma ietvaros</w:t>
            </w:r>
            <w:r w:rsidR="001D172C" w:rsidRPr="00AB2719">
              <w:rPr>
                <w:rFonts w:ascii="Times New Roman" w:eastAsia="Times New Roman" w:hAnsi="Times New Roman"/>
                <w:bCs/>
                <w:kern w:val="24"/>
                <w:szCs w:val="24"/>
                <w:lang w:eastAsia="lv-LV"/>
              </w:rPr>
              <w:t>.</w:t>
            </w:r>
          </w:p>
        </w:tc>
        <w:tc>
          <w:tcPr>
            <w:tcW w:w="4389" w:type="dxa"/>
          </w:tcPr>
          <w:p w14:paraId="76EEBE35" w14:textId="77777777" w:rsidR="003333F2" w:rsidRPr="00AB2719" w:rsidRDefault="003333F2" w:rsidP="003333F2">
            <w:pPr>
              <w:pStyle w:val="Sarakstarindkopa"/>
              <w:numPr>
                <w:ilvl w:val="0"/>
                <w:numId w:val="21"/>
              </w:numPr>
              <w:spacing w:before="120" w:after="0"/>
              <w:ind w:left="457"/>
              <w:jc w:val="both"/>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lastRenderedPageBreak/>
              <w:t xml:space="preserve">Neapmierinātība to personu vidū, kas līdz šim saņēma pakalpojumu, balstoties uz nekritisku </w:t>
            </w:r>
            <w:proofErr w:type="spellStart"/>
            <w:r w:rsidRPr="00AB2719">
              <w:rPr>
                <w:rFonts w:ascii="Times New Roman" w:eastAsia="Times New Roman" w:hAnsi="Times New Roman"/>
                <w:bCs/>
                <w:kern w:val="24"/>
                <w:szCs w:val="24"/>
                <w:lang w:eastAsia="lv-LV"/>
              </w:rPr>
              <w:t>izvērtējumu</w:t>
            </w:r>
            <w:proofErr w:type="spellEnd"/>
            <w:r w:rsidRPr="00AB2719">
              <w:rPr>
                <w:rFonts w:ascii="Times New Roman" w:eastAsia="Times New Roman" w:hAnsi="Times New Roman"/>
                <w:bCs/>
                <w:kern w:val="24"/>
                <w:szCs w:val="24"/>
                <w:lang w:eastAsia="lv-LV"/>
              </w:rPr>
              <w:t xml:space="preserve"> par pārvietošanās atbalsta nepieciešamību.</w:t>
            </w:r>
          </w:p>
          <w:p w14:paraId="508B4DF3" w14:textId="77777777" w:rsidR="003333F2" w:rsidRPr="00AB2719" w:rsidRDefault="003333F2" w:rsidP="003333F2">
            <w:pPr>
              <w:pStyle w:val="Sarakstarindkopa"/>
              <w:numPr>
                <w:ilvl w:val="0"/>
                <w:numId w:val="21"/>
              </w:numPr>
              <w:spacing w:before="120" w:after="0"/>
              <w:ind w:left="457"/>
              <w:jc w:val="both"/>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t>Neapmierinātība to personu vidū, kuras nav nodarbinātas, neiegūst izglītību, nesaņem dienas aprūpes centra pakalpojumus, un kuras līdz šim varēja, summējot vairākas citas aktivitāšu pozīcijas (brīvo laiku, sociālās aktivitātes, iestāžu apmeklējumi) un iesniedzot nepieciešamos apliecinājuma dokumentus, saņemt vairāk kā 100 h/</w:t>
            </w:r>
            <w:proofErr w:type="spellStart"/>
            <w:r w:rsidRPr="00AB2719">
              <w:rPr>
                <w:rFonts w:ascii="Times New Roman" w:eastAsia="Times New Roman" w:hAnsi="Times New Roman"/>
                <w:bCs/>
                <w:kern w:val="24"/>
                <w:szCs w:val="24"/>
                <w:lang w:eastAsia="lv-LV"/>
              </w:rPr>
              <w:t>mēn</w:t>
            </w:r>
            <w:proofErr w:type="spellEnd"/>
            <w:r w:rsidRPr="00AB2719">
              <w:rPr>
                <w:rFonts w:ascii="Times New Roman" w:eastAsia="Times New Roman" w:hAnsi="Times New Roman"/>
                <w:bCs/>
                <w:kern w:val="24"/>
                <w:szCs w:val="24"/>
                <w:lang w:eastAsia="lv-LV"/>
              </w:rPr>
              <w:t xml:space="preserve">. </w:t>
            </w:r>
          </w:p>
          <w:p w14:paraId="34D2DD28" w14:textId="0FCF9344" w:rsidR="00207842" w:rsidRPr="00AB2719" w:rsidRDefault="00207842" w:rsidP="00207842">
            <w:pPr>
              <w:pStyle w:val="Sarakstarindkopa"/>
              <w:numPr>
                <w:ilvl w:val="0"/>
                <w:numId w:val="21"/>
              </w:numPr>
              <w:spacing w:before="120" w:after="0"/>
              <w:ind w:left="457"/>
              <w:jc w:val="both"/>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t>Personas, kuras šobrīd ar atskaišu palīdzību saņēma lielu transporta kompensāciju, būs neapmierinātas</w:t>
            </w:r>
            <w:r w:rsidR="004B746E">
              <w:rPr>
                <w:rFonts w:ascii="Times New Roman" w:eastAsia="Times New Roman" w:hAnsi="Times New Roman"/>
                <w:bCs/>
                <w:kern w:val="24"/>
                <w:szCs w:val="24"/>
                <w:lang w:eastAsia="lv-LV"/>
              </w:rPr>
              <w:t>.</w:t>
            </w:r>
          </w:p>
          <w:p w14:paraId="1B090EC8" w14:textId="31FF8FE1" w:rsidR="00207842" w:rsidRPr="00AB2719" w:rsidRDefault="001D172C" w:rsidP="00D72E4E">
            <w:pPr>
              <w:pStyle w:val="Sarakstarindkopa"/>
              <w:numPr>
                <w:ilvl w:val="0"/>
                <w:numId w:val="21"/>
              </w:numPr>
              <w:spacing w:before="120" w:after="0"/>
              <w:ind w:left="457"/>
              <w:jc w:val="both"/>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t>Liels papildus (vēl tikpat) nepieciešamais valsts budžeta finansējums</w:t>
            </w:r>
            <w:r w:rsidR="004B746E">
              <w:rPr>
                <w:rFonts w:ascii="Times New Roman" w:eastAsia="Times New Roman" w:hAnsi="Times New Roman"/>
                <w:bCs/>
                <w:kern w:val="24"/>
                <w:szCs w:val="24"/>
                <w:lang w:eastAsia="lv-LV"/>
              </w:rPr>
              <w:t>.</w:t>
            </w:r>
          </w:p>
          <w:p w14:paraId="0906308A" w14:textId="71077563" w:rsidR="00C61680" w:rsidRDefault="00AB2719" w:rsidP="00D72E4E">
            <w:pPr>
              <w:pStyle w:val="Sarakstarindkopa"/>
              <w:numPr>
                <w:ilvl w:val="0"/>
                <w:numId w:val="21"/>
              </w:numPr>
              <w:spacing w:before="120" w:after="0"/>
              <w:ind w:left="457"/>
              <w:jc w:val="both"/>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t xml:space="preserve">To bērnu </w:t>
            </w:r>
            <w:r w:rsidR="004B746E">
              <w:rPr>
                <w:rFonts w:ascii="Times New Roman" w:eastAsia="Times New Roman" w:hAnsi="Times New Roman"/>
                <w:bCs/>
                <w:kern w:val="24"/>
                <w:szCs w:val="24"/>
                <w:lang w:eastAsia="lv-LV"/>
              </w:rPr>
              <w:t>vecumā no 1.5 līdz 4 gadie</w:t>
            </w:r>
            <w:r w:rsidR="006A4A5E">
              <w:rPr>
                <w:rFonts w:ascii="Times New Roman" w:eastAsia="Times New Roman" w:hAnsi="Times New Roman"/>
                <w:bCs/>
                <w:kern w:val="24"/>
                <w:szCs w:val="24"/>
                <w:lang w:eastAsia="lv-LV"/>
              </w:rPr>
              <w:t>m</w:t>
            </w:r>
            <w:r w:rsidR="004B746E">
              <w:rPr>
                <w:rFonts w:ascii="Times New Roman" w:eastAsia="Times New Roman" w:hAnsi="Times New Roman"/>
                <w:bCs/>
                <w:kern w:val="24"/>
                <w:szCs w:val="24"/>
                <w:lang w:eastAsia="lv-LV"/>
              </w:rPr>
              <w:t xml:space="preserve"> </w:t>
            </w:r>
            <w:r w:rsidRPr="00AB2719">
              <w:rPr>
                <w:rFonts w:ascii="Times New Roman" w:eastAsia="Times New Roman" w:hAnsi="Times New Roman"/>
                <w:bCs/>
                <w:kern w:val="24"/>
                <w:szCs w:val="24"/>
                <w:lang w:eastAsia="lv-LV"/>
              </w:rPr>
              <w:t xml:space="preserve">ar invaliditāti, kuri nesaņem  </w:t>
            </w:r>
            <w:proofErr w:type="spellStart"/>
            <w:r w:rsidR="004B746E">
              <w:rPr>
                <w:rFonts w:ascii="Times New Roman" w:eastAsia="Times New Roman" w:hAnsi="Times New Roman"/>
                <w:bCs/>
                <w:kern w:val="24"/>
                <w:szCs w:val="24"/>
                <w:lang w:eastAsia="lv-LV"/>
              </w:rPr>
              <w:t>d</w:t>
            </w:r>
            <w:r w:rsidRPr="00AB2719">
              <w:rPr>
                <w:rFonts w:ascii="Times New Roman" w:eastAsia="Times New Roman" w:hAnsi="Times New Roman"/>
                <w:bCs/>
                <w:kern w:val="24"/>
                <w:szCs w:val="24"/>
                <w:lang w:eastAsia="lv-LV"/>
              </w:rPr>
              <w:t>einstitucionalizācijas</w:t>
            </w:r>
            <w:proofErr w:type="spellEnd"/>
            <w:r w:rsidRPr="00AB2719">
              <w:rPr>
                <w:rFonts w:ascii="Times New Roman" w:eastAsia="Times New Roman" w:hAnsi="Times New Roman"/>
                <w:bCs/>
                <w:kern w:val="24"/>
                <w:szCs w:val="24"/>
                <w:lang w:eastAsia="lv-LV"/>
              </w:rPr>
              <w:t xml:space="preserve"> projekta </w:t>
            </w:r>
            <w:r w:rsidRPr="00AB2719">
              <w:rPr>
                <w:rFonts w:ascii="Times New Roman" w:eastAsia="Times New Roman" w:hAnsi="Times New Roman"/>
                <w:bCs/>
                <w:kern w:val="24"/>
                <w:szCs w:val="24"/>
                <w:lang w:eastAsia="lv-LV"/>
              </w:rPr>
              <w:lastRenderedPageBreak/>
              <w:t>pakalpojum</w:t>
            </w:r>
            <w:r w:rsidR="000F46E6">
              <w:rPr>
                <w:rFonts w:ascii="Times New Roman" w:eastAsia="Times New Roman" w:hAnsi="Times New Roman"/>
                <w:bCs/>
                <w:kern w:val="24"/>
                <w:szCs w:val="24"/>
                <w:lang w:eastAsia="lv-LV"/>
              </w:rPr>
              <w:t>u</w:t>
            </w:r>
            <w:r w:rsidRPr="00AB2719">
              <w:rPr>
                <w:rFonts w:ascii="Times New Roman" w:eastAsia="Times New Roman" w:hAnsi="Times New Roman"/>
                <w:bCs/>
                <w:kern w:val="24"/>
                <w:szCs w:val="24"/>
                <w:lang w:eastAsia="lv-LV"/>
              </w:rPr>
              <w:t>s, neapmierinātība, jo nesaņem</w:t>
            </w:r>
            <w:r w:rsidR="005866B8">
              <w:rPr>
                <w:rFonts w:ascii="Times New Roman" w:eastAsia="Times New Roman" w:hAnsi="Times New Roman"/>
                <w:bCs/>
                <w:kern w:val="24"/>
                <w:szCs w:val="24"/>
                <w:lang w:eastAsia="lv-LV"/>
              </w:rPr>
              <w:t>s</w:t>
            </w:r>
            <w:r w:rsidRPr="00AB2719">
              <w:rPr>
                <w:rFonts w:ascii="Times New Roman" w:eastAsia="Times New Roman" w:hAnsi="Times New Roman"/>
                <w:bCs/>
                <w:kern w:val="24"/>
                <w:szCs w:val="24"/>
                <w:lang w:eastAsia="lv-LV"/>
              </w:rPr>
              <w:t xml:space="preserve"> projekta pakalpojumus un neti</w:t>
            </w:r>
            <w:r w:rsidR="005866B8">
              <w:rPr>
                <w:rFonts w:ascii="Times New Roman" w:eastAsia="Times New Roman" w:hAnsi="Times New Roman"/>
                <w:bCs/>
                <w:kern w:val="24"/>
                <w:szCs w:val="24"/>
                <w:lang w:eastAsia="lv-LV"/>
              </w:rPr>
              <w:t>ks</w:t>
            </w:r>
            <w:r w:rsidRPr="00AB2719">
              <w:rPr>
                <w:rFonts w:ascii="Times New Roman" w:eastAsia="Times New Roman" w:hAnsi="Times New Roman"/>
                <w:bCs/>
                <w:kern w:val="24"/>
                <w:szCs w:val="24"/>
                <w:lang w:eastAsia="lv-LV"/>
              </w:rPr>
              <w:t xml:space="preserve"> dotas </w:t>
            </w:r>
            <w:r w:rsidR="004B746E">
              <w:rPr>
                <w:rFonts w:ascii="Times New Roman" w:eastAsia="Times New Roman" w:hAnsi="Times New Roman"/>
                <w:bCs/>
                <w:kern w:val="24"/>
                <w:szCs w:val="24"/>
                <w:lang w:eastAsia="lv-LV"/>
              </w:rPr>
              <w:t xml:space="preserve">papildu </w:t>
            </w:r>
            <w:r w:rsidRPr="00AB2719">
              <w:rPr>
                <w:rFonts w:ascii="Times New Roman" w:eastAsia="Times New Roman" w:hAnsi="Times New Roman"/>
                <w:bCs/>
                <w:kern w:val="24"/>
                <w:szCs w:val="24"/>
                <w:lang w:eastAsia="lv-LV"/>
              </w:rPr>
              <w:t xml:space="preserve">tiesības uz asistenta pakalpojumu. </w:t>
            </w:r>
          </w:p>
          <w:p w14:paraId="687FC374" w14:textId="3CAFB434" w:rsidR="007E6789" w:rsidRPr="00AB2719" w:rsidRDefault="007E6789" w:rsidP="00D72E4E">
            <w:pPr>
              <w:pStyle w:val="Sarakstarindkopa"/>
              <w:numPr>
                <w:ilvl w:val="0"/>
                <w:numId w:val="21"/>
              </w:numPr>
              <w:spacing w:before="120" w:after="0"/>
              <w:ind w:left="457"/>
              <w:jc w:val="both"/>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t>Neapmierinātība to vecāku vidū, kuri līdz šim saņēma asistenta pakalpojumu</w:t>
            </w:r>
            <w:r w:rsidR="004B746E">
              <w:rPr>
                <w:rFonts w:ascii="Times New Roman" w:eastAsia="Times New Roman" w:hAnsi="Times New Roman"/>
                <w:bCs/>
                <w:kern w:val="24"/>
                <w:szCs w:val="24"/>
                <w:lang w:eastAsia="lv-LV"/>
              </w:rPr>
              <w:t xml:space="preserve"> vairāk kā 8</w:t>
            </w:r>
            <w:r w:rsidRPr="00AB2719">
              <w:rPr>
                <w:rFonts w:ascii="Times New Roman" w:eastAsia="Times New Roman" w:hAnsi="Times New Roman"/>
                <w:bCs/>
                <w:kern w:val="24"/>
                <w:szCs w:val="24"/>
                <w:lang w:eastAsia="lv-LV"/>
              </w:rPr>
              <w:t>0 h/</w:t>
            </w:r>
            <w:proofErr w:type="spellStart"/>
            <w:r w:rsidR="004B746E">
              <w:rPr>
                <w:rFonts w:ascii="Times New Roman" w:eastAsia="Times New Roman" w:hAnsi="Times New Roman"/>
                <w:bCs/>
                <w:kern w:val="24"/>
                <w:szCs w:val="24"/>
                <w:lang w:eastAsia="lv-LV"/>
              </w:rPr>
              <w:t>mēn</w:t>
            </w:r>
            <w:proofErr w:type="spellEnd"/>
            <w:r w:rsidRPr="00AB2719">
              <w:rPr>
                <w:rFonts w:ascii="Times New Roman" w:eastAsia="Times New Roman" w:hAnsi="Times New Roman"/>
                <w:bCs/>
                <w:kern w:val="24"/>
                <w:szCs w:val="24"/>
                <w:lang w:eastAsia="lv-LV"/>
              </w:rPr>
              <w:t xml:space="preserve">. </w:t>
            </w:r>
          </w:p>
        </w:tc>
      </w:tr>
    </w:tbl>
    <w:p w14:paraId="53EB3728" w14:textId="77777777" w:rsidR="00C61680" w:rsidRPr="00AB2719" w:rsidRDefault="00C61680" w:rsidP="00C61680">
      <w:pPr>
        <w:spacing w:before="120" w:after="0"/>
        <w:jc w:val="both"/>
        <w:rPr>
          <w:rFonts w:ascii="Times New Roman" w:eastAsia="Times New Roman" w:hAnsi="Times New Roman"/>
          <w:bCs/>
          <w:kern w:val="24"/>
          <w:sz w:val="24"/>
          <w:szCs w:val="24"/>
          <w:lang w:eastAsia="lv-LV"/>
        </w:rPr>
      </w:pPr>
    </w:p>
    <w:p w14:paraId="01AFE369" w14:textId="77777777" w:rsidR="00C61680" w:rsidRPr="00AB2719" w:rsidRDefault="00C61680" w:rsidP="00F02CD2">
      <w:pPr>
        <w:spacing w:before="120" w:after="0"/>
        <w:jc w:val="both"/>
        <w:rPr>
          <w:rFonts w:ascii="Times New Roman" w:eastAsia="Times New Roman" w:hAnsi="Times New Roman"/>
          <w:bCs/>
          <w:kern w:val="24"/>
          <w:sz w:val="24"/>
          <w:szCs w:val="24"/>
          <w:lang w:eastAsia="lv-LV"/>
        </w:rPr>
      </w:pPr>
    </w:p>
    <w:p w14:paraId="53B3D982" w14:textId="47EF1F71" w:rsidR="00F60A82" w:rsidRPr="00AB2719" w:rsidRDefault="00D72E4E" w:rsidP="00F02CD2">
      <w:pPr>
        <w:pStyle w:val="Virsraksts3"/>
        <w:numPr>
          <w:ilvl w:val="0"/>
          <w:numId w:val="0"/>
        </w:numPr>
        <w:spacing w:before="120"/>
        <w:ind w:left="720"/>
      </w:pPr>
      <w:bookmarkStart w:id="29" w:name="_Toc24441512"/>
      <w:r w:rsidRPr="00AB2719">
        <w:t>3</w:t>
      </w:r>
      <w:r w:rsidR="0094456F" w:rsidRPr="00AB2719">
        <w:t>.risinājuma variants</w:t>
      </w:r>
      <w:r w:rsidR="00527844" w:rsidRPr="00AB2719">
        <w:t xml:space="preserve"> </w:t>
      </w:r>
      <w:r w:rsidR="00250A15" w:rsidRPr="00AB2719">
        <w:t>–</w:t>
      </w:r>
      <w:r w:rsidR="00527844" w:rsidRPr="00AB2719">
        <w:t xml:space="preserve"> </w:t>
      </w:r>
      <w:r w:rsidR="00250A15" w:rsidRPr="00AB2719">
        <w:t xml:space="preserve">vienota anketa, </w:t>
      </w:r>
      <w:r w:rsidRPr="00AB2719">
        <w:t xml:space="preserve">kompensācija </w:t>
      </w:r>
      <w:r w:rsidR="004719D8" w:rsidRPr="00AB2719">
        <w:t>personai asistenta izmantošanai,</w:t>
      </w:r>
      <w:r w:rsidR="00284D94" w:rsidRPr="00AB2719">
        <w:t xml:space="preserve"> pašvaldības līdzfinansējums</w:t>
      </w:r>
      <w:bookmarkEnd w:id="29"/>
    </w:p>
    <w:p w14:paraId="5C777966" w14:textId="20C0E1AF" w:rsidR="004719D8" w:rsidRDefault="004719D8" w:rsidP="00964D3A">
      <w:pPr>
        <w:spacing w:before="120" w:after="0"/>
        <w:ind w:firstLine="720"/>
        <w:jc w:val="both"/>
        <w:rPr>
          <w:rFonts w:ascii="Times New Roman" w:hAnsi="Times New Roman"/>
          <w:sz w:val="24"/>
          <w:szCs w:val="24"/>
        </w:rPr>
      </w:pPr>
      <w:r w:rsidRPr="00AB2719">
        <w:rPr>
          <w:rFonts w:ascii="Times New Roman" w:hAnsi="Times New Roman"/>
          <w:sz w:val="24"/>
          <w:szCs w:val="24"/>
        </w:rPr>
        <w:t>Šis variants paredz ievērojami mainīt pakalpojuma piešķiršanas un finansēšanas kārtību – tiek ieviesta vienota anketa pakalpojuma nepieciešamības izvērtēšanai, tiek noteikta konstanta apmēra kompensācija personai asistenta piesaistīšanai</w:t>
      </w:r>
      <w:r w:rsidR="00196C3D" w:rsidRPr="00AB2719">
        <w:rPr>
          <w:rFonts w:ascii="Times New Roman" w:hAnsi="Times New Roman"/>
          <w:sz w:val="24"/>
          <w:szCs w:val="24"/>
        </w:rPr>
        <w:t>, tiek ieviests pašvaldības līdzfinansējums.</w:t>
      </w:r>
    </w:p>
    <w:p w14:paraId="40AE6FB1" w14:textId="14686CD5" w:rsidR="00983B4A" w:rsidRPr="00AB2719" w:rsidRDefault="00983B4A" w:rsidP="00983B4A">
      <w:pPr>
        <w:spacing w:before="120" w:after="0"/>
        <w:jc w:val="both"/>
        <w:rPr>
          <w:rFonts w:ascii="Times New Roman" w:hAnsi="Times New Roman"/>
          <w:sz w:val="24"/>
          <w:szCs w:val="24"/>
        </w:rPr>
      </w:pPr>
      <w:r w:rsidRPr="00AB2719">
        <w:rPr>
          <w:rFonts w:ascii="Times New Roman" w:hAnsi="Times New Roman"/>
          <w:sz w:val="24"/>
          <w:szCs w:val="24"/>
        </w:rPr>
        <w:t xml:space="preserve">Paredz </w:t>
      </w:r>
      <w:r w:rsidR="00CE4738">
        <w:rPr>
          <w:rFonts w:ascii="Times New Roman" w:hAnsi="Times New Roman"/>
          <w:sz w:val="24"/>
          <w:szCs w:val="24"/>
        </w:rPr>
        <w:t>kompensāciju</w:t>
      </w:r>
      <w:r w:rsidR="00CE4738" w:rsidRPr="00AB2719">
        <w:rPr>
          <w:rFonts w:ascii="Times New Roman" w:hAnsi="Times New Roman"/>
          <w:sz w:val="24"/>
          <w:szCs w:val="24"/>
        </w:rPr>
        <w:t xml:space="preserve"> </w:t>
      </w:r>
      <w:r w:rsidRPr="00AB2719">
        <w:rPr>
          <w:rFonts w:ascii="Times New Roman" w:hAnsi="Times New Roman"/>
          <w:sz w:val="24"/>
          <w:szCs w:val="24"/>
        </w:rPr>
        <w:t>piešķirt :</w:t>
      </w:r>
    </w:p>
    <w:p w14:paraId="7EFFA1D4" w14:textId="77777777" w:rsidR="00983B4A" w:rsidRPr="00AB2719" w:rsidRDefault="00983B4A" w:rsidP="00983B4A">
      <w:pPr>
        <w:numPr>
          <w:ilvl w:val="0"/>
          <w:numId w:val="4"/>
        </w:numPr>
        <w:spacing w:before="120" w:after="0"/>
        <w:jc w:val="both"/>
        <w:rPr>
          <w:rFonts w:ascii="Times New Roman" w:eastAsia="Times New Roman" w:hAnsi="Times New Roman"/>
          <w:kern w:val="24"/>
          <w:sz w:val="24"/>
          <w:szCs w:val="24"/>
          <w:lang w:eastAsia="lv-LV"/>
        </w:rPr>
      </w:pPr>
      <w:r w:rsidRPr="00AB2719">
        <w:rPr>
          <w:rFonts w:ascii="Times New Roman" w:eastAsia="Times New Roman" w:hAnsi="Times New Roman"/>
          <w:kern w:val="24"/>
          <w:sz w:val="24"/>
          <w:szCs w:val="24"/>
          <w:lang w:eastAsia="lv-LV"/>
        </w:rPr>
        <w:t>Bērniem ar invaliditāti no 5 līdz 18 gadu vecumam, kuriem izsniegts</w:t>
      </w:r>
      <w:r w:rsidRPr="00AB2719">
        <w:rPr>
          <w:rFonts w:ascii="Times New Roman" w:hAnsi="Times New Roman"/>
          <w:sz w:val="24"/>
          <w:szCs w:val="24"/>
        </w:rPr>
        <w:t xml:space="preserve"> Valsts komisijas atzinums par asistenta pakalpojuma nepieciešamību. </w:t>
      </w:r>
    </w:p>
    <w:p w14:paraId="2FF03BA0" w14:textId="77777777" w:rsidR="00983B4A" w:rsidRPr="00AB2719" w:rsidRDefault="00983B4A" w:rsidP="00983B4A">
      <w:pPr>
        <w:numPr>
          <w:ilvl w:val="0"/>
          <w:numId w:val="4"/>
        </w:numPr>
        <w:spacing w:before="120" w:after="0"/>
        <w:jc w:val="both"/>
        <w:rPr>
          <w:rFonts w:ascii="Times New Roman" w:eastAsia="Times New Roman" w:hAnsi="Times New Roman"/>
          <w:kern w:val="24"/>
          <w:sz w:val="24"/>
          <w:szCs w:val="24"/>
          <w:lang w:eastAsia="lv-LV"/>
        </w:rPr>
      </w:pPr>
      <w:r w:rsidRPr="00AB2719">
        <w:rPr>
          <w:rFonts w:ascii="Times New Roman" w:eastAsia="Times New Roman" w:hAnsi="Times New Roman"/>
          <w:kern w:val="24"/>
          <w:sz w:val="24"/>
          <w:szCs w:val="24"/>
          <w:lang w:eastAsia="lv-LV"/>
        </w:rPr>
        <w:t>Pilngadīgām personām ar I un II invaliditātes grupu, kurām ir redzes, kustību vai garīga rakstura funkcionālie traucējumi.</w:t>
      </w:r>
    </w:p>
    <w:p w14:paraId="35AC2A12" w14:textId="0523F070" w:rsidR="00D72E4E" w:rsidRPr="00AB2719" w:rsidRDefault="00CE4738" w:rsidP="00D72E4E">
      <w:pPr>
        <w:spacing w:before="120" w:after="0"/>
        <w:jc w:val="both"/>
        <w:rPr>
          <w:rFonts w:ascii="Times New Roman" w:hAnsi="Times New Roman"/>
          <w:sz w:val="24"/>
          <w:szCs w:val="24"/>
        </w:rPr>
      </w:pPr>
      <w:r>
        <w:rPr>
          <w:rFonts w:ascii="Times New Roman" w:hAnsi="Times New Roman"/>
          <w:sz w:val="24"/>
          <w:szCs w:val="24"/>
        </w:rPr>
        <w:t xml:space="preserve">Kompensācijas </w:t>
      </w:r>
      <w:r w:rsidR="00D72E4E" w:rsidRPr="00AB2719">
        <w:rPr>
          <w:rFonts w:ascii="Times New Roman" w:hAnsi="Times New Roman"/>
          <w:sz w:val="24"/>
          <w:szCs w:val="24"/>
        </w:rPr>
        <w:t>piešķiršanas nosacījumi:</w:t>
      </w:r>
    </w:p>
    <w:p w14:paraId="4DD7423E" w14:textId="77777777" w:rsidR="00131508" w:rsidRPr="00131508" w:rsidRDefault="00131508" w:rsidP="00131508">
      <w:pPr>
        <w:numPr>
          <w:ilvl w:val="0"/>
          <w:numId w:val="4"/>
        </w:numPr>
        <w:spacing w:before="120" w:after="0"/>
        <w:jc w:val="both"/>
        <w:rPr>
          <w:rFonts w:ascii="Times New Roman" w:hAnsi="Times New Roman"/>
          <w:sz w:val="24"/>
          <w:szCs w:val="24"/>
        </w:rPr>
      </w:pPr>
      <w:r w:rsidRPr="00131508">
        <w:rPr>
          <w:rFonts w:ascii="Times New Roman" w:hAnsi="Times New Roman"/>
          <w:sz w:val="24"/>
          <w:szCs w:val="24"/>
        </w:rPr>
        <w:t>Tiek atcelta nepieciešamība pēc Valsts komisijas atzinuma, jo par personas piederību mērķa grupai sociālais dienests var pārliecināties IIS.</w:t>
      </w:r>
    </w:p>
    <w:p w14:paraId="0CD47DC9" w14:textId="4ECBAFFC" w:rsidR="004719D8" w:rsidRPr="00AB2719" w:rsidRDefault="004719D8" w:rsidP="004719D8">
      <w:pPr>
        <w:numPr>
          <w:ilvl w:val="0"/>
          <w:numId w:val="4"/>
        </w:numPr>
        <w:spacing w:before="120" w:after="0"/>
        <w:jc w:val="both"/>
        <w:rPr>
          <w:rFonts w:ascii="Times New Roman" w:hAnsi="Times New Roman"/>
          <w:sz w:val="24"/>
          <w:szCs w:val="24"/>
        </w:rPr>
      </w:pPr>
      <w:r w:rsidRPr="00AB2719">
        <w:rPr>
          <w:rFonts w:ascii="Times New Roman" w:hAnsi="Times New Roman"/>
          <w:sz w:val="24"/>
          <w:szCs w:val="24"/>
        </w:rPr>
        <w:t xml:space="preserve">Bērniem </w:t>
      </w:r>
      <w:r w:rsidR="00CE4738">
        <w:rPr>
          <w:rFonts w:ascii="Times New Roman" w:hAnsi="Times New Roman"/>
          <w:sz w:val="24"/>
          <w:szCs w:val="24"/>
        </w:rPr>
        <w:t>kompensāciju</w:t>
      </w:r>
      <w:r w:rsidR="00CE4738" w:rsidRPr="00AB2719">
        <w:rPr>
          <w:rFonts w:ascii="Times New Roman" w:hAnsi="Times New Roman"/>
          <w:sz w:val="24"/>
          <w:szCs w:val="24"/>
        </w:rPr>
        <w:t xml:space="preserve"> </w:t>
      </w:r>
      <w:r w:rsidRPr="00AB2719">
        <w:rPr>
          <w:rFonts w:ascii="Times New Roman" w:hAnsi="Times New Roman"/>
          <w:sz w:val="24"/>
          <w:szCs w:val="24"/>
        </w:rPr>
        <w:t>piešķir, balstoties uz Valsts komisijas atzinuma par asistenta nepieciešamību pamata, nevis pamatojoties uz īpašas kopšanas atzinumu.</w:t>
      </w:r>
    </w:p>
    <w:p w14:paraId="28D6B6DA" w14:textId="3B9613C2" w:rsidR="000B4E85" w:rsidRPr="00AB2719" w:rsidRDefault="00D72E4E" w:rsidP="000B4E85">
      <w:pPr>
        <w:numPr>
          <w:ilvl w:val="0"/>
          <w:numId w:val="4"/>
        </w:numPr>
        <w:spacing w:before="120" w:after="0"/>
        <w:jc w:val="both"/>
        <w:rPr>
          <w:rFonts w:ascii="Times New Roman" w:hAnsi="Times New Roman"/>
          <w:sz w:val="24"/>
          <w:szCs w:val="24"/>
        </w:rPr>
      </w:pPr>
      <w:r w:rsidRPr="00AB2719">
        <w:rPr>
          <w:rFonts w:ascii="Times New Roman" w:hAnsi="Times New Roman"/>
          <w:sz w:val="24"/>
          <w:szCs w:val="24"/>
        </w:rPr>
        <w:t xml:space="preserve">Ieviest vienotu asistenta pakalpojuma nepieciešamības un atbalsta intensitātes noteikšanas anketu. </w:t>
      </w:r>
      <w:r w:rsidR="000B4E85" w:rsidRPr="00AB2719">
        <w:rPr>
          <w:rFonts w:ascii="Times New Roman" w:hAnsi="Times New Roman"/>
          <w:sz w:val="24"/>
          <w:szCs w:val="24"/>
        </w:rPr>
        <w:t xml:space="preserve">Sociālais dienests, balstoties uz personas sniegto informāciju par līdzdalību aktivitātēs, nosaka </w:t>
      </w:r>
      <w:r w:rsidR="004719D8" w:rsidRPr="00AB2719">
        <w:rPr>
          <w:rFonts w:ascii="Times New Roman" w:hAnsi="Times New Roman"/>
          <w:sz w:val="24"/>
          <w:szCs w:val="24"/>
        </w:rPr>
        <w:t xml:space="preserve">vienu no četriem kompensācijas apmēriem. </w:t>
      </w:r>
    </w:p>
    <w:p w14:paraId="64B16386" w14:textId="2F69A371" w:rsidR="004719D8" w:rsidRPr="007D3BCA" w:rsidRDefault="004719D8" w:rsidP="007D3BCA">
      <w:pPr>
        <w:numPr>
          <w:ilvl w:val="0"/>
          <w:numId w:val="4"/>
        </w:numPr>
        <w:spacing w:before="120" w:after="0"/>
        <w:jc w:val="both"/>
        <w:rPr>
          <w:rFonts w:ascii="Times New Roman" w:hAnsi="Times New Roman"/>
          <w:sz w:val="24"/>
          <w:szCs w:val="24"/>
        </w:rPr>
      </w:pPr>
      <w:r w:rsidRPr="00AB2719">
        <w:rPr>
          <w:rFonts w:ascii="Times New Roman" w:hAnsi="Times New Roman"/>
          <w:sz w:val="24"/>
          <w:szCs w:val="24"/>
        </w:rPr>
        <w:t xml:space="preserve">Noteikt </w:t>
      </w:r>
      <w:r w:rsidRPr="00AB2719">
        <w:rPr>
          <w:rFonts w:ascii="Times New Roman" w:hAnsi="Times New Roman"/>
          <w:b/>
          <w:sz w:val="24"/>
          <w:szCs w:val="24"/>
        </w:rPr>
        <w:t>kompensāciju pašai personai</w:t>
      </w:r>
      <w:r w:rsidRPr="00AB2719">
        <w:rPr>
          <w:rFonts w:ascii="Times New Roman" w:hAnsi="Times New Roman"/>
          <w:sz w:val="24"/>
          <w:szCs w:val="24"/>
        </w:rPr>
        <w:t xml:space="preserve"> ar invaliditāti par asistenta pakalpojum</w:t>
      </w:r>
      <w:r w:rsidR="0097444F" w:rsidRPr="00AB2719">
        <w:rPr>
          <w:rFonts w:ascii="Times New Roman" w:hAnsi="Times New Roman"/>
          <w:sz w:val="24"/>
          <w:szCs w:val="24"/>
        </w:rPr>
        <w:t>a</w:t>
      </w:r>
      <w:r w:rsidRPr="00AB2719">
        <w:rPr>
          <w:rFonts w:ascii="Times New Roman" w:hAnsi="Times New Roman"/>
          <w:sz w:val="24"/>
          <w:szCs w:val="24"/>
        </w:rPr>
        <w:t xml:space="preserve"> izmantošanu. Kompensācijas apmēram noteikti četrus dažādus apmērus (skatīt </w:t>
      </w:r>
      <w:r w:rsidR="007D3BCA">
        <w:rPr>
          <w:rFonts w:ascii="Times New Roman" w:hAnsi="Times New Roman"/>
          <w:sz w:val="24"/>
          <w:szCs w:val="24"/>
        </w:rPr>
        <w:t>7.attēlu</w:t>
      </w:r>
      <w:r w:rsidRPr="007D3BCA">
        <w:rPr>
          <w:rFonts w:ascii="Times New Roman" w:hAnsi="Times New Roman"/>
          <w:sz w:val="24"/>
          <w:szCs w:val="24"/>
        </w:rPr>
        <w:t>).</w:t>
      </w:r>
    </w:p>
    <w:p w14:paraId="50319985" w14:textId="7DAD42EA" w:rsidR="00284D94" w:rsidRPr="00AB2719" w:rsidRDefault="00D72E4E" w:rsidP="00D72E4E">
      <w:pPr>
        <w:numPr>
          <w:ilvl w:val="0"/>
          <w:numId w:val="4"/>
        </w:numPr>
        <w:spacing w:before="120" w:after="0"/>
        <w:jc w:val="both"/>
        <w:rPr>
          <w:rFonts w:ascii="Times New Roman" w:hAnsi="Times New Roman"/>
          <w:sz w:val="24"/>
          <w:szCs w:val="24"/>
        </w:rPr>
      </w:pPr>
      <w:r w:rsidRPr="00AB2719">
        <w:rPr>
          <w:rFonts w:ascii="Times New Roman" w:hAnsi="Times New Roman"/>
          <w:sz w:val="24"/>
          <w:szCs w:val="24"/>
        </w:rPr>
        <w:lastRenderedPageBreak/>
        <w:t>Valsts nodrošina finansējumu, pašvaldības administrē. Finansēšanas kārtība tiek saglabāta līdzšinējā – ministrija sedz pašvaldībām pakalpojumam izlietotā finansējuma apmēru</w:t>
      </w:r>
      <w:r w:rsidR="004719D8" w:rsidRPr="00AB2719">
        <w:rPr>
          <w:rFonts w:ascii="Times New Roman" w:hAnsi="Times New Roman"/>
          <w:sz w:val="24"/>
          <w:szCs w:val="24"/>
        </w:rPr>
        <w:t xml:space="preserve"> 95% apmērā</w:t>
      </w:r>
      <w:r w:rsidRPr="00AB2719">
        <w:rPr>
          <w:rFonts w:ascii="Times New Roman" w:hAnsi="Times New Roman"/>
          <w:sz w:val="24"/>
          <w:szCs w:val="24"/>
        </w:rPr>
        <w:t>.</w:t>
      </w:r>
      <w:r w:rsidR="00284D94" w:rsidRPr="00AB2719">
        <w:rPr>
          <w:rFonts w:ascii="Times New Roman" w:hAnsi="Times New Roman"/>
          <w:sz w:val="24"/>
          <w:szCs w:val="24"/>
        </w:rPr>
        <w:t xml:space="preserve"> </w:t>
      </w:r>
    </w:p>
    <w:p w14:paraId="19DB525E" w14:textId="62ECB821" w:rsidR="00D72E4E" w:rsidRPr="00AB2719" w:rsidRDefault="00284D94" w:rsidP="00D72E4E">
      <w:pPr>
        <w:numPr>
          <w:ilvl w:val="0"/>
          <w:numId w:val="4"/>
        </w:numPr>
        <w:spacing w:before="120" w:after="0"/>
        <w:jc w:val="both"/>
        <w:rPr>
          <w:rFonts w:ascii="Times New Roman" w:hAnsi="Times New Roman"/>
          <w:sz w:val="24"/>
          <w:szCs w:val="24"/>
        </w:rPr>
      </w:pPr>
      <w:r w:rsidRPr="00AB2719">
        <w:rPr>
          <w:rFonts w:ascii="Times New Roman" w:hAnsi="Times New Roman"/>
          <w:sz w:val="24"/>
          <w:szCs w:val="24"/>
        </w:rPr>
        <w:t xml:space="preserve">Tiek paredzēts, ka pašvaldības līdzfinansē pakalpojumu 5% apmērā, tādējādi nodrošinot  </w:t>
      </w:r>
      <w:r w:rsidR="004719D8" w:rsidRPr="00AB2719">
        <w:rPr>
          <w:rFonts w:ascii="Times New Roman" w:hAnsi="Times New Roman"/>
          <w:sz w:val="24"/>
          <w:szCs w:val="24"/>
        </w:rPr>
        <w:t>līdz</w:t>
      </w:r>
      <w:r w:rsidRPr="00AB2719">
        <w:rPr>
          <w:rFonts w:ascii="Times New Roman" w:hAnsi="Times New Roman"/>
          <w:sz w:val="24"/>
          <w:szCs w:val="24"/>
        </w:rPr>
        <w:t xml:space="preserve">atbildību </w:t>
      </w:r>
      <w:r w:rsidR="004719D8" w:rsidRPr="00AB2719">
        <w:rPr>
          <w:rFonts w:ascii="Times New Roman" w:hAnsi="Times New Roman"/>
          <w:sz w:val="24"/>
          <w:szCs w:val="24"/>
        </w:rPr>
        <w:t xml:space="preserve">par </w:t>
      </w:r>
      <w:r w:rsidRPr="00AB2719">
        <w:rPr>
          <w:rFonts w:ascii="Times New Roman" w:hAnsi="Times New Roman"/>
          <w:sz w:val="24"/>
          <w:szCs w:val="24"/>
        </w:rPr>
        <w:t xml:space="preserve">veiktajiem personu </w:t>
      </w:r>
      <w:proofErr w:type="spellStart"/>
      <w:r w:rsidRPr="00AB2719">
        <w:rPr>
          <w:rFonts w:ascii="Times New Roman" w:hAnsi="Times New Roman"/>
          <w:sz w:val="24"/>
          <w:szCs w:val="24"/>
        </w:rPr>
        <w:t>izvērtējumiem</w:t>
      </w:r>
      <w:proofErr w:type="spellEnd"/>
      <w:r w:rsidR="004719D8" w:rsidRPr="00AB2719">
        <w:rPr>
          <w:rFonts w:ascii="Times New Roman" w:hAnsi="Times New Roman"/>
          <w:sz w:val="24"/>
          <w:szCs w:val="24"/>
        </w:rPr>
        <w:t xml:space="preserve"> un personu atbalstam novirzīto valsts atbalstu</w:t>
      </w:r>
      <w:r w:rsidRPr="00AB2719">
        <w:rPr>
          <w:rFonts w:ascii="Times New Roman" w:hAnsi="Times New Roman"/>
          <w:sz w:val="24"/>
          <w:szCs w:val="24"/>
        </w:rPr>
        <w:t>.</w:t>
      </w:r>
    </w:p>
    <w:p w14:paraId="2D2AAE89" w14:textId="09834CBF" w:rsidR="00CD499D" w:rsidRPr="00AB2719" w:rsidRDefault="00CD499D" w:rsidP="000B4E85">
      <w:pPr>
        <w:numPr>
          <w:ilvl w:val="0"/>
          <w:numId w:val="4"/>
        </w:numPr>
        <w:spacing w:before="120" w:after="0"/>
        <w:jc w:val="both"/>
        <w:rPr>
          <w:rFonts w:ascii="Times New Roman" w:hAnsi="Times New Roman"/>
          <w:sz w:val="24"/>
          <w:szCs w:val="24"/>
        </w:rPr>
      </w:pPr>
      <w:r w:rsidRPr="00AB2719">
        <w:rPr>
          <w:rFonts w:ascii="Times New Roman" w:hAnsi="Times New Roman"/>
          <w:sz w:val="24"/>
          <w:szCs w:val="24"/>
        </w:rPr>
        <w:t xml:space="preserve">Atteikties no valsts pabalsta personām ar I grupas redzes invaliditāti un šīm personām piešķirt tikai kompensāciju par asistenta izmantošanu. </w:t>
      </w:r>
    </w:p>
    <w:p w14:paraId="05483030" w14:textId="77777777" w:rsidR="00D72E4E" w:rsidRPr="00AB2719" w:rsidRDefault="00D72E4E" w:rsidP="000B4E85">
      <w:pPr>
        <w:spacing w:before="120" w:after="0"/>
        <w:ind w:left="720"/>
        <w:jc w:val="both"/>
        <w:rPr>
          <w:rFonts w:ascii="Times New Roman" w:hAnsi="Times New Roman"/>
          <w:sz w:val="24"/>
          <w:szCs w:val="24"/>
        </w:rPr>
      </w:pPr>
    </w:p>
    <w:p w14:paraId="6DDCE4C2" w14:textId="2E8869F0" w:rsidR="00250A15" w:rsidRPr="007D3BCA" w:rsidRDefault="0000490C" w:rsidP="00983B4A">
      <w:pPr>
        <w:spacing w:before="120" w:after="0"/>
        <w:ind w:firstLine="720"/>
        <w:jc w:val="both"/>
        <w:rPr>
          <w:rFonts w:ascii="Times New Roman" w:hAnsi="Times New Roman"/>
          <w:sz w:val="24"/>
          <w:szCs w:val="24"/>
        </w:rPr>
      </w:pPr>
      <w:r w:rsidRPr="00AB2719">
        <w:rPr>
          <w:rFonts w:ascii="Times New Roman" w:hAnsi="Times New Roman"/>
          <w:sz w:val="24"/>
          <w:szCs w:val="24"/>
        </w:rPr>
        <w:t xml:space="preserve">Kompensācijas apmēru nosaka atbilstoši </w:t>
      </w:r>
      <w:r w:rsidR="00983B4A">
        <w:rPr>
          <w:rFonts w:ascii="Times New Roman" w:hAnsi="Times New Roman"/>
          <w:sz w:val="24"/>
          <w:szCs w:val="24"/>
        </w:rPr>
        <w:t xml:space="preserve">asistenta atbalsta nepieciešamības </w:t>
      </w:r>
      <w:r w:rsidR="00250A15" w:rsidRPr="00AB2719">
        <w:rPr>
          <w:rFonts w:ascii="Times New Roman" w:hAnsi="Times New Roman"/>
          <w:sz w:val="24"/>
          <w:szCs w:val="24"/>
        </w:rPr>
        <w:t xml:space="preserve">intensitātes līmenim un personas </w:t>
      </w:r>
      <w:r w:rsidR="00250A15" w:rsidRPr="00AB2719">
        <w:rPr>
          <w:rFonts w:ascii="Times New Roman" w:eastAsia="Times New Roman" w:hAnsi="Times New Roman"/>
          <w:bCs/>
          <w:kern w:val="24"/>
          <w:sz w:val="24"/>
          <w:szCs w:val="24"/>
          <w:lang w:eastAsia="lv-LV"/>
        </w:rPr>
        <w:t xml:space="preserve">iesaistei pasākumos (mērķiem), </w:t>
      </w:r>
      <w:r w:rsidR="00860A42" w:rsidRPr="00AB2719">
        <w:rPr>
          <w:rFonts w:ascii="Times New Roman" w:eastAsia="Times New Roman" w:hAnsi="Times New Roman"/>
          <w:bCs/>
          <w:kern w:val="24"/>
          <w:sz w:val="24"/>
          <w:szCs w:val="24"/>
          <w:lang w:eastAsia="lv-LV"/>
        </w:rPr>
        <w:t>(</w:t>
      </w:r>
      <w:r w:rsidR="00250A15" w:rsidRPr="00AB2719">
        <w:rPr>
          <w:rFonts w:ascii="Times New Roman" w:eastAsia="Times New Roman" w:hAnsi="Times New Roman"/>
          <w:bCs/>
          <w:kern w:val="24"/>
          <w:sz w:val="24"/>
          <w:szCs w:val="24"/>
          <w:lang w:eastAsia="lv-LV"/>
        </w:rPr>
        <w:t xml:space="preserve">skatīt </w:t>
      </w:r>
      <w:r w:rsidR="00BD46B9">
        <w:rPr>
          <w:rFonts w:ascii="Times New Roman" w:eastAsia="Times New Roman" w:hAnsi="Times New Roman"/>
          <w:bCs/>
          <w:kern w:val="24"/>
          <w:sz w:val="24"/>
          <w:szCs w:val="24"/>
          <w:lang w:eastAsia="lv-LV"/>
        </w:rPr>
        <w:t>7</w:t>
      </w:r>
      <w:r w:rsidR="004B746E">
        <w:rPr>
          <w:rFonts w:ascii="Times New Roman" w:eastAsia="Times New Roman" w:hAnsi="Times New Roman"/>
          <w:bCs/>
          <w:kern w:val="24"/>
          <w:sz w:val="24"/>
          <w:szCs w:val="24"/>
          <w:lang w:eastAsia="lv-LV"/>
        </w:rPr>
        <w:t>.tabulu</w:t>
      </w:r>
      <w:r w:rsidR="00860A42" w:rsidRPr="007D3BCA">
        <w:rPr>
          <w:rFonts w:ascii="Times New Roman" w:eastAsia="Times New Roman" w:hAnsi="Times New Roman"/>
          <w:bCs/>
          <w:kern w:val="24"/>
          <w:sz w:val="24"/>
          <w:szCs w:val="24"/>
          <w:lang w:eastAsia="lv-LV"/>
        </w:rPr>
        <w:t>)</w:t>
      </w:r>
      <w:r w:rsidR="00250A15" w:rsidRPr="007D3BCA">
        <w:rPr>
          <w:rFonts w:ascii="Times New Roman" w:hAnsi="Times New Roman"/>
          <w:sz w:val="24"/>
          <w:szCs w:val="24"/>
        </w:rPr>
        <w:t xml:space="preserve">: </w:t>
      </w:r>
    </w:p>
    <w:p w14:paraId="4E40D7B1" w14:textId="4C3F0C74" w:rsidR="00250A15" w:rsidRPr="00AB2719" w:rsidRDefault="00BD46B9" w:rsidP="00250A15">
      <w:pPr>
        <w:spacing w:before="120" w:after="0"/>
        <w:jc w:val="right"/>
        <w:rPr>
          <w:rFonts w:ascii="Times New Roman" w:hAnsi="Times New Roman"/>
          <w:sz w:val="24"/>
          <w:szCs w:val="24"/>
        </w:rPr>
      </w:pPr>
      <w:r>
        <w:rPr>
          <w:rFonts w:ascii="Times New Roman" w:hAnsi="Times New Roman"/>
          <w:sz w:val="24"/>
          <w:szCs w:val="24"/>
        </w:rPr>
        <w:t>7</w:t>
      </w:r>
      <w:r w:rsidR="004B746E">
        <w:rPr>
          <w:rFonts w:ascii="Times New Roman" w:hAnsi="Times New Roman"/>
          <w:sz w:val="24"/>
          <w:szCs w:val="24"/>
        </w:rPr>
        <w:t>.tabula</w:t>
      </w:r>
    </w:p>
    <w:p w14:paraId="289F8CD3" w14:textId="77777777" w:rsidR="00250A15" w:rsidRPr="00AB2719" w:rsidRDefault="0000490C" w:rsidP="00250A15">
      <w:pPr>
        <w:spacing w:before="120" w:after="0"/>
        <w:jc w:val="both"/>
        <w:rPr>
          <w:rFonts w:ascii="Times New Roman" w:hAnsi="Times New Roman"/>
          <w:i/>
          <w:sz w:val="24"/>
          <w:szCs w:val="24"/>
        </w:rPr>
      </w:pPr>
      <w:r w:rsidRPr="00AB2719">
        <w:rPr>
          <w:rFonts w:ascii="Times New Roman" w:hAnsi="Times New Roman"/>
          <w:i/>
          <w:sz w:val="24"/>
          <w:szCs w:val="24"/>
        </w:rPr>
        <w:t>Kompensācijas apmērs</w:t>
      </w:r>
      <w:r w:rsidR="001F592D" w:rsidRPr="00AB2719">
        <w:rPr>
          <w:rFonts w:ascii="Times New Roman" w:hAnsi="Times New Roman"/>
          <w:i/>
          <w:sz w:val="24"/>
          <w:szCs w:val="24"/>
        </w:rPr>
        <w:t>, t.sk. 5% pašvaldības līdzfinansējums</w:t>
      </w:r>
      <w:r w:rsidR="00250A15" w:rsidRPr="00AB2719">
        <w:rPr>
          <w:rFonts w:ascii="Times New Roman" w:hAnsi="Times New Roman"/>
          <w:i/>
          <w:sz w:val="24"/>
          <w:szCs w:val="24"/>
        </w:rPr>
        <w:t>:</w:t>
      </w:r>
    </w:p>
    <w:tbl>
      <w:tblPr>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5244"/>
        <w:gridCol w:w="1701"/>
        <w:gridCol w:w="1560"/>
      </w:tblGrid>
      <w:tr w:rsidR="00250A15" w:rsidRPr="00AB2719" w14:paraId="5CBF371A" w14:textId="77777777" w:rsidTr="0000490C">
        <w:tc>
          <w:tcPr>
            <w:tcW w:w="416" w:type="dxa"/>
            <w:tcBorders>
              <w:left w:val="single" w:sz="8" w:space="0" w:color="auto"/>
              <w:bottom w:val="single" w:sz="8" w:space="0" w:color="auto"/>
            </w:tcBorders>
            <w:shd w:val="clear" w:color="auto" w:fill="E7E6E6"/>
          </w:tcPr>
          <w:p w14:paraId="0BEA473C" w14:textId="77777777" w:rsidR="00250A15" w:rsidRPr="00AB2719" w:rsidRDefault="00250A15" w:rsidP="004A1459">
            <w:pPr>
              <w:spacing w:after="0" w:line="240" w:lineRule="auto"/>
              <w:jc w:val="both"/>
              <w:rPr>
                <w:rFonts w:ascii="Times New Roman" w:eastAsia="Times New Roman" w:hAnsi="Times New Roman"/>
                <w:i/>
                <w:sz w:val="20"/>
                <w:szCs w:val="20"/>
              </w:rPr>
            </w:pPr>
          </w:p>
        </w:tc>
        <w:tc>
          <w:tcPr>
            <w:tcW w:w="5244" w:type="dxa"/>
            <w:tcBorders>
              <w:left w:val="single" w:sz="8" w:space="0" w:color="auto"/>
              <w:bottom w:val="single" w:sz="8" w:space="0" w:color="auto"/>
            </w:tcBorders>
            <w:shd w:val="clear" w:color="auto" w:fill="E7E6E6"/>
          </w:tcPr>
          <w:p w14:paraId="35BB6E56" w14:textId="77777777" w:rsidR="00250A15" w:rsidRPr="00AB2719" w:rsidRDefault="00250A15" w:rsidP="004A1459">
            <w:pPr>
              <w:spacing w:after="0" w:line="240" w:lineRule="auto"/>
              <w:jc w:val="both"/>
              <w:rPr>
                <w:rFonts w:ascii="Times New Roman" w:eastAsia="Times New Roman" w:hAnsi="Times New Roman"/>
                <w:i/>
                <w:sz w:val="20"/>
                <w:szCs w:val="20"/>
              </w:rPr>
            </w:pPr>
          </w:p>
        </w:tc>
        <w:tc>
          <w:tcPr>
            <w:tcW w:w="1701" w:type="dxa"/>
            <w:tcBorders>
              <w:bottom w:val="single" w:sz="8" w:space="0" w:color="auto"/>
            </w:tcBorders>
            <w:shd w:val="clear" w:color="auto" w:fill="E7E6E6"/>
            <w:vAlign w:val="center"/>
          </w:tcPr>
          <w:p w14:paraId="7284B327" w14:textId="357FED9A" w:rsidR="00250A15" w:rsidRPr="00AB2719" w:rsidRDefault="00073219" w:rsidP="004A1459">
            <w:pPr>
              <w:spacing w:after="0" w:line="240" w:lineRule="auto"/>
              <w:jc w:val="center"/>
              <w:rPr>
                <w:rFonts w:ascii="Times New Roman" w:eastAsia="Times New Roman" w:hAnsi="Times New Roman"/>
                <w:sz w:val="20"/>
                <w:szCs w:val="20"/>
              </w:rPr>
            </w:pPr>
            <w:r w:rsidRPr="00AB2719">
              <w:rPr>
                <w:rFonts w:ascii="Times New Roman" w:eastAsia="Times New Roman" w:hAnsi="Times New Roman"/>
                <w:sz w:val="20"/>
                <w:szCs w:val="20"/>
              </w:rPr>
              <w:t>L</w:t>
            </w:r>
            <w:r w:rsidR="0000490C" w:rsidRPr="00AB2719">
              <w:rPr>
                <w:rFonts w:ascii="Times New Roman" w:eastAsia="Times New Roman" w:hAnsi="Times New Roman"/>
                <w:sz w:val="20"/>
                <w:szCs w:val="20"/>
              </w:rPr>
              <w:t>iela</w:t>
            </w:r>
            <w:r w:rsidR="00250A15" w:rsidRPr="00AB2719">
              <w:rPr>
                <w:rFonts w:ascii="Times New Roman" w:eastAsia="Times New Roman" w:hAnsi="Times New Roman"/>
                <w:sz w:val="20"/>
                <w:szCs w:val="20"/>
              </w:rPr>
              <w:t xml:space="preserve"> asistenta atbalsta nepieciešamība</w:t>
            </w:r>
            <w:r w:rsidR="0000490C" w:rsidRPr="00AB2719">
              <w:rPr>
                <w:rFonts w:ascii="Times New Roman" w:eastAsia="Times New Roman" w:hAnsi="Times New Roman"/>
                <w:sz w:val="20"/>
                <w:szCs w:val="20"/>
              </w:rPr>
              <w:t xml:space="preserve">, </w:t>
            </w:r>
            <w:proofErr w:type="spellStart"/>
            <w:r w:rsidR="005460EE" w:rsidRPr="00AB2719">
              <w:rPr>
                <w:rFonts w:ascii="Times New Roman" w:eastAsia="Times New Roman" w:hAnsi="Times New Roman"/>
                <w:i/>
                <w:sz w:val="20"/>
                <w:szCs w:val="20"/>
              </w:rPr>
              <w:t>euro</w:t>
            </w:r>
            <w:proofErr w:type="spellEnd"/>
            <w:r w:rsidR="0000490C" w:rsidRPr="00AB2719">
              <w:rPr>
                <w:rFonts w:ascii="Times New Roman" w:eastAsia="Times New Roman" w:hAnsi="Times New Roman"/>
                <w:sz w:val="20"/>
                <w:szCs w:val="20"/>
              </w:rPr>
              <w:t>/</w:t>
            </w:r>
            <w:proofErr w:type="spellStart"/>
            <w:r w:rsidR="0000490C" w:rsidRPr="00AB2719">
              <w:rPr>
                <w:rFonts w:ascii="Times New Roman" w:eastAsia="Times New Roman" w:hAnsi="Times New Roman"/>
                <w:sz w:val="20"/>
                <w:szCs w:val="20"/>
              </w:rPr>
              <w:t>mēn</w:t>
            </w:r>
            <w:proofErr w:type="spellEnd"/>
            <w:r w:rsidR="0000490C" w:rsidRPr="00AB2719">
              <w:rPr>
                <w:rFonts w:ascii="Times New Roman" w:eastAsia="Times New Roman" w:hAnsi="Times New Roman"/>
                <w:sz w:val="20"/>
                <w:szCs w:val="20"/>
              </w:rPr>
              <w:t>.</w:t>
            </w:r>
          </w:p>
          <w:p w14:paraId="67D9DE2B" w14:textId="77777777" w:rsidR="00250A15" w:rsidRPr="00AB2719" w:rsidRDefault="00250A15" w:rsidP="004A1459">
            <w:pPr>
              <w:spacing w:after="0" w:line="240" w:lineRule="auto"/>
              <w:jc w:val="center"/>
              <w:rPr>
                <w:rFonts w:ascii="Times New Roman" w:eastAsia="Times New Roman" w:hAnsi="Times New Roman"/>
                <w:i/>
                <w:sz w:val="20"/>
                <w:szCs w:val="20"/>
              </w:rPr>
            </w:pPr>
          </w:p>
        </w:tc>
        <w:tc>
          <w:tcPr>
            <w:tcW w:w="1560" w:type="dxa"/>
            <w:tcBorders>
              <w:bottom w:val="single" w:sz="8" w:space="0" w:color="auto"/>
              <w:right w:val="single" w:sz="8" w:space="0" w:color="auto"/>
            </w:tcBorders>
            <w:shd w:val="clear" w:color="auto" w:fill="E7E6E6"/>
            <w:vAlign w:val="center"/>
          </w:tcPr>
          <w:p w14:paraId="2C2D1354" w14:textId="374C3068" w:rsidR="0000490C" w:rsidRPr="00AB2719" w:rsidRDefault="00073219" w:rsidP="0000490C">
            <w:pPr>
              <w:spacing w:after="0" w:line="240" w:lineRule="auto"/>
              <w:jc w:val="center"/>
              <w:rPr>
                <w:rFonts w:ascii="Times New Roman" w:eastAsia="Times New Roman" w:hAnsi="Times New Roman"/>
                <w:sz w:val="20"/>
                <w:szCs w:val="20"/>
              </w:rPr>
            </w:pPr>
            <w:r w:rsidRPr="00AB2719">
              <w:rPr>
                <w:rFonts w:ascii="Times New Roman" w:eastAsia="Times New Roman" w:hAnsi="Times New Roman"/>
                <w:sz w:val="20"/>
                <w:szCs w:val="20"/>
              </w:rPr>
              <w:t>Ļoti l</w:t>
            </w:r>
            <w:r w:rsidR="00250A15" w:rsidRPr="00AB2719">
              <w:rPr>
                <w:rFonts w:ascii="Times New Roman" w:eastAsia="Times New Roman" w:hAnsi="Times New Roman"/>
                <w:sz w:val="20"/>
                <w:szCs w:val="20"/>
              </w:rPr>
              <w:t>iela asistenta atbalsta nepieciešamība</w:t>
            </w:r>
            <w:r w:rsidR="0000490C" w:rsidRPr="00AB2719">
              <w:rPr>
                <w:rFonts w:ascii="Times New Roman" w:eastAsia="Times New Roman" w:hAnsi="Times New Roman"/>
                <w:sz w:val="20"/>
                <w:szCs w:val="20"/>
              </w:rPr>
              <w:t xml:space="preserve">, </w:t>
            </w:r>
            <w:proofErr w:type="spellStart"/>
            <w:r w:rsidR="005460EE" w:rsidRPr="00AB2719">
              <w:rPr>
                <w:rFonts w:ascii="Times New Roman" w:eastAsia="Times New Roman" w:hAnsi="Times New Roman"/>
                <w:i/>
                <w:sz w:val="20"/>
                <w:szCs w:val="20"/>
              </w:rPr>
              <w:t>euro</w:t>
            </w:r>
            <w:proofErr w:type="spellEnd"/>
            <w:r w:rsidR="0000490C" w:rsidRPr="00AB2719">
              <w:rPr>
                <w:rFonts w:ascii="Times New Roman" w:eastAsia="Times New Roman" w:hAnsi="Times New Roman"/>
                <w:sz w:val="20"/>
                <w:szCs w:val="20"/>
              </w:rPr>
              <w:t>/</w:t>
            </w:r>
            <w:proofErr w:type="spellStart"/>
            <w:r w:rsidR="0000490C" w:rsidRPr="00AB2719">
              <w:rPr>
                <w:rFonts w:ascii="Times New Roman" w:eastAsia="Times New Roman" w:hAnsi="Times New Roman"/>
                <w:sz w:val="20"/>
                <w:szCs w:val="20"/>
              </w:rPr>
              <w:t>mēn</w:t>
            </w:r>
            <w:proofErr w:type="spellEnd"/>
            <w:r w:rsidR="0000490C" w:rsidRPr="00AB2719">
              <w:rPr>
                <w:rFonts w:ascii="Times New Roman" w:eastAsia="Times New Roman" w:hAnsi="Times New Roman"/>
                <w:sz w:val="20"/>
                <w:szCs w:val="20"/>
              </w:rPr>
              <w:t>.</w:t>
            </w:r>
          </w:p>
          <w:p w14:paraId="584B5315" w14:textId="77777777" w:rsidR="00250A15" w:rsidRPr="00AB2719" w:rsidRDefault="00250A15" w:rsidP="004A1459">
            <w:pPr>
              <w:spacing w:after="0" w:line="240" w:lineRule="auto"/>
              <w:jc w:val="center"/>
              <w:rPr>
                <w:rFonts w:ascii="Times New Roman" w:eastAsia="Times New Roman" w:hAnsi="Times New Roman"/>
                <w:i/>
                <w:sz w:val="20"/>
                <w:szCs w:val="20"/>
              </w:rPr>
            </w:pPr>
          </w:p>
        </w:tc>
      </w:tr>
      <w:tr w:rsidR="00250A15" w:rsidRPr="00AB2719" w14:paraId="00D67713" w14:textId="77777777" w:rsidTr="0000490C">
        <w:tc>
          <w:tcPr>
            <w:tcW w:w="416" w:type="dxa"/>
            <w:tcBorders>
              <w:top w:val="single" w:sz="8" w:space="0" w:color="auto"/>
            </w:tcBorders>
          </w:tcPr>
          <w:p w14:paraId="2EB1BE8E" w14:textId="77777777" w:rsidR="00250A15" w:rsidRPr="00AB2719" w:rsidRDefault="00250A15" w:rsidP="000B4E85">
            <w:pPr>
              <w:numPr>
                <w:ilvl w:val="0"/>
                <w:numId w:val="31"/>
              </w:numPr>
              <w:spacing w:after="0" w:line="240" w:lineRule="auto"/>
              <w:jc w:val="both"/>
              <w:rPr>
                <w:rFonts w:ascii="Times New Roman" w:eastAsia="Times New Roman" w:hAnsi="Times New Roman"/>
                <w:i/>
                <w:sz w:val="20"/>
                <w:szCs w:val="20"/>
              </w:rPr>
            </w:pPr>
          </w:p>
        </w:tc>
        <w:tc>
          <w:tcPr>
            <w:tcW w:w="5244" w:type="dxa"/>
            <w:tcBorders>
              <w:top w:val="single" w:sz="8" w:space="0" w:color="auto"/>
            </w:tcBorders>
            <w:shd w:val="clear" w:color="auto" w:fill="auto"/>
            <w:vAlign w:val="center"/>
          </w:tcPr>
          <w:p w14:paraId="73E82CD1" w14:textId="77777777" w:rsidR="0000490C" w:rsidRPr="00AB2719" w:rsidRDefault="0000490C" w:rsidP="004A1459">
            <w:pPr>
              <w:spacing w:after="0" w:line="240" w:lineRule="auto"/>
              <w:jc w:val="both"/>
              <w:rPr>
                <w:rFonts w:ascii="Times New Roman" w:eastAsia="Times New Roman" w:hAnsi="Times New Roman"/>
                <w:i/>
                <w:sz w:val="20"/>
                <w:szCs w:val="20"/>
              </w:rPr>
            </w:pPr>
            <w:r w:rsidRPr="00AB2719">
              <w:rPr>
                <w:rFonts w:ascii="Times New Roman" w:eastAsia="Times New Roman" w:hAnsi="Times New Roman"/>
                <w:i/>
                <w:sz w:val="20"/>
                <w:szCs w:val="20"/>
              </w:rPr>
              <w:t xml:space="preserve">Pilngadīgām personām, kuras </w:t>
            </w:r>
            <w:r w:rsidR="00250A15" w:rsidRPr="00AB2719">
              <w:rPr>
                <w:rFonts w:ascii="Times New Roman" w:eastAsia="Times New Roman" w:hAnsi="Times New Roman"/>
                <w:i/>
                <w:sz w:val="20"/>
                <w:szCs w:val="20"/>
              </w:rPr>
              <w:t>strādātu algotu darbu, vei</w:t>
            </w:r>
            <w:r w:rsidRPr="00AB2719">
              <w:rPr>
                <w:rFonts w:ascii="Times New Roman" w:eastAsia="Times New Roman" w:hAnsi="Times New Roman"/>
                <w:i/>
                <w:sz w:val="20"/>
                <w:szCs w:val="20"/>
              </w:rPr>
              <w:t xml:space="preserve">c </w:t>
            </w:r>
            <w:r w:rsidR="00250A15" w:rsidRPr="00AB2719">
              <w:rPr>
                <w:rFonts w:ascii="Times New Roman" w:eastAsia="Times New Roman" w:hAnsi="Times New Roman"/>
                <w:i/>
                <w:sz w:val="20"/>
                <w:szCs w:val="20"/>
              </w:rPr>
              <w:t xml:space="preserve"> saimniecisko darbību, studē augstākās izglītības iestādē vai nodarbo</w:t>
            </w:r>
            <w:r w:rsidRPr="00AB2719">
              <w:rPr>
                <w:rFonts w:ascii="Times New Roman" w:eastAsia="Times New Roman" w:hAnsi="Times New Roman"/>
                <w:i/>
                <w:sz w:val="20"/>
                <w:szCs w:val="20"/>
              </w:rPr>
              <w:t>jas</w:t>
            </w:r>
            <w:r w:rsidR="00250A15" w:rsidRPr="00AB2719">
              <w:rPr>
                <w:rFonts w:ascii="Times New Roman" w:eastAsia="Times New Roman" w:hAnsi="Times New Roman"/>
                <w:i/>
                <w:sz w:val="20"/>
                <w:szCs w:val="20"/>
              </w:rPr>
              <w:t xml:space="preserve"> ar paraolimpisko sportu</w:t>
            </w:r>
          </w:p>
        </w:tc>
        <w:tc>
          <w:tcPr>
            <w:tcW w:w="1701" w:type="dxa"/>
            <w:tcBorders>
              <w:top w:val="single" w:sz="8" w:space="0" w:color="auto"/>
            </w:tcBorders>
            <w:shd w:val="clear" w:color="auto" w:fill="auto"/>
            <w:vAlign w:val="center"/>
          </w:tcPr>
          <w:p w14:paraId="2D0C48F6" w14:textId="12795E0E" w:rsidR="00250A15" w:rsidRPr="00AB2719" w:rsidRDefault="00073219" w:rsidP="004A1459">
            <w:pPr>
              <w:spacing w:after="0" w:line="240" w:lineRule="auto"/>
              <w:jc w:val="center"/>
              <w:rPr>
                <w:rFonts w:ascii="Times New Roman" w:eastAsia="Times New Roman" w:hAnsi="Times New Roman"/>
                <w:i/>
                <w:sz w:val="20"/>
                <w:szCs w:val="20"/>
              </w:rPr>
            </w:pPr>
            <w:r w:rsidRPr="00AB2719">
              <w:rPr>
                <w:rFonts w:ascii="Times New Roman" w:eastAsia="Times New Roman" w:hAnsi="Times New Roman"/>
                <w:i/>
                <w:sz w:val="20"/>
                <w:szCs w:val="20"/>
              </w:rPr>
              <w:t>215</w:t>
            </w:r>
          </w:p>
        </w:tc>
        <w:tc>
          <w:tcPr>
            <w:tcW w:w="1560" w:type="dxa"/>
            <w:tcBorders>
              <w:top w:val="single" w:sz="8" w:space="0" w:color="auto"/>
            </w:tcBorders>
            <w:shd w:val="clear" w:color="auto" w:fill="auto"/>
            <w:vAlign w:val="center"/>
          </w:tcPr>
          <w:p w14:paraId="4B57C2BC" w14:textId="05352060" w:rsidR="00250A15" w:rsidRPr="00AB2719" w:rsidRDefault="00073219" w:rsidP="004A1459">
            <w:pPr>
              <w:spacing w:after="0" w:line="240" w:lineRule="auto"/>
              <w:jc w:val="center"/>
              <w:rPr>
                <w:rFonts w:ascii="Times New Roman" w:eastAsia="Times New Roman" w:hAnsi="Times New Roman"/>
                <w:i/>
                <w:sz w:val="20"/>
                <w:szCs w:val="20"/>
              </w:rPr>
            </w:pPr>
            <w:r w:rsidRPr="00AB2719">
              <w:rPr>
                <w:rFonts w:ascii="Times New Roman" w:eastAsia="Times New Roman" w:hAnsi="Times New Roman"/>
                <w:i/>
                <w:sz w:val="20"/>
                <w:szCs w:val="20"/>
              </w:rPr>
              <w:t>430</w:t>
            </w:r>
          </w:p>
        </w:tc>
      </w:tr>
      <w:tr w:rsidR="00250A15" w:rsidRPr="00AB2719" w14:paraId="5493F300" w14:textId="77777777" w:rsidTr="0000490C">
        <w:tc>
          <w:tcPr>
            <w:tcW w:w="416" w:type="dxa"/>
          </w:tcPr>
          <w:p w14:paraId="3EA2C009" w14:textId="77777777" w:rsidR="00250A15" w:rsidRPr="00AB2719" w:rsidRDefault="00250A15" w:rsidP="000B4E85">
            <w:pPr>
              <w:numPr>
                <w:ilvl w:val="0"/>
                <w:numId w:val="31"/>
              </w:numPr>
              <w:spacing w:after="0" w:line="240" w:lineRule="auto"/>
              <w:jc w:val="both"/>
              <w:rPr>
                <w:rFonts w:ascii="Times New Roman" w:eastAsia="Times New Roman" w:hAnsi="Times New Roman"/>
                <w:i/>
                <w:sz w:val="20"/>
                <w:szCs w:val="20"/>
              </w:rPr>
            </w:pPr>
          </w:p>
        </w:tc>
        <w:tc>
          <w:tcPr>
            <w:tcW w:w="5244" w:type="dxa"/>
            <w:shd w:val="clear" w:color="auto" w:fill="auto"/>
            <w:vAlign w:val="center"/>
          </w:tcPr>
          <w:p w14:paraId="04ADF297" w14:textId="77777777" w:rsidR="00250A15" w:rsidRPr="00AB2719" w:rsidRDefault="0000490C" w:rsidP="004A1459">
            <w:pPr>
              <w:spacing w:after="0" w:line="240" w:lineRule="auto"/>
              <w:jc w:val="both"/>
              <w:rPr>
                <w:rFonts w:ascii="Times New Roman" w:eastAsia="Times New Roman" w:hAnsi="Times New Roman"/>
                <w:i/>
                <w:sz w:val="20"/>
                <w:szCs w:val="20"/>
              </w:rPr>
            </w:pPr>
            <w:r w:rsidRPr="00AB2719">
              <w:rPr>
                <w:rFonts w:ascii="Times New Roman" w:eastAsia="Times New Roman" w:hAnsi="Times New Roman"/>
                <w:i/>
                <w:sz w:val="20"/>
                <w:szCs w:val="20"/>
              </w:rPr>
              <w:t>Pilngadīgām personām citu darbību veikšanai</w:t>
            </w:r>
          </w:p>
        </w:tc>
        <w:tc>
          <w:tcPr>
            <w:tcW w:w="1701" w:type="dxa"/>
            <w:shd w:val="clear" w:color="auto" w:fill="auto"/>
            <w:vAlign w:val="center"/>
          </w:tcPr>
          <w:p w14:paraId="20403737" w14:textId="551A0418" w:rsidR="00250A15" w:rsidRPr="00AB2719" w:rsidRDefault="00073219" w:rsidP="004A1459">
            <w:pPr>
              <w:spacing w:after="0" w:line="240" w:lineRule="auto"/>
              <w:jc w:val="center"/>
              <w:rPr>
                <w:rFonts w:ascii="Times New Roman" w:eastAsia="Times New Roman" w:hAnsi="Times New Roman"/>
                <w:i/>
                <w:sz w:val="20"/>
                <w:szCs w:val="20"/>
              </w:rPr>
            </w:pPr>
            <w:r w:rsidRPr="00AB2719">
              <w:rPr>
                <w:rFonts w:ascii="Times New Roman" w:eastAsia="Times New Roman" w:hAnsi="Times New Roman"/>
                <w:i/>
                <w:sz w:val="20"/>
                <w:szCs w:val="20"/>
              </w:rPr>
              <w:t>54*</w:t>
            </w:r>
          </w:p>
        </w:tc>
        <w:tc>
          <w:tcPr>
            <w:tcW w:w="1560" w:type="dxa"/>
            <w:shd w:val="clear" w:color="auto" w:fill="auto"/>
            <w:vAlign w:val="center"/>
          </w:tcPr>
          <w:p w14:paraId="5A9300D6" w14:textId="2FB0A785" w:rsidR="00250A15" w:rsidRPr="00AB2719" w:rsidRDefault="00073219" w:rsidP="004A1459">
            <w:pPr>
              <w:spacing w:after="0" w:line="240" w:lineRule="auto"/>
              <w:jc w:val="center"/>
              <w:rPr>
                <w:rFonts w:ascii="Times New Roman" w:eastAsia="Times New Roman" w:hAnsi="Times New Roman"/>
                <w:i/>
                <w:sz w:val="20"/>
                <w:szCs w:val="20"/>
              </w:rPr>
            </w:pPr>
            <w:r w:rsidRPr="00AB2719">
              <w:rPr>
                <w:rFonts w:ascii="Times New Roman" w:eastAsia="Times New Roman" w:hAnsi="Times New Roman"/>
                <w:i/>
                <w:sz w:val="20"/>
                <w:szCs w:val="20"/>
              </w:rPr>
              <w:t>108</w:t>
            </w:r>
          </w:p>
        </w:tc>
      </w:tr>
      <w:tr w:rsidR="0000490C" w:rsidRPr="00AB2719" w14:paraId="7633DFDF" w14:textId="77777777" w:rsidTr="0000490C">
        <w:tc>
          <w:tcPr>
            <w:tcW w:w="416" w:type="dxa"/>
          </w:tcPr>
          <w:p w14:paraId="4ADE17FF" w14:textId="77777777" w:rsidR="0000490C" w:rsidRPr="00AB2719" w:rsidRDefault="0000490C" w:rsidP="000B4E85">
            <w:pPr>
              <w:numPr>
                <w:ilvl w:val="0"/>
                <w:numId w:val="31"/>
              </w:numPr>
              <w:spacing w:after="0" w:line="240" w:lineRule="auto"/>
              <w:jc w:val="both"/>
              <w:rPr>
                <w:rFonts w:ascii="Times New Roman" w:eastAsia="Times New Roman" w:hAnsi="Times New Roman"/>
                <w:i/>
                <w:sz w:val="20"/>
                <w:szCs w:val="20"/>
              </w:rPr>
            </w:pPr>
          </w:p>
        </w:tc>
        <w:tc>
          <w:tcPr>
            <w:tcW w:w="5244" w:type="dxa"/>
            <w:shd w:val="clear" w:color="auto" w:fill="auto"/>
            <w:vAlign w:val="center"/>
          </w:tcPr>
          <w:p w14:paraId="454B790A" w14:textId="77777777" w:rsidR="0000490C" w:rsidRPr="00AB2719" w:rsidRDefault="0000490C" w:rsidP="004A1459">
            <w:pPr>
              <w:spacing w:after="0" w:line="240" w:lineRule="auto"/>
              <w:jc w:val="both"/>
              <w:rPr>
                <w:rFonts w:ascii="Times New Roman" w:eastAsia="Times New Roman" w:hAnsi="Times New Roman"/>
                <w:i/>
                <w:sz w:val="20"/>
                <w:szCs w:val="20"/>
              </w:rPr>
            </w:pPr>
            <w:r w:rsidRPr="00AB2719">
              <w:rPr>
                <w:rFonts w:ascii="Times New Roman" w:eastAsia="Times New Roman" w:hAnsi="Times New Roman"/>
                <w:i/>
                <w:sz w:val="20"/>
                <w:szCs w:val="20"/>
              </w:rPr>
              <w:t xml:space="preserve">Bērniem no 5 – 18 </w:t>
            </w:r>
            <w:proofErr w:type="spellStart"/>
            <w:r w:rsidRPr="00AB2719">
              <w:rPr>
                <w:rFonts w:ascii="Times New Roman" w:eastAsia="Times New Roman" w:hAnsi="Times New Roman"/>
                <w:i/>
                <w:sz w:val="20"/>
                <w:szCs w:val="20"/>
              </w:rPr>
              <w:t>g.v</w:t>
            </w:r>
            <w:proofErr w:type="spellEnd"/>
            <w:r w:rsidRPr="00AB2719">
              <w:rPr>
                <w:rFonts w:ascii="Times New Roman" w:eastAsia="Times New Roman" w:hAnsi="Times New Roman"/>
                <w:i/>
                <w:sz w:val="20"/>
                <w:szCs w:val="20"/>
              </w:rPr>
              <w:t>., kuriem ir Valsts komisijas atzinums par asistenta pakalpojuma nepieciešamību</w:t>
            </w:r>
          </w:p>
        </w:tc>
        <w:tc>
          <w:tcPr>
            <w:tcW w:w="3261" w:type="dxa"/>
            <w:gridSpan w:val="2"/>
            <w:shd w:val="clear" w:color="auto" w:fill="auto"/>
            <w:vAlign w:val="center"/>
          </w:tcPr>
          <w:p w14:paraId="7B6F4195" w14:textId="77777777" w:rsidR="0000490C" w:rsidRPr="00AB2719" w:rsidRDefault="0000490C" w:rsidP="004A1459">
            <w:pPr>
              <w:spacing w:after="0" w:line="240" w:lineRule="auto"/>
              <w:jc w:val="center"/>
              <w:rPr>
                <w:rFonts w:ascii="Times New Roman" w:eastAsia="Times New Roman" w:hAnsi="Times New Roman"/>
                <w:i/>
                <w:sz w:val="20"/>
                <w:szCs w:val="20"/>
              </w:rPr>
            </w:pPr>
            <w:r w:rsidRPr="00AB2719">
              <w:rPr>
                <w:rFonts w:ascii="Times New Roman" w:eastAsia="Times New Roman" w:hAnsi="Times New Roman"/>
                <w:i/>
                <w:sz w:val="20"/>
                <w:szCs w:val="20"/>
              </w:rPr>
              <w:t>215</w:t>
            </w:r>
          </w:p>
        </w:tc>
      </w:tr>
    </w:tbl>
    <w:p w14:paraId="0D23FC47" w14:textId="25321F96" w:rsidR="004719D8" w:rsidRPr="004B746E" w:rsidRDefault="004719D8" w:rsidP="008C7F65">
      <w:pPr>
        <w:spacing w:before="120" w:after="0"/>
        <w:jc w:val="both"/>
        <w:rPr>
          <w:rFonts w:ascii="Times New Roman" w:hAnsi="Times New Roman"/>
          <w:sz w:val="20"/>
          <w:szCs w:val="24"/>
        </w:rPr>
      </w:pPr>
      <w:r w:rsidRPr="004B746E">
        <w:rPr>
          <w:rFonts w:ascii="Times New Roman" w:hAnsi="Times New Roman"/>
          <w:sz w:val="20"/>
          <w:szCs w:val="24"/>
        </w:rPr>
        <w:t xml:space="preserve">*Personām ar redzes invaliditāti piešķirtā kompensācija mēnesī nedrīkst būt zemāka par līdz šim saņemto valsts pabalstu personām ar I grupas redzes invaliditāti (t.i., 74 </w:t>
      </w:r>
      <w:proofErr w:type="spellStart"/>
      <w:r w:rsidR="005460EE" w:rsidRPr="004B746E">
        <w:rPr>
          <w:rFonts w:ascii="Times New Roman" w:hAnsi="Times New Roman"/>
          <w:i/>
          <w:sz w:val="20"/>
          <w:szCs w:val="24"/>
        </w:rPr>
        <w:t>euro</w:t>
      </w:r>
      <w:proofErr w:type="spellEnd"/>
      <w:r w:rsidRPr="004B746E">
        <w:rPr>
          <w:rFonts w:ascii="Times New Roman" w:hAnsi="Times New Roman"/>
          <w:sz w:val="20"/>
          <w:szCs w:val="24"/>
        </w:rPr>
        <w:t>/</w:t>
      </w:r>
      <w:proofErr w:type="spellStart"/>
      <w:r w:rsidRPr="004B746E">
        <w:rPr>
          <w:rFonts w:ascii="Times New Roman" w:hAnsi="Times New Roman"/>
          <w:sz w:val="20"/>
          <w:szCs w:val="24"/>
        </w:rPr>
        <w:t>mēn</w:t>
      </w:r>
      <w:proofErr w:type="spellEnd"/>
      <w:r w:rsidRPr="004B746E">
        <w:rPr>
          <w:rFonts w:ascii="Times New Roman" w:hAnsi="Times New Roman"/>
          <w:sz w:val="20"/>
          <w:szCs w:val="24"/>
        </w:rPr>
        <w:t>.).</w:t>
      </w:r>
    </w:p>
    <w:p w14:paraId="3F2059D5" w14:textId="77777777" w:rsidR="00250A15" w:rsidRPr="00AB2719" w:rsidRDefault="00250A15" w:rsidP="00250A15">
      <w:pPr>
        <w:spacing w:before="120" w:after="0"/>
        <w:jc w:val="both"/>
        <w:rPr>
          <w:rFonts w:ascii="Times New Roman" w:hAnsi="Times New Roman"/>
          <w:i/>
          <w:sz w:val="24"/>
          <w:szCs w:val="24"/>
        </w:rPr>
      </w:pPr>
    </w:p>
    <w:p w14:paraId="36BDFE67" w14:textId="6C8DB0A1" w:rsidR="00250A15" w:rsidRDefault="00250A15" w:rsidP="00250A15">
      <w:pPr>
        <w:spacing w:before="120" w:after="0"/>
        <w:jc w:val="both"/>
        <w:rPr>
          <w:rFonts w:ascii="Times New Roman" w:hAnsi="Times New Roman"/>
          <w:b/>
          <w:sz w:val="24"/>
          <w:szCs w:val="24"/>
        </w:rPr>
      </w:pPr>
      <w:r w:rsidRPr="00AB2719">
        <w:rPr>
          <w:rFonts w:ascii="Times New Roman" w:hAnsi="Times New Roman"/>
          <w:i/>
          <w:sz w:val="24"/>
          <w:szCs w:val="24"/>
        </w:rPr>
        <w:t>Prognozētais pakalpojuma saņēmēju skaits</w:t>
      </w:r>
      <w:r w:rsidR="0057020D">
        <w:rPr>
          <w:rFonts w:ascii="Times New Roman" w:hAnsi="Times New Roman"/>
          <w:i/>
          <w:sz w:val="24"/>
          <w:szCs w:val="24"/>
        </w:rPr>
        <w:t xml:space="preserve">: </w:t>
      </w:r>
      <w:r w:rsidRPr="00AB2719">
        <w:rPr>
          <w:rFonts w:ascii="Times New Roman" w:hAnsi="Times New Roman"/>
          <w:i/>
          <w:sz w:val="24"/>
          <w:szCs w:val="24"/>
        </w:rPr>
        <w:t xml:space="preserve"> </w:t>
      </w:r>
    </w:p>
    <w:p w14:paraId="6B2A6BB8" w14:textId="487C5289" w:rsidR="0057020D" w:rsidRPr="00124202" w:rsidRDefault="0057020D" w:rsidP="0057020D">
      <w:pPr>
        <w:spacing w:before="120" w:after="0"/>
        <w:jc w:val="both"/>
        <w:rPr>
          <w:rFonts w:ascii="Times New Roman" w:hAnsi="Times New Roman"/>
          <w:sz w:val="24"/>
          <w:szCs w:val="24"/>
        </w:rPr>
      </w:pPr>
      <w:r w:rsidRPr="00124202">
        <w:rPr>
          <w:rFonts w:ascii="Times New Roman" w:hAnsi="Times New Roman"/>
          <w:sz w:val="24"/>
          <w:szCs w:val="24"/>
        </w:rPr>
        <w:t xml:space="preserve">2021.gadā - </w:t>
      </w:r>
      <w:r w:rsidRPr="00124202">
        <w:rPr>
          <w:rFonts w:ascii="Times New Roman" w:hAnsi="Times New Roman"/>
          <w:b/>
          <w:sz w:val="24"/>
          <w:szCs w:val="24"/>
        </w:rPr>
        <w:t>1</w:t>
      </w:r>
      <w:r w:rsidR="00BC0267" w:rsidRPr="00124202">
        <w:rPr>
          <w:rFonts w:ascii="Times New Roman" w:hAnsi="Times New Roman"/>
          <w:b/>
          <w:sz w:val="24"/>
          <w:szCs w:val="24"/>
        </w:rPr>
        <w:t>1</w:t>
      </w:r>
      <w:r w:rsidRPr="00124202">
        <w:rPr>
          <w:rFonts w:ascii="Times New Roman" w:hAnsi="Times New Roman"/>
          <w:b/>
          <w:sz w:val="24"/>
          <w:szCs w:val="24"/>
        </w:rPr>
        <w:t xml:space="preserve"> </w:t>
      </w:r>
      <w:r w:rsidR="00BC0267" w:rsidRPr="00124202">
        <w:rPr>
          <w:rFonts w:ascii="Times New Roman" w:hAnsi="Times New Roman"/>
          <w:b/>
          <w:sz w:val="24"/>
          <w:szCs w:val="24"/>
        </w:rPr>
        <w:t>9</w:t>
      </w:r>
      <w:r w:rsidRPr="00124202">
        <w:rPr>
          <w:rFonts w:ascii="Times New Roman" w:hAnsi="Times New Roman"/>
          <w:b/>
          <w:sz w:val="24"/>
          <w:szCs w:val="24"/>
        </w:rPr>
        <w:t>84 personas</w:t>
      </w:r>
      <w:r w:rsidRPr="00124202">
        <w:rPr>
          <w:rFonts w:ascii="Times New Roman" w:hAnsi="Times New Roman"/>
          <w:sz w:val="24"/>
          <w:szCs w:val="24"/>
        </w:rPr>
        <w:t>, 2022.gadā – 1</w:t>
      </w:r>
      <w:r w:rsidR="00BC0267" w:rsidRPr="00124202">
        <w:rPr>
          <w:rFonts w:ascii="Times New Roman" w:hAnsi="Times New Roman"/>
          <w:sz w:val="24"/>
          <w:szCs w:val="24"/>
        </w:rPr>
        <w:t>2</w:t>
      </w:r>
      <w:r w:rsidRPr="00124202">
        <w:rPr>
          <w:rFonts w:ascii="Times New Roman" w:hAnsi="Times New Roman"/>
          <w:sz w:val="24"/>
          <w:szCs w:val="24"/>
        </w:rPr>
        <w:t> </w:t>
      </w:r>
      <w:r w:rsidR="00BC0267" w:rsidRPr="00124202">
        <w:rPr>
          <w:rFonts w:ascii="Times New Roman" w:hAnsi="Times New Roman"/>
          <w:sz w:val="24"/>
          <w:szCs w:val="24"/>
        </w:rPr>
        <w:t>492</w:t>
      </w:r>
      <w:r w:rsidRPr="00124202">
        <w:rPr>
          <w:rFonts w:ascii="Times New Roman" w:hAnsi="Times New Roman"/>
          <w:sz w:val="24"/>
          <w:szCs w:val="24"/>
        </w:rPr>
        <w:t>, 2023.gadā – 1</w:t>
      </w:r>
      <w:r w:rsidR="00BC0267" w:rsidRPr="00124202">
        <w:rPr>
          <w:rFonts w:ascii="Times New Roman" w:hAnsi="Times New Roman"/>
          <w:sz w:val="24"/>
          <w:szCs w:val="24"/>
        </w:rPr>
        <w:t>3</w:t>
      </w:r>
      <w:r w:rsidRPr="00124202">
        <w:rPr>
          <w:rFonts w:ascii="Times New Roman" w:hAnsi="Times New Roman"/>
          <w:sz w:val="24"/>
          <w:szCs w:val="24"/>
        </w:rPr>
        <w:t> </w:t>
      </w:r>
      <w:r w:rsidR="00BC0267" w:rsidRPr="00124202">
        <w:rPr>
          <w:rFonts w:ascii="Times New Roman" w:hAnsi="Times New Roman"/>
          <w:sz w:val="24"/>
          <w:szCs w:val="24"/>
        </w:rPr>
        <w:t>023</w:t>
      </w:r>
      <w:r w:rsidRPr="00124202">
        <w:rPr>
          <w:rFonts w:ascii="Times New Roman" w:hAnsi="Times New Roman"/>
          <w:sz w:val="24"/>
          <w:szCs w:val="24"/>
        </w:rPr>
        <w:t xml:space="preserve"> personas (pieaugums ik gadu par 5%).</w:t>
      </w:r>
    </w:p>
    <w:p w14:paraId="60FBCFFD" w14:textId="6F769C51" w:rsidR="00983B4A" w:rsidRPr="00124202" w:rsidRDefault="00983B4A" w:rsidP="00983B4A">
      <w:pPr>
        <w:spacing w:before="120" w:after="0"/>
        <w:jc w:val="both"/>
        <w:rPr>
          <w:rFonts w:ascii="Times New Roman" w:eastAsia="Times New Roman" w:hAnsi="Times New Roman"/>
          <w:bCs/>
          <w:kern w:val="24"/>
          <w:sz w:val="24"/>
          <w:szCs w:val="24"/>
          <w:lang w:eastAsia="lv-LV"/>
        </w:rPr>
      </w:pPr>
      <w:r w:rsidRPr="00124202">
        <w:rPr>
          <w:rFonts w:ascii="Times New Roman" w:hAnsi="Times New Roman"/>
          <w:i/>
          <w:sz w:val="24"/>
          <w:szCs w:val="24"/>
        </w:rPr>
        <w:t>Samaksa asistentam</w:t>
      </w:r>
      <w:r w:rsidRPr="00124202">
        <w:rPr>
          <w:rFonts w:ascii="Times New Roman" w:hAnsi="Times New Roman"/>
          <w:sz w:val="24"/>
          <w:szCs w:val="24"/>
        </w:rPr>
        <w:t xml:space="preserve">  - persona ar invaliditāti saņem kompensāciju un pati izvēlas, kādu darbību veikšanai un kādā veidā tiks piesaistīts asistents, pati norēķinās ar asistentu. </w:t>
      </w:r>
    </w:p>
    <w:p w14:paraId="31D58631" w14:textId="3E83DC8E" w:rsidR="00250A15" w:rsidRPr="00124202" w:rsidRDefault="00250A15" w:rsidP="00250A15">
      <w:pPr>
        <w:spacing w:before="120" w:after="0"/>
        <w:jc w:val="both"/>
        <w:rPr>
          <w:rFonts w:ascii="Times New Roman" w:hAnsi="Times New Roman"/>
          <w:i/>
          <w:sz w:val="24"/>
          <w:szCs w:val="24"/>
        </w:rPr>
      </w:pPr>
      <w:r w:rsidRPr="00124202">
        <w:rPr>
          <w:rFonts w:ascii="Times New Roman" w:hAnsi="Times New Roman"/>
          <w:i/>
          <w:sz w:val="24"/>
          <w:szCs w:val="24"/>
        </w:rPr>
        <w:t>Prognozētie izdevumi</w:t>
      </w:r>
      <w:r w:rsidR="0057020D" w:rsidRPr="00124202">
        <w:rPr>
          <w:rFonts w:ascii="Times New Roman" w:hAnsi="Times New Roman"/>
          <w:i/>
          <w:sz w:val="24"/>
          <w:szCs w:val="24"/>
        </w:rPr>
        <w:t xml:space="preserve">: </w:t>
      </w:r>
    </w:p>
    <w:p w14:paraId="6789D84B" w14:textId="6ADE6982" w:rsidR="00250A15" w:rsidRPr="00124202" w:rsidRDefault="0057020D" w:rsidP="00250A15">
      <w:pPr>
        <w:spacing w:before="120" w:after="0"/>
        <w:jc w:val="both"/>
        <w:rPr>
          <w:rFonts w:ascii="Times New Roman" w:hAnsi="Times New Roman"/>
          <w:sz w:val="24"/>
          <w:szCs w:val="24"/>
        </w:rPr>
      </w:pPr>
      <w:r w:rsidRPr="00124202">
        <w:rPr>
          <w:rFonts w:ascii="Times New Roman" w:hAnsi="Times New Roman"/>
          <w:sz w:val="24"/>
          <w:szCs w:val="24"/>
        </w:rPr>
        <w:t>2021.gadā</w:t>
      </w:r>
      <w:r w:rsidRPr="00124202">
        <w:rPr>
          <w:rFonts w:ascii="Times New Roman" w:hAnsi="Times New Roman"/>
          <w:i/>
          <w:sz w:val="24"/>
          <w:szCs w:val="24"/>
        </w:rPr>
        <w:t xml:space="preserve"> - </w:t>
      </w:r>
      <w:r w:rsidR="006D3514" w:rsidRPr="00124202">
        <w:rPr>
          <w:rFonts w:ascii="Times New Roman" w:eastAsia="Times New Roman" w:hAnsi="Times New Roman"/>
          <w:b/>
          <w:bCs/>
          <w:kern w:val="24"/>
          <w:sz w:val="24"/>
          <w:szCs w:val="24"/>
          <w:lang w:eastAsia="lv-LV"/>
        </w:rPr>
        <w:t>20</w:t>
      </w:r>
      <w:r w:rsidR="00BC5589" w:rsidRPr="00124202">
        <w:rPr>
          <w:rFonts w:ascii="Times New Roman" w:eastAsia="Times New Roman" w:hAnsi="Times New Roman"/>
          <w:b/>
          <w:bCs/>
          <w:kern w:val="24"/>
          <w:sz w:val="24"/>
          <w:szCs w:val="24"/>
          <w:lang w:eastAsia="lv-LV"/>
        </w:rPr>
        <w:t> </w:t>
      </w:r>
      <w:r w:rsidR="00490B7D" w:rsidRPr="00124202">
        <w:rPr>
          <w:rFonts w:ascii="Times New Roman" w:eastAsia="Times New Roman" w:hAnsi="Times New Roman"/>
          <w:b/>
          <w:bCs/>
          <w:kern w:val="24"/>
          <w:sz w:val="24"/>
          <w:szCs w:val="24"/>
          <w:lang w:eastAsia="lv-LV"/>
        </w:rPr>
        <w:t>4</w:t>
      </w:r>
      <w:r w:rsidR="006D3514" w:rsidRPr="00124202">
        <w:rPr>
          <w:rFonts w:ascii="Times New Roman" w:eastAsia="Times New Roman" w:hAnsi="Times New Roman"/>
          <w:b/>
          <w:bCs/>
          <w:kern w:val="24"/>
          <w:sz w:val="24"/>
          <w:szCs w:val="24"/>
          <w:lang w:eastAsia="lv-LV"/>
        </w:rPr>
        <w:t>34</w:t>
      </w:r>
      <w:r w:rsidR="00BC5589" w:rsidRPr="00124202">
        <w:rPr>
          <w:rFonts w:ascii="Times New Roman" w:eastAsia="Times New Roman" w:hAnsi="Times New Roman"/>
          <w:b/>
          <w:bCs/>
          <w:kern w:val="24"/>
          <w:sz w:val="24"/>
          <w:szCs w:val="24"/>
          <w:lang w:eastAsia="lv-LV"/>
        </w:rPr>
        <w:t xml:space="preserve"> </w:t>
      </w:r>
      <w:r w:rsidR="006D3514" w:rsidRPr="00124202">
        <w:rPr>
          <w:rFonts w:ascii="Times New Roman" w:eastAsia="Times New Roman" w:hAnsi="Times New Roman"/>
          <w:b/>
          <w:bCs/>
          <w:kern w:val="24"/>
          <w:sz w:val="24"/>
          <w:szCs w:val="24"/>
          <w:lang w:eastAsia="lv-LV"/>
        </w:rPr>
        <w:t>752</w:t>
      </w:r>
      <w:r w:rsidR="00250A15" w:rsidRPr="00124202">
        <w:rPr>
          <w:rFonts w:ascii="Times New Roman" w:eastAsia="Times New Roman" w:hAnsi="Times New Roman"/>
          <w:b/>
          <w:bCs/>
          <w:kern w:val="24"/>
          <w:sz w:val="24"/>
          <w:szCs w:val="24"/>
          <w:lang w:eastAsia="lv-LV"/>
        </w:rPr>
        <w:t xml:space="preserve"> </w:t>
      </w:r>
      <w:proofErr w:type="spellStart"/>
      <w:r w:rsidR="005460EE" w:rsidRPr="00124202">
        <w:rPr>
          <w:rFonts w:ascii="Times New Roman" w:eastAsia="Times New Roman" w:hAnsi="Times New Roman"/>
          <w:b/>
          <w:bCs/>
          <w:i/>
          <w:kern w:val="24"/>
          <w:sz w:val="24"/>
          <w:szCs w:val="24"/>
          <w:lang w:eastAsia="lv-LV"/>
        </w:rPr>
        <w:t>euro</w:t>
      </w:r>
      <w:proofErr w:type="spellEnd"/>
      <w:r w:rsidR="00250A15" w:rsidRPr="00124202">
        <w:rPr>
          <w:rFonts w:ascii="Times New Roman" w:eastAsia="Times New Roman" w:hAnsi="Times New Roman"/>
          <w:b/>
          <w:bCs/>
          <w:kern w:val="24"/>
          <w:sz w:val="24"/>
          <w:szCs w:val="24"/>
          <w:lang w:eastAsia="lv-LV"/>
        </w:rPr>
        <w:t xml:space="preserve"> </w:t>
      </w:r>
      <w:r w:rsidR="00250A15" w:rsidRPr="00124202">
        <w:rPr>
          <w:rFonts w:ascii="Times New Roman" w:eastAsia="Times New Roman" w:hAnsi="Times New Roman"/>
          <w:bCs/>
          <w:kern w:val="24"/>
          <w:sz w:val="24"/>
          <w:szCs w:val="24"/>
          <w:lang w:eastAsia="lv-LV"/>
        </w:rPr>
        <w:t>(</w:t>
      </w:r>
      <w:r w:rsidR="00490B7D" w:rsidRPr="00124202">
        <w:rPr>
          <w:rFonts w:ascii="Times New Roman" w:eastAsia="Times New Roman" w:hAnsi="Times New Roman"/>
          <w:bCs/>
          <w:kern w:val="24"/>
          <w:sz w:val="24"/>
          <w:szCs w:val="24"/>
          <w:lang w:eastAsia="lv-LV"/>
        </w:rPr>
        <w:t xml:space="preserve">atbilst </w:t>
      </w:r>
      <w:r w:rsidR="00250A15" w:rsidRPr="00124202">
        <w:rPr>
          <w:rFonts w:ascii="Times New Roman" w:eastAsia="Times New Roman" w:hAnsi="Times New Roman"/>
          <w:bCs/>
          <w:kern w:val="24"/>
          <w:sz w:val="24"/>
          <w:szCs w:val="24"/>
          <w:lang w:eastAsia="lv-LV"/>
        </w:rPr>
        <w:t>valsts budžet</w:t>
      </w:r>
      <w:r w:rsidR="00490B7D" w:rsidRPr="00124202">
        <w:rPr>
          <w:rFonts w:ascii="Times New Roman" w:eastAsia="Times New Roman" w:hAnsi="Times New Roman"/>
          <w:bCs/>
          <w:kern w:val="24"/>
          <w:sz w:val="24"/>
          <w:szCs w:val="24"/>
          <w:lang w:eastAsia="lv-LV"/>
        </w:rPr>
        <w:t xml:space="preserve">ā </w:t>
      </w:r>
      <w:r w:rsidR="00250A15" w:rsidRPr="00124202">
        <w:rPr>
          <w:rFonts w:ascii="Times New Roman" w:eastAsia="Times New Roman" w:hAnsi="Times New Roman"/>
          <w:bCs/>
          <w:kern w:val="24"/>
          <w:sz w:val="24"/>
          <w:szCs w:val="24"/>
          <w:lang w:eastAsia="lv-LV"/>
        </w:rPr>
        <w:t>piešķirt</w:t>
      </w:r>
      <w:r w:rsidR="00490B7D" w:rsidRPr="00124202">
        <w:rPr>
          <w:rFonts w:ascii="Times New Roman" w:eastAsia="Times New Roman" w:hAnsi="Times New Roman"/>
          <w:bCs/>
          <w:kern w:val="24"/>
          <w:sz w:val="24"/>
          <w:szCs w:val="24"/>
          <w:lang w:eastAsia="lv-LV"/>
        </w:rPr>
        <w:t>ajiem</w:t>
      </w:r>
      <w:r w:rsidR="00250A15" w:rsidRPr="00124202">
        <w:rPr>
          <w:rFonts w:ascii="Times New Roman" w:eastAsia="Times New Roman" w:hAnsi="Times New Roman"/>
          <w:bCs/>
          <w:kern w:val="24"/>
          <w:sz w:val="24"/>
          <w:szCs w:val="24"/>
          <w:lang w:eastAsia="lv-LV"/>
        </w:rPr>
        <w:t xml:space="preserve"> finanšu līdzekļ</w:t>
      </w:r>
      <w:r w:rsidR="00490B7D" w:rsidRPr="00124202">
        <w:rPr>
          <w:rFonts w:ascii="Times New Roman" w:eastAsia="Times New Roman" w:hAnsi="Times New Roman"/>
          <w:bCs/>
          <w:kern w:val="24"/>
          <w:sz w:val="24"/>
          <w:szCs w:val="24"/>
          <w:lang w:eastAsia="lv-LV"/>
        </w:rPr>
        <w:t>iem</w:t>
      </w:r>
      <w:r w:rsidR="00250A15" w:rsidRPr="00124202">
        <w:rPr>
          <w:rFonts w:ascii="Times New Roman" w:eastAsia="Times New Roman" w:hAnsi="Times New Roman"/>
          <w:bCs/>
          <w:kern w:val="24"/>
          <w:sz w:val="24"/>
          <w:szCs w:val="24"/>
          <w:lang w:eastAsia="lv-LV"/>
        </w:rPr>
        <w:t>).</w:t>
      </w:r>
      <w:r w:rsidR="00094E52" w:rsidRPr="00124202">
        <w:rPr>
          <w:rFonts w:ascii="Times New Roman" w:eastAsia="Times New Roman" w:hAnsi="Times New Roman"/>
          <w:bCs/>
          <w:kern w:val="24"/>
          <w:sz w:val="24"/>
          <w:szCs w:val="24"/>
          <w:lang w:eastAsia="lv-LV"/>
        </w:rPr>
        <w:t xml:space="preserve"> </w:t>
      </w:r>
      <w:r w:rsidR="00094E52" w:rsidRPr="00124202">
        <w:rPr>
          <w:rFonts w:ascii="Times New Roman" w:hAnsi="Times New Roman"/>
          <w:sz w:val="24"/>
          <w:szCs w:val="24"/>
        </w:rPr>
        <w:t>Pašvaldību līdzfinansējums 9</w:t>
      </w:r>
      <w:r w:rsidR="00490B7D" w:rsidRPr="00124202">
        <w:rPr>
          <w:rFonts w:ascii="Times New Roman" w:hAnsi="Times New Roman"/>
          <w:sz w:val="24"/>
          <w:szCs w:val="24"/>
        </w:rPr>
        <w:t>82</w:t>
      </w:r>
      <w:r w:rsidR="00094E52" w:rsidRPr="00124202">
        <w:rPr>
          <w:rFonts w:ascii="Times New Roman" w:hAnsi="Times New Roman"/>
          <w:sz w:val="24"/>
          <w:szCs w:val="24"/>
        </w:rPr>
        <w:t> </w:t>
      </w:r>
      <w:r w:rsidR="00490B7D" w:rsidRPr="00124202">
        <w:rPr>
          <w:rFonts w:ascii="Times New Roman" w:hAnsi="Times New Roman"/>
          <w:sz w:val="24"/>
          <w:szCs w:val="24"/>
        </w:rPr>
        <w:t>440</w:t>
      </w:r>
      <w:r w:rsidR="00094E52" w:rsidRPr="00124202">
        <w:rPr>
          <w:rFonts w:ascii="Times New Roman" w:hAnsi="Times New Roman"/>
          <w:sz w:val="24"/>
          <w:szCs w:val="24"/>
        </w:rPr>
        <w:t xml:space="preserve"> </w:t>
      </w:r>
      <w:proofErr w:type="spellStart"/>
      <w:r w:rsidR="00094E52" w:rsidRPr="00124202">
        <w:rPr>
          <w:rFonts w:ascii="Times New Roman" w:hAnsi="Times New Roman"/>
          <w:sz w:val="24"/>
          <w:szCs w:val="24"/>
        </w:rPr>
        <w:t>euro</w:t>
      </w:r>
      <w:proofErr w:type="spellEnd"/>
      <w:r w:rsidR="00094E52" w:rsidRPr="00124202">
        <w:rPr>
          <w:rFonts w:ascii="Times New Roman" w:hAnsi="Times New Roman"/>
          <w:sz w:val="24"/>
          <w:szCs w:val="24"/>
        </w:rPr>
        <w:t xml:space="preserve"> (jeb 5% no kopējām pakalpojuma izmaksām).</w:t>
      </w:r>
    </w:p>
    <w:p w14:paraId="43BD7A53" w14:textId="6377A32F" w:rsidR="0057020D" w:rsidRPr="00124202" w:rsidRDefault="0057020D" w:rsidP="0057020D">
      <w:pPr>
        <w:spacing w:before="120" w:after="0"/>
        <w:jc w:val="both"/>
        <w:rPr>
          <w:rFonts w:ascii="Times New Roman" w:eastAsia="Times New Roman" w:hAnsi="Times New Roman"/>
          <w:bCs/>
          <w:kern w:val="24"/>
          <w:sz w:val="24"/>
          <w:szCs w:val="24"/>
          <w:lang w:eastAsia="lv-LV"/>
        </w:rPr>
      </w:pPr>
      <w:r w:rsidRPr="00124202">
        <w:rPr>
          <w:rFonts w:ascii="Times New Roman" w:hAnsi="Times New Roman"/>
          <w:sz w:val="24"/>
          <w:szCs w:val="24"/>
        </w:rPr>
        <w:t>2022.gadā</w:t>
      </w:r>
      <w:r w:rsidRPr="00124202">
        <w:rPr>
          <w:rFonts w:ascii="Times New Roman" w:hAnsi="Times New Roman"/>
          <w:i/>
          <w:sz w:val="24"/>
          <w:szCs w:val="24"/>
        </w:rPr>
        <w:t xml:space="preserve"> – </w:t>
      </w:r>
      <w:r w:rsidR="006D3514" w:rsidRPr="00124202">
        <w:rPr>
          <w:rFonts w:ascii="Times New Roman" w:eastAsia="Times New Roman" w:hAnsi="Times New Roman"/>
          <w:b/>
          <w:bCs/>
          <w:kern w:val="24"/>
          <w:sz w:val="24"/>
          <w:szCs w:val="24"/>
          <w:lang w:eastAsia="lv-LV"/>
        </w:rPr>
        <w:t>21</w:t>
      </w:r>
      <w:r w:rsidRPr="00124202">
        <w:rPr>
          <w:rFonts w:ascii="Times New Roman" w:eastAsia="Times New Roman" w:hAnsi="Times New Roman"/>
          <w:b/>
          <w:bCs/>
          <w:kern w:val="24"/>
          <w:sz w:val="24"/>
          <w:szCs w:val="24"/>
          <w:lang w:eastAsia="lv-LV"/>
        </w:rPr>
        <w:t> </w:t>
      </w:r>
      <w:r w:rsidR="006D3514" w:rsidRPr="00124202">
        <w:rPr>
          <w:rFonts w:ascii="Times New Roman" w:eastAsia="Times New Roman" w:hAnsi="Times New Roman"/>
          <w:b/>
          <w:bCs/>
          <w:kern w:val="24"/>
          <w:sz w:val="24"/>
          <w:szCs w:val="24"/>
          <w:lang w:eastAsia="lv-LV"/>
        </w:rPr>
        <w:t>213</w:t>
      </w:r>
      <w:r w:rsidRPr="00124202">
        <w:rPr>
          <w:rFonts w:ascii="Times New Roman" w:eastAsia="Times New Roman" w:hAnsi="Times New Roman"/>
          <w:b/>
          <w:bCs/>
          <w:kern w:val="24"/>
          <w:sz w:val="24"/>
          <w:szCs w:val="24"/>
          <w:lang w:eastAsia="lv-LV"/>
        </w:rPr>
        <w:t xml:space="preserve"> </w:t>
      </w:r>
      <w:r w:rsidR="006D3514" w:rsidRPr="00124202">
        <w:rPr>
          <w:rFonts w:ascii="Times New Roman" w:eastAsia="Times New Roman" w:hAnsi="Times New Roman"/>
          <w:b/>
          <w:bCs/>
          <w:kern w:val="24"/>
          <w:sz w:val="24"/>
          <w:szCs w:val="24"/>
          <w:lang w:eastAsia="lv-LV"/>
        </w:rPr>
        <w:t>591</w:t>
      </w:r>
      <w:r w:rsidRPr="00124202">
        <w:rPr>
          <w:rFonts w:ascii="Times New Roman" w:eastAsia="Times New Roman" w:hAnsi="Times New Roman"/>
          <w:b/>
          <w:bCs/>
          <w:kern w:val="24"/>
          <w:sz w:val="24"/>
          <w:szCs w:val="24"/>
          <w:lang w:eastAsia="lv-LV"/>
        </w:rPr>
        <w:t xml:space="preserve"> </w:t>
      </w:r>
      <w:proofErr w:type="spellStart"/>
      <w:r w:rsidRPr="00124202">
        <w:rPr>
          <w:rFonts w:ascii="Times New Roman" w:eastAsia="Times New Roman" w:hAnsi="Times New Roman"/>
          <w:b/>
          <w:bCs/>
          <w:i/>
          <w:kern w:val="24"/>
          <w:sz w:val="24"/>
          <w:szCs w:val="24"/>
          <w:lang w:eastAsia="lv-LV"/>
        </w:rPr>
        <w:t>euro</w:t>
      </w:r>
      <w:proofErr w:type="spellEnd"/>
      <w:r w:rsidRPr="00124202">
        <w:rPr>
          <w:rFonts w:ascii="Times New Roman" w:eastAsia="Times New Roman" w:hAnsi="Times New Roman"/>
          <w:b/>
          <w:bCs/>
          <w:kern w:val="24"/>
          <w:sz w:val="24"/>
          <w:szCs w:val="24"/>
          <w:lang w:eastAsia="lv-LV"/>
        </w:rPr>
        <w:t xml:space="preserve"> </w:t>
      </w:r>
      <w:r w:rsidRPr="00124202">
        <w:rPr>
          <w:rFonts w:ascii="Times New Roman" w:eastAsia="Times New Roman" w:hAnsi="Times New Roman"/>
          <w:bCs/>
          <w:kern w:val="24"/>
          <w:sz w:val="24"/>
          <w:szCs w:val="24"/>
          <w:lang w:eastAsia="lv-LV"/>
        </w:rPr>
        <w:t xml:space="preserve">(par </w:t>
      </w:r>
      <w:r w:rsidR="006D3514" w:rsidRPr="00124202">
        <w:rPr>
          <w:rFonts w:ascii="Times New Roman" w:eastAsia="Times New Roman" w:hAnsi="Times New Roman"/>
          <w:bCs/>
          <w:kern w:val="24"/>
          <w:sz w:val="24"/>
          <w:szCs w:val="24"/>
          <w:lang w:eastAsia="lv-LV"/>
        </w:rPr>
        <w:t>677</w:t>
      </w:r>
      <w:r w:rsidRPr="00124202">
        <w:rPr>
          <w:rFonts w:ascii="Times New Roman" w:eastAsia="Times New Roman" w:hAnsi="Times New Roman"/>
          <w:bCs/>
          <w:kern w:val="24"/>
          <w:sz w:val="24"/>
          <w:szCs w:val="24"/>
          <w:lang w:eastAsia="lv-LV"/>
        </w:rPr>
        <w:t xml:space="preserve"> </w:t>
      </w:r>
      <w:r w:rsidR="00872FD3" w:rsidRPr="00124202">
        <w:rPr>
          <w:rFonts w:ascii="Times New Roman" w:eastAsia="Times New Roman" w:hAnsi="Times New Roman"/>
          <w:bCs/>
          <w:kern w:val="24"/>
          <w:sz w:val="24"/>
          <w:szCs w:val="24"/>
          <w:lang w:eastAsia="lv-LV"/>
        </w:rPr>
        <w:t>490</w:t>
      </w:r>
      <w:r w:rsidRPr="00124202">
        <w:rPr>
          <w:rFonts w:ascii="Times New Roman" w:eastAsia="Times New Roman" w:hAnsi="Times New Roman"/>
          <w:bCs/>
          <w:kern w:val="24"/>
          <w:sz w:val="24"/>
          <w:szCs w:val="24"/>
          <w:lang w:eastAsia="lv-LV"/>
        </w:rPr>
        <w:t xml:space="preserve"> </w:t>
      </w:r>
      <w:proofErr w:type="spellStart"/>
      <w:r w:rsidRPr="00124202">
        <w:rPr>
          <w:rFonts w:ascii="Times New Roman" w:eastAsia="Times New Roman" w:hAnsi="Times New Roman"/>
          <w:bCs/>
          <w:i/>
          <w:kern w:val="24"/>
          <w:sz w:val="24"/>
          <w:szCs w:val="24"/>
          <w:lang w:eastAsia="lv-LV"/>
        </w:rPr>
        <w:t>euro</w:t>
      </w:r>
      <w:proofErr w:type="spellEnd"/>
      <w:r w:rsidRPr="00124202">
        <w:rPr>
          <w:rFonts w:ascii="Times New Roman" w:eastAsia="Times New Roman" w:hAnsi="Times New Roman"/>
          <w:bCs/>
          <w:kern w:val="24"/>
          <w:sz w:val="24"/>
          <w:szCs w:val="24"/>
          <w:lang w:eastAsia="lv-LV"/>
        </w:rPr>
        <w:t xml:space="preserve"> pārsniedz valsts budžetā piešķirtos finanšu līdzekļus).</w:t>
      </w:r>
      <w:r w:rsidR="00094E52" w:rsidRPr="00124202">
        <w:rPr>
          <w:rFonts w:ascii="Times New Roman" w:eastAsia="Times New Roman" w:hAnsi="Times New Roman"/>
          <w:bCs/>
          <w:kern w:val="24"/>
          <w:sz w:val="24"/>
          <w:szCs w:val="24"/>
          <w:lang w:eastAsia="lv-LV"/>
        </w:rPr>
        <w:t xml:space="preserve"> </w:t>
      </w:r>
      <w:r w:rsidR="00094E52" w:rsidRPr="00124202">
        <w:rPr>
          <w:rFonts w:ascii="Times New Roman" w:hAnsi="Times New Roman"/>
          <w:sz w:val="24"/>
          <w:szCs w:val="24"/>
        </w:rPr>
        <w:t xml:space="preserve">Pašvaldību līdzfinansējums </w:t>
      </w:r>
      <w:r w:rsidR="00872FD3" w:rsidRPr="00124202">
        <w:rPr>
          <w:rFonts w:ascii="Times New Roman" w:hAnsi="Times New Roman"/>
          <w:sz w:val="24"/>
          <w:szCs w:val="24"/>
        </w:rPr>
        <w:t>1 019</w:t>
      </w:r>
      <w:r w:rsidR="00094E52" w:rsidRPr="00124202">
        <w:rPr>
          <w:rFonts w:ascii="Times New Roman" w:hAnsi="Times New Roman"/>
          <w:sz w:val="24"/>
          <w:szCs w:val="24"/>
        </w:rPr>
        <w:t xml:space="preserve"> </w:t>
      </w:r>
      <w:r w:rsidR="00872FD3" w:rsidRPr="00124202">
        <w:rPr>
          <w:rFonts w:ascii="Times New Roman" w:hAnsi="Times New Roman"/>
          <w:sz w:val="24"/>
          <w:szCs w:val="24"/>
        </w:rPr>
        <w:t>884</w:t>
      </w:r>
      <w:r w:rsidR="00094E52" w:rsidRPr="00124202">
        <w:rPr>
          <w:rFonts w:ascii="Times New Roman" w:hAnsi="Times New Roman"/>
          <w:sz w:val="24"/>
          <w:szCs w:val="24"/>
        </w:rPr>
        <w:t xml:space="preserve"> </w:t>
      </w:r>
      <w:proofErr w:type="spellStart"/>
      <w:r w:rsidR="00094E52" w:rsidRPr="00124202">
        <w:rPr>
          <w:rFonts w:ascii="Times New Roman" w:hAnsi="Times New Roman"/>
          <w:sz w:val="24"/>
          <w:szCs w:val="24"/>
        </w:rPr>
        <w:t>euro</w:t>
      </w:r>
      <w:proofErr w:type="spellEnd"/>
      <w:r w:rsidR="00094E52" w:rsidRPr="00124202">
        <w:rPr>
          <w:rFonts w:ascii="Times New Roman" w:hAnsi="Times New Roman"/>
          <w:sz w:val="24"/>
          <w:szCs w:val="24"/>
        </w:rPr>
        <w:t xml:space="preserve"> (jeb 5% no kopējām pakalpojuma izmaksām).</w:t>
      </w:r>
    </w:p>
    <w:p w14:paraId="144A57E3" w14:textId="624FE74B" w:rsidR="00094E52" w:rsidRPr="00124202" w:rsidRDefault="0057020D" w:rsidP="00094E52">
      <w:pPr>
        <w:spacing w:before="120" w:after="0"/>
        <w:jc w:val="both"/>
        <w:rPr>
          <w:rFonts w:ascii="Times New Roman" w:hAnsi="Times New Roman"/>
          <w:sz w:val="24"/>
          <w:szCs w:val="24"/>
        </w:rPr>
      </w:pPr>
      <w:r w:rsidRPr="00124202">
        <w:rPr>
          <w:rFonts w:ascii="Times New Roman" w:hAnsi="Times New Roman"/>
          <w:sz w:val="24"/>
          <w:szCs w:val="24"/>
        </w:rPr>
        <w:t>2023.gadā</w:t>
      </w:r>
      <w:r w:rsidRPr="00124202">
        <w:rPr>
          <w:rFonts w:ascii="Times New Roman" w:hAnsi="Times New Roman"/>
          <w:i/>
          <w:sz w:val="24"/>
          <w:szCs w:val="24"/>
        </w:rPr>
        <w:t xml:space="preserve"> – </w:t>
      </w:r>
      <w:r w:rsidR="00872FD3" w:rsidRPr="00124202">
        <w:rPr>
          <w:rFonts w:ascii="Times New Roman" w:eastAsia="Times New Roman" w:hAnsi="Times New Roman"/>
          <w:b/>
          <w:bCs/>
          <w:kern w:val="24"/>
          <w:sz w:val="24"/>
          <w:szCs w:val="24"/>
          <w:lang w:eastAsia="lv-LV"/>
        </w:rPr>
        <w:t>21</w:t>
      </w:r>
      <w:r w:rsidRPr="00124202">
        <w:rPr>
          <w:rFonts w:ascii="Times New Roman" w:eastAsia="Times New Roman" w:hAnsi="Times New Roman"/>
          <w:b/>
          <w:bCs/>
          <w:kern w:val="24"/>
          <w:sz w:val="24"/>
          <w:szCs w:val="24"/>
          <w:lang w:eastAsia="lv-LV"/>
        </w:rPr>
        <w:t> </w:t>
      </w:r>
      <w:r w:rsidR="00872FD3" w:rsidRPr="00124202">
        <w:rPr>
          <w:rFonts w:ascii="Times New Roman" w:eastAsia="Times New Roman" w:hAnsi="Times New Roman"/>
          <w:b/>
          <w:bCs/>
          <w:kern w:val="24"/>
          <w:sz w:val="24"/>
          <w:szCs w:val="24"/>
          <w:lang w:eastAsia="lv-LV"/>
        </w:rPr>
        <w:t>740</w:t>
      </w:r>
      <w:r w:rsidRPr="00124202">
        <w:rPr>
          <w:rFonts w:ascii="Times New Roman" w:eastAsia="Times New Roman" w:hAnsi="Times New Roman"/>
          <w:b/>
          <w:bCs/>
          <w:kern w:val="24"/>
          <w:sz w:val="24"/>
          <w:szCs w:val="24"/>
          <w:lang w:eastAsia="lv-LV"/>
        </w:rPr>
        <w:t xml:space="preserve"> </w:t>
      </w:r>
      <w:r w:rsidR="00872FD3" w:rsidRPr="00124202">
        <w:rPr>
          <w:rFonts w:ascii="Times New Roman" w:eastAsia="Times New Roman" w:hAnsi="Times New Roman"/>
          <w:b/>
          <w:bCs/>
          <w:kern w:val="24"/>
          <w:sz w:val="24"/>
          <w:szCs w:val="24"/>
          <w:lang w:eastAsia="lv-LV"/>
        </w:rPr>
        <w:t>222</w:t>
      </w:r>
      <w:r w:rsidRPr="00124202">
        <w:rPr>
          <w:rFonts w:ascii="Times New Roman" w:eastAsia="Times New Roman" w:hAnsi="Times New Roman"/>
          <w:b/>
          <w:bCs/>
          <w:kern w:val="24"/>
          <w:sz w:val="24"/>
          <w:szCs w:val="24"/>
          <w:lang w:eastAsia="lv-LV"/>
        </w:rPr>
        <w:t xml:space="preserve"> </w:t>
      </w:r>
      <w:proofErr w:type="spellStart"/>
      <w:r w:rsidRPr="00124202">
        <w:rPr>
          <w:rFonts w:ascii="Times New Roman" w:eastAsia="Times New Roman" w:hAnsi="Times New Roman"/>
          <w:b/>
          <w:bCs/>
          <w:i/>
          <w:kern w:val="24"/>
          <w:sz w:val="24"/>
          <w:szCs w:val="24"/>
          <w:lang w:eastAsia="lv-LV"/>
        </w:rPr>
        <w:t>euro</w:t>
      </w:r>
      <w:proofErr w:type="spellEnd"/>
      <w:r w:rsidRPr="00124202">
        <w:rPr>
          <w:rFonts w:ascii="Times New Roman" w:eastAsia="Times New Roman" w:hAnsi="Times New Roman"/>
          <w:b/>
          <w:bCs/>
          <w:kern w:val="24"/>
          <w:sz w:val="24"/>
          <w:szCs w:val="24"/>
          <w:lang w:eastAsia="lv-LV"/>
        </w:rPr>
        <w:t xml:space="preserve"> </w:t>
      </w:r>
      <w:r w:rsidRPr="00124202">
        <w:rPr>
          <w:rFonts w:ascii="Times New Roman" w:eastAsia="Times New Roman" w:hAnsi="Times New Roman"/>
          <w:bCs/>
          <w:kern w:val="24"/>
          <w:sz w:val="24"/>
          <w:szCs w:val="24"/>
          <w:lang w:eastAsia="lv-LV"/>
        </w:rPr>
        <w:t>(par 1 </w:t>
      </w:r>
      <w:r w:rsidR="00872FD3" w:rsidRPr="00124202">
        <w:rPr>
          <w:rFonts w:ascii="Times New Roman" w:eastAsia="Times New Roman" w:hAnsi="Times New Roman"/>
          <w:bCs/>
          <w:kern w:val="24"/>
          <w:sz w:val="24"/>
          <w:szCs w:val="24"/>
          <w:lang w:eastAsia="lv-LV"/>
        </w:rPr>
        <w:t>178</w:t>
      </w:r>
      <w:r w:rsidRPr="00124202">
        <w:rPr>
          <w:rFonts w:ascii="Times New Roman" w:eastAsia="Times New Roman" w:hAnsi="Times New Roman"/>
          <w:bCs/>
          <w:kern w:val="24"/>
          <w:sz w:val="24"/>
          <w:szCs w:val="24"/>
          <w:lang w:eastAsia="lv-LV"/>
        </w:rPr>
        <w:t> </w:t>
      </w:r>
      <w:r w:rsidR="00872FD3" w:rsidRPr="00124202">
        <w:rPr>
          <w:rFonts w:ascii="Times New Roman" w:eastAsia="Times New Roman" w:hAnsi="Times New Roman"/>
          <w:bCs/>
          <w:kern w:val="24"/>
          <w:sz w:val="24"/>
          <w:szCs w:val="24"/>
          <w:lang w:eastAsia="lv-LV"/>
        </w:rPr>
        <w:t>802</w:t>
      </w:r>
      <w:r w:rsidRPr="00124202">
        <w:rPr>
          <w:rFonts w:ascii="Times New Roman" w:eastAsia="Times New Roman" w:hAnsi="Times New Roman"/>
          <w:bCs/>
          <w:kern w:val="24"/>
          <w:sz w:val="24"/>
          <w:szCs w:val="24"/>
          <w:lang w:eastAsia="lv-LV"/>
        </w:rPr>
        <w:t xml:space="preserve"> </w:t>
      </w:r>
      <w:proofErr w:type="spellStart"/>
      <w:r w:rsidRPr="00124202">
        <w:rPr>
          <w:rFonts w:ascii="Times New Roman" w:eastAsia="Times New Roman" w:hAnsi="Times New Roman"/>
          <w:bCs/>
          <w:i/>
          <w:kern w:val="24"/>
          <w:sz w:val="24"/>
          <w:szCs w:val="24"/>
          <w:lang w:eastAsia="lv-LV"/>
        </w:rPr>
        <w:t>euro</w:t>
      </w:r>
      <w:proofErr w:type="spellEnd"/>
      <w:r w:rsidRPr="00124202">
        <w:rPr>
          <w:rFonts w:ascii="Times New Roman" w:eastAsia="Times New Roman" w:hAnsi="Times New Roman"/>
          <w:bCs/>
          <w:kern w:val="24"/>
          <w:sz w:val="24"/>
          <w:szCs w:val="24"/>
          <w:lang w:eastAsia="lv-LV"/>
        </w:rPr>
        <w:t xml:space="preserve"> pārsniedz valsts budžetā piešķirtos finanšu līdzekļus).</w:t>
      </w:r>
      <w:r w:rsidR="00094E52" w:rsidRPr="00124202">
        <w:rPr>
          <w:rFonts w:ascii="Times New Roman" w:eastAsia="Times New Roman" w:hAnsi="Times New Roman"/>
          <w:bCs/>
          <w:kern w:val="24"/>
          <w:sz w:val="24"/>
          <w:szCs w:val="24"/>
          <w:lang w:eastAsia="lv-LV"/>
        </w:rPr>
        <w:t xml:space="preserve"> </w:t>
      </w:r>
      <w:r w:rsidR="00094E52" w:rsidRPr="00124202">
        <w:rPr>
          <w:rFonts w:ascii="Times New Roman" w:hAnsi="Times New Roman"/>
          <w:sz w:val="24"/>
          <w:szCs w:val="24"/>
        </w:rPr>
        <w:t xml:space="preserve">Pašvaldību līdzfinansējums </w:t>
      </w:r>
      <w:r w:rsidR="00872FD3" w:rsidRPr="00124202">
        <w:rPr>
          <w:rFonts w:ascii="Times New Roman" w:hAnsi="Times New Roman"/>
          <w:sz w:val="24"/>
          <w:szCs w:val="24"/>
        </w:rPr>
        <w:t>1 045</w:t>
      </w:r>
      <w:r w:rsidR="00094E52" w:rsidRPr="00124202">
        <w:rPr>
          <w:rFonts w:ascii="Times New Roman" w:hAnsi="Times New Roman"/>
          <w:sz w:val="24"/>
          <w:szCs w:val="24"/>
        </w:rPr>
        <w:t xml:space="preserve"> </w:t>
      </w:r>
      <w:r w:rsidR="00872FD3" w:rsidRPr="00124202">
        <w:rPr>
          <w:rFonts w:ascii="Times New Roman" w:hAnsi="Times New Roman"/>
          <w:sz w:val="24"/>
          <w:szCs w:val="24"/>
        </w:rPr>
        <w:t>203</w:t>
      </w:r>
      <w:r w:rsidR="00094E52" w:rsidRPr="00124202">
        <w:rPr>
          <w:rFonts w:ascii="Times New Roman" w:hAnsi="Times New Roman"/>
          <w:sz w:val="24"/>
          <w:szCs w:val="24"/>
        </w:rPr>
        <w:t xml:space="preserve"> </w:t>
      </w:r>
      <w:proofErr w:type="spellStart"/>
      <w:r w:rsidR="00094E52" w:rsidRPr="00124202">
        <w:rPr>
          <w:rFonts w:ascii="Times New Roman" w:hAnsi="Times New Roman"/>
          <w:i/>
          <w:sz w:val="24"/>
          <w:szCs w:val="24"/>
        </w:rPr>
        <w:t>euro</w:t>
      </w:r>
      <w:proofErr w:type="spellEnd"/>
      <w:r w:rsidR="00094E52" w:rsidRPr="00124202">
        <w:rPr>
          <w:rFonts w:ascii="Times New Roman" w:hAnsi="Times New Roman"/>
          <w:sz w:val="24"/>
          <w:szCs w:val="24"/>
        </w:rPr>
        <w:t xml:space="preserve"> (jeb 5% no kopējām pakalpojuma izmaksām).</w:t>
      </w:r>
    </w:p>
    <w:p w14:paraId="308E07F8" w14:textId="4F36D446" w:rsidR="007F6E6E" w:rsidRPr="00AB2719" w:rsidRDefault="007F6E6E" w:rsidP="007F6E6E">
      <w:pPr>
        <w:spacing w:before="120" w:after="0"/>
        <w:ind w:firstLine="720"/>
        <w:jc w:val="both"/>
        <w:rPr>
          <w:rFonts w:ascii="Times New Roman" w:hAnsi="Times New Roman"/>
          <w:sz w:val="24"/>
          <w:szCs w:val="24"/>
        </w:rPr>
      </w:pPr>
      <w:r w:rsidRPr="00AB2719">
        <w:rPr>
          <w:rFonts w:ascii="Times New Roman" w:hAnsi="Times New Roman"/>
          <w:sz w:val="24"/>
          <w:szCs w:val="24"/>
        </w:rPr>
        <w:lastRenderedPageBreak/>
        <w:t xml:space="preserve">Salīdzinājumā ar 1.variantu, pakalpojums </w:t>
      </w:r>
      <w:r>
        <w:rPr>
          <w:rFonts w:ascii="Times New Roman" w:hAnsi="Times New Roman"/>
          <w:sz w:val="24"/>
          <w:szCs w:val="24"/>
        </w:rPr>
        <w:t xml:space="preserve">kompensācijas veidā </w:t>
      </w:r>
      <w:r w:rsidRPr="00AB2719">
        <w:rPr>
          <w:rFonts w:ascii="Times New Roman" w:hAnsi="Times New Roman"/>
          <w:sz w:val="24"/>
          <w:szCs w:val="24"/>
        </w:rPr>
        <w:t xml:space="preserve">tiktu piešķirts mērķtiecīgāk – ar vienotas anketas palīdzību nosakot nepieciešamību pēc pārvietošanās atbalsta, tādējādi izslēdzot iespēju, ka </w:t>
      </w:r>
      <w:r>
        <w:rPr>
          <w:rFonts w:ascii="Times New Roman" w:hAnsi="Times New Roman"/>
          <w:sz w:val="24"/>
          <w:szCs w:val="24"/>
        </w:rPr>
        <w:t xml:space="preserve">kompensāciju </w:t>
      </w:r>
      <w:r w:rsidRPr="00AB2719">
        <w:rPr>
          <w:rFonts w:ascii="Times New Roman" w:hAnsi="Times New Roman"/>
          <w:sz w:val="24"/>
          <w:szCs w:val="24"/>
        </w:rPr>
        <w:t>saņem personas, kuras pieder MK noteikumos noteiktajai mērķa grupai, tomēr pārvietoties spēj patstāvīgi. Tāpat līdzfinansējuma noteikšana pašvaldībām veicina mērķtiecīgu pakalpojuma piešķiršanu.</w:t>
      </w:r>
    </w:p>
    <w:p w14:paraId="7378C531" w14:textId="77777777" w:rsidR="00094E52" w:rsidRDefault="00094E52" w:rsidP="00250A15">
      <w:pPr>
        <w:spacing w:before="120" w:after="0"/>
        <w:jc w:val="both"/>
        <w:rPr>
          <w:rFonts w:ascii="Times New Roman" w:eastAsia="Times New Roman" w:hAnsi="Times New Roman"/>
          <w:b/>
          <w:bCs/>
          <w:kern w:val="24"/>
          <w:sz w:val="24"/>
          <w:szCs w:val="24"/>
          <w:lang w:eastAsia="lv-LV"/>
        </w:rPr>
      </w:pPr>
    </w:p>
    <w:p w14:paraId="2E3BB4ED" w14:textId="254216FE" w:rsidR="00250A15" w:rsidRPr="00AB2719" w:rsidRDefault="00250A15" w:rsidP="00250A15">
      <w:pPr>
        <w:spacing w:before="120" w:after="0"/>
        <w:jc w:val="both"/>
        <w:rPr>
          <w:rFonts w:ascii="Times New Roman" w:eastAsia="Times New Roman" w:hAnsi="Times New Roman"/>
          <w:b/>
          <w:bCs/>
          <w:kern w:val="24"/>
          <w:sz w:val="24"/>
          <w:szCs w:val="24"/>
          <w:lang w:eastAsia="lv-LV"/>
        </w:rPr>
      </w:pPr>
      <w:r w:rsidRPr="00AB2719">
        <w:rPr>
          <w:rFonts w:ascii="Times New Roman" w:eastAsia="Times New Roman" w:hAnsi="Times New Roman"/>
          <w:b/>
          <w:bCs/>
          <w:kern w:val="24"/>
          <w:sz w:val="24"/>
          <w:szCs w:val="24"/>
          <w:lang w:eastAsia="lv-LV"/>
        </w:rPr>
        <w:t>Risinājuma priekšrocības un trūkumi</w:t>
      </w:r>
    </w:p>
    <w:tbl>
      <w:tblPr>
        <w:tblStyle w:val="Reatabula"/>
        <w:tblW w:w="0" w:type="auto"/>
        <w:tblLook w:val="04A0" w:firstRow="1" w:lastRow="0" w:firstColumn="1" w:lastColumn="0" w:noHBand="0" w:noVBand="1"/>
      </w:tblPr>
      <w:tblGrid>
        <w:gridCol w:w="4388"/>
        <w:gridCol w:w="4389"/>
      </w:tblGrid>
      <w:tr w:rsidR="00250A15" w:rsidRPr="00AB2719" w14:paraId="3DCC6D6D" w14:textId="77777777" w:rsidTr="004A1459">
        <w:tc>
          <w:tcPr>
            <w:tcW w:w="4388" w:type="dxa"/>
          </w:tcPr>
          <w:p w14:paraId="4398AF5B" w14:textId="77777777" w:rsidR="00250A15" w:rsidRPr="00AB2719" w:rsidRDefault="00250A15" w:rsidP="004A1459">
            <w:pPr>
              <w:spacing w:before="120" w:after="0"/>
              <w:jc w:val="center"/>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t>Priekšrocības</w:t>
            </w:r>
          </w:p>
        </w:tc>
        <w:tc>
          <w:tcPr>
            <w:tcW w:w="4389" w:type="dxa"/>
          </w:tcPr>
          <w:p w14:paraId="538C05EE" w14:textId="77777777" w:rsidR="00250A15" w:rsidRPr="00AB2719" w:rsidRDefault="00250A15" w:rsidP="004A1459">
            <w:pPr>
              <w:spacing w:before="120" w:after="0"/>
              <w:jc w:val="center"/>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t>Trūkumi</w:t>
            </w:r>
          </w:p>
        </w:tc>
      </w:tr>
      <w:tr w:rsidR="00250A15" w:rsidRPr="00AB2719" w14:paraId="37309E80" w14:textId="77777777" w:rsidTr="004A1459">
        <w:tc>
          <w:tcPr>
            <w:tcW w:w="4388" w:type="dxa"/>
          </w:tcPr>
          <w:p w14:paraId="2460F0BB" w14:textId="3FAC6F6A" w:rsidR="000976BD" w:rsidRPr="00AB2719" w:rsidRDefault="000976BD" w:rsidP="000976BD">
            <w:pPr>
              <w:pStyle w:val="Sarakstarindkopa"/>
              <w:numPr>
                <w:ilvl w:val="0"/>
                <w:numId w:val="21"/>
              </w:numPr>
              <w:spacing w:before="120" w:after="0"/>
              <w:ind w:left="457"/>
              <w:jc w:val="both"/>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t xml:space="preserve">Novērsta nenoteiktība par tiesībām uz kompensāciju, jo papildus MK noteikumos noteiktajai mērķa grupai </w:t>
            </w:r>
            <w:r w:rsidR="005866B8">
              <w:rPr>
                <w:rFonts w:ascii="Times New Roman" w:eastAsia="Times New Roman" w:hAnsi="Times New Roman"/>
                <w:bCs/>
                <w:kern w:val="24"/>
                <w:szCs w:val="24"/>
                <w:lang w:eastAsia="lv-LV"/>
              </w:rPr>
              <w:t>būs</w:t>
            </w:r>
            <w:r w:rsidRPr="00AB2719">
              <w:rPr>
                <w:rFonts w:ascii="Times New Roman" w:eastAsia="Times New Roman" w:hAnsi="Times New Roman"/>
                <w:bCs/>
                <w:kern w:val="24"/>
                <w:szCs w:val="24"/>
                <w:lang w:eastAsia="lv-LV"/>
              </w:rPr>
              <w:t xml:space="preserve"> vienots </w:t>
            </w:r>
            <w:proofErr w:type="spellStart"/>
            <w:r w:rsidRPr="00AB2719">
              <w:rPr>
                <w:rFonts w:ascii="Times New Roman" w:eastAsia="Times New Roman" w:hAnsi="Times New Roman"/>
                <w:bCs/>
                <w:kern w:val="24"/>
                <w:szCs w:val="24"/>
                <w:lang w:eastAsia="lv-LV"/>
              </w:rPr>
              <w:t>izvērtējums</w:t>
            </w:r>
            <w:proofErr w:type="spellEnd"/>
            <w:r w:rsidRPr="00AB2719">
              <w:rPr>
                <w:rFonts w:ascii="Times New Roman" w:eastAsia="Times New Roman" w:hAnsi="Times New Roman"/>
                <w:bCs/>
                <w:kern w:val="24"/>
                <w:szCs w:val="24"/>
                <w:lang w:eastAsia="lv-LV"/>
              </w:rPr>
              <w:t xml:space="preserve"> (anketa) par nepieciešamību pēc pārvietošanās atbalsta.</w:t>
            </w:r>
          </w:p>
          <w:p w14:paraId="36000A4E" w14:textId="56443571" w:rsidR="000976BD" w:rsidRPr="00AB2719" w:rsidRDefault="000976BD" w:rsidP="000976BD">
            <w:pPr>
              <w:pStyle w:val="Sarakstarindkopa"/>
              <w:numPr>
                <w:ilvl w:val="0"/>
                <w:numId w:val="21"/>
              </w:numPr>
              <w:spacing w:before="120" w:after="0"/>
              <w:ind w:left="457"/>
              <w:jc w:val="both"/>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t>Kompensācija noteikta visā valsts teritorijā pēc vienādiem kritērijiem, tik</w:t>
            </w:r>
            <w:r w:rsidR="005866B8">
              <w:rPr>
                <w:rFonts w:ascii="Times New Roman" w:eastAsia="Times New Roman" w:hAnsi="Times New Roman"/>
                <w:bCs/>
                <w:kern w:val="24"/>
                <w:szCs w:val="24"/>
                <w:lang w:eastAsia="lv-LV"/>
              </w:rPr>
              <w:t>s</w:t>
            </w:r>
            <w:r w:rsidRPr="00AB2719">
              <w:rPr>
                <w:rFonts w:ascii="Times New Roman" w:eastAsia="Times New Roman" w:hAnsi="Times New Roman"/>
                <w:bCs/>
                <w:kern w:val="24"/>
                <w:szCs w:val="24"/>
                <w:lang w:eastAsia="lv-LV"/>
              </w:rPr>
              <w:t xml:space="preserve"> novērstas atšķirības atkarībā no pašvaldības.</w:t>
            </w:r>
          </w:p>
          <w:p w14:paraId="3A98258B" w14:textId="6BD4C573" w:rsidR="000976BD" w:rsidRPr="00AB2719" w:rsidRDefault="005866B8" w:rsidP="000976BD">
            <w:pPr>
              <w:pStyle w:val="Sarakstarindkopa"/>
              <w:numPr>
                <w:ilvl w:val="0"/>
                <w:numId w:val="21"/>
              </w:numPr>
              <w:spacing w:before="120" w:after="0"/>
              <w:ind w:left="457"/>
              <w:jc w:val="both"/>
              <w:rPr>
                <w:rFonts w:ascii="Times New Roman" w:eastAsia="Times New Roman" w:hAnsi="Times New Roman"/>
                <w:bCs/>
                <w:kern w:val="24"/>
                <w:szCs w:val="24"/>
                <w:lang w:eastAsia="lv-LV"/>
              </w:rPr>
            </w:pPr>
            <w:r>
              <w:rPr>
                <w:rFonts w:ascii="Times New Roman" w:eastAsia="Times New Roman" w:hAnsi="Times New Roman"/>
                <w:bCs/>
                <w:kern w:val="24"/>
                <w:szCs w:val="24"/>
                <w:lang w:eastAsia="lv-LV"/>
              </w:rPr>
              <w:t>Tiks n</w:t>
            </w:r>
            <w:r w:rsidR="000976BD" w:rsidRPr="00AB2719">
              <w:rPr>
                <w:rFonts w:ascii="Times New Roman" w:eastAsia="Times New Roman" w:hAnsi="Times New Roman"/>
                <w:bCs/>
                <w:kern w:val="24"/>
                <w:szCs w:val="24"/>
                <w:lang w:eastAsia="lv-LV"/>
              </w:rPr>
              <w:t>odrošināta vienāda pieeja, kā sociālais dienests izvērtē kompensācijas saņēmējus. Attiecīgi sociālajiem dienestiem n</w:t>
            </w:r>
            <w:r>
              <w:rPr>
                <w:rFonts w:ascii="Times New Roman" w:eastAsia="Times New Roman" w:hAnsi="Times New Roman"/>
                <w:bCs/>
                <w:kern w:val="24"/>
                <w:szCs w:val="24"/>
                <w:lang w:eastAsia="lv-LV"/>
              </w:rPr>
              <w:t>ebūs</w:t>
            </w:r>
            <w:r w:rsidR="000976BD" w:rsidRPr="00AB2719">
              <w:rPr>
                <w:rFonts w:ascii="Times New Roman" w:eastAsia="Times New Roman" w:hAnsi="Times New Roman"/>
                <w:bCs/>
                <w:kern w:val="24"/>
                <w:szCs w:val="24"/>
                <w:lang w:eastAsia="lv-LV"/>
              </w:rPr>
              <w:t xml:space="preserve"> jāveido savi personas izvērtēšanas kritēriji, ti</w:t>
            </w:r>
            <w:r>
              <w:rPr>
                <w:rFonts w:ascii="Times New Roman" w:eastAsia="Times New Roman" w:hAnsi="Times New Roman"/>
                <w:bCs/>
                <w:kern w:val="24"/>
                <w:szCs w:val="24"/>
                <w:lang w:eastAsia="lv-LV"/>
              </w:rPr>
              <w:t>ks</w:t>
            </w:r>
            <w:r w:rsidR="000976BD" w:rsidRPr="00AB2719">
              <w:rPr>
                <w:rFonts w:ascii="Times New Roman" w:eastAsia="Times New Roman" w:hAnsi="Times New Roman"/>
                <w:bCs/>
                <w:kern w:val="24"/>
                <w:szCs w:val="24"/>
                <w:lang w:eastAsia="lv-LV"/>
              </w:rPr>
              <w:t xml:space="preserve"> samazinātas subjektīva vērtējuma iespējas un grūtības atteikt pakalpojumu.</w:t>
            </w:r>
          </w:p>
          <w:p w14:paraId="79E52780" w14:textId="549E23E1" w:rsidR="000976BD" w:rsidRPr="00AB2719" w:rsidRDefault="000976BD" w:rsidP="000976BD">
            <w:pPr>
              <w:pStyle w:val="Sarakstarindkopa"/>
              <w:numPr>
                <w:ilvl w:val="0"/>
                <w:numId w:val="21"/>
              </w:numPr>
              <w:spacing w:before="120" w:after="0"/>
              <w:ind w:left="457"/>
              <w:jc w:val="both"/>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t>Cilvēkam brīvas iespējas plānot savu ikdienu un n</w:t>
            </w:r>
            <w:r w:rsidR="005866B8">
              <w:rPr>
                <w:rFonts w:ascii="Times New Roman" w:eastAsia="Times New Roman" w:hAnsi="Times New Roman"/>
                <w:bCs/>
                <w:kern w:val="24"/>
                <w:szCs w:val="24"/>
                <w:lang w:eastAsia="lv-LV"/>
              </w:rPr>
              <w:t>ebūs</w:t>
            </w:r>
            <w:r w:rsidRPr="00AB2719">
              <w:rPr>
                <w:rFonts w:ascii="Times New Roman" w:eastAsia="Times New Roman" w:hAnsi="Times New Roman"/>
                <w:bCs/>
                <w:kern w:val="24"/>
                <w:szCs w:val="24"/>
                <w:lang w:eastAsia="lv-LV"/>
              </w:rPr>
              <w:t xml:space="preserve"> jāatskaitās par vietām, kuras ir apmeklējis.</w:t>
            </w:r>
            <w:r w:rsidR="00E767D3" w:rsidRPr="00AB2719">
              <w:rPr>
                <w:rFonts w:ascii="Times New Roman" w:eastAsia="Times New Roman" w:hAnsi="Times New Roman"/>
                <w:bCs/>
                <w:kern w:val="24"/>
                <w:szCs w:val="24"/>
                <w:lang w:eastAsia="lv-LV"/>
              </w:rPr>
              <w:t xml:space="preserve"> Cilvēks n</w:t>
            </w:r>
            <w:r w:rsidR="005866B8">
              <w:rPr>
                <w:rFonts w:ascii="Times New Roman" w:eastAsia="Times New Roman" w:hAnsi="Times New Roman"/>
                <w:bCs/>
                <w:kern w:val="24"/>
                <w:szCs w:val="24"/>
                <w:lang w:eastAsia="lv-LV"/>
              </w:rPr>
              <w:t>ebūs</w:t>
            </w:r>
            <w:r w:rsidR="00E767D3" w:rsidRPr="00AB2719">
              <w:rPr>
                <w:rFonts w:ascii="Times New Roman" w:eastAsia="Times New Roman" w:hAnsi="Times New Roman"/>
                <w:bCs/>
                <w:kern w:val="24"/>
                <w:szCs w:val="24"/>
                <w:lang w:eastAsia="lv-LV"/>
              </w:rPr>
              <w:t xml:space="preserve"> piesaistīts vienam pakalpojuma sniedzējam, var</w:t>
            </w:r>
            <w:r w:rsidR="005866B8">
              <w:rPr>
                <w:rFonts w:ascii="Times New Roman" w:eastAsia="Times New Roman" w:hAnsi="Times New Roman"/>
                <w:bCs/>
                <w:kern w:val="24"/>
                <w:szCs w:val="24"/>
                <w:lang w:eastAsia="lv-LV"/>
              </w:rPr>
              <w:t>ēs</w:t>
            </w:r>
            <w:r w:rsidR="00E767D3" w:rsidRPr="00AB2719">
              <w:rPr>
                <w:rFonts w:ascii="Times New Roman" w:eastAsia="Times New Roman" w:hAnsi="Times New Roman"/>
                <w:bCs/>
                <w:kern w:val="24"/>
                <w:szCs w:val="24"/>
                <w:lang w:eastAsia="lv-LV"/>
              </w:rPr>
              <w:t xml:space="preserve"> izvēlēties, kādus izdevumus saistība ar asistēšanu segt (atlīdzība uzticības personai par pavadīšanu vai transporta izdevumi, kas radušies asistentam pavadīšanas laikā).</w:t>
            </w:r>
          </w:p>
          <w:p w14:paraId="3A809B05" w14:textId="353D338A" w:rsidR="000976BD" w:rsidRPr="00AB2719" w:rsidRDefault="00850688" w:rsidP="000976BD">
            <w:pPr>
              <w:pStyle w:val="Sarakstarindkopa"/>
              <w:numPr>
                <w:ilvl w:val="0"/>
                <w:numId w:val="21"/>
              </w:numPr>
              <w:spacing w:before="120" w:after="0"/>
              <w:ind w:left="457"/>
              <w:jc w:val="both"/>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t>Kompensāciju</w:t>
            </w:r>
            <w:r w:rsidR="000976BD" w:rsidRPr="00AB2719">
              <w:rPr>
                <w:rFonts w:ascii="Times New Roman" w:eastAsia="Times New Roman" w:hAnsi="Times New Roman"/>
                <w:bCs/>
                <w:kern w:val="24"/>
                <w:szCs w:val="24"/>
                <w:lang w:eastAsia="lv-LV"/>
              </w:rPr>
              <w:t xml:space="preserve"> saņems bērni,  kuriem </w:t>
            </w:r>
            <w:r w:rsidRPr="00AB2719">
              <w:rPr>
                <w:rFonts w:ascii="Times New Roman" w:eastAsia="Times New Roman" w:hAnsi="Times New Roman"/>
                <w:bCs/>
                <w:kern w:val="24"/>
                <w:szCs w:val="24"/>
                <w:lang w:eastAsia="lv-LV"/>
              </w:rPr>
              <w:t>asistenta atbalsts patiešām</w:t>
            </w:r>
            <w:r w:rsidR="000976BD" w:rsidRPr="00AB2719">
              <w:rPr>
                <w:rFonts w:ascii="Times New Roman" w:eastAsia="Times New Roman" w:hAnsi="Times New Roman"/>
                <w:bCs/>
                <w:kern w:val="24"/>
                <w:szCs w:val="24"/>
                <w:lang w:eastAsia="lv-LV"/>
              </w:rPr>
              <w:t xml:space="preserve"> nepieciešam</w:t>
            </w:r>
            <w:r w:rsidRPr="00AB2719">
              <w:rPr>
                <w:rFonts w:ascii="Times New Roman" w:eastAsia="Times New Roman" w:hAnsi="Times New Roman"/>
                <w:bCs/>
                <w:kern w:val="24"/>
                <w:szCs w:val="24"/>
                <w:lang w:eastAsia="lv-LV"/>
              </w:rPr>
              <w:t>s</w:t>
            </w:r>
            <w:r w:rsidR="000976BD" w:rsidRPr="00AB2719">
              <w:rPr>
                <w:rFonts w:ascii="Times New Roman" w:eastAsia="Times New Roman" w:hAnsi="Times New Roman"/>
                <w:bCs/>
                <w:kern w:val="24"/>
                <w:szCs w:val="24"/>
                <w:lang w:eastAsia="lv-LV"/>
              </w:rPr>
              <w:t>.</w:t>
            </w:r>
          </w:p>
          <w:p w14:paraId="72C7ECB3" w14:textId="39132A7C" w:rsidR="000976BD" w:rsidRPr="00AB2719" w:rsidRDefault="000976BD" w:rsidP="000976BD">
            <w:pPr>
              <w:pStyle w:val="Sarakstarindkopa"/>
              <w:numPr>
                <w:ilvl w:val="0"/>
                <w:numId w:val="21"/>
              </w:numPr>
              <w:spacing w:before="120" w:after="0"/>
              <w:ind w:left="457"/>
              <w:jc w:val="both"/>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t>Personām mazāks administratīvais slogs, jo n</w:t>
            </w:r>
            <w:r w:rsidR="005866B8">
              <w:rPr>
                <w:rFonts w:ascii="Times New Roman" w:eastAsia="Times New Roman" w:hAnsi="Times New Roman"/>
                <w:bCs/>
                <w:kern w:val="24"/>
                <w:szCs w:val="24"/>
                <w:lang w:eastAsia="lv-LV"/>
              </w:rPr>
              <w:t>ebūs</w:t>
            </w:r>
            <w:r w:rsidRPr="00AB2719">
              <w:rPr>
                <w:rFonts w:ascii="Times New Roman" w:eastAsia="Times New Roman" w:hAnsi="Times New Roman"/>
                <w:bCs/>
                <w:kern w:val="24"/>
                <w:szCs w:val="24"/>
                <w:lang w:eastAsia="lv-LV"/>
              </w:rPr>
              <w:t xml:space="preserve"> jāvēršas Valsts komisijā, lai saņemtu atzinumu par asistenta nepieciešamību.</w:t>
            </w:r>
          </w:p>
          <w:p w14:paraId="60FF67A4" w14:textId="389FF85D" w:rsidR="00850688" w:rsidRPr="00AB2719" w:rsidRDefault="00850688" w:rsidP="00850688">
            <w:pPr>
              <w:pStyle w:val="Sarakstarindkopa"/>
              <w:numPr>
                <w:ilvl w:val="0"/>
                <w:numId w:val="21"/>
              </w:numPr>
              <w:spacing w:before="120" w:after="0"/>
              <w:ind w:left="457"/>
              <w:jc w:val="both"/>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lastRenderedPageBreak/>
              <w:t>Sociālajiem dienestiem un personām mazāks slogs, jo n</w:t>
            </w:r>
            <w:r w:rsidR="00B67AAA">
              <w:rPr>
                <w:rFonts w:ascii="Times New Roman" w:eastAsia="Times New Roman" w:hAnsi="Times New Roman"/>
                <w:bCs/>
                <w:kern w:val="24"/>
                <w:szCs w:val="24"/>
                <w:lang w:eastAsia="lv-LV"/>
              </w:rPr>
              <w:t>ebūs</w:t>
            </w:r>
            <w:r w:rsidRPr="00AB2719">
              <w:rPr>
                <w:rFonts w:ascii="Times New Roman" w:eastAsia="Times New Roman" w:hAnsi="Times New Roman"/>
                <w:bCs/>
                <w:kern w:val="24"/>
                <w:szCs w:val="24"/>
                <w:lang w:eastAsia="lv-LV"/>
              </w:rPr>
              <w:t xml:space="preserve"> atskaitīšanās. </w:t>
            </w:r>
          </w:p>
          <w:p w14:paraId="74E2C700" w14:textId="2CAC79CE" w:rsidR="00850688" w:rsidRPr="00AB2719" w:rsidRDefault="00850688" w:rsidP="000976BD">
            <w:pPr>
              <w:pStyle w:val="Sarakstarindkopa"/>
              <w:numPr>
                <w:ilvl w:val="0"/>
                <w:numId w:val="21"/>
              </w:numPr>
              <w:spacing w:before="120" w:after="0"/>
              <w:ind w:left="457"/>
              <w:jc w:val="both"/>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t>Iekļau</w:t>
            </w:r>
            <w:r w:rsidR="00B67AAA">
              <w:rPr>
                <w:rFonts w:ascii="Times New Roman" w:eastAsia="Times New Roman" w:hAnsi="Times New Roman"/>
                <w:bCs/>
                <w:kern w:val="24"/>
                <w:szCs w:val="24"/>
                <w:lang w:eastAsia="lv-LV"/>
              </w:rPr>
              <w:t>sies</w:t>
            </w:r>
            <w:r w:rsidRPr="00AB2719">
              <w:rPr>
                <w:rFonts w:ascii="Times New Roman" w:eastAsia="Times New Roman" w:hAnsi="Times New Roman"/>
                <w:bCs/>
                <w:kern w:val="24"/>
                <w:szCs w:val="24"/>
                <w:lang w:eastAsia="lv-LV"/>
              </w:rPr>
              <w:t xml:space="preserve"> esošā finansējuma apmērā.</w:t>
            </w:r>
          </w:p>
          <w:p w14:paraId="61B685B9" w14:textId="00316DAA" w:rsidR="00850688" w:rsidRPr="00AB2719" w:rsidRDefault="00850688" w:rsidP="000976BD">
            <w:pPr>
              <w:pStyle w:val="Sarakstarindkopa"/>
              <w:numPr>
                <w:ilvl w:val="0"/>
                <w:numId w:val="21"/>
              </w:numPr>
              <w:spacing w:before="120" w:after="0"/>
              <w:ind w:left="457"/>
              <w:jc w:val="both"/>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t>N</w:t>
            </w:r>
            <w:r w:rsidR="00B67AAA">
              <w:rPr>
                <w:rFonts w:ascii="Times New Roman" w:eastAsia="Times New Roman" w:hAnsi="Times New Roman"/>
                <w:bCs/>
                <w:kern w:val="24"/>
                <w:szCs w:val="24"/>
                <w:lang w:eastAsia="lv-LV"/>
              </w:rPr>
              <w:t>ebūs</w:t>
            </w:r>
            <w:r w:rsidRPr="00AB2719">
              <w:rPr>
                <w:rFonts w:ascii="Times New Roman" w:eastAsia="Times New Roman" w:hAnsi="Times New Roman"/>
                <w:bCs/>
                <w:kern w:val="24"/>
                <w:szCs w:val="24"/>
                <w:lang w:eastAsia="lv-LV"/>
              </w:rPr>
              <w:t xml:space="preserve"> sasaistes ar valstī noteikto minimālo</w:t>
            </w:r>
            <w:r w:rsidR="00CE3483" w:rsidRPr="00AB2719">
              <w:rPr>
                <w:rFonts w:ascii="Times New Roman" w:eastAsia="Times New Roman" w:hAnsi="Times New Roman"/>
                <w:bCs/>
                <w:kern w:val="24"/>
                <w:szCs w:val="24"/>
                <w:lang w:eastAsia="lv-LV"/>
              </w:rPr>
              <w:t xml:space="preserve"> darba</w:t>
            </w:r>
            <w:r w:rsidRPr="00AB2719">
              <w:rPr>
                <w:rFonts w:ascii="Times New Roman" w:eastAsia="Times New Roman" w:hAnsi="Times New Roman"/>
                <w:bCs/>
                <w:kern w:val="24"/>
                <w:szCs w:val="24"/>
                <w:lang w:eastAsia="lv-LV"/>
              </w:rPr>
              <w:t xml:space="preserve"> algu.</w:t>
            </w:r>
          </w:p>
          <w:p w14:paraId="10419021" w14:textId="33862D40" w:rsidR="00250A15" w:rsidRPr="00AB2719" w:rsidRDefault="00250A15" w:rsidP="007F6E6E">
            <w:pPr>
              <w:pStyle w:val="Sarakstarindkopa"/>
              <w:spacing w:before="120" w:after="0"/>
              <w:ind w:left="457"/>
              <w:jc w:val="both"/>
              <w:rPr>
                <w:rFonts w:ascii="Times New Roman" w:eastAsia="Times New Roman" w:hAnsi="Times New Roman"/>
                <w:bCs/>
                <w:kern w:val="24"/>
                <w:szCs w:val="24"/>
                <w:lang w:eastAsia="lv-LV"/>
              </w:rPr>
            </w:pPr>
          </w:p>
        </w:tc>
        <w:tc>
          <w:tcPr>
            <w:tcW w:w="4389" w:type="dxa"/>
          </w:tcPr>
          <w:p w14:paraId="37786C58" w14:textId="3531428F" w:rsidR="00850688" w:rsidRPr="00AB2719" w:rsidRDefault="00850688" w:rsidP="004A1459">
            <w:pPr>
              <w:pStyle w:val="Sarakstarindkopa"/>
              <w:numPr>
                <w:ilvl w:val="0"/>
                <w:numId w:val="21"/>
              </w:numPr>
              <w:spacing w:before="120" w:after="0"/>
              <w:ind w:left="457"/>
              <w:jc w:val="both"/>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lastRenderedPageBreak/>
              <w:t>Pēc būtības pakalpojums tik</w:t>
            </w:r>
            <w:r w:rsidR="005866B8">
              <w:rPr>
                <w:rFonts w:ascii="Times New Roman" w:eastAsia="Times New Roman" w:hAnsi="Times New Roman"/>
                <w:bCs/>
                <w:kern w:val="24"/>
                <w:szCs w:val="24"/>
                <w:lang w:eastAsia="lv-LV"/>
              </w:rPr>
              <w:t>s</w:t>
            </w:r>
            <w:r w:rsidRPr="00AB2719">
              <w:rPr>
                <w:rFonts w:ascii="Times New Roman" w:eastAsia="Times New Roman" w:hAnsi="Times New Roman"/>
                <w:bCs/>
                <w:kern w:val="24"/>
                <w:szCs w:val="24"/>
                <w:lang w:eastAsia="lv-LV"/>
              </w:rPr>
              <w:t xml:space="preserve"> pārvērsts par </w:t>
            </w:r>
            <w:r w:rsidR="0097444F" w:rsidRPr="00AB2719">
              <w:rPr>
                <w:rFonts w:ascii="Times New Roman" w:eastAsia="Times New Roman" w:hAnsi="Times New Roman"/>
                <w:bCs/>
                <w:kern w:val="24"/>
                <w:szCs w:val="24"/>
                <w:lang w:eastAsia="lv-LV"/>
              </w:rPr>
              <w:t>konstanta apmēra</w:t>
            </w:r>
            <w:r w:rsidRPr="00AB2719">
              <w:rPr>
                <w:rFonts w:ascii="Times New Roman" w:eastAsia="Times New Roman" w:hAnsi="Times New Roman"/>
                <w:bCs/>
                <w:kern w:val="24"/>
                <w:szCs w:val="24"/>
                <w:lang w:eastAsia="lv-LV"/>
              </w:rPr>
              <w:t xml:space="preserve"> kompensāciju, </w:t>
            </w:r>
            <w:r w:rsidR="007E6789">
              <w:rPr>
                <w:rFonts w:ascii="Times New Roman" w:eastAsia="Times New Roman" w:hAnsi="Times New Roman"/>
                <w:bCs/>
                <w:kern w:val="24"/>
                <w:szCs w:val="24"/>
                <w:lang w:eastAsia="lv-LV"/>
              </w:rPr>
              <w:t xml:space="preserve">līdz ar to </w:t>
            </w:r>
            <w:r w:rsidRPr="00AB2719">
              <w:rPr>
                <w:rFonts w:ascii="Times New Roman" w:eastAsia="Times New Roman" w:hAnsi="Times New Roman"/>
                <w:bCs/>
                <w:kern w:val="24"/>
                <w:szCs w:val="24"/>
                <w:lang w:eastAsia="lv-LV"/>
              </w:rPr>
              <w:t>n</w:t>
            </w:r>
            <w:r w:rsidR="005866B8">
              <w:rPr>
                <w:rFonts w:ascii="Times New Roman" w:eastAsia="Times New Roman" w:hAnsi="Times New Roman"/>
                <w:bCs/>
                <w:kern w:val="24"/>
                <w:szCs w:val="24"/>
                <w:lang w:eastAsia="lv-LV"/>
              </w:rPr>
              <w:t>ebūs</w:t>
            </w:r>
            <w:r w:rsidRPr="00AB2719">
              <w:rPr>
                <w:rFonts w:ascii="Times New Roman" w:eastAsia="Times New Roman" w:hAnsi="Times New Roman"/>
                <w:bCs/>
                <w:kern w:val="24"/>
                <w:szCs w:val="24"/>
                <w:lang w:eastAsia="lv-LV"/>
              </w:rPr>
              <w:t xml:space="preserve"> iespējams pārliecināties, vai </w:t>
            </w:r>
            <w:r w:rsidR="007E6789">
              <w:rPr>
                <w:rFonts w:ascii="Times New Roman" w:eastAsia="Times New Roman" w:hAnsi="Times New Roman"/>
                <w:bCs/>
                <w:kern w:val="24"/>
                <w:szCs w:val="24"/>
                <w:lang w:eastAsia="lv-LV"/>
              </w:rPr>
              <w:t xml:space="preserve">tā </w:t>
            </w:r>
            <w:r w:rsidRPr="00AB2719">
              <w:rPr>
                <w:rFonts w:ascii="Times New Roman" w:eastAsia="Times New Roman" w:hAnsi="Times New Roman"/>
                <w:bCs/>
                <w:kern w:val="24"/>
                <w:szCs w:val="24"/>
                <w:lang w:eastAsia="lv-LV"/>
              </w:rPr>
              <w:t>sasniedz mērķi</w:t>
            </w:r>
            <w:r w:rsidR="007E6789">
              <w:rPr>
                <w:rFonts w:ascii="Times New Roman" w:eastAsia="Times New Roman" w:hAnsi="Times New Roman"/>
                <w:bCs/>
                <w:kern w:val="24"/>
                <w:szCs w:val="24"/>
                <w:lang w:eastAsia="lv-LV"/>
              </w:rPr>
              <w:t xml:space="preserve"> un</w:t>
            </w:r>
            <w:r w:rsidR="007E6789" w:rsidRPr="00AB2719">
              <w:rPr>
                <w:rFonts w:ascii="Times New Roman" w:eastAsia="Times New Roman" w:hAnsi="Times New Roman"/>
                <w:bCs/>
                <w:kern w:val="24"/>
                <w:szCs w:val="24"/>
                <w:lang w:eastAsia="lv-LV"/>
              </w:rPr>
              <w:t xml:space="preserve"> </w:t>
            </w:r>
            <w:r w:rsidRPr="00AB2719">
              <w:rPr>
                <w:rFonts w:ascii="Times New Roman" w:eastAsia="Times New Roman" w:hAnsi="Times New Roman"/>
                <w:bCs/>
                <w:kern w:val="24"/>
                <w:szCs w:val="24"/>
                <w:lang w:eastAsia="lv-LV"/>
              </w:rPr>
              <w:t>nosedz patiesās vajadzības pēc pakalpojuma.</w:t>
            </w:r>
          </w:p>
          <w:p w14:paraId="684CD197" w14:textId="2E691797" w:rsidR="0097444F" w:rsidRPr="00AB2719" w:rsidRDefault="00CA00D4" w:rsidP="004A1459">
            <w:pPr>
              <w:pStyle w:val="Sarakstarindkopa"/>
              <w:numPr>
                <w:ilvl w:val="0"/>
                <w:numId w:val="21"/>
              </w:numPr>
              <w:spacing w:before="120" w:after="0"/>
              <w:ind w:left="457"/>
              <w:jc w:val="both"/>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t xml:space="preserve">Neapmierinātība personu </w:t>
            </w:r>
            <w:r w:rsidR="0097444F" w:rsidRPr="00AB2719">
              <w:rPr>
                <w:rFonts w:ascii="Times New Roman" w:eastAsia="Times New Roman" w:hAnsi="Times New Roman"/>
                <w:bCs/>
                <w:kern w:val="24"/>
                <w:szCs w:val="24"/>
                <w:lang w:eastAsia="lv-LV"/>
              </w:rPr>
              <w:t xml:space="preserve">ar invaliditāti </w:t>
            </w:r>
            <w:r w:rsidRPr="00AB2719">
              <w:rPr>
                <w:rFonts w:ascii="Times New Roman" w:eastAsia="Times New Roman" w:hAnsi="Times New Roman"/>
                <w:bCs/>
                <w:kern w:val="24"/>
                <w:szCs w:val="24"/>
                <w:lang w:eastAsia="lv-LV"/>
              </w:rPr>
              <w:t>vidū, jo sociālais dienests ar asistentiem vairs neslēgs līgumus par pakalpojuma sniegšanu</w:t>
            </w:r>
            <w:r w:rsidR="00872FD3">
              <w:rPr>
                <w:rFonts w:ascii="Times New Roman" w:eastAsia="Times New Roman" w:hAnsi="Times New Roman"/>
                <w:bCs/>
                <w:kern w:val="24"/>
                <w:szCs w:val="24"/>
                <w:lang w:eastAsia="lv-LV"/>
              </w:rPr>
              <w:t>.</w:t>
            </w:r>
          </w:p>
          <w:p w14:paraId="3AD269B9" w14:textId="66DB6716" w:rsidR="00CA00D4" w:rsidRDefault="0097444F" w:rsidP="004A1459">
            <w:pPr>
              <w:pStyle w:val="Sarakstarindkopa"/>
              <w:numPr>
                <w:ilvl w:val="0"/>
                <w:numId w:val="21"/>
              </w:numPr>
              <w:spacing w:before="120" w:after="0"/>
              <w:ind w:left="457"/>
              <w:jc w:val="both"/>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t xml:space="preserve">Neapmierinātība asistentu vidū, kas lielā daļā gadījumu ir tuvinieki, jo  </w:t>
            </w:r>
            <w:r w:rsidR="00CA00D4" w:rsidRPr="00AB2719">
              <w:rPr>
                <w:rFonts w:ascii="Times New Roman" w:eastAsia="Times New Roman" w:hAnsi="Times New Roman"/>
                <w:bCs/>
                <w:kern w:val="24"/>
                <w:szCs w:val="24"/>
                <w:lang w:eastAsia="lv-LV"/>
              </w:rPr>
              <w:t>pakalpojuma sniedzējs nebūs sociāli apdrošināts.</w:t>
            </w:r>
          </w:p>
          <w:p w14:paraId="0B848A10" w14:textId="6D7C8267" w:rsidR="00CA00D4" w:rsidRPr="007E6789" w:rsidRDefault="007E6789" w:rsidP="00BD46B9">
            <w:pPr>
              <w:numPr>
                <w:ilvl w:val="0"/>
                <w:numId w:val="21"/>
              </w:numPr>
              <w:spacing w:before="120" w:after="0"/>
              <w:ind w:left="457"/>
              <w:contextualSpacing/>
              <w:jc w:val="both"/>
              <w:rPr>
                <w:rFonts w:ascii="Times New Roman" w:eastAsia="Times New Roman" w:hAnsi="Times New Roman"/>
                <w:bCs/>
                <w:kern w:val="24"/>
                <w:szCs w:val="24"/>
                <w:lang w:eastAsia="lv-LV"/>
              </w:rPr>
            </w:pPr>
            <w:r w:rsidRPr="007E6789">
              <w:rPr>
                <w:rFonts w:ascii="Times New Roman" w:eastAsia="Times New Roman" w:hAnsi="Times New Roman"/>
                <w:bCs/>
                <w:kern w:val="24"/>
                <w:szCs w:val="24"/>
                <w:lang w:eastAsia="lv-LV"/>
              </w:rPr>
              <w:t xml:space="preserve">Līgumattiecību noformēšana un sociālās apdrošināšanas iemaksu veikšana </w:t>
            </w:r>
            <w:r w:rsidR="005866B8">
              <w:rPr>
                <w:rFonts w:ascii="Times New Roman" w:eastAsia="Times New Roman" w:hAnsi="Times New Roman"/>
                <w:bCs/>
                <w:kern w:val="24"/>
                <w:szCs w:val="24"/>
                <w:lang w:eastAsia="lv-LV"/>
              </w:rPr>
              <w:t>būs</w:t>
            </w:r>
            <w:r w:rsidRPr="007E6789">
              <w:rPr>
                <w:rFonts w:ascii="Times New Roman" w:eastAsia="Times New Roman" w:hAnsi="Times New Roman"/>
                <w:bCs/>
                <w:kern w:val="24"/>
                <w:szCs w:val="24"/>
                <w:lang w:eastAsia="lv-LV"/>
              </w:rPr>
              <w:t xml:space="preserve"> atkarīga no paša kompensācijas saņēmēja un pakalpojuma sniedzēja</w:t>
            </w:r>
            <w:r>
              <w:rPr>
                <w:rFonts w:ascii="Times New Roman" w:eastAsia="Times New Roman" w:hAnsi="Times New Roman"/>
                <w:bCs/>
                <w:kern w:val="24"/>
                <w:szCs w:val="24"/>
                <w:lang w:eastAsia="lv-LV"/>
              </w:rPr>
              <w:t>.</w:t>
            </w:r>
            <w:r w:rsidR="00BC0267">
              <w:rPr>
                <w:rFonts w:ascii="Times New Roman" w:eastAsia="Times New Roman" w:hAnsi="Times New Roman"/>
                <w:bCs/>
                <w:kern w:val="24"/>
                <w:szCs w:val="24"/>
                <w:lang w:eastAsia="lv-LV"/>
              </w:rPr>
              <w:t xml:space="preserve"> </w:t>
            </w:r>
            <w:r w:rsidR="00CA00D4" w:rsidRPr="007E6789">
              <w:rPr>
                <w:rFonts w:ascii="Times New Roman" w:eastAsia="Times New Roman" w:hAnsi="Times New Roman"/>
                <w:bCs/>
                <w:kern w:val="24"/>
                <w:szCs w:val="24"/>
                <w:lang w:eastAsia="lv-LV"/>
              </w:rPr>
              <w:t>Personas nevarēs par kompensācijas apmēru piesaistīt pakalpojuma sniedzēju uz līguma pamata vismaz tādā pašā apmērā</w:t>
            </w:r>
            <w:r w:rsidR="00850688" w:rsidRPr="007E6789">
              <w:rPr>
                <w:rFonts w:ascii="Times New Roman" w:eastAsia="Times New Roman" w:hAnsi="Times New Roman"/>
                <w:bCs/>
                <w:kern w:val="24"/>
                <w:szCs w:val="24"/>
                <w:lang w:eastAsia="lv-LV"/>
              </w:rPr>
              <w:t xml:space="preserve"> (stundas)</w:t>
            </w:r>
            <w:r w:rsidR="00CA00D4" w:rsidRPr="007E6789">
              <w:rPr>
                <w:rFonts w:ascii="Times New Roman" w:eastAsia="Times New Roman" w:hAnsi="Times New Roman"/>
                <w:bCs/>
                <w:kern w:val="24"/>
                <w:szCs w:val="24"/>
                <w:lang w:eastAsia="lv-LV"/>
              </w:rPr>
              <w:t xml:space="preserve"> kā </w:t>
            </w:r>
            <w:r w:rsidR="00850688" w:rsidRPr="007E6789">
              <w:rPr>
                <w:rFonts w:ascii="Times New Roman" w:eastAsia="Times New Roman" w:hAnsi="Times New Roman"/>
                <w:bCs/>
                <w:kern w:val="24"/>
                <w:szCs w:val="24"/>
                <w:lang w:eastAsia="lv-LV"/>
              </w:rPr>
              <w:t xml:space="preserve">līdz šim un </w:t>
            </w:r>
            <w:r w:rsidR="0097444F" w:rsidRPr="007E6789">
              <w:rPr>
                <w:rFonts w:ascii="Times New Roman" w:eastAsia="Times New Roman" w:hAnsi="Times New Roman"/>
                <w:bCs/>
                <w:kern w:val="24"/>
                <w:szCs w:val="24"/>
                <w:lang w:eastAsia="lv-LV"/>
              </w:rPr>
              <w:t xml:space="preserve">stundu apjoms, ko par kompensācijas apmēru varēs “nopirkt” </w:t>
            </w:r>
            <w:r w:rsidR="00B67AAA">
              <w:rPr>
                <w:rFonts w:ascii="Times New Roman" w:eastAsia="Times New Roman" w:hAnsi="Times New Roman"/>
                <w:bCs/>
                <w:kern w:val="24"/>
                <w:szCs w:val="24"/>
                <w:lang w:eastAsia="lv-LV"/>
              </w:rPr>
              <w:t>būs</w:t>
            </w:r>
            <w:r w:rsidR="0097444F" w:rsidRPr="007E6789">
              <w:rPr>
                <w:rFonts w:ascii="Times New Roman" w:eastAsia="Times New Roman" w:hAnsi="Times New Roman"/>
                <w:bCs/>
                <w:kern w:val="24"/>
                <w:szCs w:val="24"/>
                <w:lang w:eastAsia="lv-LV"/>
              </w:rPr>
              <w:t xml:space="preserve"> mazāks kā </w:t>
            </w:r>
            <w:r w:rsidR="00850688" w:rsidRPr="007E6789">
              <w:rPr>
                <w:rFonts w:ascii="Times New Roman" w:eastAsia="Times New Roman" w:hAnsi="Times New Roman"/>
                <w:bCs/>
                <w:kern w:val="24"/>
                <w:szCs w:val="24"/>
                <w:lang w:eastAsia="lv-LV"/>
              </w:rPr>
              <w:t>citos ziņojuma variantos.</w:t>
            </w:r>
            <w:r w:rsidR="00CA00D4" w:rsidRPr="007E6789">
              <w:rPr>
                <w:rFonts w:ascii="Times New Roman" w:eastAsia="Times New Roman" w:hAnsi="Times New Roman"/>
                <w:bCs/>
                <w:kern w:val="24"/>
                <w:szCs w:val="24"/>
                <w:lang w:eastAsia="lv-LV"/>
              </w:rPr>
              <w:t xml:space="preserve"> </w:t>
            </w:r>
          </w:p>
          <w:p w14:paraId="3E42EF65" w14:textId="515EBF01" w:rsidR="00250A15" w:rsidRPr="00AB2719" w:rsidRDefault="00250A15" w:rsidP="004A1459">
            <w:pPr>
              <w:pStyle w:val="Sarakstarindkopa"/>
              <w:numPr>
                <w:ilvl w:val="0"/>
                <w:numId w:val="21"/>
              </w:numPr>
              <w:spacing w:before="120" w:after="0"/>
              <w:ind w:left="457"/>
              <w:jc w:val="both"/>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t xml:space="preserve">Neapmierinātība to personu vidū, kas līdz šim saņēma pakalpojumu, balstoties uz nekritisku </w:t>
            </w:r>
            <w:proofErr w:type="spellStart"/>
            <w:r w:rsidRPr="00AB2719">
              <w:rPr>
                <w:rFonts w:ascii="Times New Roman" w:eastAsia="Times New Roman" w:hAnsi="Times New Roman"/>
                <w:bCs/>
                <w:kern w:val="24"/>
                <w:szCs w:val="24"/>
                <w:lang w:eastAsia="lv-LV"/>
              </w:rPr>
              <w:t>izvērtējumu</w:t>
            </w:r>
            <w:proofErr w:type="spellEnd"/>
            <w:r w:rsidRPr="00AB2719">
              <w:rPr>
                <w:rFonts w:ascii="Times New Roman" w:eastAsia="Times New Roman" w:hAnsi="Times New Roman"/>
                <w:bCs/>
                <w:kern w:val="24"/>
                <w:szCs w:val="24"/>
                <w:lang w:eastAsia="lv-LV"/>
              </w:rPr>
              <w:t xml:space="preserve"> par pārvietošanās atbalsta nepieciešamību.</w:t>
            </w:r>
          </w:p>
          <w:p w14:paraId="28E6D261" w14:textId="55AD64A0" w:rsidR="00250A15" w:rsidRPr="00AB2719" w:rsidRDefault="00250A15" w:rsidP="004A1459">
            <w:pPr>
              <w:pStyle w:val="Sarakstarindkopa"/>
              <w:numPr>
                <w:ilvl w:val="0"/>
                <w:numId w:val="21"/>
              </w:numPr>
              <w:spacing w:before="120" w:after="0"/>
              <w:ind w:left="457"/>
              <w:jc w:val="both"/>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t xml:space="preserve">Neapmierinātība to personu vidū, kuras nav nodarbinātas, neiegūst izglītību, nesaņem dienas </w:t>
            </w:r>
            <w:r w:rsidR="000976BD" w:rsidRPr="00AB2719">
              <w:rPr>
                <w:rFonts w:ascii="Times New Roman" w:eastAsia="Times New Roman" w:hAnsi="Times New Roman"/>
                <w:bCs/>
                <w:kern w:val="24"/>
                <w:szCs w:val="24"/>
                <w:lang w:eastAsia="lv-LV"/>
              </w:rPr>
              <w:t xml:space="preserve">aprūpes </w:t>
            </w:r>
            <w:r w:rsidRPr="00AB2719">
              <w:rPr>
                <w:rFonts w:ascii="Times New Roman" w:eastAsia="Times New Roman" w:hAnsi="Times New Roman"/>
                <w:bCs/>
                <w:kern w:val="24"/>
                <w:szCs w:val="24"/>
                <w:lang w:eastAsia="lv-LV"/>
              </w:rPr>
              <w:lastRenderedPageBreak/>
              <w:t>centra pakalpojumus, un kuras līdz šim varēja, summējot vairākas citas aktivitāšu pozīcijas (brīvo laiku, sociālās aktivitātes, iestāžu apmeklējumi) un iesniedzot nepieciešamos apliecinājuma dokumentus</w:t>
            </w:r>
            <w:r w:rsidR="008C7F65" w:rsidRPr="00AB2719">
              <w:rPr>
                <w:rFonts w:ascii="Times New Roman" w:eastAsia="Times New Roman" w:hAnsi="Times New Roman"/>
                <w:bCs/>
                <w:kern w:val="24"/>
                <w:szCs w:val="24"/>
                <w:lang w:eastAsia="lv-LV"/>
              </w:rPr>
              <w:t xml:space="preserve">, </w:t>
            </w:r>
            <w:r w:rsidRPr="00AB2719">
              <w:rPr>
                <w:rFonts w:ascii="Times New Roman" w:eastAsia="Times New Roman" w:hAnsi="Times New Roman"/>
                <w:bCs/>
                <w:kern w:val="24"/>
                <w:szCs w:val="24"/>
                <w:lang w:eastAsia="lv-LV"/>
              </w:rPr>
              <w:t>saņ</w:t>
            </w:r>
            <w:r w:rsidR="00E767D3" w:rsidRPr="00AB2719">
              <w:rPr>
                <w:rFonts w:ascii="Times New Roman" w:eastAsia="Times New Roman" w:hAnsi="Times New Roman"/>
                <w:bCs/>
                <w:kern w:val="24"/>
                <w:szCs w:val="24"/>
                <w:lang w:eastAsia="lv-LV"/>
              </w:rPr>
              <w:t>e</w:t>
            </w:r>
            <w:r w:rsidR="000976BD" w:rsidRPr="00AB2719">
              <w:rPr>
                <w:rFonts w:ascii="Times New Roman" w:eastAsia="Times New Roman" w:hAnsi="Times New Roman"/>
                <w:bCs/>
                <w:kern w:val="24"/>
                <w:szCs w:val="24"/>
                <w:lang w:eastAsia="lv-LV"/>
              </w:rPr>
              <w:t xml:space="preserve">mt </w:t>
            </w:r>
            <w:r w:rsidRPr="00AB2719">
              <w:rPr>
                <w:rFonts w:ascii="Times New Roman" w:eastAsia="Times New Roman" w:hAnsi="Times New Roman"/>
                <w:bCs/>
                <w:kern w:val="24"/>
                <w:szCs w:val="24"/>
                <w:lang w:eastAsia="lv-LV"/>
              </w:rPr>
              <w:t>vairāk kā 100 h/</w:t>
            </w:r>
            <w:proofErr w:type="spellStart"/>
            <w:r w:rsidRPr="00AB2719">
              <w:rPr>
                <w:rFonts w:ascii="Times New Roman" w:eastAsia="Times New Roman" w:hAnsi="Times New Roman"/>
                <w:bCs/>
                <w:kern w:val="24"/>
                <w:szCs w:val="24"/>
                <w:lang w:eastAsia="lv-LV"/>
              </w:rPr>
              <w:t>mēn</w:t>
            </w:r>
            <w:proofErr w:type="spellEnd"/>
            <w:r w:rsidRPr="00AB2719">
              <w:rPr>
                <w:rFonts w:ascii="Times New Roman" w:eastAsia="Times New Roman" w:hAnsi="Times New Roman"/>
                <w:bCs/>
                <w:kern w:val="24"/>
                <w:szCs w:val="24"/>
                <w:lang w:eastAsia="lv-LV"/>
              </w:rPr>
              <w:t xml:space="preserve">. </w:t>
            </w:r>
            <w:r w:rsidR="000976BD" w:rsidRPr="00AB2719">
              <w:rPr>
                <w:rFonts w:ascii="Times New Roman" w:eastAsia="Times New Roman" w:hAnsi="Times New Roman"/>
                <w:bCs/>
                <w:kern w:val="24"/>
                <w:szCs w:val="24"/>
                <w:lang w:eastAsia="lv-LV"/>
              </w:rPr>
              <w:t>un attiecīgu atlīdzību asistentam.</w:t>
            </w:r>
          </w:p>
          <w:p w14:paraId="1A121B77" w14:textId="5A5F49DF" w:rsidR="00850688" w:rsidRPr="00AB2719" w:rsidRDefault="00850688" w:rsidP="004A1459">
            <w:pPr>
              <w:pStyle w:val="Sarakstarindkopa"/>
              <w:numPr>
                <w:ilvl w:val="0"/>
                <w:numId w:val="21"/>
              </w:numPr>
              <w:spacing w:before="120" w:after="0"/>
              <w:ind w:left="457"/>
              <w:jc w:val="both"/>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t xml:space="preserve">Neapmierinātība to vecāku vidū, kuri līdz šim saņēma asistenta pakalpojumu </w:t>
            </w:r>
            <w:r w:rsidR="004B746E">
              <w:rPr>
                <w:rFonts w:ascii="Times New Roman" w:eastAsia="Times New Roman" w:hAnsi="Times New Roman"/>
                <w:bCs/>
                <w:kern w:val="24"/>
                <w:szCs w:val="24"/>
                <w:lang w:eastAsia="lv-LV"/>
              </w:rPr>
              <w:t>vairāk kā 80</w:t>
            </w:r>
            <w:r w:rsidRPr="00AB2719">
              <w:rPr>
                <w:rFonts w:ascii="Times New Roman" w:eastAsia="Times New Roman" w:hAnsi="Times New Roman"/>
                <w:bCs/>
                <w:kern w:val="24"/>
                <w:szCs w:val="24"/>
                <w:lang w:eastAsia="lv-LV"/>
              </w:rPr>
              <w:t xml:space="preserve"> h/</w:t>
            </w:r>
            <w:proofErr w:type="spellStart"/>
            <w:r w:rsidR="004B746E">
              <w:rPr>
                <w:rFonts w:ascii="Times New Roman" w:eastAsia="Times New Roman" w:hAnsi="Times New Roman"/>
                <w:bCs/>
                <w:kern w:val="24"/>
                <w:szCs w:val="24"/>
                <w:lang w:eastAsia="lv-LV"/>
              </w:rPr>
              <w:t>mēn</w:t>
            </w:r>
            <w:proofErr w:type="spellEnd"/>
            <w:r w:rsidRPr="00AB2719">
              <w:rPr>
                <w:rFonts w:ascii="Times New Roman" w:eastAsia="Times New Roman" w:hAnsi="Times New Roman"/>
                <w:bCs/>
                <w:kern w:val="24"/>
                <w:szCs w:val="24"/>
                <w:lang w:eastAsia="lv-LV"/>
              </w:rPr>
              <w:t>. un attiecīgu asistenta atlīdzību, jo kompensācijas apmērs neļaus segt līdzīga apmēra pakalpojumu un nebūs sociāli apdrošinātas.</w:t>
            </w:r>
          </w:p>
          <w:p w14:paraId="0C3695D0" w14:textId="0189EB21" w:rsidR="000976BD" w:rsidRPr="00AB2719" w:rsidRDefault="00CA00D4" w:rsidP="000976BD">
            <w:pPr>
              <w:pStyle w:val="Sarakstarindkopa"/>
              <w:numPr>
                <w:ilvl w:val="0"/>
                <w:numId w:val="21"/>
              </w:numPr>
              <w:spacing w:before="120" w:after="0"/>
              <w:ind w:left="457"/>
              <w:jc w:val="both"/>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t>Neti</w:t>
            </w:r>
            <w:r w:rsidR="00B67AAA">
              <w:rPr>
                <w:rFonts w:ascii="Times New Roman" w:eastAsia="Times New Roman" w:hAnsi="Times New Roman"/>
                <w:bCs/>
                <w:kern w:val="24"/>
                <w:szCs w:val="24"/>
                <w:lang w:eastAsia="lv-LV"/>
              </w:rPr>
              <w:t>ks</w:t>
            </w:r>
            <w:r w:rsidRPr="00AB2719">
              <w:rPr>
                <w:rFonts w:ascii="Times New Roman" w:eastAsia="Times New Roman" w:hAnsi="Times New Roman"/>
                <w:bCs/>
                <w:kern w:val="24"/>
                <w:szCs w:val="24"/>
                <w:lang w:eastAsia="lv-LV"/>
              </w:rPr>
              <w:t xml:space="preserve"> atsevišķi paredzēta kompensācija transporta izdevumiem</w:t>
            </w:r>
            <w:r w:rsidR="00250A15" w:rsidRPr="00AB2719">
              <w:rPr>
                <w:rFonts w:ascii="Times New Roman" w:eastAsia="Times New Roman" w:hAnsi="Times New Roman"/>
                <w:bCs/>
                <w:kern w:val="24"/>
                <w:szCs w:val="24"/>
                <w:lang w:eastAsia="lv-LV"/>
              </w:rPr>
              <w:t>.</w:t>
            </w:r>
          </w:p>
          <w:p w14:paraId="3A21A12A" w14:textId="50364260" w:rsidR="00850688" w:rsidRPr="007F6E6E" w:rsidRDefault="00E767D3" w:rsidP="008C7F65">
            <w:pPr>
              <w:pStyle w:val="Sarakstarindkopa"/>
              <w:numPr>
                <w:ilvl w:val="0"/>
                <w:numId w:val="21"/>
              </w:numPr>
              <w:spacing w:before="120" w:after="0"/>
              <w:ind w:left="457"/>
              <w:jc w:val="both"/>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t xml:space="preserve">Par pakalpojuma sniedzējiem nebūs iespējams piesaistīt juridiskas personas </w:t>
            </w:r>
            <w:r w:rsidR="00850688" w:rsidRPr="00AB2719">
              <w:rPr>
                <w:rFonts w:ascii="Times New Roman" w:eastAsia="Times New Roman" w:hAnsi="Times New Roman"/>
                <w:bCs/>
                <w:kern w:val="24"/>
                <w:szCs w:val="24"/>
                <w:lang w:eastAsia="lv-LV"/>
              </w:rPr>
              <w:t>–</w:t>
            </w:r>
            <w:r w:rsidRPr="00AB2719">
              <w:rPr>
                <w:rFonts w:ascii="Times New Roman" w:eastAsia="Times New Roman" w:hAnsi="Times New Roman"/>
                <w:bCs/>
                <w:kern w:val="24"/>
                <w:szCs w:val="24"/>
                <w:lang w:eastAsia="lv-LV"/>
              </w:rPr>
              <w:t xml:space="preserve"> pakalpojumu</w:t>
            </w:r>
            <w:r w:rsidR="00850688" w:rsidRPr="00AB2719">
              <w:rPr>
                <w:rFonts w:ascii="Times New Roman" w:eastAsia="Times New Roman" w:hAnsi="Times New Roman"/>
                <w:bCs/>
                <w:kern w:val="24"/>
                <w:szCs w:val="24"/>
                <w:lang w:eastAsia="lv-LV"/>
              </w:rPr>
              <w:t xml:space="preserve"> sniedzējus.</w:t>
            </w:r>
          </w:p>
        </w:tc>
      </w:tr>
    </w:tbl>
    <w:p w14:paraId="5F3D70F6" w14:textId="77777777" w:rsidR="00250A15" w:rsidRPr="00AB2719" w:rsidRDefault="00250A15" w:rsidP="00250A15">
      <w:pPr>
        <w:spacing w:before="120" w:after="0"/>
        <w:jc w:val="both"/>
        <w:rPr>
          <w:rFonts w:ascii="Times New Roman" w:eastAsia="Times New Roman" w:hAnsi="Times New Roman"/>
          <w:bCs/>
          <w:kern w:val="24"/>
          <w:sz w:val="24"/>
          <w:szCs w:val="24"/>
          <w:lang w:eastAsia="lv-LV"/>
        </w:rPr>
      </w:pPr>
    </w:p>
    <w:p w14:paraId="53236CC0" w14:textId="77777777" w:rsidR="00250A15" w:rsidRPr="00AB2719" w:rsidRDefault="00250A15" w:rsidP="00F02CD2">
      <w:pPr>
        <w:spacing w:before="120" w:after="0"/>
        <w:jc w:val="both"/>
        <w:rPr>
          <w:rFonts w:ascii="Times New Roman" w:hAnsi="Times New Roman"/>
          <w:sz w:val="24"/>
          <w:szCs w:val="24"/>
        </w:rPr>
      </w:pPr>
    </w:p>
    <w:p w14:paraId="110FE45C" w14:textId="719F0726" w:rsidR="00527844" w:rsidRPr="00AB2719" w:rsidRDefault="001377F3" w:rsidP="00527844">
      <w:pPr>
        <w:pStyle w:val="Virsraksts3"/>
        <w:numPr>
          <w:ilvl w:val="0"/>
          <w:numId w:val="0"/>
        </w:numPr>
        <w:spacing w:before="120"/>
        <w:ind w:left="720"/>
      </w:pPr>
      <w:bookmarkStart w:id="30" w:name="_Toc24441513"/>
      <w:r w:rsidRPr="00AB2719">
        <w:t>4</w:t>
      </w:r>
      <w:r w:rsidR="0094456F" w:rsidRPr="00AB2719">
        <w:t>.risinājuma variants</w:t>
      </w:r>
      <w:r w:rsidR="00527844" w:rsidRPr="00AB2719">
        <w:t xml:space="preserve"> – </w:t>
      </w:r>
      <w:r w:rsidR="00250A15" w:rsidRPr="00AB2719">
        <w:t xml:space="preserve">vienota anketa, </w:t>
      </w:r>
      <w:r w:rsidR="00527844" w:rsidRPr="00AB2719">
        <w:t>mērķdotācija pašvaldībām</w:t>
      </w:r>
      <w:r w:rsidR="00BC5589">
        <w:t xml:space="preserve"> esošā finansējuma ietvaros</w:t>
      </w:r>
      <w:bookmarkEnd w:id="30"/>
      <w:r w:rsidR="00BC5589">
        <w:t xml:space="preserve"> </w:t>
      </w:r>
    </w:p>
    <w:p w14:paraId="3985FD1E" w14:textId="3A6ACDB9" w:rsidR="00073219" w:rsidRDefault="00073219" w:rsidP="00964D3A">
      <w:pPr>
        <w:spacing w:before="120" w:after="0"/>
        <w:ind w:firstLine="720"/>
        <w:jc w:val="both"/>
        <w:rPr>
          <w:rFonts w:ascii="Times New Roman" w:hAnsi="Times New Roman"/>
          <w:sz w:val="24"/>
          <w:szCs w:val="24"/>
        </w:rPr>
      </w:pPr>
      <w:r w:rsidRPr="00AB2719">
        <w:rPr>
          <w:rFonts w:ascii="Times New Roman" w:hAnsi="Times New Roman"/>
          <w:sz w:val="24"/>
          <w:szCs w:val="24"/>
        </w:rPr>
        <w:t>Šis variants paredz ievērojami mainīt pakalpojuma piešķiršanas kārtību – tiek ieviesta vienota anketa pakalpojuma nepieciešamības izvērtēšanai, tiek noteikta vienas vienības cena, tiek ieviesta mērķdotācija pašvaldībām.</w:t>
      </w:r>
    </w:p>
    <w:p w14:paraId="27ACC739" w14:textId="77777777" w:rsidR="00964D3A" w:rsidRPr="00AB2719" w:rsidRDefault="00964D3A" w:rsidP="00964D3A">
      <w:pPr>
        <w:spacing w:before="120" w:after="0"/>
        <w:jc w:val="both"/>
        <w:rPr>
          <w:rFonts w:ascii="Times New Roman" w:hAnsi="Times New Roman"/>
          <w:sz w:val="24"/>
          <w:szCs w:val="24"/>
        </w:rPr>
      </w:pPr>
      <w:r w:rsidRPr="00AB2719">
        <w:rPr>
          <w:rFonts w:ascii="Times New Roman" w:hAnsi="Times New Roman"/>
          <w:sz w:val="24"/>
          <w:szCs w:val="24"/>
        </w:rPr>
        <w:t>Paredz pakalpojumu piešķirt :</w:t>
      </w:r>
    </w:p>
    <w:p w14:paraId="2A63AD73" w14:textId="77777777" w:rsidR="00964D3A" w:rsidRPr="00AB2719" w:rsidRDefault="00964D3A" w:rsidP="00964D3A">
      <w:pPr>
        <w:numPr>
          <w:ilvl w:val="0"/>
          <w:numId w:val="14"/>
        </w:numPr>
        <w:spacing w:before="120" w:after="0"/>
        <w:jc w:val="both"/>
        <w:rPr>
          <w:rFonts w:ascii="Times New Roman" w:eastAsia="Times New Roman" w:hAnsi="Times New Roman"/>
          <w:kern w:val="24"/>
          <w:sz w:val="24"/>
          <w:szCs w:val="24"/>
          <w:lang w:eastAsia="lv-LV"/>
        </w:rPr>
      </w:pPr>
      <w:r w:rsidRPr="00AB2719">
        <w:rPr>
          <w:rFonts w:ascii="Times New Roman" w:eastAsia="Times New Roman" w:hAnsi="Times New Roman"/>
          <w:kern w:val="24"/>
          <w:sz w:val="24"/>
          <w:szCs w:val="24"/>
          <w:lang w:eastAsia="lv-LV"/>
        </w:rPr>
        <w:t>Bērniem ar invaliditāti no 5 līdz 18 gadu vecumam, kuriem izsniegts</w:t>
      </w:r>
      <w:r w:rsidRPr="00AB2719">
        <w:rPr>
          <w:rFonts w:ascii="Times New Roman" w:hAnsi="Times New Roman"/>
          <w:sz w:val="24"/>
          <w:szCs w:val="24"/>
        </w:rPr>
        <w:t xml:space="preserve"> Valsts komisijas atzinums par asistenta pakalpojuma nepieciešamību</w:t>
      </w:r>
      <w:r w:rsidRPr="00AB2719">
        <w:rPr>
          <w:rFonts w:ascii="Times New Roman" w:eastAsia="Times New Roman" w:hAnsi="Times New Roman"/>
          <w:kern w:val="24"/>
          <w:sz w:val="24"/>
          <w:szCs w:val="24"/>
          <w:lang w:eastAsia="lv-LV"/>
        </w:rPr>
        <w:t>.</w:t>
      </w:r>
    </w:p>
    <w:p w14:paraId="4D01E327" w14:textId="77777777" w:rsidR="00964D3A" w:rsidRPr="00AB2719" w:rsidRDefault="00964D3A" w:rsidP="00964D3A">
      <w:pPr>
        <w:numPr>
          <w:ilvl w:val="0"/>
          <w:numId w:val="14"/>
        </w:numPr>
        <w:spacing w:before="120" w:after="0"/>
        <w:jc w:val="both"/>
        <w:rPr>
          <w:rFonts w:ascii="Times New Roman" w:eastAsia="Times New Roman" w:hAnsi="Times New Roman"/>
          <w:kern w:val="24"/>
          <w:sz w:val="24"/>
          <w:szCs w:val="24"/>
          <w:lang w:eastAsia="lv-LV"/>
        </w:rPr>
      </w:pPr>
      <w:r w:rsidRPr="00AB2719">
        <w:rPr>
          <w:rFonts w:ascii="Times New Roman" w:eastAsia="Times New Roman" w:hAnsi="Times New Roman"/>
          <w:kern w:val="24"/>
          <w:sz w:val="24"/>
          <w:szCs w:val="24"/>
          <w:lang w:eastAsia="lv-LV"/>
        </w:rPr>
        <w:t>Pilngadīgām personām</w:t>
      </w:r>
      <w:r w:rsidRPr="00AB2719">
        <w:rPr>
          <w:rFonts w:ascii="Times New Roman" w:eastAsia="Times New Roman" w:hAnsi="Times New Roman"/>
          <w:b/>
          <w:kern w:val="24"/>
          <w:sz w:val="24"/>
          <w:szCs w:val="24"/>
          <w:lang w:eastAsia="lv-LV"/>
        </w:rPr>
        <w:t xml:space="preserve"> </w:t>
      </w:r>
      <w:r w:rsidRPr="00AB2719">
        <w:rPr>
          <w:rFonts w:ascii="Times New Roman" w:eastAsia="Times New Roman" w:hAnsi="Times New Roman"/>
          <w:kern w:val="24"/>
          <w:sz w:val="24"/>
          <w:szCs w:val="24"/>
          <w:lang w:eastAsia="lv-LV"/>
        </w:rPr>
        <w:t>ar I un II invaliditātes grupu, kurām ir redzes, kustību vai garīga rakstura funkcionālie traucējumi.</w:t>
      </w:r>
    </w:p>
    <w:p w14:paraId="29B85266" w14:textId="563B3C52" w:rsidR="001377F3" w:rsidRPr="00AB2719" w:rsidRDefault="001377F3" w:rsidP="001377F3">
      <w:pPr>
        <w:spacing w:before="120" w:after="0"/>
        <w:jc w:val="both"/>
        <w:rPr>
          <w:rFonts w:ascii="Times New Roman" w:hAnsi="Times New Roman"/>
          <w:sz w:val="24"/>
          <w:szCs w:val="24"/>
        </w:rPr>
      </w:pPr>
      <w:r w:rsidRPr="00AB2719">
        <w:rPr>
          <w:rFonts w:ascii="Times New Roman" w:hAnsi="Times New Roman"/>
          <w:sz w:val="24"/>
          <w:szCs w:val="24"/>
        </w:rPr>
        <w:t>Pakalpojuma piešķiršanas nosacījumi:</w:t>
      </w:r>
    </w:p>
    <w:p w14:paraId="56153344" w14:textId="77777777" w:rsidR="00131508" w:rsidRPr="00131508" w:rsidRDefault="00131508" w:rsidP="00131508">
      <w:pPr>
        <w:numPr>
          <w:ilvl w:val="0"/>
          <w:numId w:val="4"/>
        </w:numPr>
        <w:spacing w:before="120" w:after="0"/>
        <w:jc w:val="both"/>
        <w:rPr>
          <w:rFonts w:ascii="Times New Roman" w:hAnsi="Times New Roman"/>
          <w:sz w:val="24"/>
          <w:szCs w:val="24"/>
        </w:rPr>
      </w:pPr>
      <w:bookmarkStart w:id="31" w:name="_Hlk20933954"/>
      <w:r w:rsidRPr="00131508">
        <w:rPr>
          <w:rFonts w:ascii="Times New Roman" w:hAnsi="Times New Roman"/>
          <w:sz w:val="24"/>
          <w:szCs w:val="24"/>
        </w:rPr>
        <w:t>Tiek atcelta nepieciešamība pēc Valsts komisijas atzinuma, jo par personas piederību mērķa grupai sociālais dienests var pārliecināties IIS.</w:t>
      </w:r>
    </w:p>
    <w:p w14:paraId="0EB264AE" w14:textId="20814288" w:rsidR="00073219" w:rsidRPr="00AB2719" w:rsidRDefault="00073219" w:rsidP="00073219">
      <w:pPr>
        <w:numPr>
          <w:ilvl w:val="0"/>
          <w:numId w:val="4"/>
        </w:numPr>
        <w:spacing w:before="120" w:after="0"/>
        <w:jc w:val="both"/>
        <w:rPr>
          <w:rFonts w:ascii="Times New Roman" w:hAnsi="Times New Roman"/>
          <w:sz w:val="24"/>
          <w:szCs w:val="24"/>
        </w:rPr>
      </w:pPr>
      <w:r w:rsidRPr="00AB2719">
        <w:rPr>
          <w:rFonts w:ascii="Times New Roman" w:hAnsi="Times New Roman"/>
          <w:sz w:val="24"/>
          <w:szCs w:val="24"/>
        </w:rPr>
        <w:t xml:space="preserve">Bērniem pakalpojumu piešķir, balstoties uz Valsts komisijas </w:t>
      </w:r>
      <w:r w:rsidR="007E6789">
        <w:rPr>
          <w:rFonts w:ascii="Times New Roman" w:hAnsi="Times New Roman"/>
          <w:sz w:val="24"/>
          <w:szCs w:val="24"/>
        </w:rPr>
        <w:t xml:space="preserve">izsniegto </w:t>
      </w:r>
      <w:r w:rsidRPr="00AB2719">
        <w:rPr>
          <w:rFonts w:ascii="Times New Roman" w:hAnsi="Times New Roman"/>
          <w:sz w:val="24"/>
          <w:szCs w:val="24"/>
        </w:rPr>
        <w:t>atzinum</w:t>
      </w:r>
      <w:r w:rsidR="007F6E6E">
        <w:rPr>
          <w:rFonts w:ascii="Times New Roman" w:hAnsi="Times New Roman"/>
          <w:sz w:val="24"/>
          <w:szCs w:val="24"/>
        </w:rPr>
        <w:t>u</w:t>
      </w:r>
      <w:r w:rsidRPr="00AB2719">
        <w:rPr>
          <w:rFonts w:ascii="Times New Roman" w:hAnsi="Times New Roman"/>
          <w:sz w:val="24"/>
          <w:szCs w:val="24"/>
        </w:rPr>
        <w:t xml:space="preserve"> par asistenta nepieciešamību, nevis pamatojoties uz īpašas kopšanas atzinumu.</w:t>
      </w:r>
    </w:p>
    <w:bookmarkEnd w:id="31"/>
    <w:p w14:paraId="1F3DD6A4" w14:textId="6BEFC6D3" w:rsidR="000B4E85" w:rsidRPr="00AB2719" w:rsidRDefault="001377F3" w:rsidP="000B4E85">
      <w:pPr>
        <w:numPr>
          <w:ilvl w:val="0"/>
          <w:numId w:val="4"/>
        </w:numPr>
        <w:spacing w:before="120" w:after="0"/>
        <w:jc w:val="both"/>
        <w:rPr>
          <w:rFonts w:ascii="Times New Roman" w:hAnsi="Times New Roman"/>
          <w:sz w:val="24"/>
          <w:szCs w:val="24"/>
        </w:rPr>
      </w:pPr>
      <w:r w:rsidRPr="00AB2719">
        <w:rPr>
          <w:rFonts w:ascii="Times New Roman" w:hAnsi="Times New Roman"/>
          <w:sz w:val="24"/>
          <w:szCs w:val="24"/>
        </w:rPr>
        <w:lastRenderedPageBreak/>
        <w:t xml:space="preserve">Ieviest vienotu asistenta pakalpojuma nepieciešamības un atbalsta intensitātes noteikšanas anketu. </w:t>
      </w:r>
      <w:r w:rsidR="000B4E85" w:rsidRPr="00AB2719">
        <w:rPr>
          <w:rFonts w:ascii="Times New Roman" w:hAnsi="Times New Roman"/>
          <w:sz w:val="24"/>
          <w:szCs w:val="24"/>
        </w:rPr>
        <w:t xml:space="preserve">Sociālais dienests, balstoties uz personas sniegto informāciju par līdzdalību aktivitātēs, nosaka konstantu pakalpojuma apjomu mēnesī. </w:t>
      </w:r>
    </w:p>
    <w:p w14:paraId="22602546" w14:textId="3138E536" w:rsidR="001377F3" w:rsidRPr="00AB2719" w:rsidRDefault="001377F3" w:rsidP="001377F3">
      <w:pPr>
        <w:numPr>
          <w:ilvl w:val="0"/>
          <w:numId w:val="4"/>
        </w:numPr>
        <w:spacing w:before="120" w:after="0"/>
        <w:jc w:val="both"/>
        <w:rPr>
          <w:rFonts w:ascii="Times New Roman" w:hAnsi="Times New Roman"/>
          <w:sz w:val="24"/>
          <w:szCs w:val="24"/>
        </w:rPr>
      </w:pPr>
      <w:r w:rsidRPr="00AB2719">
        <w:rPr>
          <w:rFonts w:ascii="Times New Roman" w:hAnsi="Times New Roman"/>
          <w:sz w:val="24"/>
          <w:szCs w:val="24"/>
        </w:rPr>
        <w:t xml:space="preserve">Valsts nodrošina finansējumu, pašvaldības administrē. Finansēšanas kārtība tiek mainīta – ministrija nosaka finansējuma proporciju katrai pašvaldībai atbilstoši </w:t>
      </w:r>
      <w:r w:rsidR="00073219" w:rsidRPr="00AB2719">
        <w:rPr>
          <w:rFonts w:ascii="Times New Roman" w:hAnsi="Times New Roman"/>
          <w:sz w:val="24"/>
          <w:szCs w:val="24"/>
        </w:rPr>
        <w:t>asistenta pakalpojuma nodrošināšanai, kas tiek noteikta atbilstoši 2019.gada izpildei</w:t>
      </w:r>
      <w:r w:rsidR="00CB71E8" w:rsidRPr="00AB2719">
        <w:rPr>
          <w:rFonts w:ascii="Times New Roman" w:hAnsi="Times New Roman"/>
          <w:sz w:val="24"/>
          <w:szCs w:val="24"/>
        </w:rPr>
        <w:t>.</w:t>
      </w:r>
      <w:r w:rsidR="00073219" w:rsidRPr="00AB2719">
        <w:rPr>
          <w:rFonts w:ascii="Times New Roman" w:hAnsi="Times New Roman"/>
          <w:sz w:val="24"/>
          <w:szCs w:val="24"/>
        </w:rPr>
        <w:t xml:space="preserve"> </w:t>
      </w:r>
      <w:r w:rsidRPr="00AB2719">
        <w:rPr>
          <w:rFonts w:ascii="Times New Roman" w:hAnsi="Times New Roman"/>
          <w:sz w:val="24"/>
          <w:szCs w:val="24"/>
        </w:rPr>
        <w:t>Mērķdotāciju iezīmē 62.resorā</w:t>
      </w:r>
      <w:r w:rsidR="00A115F4" w:rsidRPr="00AB2719">
        <w:rPr>
          <w:rFonts w:ascii="Times New Roman" w:hAnsi="Times New Roman"/>
          <w:sz w:val="24"/>
          <w:szCs w:val="24"/>
        </w:rPr>
        <w:t xml:space="preserve"> "Mērķdotācijas pašvaldībām", izveidojot jaunu budžeta programmu “Mērķdotācija asistenta pakalpojumam”.</w:t>
      </w:r>
      <w:r w:rsidR="00284D94" w:rsidRPr="00AB2719">
        <w:rPr>
          <w:rFonts w:ascii="Times New Roman" w:hAnsi="Times New Roman"/>
          <w:sz w:val="24"/>
          <w:szCs w:val="24"/>
        </w:rPr>
        <w:t xml:space="preserve"> </w:t>
      </w:r>
    </w:p>
    <w:p w14:paraId="5D82C425" w14:textId="77777777" w:rsidR="00A115F4" w:rsidRPr="00AB2719" w:rsidRDefault="00A115F4" w:rsidP="001377F3">
      <w:pPr>
        <w:numPr>
          <w:ilvl w:val="0"/>
          <w:numId w:val="4"/>
        </w:numPr>
        <w:spacing w:before="120" w:after="0"/>
        <w:jc w:val="both"/>
        <w:rPr>
          <w:rFonts w:ascii="Times New Roman" w:hAnsi="Times New Roman"/>
          <w:sz w:val="24"/>
          <w:szCs w:val="24"/>
        </w:rPr>
      </w:pPr>
      <w:r w:rsidRPr="00AB2719">
        <w:rPr>
          <w:rFonts w:ascii="Times New Roman" w:hAnsi="Times New Roman"/>
          <w:sz w:val="24"/>
          <w:szCs w:val="24"/>
        </w:rPr>
        <w:t xml:space="preserve">Pašvaldība administrē pakalpojumu atbilstoši Ministru kabineta noteikumos noteiktajiem nosacījumiem par pakalpojuma piešķiršanu, atteikšanu, pārtraukšanu un izbeigšanu. </w:t>
      </w:r>
    </w:p>
    <w:p w14:paraId="7CABB7D9" w14:textId="77777777" w:rsidR="00A115F4" w:rsidRPr="00AB2719" w:rsidRDefault="00A115F4" w:rsidP="001377F3">
      <w:pPr>
        <w:numPr>
          <w:ilvl w:val="0"/>
          <w:numId w:val="4"/>
        </w:numPr>
        <w:spacing w:before="120" w:after="0"/>
        <w:jc w:val="both"/>
        <w:rPr>
          <w:rFonts w:ascii="Times New Roman" w:hAnsi="Times New Roman"/>
          <w:sz w:val="24"/>
          <w:szCs w:val="24"/>
        </w:rPr>
      </w:pPr>
      <w:r w:rsidRPr="00AB2719">
        <w:rPr>
          <w:rFonts w:ascii="Times New Roman" w:hAnsi="Times New Roman"/>
          <w:sz w:val="24"/>
          <w:szCs w:val="24"/>
        </w:rPr>
        <w:t>Pašvaldība pati nosaka asistent</w:t>
      </w:r>
      <w:r w:rsidR="00842A7E" w:rsidRPr="00AB2719">
        <w:rPr>
          <w:rFonts w:ascii="Times New Roman" w:hAnsi="Times New Roman"/>
          <w:sz w:val="24"/>
          <w:szCs w:val="24"/>
        </w:rPr>
        <w:t>u</w:t>
      </w:r>
      <w:r w:rsidRPr="00AB2719">
        <w:rPr>
          <w:rFonts w:ascii="Times New Roman" w:hAnsi="Times New Roman"/>
          <w:sz w:val="24"/>
          <w:szCs w:val="24"/>
        </w:rPr>
        <w:t xml:space="preserve"> piesaistes formu – slēdzot līgumu ar pakalpojumu sniedzēju, kas ir juridiska persona, vai slēdzot līgumu</w:t>
      </w:r>
      <w:r w:rsidR="00842A7E" w:rsidRPr="00AB2719">
        <w:rPr>
          <w:rFonts w:ascii="Times New Roman" w:hAnsi="Times New Roman"/>
          <w:sz w:val="24"/>
          <w:szCs w:val="24"/>
        </w:rPr>
        <w:t xml:space="preserve"> ar pakalpojumu sniedzēju, kas ir fiziska persona.</w:t>
      </w:r>
    </w:p>
    <w:p w14:paraId="62B8FC10" w14:textId="77777777" w:rsidR="000B4E85" w:rsidRPr="00AB2719" w:rsidRDefault="000B4E85" w:rsidP="000B4E85">
      <w:pPr>
        <w:numPr>
          <w:ilvl w:val="0"/>
          <w:numId w:val="4"/>
        </w:numPr>
        <w:spacing w:before="120" w:after="0"/>
        <w:jc w:val="both"/>
        <w:rPr>
          <w:rFonts w:ascii="Times New Roman" w:hAnsi="Times New Roman"/>
          <w:sz w:val="24"/>
          <w:szCs w:val="24"/>
        </w:rPr>
      </w:pPr>
      <w:r w:rsidRPr="00AB2719">
        <w:rPr>
          <w:rFonts w:ascii="Times New Roman" w:hAnsi="Times New Roman"/>
          <w:sz w:val="24"/>
          <w:szCs w:val="24"/>
        </w:rPr>
        <w:t>Piešķirto stundu apjomu mēnesī persona ir tiesīga izmantot pēc saviem ieskatiem.</w:t>
      </w:r>
    </w:p>
    <w:p w14:paraId="6DAAD1F1" w14:textId="4DAD7F50" w:rsidR="000B4E85" w:rsidRPr="00AB2719" w:rsidRDefault="001377F3" w:rsidP="000B4E85">
      <w:pPr>
        <w:numPr>
          <w:ilvl w:val="0"/>
          <w:numId w:val="4"/>
        </w:numPr>
        <w:spacing w:before="120" w:after="0"/>
        <w:jc w:val="both"/>
        <w:rPr>
          <w:rFonts w:ascii="Times New Roman" w:hAnsi="Times New Roman"/>
          <w:sz w:val="24"/>
          <w:szCs w:val="24"/>
        </w:rPr>
      </w:pPr>
      <w:r w:rsidRPr="00AB2719">
        <w:rPr>
          <w:rFonts w:ascii="Times New Roman" w:hAnsi="Times New Roman"/>
          <w:sz w:val="24"/>
          <w:szCs w:val="24"/>
        </w:rPr>
        <w:t>Vienkāršot atskaitīšanās kārtību, paredzot iesniegt tikai ikmēneša apliecinājumu, t.i., asistenta un asistenta pakalpojuma saņēmēja parakstīts pakalpojuma pieņemšanas /nodošanas akts</w:t>
      </w:r>
      <w:r w:rsidR="000B4E85" w:rsidRPr="00AB2719">
        <w:rPr>
          <w:rFonts w:ascii="Times New Roman" w:hAnsi="Times New Roman"/>
          <w:sz w:val="24"/>
          <w:szCs w:val="24"/>
        </w:rPr>
        <w:t xml:space="preserve"> par mēnesī izlietotajām pakalpojuma stundām (persona un asistent</w:t>
      </w:r>
      <w:r w:rsidR="00CE3483" w:rsidRPr="00AB2719">
        <w:rPr>
          <w:rFonts w:ascii="Times New Roman" w:hAnsi="Times New Roman"/>
          <w:sz w:val="24"/>
          <w:szCs w:val="24"/>
        </w:rPr>
        <w:t>s</w:t>
      </w:r>
      <w:r w:rsidR="000B4E85" w:rsidRPr="00AB2719">
        <w:rPr>
          <w:rFonts w:ascii="Times New Roman" w:hAnsi="Times New Roman"/>
          <w:sz w:val="24"/>
          <w:szCs w:val="24"/>
        </w:rPr>
        <w:t xml:space="preserve"> apliecina, ka pakalpojums sniegts/ saņemts piešķirtajā konstanto stundu apjomā). </w:t>
      </w:r>
    </w:p>
    <w:p w14:paraId="614084F7" w14:textId="418EE7FE" w:rsidR="00CB71E8" w:rsidRPr="00AB2719" w:rsidRDefault="00672310" w:rsidP="000B4E85">
      <w:pPr>
        <w:numPr>
          <w:ilvl w:val="0"/>
          <w:numId w:val="4"/>
        </w:numPr>
        <w:spacing w:before="120" w:after="0"/>
        <w:jc w:val="both"/>
        <w:rPr>
          <w:rFonts w:ascii="Times New Roman" w:hAnsi="Times New Roman"/>
          <w:sz w:val="24"/>
          <w:szCs w:val="24"/>
        </w:rPr>
      </w:pPr>
      <w:r w:rsidRPr="00AB2719">
        <w:rPr>
          <w:rFonts w:ascii="Times New Roman" w:hAnsi="Times New Roman"/>
          <w:sz w:val="24"/>
          <w:szCs w:val="24"/>
        </w:rPr>
        <w:t xml:space="preserve">Valsts novirzītā finansējuma ietvaros transporta izdevumi netiek iekļauti. </w:t>
      </w:r>
      <w:r w:rsidR="00CB71E8" w:rsidRPr="00AB2719">
        <w:rPr>
          <w:rFonts w:ascii="Times New Roman" w:hAnsi="Times New Roman"/>
          <w:sz w:val="24"/>
          <w:szCs w:val="24"/>
        </w:rPr>
        <w:t>Transporta izdevumu kompensēšanu pakalpojuma ietvaros regulē katra pašvaldība</w:t>
      </w:r>
      <w:r w:rsidR="00CE3483" w:rsidRPr="00AB2719">
        <w:rPr>
          <w:rFonts w:ascii="Times New Roman" w:hAnsi="Times New Roman"/>
          <w:sz w:val="24"/>
          <w:szCs w:val="24"/>
        </w:rPr>
        <w:t xml:space="preserve"> tās saistošajos noteikumos</w:t>
      </w:r>
      <w:r w:rsidR="00CB71E8" w:rsidRPr="00AB2719">
        <w:rPr>
          <w:rFonts w:ascii="Times New Roman" w:hAnsi="Times New Roman"/>
          <w:sz w:val="24"/>
          <w:szCs w:val="24"/>
        </w:rPr>
        <w:t>.</w:t>
      </w:r>
    </w:p>
    <w:p w14:paraId="4D450C7A" w14:textId="77777777" w:rsidR="001377F3" w:rsidRPr="00AB2719" w:rsidRDefault="001377F3" w:rsidP="000B4E85">
      <w:pPr>
        <w:spacing w:before="120" w:after="0"/>
        <w:ind w:left="720"/>
        <w:jc w:val="both"/>
        <w:rPr>
          <w:rFonts w:ascii="Times New Roman" w:hAnsi="Times New Roman"/>
          <w:sz w:val="24"/>
          <w:szCs w:val="24"/>
        </w:rPr>
      </w:pPr>
    </w:p>
    <w:p w14:paraId="55592B0C" w14:textId="273862D7" w:rsidR="004C60DC" w:rsidRPr="007D3BCA" w:rsidRDefault="00AC1DBA" w:rsidP="00964D3A">
      <w:pPr>
        <w:spacing w:before="120" w:after="0"/>
        <w:ind w:firstLine="720"/>
        <w:jc w:val="both"/>
        <w:rPr>
          <w:rFonts w:ascii="Times New Roman" w:hAnsi="Times New Roman"/>
          <w:sz w:val="24"/>
          <w:szCs w:val="24"/>
        </w:rPr>
      </w:pPr>
      <w:r>
        <w:rPr>
          <w:rFonts w:ascii="Times New Roman" w:hAnsi="Times New Roman"/>
          <w:sz w:val="24"/>
          <w:szCs w:val="24"/>
        </w:rPr>
        <w:t>Maksimālais p</w:t>
      </w:r>
      <w:r w:rsidR="00612F17" w:rsidRPr="00AB2719">
        <w:rPr>
          <w:rFonts w:ascii="Times New Roman" w:hAnsi="Times New Roman"/>
          <w:sz w:val="24"/>
          <w:szCs w:val="24"/>
        </w:rPr>
        <w:t xml:space="preserve">akalpojuma apjoms tiek noteikts atbilstoši </w:t>
      </w:r>
      <w:r w:rsidR="00964D3A">
        <w:rPr>
          <w:rFonts w:ascii="Times New Roman" w:hAnsi="Times New Roman"/>
          <w:sz w:val="24"/>
          <w:szCs w:val="24"/>
        </w:rPr>
        <w:t xml:space="preserve">asistenta atbalsta nepieciešamības </w:t>
      </w:r>
      <w:r w:rsidR="004C60DC" w:rsidRPr="00AB2719">
        <w:rPr>
          <w:rFonts w:ascii="Times New Roman" w:hAnsi="Times New Roman"/>
          <w:sz w:val="24"/>
          <w:szCs w:val="24"/>
        </w:rPr>
        <w:t xml:space="preserve">intensitātes līmenim un personas </w:t>
      </w:r>
      <w:r w:rsidR="004C60DC" w:rsidRPr="00AB2719">
        <w:rPr>
          <w:rFonts w:ascii="Times New Roman" w:eastAsia="Times New Roman" w:hAnsi="Times New Roman"/>
          <w:bCs/>
          <w:kern w:val="24"/>
          <w:sz w:val="24"/>
          <w:szCs w:val="24"/>
          <w:lang w:eastAsia="lv-LV"/>
        </w:rPr>
        <w:t xml:space="preserve">iesaistei pasākumos </w:t>
      </w:r>
      <w:r w:rsidR="00860A42" w:rsidRPr="007D3BCA">
        <w:rPr>
          <w:rFonts w:ascii="Times New Roman" w:eastAsia="Times New Roman" w:hAnsi="Times New Roman"/>
          <w:bCs/>
          <w:kern w:val="24"/>
          <w:sz w:val="24"/>
          <w:szCs w:val="24"/>
          <w:lang w:eastAsia="lv-LV"/>
        </w:rPr>
        <w:t>(</w:t>
      </w:r>
      <w:r w:rsidR="004C60DC" w:rsidRPr="007D3BCA">
        <w:rPr>
          <w:rFonts w:ascii="Times New Roman" w:eastAsia="Times New Roman" w:hAnsi="Times New Roman"/>
          <w:bCs/>
          <w:kern w:val="24"/>
          <w:sz w:val="24"/>
          <w:szCs w:val="24"/>
          <w:lang w:eastAsia="lv-LV"/>
        </w:rPr>
        <w:t xml:space="preserve">skatīt </w:t>
      </w:r>
      <w:r w:rsidR="00BD46B9">
        <w:rPr>
          <w:rFonts w:ascii="Times New Roman" w:eastAsia="Times New Roman" w:hAnsi="Times New Roman"/>
          <w:bCs/>
          <w:kern w:val="24"/>
          <w:sz w:val="24"/>
          <w:szCs w:val="24"/>
          <w:lang w:eastAsia="lv-LV"/>
        </w:rPr>
        <w:t>8</w:t>
      </w:r>
      <w:r w:rsidR="007F6E6E">
        <w:rPr>
          <w:rFonts w:ascii="Times New Roman" w:eastAsia="Times New Roman" w:hAnsi="Times New Roman"/>
          <w:bCs/>
          <w:kern w:val="24"/>
          <w:sz w:val="24"/>
          <w:szCs w:val="24"/>
          <w:lang w:eastAsia="lv-LV"/>
        </w:rPr>
        <w:t>.tabulu</w:t>
      </w:r>
      <w:r w:rsidR="00860A42" w:rsidRPr="007D3BCA">
        <w:rPr>
          <w:rFonts w:ascii="Times New Roman" w:eastAsia="Times New Roman" w:hAnsi="Times New Roman"/>
          <w:bCs/>
          <w:kern w:val="24"/>
          <w:sz w:val="24"/>
          <w:szCs w:val="24"/>
          <w:lang w:eastAsia="lv-LV"/>
        </w:rPr>
        <w:t>)</w:t>
      </w:r>
      <w:r w:rsidR="004C60DC" w:rsidRPr="007D3BCA">
        <w:rPr>
          <w:rFonts w:ascii="Times New Roman" w:hAnsi="Times New Roman"/>
          <w:sz w:val="24"/>
          <w:szCs w:val="24"/>
        </w:rPr>
        <w:t xml:space="preserve">: </w:t>
      </w:r>
    </w:p>
    <w:p w14:paraId="58D54EF0" w14:textId="77777777" w:rsidR="004C60DC" w:rsidRPr="007D3BCA" w:rsidRDefault="004C60DC" w:rsidP="004C60DC">
      <w:pPr>
        <w:numPr>
          <w:ilvl w:val="0"/>
          <w:numId w:val="13"/>
        </w:numPr>
        <w:spacing w:before="120" w:after="0"/>
        <w:jc w:val="both"/>
        <w:rPr>
          <w:rFonts w:ascii="Times New Roman" w:hAnsi="Times New Roman"/>
          <w:sz w:val="24"/>
          <w:szCs w:val="24"/>
        </w:rPr>
      </w:pPr>
      <w:r w:rsidRPr="007D3BCA">
        <w:rPr>
          <w:rFonts w:ascii="Times New Roman" w:hAnsi="Times New Roman"/>
          <w:sz w:val="24"/>
          <w:szCs w:val="24"/>
        </w:rPr>
        <w:t>Liela asistenta atbalsta nepieciešamība – koeficients 1 (atkarībā no personas iesaistes pasākumos noteiktas bāzes pakalpojuma stundas mēnesī).</w:t>
      </w:r>
    </w:p>
    <w:p w14:paraId="0A423664" w14:textId="77777777" w:rsidR="004C60DC" w:rsidRPr="007D3BCA" w:rsidRDefault="004C60DC" w:rsidP="004C60DC">
      <w:pPr>
        <w:numPr>
          <w:ilvl w:val="0"/>
          <w:numId w:val="13"/>
        </w:numPr>
        <w:spacing w:before="120" w:after="0"/>
        <w:jc w:val="both"/>
        <w:rPr>
          <w:rFonts w:ascii="Times New Roman" w:hAnsi="Times New Roman"/>
          <w:sz w:val="24"/>
          <w:szCs w:val="24"/>
        </w:rPr>
      </w:pPr>
      <w:r w:rsidRPr="007D3BCA">
        <w:rPr>
          <w:rFonts w:ascii="Times New Roman" w:hAnsi="Times New Roman"/>
          <w:sz w:val="24"/>
          <w:szCs w:val="24"/>
        </w:rPr>
        <w:t>Ļoti liela asistenta atbalsta nepieciešamības gadījumā piemēro koeficientu 2 no bāzes stundām.</w:t>
      </w:r>
    </w:p>
    <w:p w14:paraId="477D90AA" w14:textId="77777777" w:rsidR="00BD46B9" w:rsidRDefault="00BD46B9" w:rsidP="004C60DC">
      <w:pPr>
        <w:spacing w:before="120" w:after="0"/>
        <w:jc w:val="right"/>
        <w:rPr>
          <w:rFonts w:ascii="Times New Roman" w:hAnsi="Times New Roman"/>
          <w:sz w:val="24"/>
          <w:szCs w:val="24"/>
        </w:rPr>
      </w:pPr>
    </w:p>
    <w:p w14:paraId="292D4EB4" w14:textId="3723943D" w:rsidR="004C60DC" w:rsidRPr="007D3BCA" w:rsidRDefault="00BD46B9" w:rsidP="004C60DC">
      <w:pPr>
        <w:spacing w:before="120" w:after="0"/>
        <w:jc w:val="right"/>
        <w:rPr>
          <w:rFonts w:ascii="Times New Roman" w:hAnsi="Times New Roman"/>
          <w:sz w:val="24"/>
          <w:szCs w:val="24"/>
        </w:rPr>
      </w:pPr>
      <w:r>
        <w:rPr>
          <w:rFonts w:ascii="Times New Roman" w:hAnsi="Times New Roman"/>
          <w:sz w:val="24"/>
          <w:szCs w:val="24"/>
        </w:rPr>
        <w:t>8</w:t>
      </w:r>
      <w:r w:rsidR="007F6E6E">
        <w:rPr>
          <w:rFonts w:ascii="Times New Roman" w:hAnsi="Times New Roman"/>
          <w:sz w:val="24"/>
          <w:szCs w:val="24"/>
        </w:rPr>
        <w:t>.tabula</w:t>
      </w:r>
    </w:p>
    <w:p w14:paraId="4A3127F5" w14:textId="4583E163" w:rsidR="004C60DC" w:rsidRPr="00AB2719" w:rsidRDefault="004C60DC" w:rsidP="004C60DC">
      <w:pPr>
        <w:spacing w:before="120" w:after="0"/>
        <w:jc w:val="both"/>
        <w:rPr>
          <w:rFonts w:ascii="Times New Roman" w:hAnsi="Times New Roman"/>
          <w:i/>
          <w:sz w:val="24"/>
          <w:szCs w:val="24"/>
        </w:rPr>
      </w:pPr>
      <w:r w:rsidRPr="007D3BCA">
        <w:rPr>
          <w:rFonts w:ascii="Times New Roman" w:hAnsi="Times New Roman"/>
          <w:i/>
          <w:sz w:val="24"/>
          <w:szCs w:val="24"/>
        </w:rPr>
        <w:t>Pakalpojuma apjoms:</w:t>
      </w:r>
    </w:p>
    <w:tbl>
      <w:tblPr>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814"/>
        <w:gridCol w:w="1560"/>
        <w:gridCol w:w="1701"/>
      </w:tblGrid>
      <w:tr w:rsidR="004C60DC" w:rsidRPr="00AB2719" w14:paraId="0DACA647" w14:textId="77777777" w:rsidTr="004A1459">
        <w:tc>
          <w:tcPr>
            <w:tcW w:w="846" w:type="dxa"/>
            <w:vMerge w:val="restart"/>
            <w:tcBorders>
              <w:top w:val="single" w:sz="8" w:space="0" w:color="auto"/>
              <w:left w:val="single" w:sz="8" w:space="0" w:color="auto"/>
            </w:tcBorders>
            <w:shd w:val="clear" w:color="auto" w:fill="E7E6E6"/>
          </w:tcPr>
          <w:p w14:paraId="5AD6B04D" w14:textId="77777777" w:rsidR="004C60DC" w:rsidRPr="00AB2719" w:rsidRDefault="004C60DC" w:rsidP="004A1459">
            <w:pPr>
              <w:spacing w:after="0" w:line="240" w:lineRule="auto"/>
              <w:jc w:val="center"/>
              <w:rPr>
                <w:rFonts w:ascii="Times New Roman" w:eastAsia="Times New Roman" w:hAnsi="Times New Roman"/>
                <w:i/>
                <w:sz w:val="20"/>
                <w:szCs w:val="20"/>
              </w:rPr>
            </w:pPr>
            <w:proofErr w:type="spellStart"/>
            <w:r w:rsidRPr="00AB2719">
              <w:rPr>
                <w:rFonts w:ascii="Times New Roman" w:eastAsia="Times New Roman" w:hAnsi="Times New Roman"/>
                <w:i/>
                <w:sz w:val="20"/>
                <w:szCs w:val="20"/>
              </w:rPr>
              <w:t>Nr.p.k</w:t>
            </w:r>
            <w:proofErr w:type="spellEnd"/>
            <w:r w:rsidRPr="00AB2719">
              <w:rPr>
                <w:rFonts w:ascii="Times New Roman" w:eastAsia="Times New Roman" w:hAnsi="Times New Roman"/>
                <w:i/>
                <w:sz w:val="20"/>
                <w:szCs w:val="20"/>
              </w:rPr>
              <w:t>.</w:t>
            </w:r>
          </w:p>
        </w:tc>
        <w:tc>
          <w:tcPr>
            <w:tcW w:w="4814" w:type="dxa"/>
            <w:vMerge w:val="restart"/>
            <w:tcBorders>
              <w:top w:val="single" w:sz="8" w:space="0" w:color="auto"/>
              <w:left w:val="single" w:sz="8" w:space="0" w:color="auto"/>
            </w:tcBorders>
            <w:shd w:val="clear" w:color="auto" w:fill="E7E6E6"/>
          </w:tcPr>
          <w:p w14:paraId="7936730E" w14:textId="77777777" w:rsidR="004C60DC" w:rsidRPr="00AB2719" w:rsidRDefault="004C60DC" w:rsidP="004A1459">
            <w:pPr>
              <w:spacing w:after="0" w:line="240" w:lineRule="auto"/>
              <w:jc w:val="center"/>
              <w:rPr>
                <w:rFonts w:ascii="Times New Roman" w:eastAsia="Times New Roman" w:hAnsi="Times New Roman"/>
                <w:i/>
                <w:sz w:val="20"/>
                <w:szCs w:val="20"/>
              </w:rPr>
            </w:pPr>
          </w:p>
          <w:p w14:paraId="38E8CE4E" w14:textId="77777777" w:rsidR="004C60DC" w:rsidRPr="00AB2719" w:rsidRDefault="004C60DC" w:rsidP="004A1459">
            <w:pPr>
              <w:spacing w:after="0" w:line="240" w:lineRule="auto"/>
              <w:jc w:val="center"/>
              <w:rPr>
                <w:rFonts w:ascii="Times New Roman" w:eastAsia="Times New Roman" w:hAnsi="Times New Roman"/>
                <w:i/>
                <w:sz w:val="20"/>
                <w:szCs w:val="20"/>
              </w:rPr>
            </w:pPr>
          </w:p>
          <w:p w14:paraId="563F67AB" w14:textId="77777777" w:rsidR="004C60DC" w:rsidRPr="00AB2719" w:rsidRDefault="004C60DC" w:rsidP="004A1459">
            <w:pPr>
              <w:spacing w:after="0" w:line="240" w:lineRule="auto"/>
              <w:jc w:val="center"/>
              <w:rPr>
                <w:rFonts w:ascii="Times New Roman" w:eastAsia="Times New Roman" w:hAnsi="Times New Roman"/>
                <w:i/>
                <w:sz w:val="20"/>
                <w:szCs w:val="20"/>
              </w:rPr>
            </w:pPr>
            <w:r w:rsidRPr="00AB2719">
              <w:rPr>
                <w:rFonts w:ascii="Times New Roman" w:eastAsia="Times New Roman" w:hAnsi="Times New Roman"/>
                <w:i/>
                <w:sz w:val="20"/>
                <w:szCs w:val="20"/>
              </w:rPr>
              <w:t>Mērķi</w:t>
            </w:r>
          </w:p>
        </w:tc>
        <w:tc>
          <w:tcPr>
            <w:tcW w:w="3261" w:type="dxa"/>
            <w:gridSpan w:val="2"/>
            <w:tcBorders>
              <w:top w:val="single" w:sz="8" w:space="0" w:color="auto"/>
              <w:right w:val="single" w:sz="8" w:space="0" w:color="auto"/>
            </w:tcBorders>
            <w:shd w:val="clear" w:color="auto" w:fill="E7E6E6"/>
          </w:tcPr>
          <w:p w14:paraId="5978E316" w14:textId="0266C87B" w:rsidR="004C60DC" w:rsidRPr="00AB2719" w:rsidRDefault="003338DD" w:rsidP="004A1459">
            <w:pPr>
              <w:spacing w:after="0" w:line="240" w:lineRule="auto"/>
              <w:jc w:val="center"/>
              <w:rPr>
                <w:rFonts w:ascii="Times New Roman" w:eastAsia="Times New Roman" w:hAnsi="Times New Roman"/>
                <w:i/>
                <w:sz w:val="20"/>
                <w:szCs w:val="20"/>
              </w:rPr>
            </w:pPr>
            <w:r w:rsidRPr="00AC1DBA">
              <w:rPr>
                <w:rFonts w:ascii="Times New Roman" w:eastAsia="Times New Roman" w:hAnsi="Times New Roman"/>
                <w:i/>
                <w:sz w:val="20"/>
                <w:szCs w:val="20"/>
              </w:rPr>
              <w:t>M</w:t>
            </w:r>
            <w:r w:rsidR="00DF0B99" w:rsidRPr="00AC1DBA">
              <w:rPr>
                <w:rFonts w:ascii="Times New Roman" w:eastAsia="Times New Roman" w:hAnsi="Times New Roman"/>
                <w:i/>
                <w:sz w:val="20"/>
                <w:szCs w:val="20"/>
              </w:rPr>
              <w:t>aksimālais p</w:t>
            </w:r>
            <w:r w:rsidR="004C60DC" w:rsidRPr="00AC1DBA">
              <w:rPr>
                <w:rFonts w:ascii="Times New Roman" w:eastAsia="Times New Roman" w:hAnsi="Times New Roman"/>
                <w:i/>
                <w:sz w:val="20"/>
                <w:szCs w:val="20"/>
              </w:rPr>
              <w:t>akalpojuma apjoms</w:t>
            </w:r>
            <w:r w:rsidR="004C60DC" w:rsidRPr="00AB2719">
              <w:rPr>
                <w:rFonts w:ascii="Times New Roman" w:eastAsia="Times New Roman" w:hAnsi="Times New Roman"/>
                <w:i/>
                <w:sz w:val="20"/>
                <w:szCs w:val="20"/>
              </w:rPr>
              <w:t xml:space="preserve"> (h/</w:t>
            </w:r>
            <w:proofErr w:type="spellStart"/>
            <w:r w:rsidR="004C60DC" w:rsidRPr="00AB2719">
              <w:rPr>
                <w:rFonts w:ascii="Times New Roman" w:eastAsia="Times New Roman" w:hAnsi="Times New Roman"/>
                <w:i/>
                <w:sz w:val="20"/>
                <w:szCs w:val="20"/>
              </w:rPr>
              <w:t>mēn</w:t>
            </w:r>
            <w:proofErr w:type="spellEnd"/>
            <w:r w:rsidR="004C60DC" w:rsidRPr="00AB2719">
              <w:rPr>
                <w:rFonts w:ascii="Times New Roman" w:eastAsia="Times New Roman" w:hAnsi="Times New Roman"/>
                <w:i/>
                <w:sz w:val="20"/>
                <w:szCs w:val="20"/>
              </w:rPr>
              <w:t>.)</w:t>
            </w:r>
          </w:p>
        </w:tc>
      </w:tr>
      <w:tr w:rsidR="004C60DC" w:rsidRPr="00AB2719" w14:paraId="3D544256" w14:textId="77777777" w:rsidTr="004A1459">
        <w:tc>
          <w:tcPr>
            <w:tcW w:w="846" w:type="dxa"/>
            <w:vMerge/>
            <w:tcBorders>
              <w:left w:val="single" w:sz="8" w:space="0" w:color="auto"/>
              <w:bottom w:val="single" w:sz="8" w:space="0" w:color="auto"/>
            </w:tcBorders>
            <w:shd w:val="clear" w:color="auto" w:fill="E7E6E6"/>
          </w:tcPr>
          <w:p w14:paraId="337398C2" w14:textId="77777777" w:rsidR="004C60DC" w:rsidRPr="00AB2719" w:rsidRDefault="004C60DC" w:rsidP="004A1459">
            <w:pPr>
              <w:spacing w:after="0" w:line="240" w:lineRule="auto"/>
              <w:jc w:val="both"/>
              <w:rPr>
                <w:rFonts w:ascii="Times New Roman" w:eastAsia="Times New Roman" w:hAnsi="Times New Roman"/>
                <w:i/>
                <w:sz w:val="20"/>
                <w:szCs w:val="20"/>
              </w:rPr>
            </w:pPr>
          </w:p>
        </w:tc>
        <w:tc>
          <w:tcPr>
            <w:tcW w:w="4814" w:type="dxa"/>
            <w:vMerge/>
            <w:tcBorders>
              <w:left w:val="single" w:sz="8" w:space="0" w:color="auto"/>
              <w:bottom w:val="single" w:sz="8" w:space="0" w:color="auto"/>
            </w:tcBorders>
            <w:shd w:val="clear" w:color="auto" w:fill="E7E6E6"/>
          </w:tcPr>
          <w:p w14:paraId="74B80F55" w14:textId="77777777" w:rsidR="004C60DC" w:rsidRPr="00AB2719" w:rsidRDefault="004C60DC" w:rsidP="004A1459">
            <w:pPr>
              <w:spacing w:after="0" w:line="240" w:lineRule="auto"/>
              <w:jc w:val="both"/>
              <w:rPr>
                <w:rFonts w:ascii="Times New Roman" w:eastAsia="Times New Roman" w:hAnsi="Times New Roman"/>
                <w:i/>
                <w:sz w:val="20"/>
                <w:szCs w:val="20"/>
              </w:rPr>
            </w:pPr>
          </w:p>
        </w:tc>
        <w:tc>
          <w:tcPr>
            <w:tcW w:w="1560" w:type="dxa"/>
            <w:tcBorders>
              <w:bottom w:val="single" w:sz="8" w:space="0" w:color="auto"/>
            </w:tcBorders>
            <w:shd w:val="clear" w:color="auto" w:fill="E7E6E6"/>
            <w:vAlign w:val="center"/>
          </w:tcPr>
          <w:p w14:paraId="54312D4F" w14:textId="77777777" w:rsidR="004C60DC" w:rsidRPr="00AB2719" w:rsidRDefault="004C60DC" w:rsidP="004A1459">
            <w:pPr>
              <w:spacing w:after="0" w:line="240" w:lineRule="auto"/>
              <w:jc w:val="center"/>
              <w:rPr>
                <w:rFonts w:ascii="Times New Roman" w:eastAsia="Times New Roman" w:hAnsi="Times New Roman"/>
                <w:sz w:val="20"/>
                <w:szCs w:val="20"/>
              </w:rPr>
            </w:pPr>
            <w:r w:rsidRPr="00AB2719">
              <w:rPr>
                <w:rFonts w:ascii="Times New Roman" w:eastAsia="Times New Roman" w:hAnsi="Times New Roman"/>
                <w:sz w:val="20"/>
                <w:szCs w:val="20"/>
              </w:rPr>
              <w:t>Liela asistenta atbalsta nepieciešamība</w:t>
            </w:r>
          </w:p>
          <w:p w14:paraId="7DA40C3B" w14:textId="77777777" w:rsidR="004C60DC" w:rsidRPr="00AB2719" w:rsidRDefault="004C60DC" w:rsidP="004A1459">
            <w:pPr>
              <w:spacing w:after="0" w:line="240" w:lineRule="auto"/>
              <w:jc w:val="center"/>
              <w:rPr>
                <w:rFonts w:ascii="Times New Roman" w:eastAsia="Times New Roman" w:hAnsi="Times New Roman"/>
                <w:i/>
                <w:sz w:val="20"/>
                <w:szCs w:val="20"/>
              </w:rPr>
            </w:pPr>
            <w:r w:rsidRPr="00AB2719">
              <w:rPr>
                <w:rFonts w:ascii="Times New Roman" w:eastAsia="Times New Roman" w:hAnsi="Times New Roman"/>
                <w:b/>
                <w:bCs/>
                <w:i/>
                <w:sz w:val="20"/>
                <w:szCs w:val="20"/>
              </w:rPr>
              <w:t>Koeficients 1</w:t>
            </w:r>
          </w:p>
        </w:tc>
        <w:tc>
          <w:tcPr>
            <w:tcW w:w="1701" w:type="dxa"/>
            <w:tcBorders>
              <w:bottom w:val="single" w:sz="8" w:space="0" w:color="auto"/>
              <w:right w:val="single" w:sz="8" w:space="0" w:color="auto"/>
            </w:tcBorders>
            <w:shd w:val="clear" w:color="auto" w:fill="E7E6E6"/>
            <w:vAlign w:val="center"/>
          </w:tcPr>
          <w:p w14:paraId="19764027" w14:textId="77777777" w:rsidR="004C60DC" w:rsidRPr="00AB2719" w:rsidRDefault="004C60DC" w:rsidP="004A1459">
            <w:pPr>
              <w:spacing w:after="0" w:line="240" w:lineRule="auto"/>
              <w:jc w:val="center"/>
              <w:rPr>
                <w:rFonts w:ascii="Times New Roman" w:eastAsia="Times New Roman" w:hAnsi="Times New Roman"/>
                <w:sz w:val="20"/>
                <w:szCs w:val="20"/>
              </w:rPr>
            </w:pPr>
            <w:r w:rsidRPr="00AB2719">
              <w:rPr>
                <w:rFonts w:ascii="Times New Roman" w:eastAsia="Times New Roman" w:hAnsi="Times New Roman"/>
                <w:sz w:val="20"/>
                <w:szCs w:val="20"/>
              </w:rPr>
              <w:t>Ļoti liela asistenta atbalsta nepieciešamība</w:t>
            </w:r>
          </w:p>
          <w:p w14:paraId="6887D070" w14:textId="77777777" w:rsidR="004C60DC" w:rsidRPr="00AB2719" w:rsidRDefault="004C60DC" w:rsidP="004A1459">
            <w:pPr>
              <w:spacing w:after="0" w:line="240" w:lineRule="auto"/>
              <w:jc w:val="center"/>
              <w:rPr>
                <w:rFonts w:ascii="Times New Roman" w:eastAsia="Times New Roman" w:hAnsi="Times New Roman"/>
                <w:i/>
                <w:sz w:val="20"/>
                <w:szCs w:val="20"/>
              </w:rPr>
            </w:pPr>
            <w:r w:rsidRPr="00AB2719">
              <w:rPr>
                <w:rFonts w:ascii="Times New Roman" w:eastAsia="Times New Roman" w:hAnsi="Times New Roman"/>
                <w:b/>
                <w:bCs/>
                <w:i/>
                <w:sz w:val="20"/>
                <w:szCs w:val="20"/>
              </w:rPr>
              <w:t>Koeficients 2</w:t>
            </w:r>
          </w:p>
        </w:tc>
      </w:tr>
      <w:tr w:rsidR="004C60DC" w:rsidRPr="00AB2719" w14:paraId="4475053F" w14:textId="77777777" w:rsidTr="004A1459">
        <w:tc>
          <w:tcPr>
            <w:tcW w:w="846" w:type="dxa"/>
            <w:tcBorders>
              <w:top w:val="single" w:sz="8" w:space="0" w:color="auto"/>
            </w:tcBorders>
          </w:tcPr>
          <w:p w14:paraId="6481BB6D" w14:textId="77777777" w:rsidR="004C60DC" w:rsidRPr="00AB2719" w:rsidRDefault="004C60DC" w:rsidP="004C60DC">
            <w:pPr>
              <w:numPr>
                <w:ilvl w:val="0"/>
                <w:numId w:val="28"/>
              </w:numPr>
              <w:spacing w:after="0" w:line="240" w:lineRule="auto"/>
              <w:jc w:val="both"/>
              <w:rPr>
                <w:rFonts w:ascii="Times New Roman" w:eastAsia="Times New Roman" w:hAnsi="Times New Roman"/>
                <w:i/>
                <w:sz w:val="20"/>
                <w:szCs w:val="20"/>
              </w:rPr>
            </w:pPr>
          </w:p>
        </w:tc>
        <w:tc>
          <w:tcPr>
            <w:tcW w:w="4814" w:type="dxa"/>
            <w:tcBorders>
              <w:top w:val="single" w:sz="8" w:space="0" w:color="auto"/>
            </w:tcBorders>
            <w:shd w:val="clear" w:color="auto" w:fill="auto"/>
            <w:vAlign w:val="center"/>
          </w:tcPr>
          <w:p w14:paraId="60002ACC" w14:textId="77777777" w:rsidR="004C60DC" w:rsidRPr="00AB2719" w:rsidRDefault="004C60DC" w:rsidP="004A1459">
            <w:pPr>
              <w:spacing w:after="0" w:line="240" w:lineRule="auto"/>
              <w:jc w:val="both"/>
              <w:rPr>
                <w:rFonts w:ascii="Times New Roman" w:eastAsia="Times New Roman" w:hAnsi="Times New Roman"/>
                <w:i/>
                <w:sz w:val="20"/>
                <w:szCs w:val="20"/>
              </w:rPr>
            </w:pPr>
            <w:r w:rsidRPr="00AB2719">
              <w:rPr>
                <w:rFonts w:ascii="Times New Roman" w:eastAsia="Times New Roman" w:hAnsi="Times New Roman"/>
                <w:i/>
                <w:sz w:val="20"/>
                <w:szCs w:val="20"/>
              </w:rPr>
              <w:t>Lai strādātu algotu darbu, veiktu saimniecisko darbību, studētu augstākās izglītības iestādē vai nodarbotos ar paraolimpisko sportu</w:t>
            </w:r>
          </w:p>
        </w:tc>
        <w:tc>
          <w:tcPr>
            <w:tcW w:w="1560" w:type="dxa"/>
            <w:tcBorders>
              <w:top w:val="single" w:sz="8" w:space="0" w:color="auto"/>
            </w:tcBorders>
            <w:shd w:val="clear" w:color="auto" w:fill="auto"/>
            <w:vAlign w:val="center"/>
          </w:tcPr>
          <w:p w14:paraId="0176CB06" w14:textId="77777777" w:rsidR="004C60DC" w:rsidRPr="00AB2719" w:rsidRDefault="004C60DC" w:rsidP="004A1459">
            <w:pPr>
              <w:spacing w:after="0" w:line="240" w:lineRule="auto"/>
              <w:jc w:val="center"/>
              <w:rPr>
                <w:rFonts w:ascii="Times New Roman" w:eastAsia="Times New Roman" w:hAnsi="Times New Roman"/>
                <w:i/>
                <w:sz w:val="20"/>
                <w:szCs w:val="20"/>
              </w:rPr>
            </w:pPr>
            <w:r w:rsidRPr="00AB2719">
              <w:rPr>
                <w:rFonts w:ascii="Times New Roman" w:eastAsia="Times New Roman" w:hAnsi="Times New Roman"/>
                <w:i/>
                <w:sz w:val="20"/>
                <w:szCs w:val="20"/>
              </w:rPr>
              <w:t>80</w:t>
            </w:r>
          </w:p>
        </w:tc>
        <w:tc>
          <w:tcPr>
            <w:tcW w:w="1701" w:type="dxa"/>
            <w:tcBorders>
              <w:top w:val="single" w:sz="8" w:space="0" w:color="auto"/>
            </w:tcBorders>
            <w:shd w:val="clear" w:color="auto" w:fill="auto"/>
            <w:vAlign w:val="center"/>
          </w:tcPr>
          <w:p w14:paraId="455762C5" w14:textId="77777777" w:rsidR="004C60DC" w:rsidRPr="00AB2719" w:rsidRDefault="004C60DC" w:rsidP="004A1459">
            <w:pPr>
              <w:spacing w:after="0" w:line="240" w:lineRule="auto"/>
              <w:jc w:val="center"/>
              <w:rPr>
                <w:rFonts w:ascii="Times New Roman" w:eastAsia="Times New Roman" w:hAnsi="Times New Roman"/>
                <w:i/>
                <w:sz w:val="20"/>
                <w:szCs w:val="20"/>
              </w:rPr>
            </w:pPr>
            <w:r w:rsidRPr="00AB2719">
              <w:rPr>
                <w:rFonts w:ascii="Times New Roman" w:eastAsia="Times New Roman" w:hAnsi="Times New Roman"/>
                <w:i/>
                <w:sz w:val="20"/>
                <w:szCs w:val="20"/>
              </w:rPr>
              <w:t>160</w:t>
            </w:r>
          </w:p>
        </w:tc>
      </w:tr>
      <w:tr w:rsidR="004C60DC" w:rsidRPr="00AB2719" w14:paraId="36BD3D1C" w14:textId="77777777" w:rsidTr="004A1459">
        <w:tc>
          <w:tcPr>
            <w:tcW w:w="846" w:type="dxa"/>
          </w:tcPr>
          <w:p w14:paraId="5857137C" w14:textId="77777777" w:rsidR="004C60DC" w:rsidRPr="00AB2719" w:rsidRDefault="004C60DC" w:rsidP="004C60DC">
            <w:pPr>
              <w:numPr>
                <w:ilvl w:val="0"/>
                <w:numId w:val="28"/>
              </w:numPr>
              <w:spacing w:after="0" w:line="240" w:lineRule="auto"/>
              <w:jc w:val="both"/>
              <w:rPr>
                <w:rFonts w:ascii="Times New Roman" w:eastAsia="Times New Roman" w:hAnsi="Times New Roman"/>
                <w:i/>
                <w:sz w:val="20"/>
                <w:szCs w:val="20"/>
              </w:rPr>
            </w:pPr>
          </w:p>
        </w:tc>
        <w:tc>
          <w:tcPr>
            <w:tcW w:w="4814" w:type="dxa"/>
            <w:shd w:val="clear" w:color="auto" w:fill="auto"/>
            <w:vAlign w:val="center"/>
          </w:tcPr>
          <w:p w14:paraId="1F934E78" w14:textId="77777777" w:rsidR="004C60DC" w:rsidRPr="00AB2719" w:rsidRDefault="004C60DC" w:rsidP="004A1459">
            <w:pPr>
              <w:spacing w:after="0" w:line="240" w:lineRule="auto"/>
              <w:jc w:val="both"/>
              <w:rPr>
                <w:rFonts w:ascii="Times New Roman" w:eastAsia="Times New Roman" w:hAnsi="Times New Roman"/>
                <w:i/>
                <w:sz w:val="20"/>
                <w:szCs w:val="20"/>
              </w:rPr>
            </w:pPr>
            <w:r w:rsidRPr="00AB2719">
              <w:rPr>
                <w:rFonts w:ascii="Times New Roman" w:eastAsia="Times New Roman" w:hAnsi="Times New Roman"/>
                <w:i/>
                <w:sz w:val="20"/>
                <w:szCs w:val="20"/>
              </w:rPr>
              <w:t>Lai nokļūtu uz/ no pamata, vidējās vai profesionālās izglītības iestādi</w:t>
            </w:r>
          </w:p>
        </w:tc>
        <w:tc>
          <w:tcPr>
            <w:tcW w:w="1560" w:type="dxa"/>
            <w:shd w:val="clear" w:color="auto" w:fill="auto"/>
            <w:vAlign w:val="center"/>
          </w:tcPr>
          <w:p w14:paraId="713623F0" w14:textId="77777777" w:rsidR="004C60DC" w:rsidRPr="00AB2719" w:rsidRDefault="004C60DC" w:rsidP="004A1459">
            <w:pPr>
              <w:spacing w:after="0" w:line="240" w:lineRule="auto"/>
              <w:jc w:val="center"/>
              <w:rPr>
                <w:rFonts w:ascii="Times New Roman" w:eastAsia="Times New Roman" w:hAnsi="Times New Roman"/>
                <w:i/>
                <w:sz w:val="20"/>
                <w:szCs w:val="20"/>
              </w:rPr>
            </w:pPr>
            <w:r w:rsidRPr="00AB2719">
              <w:rPr>
                <w:rFonts w:ascii="Times New Roman" w:eastAsia="Times New Roman" w:hAnsi="Times New Roman"/>
                <w:i/>
                <w:sz w:val="20"/>
                <w:szCs w:val="20"/>
              </w:rPr>
              <w:t>60</w:t>
            </w:r>
          </w:p>
        </w:tc>
        <w:tc>
          <w:tcPr>
            <w:tcW w:w="1701" w:type="dxa"/>
            <w:shd w:val="clear" w:color="auto" w:fill="auto"/>
            <w:vAlign w:val="center"/>
          </w:tcPr>
          <w:p w14:paraId="450D9FEE" w14:textId="77777777" w:rsidR="004C60DC" w:rsidRPr="00AB2719" w:rsidRDefault="004C60DC" w:rsidP="004A1459">
            <w:pPr>
              <w:spacing w:after="0" w:line="240" w:lineRule="auto"/>
              <w:jc w:val="center"/>
              <w:rPr>
                <w:rFonts w:ascii="Times New Roman" w:eastAsia="Times New Roman" w:hAnsi="Times New Roman"/>
                <w:i/>
                <w:sz w:val="20"/>
                <w:szCs w:val="20"/>
              </w:rPr>
            </w:pPr>
            <w:r w:rsidRPr="00AB2719">
              <w:rPr>
                <w:rFonts w:ascii="Times New Roman" w:eastAsia="Times New Roman" w:hAnsi="Times New Roman"/>
                <w:i/>
                <w:sz w:val="20"/>
                <w:szCs w:val="20"/>
              </w:rPr>
              <w:t>120</w:t>
            </w:r>
          </w:p>
        </w:tc>
      </w:tr>
      <w:tr w:rsidR="004C60DC" w:rsidRPr="00AB2719" w14:paraId="17F5F804" w14:textId="77777777" w:rsidTr="004A1459">
        <w:tc>
          <w:tcPr>
            <w:tcW w:w="846" w:type="dxa"/>
          </w:tcPr>
          <w:p w14:paraId="14DE383C" w14:textId="77777777" w:rsidR="004C60DC" w:rsidRPr="00AB2719" w:rsidRDefault="004C60DC" w:rsidP="004C60DC">
            <w:pPr>
              <w:numPr>
                <w:ilvl w:val="0"/>
                <w:numId w:val="28"/>
              </w:numPr>
              <w:spacing w:after="0" w:line="240" w:lineRule="auto"/>
              <w:jc w:val="both"/>
              <w:rPr>
                <w:rFonts w:ascii="Times New Roman" w:eastAsia="Times New Roman" w:hAnsi="Times New Roman"/>
                <w:i/>
                <w:sz w:val="20"/>
                <w:szCs w:val="20"/>
              </w:rPr>
            </w:pPr>
          </w:p>
        </w:tc>
        <w:tc>
          <w:tcPr>
            <w:tcW w:w="4814" w:type="dxa"/>
            <w:shd w:val="clear" w:color="auto" w:fill="auto"/>
            <w:vAlign w:val="center"/>
          </w:tcPr>
          <w:p w14:paraId="2C202034" w14:textId="77777777" w:rsidR="004C60DC" w:rsidRPr="00AB2719" w:rsidRDefault="004C60DC" w:rsidP="004A1459">
            <w:pPr>
              <w:spacing w:after="0" w:line="240" w:lineRule="auto"/>
              <w:jc w:val="both"/>
              <w:rPr>
                <w:rFonts w:ascii="Times New Roman" w:eastAsia="Times New Roman" w:hAnsi="Times New Roman"/>
                <w:i/>
                <w:sz w:val="20"/>
                <w:szCs w:val="20"/>
              </w:rPr>
            </w:pPr>
            <w:r w:rsidRPr="00AB2719">
              <w:rPr>
                <w:rFonts w:ascii="Times New Roman" w:eastAsia="Times New Roman" w:hAnsi="Times New Roman"/>
                <w:i/>
                <w:sz w:val="20"/>
                <w:szCs w:val="20"/>
              </w:rPr>
              <w:t>Lai veiktu brīvprātīgā darbu (tikai oficiāli noformētas līgumattiecības), nokļūtu uz/no dienas aprūpes centru vai specializēto darbnīcu, saņemtu regulāras (ne retāk, kā reizi nedēļā), ārsta nozīmētas medicīniskas procedūras, īpašas medicīniskās rehabilitācijas programmas (hemodialīze, ķīmijterapija,  u.tml.)</w:t>
            </w:r>
          </w:p>
        </w:tc>
        <w:tc>
          <w:tcPr>
            <w:tcW w:w="1560" w:type="dxa"/>
            <w:shd w:val="clear" w:color="auto" w:fill="auto"/>
            <w:vAlign w:val="center"/>
          </w:tcPr>
          <w:p w14:paraId="67802C87" w14:textId="77777777" w:rsidR="004C60DC" w:rsidRPr="00AB2719" w:rsidRDefault="004C60DC" w:rsidP="004A1459">
            <w:pPr>
              <w:spacing w:after="0" w:line="240" w:lineRule="auto"/>
              <w:jc w:val="center"/>
              <w:rPr>
                <w:rFonts w:ascii="Times New Roman" w:eastAsia="Times New Roman" w:hAnsi="Times New Roman"/>
                <w:i/>
                <w:sz w:val="20"/>
                <w:szCs w:val="20"/>
              </w:rPr>
            </w:pPr>
            <w:r w:rsidRPr="00AB2719">
              <w:rPr>
                <w:rFonts w:ascii="Times New Roman" w:eastAsia="Times New Roman" w:hAnsi="Times New Roman"/>
                <w:i/>
                <w:sz w:val="20"/>
                <w:szCs w:val="20"/>
              </w:rPr>
              <w:t>40</w:t>
            </w:r>
          </w:p>
        </w:tc>
        <w:tc>
          <w:tcPr>
            <w:tcW w:w="1701" w:type="dxa"/>
            <w:shd w:val="clear" w:color="auto" w:fill="auto"/>
            <w:vAlign w:val="center"/>
          </w:tcPr>
          <w:p w14:paraId="3B391561" w14:textId="77777777" w:rsidR="004C60DC" w:rsidRPr="00AB2719" w:rsidRDefault="004C60DC" w:rsidP="004A1459">
            <w:pPr>
              <w:spacing w:after="0" w:line="240" w:lineRule="auto"/>
              <w:jc w:val="center"/>
              <w:rPr>
                <w:rFonts w:ascii="Times New Roman" w:eastAsia="Times New Roman" w:hAnsi="Times New Roman"/>
                <w:i/>
                <w:sz w:val="20"/>
                <w:szCs w:val="20"/>
              </w:rPr>
            </w:pPr>
            <w:r w:rsidRPr="00AB2719">
              <w:rPr>
                <w:rFonts w:ascii="Times New Roman" w:eastAsia="Times New Roman" w:hAnsi="Times New Roman"/>
                <w:i/>
                <w:sz w:val="20"/>
                <w:szCs w:val="20"/>
              </w:rPr>
              <w:t>80</w:t>
            </w:r>
          </w:p>
        </w:tc>
      </w:tr>
      <w:tr w:rsidR="004C60DC" w:rsidRPr="00AB2719" w14:paraId="08645796" w14:textId="77777777" w:rsidTr="004A1459">
        <w:tc>
          <w:tcPr>
            <w:tcW w:w="846" w:type="dxa"/>
          </w:tcPr>
          <w:p w14:paraId="523879C2" w14:textId="77777777" w:rsidR="004C60DC" w:rsidRPr="00AB2719" w:rsidRDefault="004C60DC" w:rsidP="004C60DC">
            <w:pPr>
              <w:numPr>
                <w:ilvl w:val="0"/>
                <w:numId w:val="28"/>
              </w:numPr>
              <w:spacing w:after="0" w:line="240" w:lineRule="auto"/>
              <w:jc w:val="both"/>
              <w:rPr>
                <w:rFonts w:ascii="Times New Roman" w:eastAsia="Times New Roman" w:hAnsi="Times New Roman"/>
                <w:i/>
                <w:sz w:val="20"/>
                <w:szCs w:val="20"/>
              </w:rPr>
            </w:pPr>
          </w:p>
        </w:tc>
        <w:tc>
          <w:tcPr>
            <w:tcW w:w="4814" w:type="dxa"/>
            <w:shd w:val="clear" w:color="auto" w:fill="auto"/>
            <w:vAlign w:val="center"/>
          </w:tcPr>
          <w:p w14:paraId="5BA3EC2E" w14:textId="77777777" w:rsidR="004C60DC" w:rsidRPr="00AB2719" w:rsidRDefault="004C60DC" w:rsidP="004A1459">
            <w:pPr>
              <w:spacing w:after="0" w:line="240" w:lineRule="auto"/>
              <w:jc w:val="both"/>
              <w:rPr>
                <w:rFonts w:ascii="Times New Roman" w:eastAsia="Times New Roman" w:hAnsi="Times New Roman"/>
                <w:i/>
                <w:sz w:val="20"/>
                <w:szCs w:val="20"/>
              </w:rPr>
            </w:pPr>
            <w:r w:rsidRPr="00AB2719">
              <w:rPr>
                <w:rFonts w:ascii="Times New Roman" w:eastAsia="Times New Roman" w:hAnsi="Times New Roman"/>
                <w:i/>
                <w:sz w:val="20"/>
                <w:szCs w:val="20"/>
              </w:rPr>
              <w:t>Lai veiktu citas darbības, piemēram, apmeklētu ārstu, sociālus pasākumus utt.</w:t>
            </w:r>
          </w:p>
        </w:tc>
        <w:tc>
          <w:tcPr>
            <w:tcW w:w="1560" w:type="dxa"/>
            <w:shd w:val="clear" w:color="auto" w:fill="auto"/>
            <w:vAlign w:val="center"/>
          </w:tcPr>
          <w:p w14:paraId="3AA87F59" w14:textId="77777777" w:rsidR="004C60DC" w:rsidRPr="00AB2719" w:rsidRDefault="004C60DC" w:rsidP="004A1459">
            <w:pPr>
              <w:spacing w:after="0" w:line="240" w:lineRule="auto"/>
              <w:jc w:val="center"/>
              <w:rPr>
                <w:rFonts w:ascii="Times New Roman" w:eastAsia="Times New Roman" w:hAnsi="Times New Roman"/>
                <w:i/>
                <w:sz w:val="20"/>
                <w:szCs w:val="20"/>
              </w:rPr>
            </w:pPr>
            <w:r w:rsidRPr="00AB2719">
              <w:rPr>
                <w:rFonts w:ascii="Times New Roman" w:eastAsia="Times New Roman" w:hAnsi="Times New Roman"/>
                <w:i/>
                <w:sz w:val="20"/>
                <w:szCs w:val="20"/>
              </w:rPr>
              <w:t>15</w:t>
            </w:r>
          </w:p>
        </w:tc>
        <w:tc>
          <w:tcPr>
            <w:tcW w:w="1701" w:type="dxa"/>
            <w:shd w:val="clear" w:color="auto" w:fill="auto"/>
            <w:vAlign w:val="center"/>
          </w:tcPr>
          <w:p w14:paraId="6D2A3C9D" w14:textId="77777777" w:rsidR="004C60DC" w:rsidRPr="00AB2719" w:rsidRDefault="004C60DC" w:rsidP="004A1459">
            <w:pPr>
              <w:spacing w:after="0" w:line="240" w:lineRule="auto"/>
              <w:jc w:val="center"/>
              <w:rPr>
                <w:rFonts w:ascii="Times New Roman" w:eastAsia="Times New Roman" w:hAnsi="Times New Roman"/>
                <w:i/>
                <w:sz w:val="20"/>
                <w:szCs w:val="20"/>
              </w:rPr>
            </w:pPr>
            <w:r w:rsidRPr="00AB2719">
              <w:rPr>
                <w:rFonts w:ascii="Times New Roman" w:eastAsia="Times New Roman" w:hAnsi="Times New Roman"/>
                <w:i/>
                <w:sz w:val="20"/>
                <w:szCs w:val="20"/>
              </w:rPr>
              <w:t>30</w:t>
            </w:r>
          </w:p>
        </w:tc>
      </w:tr>
      <w:tr w:rsidR="000B4E85" w:rsidRPr="00AB2719" w14:paraId="1996EA1B" w14:textId="77777777" w:rsidTr="000B4E85">
        <w:tc>
          <w:tcPr>
            <w:tcW w:w="846" w:type="dxa"/>
          </w:tcPr>
          <w:p w14:paraId="0C80D569" w14:textId="77777777" w:rsidR="000B4E85" w:rsidRPr="00AB2719" w:rsidRDefault="000B4E85" w:rsidP="000B4E85">
            <w:pPr>
              <w:numPr>
                <w:ilvl w:val="0"/>
                <w:numId w:val="28"/>
              </w:numPr>
              <w:spacing w:after="0" w:line="240" w:lineRule="auto"/>
              <w:jc w:val="both"/>
              <w:rPr>
                <w:rFonts w:ascii="Times New Roman" w:eastAsia="Times New Roman" w:hAnsi="Times New Roman"/>
                <w:i/>
                <w:sz w:val="20"/>
                <w:szCs w:val="20"/>
              </w:rPr>
            </w:pPr>
          </w:p>
        </w:tc>
        <w:tc>
          <w:tcPr>
            <w:tcW w:w="4814" w:type="dxa"/>
            <w:shd w:val="clear" w:color="auto" w:fill="auto"/>
            <w:vAlign w:val="center"/>
          </w:tcPr>
          <w:p w14:paraId="4587CE4C" w14:textId="77777777" w:rsidR="000B4E85" w:rsidRPr="00AB2719" w:rsidRDefault="000B4E85" w:rsidP="000B4E85">
            <w:pPr>
              <w:spacing w:after="0" w:line="240" w:lineRule="auto"/>
              <w:jc w:val="both"/>
              <w:rPr>
                <w:rFonts w:ascii="Times New Roman" w:eastAsia="Times New Roman" w:hAnsi="Times New Roman"/>
                <w:i/>
                <w:sz w:val="20"/>
                <w:szCs w:val="20"/>
              </w:rPr>
            </w:pPr>
            <w:r w:rsidRPr="00AB2719">
              <w:rPr>
                <w:rFonts w:ascii="Times New Roman" w:eastAsia="Times New Roman" w:hAnsi="Times New Roman"/>
                <w:i/>
                <w:sz w:val="20"/>
                <w:szCs w:val="20"/>
              </w:rPr>
              <w:t xml:space="preserve">Konstants pakalpojuma apjoms bērniem (5-18 </w:t>
            </w:r>
            <w:proofErr w:type="spellStart"/>
            <w:r w:rsidRPr="00AB2719">
              <w:rPr>
                <w:rFonts w:ascii="Times New Roman" w:eastAsia="Times New Roman" w:hAnsi="Times New Roman"/>
                <w:i/>
                <w:sz w:val="20"/>
                <w:szCs w:val="20"/>
              </w:rPr>
              <w:t>g.v</w:t>
            </w:r>
            <w:proofErr w:type="spellEnd"/>
            <w:r w:rsidRPr="00AB2719">
              <w:rPr>
                <w:rFonts w:ascii="Times New Roman" w:eastAsia="Times New Roman" w:hAnsi="Times New Roman"/>
                <w:i/>
                <w:sz w:val="20"/>
                <w:szCs w:val="20"/>
              </w:rPr>
              <w:t>.)</w:t>
            </w:r>
          </w:p>
        </w:tc>
        <w:tc>
          <w:tcPr>
            <w:tcW w:w="3261" w:type="dxa"/>
            <w:gridSpan w:val="2"/>
            <w:shd w:val="clear" w:color="auto" w:fill="auto"/>
            <w:vAlign w:val="center"/>
          </w:tcPr>
          <w:p w14:paraId="06021972" w14:textId="77777777" w:rsidR="000B4E85" w:rsidRPr="00AB2719" w:rsidRDefault="000B4E85" w:rsidP="000B4E85">
            <w:pPr>
              <w:spacing w:after="0" w:line="240" w:lineRule="auto"/>
              <w:jc w:val="center"/>
              <w:rPr>
                <w:rFonts w:ascii="Times New Roman" w:eastAsia="Times New Roman" w:hAnsi="Times New Roman"/>
                <w:i/>
                <w:sz w:val="20"/>
                <w:szCs w:val="20"/>
              </w:rPr>
            </w:pPr>
            <w:r w:rsidRPr="00AB2719">
              <w:rPr>
                <w:rFonts w:ascii="Times New Roman" w:eastAsia="Times New Roman" w:hAnsi="Times New Roman"/>
                <w:i/>
                <w:sz w:val="20"/>
                <w:szCs w:val="20"/>
              </w:rPr>
              <w:t>80</w:t>
            </w:r>
          </w:p>
        </w:tc>
      </w:tr>
    </w:tbl>
    <w:p w14:paraId="4D9FD06B" w14:textId="59ACA338" w:rsidR="004C60DC" w:rsidRDefault="004C60DC" w:rsidP="004C60DC">
      <w:pPr>
        <w:spacing w:before="120" w:after="0"/>
        <w:jc w:val="both"/>
        <w:rPr>
          <w:rFonts w:ascii="Times New Roman" w:hAnsi="Times New Roman"/>
          <w:i/>
          <w:sz w:val="24"/>
          <w:szCs w:val="24"/>
        </w:rPr>
      </w:pPr>
    </w:p>
    <w:p w14:paraId="382BE28E" w14:textId="77777777" w:rsidR="008B1011" w:rsidRDefault="008B1011" w:rsidP="004C60DC">
      <w:pPr>
        <w:spacing w:before="120" w:after="0"/>
        <w:jc w:val="both"/>
        <w:rPr>
          <w:rFonts w:ascii="Times New Roman" w:hAnsi="Times New Roman"/>
          <w:i/>
          <w:sz w:val="24"/>
          <w:szCs w:val="24"/>
        </w:rPr>
      </w:pPr>
      <w:r>
        <w:rPr>
          <w:rFonts w:ascii="Times New Roman" w:hAnsi="Times New Roman"/>
          <w:i/>
          <w:sz w:val="24"/>
          <w:szCs w:val="24"/>
        </w:rPr>
        <w:t xml:space="preserve">Pakalpojuma apjoms bērniem: </w:t>
      </w:r>
    </w:p>
    <w:p w14:paraId="4EFE92DB" w14:textId="36EE1901" w:rsidR="008B1011" w:rsidRPr="008B1011" w:rsidRDefault="008B1011" w:rsidP="004C60DC">
      <w:pPr>
        <w:spacing w:before="120" w:after="0"/>
        <w:jc w:val="both"/>
        <w:rPr>
          <w:rFonts w:ascii="Times New Roman" w:hAnsi="Times New Roman"/>
          <w:sz w:val="24"/>
          <w:szCs w:val="24"/>
        </w:rPr>
      </w:pPr>
      <w:r w:rsidRPr="00AB2719">
        <w:rPr>
          <w:rFonts w:ascii="Times New Roman" w:hAnsi="Times New Roman"/>
          <w:sz w:val="24"/>
          <w:szCs w:val="24"/>
        </w:rPr>
        <w:t>Piedāvājums paredz noteikt bērniem konstantu pakalpojuma apjomu – 80 h/</w:t>
      </w:r>
      <w:proofErr w:type="spellStart"/>
      <w:r w:rsidRPr="00AB2719">
        <w:rPr>
          <w:rFonts w:ascii="Times New Roman" w:hAnsi="Times New Roman"/>
          <w:sz w:val="24"/>
          <w:szCs w:val="24"/>
        </w:rPr>
        <w:t>mēn</w:t>
      </w:r>
      <w:proofErr w:type="spellEnd"/>
      <w:r w:rsidRPr="00AB2719">
        <w:rPr>
          <w:rFonts w:ascii="Times New Roman" w:hAnsi="Times New Roman"/>
          <w:sz w:val="24"/>
          <w:szCs w:val="24"/>
        </w:rPr>
        <w:t>.</w:t>
      </w:r>
      <w:r>
        <w:rPr>
          <w:rFonts w:ascii="Times New Roman" w:hAnsi="Times New Roman"/>
          <w:sz w:val="24"/>
          <w:szCs w:val="24"/>
        </w:rPr>
        <w:t xml:space="preserve"> (skatīt argumentāciju pie </w:t>
      </w:r>
      <w:r w:rsidR="00E9375D">
        <w:rPr>
          <w:rFonts w:ascii="Times New Roman" w:hAnsi="Times New Roman"/>
          <w:sz w:val="24"/>
          <w:szCs w:val="24"/>
        </w:rPr>
        <w:t>1</w:t>
      </w:r>
      <w:r>
        <w:rPr>
          <w:rFonts w:ascii="Times New Roman" w:hAnsi="Times New Roman"/>
          <w:sz w:val="24"/>
          <w:szCs w:val="24"/>
        </w:rPr>
        <w:t>.risinājuma varianta).</w:t>
      </w:r>
    </w:p>
    <w:p w14:paraId="46206C44" w14:textId="77777777" w:rsidR="0057020D" w:rsidRDefault="0057020D" w:rsidP="0057020D">
      <w:pPr>
        <w:spacing w:before="120" w:after="0"/>
        <w:jc w:val="both"/>
        <w:rPr>
          <w:rFonts w:ascii="Times New Roman" w:hAnsi="Times New Roman"/>
          <w:b/>
          <w:sz w:val="24"/>
          <w:szCs w:val="24"/>
        </w:rPr>
      </w:pPr>
      <w:r w:rsidRPr="00AB2719">
        <w:rPr>
          <w:rFonts w:ascii="Times New Roman" w:hAnsi="Times New Roman"/>
          <w:i/>
          <w:sz w:val="24"/>
          <w:szCs w:val="24"/>
        </w:rPr>
        <w:t>Prognozētais pakalpojuma saņēmēju skaits</w:t>
      </w:r>
      <w:r>
        <w:rPr>
          <w:rFonts w:ascii="Times New Roman" w:hAnsi="Times New Roman"/>
          <w:i/>
          <w:sz w:val="24"/>
          <w:szCs w:val="24"/>
        </w:rPr>
        <w:t xml:space="preserve">: </w:t>
      </w:r>
      <w:r w:rsidRPr="00AB2719">
        <w:rPr>
          <w:rFonts w:ascii="Times New Roman" w:hAnsi="Times New Roman"/>
          <w:i/>
          <w:sz w:val="24"/>
          <w:szCs w:val="24"/>
        </w:rPr>
        <w:t xml:space="preserve"> </w:t>
      </w:r>
    </w:p>
    <w:p w14:paraId="64E642A5" w14:textId="77777777" w:rsidR="0057020D" w:rsidRPr="00390D7B" w:rsidRDefault="0057020D" w:rsidP="0057020D">
      <w:pPr>
        <w:spacing w:before="120" w:after="0"/>
        <w:jc w:val="both"/>
        <w:rPr>
          <w:rFonts w:ascii="Times New Roman" w:hAnsi="Times New Roman"/>
          <w:sz w:val="24"/>
          <w:szCs w:val="24"/>
        </w:rPr>
      </w:pPr>
      <w:r w:rsidRPr="00390D7B">
        <w:rPr>
          <w:rFonts w:ascii="Times New Roman" w:hAnsi="Times New Roman"/>
          <w:sz w:val="24"/>
          <w:szCs w:val="24"/>
        </w:rPr>
        <w:t xml:space="preserve">2021.gadā - </w:t>
      </w:r>
      <w:r w:rsidRPr="00390D7B">
        <w:rPr>
          <w:rFonts w:ascii="Times New Roman" w:hAnsi="Times New Roman"/>
          <w:b/>
          <w:sz w:val="24"/>
          <w:szCs w:val="24"/>
        </w:rPr>
        <w:t>10 384 personas</w:t>
      </w:r>
      <w:r w:rsidRPr="00390D7B">
        <w:rPr>
          <w:rFonts w:ascii="Times New Roman" w:hAnsi="Times New Roman"/>
          <w:sz w:val="24"/>
          <w:szCs w:val="24"/>
        </w:rPr>
        <w:t>, 2022.gadā – 10 811, 2023.gadā – 11 262 personas (pieaugums ik gadu par 5%).</w:t>
      </w:r>
    </w:p>
    <w:p w14:paraId="3DE93F54" w14:textId="2E5C296B" w:rsidR="00964D3A" w:rsidRPr="00AB2719" w:rsidRDefault="00964D3A" w:rsidP="00964D3A">
      <w:pPr>
        <w:spacing w:before="120" w:after="0"/>
        <w:jc w:val="both"/>
        <w:rPr>
          <w:rFonts w:ascii="Times New Roman" w:eastAsia="Times New Roman" w:hAnsi="Times New Roman"/>
          <w:bCs/>
          <w:kern w:val="24"/>
          <w:sz w:val="24"/>
          <w:szCs w:val="24"/>
          <w:lang w:eastAsia="lv-LV"/>
        </w:rPr>
      </w:pPr>
      <w:r w:rsidRPr="00AB2719">
        <w:rPr>
          <w:rFonts w:ascii="Times New Roman" w:hAnsi="Times New Roman"/>
          <w:i/>
          <w:sz w:val="24"/>
          <w:szCs w:val="24"/>
        </w:rPr>
        <w:t>Samaksa asistentam</w:t>
      </w:r>
      <w:r w:rsidRPr="00AB2719">
        <w:rPr>
          <w:rFonts w:ascii="Times New Roman" w:hAnsi="Times New Roman"/>
          <w:sz w:val="24"/>
          <w:szCs w:val="24"/>
        </w:rPr>
        <w:t xml:space="preserve"> - aprēķinos pieņemts, ka vienas stundas pakalpojuma cenā ietilpst samaksa par vienu pakalpojuma stundu, kas </w:t>
      </w:r>
      <w:r>
        <w:rPr>
          <w:rFonts w:ascii="Times New Roman" w:hAnsi="Times New Roman"/>
          <w:sz w:val="24"/>
          <w:szCs w:val="24"/>
        </w:rPr>
        <w:t>izriet no minimālās darba algas</w:t>
      </w:r>
      <w:r w:rsidR="00B5276E">
        <w:rPr>
          <w:rFonts w:ascii="Times New Roman" w:hAnsi="Times New Roman"/>
          <w:sz w:val="24"/>
          <w:szCs w:val="24"/>
        </w:rPr>
        <w:t xml:space="preserve"> 430 </w:t>
      </w:r>
      <w:proofErr w:type="spellStart"/>
      <w:r w:rsidR="00B5276E" w:rsidRPr="00B5276E">
        <w:rPr>
          <w:rFonts w:ascii="Times New Roman" w:hAnsi="Times New Roman"/>
          <w:i/>
          <w:sz w:val="24"/>
          <w:szCs w:val="24"/>
        </w:rPr>
        <w:t>euro</w:t>
      </w:r>
      <w:proofErr w:type="spellEnd"/>
      <w:r w:rsidR="00B5276E">
        <w:rPr>
          <w:rFonts w:ascii="Times New Roman" w:hAnsi="Times New Roman"/>
          <w:sz w:val="24"/>
          <w:szCs w:val="24"/>
        </w:rPr>
        <w:t xml:space="preserve"> apmērā</w:t>
      </w:r>
      <w:r w:rsidRPr="00983B4A">
        <w:rPr>
          <w:rFonts w:ascii="Times New Roman" w:hAnsi="Times New Roman"/>
          <w:sz w:val="24"/>
          <w:szCs w:val="24"/>
        </w:rPr>
        <w:t>.</w:t>
      </w:r>
      <w:r w:rsidRPr="00AB2719">
        <w:rPr>
          <w:rFonts w:ascii="Times New Roman" w:hAnsi="Times New Roman"/>
          <w:sz w:val="24"/>
          <w:szCs w:val="24"/>
        </w:rPr>
        <w:t xml:space="preserve"> </w:t>
      </w:r>
    </w:p>
    <w:p w14:paraId="0FA73F20" w14:textId="005E9B10" w:rsidR="00C24F38" w:rsidRDefault="004B1044" w:rsidP="004B1044">
      <w:pPr>
        <w:spacing w:before="120" w:after="0"/>
        <w:jc w:val="both"/>
        <w:rPr>
          <w:rFonts w:ascii="Times New Roman" w:hAnsi="Times New Roman"/>
          <w:sz w:val="24"/>
          <w:szCs w:val="24"/>
        </w:rPr>
      </w:pPr>
      <w:r w:rsidRPr="00AB2719">
        <w:rPr>
          <w:rFonts w:ascii="Times New Roman" w:hAnsi="Times New Roman"/>
          <w:i/>
          <w:sz w:val="24"/>
          <w:szCs w:val="24"/>
        </w:rPr>
        <w:t xml:space="preserve">Mērķdotācijas apmērs </w:t>
      </w:r>
      <w:r w:rsidRPr="00AB2719">
        <w:rPr>
          <w:rFonts w:ascii="Times New Roman" w:hAnsi="Times New Roman"/>
          <w:sz w:val="24"/>
          <w:szCs w:val="24"/>
        </w:rPr>
        <w:t xml:space="preserve"> – </w:t>
      </w:r>
      <w:r w:rsidR="001F592D" w:rsidRPr="00AB2719">
        <w:rPr>
          <w:rFonts w:ascii="Times New Roman" w:hAnsi="Times New Roman"/>
          <w:sz w:val="24"/>
          <w:szCs w:val="24"/>
        </w:rPr>
        <w:t>finansējums 202</w:t>
      </w:r>
      <w:r w:rsidR="00F800E3" w:rsidRPr="00AB2719">
        <w:rPr>
          <w:rFonts w:ascii="Times New Roman" w:hAnsi="Times New Roman"/>
          <w:sz w:val="24"/>
          <w:szCs w:val="24"/>
        </w:rPr>
        <w:t>1</w:t>
      </w:r>
      <w:r w:rsidR="001F592D" w:rsidRPr="00AB2719">
        <w:rPr>
          <w:rFonts w:ascii="Times New Roman" w:hAnsi="Times New Roman"/>
          <w:sz w:val="24"/>
          <w:szCs w:val="24"/>
        </w:rPr>
        <w:t xml:space="preserve">. gadam tiek sadalīts proporcionāli </w:t>
      </w:r>
      <w:r w:rsidR="00C24F38">
        <w:rPr>
          <w:rFonts w:ascii="Times New Roman" w:hAnsi="Times New Roman"/>
          <w:sz w:val="24"/>
          <w:szCs w:val="24"/>
        </w:rPr>
        <w:t>a</w:t>
      </w:r>
      <w:r w:rsidR="001F592D" w:rsidRPr="00AB2719">
        <w:rPr>
          <w:rFonts w:ascii="Times New Roman" w:hAnsi="Times New Roman"/>
          <w:sz w:val="24"/>
          <w:szCs w:val="24"/>
        </w:rPr>
        <w:t>sistent</w:t>
      </w:r>
      <w:r w:rsidR="00C24F38">
        <w:rPr>
          <w:rFonts w:ascii="Times New Roman" w:hAnsi="Times New Roman"/>
          <w:sz w:val="24"/>
          <w:szCs w:val="24"/>
        </w:rPr>
        <w:t>a</w:t>
      </w:r>
      <w:r w:rsidR="001F592D" w:rsidRPr="00AB2719">
        <w:rPr>
          <w:rFonts w:ascii="Times New Roman" w:hAnsi="Times New Roman"/>
          <w:sz w:val="24"/>
          <w:szCs w:val="24"/>
        </w:rPr>
        <w:t xml:space="preserve"> pakalpojuma saņēmēju skaitam </w:t>
      </w:r>
      <w:r w:rsidR="001F592D" w:rsidRPr="004F02EE">
        <w:rPr>
          <w:rFonts w:ascii="Times New Roman" w:hAnsi="Times New Roman"/>
          <w:sz w:val="24"/>
          <w:szCs w:val="24"/>
        </w:rPr>
        <w:t>20</w:t>
      </w:r>
      <w:r w:rsidR="004F02EE" w:rsidRPr="004F02EE">
        <w:rPr>
          <w:rFonts w:ascii="Times New Roman" w:hAnsi="Times New Roman"/>
          <w:sz w:val="24"/>
          <w:szCs w:val="24"/>
        </w:rPr>
        <w:t>20</w:t>
      </w:r>
      <w:r w:rsidR="001F592D" w:rsidRPr="004F02EE">
        <w:rPr>
          <w:rFonts w:ascii="Times New Roman" w:hAnsi="Times New Roman"/>
          <w:sz w:val="24"/>
          <w:szCs w:val="24"/>
        </w:rPr>
        <w:t>. gadā.</w:t>
      </w:r>
      <w:r w:rsidR="001F592D" w:rsidRPr="00AB2719">
        <w:rPr>
          <w:rFonts w:ascii="Times New Roman" w:hAnsi="Times New Roman"/>
          <w:sz w:val="24"/>
          <w:szCs w:val="24"/>
        </w:rPr>
        <w:t xml:space="preserve"> Attiecīgi 202</w:t>
      </w:r>
      <w:r w:rsidR="00F800E3" w:rsidRPr="00AB2719">
        <w:rPr>
          <w:rFonts w:ascii="Times New Roman" w:hAnsi="Times New Roman"/>
          <w:sz w:val="24"/>
          <w:szCs w:val="24"/>
        </w:rPr>
        <w:t>2</w:t>
      </w:r>
      <w:r w:rsidR="001F592D" w:rsidRPr="00AB2719">
        <w:rPr>
          <w:rFonts w:ascii="Times New Roman" w:hAnsi="Times New Roman"/>
          <w:sz w:val="24"/>
          <w:szCs w:val="24"/>
        </w:rPr>
        <w:t>. gadam finansējums tiek sadalīts proporcionāli pakalpojuma saņēmēju skaitam 202</w:t>
      </w:r>
      <w:r w:rsidR="00F800E3" w:rsidRPr="00AB2719">
        <w:rPr>
          <w:rFonts w:ascii="Times New Roman" w:hAnsi="Times New Roman"/>
          <w:sz w:val="24"/>
          <w:szCs w:val="24"/>
        </w:rPr>
        <w:t>1</w:t>
      </w:r>
      <w:r w:rsidR="001F592D" w:rsidRPr="00AB2719">
        <w:rPr>
          <w:rFonts w:ascii="Times New Roman" w:hAnsi="Times New Roman"/>
          <w:sz w:val="24"/>
          <w:szCs w:val="24"/>
        </w:rPr>
        <w:t xml:space="preserve">.gadā u.t.t. </w:t>
      </w:r>
      <w:r w:rsidR="00C24F38">
        <w:rPr>
          <w:rFonts w:ascii="Times New Roman" w:hAnsi="Times New Roman"/>
          <w:sz w:val="24"/>
          <w:szCs w:val="24"/>
        </w:rPr>
        <w:t>Piemēram, ja pašvaldība X 2019.gadā nodrošināja pakalpojumu 5% no visiem pakalpojuma saņēmējiem 2019.gadā, tad aprēķins 2020.gadam ir 5% no bāzes izdevumu kopējā apjoma.</w:t>
      </w:r>
    </w:p>
    <w:p w14:paraId="7EAF52FB" w14:textId="41450395" w:rsidR="004B1044" w:rsidRPr="00AB2719" w:rsidRDefault="001F592D" w:rsidP="004B1044">
      <w:pPr>
        <w:spacing w:before="120" w:after="0"/>
        <w:jc w:val="both"/>
        <w:rPr>
          <w:rFonts w:ascii="Times New Roman" w:hAnsi="Times New Roman"/>
          <w:b/>
          <w:sz w:val="24"/>
          <w:szCs w:val="24"/>
        </w:rPr>
      </w:pPr>
      <w:r w:rsidRPr="00AB2719">
        <w:rPr>
          <w:rFonts w:ascii="Times New Roman" w:hAnsi="Times New Roman"/>
          <w:sz w:val="24"/>
          <w:szCs w:val="24"/>
        </w:rPr>
        <w:t xml:space="preserve">Ja pārskata gada izpildes laikā pakalpojuma faktiskie izdevumi pārsniedz valsts pārskaitītās mērķdotācijas apmēru, tad pašvaldība pakalpojumu līdzfinansē. Ja faktiskie pakalpojuma izdevumi pārskata gadā nesasniedz valsts pārskaitītās mērķdotācijas apmēru, tad nākošā gada (pašvaldībai aprēķinātais) mērķdotācijas apmērs tiek samazināts par iepriekšējā gada neizpildi. </w:t>
      </w:r>
    </w:p>
    <w:p w14:paraId="304E014B" w14:textId="77777777" w:rsidR="0057020D" w:rsidRDefault="004B1044" w:rsidP="004B1044">
      <w:pPr>
        <w:spacing w:before="120" w:after="0"/>
        <w:jc w:val="both"/>
        <w:rPr>
          <w:rFonts w:ascii="Times New Roman" w:hAnsi="Times New Roman"/>
          <w:i/>
          <w:sz w:val="24"/>
          <w:szCs w:val="24"/>
        </w:rPr>
      </w:pPr>
      <w:r w:rsidRPr="00AB2719">
        <w:rPr>
          <w:rFonts w:ascii="Times New Roman" w:hAnsi="Times New Roman"/>
          <w:i/>
          <w:sz w:val="24"/>
          <w:szCs w:val="24"/>
        </w:rPr>
        <w:t>Prognozētie izdevumi</w:t>
      </w:r>
      <w:r w:rsidR="0057020D">
        <w:rPr>
          <w:rFonts w:ascii="Times New Roman" w:hAnsi="Times New Roman"/>
          <w:i/>
          <w:sz w:val="24"/>
          <w:szCs w:val="24"/>
        </w:rPr>
        <w:t>:</w:t>
      </w:r>
    </w:p>
    <w:p w14:paraId="42C7B772" w14:textId="1BF27CF9" w:rsidR="004B1044" w:rsidRDefault="004B1044" w:rsidP="00845D49">
      <w:pPr>
        <w:spacing w:after="0" w:line="240" w:lineRule="auto"/>
        <w:jc w:val="both"/>
        <w:rPr>
          <w:rFonts w:ascii="Times New Roman" w:eastAsia="Times New Roman" w:hAnsi="Times New Roman"/>
          <w:bCs/>
          <w:kern w:val="24"/>
          <w:sz w:val="24"/>
          <w:szCs w:val="24"/>
          <w:lang w:eastAsia="lv-LV"/>
        </w:rPr>
      </w:pPr>
      <w:r w:rsidRPr="00094E52">
        <w:rPr>
          <w:rFonts w:ascii="Times New Roman" w:hAnsi="Times New Roman"/>
          <w:sz w:val="24"/>
          <w:szCs w:val="24"/>
        </w:rPr>
        <w:t>202</w:t>
      </w:r>
      <w:r w:rsidR="00F800E3" w:rsidRPr="00094E52">
        <w:rPr>
          <w:rFonts w:ascii="Times New Roman" w:hAnsi="Times New Roman"/>
          <w:sz w:val="24"/>
          <w:szCs w:val="24"/>
        </w:rPr>
        <w:t>1</w:t>
      </w:r>
      <w:r w:rsidRPr="00094E52">
        <w:rPr>
          <w:rFonts w:ascii="Times New Roman" w:hAnsi="Times New Roman"/>
          <w:sz w:val="24"/>
          <w:szCs w:val="24"/>
        </w:rPr>
        <w:t>.gadā</w:t>
      </w:r>
      <w:r w:rsidR="0057020D">
        <w:rPr>
          <w:rFonts w:ascii="Times New Roman" w:hAnsi="Times New Roman"/>
          <w:i/>
          <w:sz w:val="24"/>
          <w:szCs w:val="24"/>
        </w:rPr>
        <w:t xml:space="preserve"> - </w:t>
      </w:r>
      <w:r w:rsidR="00845D49" w:rsidRPr="00845D49">
        <w:rPr>
          <w:rFonts w:ascii="Times New Roman" w:eastAsia="Times New Roman" w:hAnsi="Times New Roman"/>
          <w:b/>
          <w:bCs/>
          <w:color w:val="000000"/>
          <w:sz w:val="24"/>
          <w:szCs w:val="24"/>
          <w:lang w:eastAsia="lv-LV"/>
        </w:rPr>
        <w:t>29 123</w:t>
      </w:r>
      <w:r w:rsidR="00845D49">
        <w:rPr>
          <w:rFonts w:ascii="Times New Roman" w:eastAsia="Times New Roman" w:hAnsi="Times New Roman"/>
          <w:b/>
          <w:bCs/>
          <w:color w:val="000000"/>
          <w:sz w:val="24"/>
          <w:szCs w:val="24"/>
          <w:lang w:eastAsia="lv-LV"/>
        </w:rPr>
        <w:t> </w:t>
      </w:r>
      <w:r w:rsidR="00845D49" w:rsidRPr="00845D49">
        <w:rPr>
          <w:rFonts w:ascii="Times New Roman" w:eastAsia="Times New Roman" w:hAnsi="Times New Roman"/>
          <w:b/>
          <w:bCs/>
          <w:color w:val="000000"/>
          <w:sz w:val="24"/>
          <w:szCs w:val="24"/>
          <w:lang w:eastAsia="lv-LV"/>
        </w:rPr>
        <w:t>175</w:t>
      </w:r>
      <w:r w:rsidR="00845D49">
        <w:rPr>
          <w:rFonts w:ascii="Times New Roman" w:eastAsia="Times New Roman" w:hAnsi="Times New Roman"/>
          <w:b/>
          <w:bCs/>
          <w:color w:val="000000"/>
          <w:sz w:val="24"/>
          <w:szCs w:val="24"/>
          <w:lang w:eastAsia="lv-LV"/>
        </w:rPr>
        <w:t xml:space="preserve"> </w:t>
      </w:r>
      <w:proofErr w:type="spellStart"/>
      <w:r w:rsidR="00964D3A" w:rsidRPr="00BC5589">
        <w:rPr>
          <w:rFonts w:ascii="Times New Roman" w:eastAsia="Times New Roman" w:hAnsi="Times New Roman"/>
          <w:b/>
          <w:bCs/>
          <w:i/>
          <w:kern w:val="24"/>
          <w:sz w:val="24"/>
          <w:szCs w:val="24"/>
          <w:lang w:eastAsia="lv-LV"/>
        </w:rPr>
        <w:t>eur</w:t>
      </w:r>
      <w:r w:rsidR="005460EE" w:rsidRPr="00BC5589">
        <w:rPr>
          <w:rFonts w:ascii="Times New Roman" w:eastAsia="Times New Roman" w:hAnsi="Times New Roman"/>
          <w:b/>
          <w:bCs/>
          <w:i/>
          <w:kern w:val="24"/>
          <w:sz w:val="24"/>
          <w:szCs w:val="24"/>
          <w:lang w:eastAsia="lv-LV"/>
        </w:rPr>
        <w:t>o</w:t>
      </w:r>
      <w:proofErr w:type="spellEnd"/>
      <w:r w:rsidRPr="00AB2719">
        <w:rPr>
          <w:rFonts w:ascii="Times New Roman" w:eastAsia="Times New Roman" w:hAnsi="Times New Roman"/>
          <w:b/>
          <w:bCs/>
          <w:kern w:val="24"/>
          <w:sz w:val="24"/>
          <w:szCs w:val="24"/>
          <w:lang w:eastAsia="lv-LV"/>
        </w:rPr>
        <w:t xml:space="preserve"> </w:t>
      </w:r>
      <w:r w:rsidRPr="00AB2719">
        <w:rPr>
          <w:rFonts w:ascii="Times New Roman" w:eastAsia="Times New Roman" w:hAnsi="Times New Roman"/>
          <w:bCs/>
          <w:kern w:val="24"/>
          <w:sz w:val="24"/>
          <w:szCs w:val="24"/>
          <w:lang w:eastAsia="lv-LV"/>
        </w:rPr>
        <w:t>(</w:t>
      </w:r>
      <w:r w:rsidR="00964D3A">
        <w:rPr>
          <w:rFonts w:ascii="Times New Roman" w:eastAsia="Times New Roman" w:hAnsi="Times New Roman"/>
          <w:bCs/>
          <w:kern w:val="24"/>
          <w:sz w:val="24"/>
          <w:szCs w:val="24"/>
          <w:lang w:eastAsia="lv-LV"/>
        </w:rPr>
        <w:t xml:space="preserve">papildu nepieciešams pašvaldību finansējums </w:t>
      </w:r>
      <w:r w:rsidR="00845D49" w:rsidRPr="00845D49">
        <w:rPr>
          <w:rFonts w:ascii="Times New Roman" w:eastAsia="Times New Roman" w:hAnsi="Times New Roman"/>
          <w:bCs/>
          <w:kern w:val="24"/>
          <w:sz w:val="24"/>
          <w:szCs w:val="24"/>
          <w:lang w:eastAsia="lv-LV"/>
        </w:rPr>
        <w:t>11 506 958</w:t>
      </w:r>
      <w:r w:rsidR="00964D3A">
        <w:rPr>
          <w:rFonts w:ascii="Times New Roman" w:eastAsia="Times New Roman" w:hAnsi="Times New Roman"/>
          <w:bCs/>
          <w:kern w:val="24"/>
          <w:sz w:val="24"/>
          <w:szCs w:val="24"/>
          <w:lang w:eastAsia="lv-LV"/>
        </w:rPr>
        <w:t xml:space="preserve"> </w:t>
      </w:r>
      <w:proofErr w:type="spellStart"/>
      <w:r w:rsidR="00964D3A" w:rsidRPr="00964D3A">
        <w:rPr>
          <w:rFonts w:ascii="Times New Roman" w:eastAsia="Times New Roman" w:hAnsi="Times New Roman"/>
          <w:bCs/>
          <w:i/>
          <w:kern w:val="24"/>
          <w:sz w:val="24"/>
          <w:szCs w:val="24"/>
          <w:lang w:eastAsia="lv-LV"/>
        </w:rPr>
        <w:t>euro</w:t>
      </w:r>
      <w:proofErr w:type="spellEnd"/>
      <w:r w:rsidRPr="00AB2719">
        <w:rPr>
          <w:rFonts w:ascii="Times New Roman" w:eastAsia="Times New Roman" w:hAnsi="Times New Roman"/>
          <w:bCs/>
          <w:kern w:val="24"/>
          <w:sz w:val="24"/>
          <w:szCs w:val="24"/>
          <w:lang w:eastAsia="lv-LV"/>
        </w:rPr>
        <w:t>).</w:t>
      </w:r>
    </w:p>
    <w:p w14:paraId="68A9DDE6" w14:textId="07ACE940" w:rsidR="00094E52" w:rsidRPr="00845D49" w:rsidRDefault="00094E52" w:rsidP="00094E52">
      <w:pPr>
        <w:spacing w:before="120" w:after="0"/>
        <w:jc w:val="both"/>
        <w:rPr>
          <w:rFonts w:ascii="Times New Roman" w:eastAsia="Times New Roman" w:hAnsi="Times New Roman"/>
          <w:b/>
          <w:bCs/>
          <w:kern w:val="24"/>
          <w:sz w:val="24"/>
          <w:szCs w:val="24"/>
          <w:lang w:eastAsia="lv-LV"/>
        </w:rPr>
      </w:pPr>
      <w:r w:rsidRPr="00094E52">
        <w:rPr>
          <w:rFonts w:ascii="Times New Roman" w:hAnsi="Times New Roman"/>
          <w:sz w:val="24"/>
          <w:szCs w:val="24"/>
        </w:rPr>
        <w:t>20</w:t>
      </w:r>
      <w:r>
        <w:rPr>
          <w:rFonts w:ascii="Times New Roman" w:hAnsi="Times New Roman"/>
          <w:sz w:val="24"/>
          <w:szCs w:val="24"/>
        </w:rPr>
        <w:t>22</w:t>
      </w:r>
      <w:r w:rsidRPr="00094E52">
        <w:rPr>
          <w:rFonts w:ascii="Times New Roman" w:hAnsi="Times New Roman"/>
          <w:sz w:val="24"/>
          <w:szCs w:val="24"/>
        </w:rPr>
        <w:t>.gadā</w:t>
      </w:r>
      <w:r>
        <w:rPr>
          <w:rFonts w:ascii="Times New Roman" w:hAnsi="Times New Roman"/>
          <w:i/>
          <w:sz w:val="24"/>
          <w:szCs w:val="24"/>
        </w:rPr>
        <w:t xml:space="preserve"> - </w:t>
      </w:r>
      <w:r w:rsidR="00845D49" w:rsidRPr="00845D49">
        <w:rPr>
          <w:rFonts w:ascii="Times New Roman" w:eastAsia="Times New Roman" w:hAnsi="Times New Roman"/>
          <w:b/>
          <w:bCs/>
          <w:kern w:val="24"/>
          <w:sz w:val="24"/>
          <w:szCs w:val="24"/>
          <w:lang w:eastAsia="lv-LV"/>
        </w:rPr>
        <w:t>30 233 897</w:t>
      </w:r>
      <w:r w:rsidRPr="00BC5589">
        <w:rPr>
          <w:rFonts w:ascii="Times New Roman" w:eastAsia="Times New Roman" w:hAnsi="Times New Roman"/>
          <w:b/>
          <w:bCs/>
          <w:kern w:val="24"/>
          <w:sz w:val="24"/>
          <w:szCs w:val="24"/>
          <w:lang w:eastAsia="lv-LV"/>
        </w:rPr>
        <w:t xml:space="preserve"> </w:t>
      </w:r>
      <w:proofErr w:type="spellStart"/>
      <w:r w:rsidRPr="00BC5589">
        <w:rPr>
          <w:rFonts w:ascii="Times New Roman" w:eastAsia="Times New Roman" w:hAnsi="Times New Roman"/>
          <w:b/>
          <w:bCs/>
          <w:i/>
          <w:kern w:val="24"/>
          <w:sz w:val="24"/>
          <w:szCs w:val="24"/>
          <w:lang w:eastAsia="lv-LV"/>
        </w:rPr>
        <w:t>euro</w:t>
      </w:r>
      <w:proofErr w:type="spellEnd"/>
      <w:r w:rsidRPr="00AB2719">
        <w:rPr>
          <w:rFonts w:ascii="Times New Roman" w:eastAsia="Times New Roman" w:hAnsi="Times New Roman"/>
          <w:b/>
          <w:bCs/>
          <w:kern w:val="24"/>
          <w:sz w:val="24"/>
          <w:szCs w:val="24"/>
          <w:lang w:eastAsia="lv-LV"/>
        </w:rPr>
        <w:t xml:space="preserve"> </w:t>
      </w:r>
      <w:r w:rsidRPr="00AB2719">
        <w:rPr>
          <w:rFonts w:ascii="Times New Roman" w:eastAsia="Times New Roman" w:hAnsi="Times New Roman"/>
          <w:bCs/>
          <w:kern w:val="24"/>
          <w:sz w:val="24"/>
          <w:szCs w:val="24"/>
          <w:lang w:eastAsia="lv-LV"/>
        </w:rPr>
        <w:t>(</w:t>
      </w:r>
      <w:r>
        <w:rPr>
          <w:rFonts w:ascii="Times New Roman" w:eastAsia="Times New Roman" w:hAnsi="Times New Roman"/>
          <w:bCs/>
          <w:kern w:val="24"/>
          <w:sz w:val="24"/>
          <w:szCs w:val="24"/>
          <w:lang w:eastAsia="lv-LV"/>
        </w:rPr>
        <w:t xml:space="preserve">papildu nepieciešams pašvaldību </w:t>
      </w:r>
      <w:r w:rsidRPr="00845D49">
        <w:rPr>
          <w:rFonts w:ascii="Times New Roman" w:eastAsia="Times New Roman" w:hAnsi="Times New Roman"/>
          <w:bCs/>
          <w:kern w:val="24"/>
          <w:sz w:val="24"/>
          <w:szCs w:val="24"/>
          <w:lang w:eastAsia="lv-LV"/>
        </w:rPr>
        <w:t xml:space="preserve">finansējums </w:t>
      </w:r>
      <w:r w:rsidR="00845D49" w:rsidRPr="00845D49">
        <w:rPr>
          <w:rFonts w:ascii="Times New Roman" w:eastAsia="Times New Roman" w:hAnsi="Times New Roman"/>
          <w:bCs/>
          <w:kern w:val="24"/>
          <w:sz w:val="24"/>
          <w:szCs w:val="24"/>
          <w:lang w:eastAsia="lv-LV"/>
        </w:rPr>
        <w:t>12 617 680</w:t>
      </w:r>
      <w:r w:rsidR="00845D49">
        <w:rPr>
          <w:rFonts w:ascii="Times New Roman" w:eastAsia="Times New Roman" w:hAnsi="Times New Roman"/>
          <w:b/>
          <w:bCs/>
          <w:kern w:val="24"/>
          <w:sz w:val="24"/>
          <w:szCs w:val="24"/>
          <w:lang w:eastAsia="lv-LV"/>
        </w:rPr>
        <w:t xml:space="preserve"> </w:t>
      </w:r>
      <w:proofErr w:type="spellStart"/>
      <w:r w:rsidRPr="00964D3A">
        <w:rPr>
          <w:rFonts w:ascii="Times New Roman" w:eastAsia="Times New Roman" w:hAnsi="Times New Roman"/>
          <w:bCs/>
          <w:i/>
          <w:kern w:val="24"/>
          <w:sz w:val="24"/>
          <w:szCs w:val="24"/>
          <w:lang w:eastAsia="lv-LV"/>
        </w:rPr>
        <w:t>euro</w:t>
      </w:r>
      <w:proofErr w:type="spellEnd"/>
      <w:r w:rsidRPr="00AB2719">
        <w:rPr>
          <w:rFonts w:ascii="Times New Roman" w:eastAsia="Times New Roman" w:hAnsi="Times New Roman"/>
          <w:bCs/>
          <w:kern w:val="24"/>
          <w:sz w:val="24"/>
          <w:szCs w:val="24"/>
          <w:lang w:eastAsia="lv-LV"/>
        </w:rPr>
        <w:t>).</w:t>
      </w:r>
    </w:p>
    <w:p w14:paraId="57B2C015" w14:textId="73D07757" w:rsidR="00094E52" w:rsidRPr="00366927" w:rsidRDefault="00094E52" w:rsidP="00094E52">
      <w:pPr>
        <w:spacing w:before="120" w:after="0"/>
        <w:jc w:val="both"/>
        <w:rPr>
          <w:rFonts w:ascii="Times New Roman" w:eastAsia="Times New Roman" w:hAnsi="Times New Roman"/>
          <w:b/>
          <w:bCs/>
          <w:kern w:val="24"/>
          <w:sz w:val="24"/>
          <w:szCs w:val="24"/>
          <w:lang w:eastAsia="lv-LV"/>
        </w:rPr>
      </w:pPr>
      <w:r w:rsidRPr="00094E52">
        <w:rPr>
          <w:rFonts w:ascii="Times New Roman" w:hAnsi="Times New Roman"/>
          <w:sz w:val="24"/>
          <w:szCs w:val="24"/>
        </w:rPr>
        <w:t>202</w:t>
      </w:r>
      <w:r>
        <w:rPr>
          <w:rFonts w:ascii="Times New Roman" w:hAnsi="Times New Roman"/>
          <w:sz w:val="24"/>
          <w:szCs w:val="24"/>
        </w:rPr>
        <w:t>3</w:t>
      </w:r>
      <w:r w:rsidRPr="00094E52">
        <w:rPr>
          <w:rFonts w:ascii="Times New Roman" w:hAnsi="Times New Roman"/>
          <w:sz w:val="24"/>
          <w:szCs w:val="24"/>
        </w:rPr>
        <w:t>.gadā</w:t>
      </w:r>
      <w:r>
        <w:rPr>
          <w:rFonts w:ascii="Times New Roman" w:hAnsi="Times New Roman"/>
          <w:i/>
          <w:sz w:val="24"/>
          <w:szCs w:val="24"/>
        </w:rPr>
        <w:t xml:space="preserve"> – </w:t>
      </w:r>
      <w:r w:rsidR="00366927" w:rsidRPr="00366927">
        <w:rPr>
          <w:rFonts w:ascii="Times New Roman" w:eastAsia="Times New Roman" w:hAnsi="Times New Roman"/>
          <w:b/>
          <w:bCs/>
          <w:kern w:val="24"/>
          <w:sz w:val="24"/>
          <w:szCs w:val="24"/>
          <w:lang w:eastAsia="lv-LV"/>
        </w:rPr>
        <w:t>31 407 254</w:t>
      </w:r>
      <w:r w:rsidRPr="00BC5589">
        <w:rPr>
          <w:rFonts w:ascii="Times New Roman" w:eastAsia="Times New Roman" w:hAnsi="Times New Roman"/>
          <w:b/>
          <w:bCs/>
          <w:kern w:val="24"/>
          <w:sz w:val="24"/>
          <w:szCs w:val="24"/>
          <w:lang w:eastAsia="lv-LV"/>
        </w:rPr>
        <w:t xml:space="preserve"> </w:t>
      </w:r>
      <w:proofErr w:type="spellStart"/>
      <w:r w:rsidRPr="00BC5589">
        <w:rPr>
          <w:rFonts w:ascii="Times New Roman" w:eastAsia="Times New Roman" w:hAnsi="Times New Roman"/>
          <w:b/>
          <w:bCs/>
          <w:i/>
          <w:kern w:val="24"/>
          <w:sz w:val="24"/>
          <w:szCs w:val="24"/>
          <w:lang w:eastAsia="lv-LV"/>
        </w:rPr>
        <w:t>euro</w:t>
      </w:r>
      <w:proofErr w:type="spellEnd"/>
      <w:r w:rsidRPr="00AB2719">
        <w:rPr>
          <w:rFonts w:ascii="Times New Roman" w:eastAsia="Times New Roman" w:hAnsi="Times New Roman"/>
          <w:b/>
          <w:bCs/>
          <w:kern w:val="24"/>
          <w:sz w:val="24"/>
          <w:szCs w:val="24"/>
          <w:lang w:eastAsia="lv-LV"/>
        </w:rPr>
        <w:t xml:space="preserve"> </w:t>
      </w:r>
      <w:r w:rsidRPr="00AB2719">
        <w:rPr>
          <w:rFonts w:ascii="Times New Roman" w:eastAsia="Times New Roman" w:hAnsi="Times New Roman"/>
          <w:bCs/>
          <w:kern w:val="24"/>
          <w:sz w:val="24"/>
          <w:szCs w:val="24"/>
          <w:lang w:eastAsia="lv-LV"/>
        </w:rPr>
        <w:t>(</w:t>
      </w:r>
      <w:r>
        <w:rPr>
          <w:rFonts w:ascii="Times New Roman" w:eastAsia="Times New Roman" w:hAnsi="Times New Roman"/>
          <w:bCs/>
          <w:kern w:val="24"/>
          <w:sz w:val="24"/>
          <w:szCs w:val="24"/>
          <w:lang w:eastAsia="lv-LV"/>
        </w:rPr>
        <w:t xml:space="preserve">papildu nepieciešams pašvaldību finansējums </w:t>
      </w:r>
      <w:r w:rsidR="00366927" w:rsidRPr="00366927">
        <w:rPr>
          <w:rFonts w:ascii="Times New Roman" w:eastAsia="Times New Roman" w:hAnsi="Times New Roman"/>
          <w:bCs/>
          <w:kern w:val="24"/>
          <w:sz w:val="24"/>
          <w:szCs w:val="24"/>
          <w:lang w:eastAsia="lv-LV"/>
        </w:rPr>
        <w:t>13 791 037</w:t>
      </w:r>
      <w:r w:rsidR="00366927">
        <w:rPr>
          <w:rFonts w:ascii="Times New Roman" w:eastAsia="Times New Roman" w:hAnsi="Times New Roman"/>
          <w:b/>
          <w:bCs/>
          <w:kern w:val="24"/>
          <w:sz w:val="24"/>
          <w:szCs w:val="24"/>
          <w:lang w:eastAsia="lv-LV"/>
        </w:rPr>
        <w:t xml:space="preserve"> </w:t>
      </w:r>
      <w:proofErr w:type="spellStart"/>
      <w:r w:rsidRPr="00964D3A">
        <w:rPr>
          <w:rFonts w:ascii="Times New Roman" w:eastAsia="Times New Roman" w:hAnsi="Times New Roman"/>
          <w:bCs/>
          <w:i/>
          <w:kern w:val="24"/>
          <w:sz w:val="24"/>
          <w:szCs w:val="24"/>
          <w:lang w:eastAsia="lv-LV"/>
        </w:rPr>
        <w:t>euro</w:t>
      </w:r>
      <w:proofErr w:type="spellEnd"/>
      <w:r w:rsidRPr="00AB2719">
        <w:rPr>
          <w:rFonts w:ascii="Times New Roman" w:eastAsia="Times New Roman" w:hAnsi="Times New Roman"/>
          <w:bCs/>
          <w:kern w:val="24"/>
          <w:sz w:val="24"/>
          <w:szCs w:val="24"/>
          <w:lang w:eastAsia="lv-LV"/>
        </w:rPr>
        <w:t>).</w:t>
      </w:r>
    </w:p>
    <w:p w14:paraId="50938EB3" w14:textId="77777777" w:rsidR="00F0668B" w:rsidRPr="00AB2719" w:rsidRDefault="00F0668B" w:rsidP="00F0668B">
      <w:pPr>
        <w:spacing w:before="120" w:after="0"/>
        <w:ind w:firstLine="720"/>
        <w:jc w:val="both"/>
        <w:rPr>
          <w:rFonts w:ascii="Times New Roman" w:hAnsi="Times New Roman"/>
          <w:sz w:val="24"/>
          <w:szCs w:val="24"/>
        </w:rPr>
      </w:pPr>
      <w:r w:rsidRPr="00AB2719">
        <w:rPr>
          <w:rFonts w:ascii="Times New Roman" w:hAnsi="Times New Roman"/>
          <w:sz w:val="24"/>
          <w:szCs w:val="24"/>
        </w:rPr>
        <w:t xml:space="preserve">Salīdzinājumā ar 1.variantu, pakalpojums tiktu piešķirts mērķtiecīgāk – ar vienotas anketas palīdzību nosakot nepieciešamību pēc pārvietošanās atbalsta, tādējādi izslēdzot iespēju, ka pakalpojumu saņem personas, kuras, pieder likumā noteiktajai mērķa grupai, tomēr pārvietoties spēj patstāvīgi. </w:t>
      </w:r>
    </w:p>
    <w:p w14:paraId="47D63CB9" w14:textId="69D03EBC" w:rsidR="00F60A82" w:rsidRPr="00AB2719" w:rsidRDefault="004C60DC" w:rsidP="00F0668B">
      <w:pPr>
        <w:spacing w:before="120" w:after="0"/>
        <w:ind w:firstLine="720"/>
        <w:jc w:val="both"/>
        <w:rPr>
          <w:rFonts w:ascii="Times New Roman" w:hAnsi="Times New Roman"/>
          <w:sz w:val="24"/>
          <w:szCs w:val="24"/>
        </w:rPr>
      </w:pPr>
      <w:r w:rsidRPr="00AB2719">
        <w:rPr>
          <w:rFonts w:ascii="Times New Roman" w:hAnsi="Times New Roman"/>
          <w:sz w:val="24"/>
          <w:szCs w:val="24"/>
        </w:rPr>
        <w:lastRenderedPageBreak/>
        <w:t xml:space="preserve">Šajā variantā </w:t>
      </w:r>
      <w:r w:rsidR="00964D3A">
        <w:rPr>
          <w:rFonts w:ascii="Times New Roman" w:hAnsi="Times New Roman"/>
          <w:sz w:val="24"/>
          <w:szCs w:val="24"/>
        </w:rPr>
        <w:t xml:space="preserve">atbalsta intensitātes </w:t>
      </w:r>
      <w:r w:rsidRPr="00AB2719">
        <w:rPr>
          <w:rFonts w:ascii="Times New Roman" w:hAnsi="Times New Roman"/>
          <w:sz w:val="24"/>
          <w:szCs w:val="24"/>
        </w:rPr>
        <w:t xml:space="preserve">koeficienti ir identiski </w:t>
      </w:r>
      <w:r w:rsidR="004B1044" w:rsidRPr="00AB2719">
        <w:rPr>
          <w:rFonts w:ascii="Times New Roman" w:hAnsi="Times New Roman"/>
          <w:sz w:val="24"/>
          <w:szCs w:val="24"/>
        </w:rPr>
        <w:t>2</w:t>
      </w:r>
      <w:r w:rsidRPr="00AB2719">
        <w:rPr>
          <w:rFonts w:ascii="Times New Roman" w:hAnsi="Times New Roman"/>
          <w:sz w:val="24"/>
          <w:szCs w:val="24"/>
        </w:rPr>
        <w:t>.variantam</w:t>
      </w:r>
      <w:r w:rsidR="00AC1DBA">
        <w:rPr>
          <w:rFonts w:ascii="Times New Roman" w:hAnsi="Times New Roman"/>
          <w:sz w:val="24"/>
          <w:szCs w:val="24"/>
        </w:rPr>
        <w:t>, bet</w:t>
      </w:r>
      <w:r w:rsidR="00AC1DBA" w:rsidRPr="00AC1DBA">
        <w:rPr>
          <w:rFonts w:ascii="Times New Roman" w:hAnsi="Times New Roman"/>
          <w:sz w:val="24"/>
          <w:szCs w:val="24"/>
        </w:rPr>
        <w:t xml:space="preserve"> </w:t>
      </w:r>
      <w:r w:rsidR="00AC1DBA">
        <w:rPr>
          <w:rFonts w:ascii="Times New Roman" w:hAnsi="Times New Roman"/>
          <w:sz w:val="24"/>
          <w:szCs w:val="24"/>
        </w:rPr>
        <w:t xml:space="preserve">izmantojamo stundu </w:t>
      </w:r>
      <w:r w:rsidR="00AC1DBA" w:rsidRPr="00AB2719">
        <w:rPr>
          <w:rFonts w:ascii="Times New Roman" w:hAnsi="Times New Roman"/>
          <w:sz w:val="24"/>
          <w:szCs w:val="24"/>
        </w:rPr>
        <w:t xml:space="preserve"> apjom</w:t>
      </w:r>
      <w:r w:rsidR="00AC1DBA">
        <w:rPr>
          <w:rFonts w:ascii="Times New Roman" w:hAnsi="Times New Roman"/>
          <w:sz w:val="24"/>
          <w:szCs w:val="24"/>
        </w:rPr>
        <w:t>u individuāli nosaka sociālais dienests, nepārsniedzot</w:t>
      </w:r>
      <w:r w:rsidR="007025EE">
        <w:rPr>
          <w:rFonts w:ascii="Times New Roman" w:hAnsi="Times New Roman"/>
          <w:sz w:val="24"/>
          <w:szCs w:val="24"/>
        </w:rPr>
        <w:t xml:space="preserve"> to stundu skaitu, kuram atbilstoši veiktajam novērtējumam persona kvalificējas</w:t>
      </w:r>
      <w:r w:rsidRPr="00AB2719">
        <w:rPr>
          <w:rFonts w:ascii="Times New Roman" w:hAnsi="Times New Roman"/>
          <w:sz w:val="24"/>
          <w:szCs w:val="24"/>
        </w:rPr>
        <w:t xml:space="preserve">. </w:t>
      </w:r>
      <w:r w:rsidR="00F0668B" w:rsidRPr="00AB2719">
        <w:rPr>
          <w:rFonts w:ascii="Times New Roman" w:hAnsi="Times New Roman"/>
          <w:sz w:val="24"/>
          <w:szCs w:val="24"/>
        </w:rPr>
        <w:t>Vienlaikus pašvaldībām pašām jārēķinās ar gada ietvaros pieejamo finansējumu un jāprognozē pakalpojuma saņēmēju plūsma un finansējums</w:t>
      </w:r>
      <w:r w:rsidR="00946B6F" w:rsidRPr="00AB2719">
        <w:rPr>
          <w:rFonts w:ascii="Times New Roman" w:hAnsi="Times New Roman"/>
          <w:sz w:val="24"/>
          <w:szCs w:val="24"/>
        </w:rPr>
        <w:t xml:space="preserve">, nepieciešamības gadījumā papildus nepieciešamo finansējumu šī pakalpojuma nodrošināšanai rodot no pašvaldības budžeta. </w:t>
      </w:r>
    </w:p>
    <w:p w14:paraId="00E471EF" w14:textId="77777777" w:rsidR="00F0668B" w:rsidRPr="00AB2719" w:rsidRDefault="00F0668B" w:rsidP="00527844">
      <w:pPr>
        <w:spacing w:before="120" w:after="0"/>
        <w:jc w:val="both"/>
        <w:rPr>
          <w:rFonts w:ascii="Times New Roman" w:hAnsi="Times New Roman"/>
          <w:sz w:val="24"/>
          <w:szCs w:val="24"/>
        </w:rPr>
      </w:pPr>
    </w:p>
    <w:p w14:paraId="569345BE" w14:textId="2F93D845" w:rsidR="00CF18F4" w:rsidRPr="00AB2719" w:rsidRDefault="00CF18F4" w:rsidP="00CF18F4">
      <w:pPr>
        <w:spacing w:before="120" w:after="0"/>
        <w:jc w:val="both"/>
        <w:rPr>
          <w:rFonts w:ascii="Times New Roman" w:eastAsia="Times New Roman" w:hAnsi="Times New Roman"/>
          <w:b/>
          <w:bCs/>
          <w:kern w:val="24"/>
          <w:sz w:val="24"/>
          <w:szCs w:val="24"/>
          <w:lang w:eastAsia="lv-LV"/>
        </w:rPr>
      </w:pPr>
      <w:r w:rsidRPr="00AB2719">
        <w:rPr>
          <w:rFonts w:ascii="Times New Roman" w:eastAsia="Times New Roman" w:hAnsi="Times New Roman"/>
          <w:b/>
          <w:bCs/>
          <w:kern w:val="24"/>
          <w:sz w:val="24"/>
          <w:szCs w:val="24"/>
          <w:lang w:eastAsia="lv-LV"/>
        </w:rPr>
        <w:t>Risinājuma priekšrocības un trūkumi</w:t>
      </w:r>
    </w:p>
    <w:tbl>
      <w:tblPr>
        <w:tblStyle w:val="Reatabula"/>
        <w:tblW w:w="0" w:type="auto"/>
        <w:tblLook w:val="04A0" w:firstRow="1" w:lastRow="0" w:firstColumn="1" w:lastColumn="0" w:noHBand="0" w:noVBand="1"/>
      </w:tblPr>
      <w:tblGrid>
        <w:gridCol w:w="4388"/>
        <w:gridCol w:w="4389"/>
      </w:tblGrid>
      <w:tr w:rsidR="00CB71E8" w:rsidRPr="00AB2719" w14:paraId="656574E4" w14:textId="77777777" w:rsidTr="00CB71E8">
        <w:tc>
          <w:tcPr>
            <w:tcW w:w="4388" w:type="dxa"/>
          </w:tcPr>
          <w:p w14:paraId="1C0ED361" w14:textId="77777777" w:rsidR="00CB71E8" w:rsidRPr="00AB2719" w:rsidRDefault="00CB71E8" w:rsidP="00CB71E8">
            <w:pPr>
              <w:spacing w:before="120" w:after="0"/>
              <w:jc w:val="center"/>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t>Priekšrocības</w:t>
            </w:r>
          </w:p>
        </w:tc>
        <w:tc>
          <w:tcPr>
            <w:tcW w:w="4389" w:type="dxa"/>
          </w:tcPr>
          <w:p w14:paraId="7FCFE3DC" w14:textId="77777777" w:rsidR="00CB71E8" w:rsidRPr="00AB2719" w:rsidRDefault="00CB71E8" w:rsidP="00CB71E8">
            <w:pPr>
              <w:spacing w:before="120" w:after="0"/>
              <w:jc w:val="center"/>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t>Trūkumi</w:t>
            </w:r>
          </w:p>
        </w:tc>
      </w:tr>
      <w:tr w:rsidR="00CB71E8" w:rsidRPr="00AB2719" w14:paraId="5A471CB1" w14:textId="77777777" w:rsidTr="00CB71E8">
        <w:tc>
          <w:tcPr>
            <w:tcW w:w="4388" w:type="dxa"/>
          </w:tcPr>
          <w:p w14:paraId="00424658" w14:textId="04AD538B" w:rsidR="00CB71E8" w:rsidRPr="00AB2719" w:rsidRDefault="006C47D1" w:rsidP="00CB71E8">
            <w:pPr>
              <w:pStyle w:val="Sarakstarindkopa"/>
              <w:numPr>
                <w:ilvl w:val="0"/>
                <w:numId w:val="21"/>
              </w:numPr>
              <w:spacing w:before="120" w:after="0"/>
              <w:ind w:left="457"/>
              <w:jc w:val="both"/>
              <w:rPr>
                <w:rFonts w:ascii="Times New Roman" w:eastAsia="Times New Roman" w:hAnsi="Times New Roman"/>
                <w:bCs/>
                <w:kern w:val="24"/>
                <w:szCs w:val="24"/>
                <w:lang w:eastAsia="lv-LV"/>
              </w:rPr>
            </w:pPr>
            <w:bookmarkStart w:id="32" w:name="_Hlk24547285"/>
            <w:r>
              <w:rPr>
                <w:rFonts w:ascii="Times New Roman" w:eastAsia="Times New Roman" w:hAnsi="Times New Roman"/>
                <w:bCs/>
                <w:kern w:val="24"/>
                <w:szCs w:val="24"/>
                <w:lang w:eastAsia="lv-LV"/>
              </w:rPr>
              <w:t>Tiks n</w:t>
            </w:r>
            <w:r w:rsidR="00CB71E8" w:rsidRPr="00AB2719">
              <w:rPr>
                <w:rFonts w:ascii="Times New Roman" w:eastAsia="Times New Roman" w:hAnsi="Times New Roman"/>
                <w:bCs/>
                <w:kern w:val="24"/>
                <w:szCs w:val="24"/>
                <w:lang w:eastAsia="lv-LV"/>
              </w:rPr>
              <w:t xml:space="preserve">ovērsta nenoteiktība par tiesībām uz pakalpojumu, jo papildus MK noteikumos noteiktajai mērķa grupai </w:t>
            </w:r>
            <w:r>
              <w:rPr>
                <w:rFonts w:ascii="Times New Roman" w:eastAsia="Times New Roman" w:hAnsi="Times New Roman"/>
                <w:bCs/>
                <w:kern w:val="24"/>
                <w:szCs w:val="24"/>
                <w:lang w:eastAsia="lv-LV"/>
              </w:rPr>
              <w:t>būs</w:t>
            </w:r>
            <w:r w:rsidR="00CB71E8" w:rsidRPr="00AB2719">
              <w:rPr>
                <w:rFonts w:ascii="Times New Roman" w:eastAsia="Times New Roman" w:hAnsi="Times New Roman"/>
                <w:bCs/>
                <w:kern w:val="24"/>
                <w:szCs w:val="24"/>
                <w:lang w:eastAsia="lv-LV"/>
              </w:rPr>
              <w:t xml:space="preserve"> vienots </w:t>
            </w:r>
            <w:proofErr w:type="spellStart"/>
            <w:r w:rsidR="00CB71E8" w:rsidRPr="00AB2719">
              <w:rPr>
                <w:rFonts w:ascii="Times New Roman" w:eastAsia="Times New Roman" w:hAnsi="Times New Roman"/>
                <w:bCs/>
                <w:kern w:val="24"/>
                <w:szCs w:val="24"/>
                <w:lang w:eastAsia="lv-LV"/>
              </w:rPr>
              <w:t>izvērtējums</w:t>
            </w:r>
            <w:proofErr w:type="spellEnd"/>
            <w:r w:rsidR="00CB71E8" w:rsidRPr="00AB2719">
              <w:rPr>
                <w:rFonts w:ascii="Times New Roman" w:eastAsia="Times New Roman" w:hAnsi="Times New Roman"/>
                <w:bCs/>
                <w:kern w:val="24"/>
                <w:szCs w:val="24"/>
                <w:lang w:eastAsia="lv-LV"/>
              </w:rPr>
              <w:t xml:space="preserve"> (anketa) par nepieciešamību pēc pārvietošanās atbalsta.</w:t>
            </w:r>
          </w:p>
          <w:bookmarkEnd w:id="32"/>
          <w:p w14:paraId="09914695" w14:textId="6AFCC936" w:rsidR="00CB71E8" w:rsidRPr="00AB2719" w:rsidRDefault="00CB71E8" w:rsidP="00CB71E8">
            <w:pPr>
              <w:pStyle w:val="Sarakstarindkopa"/>
              <w:numPr>
                <w:ilvl w:val="0"/>
                <w:numId w:val="21"/>
              </w:numPr>
              <w:spacing w:before="120" w:after="0"/>
              <w:ind w:left="457"/>
              <w:jc w:val="both"/>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t xml:space="preserve">Pakalpojums </w:t>
            </w:r>
            <w:r w:rsidR="006C47D1">
              <w:rPr>
                <w:rFonts w:ascii="Times New Roman" w:eastAsia="Times New Roman" w:hAnsi="Times New Roman"/>
                <w:bCs/>
                <w:kern w:val="24"/>
                <w:szCs w:val="24"/>
                <w:lang w:eastAsia="lv-LV"/>
              </w:rPr>
              <w:t xml:space="preserve">būs </w:t>
            </w:r>
            <w:r w:rsidRPr="00AB2719">
              <w:rPr>
                <w:rFonts w:ascii="Times New Roman" w:eastAsia="Times New Roman" w:hAnsi="Times New Roman"/>
                <w:bCs/>
                <w:kern w:val="24"/>
                <w:szCs w:val="24"/>
                <w:lang w:eastAsia="lv-LV"/>
              </w:rPr>
              <w:t>pieejams visā valsts teritorijā pēc vienādiem kritērijiem, novēr</w:t>
            </w:r>
            <w:r w:rsidR="00CE3483" w:rsidRPr="00AB2719">
              <w:rPr>
                <w:rFonts w:ascii="Times New Roman" w:eastAsia="Times New Roman" w:hAnsi="Times New Roman"/>
                <w:bCs/>
                <w:kern w:val="24"/>
                <w:szCs w:val="24"/>
                <w:lang w:eastAsia="lv-LV"/>
              </w:rPr>
              <w:t>šot</w:t>
            </w:r>
            <w:r w:rsidRPr="00AB2719">
              <w:rPr>
                <w:rFonts w:ascii="Times New Roman" w:eastAsia="Times New Roman" w:hAnsi="Times New Roman"/>
                <w:bCs/>
                <w:kern w:val="24"/>
                <w:szCs w:val="24"/>
                <w:lang w:eastAsia="lv-LV"/>
              </w:rPr>
              <w:t xml:space="preserve"> atšķirības atkarībā no pašvaldības.</w:t>
            </w:r>
          </w:p>
          <w:p w14:paraId="254D86D7" w14:textId="096221CA" w:rsidR="00CB71E8" w:rsidRPr="00AB2719" w:rsidRDefault="006C47D1" w:rsidP="00CB71E8">
            <w:pPr>
              <w:pStyle w:val="Sarakstarindkopa"/>
              <w:numPr>
                <w:ilvl w:val="0"/>
                <w:numId w:val="21"/>
              </w:numPr>
              <w:spacing w:before="120" w:after="0"/>
              <w:ind w:left="457"/>
              <w:jc w:val="both"/>
              <w:rPr>
                <w:rFonts w:ascii="Times New Roman" w:eastAsia="Times New Roman" w:hAnsi="Times New Roman"/>
                <w:bCs/>
                <w:kern w:val="24"/>
                <w:szCs w:val="24"/>
                <w:lang w:eastAsia="lv-LV"/>
              </w:rPr>
            </w:pPr>
            <w:r>
              <w:rPr>
                <w:rFonts w:ascii="Times New Roman" w:eastAsia="Times New Roman" w:hAnsi="Times New Roman"/>
                <w:bCs/>
                <w:kern w:val="24"/>
                <w:szCs w:val="24"/>
                <w:lang w:eastAsia="lv-LV"/>
              </w:rPr>
              <w:t>Tiks n</w:t>
            </w:r>
            <w:r w:rsidR="00CB71E8" w:rsidRPr="00AB2719">
              <w:rPr>
                <w:rFonts w:ascii="Times New Roman" w:eastAsia="Times New Roman" w:hAnsi="Times New Roman"/>
                <w:bCs/>
                <w:kern w:val="24"/>
                <w:szCs w:val="24"/>
                <w:lang w:eastAsia="lv-LV"/>
              </w:rPr>
              <w:t xml:space="preserve">odrošināta vienāda pieeja, kā sociālais dienests izvērtē pakalpojuma saņēmējus. Attiecīgi sociālajiem dienestiem </w:t>
            </w:r>
            <w:r w:rsidR="000E2A1C">
              <w:rPr>
                <w:rFonts w:ascii="Times New Roman" w:eastAsia="Times New Roman" w:hAnsi="Times New Roman"/>
                <w:bCs/>
                <w:kern w:val="24"/>
                <w:szCs w:val="24"/>
                <w:lang w:eastAsia="lv-LV"/>
              </w:rPr>
              <w:t>vairs nebūs</w:t>
            </w:r>
            <w:r w:rsidR="00CB71E8" w:rsidRPr="00AB2719">
              <w:rPr>
                <w:rFonts w:ascii="Times New Roman" w:eastAsia="Times New Roman" w:hAnsi="Times New Roman"/>
                <w:bCs/>
                <w:kern w:val="24"/>
                <w:szCs w:val="24"/>
                <w:lang w:eastAsia="lv-LV"/>
              </w:rPr>
              <w:t xml:space="preserve"> jāveido savi personas izvērtēšanas kritēriji, ti</w:t>
            </w:r>
            <w:r w:rsidR="000E2A1C">
              <w:rPr>
                <w:rFonts w:ascii="Times New Roman" w:eastAsia="Times New Roman" w:hAnsi="Times New Roman"/>
                <w:bCs/>
                <w:kern w:val="24"/>
                <w:szCs w:val="24"/>
                <w:lang w:eastAsia="lv-LV"/>
              </w:rPr>
              <w:t>ks</w:t>
            </w:r>
            <w:r w:rsidR="00CB71E8" w:rsidRPr="00AB2719">
              <w:rPr>
                <w:rFonts w:ascii="Times New Roman" w:eastAsia="Times New Roman" w:hAnsi="Times New Roman"/>
                <w:bCs/>
                <w:kern w:val="24"/>
                <w:szCs w:val="24"/>
                <w:lang w:eastAsia="lv-LV"/>
              </w:rPr>
              <w:t xml:space="preserve"> samazinātas subjektīva vērtējuma iespējas un grūtības atteikt pakalpojumu.</w:t>
            </w:r>
          </w:p>
          <w:p w14:paraId="2A3ABD9D" w14:textId="025812BE" w:rsidR="00CB71E8" w:rsidRPr="00AB2719" w:rsidRDefault="00CB71E8" w:rsidP="00CB71E8">
            <w:pPr>
              <w:pStyle w:val="Sarakstarindkopa"/>
              <w:numPr>
                <w:ilvl w:val="0"/>
                <w:numId w:val="21"/>
              </w:numPr>
              <w:spacing w:before="120" w:after="0"/>
              <w:ind w:left="457"/>
              <w:jc w:val="both"/>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t>Cilvēkam brīvākas iespējas plānot savu ikdienu un n</w:t>
            </w:r>
            <w:r w:rsidR="000E2A1C">
              <w:rPr>
                <w:rFonts w:ascii="Times New Roman" w:eastAsia="Times New Roman" w:hAnsi="Times New Roman"/>
                <w:bCs/>
                <w:kern w:val="24"/>
                <w:szCs w:val="24"/>
                <w:lang w:eastAsia="lv-LV"/>
              </w:rPr>
              <w:t>ebūs</w:t>
            </w:r>
            <w:r w:rsidRPr="00AB2719">
              <w:rPr>
                <w:rFonts w:ascii="Times New Roman" w:eastAsia="Times New Roman" w:hAnsi="Times New Roman"/>
                <w:bCs/>
                <w:kern w:val="24"/>
                <w:szCs w:val="24"/>
                <w:lang w:eastAsia="lv-LV"/>
              </w:rPr>
              <w:t xml:space="preserve"> jāatskaitās par vietām, kuras ir apmeklējis.</w:t>
            </w:r>
          </w:p>
          <w:p w14:paraId="5574C41C" w14:textId="41432038" w:rsidR="00672310" w:rsidRPr="00AB2719" w:rsidRDefault="00672310" w:rsidP="00CB71E8">
            <w:pPr>
              <w:pStyle w:val="Sarakstarindkopa"/>
              <w:numPr>
                <w:ilvl w:val="0"/>
                <w:numId w:val="21"/>
              </w:numPr>
              <w:spacing w:before="120" w:after="0"/>
              <w:ind w:left="457"/>
              <w:jc w:val="both"/>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t>Asistenta pakalpojuma sniedzējam ti</w:t>
            </w:r>
            <w:r w:rsidR="000E2A1C">
              <w:rPr>
                <w:rFonts w:ascii="Times New Roman" w:eastAsia="Times New Roman" w:hAnsi="Times New Roman"/>
                <w:bCs/>
                <w:kern w:val="24"/>
                <w:szCs w:val="24"/>
                <w:lang w:eastAsia="lv-LV"/>
              </w:rPr>
              <w:t>ks</w:t>
            </w:r>
            <w:r w:rsidRPr="00AB2719">
              <w:rPr>
                <w:rFonts w:ascii="Times New Roman" w:eastAsia="Times New Roman" w:hAnsi="Times New Roman"/>
                <w:bCs/>
                <w:kern w:val="24"/>
                <w:szCs w:val="24"/>
                <w:lang w:eastAsia="lv-LV"/>
              </w:rPr>
              <w:t xml:space="preserve"> nodrošināta atlīdzība vismaz minimālās </w:t>
            </w:r>
            <w:r w:rsidR="00CE3483" w:rsidRPr="00AB2719">
              <w:rPr>
                <w:rFonts w:ascii="Times New Roman" w:eastAsia="Times New Roman" w:hAnsi="Times New Roman"/>
                <w:bCs/>
                <w:kern w:val="24"/>
                <w:szCs w:val="24"/>
                <w:lang w:eastAsia="lv-LV"/>
              </w:rPr>
              <w:t xml:space="preserve">darba </w:t>
            </w:r>
            <w:r w:rsidRPr="00AB2719">
              <w:rPr>
                <w:rFonts w:ascii="Times New Roman" w:eastAsia="Times New Roman" w:hAnsi="Times New Roman"/>
                <w:bCs/>
                <w:kern w:val="24"/>
                <w:szCs w:val="24"/>
                <w:lang w:eastAsia="lv-LV"/>
              </w:rPr>
              <w:t>algas apmērā.</w:t>
            </w:r>
          </w:p>
          <w:p w14:paraId="2A89009F" w14:textId="62C2AD5B" w:rsidR="00CB71E8" w:rsidRPr="00AB2719" w:rsidRDefault="00CB71E8" w:rsidP="00CB71E8">
            <w:pPr>
              <w:pStyle w:val="Sarakstarindkopa"/>
              <w:numPr>
                <w:ilvl w:val="0"/>
                <w:numId w:val="21"/>
              </w:numPr>
              <w:spacing w:before="120" w:after="0"/>
              <w:ind w:left="457"/>
              <w:jc w:val="both"/>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t>Ti</w:t>
            </w:r>
            <w:r w:rsidR="000E2A1C">
              <w:rPr>
                <w:rFonts w:ascii="Times New Roman" w:eastAsia="Times New Roman" w:hAnsi="Times New Roman"/>
                <w:bCs/>
                <w:kern w:val="24"/>
                <w:szCs w:val="24"/>
                <w:lang w:eastAsia="lv-LV"/>
              </w:rPr>
              <w:t>ks</w:t>
            </w:r>
            <w:r w:rsidRPr="00AB2719">
              <w:rPr>
                <w:rFonts w:ascii="Times New Roman" w:eastAsia="Times New Roman" w:hAnsi="Times New Roman"/>
                <w:bCs/>
                <w:kern w:val="24"/>
                <w:szCs w:val="24"/>
                <w:lang w:eastAsia="lv-LV"/>
              </w:rPr>
              <w:t xml:space="preserve"> veiktas sociālās apdrošināšanas iemaksas par asistentiem (atkarīgs no līgumattiecību veida).</w:t>
            </w:r>
          </w:p>
          <w:p w14:paraId="06E0BBE6" w14:textId="77777777" w:rsidR="00CB71E8" w:rsidRPr="00AB2719" w:rsidRDefault="00CB71E8" w:rsidP="00CB71E8">
            <w:pPr>
              <w:pStyle w:val="Sarakstarindkopa"/>
              <w:numPr>
                <w:ilvl w:val="0"/>
                <w:numId w:val="21"/>
              </w:numPr>
              <w:spacing w:before="120" w:after="0"/>
              <w:ind w:left="457"/>
              <w:jc w:val="both"/>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t>Pakalpojumu saņems bērni,  kuriem pakalpojums patiešām nepieciešams.</w:t>
            </w:r>
          </w:p>
          <w:p w14:paraId="769528B7" w14:textId="3C9BE848" w:rsidR="00CB71E8" w:rsidRPr="00AB2719" w:rsidRDefault="00CB71E8" w:rsidP="00CB71E8">
            <w:pPr>
              <w:pStyle w:val="Sarakstarindkopa"/>
              <w:numPr>
                <w:ilvl w:val="0"/>
                <w:numId w:val="21"/>
              </w:numPr>
              <w:spacing w:before="120" w:after="0"/>
              <w:ind w:left="457"/>
              <w:jc w:val="both"/>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t>Personām mazāks administratīvais slogs, jo n</w:t>
            </w:r>
            <w:r w:rsidR="000E2A1C">
              <w:rPr>
                <w:rFonts w:ascii="Times New Roman" w:eastAsia="Times New Roman" w:hAnsi="Times New Roman"/>
                <w:bCs/>
                <w:kern w:val="24"/>
                <w:szCs w:val="24"/>
                <w:lang w:eastAsia="lv-LV"/>
              </w:rPr>
              <w:t>ebūs</w:t>
            </w:r>
            <w:r w:rsidRPr="00AB2719">
              <w:rPr>
                <w:rFonts w:ascii="Times New Roman" w:eastAsia="Times New Roman" w:hAnsi="Times New Roman"/>
                <w:bCs/>
                <w:kern w:val="24"/>
                <w:szCs w:val="24"/>
                <w:lang w:eastAsia="lv-LV"/>
              </w:rPr>
              <w:t xml:space="preserve"> jāvēršas Valsts komisijā, lai saņemtu atzinumu par asistenta nepieciešamību.</w:t>
            </w:r>
          </w:p>
          <w:p w14:paraId="6B599BDA" w14:textId="6674D9C2" w:rsidR="00672310" w:rsidRPr="00AB2719" w:rsidRDefault="00672310" w:rsidP="00CB71E8">
            <w:pPr>
              <w:pStyle w:val="Sarakstarindkopa"/>
              <w:numPr>
                <w:ilvl w:val="0"/>
                <w:numId w:val="21"/>
              </w:numPr>
              <w:spacing w:before="120" w:after="0"/>
              <w:ind w:left="457"/>
              <w:jc w:val="both"/>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lastRenderedPageBreak/>
              <w:t xml:space="preserve">Sociālais dienests </w:t>
            </w:r>
            <w:r w:rsidR="000E2A1C">
              <w:rPr>
                <w:rFonts w:ascii="Times New Roman" w:eastAsia="Times New Roman" w:hAnsi="Times New Roman"/>
                <w:bCs/>
                <w:kern w:val="24"/>
                <w:szCs w:val="24"/>
                <w:lang w:eastAsia="lv-LV"/>
              </w:rPr>
              <w:t xml:space="preserve">būs </w:t>
            </w:r>
            <w:r w:rsidRPr="00AB2719">
              <w:rPr>
                <w:rFonts w:ascii="Times New Roman" w:eastAsia="Times New Roman" w:hAnsi="Times New Roman"/>
                <w:bCs/>
                <w:kern w:val="24"/>
                <w:szCs w:val="24"/>
                <w:lang w:eastAsia="lv-LV"/>
              </w:rPr>
              <w:t>īpaši ieinteresēts ļoti precīzi izvērtēt pakalpojuma pieprasītāju vajadzību pēc pakalpojuma.</w:t>
            </w:r>
          </w:p>
          <w:p w14:paraId="5347DD3B" w14:textId="6F45C4A1" w:rsidR="00CB71E8" w:rsidRPr="00964D3A" w:rsidRDefault="00F80570" w:rsidP="00964D3A">
            <w:pPr>
              <w:pStyle w:val="Sarakstarindkopa"/>
              <w:numPr>
                <w:ilvl w:val="0"/>
                <w:numId w:val="21"/>
              </w:numPr>
              <w:spacing w:before="120" w:after="0"/>
              <w:ind w:left="457"/>
              <w:jc w:val="both"/>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t>N</w:t>
            </w:r>
            <w:r w:rsidR="000E2A1C">
              <w:rPr>
                <w:rFonts w:ascii="Times New Roman" w:eastAsia="Times New Roman" w:hAnsi="Times New Roman"/>
                <w:bCs/>
                <w:kern w:val="24"/>
                <w:szCs w:val="24"/>
                <w:lang w:eastAsia="lv-LV"/>
              </w:rPr>
              <w:t>ebūs</w:t>
            </w:r>
            <w:r w:rsidRPr="00AB2719">
              <w:rPr>
                <w:rFonts w:ascii="Times New Roman" w:eastAsia="Times New Roman" w:hAnsi="Times New Roman"/>
                <w:bCs/>
                <w:kern w:val="24"/>
                <w:szCs w:val="24"/>
                <w:lang w:eastAsia="lv-LV"/>
              </w:rPr>
              <w:t xml:space="preserve"> nepieciešams papildu valsts budžeta finansējums.</w:t>
            </w:r>
          </w:p>
        </w:tc>
        <w:tc>
          <w:tcPr>
            <w:tcW w:w="4389" w:type="dxa"/>
          </w:tcPr>
          <w:p w14:paraId="7518B944" w14:textId="508865E8" w:rsidR="00B30850" w:rsidRPr="00AB2719" w:rsidRDefault="00B30850" w:rsidP="00CB71E8">
            <w:pPr>
              <w:pStyle w:val="Sarakstarindkopa"/>
              <w:numPr>
                <w:ilvl w:val="0"/>
                <w:numId w:val="21"/>
              </w:numPr>
              <w:spacing w:before="120" w:after="0"/>
              <w:ind w:left="457"/>
              <w:jc w:val="both"/>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lastRenderedPageBreak/>
              <w:t>Neapmierinātība pašvaldību pusē, jo turpmākajos gados, kad pakalpojuma nodrošināšanai būs nepieciešams lielāks finansējums, papildus nepieciešamā summa būs jāfinansē katrai pašvaldībai.</w:t>
            </w:r>
          </w:p>
          <w:p w14:paraId="06FEF7E1" w14:textId="6FC86006" w:rsidR="00CB71E8" w:rsidRPr="00AB2719" w:rsidRDefault="00CB71E8" w:rsidP="00CB71E8">
            <w:pPr>
              <w:pStyle w:val="Sarakstarindkopa"/>
              <w:numPr>
                <w:ilvl w:val="0"/>
                <w:numId w:val="21"/>
              </w:numPr>
              <w:spacing w:before="120" w:after="0"/>
              <w:ind w:left="457"/>
              <w:jc w:val="both"/>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t xml:space="preserve">Neapmierinātība to personu vidū, kas līdz šim saņēma pakalpojumu, balstoties uz nekritisku </w:t>
            </w:r>
            <w:proofErr w:type="spellStart"/>
            <w:r w:rsidRPr="00AB2719">
              <w:rPr>
                <w:rFonts w:ascii="Times New Roman" w:eastAsia="Times New Roman" w:hAnsi="Times New Roman"/>
                <w:bCs/>
                <w:kern w:val="24"/>
                <w:szCs w:val="24"/>
                <w:lang w:eastAsia="lv-LV"/>
              </w:rPr>
              <w:t>izvērtējumu</w:t>
            </w:r>
            <w:proofErr w:type="spellEnd"/>
            <w:r w:rsidRPr="00AB2719">
              <w:rPr>
                <w:rFonts w:ascii="Times New Roman" w:eastAsia="Times New Roman" w:hAnsi="Times New Roman"/>
                <w:bCs/>
                <w:kern w:val="24"/>
                <w:szCs w:val="24"/>
                <w:lang w:eastAsia="lv-LV"/>
              </w:rPr>
              <w:t xml:space="preserve"> par pārvietošanās atbalsta nepieciešamību.</w:t>
            </w:r>
          </w:p>
          <w:p w14:paraId="74561DC3" w14:textId="77777777" w:rsidR="00CE3483" w:rsidRPr="00AB2719" w:rsidRDefault="00CB71E8" w:rsidP="00CB71E8">
            <w:pPr>
              <w:pStyle w:val="Sarakstarindkopa"/>
              <w:numPr>
                <w:ilvl w:val="0"/>
                <w:numId w:val="21"/>
              </w:numPr>
              <w:spacing w:before="120" w:after="0"/>
              <w:ind w:left="457"/>
              <w:jc w:val="both"/>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t>Neapmierinātība to personu vidū, kuras nav nodarbinātas, neiegūst izglītību, nesaņem dienas aprūpes centra pakalpojumus, un kuras līdz šim varēja, summējot vairākas citas aktivitāšu pozīcijas (brīvo laiku, sociālās aktivitātes, iestāžu apmeklējumi) un iesniedzot nepieciešamos apliecinājuma dokumentus, saņemt vairāk kā 100 h/</w:t>
            </w:r>
            <w:proofErr w:type="spellStart"/>
            <w:r w:rsidRPr="00AB2719">
              <w:rPr>
                <w:rFonts w:ascii="Times New Roman" w:eastAsia="Times New Roman" w:hAnsi="Times New Roman"/>
                <w:bCs/>
                <w:kern w:val="24"/>
                <w:szCs w:val="24"/>
                <w:lang w:eastAsia="lv-LV"/>
              </w:rPr>
              <w:t>mēn</w:t>
            </w:r>
            <w:proofErr w:type="spellEnd"/>
            <w:r w:rsidRPr="00AB2719">
              <w:rPr>
                <w:rFonts w:ascii="Times New Roman" w:eastAsia="Times New Roman" w:hAnsi="Times New Roman"/>
                <w:bCs/>
                <w:kern w:val="24"/>
                <w:szCs w:val="24"/>
                <w:lang w:eastAsia="lv-LV"/>
              </w:rPr>
              <w:t xml:space="preserve">. </w:t>
            </w:r>
          </w:p>
          <w:p w14:paraId="65B91218" w14:textId="0B28FA12" w:rsidR="00B00858" w:rsidRDefault="00B00858" w:rsidP="00CB71E8">
            <w:pPr>
              <w:pStyle w:val="Sarakstarindkopa"/>
              <w:numPr>
                <w:ilvl w:val="0"/>
                <w:numId w:val="21"/>
              </w:numPr>
              <w:spacing w:before="120" w:after="0"/>
              <w:ind w:left="457"/>
              <w:jc w:val="both"/>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t>Personas neapmierinātas, jo pakalpojuma ietvaros vairs n</w:t>
            </w:r>
            <w:r w:rsidR="000E2A1C">
              <w:rPr>
                <w:rFonts w:ascii="Times New Roman" w:eastAsia="Times New Roman" w:hAnsi="Times New Roman"/>
                <w:bCs/>
                <w:kern w:val="24"/>
                <w:szCs w:val="24"/>
                <w:lang w:eastAsia="lv-LV"/>
              </w:rPr>
              <w:t>ebūs</w:t>
            </w:r>
            <w:r w:rsidRPr="00AB2719">
              <w:rPr>
                <w:rFonts w:ascii="Times New Roman" w:eastAsia="Times New Roman" w:hAnsi="Times New Roman"/>
                <w:bCs/>
                <w:kern w:val="24"/>
                <w:szCs w:val="24"/>
                <w:lang w:eastAsia="lv-LV"/>
              </w:rPr>
              <w:t xml:space="preserve"> paredzēta transporta izdevumu finansēšana no valsts novirzītā finansējuma.</w:t>
            </w:r>
          </w:p>
          <w:p w14:paraId="4EB74CE5" w14:textId="37ECF356" w:rsidR="007E6789" w:rsidRPr="00AB2719" w:rsidRDefault="007E6789" w:rsidP="00CB71E8">
            <w:pPr>
              <w:pStyle w:val="Sarakstarindkopa"/>
              <w:numPr>
                <w:ilvl w:val="0"/>
                <w:numId w:val="21"/>
              </w:numPr>
              <w:spacing w:before="120" w:after="0"/>
              <w:ind w:left="457"/>
              <w:jc w:val="both"/>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t xml:space="preserve">Neapmierinātība to vecāku vidū, kuri līdz šim saņēma asistenta pakalpojumu </w:t>
            </w:r>
            <w:r w:rsidR="007F6E6E">
              <w:rPr>
                <w:rFonts w:ascii="Times New Roman" w:eastAsia="Times New Roman" w:hAnsi="Times New Roman"/>
                <w:bCs/>
                <w:kern w:val="24"/>
                <w:szCs w:val="24"/>
                <w:lang w:eastAsia="lv-LV"/>
              </w:rPr>
              <w:t xml:space="preserve">vairāk kā 80 </w:t>
            </w:r>
            <w:r w:rsidRPr="00AB2719">
              <w:rPr>
                <w:rFonts w:ascii="Times New Roman" w:eastAsia="Times New Roman" w:hAnsi="Times New Roman"/>
                <w:bCs/>
                <w:kern w:val="24"/>
                <w:szCs w:val="24"/>
                <w:lang w:eastAsia="lv-LV"/>
              </w:rPr>
              <w:t>h/</w:t>
            </w:r>
            <w:proofErr w:type="spellStart"/>
            <w:r w:rsidR="007F6E6E">
              <w:rPr>
                <w:rFonts w:ascii="Times New Roman" w:eastAsia="Times New Roman" w:hAnsi="Times New Roman"/>
                <w:bCs/>
                <w:kern w:val="24"/>
                <w:szCs w:val="24"/>
                <w:lang w:eastAsia="lv-LV"/>
              </w:rPr>
              <w:t>mēn</w:t>
            </w:r>
            <w:proofErr w:type="spellEnd"/>
            <w:r w:rsidRPr="00AB2719">
              <w:rPr>
                <w:rFonts w:ascii="Times New Roman" w:eastAsia="Times New Roman" w:hAnsi="Times New Roman"/>
                <w:bCs/>
                <w:kern w:val="24"/>
                <w:szCs w:val="24"/>
                <w:lang w:eastAsia="lv-LV"/>
              </w:rPr>
              <w:t xml:space="preserve">. </w:t>
            </w:r>
          </w:p>
          <w:p w14:paraId="32ECAFFC" w14:textId="51CC5174" w:rsidR="00CB71E8" w:rsidRPr="00AB2719" w:rsidRDefault="00B00858" w:rsidP="00CB71E8">
            <w:pPr>
              <w:pStyle w:val="Sarakstarindkopa"/>
              <w:numPr>
                <w:ilvl w:val="0"/>
                <w:numId w:val="21"/>
              </w:numPr>
              <w:spacing w:before="120" w:after="0"/>
              <w:ind w:left="457"/>
              <w:jc w:val="both"/>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t>Sociālajiem dienestiem būs jālemj vai tiks paredzēti</w:t>
            </w:r>
            <w:r w:rsidR="00B30850" w:rsidRPr="00AB2719">
              <w:rPr>
                <w:rFonts w:ascii="Times New Roman" w:eastAsia="Times New Roman" w:hAnsi="Times New Roman"/>
                <w:bCs/>
                <w:kern w:val="24"/>
                <w:szCs w:val="24"/>
                <w:lang w:eastAsia="lv-LV"/>
              </w:rPr>
              <w:t xml:space="preserve"> un cik lielā apmērā tiks kompensēti</w:t>
            </w:r>
            <w:r w:rsidRPr="00AB2719">
              <w:rPr>
                <w:rFonts w:ascii="Times New Roman" w:eastAsia="Times New Roman" w:hAnsi="Times New Roman"/>
                <w:bCs/>
                <w:kern w:val="24"/>
                <w:szCs w:val="24"/>
                <w:lang w:eastAsia="lv-LV"/>
              </w:rPr>
              <w:t xml:space="preserve"> </w:t>
            </w:r>
            <w:r w:rsidR="00B30850" w:rsidRPr="00AB2719">
              <w:rPr>
                <w:rFonts w:ascii="Times New Roman" w:eastAsia="Times New Roman" w:hAnsi="Times New Roman"/>
                <w:bCs/>
                <w:kern w:val="24"/>
                <w:szCs w:val="24"/>
                <w:lang w:eastAsia="lv-LV"/>
              </w:rPr>
              <w:t xml:space="preserve">transporta izdevumu kompensēšanai šī pakalpojuma </w:t>
            </w:r>
            <w:r w:rsidR="00B30850" w:rsidRPr="00AB2719">
              <w:rPr>
                <w:rFonts w:ascii="Times New Roman" w:eastAsia="Times New Roman" w:hAnsi="Times New Roman"/>
                <w:bCs/>
                <w:kern w:val="24"/>
                <w:szCs w:val="24"/>
                <w:lang w:eastAsia="lv-LV"/>
              </w:rPr>
              <w:lastRenderedPageBreak/>
              <w:t>ietvaros,</w:t>
            </w:r>
            <w:r w:rsidRPr="00AB2719">
              <w:rPr>
                <w:rFonts w:ascii="Times New Roman" w:eastAsia="Times New Roman" w:hAnsi="Times New Roman"/>
                <w:bCs/>
                <w:kern w:val="24"/>
                <w:szCs w:val="24"/>
                <w:lang w:eastAsia="lv-LV"/>
              </w:rPr>
              <w:t xml:space="preserve"> </w:t>
            </w:r>
            <w:r w:rsidR="00CE3483" w:rsidRPr="00AB2719">
              <w:rPr>
                <w:rFonts w:ascii="Times New Roman" w:eastAsia="Times New Roman" w:hAnsi="Times New Roman"/>
                <w:bCs/>
                <w:kern w:val="24"/>
                <w:szCs w:val="24"/>
                <w:lang w:eastAsia="lv-LV"/>
              </w:rPr>
              <w:t>izstrādājot atbilstošus</w:t>
            </w:r>
            <w:r w:rsidR="00B30850" w:rsidRPr="00AB2719">
              <w:rPr>
                <w:rFonts w:ascii="Times New Roman" w:eastAsia="Times New Roman" w:hAnsi="Times New Roman"/>
                <w:bCs/>
                <w:kern w:val="24"/>
                <w:szCs w:val="24"/>
                <w:lang w:eastAsia="lv-LV"/>
              </w:rPr>
              <w:t xml:space="preserve"> kritērij</w:t>
            </w:r>
            <w:r w:rsidR="00CE3483" w:rsidRPr="00AB2719">
              <w:rPr>
                <w:rFonts w:ascii="Times New Roman" w:eastAsia="Times New Roman" w:hAnsi="Times New Roman"/>
                <w:bCs/>
                <w:kern w:val="24"/>
                <w:szCs w:val="24"/>
                <w:lang w:eastAsia="lv-LV"/>
              </w:rPr>
              <w:t>us</w:t>
            </w:r>
            <w:r w:rsidRPr="00AB2719">
              <w:rPr>
                <w:rFonts w:ascii="Times New Roman" w:eastAsia="Times New Roman" w:hAnsi="Times New Roman"/>
                <w:bCs/>
                <w:kern w:val="24"/>
                <w:szCs w:val="24"/>
                <w:lang w:eastAsia="lv-LV"/>
              </w:rPr>
              <w:t>.</w:t>
            </w:r>
            <w:r w:rsidR="00CB71E8" w:rsidRPr="00AB2719">
              <w:rPr>
                <w:rFonts w:ascii="Times New Roman" w:eastAsia="Times New Roman" w:hAnsi="Times New Roman"/>
                <w:bCs/>
                <w:kern w:val="24"/>
                <w:szCs w:val="24"/>
                <w:lang w:eastAsia="lv-LV"/>
              </w:rPr>
              <w:t xml:space="preserve"> </w:t>
            </w:r>
          </w:p>
          <w:p w14:paraId="14D8BFE9" w14:textId="69AEBE53" w:rsidR="00672310" w:rsidRPr="00AB2719" w:rsidRDefault="00672310" w:rsidP="007F6E6E">
            <w:pPr>
              <w:pStyle w:val="Sarakstarindkopa"/>
              <w:spacing w:before="120" w:after="0"/>
              <w:ind w:left="457"/>
              <w:jc w:val="both"/>
              <w:rPr>
                <w:rFonts w:ascii="Times New Roman" w:eastAsia="Times New Roman" w:hAnsi="Times New Roman"/>
                <w:bCs/>
                <w:kern w:val="24"/>
                <w:szCs w:val="24"/>
                <w:lang w:eastAsia="lv-LV"/>
              </w:rPr>
            </w:pPr>
          </w:p>
        </w:tc>
      </w:tr>
    </w:tbl>
    <w:p w14:paraId="55DC8996" w14:textId="08971404" w:rsidR="00CB71E8" w:rsidRPr="00AB2719" w:rsidRDefault="00CB71E8" w:rsidP="00CF18F4">
      <w:pPr>
        <w:spacing w:before="120" w:after="0"/>
        <w:jc w:val="both"/>
        <w:rPr>
          <w:rFonts w:ascii="Times New Roman" w:eastAsia="Times New Roman" w:hAnsi="Times New Roman"/>
          <w:bCs/>
          <w:kern w:val="24"/>
          <w:sz w:val="24"/>
          <w:szCs w:val="24"/>
          <w:lang w:eastAsia="lv-LV"/>
        </w:rPr>
      </w:pPr>
    </w:p>
    <w:p w14:paraId="2594F6FA" w14:textId="77777777" w:rsidR="00A66E28" w:rsidRPr="00AB2719" w:rsidRDefault="00A66E28" w:rsidP="00F02CD2">
      <w:pPr>
        <w:spacing w:before="120" w:after="0"/>
        <w:jc w:val="both"/>
        <w:rPr>
          <w:rFonts w:ascii="Times New Roman" w:hAnsi="Times New Roman"/>
          <w:sz w:val="24"/>
          <w:szCs w:val="24"/>
        </w:rPr>
      </w:pPr>
    </w:p>
    <w:p w14:paraId="5ED3A0DF" w14:textId="3C990DAA" w:rsidR="00F60A82" w:rsidRPr="00AB2719" w:rsidRDefault="00842A7E" w:rsidP="00F02CD2">
      <w:pPr>
        <w:pStyle w:val="Virsraksts3"/>
        <w:numPr>
          <w:ilvl w:val="0"/>
          <w:numId w:val="0"/>
        </w:numPr>
        <w:spacing w:before="120"/>
        <w:ind w:left="720"/>
      </w:pPr>
      <w:bookmarkStart w:id="33" w:name="_Toc24441514"/>
      <w:r w:rsidRPr="00AB2719">
        <w:t>5</w:t>
      </w:r>
      <w:r w:rsidR="0094456F" w:rsidRPr="00AB2719">
        <w:t>.risinājuma variants</w:t>
      </w:r>
      <w:r w:rsidR="00527844" w:rsidRPr="00AB2719">
        <w:t xml:space="preserve"> – </w:t>
      </w:r>
      <w:r w:rsidR="00BB319B" w:rsidRPr="00AB2719">
        <w:t>vienota</w:t>
      </w:r>
      <w:r w:rsidR="00527844" w:rsidRPr="00AB2719">
        <w:t xml:space="preserve"> anketa esošā finansējuma ietvaros</w:t>
      </w:r>
      <w:bookmarkEnd w:id="33"/>
    </w:p>
    <w:p w14:paraId="5DBDCB0C" w14:textId="048C2D2E" w:rsidR="00964D3A" w:rsidRDefault="00964D3A" w:rsidP="00964D3A">
      <w:pPr>
        <w:spacing w:before="120" w:after="0"/>
        <w:ind w:firstLine="720"/>
        <w:jc w:val="both"/>
        <w:rPr>
          <w:rFonts w:ascii="Times New Roman" w:hAnsi="Times New Roman"/>
          <w:sz w:val="24"/>
          <w:szCs w:val="24"/>
        </w:rPr>
      </w:pPr>
      <w:r w:rsidRPr="00AB2719">
        <w:rPr>
          <w:rFonts w:ascii="Times New Roman" w:hAnsi="Times New Roman"/>
          <w:sz w:val="24"/>
          <w:szCs w:val="24"/>
        </w:rPr>
        <w:t xml:space="preserve">Šis variants paredz ievērojami mainīt pakalpojuma piešķiršanas kārtību – tiek ieviesta vienota anketa pakalpojuma nepieciešamības izvērtēšanai, tiek noteikta vienas vienības cena, </w:t>
      </w:r>
      <w:r>
        <w:rPr>
          <w:rFonts w:ascii="Times New Roman" w:hAnsi="Times New Roman"/>
          <w:sz w:val="24"/>
          <w:szCs w:val="24"/>
        </w:rPr>
        <w:t>vienas vienības cenā ņemts vērā minimālās algas pieaugums 2021.gadā</w:t>
      </w:r>
      <w:r w:rsidRPr="00AB2719">
        <w:rPr>
          <w:rFonts w:ascii="Times New Roman" w:hAnsi="Times New Roman"/>
          <w:sz w:val="24"/>
          <w:szCs w:val="24"/>
        </w:rPr>
        <w:t>.</w:t>
      </w:r>
    </w:p>
    <w:p w14:paraId="03EC9713" w14:textId="2F86F357" w:rsidR="00964D3A" w:rsidRPr="00AB2719" w:rsidRDefault="00964D3A" w:rsidP="00964D3A">
      <w:pPr>
        <w:spacing w:before="120" w:after="0"/>
        <w:jc w:val="both"/>
        <w:rPr>
          <w:rFonts w:ascii="Times New Roman" w:hAnsi="Times New Roman"/>
          <w:sz w:val="24"/>
          <w:szCs w:val="24"/>
        </w:rPr>
      </w:pPr>
      <w:r w:rsidRPr="00AB2719">
        <w:rPr>
          <w:rFonts w:ascii="Times New Roman" w:hAnsi="Times New Roman"/>
          <w:sz w:val="24"/>
          <w:szCs w:val="24"/>
        </w:rPr>
        <w:t>Paredz pakalpojumu piešķirt :</w:t>
      </w:r>
    </w:p>
    <w:p w14:paraId="266C5818" w14:textId="77777777" w:rsidR="00964D3A" w:rsidRPr="00AB2719" w:rsidRDefault="00964D3A" w:rsidP="00964D3A">
      <w:pPr>
        <w:numPr>
          <w:ilvl w:val="0"/>
          <w:numId w:val="4"/>
        </w:numPr>
        <w:spacing w:before="120" w:after="0"/>
        <w:jc w:val="both"/>
        <w:rPr>
          <w:rFonts w:ascii="Times New Roman" w:eastAsia="Times New Roman" w:hAnsi="Times New Roman"/>
          <w:kern w:val="24"/>
          <w:sz w:val="24"/>
          <w:szCs w:val="24"/>
          <w:lang w:eastAsia="lv-LV"/>
        </w:rPr>
      </w:pPr>
      <w:r w:rsidRPr="00AB2719">
        <w:rPr>
          <w:rFonts w:ascii="Times New Roman" w:eastAsia="Times New Roman" w:hAnsi="Times New Roman"/>
          <w:kern w:val="24"/>
          <w:sz w:val="24"/>
          <w:szCs w:val="24"/>
          <w:lang w:eastAsia="lv-LV"/>
        </w:rPr>
        <w:t>Bērniem ar invaliditāti no 5 līdz 18 gadu vecumam, kuriem izsniegts</w:t>
      </w:r>
      <w:r w:rsidRPr="00AB2719">
        <w:rPr>
          <w:rFonts w:ascii="Times New Roman" w:hAnsi="Times New Roman"/>
          <w:sz w:val="24"/>
          <w:szCs w:val="24"/>
        </w:rPr>
        <w:t xml:space="preserve"> Valsts komisijas atzinums par asistenta pakalpojuma nepieciešamību</w:t>
      </w:r>
      <w:r w:rsidRPr="00AB2719">
        <w:rPr>
          <w:rFonts w:ascii="Times New Roman" w:eastAsia="Times New Roman" w:hAnsi="Times New Roman"/>
          <w:kern w:val="24"/>
          <w:sz w:val="24"/>
          <w:szCs w:val="24"/>
          <w:lang w:eastAsia="lv-LV"/>
        </w:rPr>
        <w:t>.</w:t>
      </w:r>
    </w:p>
    <w:p w14:paraId="257C604B" w14:textId="77777777" w:rsidR="00964D3A" w:rsidRPr="00AB2719" w:rsidRDefault="00964D3A" w:rsidP="00964D3A">
      <w:pPr>
        <w:numPr>
          <w:ilvl w:val="0"/>
          <w:numId w:val="4"/>
        </w:numPr>
        <w:spacing w:before="120" w:after="0"/>
        <w:jc w:val="both"/>
        <w:rPr>
          <w:rFonts w:ascii="Times New Roman" w:eastAsia="Times New Roman" w:hAnsi="Times New Roman"/>
          <w:kern w:val="24"/>
          <w:sz w:val="24"/>
          <w:szCs w:val="24"/>
          <w:lang w:eastAsia="lv-LV"/>
        </w:rPr>
      </w:pPr>
      <w:r w:rsidRPr="00AB2719">
        <w:rPr>
          <w:rFonts w:ascii="Times New Roman" w:eastAsia="Times New Roman" w:hAnsi="Times New Roman"/>
          <w:kern w:val="24"/>
          <w:sz w:val="24"/>
          <w:szCs w:val="24"/>
          <w:lang w:eastAsia="lv-LV"/>
        </w:rPr>
        <w:t>Pilngadīgām personām ar I un II invaliditātes grupu, kurām ir redzes, kustību vai garīga rakstura funkcionālie traucējumi.</w:t>
      </w:r>
    </w:p>
    <w:p w14:paraId="77CF72DC" w14:textId="2EC8D601" w:rsidR="00842A7E" w:rsidRPr="00AB2719" w:rsidRDefault="00842A7E" w:rsidP="00842A7E">
      <w:pPr>
        <w:spacing w:before="120" w:after="0"/>
        <w:jc w:val="both"/>
        <w:rPr>
          <w:rFonts w:ascii="Times New Roman" w:hAnsi="Times New Roman"/>
          <w:sz w:val="24"/>
          <w:szCs w:val="24"/>
        </w:rPr>
      </w:pPr>
      <w:r w:rsidRPr="00AB2719">
        <w:rPr>
          <w:rFonts w:ascii="Times New Roman" w:hAnsi="Times New Roman"/>
          <w:sz w:val="24"/>
          <w:szCs w:val="24"/>
        </w:rPr>
        <w:t>Pakalpojuma piešķiršanas nosacījumi:</w:t>
      </w:r>
    </w:p>
    <w:p w14:paraId="065CA361" w14:textId="77777777" w:rsidR="00131508" w:rsidRPr="00131508" w:rsidRDefault="00131508" w:rsidP="00131508">
      <w:pPr>
        <w:numPr>
          <w:ilvl w:val="0"/>
          <w:numId w:val="4"/>
        </w:numPr>
        <w:spacing w:before="120" w:after="0"/>
        <w:jc w:val="both"/>
        <w:rPr>
          <w:rFonts w:ascii="Times New Roman" w:hAnsi="Times New Roman"/>
          <w:sz w:val="24"/>
          <w:szCs w:val="24"/>
        </w:rPr>
      </w:pPr>
      <w:r w:rsidRPr="00131508">
        <w:rPr>
          <w:rFonts w:ascii="Times New Roman" w:hAnsi="Times New Roman"/>
          <w:sz w:val="24"/>
          <w:szCs w:val="24"/>
        </w:rPr>
        <w:t>Tiek atcelta nepieciešamība pēc Valsts komisijas atzinuma, jo par personas piederību mērķa grupai sociālais dienests var pārliecināties IIS.</w:t>
      </w:r>
    </w:p>
    <w:p w14:paraId="11D62E1C" w14:textId="4227E2ED" w:rsidR="00096CBA" w:rsidRDefault="00096CBA" w:rsidP="00BD46B9">
      <w:pPr>
        <w:numPr>
          <w:ilvl w:val="0"/>
          <w:numId w:val="4"/>
        </w:numPr>
        <w:spacing w:before="120" w:after="0"/>
        <w:ind w:left="709" w:hanging="425"/>
        <w:jc w:val="both"/>
        <w:rPr>
          <w:rFonts w:ascii="Times New Roman" w:hAnsi="Times New Roman"/>
          <w:sz w:val="24"/>
          <w:szCs w:val="24"/>
        </w:rPr>
      </w:pPr>
      <w:r w:rsidRPr="00096CBA">
        <w:rPr>
          <w:rFonts w:ascii="Times New Roman" w:hAnsi="Times New Roman"/>
          <w:sz w:val="24"/>
          <w:szCs w:val="24"/>
        </w:rPr>
        <w:t>Bērniem pakalpojumu piešķir, balstoties uz Valsts komisijas izsniegto atzinum</w:t>
      </w:r>
      <w:r w:rsidR="007F6E6E">
        <w:rPr>
          <w:rFonts w:ascii="Times New Roman" w:hAnsi="Times New Roman"/>
          <w:sz w:val="24"/>
          <w:szCs w:val="24"/>
        </w:rPr>
        <w:t>u</w:t>
      </w:r>
      <w:r w:rsidRPr="00096CBA">
        <w:rPr>
          <w:rFonts w:ascii="Times New Roman" w:hAnsi="Times New Roman"/>
          <w:sz w:val="24"/>
          <w:szCs w:val="24"/>
        </w:rPr>
        <w:t xml:space="preserve"> par asistenta nepieciešamību, nevis pamatojoties uz īpašas kopšanas atzinumu.</w:t>
      </w:r>
    </w:p>
    <w:p w14:paraId="6C7658AE" w14:textId="6B14A3A0" w:rsidR="000B4E85" w:rsidRPr="00096CBA" w:rsidRDefault="00842A7E" w:rsidP="00BD46B9">
      <w:pPr>
        <w:numPr>
          <w:ilvl w:val="0"/>
          <w:numId w:val="4"/>
        </w:numPr>
        <w:spacing w:before="120" w:after="0"/>
        <w:ind w:left="709" w:hanging="425"/>
        <w:jc w:val="both"/>
        <w:rPr>
          <w:rFonts w:ascii="Times New Roman" w:hAnsi="Times New Roman"/>
          <w:sz w:val="24"/>
          <w:szCs w:val="24"/>
        </w:rPr>
      </w:pPr>
      <w:r w:rsidRPr="00096CBA">
        <w:rPr>
          <w:rFonts w:ascii="Times New Roman" w:hAnsi="Times New Roman"/>
          <w:sz w:val="24"/>
          <w:szCs w:val="24"/>
        </w:rPr>
        <w:t xml:space="preserve">Ieviest vienotu asistenta pakalpojuma nepieciešamības un atbalsta intensitātes noteikšanas anketu. </w:t>
      </w:r>
      <w:r w:rsidR="000B4E85" w:rsidRPr="00096CBA">
        <w:rPr>
          <w:rFonts w:ascii="Times New Roman" w:hAnsi="Times New Roman"/>
          <w:sz w:val="24"/>
          <w:szCs w:val="24"/>
        </w:rPr>
        <w:t xml:space="preserve">Sociālais dienests, balstoties uz personas sniegto informāciju par līdzdalību aktivitātēs, nosaka konstantu pakalpojuma apjomu mēnesī. </w:t>
      </w:r>
    </w:p>
    <w:p w14:paraId="133507AB" w14:textId="77777777" w:rsidR="00842A7E" w:rsidRPr="00AB2719" w:rsidRDefault="00842A7E" w:rsidP="00842A7E">
      <w:pPr>
        <w:numPr>
          <w:ilvl w:val="0"/>
          <w:numId w:val="4"/>
        </w:numPr>
        <w:spacing w:before="120" w:after="0"/>
        <w:jc w:val="both"/>
        <w:rPr>
          <w:rFonts w:ascii="Times New Roman" w:hAnsi="Times New Roman"/>
          <w:sz w:val="24"/>
          <w:szCs w:val="24"/>
        </w:rPr>
      </w:pPr>
      <w:r w:rsidRPr="00AB2719">
        <w:rPr>
          <w:rFonts w:ascii="Times New Roman" w:hAnsi="Times New Roman"/>
          <w:sz w:val="24"/>
          <w:szCs w:val="24"/>
        </w:rPr>
        <w:t>Valsts nodrošina finansējumu, pašvaldības administrē. Finansēšanas kārtība tiek saglabāta līdzšinējā – ministrija sedz pašvaldībām pakalpojumam izlietotā finansējuma apmēru.</w:t>
      </w:r>
    </w:p>
    <w:p w14:paraId="7473F9B8" w14:textId="6B149B0D" w:rsidR="00842A7E" w:rsidRPr="00AB2719" w:rsidRDefault="00842A7E" w:rsidP="00842A7E">
      <w:pPr>
        <w:numPr>
          <w:ilvl w:val="0"/>
          <w:numId w:val="4"/>
        </w:numPr>
        <w:spacing w:before="120" w:after="0"/>
        <w:jc w:val="both"/>
        <w:rPr>
          <w:rFonts w:ascii="Times New Roman" w:hAnsi="Times New Roman"/>
          <w:sz w:val="24"/>
          <w:szCs w:val="24"/>
        </w:rPr>
      </w:pPr>
      <w:r w:rsidRPr="00AB2719">
        <w:rPr>
          <w:rFonts w:ascii="Times New Roman" w:hAnsi="Times New Roman"/>
          <w:sz w:val="24"/>
          <w:szCs w:val="24"/>
        </w:rPr>
        <w:t>Tiek noteikta pakalpojuma vienas vienības cen</w:t>
      </w:r>
      <w:r w:rsidR="00B5276E">
        <w:rPr>
          <w:rFonts w:ascii="Times New Roman" w:hAnsi="Times New Roman"/>
          <w:sz w:val="24"/>
          <w:szCs w:val="24"/>
        </w:rPr>
        <w:t>a</w:t>
      </w:r>
      <w:r w:rsidRPr="00AB2719">
        <w:rPr>
          <w:rFonts w:ascii="Times New Roman" w:hAnsi="Times New Roman"/>
          <w:sz w:val="24"/>
          <w:szCs w:val="24"/>
        </w:rPr>
        <w:t xml:space="preserve">, ko sedz sociālajam dienestam par nodrošināto pakalpojumu. Par personai nodrošinātu 1h pakalpojumu no valsts budžeta tiek segti izdevumi atbilstoši pakalpojuma groza aprēķinam - </w:t>
      </w:r>
      <w:r w:rsidR="009267AB" w:rsidRPr="00AB2719">
        <w:rPr>
          <w:rFonts w:ascii="Times New Roman" w:hAnsi="Times New Roman"/>
          <w:sz w:val="24"/>
          <w:szCs w:val="24"/>
        </w:rPr>
        <w:t>3.</w:t>
      </w:r>
      <w:r w:rsidR="00CE3483" w:rsidRPr="00AB2719">
        <w:rPr>
          <w:rFonts w:ascii="Times New Roman" w:hAnsi="Times New Roman"/>
          <w:sz w:val="24"/>
          <w:szCs w:val="24"/>
        </w:rPr>
        <w:t>74</w:t>
      </w:r>
      <w:r w:rsidRPr="00AB2719">
        <w:rPr>
          <w:rFonts w:ascii="Times New Roman" w:hAnsi="Times New Roman"/>
          <w:sz w:val="24"/>
          <w:szCs w:val="24"/>
        </w:rPr>
        <w:t xml:space="preserve"> </w:t>
      </w:r>
      <w:proofErr w:type="spellStart"/>
      <w:r w:rsidR="005460EE" w:rsidRPr="00AB2719">
        <w:rPr>
          <w:rFonts w:ascii="Times New Roman" w:hAnsi="Times New Roman"/>
          <w:i/>
          <w:sz w:val="24"/>
          <w:szCs w:val="24"/>
        </w:rPr>
        <w:t>euro</w:t>
      </w:r>
      <w:proofErr w:type="spellEnd"/>
      <w:r w:rsidRPr="00AB2719">
        <w:rPr>
          <w:rFonts w:ascii="Times New Roman" w:hAnsi="Times New Roman"/>
          <w:sz w:val="24"/>
          <w:szCs w:val="24"/>
        </w:rPr>
        <w:t>/1h</w:t>
      </w:r>
      <w:r w:rsidR="00CE3483" w:rsidRPr="00AB2719">
        <w:rPr>
          <w:rFonts w:ascii="Times New Roman" w:hAnsi="Times New Roman"/>
          <w:sz w:val="24"/>
          <w:szCs w:val="24"/>
        </w:rPr>
        <w:t>, administrēšanai nosakot 5% no izmaksām</w:t>
      </w:r>
      <w:r w:rsidRPr="00AB2719">
        <w:rPr>
          <w:rFonts w:ascii="Times New Roman" w:hAnsi="Times New Roman"/>
          <w:sz w:val="24"/>
          <w:szCs w:val="24"/>
        </w:rPr>
        <w:t>.</w:t>
      </w:r>
      <w:r w:rsidR="009267AB" w:rsidRPr="00AB2719">
        <w:rPr>
          <w:rFonts w:ascii="Times New Roman" w:hAnsi="Times New Roman"/>
          <w:sz w:val="24"/>
          <w:szCs w:val="24"/>
        </w:rPr>
        <w:t xml:space="preserve"> </w:t>
      </w:r>
    </w:p>
    <w:p w14:paraId="203FF671" w14:textId="19416F8A" w:rsidR="009267AB" w:rsidRPr="00AB2719" w:rsidRDefault="009267AB" w:rsidP="009267AB">
      <w:pPr>
        <w:numPr>
          <w:ilvl w:val="0"/>
          <w:numId w:val="4"/>
        </w:numPr>
        <w:spacing w:before="120" w:after="0"/>
        <w:jc w:val="both"/>
        <w:rPr>
          <w:rFonts w:ascii="Times New Roman" w:hAnsi="Times New Roman"/>
          <w:sz w:val="24"/>
          <w:szCs w:val="24"/>
        </w:rPr>
      </w:pPr>
      <w:r w:rsidRPr="00AB2719">
        <w:rPr>
          <w:rFonts w:ascii="Times New Roman" w:hAnsi="Times New Roman"/>
          <w:sz w:val="24"/>
          <w:szCs w:val="24"/>
        </w:rPr>
        <w:t>Asistenta atlīdzīb</w:t>
      </w:r>
      <w:r w:rsidR="00F800E3" w:rsidRPr="00AB2719">
        <w:rPr>
          <w:rFonts w:ascii="Times New Roman" w:hAnsi="Times New Roman"/>
          <w:sz w:val="24"/>
          <w:szCs w:val="24"/>
        </w:rPr>
        <w:t xml:space="preserve">a tiek noteikta </w:t>
      </w:r>
      <w:r w:rsidR="007F6E6E">
        <w:rPr>
          <w:rFonts w:ascii="Times New Roman" w:hAnsi="Times New Roman"/>
          <w:sz w:val="24"/>
          <w:szCs w:val="24"/>
        </w:rPr>
        <w:t>500</w:t>
      </w:r>
      <w:r w:rsidRPr="00AB2719">
        <w:rPr>
          <w:rFonts w:ascii="Times New Roman" w:hAnsi="Times New Roman"/>
          <w:sz w:val="24"/>
          <w:szCs w:val="24"/>
        </w:rPr>
        <w:t xml:space="preserve"> </w:t>
      </w:r>
      <w:proofErr w:type="spellStart"/>
      <w:r w:rsidR="005460EE" w:rsidRPr="00AB2719">
        <w:rPr>
          <w:rFonts w:ascii="Times New Roman" w:hAnsi="Times New Roman"/>
          <w:i/>
          <w:sz w:val="24"/>
          <w:szCs w:val="24"/>
        </w:rPr>
        <w:t>euro</w:t>
      </w:r>
      <w:proofErr w:type="spellEnd"/>
      <w:r w:rsidR="007F6E6E">
        <w:rPr>
          <w:rFonts w:ascii="Times New Roman" w:hAnsi="Times New Roman"/>
          <w:i/>
          <w:sz w:val="24"/>
          <w:szCs w:val="24"/>
        </w:rPr>
        <w:t xml:space="preserve"> </w:t>
      </w:r>
      <w:r w:rsidR="007F6E6E" w:rsidRPr="007F6E6E">
        <w:rPr>
          <w:rFonts w:ascii="Times New Roman" w:hAnsi="Times New Roman"/>
          <w:sz w:val="24"/>
          <w:szCs w:val="24"/>
        </w:rPr>
        <w:t>mēnesī</w:t>
      </w:r>
      <w:r w:rsidRPr="00AB2719">
        <w:rPr>
          <w:rFonts w:ascii="Times New Roman" w:hAnsi="Times New Roman"/>
          <w:sz w:val="24"/>
          <w:szCs w:val="24"/>
        </w:rPr>
        <w:t>.</w:t>
      </w:r>
    </w:p>
    <w:p w14:paraId="50DE046C" w14:textId="77777777" w:rsidR="000B4E85" w:rsidRPr="00AB2719" w:rsidRDefault="000B4E85" w:rsidP="000B4E85">
      <w:pPr>
        <w:numPr>
          <w:ilvl w:val="0"/>
          <w:numId w:val="4"/>
        </w:numPr>
        <w:spacing w:before="120" w:after="0"/>
        <w:jc w:val="both"/>
        <w:rPr>
          <w:rFonts w:ascii="Times New Roman" w:hAnsi="Times New Roman"/>
          <w:sz w:val="24"/>
          <w:szCs w:val="24"/>
        </w:rPr>
      </w:pPr>
      <w:r w:rsidRPr="00AB2719">
        <w:rPr>
          <w:rFonts w:ascii="Times New Roman" w:hAnsi="Times New Roman"/>
          <w:sz w:val="24"/>
          <w:szCs w:val="24"/>
        </w:rPr>
        <w:t>Piešķirto stundu apjomu mēnesī persona ir tiesīga izmantot pēc saviem ieskatiem.</w:t>
      </w:r>
    </w:p>
    <w:p w14:paraId="705C85FD" w14:textId="52FBE8F2" w:rsidR="000B4E85" w:rsidRPr="00AB2719" w:rsidRDefault="00842A7E" w:rsidP="000B4E85">
      <w:pPr>
        <w:numPr>
          <w:ilvl w:val="0"/>
          <w:numId w:val="4"/>
        </w:numPr>
        <w:spacing w:before="120" w:after="0"/>
        <w:jc w:val="both"/>
        <w:rPr>
          <w:rFonts w:ascii="Times New Roman" w:hAnsi="Times New Roman"/>
          <w:sz w:val="24"/>
          <w:szCs w:val="24"/>
        </w:rPr>
      </w:pPr>
      <w:r w:rsidRPr="00AB2719">
        <w:rPr>
          <w:rFonts w:ascii="Times New Roman" w:hAnsi="Times New Roman"/>
          <w:sz w:val="24"/>
          <w:szCs w:val="24"/>
        </w:rPr>
        <w:t xml:space="preserve">Vienkāršot atskaitīšanās kārtību, paredzot iesniegt tikai ikmēneša apliecinājumu, t.i., asistenta un asistenta pakalpojuma saņēmēja parakstīts pakalpojuma pieņemšanas </w:t>
      </w:r>
      <w:r w:rsidRPr="00AB2719">
        <w:rPr>
          <w:rFonts w:ascii="Times New Roman" w:hAnsi="Times New Roman"/>
          <w:sz w:val="24"/>
          <w:szCs w:val="24"/>
        </w:rPr>
        <w:lastRenderedPageBreak/>
        <w:t>/nodošanas akts</w:t>
      </w:r>
      <w:r w:rsidR="000B4E85" w:rsidRPr="00AB2719">
        <w:rPr>
          <w:rFonts w:ascii="Times New Roman" w:hAnsi="Times New Roman"/>
          <w:sz w:val="24"/>
          <w:szCs w:val="24"/>
        </w:rPr>
        <w:t xml:space="preserve"> par mēnesī izlietotajām pakalpojuma stundām (persona un asistenta apliecina, ka pakalpojums sniegts/ saņemts piešķirtajā konstanto stundu apjomā). </w:t>
      </w:r>
    </w:p>
    <w:p w14:paraId="5CE2B757" w14:textId="4922B162" w:rsidR="00073219" w:rsidRPr="00AB2719" w:rsidRDefault="00073219" w:rsidP="00073219">
      <w:pPr>
        <w:numPr>
          <w:ilvl w:val="0"/>
          <w:numId w:val="4"/>
        </w:numPr>
        <w:spacing w:before="120" w:after="0"/>
        <w:jc w:val="both"/>
        <w:rPr>
          <w:rFonts w:ascii="Times New Roman" w:hAnsi="Times New Roman"/>
          <w:sz w:val="24"/>
          <w:szCs w:val="24"/>
        </w:rPr>
      </w:pPr>
      <w:r w:rsidRPr="00AB2719">
        <w:rPr>
          <w:rFonts w:ascii="Times New Roman" w:hAnsi="Times New Roman"/>
          <w:sz w:val="24"/>
          <w:szCs w:val="24"/>
        </w:rPr>
        <w:t>Noteikt prasību sociālajam dienestam veikt 10 % pakalpojumu saņēmēju lietu</w:t>
      </w:r>
      <w:r w:rsidR="00CE3483" w:rsidRPr="00AB2719">
        <w:rPr>
          <w:rFonts w:ascii="Times New Roman" w:hAnsi="Times New Roman"/>
          <w:sz w:val="24"/>
          <w:szCs w:val="24"/>
        </w:rPr>
        <w:t xml:space="preserve"> izlases veida kontroli</w:t>
      </w:r>
      <w:r w:rsidRPr="00AB2719">
        <w:rPr>
          <w:rFonts w:ascii="Times New Roman" w:hAnsi="Times New Roman"/>
          <w:sz w:val="24"/>
          <w:szCs w:val="24"/>
        </w:rPr>
        <w:t>.</w:t>
      </w:r>
    </w:p>
    <w:p w14:paraId="6B23F108" w14:textId="572B83BC" w:rsidR="00073219" w:rsidRPr="00964D3A" w:rsidRDefault="00CB71E8" w:rsidP="00964D3A">
      <w:pPr>
        <w:numPr>
          <w:ilvl w:val="0"/>
          <w:numId w:val="4"/>
        </w:numPr>
        <w:spacing w:before="120" w:after="0"/>
        <w:jc w:val="both"/>
        <w:rPr>
          <w:rFonts w:ascii="Times New Roman" w:hAnsi="Times New Roman"/>
          <w:sz w:val="24"/>
          <w:szCs w:val="24"/>
        </w:rPr>
      </w:pPr>
      <w:r w:rsidRPr="00AB2719">
        <w:rPr>
          <w:rFonts w:ascii="Times New Roman" w:hAnsi="Times New Roman"/>
          <w:sz w:val="24"/>
          <w:szCs w:val="24"/>
        </w:rPr>
        <w:t xml:space="preserve">Transporta izdevumi asistentam tiek kompensēti atbilstoši noteiktajiem kritērijiem, kas paredz atskaitīšanos (skatīt </w:t>
      </w:r>
      <w:r w:rsidR="00BD46B9">
        <w:rPr>
          <w:rFonts w:ascii="Times New Roman" w:hAnsi="Times New Roman"/>
          <w:sz w:val="24"/>
          <w:szCs w:val="24"/>
        </w:rPr>
        <w:t>5.</w:t>
      </w:r>
      <w:r w:rsidRPr="00AB2719">
        <w:rPr>
          <w:rFonts w:ascii="Times New Roman" w:hAnsi="Times New Roman"/>
          <w:sz w:val="24"/>
          <w:szCs w:val="24"/>
        </w:rPr>
        <w:t>tabulu</w:t>
      </w:r>
      <w:r w:rsidR="00BD46B9">
        <w:rPr>
          <w:rFonts w:ascii="Times New Roman" w:hAnsi="Times New Roman"/>
          <w:sz w:val="24"/>
          <w:szCs w:val="24"/>
        </w:rPr>
        <w:t xml:space="preserve"> pie 1.varianta</w:t>
      </w:r>
      <w:r w:rsidRPr="00AB2719">
        <w:rPr>
          <w:rFonts w:ascii="Times New Roman" w:hAnsi="Times New Roman"/>
          <w:sz w:val="24"/>
          <w:szCs w:val="24"/>
        </w:rPr>
        <w:t>).</w:t>
      </w:r>
    </w:p>
    <w:p w14:paraId="288D2430" w14:textId="77777777" w:rsidR="00842A7E" w:rsidRPr="00AB2719" w:rsidRDefault="00842A7E" w:rsidP="000B4E85">
      <w:pPr>
        <w:spacing w:before="120" w:after="0"/>
        <w:ind w:left="720"/>
        <w:jc w:val="both"/>
        <w:rPr>
          <w:rFonts w:ascii="Times New Roman" w:hAnsi="Times New Roman"/>
          <w:sz w:val="24"/>
          <w:szCs w:val="24"/>
        </w:rPr>
      </w:pPr>
    </w:p>
    <w:p w14:paraId="269FD8DA" w14:textId="5E425370" w:rsidR="00AB171F" w:rsidRPr="007D3BCA" w:rsidRDefault="00AB171F" w:rsidP="007D3BCA">
      <w:pPr>
        <w:spacing w:before="120" w:after="0"/>
        <w:ind w:firstLine="720"/>
        <w:jc w:val="both"/>
        <w:rPr>
          <w:rFonts w:ascii="Times New Roman" w:hAnsi="Times New Roman"/>
          <w:sz w:val="24"/>
          <w:szCs w:val="24"/>
        </w:rPr>
      </w:pPr>
      <w:r w:rsidRPr="00AB2719">
        <w:rPr>
          <w:rFonts w:ascii="Times New Roman" w:hAnsi="Times New Roman"/>
          <w:sz w:val="24"/>
          <w:szCs w:val="24"/>
        </w:rPr>
        <w:t xml:space="preserve">Pakalpojuma apjoms tiek noteikts atbilstoši </w:t>
      </w:r>
      <w:r w:rsidR="007D3BCA">
        <w:rPr>
          <w:rFonts w:ascii="Times New Roman" w:hAnsi="Times New Roman"/>
          <w:sz w:val="24"/>
          <w:szCs w:val="24"/>
        </w:rPr>
        <w:t xml:space="preserve">asistenta atbalsta nepieciešamības </w:t>
      </w:r>
      <w:r w:rsidRPr="00AB2719">
        <w:rPr>
          <w:rFonts w:ascii="Times New Roman" w:hAnsi="Times New Roman"/>
          <w:sz w:val="24"/>
          <w:szCs w:val="24"/>
        </w:rPr>
        <w:t xml:space="preserve">intensitātes līmenim un personas </w:t>
      </w:r>
      <w:r w:rsidRPr="00AB2719">
        <w:rPr>
          <w:rFonts w:ascii="Times New Roman" w:eastAsia="Times New Roman" w:hAnsi="Times New Roman"/>
          <w:bCs/>
          <w:kern w:val="24"/>
          <w:sz w:val="24"/>
          <w:szCs w:val="24"/>
          <w:lang w:eastAsia="lv-LV"/>
        </w:rPr>
        <w:t xml:space="preserve">iesaistei pasākumos (mērķiem), </w:t>
      </w:r>
      <w:r w:rsidR="00860A42" w:rsidRPr="00AB2719">
        <w:rPr>
          <w:rFonts w:ascii="Times New Roman" w:eastAsia="Times New Roman" w:hAnsi="Times New Roman"/>
          <w:bCs/>
          <w:kern w:val="24"/>
          <w:sz w:val="24"/>
          <w:szCs w:val="24"/>
          <w:lang w:eastAsia="lv-LV"/>
        </w:rPr>
        <w:t>(</w:t>
      </w:r>
      <w:r w:rsidRPr="00AB2719">
        <w:rPr>
          <w:rFonts w:ascii="Times New Roman" w:eastAsia="Times New Roman" w:hAnsi="Times New Roman"/>
          <w:bCs/>
          <w:kern w:val="24"/>
          <w:sz w:val="24"/>
          <w:szCs w:val="24"/>
          <w:lang w:eastAsia="lv-LV"/>
        </w:rPr>
        <w:t xml:space="preserve">skatīt </w:t>
      </w:r>
      <w:r w:rsidR="00BD46B9">
        <w:rPr>
          <w:rFonts w:ascii="Times New Roman" w:eastAsia="Times New Roman" w:hAnsi="Times New Roman"/>
          <w:bCs/>
          <w:kern w:val="24"/>
          <w:sz w:val="24"/>
          <w:szCs w:val="24"/>
          <w:lang w:eastAsia="lv-LV"/>
        </w:rPr>
        <w:t>9</w:t>
      </w:r>
      <w:r w:rsidR="00B5276E">
        <w:rPr>
          <w:rFonts w:ascii="Times New Roman" w:eastAsia="Times New Roman" w:hAnsi="Times New Roman"/>
          <w:bCs/>
          <w:kern w:val="24"/>
          <w:sz w:val="24"/>
          <w:szCs w:val="24"/>
          <w:lang w:eastAsia="lv-LV"/>
        </w:rPr>
        <w:t>.tabulu</w:t>
      </w:r>
      <w:r w:rsidR="00860A42" w:rsidRPr="007D3BCA">
        <w:rPr>
          <w:rFonts w:ascii="Times New Roman" w:eastAsia="Times New Roman" w:hAnsi="Times New Roman"/>
          <w:bCs/>
          <w:kern w:val="24"/>
          <w:sz w:val="24"/>
          <w:szCs w:val="24"/>
          <w:lang w:eastAsia="lv-LV"/>
        </w:rPr>
        <w:t>)</w:t>
      </w:r>
      <w:r w:rsidRPr="007D3BCA">
        <w:rPr>
          <w:rFonts w:ascii="Times New Roman" w:hAnsi="Times New Roman"/>
          <w:sz w:val="24"/>
          <w:szCs w:val="24"/>
        </w:rPr>
        <w:t xml:space="preserve">: </w:t>
      </w:r>
    </w:p>
    <w:p w14:paraId="5D4EF1B8" w14:textId="77777777" w:rsidR="00AB171F" w:rsidRPr="007D3BCA" w:rsidRDefault="00AB171F" w:rsidP="00F02CD2">
      <w:pPr>
        <w:numPr>
          <w:ilvl w:val="0"/>
          <w:numId w:val="13"/>
        </w:numPr>
        <w:spacing w:before="120" w:after="0"/>
        <w:jc w:val="both"/>
        <w:rPr>
          <w:rFonts w:ascii="Times New Roman" w:hAnsi="Times New Roman"/>
          <w:sz w:val="24"/>
          <w:szCs w:val="24"/>
        </w:rPr>
      </w:pPr>
      <w:r w:rsidRPr="007D3BCA">
        <w:rPr>
          <w:rFonts w:ascii="Times New Roman" w:hAnsi="Times New Roman"/>
          <w:sz w:val="24"/>
          <w:szCs w:val="24"/>
        </w:rPr>
        <w:t>Liela asistenta atbalsta nepieciešamība – koeficients 1 (atkarībā no personas iesaistes pasākumos noteiktas bāzes pakalpojuma stundas mēnesī).</w:t>
      </w:r>
    </w:p>
    <w:p w14:paraId="389C0778" w14:textId="5F190CC5" w:rsidR="00AB171F" w:rsidRPr="007D3BCA" w:rsidRDefault="00AB171F" w:rsidP="00F02CD2">
      <w:pPr>
        <w:numPr>
          <w:ilvl w:val="0"/>
          <w:numId w:val="13"/>
        </w:numPr>
        <w:spacing w:before="120" w:after="0"/>
        <w:jc w:val="both"/>
        <w:rPr>
          <w:rFonts w:ascii="Times New Roman" w:hAnsi="Times New Roman"/>
          <w:sz w:val="24"/>
          <w:szCs w:val="24"/>
        </w:rPr>
      </w:pPr>
      <w:r w:rsidRPr="007D3BCA">
        <w:rPr>
          <w:rFonts w:ascii="Times New Roman" w:hAnsi="Times New Roman"/>
          <w:sz w:val="24"/>
          <w:szCs w:val="24"/>
        </w:rPr>
        <w:t xml:space="preserve">Ļoti liela asistenta atbalsta nepieciešamības gadījumā piemēro koeficientu </w:t>
      </w:r>
      <w:r w:rsidR="007D3BCA" w:rsidRPr="007D3BCA">
        <w:rPr>
          <w:rFonts w:ascii="Times New Roman" w:hAnsi="Times New Roman"/>
          <w:sz w:val="24"/>
          <w:szCs w:val="24"/>
        </w:rPr>
        <w:t>1.5</w:t>
      </w:r>
      <w:r w:rsidRPr="007D3BCA">
        <w:rPr>
          <w:rFonts w:ascii="Times New Roman" w:hAnsi="Times New Roman"/>
          <w:sz w:val="24"/>
          <w:szCs w:val="24"/>
        </w:rPr>
        <w:t xml:space="preserve"> no bāzes stundām.</w:t>
      </w:r>
    </w:p>
    <w:p w14:paraId="00334636" w14:textId="77777777" w:rsidR="007D3BCA" w:rsidRPr="007D3BCA" w:rsidRDefault="007D3BCA" w:rsidP="007D3BCA">
      <w:pPr>
        <w:spacing w:before="120" w:after="0"/>
        <w:ind w:firstLine="720"/>
        <w:jc w:val="both"/>
        <w:rPr>
          <w:rFonts w:ascii="Times New Roman" w:hAnsi="Times New Roman"/>
          <w:sz w:val="24"/>
          <w:szCs w:val="24"/>
        </w:rPr>
      </w:pPr>
    </w:p>
    <w:p w14:paraId="29C9F2F2" w14:textId="7A90EDCF" w:rsidR="007D3BCA" w:rsidRPr="007D3BCA" w:rsidRDefault="007D3BCA" w:rsidP="007D3BCA">
      <w:pPr>
        <w:spacing w:before="120" w:after="0"/>
        <w:ind w:firstLine="720"/>
        <w:jc w:val="both"/>
        <w:rPr>
          <w:rFonts w:ascii="Times New Roman" w:hAnsi="Times New Roman"/>
          <w:sz w:val="24"/>
          <w:szCs w:val="24"/>
        </w:rPr>
      </w:pPr>
      <w:r w:rsidRPr="007D3BCA">
        <w:rPr>
          <w:rFonts w:ascii="Times New Roman" w:hAnsi="Times New Roman"/>
          <w:sz w:val="24"/>
          <w:szCs w:val="24"/>
        </w:rPr>
        <w:t>Šajā variantā pieejamais pakalpojuma stundu apjoms personām aprēķināts atbilstoši pieejamajiem valsts budžeta līdzekļiem asistenta pakalpojuma nodrošināšanai</w:t>
      </w:r>
      <w:r>
        <w:rPr>
          <w:rFonts w:ascii="Times New Roman" w:hAnsi="Times New Roman"/>
          <w:sz w:val="24"/>
          <w:szCs w:val="24"/>
        </w:rPr>
        <w:t xml:space="preserve"> (t.i., cik asistenta stundas atbilstoši minimālajai algai iespējams nopirkt par to pašu naudas summu)</w:t>
      </w:r>
      <w:r w:rsidRPr="007D3BCA">
        <w:rPr>
          <w:rFonts w:ascii="Times New Roman" w:hAnsi="Times New Roman"/>
          <w:sz w:val="24"/>
          <w:szCs w:val="24"/>
        </w:rPr>
        <w:t>.</w:t>
      </w:r>
    </w:p>
    <w:p w14:paraId="6C867244" w14:textId="2D30DE87" w:rsidR="00BC5589" w:rsidRDefault="00BC5589" w:rsidP="00F02CD2">
      <w:pPr>
        <w:spacing w:before="120" w:after="0"/>
        <w:jc w:val="right"/>
        <w:rPr>
          <w:rFonts w:ascii="Times New Roman" w:hAnsi="Times New Roman"/>
          <w:i/>
          <w:sz w:val="24"/>
          <w:szCs w:val="24"/>
        </w:rPr>
      </w:pPr>
    </w:p>
    <w:p w14:paraId="54D76873" w14:textId="41900E9C" w:rsidR="00AB171F" w:rsidRPr="00B5276E" w:rsidRDefault="00BD46B9" w:rsidP="00F02CD2">
      <w:pPr>
        <w:spacing w:before="120" w:after="0"/>
        <w:jc w:val="right"/>
        <w:rPr>
          <w:rFonts w:ascii="Times New Roman" w:hAnsi="Times New Roman"/>
          <w:sz w:val="24"/>
          <w:szCs w:val="24"/>
        </w:rPr>
      </w:pPr>
      <w:r>
        <w:rPr>
          <w:rFonts w:ascii="Times New Roman" w:hAnsi="Times New Roman"/>
          <w:sz w:val="24"/>
          <w:szCs w:val="24"/>
        </w:rPr>
        <w:t>9</w:t>
      </w:r>
      <w:r w:rsidR="00B5276E" w:rsidRPr="00B5276E">
        <w:rPr>
          <w:rFonts w:ascii="Times New Roman" w:hAnsi="Times New Roman"/>
          <w:sz w:val="24"/>
          <w:szCs w:val="24"/>
        </w:rPr>
        <w:t>.tabula</w:t>
      </w:r>
    </w:p>
    <w:p w14:paraId="66CEE628" w14:textId="76CD3E70" w:rsidR="00F60A82" w:rsidRPr="00AB2719" w:rsidRDefault="00F60A82" w:rsidP="00F02CD2">
      <w:pPr>
        <w:spacing w:before="120" w:after="0"/>
        <w:jc w:val="both"/>
        <w:rPr>
          <w:rFonts w:ascii="Times New Roman" w:hAnsi="Times New Roman"/>
          <w:i/>
          <w:sz w:val="24"/>
          <w:szCs w:val="24"/>
        </w:rPr>
      </w:pPr>
      <w:r w:rsidRPr="00AB2719">
        <w:rPr>
          <w:rFonts w:ascii="Times New Roman" w:hAnsi="Times New Roman"/>
          <w:i/>
          <w:sz w:val="24"/>
          <w:szCs w:val="24"/>
        </w:rPr>
        <w:t>Pakalpojuma apjoms</w:t>
      </w:r>
      <w:r w:rsidR="008C7F65" w:rsidRPr="00AB2719">
        <w:rPr>
          <w:rFonts w:ascii="Times New Roman" w:hAnsi="Times New Roman"/>
          <w:i/>
          <w:sz w:val="24"/>
          <w:szCs w:val="24"/>
        </w:rPr>
        <w:t>:</w:t>
      </w:r>
    </w:p>
    <w:tbl>
      <w:tblPr>
        <w:tblW w:w="8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814"/>
        <w:gridCol w:w="1988"/>
        <w:gridCol w:w="1979"/>
      </w:tblGrid>
      <w:tr w:rsidR="00F60A82" w:rsidRPr="007D3BCA" w14:paraId="246D7E28" w14:textId="77777777" w:rsidTr="008C7F65">
        <w:trPr>
          <w:jc w:val="center"/>
        </w:trPr>
        <w:tc>
          <w:tcPr>
            <w:tcW w:w="851" w:type="dxa"/>
            <w:vMerge w:val="restart"/>
            <w:tcBorders>
              <w:top w:val="single" w:sz="8" w:space="0" w:color="auto"/>
              <w:left w:val="single" w:sz="8" w:space="0" w:color="auto"/>
            </w:tcBorders>
            <w:shd w:val="clear" w:color="auto" w:fill="E7E6E6"/>
          </w:tcPr>
          <w:p w14:paraId="2A607954" w14:textId="77777777" w:rsidR="00F60A82" w:rsidRPr="007D3BCA" w:rsidRDefault="00F60A82" w:rsidP="00B5276E">
            <w:pPr>
              <w:spacing w:before="120" w:after="0" w:line="240" w:lineRule="auto"/>
              <w:contextualSpacing/>
              <w:jc w:val="center"/>
              <w:rPr>
                <w:rFonts w:ascii="Times New Roman" w:eastAsia="Times New Roman" w:hAnsi="Times New Roman"/>
                <w:i/>
                <w:sz w:val="20"/>
                <w:szCs w:val="20"/>
              </w:rPr>
            </w:pPr>
            <w:proofErr w:type="spellStart"/>
            <w:r w:rsidRPr="007D3BCA">
              <w:rPr>
                <w:rFonts w:ascii="Times New Roman" w:eastAsia="Times New Roman" w:hAnsi="Times New Roman"/>
                <w:i/>
                <w:sz w:val="20"/>
                <w:szCs w:val="20"/>
              </w:rPr>
              <w:t>Nr.p.k</w:t>
            </w:r>
            <w:proofErr w:type="spellEnd"/>
            <w:r w:rsidRPr="007D3BCA">
              <w:rPr>
                <w:rFonts w:ascii="Times New Roman" w:eastAsia="Times New Roman" w:hAnsi="Times New Roman"/>
                <w:i/>
                <w:sz w:val="20"/>
                <w:szCs w:val="20"/>
              </w:rPr>
              <w:t>.</w:t>
            </w:r>
          </w:p>
        </w:tc>
        <w:tc>
          <w:tcPr>
            <w:tcW w:w="3814" w:type="dxa"/>
            <w:vMerge w:val="restart"/>
            <w:tcBorders>
              <w:top w:val="single" w:sz="8" w:space="0" w:color="auto"/>
              <w:left w:val="single" w:sz="8" w:space="0" w:color="auto"/>
            </w:tcBorders>
            <w:shd w:val="clear" w:color="auto" w:fill="E7E6E6"/>
          </w:tcPr>
          <w:p w14:paraId="521B5B77" w14:textId="77777777" w:rsidR="00F60A82" w:rsidRPr="007D3BCA" w:rsidRDefault="00F60A82" w:rsidP="00B5276E">
            <w:pPr>
              <w:spacing w:before="120" w:after="0" w:line="240" w:lineRule="auto"/>
              <w:contextualSpacing/>
              <w:jc w:val="center"/>
              <w:rPr>
                <w:rFonts w:ascii="Times New Roman" w:eastAsia="Times New Roman" w:hAnsi="Times New Roman"/>
                <w:i/>
                <w:sz w:val="20"/>
                <w:szCs w:val="20"/>
              </w:rPr>
            </w:pPr>
          </w:p>
          <w:p w14:paraId="7E90B6CC" w14:textId="77777777" w:rsidR="00F60A82" w:rsidRPr="007D3BCA" w:rsidRDefault="00F60A82" w:rsidP="00B5276E">
            <w:pPr>
              <w:spacing w:before="120" w:after="0" w:line="240" w:lineRule="auto"/>
              <w:contextualSpacing/>
              <w:jc w:val="center"/>
              <w:rPr>
                <w:rFonts w:ascii="Times New Roman" w:eastAsia="Times New Roman" w:hAnsi="Times New Roman"/>
                <w:i/>
                <w:sz w:val="20"/>
                <w:szCs w:val="20"/>
              </w:rPr>
            </w:pPr>
          </w:p>
          <w:p w14:paraId="10C1B6C2" w14:textId="77777777" w:rsidR="00F60A82" w:rsidRPr="007D3BCA" w:rsidRDefault="00F60A82" w:rsidP="00B5276E">
            <w:pPr>
              <w:spacing w:before="120" w:after="0" w:line="240" w:lineRule="auto"/>
              <w:contextualSpacing/>
              <w:jc w:val="center"/>
              <w:rPr>
                <w:rFonts w:ascii="Times New Roman" w:eastAsia="Times New Roman" w:hAnsi="Times New Roman"/>
                <w:i/>
                <w:sz w:val="20"/>
                <w:szCs w:val="20"/>
              </w:rPr>
            </w:pPr>
            <w:r w:rsidRPr="007D3BCA">
              <w:rPr>
                <w:rFonts w:ascii="Times New Roman" w:eastAsia="Times New Roman" w:hAnsi="Times New Roman"/>
                <w:i/>
                <w:sz w:val="20"/>
                <w:szCs w:val="20"/>
              </w:rPr>
              <w:t>Mērķi</w:t>
            </w:r>
          </w:p>
        </w:tc>
        <w:tc>
          <w:tcPr>
            <w:tcW w:w="3967" w:type="dxa"/>
            <w:gridSpan w:val="2"/>
            <w:tcBorders>
              <w:top w:val="single" w:sz="8" w:space="0" w:color="auto"/>
              <w:right w:val="single" w:sz="8" w:space="0" w:color="auto"/>
            </w:tcBorders>
            <w:shd w:val="clear" w:color="auto" w:fill="E7E6E6"/>
          </w:tcPr>
          <w:p w14:paraId="728CF3AF" w14:textId="77777777" w:rsidR="00F60A82" w:rsidRPr="007D3BCA" w:rsidRDefault="00F60A82" w:rsidP="00B5276E">
            <w:pPr>
              <w:spacing w:before="120" w:after="0" w:line="240" w:lineRule="auto"/>
              <w:contextualSpacing/>
              <w:jc w:val="center"/>
              <w:rPr>
                <w:rFonts w:ascii="Times New Roman" w:eastAsia="Times New Roman" w:hAnsi="Times New Roman"/>
                <w:i/>
                <w:sz w:val="20"/>
                <w:szCs w:val="20"/>
              </w:rPr>
            </w:pPr>
            <w:r w:rsidRPr="007D3BCA">
              <w:rPr>
                <w:rFonts w:ascii="Times New Roman" w:eastAsia="Times New Roman" w:hAnsi="Times New Roman"/>
                <w:i/>
                <w:sz w:val="20"/>
                <w:szCs w:val="20"/>
              </w:rPr>
              <w:t>Pakalpojuma apjoms (h/</w:t>
            </w:r>
            <w:proofErr w:type="spellStart"/>
            <w:r w:rsidRPr="007D3BCA">
              <w:rPr>
                <w:rFonts w:ascii="Times New Roman" w:eastAsia="Times New Roman" w:hAnsi="Times New Roman"/>
                <w:i/>
                <w:sz w:val="20"/>
                <w:szCs w:val="20"/>
              </w:rPr>
              <w:t>mēn</w:t>
            </w:r>
            <w:proofErr w:type="spellEnd"/>
            <w:r w:rsidRPr="007D3BCA">
              <w:rPr>
                <w:rFonts w:ascii="Times New Roman" w:eastAsia="Times New Roman" w:hAnsi="Times New Roman"/>
                <w:i/>
                <w:sz w:val="20"/>
                <w:szCs w:val="20"/>
              </w:rPr>
              <w:t>.)</w:t>
            </w:r>
          </w:p>
        </w:tc>
      </w:tr>
      <w:tr w:rsidR="00F60A82" w:rsidRPr="007D3BCA" w14:paraId="2104826C" w14:textId="77777777" w:rsidTr="00BD46B9">
        <w:trPr>
          <w:jc w:val="center"/>
        </w:trPr>
        <w:tc>
          <w:tcPr>
            <w:tcW w:w="851" w:type="dxa"/>
            <w:vMerge/>
            <w:tcBorders>
              <w:left w:val="single" w:sz="8" w:space="0" w:color="auto"/>
              <w:bottom w:val="single" w:sz="8" w:space="0" w:color="auto"/>
            </w:tcBorders>
            <w:shd w:val="clear" w:color="auto" w:fill="E7E6E6"/>
          </w:tcPr>
          <w:p w14:paraId="178D887E" w14:textId="77777777" w:rsidR="00F60A82" w:rsidRPr="007D3BCA" w:rsidRDefault="00F60A82" w:rsidP="00B5276E">
            <w:pPr>
              <w:spacing w:before="120" w:after="0" w:line="240" w:lineRule="auto"/>
              <w:contextualSpacing/>
              <w:jc w:val="both"/>
              <w:rPr>
                <w:rFonts w:ascii="Times New Roman" w:eastAsia="Times New Roman" w:hAnsi="Times New Roman"/>
                <w:i/>
                <w:sz w:val="20"/>
                <w:szCs w:val="20"/>
              </w:rPr>
            </w:pPr>
          </w:p>
        </w:tc>
        <w:tc>
          <w:tcPr>
            <w:tcW w:w="3814" w:type="dxa"/>
            <w:vMerge/>
            <w:tcBorders>
              <w:left w:val="single" w:sz="8" w:space="0" w:color="auto"/>
              <w:bottom w:val="single" w:sz="8" w:space="0" w:color="auto"/>
            </w:tcBorders>
            <w:shd w:val="clear" w:color="auto" w:fill="E7E6E6"/>
          </w:tcPr>
          <w:p w14:paraId="2BBA19F3" w14:textId="77777777" w:rsidR="00F60A82" w:rsidRPr="007D3BCA" w:rsidRDefault="00F60A82" w:rsidP="00B5276E">
            <w:pPr>
              <w:spacing w:before="120" w:after="0" w:line="240" w:lineRule="auto"/>
              <w:contextualSpacing/>
              <w:jc w:val="both"/>
              <w:rPr>
                <w:rFonts w:ascii="Times New Roman" w:eastAsia="Times New Roman" w:hAnsi="Times New Roman"/>
                <w:i/>
                <w:sz w:val="20"/>
                <w:szCs w:val="20"/>
              </w:rPr>
            </w:pPr>
          </w:p>
        </w:tc>
        <w:tc>
          <w:tcPr>
            <w:tcW w:w="1988" w:type="dxa"/>
            <w:tcBorders>
              <w:bottom w:val="single" w:sz="8" w:space="0" w:color="auto"/>
            </w:tcBorders>
            <w:shd w:val="clear" w:color="auto" w:fill="E7E6E6"/>
            <w:vAlign w:val="center"/>
          </w:tcPr>
          <w:p w14:paraId="1D824064" w14:textId="77777777" w:rsidR="00F60A82" w:rsidRPr="007D3BCA" w:rsidRDefault="00F60A82" w:rsidP="00B5276E">
            <w:pPr>
              <w:spacing w:before="120" w:after="0" w:line="240" w:lineRule="auto"/>
              <w:contextualSpacing/>
              <w:jc w:val="center"/>
              <w:rPr>
                <w:rFonts w:ascii="Times New Roman" w:eastAsia="Times New Roman" w:hAnsi="Times New Roman"/>
                <w:sz w:val="20"/>
                <w:szCs w:val="20"/>
              </w:rPr>
            </w:pPr>
            <w:r w:rsidRPr="007D3BCA">
              <w:rPr>
                <w:rFonts w:ascii="Times New Roman" w:eastAsia="Times New Roman" w:hAnsi="Times New Roman"/>
                <w:sz w:val="20"/>
                <w:szCs w:val="20"/>
              </w:rPr>
              <w:t>Liela asistenta atbalsta nepieciešamība</w:t>
            </w:r>
          </w:p>
          <w:p w14:paraId="28ED1040" w14:textId="77777777" w:rsidR="00F60A82" w:rsidRPr="007D3BCA" w:rsidRDefault="00F60A82" w:rsidP="00B5276E">
            <w:pPr>
              <w:spacing w:before="120" w:after="0" w:line="240" w:lineRule="auto"/>
              <w:contextualSpacing/>
              <w:jc w:val="center"/>
              <w:rPr>
                <w:rFonts w:ascii="Times New Roman" w:eastAsia="Times New Roman" w:hAnsi="Times New Roman"/>
                <w:i/>
                <w:sz w:val="20"/>
                <w:szCs w:val="20"/>
              </w:rPr>
            </w:pPr>
            <w:r w:rsidRPr="007D3BCA">
              <w:rPr>
                <w:rFonts w:ascii="Times New Roman" w:eastAsia="Times New Roman" w:hAnsi="Times New Roman"/>
                <w:b/>
                <w:bCs/>
                <w:i/>
                <w:sz w:val="20"/>
                <w:szCs w:val="20"/>
              </w:rPr>
              <w:t>Koeficients 1</w:t>
            </w:r>
          </w:p>
        </w:tc>
        <w:tc>
          <w:tcPr>
            <w:tcW w:w="1979" w:type="dxa"/>
            <w:tcBorders>
              <w:bottom w:val="single" w:sz="8" w:space="0" w:color="auto"/>
              <w:right w:val="single" w:sz="8" w:space="0" w:color="auto"/>
            </w:tcBorders>
            <w:shd w:val="clear" w:color="auto" w:fill="E7E6E6"/>
            <w:vAlign w:val="center"/>
          </w:tcPr>
          <w:p w14:paraId="29952B83" w14:textId="77777777" w:rsidR="00F60A82" w:rsidRPr="007D3BCA" w:rsidRDefault="00F60A82" w:rsidP="00B5276E">
            <w:pPr>
              <w:spacing w:before="120" w:after="0" w:line="240" w:lineRule="auto"/>
              <w:contextualSpacing/>
              <w:jc w:val="center"/>
              <w:rPr>
                <w:rFonts w:ascii="Times New Roman" w:eastAsia="Times New Roman" w:hAnsi="Times New Roman"/>
                <w:sz w:val="20"/>
                <w:szCs w:val="20"/>
              </w:rPr>
            </w:pPr>
            <w:r w:rsidRPr="007D3BCA">
              <w:rPr>
                <w:rFonts w:ascii="Times New Roman" w:eastAsia="Times New Roman" w:hAnsi="Times New Roman"/>
                <w:sz w:val="20"/>
                <w:szCs w:val="20"/>
              </w:rPr>
              <w:t>Ļoti liela asistenta atbalsta nepieciešamība</w:t>
            </w:r>
          </w:p>
          <w:p w14:paraId="5AB30646" w14:textId="27D8C374" w:rsidR="00F60A82" w:rsidRPr="007D3BCA" w:rsidRDefault="00F60A82" w:rsidP="00B5276E">
            <w:pPr>
              <w:spacing w:before="120" w:after="0" w:line="240" w:lineRule="auto"/>
              <w:contextualSpacing/>
              <w:jc w:val="center"/>
              <w:rPr>
                <w:rFonts w:ascii="Times New Roman" w:eastAsia="Times New Roman" w:hAnsi="Times New Roman"/>
                <w:i/>
                <w:sz w:val="20"/>
                <w:szCs w:val="20"/>
              </w:rPr>
            </w:pPr>
            <w:r w:rsidRPr="007D3BCA">
              <w:rPr>
                <w:rFonts w:ascii="Times New Roman" w:eastAsia="Times New Roman" w:hAnsi="Times New Roman"/>
                <w:b/>
                <w:bCs/>
                <w:i/>
                <w:sz w:val="20"/>
                <w:szCs w:val="20"/>
              </w:rPr>
              <w:t xml:space="preserve">Koeficients </w:t>
            </w:r>
            <w:r w:rsidR="007D3BCA" w:rsidRPr="007D3BCA">
              <w:rPr>
                <w:rFonts w:ascii="Times New Roman" w:eastAsia="Times New Roman" w:hAnsi="Times New Roman"/>
                <w:b/>
                <w:bCs/>
                <w:i/>
                <w:sz w:val="20"/>
                <w:szCs w:val="20"/>
              </w:rPr>
              <w:t>1.5</w:t>
            </w:r>
          </w:p>
        </w:tc>
      </w:tr>
      <w:tr w:rsidR="00AB171F" w:rsidRPr="007D3BCA" w14:paraId="1B222A72" w14:textId="77777777" w:rsidTr="00BD46B9">
        <w:trPr>
          <w:jc w:val="center"/>
        </w:trPr>
        <w:tc>
          <w:tcPr>
            <w:tcW w:w="851" w:type="dxa"/>
            <w:tcBorders>
              <w:top w:val="single" w:sz="8" w:space="0" w:color="auto"/>
            </w:tcBorders>
          </w:tcPr>
          <w:p w14:paraId="450C3EA7" w14:textId="77777777" w:rsidR="00AB171F" w:rsidRPr="007D3BCA" w:rsidRDefault="00AB171F" w:rsidP="00B5276E">
            <w:pPr>
              <w:numPr>
                <w:ilvl w:val="0"/>
                <w:numId w:val="23"/>
              </w:numPr>
              <w:spacing w:before="120" w:after="0" w:line="240" w:lineRule="auto"/>
              <w:contextualSpacing/>
              <w:jc w:val="both"/>
              <w:rPr>
                <w:rFonts w:ascii="Times New Roman" w:eastAsia="Times New Roman" w:hAnsi="Times New Roman"/>
                <w:i/>
                <w:sz w:val="20"/>
                <w:szCs w:val="20"/>
              </w:rPr>
            </w:pPr>
          </w:p>
        </w:tc>
        <w:tc>
          <w:tcPr>
            <w:tcW w:w="3814" w:type="dxa"/>
            <w:tcBorders>
              <w:top w:val="single" w:sz="8" w:space="0" w:color="auto"/>
            </w:tcBorders>
            <w:shd w:val="clear" w:color="auto" w:fill="auto"/>
            <w:vAlign w:val="center"/>
          </w:tcPr>
          <w:p w14:paraId="01CC6935" w14:textId="77777777" w:rsidR="00AB171F" w:rsidRPr="007D3BCA" w:rsidRDefault="00AB171F" w:rsidP="00B5276E">
            <w:pPr>
              <w:spacing w:before="120" w:after="0" w:line="240" w:lineRule="auto"/>
              <w:contextualSpacing/>
              <w:jc w:val="both"/>
              <w:rPr>
                <w:rFonts w:ascii="Times New Roman" w:eastAsia="Times New Roman" w:hAnsi="Times New Roman"/>
                <w:i/>
                <w:sz w:val="20"/>
                <w:szCs w:val="20"/>
              </w:rPr>
            </w:pPr>
            <w:r w:rsidRPr="007D3BCA">
              <w:rPr>
                <w:rFonts w:ascii="Times New Roman" w:eastAsia="Times New Roman" w:hAnsi="Times New Roman"/>
                <w:i/>
                <w:sz w:val="20"/>
                <w:szCs w:val="20"/>
              </w:rPr>
              <w:t>Lai strādātu algotu darbu, veiktu saimniecisko darbību, nodarbotos ar paraolimpisko sportu, studētu augstākās izglītības iestādē</w:t>
            </w:r>
          </w:p>
        </w:tc>
        <w:tc>
          <w:tcPr>
            <w:tcW w:w="1988" w:type="dxa"/>
            <w:tcBorders>
              <w:top w:val="single" w:sz="8" w:space="0" w:color="auto"/>
            </w:tcBorders>
            <w:shd w:val="clear" w:color="auto" w:fill="auto"/>
            <w:vAlign w:val="center"/>
          </w:tcPr>
          <w:p w14:paraId="19ECD63F" w14:textId="320A5140" w:rsidR="00AB171F" w:rsidRPr="007D3BCA" w:rsidRDefault="007D3BCA" w:rsidP="00B5276E">
            <w:pPr>
              <w:spacing w:before="120" w:after="0" w:line="240" w:lineRule="auto"/>
              <w:contextualSpacing/>
              <w:jc w:val="center"/>
              <w:rPr>
                <w:rFonts w:ascii="Times New Roman" w:eastAsia="Times New Roman" w:hAnsi="Times New Roman"/>
                <w:i/>
                <w:sz w:val="20"/>
                <w:szCs w:val="20"/>
              </w:rPr>
            </w:pPr>
            <w:r w:rsidRPr="007D3BCA">
              <w:rPr>
                <w:rFonts w:ascii="Times New Roman" w:eastAsia="Times New Roman" w:hAnsi="Times New Roman"/>
                <w:i/>
                <w:sz w:val="20"/>
                <w:szCs w:val="20"/>
              </w:rPr>
              <w:t>70</w:t>
            </w:r>
          </w:p>
        </w:tc>
        <w:tc>
          <w:tcPr>
            <w:tcW w:w="1979" w:type="dxa"/>
            <w:tcBorders>
              <w:top w:val="single" w:sz="8" w:space="0" w:color="auto"/>
            </w:tcBorders>
            <w:shd w:val="clear" w:color="auto" w:fill="auto"/>
            <w:vAlign w:val="center"/>
          </w:tcPr>
          <w:p w14:paraId="2DE3E703" w14:textId="56090A01" w:rsidR="00AB171F" w:rsidRPr="007D3BCA" w:rsidRDefault="00AB171F" w:rsidP="00B5276E">
            <w:pPr>
              <w:spacing w:before="120" w:after="0" w:line="240" w:lineRule="auto"/>
              <w:contextualSpacing/>
              <w:jc w:val="center"/>
              <w:rPr>
                <w:rFonts w:ascii="Times New Roman" w:eastAsia="Times New Roman" w:hAnsi="Times New Roman"/>
                <w:i/>
                <w:sz w:val="20"/>
                <w:szCs w:val="20"/>
              </w:rPr>
            </w:pPr>
            <w:r w:rsidRPr="007D3BCA">
              <w:rPr>
                <w:rFonts w:ascii="Times New Roman" w:eastAsia="Times New Roman" w:hAnsi="Times New Roman"/>
                <w:i/>
                <w:sz w:val="20"/>
                <w:szCs w:val="20"/>
              </w:rPr>
              <w:t>1</w:t>
            </w:r>
            <w:r w:rsidR="007D3BCA" w:rsidRPr="007D3BCA">
              <w:rPr>
                <w:rFonts w:ascii="Times New Roman" w:eastAsia="Times New Roman" w:hAnsi="Times New Roman"/>
                <w:i/>
                <w:sz w:val="20"/>
                <w:szCs w:val="20"/>
              </w:rPr>
              <w:t>05</w:t>
            </w:r>
          </w:p>
        </w:tc>
      </w:tr>
      <w:tr w:rsidR="00AB171F" w:rsidRPr="007D3BCA" w14:paraId="26F9792F" w14:textId="77777777" w:rsidTr="00BD46B9">
        <w:trPr>
          <w:jc w:val="center"/>
        </w:trPr>
        <w:tc>
          <w:tcPr>
            <w:tcW w:w="851" w:type="dxa"/>
          </w:tcPr>
          <w:p w14:paraId="08C30E6A" w14:textId="77777777" w:rsidR="00AB171F" w:rsidRPr="007D3BCA" w:rsidRDefault="00AB171F" w:rsidP="00B5276E">
            <w:pPr>
              <w:numPr>
                <w:ilvl w:val="0"/>
                <w:numId w:val="23"/>
              </w:numPr>
              <w:spacing w:before="120" w:after="0" w:line="240" w:lineRule="auto"/>
              <w:contextualSpacing/>
              <w:jc w:val="both"/>
              <w:rPr>
                <w:rFonts w:ascii="Times New Roman" w:eastAsia="Times New Roman" w:hAnsi="Times New Roman"/>
                <w:i/>
                <w:sz w:val="20"/>
                <w:szCs w:val="20"/>
              </w:rPr>
            </w:pPr>
          </w:p>
        </w:tc>
        <w:tc>
          <w:tcPr>
            <w:tcW w:w="3814" w:type="dxa"/>
            <w:shd w:val="clear" w:color="auto" w:fill="auto"/>
            <w:vAlign w:val="center"/>
          </w:tcPr>
          <w:p w14:paraId="3E0CB86C" w14:textId="77777777" w:rsidR="00AB171F" w:rsidRPr="007D3BCA" w:rsidRDefault="00AB171F" w:rsidP="00B5276E">
            <w:pPr>
              <w:spacing w:before="120" w:after="0" w:line="240" w:lineRule="auto"/>
              <w:contextualSpacing/>
              <w:jc w:val="both"/>
              <w:rPr>
                <w:rFonts w:ascii="Times New Roman" w:eastAsia="Times New Roman" w:hAnsi="Times New Roman"/>
                <w:i/>
                <w:sz w:val="20"/>
                <w:szCs w:val="20"/>
              </w:rPr>
            </w:pPr>
            <w:r w:rsidRPr="007D3BCA">
              <w:rPr>
                <w:rFonts w:ascii="Times New Roman" w:eastAsia="Times New Roman" w:hAnsi="Times New Roman"/>
                <w:i/>
                <w:sz w:val="20"/>
                <w:szCs w:val="20"/>
              </w:rPr>
              <w:t>Lai nokļūtu uz/ no pamata, vidējās vai profesionālās izglītības iestādi</w:t>
            </w:r>
          </w:p>
        </w:tc>
        <w:tc>
          <w:tcPr>
            <w:tcW w:w="1988" w:type="dxa"/>
            <w:shd w:val="clear" w:color="auto" w:fill="auto"/>
            <w:vAlign w:val="center"/>
          </w:tcPr>
          <w:p w14:paraId="090BDEC1" w14:textId="413D699B" w:rsidR="00AB171F" w:rsidRPr="007D3BCA" w:rsidRDefault="007D3BCA" w:rsidP="00B5276E">
            <w:pPr>
              <w:spacing w:before="120" w:after="0" w:line="240" w:lineRule="auto"/>
              <w:contextualSpacing/>
              <w:jc w:val="center"/>
              <w:rPr>
                <w:rFonts w:ascii="Times New Roman" w:eastAsia="Times New Roman" w:hAnsi="Times New Roman"/>
                <w:i/>
                <w:sz w:val="20"/>
                <w:szCs w:val="20"/>
              </w:rPr>
            </w:pPr>
            <w:r w:rsidRPr="007D3BCA">
              <w:rPr>
                <w:rFonts w:ascii="Times New Roman" w:eastAsia="Times New Roman" w:hAnsi="Times New Roman"/>
                <w:i/>
                <w:sz w:val="20"/>
                <w:szCs w:val="20"/>
              </w:rPr>
              <w:t>40</w:t>
            </w:r>
          </w:p>
        </w:tc>
        <w:tc>
          <w:tcPr>
            <w:tcW w:w="1979" w:type="dxa"/>
            <w:shd w:val="clear" w:color="auto" w:fill="auto"/>
            <w:vAlign w:val="center"/>
          </w:tcPr>
          <w:p w14:paraId="276D4B96" w14:textId="057C62F8" w:rsidR="00AB171F" w:rsidRPr="007D3BCA" w:rsidRDefault="007D3BCA" w:rsidP="00B5276E">
            <w:pPr>
              <w:spacing w:before="120" w:after="0" w:line="240" w:lineRule="auto"/>
              <w:contextualSpacing/>
              <w:jc w:val="center"/>
              <w:rPr>
                <w:rFonts w:ascii="Times New Roman" w:eastAsia="Times New Roman" w:hAnsi="Times New Roman"/>
                <w:i/>
                <w:sz w:val="20"/>
                <w:szCs w:val="20"/>
              </w:rPr>
            </w:pPr>
            <w:r w:rsidRPr="007D3BCA">
              <w:rPr>
                <w:rFonts w:ascii="Times New Roman" w:eastAsia="Times New Roman" w:hAnsi="Times New Roman"/>
                <w:i/>
                <w:sz w:val="20"/>
                <w:szCs w:val="20"/>
              </w:rPr>
              <w:t>60</w:t>
            </w:r>
          </w:p>
        </w:tc>
      </w:tr>
      <w:tr w:rsidR="00AB171F" w:rsidRPr="007D3BCA" w14:paraId="3FFB7038" w14:textId="77777777" w:rsidTr="00BD46B9">
        <w:trPr>
          <w:jc w:val="center"/>
        </w:trPr>
        <w:tc>
          <w:tcPr>
            <w:tcW w:w="851" w:type="dxa"/>
          </w:tcPr>
          <w:p w14:paraId="4BAAC2AF" w14:textId="77777777" w:rsidR="00AB171F" w:rsidRPr="007D3BCA" w:rsidRDefault="00AB171F" w:rsidP="00B5276E">
            <w:pPr>
              <w:numPr>
                <w:ilvl w:val="0"/>
                <w:numId w:val="23"/>
              </w:numPr>
              <w:spacing w:before="120" w:after="0" w:line="240" w:lineRule="auto"/>
              <w:contextualSpacing/>
              <w:jc w:val="both"/>
              <w:rPr>
                <w:rFonts w:ascii="Times New Roman" w:eastAsia="Times New Roman" w:hAnsi="Times New Roman"/>
                <w:i/>
                <w:sz w:val="20"/>
                <w:szCs w:val="20"/>
              </w:rPr>
            </w:pPr>
          </w:p>
        </w:tc>
        <w:tc>
          <w:tcPr>
            <w:tcW w:w="3814" w:type="dxa"/>
            <w:shd w:val="clear" w:color="auto" w:fill="auto"/>
            <w:vAlign w:val="center"/>
          </w:tcPr>
          <w:p w14:paraId="70FB9FC5" w14:textId="77777777" w:rsidR="00AB171F" w:rsidRPr="007D3BCA" w:rsidRDefault="00AB171F" w:rsidP="00B5276E">
            <w:pPr>
              <w:spacing w:before="120" w:after="0" w:line="240" w:lineRule="auto"/>
              <w:contextualSpacing/>
              <w:jc w:val="both"/>
              <w:rPr>
                <w:rFonts w:ascii="Times New Roman" w:eastAsia="Times New Roman" w:hAnsi="Times New Roman"/>
                <w:i/>
                <w:sz w:val="20"/>
                <w:szCs w:val="20"/>
              </w:rPr>
            </w:pPr>
            <w:r w:rsidRPr="007D3BCA">
              <w:rPr>
                <w:rFonts w:ascii="Times New Roman" w:eastAsia="Times New Roman" w:hAnsi="Times New Roman"/>
                <w:i/>
                <w:sz w:val="20"/>
                <w:szCs w:val="20"/>
              </w:rPr>
              <w:t>Lai veiktu brīvprātīgā darbu (tikai oficiāli noformētas līgumattiecības), nokļūtu uz/no dienas aprūpes centru vai specializēto darbnīcu, saņemtu regulāras (ne retāk, kā reizi nedēļā), ārsta nozīmētas medicīniskas procedūras, īpašas medicīniskās rehabilitācijas programmas (hemodialīze, ķīmijterapija,  u.tml.)</w:t>
            </w:r>
          </w:p>
        </w:tc>
        <w:tc>
          <w:tcPr>
            <w:tcW w:w="1988" w:type="dxa"/>
            <w:shd w:val="clear" w:color="auto" w:fill="auto"/>
            <w:vAlign w:val="center"/>
          </w:tcPr>
          <w:p w14:paraId="002D2D80" w14:textId="0DD301FE" w:rsidR="00AB171F" w:rsidRPr="007D3BCA" w:rsidRDefault="007D3BCA" w:rsidP="00B5276E">
            <w:pPr>
              <w:spacing w:before="120" w:after="0" w:line="240" w:lineRule="auto"/>
              <w:contextualSpacing/>
              <w:jc w:val="center"/>
              <w:rPr>
                <w:rFonts w:ascii="Times New Roman" w:eastAsia="Times New Roman" w:hAnsi="Times New Roman"/>
                <w:i/>
                <w:sz w:val="20"/>
                <w:szCs w:val="20"/>
              </w:rPr>
            </w:pPr>
            <w:r w:rsidRPr="007D3BCA">
              <w:rPr>
                <w:rFonts w:ascii="Times New Roman" w:eastAsia="Times New Roman" w:hAnsi="Times New Roman"/>
                <w:i/>
                <w:sz w:val="20"/>
                <w:szCs w:val="20"/>
              </w:rPr>
              <w:t>20</w:t>
            </w:r>
          </w:p>
        </w:tc>
        <w:tc>
          <w:tcPr>
            <w:tcW w:w="1979" w:type="dxa"/>
            <w:shd w:val="clear" w:color="auto" w:fill="auto"/>
            <w:vAlign w:val="center"/>
          </w:tcPr>
          <w:p w14:paraId="60372E63" w14:textId="77777777" w:rsidR="00AB171F" w:rsidRPr="007D3BCA" w:rsidRDefault="00AB171F" w:rsidP="00B5276E">
            <w:pPr>
              <w:spacing w:before="120" w:after="0" w:line="240" w:lineRule="auto"/>
              <w:contextualSpacing/>
              <w:jc w:val="center"/>
              <w:rPr>
                <w:rFonts w:ascii="Times New Roman" w:eastAsia="Times New Roman" w:hAnsi="Times New Roman"/>
                <w:i/>
                <w:sz w:val="20"/>
                <w:szCs w:val="20"/>
              </w:rPr>
            </w:pPr>
            <w:r w:rsidRPr="007D3BCA">
              <w:rPr>
                <w:rFonts w:ascii="Times New Roman" w:eastAsia="Times New Roman" w:hAnsi="Times New Roman"/>
                <w:i/>
                <w:sz w:val="20"/>
                <w:szCs w:val="20"/>
              </w:rPr>
              <w:t>30</w:t>
            </w:r>
          </w:p>
        </w:tc>
      </w:tr>
      <w:tr w:rsidR="00AB171F" w:rsidRPr="007D3BCA" w14:paraId="00085790" w14:textId="77777777" w:rsidTr="00BD46B9">
        <w:trPr>
          <w:jc w:val="center"/>
        </w:trPr>
        <w:tc>
          <w:tcPr>
            <w:tcW w:w="851" w:type="dxa"/>
          </w:tcPr>
          <w:p w14:paraId="2C0CFDEB" w14:textId="77777777" w:rsidR="00AB171F" w:rsidRPr="007D3BCA" w:rsidRDefault="00AB171F" w:rsidP="00B5276E">
            <w:pPr>
              <w:numPr>
                <w:ilvl w:val="0"/>
                <w:numId w:val="23"/>
              </w:numPr>
              <w:spacing w:before="120" w:after="0" w:line="240" w:lineRule="auto"/>
              <w:contextualSpacing/>
              <w:jc w:val="both"/>
              <w:rPr>
                <w:rFonts w:ascii="Times New Roman" w:eastAsia="Times New Roman" w:hAnsi="Times New Roman"/>
                <w:i/>
                <w:sz w:val="20"/>
                <w:szCs w:val="20"/>
              </w:rPr>
            </w:pPr>
          </w:p>
        </w:tc>
        <w:tc>
          <w:tcPr>
            <w:tcW w:w="3814" w:type="dxa"/>
            <w:shd w:val="clear" w:color="auto" w:fill="auto"/>
            <w:vAlign w:val="center"/>
          </w:tcPr>
          <w:p w14:paraId="0975F797" w14:textId="77777777" w:rsidR="00AB171F" w:rsidRPr="007D3BCA" w:rsidRDefault="00AB171F" w:rsidP="00B5276E">
            <w:pPr>
              <w:spacing w:before="120" w:after="0" w:line="240" w:lineRule="auto"/>
              <w:contextualSpacing/>
              <w:jc w:val="both"/>
              <w:rPr>
                <w:rFonts w:ascii="Times New Roman" w:eastAsia="Times New Roman" w:hAnsi="Times New Roman"/>
                <w:i/>
                <w:sz w:val="20"/>
                <w:szCs w:val="20"/>
              </w:rPr>
            </w:pPr>
            <w:r w:rsidRPr="007D3BCA">
              <w:rPr>
                <w:rFonts w:ascii="Times New Roman" w:eastAsia="Times New Roman" w:hAnsi="Times New Roman"/>
                <w:i/>
                <w:sz w:val="20"/>
                <w:szCs w:val="20"/>
              </w:rPr>
              <w:t>Lai veiktu citas darbības, piemēram, apmeklētu ārstu, sociālus pasākumus utt.</w:t>
            </w:r>
          </w:p>
        </w:tc>
        <w:tc>
          <w:tcPr>
            <w:tcW w:w="1988" w:type="dxa"/>
            <w:shd w:val="clear" w:color="auto" w:fill="auto"/>
            <w:vAlign w:val="center"/>
          </w:tcPr>
          <w:p w14:paraId="0DA81FD2" w14:textId="77777777" w:rsidR="00AB171F" w:rsidRPr="007D3BCA" w:rsidRDefault="00AB171F" w:rsidP="00B5276E">
            <w:pPr>
              <w:spacing w:before="120" w:after="0" w:line="240" w:lineRule="auto"/>
              <w:contextualSpacing/>
              <w:jc w:val="center"/>
              <w:rPr>
                <w:rFonts w:ascii="Times New Roman" w:eastAsia="Times New Roman" w:hAnsi="Times New Roman"/>
                <w:i/>
                <w:sz w:val="20"/>
                <w:szCs w:val="20"/>
              </w:rPr>
            </w:pPr>
            <w:r w:rsidRPr="007D3BCA">
              <w:rPr>
                <w:rFonts w:ascii="Times New Roman" w:eastAsia="Times New Roman" w:hAnsi="Times New Roman"/>
                <w:i/>
                <w:sz w:val="20"/>
                <w:szCs w:val="20"/>
              </w:rPr>
              <w:t>10</w:t>
            </w:r>
          </w:p>
        </w:tc>
        <w:tc>
          <w:tcPr>
            <w:tcW w:w="1979" w:type="dxa"/>
            <w:shd w:val="clear" w:color="auto" w:fill="auto"/>
            <w:vAlign w:val="center"/>
          </w:tcPr>
          <w:p w14:paraId="05D9651A" w14:textId="72165F0E" w:rsidR="00AB171F" w:rsidRPr="007D3BCA" w:rsidRDefault="007D3BCA" w:rsidP="00B5276E">
            <w:pPr>
              <w:spacing w:before="120" w:after="0" w:line="240" w:lineRule="auto"/>
              <w:contextualSpacing/>
              <w:jc w:val="center"/>
              <w:rPr>
                <w:rFonts w:ascii="Times New Roman" w:eastAsia="Times New Roman" w:hAnsi="Times New Roman"/>
                <w:i/>
                <w:sz w:val="20"/>
                <w:szCs w:val="20"/>
              </w:rPr>
            </w:pPr>
            <w:r w:rsidRPr="007D3BCA">
              <w:rPr>
                <w:rFonts w:ascii="Times New Roman" w:eastAsia="Times New Roman" w:hAnsi="Times New Roman"/>
                <w:i/>
                <w:sz w:val="20"/>
                <w:szCs w:val="20"/>
              </w:rPr>
              <w:t>15</w:t>
            </w:r>
          </w:p>
        </w:tc>
      </w:tr>
      <w:tr w:rsidR="000B4E85" w:rsidRPr="00AB2719" w14:paraId="08BAE1FE" w14:textId="77777777" w:rsidTr="008C7F65">
        <w:trPr>
          <w:jc w:val="center"/>
        </w:trPr>
        <w:tc>
          <w:tcPr>
            <w:tcW w:w="851" w:type="dxa"/>
          </w:tcPr>
          <w:p w14:paraId="5B13DCDE" w14:textId="77777777" w:rsidR="000B4E85" w:rsidRPr="007D3BCA" w:rsidRDefault="000B4E85" w:rsidP="00B5276E">
            <w:pPr>
              <w:numPr>
                <w:ilvl w:val="0"/>
                <w:numId w:val="23"/>
              </w:numPr>
              <w:spacing w:before="120" w:after="0" w:line="240" w:lineRule="auto"/>
              <w:contextualSpacing/>
              <w:jc w:val="both"/>
              <w:rPr>
                <w:rFonts w:ascii="Times New Roman" w:eastAsia="Times New Roman" w:hAnsi="Times New Roman"/>
                <w:i/>
                <w:sz w:val="20"/>
                <w:szCs w:val="20"/>
              </w:rPr>
            </w:pPr>
          </w:p>
        </w:tc>
        <w:tc>
          <w:tcPr>
            <w:tcW w:w="3814" w:type="dxa"/>
            <w:shd w:val="clear" w:color="auto" w:fill="auto"/>
            <w:vAlign w:val="center"/>
          </w:tcPr>
          <w:p w14:paraId="240D1B46" w14:textId="77777777" w:rsidR="000B4E85" w:rsidRPr="007D3BCA" w:rsidRDefault="000B4E85" w:rsidP="00B5276E">
            <w:pPr>
              <w:spacing w:before="120" w:after="0" w:line="240" w:lineRule="auto"/>
              <w:contextualSpacing/>
              <w:jc w:val="both"/>
              <w:rPr>
                <w:rFonts w:ascii="Times New Roman" w:eastAsia="Times New Roman" w:hAnsi="Times New Roman"/>
                <w:i/>
                <w:sz w:val="20"/>
                <w:szCs w:val="20"/>
              </w:rPr>
            </w:pPr>
            <w:r w:rsidRPr="007D3BCA">
              <w:rPr>
                <w:rFonts w:ascii="Times New Roman" w:eastAsia="Times New Roman" w:hAnsi="Times New Roman"/>
                <w:i/>
                <w:sz w:val="20"/>
                <w:szCs w:val="20"/>
              </w:rPr>
              <w:t xml:space="preserve">Konstants pakalpojuma apjoms bērniem (5-18 </w:t>
            </w:r>
            <w:proofErr w:type="spellStart"/>
            <w:r w:rsidRPr="007D3BCA">
              <w:rPr>
                <w:rFonts w:ascii="Times New Roman" w:eastAsia="Times New Roman" w:hAnsi="Times New Roman"/>
                <w:i/>
                <w:sz w:val="20"/>
                <w:szCs w:val="20"/>
              </w:rPr>
              <w:t>g.v</w:t>
            </w:r>
            <w:proofErr w:type="spellEnd"/>
            <w:r w:rsidRPr="007D3BCA">
              <w:rPr>
                <w:rFonts w:ascii="Times New Roman" w:eastAsia="Times New Roman" w:hAnsi="Times New Roman"/>
                <w:i/>
                <w:sz w:val="20"/>
                <w:szCs w:val="20"/>
              </w:rPr>
              <w:t>.)</w:t>
            </w:r>
          </w:p>
        </w:tc>
        <w:tc>
          <w:tcPr>
            <w:tcW w:w="3967" w:type="dxa"/>
            <w:gridSpan w:val="2"/>
            <w:shd w:val="clear" w:color="auto" w:fill="auto"/>
            <w:vAlign w:val="center"/>
          </w:tcPr>
          <w:p w14:paraId="25DC1FC0" w14:textId="2EFAE243" w:rsidR="000B4E85" w:rsidRPr="00AB2719" w:rsidRDefault="007D3BCA" w:rsidP="00B5276E">
            <w:pPr>
              <w:spacing w:before="120" w:after="0" w:line="240" w:lineRule="auto"/>
              <w:contextualSpacing/>
              <w:jc w:val="center"/>
              <w:rPr>
                <w:rFonts w:ascii="Times New Roman" w:eastAsia="Times New Roman" w:hAnsi="Times New Roman"/>
                <w:i/>
                <w:sz w:val="20"/>
                <w:szCs w:val="20"/>
              </w:rPr>
            </w:pPr>
            <w:r w:rsidRPr="007D3BCA">
              <w:rPr>
                <w:rFonts w:ascii="Times New Roman" w:eastAsia="Times New Roman" w:hAnsi="Times New Roman"/>
                <w:i/>
                <w:sz w:val="20"/>
                <w:szCs w:val="20"/>
              </w:rPr>
              <w:t>6</w:t>
            </w:r>
            <w:r w:rsidR="00BC5589">
              <w:rPr>
                <w:rFonts w:ascii="Times New Roman" w:eastAsia="Times New Roman" w:hAnsi="Times New Roman"/>
                <w:i/>
                <w:sz w:val="20"/>
                <w:szCs w:val="20"/>
              </w:rPr>
              <w:t>5</w:t>
            </w:r>
          </w:p>
        </w:tc>
      </w:tr>
    </w:tbl>
    <w:p w14:paraId="047C8D91" w14:textId="195C3BB5" w:rsidR="00F60A82" w:rsidRDefault="00F60A82" w:rsidP="00F02CD2">
      <w:pPr>
        <w:spacing w:before="120" w:after="0"/>
        <w:jc w:val="both"/>
        <w:rPr>
          <w:rFonts w:ascii="Times New Roman" w:hAnsi="Times New Roman"/>
          <w:i/>
          <w:sz w:val="24"/>
          <w:szCs w:val="24"/>
        </w:rPr>
      </w:pPr>
    </w:p>
    <w:p w14:paraId="6B8D386D" w14:textId="758A64E9" w:rsidR="008B1011" w:rsidRPr="00AB2719" w:rsidRDefault="008B1011" w:rsidP="008B1011">
      <w:pPr>
        <w:spacing w:before="120" w:after="0"/>
        <w:ind w:firstLine="720"/>
        <w:jc w:val="both"/>
        <w:rPr>
          <w:rFonts w:ascii="Times New Roman" w:hAnsi="Times New Roman"/>
          <w:sz w:val="24"/>
          <w:szCs w:val="24"/>
          <w:highlight w:val="yellow"/>
        </w:rPr>
      </w:pPr>
      <w:r w:rsidRPr="00AB2719">
        <w:rPr>
          <w:rFonts w:ascii="Times New Roman" w:hAnsi="Times New Roman"/>
          <w:sz w:val="24"/>
          <w:szCs w:val="24"/>
        </w:rPr>
        <w:lastRenderedPageBreak/>
        <w:t xml:space="preserve">Piedāvājums paredz noteikt bērniem konstantu pakalpojuma apjomu – </w:t>
      </w:r>
      <w:r>
        <w:rPr>
          <w:rFonts w:ascii="Times New Roman" w:hAnsi="Times New Roman"/>
          <w:sz w:val="24"/>
          <w:szCs w:val="24"/>
        </w:rPr>
        <w:t>6</w:t>
      </w:r>
      <w:r w:rsidR="00BC5589">
        <w:rPr>
          <w:rFonts w:ascii="Times New Roman" w:hAnsi="Times New Roman"/>
          <w:sz w:val="24"/>
          <w:szCs w:val="24"/>
        </w:rPr>
        <w:t>5</w:t>
      </w:r>
      <w:r w:rsidRPr="00AB2719">
        <w:rPr>
          <w:rFonts w:ascii="Times New Roman" w:hAnsi="Times New Roman"/>
          <w:sz w:val="24"/>
          <w:szCs w:val="24"/>
        </w:rPr>
        <w:t xml:space="preserve"> h/</w:t>
      </w:r>
      <w:proofErr w:type="spellStart"/>
      <w:r w:rsidRPr="00AB2719">
        <w:rPr>
          <w:rFonts w:ascii="Times New Roman" w:hAnsi="Times New Roman"/>
          <w:sz w:val="24"/>
          <w:szCs w:val="24"/>
        </w:rPr>
        <w:t>mēn</w:t>
      </w:r>
      <w:proofErr w:type="spellEnd"/>
      <w:r w:rsidRPr="00AB2719">
        <w:rPr>
          <w:rFonts w:ascii="Times New Roman" w:hAnsi="Times New Roman"/>
          <w:sz w:val="24"/>
          <w:szCs w:val="24"/>
        </w:rPr>
        <w:t xml:space="preserve">. </w:t>
      </w:r>
      <w:r>
        <w:rPr>
          <w:rFonts w:ascii="Times New Roman" w:hAnsi="Times New Roman"/>
          <w:sz w:val="24"/>
          <w:szCs w:val="24"/>
        </w:rPr>
        <w:t xml:space="preserve">Argumentācija līdzīga kā tas izklāstīts pie </w:t>
      </w:r>
      <w:r w:rsidR="00E9375D">
        <w:rPr>
          <w:rFonts w:ascii="Times New Roman" w:hAnsi="Times New Roman"/>
          <w:sz w:val="24"/>
          <w:szCs w:val="24"/>
        </w:rPr>
        <w:t>1</w:t>
      </w:r>
      <w:r>
        <w:rPr>
          <w:rFonts w:ascii="Times New Roman" w:hAnsi="Times New Roman"/>
          <w:sz w:val="24"/>
          <w:szCs w:val="24"/>
        </w:rPr>
        <w:t xml:space="preserve">.risinājuma varianta, paredzot, ka valsts atbalsts paredzēts daļai </w:t>
      </w:r>
      <w:r w:rsidRPr="00AB2719">
        <w:rPr>
          <w:rFonts w:ascii="Times New Roman" w:hAnsi="Times New Roman"/>
          <w:sz w:val="24"/>
          <w:szCs w:val="24"/>
        </w:rPr>
        <w:t>no laika, kad bērns ir vecāku aprūpē</w:t>
      </w:r>
      <w:r>
        <w:rPr>
          <w:rFonts w:ascii="Times New Roman" w:hAnsi="Times New Roman"/>
          <w:sz w:val="24"/>
          <w:szCs w:val="24"/>
        </w:rPr>
        <w:t>, šajā variantā 3</w:t>
      </w:r>
      <w:r w:rsidRPr="00AB2719">
        <w:rPr>
          <w:rFonts w:ascii="Times New Roman" w:hAnsi="Times New Roman"/>
          <w:sz w:val="24"/>
          <w:szCs w:val="24"/>
        </w:rPr>
        <w:t xml:space="preserve"> h/dienā</w:t>
      </w:r>
      <w:r>
        <w:rPr>
          <w:rFonts w:ascii="Times New Roman" w:hAnsi="Times New Roman"/>
          <w:sz w:val="24"/>
          <w:szCs w:val="24"/>
        </w:rPr>
        <w:t xml:space="preserve"> jeb 6</w:t>
      </w:r>
      <w:r w:rsidR="00BC5589">
        <w:rPr>
          <w:rFonts w:ascii="Times New Roman" w:hAnsi="Times New Roman"/>
          <w:sz w:val="24"/>
          <w:szCs w:val="24"/>
        </w:rPr>
        <w:t>5</w:t>
      </w:r>
      <w:r>
        <w:rPr>
          <w:rFonts w:ascii="Times New Roman" w:hAnsi="Times New Roman"/>
          <w:sz w:val="24"/>
          <w:szCs w:val="24"/>
        </w:rPr>
        <w:t>h/</w:t>
      </w:r>
      <w:proofErr w:type="spellStart"/>
      <w:r>
        <w:rPr>
          <w:rFonts w:ascii="Times New Roman" w:hAnsi="Times New Roman"/>
          <w:sz w:val="24"/>
          <w:szCs w:val="24"/>
        </w:rPr>
        <w:t>mēn</w:t>
      </w:r>
      <w:proofErr w:type="spellEnd"/>
      <w:r>
        <w:rPr>
          <w:rFonts w:ascii="Times New Roman" w:hAnsi="Times New Roman"/>
          <w:sz w:val="24"/>
          <w:szCs w:val="24"/>
        </w:rPr>
        <w:t>.</w:t>
      </w:r>
    </w:p>
    <w:p w14:paraId="70979AE4" w14:textId="77777777" w:rsidR="0057020D" w:rsidRDefault="0057020D" w:rsidP="0057020D">
      <w:pPr>
        <w:spacing w:before="120" w:after="0"/>
        <w:jc w:val="both"/>
        <w:rPr>
          <w:rFonts w:ascii="Times New Roman" w:hAnsi="Times New Roman"/>
          <w:b/>
          <w:sz w:val="24"/>
          <w:szCs w:val="24"/>
        </w:rPr>
      </w:pPr>
      <w:r w:rsidRPr="00AB2719">
        <w:rPr>
          <w:rFonts w:ascii="Times New Roman" w:hAnsi="Times New Roman"/>
          <w:i/>
          <w:sz w:val="24"/>
          <w:szCs w:val="24"/>
        </w:rPr>
        <w:t>Prognozētais pakalpojuma saņēmēju skaits</w:t>
      </w:r>
      <w:r>
        <w:rPr>
          <w:rFonts w:ascii="Times New Roman" w:hAnsi="Times New Roman"/>
          <w:i/>
          <w:sz w:val="24"/>
          <w:szCs w:val="24"/>
        </w:rPr>
        <w:t xml:space="preserve">: </w:t>
      </w:r>
      <w:r w:rsidRPr="00AB2719">
        <w:rPr>
          <w:rFonts w:ascii="Times New Roman" w:hAnsi="Times New Roman"/>
          <w:i/>
          <w:sz w:val="24"/>
          <w:szCs w:val="24"/>
        </w:rPr>
        <w:t xml:space="preserve"> </w:t>
      </w:r>
    </w:p>
    <w:p w14:paraId="031E0CB3" w14:textId="77777777" w:rsidR="0057020D" w:rsidRPr="00390D7B" w:rsidRDefault="0057020D" w:rsidP="0057020D">
      <w:pPr>
        <w:spacing w:before="120" w:after="0"/>
        <w:jc w:val="both"/>
        <w:rPr>
          <w:rFonts w:ascii="Times New Roman" w:hAnsi="Times New Roman"/>
          <w:sz w:val="24"/>
          <w:szCs w:val="24"/>
        </w:rPr>
      </w:pPr>
      <w:r w:rsidRPr="00390D7B">
        <w:rPr>
          <w:rFonts w:ascii="Times New Roman" w:hAnsi="Times New Roman"/>
          <w:sz w:val="24"/>
          <w:szCs w:val="24"/>
        </w:rPr>
        <w:t xml:space="preserve">2021.gadā - </w:t>
      </w:r>
      <w:r w:rsidRPr="00390D7B">
        <w:rPr>
          <w:rFonts w:ascii="Times New Roman" w:hAnsi="Times New Roman"/>
          <w:b/>
          <w:sz w:val="24"/>
          <w:szCs w:val="24"/>
        </w:rPr>
        <w:t>10 384 personas</w:t>
      </w:r>
      <w:r w:rsidRPr="00390D7B">
        <w:rPr>
          <w:rFonts w:ascii="Times New Roman" w:hAnsi="Times New Roman"/>
          <w:sz w:val="24"/>
          <w:szCs w:val="24"/>
        </w:rPr>
        <w:t>, 2022.gadā – 10 811, 2023.gadā – 11 262 personas (pieaugums ik gadu par 5%).</w:t>
      </w:r>
    </w:p>
    <w:p w14:paraId="036B5207" w14:textId="745DD310" w:rsidR="004C60DC" w:rsidRPr="00AB2719" w:rsidRDefault="004C60DC" w:rsidP="004C60DC">
      <w:pPr>
        <w:spacing w:before="120" w:after="0"/>
        <w:jc w:val="both"/>
        <w:rPr>
          <w:rFonts w:ascii="Times New Roman" w:eastAsia="Times New Roman" w:hAnsi="Times New Roman"/>
          <w:bCs/>
          <w:kern w:val="24"/>
          <w:sz w:val="24"/>
          <w:szCs w:val="24"/>
          <w:lang w:eastAsia="lv-LV"/>
        </w:rPr>
      </w:pPr>
      <w:r w:rsidRPr="00AB2719">
        <w:rPr>
          <w:rFonts w:ascii="Times New Roman" w:hAnsi="Times New Roman"/>
          <w:i/>
          <w:sz w:val="24"/>
          <w:szCs w:val="24"/>
        </w:rPr>
        <w:t>Samaksa asistentam</w:t>
      </w:r>
      <w:r w:rsidRPr="00AB2719">
        <w:rPr>
          <w:rFonts w:ascii="Times New Roman" w:hAnsi="Times New Roman"/>
          <w:sz w:val="24"/>
          <w:szCs w:val="24"/>
        </w:rPr>
        <w:t xml:space="preserve"> </w:t>
      </w:r>
      <w:r w:rsidR="00772FF7" w:rsidRPr="00AB2719">
        <w:rPr>
          <w:rFonts w:ascii="Times New Roman" w:hAnsi="Times New Roman"/>
          <w:sz w:val="24"/>
          <w:szCs w:val="24"/>
        </w:rPr>
        <w:t xml:space="preserve"> - aprēķinos pieņemts, ka vienas stundas pakalpojuma cenā ietilpst samaksa par vienu pakalpojuma stundu </w:t>
      </w:r>
      <w:r w:rsidRPr="00AB2719">
        <w:rPr>
          <w:rFonts w:ascii="Times New Roman" w:hAnsi="Times New Roman"/>
          <w:sz w:val="24"/>
          <w:szCs w:val="24"/>
        </w:rPr>
        <w:t>atbilstoši kārtējam gadam valstī noteiktajai minimālajai stundas tarifa likmei,</w:t>
      </w:r>
      <w:r w:rsidR="009267AB" w:rsidRPr="00AB2719">
        <w:rPr>
          <w:rFonts w:ascii="Times New Roman" w:hAnsi="Times New Roman"/>
          <w:sz w:val="24"/>
          <w:szCs w:val="24"/>
        </w:rPr>
        <w:t xml:space="preserve"> kāda tā paredzēta </w:t>
      </w:r>
      <w:r w:rsidR="00F800E3" w:rsidRPr="007D3BCA">
        <w:rPr>
          <w:rFonts w:ascii="Times New Roman" w:hAnsi="Times New Roman"/>
          <w:sz w:val="24"/>
          <w:szCs w:val="24"/>
        </w:rPr>
        <w:t xml:space="preserve">2021.gadā – 500 </w:t>
      </w:r>
      <w:proofErr w:type="spellStart"/>
      <w:r w:rsidR="00F800E3" w:rsidRPr="007D3BCA">
        <w:rPr>
          <w:rFonts w:ascii="Times New Roman" w:hAnsi="Times New Roman"/>
          <w:i/>
          <w:sz w:val="24"/>
          <w:szCs w:val="24"/>
        </w:rPr>
        <w:t>euro</w:t>
      </w:r>
      <w:proofErr w:type="spellEnd"/>
      <w:r w:rsidR="00F800E3" w:rsidRPr="007D3BCA">
        <w:rPr>
          <w:rFonts w:ascii="Times New Roman" w:hAnsi="Times New Roman"/>
          <w:sz w:val="24"/>
          <w:szCs w:val="24"/>
        </w:rPr>
        <w:t>.</w:t>
      </w:r>
      <w:r w:rsidR="009267AB" w:rsidRPr="00AB2719">
        <w:rPr>
          <w:rFonts w:ascii="Times New Roman" w:hAnsi="Times New Roman"/>
          <w:sz w:val="24"/>
          <w:szCs w:val="24"/>
        </w:rPr>
        <w:t xml:space="preserve"> </w:t>
      </w:r>
    </w:p>
    <w:p w14:paraId="11FAD7C2" w14:textId="453514F9" w:rsidR="00F60A82" w:rsidRPr="00AB2719" w:rsidRDefault="00F60A82" w:rsidP="00F02CD2">
      <w:pPr>
        <w:spacing w:before="120" w:after="0"/>
        <w:jc w:val="both"/>
        <w:rPr>
          <w:rFonts w:ascii="Times New Roman" w:hAnsi="Times New Roman"/>
          <w:i/>
          <w:sz w:val="24"/>
          <w:szCs w:val="24"/>
        </w:rPr>
      </w:pPr>
      <w:r w:rsidRPr="00AB2719">
        <w:rPr>
          <w:rFonts w:ascii="Times New Roman" w:hAnsi="Times New Roman"/>
          <w:i/>
          <w:sz w:val="24"/>
          <w:szCs w:val="24"/>
        </w:rPr>
        <w:t>Prognozētie izdevumi 202</w:t>
      </w:r>
      <w:r w:rsidR="00F800E3" w:rsidRPr="00AB2719">
        <w:rPr>
          <w:rFonts w:ascii="Times New Roman" w:hAnsi="Times New Roman"/>
          <w:i/>
          <w:sz w:val="24"/>
          <w:szCs w:val="24"/>
        </w:rPr>
        <w:t>1</w:t>
      </w:r>
      <w:r w:rsidRPr="00AB2719">
        <w:rPr>
          <w:rFonts w:ascii="Times New Roman" w:hAnsi="Times New Roman"/>
          <w:i/>
          <w:sz w:val="24"/>
          <w:szCs w:val="24"/>
        </w:rPr>
        <w:t>.gadā:</w:t>
      </w:r>
    </w:p>
    <w:p w14:paraId="5F33F568" w14:textId="7A78CF9F" w:rsidR="00F60A82" w:rsidRPr="00AB2719" w:rsidRDefault="00DB5A97" w:rsidP="00F02CD2">
      <w:pPr>
        <w:spacing w:before="120" w:after="0"/>
        <w:jc w:val="both"/>
        <w:rPr>
          <w:rFonts w:ascii="Times New Roman" w:eastAsia="Times New Roman" w:hAnsi="Times New Roman"/>
          <w:bCs/>
          <w:kern w:val="24"/>
          <w:sz w:val="24"/>
          <w:szCs w:val="24"/>
          <w:lang w:eastAsia="lv-LV"/>
        </w:rPr>
      </w:pPr>
      <w:r w:rsidRPr="00AB2719">
        <w:rPr>
          <w:rFonts w:ascii="Times New Roman" w:eastAsia="Times New Roman" w:hAnsi="Times New Roman"/>
          <w:b/>
          <w:bCs/>
          <w:kern w:val="24"/>
          <w:sz w:val="24"/>
          <w:szCs w:val="24"/>
          <w:lang w:eastAsia="lv-LV"/>
        </w:rPr>
        <w:t>17 616 217</w:t>
      </w:r>
      <w:r w:rsidR="00F60A82" w:rsidRPr="00AB2719">
        <w:rPr>
          <w:rFonts w:ascii="Times New Roman" w:eastAsia="Times New Roman" w:hAnsi="Times New Roman"/>
          <w:b/>
          <w:bCs/>
          <w:kern w:val="24"/>
          <w:sz w:val="24"/>
          <w:szCs w:val="24"/>
          <w:lang w:eastAsia="lv-LV"/>
        </w:rPr>
        <w:t xml:space="preserve"> </w:t>
      </w:r>
      <w:proofErr w:type="spellStart"/>
      <w:r w:rsidR="005460EE" w:rsidRPr="00AB2719">
        <w:rPr>
          <w:rFonts w:ascii="Times New Roman" w:eastAsia="Times New Roman" w:hAnsi="Times New Roman"/>
          <w:b/>
          <w:bCs/>
          <w:i/>
          <w:kern w:val="24"/>
          <w:sz w:val="24"/>
          <w:szCs w:val="24"/>
          <w:lang w:eastAsia="lv-LV"/>
        </w:rPr>
        <w:t>euro</w:t>
      </w:r>
      <w:proofErr w:type="spellEnd"/>
      <w:r w:rsidR="00F60A82" w:rsidRPr="00AB2719">
        <w:rPr>
          <w:rFonts w:ascii="Times New Roman" w:eastAsia="Times New Roman" w:hAnsi="Times New Roman"/>
          <w:b/>
          <w:bCs/>
          <w:kern w:val="24"/>
          <w:sz w:val="24"/>
          <w:szCs w:val="24"/>
          <w:lang w:eastAsia="lv-LV"/>
        </w:rPr>
        <w:t xml:space="preserve"> </w:t>
      </w:r>
      <w:r w:rsidR="00F60A82" w:rsidRPr="00AB2719">
        <w:rPr>
          <w:rFonts w:ascii="Times New Roman" w:eastAsia="Times New Roman" w:hAnsi="Times New Roman"/>
          <w:bCs/>
          <w:kern w:val="24"/>
          <w:sz w:val="24"/>
          <w:szCs w:val="24"/>
          <w:lang w:eastAsia="lv-LV"/>
        </w:rPr>
        <w:t>(</w:t>
      </w:r>
      <w:r w:rsidR="00772FF7" w:rsidRPr="00AB2719">
        <w:rPr>
          <w:rFonts w:ascii="Times New Roman" w:eastAsia="Times New Roman" w:hAnsi="Times New Roman"/>
          <w:bCs/>
          <w:kern w:val="24"/>
          <w:sz w:val="24"/>
          <w:szCs w:val="24"/>
          <w:lang w:eastAsia="lv-LV"/>
        </w:rPr>
        <w:t>pakalpojums nodrošināms pieejamā finansējuma apmērā un papildus finansējums 2021.gadā netiek piešķirts</w:t>
      </w:r>
      <w:r w:rsidR="00F60A82" w:rsidRPr="00AB2719">
        <w:rPr>
          <w:rFonts w:ascii="Times New Roman" w:eastAsia="Times New Roman" w:hAnsi="Times New Roman"/>
          <w:bCs/>
          <w:kern w:val="24"/>
          <w:sz w:val="24"/>
          <w:szCs w:val="24"/>
          <w:lang w:eastAsia="lv-LV"/>
        </w:rPr>
        <w:t>).</w:t>
      </w:r>
    </w:p>
    <w:p w14:paraId="675A7F01" w14:textId="19005A38" w:rsidR="00CF18F4" w:rsidRPr="00BC5589" w:rsidRDefault="004B1044" w:rsidP="00CF18F4">
      <w:pPr>
        <w:spacing w:before="120" w:after="0"/>
        <w:ind w:firstLine="720"/>
        <w:jc w:val="both"/>
        <w:rPr>
          <w:rFonts w:ascii="Times New Roman" w:hAnsi="Times New Roman"/>
          <w:sz w:val="24"/>
          <w:szCs w:val="24"/>
        </w:rPr>
      </w:pPr>
      <w:r w:rsidRPr="00AB2719">
        <w:rPr>
          <w:rFonts w:ascii="Times New Roman" w:hAnsi="Times New Roman"/>
          <w:sz w:val="24"/>
          <w:szCs w:val="24"/>
        </w:rPr>
        <w:t>Šajā variantā</w:t>
      </w:r>
      <w:r w:rsidR="00CF18F4" w:rsidRPr="00AB2719">
        <w:rPr>
          <w:rFonts w:ascii="Times New Roman" w:hAnsi="Times New Roman"/>
          <w:sz w:val="24"/>
          <w:szCs w:val="24"/>
        </w:rPr>
        <w:t xml:space="preserve"> potenciālais pakalpojuma saņēmēju skaits ir līdzīgs </w:t>
      </w:r>
      <w:r w:rsidR="009267AB" w:rsidRPr="00AB2719">
        <w:rPr>
          <w:rFonts w:ascii="Times New Roman" w:hAnsi="Times New Roman"/>
          <w:sz w:val="24"/>
          <w:szCs w:val="24"/>
        </w:rPr>
        <w:t>2</w:t>
      </w:r>
      <w:r w:rsidR="00CF18F4" w:rsidRPr="00AB2719">
        <w:rPr>
          <w:rFonts w:ascii="Times New Roman" w:hAnsi="Times New Roman"/>
          <w:sz w:val="24"/>
          <w:szCs w:val="24"/>
        </w:rPr>
        <w:t>.variantam,</w:t>
      </w:r>
      <w:r w:rsidR="009267AB" w:rsidRPr="00AB2719">
        <w:rPr>
          <w:rFonts w:ascii="Times New Roman" w:hAnsi="Times New Roman"/>
          <w:sz w:val="24"/>
          <w:szCs w:val="24"/>
        </w:rPr>
        <w:t xml:space="preserve"> taču, ņemot vērā minimālās </w:t>
      </w:r>
      <w:r w:rsidR="00CE3483" w:rsidRPr="00AB2719">
        <w:rPr>
          <w:rFonts w:ascii="Times New Roman" w:hAnsi="Times New Roman"/>
          <w:sz w:val="24"/>
          <w:szCs w:val="24"/>
        </w:rPr>
        <w:t xml:space="preserve">darba </w:t>
      </w:r>
      <w:r w:rsidR="009267AB" w:rsidRPr="00AB2719">
        <w:rPr>
          <w:rFonts w:ascii="Times New Roman" w:hAnsi="Times New Roman"/>
          <w:sz w:val="24"/>
          <w:szCs w:val="24"/>
        </w:rPr>
        <w:t xml:space="preserve">algas pieaugumu 2021.gadā, </w:t>
      </w:r>
      <w:r w:rsidR="00772FF7" w:rsidRPr="00AB2719">
        <w:rPr>
          <w:rFonts w:ascii="Times New Roman" w:hAnsi="Times New Roman"/>
          <w:sz w:val="24"/>
          <w:szCs w:val="24"/>
        </w:rPr>
        <w:t xml:space="preserve">kas saskaņā ar likumdošanu atspoguļojas pakalpojuma cenā un vienas stundas tarifa likmē, </w:t>
      </w:r>
      <w:r w:rsidR="00CF18F4" w:rsidRPr="00AB2719">
        <w:rPr>
          <w:rFonts w:ascii="Times New Roman" w:hAnsi="Times New Roman"/>
          <w:sz w:val="24"/>
          <w:szCs w:val="24"/>
        </w:rPr>
        <w:t xml:space="preserve">tas </w:t>
      </w:r>
      <w:r w:rsidR="00CF18F4" w:rsidRPr="00BC5589">
        <w:rPr>
          <w:rFonts w:ascii="Times New Roman" w:hAnsi="Times New Roman"/>
          <w:b/>
          <w:sz w:val="24"/>
          <w:szCs w:val="24"/>
        </w:rPr>
        <w:t>nozīmē</w:t>
      </w:r>
      <w:r w:rsidR="00CF18F4" w:rsidRPr="00BC5589">
        <w:rPr>
          <w:rFonts w:ascii="Times New Roman" w:hAnsi="Times New Roman"/>
          <w:sz w:val="24"/>
          <w:szCs w:val="24"/>
        </w:rPr>
        <w:t xml:space="preserve"> </w:t>
      </w:r>
      <w:r w:rsidR="00CF18F4" w:rsidRPr="00BC5589">
        <w:rPr>
          <w:rFonts w:ascii="Times New Roman" w:hAnsi="Times New Roman"/>
          <w:b/>
          <w:sz w:val="24"/>
          <w:szCs w:val="24"/>
        </w:rPr>
        <w:t xml:space="preserve">būtiski </w:t>
      </w:r>
      <w:r w:rsidR="00964D3A" w:rsidRPr="00BC5589">
        <w:rPr>
          <w:rFonts w:ascii="Times New Roman" w:hAnsi="Times New Roman"/>
          <w:b/>
          <w:sz w:val="24"/>
          <w:szCs w:val="24"/>
        </w:rPr>
        <w:t>mazāku</w:t>
      </w:r>
      <w:r w:rsidR="00CF18F4" w:rsidRPr="00BC5589">
        <w:rPr>
          <w:rFonts w:ascii="Times New Roman" w:hAnsi="Times New Roman"/>
          <w:b/>
          <w:sz w:val="24"/>
          <w:szCs w:val="24"/>
        </w:rPr>
        <w:t xml:space="preserve"> pieejamo asistenta pakalpojuma stundu apjomu visās aktivitātēs</w:t>
      </w:r>
      <w:r w:rsidRPr="00BC5589">
        <w:rPr>
          <w:rFonts w:ascii="Times New Roman" w:hAnsi="Times New Roman"/>
          <w:b/>
          <w:sz w:val="24"/>
          <w:szCs w:val="24"/>
        </w:rPr>
        <w:t xml:space="preserve"> visiem pakalpojuma saņēmējiem</w:t>
      </w:r>
      <w:r w:rsidR="00CF18F4" w:rsidRPr="00BC5589">
        <w:rPr>
          <w:rFonts w:ascii="Times New Roman" w:hAnsi="Times New Roman"/>
          <w:sz w:val="24"/>
          <w:szCs w:val="24"/>
        </w:rPr>
        <w:t xml:space="preserve">. </w:t>
      </w:r>
    </w:p>
    <w:p w14:paraId="15C73C9B" w14:textId="7629257A" w:rsidR="00A66E28" w:rsidRDefault="00A66E28" w:rsidP="00F02CD2">
      <w:pPr>
        <w:spacing w:before="120" w:after="0"/>
        <w:jc w:val="both"/>
        <w:rPr>
          <w:rFonts w:ascii="Times New Roman" w:eastAsia="Times New Roman" w:hAnsi="Times New Roman"/>
          <w:bCs/>
          <w:kern w:val="24"/>
          <w:sz w:val="24"/>
          <w:szCs w:val="24"/>
          <w:lang w:eastAsia="lv-LV"/>
        </w:rPr>
      </w:pPr>
    </w:p>
    <w:p w14:paraId="238FAB83" w14:textId="77777777" w:rsidR="00BC5589" w:rsidRPr="00AB2719" w:rsidRDefault="00BC5589" w:rsidP="00F02CD2">
      <w:pPr>
        <w:spacing w:before="120" w:after="0"/>
        <w:jc w:val="both"/>
        <w:rPr>
          <w:rFonts w:ascii="Times New Roman" w:eastAsia="Times New Roman" w:hAnsi="Times New Roman"/>
          <w:bCs/>
          <w:kern w:val="24"/>
          <w:sz w:val="24"/>
          <w:szCs w:val="24"/>
          <w:lang w:eastAsia="lv-LV"/>
        </w:rPr>
      </w:pPr>
    </w:p>
    <w:p w14:paraId="176CC7B9" w14:textId="26CEB110" w:rsidR="00CF18F4" w:rsidRPr="00AB2719" w:rsidRDefault="00CF18F4" w:rsidP="00CF18F4">
      <w:pPr>
        <w:spacing w:before="120" w:after="0"/>
        <w:jc w:val="both"/>
        <w:rPr>
          <w:rFonts w:ascii="Times New Roman" w:eastAsia="Times New Roman" w:hAnsi="Times New Roman"/>
          <w:b/>
          <w:bCs/>
          <w:kern w:val="24"/>
          <w:sz w:val="24"/>
          <w:szCs w:val="24"/>
          <w:lang w:eastAsia="lv-LV"/>
        </w:rPr>
      </w:pPr>
      <w:r w:rsidRPr="00AB2719">
        <w:rPr>
          <w:rFonts w:ascii="Times New Roman" w:eastAsia="Times New Roman" w:hAnsi="Times New Roman"/>
          <w:b/>
          <w:bCs/>
          <w:kern w:val="24"/>
          <w:sz w:val="24"/>
          <w:szCs w:val="24"/>
          <w:lang w:eastAsia="lv-LV"/>
        </w:rPr>
        <w:t>Risinājuma priekšrocības un trūkumi</w:t>
      </w:r>
    </w:p>
    <w:tbl>
      <w:tblPr>
        <w:tblStyle w:val="Reatabula"/>
        <w:tblW w:w="0" w:type="auto"/>
        <w:tblLook w:val="04A0" w:firstRow="1" w:lastRow="0" w:firstColumn="1" w:lastColumn="0" w:noHBand="0" w:noVBand="1"/>
      </w:tblPr>
      <w:tblGrid>
        <w:gridCol w:w="4388"/>
        <w:gridCol w:w="4389"/>
      </w:tblGrid>
      <w:tr w:rsidR="00DB5A97" w:rsidRPr="00AB2719" w14:paraId="0EBFD50C" w14:textId="77777777" w:rsidTr="00776CF6">
        <w:tc>
          <w:tcPr>
            <w:tcW w:w="4388" w:type="dxa"/>
          </w:tcPr>
          <w:p w14:paraId="6C4604C9" w14:textId="77777777" w:rsidR="00DB5A97" w:rsidRPr="00AB2719" w:rsidRDefault="00DB5A97" w:rsidP="00776CF6">
            <w:pPr>
              <w:spacing w:before="120" w:after="0"/>
              <w:jc w:val="center"/>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t>Priekšrocības</w:t>
            </w:r>
          </w:p>
        </w:tc>
        <w:tc>
          <w:tcPr>
            <w:tcW w:w="4389" w:type="dxa"/>
          </w:tcPr>
          <w:p w14:paraId="55328908" w14:textId="77777777" w:rsidR="00DB5A97" w:rsidRPr="00AB2719" w:rsidRDefault="00DB5A97" w:rsidP="00776CF6">
            <w:pPr>
              <w:spacing w:before="120" w:after="0"/>
              <w:jc w:val="center"/>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t>Trūkumi</w:t>
            </w:r>
          </w:p>
        </w:tc>
      </w:tr>
      <w:tr w:rsidR="00DB5A97" w:rsidRPr="00AB2719" w14:paraId="0CAD5B1F" w14:textId="77777777" w:rsidTr="00776CF6">
        <w:tc>
          <w:tcPr>
            <w:tcW w:w="4388" w:type="dxa"/>
          </w:tcPr>
          <w:p w14:paraId="127A2EDE" w14:textId="77777777" w:rsidR="000E2A1C" w:rsidRPr="00AB2719" w:rsidRDefault="000E2A1C" w:rsidP="000E2A1C">
            <w:pPr>
              <w:pStyle w:val="Sarakstarindkopa"/>
              <w:numPr>
                <w:ilvl w:val="0"/>
                <w:numId w:val="21"/>
              </w:numPr>
              <w:spacing w:before="120" w:after="0"/>
              <w:ind w:left="457"/>
              <w:jc w:val="both"/>
              <w:rPr>
                <w:rFonts w:ascii="Times New Roman" w:eastAsia="Times New Roman" w:hAnsi="Times New Roman"/>
                <w:bCs/>
                <w:kern w:val="24"/>
                <w:szCs w:val="24"/>
                <w:lang w:eastAsia="lv-LV"/>
              </w:rPr>
            </w:pPr>
            <w:r>
              <w:rPr>
                <w:rFonts w:ascii="Times New Roman" w:eastAsia="Times New Roman" w:hAnsi="Times New Roman"/>
                <w:bCs/>
                <w:kern w:val="24"/>
                <w:szCs w:val="24"/>
                <w:lang w:eastAsia="lv-LV"/>
              </w:rPr>
              <w:t>Tiks n</w:t>
            </w:r>
            <w:r w:rsidRPr="00AB2719">
              <w:rPr>
                <w:rFonts w:ascii="Times New Roman" w:eastAsia="Times New Roman" w:hAnsi="Times New Roman"/>
                <w:bCs/>
                <w:kern w:val="24"/>
                <w:szCs w:val="24"/>
                <w:lang w:eastAsia="lv-LV"/>
              </w:rPr>
              <w:t xml:space="preserve">ovērsta nenoteiktība par tiesībām uz pakalpojumu, jo papildus MK noteikumos noteiktajai mērķa grupai </w:t>
            </w:r>
            <w:r>
              <w:rPr>
                <w:rFonts w:ascii="Times New Roman" w:eastAsia="Times New Roman" w:hAnsi="Times New Roman"/>
                <w:bCs/>
                <w:kern w:val="24"/>
                <w:szCs w:val="24"/>
                <w:lang w:eastAsia="lv-LV"/>
              </w:rPr>
              <w:t>būs</w:t>
            </w:r>
            <w:r w:rsidRPr="00AB2719">
              <w:rPr>
                <w:rFonts w:ascii="Times New Roman" w:eastAsia="Times New Roman" w:hAnsi="Times New Roman"/>
                <w:bCs/>
                <w:kern w:val="24"/>
                <w:szCs w:val="24"/>
                <w:lang w:eastAsia="lv-LV"/>
              </w:rPr>
              <w:t xml:space="preserve"> vienots </w:t>
            </w:r>
            <w:proofErr w:type="spellStart"/>
            <w:r w:rsidRPr="00AB2719">
              <w:rPr>
                <w:rFonts w:ascii="Times New Roman" w:eastAsia="Times New Roman" w:hAnsi="Times New Roman"/>
                <w:bCs/>
                <w:kern w:val="24"/>
                <w:szCs w:val="24"/>
                <w:lang w:eastAsia="lv-LV"/>
              </w:rPr>
              <w:t>izvērtējums</w:t>
            </w:r>
            <w:proofErr w:type="spellEnd"/>
            <w:r w:rsidRPr="00AB2719">
              <w:rPr>
                <w:rFonts w:ascii="Times New Roman" w:eastAsia="Times New Roman" w:hAnsi="Times New Roman"/>
                <w:bCs/>
                <w:kern w:val="24"/>
                <w:szCs w:val="24"/>
                <w:lang w:eastAsia="lv-LV"/>
              </w:rPr>
              <w:t xml:space="preserve"> (anketa) par nepieciešamību pēc pārvietošanās atbalsta.</w:t>
            </w:r>
          </w:p>
          <w:p w14:paraId="34E57207" w14:textId="6DD74018" w:rsidR="00DB5A97" w:rsidRPr="00AB2719" w:rsidRDefault="00DB5A97" w:rsidP="00776CF6">
            <w:pPr>
              <w:pStyle w:val="Sarakstarindkopa"/>
              <w:numPr>
                <w:ilvl w:val="0"/>
                <w:numId w:val="21"/>
              </w:numPr>
              <w:spacing w:before="120" w:after="0"/>
              <w:ind w:left="457"/>
              <w:jc w:val="both"/>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t xml:space="preserve">Pakalpojums pieejams visā valsts teritorijā pēc vienādiem kritērijiem, </w:t>
            </w:r>
            <w:proofErr w:type="spellStart"/>
            <w:r w:rsidRPr="00AB2719">
              <w:rPr>
                <w:rFonts w:ascii="Times New Roman" w:eastAsia="Times New Roman" w:hAnsi="Times New Roman"/>
                <w:bCs/>
                <w:kern w:val="24"/>
                <w:szCs w:val="24"/>
                <w:lang w:eastAsia="lv-LV"/>
              </w:rPr>
              <w:t>ti</w:t>
            </w:r>
            <w:r w:rsidR="000E2A1C">
              <w:rPr>
                <w:rFonts w:ascii="Times New Roman" w:eastAsia="Times New Roman" w:hAnsi="Times New Roman"/>
                <w:bCs/>
                <w:kern w:val="24"/>
                <w:szCs w:val="24"/>
                <w:lang w:eastAsia="lv-LV"/>
              </w:rPr>
              <w:t>ksb</w:t>
            </w:r>
            <w:proofErr w:type="spellEnd"/>
            <w:r w:rsidRPr="00AB2719">
              <w:rPr>
                <w:rFonts w:ascii="Times New Roman" w:eastAsia="Times New Roman" w:hAnsi="Times New Roman"/>
                <w:bCs/>
                <w:kern w:val="24"/>
                <w:szCs w:val="24"/>
                <w:lang w:eastAsia="lv-LV"/>
              </w:rPr>
              <w:t xml:space="preserve"> novērstas atšķirības atkarībā no pašvaldības.</w:t>
            </w:r>
          </w:p>
          <w:p w14:paraId="61545553" w14:textId="06FE4C4F" w:rsidR="00DB5A97" w:rsidRPr="00AB2719" w:rsidRDefault="00DB5A97" w:rsidP="00776CF6">
            <w:pPr>
              <w:pStyle w:val="Sarakstarindkopa"/>
              <w:numPr>
                <w:ilvl w:val="0"/>
                <w:numId w:val="21"/>
              </w:numPr>
              <w:spacing w:before="120" w:after="0"/>
              <w:ind w:left="457"/>
              <w:jc w:val="both"/>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t xml:space="preserve">Nodrošināta vienāda pieeja, kā sociālais dienests izvērtē pakalpojuma saņēmējus. Attiecīgi sociālajiem dienestiem </w:t>
            </w:r>
            <w:r w:rsidR="000E2A1C">
              <w:rPr>
                <w:rFonts w:ascii="Times New Roman" w:eastAsia="Times New Roman" w:hAnsi="Times New Roman"/>
                <w:bCs/>
                <w:kern w:val="24"/>
                <w:szCs w:val="24"/>
                <w:lang w:eastAsia="lv-LV"/>
              </w:rPr>
              <w:t>nebūs</w:t>
            </w:r>
            <w:r w:rsidRPr="00AB2719">
              <w:rPr>
                <w:rFonts w:ascii="Times New Roman" w:eastAsia="Times New Roman" w:hAnsi="Times New Roman"/>
                <w:bCs/>
                <w:kern w:val="24"/>
                <w:szCs w:val="24"/>
                <w:lang w:eastAsia="lv-LV"/>
              </w:rPr>
              <w:t xml:space="preserve"> jāveido savi personas izvērtēšanas kritēriji, ti</w:t>
            </w:r>
            <w:r w:rsidR="000E2A1C">
              <w:rPr>
                <w:rFonts w:ascii="Times New Roman" w:eastAsia="Times New Roman" w:hAnsi="Times New Roman"/>
                <w:bCs/>
                <w:kern w:val="24"/>
                <w:szCs w:val="24"/>
                <w:lang w:eastAsia="lv-LV"/>
              </w:rPr>
              <w:t>ks</w:t>
            </w:r>
            <w:r w:rsidRPr="00AB2719">
              <w:rPr>
                <w:rFonts w:ascii="Times New Roman" w:eastAsia="Times New Roman" w:hAnsi="Times New Roman"/>
                <w:bCs/>
                <w:kern w:val="24"/>
                <w:szCs w:val="24"/>
                <w:lang w:eastAsia="lv-LV"/>
              </w:rPr>
              <w:t xml:space="preserve"> samazinātas subjektīva vērtējuma iespējas un grūtības atteikt pakalpojumu.</w:t>
            </w:r>
          </w:p>
          <w:p w14:paraId="7B5A48BC" w14:textId="53AC9527" w:rsidR="00DB5A97" w:rsidRPr="00AB2719" w:rsidRDefault="00DB5A97" w:rsidP="00776CF6">
            <w:pPr>
              <w:pStyle w:val="Sarakstarindkopa"/>
              <w:numPr>
                <w:ilvl w:val="0"/>
                <w:numId w:val="21"/>
              </w:numPr>
              <w:spacing w:before="120" w:after="0"/>
              <w:ind w:left="457"/>
              <w:jc w:val="both"/>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lastRenderedPageBreak/>
              <w:t>Cilvēkam brīvākas iespējas plānot savu ikdienu un n</w:t>
            </w:r>
            <w:r w:rsidR="000E2A1C">
              <w:rPr>
                <w:rFonts w:ascii="Times New Roman" w:eastAsia="Times New Roman" w:hAnsi="Times New Roman"/>
                <w:bCs/>
                <w:kern w:val="24"/>
                <w:szCs w:val="24"/>
                <w:lang w:eastAsia="lv-LV"/>
              </w:rPr>
              <w:t>ebūs</w:t>
            </w:r>
            <w:r w:rsidRPr="00AB2719">
              <w:rPr>
                <w:rFonts w:ascii="Times New Roman" w:eastAsia="Times New Roman" w:hAnsi="Times New Roman"/>
                <w:bCs/>
                <w:kern w:val="24"/>
                <w:szCs w:val="24"/>
                <w:lang w:eastAsia="lv-LV"/>
              </w:rPr>
              <w:t xml:space="preserve"> jāatskaitās par vietām, kuras ir apmeklējis.</w:t>
            </w:r>
          </w:p>
          <w:p w14:paraId="51A5509A" w14:textId="7601FFC3" w:rsidR="00DB5A97" w:rsidRPr="00AB2719" w:rsidRDefault="00DB5A97" w:rsidP="00776CF6">
            <w:pPr>
              <w:pStyle w:val="Sarakstarindkopa"/>
              <w:numPr>
                <w:ilvl w:val="0"/>
                <w:numId w:val="21"/>
              </w:numPr>
              <w:spacing w:before="120" w:after="0"/>
              <w:ind w:left="457"/>
              <w:jc w:val="both"/>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t>Ti</w:t>
            </w:r>
            <w:r w:rsidR="000E2A1C">
              <w:rPr>
                <w:rFonts w:ascii="Times New Roman" w:eastAsia="Times New Roman" w:hAnsi="Times New Roman"/>
                <w:bCs/>
                <w:kern w:val="24"/>
                <w:szCs w:val="24"/>
                <w:lang w:eastAsia="lv-LV"/>
              </w:rPr>
              <w:t>ks</w:t>
            </w:r>
            <w:r w:rsidRPr="00AB2719">
              <w:rPr>
                <w:rFonts w:ascii="Times New Roman" w:eastAsia="Times New Roman" w:hAnsi="Times New Roman"/>
                <w:bCs/>
                <w:kern w:val="24"/>
                <w:szCs w:val="24"/>
                <w:lang w:eastAsia="lv-LV"/>
              </w:rPr>
              <w:t xml:space="preserve"> veiktas sociālās apdrošināšanas iemaksas par asistentiem (atkarīgs no līgumattiecību veida).</w:t>
            </w:r>
          </w:p>
          <w:p w14:paraId="00B20173" w14:textId="77777777" w:rsidR="00DB5A97" w:rsidRPr="00AB2719" w:rsidRDefault="00DB5A97" w:rsidP="00776CF6">
            <w:pPr>
              <w:pStyle w:val="Sarakstarindkopa"/>
              <w:numPr>
                <w:ilvl w:val="0"/>
                <w:numId w:val="21"/>
              </w:numPr>
              <w:spacing w:before="120" w:after="0"/>
              <w:ind w:left="457"/>
              <w:jc w:val="both"/>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t>Pakalpojumu saņems bērni,  kuriem pakalpojums patiešām nepieciešams.</w:t>
            </w:r>
          </w:p>
          <w:p w14:paraId="47EE5C36" w14:textId="2CB7D9E0" w:rsidR="00DB5A97" w:rsidRPr="00AB2719" w:rsidRDefault="00DB5A97" w:rsidP="00776CF6">
            <w:pPr>
              <w:pStyle w:val="Sarakstarindkopa"/>
              <w:numPr>
                <w:ilvl w:val="0"/>
                <w:numId w:val="21"/>
              </w:numPr>
              <w:spacing w:before="120" w:after="0"/>
              <w:ind w:left="457"/>
              <w:jc w:val="both"/>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t>Personām mazāks administratīvais slogs, jo n</w:t>
            </w:r>
            <w:r w:rsidR="000E2A1C">
              <w:rPr>
                <w:rFonts w:ascii="Times New Roman" w:eastAsia="Times New Roman" w:hAnsi="Times New Roman"/>
                <w:bCs/>
                <w:kern w:val="24"/>
                <w:szCs w:val="24"/>
                <w:lang w:eastAsia="lv-LV"/>
              </w:rPr>
              <w:t>ebūs</w:t>
            </w:r>
            <w:r w:rsidRPr="00AB2719">
              <w:rPr>
                <w:rFonts w:ascii="Times New Roman" w:eastAsia="Times New Roman" w:hAnsi="Times New Roman"/>
                <w:bCs/>
                <w:kern w:val="24"/>
                <w:szCs w:val="24"/>
                <w:lang w:eastAsia="lv-LV"/>
              </w:rPr>
              <w:t xml:space="preserve"> jāvēršas Valsts komisijā, lai saņemtu atzinumu par asistenta nepieciešamību.</w:t>
            </w:r>
          </w:p>
          <w:p w14:paraId="64AAEA26" w14:textId="3BB02A0A" w:rsidR="00DB5A97" w:rsidRPr="00AB2719" w:rsidRDefault="000E2A1C" w:rsidP="00776CF6">
            <w:pPr>
              <w:pStyle w:val="Sarakstarindkopa"/>
              <w:numPr>
                <w:ilvl w:val="0"/>
                <w:numId w:val="21"/>
              </w:numPr>
              <w:spacing w:before="120" w:after="0"/>
              <w:ind w:left="457"/>
              <w:jc w:val="both"/>
              <w:rPr>
                <w:rFonts w:ascii="Times New Roman" w:eastAsia="Times New Roman" w:hAnsi="Times New Roman"/>
                <w:bCs/>
                <w:kern w:val="24"/>
                <w:szCs w:val="24"/>
                <w:lang w:eastAsia="lv-LV"/>
              </w:rPr>
            </w:pPr>
            <w:r>
              <w:rPr>
                <w:rFonts w:ascii="Times New Roman" w:eastAsia="Times New Roman" w:hAnsi="Times New Roman"/>
                <w:bCs/>
                <w:kern w:val="24"/>
                <w:szCs w:val="24"/>
                <w:lang w:eastAsia="lv-LV"/>
              </w:rPr>
              <w:t>Tiks n</w:t>
            </w:r>
            <w:r w:rsidR="00DB5A97" w:rsidRPr="00AB2719">
              <w:rPr>
                <w:rFonts w:ascii="Times New Roman" w:eastAsia="Times New Roman" w:hAnsi="Times New Roman"/>
                <w:bCs/>
                <w:kern w:val="24"/>
                <w:szCs w:val="24"/>
                <w:lang w:eastAsia="lv-LV"/>
              </w:rPr>
              <w:t>oteikti vienoti nosacījumi attiecībā uz transporta izdevumu kompensāciju pakalpojuma ietvaros.</w:t>
            </w:r>
          </w:p>
          <w:p w14:paraId="1E546FBE" w14:textId="13A8A0C2" w:rsidR="00DB5A97" w:rsidRPr="00AB2719" w:rsidRDefault="000E2A1C" w:rsidP="00776CF6">
            <w:pPr>
              <w:pStyle w:val="Sarakstarindkopa"/>
              <w:numPr>
                <w:ilvl w:val="0"/>
                <w:numId w:val="21"/>
              </w:numPr>
              <w:spacing w:before="120" w:after="0"/>
              <w:ind w:left="457"/>
              <w:jc w:val="both"/>
              <w:rPr>
                <w:rFonts w:ascii="Times New Roman" w:eastAsia="Times New Roman" w:hAnsi="Times New Roman"/>
                <w:bCs/>
                <w:kern w:val="24"/>
                <w:szCs w:val="24"/>
                <w:lang w:eastAsia="lv-LV"/>
              </w:rPr>
            </w:pPr>
            <w:r>
              <w:rPr>
                <w:rFonts w:ascii="Times New Roman" w:eastAsia="Times New Roman" w:hAnsi="Times New Roman"/>
                <w:bCs/>
                <w:kern w:val="24"/>
                <w:szCs w:val="24"/>
                <w:lang w:eastAsia="lv-LV"/>
              </w:rPr>
              <w:t>Nebūs</w:t>
            </w:r>
            <w:r w:rsidR="00DB5A97" w:rsidRPr="00AB2719">
              <w:rPr>
                <w:rFonts w:ascii="Times New Roman" w:eastAsia="Times New Roman" w:hAnsi="Times New Roman"/>
                <w:bCs/>
                <w:kern w:val="24"/>
                <w:szCs w:val="24"/>
                <w:lang w:eastAsia="lv-LV"/>
              </w:rPr>
              <w:t xml:space="preserve"> nepieciešams papildu valsts budžeta finansējums.</w:t>
            </w:r>
          </w:p>
        </w:tc>
        <w:tc>
          <w:tcPr>
            <w:tcW w:w="4389" w:type="dxa"/>
          </w:tcPr>
          <w:p w14:paraId="213FB485" w14:textId="47BEA318" w:rsidR="00FA2DF5" w:rsidRPr="00AB2719" w:rsidRDefault="005169FE" w:rsidP="00776CF6">
            <w:pPr>
              <w:pStyle w:val="Sarakstarindkopa"/>
              <w:numPr>
                <w:ilvl w:val="0"/>
                <w:numId w:val="21"/>
              </w:numPr>
              <w:spacing w:before="120" w:after="0"/>
              <w:ind w:left="457"/>
              <w:jc w:val="both"/>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lastRenderedPageBreak/>
              <w:t xml:space="preserve">Visi pakalpojuma saņēmēji būs neapmierināti no 2021.gada. </w:t>
            </w:r>
            <w:r w:rsidR="00FA2DF5" w:rsidRPr="00AB2719">
              <w:rPr>
                <w:rFonts w:ascii="Times New Roman" w:eastAsia="Times New Roman" w:hAnsi="Times New Roman"/>
                <w:bCs/>
                <w:kern w:val="24"/>
                <w:szCs w:val="24"/>
                <w:lang w:eastAsia="lv-LV"/>
              </w:rPr>
              <w:t xml:space="preserve">Ņemot vērā, ka nav iespējams slēgt līgumattiecības par summu, kas ir mazāka par valstī noteikto minimālo </w:t>
            </w:r>
            <w:r w:rsidR="00CE3483" w:rsidRPr="00AB2719">
              <w:rPr>
                <w:rFonts w:ascii="Times New Roman" w:eastAsia="Times New Roman" w:hAnsi="Times New Roman"/>
                <w:bCs/>
                <w:kern w:val="24"/>
                <w:szCs w:val="24"/>
                <w:lang w:eastAsia="lv-LV"/>
              </w:rPr>
              <w:t xml:space="preserve">darba </w:t>
            </w:r>
            <w:r w:rsidR="00FA2DF5" w:rsidRPr="00AB2719">
              <w:rPr>
                <w:rFonts w:ascii="Times New Roman" w:eastAsia="Times New Roman" w:hAnsi="Times New Roman"/>
                <w:bCs/>
                <w:kern w:val="24"/>
                <w:szCs w:val="24"/>
                <w:lang w:eastAsia="lv-LV"/>
              </w:rPr>
              <w:t>algu, no 2021.gada par pakalpojumam atvēlētajiem līdzekļiem klientiem būs iespējams nodrošināt ievērojami mazāku stundu skaitu pakalpojumam</w:t>
            </w:r>
            <w:r w:rsidRPr="00AB2719">
              <w:rPr>
                <w:rFonts w:ascii="Times New Roman" w:eastAsia="Times New Roman" w:hAnsi="Times New Roman"/>
                <w:bCs/>
                <w:kern w:val="24"/>
                <w:szCs w:val="24"/>
                <w:lang w:eastAsia="lv-LV"/>
              </w:rPr>
              <w:t xml:space="preserve"> (nopirkt mazāk stundas par to pašu naudu)</w:t>
            </w:r>
            <w:r w:rsidR="00FA2DF5" w:rsidRPr="00AB2719">
              <w:rPr>
                <w:rFonts w:ascii="Times New Roman" w:eastAsia="Times New Roman" w:hAnsi="Times New Roman"/>
                <w:bCs/>
                <w:kern w:val="24"/>
                <w:szCs w:val="24"/>
                <w:lang w:eastAsia="lv-LV"/>
              </w:rPr>
              <w:t>.</w:t>
            </w:r>
          </w:p>
          <w:p w14:paraId="08D6DEF4" w14:textId="2E7147D0" w:rsidR="00FA2DF5" w:rsidRPr="00AB2719" w:rsidRDefault="00FA2DF5" w:rsidP="00FA2DF5">
            <w:pPr>
              <w:pStyle w:val="Sarakstarindkopa"/>
              <w:numPr>
                <w:ilvl w:val="0"/>
                <w:numId w:val="21"/>
              </w:numPr>
              <w:spacing w:before="120" w:after="0"/>
              <w:ind w:left="457"/>
              <w:jc w:val="both"/>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t xml:space="preserve">Nosakot zemu vienas stundas pakalpojuma likmi (zemāku par tā brīža minimālo </w:t>
            </w:r>
            <w:r w:rsidR="00964D3A">
              <w:rPr>
                <w:rFonts w:ascii="Times New Roman" w:eastAsia="Times New Roman" w:hAnsi="Times New Roman"/>
                <w:bCs/>
                <w:kern w:val="24"/>
                <w:szCs w:val="24"/>
                <w:lang w:eastAsia="lv-LV"/>
              </w:rPr>
              <w:t xml:space="preserve">darba </w:t>
            </w:r>
            <w:r w:rsidRPr="00AB2719">
              <w:rPr>
                <w:rFonts w:ascii="Times New Roman" w:eastAsia="Times New Roman" w:hAnsi="Times New Roman"/>
                <w:bCs/>
                <w:kern w:val="24"/>
                <w:szCs w:val="24"/>
                <w:lang w:eastAsia="lv-LV"/>
              </w:rPr>
              <w:t>algu), n</w:t>
            </w:r>
            <w:r w:rsidR="000E2A1C">
              <w:rPr>
                <w:rFonts w:ascii="Times New Roman" w:eastAsia="Times New Roman" w:hAnsi="Times New Roman"/>
                <w:bCs/>
                <w:kern w:val="24"/>
                <w:szCs w:val="24"/>
                <w:lang w:eastAsia="lv-LV"/>
              </w:rPr>
              <w:t>ebūs</w:t>
            </w:r>
            <w:r w:rsidRPr="00AB2719">
              <w:rPr>
                <w:rFonts w:ascii="Times New Roman" w:eastAsia="Times New Roman" w:hAnsi="Times New Roman"/>
                <w:bCs/>
                <w:kern w:val="24"/>
                <w:szCs w:val="24"/>
                <w:lang w:eastAsia="lv-LV"/>
              </w:rPr>
              <w:t xml:space="preserve"> iespējams atrast pakalpojuma sniedzējus ārpus ģimenes un piesaistīt pakalpojuma sniegšanā juridiskas personas.</w:t>
            </w:r>
          </w:p>
          <w:p w14:paraId="284F8F16" w14:textId="7AF8436D" w:rsidR="00DB5A97" w:rsidRPr="00AB2719" w:rsidRDefault="00DB5A97" w:rsidP="00776CF6">
            <w:pPr>
              <w:pStyle w:val="Sarakstarindkopa"/>
              <w:numPr>
                <w:ilvl w:val="0"/>
                <w:numId w:val="21"/>
              </w:numPr>
              <w:spacing w:before="120" w:after="0"/>
              <w:ind w:left="457"/>
              <w:jc w:val="both"/>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lastRenderedPageBreak/>
              <w:t xml:space="preserve">Neapmierinātība to personu vidū, kas līdz šim saņēma pakalpojumu, balstoties uz nekritisku </w:t>
            </w:r>
            <w:proofErr w:type="spellStart"/>
            <w:r w:rsidRPr="00AB2719">
              <w:rPr>
                <w:rFonts w:ascii="Times New Roman" w:eastAsia="Times New Roman" w:hAnsi="Times New Roman"/>
                <w:bCs/>
                <w:kern w:val="24"/>
                <w:szCs w:val="24"/>
                <w:lang w:eastAsia="lv-LV"/>
              </w:rPr>
              <w:t>izvērtējumu</w:t>
            </w:r>
            <w:proofErr w:type="spellEnd"/>
            <w:r w:rsidRPr="00AB2719">
              <w:rPr>
                <w:rFonts w:ascii="Times New Roman" w:eastAsia="Times New Roman" w:hAnsi="Times New Roman"/>
                <w:bCs/>
                <w:kern w:val="24"/>
                <w:szCs w:val="24"/>
                <w:lang w:eastAsia="lv-LV"/>
              </w:rPr>
              <w:t xml:space="preserve"> par pārvietošanās atbalsta nepieciešamību.</w:t>
            </w:r>
          </w:p>
          <w:p w14:paraId="0F310846" w14:textId="77777777" w:rsidR="00DB5A97" w:rsidRPr="00AB2719" w:rsidRDefault="00DB5A97" w:rsidP="00776CF6">
            <w:pPr>
              <w:pStyle w:val="Sarakstarindkopa"/>
              <w:numPr>
                <w:ilvl w:val="0"/>
                <w:numId w:val="21"/>
              </w:numPr>
              <w:spacing w:before="120" w:after="0"/>
              <w:ind w:left="457"/>
              <w:jc w:val="both"/>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t>Neapmierinātība to personu vidū, kuras nav nodarbinātas, neiegūst izglītību, nesaņem dienas aprūpes centra pakalpojumus, un kuras līdz šim varēja, summējot vairākas citas aktivitāšu pozīcijas (brīvo laiku, sociālās aktivitātes, iestāžu apmeklējumi) un iesniedzot nepieciešamos apliecinājuma dokumentus, saņemt vairāk kā 100 h/</w:t>
            </w:r>
            <w:proofErr w:type="spellStart"/>
            <w:r w:rsidRPr="00AB2719">
              <w:rPr>
                <w:rFonts w:ascii="Times New Roman" w:eastAsia="Times New Roman" w:hAnsi="Times New Roman"/>
                <w:bCs/>
                <w:kern w:val="24"/>
                <w:szCs w:val="24"/>
                <w:lang w:eastAsia="lv-LV"/>
              </w:rPr>
              <w:t>mēn</w:t>
            </w:r>
            <w:proofErr w:type="spellEnd"/>
            <w:r w:rsidRPr="00AB2719">
              <w:rPr>
                <w:rFonts w:ascii="Times New Roman" w:eastAsia="Times New Roman" w:hAnsi="Times New Roman"/>
                <w:bCs/>
                <w:kern w:val="24"/>
                <w:szCs w:val="24"/>
                <w:lang w:eastAsia="lv-LV"/>
              </w:rPr>
              <w:t xml:space="preserve">. </w:t>
            </w:r>
          </w:p>
          <w:p w14:paraId="1836E2F4" w14:textId="44F2AAD4" w:rsidR="00DB5A97" w:rsidRPr="00AB2719" w:rsidRDefault="00DB5A97" w:rsidP="005169FE">
            <w:pPr>
              <w:pStyle w:val="Sarakstarindkopa"/>
              <w:numPr>
                <w:ilvl w:val="0"/>
                <w:numId w:val="21"/>
              </w:numPr>
              <w:spacing w:before="120" w:after="0"/>
              <w:ind w:left="457"/>
              <w:jc w:val="both"/>
              <w:rPr>
                <w:rFonts w:ascii="Times New Roman" w:eastAsia="Times New Roman" w:hAnsi="Times New Roman"/>
                <w:bCs/>
                <w:kern w:val="24"/>
                <w:szCs w:val="24"/>
                <w:lang w:eastAsia="lv-LV"/>
              </w:rPr>
            </w:pPr>
            <w:r w:rsidRPr="00AB2719">
              <w:rPr>
                <w:rFonts w:ascii="Times New Roman" w:eastAsia="Times New Roman" w:hAnsi="Times New Roman"/>
                <w:bCs/>
                <w:kern w:val="24"/>
                <w:szCs w:val="24"/>
                <w:lang w:eastAsia="lv-LV"/>
              </w:rPr>
              <w:t>Personas, kuras šobrīd ar atskaišu palīdzību saņēma lielu transporta kompensāciju, būs neapmierinātas</w:t>
            </w:r>
            <w:r w:rsidR="00FA2DF5" w:rsidRPr="00AB2719">
              <w:rPr>
                <w:rFonts w:ascii="Times New Roman" w:eastAsia="Times New Roman" w:hAnsi="Times New Roman"/>
                <w:bCs/>
                <w:kern w:val="24"/>
                <w:szCs w:val="24"/>
                <w:lang w:eastAsia="lv-LV"/>
              </w:rPr>
              <w:t>.</w:t>
            </w:r>
          </w:p>
        </w:tc>
      </w:tr>
    </w:tbl>
    <w:p w14:paraId="626B7246" w14:textId="4F0BE1DD" w:rsidR="00DB5A97" w:rsidRPr="00AB2719" w:rsidRDefault="00DB5A97" w:rsidP="00CF18F4">
      <w:pPr>
        <w:spacing w:before="120" w:after="0"/>
        <w:jc w:val="both"/>
        <w:rPr>
          <w:rFonts w:ascii="Times New Roman" w:eastAsia="Times New Roman" w:hAnsi="Times New Roman"/>
          <w:bCs/>
          <w:kern w:val="24"/>
          <w:sz w:val="24"/>
          <w:szCs w:val="24"/>
          <w:lang w:eastAsia="lv-LV"/>
        </w:rPr>
      </w:pPr>
    </w:p>
    <w:p w14:paraId="43553401" w14:textId="05443D38" w:rsidR="00BB3593" w:rsidRPr="007D3BCA" w:rsidRDefault="007D3BCA" w:rsidP="00BB3593">
      <w:pPr>
        <w:spacing w:before="120" w:after="0"/>
        <w:ind w:firstLine="720"/>
        <w:jc w:val="both"/>
        <w:rPr>
          <w:rFonts w:ascii="Times New Roman" w:hAnsi="Times New Roman"/>
          <w:sz w:val="24"/>
          <w:szCs w:val="24"/>
        </w:rPr>
      </w:pPr>
      <w:r w:rsidRPr="007D3BCA">
        <w:rPr>
          <w:rFonts w:ascii="Times New Roman" w:hAnsi="Times New Roman"/>
          <w:sz w:val="24"/>
          <w:szCs w:val="24"/>
        </w:rPr>
        <w:t xml:space="preserve">Lai salīdzinātu visus risinājuma variantus, tika izveidota vērtēšanas skala ar </w:t>
      </w:r>
      <w:r w:rsidR="00BD46B9">
        <w:rPr>
          <w:rFonts w:ascii="Times New Roman" w:hAnsi="Times New Roman"/>
          <w:sz w:val="24"/>
          <w:szCs w:val="24"/>
        </w:rPr>
        <w:t>11</w:t>
      </w:r>
      <w:r w:rsidRPr="007D3BCA">
        <w:rPr>
          <w:rFonts w:ascii="Times New Roman" w:hAnsi="Times New Roman"/>
          <w:sz w:val="24"/>
          <w:szCs w:val="24"/>
        </w:rPr>
        <w:t xml:space="preserve"> parametriem un novērtēts, cik lielā mērā katrs no risinājuma variantiem, risina ziņojumā identificētos trūkumus (skatīt </w:t>
      </w:r>
      <w:r w:rsidR="00BD46B9">
        <w:rPr>
          <w:rFonts w:ascii="Times New Roman" w:hAnsi="Times New Roman"/>
          <w:sz w:val="24"/>
          <w:szCs w:val="24"/>
        </w:rPr>
        <w:t>10.tabulu</w:t>
      </w:r>
      <w:r w:rsidRPr="007D3BCA">
        <w:rPr>
          <w:rFonts w:ascii="Times New Roman" w:hAnsi="Times New Roman"/>
          <w:sz w:val="24"/>
          <w:szCs w:val="24"/>
        </w:rPr>
        <w:t xml:space="preserve">). </w:t>
      </w:r>
      <w:r w:rsidR="005169FE" w:rsidRPr="007D3BCA">
        <w:rPr>
          <w:rFonts w:ascii="Times New Roman" w:hAnsi="Times New Roman"/>
          <w:sz w:val="24"/>
          <w:szCs w:val="24"/>
        </w:rPr>
        <w:t xml:space="preserve">Risinājuma variantiem papildus nepieciešamā finansējuma salīdzinājums sniegts </w:t>
      </w:r>
      <w:r w:rsidR="000D5086">
        <w:rPr>
          <w:rFonts w:ascii="Times New Roman" w:hAnsi="Times New Roman"/>
          <w:sz w:val="24"/>
          <w:szCs w:val="24"/>
        </w:rPr>
        <w:t>5</w:t>
      </w:r>
      <w:r w:rsidR="005169FE" w:rsidRPr="007D3BCA">
        <w:rPr>
          <w:rFonts w:ascii="Times New Roman" w:hAnsi="Times New Roman"/>
          <w:sz w:val="24"/>
          <w:szCs w:val="24"/>
        </w:rPr>
        <w:t>.attēlā, atsevišķi izdalot finansējuma apmēru, kas nepieciešams pakalpojuma nodrošināšanai bērniem</w:t>
      </w:r>
      <w:r w:rsidR="00BC5589">
        <w:rPr>
          <w:rFonts w:ascii="Times New Roman" w:hAnsi="Times New Roman"/>
          <w:sz w:val="24"/>
          <w:szCs w:val="24"/>
        </w:rPr>
        <w:t>, kā arī norādot nepieciešamo pašvaldības līdzfinansējumu</w:t>
      </w:r>
      <w:r w:rsidR="005169FE" w:rsidRPr="007D3BCA">
        <w:rPr>
          <w:rFonts w:ascii="Times New Roman" w:hAnsi="Times New Roman"/>
          <w:sz w:val="24"/>
          <w:szCs w:val="24"/>
        </w:rPr>
        <w:t xml:space="preserve">. </w:t>
      </w:r>
    </w:p>
    <w:p w14:paraId="26E86A4A" w14:textId="77777777" w:rsidR="00BD46B9" w:rsidRDefault="007D3BCA" w:rsidP="00BD46B9">
      <w:pPr>
        <w:spacing w:after="160" w:line="259" w:lineRule="auto"/>
        <w:ind w:firstLine="720"/>
        <w:jc w:val="both"/>
        <w:rPr>
          <w:rFonts w:ascii="Times New Roman" w:hAnsi="Times New Roman"/>
          <w:sz w:val="24"/>
          <w:szCs w:val="24"/>
        </w:rPr>
      </w:pPr>
      <w:r w:rsidRPr="007D3BCA">
        <w:rPr>
          <w:rFonts w:ascii="Times New Roman" w:hAnsi="Times New Roman"/>
          <w:sz w:val="24"/>
          <w:szCs w:val="24"/>
        </w:rPr>
        <w:t xml:space="preserve">Ņemot vērā katra ziņojumā izklāstītā varianta ietekmi uz identificēto trūkumu novēršanu, </w:t>
      </w:r>
      <w:r w:rsidR="00BC5589">
        <w:rPr>
          <w:rFonts w:ascii="Times New Roman" w:hAnsi="Times New Roman"/>
          <w:sz w:val="24"/>
          <w:szCs w:val="24"/>
        </w:rPr>
        <w:t xml:space="preserve">kā arī ierobežota valsts budžeta finansējuma apstākļos, </w:t>
      </w:r>
      <w:r w:rsidRPr="007D3BCA">
        <w:rPr>
          <w:rFonts w:ascii="Times New Roman" w:hAnsi="Times New Roman"/>
          <w:sz w:val="24"/>
          <w:szCs w:val="24"/>
        </w:rPr>
        <w:t xml:space="preserve">Ministrija secināja, ka tālākai virzīšanai atbalstāms būtu </w:t>
      </w:r>
      <w:proofErr w:type="spellStart"/>
      <w:r w:rsidRPr="007D3BCA">
        <w:rPr>
          <w:rFonts w:ascii="Times New Roman" w:hAnsi="Times New Roman"/>
          <w:color w:val="FF0000"/>
          <w:sz w:val="24"/>
          <w:szCs w:val="24"/>
        </w:rPr>
        <w:t>x.variants</w:t>
      </w:r>
      <w:proofErr w:type="spellEnd"/>
      <w:r w:rsidRPr="007D3BCA">
        <w:rPr>
          <w:rFonts w:ascii="Times New Roman" w:hAnsi="Times New Roman"/>
          <w:sz w:val="24"/>
          <w:szCs w:val="24"/>
        </w:rPr>
        <w:t xml:space="preserve">. </w:t>
      </w:r>
    </w:p>
    <w:p w14:paraId="5B61E756" w14:textId="3D425474" w:rsidR="00862840" w:rsidRPr="00AB2719" w:rsidRDefault="00862840" w:rsidP="00BD46B9">
      <w:pPr>
        <w:spacing w:after="160" w:line="259" w:lineRule="auto"/>
        <w:jc w:val="both"/>
        <w:rPr>
          <w:rFonts w:ascii="Times New Roman" w:eastAsia="Times New Roman" w:hAnsi="Times New Roman"/>
          <w:bCs/>
          <w:kern w:val="24"/>
          <w:sz w:val="24"/>
          <w:szCs w:val="24"/>
          <w:lang w:eastAsia="lv-LV"/>
        </w:rPr>
      </w:pPr>
    </w:p>
    <w:p w14:paraId="5251361B" w14:textId="27C2130F" w:rsidR="00860A42" w:rsidRPr="00AB2719" w:rsidRDefault="00860A42" w:rsidP="00F02CD2">
      <w:pPr>
        <w:spacing w:before="120" w:after="0"/>
        <w:ind w:firstLine="432"/>
        <w:jc w:val="both"/>
        <w:rPr>
          <w:rFonts w:ascii="Times New Roman" w:eastAsia="Times New Roman" w:hAnsi="Times New Roman"/>
          <w:bCs/>
          <w:kern w:val="24"/>
          <w:sz w:val="24"/>
          <w:szCs w:val="24"/>
          <w:lang w:eastAsia="lv-LV"/>
        </w:rPr>
        <w:sectPr w:rsidR="00860A42" w:rsidRPr="00AB2719" w:rsidSect="00120C00">
          <w:headerReference w:type="default" r:id="rId23"/>
          <w:pgSz w:w="11906" w:h="16838"/>
          <w:pgMar w:top="1134" w:right="1418" w:bottom="1418" w:left="1701" w:header="709" w:footer="709" w:gutter="0"/>
          <w:cols w:space="708"/>
          <w:docGrid w:linePitch="360"/>
        </w:sectPr>
      </w:pPr>
    </w:p>
    <w:p w14:paraId="0C212377" w14:textId="32CA604E" w:rsidR="00860A42" w:rsidRPr="00AB2719" w:rsidRDefault="00BD46B9" w:rsidP="00F02CD2">
      <w:pPr>
        <w:spacing w:before="120" w:after="0"/>
        <w:ind w:firstLine="432"/>
        <w:jc w:val="right"/>
        <w:rPr>
          <w:rFonts w:ascii="Times New Roman" w:eastAsia="Times New Roman" w:hAnsi="Times New Roman"/>
          <w:bCs/>
          <w:kern w:val="24"/>
          <w:sz w:val="24"/>
          <w:szCs w:val="24"/>
          <w:lang w:eastAsia="lv-LV"/>
        </w:rPr>
      </w:pPr>
      <w:r>
        <w:rPr>
          <w:rFonts w:ascii="Times New Roman" w:eastAsia="Times New Roman" w:hAnsi="Times New Roman"/>
          <w:bCs/>
          <w:kern w:val="24"/>
          <w:sz w:val="24"/>
          <w:szCs w:val="24"/>
          <w:lang w:eastAsia="lv-LV"/>
        </w:rPr>
        <w:lastRenderedPageBreak/>
        <w:t>10.tabula</w:t>
      </w:r>
    </w:p>
    <w:p w14:paraId="3DD96C77" w14:textId="3B3BCBC3" w:rsidR="00860A42" w:rsidRPr="00AB2719" w:rsidRDefault="00860A42" w:rsidP="00860A42">
      <w:pPr>
        <w:spacing w:before="120" w:after="0"/>
        <w:ind w:firstLine="432"/>
        <w:jc w:val="center"/>
        <w:rPr>
          <w:rFonts w:ascii="Times New Roman" w:eastAsia="Times New Roman" w:hAnsi="Times New Roman"/>
          <w:b/>
          <w:bCs/>
          <w:kern w:val="24"/>
          <w:sz w:val="24"/>
          <w:szCs w:val="24"/>
          <w:lang w:eastAsia="lv-LV"/>
        </w:rPr>
      </w:pPr>
      <w:r w:rsidRPr="00AB2719">
        <w:rPr>
          <w:rFonts w:ascii="Times New Roman" w:eastAsia="Times New Roman" w:hAnsi="Times New Roman"/>
          <w:b/>
          <w:bCs/>
          <w:kern w:val="24"/>
          <w:sz w:val="24"/>
          <w:szCs w:val="24"/>
          <w:lang w:eastAsia="lv-LV"/>
        </w:rPr>
        <w:t xml:space="preserve">Risinājuma variantu ietekme uz identificēto problēmu novēršanu </w:t>
      </w:r>
    </w:p>
    <w:p w14:paraId="2693C405" w14:textId="1B708576" w:rsidR="00BB3593" w:rsidRDefault="00BB3593" w:rsidP="00BB3593">
      <w:pPr>
        <w:spacing w:before="120" w:after="0"/>
        <w:ind w:firstLine="432"/>
        <w:rPr>
          <w:rFonts w:ascii="Times New Roman" w:eastAsia="Times New Roman" w:hAnsi="Times New Roman"/>
          <w:bCs/>
          <w:kern w:val="24"/>
          <w:sz w:val="24"/>
          <w:szCs w:val="24"/>
          <w:lang w:eastAsia="lv-LV"/>
        </w:rPr>
      </w:pPr>
      <w:r w:rsidRPr="00AB2719">
        <w:rPr>
          <w:rFonts w:ascii="Times New Roman" w:eastAsia="Times New Roman" w:hAnsi="Times New Roman"/>
          <w:bCs/>
          <w:kern w:val="24"/>
          <w:sz w:val="24"/>
          <w:szCs w:val="24"/>
          <w:lang w:eastAsia="lv-LV"/>
        </w:rPr>
        <w:t>Risinājuma variantu vērtēšanas skala: novērš trūkumu pilnībā – 2 punkti; novērš trūkumu daļēji – 1 punkts; nenovērš trūkumu – 0 punkti</w:t>
      </w:r>
    </w:p>
    <w:tbl>
      <w:tblPr>
        <w:tblStyle w:val="Reatabula"/>
        <w:tblW w:w="14312" w:type="dxa"/>
        <w:tblLook w:val="04A0" w:firstRow="1" w:lastRow="0" w:firstColumn="1" w:lastColumn="0" w:noHBand="0" w:noVBand="1"/>
      </w:tblPr>
      <w:tblGrid>
        <w:gridCol w:w="485"/>
        <w:gridCol w:w="6492"/>
        <w:gridCol w:w="1467"/>
        <w:gridCol w:w="1467"/>
        <w:gridCol w:w="1467"/>
        <w:gridCol w:w="1467"/>
        <w:gridCol w:w="1467"/>
      </w:tblGrid>
      <w:tr w:rsidR="00C741CE" w:rsidRPr="00AB2719" w14:paraId="0DEF0FE4" w14:textId="77777777" w:rsidTr="00BB3593">
        <w:tc>
          <w:tcPr>
            <w:tcW w:w="485" w:type="dxa"/>
            <w:shd w:val="clear" w:color="auto" w:fill="D9D9D9" w:themeFill="background1" w:themeFillShade="D9"/>
          </w:tcPr>
          <w:p w14:paraId="15C1041E" w14:textId="77777777" w:rsidR="00860A42" w:rsidRPr="00AB2719" w:rsidRDefault="00860A42" w:rsidP="00BD46B9">
            <w:pPr>
              <w:spacing w:before="120" w:after="0" w:line="264" w:lineRule="auto"/>
              <w:jc w:val="center"/>
              <w:rPr>
                <w:rFonts w:ascii="Times New Roman" w:eastAsia="Times New Roman" w:hAnsi="Times New Roman"/>
                <w:bCs/>
                <w:kern w:val="24"/>
                <w:sz w:val="20"/>
                <w:szCs w:val="20"/>
                <w:lang w:eastAsia="lv-LV"/>
              </w:rPr>
            </w:pPr>
          </w:p>
        </w:tc>
        <w:tc>
          <w:tcPr>
            <w:tcW w:w="6492" w:type="dxa"/>
            <w:shd w:val="clear" w:color="auto" w:fill="D9D9D9" w:themeFill="background1" w:themeFillShade="D9"/>
          </w:tcPr>
          <w:p w14:paraId="50DCB02C" w14:textId="08A5ED90" w:rsidR="00860A42" w:rsidRPr="00AB2719" w:rsidRDefault="00C741CE" w:rsidP="00BD46B9">
            <w:pPr>
              <w:spacing w:before="120" w:after="0" w:line="264" w:lineRule="auto"/>
              <w:rPr>
                <w:rFonts w:ascii="Times New Roman" w:eastAsia="Times New Roman" w:hAnsi="Times New Roman"/>
                <w:bCs/>
                <w:kern w:val="24"/>
                <w:sz w:val="20"/>
                <w:szCs w:val="20"/>
                <w:lang w:eastAsia="lv-LV"/>
              </w:rPr>
            </w:pPr>
            <w:r w:rsidRPr="00AB2719">
              <w:rPr>
                <w:rFonts w:ascii="Times New Roman" w:eastAsia="Times New Roman" w:hAnsi="Times New Roman"/>
                <w:bCs/>
                <w:kern w:val="24"/>
                <w:sz w:val="20"/>
                <w:szCs w:val="20"/>
                <w:lang w:eastAsia="lv-LV"/>
              </w:rPr>
              <w:t>Vērtēšanas param</w:t>
            </w:r>
            <w:r w:rsidR="00B57F9C">
              <w:rPr>
                <w:rFonts w:ascii="Times New Roman" w:eastAsia="Times New Roman" w:hAnsi="Times New Roman"/>
                <w:bCs/>
                <w:kern w:val="24"/>
                <w:sz w:val="20"/>
                <w:szCs w:val="20"/>
                <w:lang w:eastAsia="lv-LV"/>
              </w:rPr>
              <w:t>e</w:t>
            </w:r>
            <w:r w:rsidRPr="00AB2719">
              <w:rPr>
                <w:rFonts w:ascii="Times New Roman" w:eastAsia="Times New Roman" w:hAnsi="Times New Roman"/>
                <w:bCs/>
                <w:kern w:val="24"/>
                <w:sz w:val="20"/>
                <w:szCs w:val="20"/>
                <w:lang w:eastAsia="lv-LV"/>
              </w:rPr>
              <w:t>trs</w:t>
            </w:r>
          </w:p>
        </w:tc>
        <w:tc>
          <w:tcPr>
            <w:tcW w:w="1467" w:type="dxa"/>
            <w:shd w:val="clear" w:color="auto" w:fill="D9D9D9" w:themeFill="background1" w:themeFillShade="D9"/>
          </w:tcPr>
          <w:p w14:paraId="29A3D3DC" w14:textId="49620813" w:rsidR="00860A42" w:rsidRPr="00AB2719" w:rsidRDefault="00860A42" w:rsidP="00BD46B9">
            <w:pPr>
              <w:spacing w:before="120" w:after="0" w:line="264" w:lineRule="auto"/>
              <w:jc w:val="center"/>
              <w:rPr>
                <w:rFonts w:ascii="Times New Roman" w:eastAsia="Times New Roman" w:hAnsi="Times New Roman"/>
                <w:bCs/>
                <w:kern w:val="24"/>
                <w:sz w:val="20"/>
                <w:szCs w:val="20"/>
                <w:lang w:eastAsia="lv-LV"/>
              </w:rPr>
            </w:pPr>
            <w:r w:rsidRPr="00AB2719">
              <w:rPr>
                <w:rFonts w:ascii="Times New Roman" w:eastAsia="Times New Roman" w:hAnsi="Times New Roman"/>
                <w:bCs/>
                <w:kern w:val="24"/>
                <w:sz w:val="20"/>
                <w:szCs w:val="20"/>
                <w:lang w:eastAsia="lv-LV"/>
              </w:rPr>
              <w:t>1.variants</w:t>
            </w:r>
          </w:p>
        </w:tc>
        <w:tc>
          <w:tcPr>
            <w:tcW w:w="1467" w:type="dxa"/>
            <w:shd w:val="clear" w:color="auto" w:fill="D9D9D9" w:themeFill="background1" w:themeFillShade="D9"/>
          </w:tcPr>
          <w:p w14:paraId="0D035506" w14:textId="348DCD18" w:rsidR="00860A42" w:rsidRPr="00AB2719" w:rsidRDefault="00860A42" w:rsidP="00BD46B9">
            <w:pPr>
              <w:spacing w:before="120" w:after="0" w:line="264" w:lineRule="auto"/>
              <w:jc w:val="center"/>
              <w:rPr>
                <w:rFonts w:ascii="Times New Roman" w:eastAsia="Times New Roman" w:hAnsi="Times New Roman"/>
                <w:bCs/>
                <w:kern w:val="24"/>
                <w:sz w:val="20"/>
                <w:szCs w:val="20"/>
                <w:lang w:eastAsia="lv-LV"/>
              </w:rPr>
            </w:pPr>
            <w:r w:rsidRPr="00AB2719">
              <w:rPr>
                <w:rFonts w:ascii="Times New Roman" w:eastAsia="Times New Roman" w:hAnsi="Times New Roman"/>
                <w:bCs/>
                <w:kern w:val="24"/>
                <w:sz w:val="20"/>
                <w:szCs w:val="20"/>
                <w:lang w:eastAsia="lv-LV"/>
              </w:rPr>
              <w:t>2.variants</w:t>
            </w:r>
          </w:p>
        </w:tc>
        <w:tc>
          <w:tcPr>
            <w:tcW w:w="1467" w:type="dxa"/>
            <w:shd w:val="clear" w:color="auto" w:fill="D9D9D9" w:themeFill="background1" w:themeFillShade="D9"/>
          </w:tcPr>
          <w:p w14:paraId="53E18033" w14:textId="7E90E290" w:rsidR="00860A42" w:rsidRPr="00AB2719" w:rsidRDefault="00860A42" w:rsidP="00BD46B9">
            <w:pPr>
              <w:spacing w:before="120" w:after="0" w:line="264" w:lineRule="auto"/>
              <w:jc w:val="center"/>
              <w:rPr>
                <w:rFonts w:ascii="Times New Roman" w:eastAsia="Times New Roman" w:hAnsi="Times New Roman"/>
                <w:bCs/>
                <w:kern w:val="24"/>
                <w:sz w:val="20"/>
                <w:szCs w:val="20"/>
                <w:lang w:eastAsia="lv-LV"/>
              </w:rPr>
            </w:pPr>
            <w:r w:rsidRPr="00AB2719">
              <w:rPr>
                <w:rFonts w:ascii="Times New Roman" w:eastAsia="Times New Roman" w:hAnsi="Times New Roman"/>
                <w:bCs/>
                <w:kern w:val="24"/>
                <w:sz w:val="20"/>
                <w:szCs w:val="20"/>
                <w:lang w:eastAsia="lv-LV"/>
              </w:rPr>
              <w:t>3.variants</w:t>
            </w:r>
          </w:p>
        </w:tc>
        <w:tc>
          <w:tcPr>
            <w:tcW w:w="1467" w:type="dxa"/>
            <w:shd w:val="clear" w:color="auto" w:fill="D9D9D9" w:themeFill="background1" w:themeFillShade="D9"/>
          </w:tcPr>
          <w:p w14:paraId="0D000723" w14:textId="2AF1A6E8" w:rsidR="00860A42" w:rsidRPr="00AB2719" w:rsidRDefault="00860A42" w:rsidP="00BD46B9">
            <w:pPr>
              <w:spacing w:before="120" w:after="0" w:line="264" w:lineRule="auto"/>
              <w:jc w:val="center"/>
              <w:rPr>
                <w:rFonts w:ascii="Times New Roman" w:eastAsia="Times New Roman" w:hAnsi="Times New Roman"/>
                <w:bCs/>
                <w:kern w:val="24"/>
                <w:sz w:val="20"/>
                <w:szCs w:val="20"/>
                <w:lang w:eastAsia="lv-LV"/>
              </w:rPr>
            </w:pPr>
            <w:r w:rsidRPr="00AB2719">
              <w:rPr>
                <w:rFonts w:ascii="Times New Roman" w:eastAsia="Times New Roman" w:hAnsi="Times New Roman"/>
                <w:bCs/>
                <w:kern w:val="24"/>
                <w:sz w:val="20"/>
                <w:szCs w:val="20"/>
                <w:lang w:eastAsia="lv-LV"/>
              </w:rPr>
              <w:t>4.variants</w:t>
            </w:r>
          </w:p>
        </w:tc>
        <w:tc>
          <w:tcPr>
            <w:tcW w:w="1467" w:type="dxa"/>
            <w:shd w:val="clear" w:color="auto" w:fill="D9D9D9" w:themeFill="background1" w:themeFillShade="D9"/>
          </w:tcPr>
          <w:p w14:paraId="551E7EB0" w14:textId="2436BAFF" w:rsidR="00860A42" w:rsidRPr="00AB2719" w:rsidRDefault="00860A42" w:rsidP="00BD46B9">
            <w:pPr>
              <w:spacing w:before="120" w:after="0" w:line="264" w:lineRule="auto"/>
              <w:jc w:val="center"/>
              <w:rPr>
                <w:rFonts w:ascii="Times New Roman" w:eastAsia="Times New Roman" w:hAnsi="Times New Roman"/>
                <w:bCs/>
                <w:kern w:val="24"/>
                <w:sz w:val="20"/>
                <w:szCs w:val="20"/>
                <w:lang w:eastAsia="lv-LV"/>
              </w:rPr>
            </w:pPr>
            <w:r w:rsidRPr="00AB2719">
              <w:rPr>
                <w:rFonts w:ascii="Times New Roman" w:eastAsia="Times New Roman" w:hAnsi="Times New Roman"/>
                <w:bCs/>
                <w:kern w:val="24"/>
                <w:sz w:val="20"/>
                <w:szCs w:val="20"/>
                <w:lang w:eastAsia="lv-LV"/>
              </w:rPr>
              <w:t>5.variants</w:t>
            </w:r>
          </w:p>
        </w:tc>
      </w:tr>
      <w:tr w:rsidR="00BB3593" w:rsidRPr="00AB2719" w14:paraId="0C23CC33" w14:textId="77777777" w:rsidTr="00EB4858">
        <w:tc>
          <w:tcPr>
            <w:tcW w:w="485" w:type="dxa"/>
          </w:tcPr>
          <w:p w14:paraId="0EBF3D1E" w14:textId="6E795A78" w:rsidR="00860A42" w:rsidRPr="00AB2719" w:rsidRDefault="00860A42" w:rsidP="00BD46B9">
            <w:pPr>
              <w:pStyle w:val="Sarakstarindkopa"/>
              <w:numPr>
                <w:ilvl w:val="0"/>
                <w:numId w:val="36"/>
              </w:numPr>
              <w:spacing w:before="120" w:after="0" w:line="264" w:lineRule="auto"/>
              <w:jc w:val="center"/>
              <w:rPr>
                <w:rFonts w:ascii="Times New Roman" w:eastAsia="Times New Roman" w:hAnsi="Times New Roman"/>
                <w:bCs/>
                <w:kern w:val="24"/>
                <w:sz w:val="20"/>
                <w:szCs w:val="20"/>
                <w:lang w:eastAsia="lv-LV"/>
              </w:rPr>
            </w:pPr>
          </w:p>
        </w:tc>
        <w:tc>
          <w:tcPr>
            <w:tcW w:w="6492" w:type="dxa"/>
            <w:shd w:val="clear" w:color="auto" w:fill="auto"/>
          </w:tcPr>
          <w:p w14:paraId="0DB49EC9" w14:textId="08923DEB" w:rsidR="00860A42" w:rsidRPr="00AB2719" w:rsidRDefault="00860A42" w:rsidP="00BD46B9">
            <w:pPr>
              <w:spacing w:before="120" w:after="0" w:line="264" w:lineRule="auto"/>
              <w:rPr>
                <w:rFonts w:ascii="Times New Roman" w:eastAsia="Times New Roman" w:hAnsi="Times New Roman"/>
                <w:bCs/>
                <w:kern w:val="24"/>
                <w:sz w:val="20"/>
                <w:szCs w:val="20"/>
                <w:lang w:eastAsia="lv-LV"/>
              </w:rPr>
            </w:pPr>
            <w:r w:rsidRPr="00AB2719">
              <w:rPr>
                <w:rFonts w:ascii="Times New Roman" w:eastAsia="Times New Roman" w:hAnsi="Times New Roman"/>
                <w:bCs/>
                <w:kern w:val="24"/>
                <w:sz w:val="20"/>
                <w:szCs w:val="20"/>
                <w:lang w:eastAsia="lv-LV"/>
              </w:rPr>
              <w:t>Izpilda valdības deklarācijā doto uzdevumu</w:t>
            </w:r>
          </w:p>
        </w:tc>
        <w:tc>
          <w:tcPr>
            <w:tcW w:w="1467" w:type="dxa"/>
          </w:tcPr>
          <w:p w14:paraId="0EED399E" w14:textId="01EC1F22" w:rsidR="00860A42" w:rsidRPr="00AB2719" w:rsidRDefault="00EB4858" w:rsidP="00BD46B9">
            <w:pPr>
              <w:spacing w:before="120" w:after="0" w:line="264" w:lineRule="auto"/>
              <w:jc w:val="center"/>
              <w:rPr>
                <w:rFonts w:ascii="Times New Roman" w:eastAsia="Times New Roman" w:hAnsi="Times New Roman"/>
                <w:bCs/>
                <w:kern w:val="24"/>
                <w:sz w:val="20"/>
                <w:szCs w:val="20"/>
                <w:lang w:eastAsia="lv-LV"/>
              </w:rPr>
            </w:pPr>
            <w:r>
              <w:rPr>
                <w:rFonts w:ascii="Times New Roman" w:eastAsia="Times New Roman" w:hAnsi="Times New Roman"/>
                <w:bCs/>
                <w:kern w:val="24"/>
                <w:sz w:val="20"/>
                <w:szCs w:val="20"/>
                <w:lang w:eastAsia="lv-LV"/>
              </w:rPr>
              <w:t>1</w:t>
            </w:r>
          </w:p>
        </w:tc>
        <w:tc>
          <w:tcPr>
            <w:tcW w:w="1467" w:type="dxa"/>
          </w:tcPr>
          <w:p w14:paraId="3DC80E15" w14:textId="0885E9CB" w:rsidR="00860A42" w:rsidRPr="00AB2719" w:rsidRDefault="00EB4858" w:rsidP="00BD46B9">
            <w:pPr>
              <w:spacing w:before="120" w:after="0" w:line="264" w:lineRule="auto"/>
              <w:jc w:val="center"/>
              <w:rPr>
                <w:rFonts w:ascii="Times New Roman" w:eastAsia="Times New Roman" w:hAnsi="Times New Roman"/>
                <w:bCs/>
                <w:kern w:val="24"/>
                <w:sz w:val="20"/>
                <w:szCs w:val="20"/>
                <w:lang w:eastAsia="lv-LV"/>
              </w:rPr>
            </w:pPr>
            <w:r>
              <w:rPr>
                <w:rFonts w:ascii="Times New Roman" w:eastAsia="Times New Roman" w:hAnsi="Times New Roman"/>
                <w:bCs/>
                <w:kern w:val="24"/>
                <w:sz w:val="20"/>
                <w:szCs w:val="20"/>
                <w:lang w:eastAsia="lv-LV"/>
              </w:rPr>
              <w:t>2</w:t>
            </w:r>
          </w:p>
        </w:tc>
        <w:tc>
          <w:tcPr>
            <w:tcW w:w="1467" w:type="dxa"/>
          </w:tcPr>
          <w:p w14:paraId="3ED1117F" w14:textId="2706AF80" w:rsidR="00860A42" w:rsidRPr="00AB2719" w:rsidRDefault="00C741CE" w:rsidP="00BD46B9">
            <w:pPr>
              <w:spacing w:before="120" w:after="0" w:line="264" w:lineRule="auto"/>
              <w:jc w:val="center"/>
              <w:rPr>
                <w:rFonts w:ascii="Times New Roman" w:eastAsia="Times New Roman" w:hAnsi="Times New Roman"/>
                <w:bCs/>
                <w:kern w:val="24"/>
                <w:sz w:val="20"/>
                <w:szCs w:val="20"/>
                <w:lang w:eastAsia="lv-LV"/>
              </w:rPr>
            </w:pPr>
            <w:r w:rsidRPr="00AB2719">
              <w:rPr>
                <w:rFonts w:ascii="Times New Roman" w:eastAsia="Times New Roman" w:hAnsi="Times New Roman"/>
                <w:bCs/>
                <w:kern w:val="24"/>
                <w:sz w:val="20"/>
                <w:szCs w:val="20"/>
                <w:lang w:eastAsia="lv-LV"/>
              </w:rPr>
              <w:t>0</w:t>
            </w:r>
          </w:p>
        </w:tc>
        <w:tc>
          <w:tcPr>
            <w:tcW w:w="1467" w:type="dxa"/>
          </w:tcPr>
          <w:p w14:paraId="7599151E" w14:textId="57924E9E" w:rsidR="00860A42" w:rsidRPr="004F02EE" w:rsidRDefault="00EB4858" w:rsidP="00BD46B9">
            <w:pPr>
              <w:spacing w:before="120" w:after="0" w:line="264" w:lineRule="auto"/>
              <w:jc w:val="center"/>
              <w:rPr>
                <w:rFonts w:ascii="Times New Roman" w:eastAsia="Times New Roman" w:hAnsi="Times New Roman"/>
                <w:bCs/>
                <w:kern w:val="24"/>
                <w:sz w:val="20"/>
                <w:szCs w:val="20"/>
                <w:lang w:eastAsia="lv-LV"/>
              </w:rPr>
            </w:pPr>
            <w:r w:rsidRPr="004F02EE">
              <w:rPr>
                <w:rFonts w:ascii="Times New Roman" w:eastAsia="Times New Roman" w:hAnsi="Times New Roman"/>
                <w:bCs/>
                <w:kern w:val="24"/>
                <w:sz w:val="20"/>
                <w:szCs w:val="20"/>
                <w:lang w:eastAsia="lv-LV"/>
              </w:rPr>
              <w:t>1</w:t>
            </w:r>
          </w:p>
        </w:tc>
        <w:tc>
          <w:tcPr>
            <w:tcW w:w="1467" w:type="dxa"/>
          </w:tcPr>
          <w:p w14:paraId="0CCC13E4" w14:textId="1DB0EE16" w:rsidR="00860A42" w:rsidRPr="004F02EE" w:rsidRDefault="00FD027E" w:rsidP="00BD46B9">
            <w:pPr>
              <w:spacing w:before="120" w:after="0" w:line="264" w:lineRule="auto"/>
              <w:jc w:val="center"/>
              <w:rPr>
                <w:rFonts w:ascii="Times New Roman" w:eastAsia="Times New Roman" w:hAnsi="Times New Roman"/>
                <w:bCs/>
                <w:kern w:val="24"/>
                <w:sz w:val="20"/>
                <w:szCs w:val="20"/>
                <w:lang w:eastAsia="lv-LV"/>
              </w:rPr>
            </w:pPr>
            <w:r w:rsidRPr="004F02EE">
              <w:rPr>
                <w:rFonts w:ascii="Times New Roman" w:eastAsia="Times New Roman" w:hAnsi="Times New Roman"/>
                <w:bCs/>
                <w:kern w:val="24"/>
                <w:sz w:val="20"/>
                <w:szCs w:val="20"/>
                <w:lang w:eastAsia="lv-LV"/>
              </w:rPr>
              <w:t>1</w:t>
            </w:r>
          </w:p>
        </w:tc>
      </w:tr>
      <w:tr w:rsidR="00B57F9C" w:rsidRPr="00AB2719" w14:paraId="2615EA8F" w14:textId="77777777" w:rsidTr="00EB4858">
        <w:tc>
          <w:tcPr>
            <w:tcW w:w="485" w:type="dxa"/>
          </w:tcPr>
          <w:p w14:paraId="42ECBB00" w14:textId="77777777" w:rsidR="00B57F9C" w:rsidRPr="00AB2719" w:rsidRDefault="00B57F9C" w:rsidP="00BD46B9">
            <w:pPr>
              <w:pStyle w:val="Sarakstarindkopa"/>
              <w:numPr>
                <w:ilvl w:val="0"/>
                <w:numId w:val="36"/>
              </w:numPr>
              <w:spacing w:before="120" w:after="0" w:line="264" w:lineRule="auto"/>
              <w:jc w:val="center"/>
              <w:rPr>
                <w:rFonts w:ascii="Times New Roman" w:eastAsia="Times New Roman" w:hAnsi="Times New Roman"/>
                <w:bCs/>
                <w:kern w:val="24"/>
                <w:sz w:val="20"/>
                <w:szCs w:val="20"/>
                <w:lang w:eastAsia="lv-LV"/>
              </w:rPr>
            </w:pPr>
          </w:p>
        </w:tc>
        <w:tc>
          <w:tcPr>
            <w:tcW w:w="6492" w:type="dxa"/>
            <w:shd w:val="clear" w:color="auto" w:fill="auto"/>
          </w:tcPr>
          <w:p w14:paraId="0ECED32F" w14:textId="77777777" w:rsidR="00B57F9C" w:rsidRPr="00AB2719" w:rsidRDefault="00B57F9C" w:rsidP="00BD46B9">
            <w:pPr>
              <w:spacing w:before="120" w:after="0" w:line="264" w:lineRule="auto"/>
              <w:rPr>
                <w:rFonts w:ascii="Times New Roman" w:hAnsi="Times New Roman"/>
                <w:sz w:val="20"/>
                <w:szCs w:val="20"/>
              </w:rPr>
            </w:pPr>
            <w:r w:rsidRPr="00AB2719">
              <w:rPr>
                <w:rFonts w:ascii="Times New Roman" w:hAnsi="Times New Roman"/>
                <w:sz w:val="20"/>
                <w:szCs w:val="20"/>
              </w:rPr>
              <w:t>Novērš papildu valsts budžeta finansējuma nepieciešamību</w:t>
            </w:r>
          </w:p>
        </w:tc>
        <w:tc>
          <w:tcPr>
            <w:tcW w:w="1467" w:type="dxa"/>
          </w:tcPr>
          <w:p w14:paraId="2F885FEF" w14:textId="77777777" w:rsidR="00B57F9C" w:rsidRPr="00AB2719" w:rsidRDefault="00B57F9C" w:rsidP="00BD46B9">
            <w:pPr>
              <w:spacing w:before="120" w:after="0" w:line="264" w:lineRule="auto"/>
              <w:jc w:val="center"/>
              <w:rPr>
                <w:rFonts w:ascii="Times New Roman" w:eastAsia="Times New Roman" w:hAnsi="Times New Roman"/>
                <w:bCs/>
                <w:kern w:val="24"/>
                <w:sz w:val="20"/>
                <w:szCs w:val="20"/>
                <w:lang w:eastAsia="lv-LV"/>
              </w:rPr>
            </w:pPr>
            <w:r w:rsidRPr="00AB2719">
              <w:rPr>
                <w:rFonts w:ascii="Times New Roman" w:eastAsia="Times New Roman" w:hAnsi="Times New Roman"/>
                <w:bCs/>
                <w:kern w:val="24"/>
                <w:sz w:val="20"/>
                <w:szCs w:val="20"/>
                <w:lang w:eastAsia="lv-LV"/>
              </w:rPr>
              <w:t>0</w:t>
            </w:r>
          </w:p>
        </w:tc>
        <w:tc>
          <w:tcPr>
            <w:tcW w:w="1467" w:type="dxa"/>
          </w:tcPr>
          <w:p w14:paraId="1DD50D99" w14:textId="77777777" w:rsidR="00B57F9C" w:rsidRPr="00AB2719" w:rsidRDefault="00B57F9C" w:rsidP="00BD46B9">
            <w:pPr>
              <w:spacing w:before="120" w:after="0" w:line="264" w:lineRule="auto"/>
              <w:jc w:val="center"/>
              <w:rPr>
                <w:rFonts w:ascii="Times New Roman" w:eastAsia="Times New Roman" w:hAnsi="Times New Roman"/>
                <w:bCs/>
                <w:kern w:val="24"/>
                <w:sz w:val="20"/>
                <w:szCs w:val="20"/>
                <w:lang w:eastAsia="lv-LV"/>
              </w:rPr>
            </w:pPr>
            <w:r w:rsidRPr="00AB2719">
              <w:rPr>
                <w:rFonts w:ascii="Times New Roman" w:eastAsia="Times New Roman" w:hAnsi="Times New Roman"/>
                <w:bCs/>
                <w:kern w:val="24"/>
                <w:sz w:val="20"/>
                <w:szCs w:val="20"/>
                <w:lang w:eastAsia="lv-LV"/>
              </w:rPr>
              <w:t>0</w:t>
            </w:r>
          </w:p>
        </w:tc>
        <w:tc>
          <w:tcPr>
            <w:tcW w:w="1467" w:type="dxa"/>
          </w:tcPr>
          <w:p w14:paraId="11775BC9" w14:textId="7ECF115F" w:rsidR="00B57F9C" w:rsidRPr="00AB2719" w:rsidRDefault="00EB4858" w:rsidP="00BD46B9">
            <w:pPr>
              <w:spacing w:before="120" w:after="0" w:line="264" w:lineRule="auto"/>
              <w:jc w:val="center"/>
              <w:rPr>
                <w:rFonts w:ascii="Times New Roman" w:eastAsia="Times New Roman" w:hAnsi="Times New Roman"/>
                <w:bCs/>
                <w:kern w:val="24"/>
                <w:sz w:val="20"/>
                <w:szCs w:val="20"/>
                <w:lang w:eastAsia="lv-LV"/>
              </w:rPr>
            </w:pPr>
            <w:r>
              <w:rPr>
                <w:rFonts w:ascii="Times New Roman" w:eastAsia="Times New Roman" w:hAnsi="Times New Roman"/>
                <w:bCs/>
                <w:kern w:val="24"/>
                <w:sz w:val="20"/>
                <w:szCs w:val="20"/>
                <w:lang w:eastAsia="lv-LV"/>
              </w:rPr>
              <w:t>2</w:t>
            </w:r>
          </w:p>
        </w:tc>
        <w:tc>
          <w:tcPr>
            <w:tcW w:w="1467" w:type="dxa"/>
          </w:tcPr>
          <w:p w14:paraId="2B08E026" w14:textId="02D05B74" w:rsidR="00B57F9C" w:rsidRPr="004F02EE" w:rsidRDefault="00EB4858" w:rsidP="00BD46B9">
            <w:pPr>
              <w:spacing w:before="120" w:after="0" w:line="264" w:lineRule="auto"/>
              <w:jc w:val="center"/>
              <w:rPr>
                <w:rFonts w:ascii="Times New Roman" w:eastAsia="Times New Roman" w:hAnsi="Times New Roman"/>
                <w:bCs/>
                <w:kern w:val="24"/>
                <w:sz w:val="20"/>
                <w:szCs w:val="20"/>
                <w:lang w:eastAsia="lv-LV"/>
              </w:rPr>
            </w:pPr>
            <w:r w:rsidRPr="004F02EE">
              <w:rPr>
                <w:rFonts w:ascii="Times New Roman" w:eastAsia="Times New Roman" w:hAnsi="Times New Roman"/>
                <w:bCs/>
                <w:kern w:val="24"/>
                <w:sz w:val="20"/>
                <w:szCs w:val="20"/>
                <w:lang w:eastAsia="lv-LV"/>
              </w:rPr>
              <w:t>2</w:t>
            </w:r>
          </w:p>
        </w:tc>
        <w:tc>
          <w:tcPr>
            <w:tcW w:w="1467" w:type="dxa"/>
          </w:tcPr>
          <w:p w14:paraId="0E8BD924" w14:textId="5D8C1FCB" w:rsidR="00B57F9C" w:rsidRPr="004F02EE" w:rsidRDefault="00EB4858" w:rsidP="00BD46B9">
            <w:pPr>
              <w:spacing w:before="120" w:after="0" w:line="264" w:lineRule="auto"/>
              <w:jc w:val="center"/>
              <w:rPr>
                <w:rFonts w:ascii="Times New Roman" w:eastAsia="Times New Roman" w:hAnsi="Times New Roman"/>
                <w:bCs/>
                <w:kern w:val="24"/>
                <w:sz w:val="20"/>
                <w:szCs w:val="20"/>
                <w:lang w:eastAsia="lv-LV"/>
              </w:rPr>
            </w:pPr>
            <w:r w:rsidRPr="004F02EE">
              <w:rPr>
                <w:rFonts w:ascii="Times New Roman" w:eastAsia="Times New Roman" w:hAnsi="Times New Roman"/>
                <w:bCs/>
                <w:kern w:val="24"/>
                <w:sz w:val="20"/>
                <w:szCs w:val="20"/>
                <w:lang w:eastAsia="lv-LV"/>
              </w:rPr>
              <w:t>2</w:t>
            </w:r>
          </w:p>
        </w:tc>
      </w:tr>
      <w:tr w:rsidR="00C741CE" w:rsidRPr="00AB2719" w14:paraId="33181800" w14:textId="77777777" w:rsidTr="00EB4858">
        <w:tc>
          <w:tcPr>
            <w:tcW w:w="485" w:type="dxa"/>
          </w:tcPr>
          <w:p w14:paraId="04209638" w14:textId="77777777" w:rsidR="00C741CE" w:rsidRPr="00AB2719" w:rsidRDefault="00C741CE" w:rsidP="00BD46B9">
            <w:pPr>
              <w:pStyle w:val="Sarakstarindkopa"/>
              <w:numPr>
                <w:ilvl w:val="0"/>
                <w:numId w:val="36"/>
              </w:numPr>
              <w:spacing w:before="120" w:after="0" w:line="264" w:lineRule="auto"/>
              <w:jc w:val="center"/>
              <w:rPr>
                <w:rFonts w:ascii="Times New Roman" w:eastAsia="Times New Roman" w:hAnsi="Times New Roman"/>
                <w:bCs/>
                <w:kern w:val="24"/>
                <w:sz w:val="20"/>
                <w:szCs w:val="20"/>
                <w:lang w:eastAsia="lv-LV"/>
              </w:rPr>
            </w:pPr>
          </w:p>
        </w:tc>
        <w:tc>
          <w:tcPr>
            <w:tcW w:w="6492" w:type="dxa"/>
            <w:shd w:val="clear" w:color="auto" w:fill="auto"/>
          </w:tcPr>
          <w:p w14:paraId="712FA51A" w14:textId="77777777" w:rsidR="00C741CE" w:rsidRPr="00AB2719" w:rsidRDefault="00C741CE" w:rsidP="00BD46B9">
            <w:pPr>
              <w:spacing w:before="120" w:after="0" w:line="264" w:lineRule="auto"/>
              <w:rPr>
                <w:rFonts w:ascii="Times New Roman" w:eastAsia="Times New Roman" w:hAnsi="Times New Roman"/>
                <w:bCs/>
                <w:kern w:val="24"/>
                <w:sz w:val="20"/>
                <w:szCs w:val="20"/>
                <w:lang w:eastAsia="lv-LV"/>
              </w:rPr>
            </w:pPr>
            <w:r w:rsidRPr="00AB2719">
              <w:rPr>
                <w:rFonts w:ascii="Times New Roman" w:hAnsi="Times New Roman"/>
                <w:sz w:val="20"/>
                <w:szCs w:val="20"/>
              </w:rPr>
              <w:t>Novērš nepilnīgu asistenta pakalpojuma nepieciešamības noteikšanu</w:t>
            </w:r>
          </w:p>
        </w:tc>
        <w:tc>
          <w:tcPr>
            <w:tcW w:w="1467" w:type="dxa"/>
          </w:tcPr>
          <w:p w14:paraId="4BDDD094" w14:textId="77777777" w:rsidR="00C741CE" w:rsidRPr="00AB2719" w:rsidRDefault="00C741CE" w:rsidP="00BD46B9">
            <w:pPr>
              <w:spacing w:before="120" w:after="0" w:line="264" w:lineRule="auto"/>
              <w:jc w:val="center"/>
              <w:rPr>
                <w:rFonts w:ascii="Times New Roman" w:eastAsia="Times New Roman" w:hAnsi="Times New Roman"/>
                <w:bCs/>
                <w:kern w:val="24"/>
                <w:sz w:val="20"/>
                <w:szCs w:val="20"/>
                <w:lang w:eastAsia="lv-LV"/>
              </w:rPr>
            </w:pPr>
            <w:r w:rsidRPr="00AB2719">
              <w:rPr>
                <w:rFonts w:ascii="Times New Roman" w:eastAsia="Times New Roman" w:hAnsi="Times New Roman"/>
                <w:bCs/>
                <w:kern w:val="24"/>
                <w:sz w:val="20"/>
                <w:szCs w:val="20"/>
                <w:lang w:eastAsia="lv-LV"/>
              </w:rPr>
              <w:t>0</w:t>
            </w:r>
          </w:p>
        </w:tc>
        <w:tc>
          <w:tcPr>
            <w:tcW w:w="1467" w:type="dxa"/>
          </w:tcPr>
          <w:p w14:paraId="17979A9B" w14:textId="441E206A" w:rsidR="00C741CE" w:rsidRPr="00AB2719" w:rsidRDefault="00EB4858" w:rsidP="00BD46B9">
            <w:pPr>
              <w:spacing w:before="120" w:after="0" w:line="264" w:lineRule="auto"/>
              <w:jc w:val="center"/>
              <w:rPr>
                <w:rFonts w:ascii="Times New Roman" w:eastAsia="Times New Roman" w:hAnsi="Times New Roman"/>
                <w:bCs/>
                <w:kern w:val="24"/>
                <w:sz w:val="20"/>
                <w:szCs w:val="20"/>
                <w:lang w:eastAsia="lv-LV"/>
              </w:rPr>
            </w:pPr>
            <w:r>
              <w:rPr>
                <w:rFonts w:ascii="Times New Roman" w:eastAsia="Times New Roman" w:hAnsi="Times New Roman"/>
                <w:bCs/>
                <w:kern w:val="24"/>
                <w:sz w:val="20"/>
                <w:szCs w:val="20"/>
                <w:lang w:eastAsia="lv-LV"/>
              </w:rPr>
              <w:t>2</w:t>
            </w:r>
          </w:p>
        </w:tc>
        <w:tc>
          <w:tcPr>
            <w:tcW w:w="1467" w:type="dxa"/>
          </w:tcPr>
          <w:p w14:paraId="2E12E1CF" w14:textId="537FBF92" w:rsidR="00C741CE" w:rsidRPr="00AB2719" w:rsidRDefault="00EB4858" w:rsidP="00BD46B9">
            <w:pPr>
              <w:spacing w:before="120" w:after="0" w:line="264" w:lineRule="auto"/>
              <w:jc w:val="center"/>
              <w:rPr>
                <w:rFonts w:ascii="Times New Roman" w:eastAsia="Times New Roman" w:hAnsi="Times New Roman"/>
                <w:bCs/>
                <w:kern w:val="24"/>
                <w:sz w:val="20"/>
                <w:szCs w:val="20"/>
                <w:lang w:eastAsia="lv-LV"/>
              </w:rPr>
            </w:pPr>
            <w:r>
              <w:rPr>
                <w:rFonts w:ascii="Times New Roman" w:eastAsia="Times New Roman" w:hAnsi="Times New Roman"/>
                <w:bCs/>
                <w:kern w:val="24"/>
                <w:sz w:val="20"/>
                <w:szCs w:val="20"/>
                <w:lang w:eastAsia="lv-LV"/>
              </w:rPr>
              <w:t>2</w:t>
            </w:r>
          </w:p>
        </w:tc>
        <w:tc>
          <w:tcPr>
            <w:tcW w:w="1467" w:type="dxa"/>
          </w:tcPr>
          <w:p w14:paraId="256D9034" w14:textId="1ED41AB2" w:rsidR="00C741CE" w:rsidRPr="004F02EE" w:rsidRDefault="00EB4858" w:rsidP="00BD46B9">
            <w:pPr>
              <w:spacing w:before="120" w:after="0" w:line="264" w:lineRule="auto"/>
              <w:jc w:val="center"/>
              <w:rPr>
                <w:rFonts w:ascii="Times New Roman" w:eastAsia="Times New Roman" w:hAnsi="Times New Roman"/>
                <w:bCs/>
                <w:kern w:val="24"/>
                <w:sz w:val="20"/>
                <w:szCs w:val="20"/>
                <w:lang w:eastAsia="lv-LV"/>
              </w:rPr>
            </w:pPr>
            <w:r w:rsidRPr="004F02EE">
              <w:rPr>
                <w:rFonts w:ascii="Times New Roman" w:eastAsia="Times New Roman" w:hAnsi="Times New Roman"/>
                <w:bCs/>
                <w:kern w:val="24"/>
                <w:sz w:val="20"/>
                <w:szCs w:val="20"/>
                <w:lang w:eastAsia="lv-LV"/>
              </w:rPr>
              <w:t>2</w:t>
            </w:r>
          </w:p>
        </w:tc>
        <w:tc>
          <w:tcPr>
            <w:tcW w:w="1467" w:type="dxa"/>
          </w:tcPr>
          <w:p w14:paraId="7741D1BC" w14:textId="6E316674" w:rsidR="00C741CE" w:rsidRPr="004F02EE" w:rsidRDefault="00EB4858" w:rsidP="00BD46B9">
            <w:pPr>
              <w:spacing w:before="120" w:after="0" w:line="264" w:lineRule="auto"/>
              <w:jc w:val="center"/>
              <w:rPr>
                <w:rFonts w:ascii="Times New Roman" w:eastAsia="Times New Roman" w:hAnsi="Times New Roman"/>
                <w:bCs/>
                <w:kern w:val="24"/>
                <w:sz w:val="20"/>
                <w:szCs w:val="20"/>
                <w:lang w:eastAsia="lv-LV"/>
              </w:rPr>
            </w:pPr>
            <w:r w:rsidRPr="004F02EE">
              <w:rPr>
                <w:rFonts w:ascii="Times New Roman" w:eastAsia="Times New Roman" w:hAnsi="Times New Roman"/>
                <w:bCs/>
                <w:kern w:val="24"/>
                <w:sz w:val="20"/>
                <w:szCs w:val="20"/>
                <w:lang w:eastAsia="lv-LV"/>
              </w:rPr>
              <w:t>2</w:t>
            </w:r>
          </w:p>
        </w:tc>
      </w:tr>
      <w:tr w:rsidR="00C741CE" w:rsidRPr="00AB2719" w14:paraId="154AF0C9" w14:textId="77777777" w:rsidTr="00BB3593">
        <w:tc>
          <w:tcPr>
            <w:tcW w:w="485" w:type="dxa"/>
          </w:tcPr>
          <w:p w14:paraId="3E5D97D5" w14:textId="77777777" w:rsidR="00C741CE" w:rsidRPr="00AB2719" w:rsidRDefault="00C741CE" w:rsidP="00BD46B9">
            <w:pPr>
              <w:pStyle w:val="Sarakstarindkopa"/>
              <w:numPr>
                <w:ilvl w:val="0"/>
                <w:numId w:val="36"/>
              </w:numPr>
              <w:spacing w:before="120" w:after="0" w:line="264" w:lineRule="auto"/>
              <w:jc w:val="center"/>
              <w:rPr>
                <w:rFonts w:ascii="Times New Roman" w:eastAsia="Times New Roman" w:hAnsi="Times New Roman"/>
                <w:bCs/>
                <w:kern w:val="24"/>
                <w:sz w:val="20"/>
                <w:szCs w:val="20"/>
                <w:lang w:eastAsia="lv-LV"/>
              </w:rPr>
            </w:pPr>
          </w:p>
        </w:tc>
        <w:tc>
          <w:tcPr>
            <w:tcW w:w="6492" w:type="dxa"/>
          </w:tcPr>
          <w:p w14:paraId="2796AC6F" w14:textId="155B7BB8" w:rsidR="00C741CE" w:rsidRPr="00AB2719" w:rsidRDefault="00A4325E" w:rsidP="00BD46B9">
            <w:pPr>
              <w:spacing w:before="120" w:after="0" w:line="264" w:lineRule="auto"/>
              <w:rPr>
                <w:rFonts w:ascii="Times New Roman" w:hAnsi="Times New Roman"/>
                <w:sz w:val="20"/>
                <w:szCs w:val="20"/>
              </w:rPr>
            </w:pPr>
            <w:r>
              <w:rPr>
                <w:rFonts w:ascii="Times New Roman" w:hAnsi="Times New Roman"/>
                <w:sz w:val="20"/>
                <w:szCs w:val="20"/>
              </w:rPr>
              <w:t>Ievieš motivējošu atalgojumu</w:t>
            </w:r>
            <w:r w:rsidR="00C741CE" w:rsidRPr="00AB2719">
              <w:rPr>
                <w:rFonts w:ascii="Times New Roman" w:hAnsi="Times New Roman"/>
                <w:sz w:val="20"/>
                <w:szCs w:val="20"/>
              </w:rPr>
              <w:t xml:space="preserve"> asistentam</w:t>
            </w:r>
          </w:p>
        </w:tc>
        <w:tc>
          <w:tcPr>
            <w:tcW w:w="1467" w:type="dxa"/>
          </w:tcPr>
          <w:p w14:paraId="5A61E0EF" w14:textId="77777777" w:rsidR="00C741CE" w:rsidRPr="00AB2719" w:rsidRDefault="00C741CE" w:rsidP="00BD46B9">
            <w:pPr>
              <w:spacing w:before="120" w:after="0" w:line="264" w:lineRule="auto"/>
              <w:jc w:val="center"/>
              <w:rPr>
                <w:rFonts w:ascii="Times New Roman" w:eastAsia="Times New Roman" w:hAnsi="Times New Roman"/>
                <w:bCs/>
                <w:kern w:val="24"/>
                <w:sz w:val="20"/>
                <w:szCs w:val="20"/>
                <w:lang w:eastAsia="lv-LV"/>
              </w:rPr>
            </w:pPr>
            <w:r w:rsidRPr="00AB2719">
              <w:rPr>
                <w:rFonts w:ascii="Times New Roman" w:eastAsia="Times New Roman" w:hAnsi="Times New Roman"/>
                <w:bCs/>
                <w:kern w:val="24"/>
                <w:sz w:val="20"/>
                <w:szCs w:val="20"/>
                <w:lang w:eastAsia="lv-LV"/>
              </w:rPr>
              <w:t>2</w:t>
            </w:r>
          </w:p>
        </w:tc>
        <w:tc>
          <w:tcPr>
            <w:tcW w:w="1467" w:type="dxa"/>
          </w:tcPr>
          <w:p w14:paraId="77FF1D05" w14:textId="77777777" w:rsidR="00C741CE" w:rsidRPr="00AB2719" w:rsidRDefault="00C741CE" w:rsidP="00BD46B9">
            <w:pPr>
              <w:spacing w:before="120" w:after="0" w:line="264" w:lineRule="auto"/>
              <w:jc w:val="center"/>
              <w:rPr>
                <w:rFonts w:ascii="Times New Roman" w:eastAsia="Times New Roman" w:hAnsi="Times New Roman"/>
                <w:bCs/>
                <w:kern w:val="24"/>
                <w:sz w:val="20"/>
                <w:szCs w:val="20"/>
                <w:lang w:eastAsia="lv-LV"/>
              </w:rPr>
            </w:pPr>
            <w:r w:rsidRPr="00AB2719">
              <w:rPr>
                <w:rFonts w:ascii="Times New Roman" w:eastAsia="Times New Roman" w:hAnsi="Times New Roman"/>
                <w:bCs/>
                <w:kern w:val="24"/>
                <w:sz w:val="20"/>
                <w:szCs w:val="20"/>
                <w:lang w:eastAsia="lv-LV"/>
              </w:rPr>
              <w:t>2</w:t>
            </w:r>
          </w:p>
        </w:tc>
        <w:tc>
          <w:tcPr>
            <w:tcW w:w="1467" w:type="dxa"/>
          </w:tcPr>
          <w:p w14:paraId="11092DBF" w14:textId="06EF28C3" w:rsidR="00C741CE" w:rsidRPr="00AB2719" w:rsidRDefault="00A4325E" w:rsidP="00BD46B9">
            <w:pPr>
              <w:spacing w:before="120" w:after="0" w:line="264" w:lineRule="auto"/>
              <w:jc w:val="center"/>
              <w:rPr>
                <w:rFonts w:ascii="Times New Roman" w:eastAsia="Times New Roman" w:hAnsi="Times New Roman"/>
                <w:bCs/>
                <w:kern w:val="24"/>
                <w:sz w:val="20"/>
                <w:szCs w:val="20"/>
                <w:lang w:eastAsia="lv-LV"/>
              </w:rPr>
            </w:pPr>
            <w:r>
              <w:rPr>
                <w:rFonts w:ascii="Times New Roman" w:eastAsia="Times New Roman" w:hAnsi="Times New Roman"/>
                <w:bCs/>
                <w:kern w:val="24"/>
                <w:sz w:val="20"/>
                <w:szCs w:val="20"/>
                <w:lang w:eastAsia="lv-LV"/>
              </w:rPr>
              <w:t>1</w:t>
            </w:r>
          </w:p>
        </w:tc>
        <w:tc>
          <w:tcPr>
            <w:tcW w:w="1467" w:type="dxa"/>
          </w:tcPr>
          <w:p w14:paraId="282CC5A4" w14:textId="71922D0E" w:rsidR="00C741CE" w:rsidRPr="004F02EE" w:rsidRDefault="00A4325E" w:rsidP="00BD46B9">
            <w:pPr>
              <w:spacing w:before="120" w:after="0" w:line="264" w:lineRule="auto"/>
              <w:jc w:val="center"/>
              <w:rPr>
                <w:rFonts w:ascii="Times New Roman" w:eastAsia="Times New Roman" w:hAnsi="Times New Roman"/>
                <w:bCs/>
                <w:kern w:val="24"/>
                <w:sz w:val="20"/>
                <w:szCs w:val="20"/>
                <w:lang w:eastAsia="lv-LV"/>
              </w:rPr>
            </w:pPr>
            <w:r w:rsidRPr="004F02EE">
              <w:rPr>
                <w:rFonts w:ascii="Times New Roman" w:eastAsia="Times New Roman" w:hAnsi="Times New Roman"/>
                <w:bCs/>
                <w:kern w:val="24"/>
                <w:sz w:val="20"/>
                <w:szCs w:val="20"/>
                <w:lang w:eastAsia="lv-LV"/>
              </w:rPr>
              <w:t>0</w:t>
            </w:r>
          </w:p>
        </w:tc>
        <w:tc>
          <w:tcPr>
            <w:tcW w:w="1467" w:type="dxa"/>
          </w:tcPr>
          <w:p w14:paraId="58A6E278" w14:textId="77777777" w:rsidR="00C741CE" w:rsidRPr="004F02EE" w:rsidRDefault="00C741CE" w:rsidP="00BD46B9">
            <w:pPr>
              <w:spacing w:before="120" w:after="0" w:line="264" w:lineRule="auto"/>
              <w:jc w:val="center"/>
              <w:rPr>
                <w:rFonts w:ascii="Times New Roman" w:eastAsia="Times New Roman" w:hAnsi="Times New Roman"/>
                <w:bCs/>
                <w:kern w:val="24"/>
                <w:sz w:val="20"/>
                <w:szCs w:val="20"/>
                <w:lang w:eastAsia="lv-LV"/>
              </w:rPr>
            </w:pPr>
            <w:r w:rsidRPr="004F02EE">
              <w:rPr>
                <w:rFonts w:ascii="Times New Roman" w:eastAsia="Times New Roman" w:hAnsi="Times New Roman"/>
                <w:bCs/>
                <w:kern w:val="24"/>
                <w:sz w:val="20"/>
                <w:szCs w:val="20"/>
                <w:lang w:eastAsia="lv-LV"/>
              </w:rPr>
              <w:t>0</w:t>
            </w:r>
          </w:p>
        </w:tc>
      </w:tr>
      <w:tr w:rsidR="00BB3593" w:rsidRPr="00AB2719" w14:paraId="3E947B72" w14:textId="77777777" w:rsidTr="00BB3593">
        <w:tc>
          <w:tcPr>
            <w:tcW w:w="485" w:type="dxa"/>
          </w:tcPr>
          <w:p w14:paraId="47B3A3FE" w14:textId="18F8EB3E" w:rsidR="00E3744D" w:rsidRPr="00AB2719" w:rsidRDefault="00E3744D" w:rsidP="00BD46B9">
            <w:pPr>
              <w:pStyle w:val="Sarakstarindkopa"/>
              <w:numPr>
                <w:ilvl w:val="0"/>
                <w:numId w:val="36"/>
              </w:numPr>
              <w:spacing w:before="120" w:after="0" w:line="264" w:lineRule="auto"/>
              <w:jc w:val="center"/>
              <w:rPr>
                <w:rFonts w:ascii="Times New Roman" w:eastAsia="Times New Roman" w:hAnsi="Times New Roman"/>
                <w:bCs/>
                <w:kern w:val="24"/>
                <w:sz w:val="20"/>
                <w:szCs w:val="20"/>
                <w:lang w:eastAsia="lv-LV"/>
              </w:rPr>
            </w:pPr>
          </w:p>
        </w:tc>
        <w:tc>
          <w:tcPr>
            <w:tcW w:w="6492" w:type="dxa"/>
          </w:tcPr>
          <w:p w14:paraId="5521B159" w14:textId="3885050A" w:rsidR="00E3744D" w:rsidRPr="00AB2719" w:rsidRDefault="00E3744D" w:rsidP="00BD46B9">
            <w:pPr>
              <w:spacing w:before="120" w:after="0" w:line="264" w:lineRule="auto"/>
              <w:rPr>
                <w:rFonts w:ascii="Times New Roman" w:eastAsia="Times New Roman" w:hAnsi="Times New Roman"/>
                <w:bCs/>
                <w:kern w:val="24"/>
                <w:sz w:val="20"/>
                <w:szCs w:val="20"/>
                <w:lang w:eastAsia="lv-LV"/>
              </w:rPr>
            </w:pPr>
            <w:r w:rsidRPr="00AB2719">
              <w:rPr>
                <w:rFonts w:ascii="Times New Roman" w:eastAsia="Times New Roman" w:hAnsi="Times New Roman"/>
                <w:bCs/>
                <w:kern w:val="24"/>
                <w:sz w:val="20"/>
                <w:szCs w:val="20"/>
                <w:lang w:eastAsia="lv-LV"/>
              </w:rPr>
              <w:t>Vienkāršo asistenta pakalpojuma saņemšanu bērniem</w:t>
            </w:r>
          </w:p>
        </w:tc>
        <w:tc>
          <w:tcPr>
            <w:tcW w:w="1467" w:type="dxa"/>
          </w:tcPr>
          <w:p w14:paraId="37EFD661" w14:textId="4178BA1E" w:rsidR="00E3744D" w:rsidRPr="00AB2719" w:rsidRDefault="00C741CE" w:rsidP="00BD46B9">
            <w:pPr>
              <w:spacing w:before="120" w:after="0" w:line="264" w:lineRule="auto"/>
              <w:jc w:val="center"/>
              <w:rPr>
                <w:rFonts w:ascii="Times New Roman" w:eastAsia="Times New Roman" w:hAnsi="Times New Roman"/>
                <w:bCs/>
                <w:kern w:val="24"/>
                <w:sz w:val="20"/>
                <w:szCs w:val="20"/>
                <w:lang w:eastAsia="lv-LV"/>
              </w:rPr>
            </w:pPr>
            <w:r w:rsidRPr="00AB2719">
              <w:rPr>
                <w:rFonts w:ascii="Times New Roman" w:eastAsia="Times New Roman" w:hAnsi="Times New Roman"/>
                <w:bCs/>
                <w:kern w:val="24"/>
                <w:sz w:val="20"/>
                <w:szCs w:val="20"/>
                <w:lang w:eastAsia="lv-LV"/>
              </w:rPr>
              <w:t>2</w:t>
            </w:r>
          </w:p>
        </w:tc>
        <w:tc>
          <w:tcPr>
            <w:tcW w:w="1467" w:type="dxa"/>
          </w:tcPr>
          <w:p w14:paraId="07000C40" w14:textId="4FD0A6CB" w:rsidR="00E3744D" w:rsidRPr="00AB2719" w:rsidRDefault="00C741CE" w:rsidP="00BD46B9">
            <w:pPr>
              <w:spacing w:before="120" w:after="0" w:line="264" w:lineRule="auto"/>
              <w:jc w:val="center"/>
              <w:rPr>
                <w:rFonts w:ascii="Times New Roman" w:eastAsia="Times New Roman" w:hAnsi="Times New Roman"/>
                <w:bCs/>
                <w:kern w:val="24"/>
                <w:sz w:val="20"/>
                <w:szCs w:val="20"/>
                <w:lang w:eastAsia="lv-LV"/>
              </w:rPr>
            </w:pPr>
            <w:r w:rsidRPr="00AB2719">
              <w:rPr>
                <w:rFonts w:ascii="Times New Roman" w:eastAsia="Times New Roman" w:hAnsi="Times New Roman"/>
                <w:bCs/>
                <w:kern w:val="24"/>
                <w:sz w:val="20"/>
                <w:szCs w:val="20"/>
                <w:lang w:eastAsia="lv-LV"/>
              </w:rPr>
              <w:t>2</w:t>
            </w:r>
          </w:p>
        </w:tc>
        <w:tc>
          <w:tcPr>
            <w:tcW w:w="1467" w:type="dxa"/>
          </w:tcPr>
          <w:p w14:paraId="27E2B1E4" w14:textId="7531D665" w:rsidR="00E3744D" w:rsidRPr="00AB2719" w:rsidRDefault="00C741CE" w:rsidP="00BD46B9">
            <w:pPr>
              <w:spacing w:before="120" w:after="0" w:line="264" w:lineRule="auto"/>
              <w:jc w:val="center"/>
              <w:rPr>
                <w:rFonts w:ascii="Times New Roman" w:eastAsia="Times New Roman" w:hAnsi="Times New Roman"/>
                <w:bCs/>
                <w:kern w:val="24"/>
                <w:sz w:val="20"/>
                <w:szCs w:val="20"/>
                <w:lang w:eastAsia="lv-LV"/>
              </w:rPr>
            </w:pPr>
            <w:r w:rsidRPr="00AB2719">
              <w:rPr>
                <w:rFonts w:ascii="Times New Roman" w:eastAsia="Times New Roman" w:hAnsi="Times New Roman"/>
                <w:bCs/>
                <w:kern w:val="24"/>
                <w:sz w:val="20"/>
                <w:szCs w:val="20"/>
                <w:lang w:eastAsia="lv-LV"/>
              </w:rPr>
              <w:t>2</w:t>
            </w:r>
          </w:p>
        </w:tc>
        <w:tc>
          <w:tcPr>
            <w:tcW w:w="1467" w:type="dxa"/>
          </w:tcPr>
          <w:p w14:paraId="3ECF4BF9" w14:textId="18B27877" w:rsidR="00E3744D" w:rsidRPr="004F02EE" w:rsidRDefault="00C741CE" w:rsidP="00BD46B9">
            <w:pPr>
              <w:spacing w:before="120" w:after="0" w:line="264" w:lineRule="auto"/>
              <w:jc w:val="center"/>
              <w:rPr>
                <w:rFonts w:ascii="Times New Roman" w:eastAsia="Times New Roman" w:hAnsi="Times New Roman"/>
                <w:bCs/>
                <w:kern w:val="24"/>
                <w:sz w:val="20"/>
                <w:szCs w:val="20"/>
                <w:lang w:eastAsia="lv-LV"/>
              </w:rPr>
            </w:pPr>
            <w:r w:rsidRPr="004F02EE">
              <w:rPr>
                <w:rFonts w:ascii="Times New Roman" w:eastAsia="Times New Roman" w:hAnsi="Times New Roman"/>
                <w:bCs/>
                <w:kern w:val="24"/>
                <w:sz w:val="20"/>
                <w:szCs w:val="20"/>
                <w:lang w:eastAsia="lv-LV"/>
              </w:rPr>
              <w:t>2</w:t>
            </w:r>
          </w:p>
        </w:tc>
        <w:tc>
          <w:tcPr>
            <w:tcW w:w="1467" w:type="dxa"/>
          </w:tcPr>
          <w:p w14:paraId="31A2689F" w14:textId="2BBD3636" w:rsidR="00E3744D" w:rsidRPr="004F02EE" w:rsidRDefault="00C741CE" w:rsidP="00BD46B9">
            <w:pPr>
              <w:spacing w:before="120" w:after="0" w:line="264" w:lineRule="auto"/>
              <w:jc w:val="center"/>
              <w:rPr>
                <w:rFonts w:ascii="Times New Roman" w:eastAsia="Times New Roman" w:hAnsi="Times New Roman"/>
                <w:bCs/>
                <w:kern w:val="24"/>
                <w:sz w:val="20"/>
                <w:szCs w:val="20"/>
                <w:lang w:eastAsia="lv-LV"/>
              </w:rPr>
            </w:pPr>
            <w:r w:rsidRPr="004F02EE">
              <w:rPr>
                <w:rFonts w:ascii="Times New Roman" w:eastAsia="Times New Roman" w:hAnsi="Times New Roman"/>
                <w:bCs/>
                <w:kern w:val="24"/>
                <w:sz w:val="20"/>
                <w:szCs w:val="20"/>
                <w:lang w:eastAsia="lv-LV"/>
              </w:rPr>
              <w:t>2</w:t>
            </w:r>
          </w:p>
        </w:tc>
      </w:tr>
      <w:tr w:rsidR="00C741CE" w:rsidRPr="00AB2719" w14:paraId="64D65F82" w14:textId="77777777" w:rsidTr="00BB3593">
        <w:tc>
          <w:tcPr>
            <w:tcW w:w="485" w:type="dxa"/>
          </w:tcPr>
          <w:p w14:paraId="25A6290F" w14:textId="77777777" w:rsidR="00C741CE" w:rsidRPr="00AB2719" w:rsidRDefault="00C741CE" w:rsidP="00BD46B9">
            <w:pPr>
              <w:pStyle w:val="Sarakstarindkopa"/>
              <w:numPr>
                <w:ilvl w:val="0"/>
                <w:numId w:val="36"/>
              </w:numPr>
              <w:spacing w:before="120" w:after="0" w:line="264" w:lineRule="auto"/>
              <w:jc w:val="center"/>
              <w:rPr>
                <w:rFonts w:ascii="Times New Roman" w:eastAsia="Times New Roman" w:hAnsi="Times New Roman"/>
                <w:bCs/>
                <w:kern w:val="24"/>
                <w:sz w:val="20"/>
                <w:szCs w:val="20"/>
                <w:lang w:eastAsia="lv-LV"/>
              </w:rPr>
            </w:pPr>
          </w:p>
        </w:tc>
        <w:tc>
          <w:tcPr>
            <w:tcW w:w="6492" w:type="dxa"/>
          </w:tcPr>
          <w:p w14:paraId="7281FAFD" w14:textId="297F1A04" w:rsidR="00C741CE" w:rsidRPr="00AB2719" w:rsidRDefault="00C741CE" w:rsidP="00BD46B9">
            <w:pPr>
              <w:spacing w:before="120" w:after="0" w:line="264" w:lineRule="auto"/>
              <w:rPr>
                <w:rFonts w:ascii="Times New Roman" w:eastAsia="Times New Roman" w:hAnsi="Times New Roman"/>
                <w:bCs/>
                <w:kern w:val="24"/>
                <w:sz w:val="20"/>
                <w:szCs w:val="20"/>
                <w:lang w:eastAsia="lv-LV"/>
              </w:rPr>
            </w:pPr>
            <w:r w:rsidRPr="00AB2719">
              <w:rPr>
                <w:rFonts w:ascii="Times New Roman" w:eastAsia="Times New Roman" w:hAnsi="Times New Roman"/>
                <w:bCs/>
                <w:kern w:val="24"/>
                <w:sz w:val="20"/>
                <w:szCs w:val="20"/>
                <w:lang w:eastAsia="lv-LV"/>
              </w:rPr>
              <w:t>Veicina asistentu piesaisti ārpus ģimenes</w:t>
            </w:r>
          </w:p>
        </w:tc>
        <w:tc>
          <w:tcPr>
            <w:tcW w:w="1467" w:type="dxa"/>
          </w:tcPr>
          <w:p w14:paraId="7F86B43E" w14:textId="77777777" w:rsidR="00C741CE" w:rsidRPr="00AB2719" w:rsidRDefault="00C741CE" w:rsidP="00BD46B9">
            <w:pPr>
              <w:spacing w:before="120" w:after="0" w:line="264" w:lineRule="auto"/>
              <w:jc w:val="center"/>
              <w:rPr>
                <w:rFonts w:ascii="Times New Roman" w:eastAsia="Times New Roman" w:hAnsi="Times New Roman"/>
                <w:bCs/>
                <w:kern w:val="24"/>
                <w:sz w:val="20"/>
                <w:szCs w:val="20"/>
                <w:lang w:eastAsia="lv-LV"/>
              </w:rPr>
            </w:pPr>
            <w:r w:rsidRPr="00AB2719">
              <w:rPr>
                <w:rFonts w:ascii="Times New Roman" w:eastAsia="Times New Roman" w:hAnsi="Times New Roman"/>
                <w:bCs/>
                <w:kern w:val="24"/>
                <w:sz w:val="20"/>
                <w:szCs w:val="20"/>
                <w:lang w:eastAsia="lv-LV"/>
              </w:rPr>
              <w:t>2</w:t>
            </w:r>
          </w:p>
        </w:tc>
        <w:tc>
          <w:tcPr>
            <w:tcW w:w="1467" w:type="dxa"/>
          </w:tcPr>
          <w:p w14:paraId="6DBDA3EF" w14:textId="77777777" w:rsidR="00C741CE" w:rsidRPr="00AB2719" w:rsidRDefault="00C741CE" w:rsidP="00BD46B9">
            <w:pPr>
              <w:spacing w:before="120" w:after="0" w:line="264" w:lineRule="auto"/>
              <w:jc w:val="center"/>
              <w:rPr>
                <w:rFonts w:ascii="Times New Roman" w:eastAsia="Times New Roman" w:hAnsi="Times New Roman"/>
                <w:bCs/>
                <w:kern w:val="24"/>
                <w:sz w:val="20"/>
                <w:szCs w:val="20"/>
                <w:lang w:eastAsia="lv-LV"/>
              </w:rPr>
            </w:pPr>
            <w:r w:rsidRPr="00AB2719">
              <w:rPr>
                <w:rFonts w:ascii="Times New Roman" w:eastAsia="Times New Roman" w:hAnsi="Times New Roman"/>
                <w:bCs/>
                <w:kern w:val="24"/>
                <w:sz w:val="20"/>
                <w:szCs w:val="20"/>
                <w:lang w:eastAsia="lv-LV"/>
              </w:rPr>
              <w:t>2</w:t>
            </w:r>
          </w:p>
        </w:tc>
        <w:tc>
          <w:tcPr>
            <w:tcW w:w="1467" w:type="dxa"/>
          </w:tcPr>
          <w:p w14:paraId="1F46F9F1" w14:textId="65612DAE" w:rsidR="00C741CE" w:rsidRPr="00AB2719" w:rsidRDefault="00A4325E" w:rsidP="00BD46B9">
            <w:pPr>
              <w:spacing w:before="120" w:after="0" w:line="264" w:lineRule="auto"/>
              <w:jc w:val="center"/>
              <w:rPr>
                <w:rFonts w:ascii="Times New Roman" w:eastAsia="Times New Roman" w:hAnsi="Times New Roman"/>
                <w:bCs/>
                <w:kern w:val="24"/>
                <w:sz w:val="20"/>
                <w:szCs w:val="20"/>
                <w:lang w:eastAsia="lv-LV"/>
              </w:rPr>
            </w:pPr>
            <w:r>
              <w:rPr>
                <w:rFonts w:ascii="Times New Roman" w:eastAsia="Times New Roman" w:hAnsi="Times New Roman"/>
                <w:bCs/>
                <w:kern w:val="24"/>
                <w:sz w:val="20"/>
                <w:szCs w:val="20"/>
                <w:lang w:eastAsia="lv-LV"/>
              </w:rPr>
              <w:t>1</w:t>
            </w:r>
          </w:p>
        </w:tc>
        <w:tc>
          <w:tcPr>
            <w:tcW w:w="1467" w:type="dxa"/>
          </w:tcPr>
          <w:p w14:paraId="00EF5E9B" w14:textId="14BCFDE1" w:rsidR="00C741CE" w:rsidRPr="004F02EE" w:rsidRDefault="00A4325E" w:rsidP="00BD46B9">
            <w:pPr>
              <w:spacing w:before="120" w:after="0" w:line="264" w:lineRule="auto"/>
              <w:jc w:val="center"/>
              <w:rPr>
                <w:rFonts w:ascii="Times New Roman" w:eastAsia="Times New Roman" w:hAnsi="Times New Roman"/>
                <w:bCs/>
                <w:kern w:val="24"/>
                <w:sz w:val="20"/>
                <w:szCs w:val="20"/>
                <w:lang w:eastAsia="lv-LV"/>
              </w:rPr>
            </w:pPr>
            <w:r w:rsidRPr="004F02EE">
              <w:rPr>
                <w:rFonts w:ascii="Times New Roman" w:eastAsia="Times New Roman" w:hAnsi="Times New Roman"/>
                <w:bCs/>
                <w:kern w:val="24"/>
                <w:sz w:val="20"/>
                <w:szCs w:val="20"/>
                <w:lang w:eastAsia="lv-LV"/>
              </w:rPr>
              <w:t>0</w:t>
            </w:r>
          </w:p>
        </w:tc>
        <w:tc>
          <w:tcPr>
            <w:tcW w:w="1467" w:type="dxa"/>
          </w:tcPr>
          <w:p w14:paraId="7A0D21CB" w14:textId="77777777" w:rsidR="00C741CE" w:rsidRPr="004F02EE" w:rsidRDefault="00C741CE" w:rsidP="00BD46B9">
            <w:pPr>
              <w:spacing w:before="120" w:after="0" w:line="264" w:lineRule="auto"/>
              <w:jc w:val="center"/>
              <w:rPr>
                <w:rFonts w:ascii="Times New Roman" w:eastAsia="Times New Roman" w:hAnsi="Times New Roman"/>
                <w:bCs/>
                <w:kern w:val="24"/>
                <w:sz w:val="20"/>
                <w:szCs w:val="20"/>
                <w:lang w:eastAsia="lv-LV"/>
              </w:rPr>
            </w:pPr>
            <w:r w:rsidRPr="004F02EE">
              <w:rPr>
                <w:rFonts w:ascii="Times New Roman" w:eastAsia="Times New Roman" w:hAnsi="Times New Roman"/>
                <w:bCs/>
                <w:kern w:val="24"/>
                <w:sz w:val="20"/>
                <w:szCs w:val="20"/>
                <w:lang w:eastAsia="lv-LV"/>
              </w:rPr>
              <w:t>0</w:t>
            </w:r>
          </w:p>
        </w:tc>
      </w:tr>
      <w:tr w:rsidR="00C741CE" w:rsidRPr="00AB2719" w14:paraId="14AF65BB" w14:textId="77777777" w:rsidTr="00BB3593">
        <w:tc>
          <w:tcPr>
            <w:tcW w:w="485" w:type="dxa"/>
          </w:tcPr>
          <w:p w14:paraId="076B2BE2" w14:textId="77777777" w:rsidR="00C741CE" w:rsidRPr="00AB2719" w:rsidRDefault="00C741CE" w:rsidP="00BD46B9">
            <w:pPr>
              <w:pStyle w:val="Sarakstarindkopa"/>
              <w:numPr>
                <w:ilvl w:val="0"/>
                <w:numId w:val="36"/>
              </w:numPr>
              <w:spacing w:before="120" w:after="0" w:line="264" w:lineRule="auto"/>
              <w:jc w:val="center"/>
              <w:rPr>
                <w:rFonts w:ascii="Times New Roman" w:eastAsia="Times New Roman" w:hAnsi="Times New Roman"/>
                <w:bCs/>
                <w:kern w:val="24"/>
                <w:sz w:val="20"/>
                <w:szCs w:val="20"/>
                <w:lang w:eastAsia="lv-LV"/>
              </w:rPr>
            </w:pPr>
          </w:p>
        </w:tc>
        <w:tc>
          <w:tcPr>
            <w:tcW w:w="6492" w:type="dxa"/>
          </w:tcPr>
          <w:p w14:paraId="357F37C5" w14:textId="77777777" w:rsidR="00C741CE" w:rsidRPr="00AB2719" w:rsidRDefault="00C741CE" w:rsidP="00BD46B9">
            <w:pPr>
              <w:spacing w:before="120" w:after="0" w:line="264" w:lineRule="auto"/>
              <w:rPr>
                <w:rFonts w:ascii="Times New Roman" w:eastAsia="Times New Roman" w:hAnsi="Times New Roman"/>
                <w:bCs/>
                <w:kern w:val="24"/>
                <w:sz w:val="20"/>
                <w:szCs w:val="20"/>
                <w:lang w:eastAsia="lv-LV"/>
              </w:rPr>
            </w:pPr>
            <w:r w:rsidRPr="00AB2719">
              <w:rPr>
                <w:rFonts w:ascii="Times New Roman" w:eastAsia="Times New Roman" w:hAnsi="Times New Roman"/>
                <w:bCs/>
                <w:kern w:val="24"/>
                <w:sz w:val="20"/>
                <w:szCs w:val="20"/>
                <w:lang w:eastAsia="lv-LV"/>
              </w:rPr>
              <w:t>Atvieglo administratīvo slogu pakalpojuma saņēmējam un sniedzējam</w:t>
            </w:r>
          </w:p>
        </w:tc>
        <w:tc>
          <w:tcPr>
            <w:tcW w:w="1467" w:type="dxa"/>
          </w:tcPr>
          <w:p w14:paraId="6C8B6305" w14:textId="5476D304" w:rsidR="00C741CE" w:rsidRPr="00AB2719" w:rsidRDefault="00A4325E" w:rsidP="00BD46B9">
            <w:pPr>
              <w:spacing w:before="120" w:after="0" w:line="264" w:lineRule="auto"/>
              <w:jc w:val="center"/>
              <w:rPr>
                <w:rFonts w:ascii="Times New Roman" w:eastAsia="Times New Roman" w:hAnsi="Times New Roman"/>
                <w:bCs/>
                <w:kern w:val="24"/>
                <w:sz w:val="20"/>
                <w:szCs w:val="20"/>
                <w:lang w:eastAsia="lv-LV"/>
              </w:rPr>
            </w:pPr>
            <w:r>
              <w:rPr>
                <w:rFonts w:ascii="Times New Roman" w:eastAsia="Times New Roman" w:hAnsi="Times New Roman"/>
                <w:bCs/>
                <w:kern w:val="24"/>
                <w:sz w:val="20"/>
                <w:szCs w:val="20"/>
                <w:lang w:eastAsia="lv-LV"/>
              </w:rPr>
              <w:t>1</w:t>
            </w:r>
          </w:p>
        </w:tc>
        <w:tc>
          <w:tcPr>
            <w:tcW w:w="1467" w:type="dxa"/>
          </w:tcPr>
          <w:p w14:paraId="3A62AA95" w14:textId="65D7A426" w:rsidR="00C741CE" w:rsidRPr="00AB2719" w:rsidRDefault="00A4325E" w:rsidP="00BD46B9">
            <w:pPr>
              <w:spacing w:before="120" w:after="0" w:line="264" w:lineRule="auto"/>
              <w:jc w:val="center"/>
              <w:rPr>
                <w:rFonts w:ascii="Times New Roman" w:eastAsia="Times New Roman" w:hAnsi="Times New Roman"/>
                <w:bCs/>
                <w:kern w:val="24"/>
                <w:sz w:val="20"/>
                <w:szCs w:val="20"/>
                <w:lang w:eastAsia="lv-LV"/>
              </w:rPr>
            </w:pPr>
            <w:r>
              <w:rPr>
                <w:rFonts w:ascii="Times New Roman" w:eastAsia="Times New Roman" w:hAnsi="Times New Roman"/>
                <w:bCs/>
                <w:kern w:val="24"/>
                <w:sz w:val="20"/>
                <w:szCs w:val="20"/>
                <w:lang w:eastAsia="lv-LV"/>
              </w:rPr>
              <w:t>1</w:t>
            </w:r>
          </w:p>
        </w:tc>
        <w:tc>
          <w:tcPr>
            <w:tcW w:w="1467" w:type="dxa"/>
          </w:tcPr>
          <w:p w14:paraId="7636E207" w14:textId="77777777" w:rsidR="00C741CE" w:rsidRPr="00AB2719" w:rsidRDefault="00C741CE" w:rsidP="00BD46B9">
            <w:pPr>
              <w:spacing w:before="120" w:after="0" w:line="264" w:lineRule="auto"/>
              <w:jc w:val="center"/>
              <w:rPr>
                <w:rFonts w:ascii="Times New Roman" w:eastAsia="Times New Roman" w:hAnsi="Times New Roman"/>
                <w:bCs/>
                <w:kern w:val="24"/>
                <w:sz w:val="20"/>
                <w:szCs w:val="20"/>
                <w:lang w:eastAsia="lv-LV"/>
              </w:rPr>
            </w:pPr>
            <w:r w:rsidRPr="00AB2719">
              <w:rPr>
                <w:rFonts w:ascii="Times New Roman" w:eastAsia="Times New Roman" w:hAnsi="Times New Roman"/>
                <w:bCs/>
                <w:kern w:val="24"/>
                <w:sz w:val="20"/>
                <w:szCs w:val="20"/>
                <w:lang w:eastAsia="lv-LV"/>
              </w:rPr>
              <w:t>2</w:t>
            </w:r>
          </w:p>
        </w:tc>
        <w:tc>
          <w:tcPr>
            <w:tcW w:w="1467" w:type="dxa"/>
          </w:tcPr>
          <w:p w14:paraId="328A26D2" w14:textId="3BCA61DE" w:rsidR="00C741CE" w:rsidRPr="004F02EE" w:rsidRDefault="00A4325E" w:rsidP="00BD46B9">
            <w:pPr>
              <w:spacing w:before="120" w:after="0" w:line="264" w:lineRule="auto"/>
              <w:jc w:val="center"/>
              <w:rPr>
                <w:rFonts w:ascii="Times New Roman" w:eastAsia="Times New Roman" w:hAnsi="Times New Roman"/>
                <w:bCs/>
                <w:kern w:val="24"/>
                <w:sz w:val="20"/>
                <w:szCs w:val="20"/>
                <w:lang w:eastAsia="lv-LV"/>
              </w:rPr>
            </w:pPr>
            <w:r w:rsidRPr="004F02EE">
              <w:rPr>
                <w:rFonts w:ascii="Times New Roman" w:eastAsia="Times New Roman" w:hAnsi="Times New Roman"/>
                <w:bCs/>
                <w:kern w:val="24"/>
                <w:sz w:val="20"/>
                <w:szCs w:val="20"/>
                <w:lang w:eastAsia="lv-LV"/>
              </w:rPr>
              <w:t>1</w:t>
            </w:r>
          </w:p>
        </w:tc>
        <w:tc>
          <w:tcPr>
            <w:tcW w:w="1467" w:type="dxa"/>
          </w:tcPr>
          <w:p w14:paraId="79001EED" w14:textId="0CCF27FC" w:rsidR="00C741CE" w:rsidRPr="004F02EE" w:rsidRDefault="00A4325E" w:rsidP="00BD46B9">
            <w:pPr>
              <w:spacing w:before="120" w:after="0" w:line="264" w:lineRule="auto"/>
              <w:jc w:val="center"/>
              <w:rPr>
                <w:rFonts w:ascii="Times New Roman" w:eastAsia="Times New Roman" w:hAnsi="Times New Roman"/>
                <w:bCs/>
                <w:kern w:val="24"/>
                <w:sz w:val="20"/>
                <w:szCs w:val="20"/>
                <w:lang w:eastAsia="lv-LV"/>
              </w:rPr>
            </w:pPr>
            <w:r w:rsidRPr="004F02EE">
              <w:rPr>
                <w:rFonts w:ascii="Times New Roman" w:eastAsia="Times New Roman" w:hAnsi="Times New Roman"/>
                <w:bCs/>
                <w:kern w:val="24"/>
                <w:sz w:val="20"/>
                <w:szCs w:val="20"/>
                <w:lang w:eastAsia="lv-LV"/>
              </w:rPr>
              <w:t>1</w:t>
            </w:r>
          </w:p>
        </w:tc>
      </w:tr>
      <w:tr w:rsidR="00C741CE" w:rsidRPr="00AB2719" w14:paraId="01D4EEC6" w14:textId="77777777" w:rsidTr="00BB3593">
        <w:tc>
          <w:tcPr>
            <w:tcW w:w="485" w:type="dxa"/>
          </w:tcPr>
          <w:p w14:paraId="27DE85AF" w14:textId="77777777" w:rsidR="00C741CE" w:rsidRPr="00AB2719" w:rsidRDefault="00C741CE" w:rsidP="00BD46B9">
            <w:pPr>
              <w:pStyle w:val="Sarakstarindkopa"/>
              <w:numPr>
                <w:ilvl w:val="0"/>
                <w:numId w:val="36"/>
              </w:numPr>
              <w:spacing w:before="120" w:after="0" w:line="264" w:lineRule="auto"/>
              <w:jc w:val="center"/>
              <w:rPr>
                <w:rFonts w:ascii="Times New Roman" w:eastAsia="Times New Roman" w:hAnsi="Times New Roman"/>
                <w:bCs/>
                <w:kern w:val="24"/>
                <w:sz w:val="20"/>
                <w:szCs w:val="20"/>
                <w:lang w:eastAsia="lv-LV"/>
              </w:rPr>
            </w:pPr>
          </w:p>
        </w:tc>
        <w:tc>
          <w:tcPr>
            <w:tcW w:w="6492" w:type="dxa"/>
          </w:tcPr>
          <w:p w14:paraId="1EBB60BE" w14:textId="77777777" w:rsidR="00C741CE" w:rsidRPr="00AB2719" w:rsidRDefault="00C741CE" w:rsidP="00BD46B9">
            <w:pPr>
              <w:spacing w:before="120" w:after="0" w:line="264" w:lineRule="auto"/>
              <w:rPr>
                <w:rFonts w:ascii="Times New Roman" w:eastAsia="Times New Roman" w:hAnsi="Times New Roman"/>
                <w:bCs/>
                <w:kern w:val="24"/>
                <w:sz w:val="20"/>
                <w:szCs w:val="20"/>
                <w:lang w:eastAsia="lv-LV"/>
              </w:rPr>
            </w:pPr>
            <w:r w:rsidRPr="00AB2719">
              <w:rPr>
                <w:rFonts w:ascii="Times New Roman" w:eastAsia="Times New Roman" w:hAnsi="Times New Roman"/>
                <w:bCs/>
                <w:kern w:val="24"/>
                <w:sz w:val="20"/>
                <w:szCs w:val="20"/>
                <w:lang w:eastAsia="lv-LV"/>
              </w:rPr>
              <w:t>Atvieglo administratīvo slogu sociālajam dienestam</w:t>
            </w:r>
          </w:p>
        </w:tc>
        <w:tc>
          <w:tcPr>
            <w:tcW w:w="1467" w:type="dxa"/>
          </w:tcPr>
          <w:p w14:paraId="157B2E85" w14:textId="38A207B8" w:rsidR="00C741CE" w:rsidRPr="00AB2719" w:rsidRDefault="000D5086" w:rsidP="00BD46B9">
            <w:pPr>
              <w:spacing w:before="120" w:after="0" w:line="264" w:lineRule="auto"/>
              <w:jc w:val="center"/>
              <w:rPr>
                <w:rFonts w:ascii="Times New Roman" w:eastAsia="Times New Roman" w:hAnsi="Times New Roman"/>
                <w:bCs/>
                <w:kern w:val="24"/>
                <w:sz w:val="20"/>
                <w:szCs w:val="20"/>
                <w:lang w:eastAsia="lv-LV"/>
              </w:rPr>
            </w:pPr>
            <w:r>
              <w:rPr>
                <w:rFonts w:ascii="Times New Roman" w:eastAsia="Times New Roman" w:hAnsi="Times New Roman"/>
                <w:bCs/>
                <w:kern w:val="24"/>
                <w:sz w:val="20"/>
                <w:szCs w:val="20"/>
                <w:lang w:eastAsia="lv-LV"/>
              </w:rPr>
              <w:t>1</w:t>
            </w:r>
          </w:p>
        </w:tc>
        <w:tc>
          <w:tcPr>
            <w:tcW w:w="1467" w:type="dxa"/>
          </w:tcPr>
          <w:p w14:paraId="31B46176" w14:textId="013B7F58" w:rsidR="00C741CE" w:rsidRPr="00AB2719" w:rsidRDefault="00A4325E" w:rsidP="00BD46B9">
            <w:pPr>
              <w:spacing w:before="120" w:after="0" w:line="264" w:lineRule="auto"/>
              <w:jc w:val="center"/>
              <w:rPr>
                <w:rFonts w:ascii="Times New Roman" w:eastAsia="Times New Roman" w:hAnsi="Times New Roman"/>
                <w:bCs/>
                <w:kern w:val="24"/>
                <w:sz w:val="20"/>
                <w:szCs w:val="20"/>
                <w:lang w:eastAsia="lv-LV"/>
              </w:rPr>
            </w:pPr>
            <w:r>
              <w:rPr>
                <w:rFonts w:ascii="Times New Roman" w:eastAsia="Times New Roman" w:hAnsi="Times New Roman"/>
                <w:bCs/>
                <w:kern w:val="24"/>
                <w:sz w:val="20"/>
                <w:szCs w:val="20"/>
                <w:lang w:eastAsia="lv-LV"/>
              </w:rPr>
              <w:t>1</w:t>
            </w:r>
          </w:p>
        </w:tc>
        <w:tc>
          <w:tcPr>
            <w:tcW w:w="1467" w:type="dxa"/>
          </w:tcPr>
          <w:p w14:paraId="700BA7BB" w14:textId="77777777" w:rsidR="00C741CE" w:rsidRPr="00AB2719" w:rsidRDefault="00C741CE" w:rsidP="00BD46B9">
            <w:pPr>
              <w:spacing w:before="120" w:after="0" w:line="264" w:lineRule="auto"/>
              <w:jc w:val="center"/>
              <w:rPr>
                <w:rFonts w:ascii="Times New Roman" w:eastAsia="Times New Roman" w:hAnsi="Times New Roman"/>
                <w:bCs/>
                <w:kern w:val="24"/>
                <w:sz w:val="20"/>
                <w:szCs w:val="20"/>
                <w:lang w:eastAsia="lv-LV"/>
              </w:rPr>
            </w:pPr>
            <w:r w:rsidRPr="00AB2719">
              <w:rPr>
                <w:rFonts w:ascii="Times New Roman" w:eastAsia="Times New Roman" w:hAnsi="Times New Roman"/>
                <w:bCs/>
                <w:kern w:val="24"/>
                <w:sz w:val="20"/>
                <w:szCs w:val="20"/>
                <w:lang w:eastAsia="lv-LV"/>
              </w:rPr>
              <w:t>2</w:t>
            </w:r>
          </w:p>
        </w:tc>
        <w:tc>
          <w:tcPr>
            <w:tcW w:w="1467" w:type="dxa"/>
          </w:tcPr>
          <w:p w14:paraId="0A2EB629" w14:textId="318773AF" w:rsidR="00C741CE" w:rsidRPr="004F02EE" w:rsidRDefault="00EB4858" w:rsidP="00BD46B9">
            <w:pPr>
              <w:spacing w:before="120" w:after="0" w:line="264" w:lineRule="auto"/>
              <w:jc w:val="center"/>
              <w:rPr>
                <w:rFonts w:ascii="Times New Roman" w:eastAsia="Times New Roman" w:hAnsi="Times New Roman"/>
                <w:bCs/>
                <w:kern w:val="24"/>
                <w:sz w:val="20"/>
                <w:szCs w:val="20"/>
                <w:lang w:eastAsia="lv-LV"/>
              </w:rPr>
            </w:pPr>
            <w:r w:rsidRPr="004F02EE">
              <w:rPr>
                <w:rFonts w:ascii="Times New Roman" w:eastAsia="Times New Roman" w:hAnsi="Times New Roman"/>
                <w:bCs/>
                <w:kern w:val="24"/>
                <w:sz w:val="20"/>
                <w:szCs w:val="20"/>
                <w:lang w:eastAsia="lv-LV"/>
              </w:rPr>
              <w:t>1</w:t>
            </w:r>
          </w:p>
        </w:tc>
        <w:tc>
          <w:tcPr>
            <w:tcW w:w="1467" w:type="dxa"/>
          </w:tcPr>
          <w:p w14:paraId="3D0EF4DF" w14:textId="218DCF8C" w:rsidR="00C741CE" w:rsidRPr="004F02EE" w:rsidRDefault="00A4325E" w:rsidP="00BD46B9">
            <w:pPr>
              <w:spacing w:before="120" w:after="0" w:line="264" w:lineRule="auto"/>
              <w:jc w:val="center"/>
              <w:rPr>
                <w:rFonts w:ascii="Times New Roman" w:eastAsia="Times New Roman" w:hAnsi="Times New Roman"/>
                <w:bCs/>
                <w:kern w:val="24"/>
                <w:sz w:val="20"/>
                <w:szCs w:val="20"/>
                <w:lang w:eastAsia="lv-LV"/>
              </w:rPr>
            </w:pPr>
            <w:r w:rsidRPr="004F02EE">
              <w:rPr>
                <w:rFonts w:ascii="Times New Roman" w:eastAsia="Times New Roman" w:hAnsi="Times New Roman"/>
                <w:bCs/>
                <w:kern w:val="24"/>
                <w:sz w:val="20"/>
                <w:szCs w:val="20"/>
                <w:lang w:eastAsia="lv-LV"/>
              </w:rPr>
              <w:t>1</w:t>
            </w:r>
          </w:p>
        </w:tc>
      </w:tr>
      <w:tr w:rsidR="00BB3593" w:rsidRPr="00AB2719" w14:paraId="6FADDD7D" w14:textId="77777777" w:rsidTr="00BB3593">
        <w:tc>
          <w:tcPr>
            <w:tcW w:w="485" w:type="dxa"/>
          </w:tcPr>
          <w:p w14:paraId="126675F4" w14:textId="77777777" w:rsidR="00E3744D" w:rsidRPr="00AB2719" w:rsidRDefault="00E3744D" w:rsidP="00BD46B9">
            <w:pPr>
              <w:pStyle w:val="Sarakstarindkopa"/>
              <w:numPr>
                <w:ilvl w:val="0"/>
                <w:numId w:val="36"/>
              </w:numPr>
              <w:spacing w:before="120" w:after="0" w:line="264" w:lineRule="auto"/>
              <w:jc w:val="center"/>
              <w:rPr>
                <w:rFonts w:ascii="Times New Roman" w:eastAsia="Times New Roman" w:hAnsi="Times New Roman"/>
                <w:bCs/>
                <w:kern w:val="24"/>
                <w:sz w:val="20"/>
                <w:szCs w:val="20"/>
                <w:lang w:eastAsia="lv-LV"/>
              </w:rPr>
            </w:pPr>
          </w:p>
        </w:tc>
        <w:tc>
          <w:tcPr>
            <w:tcW w:w="6492" w:type="dxa"/>
          </w:tcPr>
          <w:p w14:paraId="1CFD30FA" w14:textId="60120BB6" w:rsidR="00E3744D" w:rsidRPr="00AB2719" w:rsidRDefault="00E3744D" w:rsidP="00BD46B9">
            <w:pPr>
              <w:spacing w:before="120" w:after="0" w:line="264" w:lineRule="auto"/>
              <w:rPr>
                <w:rFonts w:ascii="Times New Roman" w:eastAsia="Times New Roman" w:hAnsi="Times New Roman"/>
                <w:bCs/>
                <w:kern w:val="24"/>
                <w:sz w:val="20"/>
                <w:szCs w:val="20"/>
                <w:lang w:eastAsia="lv-LV"/>
              </w:rPr>
            </w:pPr>
            <w:r w:rsidRPr="00AB2719">
              <w:rPr>
                <w:rFonts w:ascii="Times New Roman" w:eastAsia="Times New Roman" w:hAnsi="Times New Roman"/>
                <w:bCs/>
                <w:kern w:val="24"/>
                <w:sz w:val="20"/>
                <w:szCs w:val="20"/>
                <w:lang w:eastAsia="lv-LV"/>
              </w:rPr>
              <w:t>Nosaka vienotus un skaidrus nosacījumus transporta izdevumu kompensēšanai asistenta pakalpojuma ietvaros</w:t>
            </w:r>
          </w:p>
        </w:tc>
        <w:tc>
          <w:tcPr>
            <w:tcW w:w="1467" w:type="dxa"/>
          </w:tcPr>
          <w:p w14:paraId="23151B0F" w14:textId="5FB6AFA2" w:rsidR="00E3744D" w:rsidRPr="00AB2719" w:rsidRDefault="00C741CE" w:rsidP="00BD46B9">
            <w:pPr>
              <w:spacing w:before="120" w:after="0" w:line="264" w:lineRule="auto"/>
              <w:jc w:val="center"/>
              <w:rPr>
                <w:rFonts w:ascii="Times New Roman" w:eastAsia="Times New Roman" w:hAnsi="Times New Roman"/>
                <w:bCs/>
                <w:kern w:val="24"/>
                <w:sz w:val="20"/>
                <w:szCs w:val="20"/>
                <w:lang w:eastAsia="lv-LV"/>
              </w:rPr>
            </w:pPr>
            <w:r w:rsidRPr="00AB2719">
              <w:rPr>
                <w:rFonts w:ascii="Times New Roman" w:eastAsia="Times New Roman" w:hAnsi="Times New Roman"/>
                <w:bCs/>
                <w:kern w:val="24"/>
                <w:sz w:val="20"/>
                <w:szCs w:val="20"/>
                <w:lang w:eastAsia="lv-LV"/>
              </w:rPr>
              <w:t>2</w:t>
            </w:r>
          </w:p>
        </w:tc>
        <w:tc>
          <w:tcPr>
            <w:tcW w:w="1467" w:type="dxa"/>
          </w:tcPr>
          <w:p w14:paraId="7BBBD8C6" w14:textId="11317D09" w:rsidR="00E3744D" w:rsidRPr="00AB2719" w:rsidRDefault="00C741CE" w:rsidP="00BD46B9">
            <w:pPr>
              <w:spacing w:before="120" w:after="0" w:line="264" w:lineRule="auto"/>
              <w:jc w:val="center"/>
              <w:rPr>
                <w:rFonts w:ascii="Times New Roman" w:eastAsia="Times New Roman" w:hAnsi="Times New Roman"/>
                <w:bCs/>
                <w:kern w:val="24"/>
                <w:sz w:val="20"/>
                <w:szCs w:val="20"/>
                <w:lang w:eastAsia="lv-LV"/>
              </w:rPr>
            </w:pPr>
            <w:r w:rsidRPr="00AB2719">
              <w:rPr>
                <w:rFonts w:ascii="Times New Roman" w:eastAsia="Times New Roman" w:hAnsi="Times New Roman"/>
                <w:bCs/>
                <w:kern w:val="24"/>
                <w:sz w:val="20"/>
                <w:szCs w:val="20"/>
                <w:lang w:eastAsia="lv-LV"/>
              </w:rPr>
              <w:t>2</w:t>
            </w:r>
          </w:p>
        </w:tc>
        <w:tc>
          <w:tcPr>
            <w:tcW w:w="1467" w:type="dxa"/>
          </w:tcPr>
          <w:p w14:paraId="70782B53" w14:textId="535D98F8" w:rsidR="00E3744D" w:rsidRPr="00AB2719" w:rsidRDefault="00C741CE" w:rsidP="00BD46B9">
            <w:pPr>
              <w:spacing w:before="120" w:after="0" w:line="264" w:lineRule="auto"/>
              <w:jc w:val="center"/>
              <w:rPr>
                <w:rFonts w:ascii="Times New Roman" w:eastAsia="Times New Roman" w:hAnsi="Times New Roman"/>
                <w:bCs/>
                <w:kern w:val="24"/>
                <w:sz w:val="20"/>
                <w:szCs w:val="20"/>
                <w:lang w:eastAsia="lv-LV"/>
              </w:rPr>
            </w:pPr>
            <w:r w:rsidRPr="00AB2719">
              <w:rPr>
                <w:rFonts w:ascii="Times New Roman" w:eastAsia="Times New Roman" w:hAnsi="Times New Roman"/>
                <w:bCs/>
                <w:kern w:val="24"/>
                <w:sz w:val="20"/>
                <w:szCs w:val="20"/>
                <w:lang w:eastAsia="lv-LV"/>
              </w:rPr>
              <w:t>0</w:t>
            </w:r>
          </w:p>
        </w:tc>
        <w:tc>
          <w:tcPr>
            <w:tcW w:w="1467" w:type="dxa"/>
          </w:tcPr>
          <w:p w14:paraId="4D22F1AF" w14:textId="5F5C87AA" w:rsidR="00E3744D" w:rsidRPr="004F02EE" w:rsidRDefault="00C741CE" w:rsidP="00BD46B9">
            <w:pPr>
              <w:spacing w:before="120" w:after="0" w:line="264" w:lineRule="auto"/>
              <w:jc w:val="center"/>
              <w:rPr>
                <w:rFonts w:ascii="Times New Roman" w:eastAsia="Times New Roman" w:hAnsi="Times New Roman"/>
                <w:bCs/>
                <w:kern w:val="24"/>
                <w:sz w:val="20"/>
                <w:szCs w:val="20"/>
                <w:lang w:eastAsia="lv-LV"/>
              </w:rPr>
            </w:pPr>
            <w:r w:rsidRPr="004F02EE">
              <w:rPr>
                <w:rFonts w:ascii="Times New Roman" w:eastAsia="Times New Roman" w:hAnsi="Times New Roman"/>
                <w:bCs/>
                <w:kern w:val="24"/>
                <w:sz w:val="20"/>
                <w:szCs w:val="20"/>
                <w:lang w:eastAsia="lv-LV"/>
              </w:rPr>
              <w:t>0</w:t>
            </w:r>
          </w:p>
        </w:tc>
        <w:tc>
          <w:tcPr>
            <w:tcW w:w="1467" w:type="dxa"/>
          </w:tcPr>
          <w:p w14:paraId="509E9B05" w14:textId="156FEEAE" w:rsidR="00E3744D" w:rsidRPr="004F02EE" w:rsidRDefault="00C741CE" w:rsidP="00BD46B9">
            <w:pPr>
              <w:spacing w:before="120" w:after="0" w:line="264" w:lineRule="auto"/>
              <w:jc w:val="center"/>
              <w:rPr>
                <w:rFonts w:ascii="Times New Roman" w:eastAsia="Times New Roman" w:hAnsi="Times New Roman"/>
                <w:bCs/>
                <w:kern w:val="24"/>
                <w:sz w:val="20"/>
                <w:szCs w:val="20"/>
                <w:lang w:eastAsia="lv-LV"/>
              </w:rPr>
            </w:pPr>
            <w:r w:rsidRPr="004F02EE">
              <w:rPr>
                <w:rFonts w:ascii="Times New Roman" w:eastAsia="Times New Roman" w:hAnsi="Times New Roman"/>
                <w:bCs/>
                <w:kern w:val="24"/>
                <w:sz w:val="20"/>
                <w:szCs w:val="20"/>
                <w:lang w:eastAsia="lv-LV"/>
              </w:rPr>
              <w:t>2</w:t>
            </w:r>
          </w:p>
        </w:tc>
      </w:tr>
      <w:tr w:rsidR="00BB3593" w:rsidRPr="00AB2719" w14:paraId="08E79B6D" w14:textId="77777777" w:rsidTr="00BB3593">
        <w:tc>
          <w:tcPr>
            <w:tcW w:w="485" w:type="dxa"/>
          </w:tcPr>
          <w:p w14:paraId="2F3AD20D" w14:textId="77777777" w:rsidR="00E3744D" w:rsidRPr="00AB2719" w:rsidRDefault="00E3744D" w:rsidP="00BD46B9">
            <w:pPr>
              <w:pStyle w:val="Sarakstarindkopa"/>
              <w:numPr>
                <w:ilvl w:val="0"/>
                <w:numId w:val="36"/>
              </w:numPr>
              <w:spacing w:before="120" w:after="0" w:line="264" w:lineRule="auto"/>
              <w:jc w:val="center"/>
              <w:rPr>
                <w:rFonts w:ascii="Times New Roman" w:eastAsia="Times New Roman" w:hAnsi="Times New Roman"/>
                <w:bCs/>
                <w:kern w:val="24"/>
                <w:sz w:val="20"/>
                <w:szCs w:val="20"/>
                <w:lang w:eastAsia="lv-LV"/>
              </w:rPr>
            </w:pPr>
          </w:p>
        </w:tc>
        <w:tc>
          <w:tcPr>
            <w:tcW w:w="6492" w:type="dxa"/>
          </w:tcPr>
          <w:p w14:paraId="712F2018" w14:textId="4D640B1B" w:rsidR="00E3744D" w:rsidRPr="00AB2719" w:rsidRDefault="00E3744D" w:rsidP="00BD46B9">
            <w:pPr>
              <w:spacing w:before="120" w:after="0" w:line="264" w:lineRule="auto"/>
              <w:rPr>
                <w:rFonts w:ascii="Times New Roman" w:eastAsia="Times New Roman" w:hAnsi="Times New Roman"/>
                <w:bCs/>
                <w:kern w:val="24"/>
                <w:sz w:val="20"/>
                <w:szCs w:val="20"/>
                <w:lang w:eastAsia="lv-LV"/>
              </w:rPr>
            </w:pPr>
            <w:r w:rsidRPr="00AB2719">
              <w:rPr>
                <w:rFonts w:ascii="Times New Roman" w:eastAsia="Times New Roman" w:hAnsi="Times New Roman"/>
                <w:bCs/>
                <w:kern w:val="24"/>
                <w:sz w:val="20"/>
                <w:szCs w:val="20"/>
                <w:lang w:eastAsia="lv-LV"/>
              </w:rPr>
              <w:t>Personām ar I grupas redzes invaliditāti asistenta pakalpojums nodrošināts asistenta pakalpojuma pašvaldībā ietvaros</w:t>
            </w:r>
          </w:p>
        </w:tc>
        <w:tc>
          <w:tcPr>
            <w:tcW w:w="1467" w:type="dxa"/>
          </w:tcPr>
          <w:p w14:paraId="18809F26" w14:textId="46FED228" w:rsidR="00E3744D" w:rsidRPr="00AB2719" w:rsidRDefault="00C741CE" w:rsidP="00BD46B9">
            <w:pPr>
              <w:spacing w:before="120" w:after="0" w:line="264" w:lineRule="auto"/>
              <w:jc w:val="center"/>
              <w:rPr>
                <w:rFonts w:ascii="Times New Roman" w:eastAsia="Times New Roman" w:hAnsi="Times New Roman"/>
                <w:bCs/>
                <w:kern w:val="24"/>
                <w:sz w:val="20"/>
                <w:szCs w:val="20"/>
                <w:lang w:eastAsia="lv-LV"/>
              </w:rPr>
            </w:pPr>
            <w:r w:rsidRPr="00AB2719">
              <w:rPr>
                <w:rFonts w:ascii="Times New Roman" w:eastAsia="Times New Roman" w:hAnsi="Times New Roman"/>
                <w:bCs/>
                <w:kern w:val="24"/>
                <w:sz w:val="20"/>
                <w:szCs w:val="20"/>
                <w:lang w:eastAsia="lv-LV"/>
              </w:rPr>
              <w:t>0</w:t>
            </w:r>
          </w:p>
        </w:tc>
        <w:tc>
          <w:tcPr>
            <w:tcW w:w="1467" w:type="dxa"/>
          </w:tcPr>
          <w:p w14:paraId="1966389E" w14:textId="4985462B" w:rsidR="00E3744D" w:rsidRPr="00AB2719" w:rsidRDefault="00C741CE" w:rsidP="00BD46B9">
            <w:pPr>
              <w:spacing w:before="120" w:after="0" w:line="264" w:lineRule="auto"/>
              <w:jc w:val="center"/>
              <w:rPr>
                <w:rFonts w:ascii="Times New Roman" w:eastAsia="Times New Roman" w:hAnsi="Times New Roman"/>
                <w:bCs/>
                <w:kern w:val="24"/>
                <w:sz w:val="20"/>
                <w:szCs w:val="20"/>
                <w:lang w:eastAsia="lv-LV"/>
              </w:rPr>
            </w:pPr>
            <w:r w:rsidRPr="00AB2719">
              <w:rPr>
                <w:rFonts w:ascii="Times New Roman" w:eastAsia="Times New Roman" w:hAnsi="Times New Roman"/>
                <w:bCs/>
                <w:kern w:val="24"/>
                <w:sz w:val="20"/>
                <w:szCs w:val="20"/>
                <w:lang w:eastAsia="lv-LV"/>
              </w:rPr>
              <w:t>0</w:t>
            </w:r>
          </w:p>
        </w:tc>
        <w:tc>
          <w:tcPr>
            <w:tcW w:w="1467" w:type="dxa"/>
          </w:tcPr>
          <w:p w14:paraId="0196C7A4" w14:textId="29C230F1" w:rsidR="00E3744D" w:rsidRPr="00AB2719" w:rsidRDefault="00C741CE" w:rsidP="00BD46B9">
            <w:pPr>
              <w:spacing w:before="120" w:after="0" w:line="264" w:lineRule="auto"/>
              <w:jc w:val="center"/>
              <w:rPr>
                <w:rFonts w:ascii="Times New Roman" w:eastAsia="Times New Roman" w:hAnsi="Times New Roman"/>
                <w:bCs/>
                <w:kern w:val="24"/>
                <w:sz w:val="20"/>
                <w:szCs w:val="20"/>
                <w:lang w:eastAsia="lv-LV"/>
              </w:rPr>
            </w:pPr>
            <w:r w:rsidRPr="00AB2719">
              <w:rPr>
                <w:rFonts w:ascii="Times New Roman" w:eastAsia="Times New Roman" w:hAnsi="Times New Roman"/>
                <w:bCs/>
                <w:kern w:val="24"/>
                <w:sz w:val="20"/>
                <w:szCs w:val="20"/>
                <w:lang w:eastAsia="lv-LV"/>
              </w:rPr>
              <w:t>2</w:t>
            </w:r>
          </w:p>
        </w:tc>
        <w:tc>
          <w:tcPr>
            <w:tcW w:w="1467" w:type="dxa"/>
          </w:tcPr>
          <w:p w14:paraId="10758193" w14:textId="3518B44A" w:rsidR="00E3744D" w:rsidRPr="00AB2719" w:rsidRDefault="00C741CE" w:rsidP="00BD46B9">
            <w:pPr>
              <w:spacing w:before="120" w:after="0" w:line="264" w:lineRule="auto"/>
              <w:jc w:val="center"/>
              <w:rPr>
                <w:rFonts w:ascii="Times New Roman" w:eastAsia="Times New Roman" w:hAnsi="Times New Roman"/>
                <w:bCs/>
                <w:kern w:val="24"/>
                <w:sz w:val="20"/>
                <w:szCs w:val="20"/>
                <w:lang w:eastAsia="lv-LV"/>
              </w:rPr>
            </w:pPr>
            <w:r w:rsidRPr="00AB2719">
              <w:rPr>
                <w:rFonts w:ascii="Times New Roman" w:eastAsia="Times New Roman" w:hAnsi="Times New Roman"/>
                <w:bCs/>
                <w:kern w:val="24"/>
                <w:sz w:val="20"/>
                <w:szCs w:val="20"/>
                <w:lang w:eastAsia="lv-LV"/>
              </w:rPr>
              <w:t>0</w:t>
            </w:r>
          </w:p>
        </w:tc>
        <w:tc>
          <w:tcPr>
            <w:tcW w:w="1467" w:type="dxa"/>
          </w:tcPr>
          <w:p w14:paraId="06F89137" w14:textId="37C745C5" w:rsidR="00E3744D" w:rsidRPr="00AB2719" w:rsidRDefault="00C741CE" w:rsidP="00BD46B9">
            <w:pPr>
              <w:spacing w:before="120" w:after="0" w:line="264" w:lineRule="auto"/>
              <w:jc w:val="center"/>
              <w:rPr>
                <w:rFonts w:ascii="Times New Roman" w:eastAsia="Times New Roman" w:hAnsi="Times New Roman"/>
                <w:bCs/>
                <w:kern w:val="24"/>
                <w:sz w:val="20"/>
                <w:szCs w:val="20"/>
                <w:lang w:eastAsia="lv-LV"/>
              </w:rPr>
            </w:pPr>
            <w:r w:rsidRPr="00AB2719">
              <w:rPr>
                <w:rFonts w:ascii="Times New Roman" w:eastAsia="Times New Roman" w:hAnsi="Times New Roman"/>
                <w:bCs/>
                <w:kern w:val="24"/>
                <w:sz w:val="20"/>
                <w:szCs w:val="20"/>
                <w:lang w:eastAsia="lv-LV"/>
              </w:rPr>
              <w:t>0</w:t>
            </w:r>
          </w:p>
        </w:tc>
      </w:tr>
      <w:tr w:rsidR="00880262" w:rsidRPr="00AB2719" w14:paraId="3F0F50A0" w14:textId="77777777" w:rsidTr="00BB3593">
        <w:tc>
          <w:tcPr>
            <w:tcW w:w="485" w:type="dxa"/>
          </w:tcPr>
          <w:p w14:paraId="46737828" w14:textId="7146128F" w:rsidR="00880262" w:rsidRPr="00AB2719" w:rsidRDefault="00B57F9C" w:rsidP="00BD46B9">
            <w:pPr>
              <w:pStyle w:val="Sarakstarindkopa"/>
              <w:spacing w:before="120" w:after="0" w:line="264" w:lineRule="auto"/>
              <w:ind w:left="0"/>
              <w:rPr>
                <w:rFonts w:ascii="Times New Roman" w:eastAsia="Times New Roman" w:hAnsi="Times New Roman"/>
                <w:bCs/>
                <w:kern w:val="24"/>
                <w:sz w:val="20"/>
                <w:szCs w:val="20"/>
                <w:lang w:eastAsia="lv-LV"/>
              </w:rPr>
            </w:pPr>
            <w:r>
              <w:rPr>
                <w:rFonts w:ascii="Times New Roman" w:eastAsia="Times New Roman" w:hAnsi="Times New Roman"/>
                <w:bCs/>
                <w:kern w:val="24"/>
                <w:sz w:val="20"/>
                <w:szCs w:val="20"/>
                <w:lang w:eastAsia="lv-LV"/>
              </w:rPr>
              <w:t>1</w:t>
            </w:r>
            <w:r w:rsidR="00A4325E">
              <w:rPr>
                <w:rFonts w:ascii="Times New Roman" w:eastAsia="Times New Roman" w:hAnsi="Times New Roman"/>
                <w:bCs/>
                <w:kern w:val="24"/>
                <w:sz w:val="20"/>
                <w:szCs w:val="20"/>
                <w:lang w:eastAsia="lv-LV"/>
              </w:rPr>
              <w:t>1</w:t>
            </w:r>
            <w:r>
              <w:rPr>
                <w:rFonts w:ascii="Times New Roman" w:eastAsia="Times New Roman" w:hAnsi="Times New Roman"/>
                <w:bCs/>
                <w:kern w:val="24"/>
                <w:sz w:val="20"/>
                <w:szCs w:val="20"/>
                <w:lang w:eastAsia="lv-LV"/>
              </w:rPr>
              <w:t>.</w:t>
            </w:r>
          </w:p>
        </w:tc>
        <w:tc>
          <w:tcPr>
            <w:tcW w:w="6492" w:type="dxa"/>
          </w:tcPr>
          <w:p w14:paraId="56D56069" w14:textId="21D64671" w:rsidR="00880262" w:rsidRPr="00AB2719" w:rsidRDefault="00880262" w:rsidP="00BD46B9">
            <w:pPr>
              <w:spacing w:before="120" w:after="0" w:line="264" w:lineRule="auto"/>
              <w:rPr>
                <w:rFonts w:ascii="Times New Roman" w:hAnsi="Times New Roman"/>
                <w:sz w:val="20"/>
                <w:szCs w:val="20"/>
                <w:highlight w:val="yellow"/>
              </w:rPr>
            </w:pPr>
            <w:r w:rsidRPr="00AB2719">
              <w:rPr>
                <w:rFonts w:ascii="Times New Roman" w:hAnsi="Times New Roman"/>
                <w:sz w:val="20"/>
                <w:szCs w:val="20"/>
              </w:rPr>
              <w:t xml:space="preserve">Nodrošina prioritāti un lielāku atbalstu personu ar invaliditāti iesaistei </w:t>
            </w:r>
            <w:r w:rsidRPr="00AB2719">
              <w:rPr>
                <w:rFonts w:ascii="Times New Roman" w:eastAsia="Times New Roman" w:hAnsi="Times New Roman"/>
                <w:bCs/>
                <w:kern w:val="24"/>
                <w:sz w:val="20"/>
                <w:szCs w:val="20"/>
                <w:lang w:eastAsia="lv-LV"/>
              </w:rPr>
              <w:t>darba tirgū un izglītības procesā</w:t>
            </w:r>
          </w:p>
        </w:tc>
        <w:tc>
          <w:tcPr>
            <w:tcW w:w="1467" w:type="dxa"/>
          </w:tcPr>
          <w:p w14:paraId="52E079BB" w14:textId="34AB6120" w:rsidR="00880262" w:rsidRPr="00AB2719" w:rsidRDefault="000D5086" w:rsidP="00BD46B9">
            <w:pPr>
              <w:spacing w:before="120" w:after="0" w:line="264" w:lineRule="auto"/>
              <w:jc w:val="center"/>
              <w:rPr>
                <w:rFonts w:ascii="Times New Roman" w:eastAsia="Times New Roman" w:hAnsi="Times New Roman"/>
                <w:bCs/>
                <w:kern w:val="24"/>
                <w:sz w:val="20"/>
                <w:szCs w:val="20"/>
                <w:lang w:eastAsia="lv-LV"/>
              </w:rPr>
            </w:pPr>
            <w:r>
              <w:rPr>
                <w:rFonts w:ascii="Times New Roman" w:eastAsia="Times New Roman" w:hAnsi="Times New Roman"/>
                <w:bCs/>
                <w:kern w:val="24"/>
                <w:sz w:val="20"/>
                <w:szCs w:val="20"/>
                <w:lang w:eastAsia="lv-LV"/>
              </w:rPr>
              <w:t>1</w:t>
            </w:r>
          </w:p>
        </w:tc>
        <w:tc>
          <w:tcPr>
            <w:tcW w:w="1467" w:type="dxa"/>
          </w:tcPr>
          <w:p w14:paraId="08AACFC2" w14:textId="5CA185C0" w:rsidR="00880262" w:rsidRPr="00AB2719" w:rsidRDefault="00880262" w:rsidP="00BD46B9">
            <w:pPr>
              <w:spacing w:before="120" w:after="0" w:line="264" w:lineRule="auto"/>
              <w:jc w:val="center"/>
              <w:rPr>
                <w:rFonts w:ascii="Times New Roman" w:eastAsia="Times New Roman" w:hAnsi="Times New Roman"/>
                <w:bCs/>
                <w:kern w:val="24"/>
                <w:sz w:val="20"/>
                <w:szCs w:val="20"/>
                <w:lang w:eastAsia="lv-LV"/>
              </w:rPr>
            </w:pPr>
            <w:r w:rsidRPr="00AB2719">
              <w:rPr>
                <w:rFonts w:ascii="Times New Roman" w:eastAsia="Times New Roman" w:hAnsi="Times New Roman"/>
                <w:bCs/>
                <w:kern w:val="24"/>
                <w:sz w:val="20"/>
                <w:szCs w:val="20"/>
                <w:lang w:eastAsia="lv-LV"/>
              </w:rPr>
              <w:t>2</w:t>
            </w:r>
          </w:p>
        </w:tc>
        <w:tc>
          <w:tcPr>
            <w:tcW w:w="1467" w:type="dxa"/>
          </w:tcPr>
          <w:p w14:paraId="1BF0EA45" w14:textId="3B94FD67" w:rsidR="00880262" w:rsidRPr="00AB2719" w:rsidRDefault="00880262" w:rsidP="00BD46B9">
            <w:pPr>
              <w:spacing w:before="120" w:after="0" w:line="264" w:lineRule="auto"/>
              <w:jc w:val="center"/>
              <w:rPr>
                <w:rFonts w:ascii="Times New Roman" w:eastAsia="Times New Roman" w:hAnsi="Times New Roman"/>
                <w:bCs/>
                <w:kern w:val="24"/>
                <w:sz w:val="20"/>
                <w:szCs w:val="20"/>
                <w:lang w:eastAsia="lv-LV"/>
              </w:rPr>
            </w:pPr>
            <w:r w:rsidRPr="00AB2719">
              <w:rPr>
                <w:rFonts w:ascii="Times New Roman" w:eastAsia="Times New Roman" w:hAnsi="Times New Roman"/>
                <w:bCs/>
                <w:kern w:val="24"/>
                <w:sz w:val="20"/>
                <w:szCs w:val="20"/>
                <w:lang w:eastAsia="lv-LV"/>
              </w:rPr>
              <w:t>2</w:t>
            </w:r>
          </w:p>
        </w:tc>
        <w:tc>
          <w:tcPr>
            <w:tcW w:w="1467" w:type="dxa"/>
          </w:tcPr>
          <w:p w14:paraId="045813AA" w14:textId="6F75B512" w:rsidR="00880262" w:rsidRPr="00AB2719" w:rsidRDefault="009250E4" w:rsidP="00BD46B9">
            <w:pPr>
              <w:spacing w:before="120" w:after="0" w:line="264" w:lineRule="auto"/>
              <w:jc w:val="center"/>
              <w:rPr>
                <w:rFonts w:ascii="Times New Roman" w:eastAsia="Times New Roman" w:hAnsi="Times New Roman"/>
                <w:bCs/>
                <w:kern w:val="24"/>
                <w:sz w:val="20"/>
                <w:szCs w:val="20"/>
                <w:lang w:eastAsia="lv-LV"/>
              </w:rPr>
            </w:pPr>
            <w:r w:rsidRPr="00AB2719">
              <w:rPr>
                <w:rFonts w:ascii="Times New Roman" w:eastAsia="Times New Roman" w:hAnsi="Times New Roman"/>
                <w:bCs/>
                <w:kern w:val="24"/>
                <w:sz w:val="20"/>
                <w:szCs w:val="20"/>
                <w:lang w:eastAsia="lv-LV"/>
              </w:rPr>
              <w:t>2</w:t>
            </w:r>
          </w:p>
        </w:tc>
        <w:tc>
          <w:tcPr>
            <w:tcW w:w="1467" w:type="dxa"/>
          </w:tcPr>
          <w:p w14:paraId="41F715E2" w14:textId="11B07325" w:rsidR="00880262" w:rsidRPr="00AB2719" w:rsidRDefault="009250E4" w:rsidP="00BD46B9">
            <w:pPr>
              <w:spacing w:before="120" w:after="0" w:line="264" w:lineRule="auto"/>
              <w:jc w:val="center"/>
              <w:rPr>
                <w:rFonts w:ascii="Times New Roman" w:eastAsia="Times New Roman" w:hAnsi="Times New Roman"/>
                <w:bCs/>
                <w:kern w:val="24"/>
                <w:sz w:val="20"/>
                <w:szCs w:val="20"/>
                <w:lang w:eastAsia="lv-LV"/>
              </w:rPr>
            </w:pPr>
            <w:r w:rsidRPr="00AB2719">
              <w:rPr>
                <w:rFonts w:ascii="Times New Roman" w:eastAsia="Times New Roman" w:hAnsi="Times New Roman"/>
                <w:bCs/>
                <w:kern w:val="24"/>
                <w:sz w:val="20"/>
                <w:szCs w:val="20"/>
                <w:lang w:eastAsia="lv-LV"/>
              </w:rPr>
              <w:t>2</w:t>
            </w:r>
          </w:p>
        </w:tc>
      </w:tr>
      <w:tr w:rsidR="00C741CE" w:rsidRPr="00AB2719" w14:paraId="6A126A3B" w14:textId="77777777" w:rsidTr="00BB3593">
        <w:tc>
          <w:tcPr>
            <w:tcW w:w="485" w:type="dxa"/>
            <w:shd w:val="clear" w:color="auto" w:fill="D9D9D9" w:themeFill="background1" w:themeFillShade="D9"/>
          </w:tcPr>
          <w:p w14:paraId="2B62EA7B" w14:textId="77777777" w:rsidR="00C741CE" w:rsidRPr="00AB2719" w:rsidRDefault="00C741CE" w:rsidP="00BD46B9">
            <w:pPr>
              <w:pStyle w:val="Sarakstarindkopa"/>
              <w:spacing w:before="120" w:after="0" w:line="264" w:lineRule="auto"/>
              <w:ind w:left="0"/>
              <w:rPr>
                <w:rFonts w:ascii="Times New Roman" w:eastAsia="Times New Roman" w:hAnsi="Times New Roman"/>
                <w:bCs/>
                <w:kern w:val="24"/>
                <w:sz w:val="20"/>
                <w:szCs w:val="20"/>
                <w:lang w:eastAsia="lv-LV"/>
              </w:rPr>
            </w:pPr>
          </w:p>
        </w:tc>
        <w:tc>
          <w:tcPr>
            <w:tcW w:w="6492" w:type="dxa"/>
            <w:shd w:val="clear" w:color="auto" w:fill="D9D9D9" w:themeFill="background1" w:themeFillShade="D9"/>
          </w:tcPr>
          <w:p w14:paraId="0CCA480E" w14:textId="4A8002A0" w:rsidR="00C741CE" w:rsidRPr="00AB2719" w:rsidRDefault="00C741CE" w:rsidP="00BD46B9">
            <w:pPr>
              <w:spacing w:before="120" w:after="0" w:line="264" w:lineRule="auto"/>
              <w:jc w:val="right"/>
              <w:rPr>
                <w:rFonts w:ascii="Times New Roman" w:hAnsi="Times New Roman"/>
                <w:sz w:val="20"/>
                <w:szCs w:val="20"/>
              </w:rPr>
            </w:pPr>
            <w:r w:rsidRPr="00AB2719">
              <w:rPr>
                <w:rFonts w:ascii="Times New Roman" w:hAnsi="Times New Roman"/>
                <w:sz w:val="20"/>
                <w:szCs w:val="20"/>
              </w:rPr>
              <w:t>Punkti kopā</w:t>
            </w:r>
          </w:p>
        </w:tc>
        <w:tc>
          <w:tcPr>
            <w:tcW w:w="1467" w:type="dxa"/>
            <w:shd w:val="clear" w:color="auto" w:fill="D9D9D9" w:themeFill="background1" w:themeFillShade="D9"/>
          </w:tcPr>
          <w:p w14:paraId="473AEC9F" w14:textId="0C7C4C1A" w:rsidR="00C741CE" w:rsidRPr="00AB2719" w:rsidRDefault="00C741CE" w:rsidP="00BD46B9">
            <w:pPr>
              <w:spacing w:before="120" w:after="0" w:line="264" w:lineRule="auto"/>
              <w:jc w:val="center"/>
              <w:rPr>
                <w:rFonts w:ascii="Times New Roman" w:eastAsia="Times New Roman" w:hAnsi="Times New Roman"/>
                <w:bCs/>
                <w:kern w:val="24"/>
                <w:sz w:val="20"/>
                <w:szCs w:val="20"/>
                <w:lang w:eastAsia="lv-LV"/>
              </w:rPr>
            </w:pPr>
            <w:r w:rsidRPr="00AB2719">
              <w:rPr>
                <w:rFonts w:ascii="Times New Roman" w:eastAsia="Times New Roman" w:hAnsi="Times New Roman"/>
                <w:bCs/>
                <w:kern w:val="24"/>
                <w:sz w:val="20"/>
                <w:szCs w:val="20"/>
                <w:lang w:eastAsia="lv-LV"/>
              </w:rPr>
              <w:t>1</w:t>
            </w:r>
            <w:r w:rsidR="00EB4858">
              <w:rPr>
                <w:rFonts w:ascii="Times New Roman" w:eastAsia="Times New Roman" w:hAnsi="Times New Roman"/>
                <w:bCs/>
                <w:kern w:val="24"/>
                <w:sz w:val="20"/>
                <w:szCs w:val="20"/>
                <w:lang w:eastAsia="lv-LV"/>
              </w:rPr>
              <w:t>2</w:t>
            </w:r>
          </w:p>
        </w:tc>
        <w:tc>
          <w:tcPr>
            <w:tcW w:w="1467" w:type="dxa"/>
            <w:shd w:val="clear" w:color="auto" w:fill="D9D9D9" w:themeFill="background1" w:themeFillShade="D9"/>
          </w:tcPr>
          <w:p w14:paraId="3A9457B2" w14:textId="7CBE895B" w:rsidR="00C741CE" w:rsidRPr="00AB2719" w:rsidRDefault="00EB4858" w:rsidP="00BD46B9">
            <w:pPr>
              <w:spacing w:before="120" w:after="0" w:line="264" w:lineRule="auto"/>
              <w:jc w:val="center"/>
              <w:rPr>
                <w:rFonts w:ascii="Times New Roman" w:eastAsia="Times New Roman" w:hAnsi="Times New Roman"/>
                <w:bCs/>
                <w:kern w:val="24"/>
                <w:sz w:val="20"/>
                <w:szCs w:val="20"/>
                <w:lang w:eastAsia="lv-LV"/>
              </w:rPr>
            </w:pPr>
            <w:r>
              <w:rPr>
                <w:rFonts w:ascii="Times New Roman" w:eastAsia="Times New Roman" w:hAnsi="Times New Roman"/>
                <w:bCs/>
                <w:kern w:val="24"/>
                <w:sz w:val="20"/>
                <w:szCs w:val="20"/>
                <w:lang w:eastAsia="lv-LV"/>
              </w:rPr>
              <w:t>16</w:t>
            </w:r>
          </w:p>
        </w:tc>
        <w:tc>
          <w:tcPr>
            <w:tcW w:w="1467" w:type="dxa"/>
            <w:shd w:val="clear" w:color="auto" w:fill="D9D9D9" w:themeFill="background1" w:themeFillShade="D9"/>
          </w:tcPr>
          <w:p w14:paraId="67F50986" w14:textId="1BE5C360" w:rsidR="00C741CE" w:rsidRPr="00AB2719" w:rsidRDefault="00EB4858" w:rsidP="00BD46B9">
            <w:pPr>
              <w:spacing w:before="120" w:after="0" w:line="264" w:lineRule="auto"/>
              <w:jc w:val="center"/>
              <w:rPr>
                <w:rFonts w:ascii="Times New Roman" w:eastAsia="Times New Roman" w:hAnsi="Times New Roman"/>
                <w:bCs/>
                <w:kern w:val="24"/>
                <w:sz w:val="20"/>
                <w:szCs w:val="20"/>
                <w:lang w:eastAsia="lv-LV"/>
              </w:rPr>
            </w:pPr>
            <w:r>
              <w:rPr>
                <w:rFonts w:ascii="Times New Roman" w:eastAsia="Times New Roman" w:hAnsi="Times New Roman"/>
                <w:bCs/>
                <w:kern w:val="24"/>
                <w:sz w:val="20"/>
                <w:szCs w:val="20"/>
                <w:lang w:eastAsia="lv-LV"/>
              </w:rPr>
              <w:t>16</w:t>
            </w:r>
          </w:p>
        </w:tc>
        <w:tc>
          <w:tcPr>
            <w:tcW w:w="1467" w:type="dxa"/>
            <w:shd w:val="clear" w:color="auto" w:fill="D9D9D9" w:themeFill="background1" w:themeFillShade="D9"/>
          </w:tcPr>
          <w:p w14:paraId="3E7B4CEB" w14:textId="712AF6AD" w:rsidR="00C741CE" w:rsidRPr="004C39F3" w:rsidRDefault="009250E4" w:rsidP="00BD46B9">
            <w:pPr>
              <w:spacing w:before="120" w:after="0" w:line="264" w:lineRule="auto"/>
              <w:jc w:val="center"/>
              <w:rPr>
                <w:rFonts w:ascii="Times New Roman" w:eastAsia="Times New Roman" w:hAnsi="Times New Roman"/>
                <w:bCs/>
                <w:kern w:val="24"/>
                <w:sz w:val="20"/>
                <w:szCs w:val="20"/>
                <w:lang w:eastAsia="lv-LV"/>
              </w:rPr>
            </w:pPr>
            <w:r w:rsidRPr="004C39F3">
              <w:rPr>
                <w:rFonts w:ascii="Times New Roman" w:eastAsia="Times New Roman" w:hAnsi="Times New Roman"/>
                <w:bCs/>
                <w:kern w:val="24"/>
                <w:sz w:val="20"/>
                <w:szCs w:val="20"/>
                <w:lang w:eastAsia="lv-LV"/>
              </w:rPr>
              <w:t>1</w:t>
            </w:r>
            <w:r w:rsidR="00EB4858" w:rsidRPr="004C39F3">
              <w:rPr>
                <w:rFonts w:ascii="Times New Roman" w:eastAsia="Times New Roman" w:hAnsi="Times New Roman"/>
                <w:bCs/>
                <w:kern w:val="24"/>
                <w:sz w:val="20"/>
                <w:szCs w:val="20"/>
                <w:lang w:eastAsia="lv-LV"/>
              </w:rPr>
              <w:t>1</w:t>
            </w:r>
          </w:p>
        </w:tc>
        <w:tc>
          <w:tcPr>
            <w:tcW w:w="1467" w:type="dxa"/>
            <w:shd w:val="clear" w:color="auto" w:fill="D9D9D9" w:themeFill="background1" w:themeFillShade="D9"/>
          </w:tcPr>
          <w:p w14:paraId="1B42BB26" w14:textId="5482AA92" w:rsidR="00C741CE" w:rsidRPr="004C39F3" w:rsidRDefault="00E02F79" w:rsidP="00BD46B9">
            <w:pPr>
              <w:spacing w:before="120" w:after="0" w:line="264" w:lineRule="auto"/>
              <w:jc w:val="center"/>
              <w:rPr>
                <w:rFonts w:ascii="Times New Roman" w:eastAsia="Times New Roman" w:hAnsi="Times New Roman"/>
                <w:bCs/>
                <w:kern w:val="24"/>
                <w:sz w:val="20"/>
                <w:szCs w:val="20"/>
                <w:lang w:eastAsia="lv-LV"/>
              </w:rPr>
            </w:pPr>
            <w:r w:rsidRPr="004C39F3">
              <w:rPr>
                <w:rFonts w:ascii="Times New Roman" w:eastAsia="Times New Roman" w:hAnsi="Times New Roman"/>
                <w:bCs/>
                <w:kern w:val="24"/>
                <w:sz w:val="20"/>
                <w:szCs w:val="20"/>
                <w:lang w:eastAsia="lv-LV"/>
              </w:rPr>
              <w:t>1</w:t>
            </w:r>
            <w:r w:rsidR="00FD027E" w:rsidRPr="004C39F3">
              <w:rPr>
                <w:rFonts w:ascii="Times New Roman" w:eastAsia="Times New Roman" w:hAnsi="Times New Roman"/>
                <w:bCs/>
                <w:kern w:val="24"/>
                <w:sz w:val="20"/>
                <w:szCs w:val="20"/>
                <w:lang w:eastAsia="lv-LV"/>
              </w:rPr>
              <w:t>3</w:t>
            </w:r>
          </w:p>
        </w:tc>
      </w:tr>
    </w:tbl>
    <w:p w14:paraId="181F8ADC" w14:textId="77777777" w:rsidR="00860A42" w:rsidRPr="00AB2719" w:rsidRDefault="00860A42" w:rsidP="00F02CD2">
      <w:pPr>
        <w:spacing w:before="120" w:after="0"/>
        <w:ind w:firstLine="432"/>
        <w:jc w:val="right"/>
        <w:rPr>
          <w:rFonts w:ascii="Times New Roman" w:eastAsia="Times New Roman" w:hAnsi="Times New Roman"/>
          <w:bCs/>
          <w:kern w:val="24"/>
          <w:sz w:val="24"/>
          <w:szCs w:val="24"/>
          <w:lang w:eastAsia="lv-LV"/>
        </w:rPr>
      </w:pPr>
    </w:p>
    <w:p w14:paraId="64B43BF1" w14:textId="77777777" w:rsidR="00862840" w:rsidRPr="00AB2719" w:rsidRDefault="00862840" w:rsidP="00F02CD2">
      <w:pPr>
        <w:spacing w:before="120" w:after="160"/>
        <w:rPr>
          <w:rFonts w:ascii="Times New Roman" w:eastAsia="Times New Roman" w:hAnsi="Times New Roman"/>
          <w:bCs/>
          <w:kern w:val="24"/>
          <w:sz w:val="24"/>
          <w:szCs w:val="24"/>
          <w:lang w:eastAsia="lv-LV"/>
        </w:rPr>
        <w:sectPr w:rsidR="00862840" w:rsidRPr="00AB2719" w:rsidSect="00862840">
          <w:pgSz w:w="16838" w:h="11906" w:orient="landscape"/>
          <w:pgMar w:top="1797" w:right="1140" w:bottom="1797" w:left="1440" w:header="709" w:footer="709" w:gutter="0"/>
          <w:cols w:space="708"/>
          <w:docGrid w:linePitch="360"/>
        </w:sectPr>
      </w:pPr>
    </w:p>
    <w:p w14:paraId="716C6F87" w14:textId="77777777" w:rsidR="00862840" w:rsidRPr="00AB2719" w:rsidRDefault="00862840" w:rsidP="00F02CD2">
      <w:pPr>
        <w:spacing w:before="120" w:after="160"/>
        <w:rPr>
          <w:rFonts w:ascii="Times New Roman" w:eastAsia="Times New Roman" w:hAnsi="Times New Roman"/>
          <w:bCs/>
          <w:kern w:val="24"/>
          <w:sz w:val="24"/>
          <w:szCs w:val="24"/>
          <w:lang w:eastAsia="lv-LV"/>
        </w:rPr>
      </w:pPr>
    </w:p>
    <w:p w14:paraId="67FF8C38" w14:textId="0F0C2451" w:rsidR="00A66E28" w:rsidRPr="00AB2719" w:rsidRDefault="00A66E28" w:rsidP="00F02CD2">
      <w:pPr>
        <w:pStyle w:val="Virsraksts1"/>
        <w:spacing w:before="120"/>
      </w:pPr>
      <w:bookmarkStart w:id="34" w:name="_Toc24441515"/>
      <w:r w:rsidRPr="00AB2719">
        <w:t xml:space="preserve">Cilvēkus ar invaliditāti pārstāvošo nevalstisko organizāciju </w:t>
      </w:r>
      <w:r w:rsidR="009A11C7">
        <w:t xml:space="preserve">un pašvaldību </w:t>
      </w:r>
      <w:r w:rsidRPr="00AB2719">
        <w:t>viedoklis par risinājuma variantiem</w:t>
      </w:r>
      <w:bookmarkEnd w:id="34"/>
    </w:p>
    <w:p w14:paraId="3C237843" w14:textId="3AFB0A85" w:rsidR="00F800E3" w:rsidRPr="00AB2719" w:rsidRDefault="002837D8" w:rsidP="00DC42B1">
      <w:pPr>
        <w:spacing w:before="120" w:after="0"/>
        <w:ind w:firstLine="720"/>
        <w:jc w:val="both"/>
        <w:rPr>
          <w:rFonts w:ascii="Times New Roman" w:hAnsi="Times New Roman"/>
          <w:sz w:val="24"/>
          <w:szCs w:val="24"/>
        </w:rPr>
      </w:pPr>
      <w:r w:rsidRPr="00AB2719">
        <w:rPr>
          <w:rFonts w:ascii="Times New Roman" w:hAnsi="Times New Roman"/>
          <w:sz w:val="24"/>
          <w:szCs w:val="24"/>
        </w:rPr>
        <w:t xml:space="preserve">Darba grupa asistenta pakalpojuma pilnveidošanai tika izveidota ar labklājības ministra 2015.gada 11.novembra rīkojumu Nr.87. </w:t>
      </w:r>
      <w:r w:rsidR="00F800E3" w:rsidRPr="00AB2719">
        <w:rPr>
          <w:rFonts w:ascii="Times New Roman" w:hAnsi="Times New Roman"/>
          <w:sz w:val="24"/>
          <w:szCs w:val="24"/>
        </w:rPr>
        <w:t xml:space="preserve">Darba grupā bija pārstāvji no Labklājības ministrijas, Izglītības un zinātnes ministrijas, Latvijas Pašvaldību savienības, biedrības “Latvijas Pašvaldību sociālo dienestu vadītāju apvienība”, biedrības “Latvijas Neredzīgo biedrība”, </w:t>
      </w:r>
      <w:r w:rsidR="00FB5504">
        <w:rPr>
          <w:rFonts w:ascii="Times New Roman" w:hAnsi="Times New Roman"/>
          <w:sz w:val="24"/>
          <w:szCs w:val="24"/>
        </w:rPr>
        <w:t>nodibinājuma</w:t>
      </w:r>
      <w:r w:rsidR="00F800E3" w:rsidRPr="00AB2719">
        <w:rPr>
          <w:rFonts w:ascii="Times New Roman" w:hAnsi="Times New Roman"/>
          <w:sz w:val="24"/>
          <w:szCs w:val="24"/>
        </w:rPr>
        <w:t xml:space="preserve"> “Invalīdu un viņu draugu apvienība “Apeirons””, biedrības “Latvijas Cilvēku ar īpašām vajadzībām sadarbības organizācija “SUSTENTO”” un biedrības “Latvijas </w:t>
      </w:r>
      <w:proofErr w:type="spellStart"/>
      <w:r w:rsidR="00F800E3" w:rsidRPr="00AB2719">
        <w:rPr>
          <w:rFonts w:ascii="Times New Roman" w:hAnsi="Times New Roman"/>
          <w:sz w:val="24"/>
          <w:szCs w:val="24"/>
        </w:rPr>
        <w:t>Autisma</w:t>
      </w:r>
      <w:proofErr w:type="spellEnd"/>
      <w:r w:rsidR="00F800E3" w:rsidRPr="00AB2719">
        <w:rPr>
          <w:rFonts w:ascii="Times New Roman" w:hAnsi="Times New Roman"/>
          <w:sz w:val="24"/>
          <w:szCs w:val="24"/>
        </w:rPr>
        <w:t xml:space="preserve"> apvienība”. Darba grupā pastāvīgi piedalās eksperti no Rīgas Sociālā dienesta, Valsts sociālās aprūpes centra “Zemgale” un biedrības “Latvijas Muguras smadzeņu bojājumu biedrība”. </w:t>
      </w:r>
      <w:r w:rsidR="00F800E3" w:rsidRPr="00AB2719">
        <w:rPr>
          <w:rFonts w:ascii="Times New Roman" w:eastAsia="Times New Roman" w:hAnsi="Times New Roman"/>
          <w:bCs/>
          <w:kern w:val="24"/>
          <w:sz w:val="24"/>
          <w:szCs w:val="24"/>
          <w:lang w:eastAsia="lv-LV"/>
        </w:rPr>
        <w:t xml:space="preserve">Vienlaikus darba grupas sanāksmes nebija slēgtas un tajās piedalījās arī citu </w:t>
      </w:r>
      <w:r w:rsidR="00431044">
        <w:rPr>
          <w:rFonts w:ascii="Times New Roman" w:eastAsia="Times New Roman" w:hAnsi="Times New Roman"/>
          <w:bCs/>
          <w:kern w:val="24"/>
          <w:sz w:val="24"/>
          <w:szCs w:val="24"/>
          <w:lang w:eastAsia="lv-LV"/>
        </w:rPr>
        <w:t>NVO</w:t>
      </w:r>
      <w:r w:rsidR="00F800E3" w:rsidRPr="00AB2719">
        <w:rPr>
          <w:rFonts w:ascii="Times New Roman" w:eastAsia="Times New Roman" w:hAnsi="Times New Roman"/>
          <w:bCs/>
          <w:kern w:val="24"/>
          <w:sz w:val="24"/>
          <w:szCs w:val="24"/>
          <w:lang w:eastAsia="lv-LV"/>
        </w:rPr>
        <w:t xml:space="preserve"> pārstāvji vai fiziskas personas. </w:t>
      </w:r>
      <w:r w:rsidR="00F800E3" w:rsidRPr="00AB2719">
        <w:rPr>
          <w:rFonts w:ascii="Times New Roman" w:hAnsi="Times New Roman"/>
          <w:sz w:val="24"/>
          <w:szCs w:val="24"/>
        </w:rPr>
        <w:t xml:space="preserve">Darba grupas sanāksmēs viedokli par asistenta pakalpojuma pilnveidošanu pauduši arī nodibinājuma Fonds “Jūnijs”, biedrības “Latvijas Bērniem ar kustību traucējumiem” un biedrības “Latvijas </w:t>
      </w:r>
      <w:proofErr w:type="spellStart"/>
      <w:r w:rsidR="00F800E3" w:rsidRPr="00AB2719">
        <w:rPr>
          <w:rFonts w:ascii="Times New Roman" w:hAnsi="Times New Roman"/>
          <w:sz w:val="24"/>
          <w:szCs w:val="24"/>
        </w:rPr>
        <w:t>Spina</w:t>
      </w:r>
      <w:proofErr w:type="spellEnd"/>
      <w:r w:rsidR="00F800E3" w:rsidRPr="00AB2719">
        <w:rPr>
          <w:rFonts w:ascii="Times New Roman" w:hAnsi="Times New Roman"/>
          <w:sz w:val="24"/>
          <w:szCs w:val="24"/>
        </w:rPr>
        <w:t xml:space="preserve"> </w:t>
      </w:r>
      <w:proofErr w:type="spellStart"/>
      <w:r w:rsidR="00F800E3" w:rsidRPr="00AB2719">
        <w:rPr>
          <w:rFonts w:ascii="Times New Roman" w:hAnsi="Times New Roman"/>
          <w:sz w:val="24"/>
          <w:szCs w:val="24"/>
        </w:rPr>
        <w:t>bifida</w:t>
      </w:r>
      <w:proofErr w:type="spellEnd"/>
      <w:r w:rsidR="00F800E3" w:rsidRPr="00AB2719">
        <w:rPr>
          <w:rFonts w:ascii="Times New Roman" w:hAnsi="Times New Roman"/>
          <w:sz w:val="24"/>
          <w:szCs w:val="24"/>
        </w:rPr>
        <w:t xml:space="preserve"> un hidrocefālijas biedrība” pārstāvji.</w:t>
      </w:r>
      <w:r w:rsidRPr="00AB2719">
        <w:rPr>
          <w:rFonts w:ascii="Times New Roman" w:hAnsi="Times New Roman"/>
          <w:sz w:val="24"/>
          <w:szCs w:val="24"/>
        </w:rPr>
        <w:t xml:space="preserve"> Kopš darba grupas izveides notikušas deviņas darba grupas sanāksmes. Par izmaiņām asistenta pakalpojuma nodrošināšanā diskutēts citās </w:t>
      </w:r>
      <w:r w:rsidR="00431044">
        <w:rPr>
          <w:rFonts w:ascii="Times New Roman" w:hAnsi="Times New Roman"/>
          <w:sz w:val="24"/>
          <w:szCs w:val="24"/>
        </w:rPr>
        <w:t>Ministrijas</w:t>
      </w:r>
      <w:r w:rsidRPr="00AB2719">
        <w:rPr>
          <w:rFonts w:ascii="Times New Roman" w:hAnsi="Times New Roman"/>
          <w:sz w:val="24"/>
          <w:szCs w:val="24"/>
        </w:rPr>
        <w:t xml:space="preserve"> un NVO organizētajās sanāksmēs, kā arī diskusijas notikušas Saeimas Sociālo un darba lietu komisijā. </w:t>
      </w:r>
    </w:p>
    <w:p w14:paraId="6413944A" w14:textId="60F8DED3" w:rsidR="00A66E28" w:rsidRDefault="00DC42B1" w:rsidP="00DC42B1">
      <w:pPr>
        <w:spacing w:before="120" w:after="0"/>
        <w:ind w:firstLine="720"/>
        <w:jc w:val="both"/>
        <w:rPr>
          <w:rFonts w:ascii="Times New Roman" w:eastAsia="Times New Roman" w:hAnsi="Times New Roman"/>
          <w:bCs/>
          <w:kern w:val="24"/>
          <w:sz w:val="24"/>
          <w:szCs w:val="24"/>
          <w:lang w:eastAsia="lv-LV"/>
        </w:rPr>
      </w:pPr>
      <w:r w:rsidRPr="00AB2719">
        <w:rPr>
          <w:rFonts w:ascii="Times New Roman" w:eastAsia="Times New Roman" w:hAnsi="Times New Roman"/>
          <w:bCs/>
          <w:kern w:val="24"/>
          <w:sz w:val="24"/>
          <w:szCs w:val="24"/>
          <w:lang w:eastAsia="lv-LV"/>
        </w:rPr>
        <w:t>Starp NVO</w:t>
      </w:r>
      <w:r w:rsidR="006F307B" w:rsidRPr="00AB2719">
        <w:rPr>
          <w:rFonts w:ascii="Times New Roman" w:eastAsia="Times New Roman" w:hAnsi="Times New Roman"/>
          <w:bCs/>
          <w:kern w:val="24"/>
          <w:sz w:val="24"/>
          <w:szCs w:val="24"/>
          <w:lang w:eastAsia="lv-LV"/>
        </w:rPr>
        <w:t xml:space="preserve"> neveidojās vienots atbalsts </w:t>
      </w:r>
      <w:r w:rsidR="00F800E3" w:rsidRPr="00AB2719">
        <w:rPr>
          <w:rFonts w:ascii="Times New Roman" w:eastAsia="Times New Roman" w:hAnsi="Times New Roman"/>
          <w:bCs/>
          <w:kern w:val="24"/>
          <w:sz w:val="24"/>
          <w:szCs w:val="24"/>
          <w:lang w:eastAsia="lv-LV"/>
        </w:rPr>
        <w:t>par vien</w:t>
      </w:r>
      <w:r w:rsidRPr="00AB2719">
        <w:rPr>
          <w:rFonts w:ascii="Times New Roman" w:eastAsia="Times New Roman" w:hAnsi="Times New Roman"/>
          <w:bCs/>
          <w:kern w:val="24"/>
          <w:sz w:val="24"/>
          <w:szCs w:val="24"/>
          <w:lang w:eastAsia="lv-LV"/>
        </w:rPr>
        <w:t>otu</w:t>
      </w:r>
      <w:r w:rsidR="00F800E3" w:rsidRPr="00AB2719">
        <w:rPr>
          <w:rFonts w:ascii="Times New Roman" w:eastAsia="Times New Roman" w:hAnsi="Times New Roman"/>
          <w:bCs/>
          <w:kern w:val="24"/>
          <w:sz w:val="24"/>
          <w:szCs w:val="24"/>
          <w:lang w:eastAsia="lv-LV"/>
        </w:rPr>
        <w:t xml:space="preserve"> kopīgu redzējumu asistenta pakalpojuma pilnveidošanai. </w:t>
      </w:r>
      <w:r w:rsidRPr="00AB2719">
        <w:rPr>
          <w:rFonts w:ascii="Times New Roman" w:eastAsia="Times New Roman" w:hAnsi="Times New Roman"/>
          <w:bCs/>
          <w:kern w:val="24"/>
          <w:sz w:val="24"/>
          <w:szCs w:val="24"/>
          <w:lang w:eastAsia="lv-LV"/>
        </w:rPr>
        <w:t>Vienots NVO viedoklis attiecas uz nepieciešamību noteikt motivējošāku atalgojumu asistentam, nepieciešamību veicināt profesionālu asistentu pieejamību, nepieciešamību atteikties no pārāk detalizētas atskaitīšanās par piešķirto pakalpojuma stundu izlietojumu.</w:t>
      </w:r>
    </w:p>
    <w:p w14:paraId="4689381E" w14:textId="0A4B02AF" w:rsidR="00A9338D" w:rsidRDefault="00887E8E" w:rsidP="00DC42B1">
      <w:pPr>
        <w:spacing w:before="120" w:after="0"/>
        <w:ind w:firstLine="720"/>
        <w:jc w:val="both"/>
        <w:rPr>
          <w:rFonts w:ascii="Times New Roman" w:hAnsi="Times New Roman"/>
          <w:sz w:val="24"/>
          <w:szCs w:val="24"/>
        </w:rPr>
      </w:pPr>
      <w:r w:rsidRPr="00AB2719">
        <w:rPr>
          <w:rFonts w:ascii="Times New Roman" w:hAnsi="Times New Roman"/>
          <w:sz w:val="24"/>
          <w:szCs w:val="24"/>
        </w:rPr>
        <w:t xml:space="preserve">Rīgas, Jelgavas, Kuldīgas, Talsu, Tukuma un </w:t>
      </w:r>
      <w:proofErr w:type="spellStart"/>
      <w:r w:rsidRPr="00AB2719">
        <w:rPr>
          <w:rFonts w:ascii="Times New Roman" w:hAnsi="Times New Roman"/>
          <w:sz w:val="24"/>
          <w:szCs w:val="24"/>
        </w:rPr>
        <w:t>Cēsu</w:t>
      </w:r>
      <w:proofErr w:type="spellEnd"/>
      <w:r w:rsidRPr="00AB2719">
        <w:rPr>
          <w:rFonts w:ascii="Times New Roman" w:hAnsi="Times New Roman"/>
          <w:sz w:val="24"/>
          <w:szCs w:val="24"/>
        </w:rPr>
        <w:t xml:space="preserve"> pašvaldību sociāl</w:t>
      </w:r>
      <w:r>
        <w:rPr>
          <w:rFonts w:ascii="Times New Roman" w:hAnsi="Times New Roman"/>
          <w:sz w:val="24"/>
          <w:szCs w:val="24"/>
        </w:rPr>
        <w:t>ie</w:t>
      </w:r>
      <w:r w:rsidRPr="00AB2719">
        <w:rPr>
          <w:rFonts w:ascii="Times New Roman" w:hAnsi="Times New Roman"/>
          <w:sz w:val="24"/>
          <w:szCs w:val="24"/>
        </w:rPr>
        <w:t xml:space="preserve"> dienest</w:t>
      </w:r>
      <w:r>
        <w:rPr>
          <w:rFonts w:ascii="Times New Roman" w:hAnsi="Times New Roman"/>
          <w:sz w:val="24"/>
          <w:szCs w:val="24"/>
        </w:rPr>
        <w:t>i, kuri piedalījās</w:t>
      </w:r>
      <w:r w:rsidRPr="00887E8E">
        <w:rPr>
          <w:rFonts w:ascii="Times New Roman" w:hAnsi="Times New Roman"/>
          <w:sz w:val="24"/>
          <w:szCs w:val="24"/>
        </w:rPr>
        <w:t xml:space="preserve"> </w:t>
      </w:r>
      <w:r>
        <w:rPr>
          <w:rFonts w:ascii="Times New Roman" w:hAnsi="Times New Roman"/>
          <w:sz w:val="24"/>
          <w:szCs w:val="24"/>
        </w:rPr>
        <w:t>a</w:t>
      </w:r>
      <w:r w:rsidRPr="00AB2719">
        <w:rPr>
          <w:rFonts w:ascii="Times New Roman" w:hAnsi="Times New Roman"/>
          <w:sz w:val="24"/>
          <w:szCs w:val="24"/>
        </w:rPr>
        <w:t>nketas piemērotība</w:t>
      </w:r>
      <w:r>
        <w:rPr>
          <w:rFonts w:ascii="Times New Roman" w:hAnsi="Times New Roman"/>
          <w:sz w:val="24"/>
          <w:szCs w:val="24"/>
        </w:rPr>
        <w:t>s</w:t>
      </w:r>
      <w:r w:rsidRPr="00AB2719">
        <w:rPr>
          <w:rFonts w:ascii="Times New Roman" w:hAnsi="Times New Roman"/>
          <w:sz w:val="24"/>
          <w:szCs w:val="24"/>
        </w:rPr>
        <w:t xml:space="preserve"> izmēģinā</w:t>
      </w:r>
      <w:r>
        <w:rPr>
          <w:rFonts w:ascii="Times New Roman" w:hAnsi="Times New Roman"/>
          <w:sz w:val="24"/>
          <w:szCs w:val="24"/>
        </w:rPr>
        <w:t xml:space="preserve">šanā, kā arī Latvijas Pašvaldību savienība un Latvijas </w:t>
      </w:r>
      <w:r w:rsidR="00835166">
        <w:rPr>
          <w:rFonts w:ascii="Times New Roman" w:hAnsi="Times New Roman"/>
          <w:sz w:val="24"/>
          <w:szCs w:val="24"/>
        </w:rPr>
        <w:t xml:space="preserve">Pašvaldību sociālo dienestu vadītāju apvienība darba grupā asistenta pakalpojuma pilnveidošanai </w:t>
      </w:r>
      <w:r>
        <w:rPr>
          <w:rFonts w:ascii="Times New Roman" w:hAnsi="Times New Roman"/>
          <w:sz w:val="24"/>
          <w:szCs w:val="24"/>
        </w:rPr>
        <w:t>ir paudušas atbalstu anketas ieviešanai, lai novērtētu pilngadīgu personu ar invaliditāti vajadzību pēc asistenta pakalpojuma.</w:t>
      </w:r>
    </w:p>
    <w:p w14:paraId="0C576D86" w14:textId="1E0E8F1C" w:rsidR="002D7EC5" w:rsidRPr="00581233" w:rsidRDefault="0031327C" w:rsidP="00581233">
      <w:pPr>
        <w:spacing w:before="120" w:after="0"/>
        <w:ind w:firstLine="720"/>
        <w:jc w:val="both"/>
        <w:rPr>
          <w:rFonts w:ascii="Times New Roman" w:eastAsia="Times New Roman" w:hAnsi="Times New Roman"/>
          <w:bCs/>
          <w:kern w:val="24"/>
          <w:sz w:val="24"/>
          <w:szCs w:val="24"/>
          <w:lang w:eastAsia="lv-LV"/>
        </w:rPr>
      </w:pPr>
      <w:r>
        <w:rPr>
          <w:rFonts w:ascii="Times New Roman" w:eastAsia="Times New Roman" w:hAnsi="Times New Roman"/>
          <w:bCs/>
          <w:kern w:val="24"/>
          <w:sz w:val="24"/>
          <w:szCs w:val="24"/>
          <w:lang w:eastAsia="lv-LV"/>
        </w:rPr>
        <w:t xml:space="preserve">Ziņojums tika nodots sabiedriskai apspriešanai </w:t>
      </w:r>
      <w:r w:rsidR="006D3F0F" w:rsidRPr="00AC1DBA">
        <w:rPr>
          <w:rFonts w:ascii="Times New Roman" w:hAnsi="Times New Roman"/>
          <w:sz w:val="24"/>
          <w:szCs w:val="24"/>
        </w:rPr>
        <w:t>no</w:t>
      </w:r>
      <w:r w:rsidR="006D3F0F">
        <w:rPr>
          <w:rFonts w:ascii="Times New Roman" w:eastAsia="Times New Roman" w:hAnsi="Times New Roman"/>
          <w:bCs/>
          <w:kern w:val="24"/>
          <w:sz w:val="24"/>
          <w:szCs w:val="24"/>
          <w:lang w:eastAsia="lv-LV"/>
        </w:rPr>
        <w:t xml:space="preserve"> </w:t>
      </w:r>
      <w:r>
        <w:rPr>
          <w:rFonts w:ascii="Times New Roman" w:eastAsia="Times New Roman" w:hAnsi="Times New Roman"/>
          <w:bCs/>
          <w:kern w:val="24"/>
          <w:sz w:val="24"/>
          <w:szCs w:val="24"/>
          <w:lang w:eastAsia="lv-LV"/>
        </w:rPr>
        <w:t xml:space="preserve">2019.gada </w:t>
      </w:r>
      <w:r w:rsidRPr="00AC1DBA">
        <w:rPr>
          <w:rFonts w:ascii="Times New Roman" w:hAnsi="Times New Roman"/>
          <w:sz w:val="24"/>
          <w:szCs w:val="24"/>
        </w:rPr>
        <w:t>10.oktobr</w:t>
      </w:r>
      <w:r>
        <w:rPr>
          <w:rFonts w:ascii="Times New Roman" w:hAnsi="Times New Roman"/>
          <w:sz w:val="24"/>
          <w:szCs w:val="24"/>
        </w:rPr>
        <w:t>a</w:t>
      </w:r>
      <w:r w:rsidRPr="00AC1DBA">
        <w:rPr>
          <w:rFonts w:ascii="Times New Roman" w:hAnsi="Times New Roman"/>
          <w:sz w:val="24"/>
          <w:szCs w:val="24"/>
        </w:rPr>
        <w:t xml:space="preserve"> līdz 31.oktobrim, ievietojot paziņojumu par sabiedrisko apspriešanu Ministrijas un Valsts kancelejas tīmekļa vietnē</w:t>
      </w:r>
      <w:r>
        <w:rPr>
          <w:rFonts w:ascii="Times New Roman" w:hAnsi="Times New Roman"/>
          <w:sz w:val="24"/>
          <w:szCs w:val="24"/>
        </w:rPr>
        <w:t>.</w:t>
      </w:r>
      <w:r w:rsidRPr="00581233">
        <w:rPr>
          <w:rFonts w:ascii="Times New Roman" w:eastAsia="Times New Roman" w:hAnsi="Times New Roman"/>
          <w:bCs/>
          <w:kern w:val="24"/>
          <w:sz w:val="24"/>
          <w:szCs w:val="24"/>
          <w:lang w:eastAsia="lv-LV"/>
        </w:rPr>
        <w:t xml:space="preserve"> </w:t>
      </w:r>
      <w:r w:rsidR="002D7EC5" w:rsidRPr="00581233">
        <w:rPr>
          <w:rFonts w:ascii="Times New Roman" w:eastAsia="Times New Roman" w:hAnsi="Times New Roman"/>
          <w:bCs/>
          <w:kern w:val="24"/>
          <w:sz w:val="24"/>
          <w:szCs w:val="24"/>
          <w:lang w:eastAsia="lv-LV"/>
        </w:rPr>
        <w:t>Sabiedriskajā apspriešanā par Ziņojumu viedokli sniedza septiņas personu ar invaliditāti intereses pārstāvošas nevalstiskās organizācijas (</w:t>
      </w:r>
      <w:r w:rsidR="00581233" w:rsidRPr="00581233">
        <w:rPr>
          <w:rFonts w:ascii="Times New Roman" w:eastAsia="Times New Roman" w:hAnsi="Times New Roman"/>
          <w:bCs/>
          <w:kern w:val="24"/>
          <w:sz w:val="24"/>
          <w:szCs w:val="24"/>
          <w:lang w:eastAsia="lv-LV"/>
        </w:rPr>
        <w:t xml:space="preserve">Latvijas Muguras smadzeņu bojājumu biedrība, biedrība “Auces novada Sociālo inovāciju parks”, Latvijas </w:t>
      </w:r>
      <w:proofErr w:type="spellStart"/>
      <w:r w:rsidR="00581233" w:rsidRPr="00581233">
        <w:rPr>
          <w:rFonts w:ascii="Times New Roman" w:eastAsia="Times New Roman" w:hAnsi="Times New Roman"/>
          <w:bCs/>
          <w:kern w:val="24"/>
          <w:sz w:val="24"/>
          <w:szCs w:val="24"/>
          <w:lang w:eastAsia="lv-LV"/>
        </w:rPr>
        <w:t>Miopātijas</w:t>
      </w:r>
      <w:proofErr w:type="spellEnd"/>
      <w:r w:rsidR="00581233">
        <w:rPr>
          <w:rFonts w:ascii="Times New Roman" w:eastAsia="Times New Roman" w:hAnsi="Times New Roman"/>
          <w:bCs/>
          <w:kern w:val="24"/>
          <w:sz w:val="24"/>
          <w:szCs w:val="24"/>
          <w:lang w:eastAsia="lv-LV"/>
        </w:rPr>
        <w:t xml:space="preserve"> </w:t>
      </w:r>
      <w:r w:rsidR="00581233" w:rsidRPr="00581233">
        <w:rPr>
          <w:rFonts w:ascii="Times New Roman" w:eastAsia="Times New Roman" w:hAnsi="Times New Roman"/>
          <w:bCs/>
          <w:kern w:val="24"/>
          <w:sz w:val="24"/>
          <w:szCs w:val="24"/>
          <w:lang w:eastAsia="lv-LV"/>
        </w:rPr>
        <w:t xml:space="preserve">slimnieku asociācija </w:t>
      </w:r>
      <w:r w:rsidR="00581233">
        <w:rPr>
          <w:rFonts w:ascii="Times New Roman" w:eastAsia="Times New Roman" w:hAnsi="Times New Roman"/>
          <w:bCs/>
          <w:kern w:val="24"/>
          <w:sz w:val="24"/>
          <w:szCs w:val="24"/>
          <w:lang w:eastAsia="lv-LV"/>
        </w:rPr>
        <w:t>“</w:t>
      </w:r>
      <w:r w:rsidR="00581233" w:rsidRPr="00581233">
        <w:rPr>
          <w:rFonts w:ascii="Times New Roman" w:eastAsia="Times New Roman" w:hAnsi="Times New Roman"/>
          <w:bCs/>
          <w:kern w:val="24"/>
          <w:sz w:val="24"/>
          <w:szCs w:val="24"/>
          <w:lang w:eastAsia="lv-LV"/>
        </w:rPr>
        <w:t>SARTORIUS</w:t>
      </w:r>
      <w:r w:rsidR="00581233">
        <w:rPr>
          <w:rFonts w:ascii="Times New Roman" w:eastAsia="Times New Roman" w:hAnsi="Times New Roman"/>
          <w:bCs/>
          <w:kern w:val="24"/>
          <w:sz w:val="24"/>
          <w:szCs w:val="24"/>
          <w:lang w:eastAsia="lv-LV"/>
        </w:rPr>
        <w:t>”, b</w:t>
      </w:r>
      <w:r w:rsidR="00581233" w:rsidRPr="00581233">
        <w:rPr>
          <w:rFonts w:ascii="Times New Roman" w:eastAsia="Times New Roman" w:hAnsi="Times New Roman"/>
          <w:bCs/>
          <w:kern w:val="24"/>
          <w:sz w:val="24"/>
          <w:szCs w:val="24"/>
          <w:lang w:eastAsia="lv-LV"/>
        </w:rPr>
        <w:t>iedrība “</w:t>
      </w:r>
      <w:proofErr w:type="spellStart"/>
      <w:r w:rsidR="00581233" w:rsidRPr="00581233">
        <w:rPr>
          <w:rFonts w:ascii="Times New Roman" w:eastAsia="Times New Roman" w:hAnsi="Times New Roman"/>
          <w:bCs/>
          <w:kern w:val="24"/>
          <w:sz w:val="24"/>
          <w:szCs w:val="24"/>
          <w:lang w:eastAsia="lv-LV"/>
        </w:rPr>
        <w:t>Wings</w:t>
      </w:r>
      <w:proofErr w:type="spellEnd"/>
      <w:r w:rsidR="00581233" w:rsidRPr="00581233">
        <w:rPr>
          <w:rFonts w:ascii="Times New Roman" w:eastAsia="Times New Roman" w:hAnsi="Times New Roman"/>
          <w:bCs/>
          <w:kern w:val="24"/>
          <w:sz w:val="24"/>
          <w:szCs w:val="24"/>
          <w:lang w:eastAsia="lv-LV"/>
        </w:rPr>
        <w:t xml:space="preserve"> </w:t>
      </w:r>
      <w:proofErr w:type="spellStart"/>
      <w:r w:rsidR="00581233" w:rsidRPr="00581233">
        <w:rPr>
          <w:rFonts w:ascii="Times New Roman" w:eastAsia="Times New Roman" w:hAnsi="Times New Roman"/>
          <w:bCs/>
          <w:kern w:val="24"/>
          <w:sz w:val="24"/>
          <w:szCs w:val="24"/>
          <w:lang w:eastAsia="lv-LV"/>
        </w:rPr>
        <w:t>for</w:t>
      </w:r>
      <w:proofErr w:type="spellEnd"/>
      <w:r w:rsidR="00581233" w:rsidRPr="00581233">
        <w:rPr>
          <w:rFonts w:ascii="Times New Roman" w:eastAsia="Times New Roman" w:hAnsi="Times New Roman"/>
          <w:bCs/>
          <w:kern w:val="24"/>
          <w:sz w:val="24"/>
          <w:szCs w:val="24"/>
          <w:lang w:eastAsia="lv-LV"/>
        </w:rPr>
        <w:t xml:space="preserve"> </w:t>
      </w:r>
      <w:proofErr w:type="spellStart"/>
      <w:r w:rsidR="00581233" w:rsidRPr="00581233">
        <w:rPr>
          <w:rFonts w:ascii="Times New Roman" w:eastAsia="Times New Roman" w:hAnsi="Times New Roman"/>
          <w:bCs/>
          <w:kern w:val="24"/>
          <w:sz w:val="24"/>
          <w:szCs w:val="24"/>
          <w:lang w:eastAsia="lv-LV"/>
        </w:rPr>
        <w:t>Wheels</w:t>
      </w:r>
      <w:proofErr w:type="spellEnd"/>
      <w:r w:rsidR="00581233" w:rsidRPr="00581233">
        <w:rPr>
          <w:rFonts w:ascii="Times New Roman" w:eastAsia="Times New Roman" w:hAnsi="Times New Roman"/>
          <w:bCs/>
          <w:kern w:val="24"/>
          <w:sz w:val="24"/>
          <w:szCs w:val="24"/>
          <w:lang w:eastAsia="lv-LV"/>
        </w:rPr>
        <w:t>”</w:t>
      </w:r>
      <w:r w:rsidR="00581233">
        <w:rPr>
          <w:rFonts w:ascii="Times New Roman" w:eastAsia="Times New Roman" w:hAnsi="Times New Roman"/>
          <w:bCs/>
          <w:kern w:val="24"/>
          <w:sz w:val="24"/>
          <w:szCs w:val="24"/>
          <w:lang w:eastAsia="lv-LV"/>
        </w:rPr>
        <w:t xml:space="preserve">, </w:t>
      </w:r>
      <w:r w:rsidR="00581233" w:rsidRPr="00581233">
        <w:rPr>
          <w:rFonts w:ascii="Times New Roman" w:eastAsia="Times New Roman" w:hAnsi="Times New Roman"/>
          <w:bCs/>
          <w:kern w:val="24"/>
          <w:sz w:val="24"/>
          <w:szCs w:val="24"/>
          <w:lang w:eastAsia="lv-LV"/>
        </w:rPr>
        <w:t xml:space="preserve">Latvijas </w:t>
      </w:r>
      <w:proofErr w:type="spellStart"/>
      <w:r w:rsidR="00581233" w:rsidRPr="00581233">
        <w:rPr>
          <w:rFonts w:ascii="Times New Roman" w:eastAsia="Times New Roman" w:hAnsi="Times New Roman"/>
          <w:bCs/>
          <w:kern w:val="24"/>
          <w:sz w:val="24"/>
          <w:szCs w:val="24"/>
          <w:lang w:eastAsia="lv-LV"/>
        </w:rPr>
        <w:t>spina</w:t>
      </w:r>
      <w:proofErr w:type="spellEnd"/>
      <w:r w:rsidR="00581233" w:rsidRPr="00581233">
        <w:rPr>
          <w:rFonts w:ascii="Times New Roman" w:eastAsia="Times New Roman" w:hAnsi="Times New Roman"/>
          <w:bCs/>
          <w:kern w:val="24"/>
          <w:sz w:val="24"/>
          <w:szCs w:val="24"/>
          <w:lang w:eastAsia="lv-LV"/>
        </w:rPr>
        <w:t xml:space="preserve"> </w:t>
      </w:r>
      <w:proofErr w:type="spellStart"/>
      <w:r w:rsidR="00581233" w:rsidRPr="00581233">
        <w:rPr>
          <w:rFonts w:ascii="Times New Roman" w:eastAsia="Times New Roman" w:hAnsi="Times New Roman"/>
          <w:bCs/>
          <w:kern w:val="24"/>
          <w:sz w:val="24"/>
          <w:szCs w:val="24"/>
          <w:lang w:eastAsia="lv-LV"/>
        </w:rPr>
        <w:t>bifida</w:t>
      </w:r>
      <w:proofErr w:type="spellEnd"/>
      <w:r w:rsidR="00581233" w:rsidRPr="00581233">
        <w:rPr>
          <w:rFonts w:ascii="Times New Roman" w:eastAsia="Times New Roman" w:hAnsi="Times New Roman"/>
          <w:bCs/>
          <w:kern w:val="24"/>
          <w:sz w:val="24"/>
          <w:szCs w:val="24"/>
          <w:lang w:eastAsia="lv-LV"/>
        </w:rPr>
        <w:t xml:space="preserve"> un hidrocefālijas biedrība, biedrība “Oranžais stars”, biedrība “Latvijas Diabēta centrs”)</w:t>
      </w:r>
      <w:r w:rsidR="009A11C7">
        <w:rPr>
          <w:rFonts w:ascii="Times New Roman" w:eastAsia="Times New Roman" w:hAnsi="Times New Roman"/>
          <w:bCs/>
          <w:kern w:val="24"/>
          <w:sz w:val="24"/>
          <w:szCs w:val="24"/>
          <w:lang w:eastAsia="lv-LV"/>
        </w:rPr>
        <w:t>,</w:t>
      </w:r>
      <w:r w:rsidR="002D7EC5" w:rsidRPr="00581233">
        <w:rPr>
          <w:rFonts w:ascii="Times New Roman" w:eastAsia="Times New Roman" w:hAnsi="Times New Roman"/>
          <w:bCs/>
          <w:kern w:val="24"/>
          <w:sz w:val="24"/>
          <w:szCs w:val="24"/>
          <w:lang w:eastAsia="lv-LV"/>
        </w:rPr>
        <w:t xml:space="preserve"> astoņas privātpersonas</w:t>
      </w:r>
      <w:r w:rsidR="009A11C7">
        <w:rPr>
          <w:rFonts w:ascii="Times New Roman" w:eastAsia="Times New Roman" w:hAnsi="Times New Roman"/>
          <w:bCs/>
          <w:kern w:val="24"/>
          <w:sz w:val="24"/>
          <w:szCs w:val="24"/>
          <w:lang w:eastAsia="lv-LV"/>
        </w:rPr>
        <w:t xml:space="preserve"> un Rīgas Sociālais dienests</w:t>
      </w:r>
      <w:r w:rsidR="002D7EC5" w:rsidRPr="00581233">
        <w:rPr>
          <w:rFonts w:ascii="Times New Roman" w:eastAsia="Times New Roman" w:hAnsi="Times New Roman"/>
          <w:bCs/>
          <w:kern w:val="24"/>
          <w:sz w:val="24"/>
          <w:szCs w:val="24"/>
          <w:lang w:eastAsia="lv-LV"/>
        </w:rPr>
        <w:t>.</w:t>
      </w:r>
      <w:r w:rsidR="00581233">
        <w:rPr>
          <w:rFonts w:ascii="Times New Roman" w:eastAsia="Times New Roman" w:hAnsi="Times New Roman"/>
          <w:bCs/>
          <w:kern w:val="24"/>
          <w:sz w:val="24"/>
          <w:szCs w:val="24"/>
          <w:lang w:eastAsia="lv-LV"/>
        </w:rPr>
        <w:t xml:space="preserve"> </w:t>
      </w:r>
    </w:p>
    <w:p w14:paraId="241C8EE8" w14:textId="7A3CFD25" w:rsidR="00DC42B1" w:rsidRDefault="0064746D" w:rsidP="00DC42B1">
      <w:pPr>
        <w:spacing w:before="120" w:after="0"/>
        <w:ind w:firstLine="432"/>
        <w:jc w:val="both"/>
        <w:rPr>
          <w:rFonts w:ascii="Times New Roman" w:eastAsia="Times New Roman" w:hAnsi="Times New Roman"/>
          <w:bCs/>
          <w:kern w:val="24"/>
          <w:sz w:val="24"/>
          <w:szCs w:val="24"/>
          <w:lang w:eastAsia="lv-LV"/>
        </w:rPr>
      </w:pPr>
      <w:r>
        <w:rPr>
          <w:rFonts w:ascii="Times New Roman" w:eastAsia="Times New Roman" w:hAnsi="Times New Roman"/>
          <w:bCs/>
          <w:kern w:val="24"/>
          <w:sz w:val="24"/>
          <w:szCs w:val="24"/>
          <w:lang w:eastAsia="lv-LV"/>
        </w:rPr>
        <w:t xml:space="preserve">No saņemtajiem viedokļiem kopumā atbalstu 1.risinājuma variantam pauda viena privātpersona, atbalstu 2.risinājuma variantam pauda </w:t>
      </w:r>
      <w:r w:rsidRPr="00581233">
        <w:rPr>
          <w:rFonts w:ascii="Times New Roman" w:eastAsia="Times New Roman" w:hAnsi="Times New Roman"/>
          <w:bCs/>
          <w:kern w:val="24"/>
          <w:sz w:val="24"/>
          <w:szCs w:val="24"/>
          <w:lang w:eastAsia="lv-LV"/>
        </w:rPr>
        <w:t xml:space="preserve">Latvijas Muguras smadzeņu </w:t>
      </w:r>
      <w:r w:rsidRPr="00581233">
        <w:rPr>
          <w:rFonts w:ascii="Times New Roman" w:eastAsia="Times New Roman" w:hAnsi="Times New Roman"/>
          <w:bCs/>
          <w:kern w:val="24"/>
          <w:sz w:val="24"/>
          <w:szCs w:val="24"/>
          <w:lang w:eastAsia="lv-LV"/>
        </w:rPr>
        <w:lastRenderedPageBreak/>
        <w:t>bojājumu biedrība</w:t>
      </w:r>
      <w:r w:rsidR="009A11C7">
        <w:rPr>
          <w:rFonts w:ascii="Times New Roman" w:eastAsia="Times New Roman" w:hAnsi="Times New Roman"/>
          <w:bCs/>
          <w:kern w:val="24"/>
          <w:sz w:val="24"/>
          <w:szCs w:val="24"/>
          <w:lang w:eastAsia="lv-LV"/>
        </w:rPr>
        <w:t>,</w:t>
      </w:r>
      <w:r>
        <w:rPr>
          <w:rFonts w:ascii="Times New Roman" w:eastAsia="Times New Roman" w:hAnsi="Times New Roman"/>
          <w:bCs/>
          <w:kern w:val="24"/>
          <w:sz w:val="24"/>
          <w:szCs w:val="24"/>
          <w:lang w:eastAsia="lv-LV"/>
        </w:rPr>
        <w:t xml:space="preserve"> divas privātpersonas, </w:t>
      </w:r>
      <w:r w:rsidR="009A11C7">
        <w:rPr>
          <w:rFonts w:ascii="Times New Roman" w:eastAsia="Times New Roman" w:hAnsi="Times New Roman"/>
          <w:bCs/>
          <w:kern w:val="24"/>
          <w:sz w:val="24"/>
          <w:szCs w:val="24"/>
          <w:lang w:eastAsia="lv-LV"/>
        </w:rPr>
        <w:t xml:space="preserve">Rīgas Sociālais dienests un Latvijas Pašvaldību savienība, </w:t>
      </w:r>
      <w:r>
        <w:rPr>
          <w:rFonts w:ascii="Times New Roman" w:eastAsia="Times New Roman" w:hAnsi="Times New Roman"/>
          <w:bCs/>
          <w:kern w:val="24"/>
          <w:sz w:val="24"/>
          <w:szCs w:val="24"/>
          <w:lang w:eastAsia="lv-LV"/>
        </w:rPr>
        <w:t xml:space="preserve">atbalstu 3.risinājuma variantam pauda </w:t>
      </w:r>
      <w:r w:rsidR="00A948A5" w:rsidRPr="00581233">
        <w:rPr>
          <w:rFonts w:ascii="Times New Roman" w:eastAsia="Times New Roman" w:hAnsi="Times New Roman"/>
          <w:bCs/>
          <w:kern w:val="24"/>
          <w:sz w:val="24"/>
          <w:szCs w:val="24"/>
          <w:lang w:eastAsia="lv-LV"/>
        </w:rPr>
        <w:t>biedrība “Auces novada Sociālo inovāciju parks”</w:t>
      </w:r>
      <w:r w:rsidR="00A948A5">
        <w:rPr>
          <w:rFonts w:ascii="Times New Roman" w:eastAsia="Times New Roman" w:hAnsi="Times New Roman"/>
          <w:bCs/>
          <w:kern w:val="24"/>
          <w:sz w:val="24"/>
          <w:szCs w:val="24"/>
          <w:lang w:eastAsia="lv-LV"/>
        </w:rPr>
        <w:t xml:space="preserve"> un divas privātpersonas. Viena privātpersona 3.risinājuma variantu vērtēja kā pieņemamu, savukārt viena  privātpersona 5.risinājuma variantu vērtēja kā pieņemamu.</w:t>
      </w:r>
    </w:p>
    <w:p w14:paraId="53C3CF8D" w14:textId="75762A99" w:rsidR="00A948A5" w:rsidRPr="00F44B32" w:rsidRDefault="00542902" w:rsidP="0031327C">
      <w:pPr>
        <w:spacing w:before="120" w:after="0"/>
        <w:ind w:firstLine="720"/>
        <w:jc w:val="both"/>
        <w:rPr>
          <w:rFonts w:ascii="Times New Roman" w:hAnsi="Times New Roman"/>
          <w:sz w:val="24"/>
          <w:szCs w:val="24"/>
        </w:rPr>
      </w:pPr>
      <w:r w:rsidRPr="00581233">
        <w:rPr>
          <w:rFonts w:ascii="Times New Roman" w:eastAsia="Times New Roman" w:hAnsi="Times New Roman"/>
          <w:bCs/>
          <w:kern w:val="24"/>
          <w:sz w:val="24"/>
          <w:szCs w:val="24"/>
          <w:lang w:eastAsia="lv-LV"/>
        </w:rPr>
        <w:t xml:space="preserve">Latvijas </w:t>
      </w:r>
      <w:proofErr w:type="spellStart"/>
      <w:r w:rsidRPr="00581233">
        <w:rPr>
          <w:rFonts w:ascii="Times New Roman" w:eastAsia="Times New Roman" w:hAnsi="Times New Roman"/>
          <w:bCs/>
          <w:kern w:val="24"/>
          <w:sz w:val="24"/>
          <w:szCs w:val="24"/>
          <w:lang w:eastAsia="lv-LV"/>
        </w:rPr>
        <w:t>Miopātijas</w:t>
      </w:r>
      <w:proofErr w:type="spellEnd"/>
      <w:r>
        <w:rPr>
          <w:rFonts w:ascii="Times New Roman" w:eastAsia="Times New Roman" w:hAnsi="Times New Roman"/>
          <w:bCs/>
          <w:kern w:val="24"/>
          <w:sz w:val="24"/>
          <w:szCs w:val="24"/>
          <w:lang w:eastAsia="lv-LV"/>
        </w:rPr>
        <w:t xml:space="preserve"> </w:t>
      </w:r>
      <w:r w:rsidRPr="00581233">
        <w:rPr>
          <w:rFonts w:ascii="Times New Roman" w:eastAsia="Times New Roman" w:hAnsi="Times New Roman"/>
          <w:bCs/>
          <w:kern w:val="24"/>
          <w:sz w:val="24"/>
          <w:szCs w:val="24"/>
          <w:lang w:eastAsia="lv-LV"/>
        </w:rPr>
        <w:t xml:space="preserve">slimnieku asociācija </w:t>
      </w:r>
      <w:r>
        <w:rPr>
          <w:rFonts w:ascii="Times New Roman" w:eastAsia="Times New Roman" w:hAnsi="Times New Roman"/>
          <w:bCs/>
          <w:kern w:val="24"/>
          <w:sz w:val="24"/>
          <w:szCs w:val="24"/>
          <w:lang w:eastAsia="lv-LV"/>
        </w:rPr>
        <w:t>“</w:t>
      </w:r>
      <w:r w:rsidRPr="00581233">
        <w:rPr>
          <w:rFonts w:ascii="Times New Roman" w:eastAsia="Times New Roman" w:hAnsi="Times New Roman"/>
          <w:bCs/>
          <w:kern w:val="24"/>
          <w:sz w:val="24"/>
          <w:szCs w:val="24"/>
          <w:lang w:eastAsia="lv-LV"/>
        </w:rPr>
        <w:t>SARTORIUS</w:t>
      </w:r>
      <w:r>
        <w:rPr>
          <w:rFonts w:ascii="Times New Roman" w:eastAsia="Times New Roman" w:hAnsi="Times New Roman"/>
          <w:bCs/>
          <w:kern w:val="24"/>
          <w:sz w:val="24"/>
          <w:szCs w:val="24"/>
          <w:lang w:eastAsia="lv-LV"/>
        </w:rPr>
        <w:t>”, b</w:t>
      </w:r>
      <w:r w:rsidRPr="00581233">
        <w:rPr>
          <w:rFonts w:ascii="Times New Roman" w:eastAsia="Times New Roman" w:hAnsi="Times New Roman"/>
          <w:bCs/>
          <w:kern w:val="24"/>
          <w:sz w:val="24"/>
          <w:szCs w:val="24"/>
          <w:lang w:eastAsia="lv-LV"/>
        </w:rPr>
        <w:t>iedrība “</w:t>
      </w:r>
      <w:proofErr w:type="spellStart"/>
      <w:r w:rsidRPr="00581233">
        <w:rPr>
          <w:rFonts w:ascii="Times New Roman" w:eastAsia="Times New Roman" w:hAnsi="Times New Roman"/>
          <w:bCs/>
          <w:kern w:val="24"/>
          <w:sz w:val="24"/>
          <w:szCs w:val="24"/>
          <w:lang w:eastAsia="lv-LV"/>
        </w:rPr>
        <w:t>Wings</w:t>
      </w:r>
      <w:proofErr w:type="spellEnd"/>
      <w:r w:rsidRPr="00581233">
        <w:rPr>
          <w:rFonts w:ascii="Times New Roman" w:eastAsia="Times New Roman" w:hAnsi="Times New Roman"/>
          <w:bCs/>
          <w:kern w:val="24"/>
          <w:sz w:val="24"/>
          <w:szCs w:val="24"/>
          <w:lang w:eastAsia="lv-LV"/>
        </w:rPr>
        <w:t xml:space="preserve"> </w:t>
      </w:r>
      <w:proofErr w:type="spellStart"/>
      <w:r w:rsidRPr="00581233">
        <w:rPr>
          <w:rFonts w:ascii="Times New Roman" w:eastAsia="Times New Roman" w:hAnsi="Times New Roman"/>
          <w:bCs/>
          <w:kern w:val="24"/>
          <w:sz w:val="24"/>
          <w:szCs w:val="24"/>
          <w:lang w:eastAsia="lv-LV"/>
        </w:rPr>
        <w:t>for</w:t>
      </w:r>
      <w:proofErr w:type="spellEnd"/>
      <w:r w:rsidRPr="00581233">
        <w:rPr>
          <w:rFonts w:ascii="Times New Roman" w:eastAsia="Times New Roman" w:hAnsi="Times New Roman"/>
          <w:bCs/>
          <w:kern w:val="24"/>
          <w:sz w:val="24"/>
          <w:szCs w:val="24"/>
          <w:lang w:eastAsia="lv-LV"/>
        </w:rPr>
        <w:t xml:space="preserve"> </w:t>
      </w:r>
      <w:proofErr w:type="spellStart"/>
      <w:r w:rsidRPr="00581233">
        <w:rPr>
          <w:rFonts w:ascii="Times New Roman" w:eastAsia="Times New Roman" w:hAnsi="Times New Roman"/>
          <w:bCs/>
          <w:kern w:val="24"/>
          <w:sz w:val="24"/>
          <w:szCs w:val="24"/>
          <w:lang w:eastAsia="lv-LV"/>
        </w:rPr>
        <w:t>Wheels</w:t>
      </w:r>
      <w:proofErr w:type="spellEnd"/>
      <w:r w:rsidRPr="00581233">
        <w:rPr>
          <w:rFonts w:ascii="Times New Roman" w:eastAsia="Times New Roman" w:hAnsi="Times New Roman"/>
          <w:bCs/>
          <w:kern w:val="24"/>
          <w:sz w:val="24"/>
          <w:szCs w:val="24"/>
          <w:lang w:eastAsia="lv-LV"/>
        </w:rPr>
        <w:t>”</w:t>
      </w:r>
      <w:r>
        <w:rPr>
          <w:rFonts w:ascii="Times New Roman" w:eastAsia="Times New Roman" w:hAnsi="Times New Roman"/>
          <w:bCs/>
          <w:kern w:val="24"/>
          <w:sz w:val="24"/>
          <w:szCs w:val="24"/>
          <w:lang w:eastAsia="lv-LV"/>
        </w:rPr>
        <w:t xml:space="preserve">, </w:t>
      </w:r>
      <w:r w:rsidRPr="00581233">
        <w:rPr>
          <w:rFonts w:ascii="Times New Roman" w:eastAsia="Times New Roman" w:hAnsi="Times New Roman"/>
          <w:bCs/>
          <w:kern w:val="24"/>
          <w:sz w:val="24"/>
          <w:szCs w:val="24"/>
          <w:lang w:eastAsia="lv-LV"/>
        </w:rPr>
        <w:t xml:space="preserve">Latvijas </w:t>
      </w:r>
      <w:proofErr w:type="spellStart"/>
      <w:r w:rsidR="0031327C">
        <w:rPr>
          <w:rFonts w:ascii="Times New Roman" w:eastAsia="Times New Roman" w:hAnsi="Times New Roman"/>
          <w:bCs/>
          <w:kern w:val="24"/>
          <w:sz w:val="24"/>
          <w:szCs w:val="24"/>
          <w:lang w:eastAsia="lv-LV"/>
        </w:rPr>
        <w:t>S</w:t>
      </w:r>
      <w:r w:rsidRPr="00581233">
        <w:rPr>
          <w:rFonts w:ascii="Times New Roman" w:eastAsia="Times New Roman" w:hAnsi="Times New Roman"/>
          <w:bCs/>
          <w:kern w:val="24"/>
          <w:sz w:val="24"/>
          <w:szCs w:val="24"/>
          <w:lang w:eastAsia="lv-LV"/>
        </w:rPr>
        <w:t>pina</w:t>
      </w:r>
      <w:proofErr w:type="spellEnd"/>
      <w:r w:rsidRPr="00581233">
        <w:rPr>
          <w:rFonts w:ascii="Times New Roman" w:eastAsia="Times New Roman" w:hAnsi="Times New Roman"/>
          <w:bCs/>
          <w:kern w:val="24"/>
          <w:sz w:val="24"/>
          <w:szCs w:val="24"/>
          <w:lang w:eastAsia="lv-LV"/>
        </w:rPr>
        <w:t xml:space="preserve"> </w:t>
      </w:r>
      <w:proofErr w:type="spellStart"/>
      <w:r w:rsidRPr="00581233">
        <w:rPr>
          <w:rFonts w:ascii="Times New Roman" w:eastAsia="Times New Roman" w:hAnsi="Times New Roman"/>
          <w:bCs/>
          <w:kern w:val="24"/>
          <w:sz w:val="24"/>
          <w:szCs w:val="24"/>
          <w:lang w:eastAsia="lv-LV"/>
        </w:rPr>
        <w:t>bifida</w:t>
      </w:r>
      <w:proofErr w:type="spellEnd"/>
      <w:r w:rsidRPr="00581233">
        <w:rPr>
          <w:rFonts w:ascii="Times New Roman" w:eastAsia="Times New Roman" w:hAnsi="Times New Roman"/>
          <w:bCs/>
          <w:kern w:val="24"/>
          <w:sz w:val="24"/>
          <w:szCs w:val="24"/>
          <w:lang w:eastAsia="lv-LV"/>
        </w:rPr>
        <w:t xml:space="preserve"> un hidrocefālijas biedrība, biedrība “Oranžais stars”, biedrība “Latvijas Diabēta centrs”</w:t>
      </w:r>
      <w:r>
        <w:rPr>
          <w:rFonts w:ascii="Times New Roman" w:eastAsia="Times New Roman" w:hAnsi="Times New Roman"/>
          <w:bCs/>
          <w:kern w:val="24"/>
          <w:sz w:val="24"/>
          <w:szCs w:val="24"/>
          <w:lang w:eastAsia="lv-LV"/>
        </w:rPr>
        <w:t xml:space="preserve"> un trīs privātpersonas kopumā neatbalsta nevienu no risinājumu variantiem. </w:t>
      </w:r>
      <w:r w:rsidRPr="00581233">
        <w:rPr>
          <w:rFonts w:ascii="Times New Roman" w:eastAsia="Times New Roman" w:hAnsi="Times New Roman"/>
          <w:bCs/>
          <w:kern w:val="24"/>
          <w:sz w:val="24"/>
          <w:szCs w:val="24"/>
          <w:lang w:eastAsia="lv-LV"/>
        </w:rPr>
        <w:t xml:space="preserve">Latvijas </w:t>
      </w:r>
      <w:proofErr w:type="spellStart"/>
      <w:r w:rsidRPr="00581233">
        <w:rPr>
          <w:rFonts w:ascii="Times New Roman" w:eastAsia="Times New Roman" w:hAnsi="Times New Roman"/>
          <w:bCs/>
          <w:kern w:val="24"/>
          <w:sz w:val="24"/>
          <w:szCs w:val="24"/>
          <w:lang w:eastAsia="lv-LV"/>
        </w:rPr>
        <w:t>Miopātijas</w:t>
      </w:r>
      <w:proofErr w:type="spellEnd"/>
      <w:r>
        <w:rPr>
          <w:rFonts w:ascii="Times New Roman" w:eastAsia="Times New Roman" w:hAnsi="Times New Roman"/>
          <w:bCs/>
          <w:kern w:val="24"/>
          <w:sz w:val="24"/>
          <w:szCs w:val="24"/>
          <w:lang w:eastAsia="lv-LV"/>
        </w:rPr>
        <w:t xml:space="preserve"> </w:t>
      </w:r>
      <w:r w:rsidRPr="00581233">
        <w:rPr>
          <w:rFonts w:ascii="Times New Roman" w:eastAsia="Times New Roman" w:hAnsi="Times New Roman"/>
          <w:bCs/>
          <w:kern w:val="24"/>
          <w:sz w:val="24"/>
          <w:szCs w:val="24"/>
          <w:lang w:eastAsia="lv-LV"/>
        </w:rPr>
        <w:t xml:space="preserve">slimnieku asociācija </w:t>
      </w:r>
      <w:r>
        <w:rPr>
          <w:rFonts w:ascii="Times New Roman" w:eastAsia="Times New Roman" w:hAnsi="Times New Roman"/>
          <w:bCs/>
          <w:kern w:val="24"/>
          <w:sz w:val="24"/>
          <w:szCs w:val="24"/>
          <w:lang w:eastAsia="lv-LV"/>
        </w:rPr>
        <w:t>“</w:t>
      </w:r>
      <w:r w:rsidRPr="00581233">
        <w:rPr>
          <w:rFonts w:ascii="Times New Roman" w:eastAsia="Times New Roman" w:hAnsi="Times New Roman"/>
          <w:bCs/>
          <w:kern w:val="24"/>
          <w:sz w:val="24"/>
          <w:szCs w:val="24"/>
          <w:lang w:eastAsia="lv-LV"/>
        </w:rPr>
        <w:t>SARTORIUS</w:t>
      </w:r>
      <w:r>
        <w:rPr>
          <w:rFonts w:ascii="Times New Roman" w:eastAsia="Times New Roman" w:hAnsi="Times New Roman"/>
          <w:bCs/>
          <w:kern w:val="24"/>
          <w:sz w:val="24"/>
          <w:szCs w:val="24"/>
          <w:lang w:eastAsia="lv-LV"/>
        </w:rPr>
        <w:t xml:space="preserve">” </w:t>
      </w:r>
      <w:r w:rsidR="002E5234">
        <w:rPr>
          <w:rFonts w:ascii="Times New Roman" w:eastAsia="Times New Roman" w:hAnsi="Times New Roman"/>
          <w:bCs/>
          <w:kern w:val="24"/>
          <w:sz w:val="24"/>
          <w:szCs w:val="24"/>
          <w:lang w:eastAsia="lv-LV"/>
        </w:rPr>
        <w:t>u</w:t>
      </w:r>
      <w:r>
        <w:rPr>
          <w:rFonts w:ascii="Times New Roman" w:eastAsia="Times New Roman" w:hAnsi="Times New Roman"/>
          <w:bCs/>
          <w:kern w:val="24"/>
          <w:sz w:val="24"/>
          <w:szCs w:val="24"/>
          <w:lang w:eastAsia="lv-LV"/>
        </w:rPr>
        <w:t>n b</w:t>
      </w:r>
      <w:r w:rsidRPr="00581233">
        <w:rPr>
          <w:rFonts w:ascii="Times New Roman" w:eastAsia="Times New Roman" w:hAnsi="Times New Roman"/>
          <w:bCs/>
          <w:kern w:val="24"/>
          <w:sz w:val="24"/>
          <w:szCs w:val="24"/>
          <w:lang w:eastAsia="lv-LV"/>
        </w:rPr>
        <w:t>iedrība “</w:t>
      </w:r>
      <w:proofErr w:type="spellStart"/>
      <w:r w:rsidRPr="00581233">
        <w:rPr>
          <w:rFonts w:ascii="Times New Roman" w:eastAsia="Times New Roman" w:hAnsi="Times New Roman"/>
          <w:bCs/>
          <w:kern w:val="24"/>
          <w:sz w:val="24"/>
          <w:szCs w:val="24"/>
          <w:lang w:eastAsia="lv-LV"/>
        </w:rPr>
        <w:t>Wings</w:t>
      </w:r>
      <w:proofErr w:type="spellEnd"/>
      <w:r w:rsidRPr="00581233">
        <w:rPr>
          <w:rFonts w:ascii="Times New Roman" w:eastAsia="Times New Roman" w:hAnsi="Times New Roman"/>
          <w:bCs/>
          <w:kern w:val="24"/>
          <w:sz w:val="24"/>
          <w:szCs w:val="24"/>
          <w:lang w:eastAsia="lv-LV"/>
        </w:rPr>
        <w:t xml:space="preserve"> </w:t>
      </w:r>
      <w:proofErr w:type="spellStart"/>
      <w:r w:rsidRPr="00581233">
        <w:rPr>
          <w:rFonts w:ascii="Times New Roman" w:eastAsia="Times New Roman" w:hAnsi="Times New Roman"/>
          <w:bCs/>
          <w:kern w:val="24"/>
          <w:sz w:val="24"/>
          <w:szCs w:val="24"/>
          <w:lang w:eastAsia="lv-LV"/>
        </w:rPr>
        <w:t>for</w:t>
      </w:r>
      <w:proofErr w:type="spellEnd"/>
      <w:r w:rsidRPr="00581233">
        <w:rPr>
          <w:rFonts w:ascii="Times New Roman" w:eastAsia="Times New Roman" w:hAnsi="Times New Roman"/>
          <w:bCs/>
          <w:kern w:val="24"/>
          <w:sz w:val="24"/>
          <w:szCs w:val="24"/>
          <w:lang w:eastAsia="lv-LV"/>
        </w:rPr>
        <w:t xml:space="preserve"> </w:t>
      </w:r>
      <w:proofErr w:type="spellStart"/>
      <w:r w:rsidRPr="00581233">
        <w:rPr>
          <w:rFonts w:ascii="Times New Roman" w:eastAsia="Times New Roman" w:hAnsi="Times New Roman"/>
          <w:bCs/>
          <w:kern w:val="24"/>
          <w:sz w:val="24"/>
          <w:szCs w:val="24"/>
          <w:lang w:eastAsia="lv-LV"/>
        </w:rPr>
        <w:t>Wheels</w:t>
      </w:r>
      <w:proofErr w:type="spellEnd"/>
      <w:r w:rsidRPr="00581233">
        <w:rPr>
          <w:rFonts w:ascii="Times New Roman" w:eastAsia="Times New Roman" w:hAnsi="Times New Roman"/>
          <w:bCs/>
          <w:kern w:val="24"/>
          <w:sz w:val="24"/>
          <w:szCs w:val="24"/>
          <w:lang w:eastAsia="lv-LV"/>
        </w:rPr>
        <w:t>”</w:t>
      </w:r>
      <w:r>
        <w:rPr>
          <w:rFonts w:ascii="Times New Roman" w:eastAsia="Times New Roman" w:hAnsi="Times New Roman"/>
          <w:bCs/>
          <w:kern w:val="24"/>
          <w:sz w:val="24"/>
          <w:szCs w:val="24"/>
          <w:lang w:eastAsia="lv-LV"/>
        </w:rPr>
        <w:t xml:space="preserve"> </w:t>
      </w:r>
      <w:r w:rsidR="005463C8">
        <w:rPr>
          <w:rFonts w:ascii="Times New Roman" w:eastAsia="Times New Roman" w:hAnsi="Times New Roman"/>
          <w:bCs/>
          <w:kern w:val="24"/>
          <w:sz w:val="24"/>
          <w:szCs w:val="24"/>
          <w:lang w:eastAsia="lv-LV"/>
        </w:rPr>
        <w:t xml:space="preserve">atbalsta atalgojuma paaugstināšanu asistentiem un </w:t>
      </w:r>
      <w:r w:rsidR="005463C8" w:rsidRPr="00096CBA">
        <w:rPr>
          <w:rFonts w:ascii="Times New Roman" w:hAnsi="Times New Roman"/>
          <w:sz w:val="24"/>
          <w:szCs w:val="24"/>
        </w:rPr>
        <w:t>vienotu asistenta pakalpojuma nepieciešamības un atbalsta intensitātes noteikšanas anket</w:t>
      </w:r>
      <w:r w:rsidR="005463C8">
        <w:rPr>
          <w:rFonts w:ascii="Times New Roman" w:hAnsi="Times New Roman"/>
          <w:sz w:val="24"/>
          <w:szCs w:val="24"/>
        </w:rPr>
        <w:t>as ieviešanu, bet neatbalsta konstanta pakalpojuma apjoma (80 vai 65 h/</w:t>
      </w:r>
      <w:proofErr w:type="spellStart"/>
      <w:r w:rsidR="005463C8">
        <w:rPr>
          <w:rFonts w:ascii="Times New Roman" w:hAnsi="Times New Roman"/>
          <w:sz w:val="24"/>
          <w:szCs w:val="24"/>
        </w:rPr>
        <w:t>mēn</w:t>
      </w:r>
      <w:proofErr w:type="spellEnd"/>
      <w:r w:rsidR="005463C8">
        <w:rPr>
          <w:rFonts w:ascii="Times New Roman" w:hAnsi="Times New Roman"/>
          <w:sz w:val="24"/>
          <w:szCs w:val="24"/>
        </w:rPr>
        <w:t xml:space="preserve">.) noteikšanu bērniem ar invaliditāti un lielāko pakalpojuma stundu skaita noteikšanu tikai personām kuras </w:t>
      </w:r>
      <w:r w:rsidR="005463C8" w:rsidRPr="004D64AA">
        <w:rPr>
          <w:rFonts w:ascii="Times New Roman" w:hAnsi="Times New Roman"/>
          <w:sz w:val="24"/>
          <w:szCs w:val="24"/>
        </w:rPr>
        <w:t>strādā algotu darbu, vei</w:t>
      </w:r>
      <w:r w:rsidR="004D64AA" w:rsidRPr="004D64AA">
        <w:rPr>
          <w:rFonts w:ascii="Times New Roman" w:hAnsi="Times New Roman"/>
          <w:sz w:val="24"/>
          <w:szCs w:val="24"/>
        </w:rPr>
        <w:t>c</w:t>
      </w:r>
      <w:r w:rsidR="005463C8" w:rsidRPr="004D64AA">
        <w:rPr>
          <w:rFonts w:ascii="Times New Roman" w:hAnsi="Times New Roman"/>
          <w:sz w:val="24"/>
          <w:szCs w:val="24"/>
        </w:rPr>
        <w:t xml:space="preserve"> saimniecisko darbību, nodarbo</w:t>
      </w:r>
      <w:r w:rsidR="004D64AA" w:rsidRPr="004D64AA">
        <w:rPr>
          <w:rFonts w:ascii="Times New Roman" w:hAnsi="Times New Roman"/>
          <w:sz w:val="24"/>
          <w:szCs w:val="24"/>
        </w:rPr>
        <w:t>jas</w:t>
      </w:r>
      <w:r w:rsidR="005463C8" w:rsidRPr="004D64AA">
        <w:rPr>
          <w:rFonts w:ascii="Times New Roman" w:hAnsi="Times New Roman"/>
          <w:sz w:val="24"/>
          <w:szCs w:val="24"/>
        </w:rPr>
        <w:t xml:space="preserve"> ar paraolimpisko sportu, studē augstākās izglītības iestādē</w:t>
      </w:r>
      <w:r w:rsidR="004D64AA" w:rsidRPr="004D64AA">
        <w:rPr>
          <w:rFonts w:ascii="Times New Roman" w:hAnsi="Times New Roman"/>
          <w:sz w:val="24"/>
          <w:szCs w:val="24"/>
        </w:rPr>
        <w:t>.</w:t>
      </w:r>
      <w:r w:rsidR="004D64AA" w:rsidRPr="004D64AA">
        <w:rPr>
          <w:rFonts w:ascii="Times New Roman" w:eastAsia="Times New Roman" w:hAnsi="Times New Roman"/>
          <w:sz w:val="24"/>
          <w:szCs w:val="24"/>
        </w:rPr>
        <w:t xml:space="preserve"> Ierosina</w:t>
      </w:r>
      <w:r w:rsidR="004D64AA">
        <w:rPr>
          <w:rFonts w:ascii="Times New Roman" w:eastAsia="Times New Roman" w:hAnsi="Times New Roman"/>
          <w:sz w:val="20"/>
          <w:szCs w:val="20"/>
        </w:rPr>
        <w:t xml:space="preserve"> </w:t>
      </w:r>
      <w:r w:rsidR="004D64AA" w:rsidRPr="004D64AA">
        <w:rPr>
          <w:rFonts w:ascii="Times New Roman" w:eastAsia="Times New Roman" w:hAnsi="Times New Roman"/>
          <w:sz w:val="24"/>
          <w:szCs w:val="24"/>
        </w:rPr>
        <w:t xml:space="preserve">maksimālo stundu skaitu </w:t>
      </w:r>
      <w:r w:rsidR="004D64AA">
        <w:rPr>
          <w:rFonts w:ascii="Times New Roman" w:eastAsia="Times New Roman" w:hAnsi="Times New Roman"/>
          <w:sz w:val="24"/>
          <w:szCs w:val="24"/>
        </w:rPr>
        <w:t>(80 vai</w:t>
      </w:r>
      <w:r w:rsidR="0031327C">
        <w:rPr>
          <w:rFonts w:ascii="Times New Roman" w:eastAsia="Times New Roman" w:hAnsi="Times New Roman"/>
          <w:sz w:val="24"/>
          <w:szCs w:val="24"/>
        </w:rPr>
        <w:t xml:space="preserve"> </w:t>
      </w:r>
      <w:r w:rsidR="004D64AA">
        <w:rPr>
          <w:rFonts w:ascii="Times New Roman" w:eastAsia="Times New Roman" w:hAnsi="Times New Roman"/>
          <w:sz w:val="24"/>
          <w:szCs w:val="24"/>
        </w:rPr>
        <w:t>160 h/</w:t>
      </w:r>
      <w:proofErr w:type="spellStart"/>
      <w:r w:rsidR="004D64AA">
        <w:rPr>
          <w:rFonts w:ascii="Times New Roman" w:eastAsia="Times New Roman" w:hAnsi="Times New Roman"/>
          <w:sz w:val="24"/>
          <w:szCs w:val="24"/>
        </w:rPr>
        <w:t>mēn</w:t>
      </w:r>
      <w:proofErr w:type="spellEnd"/>
      <w:r w:rsidR="004D64AA">
        <w:rPr>
          <w:rFonts w:ascii="Times New Roman" w:eastAsia="Times New Roman" w:hAnsi="Times New Roman"/>
          <w:sz w:val="24"/>
          <w:szCs w:val="24"/>
        </w:rPr>
        <w:t xml:space="preserve">. atkarībā no novērtējuma) noteikt arī bērniem ar invaliditāti un brīvprātīgā darba veicējiem, kas ir biedrības valdes sastāvā. </w:t>
      </w:r>
      <w:r w:rsidR="004D64AA" w:rsidRPr="00581233">
        <w:rPr>
          <w:rFonts w:ascii="Times New Roman" w:eastAsia="Times New Roman" w:hAnsi="Times New Roman"/>
          <w:bCs/>
          <w:kern w:val="24"/>
          <w:sz w:val="24"/>
          <w:szCs w:val="24"/>
          <w:lang w:eastAsia="lv-LV"/>
        </w:rPr>
        <w:t xml:space="preserve">Latvijas </w:t>
      </w:r>
      <w:proofErr w:type="spellStart"/>
      <w:r w:rsidR="0031327C">
        <w:rPr>
          <w:rFonts w:ascii="Times New Roman" w:eastAsia="Times New Roman" w:hAnsi="Times New Roman"/>
          <w:bCs/>
          <w:kern w:val="24"/>
          <w:sz w:val="24"/>
          <w:szCs w:val="24"/>
          <w:lang w:eastAsia="lv-LV"/>
        </w:rPr>
        <w:t>S</w:t>
      </w:r>
      <w:r w:rsidR="004D64AA" w:rsidRPr="00581233">
        <w:rPr>
          <w:rFonts w:ascii="Times New Roman" w:eastAsia="Times New Roman" w:hAnsi="Times New Roman"/>
          <w:bCs/>
          <w:kern w:val="24"/>
          <w:sz w:val="24"/>
          <w:szCs w:val="24"/>
          <w:lang w:eastAsia="lv-LV"/>
        </w:rPr>
        <w:t>pina</w:t>
      </w:r>
      <w:proofErr w:type="spellEnd"/>
      <w:r w:rsidR="004D64AA" w:rsidRPr="00581233">
        <w:rPr>
          <w:rFonts w:ascii="Times New Roman" w:eastAsia="Times New Roman" w:hAnsi="Times New Roman"/>
          <w:bCs/>
          <w:kern w:val="24"/>
          <w:sz w:val="24"/>
          <w:szCs w:val="24"/>
          <w:lang w:eastAsia="lv-LV"/>
        </w:rPr>
        <w:t xml:space="preserve"> </w:t>
      </w:r>
      <w:proofErr w:type="spellStart"/>
      <w:r w:rsidR="004D64AA" w:rsidRPr="00581233">
        <w:rPr>
          <w:rFonts w:ascii="Times New Roman" w:eastAsia="Times New Roman" w:hAnsi="Times New Roman"/>
          <w:bCs/>
          <w:kern w:val="24"/>
          <w:sz w:val="24"/>
          <w:szCs w:val="24"/>
          <w:lang w:eastAsia="lv-LV"/>
        </w:rPr>
        <w:t>bifida</w:t>
      </w:r>
      <w:proofErr w:type="spellEnd"/>
      <w:r w:rsidR="004D64AA" w:rsidRPr="00581233">
        <w:rPr>
          <w:rFonts w:ascii="Times New Roman" w:eastAsia="Times New Roman" w:hAnsi="Times New Roman"/>
          <w:bCs/>
          <w:kern w:val="24"/>
          <w:sz w:val="24"/>
          <w:szCs w:val="24"/>
          <w:lang w:eastAsia="lv-LV"/>
        </w:rPr>
        <w:t xml:space="preserve"> un hidrocefālijas biedrība, biedrība “Oranžais stars”</w:t>
      </w:r>
      <w:r w:rsidR="004D64AA">
        <w:rPr>
          <w:rFonts w:ascii="Times New Roman" w:eastAsia="Times New Roman" w:hAnsi="Times New Roman"/>
          <w:bCs/>
          <w:kern w:val="24"/>
          <w:sz w:val="24"/>
          <w:szCs w:val="24"/>
          <w:lang w:eastAsia="lv-LV"/>
        </w:rPr>
        <w:t xml:space="preserve"> un</w:t>
      </w:r>
      <w:r w:rsidR="004D64AA" w:rsidRPr="00581233">
        <w:rPr>
          <w:rFonts w:ascii="Times New Roman" w:eastAsia="Times New Roman" w:hAnsi="Times New Roman"/>
          <w:bCs/>
          <w:kern w:val="24"/>
          <w:sz w:val="24"/>
          <w:szCs w:val="24"/>
          <w:lang w:eastAsia="lv-LV"/>
        </w:rPr>
        <w:t xml:space="preserve"> biedrība “Latvijas Diabēta centrs”</w:t>
      </w:r>
      <w:r w:rsidR="004D64AA">
        <w:rPr>
          <w:rFonts w:ascii="Times New Roman" w:eastAsia="Times New Roman" w:hAnsi="Times New Roman"/>
          <w:bCs/>
          <w:kern w:val="24"/>
          <w:sz w:val="24"/>
          <w:szCs w:val="24"/>
          <w:lang w:eastAsia="lv-LV"/>
        </w:rPr>
        <w:t xml:space="preserve"> </w:t>
      </w:r>
      <w:r w:rsidR="00944089">
        <w:rPr>
          <w:rFonts w:ascii="Times New Roman" w:eastAsia="Times New Roman" w:hAnsi="Times New Roman"/>
          <w:bCs/>
          <w:kern w:val="24"/>
          <w:sz w:val="24"/>
          <w:szCs w:val="24"/>
          <w:lang w:eastAsia="lv-LV"/>
        </w:rPr>
        <w:t xml:space="preserve">atbalsta atalgojuma paaugstināšanu asistentiem un vienkāršotu atskaitīšanās kārtību par sniegto pakalpojumu, bet neatbalsta </w:t>
      </w:r>
      <w:r w:rsidR="00944089">
        <w:rPr>
          <w:rFonts w:ascii="Times New Roman" w:hAnsi="Times New Roman"/>
          <w:sz w:val="24"/>
          <w:szCs w:val="24"/>
        </w:rPr>
        <w:t>konstanta pakalpojuma apjoma (80 vai 65 h/</w:t>
      </w:r>
      <w:proofErr w:type="spellStart"/>
      <w:r w:rsidR="00944089">
        <w:rPr>
          <w:rFonts w:ascii="Times New Roman" w:hAnsi="Times New Roman"/>
          <w:sz w:val="24"/>
          <w:szCs w:val="24"/>
        </w:rPr>
        <w:t>mēn</w:t>
      </w:r>
      <w:proofErr w:type="spellEnd"/>
      <w:r w:rsidR="00944089">
        <w:rPr>
          <w:rFonts w:ascii="Times New Roman" w:hAnsi="Times New Roman"/>
          <w:sz w:val="24"/>
          <w:szCs w:val="24"/>
        </w:rPr>
        <w:t xml:space="preserve">.) noteikšanu bērniem ar invaliditāti. </w:t>
      </w:r>
      <w:r w:rsidR="00944089" w:rsidRPr="00A14498">
        <w:rPr>
          <w:rFonts w:ascii="Times New Roman" w:hAnsi="Times New Roman"/>
          <w:sz w:val="24"/>
          <w:szCs w:val="24"/>
        </w:rPr>
        <w:t>Ierosina asistenta pakalpojuma nodrošināšanu bērniem ar invaliditāti sasaistīt ar aprūpes vajadzību nodrošināšanu</w:t>
      </w:r>
      <w:r w:rsidR="00113A5A" w:rsidRPr="00A14498">
        <w:rPr>
          <w:rFonts w:ascii="Times New Roman" w:hAnsi="Times New Roman"/>
          <w:sz w:val="24"/>
          <w:szCs w:val="24"/>
        </w:rPr>
        <w:t>,</w:t>
      </w:r>
      <w:r w:rsidR="00944089" w:rsidRPr="00A14498">
        <w:rPr>
          <w:rFonts w:ascii="Times New Roman" w:hAnsi="Times New Roman"/>
          <w:sz w:val="24"/>
          <w:szCs w:val="24"/>
        </w:rPr>
        <w:t xml:space="preserve"> </w:t>
      </w:r>
      <w:r w:rsidR="00F44B32" w:rsidRPr="00A14498">
        <w:rPr>
          <w:rFonts w:ascii="Times New Roman" w:hAnsi="Times New Roman"/>
          <w:sz w:val="24"/>
          <w:szCs w:val="24"/>
        </w:rPr>
        <w:t>izdalot</w:t>
      </w:r>
      <w:r w:rsidR="00944089" w:rsidRPr="00A14498">
        <w:rPr>
          <w:rFonts w:ascii="Times New Roman" w:hAnsi="Times New Roman"/>
          <w:sz w:val="24"/>
          <w:szCs w:val="24"/>
        </w:rPr>
        <w:t xml:space="preserve"> trīs asistēšanas</w:t>
      </w:r>
      <w:r w:rsidR="00F44B32" w:rsidRPr="00A14498">
        <w:rPr>
          <w:rFonts w:ascii="Times New Roman" w:hAnsi="Times New Roman"/>
          <w:sz w:val="24"/>
          <w:szCs w:val="24"/>
        </w:rPr>
        <w:t xml:space="preserve">/aprūpes </w:t>
      </w:r>
      <w:r w:rsidR="00944089" w:rsidRPr="00A14498">
        <w:rPr>
          <w:rFonts w:ascii="Times New Roman" w:hAnsi="Times New Roman"/>
          <w:sz w:val="24"/>
          <w:szCs w:val="24"/>
        </w:rPr>
        <w:t xml:space="preserve">līmeņus </w:t>
      </w:r>
      <w:r w:rsidR="00F44B32" w:rsidRPr="00A14498">
        <w:rPr>
          <w:rFonts w:ascii="Times New Roman" w:hAnsi="Times New Roman"/>
          <w:sz w:val="24"/>
          <w:szCs w:val="24"/>
        </w:rPr>
        <w:t>–</w:t>
      </w:r>
      <w:r w:rsidR="00944089" w:rsidRPr="00A14498">
        <w:rPr>
          <w:rFonts w:ascii="Times New Roman" w:hAnsi="Times New Roman"/>
          <w:sz w:val="24"/>
          <w:szCs w:val="24"/>
        </w:rPr>
        <w:t xml:space="preserve"> </w:t>
      </w:r>
      <w:r w:rsidR="00F44B32" w:rsidRPr="00A14498">
        <w:rPr>
          <w:rFonts w:ascii="Times New Roman" w:hAnsi="Times New Roman"/>
          <w:sz w:val="24"/>
          <w:szCs w:val="24"/>
        </w:rPr>
        <w:t>pavadonis, asistents, aprūpētājs un nosakot katrā no šiem līmeņiem diferencētu atalgojumu, kā arī ierosina atšķirīgu vajadzības pēc asistenta pakalpojuma pavadībā un asistenta pakalpojuma izglītības iestādē novērtēšanas veidu.</w:t>
      </w:r>
      <w:r w:rsidR="000711B0" w:rsidRPr="00A14498">
        <w:rPr>
          <w:rFonts w:ascii="Times New Roman" w:hAnsi="Times New Roman"/>
          <w:sz w:val="24"/>
          <w:szCs w:val="24"/>
        </w:rPr>
        <w:t xml:space="preserve"> Trīs privātpersonas neatbalsta Ziņojumā ietvertos risinājumus saistībā ar asistenta pakalpojuma nodrošināšanu bērniem ar invaliditāti</w:t>
      </w:r>
      <w:r w:rsidR="007D16DF" w:rsidRPr="00A14498">
        <w:rPr>
          <w:rFonts w:ascii="Times New Roman" w:hAnsi="Times New Roman"/>
          <w:sz w:val="24"/>
          <w:szCs w:val="24"/>
        </w:rPr>
        <w:t>.</w:t>
      </w:r>
      <w:r w:rsidR="00902C59" w:rsidRPr="00A14498">
        <w:rPr>
          <w:rFonts w:ascii="Times New Roman" w:hAnsi="Times New Roman"/>
          <w:sz w:val="24"/>
          <w:szCs w:val="24"/>
        </w:rPr>
        <w:t xml:space="preserve"> Iebildumi ir par piedāvāto asistenta pakalpojuma stundu apjomu un </w:t>
      </w:r>
      <w:r w:rsidR="00114EC0" w:rsidRPr="00A14498">
        <w:rPr>
          <w:rFonts w:ascii="Times New Roman" w:hAnsi="Times New Roman"/>
          <w:sz w:val="24"/>
          <w:szCs w:val="24"/>
        </w:rPr>
        <w:t xml:space="preserve">nepietiekamo atbalstu īpaši kopjamu bērnu aprūpes vajadzību nodrošināšanai. Ierosina bērniem ar invaliditāti </w:t>
      </w:r>
      <w:r w:rsidR="00113A5A" w:rsidRPr="00A14498">
        <w:rPr>
          <w:rFonts w:ascii="Times New Roman" w:hAnsi="Times New Roman"/>
          <w:sz w:val="24"/>
          <w:szCs w:val="24"/>
        </w:rPr>
        <w:t>nodrošināt iespēju saņemt</w:t>
      </w:r>
      <w:r w:rsidR="00114EC0" w:rsidRPr="00A14498">
        <w:rPr>
          <w:rFonts w:ascii="Times New Roman" w:hAnsi="Times New Roman"/>
          <w:sz w:val="24"/>
          <w:szCs w:val="24"/>
        </w:rPr>
        <w:t xml:space="preserve"> maksimāli iespējamo</w:t>
      </w:r>
      <w:r w:rsidR="002474AE" w:rsidRPr="00A14498">
        <w:rPr>
          <w:rFonts w:ascii="Times New Roman" w:hAnsi="Times New Roman"/>
          <w:sz w:val="24"/>
          <w:szCs w:val="24"/>
        </w:rPr>
        <w:t xml:space="preserve"> asistenta pakalpojuma</w:t>
      </w:r>
      <w:r w:rsidR="00114EC0" w:rsidRPr="00A14498">
        <w:rPr>
          <w:rFonts w:ascii="Times New Roman" w:hAnsi="Times New Roman"/>
          <w:sz w:val="24"/>
          <w:szCs w:val="24"/>
        </w:rPr>
        <w:t xml:space="preserve"> stundu skaitu</w:t>
      </w:r>
      <w:r w:rsidR="00113A5A" w:rsidRPr="00A14498">
        <w:rPr>
          <w:rFonts w:ascii="Times New Roman" w:hAnsi="Times New Roman"/>
          <w:sz w:val="24"/>
          <w:szCs w:val="24"/>
        </w:rPr>
        <w:t xml:space="preserve">, sasaistīt asistenta pakalpojuma nodrošināšanu ar aprūpes vajadzību nodrošināšanu, izdalot trīs asistēšanas/aprūpes līmeņus, </w:t>
      </w:r>
      <w:r w:rsidR="004D36B3" w:rsidRPr="00A14498">
        <w:rPr>
          <w:rFonts w:ascii="Times New Roman" w:hAnsi="Times New Roman"/>
          <w:sz w:val="24"/>
          <w:szCs w:val="24"/>
        </w:rPr>
        <w:t>k</w:t>
      </w:r>
      <w:r w:rsidR="004D36B3">
        <w:rPr>
          <w:rFonts w:ascii="Times New Roman" w:hAnsi="Times New Roman"/>
          <w:sz w:val="24"/>
          <w:szCs w:val="24"/>
        </w:rPr>
        <w:t>ā arī ierosina</w:t>
      </w:r>
      <w:r w:rsidR="00113A5A">
        <w:rPr>
          <w:rFonts w:ascii="Times New Roman" w:hAnsi="Times New Roman"/>
          <w:sz w:val="24"/>
          <w:szCs w:val="24"/>
        </w:rPr>
        <w:t xml:space="preserve">, ka sociālajiem dienestiem </w:t>
      </w:r>
      <w:r w:rsidR="004D36B3">
        <w:rPr>
          <w:rFonts w:ascii="Times New Roman" w:hAnsi="Times New Roman"/>
          <w:sz w:val="24"/>
          <w:szCs w:val="24"/>
        </w:rPr>
        <w:t xml:space="preserve">ar </w:t>
      </w:r>
      <w:r w:rsidR="00113A5A">
        <w:rPr>
          <w:rFonts w:ascii="Times New Roman" w:hAnsi="Times New Roman"/>
          <w:sz w:val="24"/>
          <w:szCs w:val="24"/>
        </w:rPr>
        <w:t>asistent</w:t>
      </w:r>
      <w:r w:rsidR="002A477C">
        <w:rPr>
          <w:rFonts w:ascii="Times New Roman" w:hAnsi="Times New Roman"/>
          <w:sz w:val="24"/>
          <w:szCs w:val="24"/>
        </w:rPr>
        <w:t>i</w:t>
      </w:r>
      <w:r w:rsidR="004D36B3">
        <w:rPr>
          <w:rFonts w:ascii="Times New Roman" w:hAnsi="Times New Roman"/>
          <w:sz w:val="24"/>
          <w:szCs w:val="24"/>
        </w:rPr>
        <w:t>em ir jāslēdz darba līgums.</w:t>
      </w:r>
    </w:p>
    <w:p w14:paraId="1B5874C8" w14:textId="2F94EDA1" w:rsidR="0031327C" w:rsidRPr="00AB2719" w:rsidRDefault="0031327C" w:rsidP="0031327C">
      <w:pPr>
        <w:spacing w:before="120" w:after="0"/>
        <w:ind w:firstLine="720"/>
        <w:jc w:val="both"/>
        <w:rPr>
          <w:rFonts w:ascii="Times New Roman" w:eastAsia="Times New Roman" w:hAnsi="Times New Roman"/>
          <w:bCs/>
          <w:kern w:val="24"/>
          <w:sz w:val="24"/>
          <w:szCs w:val="24"/>
          <w:lang w:eastAsia="lv-LV"/>
        </w:rPr>
      </w:pPr>
      <w:r>
        <w:rPr>
          <w:rFonts w:ascii="Times New Roman" w:eastAsia="Times New Roman" w:hAnsi="Times New Roman"/>
          <w:bCs/>
          <w:kern w:val="24"/>
          <w:sz w:val="24"/>
          <w:szCs w:val="24"/>
          <w:lang w:eastAsia="lv-LV"/>
        </w:rPr>
        <w:t>Latvijas Pašvaldību savienības valde ar Ziņojumā piedāvātajiem asistenta pakalpojuma pilnveidošanas risinājumu variantiem tika iepazīstināta 2019.gada 6.nove</w:t>
      </w:r>
      <w:r w:rsidR="00AB2DDB">
        <w:rPr>
          <w:rFonts w:ascii="Times New Roman" w:eastAsia="Times New Roman" w:hAnsi="Times New Roman"/>
          <w:bCs/>
          <w:kern w:val="24"/>
          <w:sz w:val="24"/>
          <w:szCs w:val="24"/>
          <w:lang w:eastAsia="lv-LV"/>
        </w:rPr>
        <w:t>m</w:t>
      </w:r>
      <w:r>
        <w:rPr>
          <w:rFonts w:ascii="Times New Roman" w:eastAsia="Times New Roman" w:hAnsi="Times New Roman"/>
          <w:bCs/>
          <w:kern w:val="24"/>
          <w:sz w:val="24"/>
          <w:szCs w:val="24"/>
          <w:lang w:eastAsia="lv-LV"/>
        </w:rPr>
        <w:t xml:space="preserve">bra valdes sēdē. Pēc diskusijām Latvijas Pašvaldību savienības valde nolēma atbalstīt 2.risinājuma variantu, </w:t>
      </w:r>
      <w:r w:rsidRPr="00E0276C">
        <w:rPr>
          <w:rFonts w:ascii="Times New Roman" w:eastAsia="Times New Roman" w:hAnsi="Times New Roman"/>
          <w:bCs/>
          <w:kern w:val="24"/>
          <w:sz w:val="24"/>
          <w:szCs w:val="24"/>
          <w:lang w:eastAsia="lv-LV"/>
        </w:rPr>
        <w:t>norādot, ka jāmeklē risinājumi nepieciešamajam</w:t>
      </w:r>
      <w:r>
        <w:rPr>
          <w:rFonts w:ascii="Times New Roman" w:eastAsia="Times New Roman" w:hAnsi="Times New Roman"/>
          <w:bCs/>
          <w:kern w:val="24"/>
          <w:sz w:val="24"/>
          <w:szCs w:val="24"/>
          <w:lang w:eastAsia="lv-LV"/>
        </w:rPr>
        <w:t xml:space="preserve"> papildus </w:t>
      </w:r>
      <w:r w:rsidRPr="00E0276C">
        <w:rPr>
          <w:rFonts w:ascii="Times New Roman" w:eastAsia="Times New Roman" w:hAnsi="Times New Roman"/>
          <w:bCs/>
          <w:kern w:val="24"/>
          <w:sz w:val="24"/>
          <w:szCs w:val="24"/>
          <w:lang w:eastAsia="lv-LV"/>
        </w:rPr>
        <w:t>finansējumam.</w:t>
      </w:r>
    </w:p>
    <w:p w14:paraId="79267CE8" w14:textId="77777777" w:rsidR="00542902" w:rsidRPr="004D64AA" w:rsidRDefault="00542902" w:rsidP="00DC42B1">
      <w:pPr>
        <w:spacing w:before="120" w:after="0"/>
        <w:ind w:firstLine="432"/>
        <w:jc w:val="both"/>
        <w:rPr>
          <w:rFonts w:ascii="Times New Roman" w:eastAsia="Times New Roman" w:hAnsi="Times New Roman"/>
          <w:bCs/>
          <w:kern w:val="24"/>
          <w:sz w:val="24"/>
          <w:szCs w:val="24"/>
          <w:lang w:eastAsia="lv-LV"/>
        </w:rPr>
      </w:pPr>
    </w:p>
    <w:p w14:paraId="0AA7EC86" w14:textId="77777777" w:rsidR="00A66E28" w:rsidRPr="00AB2719" w:rsidRDefault="00A66E28" w:rsidP="00F02CD2">
      <w:pPr>
        <w:pStyle w:val="Virsraksts1"/>
        <w:spacing w:before="120"/>
      </w:pPr>
      <w:bookmarkStart w:id="35" w:name="_Toc24441516"/>
      <w:r w:rsidRPr="00AB2719">
        <w:rPr>
          <w:rFonts w:eastAsia="Times New Roman"/>
          <w:lang w:eastAsia="lv-LV"/>
        </w:rPr>
        <w:lastRenderedPageBreak/>
        <w:t>Normatīvo aktu uzskaitījums, kuros veicami grozījumi</w:t>
      </w:r>
      <w:r w:rsidR="00CF18F4" w:rsidRPr="00AB2719">
        <w:rPr>
          <w:rFonts w:eastAsia="Times New Roman"/>
          <w:lang w:eastAsia="lv-LV"/>
        </w:rPr>
        <w:t>, un citas nepieciešamās darbības pirms izmaiņu ieviešanas</w:t>
      </w:r>
      <w:bookmarkEnd w:id="35"/>
    </w:p>
    <w:p w14:paraId="0D9C1BEC" w14:textId="7F6D05C3" w:rsidR="00DC42B1" w:rsidRPr="00AB2719" w:rsidRDefault="00847C34" w:rsidP="00A14498">
      <w:pPr>
        <w:spacing w:before="120" w:after="0"/>
        <w:ind w:firstLine="720"/>
        <w:jc w:val="both"/>
        <w:rPr>
          <w:rFonts w:ascii="Times New Roman" w:eastAsia="Times New Roman" w:hAnsi="Times New Roman"/>
          <w:bCs/>
          <w:kern w:val="24"/>
          <w:sz w:val="24"/>
          <w:szCs w:val="24"/>
          <w:lang w:eastAsia="lv-LV"/>
        </w:rPr>
      </w:pPr>
      <w:r w:rsidRPr="00AB2719">
        <w:rPr>
          <w:rFonts w:ascii="Times New Roman" w:eastAsia="Times New Roman" w:hAnsi="Times New Roman"/>
          <w:bCs/>
          <w:kern w:val="24"/>
          <w:sz w:val="24"/>
          <w:szCs w:val="24"/>
          <w:lang w:eastAsia="lv-LV"/>
        </w:rPr>
        <w:t xml:space="preserve">Jebkuru izmaiņu ieviešanai asistenta pakalpojuma nodrošināšanā nepieciešamas </w:t>
      </w:r>
      <w:r w:rsidR="00DC42B1" w:rsidRPr="00AB2719">
        <w:rPr>
          <w:rFonts w:ascii="Times New Roman" w:eastAsia="Times New Roman" w:hAnsi="Times New Roman"/>
          <w:bCs/>
          <w:kern w:val="24"/>
          <w:sz w:val="24"/>
          <w:szCs w:val="24"/>
          <w:lang w:eastAsia="lv-LV"/>
        </w:rPr>
        <w:t>izmaiņas gan normatīvajos aktos, gan IT sistēmās, gan jāveic darbības iesaistīto pušu sagatavošanai.</w:t>
      </w:r>
    </w:p>
    <w:p w14:paraId="67298F65" w14:textId="5EB7A36F" w:rsidR="00D02E88" w:rsidRPr="00AB2719" w:rsidRDefault="00DC42B1" w:rsidP="00DC42B1">
      <w:pPr>
        <w:pStyle w:val="Sarakstarindkopa"/>
        <w:numPr>
          <w:ilvl w:val="0"/>
          <w:numId w:val="45"/>
        </w:numPr>
        <w:spacing w:before="120" w:after="0"/>
        <w:jc w:val="both"/>
        <w:rPr>
          <w:rFonts w:ascii="Times New Roman" w:eastAsia="Times New Roman" w:hAnsi="Times New Roman"/>
          <w:bCs/>
          <w:kern w:val="24"/>
          <w:sz w:val="24"/>
          <w:szCs w:val="24"/>
          <w:lang w:eastAsia="lv-LV"/>
        </w:rPr>
      </w:pPr>
      <w:r w:rsidRPr="00AB2719">
        <w:rPr>
          <w:rFonts w:ascii="Times New Roman" w:eastAsia="Times New Roman" w:hAnsi="Times New Roman"/>
          <w:bCs/>
          <w:kern w:val="24"/>
          <w:sz w:val="24"/>
          <w:szCs w:val="24"/>
          <w:lang w:eastAsia="lv-LV"/>
        </w:rPr>
        <w:t>I</w:t>
      </w:r>
      <w:r w:rsidR="00847C34" w:rsidRPr="00AB2719">
        <w:rPr>
          <w:rFonts w:ascii="Times New Roman" w:eastAsia="Times New Roman" w:hAnsi="Times New Roman"/>
          <w:bCs/>
          <w:kern w:val="24"/>
          <w:sz w:val="24"/>
          <w:szCs w:val="24"/>
          <w:lang w:eastAsia="lv-LV"/>
        </w:rPr>
        <w:t xml:space="preserve">zmaiņas </w:t>
      </w:r>
      <w:r w:rsidRPr="00AB2719">
        <w:rPr>
          <w:rFonts w:ascii="Times New Roman" w:eastAsia="Times New Roman" w:hAnsi="Times New Roman"/>
          <w:bCs/>
          <w:kern w:val="24"/>
          <w:sz w:val="24"/>
          <w:szCs w:val="24"/>
          <w:lang w:eastAsia="lv-LV"/>
        </w:rPr>
        <w:t xml:space="preserve">nepieciešamas </w:t>
      </w:r>
      <w:r w:rsidR="00847C34" w:rsidRPr="00AB2719">
        <w:rPr>
          <w:rFonts w:ascii="Times New Roman" w:eastAsia="Times New Roman" w:hAnsi="Times New Roman"/>
          <w:bCs/>
          <w:kern w:val="24"/>
          <w:sz w:val="24"/>
          <w:szCs w:val="24"/>
          <w:lang w:eastAsia="lv-LV"/>
        </w:rPr>
        <w:t>šādos normatīvajos aktos:</w:t>
      </w:r>
    </w:p>
    <w:p w14:paraId="7B0203CB" w14:textId="31E2C066" w:rsidR="00847C34" w:rsidRPr="00AB2719" w:rsidRDefault="00847C34" w:rsidP="00DC42B1">
      <w:pPr>
        <w:pStyle w:val="Sarakstarindkopa"/>
        <w:numPr>
          <w:ilvl w:val="0"/>
          <w:numId w:val="46"/>
        </w:numPr>
        <w:spacing w:after="0" w:line="240" w:lineRule="auto"/>
        <w:contextualSpacing w:val="0"/>
        <w:jc w:val="both"/>
        <w:rPr>
          <w:rFonts w:ascii="Times New Roman" w:hAnsi="Times New Roman"/>
          <w:bCs/>
          <w:sz w:val="24"/>
          <w:szCs w:val="24"/>
        </w:rPr>
      </w:pPr>
      <w:r w:rsidRPr="00AB2719">
        <w:rPr>
          <w:rFonts w:ascii="Times New Roman" w:hAnsi="Times New Roman"/>
          <w:bCs/>
          <w:sz w:val="24"/>
          <w:szCs w:val="24"/>
        </w:rPr>
        <w:t xml:space="preserve">Jauni Ministru kabineta noteikumi par </w:t>
      </w:r>
      <w:r w:rsidR="00E14675" w:rsidRPr="00AB2719">
        <w:rPr>
          <w:rFonts w:ascii="Times New Roman" w:hAnsi="Times New Roman"/>
          <w:bCs/>
          <w:sz w:val="24"/>
          <w:szCs w:val="24"/>
        </w:rPr>
        <w:t xml:space="preserve">pakalpojuma / kompensācijas </w:t>
      </w:r>
      <w:r w:rsidRPr="00AB2719">
        <w:rPr>
          <w:rFonts w:ascii="Times New Roman" w:hAnsi="Times New Roman"/>
          <w:bCs/>
          <w:sz w:val="24"/>
          <w:szCs w:val="24"/>
        </w:rPr>
        <w:t>asistenta izmantošanai piešķiršanas kārtību un apmēru.</w:t>
      </w:r>
    </w:p>
    <w:p w14:paraId="5F776414" w14:textId="3FE53FE3" w:rsidR="00DC42B1" w:rsidRDefault="00E14675" w:rsidP="00DC42B1">
      <w:pPr>
        <w:pStyle w:val="Sarakstarindkopa"/>
        <w:numPr>
          <w:ilvl w:val="0"/>
          <w:numId w:val="46"/>
        </w:numPr>
        <w:spacing w:after="0" w:line="240" w:lineRule="auto"/>
        <w:contextualSpacing w:val="0"/>
        <w:jc w:val="both"/>
        <w:rPr>
          <w:rFonts w:ascii="Times New Roman" w:hAnsi="Times New Roman"/>
          <w:bCs/>
          <w:sz w:val="24"/>
          <w:szCs w:val="24"/>
        </w:rPr>
      </w:pPr>
      <w:r w:rsidRPr="00AB2719">
        <w:rPr>
          <w:rFonts w:ascii="Times New Roman" w:hAnsi="Times New Roman"/>
          <w:bCs/>
          <w:sz w:val="24"/>
          <w:szCs w:val="24"/>
        </w:rPr>
        <w:t>Jauni Ministru kabineta noteikumi par</w:t>
      </w:r>
      <w:r w:rsidR="00DC42B1" w:rsidRPr="00AB2719">
        <w:rPr>
          <w:rFonts w:ascii="Times New Roman" w:hAnsi="Times New Roman"/>
          <w:bCs/>
          <w:sz w:val="24"/>
          <w:szCs w:val="24"/>
        </w:rPr>
        <w:t xml:space="preserve"> pakalpojuma finansēšanas / mērķdotācijas piešķiršanas kārtību un apmēru.</w:t>
      </w:r>
    </w:p>
    <w:p w14:paraId="58D0C3B3" w14:textId="30026B31" w:rsidR="008858F4" w:rsidRPr="00AB2719" w:rsidRDefault="008858F4" w:rsidP="00DC42B1">
      <w:pPr>
        <w:pStyle w:val="Sarakstarindkopa"/>
        <w:numPr>
          <w:ilvl w:val="0"/>
          <w:numId w:val="46"/>
        </w:numPr>
        <w:spacing w:after="0" w:line="240" w:lineRule="auto"/>
        <w:contextualSpacing w:val="0"/>
        <w:jc w:val="both"/>
        <w:rPr>
          <w:rFonts w:ascii="Times New Roman" w:hAnsi="Times New Roman"/>
          <w:bCs/>
          <w:sz w:val="24"/>
          <w:szCs w:val="24"/>
        </w:rPr>
      </w:pPr>
      <w:r>
        <w:rPr>
          <w:rFonts w:ascii="Times New Roman" w:hAnsi="Times New Roman"/>
          <w:bCs/>
          <w:sz w:val="24"/>
          <w:szCs w:val="24"/>
        </w:rPr>
        <w:t xml:space="preserve">Grozījumi </w:t>
      </w:r>
      <w:r w:rsidRPr="008858F4">
        <w:rPr>
          <w:rFonts w:ascii="Times New Roman" w:hAnsi="Times New Roman"/>
          <w:bCs/>
          <w:sz w:val="24"/>
          <w:szCs w:val="24"/>
        </w:rPr>
        <w:t>Ministru kabineta 2014. gada 23. decembra noteikumos Nr. 805 "Noteikumi par prognozējamas invaliditātes, invaliditātes un darbspēju zaudējuma noteikšanas kritērijiem, termiņiem un kārtību”</w:t>
      </w:r>
      <w:r>
        <w:rPr>
          <w:rFonts w:ascii="Times New Roman" w:hAnsi="Times New Roman"/>
          <w:bCs/>
          <w:sz w:val="24"/>
          <w:szCs w:val="24"/>
        </w:rPr>
        <w:t>.</w:t>
      </w:r>
    </w:p>
    <w:p w14:paraId="0E899E37" w14:textId="61E39370" w:rsidR="00E14675" w:rsidRPr="00AB2719" w:rsidRDefault="00E14675" w:rsidP="00DC42B1">
      <w:pPr>
        <w:spacing w:after="0" w:line="240" w:lineRule="auto"/>
        <w:jc w:val="both"/>
        <w:rPr>
          <w:rFonts w:ascii="Times New Roman" w:hAnsi="Times New Roman"/>
          <w:bCs/>
          <w:sz w:val="24"/>
          <w:szCs w:val="24"/>
        </w:rPr>
      </w:pPr>
    </w:p>
    <w:p w14:paraId="23CD6332" w14:textId="14830699" w:rsidR="00DC42B1" w:rsidRPr="00A14498" w:rsidRDefault="00DC42B1" w:rsidP="00A14498">
      <w:pPr>
        <w:pStyle w:val="Sarakstarindkopa"/>
        <w:numPr>
          <w:ilvl w:val="0"/>
          <w:numId w:val="45"/>
        </w:numPr>
        <w:spacing w:before="120" w:after="0"/>
        <w:jc w:val="both"/>
        <w:rPr>
          <w:rFonts w:ascii="Times New Roman" w:eastAsia="Times New Roman" w:hAnsi="Times New Roman"/>
          <w:bCs/>
          <w:kern w:val="24"/>
          <w:sz w:val="24"/>
          <w:szCs w:val="24"/>
          <w:lang w:eastAsia="lv-LV"/>
        </w:rPr>
      </w:pPr>
      <w:r w:rsidRPr="00AB2719">
        <w:rPr>
          <w:rFonts w:ascii="Times New Roman" w:eastAsia="Times New Roman" w:hAnsi="Times New Roman"/>
          <w:bCs/>
          <w:kern w:val="24"/>
          <w:sz w:val="24"/>
          <w:szCs w:val="24"/>
          <w:lang w:eastAsia="lv-LV"/>
        </w:rPr>
        <w:t xml:space="preserve">Vienlaikus izmaiņu ieviešanai </w:t>
      </w:r>
      <w:r w:rsidR="00AB2DDB">
        <w:rPr>
          <w:rFonts w:ascii="Times New Roman" w:eastAsia="Times New Roman" w:hAnsi="Times New Roman"/>
          <w:bCs/>
          <w:kern w:val="24"/>
          <w:sz w:val="24"/>
          <w:szCs w:val="24"/>
          <w:lang w:eastAsia="lv-LV"/>
        </w:rPr>
        <w:t xml:space="preserve">asistenta </w:t>
      </w:r>
      <w:r w:rsidRPr="00AB2719">
        <w:rPr>
          <w:rFonts w:ascii="Times New Roman" w:eastAsia="Times New Roman" w:hAnsi="Times New Roman"/>
          <w:bCs/>
          <w:kern w:val="24"/>
          <w:sz w:val="24"/>
          <w:szCs w:val="24"/>
          <w:lang w:eastAsia="lv-LV"/>
        </w:rPr>
        <w:t>pakalpojuma nodrošināšanā būs nepieciešamas izmaiņas a</w:t>
      </w:r>
      <w:r w:rsidR="00CF18F4" w:rsidRPr="00AB2719">
        <w:rPr>
          <w:rFonts w:ascii="Times New Roman" w:eastAsia="Times New Roman" w:hAnsi="Times New Roman"/>
          <w:bCs/>
          <w:kern w:val="24"/>
          <w:sz w:val="24"/>
          <w:szCs w:val="24"/>
          <w:lang w:eastAsia="lv-LV"/>
        </w:rPr>
        <w:t xml:space="preserve">rī </w:t>
      </w:r>
      <w:r w:rsidR="00AB2DDB">
        <w:rPr>
          <w:rFonts w:ascii="Times New Roman" w:eastAsia="Times New Roman" w:hAnsi="Times New Roman"/>
          <w:bCs/>
          <w:kern w:val="24"/>
          <w:sz w:val="24"/>
          <w:szCs w:val="24"/>
          <w:lang w:eastAsia="lv-LV"/>
        </w:rPr>
        <w:t xml:space="preserve">informācijas </w:t>
      </w:r>
      <w:r w:rsidRPr="00AB2719">
        <w:rPr>
          <w:rFonts w:ascii="Times New Roman" w:eastAsia="Times New Roman" w:hAnsi="Times New Roman"/>
          <w:bCs/>
          <w:kern w:val="24"/>
          <w:sz w:val="24"/>
          <w:szCs w:val="24"/>
          <w:lang w:eastAsia="lv-LV"/>
        </w:rPr>
        <w:t xml:space="preserve">sistēmās </w:t>
      </w:r>
      <w:r w:rsidR="00A14498">
        <w:rPr>
          <w:rFonts w:ascii="Times New Roman" w:eastAsia="Times New Roman" w:hAnsi="Times New Roman"/>
          <w:bCs/>
          <w:kern w:val="24"/>
          <w:sz w:val="24"/>
          <w:szCs w:val="24"/>
          <w:lang w:eastAsia="lv-LV"/>
        </w:rPr>
        <w:t xml:space="preserve">- </w:t>
      </w:r>
      <w:r w:rsidR="00A14498" w:rsidRPr="00A14498">
        <w:rPr>
          <w:rFonts w:ascii="Times New Roman" w:eastAsia="Times New Roman" w:hAnsi="Times New Roman"/>
          <w:bCs/>
          <w:kern w:val="24"/>
          <w:sz w:val="24"/>
          <w:szCs w:val="24"/>
          <w:lang w:eastAsia="lv-LV"/>
        </w:rPr>
        <w:t>Valsts sociālās politikas monitoringa informācijas sistēm</w:t>
      </w:r>
      <w:r w:rsidR="00A14498">
        <w:rPr>
          <w:rFonts w:ascii="Times New Roman" w:eastAsia="Times New Roman" w:hAnsi="Times New Roman"/>
          <w:bCs/>
          <w:kern w:val="24"/>
          <w:sz w:val="24"/>
          <w:szCs w:val="24"/>
          <w:lang w:eastAsia="lv-LV"/>
        </w:rPr>
        <w:t>ā</w:t>
      </w:r>
      <w:r w:rsidR="00A14498" w:rsidRPr="00A14498">
        <w:rPr>
          <w:rFonts w:ascii="Times New Roman" w:eastAsia="Times New Roman" w:hAnsi="Times New Roman"/>
          <w:bCs/>
          <w:kern w:val="24"/>
          <w:sz w:val="24"/>
          <w:szCs w:val="24"/>
          <w:lang w:eastAsia="lv-LV"/>
        </w:rPr>
        <w:t xml:space="preserve"> (</w:t>
      </w:r>
      <w:r w:rsidR="0034091B" w:rsidRPr="00A14498">
        <w:rPr>
          <w:rFonts w:ascii="Times New Roman" w:eastAsia="Times New Roman" w:hAnsi="Times New Roman"/>
          <w:bCs/>
          <w:kern w:val="24"/>
          <w:sz w:val="24"/>
          <w:szCs w:val="24"/>
          <w:lang w:eastAsia="lv-LV"/>
        </w:rPr>
        <w:t>SPOLIS</w:t>
      </w:r>
      <w:r w:rsidR="00A14498">
        <w:rPr>
          <w:rFonts w:ascii="Times New Roman" w:eastAsia="Times New Roman" w:hAnsi="Times New Roman"/>
          <w:bCs/>
          <w:kern w:val="24"/>
          <w:sz w:val="24"/>
          <w:szCs w:val="24"/>
          <w:lang w:eastAsia="lv-LV"/>
        </w:rPr>
        <w:t>)</w:t>
      </w:r>
      <w:r w:rsidR="0034091B" w:rsidRPr="00A14498">
        <w:rPr>
          <w:rFonts w:ascii="Times New Roman" w:eastAsia="Times New Roman" w:hAnsi="Times New Roman"/>
          <w:bCs/>
          <w:kern w:val="24"/>
          <w:sz w:val="24"/>
          <w:szCs w:val="24"/>
          <w:lang w:eastAsia="lv-LV"/>
        </w:rPr>
        <w:t xml:space="preserve"> un </w:t>
      </w:r>
      <w:r w:rsidR="00D2341C">
        <w:rPr>
          <w:rFonts w:ascii="Times New Roman" w:eastAsia="Times New Roman" w:hAnsi="Times New Roman"/>
          <w:bCs/>
          <w:kern w:val="24"/>
          <w:sz w:val="24"/>
          <w:szCs w:val="24"/>
          <w:lang w:eastAsia="lv-LV"/>
        </w:rPr>
        <w:t xml:space="preserve">pašvaldību </w:t>
      </w:r>
      <w:r w:rsidR="00A14498" w:rsidRPr="00A14498">
        <w:rPr>
          <w:rFonts w:ascii="Times New Roman" w:eastAsia="Times New Roman" w:hAnsi="Times New Roman"/>
          <w:bCs/>
          <w:kern w:val="24"/>
          <w:sz w:val="24"/>
          <w:szCs w:val="24"/>
          <w:lang w:eastAsia="lv-LV"/>
        </w:rPr>
        <w:t>Sociālās sfēras procesu pārvaldības lietojumprogramm</w:t>
      </w:r>
      <w:r w:rsidR="00AB2DDB">
        <w:rPr>
          <w:rFonts w:ascii="Times New Roman" w:eastAsia="Times New Roman" w:hAnsi="Times New Roman"/>
          <w:bCs/>
          <w:kern w:val="24"/>
          <w:sz w:val="24"/>
          <w:szCs w:val="24"/>
          <w:lang w:eastAsia="lv-LV"/>
        </w:rPr>
        <w:t>ā</w:t>
      </w:r>
      <w:r w:rsidR="00A14498" w:rsidRPr="00A14498">
        <w:rPr>
          <w:rFonts w:ascii="Times New Roman" w:eastAsia="Times New Roman" w:hAnsi="Times New Roman"/>
          <w:bCs/>
          <w:kern w:val="24"/>
          <w:sz w:val="24"/>
          <w:szCs w:val="24"/>
          <w:lang w:eastAsia="lv-LV"/>
        </w:rPr>
        <w:t xml:space="preserve"> </w:t>
      </w:r>
      <w:r w:rsidR="00A14498">
        <w:rPr>
          <w:rFonts w:ascii="Times New Roman" w:eastAsia="Times New Roman" w:hAnsi="Times New Roman"/>
          <w:bCs/>
          <w:kern w:val="24"/>
          <w:sz w:val="24"/>
          <w:szCs w:val="24"/>
          <w:lang w:eastAsia="lv-LV"/>
        </w:rPr>
        <w:t>(</w:t>
      </w:r>
      <w:r w:rsidR="0034091B" w:rsidRPr="00A14498">
        <w:rPr>
          <w:rFonts w:ascii="Times New Roman" w:eastAsia="Times New Roman" w:hAnsi="Times New Roman"/>
          <w:bCs/>
          <w:kern w:val="24"/>
          <w:sz w:val="24"/>
          <w:szCs w:val="24"/>
          <w:lang w:eastAsia="lv-LV"/>
        </w:rPr>
        <w:t>SOPA</w:t>
      </w:r>
      <w:r w:rsidR="00A14498">
        <w:rPr>
          <w:rFonts w:ascii="Times New Roman" w:eastAsia="Times New Roman" w:hAnsi="Times New Roman"/>
          <w:bCs/>
          <w:kern w:val="24"/>
          <w:sz w:val="24"/>
          <w:szCs w:val="24"/>
          <w:lang w:eastAsia="lv-LV"/>
        </w:rPr>
        <w:t>)</w:t>
      </w:r>
      <w:r w:rsidRPr="00A14498">
        <w:rPr>
          <w:rFonts w:ascii="Times New Roman" w:eastAsia="Times New Roman" w:hAnsi="Times New Roman"/>
          <w:bCs/>
          <w:kern w:val="24"/>
          <w:sz w:val="24"/>
          <w:szCs w:val="24"/>
          <w:lang w:eastAsia="lv-LV"/>
        </w:rPr>
        <w:t>.</w:t>
      </w:r>
    </w:p>
    <w:p w14:paraId="7A68E644" w14:textId="77777777" w:rsidR="00DC42B1" w:rsidRPr="00AB2719" w:rsidRDefault="00DC42B1" w:rsidP="00DC42B1">
      <w:pPr>
        <w:pStyle w:val="Sarakstarindkopa"/>
        <w:spacing w:before="120" w:after="0"/>
        <w:ind w:left="792"/>
        <w:jc w:val="both"/>
        <w:rPr>
          <w:rFonts w:ascii="Times New Roman" w:eastAsia="Times New Roman" w:hAnsi="Times New Roman"/>
          <w:bCs/>
          <w:kern w:val="24"/>
          <w:sz w:val="24"/>
          <w:szCs w:val="24"/>
          <w:lang w:eastAsia="lv-LV"/>
        </w:rPr>
      </w:pPr>
    </w:p>
    <w:p w14:paraId="5E59E8D0" w14:textId="4CEAB33A" w:rsidR="00DC42B1" w:rsidRDefault="00DC42B1" w:rsidP="00DC42B1">
      <w:pPr>
        <w:pStyle w:val="Sarakstarindkopa"/>
        <w:numPr>
          <w:ilvl w:val="0"/>
          <w:numId w:val="45"/>
        </w:numPr>
        <w:spacing w:before="120" w:after="0"/>
        <w:jc w:val="both"/>
        <w:rPr>
          <w:rFonts w:ascii="Times New Roman" w:eastAsia="Times New Roman" w:hAnsi="Times New Roman"/>
          <w:bCs/>
          <w:kern w:val="24"/>
          <w:sz w:val="24"/>
          <w:szCs w:val="24"/>
          <w:lang w:eastAsia="lv-LV"/>
        </w:rPr>
      </w:pPr>
      <w:r w:rsidRPr="00AB2719">
        <w:rPr>
          <w:rFonts w:ascii="Times New Roman" w:eastAsia="Times New Roman" w:hAnsi="Times New Roman"/>
          <w:bCs/>
          <w:kern w:val="24"/>
          <w:sz w:val="24"/>
          <w:szCs w:val="24"/>
          <w:lang w:eastAsia="lv-LV"/>
        </w:rPr>
        <w:t>Nepieciešams izstrādāt metodiku jaunās anketas pielietošanai un nodrošināt sociālo dienestu apmācības.</w:t>
      </w:r>
    </w:p>
    <w:p w14:paraId="5D9E75C9" w14:textId="77777777" w:rsidR="00A14498" w:rsidRPr="00A14498" w:rsidRDefault="00A14498" w:rsidP="00A14498">
      <w:pPr>
        <w:pStyle w:val="Sarakstarindkopa"/>
        <w:rPr>
          <w:rFonts w:ascii="Times New Roman" w:eastAsia="Times New Roman" w:hAnsi="Times New Roman"/>
          <w:bCs/>
          <w:kern w:val="24"/>
          <w:sz w:val="24"/>
          <w:szCs w:val="24"/>
          <w:lang w:eastAsia="lv-LV"/>
        </w:rPr>
      </w:pPr>
    </w:p>
    <w:p w14:paraId="3EA33342" w14:textId="79A39FDE" w:rsidR="00DC42B1" w:rsidRPr="00AB2719" w:rsidRDefault="00DC42B1" w:rsidP="00DC42B1">
      <w:pPr>
        <w:pStyle w:val="Sarakstarindkopa"/>
        <w:numPr>
          <w:ilvl w:val="0"/>
          <w:numId w:val="45"/>
        </w:numPr>
        <w:spacing w:before="120" w:after="0"/>
        <w:jc w:val="both"/>
        <w:rPr>
          <w:rFonts w:ascii="Times New Roman" w:eastAsia="Times New Roman" w:hAnsi="Times New Roman"/>
          <w:bCs/>
          <w:kern w:val="24"/>
          <w:sz w:val="24"/>
          <w:szCs w:val="24"/>
          <w:lang w:eastAsia="lv-LV"/>
        </w:rPr>
      </w:pPr>
      <w:r w:rsidRPr="00AB2719">
        <w:rPr>
          <w:rFonts w:ascii="Times New Roman" w:eastAsia="Times New Roman" w:hAnsi="Times New Roman"/>
          <w:bCs/>
          <w:kern w:val="24"/>
          <w:sz w:val="24"/>
          <w:szCs w:val="24"/>
          <w:lang w:eastAsia="lv-LV"/>
        </w:rPr>
        <w:t>Veiksmīgai izmaiņu ieviešanai nepieciešama savlaicīga</w:t>
      </w:r>
      <w:r w:rsidR="0034091B" w:rsidRPr="00AB2719">
        <w:rPr>
          <w:rFonts w:ascii="Times New Roman" w:eastAsia="Times New Roman" w:hAnsi="Times New Roman"/>
          <w:bCs/>
          <w:kern w:val="24"/>
          <w:sz w:val="24"/>
          <w:szCs w:val="24"/>
          <w:lang w:eastAsia="lv-LV"/>
        </w:rPr>
        <w:t xml:space="preserve"> </w:t>
      </w:r>
      <w:r w:rsidR="00CF18F4" w:rsidRPr="00AB2719">
        <w:rPr>
          <w:rFonts w:ascii="Times New Roman" w:eastAsia="Times New Roman" w:hAnsi="Times New Roman"/>
          <w:bCs/>
          <w:kern w:val="24"/>
          <w:sz w:val="24"/>
          <w:szCs w:val="24"/>
          <w:lang w:eastAsia="lv-LV"/>
        </w:rPr>
        <w:t>sabiedrības informēšan</w:t>
      </w:r>
      <w:r w:rsidRPr="00AB2719">
        <w:rPr>
          <w:rFonts w:ascii="Times New Roman" w:eastAsia="Times New Roman" w:hAnsi="Times New Roman"/>
          <w:bCs/>
          <w:kern w:val="24"/>
          <w:sz w:val="24"/>
          <w:szCs w:val="24"/>
          <w:lang w:eastAsia="lv-LV"/>
        </w:rPr>
        <w:t>a.</w:t>
      </w:r>
    </w:p>
    <w:p w14:paraId="04EB0ECD" w14:textId="77777777" w:rsidR="00785D74" w:rsidRPr="00AB2719" w:rsidRDefault="00785D74" w:rsidP="00F02CD2">
      <w:pPr>
        <w:spacing w:before="120" w:after="0"/>
        <w:ind w:firstLine="432"/>
        <w:jc w:val="both"/>
        <w:rPr>
          <w:rFonts w:ascii="Times New Roman" w:eastAsia="Times New Roman" w:hAnsi="Times New Roman"/>
          <w:bCs/>
          <w:kern w:val="24"/>
          <w:sz w:val="24"/>
          <w:szCs w:val="24"/>
          <w:lang w:eastAsia="lv-LV"/>
        </w:rPr>
      </w:pPr>
    </w:p>
    <w:p w14:paraId="48A37CDA" w14:textId="77777777" w:rsidR="00A66E28" w:rsidRPr="00AB2719" w:rsidRDefault="00F54A85" w:rsidP="00F02CD2">
      <w:pPr>
        <w:spacing w:before="120" w:after="0"/>
        <w:ind w:firstLine="432"/>
        <w:jc w:val="both"/>
        <w:rPr>
          <w:rFonts w:ascii="Times New Roman" w:eastAsia="Times New Roman" w:hAnsi="Times New Roman"/>
          <w:bCs/>
          <w:kern w:val="24"/>
          <w:sz w:val="24"/>
          <w:szCs w:val="24"/>
          <w:lang w:eastAsia="lv-LV"/>
        </w:rPr>
      </w:pPr>
      <w:r w:rsidRPr="00AB2719">
        <w:rPr>
          <w:rFonts w:ascii="Times New Roman" w:eastAsia="Times New Roman" w:hAnsi="Times New Roman"/>
          <w:bCs/>
          <w:kern w:val="24"/>
          <w:sz w:val="24"/>
          <w:szCs w:val="24"/>
          <w:lang w:eastAsia="lv-LV"/>
        </w:rPr>
        <w:br w:type="page"/>
      </w:r>
    </w:p>
    <w:p w14:paraId="42F9A1BE" w14:textId="77777777" w:rsidR="00F54A85" w:rsidRPr="00AB2719" w:rsidRDefault="00F54A85" w:rsidP="00F02CD2">
      <w:pPr>
        <w:spacing w:before="120" w:after="0"/>
        <w:ind w:firstLine="432"/>
        <w:jc w:val="both"/>
        <w:rPr>
          <w:rFonts w:ascii="Times New Roman" w:eastAsia="Times New Roman" w:hAnsi="Times New Roman"/>
          <w:bCs/>
          <w:kern w:val="24"/>
          <w:sz w:val="24"/>
          <w:szCs w:val="24"/>
          <w:lang w:eastAsia="lv-LV"/>
        </w:rPr>
        <w:sectPr w:rsidR="00F54A85" w:rsidRPr="00AB2719" w:rsidSect="00862840">
          <w:pgSz w:w="11906" w:h="16838"/>
          <w:pgMar w:top="1140" w:right="1797" w:bottom="1440" w:left="1797" w:header="709" w:footer="709" w:gutter="0"/>
          <w:cols w:space="708"/>
          <w:docGrid w:linePitch="360"/>
        </w:sectPr>
      </w:pPr>
    </w:p>
    <w:p w14:paraId="7DBEDB19" w14:textId="77777777" w:rsidR="00F561B5" w:rsidRPr="00AB2719" w:rsidRDefault="00F561B5" w:rsidP="00F02CD2">
      <w:pPr>
        <w:pStyle w:val="Virsraksts1"/>
        <w:spacing w:before="120"/>
      </w:pPr>
      <w:bookmarkStart w:id="36" w:name="_Toc24441517"/>
      <w:r w:rsidRPr="00AB2719">
        <w:lastRenderedPageBreak/>
        <w:t>Ietekme uz valsts un pašvaldību budžetu</w:t>
      </w:r>
      <w:bookmarkEnd w:id="36"/>
    </w:p>
    <w:p w14:paraId="1DE84F8F" w14:textId="77777777" w:rsidR="00F561B5" w:rsidRPr="00207228" w:rsidRDefault="00F561B5" w:rsidP="00F02CD2">
      <w:pPr>
        <w:shd w:val="clear" w:color="auto" w:fill="FFFFFF"/>
        <w:spacing w:before="120" w:after="0"/>
        <w:rPr>
          <w:rFonts w:ascii="Times New Roman" w:eastAsia="Times New Roman" w:hAnsi="Times New Roman"/>
          <w:sz w:val="24"/>
          <w:szCs w:val="24"/>
          <w:lang w:eastAsia="lv-LV"/>
        </w:rPr>
      </w:pPr>
      <w:r w:rsidRPr="00207228">
        <w:rPr>
          <w:rFonts w:ascii="Times New Roman" w:eastAsia="Times New Roman" w:hAnsi="Times New Roman"/>
          <w:sz w:val="24"/>
          <w:szCs w:val="24"/>
          <w:lang w:eastAsia="lv-LV"/>
        </w:rPr>
        <w:t>Kopsavilkums par ziņojumā iekļauto risinājumu realizācijai nepieciešamo valsts un pašvaldību budžeta finansējumu.</w:t>
      </w:r>
    </w:p>
    <w:p w14:paraId="7440F5FD" w14:textId="0B9C8A7E" w:rsidR="00F561B5" w:rsidRPr="00AB2719" w:rsidRDefault="005460EE" w:rsidP="00F02CD2">
      <w:pPr>
        <w:shd w:val="clear" w:color="auto" w:fill="FFFFFF"/>
        <w:spacing w:before="120" w:after="0"/>
        <w:ind w:firstLine="300"/>
        <w:jc w:val="right"/>
        <w:rPr>
          <w:rFonts w:ascii="Times New Roman" w:eastAsia="Times New Roman" w:hAnsi="Times New Roman"/>
          <w:i/>
          <w:iCs/>
          <w:color w:val="414142"/>
          <w:sz w:val="20"/>
          <w:szCs w:val="20"/>
          <w:lang w:eastAsia="lv-LV"/>
        </w:rPr>
      </w:pPr>
      <w:proofErr w:type="spellStart"/>
      <w:r w:rsidRPr="00AB2719">
        <w:rPr>
          <w:rFonts w:ascii="Times New Roman" w:eastAsia="Times New Roman" w:hAnsi="Times New Roman"/>
          <w:i/>
          <w:iCs/>
          <w:color w:val="414142"/>
          <w:sz w:val="20"/>
          <w:szCs w:val="20"/>
          <w:lang w:eastAsia="lv-LV"/>
        </w:rPr>
        <w:t>euro</w:t>
      </w:r>
      <w:proofErr w:type="spellEnd"/>
    </w:p>
    <w:tbl>
      <w:tblPr>
        <w:tblW w:w="5329" w:type="pct"/>
        <w:tblInd w:w="-254"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808"/>
        <w:gridCol w:w="2048"/>
        <w:gridCol w:w="1062"/>
        <w:gridCol w:w="998"/>
        <w:gridCol w:w="1068"/>
        <w:gridCol w:w="1157"/>
        <w:gridCol w:w="1157"/>
        <w:gridCol w:w="1157"/>
        <w:gridCol w:w="1506"/>
        <w:gridCol w:w="2158"/>
        <w:gridCol w:w="1060"/>
      </w:tblGrid>
      <w:tr w:rsidR="00F561B5" w:rsidRPr="00AB2719" w14:paraId="603F9B07" w14:textId="77777777" w:rsidTr="009217DB">
        <w:tc>
          <w:tcPr>
            <w:tcW w:w="596"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29F154" w14:textId="77777777" w:rsidR="00F561B5" w:rsidRPr="00AB2719" w:rsidRDefault="00F561B5" w:rsidP="00F02CD2">
            <w:pPr>
              <w:spacing w:before="120" w:after="0"/>
              <w:jc w:val="center"/>
              <w:rPr>
                <w:rFonts w:ascii="Times New Roman" w:eastAsia="Times New Roman" w:hAnsi="Times New Roman"/>
                <w:b/>
                <w:bCs/>
                <w:sz w:val="20"/>
                <w:szCs w:val="20"/>
                <w:lang w:eastAsia="lv-LV"/>
              </w:rPr>
            </w:pPr>
            <w:r w:rsidRPr="00AB2719">
              <w:rPr>
                <w:rFonts w:ascii="Times New Roman" w:eastAsia="Times New Roman" w:hAnsi="Times New Roman"/>
                <w:b/>
                <w:bCs/>
                <w:sz w:val="20"/>
                <w:szCs w:val="20"/>
                <w:lang w:eastAsia="lv-LV"/>
              </w:rPr>
              <w:t>Risinājums</w:t>
            </w:r>
          </w:p>
        </w:tc>
        <w:tc>
          <w:tcPr>
            <w:tcW w:w="675"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1C1EA0" w14:textId="77777777" w:rsidR="00F561B5" w:rsidRPr="00AB2719" w:rsidRDefault="00F561B5" w:rsidP="00F02CD2">
            <w:pPr>
              <w:spacing w:before="120" w:after="0"/>
              <w:jc w:val="center"/>
              <w:rPr>
                <w:rFonts w:ascii="Times New Roman" w:eastAsia="Times New Roman" w:hAnsi="Times New Roman"/>
                <w:b/>
                <w:bCs/>
                <w:sz w:val="20"/>
                <w:szCs w:val="20"/>
                <w:lang w:eastAsia="lv-LV"/>
              </w:rPr>
            </w:pPr>
            <w:r w:rsidRPr="00AB2719">
              <w:rPr>
                <w:rFonts w:ascii="Times New Roman" w:eastAsia="Times New Roman" w:hAnsi="Times New Roman"/>
                <w:b/>
                <w:bCs/>
                <w:sz w:val="20"/>
                <w:szCs w:val="20"/>
                <w:lang w:eastAsia="lv-LV"/>
              </w:rPr>
              <w:t>Budžeta programmas (apakš-</w:t>
            </w:r>
            <w:r w:rsidRPr="00AB2719">
              <w:rPr>
                <w:rFonts w:ascii="Times New Roman" w:eastAsia="Times New Roman" w:hAnsi="Times New Roman"/>
                <w:b/>
                <w:bCs/>
                <w:sz w:val="20"/>
                <w:szCs w:val="20"/>
                <w:lang w:eastAsia="lv-LV"/>
              </w:rPr>
              <w:br/>
              <w:t>programmas)</w:t>
            </w:r>
            <w:r w:rsidRPr="00AB2719">
              <w:rPr>
                <w:rFonts w:ascii="Times New Roman" w:eastAsia="Times New Roman" w:hAnsi="Times New Roman"/>
                <w:b/>
                <w:bCs/>
                <w:sz w:val="20"/>
                <w:szCs w:val="20"/>
                <w:lang w:eastAsia="lv-LV"/>
              </w:rPr>
              <w:br/>
              <w:t>kods un nosaukums</w:t>
            </w:r>
          </w:p>
        </w:tc>
        <w:tc>
          <w:tcPr>
            <w:tcW w:w="103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CFA463" w14:textId="77777777" w:rsidR="00F561B5" w:rsidRPr="00AB2719" w:rsidRDefault="00F561B5" w:rsidP="00F02CD2">
            <w:pPr>
              <w:spacing w:before="120" w:after="0"/>
              <w:jc w:val="center"/>
              <w:rPr>
                <w:rFonts w:ascii="Times New Roman" w:eastAsia="Times New Roman" w:hAnsi="Times New Roman"/>
                <w:b/>
                <w:bCs/>
                <w:sz w:val="20"/>
                <w:szCs w:val="20"/>
                <w:lang w:eastAsia="lv-LV"/>
              </w:rPr>
            </w:pPr>
            <w:r w:rsidRPr="00AB2719">
              <w:rPr>
                <w:rFonts w:ascii="Times New Roman" w:eastAsia="Times New Roman" w:hAnsi="Times New Roman"/>
                <w:b/>
                <w:bCs/>
                <w:sz w:val="20"/>
                <w:szCs w:val="20"/>
                <w:lang w:eastAsia="lv-LV"/>
              </w:rPr>
              <w:t>Vidēja termiņa budžeta ietvara likumā plānotais finansējums</w:t>
            </w:r>
          </w:p>
        </w:tc>
        <w:tc>
          <w:tcPr>
            <w:tcW w:w="2350"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E22FA7" w14:textId="77777777" w:rsidR="00F561B5" w:rsidRPr="00AB2719" w:rsidRDefault="00F561B5" w:rsidP="00F02CD2">
            <w:pPr>
              <w:spacing w:before="120" w:after="0"/>
              <w:jc w:val="center"/>
              <w:rPr>
                <w:rFonts w:ascii="Times New Roman" w:eastAsia="Times New Roman" w:hAnsi="Times New Roman"/>
                <w:b/>
                <w:bCs/>
                <w:sz w:val="20"/>
                <w:szCs w:val="20"/>
                <w:lang w:eastAsia="lv-LV"/>
              </w:rPr>
            </w:pPr>
            <w:r w:rsidRPr="00AB2719">
              <w:rPr>
                <w:rFonts w:ascii="Times New Roman" w:eastAsia="Times New Roman" w:hAnsi="Times New Roman"/>
                <w:b/>
                <w:bCs/>
                <w:sz w:val="20"/>
                <w:szCs w:val="20"/>
                <w:lang w:eastAsia="lv-LV"/>
              </w:rPr>
              <w:t>Nepieciešamais papildu finansējums</w:t>
            </w:r>
          </w:p>
        </w:tc>
        <w:tc>
          <w:tcPr>
            <w:tcW w:w="349"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4ACA4C" w14:textId="77777777" w:rsidR="00F561B5" w:rsidRPr="00AB2719" w:rsidRDefault="00F561B5" w:rsidP="00F02CD2">
            <w:pPr>
              <w:spacing w:before="120" w:after="0"/>
              <w:jc w:val="center"/>
              <w:rPr>
                <w:rFonts w:ascii="Times New Roman" w:eastAsia="Times New Roman" w:hAnsi="Times New Roman"/>
                <w:b/>
                <w:bCs/>
                <w:sz w:val="20"/>
                <w:szCs w:val="20"/>
                <w:lang w:eastAsia="lv-LV"/>
              </w:rPr>
            </w:pPr>
            <w:r w:rsidRPr="00AB2719">
              <w:rPr>
                <w:rFonts w:ascii="Times New Roman" w:eastAsia="Times New Roman" w:hAnsi="Times New Roman"/>
                <w:b/>
                <w:bCs/>
                <w:sz w:val="20"/>
                <w:szCs w:val="20"/>
                <w:lang w:eastAsia="lv-LV"/>
              </w:rPr>
              <w:t>Pasākuma īstenošanas gads</w:t>
            </w:r>
            <w:r w:rsidRPr="00AB2719">
              <w:rPr>
                <w:rFonts w:ascii="Times New Roman" w:eastAsia="Times New Roman" w:hAnsi="Times New Roman"/>
                <w:b/>
                <w:bCs/>
                <w:sz w:val="20"/>
                <w:szCs w:val="20"/>
                <w:lang w:eastAsia="lv-LV"/>
              </w:rPr>
              <w:br/>
              <w:t>(ja risinājuma (risinājuma varianta) īstenošana ir terminēta)</w:t>
            </w:r>
          </w:p>
        </w:tc>
      </w:tr>
      <w:tr w:rsidR="00F561B5" w:rsidRPr="00AB2719" w14:paraId="321D60DE" w14:textId="77777777" w:rsidTr="005B1632">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2B3815" w14:textId="77777777" w:rsidR="00F561B5" w:rsidRPr="00AB2719" w:rsidRDefault="00F561B5" w:rsidP="00F02CD2">
            <w:pPr>
              <w:spacing w:before="120" w:after="0"/>
              <w:rPr>
                <w:rFonts w:ascii="Times New Roman" w:eastAsia="Times New Roman" w:hAnsi="Times New Roman"/>
                <w:b/>
                <w:bCs/>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133D9F" w14:textId="77777777" w:rsidR="00F561B5" w:rsidRPr="00AB2719" w:rsidRDefault="00F561B5" w:rsidP="00F02CD2">
            <w:pPr>
              <w:spacing w:before="120" w:after="0"/>
              <w:rPr>
                <w:rFonts w:ascii="Times New Roman" w:eastAsia="Times New Roman" w:hAnsi="Times New Roman"/>
                <w:b/>
                <w:bCs/>
                <w:sz w:val="20"/>
                <w:szCs w:val="20"/>
                <w:lang w:eastAsia="lv-LV"/>
              </w:rPr>
            </w:pP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2FB4E2" w14:textId="77777777" w:rsidR="00F561B5" w:rsidRPr="00AB2719" w:rsidRDefault="00F561B5" w:rsidP="00F02CD2">
            <w:pPr>
              <w:spacing w:before="120" w:after="0"/>
              <w:jc w:val="center"/>
              <w:rPr>
                <w:rFonts w:ascii="Times New Roman" w:eastAsia="Times New Roman" w:hAnsi="Times New Roman"/>
                <w:b/>
                <w:bCs/>
                <w:sz w:val="20"/>
                <w:szCs w:val="20"/>
                <w:lang w:eastAsia="lv-LV"/>
              </w:rPr>
            </w:pPr>
            <w:r w:rsidRPr="00AB2719">
              <w:rPr>
                <w:rFonts w:ascii="Times New Roman" w:eastAsia="Times New Roman" w:hAnsi="Times New Roman"/>
                <w:b/>
                <w:bCs/>
                <w:sz w:val="20"/>
                <w:szCs w:val="20"/>
                <w:lang w:eastAsia="lv-LV"/>
              </w:rPr>
              <w:t>201</w:t>
            </w:r>
            <w:r w:rsidR="00F54A85" w:rsidRPr="00AB2719">
              <w:rPr>
                <w:rFonts w:ascii="Times New Roman" w:eastAsia="Times New Roman" w:hAnsi="Times New Roman"/>
                <w:b/>
                <w:bCs/>
                <w:sz w:val="20"/>
                <w:szCs w:val="20"/>
                <w:lang w:eastAsia="lv-LV"/>
              </w:rPr>
              <w:t>9</w:t>
            </w:r>
            <w:r w:rsidRPr="00AB2719">
              <w:rPr>
                <w:rFonts w:ascii="Times New Roman" w:eastAsia="Times New Roman" w:hAnsi="Times New Roman"/>
                <w:b/>
                <w:bCs/>
                <w:sz w:val="20"/>
                <w:szCs w:val="20"/>
                <w:lang w:eastAsia="lv-LV"/>
              </w:rPr>
              <w:t>. gads</w:t>
            </w:r>
          </w:p>
        </w:tc>
        <w:tc>
          <w:tcPr>
            <w:tcW w:w="329" w:type="pct"/>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14:paraId="363B34D1" w14:textId="77777777" w:rsidR="00F561B5" w:rsidRPr="00AB2719" w:rsidRDefault="00F561B5" w:rsidP="00F02CD2">
            <w:pPr>
              <w:spacing w:before="120" w:after="0"/>
              <w:jc w:val="center"/>
              <w:rPr>
                <w:rFonts w:ascii="Times New Roman" w:eastAsia="Times New Roman" w:hAnsi="Times New Roman"/>
                <w:b/>
                <w:bCs/>
                <w:sz w:val="20"/>
                <w:szCs w:val="20"/>
                <w:lang w:eastAsia="lv-LV"/>
              </w:rPr>
            </w:pPr>
            <w:r w:rsidRPr="00AB2719">
              <w:rPr>
                <w:rFonts w:ascii="Times New Roman" w:eastAsia="Times New Roman" w:hAnsi="Times New Roman"/>
                <w:b/>
                <w:bCs/>
                <w:sz w:val="20"/>
                <w:szCs w:val="20"/>
                <w:lang w:eastAsia="lv-LV"/>
              </w:rPr>
              <w:t>2</w:t>
            </w:r>
            <w:r w:rsidR="00F54A85" w:rsidRPr="00AB2719">
              <w:rPr>
                <w:rFonts w:ascii="Times New Roman" w:eastAsia="Times New Roman" w:hAnsi="Times New Roman"/>
                <w:b/>
                <w:bCs/>
                <w:sz w:val="20"/>
                <w:szCs w:val="20"/>
                <w:lang w:eastAsia="lv-LV"/>
              </w:rPr>
              <w:t>020</w:t>
            </w:r>
            <w:r w:rsidRPr="00AB2719">
              <w:rPr>
                <w:rFonts w:ascii="Times New Roman" w:eastAsia="Times New Roman" w:hAnsi="Times New Roman"/>
                <w:b/>
                <w:bCs/>
                <w:sz w:val="20"/>
                <w:szCs w:val="20"/>
                <w:lang w:eastAsia="lv-LV"/>
              </w:rPr>
              <w:t>.gads</w:t>
            </w:r>
          </w:p>
        </w:tc>
        <w:tc>
          <w:tcPr>
            <w:tcW w:w="352" w:type="pct"/>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14:paraId="1866135D" w14:textId="77777777" w:rsidR="00F561B5" w:rsidRPr="00AB2719" w:rsidRDefault="00F54A85" w:rsidP="00F02CD2">
            <w:pPr>
              <w:spacing w:before="120" w:after="0"/>
              <w:jc w:val="center"/>
              <w:rPr>
                <w:rFonts w:ascii="Times New Roman" w:eastAsia="Times New Roman" w:hAnsi="Times New Roman"/>
                <w:b/>
                <w:bCs/>
                <w:sz w:val="20"/>
                <w:szCs w:val="20"/>
                <w:lang w:eastAsia="lv-LV"/>
              </w:rPr>
            </w:pPr>
            <w:r w:rsidRPr="00AB2719">
              <w:rPr>
                <w:rFonts w:ascii="Times New Roman" w:eastAsia="Times New Roman" w:hAnsi="Times New Roman"/>
                <w:b/>
                <w:bCs/>
                <w:sz w:val="20"/>
                <w:szCs w:val="20"/>
                <w:lang w:eastAsia="lv-LV"/>
              </w:rPr>
              <w:t>2021</w:t>
            </w:r>
            <w:r w:rsidR="00F561B5" w:rsidRPr="00AB2719">
              <w:rPr>
                <w:rFonts w:ascii="Times New Roman" w:eastAsia="Times New Roman" w:hAnsi="Times New Roman"/>
                <w:b/>
                <w:bCs/>
                <w:sz w:val="20"/>
                <w:szCs w:val="20"/>
                <w:lang w:eastAsia="lv-LV"/>
              </w:rPr>
              <w:t>.gads</w:t>
            </w:r>
          </w:p>
        </w:tc>
        <w:tc>
          <w:tcPr>
            <w:tcW w:w="381" w:type="pct"/>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14:paraId="1F019DAB" w14:textId="77777777" w:rsidR="00F561B5" w:rsidRPr="00AB2719" w:rsidRDefault="00F54A85" w:rsidP="00F02CD2">
            <w:pPr>
              <w:spacing w:before="120" w:after="0"/>
              <w:jc w:val="center"/>
              <w:rPr>
                <w:rFonts w:ascii="Times New Roman" w:eastAsia="Times New Roman" w:hAnsi="Times New Roman"/>
                <w:b/>
                <w:bCs/>
                <w:sz w:val="20"/>
                <w:szCs w:val="20"/>
                <w:lang w:eastAsia="lv-LV"/>
              </w:rPr>
            </w:pPr>
            <w:r w:rsidRPr="00AB2719">
              <w:rPr>
                <w:rFonts w:ascii="Times New Roman" w:eastAsia="Times New Roman" w:hAnsi="Times New Roman"/>
                <w:b/>
                <w:bCs/>
                <w:sz w:val="20"/>
                <w:szCs w:val="20"/>
                <w:lang w:eastAsia="lv-LV"/>
              </w:rPr>
              <w:t>2021</w:t>
            </w:r>
            <w:r w:rsidR="00F561B5" w:rsidRPr="00AB2719">
              <w:rPr>
                <w:rFonts w:ascii="Times New Roman" w:eastAsia="Times New Roman" w:hAnsi="Times New Roman"/>
                <w:b/>
                <w:bCs/>
                <w:sz w:val="20"/>
                <w:szCs w:val="20"/>
                <w:lang w:eastAsia="lv-LV"/>
              </w:rPr>
              <w:t>.gads</w:t>
            </w:r>
          </w:p>
        </w:tc>
        <w:tc>
          <w:tcPr>
            <w:tcW w:w="381" w:type="pct"/>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14:paraId="1C0A7C85" w14:textId="77777777" w:rsidR="00F561B5" w:rsidRPr="00AB2719" w:rsidRDefault="00F54A85" w:rsidP="00F02CD2">
            <w:pPr>
              <w:spacing w:before="120" w:after="0"/>
              <w:jc w:val="center"/>
              <w:rPr>
                <w:rFonts w:ascii="Times New Roman" w:eastAsia="Times New Roman" w:hAnsi="Times New Roman"/>
                <w:b/>
                <w:bCs/>
                <w:sz w:val="20"/>
                <w:szCs w:val="20"/>
                <w:lang w:eastAsia="lv-LV"/>
              </w:rPr>
            </w:pPr>
            <w:r w:rsidRPr="00AB2719">
              <w:rPr>
                <w:rFonts w:ascii="Times New Roman" w:eastAsia="Times New Roman" w:hAnsi="Times New Roman"/>
                <w:b/>
                <w:bCs/>
                <w:sz w:val="20"/>
                <w:szCs w:val="20"/>
                <w:lang w:eastAsia="lv-LV"/>
              </w:rPr>
              <w:t>2022.</w:t>
            </w:r>
            <w:r w:rsidR="00F561B5" w:rsidRPr="00AB2719">
              <w:rPr>
                <w:rFonts w:ascii="Times New Roman" w:eastAsia="Times New Roman" w:hAnsi="Times New Roman"/>
                <w:b/>
                <w:bCs/>
                <w:sz w:val="20"/>
                <w:szCs w:val="20"/>
                <w:lang w:eastAsia="lv-LV"/>
              </w:rPr>
              <w:t>gads</w:t>
            </w:r>
          </w:p>
        </w:tc>
        <w:tc>
          <w:tcPr>
            <w:tcW w:w="381" w:type="pct"/>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14:paraId="5957B429" w14:textId="77777777" w:rsidR="00F561B5" w:rsidRPr="00AB2719" w:rsidRDefault="00F561B5" w:rsidP="00F02CD2">
            <w:pPr>
              <w:spacing w:before="120" w:after="0"/>
              <w:jc w:val="center"/>
              <w:rPr>
                <w:rFonts w:ascii="Times New Roman" w:eastAsia="Times New Roman" w:hAnsi="Times New Roman"/>
                <w:b/>
                <w:bCs/>
                <w:sz w:val="20"/>
                <w:szCs w:val="20"/>
                <w:lang w:eastAsia="lv-LV"/>
              </w:rPr>
            </w:pPr>
            <w:r w:rsidRPr="00AB2719">
              <w:rPr>
                <w:rFonts w:ascii="Times New Roman" w:eastAsia="Times New Roman" w:hAnsi="Times New Roman"/>
                <w:b/>
                <w:bCs/>
                <w:sz w:val="20"/>
                <w:szCs w:val="20"/>
                <w:lang w:eastAsia="lv-LV"/>
              </w:rPr>
              <w:t>2</w:t>
            </w:r>
            <w:r w:rsidR="00F54A85" w:rsidRPr="00AB2719">
              <w:rPr>
                <w:rFonts w:ascii="Times New Roman" w:eastAsia="Times New Roman" w:hAnsi="Times New Roman"/>
                <w:b/>
                <w:bCs/>
                <w:sz w:val="20"/>
                <w:szCs w:val="20"/>
                <w:lang w:eastAsia="lv-LV"/>
              </w:rPr>
              <w:t>023</w:t>
            </w:r>
            <w:r w:rsidRPr="00AB2719">
              <w:rPr>
                <w:rFonts w:ascii="Times New Roman" w:eastAsia="Times New Roman" w:hAnsi="Times New Roman"/>
                <w:b/>
                <w:bCs/>
                <w:sz w:val="20"/>
                <w:szCs w:val="20"/>
                <w:lang w:eastAsia="lv-LV"/>
              </w:rPr>
              <w:t>.gads</w:t>
            </w:r>
          </w:p>
        </w:tc>
        <w:tc>
          <w:tcPr>
            <w:tcW w:w="4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A76B6E" w14:textId="77777777" w:rsidR="00F561B5" w:rsidRPr="00AB2719" w:rsidRDefault="00F561B5" w:rsidP="00F02CD2">
            <w:pPr>
              <w:spacing w:before="120" w:after="0"/>
              <w:jc w:val="center"/>
              <w:rPr>
                <w:rFonts w:ascii="Times New Roman" w:eastAsia="Times New Roman" w:hAnsi="Times New Roman"/>
                <w:b/>
                <w:bCs/>
                <w:sz w:val="20"/>
                <w:szCs w:val="20"/>
                <w:lang w:eastAsia="lv-LV"/>
              </w:rPr>
            </w:pPr>
            <w:r w:rsidRPr="00AB2719">
              <w:rPr>
                <w:rFonts w:ascii="Times New Roman" w:eastAsia="Times New Roman" w:hAnsi="Times New Roman"/>
                <w:b/>
                <w:bCs/>
                <w:sz w:val="20"/>
                <w:szCs w:val="20"/>
                <w:lang w:eastAsia="lv-LV"/>
              </w:rPr>
              <w:t>turpmākajā laikposmā līdz risinājuma (risinājuma varianta) pabeigšanai</w:t>
            </w:r>
            <w:r w:rsidRPr="00AB2719">
              <w:rPr>
                <w:rFonts w:ascii="Times New Roman" w:eastAsia="Times New Roman" w:hAnsi="Times New Roman"/>
                <w:b/>
                <w:bCs/>
                <w:sz w:val="20"/>
                <w:szCs w:val="20"/>
                <w:lang w:eastAsia="lv-LV"/>
              </w:rPr>
              <w:br/>
              <w:t>(ja īstenošana ir terminēta)</w:t>
            </w:r>
          </w:p>
        </w:tc>
        <w:tc>
          <w:tcPr>
            <w:tcW w:w="7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D108F7" w14:textId="77777777" w:rsidR="00F561B5" w:rsidRPr="00AB2719" w:rsidRDefault="00F561B5" w:rsidP="00F02CD2">
            <w:pPr>
              <w:spacing w:before="120" w:after="0"/>
              <w:jc w:val="center"/>
              <w:rPr>
                <w:rFonts w:ascii="Times New Roman" w:eastAsia="Times New Roman" w:hAnsi="Times New Roman"/>
                <w:b/>
                <w:bCs/>
                <w:sz w:val="20"/>
                <w:szCs w:val="20"/>
                <w:lang w:eastAsia="lv-LV"/>
              </w:rPr>
            </w:pPr>
            <w:r w:rsidRPr="00AB2719">
              <w:rPr>
                <w:rFonts w:ascii="Times New Roman" w:eastAsia="Times New Roman" w:hAnsi="Times New Roman"/>
                <w:b/>
                <w:bCs/>
                <w:sz w:val="20"/>
                <w:szCs w:val="20"/>
                <w:lang w:eastAsia="lv-LV"/>
              </w:rPr>
              <w:t>turpmāk ik gadu</w:t>
            </w:r>
            <w:r w:rsidRPr="00AB2719">
              <w:rPr>
                <w:rFonts w:ascii="Times New Roman" w:eastAsia="Times New Roman" w:hAnsi="Times New Roman"/>
                <w:b/>
                <w:bCs/>
                <w:sz w:val="20"/>
                <w:szCs w:val="20"/>
                <w:lang w:eastAsia="lv-LV"/>
              </w:rPr>
              <w:br/>
              <w:t>(ja risinājuma (risinājuma varianta) izpilde nav terminēta)</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51D9CC" w14:textId="77777777" w:rsidR="00F561B5" w:rsidRPr="00AB2719" w:rsidRDefault="00F561B5" w:rsidP="00F02CD2">
            <w:pPr>
              <w:spacing w:before="120" w:after="0"/>
              <w:rPr>
                <w:rFonts w:ascii="Times New Roman" w:eastAsia="Times New Roman" w:hAnsi="Times New Roman"/>
                <w:b/>
                <w:bCs/>
                <w:sz w:val="20"/>
                <w:szCs w:val="20"/>
                <w:lang w:eastAsia="lv-LV"/>
              </w:rPr>
            </w:pPr>
          </w:p>
        </w:tc>
      </w:tr>
      <w:tr w:rsidR="00F561B5" w:rsidRPr="00AB2719" w14:paraId="52D038EB" w14:textId="77777777" w:rsidTr="005B1632">
        <w:tc>
          <w:tcPr>
            <w:tcW w:w="596" w:type="pct"/>
            <w:tcBorders>
              <w:top w:val="outset" w:sz="6" w:space="0" w:color="414142"/>
              <w:left w:val="outset" w:sz="6" w:space="0" w:color="414142"/>
              <w:bottom w:val="outset" w:sz="6" w:space="0" w:color="414142"/>
              <w:right w:val="outset" w:sz="6" w:space="0" w:color="414142"/>
            </w:tcBorders>
            <w:shd w:val="clear" w:color="auto" w:fill="C4BC96"/>
            <w:hideMark/>
          </w:tcPr>
          <w:p w14:paraId="2C1A04EF" w14:textId="77777777" w:rsidR="00F561B5" w:rsidRPr="00AB2719" w:rsidRDefault="00F561B5" w:rsidP="00F02CD2">
            <w:pPr>
              <w:spacing w:before="120" w:after="0"/>
              <w:rPr>
                <w:rFonts w:ascii="Times New Roman" w:eastAsia="Times New Roman" w:hAnsi="Times New Roman"/>
                <w:b/>
                <w:bCs/>
                <w:sz w:val="20"/>
                <w:szCs w:val="20"/>
                <w:lang w:eastAsia="lv-LV"/>
              </w:rPr>
            </w:pPr>
            <w:r w:rsidRPr="00AB2719">
              <w:rPr>
                <w:rFonts w:ascii="Times New Roman" w:eastAsia="Times New Roman" w:hAnsi="Times New Roman"/>
                <w:b/>
                <w:bCs/>
                <w:sz w:val="20"/>
                <w:szCs w:val="20"/>
                <w:lang w:eastAsia="lv-LV"/>
              </w:rPr>
              <w:t>Finansējums ziņojuma īstenošanai kopā</w:t>
            </w:r>
          </w:p>
        </w:tc>
        <w:tc>
          <w:tcPr>
            <w:tcW w:w="675" w:type="pct"/>
            <w:tcBorders>
              <w:top w:val="outset" w:sz="6" w:space="0" w:color="414142"/>
              <w:left w:val="outset" w:sz="6" w:space="0" w:color="414142"/>
              <w:bottom w:val="outset" w:sz="6" w:space="0" w:color="414142"/>
              <w:right w:val="outset" w:sz="6" w:space="0" w:color="414142"/>
            </w:tcBorders>
            <w:shd w:val="clear" w:color="auto" w:fill="C4BC96"/>
            <w:vAlign w:val="center"/>
            <w:hideMark/>
          </w:tcPr>
          <w:p w14:paraId="7D3C07F5" w14:textId="77777777" w:rsidR="00F561B5" w:rsidRPr="00AB2719" w:rsidRDefault="00F561B5" w:rsidP="00F02CD2">
            <w:pPr>
              <w:spacing w:before="120" w:after="0"/>
              <w:jc w:val="center"/>
              <w:rPr>
                <w:rFonts w:ascii="Times New Roman" w:eastAsia="Times New Roman" w:hAnsi="Times New Roman"/>
                <w:b/>
                <w:bCs/>
                <w:sz w:val="20"/>
                <w:szCs w:val="20"/>
                <w:lang w:eastAsia="lv-LV"/>
              </w:rPr>
            </w:pPr>
            <w:r w:rsidRPr="00AB2719">
              <w:rPr>
                <w:rFonts w:ascii="Times New Roman" w:eastAsia="Times New Roman" w:hAnsi="Times New Roman"/>
                <w:b/>
                <w:bCs/>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shd w:val="clear" w:color="auto" w:fill="C4BC96"/>
          </w:tcPr>
          <w:p w14:paraId="030A389F" w14:textId="77777777" w:rsidR="00F561B5" w:rsidRPr="00AB2719" w:rsidRDefault="00F561B5" w:rsidP="00F02CD2">
            <w:pPr>
              <w:spacing w:before="120" w:after="0"/>
              <w:jc w:val="right"/>
              <w:rPr>
                <w:rFonts w:ascii="Times New Roman" w:eastAsia="Times New Roman" w:hAnsi="Times New Roman"/>
                <w:sz w:val="20"/>
                <w:szCs w:val="20"/>
                <w:lang w:eastAsia="lv-LV"/>
              </w:rPr>
            </w:pPr>
          </w:p>
        </w:tc>
        <w:tc>
          <w:tcPr>
            <w:tcW w:w="329" w:type="pct"/>
            <w:tcBorders>
              <w:top w:val="outset" w:sz="6" w:space="0" w:color="414142"/>
              <w:left w:val="outset" w:sz="6" w:space="0" w:color="414142"/>
              <w:bottom w:val="outset" w:sz="6" w:space="0" w:color="414142"/>
              <w:right w:val="outset" w:sz="6" w:space="0" w:color="414142"/>
            </w:tcBorders>
            <w:shd w:val="clear" w:color="auto" w:fill="C4BC96"/>
          </w:tcPr>
          <w:p w14:paraId="3A2ACD8E" w14:textId="77777777" w:rsidR="00F561B5" w:rsidRPr="00AB2719" w:rsidRDefault="00F561B5" w:rsidP="00F02CD2">
            <w:pPr>
              <w:spacing w:before="120" w:after="0"/>
              <w:jc w:val="right"/>
              <w:rPr>
                <w:rFonts w:ascii="Times New Roman" w:eastAsia="Times New Roman" w:hAnsi="Times New Roman"/>
                <w:sz w:val="20"/>
                <w:szCs w:val="20"/>
                <w:lang w:eastAsia="lv-LV"/>
              </w:rPr>
            </w:pPr>
          </w:p>
        </w:tc>
        <w:tc>
          <w:tcPr>
            <w:tcW w:w="352" w:type="pct"/>
            <w:tcBorders>
              <w:top w:val="outset" w:sz="6" w:space="0" w:color="414142"/>
              <w:left w:val="outset" w:sz="6" w:space="0" w:color="414142"/>
              <w:bottom w:val="outset" w:sz="6" w:space="0" w:color="414142"/>
              <w:right w:val="outset" w:sz="6" w:space="0" w:color="414142"/>
            </w:tcBorders>
            <w:shd w:val="clear" w:color="auto" w:fill="C4BC96"/>
          </w:tcPr>
          <w:p w14:paraId="171C975C" w14:textId="77777777" w:rsidR="00F561B5" w:rsidRPr="00AB2719" w:rsidRDefault="00F561B5" w:rsidP="00F02CD2">
            <w:pPr>
              <w:spacing w:before="120" w:after="0"/>
              <w:jc w:val="right"/>
              <w:rPr>
                <w:rFonts w:ascii="Times New Roman" w:eastAsia="Times New Roman" w:hAnsi="Times New Roman"/>
                <w:sz w:val="20"/>
                <w:szCs w:val="20"/>
                <w:lang w:eastAsia="lv-LV"/>
              </w:rPr>
            </w:pPr>
          </w:p>
        </w:tc>
        <w:tc>
          <w:tcPr>
            <w:tcW w:w="381" w:type="pct"/>
            <w:tcBorders>
              <w:top w:val="outset" w:sz="6" w:space="0" w:color="414142"/>
              <w:left w:val="outset" w:sz="6" w:space="0" w:color="414142"/>
              <w:bottom w:val="outset" w:sz="6" w:space="0" w:color="414142"/>
              <w:right w:val="outset" w:sz="6" w:space="0" w:color="414142"/>
            </w:tcBorders>
            <w:shd w:val="clear" w:color="auto" w:fill="C4BC96"/>
          </w:tcPr>
          <w:p w14:paraId="3EE75593" w14:textId="77777777" w:rsidR="00F561B5" w:rsidRPr="00AB2719" w:rsidRDefault="00F561B5" w:rsidP="00F02CD2">
            <w:pPr>
              <w:spacing w:before="120" w:after="0"/>
              <w:jc w:val="right"/>
              <w:rPr>
                <w:rFonts w:ascii="Times New Roman" w:eastAsia="Times New Roman" w:hAnsi="Times New Roman"/>
                <w:sz w:val="20"/>
                <w:szCs w:val="20"/>
                <w:lang w:eastAsia="lv-LV"/>
              </w:rPr>
            </w:pPr>
          </w:p>
        </w:tc>
        <w:tc>
          <w:tcPr>
            <w:tcW w:w="381" w:type="pct"/>
            <w:tcBorders>
              <w:top w:val="outset" w:sz="6" w:space="0" w:color="414142"/>
              <w:left w:val="outset" w:sz="6" w:space="0" w:color="414142"/>
              <w:bottom w:val="outset" w:sz="6" w:space="0" w:color="414142"/>
              <w:right w:val="outset" w:sz="6" w:space="0" w:color="414142"/>
            </w:tcBorders>
            <w:shd w:val="clear" w:color="auto" w:fill="C4BC96"/>
          </w:tcPr>
          <w:p w14:paraId="4BCAC83C" w14:textId="77777777" w:rsidR="00F561B5" w:rsidRPr="00AB2719" w:rsidRDefault="00F561B5" w:rsidP="00F02CD2">
            <w:pPr>
              <w:spacing w:before="120" w:after="0"/>
              <w:jc w:val="right"/>
              <w:rPr>
                <w:rFonts w:ascii="Times New Roman" w:eastAsia="Times New Roman" w:hAnsi="Times New Roman"/>
                <w:sz w:val="20"/>
                <w:szCs w:val="20"/>
                <w:lang w:eastAsia="lv-LV"/>
              </w:rPr>
            </w:pPr>
          </w:p>
        </w:tc>
        <w:tc>
          <w:tcPr>
            <w:tcW w:w="381" w:type="pct"/>
            <w:tcBorders>
              <w:top w:val="outset" w:sz="6" w:space="0" w:color="414142"/>
              <w:left w:val="outset" w:sz="6" w:space="0" w:color="414142"/>
              <w:bottom w:val="outset" w:sz="6" w:space="0" w:color="414142"/>
              <w:right w:val="outset" w:sz="6" w:space="0" w:color="414142"/>
            </w:tcBorders>
            <w:shd w:val="clear" w:color="auto" w:fill="C4BC96"/>
          </w:tcPr>
          <w:p w14:paraId="3D708BDA" w14:textId="77777777" w:rsidR="00F561B5" w:rsidRPr="00AB2719" w:rsidRDefault="00F561B5" w:rsidP="00F02CD2">
            <w:pPr>
              <w:spacing w:before="120" w:after="0"/>
              <w:jc w:val="right"/>
              <w:rPr>
                <w:rFonts w:ascii="Times New Roman" w:eastAsia="Times New Roman" w:hAnsi="Times New Roman"/>
                <w:sz w:val="20"/>
                <w:szCs w:val="20"/>
                <w:lang w:eastAsia="lv-LV"/>
              </w:rPr>
            </w:pPr>
          </w:p>
        </w:tc>
        <w:tc>
          <w:tcPr>
            <w:tcW w:w="496" w:type="pct"/>
            <w:tcBorders>
              <w:top w:val="outset" w:sz="6" w:space="0" w:color="414142"/>
              <w:left w:val="outset" w:sz="6" w:space="0" w:color="414142"/>
              <w:bottom w:val="outset" w:sz="6" w:space="0" w:color="414142"/>
              <w:right w:val="outset" w:sz="6" w:space="0" w:color="414142"/>
            </w:tcBorders>
            <w:shd w:val="clear" w:color="auto" w:fill="C4BC96"/>
          </w:tcPr>
          <w:p w14:paraId="21B1ECCF" w14:textId="77777777" w:rsidR="00F561B5" w:rsidRPr="00AB2719" w:rsidRDefault="00F561B5" w:rsidP="00F02CD2">
            <w:pPr>
              <w:spacing w:before="120" w:after="0"/>
              <w:jc w:val="right"/>
              <w:rPr>
                <w:rFonts w:ascii="Times New Roman" w:eastAsia="Times New Roman" w:hAnsi="Times New Roman"/>
                <w:sz w:val="20"/>
                <w:szCs w:val="20"/>
                <w:lang w:eastAsia="lv-LV"/>
              </w:rPr>
            </w:pPr>
          </w:p>
        </w:tc>
        <w:tc>
          <w:tcPr>
            <w:tcW w:w="711" w:type="pct"/>
            <w:tcBorders>
              <w:top w:val="outset" w:sz="6" w:space="0" w:color="414142"/>
              <w:left w:val="outset" w:sz="6" w:space="0" w:color="414142"/>
              <w:bottom w:val="outset" w:sz="6" w:space="0" w:color="414142"/>
              <w:right w:val="outset" w:sz="6" w:space="0" w:color="414142"/>
            </w:tcBorders>
            <w:shd w:val="clear" w:color="auto" w:fill="C4BC96"/>
          </w:tcPr>
          <w:p w14:paraId="41D68708" w14:textId="77777777" w:rsidR="00F561B5" w:rsidRPr="00AB2719" w:rsidRDefault="00F561B5" w:rsidP="00F02CD2">
            <w:pPr>
              <w:spacing w:before="120" w:after="0"/>
              <w:jc w:val="right"/>
              <w:rPr>
                <w:rFonts w:ascii="Times New Roman" w:eastAsia="Times New Roman" w:hAnsi="Times New Roman"/>
                <w:sz w:val="20"/>
                <w:szCs w:val="20"/>
                <w:lang w:eastAsia="lv-LV"/>
              </w:rPr>
            </w:pPr>
          </w:p>
        </w:tc>
        <w:tc>
          <w:tcPr>
            <w:tcW w:w="349" w:type="pct"/>
            <w:tcBorders>
              <w:top w:val="outset" w:sz="6" w:space="0" w:color="414142"/>
              <w:left w:val="outset" w:sz="6" w:space="0" w:color="414142"/>
              <w:bottom w:val="outset" w:sz="6" w:space="0" w:color="414142"/>
              <w:right w:val="outset" w:sz="6" w:space="0" w:color="414142"/>
            </w:tcBorders>
            <w:shd w:val="clear" w:color="auto" w:fill="C4BC96"/>
          </w:tcPr>
          <w:p w14:paraId="5E0722D5" w14:textId="77777777" w:rsidR="00F561B5" w:rsidRPr="00AB2719" w:rsidRDefault="00F561B5" w:rsidP="00F02CD2">
            <w:pPr>
              <w:spacing w:before="120" w:after="0"/>
              <w:jc w:val="right"/>
              <w:rPr>
                <w:rFonts w:ascii="Times New Roman" w:eastAsia="Times New Roman" w:hAnsi="Times New Roman"/>
                <w:sz w:val="20"/>
                <w:szCs w:val="20"/>
                <w:lang w:eastAsia="lv-LV"/>
              </w:rPr>
            </w:pPr>
          </w:p>
        </w:tc>
      </w:tr>
      <w:tr w:rsidR="00F561B5" w:rsidRPr="00AB2719" w14:paraId="6A55C6D3" w14:textId="77777777" w:rsidTr="005B1632">
        <w:tc>
          <w:tcPr>
            <w:tcW w:w="596" w:type="pct"/>
            <w:tcBorders>
              <w:top w:val="outset" w:sz="6" w:space="0" w:color="414142"/>
              <w:left w:val="outset" w:sz="6" w:space="0" w:color="414142"/>
              <w:bottom w:val="outset" w:sz="6" w:space="0" w:color="414142"/>
              <w:right w:val="outset" w:sz="6" w:space="0" w:color="414142"/>
            </w:tcBorders>
            <w:shd w:val="clear" w:color="auto" w:fill="DDD9C3"/>
            <w:hideMark/>
          </w:tcPr>
          <w:p w14:paraId="19246CA9" w14:textId="77777777" w:rsidR="00F561B5" w:rsidRPr="00AB2719" w:rsidRDefault="00F561B5" w:rsidP="00F02CD2">
            <w:pPr>
              <w:spacing w:before="120" w:after="0"/>
              <w:rPr>
                <w:rFonts w:ascii="Times New Roman" w:eastAsia="Times New Roman" w:hAnsi="Times New Roman"/>
                <w:sz w:val="20"/>
                <w:szCs w:val="20"/>
                <w:lang w:eastAsia="lv-LV"/>
              </w:rPr>
            </w:pPr>
            <w:r w:rsidRPr="00AB2719">
              <w:rPr>
                <w:rFonts w:ascii="Times New Roman" w:eastAsia="Times New Roman" w:hAnsi="Times New Roman"/>
                <w:sz w:val="20"/>
                <w:szCs w:val="20"/>
                <w:lang w:eastAsia="lv-LV"/>
              </w:rPr>
              <w:t>tajā skaitā</w:t>
            </w:r>
            <w:r w:rsidR="00F54A85" w:rsidRPr="00AB2719">
              <w:rPr>
                <w:rFonts w:ascii="Times New Roman" w:eastAsia="Times New Roman" w:hAnsi="Times New Roman"/>
                <w:sz w:val="20"/>
                <w:szCs w:val="20"/>
                <w:lang w:eastAsia="lv-LV"/>
              </w:rPr>
              <w:t>:</w:t>
            </w:r>
          </w:p>
        </w:tc>
        <w:tc>
          <w:tcPr>
            <w:tcW w:w="675"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25694858" w14:textId="77777777" w:rsidR="00F561B5" w:rsidRPr="00AB2719" w:rsidRDefault="00F561B5" w:rsidP="00F02CD2">
            <w:pPr>
              <w:spacing w:before="120" w:after="100" w:afterAutospacing="1"/>
              <w:rPr>
                <w:rFonts w:ascii="Times New Roman" w:eastAsia="Times New Roman" w:hAnsi="Times New Roman"/>
                <w:i/>
                <w:iCs/>
                <w:sz w:val="20"/>
                <w:szCs w:val="20"/>
                <w:lang w:eastAsia="lv-LV"/>
              </w:rPr>
            </w:pPr>
            <w:r w:rsidRPr="00AB2719">
              <w:rPr>
                <w:rFonts w:ascii="Times New Roman" w:eastAsia="Times New Roman" w:hAnsi="Times New Roman"/>
                <w:i/>
                <w:iCs/>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shd w:val="clear" w:color="auto" w:fill="DDD9C3"/>
          </w:tcPr>
          <w:p w14:paraId="53090D3E" w14:textId="77777777" w:rsidR="00F561B5" w:rsidRPr="00AB2719" w:rsidRDefault="00F561B5" w:rsidP="00F02CD2">
            <w:pPr>
              <w:spacing w:before="120" w:after="0"/>
              <w:rPr>
                <w:rFonts w:ascii="Times New Roman" w:eastAsia="Times New Roman" w:hAnsi="Times New Roman"/>
                <w:sz w:val="20"/>
                <w:szCs w:val="20"/>
                <w:lang w:eastAsia="lv-LV"/>
              </w:rPr>
            </w:pPr>
          </w:p>
        </w:tc>
        <w:tc>
          <w:tcPr>
            <w:tcW w:w="329" w:type="pct"/>
            <w:tcBorders>
              <w:top w:val="outset" w:sz="6" w:space="0" w:color="414142"/>
              <w:left w:val="outset" w:sz="6" w:space="0" w:color="414142"/>
              <w:bottom w:val="outset" w:sz="6" w:space="0" w:color="414142"/>
              <w:right w:val="outset" w:sz="6" w:space="0" w:color="414142"/>
            </w:tcBorders>
            <w:shd w:val="clear" w:color="auto" w:fill="DDD9C3"/>
          </w:tcPr>
          <w:p w14:paraId="1D4DE2FC" w14:textId="77777777" w:rsidR="00F561B5" w:rsidRPr="00AB2719" w:rsidRDefault="00F561B5" w:rsidP="00F02CD2">
            <w:pPr>
              <w:spacing w:before="120" w:after="0"/>
              <w:rPr>
                <w:rFonts w:ascii="Times New Roman" w:eastAsia="Times New Roman" w:hAnsi="Times New Roman"/>
                <w:sz w:val="20"/>
                <w:szCs w:val="20"/>
                <w:lang w:eastAsia="lv-LV"/>
              </w:rPr>
            </w:pPr>
          </w:p>
        </w:tc>
        <w:tc>
          <w:tcPr>
            <w:tcW w:w="352" w:type="pct"/>
            <w:tcBorders>
              <w:top w:val="outset" w:sz="6" w:space="0" w:color="414142"/>
              <w:left w:val="outset" w:sz="6" w:space="0" w:color="414142"/>
              <w:bottom w:val="outset" w:sz="6" w:space="0" w:color="414142"/>
              <w:right w:val="outset" w:sz="6" w:space="0" w:color="414142"/>
            </w:tcBorders>
            <w:shd w:val="clear" w:color="auto" w:fill="DDD9C3"/>
          </w:tcPr>
          <w:p w14:paraId="5009A0C2" w14:textId="77777777" w:rsidR="00F561B5" w:rsidRPr="00AB2719" w:rsidRDefault="00F561B5" w:rsidP="00F02CD2">
            <w:pPr>
              <w:spacing w:before="120" w:after="0"/>
              <w:rPr>
                <w:rFonts w:ascii="Times New Roman" w:eastAsia="Times New Roman" w:hAnsi="Times New Roman"/>
                <w:sz w:val="20"/>
                <w:szCs w:val="20"/>
                <w:lang w:eastAsia="lv-LV"/>
              </w:rPr>
            </w:pPr>
          </w:p>
        </w:tc>
        <w:tc>
          <w:tcPr>
            <w:tcW w:w="381" w:type="pct"/>
            <w:tcBorders>
              <w:top w:val="outset" w:sz="6" w:space="0" w:color="414142"/>
              <w:left w:val="outset" w:sz="6" w:space="0" w:color="414142"/>
              <w:bottom w:val="outset" w:sz="6" w:space="0" w:color="414142"/>
              <w:right w:val="outset" w:sz="6" w:space="0" w:color="414142"/>
            </w:tcBorders>
            <w:shd w:val="clear" w:color="auto" w:fill="DDD9C3"/>
          </w:tcPr>
          <w:p w14:paraId="1C6909B2" w14:textId="77777777" w:rsidR="00F561B5" w:rsidRPr="00AB2719" w:rsidRDefault="00F561B5" w:rsidP="00F02CD2">
            <w:pPr>
              <w:spacing w:before="120" w:after="0"/>
              <w:rPr>
                <w:rFonts w:ascii="Times New Roman" w:eastAsia="Times New Roman" w:hAnsi="Times New Roman"/>
                <w:sz w:val="20"/>
                <w:szCs w:val="20"/>
                <w:lang w:eastAsia="lv-LV"/>
              </w:rPr>
            </w:pPr>
          </w:p>
        </w:tc>
        <w:tc>
          <w:tcPr>
            <w:tcW w:w="381" w:type="pct"/>
            <w:tcBorders>
              <w:top w:val="outset" w:sz="6" w:space="0" w:color="414142"/>
              <w:left w:val="outset" w:sz="6" w:space="0" w:color="414142"/>
              <w:bottom w:val="outset" w:sz="6" w:space="0" w:color="414142"/>
              <w:right w:val="outset" w:sz="6" w:space="0" w:color="414142"/>
            </w:tcBorders>
            <w:shd w:val="clear" w:color="auto" w:fill="DDD9C3"/>
          </w:tcPr>
          <w:p w14:paraId="04A5B5A1" w14:textId="77777777" w:rsidR="00F561B5" w:rsidRPr="00AB2719" w:rsidRDefault="00F561B5" w:rsidP="00F02CD2">
            <w:pPr>
              <w:spacing w:before="120" w:after="0"/>
              <w:rPr>
                <w:rFonts w:ascii="Times New Roman" w:eastAsia="Times New Roman" w:hAnsi="Times New Roman"/>
                <w:sz w:val="20"/>
                <w:szCs w:val="20"/>
                <w:lang w:eastAsia="lv-LV"/>
              </w:rPr>
            </w:pPr>
          </w:p>
        </w:tc>
        <w:tc>
          <w:tcPr>
            <w:tcW w:w="381" w:type="pct"/>
            <w:tcBorders>
              <w:top w:val="outset" w:sz="6" w:space="0" w:color="414142"/>
              <w:left w:val="outset" w:sz="6" w:space="0" w:color="414142"/>
              <w:bottom w:val="outset" w:sz="6" w:space="0" w:color="414142"/>
              <w:right w:val="outset" w:sz="6" w:space="0" w:color="414142"/>
            </w:tcBorders>
            <w:shd w:val="clear" w:color="auto" w:fill="DDD9C3"/>
          </w:tcPr>
          <w:p w14:paraId="64358B4C" w14:textId="77777777" w:rsidR="00F561B5" w:rsidRPr="00AB2719" w:rsidRDefault="00F561B5" w:rsidP="00F02CD2">
            <w:pPr>
              <w:spacing w:before="120" w:after="0"/>
              <w:rPr>
                <w:rFonts w:ascii="Times New Roman" w:eastAsia="Times New Roman" w:hAnsi="Times New Roman"/>
                <w:sz w:val="20"/>
                <w:szCs w:val="20"/>
                <w:lang w:eastAsia="lv-LV"/>
              </w:rPr>
            </w:pPr>
          </w:p>
        </w:tc>
        <w:tc>
          <w:tcPr>
            <w:tcW w:w="496" w:type="pct"/>
            <w:tcBorders>
              <w:top w:val="outset" w:sz="6" w:space="0" w:color="414142"/>
              <w:left w:val="outset" w:sz="6" w:space="0" w:color="414142"/>
              <w:bottom w:val="outset" w:sz="6" w:space="0" w:color="414142"/>
              <w:right w:val="outset" w:sz="6" w:space="0" w:color="414142"/>
            </w:tcBorders>
            <w:shd w:val="clear" w:color="auto" w:fill="DDD9C3"/>
          </w:tcPr>
          <w:p w14:paraId="752DCA15" w14:textId="77777777" w:rsidR="00F561B5" w:rsidRPr="00AB2719" w:rsidRDefault="00F561B5" w:rsidP="00F02CD2">
            <w:pPr>
              <w:spacing w:before="120" w:after="0"/>
              <w:rPr>
                <w:rFonts w:ascii="Times New Roman" w:eastAsia="Times New Roman" w:hAnsi="Times New Roman"/>
                <w:sz w:val="20"/>
                <w:szCs w:val="20"/>
                <w:lang w:eastAsia="lv-LV"/>
              </w:rPr>
            </w:pPr>
          </w:p>
        </w:tc>
        <w:tc>
          <w:tcPr>
            <w:tcW w:w="711" w:type="pct"/>
            <w:tcBorders>
              <w:top w:val="outset" w:sz="6" w:space="0" w:color="414142"/>
              <w:left w:val="outset" w:sz="6" w:space="0" w:color="414142"/>
              <w:bottom w:val="outset" w:sz="6" w:space="0" w:color="414142"/>
              <w:right w:val="outset" w:sz="6" w:space="0" w:color="414142"/>
            </w:tcBorders>
            <w:shd w:val="clear" w:color="auto" w:fill="DDD9C3"/>
          </w:tcPr>
          <w:p w14:paraId="78AE81E9" w14:textId="77777777" w:rsidR="00F561B5" w:rsidRPr="00AB2719" w:rsidRDefault="00F561B5" w:rsidP="00F02CD2">
            <w:pPr>
              <w:spacing w:before="120" w:after="0"/>
              <w:rPr>
                <w:rFonts w:ascii="Times New Roman" w:eastAsia="Times New Roman" w:hAnsi="Times New Roman"/>
                <w:sz w:val="20"/>
                <w:szCs w:val="20"/>
                <w:lang w:eastAsia="lv-LV"/>
              </w:rPr>
            </w:pPr>
          </w:p>
        </w:tc>
        <w:tc>
          <w:tcPr>
            <w:tcW w:w="349" w:type="pct"/>
            <w:tcBorders>
              <w:top w:val="outset" w:sz="6" w:space="0" w:color="414142"/>
              <w:left w:val="outset" w:sz="6" w:space="0" w:color="414142"/>
              <w:bottom w:val="outset" w:sz="6" w:space="0" w:color="414142"/>
              <w:right w:val="outset" w:sz="6" w:space="0" w:color="414142"/>
            </w:tcBorders>
            <w:shd w:val="clear" w:color="auto" w:fill="DDD9C3"/>
          </w:tcPr>
          <w:p w14:paraId="59BAB244" w14:textId="77777777" w:rsidR="00F561B5" w:rsidRPr="00AB2719" w:rsidRDefault="00F561B5" w:rsidP="00F02CD2">
            <w:pPr>
              <w:spacing w:before="120" w:after="0"/>
              <w:rPr>
                <w:rFonts w:ascii="Times New Roman" w:eastAsia="Times New Roman" w:hAnsi="Times New Roman"/>
                <w:sz w:val="20"/>
                <w:szCs w:val="20"/>
                <w:lang w:eastAsia="lv-LV"/>
              </w:rPr>
            </w:pPr>
          </w:p>
        </w:tc>
      </w:tr>
      <w:tr w:rsidR="0057020D" w:rsidRPr="00AB2719" w14:paraId="088C227E" w14:textId="77777777" w:rsidTr="005B1632">
        <w:tc>
          <w:tcPr>
            <w:tcW w:w="596" w:type="pct"/>
            <w:tcBorders>
              <w:top w:val="outset" w:sz="6" w:space="0" w:color="414142"/>
              <w:left w:val="outset" w:sz="6" w:space="0" w:color="414142"/>
              <w:bottom w:val="outset" w:sz="6" w:space="0" w:color="414142"/>
              <w:right w:val="outset" w:sz="6" w:space="0" w:color="414142"/>
            </w:tcBorders>
            <w:shd w:val="clear" w:color="auto" w:fill="DDD9C3"/>
          </w:tcPr>
          <w:p w14:paraId="77B96A9C" w14:textId="77777777" w:rsidR="0057020D" w:rsidRPr="00AB2719" w:rsidRDefault="0057020D" w:rsidP="0057020D">
            <w:pPr>
              <w:spacing w:before="120" w:after="0"/>
              <w:rPr>
                <w:rFonts w:ascii="Times New Roman" w:eastAsia="Times New Roman" w:hAnsi="Times New Roman"/>
                <w:sz w:val="20"/>
                <w:szCs w:val="20"/>
                <w:lang w:eastAsia="lv-LV"/>
              </w:rPr>
            </w:pPr>
            <w:r w:rsidRPr="00AB2719">
              <w:rPr>
                <w:rFonts w:ascii="Times New Roman" w:eastAsia="Times New Roman" w:hAnsi="Times New Roman"/>
                <w:sz w:val="20"/>
                <w:szCs w:val="20"/>
                <w:lang w:eastAsia="lv-LV"/>
              </w:rPr>
              <w:t>1.risinājums</w:t>
            </w:r>
          </w:p>
        </w:tc>
        <w:tc>
          <w:tcPr>
            <w:tcW w:w="675" w:type="pct"/>
            <w:tcBorders>
              <w:top w:val="outset" w:sz="6" w:space="0" w:color="414142"/>
              <w:left w:val="outset" w:sz="6" w:space="0" w:color="414142"/>
              <w:bottom w:val="outset" w:sz="6" w:space="0" w:color="414142"/>
              <w:right w:val="outset" w:sz="6" w:space="0" w:color="414142"/>
            </w:tcBorders>
            <w:shd w:val="clear" w:color="auto" w:fill="DDD9C3"/>
            <w:vAlign w:val="center"/>
          </w:tcPr>
          <w:p w14:paraId="1F3BDA56" w14:textId="77777777" w:rsidR="0057020D" w:rsidRPr="00AB2719" w:rsidRDefault="0057020D" w:rsidP="0057020D">
            <w:pPr>
              <w:spacing w:before="120" w:after="100" w:afterAutospacing="1"/>
              <w:rPr>
                <w:rFonts w:ascii="Times New Roman" w:eastAsia="Times New Roman" w:hAnsi="Times New Roman"/>
                <w:i/>
                <w:iCs/>
                <w:sz w:val="20"/>
                <w:szCs w:val="20"/>
                <w:lang w:eastAsia="lv-LV"/>
              </w:rPr>
            </w:pPr>
          </w:p>
        </w:tc>
        <w:tc>
          <w:tcPr>
            <w:tcW w:w="350" w:type="pct"/>
            <w:tcBorders>
              <w:top w:val="outset" w:sz="6" w:space="0" w:color="414142"/>
              <w:left w:val="outset" w:sz="6" w:space="0" w:color="414142"/>
              <w:bottom w:val="outset" w:sz="6" w:space="0" w:color="414142"/>
              <w:right w:val="outset" w:sz="6" w:space="0" w:color="414142"/>
            </w:tcBorders>
            <w:shd w:val="clear" w:color="auto" w:fill="DDD9C3"/>
          </w:tcPr>
          <w:p w14:paraId="5633CBDD" w14:textId="77777777" w:rsidR="0057020D" w:rsidRPr="00AB2719" w:rsidRDefault="0057020D" w:rsidP="0057020D">
            <w:pPr>
              <w:spacing w:before="120" w:after="0"/>
              <w:rPr>
                <w:rFonts w:ascii="Times New Roman" w:eastAsia="Times New Roman" w:hAnsi="Times New Roman"/>
                <w:sz w:val="20"/>
                <w:szCs w:val="20"/>
                <w:lang w:eastAsia="lv-LV"/>
              </w:rPr>
            </w:pPr>
          </w:p>
        </w:tc>
        <w:tc>
          <w:tcPr>
            <w:tcW w:w="329" w:type="pct"/>
            <w:tcBorders>
              <w:top w:val="outset" w:sz="6" w:space="0" w:color="414142"/>
              <w:left w:val="outset" w:sz="6" w:space="0" w:color="414142"/>
              <w:bottom w:val="outset" w:sz="6" w:space="0" w:color="414142"/>
              <w:right w:val="outset" w:sz="6" w:space="0" w:color="414142"/>
            </w:tcBorders>
            <w:shd w:val="clear" w:color="auto" w:fill="DDD9C3"/>
          </w:tcPr>
          <w:p w14:paraId="1C20C716" w14:textId="77777777" w:rsidR="0057020D" w:rsidRPr="00AB2719" w:rsidRDefault="0057020D" w:rsidP="0057020D">
            <w:pPr>
              <w:spacing w:before="120" w:after="0"/>
              <w:rPr>
                <w:rFonts w:ascii="Times New Roman" w:eastAsia="Times New Roman" w:hAnsi="Times New Roman"/>
                <w:sz w:val="20"/>
                <w:szCs w:val="20"/>
                <w:lang w:eastAsia="lv-LV"/>
              </w:rPr>
            </w:pPr>
          </w:p>
        </w:tc>
        <w:tc>
          <w:tcPr>
            <w:tcW w:w="352" w:type="pct"/>
            <w:tcBorders>
              <w:top w:val="outset" w:sz="6" w:space="0" w:color="414142"/>
              <w:left w:val="outset" w:sz="6" w:space="0" w:color="414142"/>
              <w:bottom w:val="outset" w:sz="6" w:space="0" w:color="414142"/>
              <w:right w:val="outset" w:sz="6" w:space="0" w:color="414142"/>
            </w:tcBorders>
            <w:shd w:val="clear" w:color="auto" w:fill="DDD9C3"/>
          </w:tcPr>
          <w:p w14:paraId="30825CC0" w14:textId="57B9CD49" w:rsidR="0057020D" w:rsidRPr="00AB2719" w:rsidRDefault="0057020D" w:rsidP="0057020D">
            <w:pPr>
              <w:spacing w:before="120" w:after="0"/>
              <w:rPr>
                <w:rFonts w:ascii="Times New Roman" w:eastAsia="Times New Roman" w:hAnsi="Times New Roman"/>
                <w:sz w:val="20"/>
                <w:szCs w:val="20"/>
                <w:lang w:eastAsia="lv-LV"/>
              </w:rPr>
            </w:pPr>
          </w:p>
        </w:tc>
        <w:tc>
          <w:tcPr>
            <w:tcW w:w="381" w:type="pct"/>
            <w:tcBorders>
              <w:top w:val="outset" w:sz="6" w:space="0" w:color="414142"/>
              <w:left w:val="outset" w:sz="6" w:space="0" w:color="414142"/>
              <w:bottom w:val="outset" w:sz="6" w:space="0" w:color="414142"/>
              <w:right w:val="outset" w:sz="6" w:space="0" w:color="414142"/>
            </w:tcBorders>
            <w:shd w:val="clear" w:color="auto" w:fill="DDD9C3"/>
          </w:tcPr>
          <w:p w14:paraId="142D0FB7" w14:textId="1F1A8AFC" w:rsidR="0057020D" w:rsidRPr="00AB2719" w:rsidRDefault="0057020D" w:rsidP="0057020D">
            <w:pPr>
              <w:spacing w:before="120" w:after="0"/>
              <w:rPr>
                <w:rFonts w:ascii="Times New Roman" w:eastAsia="Times New Roman" w:hAnsi="Times New Roman"/>
                <w:sz w:val="20"/>
                <w:szCs w:val="20"/>
                <w:lang w:eastAsia="lv-LV"/>
              </w:rPr>
            </w:pPr>
            <w:r>
              <w:rPr>
                <w:rFonts w:ascii="Times New Roman" w:eastAsia="Times New Roman" w:hAnsi="Times New Roman"/>
                <w:sz w:val="20"/>
                <w:szCs w:val="20"/>
                <w:lang w:eastAsia="lv-LV"/>
              </w:rPr>
              <w:t>34 871 575</w:t>
            </w:r>
          </w:p>
        </w:tc>
        <w:tc>
          <w:tcPr>
            <w:tcW w:w="381" w:type="pct"/>
            <w:tcBorders>
              <w:top w:val="outset" w:sz="6" w:space="0" w:color="414142"/>
              <w:left w:val="outset" w:sz="6" w:space="0" w:color="414142"/>
              <w:bottom w:val="outset" w:sz="6" w:space="0" w:color="414142"/>
              <w:right w:val="outset" w:sz="6" w:space="0" w:color="414142"/>
            </w:tcBorders>
            <w:shd w:val="clear" w:color="auto" w:fill="DDD9C3"/>
          </w:tcPr>
          <w:p w14:paraId="1FC08A6B" w14:textId="5852B040" w:rsidR="0057020D" w:rsidRPr="00AB2719" w:rsidRDefault="0057020D" w:rsidP="0057020D">
            <w:pPr>
              <w:spacing w:before="120" w:after="0"/>
              <w:rPr>
                <w:rFonts w:ascii="Times New Roman" w:eastAsia="Times New Roman" w:hAnsi="Times New Roman"/>
                <w:sz w:val="20"/>
                <w:szCs w:val="20"/>
                <w:lang w:eastAsia="lv-LV"/>
              </w:rPr>
            </w:pPr>
            <w:r>
              <w:rPr>
                <w:rFonts w:ascii="Times New Roman" w:eastAsia="Times New Roman" w:hAnsi="Times New Roman"/>
                <w:sz w:val="20"/>
                <w:szCs w:val="20"/>
                <w:lang w:eastAsia="lv-LV"/>
              </w:rPr>
              <w:t>37 469 715</w:t>
            </w:r>
          </w:p>
        </w:tc>
        <w:tc>
          <w:tcPr>
            <w:tcW w:w="381" w:type="pct"/>
            <w:tcBorders>
              <w:top w:val="outset" w:sz="6" w:space="0" w:color="414142"/>
              <w:left w:val="outset" w:sz="6" w:space="0" w:color="414142"/>
              <w:bottom w:val="outset" w:sz="6" w:space="0" w:color="414142"/>
              <w:right w:val="outset" w:sz="6" w:space="0" w:color="414142"/>
            </w:tcBorders>
            <w:shd w:val="clear" w:color="auto" w:fill="DDD9C3"/>
          </w:tcPr>
          <w:p w14:paraId="388AE16B" w14:textId="774064C2" w:rsidR="0057020D" w:rsidRPr="00AB2719" w:rsidRDefault="0057020D" w:rsidP="0057020D">
            <w:pPr>
              <w:spacing w:before="120" w:after="0"/>
              <w:rPr>
                <w:rFonts w:ascii="Times New Roman" w:eastAsia="Times New Roman" w:hAnsi="Times New Roman"/>
                <w:sz w:val="20"/>
                <w:szCs w:val="20"/>
                <w:lang w:eastAsia="lv-LV"/>
              </w:rPr>
            </w:pPr>
            <w:r>
              <w:rPr>
                <w:rFonts w:ascii="Times New Roman" w:eastAsia="Times New Roman" w:hAnsi="Times New Roman"/>
                <w:sz w:val="20"/>
                <w:szCs w:val="20"/>
                <w:lang w:eastAsia="lv-LV"/>
              </w:rPr>
              <w:t>40 197 761</w:t>
            </w:r>
          </w:p>
        </w:tc>
        <w:tc>
          <w:tcPr>
            <w:tcW w:w="496" w:type="pct"/>
            <w:tcBorders>
              <w:top w:val="outset" w:sz="6" w:space="0" w:color="414142"/>
              <w:left w:val="outset" w:sz="6" w:space="0" w:color="414142"/>
              <w:bottom w:val="outset" w:sz="6" w:space="0" w:color="414142"/>
              <w:right w:val="outset" w:sz="6" w:space="0" w:color="414142"/>
            </w:tcBorders>
            <w:shd w:val="clear" w:color="auto" w:fill="DDD9C3"/>
          </w:tcPr>
          <w:p w14:paraId="42F6A8B4" w14:textId="77777777" w:rsidR="0057020D" w:rsidRPr="00AB2719" w:rsidRDefault="0057020D" w:rsidP="0057020D">
            <w:pPr>
              <w:spacing w:before="120" w:after="0"/>
              <w:rPr>
                <w:rFonts w:ascii="Times New Roman" w:eastAsia="Times New Roman" w:hAnsi="Times New Roman"/>
                <w:sz w:val="20"/>
                <w:szCs w:val="20"/>
                <w:lang w:eastAsia="lv-LV"/>
              </w:rPr>
            </w:pPr>
          </w:p>
        </w:tc>
        <w:tc>
          <w:tcPr>
            <w:tcW w:w="711" w:type="pct"/>
            <w:tcBorders>
              <w:top w:val="outset" w:sz="6" w:space="0" w:color="414142"/>
              <w:left w:val="outset" w:sz="6" w:space="0" w:color="414142"/>
              <w:bottom w:val="outset" w:sz="6" w:space="0" w:color="414142"/>
              <w:right w:val="outset" w:sz="6" w:space="0" w:color="414142"/>
            </w:tcBorders>
            <w:shd w:val="clear" w:color="auto" w:fill="DDD9C3"/>
          </w:tcPr>
          <w:p w14:paraId="0BB2CB46" w14:textId="77777777" w:rsidR="0057020D" w:rsidRPr="00AB2719" w:rsidRDefault="0057020D" w:rsidP="0057020D">
            <w:pPr>
              <w:spacing w:before="120" w:after="0"/>
              <w:rPr>
                <w:rFonts w:ascii="Times New Roman" w:eastAsia="Times New Roman" w:hAnsi="Times New Roman"/>
                <w:sz w:val="20"/>
                <w:szCs w:val="20"/>
                <w:lang w:eastAsia="lv-LV"/>
              </w:rPr>
            </w:pPr>
          </w:p>
        </w:tc>
        <w:tc>
          <w:tcPr>
            <w:tcW w:w="349" w:type="pct"/>
            <w:tcBorders>
              <w:top w:val="outset" w:sz="6" w:space="0" w:color="414142"/>
              <w:left w:val="outset" w:sz="6" w:space="0" w:color="414142"/>
              <w:bottom w:val="outset" w:sz="6" w:space="0" w:color="414142"/>
              <w:right w:val="outset" w:sz="6" w:space="0" w:color="414142"/>
            </w:tcBorders>
            <w:shd w:val="clear" w:color="auto" w:fill="DDD9C3"/>
          </w:tcPr>
          <w:p w14:paraId="652CF3A6" w14:textId="77777777" w:rsidR="0057020D" w:rsidRPr="00AB2719" w:rsidRDefault="0057020D" w:rsidP="0057020D">
            <w:pPr>
              <w:spacing w:before="120" w:after="0"/>
              <w:rPr>
                <w:rFonts w:ascii="Times New Roman" w:eastAsia="Times New Roman" w:hAnsi="Times New Roman"/>
                <w:sz w:val="20"/>
                <w:szCs w:val="20"/>
                <w:lang w:eastAsia="lv-LV"/>
              </w:rPr>
            </w:pPr>
          </w:p>
        </w:tc>
      </w:tr>
      <w:tr w:rsidR="0057020D" w:rsidRPr="00AB2719" w14:paraId="256E795A" w14:textId="77777777" w:rsidTr="005B1632">
        <w:tc>
          <w:tcPr>
            <w:tcW w:w="596" w:type="pct"/>
            <w:tcBorders>
              <w:top w:val="outset" w:sz="6" w:space="0" w:color="414142"/>
              <w:left w:val="outset" w:sz="6" w:space="0" w:color="414142"/>
              <w:bottom w:val="outset" w:sz="6" w:space="0" w:color="414142"/>
              <w:right w:val="outset" w:sz="6" w:space="0" w:color="414142"/>
            </w:tcBorders>
            <w:shd w:val="clear" w:color="auto" w:fill="auto"/>
          </w:tcPr>
          <w:p w14:paraId="0313E091" w14:textId="77777777" w:rsidR="0057020D" w:rsidRPr="00AB2719" w:rsidRDefault="0057020D" w:rsidP="0057020D">
            <w:pPr>
              <w:spacing w:before="120" w:after="0"/>
              <w:rPr>
                <w:rFonts w:ascii="Times New Roman" w:eastAsia="Times New Roman" w:hAnsi="Times New Roman"/>
                <w:sz w:val="20"/>
                <w:szCs w:val="20"/>
                <w:lang w:eastAsia="lv-LV"/>
              </w:rPr>
            </w:pPr>
            <w:r w:rsidRPr="00AB2719">
              <w:rPr>
                <w:rFonts w:ascii="Times New Roman" w:eastAsia="Times New Roman" w:hAnsi="Times New Roman"/>
                <w:sz w:val="20"/>
                <w:szCs w:val="20"/>
                <w:lang w:eastAsia="lv-LV"/>
              </w:rPr>
              <w:t xml:space="preserve">18.Labklājības ministrija </w:t>
            </w:r>
          </w:p>
        </w:tc>
        <w:tc>
          <w:tcPr>
            <w:tcW w:w="675" w:type="pct"/>
            <w:tcBorders>
              <w:top w:val="outset" w:sz="6" w:space="0" w:color="414142"/>
              <w:left w:val="outset" w:sz="6" w:space="0" w:color="414142"/>
              <w:bottom w:val="outset" w:sz="6" w:space="0" w:color="414142"/>
              <w:right w:val="outset" w:sz="6" w:space="0" w:color="414142"/>
            </w:tcBorders>
            <w:shd w:val="clear" w:color="auto" w:fill="auto"/>
            <w:vAlign w:val="center"/>
          </w:tcPr>
          <w:p w14:paraId="2C9AD545" w14:textId="77777777" w:rsidR="0057020D" w:rsidRPr="00AB2719" w:rsidRDefault="0057020D" w:rsidP="0057020D">
            <w:pPr>
              <w:spacing w:before="120" w:after="100" w:afterAutospacing="1"/>
              <w:rPr>
                <w:rFonts w:ascii="Times New Roman" w:eastAsia="Times New Roman" w:hAnsi="Times New Roman"/>
                <w:i/>
                <w:iCs/>
                <w:sz w:val="20"/>
                <w:szCs w:val="20"/>
                <w:lang w:eastAsia="lv-LV"/>
              </w:rPr>
            </w:pPr>
          </w:p>
        </w:tc>
        <w:tc>
          <w:tcPr>
            <w:tcW w:w="350" w:type="pct"/>
            <w:tcBorders>
              <w:top w:val="outset" w:sz="6" w:space="0" w:color="414142"/>
              <w:left w:val="outset" w:sz="6" w:space="0" w:color="414142"/>
              <w:bottom w:val="outset" w:sz="6" w:space="0" w:color="414142"/>
              <w:right w:val="outset" w:sz="6" w:space="0" w:color="414142"/>
            </w:tcBorders>
            <w:shd w:val="clear" w:color="auto" w:fill="auto"/>
          </w:tcPr>
          <w:p w14:paraId="4AF4938E" w14:textId="3F017560" w:rsidR="0057020D" w:rsidRPr="00AB2719" w:rsidRDefault="0057020D" w:rsidP="0057020D">
            <w:pPr>
              <w:spacing w:before="120" w:after="0"/>
              <w:rPr>
                <w:rFonts w:ascii="Times New Roman" w:eastAsia="Times New Roman" w:hAnsi="Times New Roman"/>
                <w:sz w:val="20"/>
                <w:szCs w:val="20"/>
                <w:lang w:eastAsia="lv-LV"/>
              </w:rPr>
            </w:pPr>
            <w:r>
              <w:rPr>
                <w:rFonts w:ascii="Times New Roman" w:eastAsia="Times New Roman" w:hAnsi="Times New Roman"/>
                <w:sz w:val="20"/>
                <w:szCs w:val="20"/>
                <w:lang w:eastAsia="lv-LV"/>
              </w:rPr>
              <w:t>17 616 217</w:t>
            </w:r>
          </w:p>
        </w:tc>
        <w:tc>
          <w:tcPr>
            <w:tcW w:w="329" w:type="pct"/>
            <w:tcBorders>
              <w:top w:val="outset" w:sz="6" w:space="0" w:color="414142"/>
              <w:left w:val="outset" w:sz="6" w:space="0" w:color="414142"/>
              <w:bottom w:val="outset" w:sz="6" w:space="0" w:color="414142"/>
              <w:right w:val="outset" w:sz="6" w:space="0" w:color="414142"/>
            </w:tcBorders>
            <w:shd w:val="clear" w:color="auto" w:fill="auto"/>
          </w:tcPr>
          <w:p w14:paraId="23CD971D" w14:textId="3600CCB3" w:rsidR="0057020D" w:rsidRPr="00AB2719" w:rsidRDefault="0057020D" w:rsidP="0057020D">
            <w:pPr>
              <w:spacing w:before="120" w:after="0"/>
              <w:rPr>
                <w:rFonts w:ascii="Times New Roman" w:eastAsia="Times New Roman" w:hAnsi="Times New Roman"/>
                <w:sz w:val="20"/>
                <w:szCs w:val="20"/>
                <w:lang w:eastAsia="lv-LV"/>
              </w:rPr>
            </w:pPr>
            <w:r>
              <w:rPr>
                <w:rFonts w:ascii="Times New Roman" w:eastAsia="Times New Roman" w:hAnsi="Times New Roman"/>
                <w:sz w:val="20"/>
                <w:szCs w:val="20"/>
                <w:lang w:eastAsia="lv-LV"/>
              </w:rPr>
              <w:t>17 616 217</w:t>
            </w:r>
          </w:p>
        </w:tc>
        <w:tc>
          <w:tcPr>
            <w:tcW w:w="352" w:type="pct"/>
            <w:tcBorders>
              <w:top w:val="outset" w:sz="6" w:space="0" w:color="414142"/>
              <w:left w:val="outset" w:sz="6" w:space="0" w:color="414142"/>
              <w:bottom w:val="outset" w:sz="6" w:space="0" w:color="414142"/>
              <w:right w:val="outset" w:sz="6" w:space="0" w:color="414142"/>
            </w:tcBorders>
            <w:shd w:val="clear" w:color="auto" w:fill="auto"/>
          </w:tcPr>
          <w:p w14:paraId="212AF5ED" w14:textId="5E479534" w:rsidR="0057020D" w:rsidRPr="00AB2719" w:rsidRDefault="0057020D" w:rsidP="0057020D">
            <w:pPr>
              <w:spacing w:before="120" w:after="0"/>
              <w:rPr>
                <w:rFonts w:ascii="Times New Roman" w:eastAsia="Times New Roman" w:hAnsi="Times New Roman"/>
                <w:sz w:val="20"/>
                <w:szCs w:val="20"/>
                <w:lang w:eastAsia="lv-LV"/>
              </w:rPr>
            </w:pPr>
            <w:r>
              <w:rPr>
                <w:rFonts w:ascii="Times New Roman" w:eastAsia="Times New Roman" w:hAnsi="Times New Roman"/>
                <w:sz w:val="20"/>
                <w:szCs w:val="20"/>
                <w:lang w:eastAsia="lv-LV"/>
              </w:rPr>
              <w:t>17 616 217</w:t>
            </w:r>
          </w:p>
        </w:tc>
        <w:tc>
          <w:tcPr>
            <w:tcW w:w="381" w:type="pct"/>
            <w:tcBorders>
              <w:top w:val="outset" w:sz="6" w:space="0" w:color="414142"/>
              <w:left w:val="outset" w:sz="6" w:space="0" w:color="414142"/>
              <w:bottom w:val="outset" w:sz="6" w:space="0" w:color="414142"/>
              <w:right w:val="outset" w:sz="6" w:space="0" w:color="414142"/>
            </w:tcBorders>
            <w:shd w:val="clear" w:color="auto" w:fill="auto"/>
          </w:tcPr>
          <w:p w14:paraId="08293608" w14:textId="0EB8AA4D" w:rsidR="0057020D" w:rsidRPr="00AB2719" w:rsidRDefault="0057020D" w:rsidP="0057020D">
            <w:pPr>
              <w:spacing w:before="120" w:after="0"/>
              <w:rPr>
                <w:rFonts w:ascii="Times New Roman" w:eastAsia="Times New Roman" w:hAnsi="Times New Roman"/>
                <w:sz w:val="20"/>
                <w:szCs w:val="20"/>
                <w:lang w:eastAsia="lv-LV"/>
              </w:rPr>
            </w:pPr>
            <w:r>
              <w:rPr>
                <w:rFonts w:ascii="Times New Roman" w:eastAsia="Times New Roman" w:hAnsi="Times New Roman"/>
                <w:sz w:val="20"/>
                <w:szCs w:val="20"/>
                <w:lang w:eastAsia="lv-LV"/>
              </w:rPr>
              <w:t>34 871 575</w:t>
            </w:r>
          </w:p>
        </w:tc>
        <w:tc>
          <w:tcPr>
            <w:tcW w:w="381" w:type="pct"/>
            <w:tcBorders>
              <w:top w:val="outset" w:sz="6" w:space="0" w:color="414142"/>
              <w:left w:val="outset" w:sz="6" w:space="0" w:color="414142"/>
              <w:bottom w:val="outset" w:sz="6" w:space="0" w:color="414142"/>
              <w:right w:val="outset" w:sz="6" w:space="0" w:color="414142"/>
            </w:tcBorders>
            <w:shd w:val="clear" w:color="auto" w:fill="auto"/>
          </w:tcPr>
          <w:p w14:paraId="300A7579" w14:textId="6A66AFEE" w:rsidR="0057020D" w:rsidRPr="00AB2719" w:rsidRDefault="0057020D" w:rsidP="0057020D">
            <w:pPr>
              <w:spacing w:before="120" w:after="0"/>
              <w:rPr>
                <w:rFonts w:ascii="Times New Roman" w:eastAsia="Times New Roman" w:hAnsi="Times New Roman"/>
                <w:sz w:val="20"/>
                <w:szCs w:val="20"/>
                <w:lang w:eastAsia="lv-LV"/>
              </w:rPr>
            </w:pPr>
            <w:r>
              <w:rPr>
                <w:rFonts w:ascii="Times New Roman" w:eastAsia="Times New Roman" w:hAnsi="Times New Roman"/>
                <w:sz w:val="20"/>
                <w:szCs w:val="20"/>
                <w:lang w:eastAsia="lv-LV"/>
              </w:rPr>
              <w:t>37 469 715</w:t>
            </w:r>
          </w:p>
        </w:tc>
        <w:tc>
          <w:tcPr>
            <w:tcW w:w="381" w:type="pct"/>
            <w:tcBorders>
              <w:top w:val="outset" w:sz="6" w:space="0" w:color="414142"/>
              <w:left w:val="outset" w:sz="6" w:space="0" w:color="414142"/>
              <w:bottom w:val="outset" w:sz="6" w:space="0" w:color="414142"/>
              <w:right w:val="outset" w:sz="6" w:space="0" w:color="414142"/>
            </w:tcBorders>
            <w:shd w:val="clear" w:color="auto" w:fill="auto"/>
          </w:tcPr>
          <w:p w14:paraId="1C496F03" w14:textId="010B6532" w:rsidR="0057020D" w:rsidRPr="00AB2719" w:rsidRDefault="0057020D" w:rsidP="0057020D">
            <w:pPr>
              <w:spacing w:before="120" w:after="0"/>
              <w:rPr>
                <w:rFonts w:ascii="Times New Roman" w:eastAsia="Times New Roman" w:hAnsi="Times New Roman"/>
                <w:sz w:val="20"/>
                <w:szCs w:val="20"/>
                <w:lang w:eastAsia="lv-LV"/>
              </w:rPr>
            </w:pPr>
            <w:r>
              <w:rPr>
                <w:rFonts w:ascii="Times New Roman" w:eastAsia="Times New Roman" w:hAnsi="Times New Roman"/>
                <w:sz w:val="20"/>
                <w:szCs w:val="20"/>
                <w:lang w:eastAsia="lv-LV"/>
              </w:rPr>
              <w:t>40 197 761</w:t>
            </w:r>
          </w:p>
        </w:tc>
        <w:tc>
          <w:tcPr>
            <w:tcW w:w="496" w:type="pct"/>
            <w:tcBorders>
              <w:top w:val="outset" w:sz="6" w:space="0" w:color="414142"/>
              <w:left w:val="outset" w:sz="6" w:space="0" w:color="414142"/>
              <w:bottom w:val="outset" w:sz="6" w:space="0" w:color="414142"/>
              <w:right w:val="outset" w:sz="6" w:space="0" w:color="414142"/>
            </w:tcBorders>
            <w:shd w:val="clear" w:color="auto" w:fill="auto"/>
          </w:tcPr>
          <w:p w14:paraId="48348794" w14:textId="77777777" w:rsidR="0057020D" w:rsidRPr="00AB2719" w:rsidRDefault="0057020D" w:rsidP="0057020D">
            <w:pPr>
              <w:spacing w:before="120" w:after="0"/>
              <w:rPr>
                <w:rFonts w:ascii="Times New Roman" w:eastAsia="Times New Roman" w:hAnsi="Times New Roman"/>
                <w:sz w:val="20"/>
                <w:szCs w:val="20"/>
                <w:lang w:eastAsia="lv-LV"/>
              </w:rPr>
            </w:pPr>
          </w:p>
        </w:tc>
        <w:tc>
          <w:tcPr>
            <w:tcW w:w="711" w:type="pct"/>
            <w:tcBorders>
              <w:top w:val="outset" w:sz="6" w:space="0" w:color="414142"/>
              <w:left w:val="outset" w:sz="6" w:space="0" w:color="414142"/>
              <w:bottom w:val="outset" w:sz="6" w:space="0" w:color="414142"/>
              <w:right w:val="outset" w:sz="6" w:space="0" w:color="414142"/>
            </w:tcBorders>
            <w:shd w:val="clear" w:color="auto" w:fill="auto"/>
          </w:tcPr>
          <w:p w14:paraId="2242092A" w14:textId="77777777" w:rsidR="0057020D" w:rsidRPr="00AB2719" w:rsidRDefault="0057020D" w:rsidP="0057020D">
            <w:pPr>
              <w:spacing w:before="120" w:after="0"/>
              <w:rPr>
                <w:rFonts w:ascii="Times New Roman" w:eastAsia="Times New Roman" w:hAnsi="Times New Roman"/>
                <w:sz w:val="20"/>
                <w:szCs w:val="20"/>
                <w:lang w:eastAsia="lv-LV"/>
              </w:rPr>
            </w:pPr>
          </w:p>
        </w:tc>
        <w:tc>
          <w:tcPr>
            <w:tcW w:w="349" w:type="pct"/>
            <w:tcBorders>
              <w:top w:val="outset" w:sz="6" w:space="0" w:color="414142"/>
              <w:left w:val="outset" w:sz="6" w:space="0" w:color="414142"/>
              <w:bottom w:val="outset" w:sz="6" w:space="0" w:color="414142"/>
              <w:right w:val="outset" w:sz="6" w:space="0" w:color="414142"/>
            </w:tcBorders>
            <w:shd w:val="clear" w:color="auto" w:fill="auto"/>
          </w:tcPr>
          <w:p w14:paraId="5A666646" w14:textId="77777777" w:rsidR="0057020D" w:rsidRPr="00AB2719" w:rsidRDefault="0057020D" w:rsidP="0057020D">
            <w:pPr>
              <w:spacing w:before="120" w:after="0"/>
              <w:rPr>
                <w:rFonts w:ascii="Times New Roman" w:eastAsia="Times New Roman" w:hAnsi="Times New Roman"/>
                <w:sz w:val="20"/>
                <w:szCs w:val="20"/>
                <w:lang w:eastAsia="lv-LV"/>
              </w:rPr>
            </w:pPr>
          </w:p>
        </w:tc>
      </w:tr>
      <w:tr w:rsidR="0057020D" w:rsidRPr="00AB2719" w14:paraId="444CE5D4" w14:textId="77777777" w:rsidTr="005B1632">
        <w:tc>
          <w:tcPr>
            <w:tcW w:w="596" w:type="pct"/>
            <w:tcBorders>
              <w:top w:val="outset" w:sz="6" w:space="0" w:color="414142"/>
              <w:left w:val="outset" w:sz="6" w:space="0" w:color="414142"/>
              <w:bottom w:val="outset" w:sz="6" w:space="0" w:color="414142"/>
              <w:right w:val="outset" w:sz="6" w:space="0" w:color="414142"/>
            </w:tcBorders>
            <w:shd w:val="clear" w:color="auto" w:fill="auto"/>
            <w:vAlign w:val="center"/>
          </w:tcPr>
          <w:p w14:paraId="1A323715" w14:textId="77777777" w:rsidR="0057020D" w:rsidRPr="00AB2719" w:rsidRDefault="0057020D" w:rsidP="0057020D">
            <w:pPr>
              <w:spacing w:before="120"/>
              <w:rPr>
                <w:rFonts w:ascii="Times New Roman" w:hAnsi="Times New Roman"/>
                <w:spacing w:val="-6"/>
                <w:sz w:val="20"/>
                <w:szCs w:val="20"/>
              </w:rPr>
            </w:pPr>
            <w:r w:rsidRPr="00AB2719">
              <w:rPr>
                <w:rFonts w:ascii="Times New Roman" w:hAnsi="Times New Roman"/>
                <w:spacing w:val="-6"/>
                <w:sz w:val="20"/>
                <w:szCs w:val="20"/>
              </w:rPr>
              <w:t>Pašvaldību budžets</w:t>
            </w:r>
          </w:p>
        </w:tc>
        <w:tc>
          <w:tcPr>
            <w:tcW w:w="675" w:type="pct"/>
            <w:tcBorders>
              <w:top w:val="outset" w:sz="6" w:space="0" w:color="414142"/>
              <w:left w:val="outset" w:sz="6" w:space="0" w:color="414142"/>
              <w:bottom w:val="outset" w:sz="6" w:space="0" w:color="414142"/>
              <w:right w:val="outset" w:sz="6" w:space="0" w:color="414142"/>
            </w:tcBorders>
            <w:shd w:val="clear" w:color="auto" w:fill="auto"/>
            <w:vAlign w:val="center"/>
          </w:tcPr>
          <w:p w14:paraId="1377DBC0" w14:textId="77777777" w:rsidR="0057020D" w:rsidRPr="00AB2719" w:rsidRDefault="0057020D" w:rsidP="0057020D">
            <w:pPr>
              <w:spacing w:before="120" w:after="100" w:afterAutospacing="1"/>
              <w:rPr>
                <w:rFonts w:ascii="Times New Roman" w:eastAsia="Times New Roman" w:hAnsi="Times New Roman"/>
                <w:i/>
                <w:iCs/>
                <w:sz w:val="20"/>
                <w:szCs w:val="20"/>
                <w:lang w:eastAsia="lv-LV"/>
              </w:rPr>
            </w:pPr>
          </w:p>
        </w:tc>
        <w:tc>
          <w:tcPr>
            <w:tcW w:w="350" w:type="pct"/>
            <w:tcBorders>
              <w:top w:val="outset" w:sz="6" w:space="0" w:color="414142"/>
              <w:left w:val="outset" w:sz="6" w:space="0" w:color="414142"/>
              <w:bottom w:val="outset" w:sz="6" w:space="0" w:color="414142"/>
              <w:right w:val="outset" w:sz="6" w:space="0" w:color="414142"/>
            </w:tcBorders>
            <w:shd w:val="clear" w:color="auto" w:fill="auto"/>
          </w:tcPr>
          <w:p w14:paraId="78361449" w14:textId="77777777" w:rsidR="0057020D" w:rsidRPr="00AB2719" w:rsidRDefault="0057020D" w:rsidP="0057020D">
            <w:pPr>
              <w:spacing w:before="120" w:after="0"/>
              <w:rPr>
                <w:rFonts w:ascii="Times New Roman" w:eastAsia="Times New Roman" w:hAnsi="Times New Roman"/>
                <w:sz w:val="20"/>
                <w:szCs w:val="20"/>
                <w:lang w:eastAsia="lv-LV"/>
              </w:rPr>
            </w:pPr>
          </w:p>
        </w:tc>
        <w:tc>
          <w:tcPr>
            <w:tcW w:w="329" w:type="pct"/>
            <w:tcBorders>
              <w:top w:val="outset" w:sz="6" w:space="0" w:color="414142"/>
              <w:left w:val="outset" w:sz="6" w:space="0" w:color="414142"/>
              <w:bottom w:val="outset" w:sz="6" w:space="0" w:color="414142"/>
              <w:right w:val="outset" w:sz="6" w:space="0" w:color="414142"/>
            </w:tcBorders>
            <w:shd w:val="clear" w:color="auto" w:fill="auto"/>
          </w:tcPr>
          <w:p w14:paraId="4DB535EC" w14:textId="77777777" w:rsidR="0057020D" w:rsidRPr="00AB2719" w:rsidRDefault="0057020D" w:rsidP="0057020D">
            <w:pPr>
              <w:spacing w:before="120" w:after="0"/>
              <w:rPr>
                <w:rFonts w:ascii="Times New Roman" w:eastAsia="Times New Roman" w:hAnsi="Times New Roman"/>
                <w:sz w:val="20"/>
                <w:szCs w:val="20"/>
                <w:lang w:eastAsia="lv-LV"/>
              </w:rPr>
            </w:pPr>
          </w:p>
        </w:tc>
        <w:tc>
          <w:tcPr>
            <w:tcW w:w="352" w:type="pct"/>
            <w:tcBorders>
              <w:top w:val="outset" w:sz="6" w:space="0" w:color="414142"/>
              <w:left w:val="outset" w:sz="6" w:space="0" w:color="414142"/>
              <w:bottom w:val="outset" w:sz="6" w:space="0" w:color="414142"/>
              <w:right w:val="outset" w:sz="6" w:space="0" w:color="414142"/>
            </w:tcBorders>
            <w:shd w:val="clear" w:color="auto" w:fill="auto"/>
          </w:tcPr>
          <w:p w14:paraId="3BE26CE3" w14:textId="77777777" w:rsidR="0057020D" w:rsidRPr="00AB2719" w:rsidRDefault="0057020D" w:rsidP="0057020D">
            <w:pPr>
              <w:spacing w:before="120" w:after="0"/>
              <w:rPr>
                <w:rFonts w:ascii="Times New Roman" w:eastAsia="Times New Roman" w:hAnsi="Times New Roman"/>
                <w:sz w:val="20"/>
                <w:szCs w:val="20"/>
                <w:lang w:eastAsia="lv-LV"/>
              </w:rPr>
            </w:pPr>
          </w:p>
        </w:tc>
        <w:tc>
          <w:tcPr>
            <w:tcW w:w="381" w:type="pct"/>
            <w:tcBorders>
              <w:top w:val="outset" w:sz="6" w:space="0" w:color="414142"/>
              <w:left w:val="outset" w:sz="6" w:space="0" w:color="414142"/>
              <w:bottom w:val="outset" w:sz="6" w:space="0" w:color="414142"/>
              <w:right w:val="outset" w:sz="6" w:space="0" w:color="414142"/>
            </w:tcBorders>
            <w:shd w:val="clear" w:color="auto" w:fill="auto"/>
          </w:tcPr>
          <w:p w14:paraId="7878053F" w14:textId="73EEF52D" w:rsidR="0057020D" w:rsidRPr="00AB2719" w:rsidRDefault="0057020D" w:rsidP="0057020D">
            <w:pPr>
              <w:spacing w:before="120" w:after="0"/>
              <w:rPr>
                <w:rFonts w:ascii="Times New Roman" w:eastAsia="Times New Roman" w:hAnsi="Times New Roman"/>
                <w:sz w:val="20"/>
                <w:szCs w:val="20"/>
                <w:lang w:eastAsia="lv-LV"/>
              </w:rPr>
            </w:pPr>
            <w:r>
              <w:rPr>
                <w:rFonts w:ascii="Times New Roman" w:eastAsia="Times New Roman" w:hAnsi="Times New Roman"/>
                <w:sz w:val="20"/>
                <w:szCs w:val="20"/>
                <w:lang w:eastAsia="lv-LV"/>
              </w:rPr>
              <w:t>-</w:t>
            </w:r>
          </w:p>
        </w:tc>
        <w:tc>
          <w:tcPr>
            <w:tcW w:w="381" w:type="pct"/>
            <w:tcBorders>
              <w:top w:val="outset" w:sz="6" w:space="0" w:color="414142"/>
              <w:left w:val="outset" w:sz="6" w:space="0" w:color="414142"/>
              <w:bottom w:val="outset" w:sz="6" w:space="0" w:color="414142"/>
              <w:right w:val="outset" w:sz="6" w:space="0" w:color="414142"/>
            </w:tcBorders>
            <w:shd w:val="clear" w:color="auto" w:fill="auto"/>
          </w:tcPr>
          <w:p w14:paraId="2F6E385A" w14:textId="3140A70D" w:rsidR="0057020D" w:rsidRPr="00AB2719" w:rsidRDefault="0057020D" w:rsidP="0057020D">
            <w:pPr>
              <w:spacing w:before="120" w:after="0"/>
              <w:rPr>
                <w:rFonts w:ascii="Times New Roman" w:eastAsia="Times New Roman" w:hAnsi="Times New Roman"/>
                <w:sz w:val="20"/>
                <w:szCs w:val="20"/>
                <w:lang w:eastAsia="lv-LV"/>
              </w:rPr>
            </w:pPr>
            <w:r>
              <w:rPr>
                <w:rFonts w:ascii="Times New Roman" w:eastAsia="Times New Roman" w:hAnsi="Times New Roman"/>
                <w:sz w:val="20"/>
                <w:szCs w:val="20"/>
                <w:lang w:eastAsia="lv-LV"/>
              </w:rPr>
              <w:t>-</w:t>
            </w:r>
          </w:p>
        </w:tc>
        <w:tc>
          <w:tcPr>
            <w:tcW w:w="381" w:type="pct"/>
            <w:tcBorders>
              <w:top w:val="outset" w:sz="6" w:space="0" w:color="414142"/>
              <w:left w:val="outset" w:sz="6" w:space="0" w:color="414142"/>
              <w:bottom w:val="outset" w:sz="6" w:space="0" w:color="414142"/>
              <w:right w:val="outset" w:sz="6" w:space="0" w:color="414142"/>
            </w:tcBorders>
            <w:shd w:val="clear" w:color="auto" w:fill="auto"/>
          </w:tcPr>
          <w:p w14:paraId="32748EEA" w14:textId="18556030" w:rsidR="0057020D" w:rsidRPr="00AB2719" w:rsidRDefault="0057020D" w:rsidP="0057020D">
            <w:pPr>
              <w:spacing w:before="120" w:after="0"/>
              <w:rPr>
                <w:rFonts w:ascii="Times New Roman" w:eastAsia="Times New Roman" w:hAnsi="Times New Roman"/>
                <w:sz w:val="20"/>
                <w:szCs w:val="20"/>
                <w:lang w:eastAsia="lv-LV"/>
              </w:rPr>
            </w:pPr>
            <w:r>
              <w:rPr>
                <w:rFonts w:ascii="Times New Roman" w:eastAsia="Times New Roman" w:hAnsi="Times New Roman"/>
                <w:sz w:val="20"/>
                <w:szCs w:val="20"/>
                <w:lang w:eastAsia="lv-LV"/>
              </w:rPr>
              <w:t>-</w:t>
            </w:r>
          </w:p>
        </w:tc>
        <w:tc>
          <w:tcPr>
            <w:tcW w:w="496" w:type="pct"/>
            <w:tcBorders>
              <w:top w:val="outset" w:sz="6" w:space="0" w:color="414142"/>
              <w:left w:val="outset" w:sz="6" w:space="0" w:color="414142"/>
              <w:bottom w:val="outset" w:sz="6" w:space="0" w:color="414142"/>
              <w:right w:val="outset" w:sz="6" w:space="0" w:color="414142"/>
            </w:tcBorders>
            <w:shd w:val="clear" w:color="auto" w:fill="auto"/>
          </w:tcPr>
          <w:p w14:paraId="3C9B8604" w14:textId="77777777" w:rsidR="0057020D" w:rsidRPr="00AB2719" w:rsidRDefault="0057020D" w:rsidP="0057020D">
            <w:pPr>
              <w:spacing w:before="120" w:after="0"/>
              <w:rPr>
                <w:rFonts w:ascii="Times New Roman" w:eastAsia="Times New Roman" w:hAnsi="Times New Roman"/>
                <w:sz w:val="20"/>
                <w:szCs w:val="20"/>
                <w:lang w:eastAsia="lv-LV"/>
              </w:rPr>
            </w:pPr>
          </w:p>
        </w:tc>
        <w:tc>
          <w:tcPr>
            <w:tcW w:w="711" w:type="pct"/>
            <w:tcBorders>
              <w:top w:val="outset" w:sz="6" w:space="0" w:color="414142"/>
              <w:left w:val="outset" w:sz="6" w:space="0" w:color="414142"/>
              <w:bottom w:val="outset" w:sz="6" w:space="0" w:color="414142"/>
              <w:right w:val="outset" w:sz="6" w:space="0" w:color="414142"/>
            </w:tcBorders>
            <w:shd w:val="clear" w:color="auto" w:fill="auto"/>
          </w:tcPr>
          <w:p w14:paraId="35712D95" w14:textId="77777777" w:rsidR="0057020D" w:rsidRPr="00AB2719" w:rsidRDefault="0057020D" w:rsidP="0057020D">
            <w:pPr>
              <w:spacing w:before="120" w:after="0"/>
              <w:rPr>
                <w:rFonts w:ascii="Times New Roman" w:eastAsia="Times New Roman" w:hAnsi="Times New Roman"/>
                <w:sz w:val="20"/>
                <w:szCs w:val="20"/>
                <w:lang w:eastAsia="lv-LV"/>
              </w:rPr>
            </w:pPr>
          </w:p>
        </w:tc>
        <w:tc>
          <w:tcPr>
            <w:tcW w:w="349" w:type="pct"/>
            <w:tcBorders>
              <w:top w:val="outset" w:sz="6" w:space="0" w:color="414142"/>
              <w:left w:val="outset" w:sz="6" w:space="0" w:color="414142"/>
              <w:bottom w:val="outset" w:sz="6" w:space="0" w:color="414142"/>
              <w:right w:val="outset" w:sz="6" w:space="0" w:color="414142"/>
            </w:tcBorders>
            <w:shd w:val="clear" w:color="auto" w:fill="auto"/>
          </w:tcPr>
          <w:p w14:paraId="51EE76B5" w14:textId="77777777" w:rsidR="0057020D" w:rsidRPr="00AB2719" w:rsidRDefault="0057020D" w:rsidP="0057020D">
            <w:pPr>
              <w:spacing w:before="120" w:after="0"/>
              <w:rPr>
                <w:rFonts w:ascii="Times New Roman" w:eastAsia="Times New Roman" w:hAnsi="Times New Roman"/>
                <w:sz w:val="20"/>
                <w:szCs w:val="20"/>
                <w:lang w:eastAsia="lv-LV"/>
              </w:rPr>
            </w:pPr>
          </w:p>
        </w:tc>
      </w:tr>
      <w:tr w:rsidR="0057020D" w:rsidRPr="00AB2719" w14:paraId="33FF95E0" w14:textId="77777777" w:rsidTr="005B1632">
        <w:tc>
          <w:tcPr>
            <w:tcW w:w="596" w:type="pct"/>
            <w:tcBorders>
              <w:top w:val="outset" w:sz="6" w:space="0" w:color="414142"/>
              <w:left w:val="outset" w:sz="6" w:space="0" w:color="414142"/>
              <w:bottom w:val="outset" w:sz="6" w:space="0" w:color="414142"/>
              <w:right w:val="outset" w:sz="6" w:space="0" w:color="414142"/>
            </w:tcBorders>
            <w:shd w:val="clear" w:color="auto" w:fill="DDD9C3"/>
            <w:hideMark/>
          </w:tcPr>
          <w:p w14:paraId="5519DB51" w14:textId="77777777" w:rsidR="0057020D" w:rsidRPr="00AB2719" w:rsidRDefault="0057020D" w:rsidP="0057020D">
            <w:pPr>
              <w:spacing w:before="120" w:after="0"/>
              <w:rPr>
                <w:rFonts w:ascii="Times New Roman" w:eastAsia="Times New Roman" w:hAnsi="Times New Roman"/>
                <w:sz w:val="20"/>
                <w:szCs w:val="20"/>
                <w:lang w:eastAsia="lv-LV"/>
              </w:rPr>
            </w:pPr>
            <w:r w:rsidRPr="00AB2719">
              <w:rPr>
                <w:rFonts w:ascii="Times New Roman" w:eastAsia="Times New Roman" w:hAnsi="Times New Roman"/>
                <w:sz w:val="20"/>
                <w:szCs w:val="20"/>
                <w:lang w:eastAsia="lv-LV"/>
              </w:rPr>
              <w:t>2.risinājums</w:t>
            </w:r>
          </w:p>
        </w:tc>
        <w:tc>
          <w:tcPr>
            <w:tcW w:w="675"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5BFFA271" w14:textId="77777777" w:rsidR="0057020D" w:rsidRPr="00AB2719" w:rsidRDefault="0057020D" w:rsidP="0057020D">
            <w:pPr>
              <w:spacing w:before="120" w:after="0"/>
              <w:rPr>
                <w:rFonts w:ascii="Times New Roman" w:eastAsia="Times New Roman" w:hAnsi="Times New Roman"/>
                <w:sz w:val="20"/>
                <w:szCs w:val="20"/>
                <w:lang w:eastAsia="lv-LV"/>
              </w:rPr>
            </w:pPr>
            <w:r w:rsidRPr="00AB2719">
              <w:rPr>
                <w:rFonts w:ascii="Times New Roman" w:eastAsia="Times New Roman" w:hAnsi="Times New Roman"/>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shd w:val="clear" w:color="auto" w:fill="DDD9C3"/>
          </w:tcPr>
          <w:p w14:paraId="7907B817" w14:textId="77777777" w:rsidR="0057020D" w:rsidRPr="00AB2719" w:rsidRDefault="0057020D" w:rsidP="0057020D">
            <w:pPr>
              <w:spacing w:before="120" w:after="0"/>
              <w:rPr>
                <w:rFonts w:ascii="Times New Roman" w:eastAsia="Times New Roman" w:hAnsi="Times New Roman"/>
                <w:sz w:val="20"/>
                <w:szCs w:val="20"/>
                <w:lang w:eastAsia="lv-LV"/>
              </w:rPr>
            </w:pPr>
          </w:p>
        </w:tc>
        <w:tc>
          <w:tcPr>
            <w:tcW w:w="329" w:type="pct"/>
            <w:tcBorders>
              <w:top w:val="outset" w:sz="6" w:space="0" w:color="414142"/>
              <w:left w:val="outset" w:sz="6" w:space="0" w:color="414142"/>
              <w:bottom w:val="outset" w:sz="6" w:space="0" w:color="414142"/>
              <w:right w:val="outset" w:sz="6" w:space="0" w:color="414142"/>
            </w:tcBorders>
            <w:shd w:val="clear" w:color="auto" w:fill="DDD9C3"/>
          </w:tcPr>
          <w:p w14:paraId="382E51E7" w14:textId="77777777" w:rsidR="0057020D" w:rsidRPr="00AB2719" w:rsidRDefault="0057020D" w:rsidP="0057020D">
            <w:pPr>
              <w:spacing w:before="120" w:after="0"/>
              <w:rPr>
                <w:rFonts w:ascii="Times New Roman" w:eastAsia="Times New Roman" w:hAnsi="Times New Roman"/>
                <w:sz w:val="20"/>
                <w:szCs w:val="20"/>
                <w:lang w:eastAsia="lv-LV"/>
              </w:rPr>
            </w:pPr>
          </w:p>
        </w:tc>
        <w:tc>
          <w:tcPr>
            <w:tcW w:w="352" w:type="pct"/>
            <w:tcBorders>
              <w:top w:val="outset" w:sz="6" w:space="0" w:color="414142"/>
              <w:left w:val="outset" w:sz="6" w:space="0" w:color="414142"/>
              <w:bottom w:val="outset" w:sz="6" w:space="0" w:color="414142"/>
              <w:right w:val="outset" w:sz="6" w:space="0" w:color="414142"/>
            </w:tcBorders>
            <w:shd w:val="clear" w:color="auto" w:fill="DDD9C3"/>
          </w:tcPr>
          <w:p w14:paraId="6408D505" w14:textId="77777777" w:rsidR="0057020D" w:rsidRPr="00AB2719" w:rsidRDefault="0057020D" w:rsidP="0057020D">
            <w:pPr>
              <w:spacing w:before="120" w:after="0"/>
              <w:rPr>
                <w:rFonts w:ascii="Times New Roman" w:eastAsia="Times New Roman" w:hAnsi="Times New Roman"/>
                <w:sz w:val="20"/>
                <w:szCs w:val="20"/>
                <w:lang w:eastAsia="lv-LV"/>
              </w:rPr>
            </w:pPr>
          </w:p>
        </w:tc>
        <w:tc>
          <w:tcPr>
            <w:tcW w:w="381" w:type="pct"/>
            <w:tcBorders>
              <w:top w:val="outset" w:sz="6" w:space="0" w:color="414142"/>
              <w:left w:val="outset" w:sz="6" w:space="0" w:color="414142"/>
              <w:bottom w:val="outset" w:sz="6" w:space="0" w:color="414142"/>
              <w:right w:val="outset" w:sz="6" w:space="0" w:color="414142"/>
            </w:tcBorders>
            <w:shd w:val="clear" w:color="auto" w:fill="DDD9C3"/>
          </w:tcPr>
          <w:p w14:paraId="41E1134F" w14:textId="7D8B6F42" w:rsidR="0057020D" w:rsidRPr="00AB2719" w:rsidRDefault="0057020D" w:rsidP="0057020D">
            <w:pPr>
              <w:spacing w:before="120" w:after="0"/>
              <w:rPr>
                <w:rFonts w:ascii="Times New Roman" w:eastAsia="Times New Roman" w:hAnsi="Times New Roman"/>
                <w:sz w:val="20"/>
                <w:szCs w:val="20"/>
                <w:lang w:eastAsia="lv-LV"/>
              </w:rPr>
            </w:pPr>
            <w:r>
              <w:rPr>
                <w:rFonts w:ascii="Times New Roman" w:eastAsia="Times New Roman" w:hAnsi="Times New Roman"/>
                <w:sz w:val="20"/>
                <w:szCs w:val="20"/>
                <w:lang w:eastAsia="lv-LV"/>
              </w:rPr>
              <w:t>18 457 342</w:t>
            </w:r>
          </w:p>
        </w:tc>
        <w:tc>
          <w:tcPr>
            <w:tcW w:w="381" w:type="pct"/>
            <w:tcBorders>
              <w:top w:val="outset" w:sz="6" w:space="0" w:color="414142"/>
              <w:left w:val="outset" w:sz="6" w:space="0" w:color="414142"/>
              <w:bottom w:val="outset" w:sz="6" w:space="0" w:color="414142"/>
              <w:right w:val="outset" w:sz="6" w:space="0" w:color="414142"/>
            </w:tcBorders>
            <w:shd w:val="clear" w:color="auto" w:fill="DDD9C3"/>
          </w:tcPr>
          <w:p w14:paraId="72AE8627" w14:textId="69384304" w:rsidR="0057020D" w:rsidRPr="00AB2719" w:rsidRDefault="0057020D" w:rsidP="0057020D">
            <w:pPr>
              <w:spacing w:before="120" w:after="0"/>
              <w:rPr>
                <w:rFonts w:ascii="Times New Roman" w:eastAsia="Times New Roman" w:hAnsi="Times New Roman"/>
                <w:sz w:val="20"/>
                <w:szCs w:val="20"/>
                <w:lang w:eastAsia="lv-LV"/>
              </w:rPr>
            </w:pPr>
            <w:r>
              <w:rPr>
                <w:rFonts w:ascii="Times New Roman" w:eastAsia="Times New Roman" w:hAnsi="Times New Roman"/>
                <w:sz w:val="20"/>
                <w:szCs w:val="20"/>
                <w:lang w:eastAsia="lv-LV"/>
              </w:rPr>
              <w:t>19 813 119</w:t>
            </w:r>
          </w:p>
        </w:tc>
        <w:tc>
          <w:tcPr>
            <w:tcW w:w="381" w:type="pct"/>
            <w:tcBorders>
              <w:top w:val="outset" w:sz="6" w:space="0" w:color="414142"/>
              <w:left w:val="outset" w:sz="6" w:space="0" w:color="414142"/>
              <w:bottom w:val="outset" w:sz="6" w:space="0" w:color="414142"/>
              <w:right w:val="outset" w:sz="6" w:space="0" w:color="414142"/>
            </w:tcBorders>
            <w:shd w:val="clear" w:color="auto" w:fill="DDD9C3"/>
          </w:tcPr>
          <w:p w14:paraId="2C5D78CF" w14:textId="2E6FDD07" w:rsidR="0057020D" w:rsidRPr="00AB2719" w:rsidRDefault="0057020D" w:rsidP="0057020D">
            <w:pPr>
              <w:spacing w:before="120" w:after="0"/>
              <w:rPr>
                <w:rFonts w:ascii="Times New Roman" w:eastAsia="Times New Roman" w:hAnsi="Times New Roman"/>
                <w:sz w:val="20"/>
                <w:szCs w:val="20"/>
                <w:lang w:eastAsia="lv-LV"/>
              </w:rPr>
            </w:pPr>
            <w:r>
              <w:rPr>
                <w:rFonts w:ascii="Times New Roman" w:eastAsia="Times New Roman" w:hAnsi="Times New Roman"/>
                <w:sz w:val="20"/>
                <w:szCs w:val="20"/>
                <w:lang w:eastAsia="lv-LV"/>
              </w:rPr>
              <w:t>21 245 351</w:t>
            </w:r>
          </w:p>
        </w:tc>
        <w:tc>
          <w:tcPr>
            <w:tcW w:w="496" w:type="pct"/>
            <w:tcBorders>
              <w:top w:val="outset" w:sz="6" w:space="0" w:color="414142"/>
              <w:left w:val="outset" w:sz="6" w:space="0" w:color="414142"/>
              <w:bottom w:val="outset" w:sz="6" w:space="0" w:color="414142"/>
              <w:right w:val="outset" w:sz="6" w:space="0" w:color="414142"/>
            </w:tcBorders>
            <w:shd w:val="clear" w:color="auto" w:fill="DDD9C3"/>
          </w:tcPr>
          <w:p w14:paraId="18F073BE" w14:textId="77777777" w:rsidR="0057020D" w:rsidRPr="00AB2719" w:rsidRDefault="0057020D" w:rsidP="0057020D">
            <w:pPr>
              <w:spacing w:before="120" w:after="0"/>
              <w:rPr>
                <w:rFonts w:ascii="Times New Roman" w:eastAsia="Times New Roman" w:hAnsi="Times New Roman"/>
                <w:sz w:val="20"/>
                <w:szCs w:val="20"/>
                <w:lang w:eastAsia="lv-LV"/>
              </w:rPr>
            </w:pPr>
          </w:p>
        </w:tc>
        <w:tc>
          <w:tcPr>
            <w:tcW w:w="711" w:type="pct"/>
            <w:tcBorders>
              <w:top w:val="outset" w:sz="6" w:space="0" w:color="414142"/>
              <w:left w:val="outset" w:sz="6" w:space="0" w:color="414142"/>
              <w:bottom w:val="outset" w:sz="6" w:space="0" w:color="414142"/>
              <w:right w:val="outset" w:sz="6" w:space="0" w:color="414142"/>
            </w:tcBorders>
            <w:shd w:val="clear" w:color="auto" w:fill="DDD9C3"/>
          </w:tcPr>
          <w:p w14:paraId="5B9511FE" w14:textId="77777777" w:rsidR="0057020D" w:rsidRPr="00AB2719" w:rsidRDefault="0057020D" w:rsidP="0057020D">
            <w:pPr>
              <w:spacing w:before="120" w:after="0"/>
              <w:rPr>
                <w:rFonts w:ascii="Times New Roman" w:eastAsia="Times New Roman" w:hAnsi="Times New Roman"/>
                <w:sz w:val="20"/>
                <w:szCs w:val="20"/>
                <w:lang w:eastAsia="lv-LV"/>
              </w:rPr>
            </w:pPr>
          </w:p>
        </w:tc>
        <w:tc>
          <w:tcPr>
            <w:tcW w:w="349" w:type="pct"/>
            <w:tcBorders>
              <w:top w:val="outset" w:sz="6" w:space="0" w:color="414142"/>
              <w:left w:val="outset" w:sz="6" w:space="0" w:color="414142"/>
              <w:bottom w:val="outset" w:sz="6" w:space="0" w:color="414142"/>
              <w:right w:val="outset" w:sz="6" w:space="0" w:color="414142"/>
            </w:tcBorders>
            <w:shd w:val="clear" w:color="auto" w:fill="DDD9C3"/>
          </w:tcPr>
          <w:p w14:paraId="00E0328A" w14:textId="77777777" w:rsidR="0057020D" w:rsidRPr="00AB2719" w:rsidRDefault="0057020D" w:rsidP="0057020D">
            <w:pPr>
              <w:spacing w:before="120" w:after="0"/>
              <w:rPr>
                <w:rFonts w:ascii="Times New Roman" w:eastAsia="Times New Roman" w:hAnsi="Times New Roman"/>
                <w:sz w:val="20"/>
                <w:szCs w:val="20"/>
                <w:lang w:eastAsia="lv-LV"/>
              </w:rPr>
            </w:pPr>
          </w:p>
        </w:tc>
      </w:tr>
      <w:tr w:rsidR="0057020D" w:rsidRPr="00AB2719" w14:paraId="45B2C3B4" w14:textId="77777777" w:rsidTr="005B1632">
        <w:tc>
          <w:tcPr>
            <w:tcW w:w="596" w:type="pct"/>
            <w:tcBorders>
              <w:top w:val="outset" w:sz="6" w:space="0" w:color="414142"/>
              <w:left w:val="outset" w:sz="6" w:space="0" w:color="414142"/>
              <w:bottom w:val="outset" w:sz="6" w:space="0" w:color="414142"/>
              <w:right w:val="outset" w:sz="6" w:space="0" w:color="414142"/>
            </w:tcBorders>
            <w:shd w:val="clear" w:color="auto" w:fill="FFFFFF"/>
            <w:hideMark/>
          </w:tcPr>
          <w:p w14:paraId="6F257FA0" w14:textId="77777777" w:rsidR="0057020D" w:rsidRPr="00AB2719" w:rsidRDefault="0057020D" w:rsidP="0057020D">
            <w:pPr>
              <w:spacing w:before="120" w:after="0"/>
              <w:rPr>
                <w:rFonts w:ascii="Times New Roman" w:eastAsia="Times New Roman" w:hAnsi="Times New Roman"/>
                <w:b/>
                <w:bCs/>
                <w:sz w:val="20"/>
                <w:szCs w:val="20"/>
                <w:lang w:eastAsia="lv-LV"/>
              </w:rPr>
            </w:pPr>
            <w:r w:rsidRPr="00AB2719">
              <w:rPr>
                <w:rFonts w:ascii="Times New Roman" w:eastAsia="Times New Roman" w:hAnsi="Times New Roman"/>
                <w:sz w:val="20"/>
                <w:szCs w:val="20"/>
                <w:lang w:eastAsia="lv-LV"/>
              </w:rPr>
              <w:t>18.Labklājības ministrija</w:t>
            </w:r>
          </w:p>
        </w:tc>
        <w:tc>
          <w:tcPr>
            <w:tcW w:w="675" w:type="pct"/>
            <w:tcBorders>
              <w:top w:val="outset" w:sz="6" w:space="0" w:color="414142"/>
              <w:left w:val="outset" w:sz="6" w:space="0" w:color="414142"/>
              <w:bottom w:val="outset" w:sz="6" w:space="0" w:color="414142"/>
              <w:right w:val="outset" w:sz="6" w:space="0" w:color="414142"/>
            </w:tcBorders>
            <w:shd w:val="clear" w:color="auto" w:fill="FFFFFF"/>
          </w:tcPr>
          <w:p w14:paraId="0C9E0CE2" w14:textId="77777777" w:rsidR="0057020D" w:rsidRPr="00AB2719" w:rsidRDefault="0057020D" w:rsidP="0057020D">
            <w:pPr>
              <w:spacing w:before="120" w:after="0"/>
              <w:rPr>
                <w:rFonts w:ascii="Times New Roman" w:eastAsia="Times New Roman" w:hAnsi="Times New Roman"/>
                <w:sz w:val="20"/>
                <w:szCs w:val="20"/>
                <w:lang w:eastAsia="lv-LV"/>
              </w:rPr>
            </w:pPr>
          </w:p>
        </w:tc>
        <w:tc>
          <w:tcPr>
            <w:tcW w:w="350" w:type="pct"/>
            <w:tcBorders>
              <w:top w:val="outset" w:sz="6" w:space="0" w:color="414142"/>
              <w:left w:val="outset" w:sz="6" w:space="0" w:color="414142"/>
              <w:bottom w:val="outset" w:sz="6" w:space="0" w:color="414142"/>
              <w:right w:val="outset" w:sz="6" w:space="0" w:color="414142"/>
            </w:tcBorders>
            <w:shd w:val="clear" w:color="auto" w:fill="FFFFFF"/>
          </w:tcPr>
          <w:p w14:paraId="2660FD9D" w14:textId="21EB65D1" w:rsidR="0057020D" w:rsidRPr="00AB2719" w:rsidRDefault="0057020D" w:rsidP="0057020D">
            <w:pPr>
              <w:spacing w:before="120" w:after="0"/>
              <w:rPr>
                <w:rFonts w:ascii="Times New Roman" w:eastAsia="Times New Roman" w:hAnsi="Times New Roman"/>
                <w:sz w:val="20"/>
                <w:szCs w:val="20"/>
                <w:lang w:eastAsia="lv-LV"/>
              </w:rPr>
            </w:pPr>
            <w:r>
              <w:rPr>
                <w:rFonts w:ascii="Times New Roman" w:eastAsia="Times New Roman" w:hAnsi="Times New Roman"/>
                <w:sz w:val="20"/>
                <w:szCs w:val="20"/>
                <w:lang w:eastAsia="lv-LV"/>
              </w:rPr>
              <w:t>17 616 217</w:t>
            </w:r>
          </w:p>
        </w:tc>
        <w:tc>
          <w:tcPr>
            <w:tcW w:w="329" w:type="pct"/>
            <w:tcBorders>
              <w:top w:val="outset" w:sz="6" w:space="0" w:color="414142"/>
              <w:left w:val="outset" w:sz="6" w:space="0" w:color="414142"/>
              <w:bottom w:val="outset" w:sz="6" w:space="0" w:color="414142"/>
              <w:right w:val="outset" w:sz="6" w:space="0" w:color="414142"/>
            </w:tcBorders>
            <w:shd w:val="clear" w:color="auto" w:fill="FFFFFF"/>
          </w:tcPr>
          <w:p w14:paraId="71EE3CC2" w14:textId="5EADBE1E" w:rsidR="0057020D" w:rsidRPr="00AB2719" w:rsidRDefault="0057020D" w:rsidP="0057020D">
            <w:pPr>
              <w:spacing w:before="120" w:after="0"/>
              <w:rPr>
                <w:rFonts w:ascii="Times New Roman" w:eastAsia="Times New Roman" w:hAnsi="Times New Roman"/>
                <w:sz w:val="20"/>
                <w:szCs w:val="20"/>
                <w:lang w:eastAsia="lv-LV"/>
              </w:rPr>
            </w:pPr>
            <w:r>
              <w:rPr>
                <w:rFonts w:ascii="Times New Roman" w:eastAsia="Times New Roman" w:hAnsi="Times New Roman"/>
                <w:sz w:val="20"/>
                <w:szCs w:val="20"/>
                <w:lang w:eastAsia="lv-LV"/>
              </w:rPr>
              <w:t>17 616 217</w:t>
            </w:r>
          </w:p>
        </w:tc>
        <w:tc>
          <w:tcPr>
            <w:tcW w:w="352" w:type="pct"/>
            <w:tcBorders>
              <w:top w:val="outset" w:sz="6" w:space="0" w:color="414142"/>
              <w:left w:val="outset" w:sz="6" w:space="0" w:color="414142"/>
              <w:bottom w:val="outset" w:sz="6" w:space="0" w:color="414142"/>
              <w:right w:val="outset" w:sz="6" w:space="0" w:color="414142"/>
            </w:tcBorders>
            <w:shd w:val="clear" w:color="auto" w:fill="FFFFFF"/>
          </w:tcPr>
          <w:p w14:paraId="5B9DDEAD" w14:textId="4A6371C5" w:rsidR="0057020D" w:rsidRPr="00AB2719" w:rsidRDefault="0057020D" w:rsidP="0057020D">
            <w:pPr>
              <w:spacing w:before="120" w:after="0"/>
              <w:rPr>
                <w:rFonts w:ascii="Times New Roman" w:eastAsia="Times New Roman" w:hAnsi="Times New Roman"/>
                <w:sz w:val="20"/>
                <w:szCs w:val="20"/>
                <w:lang w:eastAsia="lv-LV"/>
              </w:rPr>
            </w:pPr>
            <w:r>
              <w:rPr>
                <w:rFonts w:ascii="Times New Roman" w:eastAsia="Times New Roman" w:hAnsi="Times New Roman"/>
                <w:sz w:val="20"/>
                <w:szCs w:val="20"/>
                <w:lang w:eastAsia="lv-LV"/>
              </w:rPr>
              <w:t>17 616 217</w:t>
            </w:r>
          </w:p>
        </w:tc>
        <w:tc>
          <w:tcPr>
            <w:tcW w:w="381" w:type="pct"/>
            <w:tcBorders>
              <w:top w:val="outset" w:sz="6" w:space="0" w:color="414142"/>
              <w:left w:val="outset" w:sz="6" w:space="0" w:color="414142"/>
              <w:bottom w:val="outset" w:sz="6" w:space="0" w:color="414142"/>
              <w:right w:val="outset" w:sz="6" w:space="0" w:color="414142"/>
            </w:tcBorders>
            <w:shd w:val="clear" w:color="auto" w:fill="FFFFFF"/>
          </w:tcPr>
          <w:p w14:paraId="52748AF5" w14:textId="4276B2EF" w:rsidR="0057020D" w:rsidRPr="00AB2719" w:rsidRDefault="0057020D" w:rsidP="0057020D">
            <w:pPr>
              <w:spacing w:before="120" w:after="0"/>
              <w:rPr>
                <w:rFonts w:ascii="Times New Roman" w:eastAsia="Times New Roman" w:hAnsi="Times New Roman"/>
                <w:sz w:val="20"/>
                <w:szCs w:val="20"/>
                <w:lang w:eastAsia="lv-LV"/>
              </w:rPr>
            </w:pPr>
            <w:r>
              <w:rPr>
                <w:rFonts w:ascii="Times New Roman" w:eastAsia="Times New Roman" w:hAnsi="Times New Roman"/>
                <w:sz w:val="20"/>
                <w:szCs w:val="20"/>
                <w:lang w:eastAsia="lv-LV"/>
              </w:rPr>
              <w:t>18 457 342</w:t>
            </w:r>
          </w:p>
        </w:tc>
        <w:tc>
          <w:tcPr>
            <w:tcW w:w="381" w:type="pct"/>
            <w:tcBorders>
              <w:top w:val="outset" w:sz="6" w:space="0" w:color="414142"/>
              <w:left w:val="outset" w:sz="6" w:space="0" w:color="414142"/>
              <w:bottom w:val="outset" w:sz="6" w:space="0" w:color="414142"/>
              <w:right w:val="outset" w:sz="6" w:space="0" w:color="414142"/>
            </w:tcBorders>
            <w:shd w:val="clear" w:color="auto" w:fill="FFFFFF"/>
          </w:tcPr>
          <w:p w14:paraId="5C03B95C" w14:textId="2C7842DE" w:rsidR="0057020D" w:rsidRPr="00AB2719" w:rsidRDefault="0057020D" w:rsidP="0057020D">
            <w:pPr>
              <w:spacing w:before="120" w:after="0"/>
              <w:rPr>
                <w:rFonts w:ascii="Times New Roman" w:eastAsia="Times New Roman" w:hAnsi="Times New Roman"/>
                <w:sz w:val="20"/>
                <w:szCs w:val="20"/>
                <w:lang w:eastAsia="lv-LV"/>
              </w:rPr>
            </w:pPr>
            <w:r>
              <w:rPr>
                <w:rFonts w:ascii="Times New Roman" w:eastAsia="Times New Roman" w:hAnsi="Times New Roman"/>
                <w:sz w:val="20"/>
                <w:szCs w:val="20"/>
                <w:lang w:eastAsia="lv-LV"/>
              </w:rPr>
              <w:t>19 813 119</w:t>
            </w:r>
          </w:p>
        </w:tc>
        <w:tc>
          <w:tcPr>
            <w:tcW w:w="381" w:type="pct"/>
            <w:tcBorders>
              <w:top w:val="outset" w:sz="6" w:space="0" w:color="414142"/>
              <w:left w:val="outset" w:sz="6" w:space="0" w:color="414142"/>
              <w:bottom w:val="outset" w:sz="6" w:space="0" w:color="414142"/>
              <w:right w:val="outset" w:sz="6" w:space="0" w:color="414142"/>
            </w:tcBorders>
            <w:shd w:val="clear" w:color="auto" w:fill="FFFFFF"/>
          </w:tcPr>
          <w:p w14:paraId="15EAEEE4" w14:textId="78B739DE" w:rsidR="0057020D" w:rsidRPr="00AB2719" w:rsidRDefault="0057020D" w:rsidP="0057020D">
            <w:pPr>
              <w:spacing w:before="120" w:after="0"/>
              <w:rPr>
                <w:rFonts w:ascii="Times New Roman" w:eastAsia="Times New Roman" w:hAnsi="Times New Roman"/>
                <w:sz w:val="20"/>
                <w:szCs w:val="20"/>
                <w:lang w:eastAsia="lv-LV"/>
              </w:rPr>
            </w:pPr>
            <w:r>
              <w:rPr>
                <w:rFonts w:ascii="Times New Roman" w:eastAsia="Times New Roman" w:hAnsi="Times New Roman"/>
                <w:sz w:val="20"/>
                <w:szCs w:val="20"/>
                <w:lang w:eastAsia="lv-LV"/>
              </w:rPr>
              <w:t>21 245 351</w:t>
            </w:r>
          </w:p>
        </w:tc>
        <w:tc>
          <w:tcPr>
            <w:tcW w:w="496" w:type="pct"/>
            <w:tcBorders>
              <w:top w:val="outset" w:sz="6" w:space="0" w:color="414142"/>
              <w:left w:val="outset" w:sz="6" w:space="0" w:color="414142"/>
              <w:bottom w:val="outset" w:sz="6" w:space="0" w:color="414142"/>
              <w:right w:val="outset" w:sz="6" w:space="0" w:color="414142"/>
            </w:tcBorders>
            <w:shd w:val="clear" w:color="auto" w:fill="FFFFFF"/>
          </w:tcPr>
          <w:p w14:paraId="70DB6CF4" w14:textId="77777777" w:rsidR="0057020D" w:rsidRPr="00AB2719" w:rsidRDefault="0057020D" w:rsidP="0057020D">
            <w:pPr>
              <w:spacing w:before="120" w:after="0"/>
              <w:rPr>
                <w:rFonts w:ascii="Times New Roman" w:eastAsia="Times New Roman" w:hAnsi="Times New Roman"/>
                <w:sz w:val="20"/>
                <w:szCs w:val="20"/>
                <w:lang w:eastAsia="lv-LV"/>
              </w:rPr>
            </w:pPr>
          </w:p>
        </w:tc>
        <w:tc>
          <w:tcPr>
            <w:tcW w:w="711" w:type="pct"/>
            <w:tcBorders>
              <w:top w:val="outset" w:sz="6" w:space="0" w:color="414142"/>
              <w:left w:val="outset" w:sz="6" w:space="0" w:color="414142"/>
              <w:bottom w:val="outset" w:sz="6" w:space="0" w:color="414142"/>
              <w:right w:val="outset" w:sz="6" w:space="0" w:color="414142"/>
            </w:tcBorders>
            <w:shd w:val="clear" w:color="auto" w:fill="FFFFFF"/>
          </w:tcPr>
          <w:p w14:paraId="2CEFBB76" w14:textId="77777777" w:rsidR="0057020D" w:rsidRPr="00AB2719" w:rsidRDefault="0057020D" w:rsidP="0057020D">
            <w:pPr>
              <w:spacing w:before="120" w:after="0"/>
              <w:rPr>
                <w:rFonts w:ascii="Times New Roman" w:eastAsia="Times New Roman" w:hAnsi="Times New Roman"/>
                <w:sz w:val="20"/>
                <w:szCs w:val="20"/>
                <w:lang w:eastAsia="lv-LV"/>
              </w:rPr>
            </w:pPr>
          </w:p>
        </w:tc>
        <w:tc>
          <w:tcPr>
            <w:tcW w:w="349" w:type="pct"/>
            <w:tcBorders>
              <w:top w:val="outset" w:sz="6" w:space="0" w:color="414142"/>
              <w:left w:val="outset" w:sz="6" w:space="0" w:color="414142"/>
              <w:bottom w:val="outset" w:sz="6" w:space="0" w:color="414142"/>
              <w:right w:val="outset" w:sz="6" w:space="0" w:color="414142"/>
            </w:tcBorders>
            <w:shd w:val="clear" w:color="auto" w:fill="FFFFFF"/>
          </w:tcPr>
          <w:p w14:paraId="03F76A39" w14:textId="77777777" w:rsidR="0057020D" w:rsidRPr="00AB2719" w:rsidRDefault="0057020D" w:rsidP="0057020D">
            <w:pPr>
              <w:spacing w:before="120" w:after="0"/>
              <w:rPr>
                <w:rFonts w:ascii="Times New Roman" w:eastAsia="Times New Roman" w:hAnsi="Times New Roman"/>
                <w:sz w:val="20"/>
                <w:szCs w:val="20"/>
                <w:lang w:eastAsia="lv-LV"/>
              </w:rPr>
            </w:pPr>
          </w:p>
        </w:tc>
      </w:tr>
      <w:tr w:rsidR="0057020D" w:rsidRPr="00AB2719" w14:paraId="38989FD4" w14:textId="77777777" w:rsidTr="005B1632">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0AB6AA" w14:textId="77777777" w:rsidR="0057020D" w:rsidRPr="00AB2719" w:rsidRDefault="0057020D" w:rsidP="0057020D">
            <w:pPr>
              <w:spacing w:before="120"/>
              <w:rPr>
                <w:rFonts w:ascii="Times New Roman" w:hAnsi="Times New Roman"/>
                <w:spacing w:val="-6"/>
                <w:sz w:val="20"/>
                <w:szCs w:val="20"/>
              </w:rPr>
            </w:pPr>
            <w:r w:rsidRPr="00AB2719">
              <w:rPr>
                <w:rFonts w:ascii="Times New Roman" w:hAnsi="Times New Roman"/>
                <w:spacing w:val="-6"/>
                <w:sz w:val="20"/>
                <w:szCs w:val="20"/>
              </w:rPr>
              <w:t>Pašvaldību budžets</w:t>
            </w:r>
          </w:p>
        </w:tc>
        <w:tc>
          <w:tcPr>
            <w:tcW w:w="675" w:type="pct"/>
            <w:tcBorders>
              <w:top w:val="outset" w:sz="6" w:space="0" w:color="414142"/>
              <w:left w:val="outset" w:sz="6" w:space="0" w:color="414142"/>
              <w:bottom w:val="outset" w:sz="6" w:space="0" w:color="414142"/>
              <w:right w:val="outset" w:sz="6" w:space="0" w:color="414142"/>
            </w:tcBorders>
            <w:shd w:val="clear" w:color="auto" w:fill="FFFFFF"/>
          </w:tcPr>
          <w:p w14:paraId="140E95A4" w14:textId="77777777" w:rsidR="0057020D" w:rsidRPr="00AB2719" w:rsidRDefault="0057020D" w:rsidP="0057020D">
            <w:pPr>
              <w:spacing w:before="120" w:after="0"/>
              <w:rPr>
                <w:rFonts w:ascii="Times New Roman" w:eastAsia="Times New Roman" w:hAnsi="Times New Roman"/>
                <w:sz w:val="20"/>
                <w:szCs w:val="20"/>
                <w:lang w:eastAsia="lv-LV"/>
              </w:rPr>
            </w:pPr>
          </w:p>
        </w:tc>
        <w:tc>
          <w:tcPr>
            <w:tcW w:w="350" w:type="pct"/>
            <w:tcBorders>
              <w:top w:val="outset" w:sz="6" w:space="0" w:color="414142"/>
              <w:left w:val="outset" w:sz="6" w:space="0" w:color="414142"/>
              <w:bottom w:val="outset" w:sz="6" w:space="0" w:color="414142"/>
              <w:right w:val="outset" w:sz="6" w:space="0" w:color="414142"/>
            </w:tcBorders>
            <w:shd w:val="clear" w:color="auto" w:fill="FFFFFF"/>
          </w:tcPr>
          <w:p w14:paraId="0E8F6E0D" w14:textId="77777777" w:rsidR="0057020D" w:rsidRPr="00AB2719" w:rsidRDefault="0057020D" w:rsidP="0057020D">
            <w:pPr>
              <w:spacing w:before="120" w:after="0"/>
              <w:rPr>
                <w:rFonts w:ascii="Times New Roman" w:eastAsia="Times New Roman" w:hAnsi="Times New Roman"/>
                <w:sz w:val="20"/>
                <w:szCs w:val="20"/>
                <w:lang w:eastAsia="lv-LV"/>
              </w:rPr>
            </w:pPr>
          </w:p>
        </w:tc>
        <w:tc>
          <w:tcPr>
            <w:tcW w:w="329" w:type="pct"/>
            <w:tcBorders>
              <w:top w:val="outset" w:sz="6" w:space="0" w:color="414142"/>
              <w:left w:val="outset" w:sz="6" w:space="0" w:color="414142"/>
              <w:bottom w:val="outset" w:sz="6" w:space="0" w:color="414142"/>
              <w:right w:val="outset" w:sz="6" w:space="0" w:color="414142"/>
            </w:tcBorders>
            <w:shd w:val="clear" w:color="auto" w:fill="FFFFFF"/>
          </w:tcPr>
          <w:p w14:paraId="2F7DA86A" w14:textId="77777777" w:rsidR="0057020D" w:rsidRPr="00AB2719" w:rsidRDefault="0057020D" w:rsidP="0057020D">
            <w:pPr>
              <w:spacing w:before="120" w:after="0"/>
              <w:rPr>
                <w:rFonts w:ascii="Times New Roman" w:eastAsia="Times New Roman" w:hAnsi="Times New Roman"/>
                <w:sz w:val="20"/>
                <w:szCs w:val="20"/>
                <w:lang w:eastAsia="lv-LV"/>
              </w:rPr>
            </w:pPr>
          </w:p>
        </w:tc>
        <w:tc>
          <w:tcPr>
            <w:tcW w:w="352" w:type="pct"/>
            <w:tcBorders>
              <w:top w:val="outset" w:sz="6" w:space="0" w:color="414142"/>
              <w:left w:val="outset" w:sz="6" w:space="0" w:color="414142"/>
              <w:bottom w:val="outset" w:sz="6" w:space="0" w:color="414142"/>
              <w:right w:val="outset" w:sz="6" w:space="0" w:color="414142"/>
            </w:tcBorders>
            <w:shd w:val="clear" w:color="auto" w:fill="FFFFFF"/>
          </w:tcPr>
          <w:p w14:paraId="02B2AD20" w14:textId="77777777" w:rsidR="0057020D" w:rsidRPr="00AB2719" w:rsidRDefault="0057020D" w:rsidP="0057020D">
            <w:pPr>
              <w:spacing w:before="120" w:after="0"/>
              <w:rPr>
                <w:rFonts w:ascii="Times New Roman" w:eastAsia="Times New Roman" w:hAnsi="Times New Roman"/>
                <w:sz w:val="20"/>
                <w:szCs w:val="20"/>
                <w:lang w:eastAsia="lv-LV"/>
              </w:rPr>
            </w:pPr>
          </w:p>
        </w:tc>
        <w:tc>
          <w:tcPr>
            <w:tcW w:w="381" w:type="pct"/>
            <w:tcBorders>
              <w:top w:val="outset" w:sz="6" w:space="0" w:color="414142"/>
              <w:left w:val="outset" w:sz="6" w:space="0" w:color="414142"/>
              <w:bottom w:val="outset" w:sz="6" w:space="0" w:color="414142"/>
              <w:right w:val="outset" w:sz="6" w:space="0" w:color="414142"/>
            </w:tcBorders>
            <w:shd w:val="clear" w:color="auto" w:fill="FFFFFF"/>
          </w:tcPr>
          <w:p w14:paraId="1BA84419" w14:textId="147F1097" w:rsidR="0057020D" w:rsidRPr="00AB2719" w:rsidRDefault="0057020D" w:rsidP="0057020D">
            <w:pPr>
              <w:spacing w:before="120" w:after="0"/>
              <w:rPr>
                <w:rFonts w:ascii="Times New Roman" w:eastAsia="Times New Roman" w:hAnsi="Times New Roman"/>
                <w:sz w:val="20"/>
                <w:szCs w:val="20"/>
                <w:lang w:eastAsia="lv-LV"/>
              </w:rPr>
            </w:pPr>
            <w:r>
              <w:rPr>
                <w:rFonts w:ascii="Times New Roman" w:eastAsia="Times New Roman" w:hAnsi="Times New Roman"/>
                <w:sz w:val="20"/>
                <w:szCs w:val="20"/>
                <w:lang w:eastAsia="lv-LV"/>
              </w:rPr>
              <w:t>-</w:t>
            </w:r>
          </w:p>
        </w:tc>
        <w:tc>
          <w:tcPr>
            <w:tcW w:w="381" w:type="pct"/>
            <w:tcBorders>
              <w:top w:val="outset" w:sz="6" w:space="0" w:color="414142"/>
              <w:left w:val="outset" w:sz="6" w:space="0" w:color="414142"/>
              <w:bottom w:val="outset" w:sz="6" w:space="0" w:color="414142"/>
              <w:right w:val="outset" w:sz="6" w:space="0" w:color="414142"/>
            </w:tcBorders>
            <w:shd w:val="clear" w:color="auto" w:fill="FFFFFF"/>
          </w:tcPr>
          <w:p w14:paraId="214931A7" w14:textId="69AC296D" w:rsidR="0057020D" w:rsidRPr="00AB2719" w:rsidRDefault="0057020D" w:rsidP="0057020D">
            <w:pPr>
              <w:spacing w:before="120" w:after="0"/>
              <w:rPr>
                <w:rFonts w:ascii="Times New Roman" w:eastAsia="Times New Roman" w:hAnsi="Times New Roman"/>
                <w:sz w:val="20"/>
                <w:szCs w:val="20"/>
                <w:lang w:eastAsia="lv-LV"/>
              </w:rPr>
            </w:pPr>
            <w:r>
              <w:rPr>
                <w:rFonts w:ascii="Times New Roman" w:eastAsia="Times New Roman" w:hAnsi="Times New Roman"/>
                <w:sz w:val="20"/>
                <w:szCs w:val="20"/>
                <w:lang w:eastAsia="lv-LV"/>
              </w:rPr>
              <w:t>-</w:t>
            </w:r>
          </w:p>
        </w:tc>
        <w:tc>
          <w:tcPr>
            <w:tcW w:w="381" w:type="pct"/>
            <w:tcBorders>
              <w:top w:val="outset" w:sz="6" w:space="0" w:color="414142"/>
              <w:left w:val="outset" w:sz="6" w:space="0" w:color="414142"/>
              <w:bottom w:val="outset" w:sz="6" w:space="0" w:color="414142"/>
              <w:right w:val="outset" w:sz="6" w:space="0" w:color="414142"/>
            </w:tcBorders>
            <w:shd w:val="clear" w:color="auto" w:fill="FFFFFF"/>
          </w:tcPr>
          <w:p w14:paraId="1002917D" w14:textId="0CBE19C3" w:rsidR="0057020D" w:rsidRPr="00AB2719" w:rsidRDefault="0057020D" w:rsidP="0057020D">
            <w:pPr>
              <w:spacing w:before="120" w:after="0"/>
              <w:rPr>
                <w:rFonts w:ascii="Times New Roman" w:eastAsia="Times New Roman" w:hAnsi="Times New Roman"/>
                <w:sz w:val="20"/>
                <w:szCs w:val="20"/>
                <w:lang w:eastAsia="lv-LV"/>
              </w:rPr>
            </w:pPr>
            <w:r>
              <w:rPr>
                <w:rFonts w:ascii="Times New Roman" w:eastAsia="Times New Roman" w:hAnsi="Times New Roman"/>
                <w:sz w:val="20"/>
                <w:szCs w:val="20"/>
                <w:lang w:eastAsia="lv-LV"/>
              </w:rPr>
              <w:t>-</w:t>
            </w:r>
          </w:p>
        </w:tc>
        <w:tc>
          <w:tcPr>
            <w:tcW w:w="496" w:type="pct"/>
            <w:tcBorders>
              <w:top w:val="outset" w:sz="6" w:space="0" w:color="414142"/>
              <w:left w:val="outset" w:sz="6" w:space="0" w:color="414142"/>
              <w:bottom w:val="outset" w:sz="6" w:space="0" w:color="414142"/>
              <w:right w:val="outset" w:sz="6" w:space="0" w:color="414142"/>
            </w:tcBorders>
            <w:shd w:val="clear" w:color="auto" w:fill="FFFFFF"/>
          </w:tcPr>
          <w:p w14:paraId="4D941644" w14:textId="77777777" w:rsidR="0057020D" w:rsidRPr="00AB2719" w:rsidRDefault="0057020D" w:rsidP="0057020D">
            <w:pPr>
              <w:spacing w:before="120" w:after="0"/>
              <w:rPr>
                <w:rFonts w:ascii="Times New Roman" w:eastAsia="Times New Roman" w:hAnsi="Times New Roman"/>
                <w:sz w:val="20"/>
                <w:szCs w:val="20"/>
                <w:lang w:eastAsia="lv-LV"/>
              </w:rPr>
            </w:pPr>
          </w:p>
        </w:tc>
        <w:tc>
          <w:tcPr>
            <w:tcW w:w="711" w:type="pct"/>
            <w:tcBorders>
              <w:top w:val="outset" w:sz="6" w:space="0" w:color="414142"/>
              <w:left w:val="outset" w:sz="6" w:space="0" w:color="414142"/>
              <w:bottom w:val="outset" w:sz="6" w:space="0" w:color="414142"/>
              <w:right w:val="outset" w:sz="6" w:space="0" w:color="414142"/>
            </w:tcBorders>
            <w:shd w:val="clear" w:color="auto" w:fill="FFFFFF"/>
          </w:tcPr>
          <w:p w14:paraId="45270ED6" w14:textId="77777777" w:rsidR="0057020D" w:rsidRPr="00AB2719" w:rsidRDefault="0057020D" w:rsidP="0057020D">
            <w:pPr>
              <w:spacing w:before="120" w:after="0"/>
              <w:rPr>
                <w:rFonts w:ascii="Times New Roman" w:eastAsia="Times New Roman" w:hAnsi="Times New Roman"/>
                <w:sz w:val="20"/>
                <w:szCs w:val="20"/>
                <w:lang w:eastAsia="lv-LV"/>
              </w:rPr>
            </w:pPr>
          </w:p>
        </w:tc>
        <w:tc>
          <w:tcPr>
            <w:tcW w:w="349" w:type="pct"/>
            <w:tcBorders>
              <w:top w:val="outset" w:sz="6" w:space="0" w:color="414142"/>
              <w:left w:val="outset" w:sz="6" w:space="0" w:color="414142"/>
              <w:bottom w:val="outset" w:sz="6" w:space="0" w:color="414142"/>
              <w:right w:val="outset" w:sz="6" w:space="0" w:color="414142"/>
            </w:tcBorders>
            <w:shd w:val="clear" w:color="auto" w:fill="FFFFFF"/>
          </w:tcPr>
          <w:p w14:paraId="0671034F" w14:textId="77777777" w:rsidR="0057020D" w:rsidRPr="00AB2719" w:rsidRDefault="0057020D" w:rsidP="0057020D">
            <w:pPr>
              <w:spacing w:before="120" w:after="0"/>
              <w:rPr>
                <w:rFonts w:ascii="Times New Roman" w:eastAsia="Times New Roman" w:hAnsi="Times New Roman"/>
                <w:sz w:val="20"/>
                <w:szCs w:val="20"/>
                <w:lang w:eastAsia="lv-LV"/>
              </w:rPr>
            </w:pPr>
          </w:p>
        </w:tc>
      </w:tr>
      <w:tr w:rsidR="0057020D" w:rsidRPr="00AB2719" w14:paraId="3D4553A3" w14:textId="77777777" w:rsidTr="005B1632">
        <w:tc>
          <w:tcPr>
            <w:tcW w:w="596"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14:paraId="52384F59" w14:textId="77777777" w:rsidR="0057020D" w:rsidRPr="00AB2719" w:rsidRDefault="0057020D" w:rsidP="0057020D">
            <w:pPr>
              <w:spacing w:before="120" w:after="0"/>
              <w:rPr>
                <w:rFonts w:ascii="Times New Roman" w:eastAsia="Times New Roman" w:hAnsi="Times New Roman"/>
                <w:sz w:val="20"/>
                <w:szCs w:val="20"/>
                <w:lang w:eastAsia="lv-LV"/>
              </w:rPr>
            </w:pPr>
            <w:r w:rsidRPr="00AB2719">
              <w:rPr>
                <w:rFonts w:ascii="Times New Roman" w:eastAsia="Times New Roman" w:hAnsi="Times New Roman"/>
                <w:sz w:val="20"/>
                <w:szCs w:val="20"/>
                <w:lang w:eastAsia="lv-LV"/>
              </w:rPr>
              <w:lastRenderedPageBreak/>
              <w:t>3.risinājums</w:t>
            </w:r>
          </w:p>
        </w:tc>
        <w:tc>
          <w:tcPr>
            <w:tcW w:w="675"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5548E02C" w14:textId="77777777" w:rsidR="0057020D" w:rsidRPr="00AB2719" w:rsidRDefault="0057020D" w:rsidP="0057020D">
            <w:pPr>
              <w:spacing w:before="120" w:after="0"/>
              <w:rPr>
                <w:rFonts w:ascii="Times New Roman" w:eastAsia="Times New Roman" w:hAnsi="Times New Roman"/>
                <w:sz w:val="20"/>
                <w:szCs w:val="20"/>
                <w:lang w:eastAsia="lv-LV"/>
              </w:rPr>
            </w:pPr>
            <w:r w:rsidRPr="00AB2719">
              <w:rPr>
                <w:rFonts w:ascii="Times New Roman" w:eastAsia="Times New Roman" w:hAnsi="Times New Roman"/>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7CCE5D4" w14:textId="77777777" w:rsidR="0057020D" w:rsidRPr="00AB2719" w:rsidRDefault="0057020D" w:rsidP="0057020D">
            <w:pPr>
              <w:spacing w:before="120" w:after="0"/>
              <w:rPr>
                <w:rFonts w:ascii="Times New Roman" w:eastAsia="Times New Roman" w:hAnsi="Times New Roman"/>
                <w:sz w:val="20"/>
                <w:szCs w:val="20"/>
                <w:lang w:eastAsia="lv-LV"/>
              </w:rPr>
            </w:pPr>
          </w:p>
        </w:tc>
        <w:tc>
          <w:tcPr>
            <w:tcW w:w="3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3A99DACB" w14:textId="77777777" w:rsidR="0057020D" w:rsidRPr="00AB2719" w:rsidRDefault="0057020D" w:rsidP="0057020D">
            <w:pPr>
              <w:spacing w:before="120" w:after="0"/>
              <w:rPr>
                <w:rFonts w:ascii="Times New Roman" w:eastAsia="Times New Roman" w:hAnsi="Times New Roman"/>
                <w:sz w:val="20"/>
                <w:szCs w:val="20"/>
                <w:lang w:eastAsia="lv-LV"/>
              </w:rPr>
            </w:pPr>
          </w:p>
        </w:tc>
        <w:tc>
          <w:tcPr>
            <w:tcW w:w="35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3B6B8359" w14:textId="77777777" w:rsidR="0057020D" w:rsidRPr="00AB2719" w:rsidRDefault="0057020D" w:rsidP="0057020D">
            <w:pPr>
              <w:spacing w:before="120" w:after="0"/>
              <w:rPr>
                <w:rFonts w:ascii="Times New Roman" w:eastAsia="Times New Roman" w:hAnsi="Times New Roman"/>
                <w:sz w:val="20"/>
                <w:szCs w:val="20"/>
                <w:lang w:eastAsia="lv-LV"/>
              </w:rPr>
            </w:pPr>
          </w:p>
        </w:tc>
        <w:tc>
          <w:tcPr>
            <w:tcW w:w="381"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269AD2DD" w14:textId="73BC2551" w:rsidR="0057020D" w:rsidRPr="00EC5747" w:rsidRDefault="00C81113" w:rsidP="00EC5747">
            <w:pPr>
              <w:spacing w:before="120" w:after="0"/>
              <w:rPr>
                <w:rFonts w:ascii="Times New Roman" w:eastAsia="Times New Roman" w:hAnsi="Times New Roman"/>
                <w:sz w:val="20"/>
                <w:szCs w:val="20"/>
                <w:lang w:eastAsia="lv-LV"/>
              </w:rPr>
            </w:pPr>
            <w:r w:rsidRPr="00EC5747">
              <w:rPr>
                <w:rFonts w:ascii="Times New Roman" w:eastAsia="Times New Roman" w:hAnsi="Times New Roman"/>
                <w:sz w:val="20"/>
                <w:szCs w:val="20"/>
                <w:lang w:eastAsia="lv-LV"/>
              </w:rPr>
              <w:t>982 440</w:t>
            </w:r>
          </w:p>
        </w:tc>
        <w:tc>
          <w:tcPr>
            <w:tcW w:w="381"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1C98207C" w14:textId="0B2A46FD" w:rsidR="0057020D" w:rsidRPr="00C81113" w:rsidRDefault="0057020D" w:rsidP="00EC5747">
            <w:pPr>
              <w:spacing w:before="120" w:after="0"/>
              <w:rPr>
                <w:rFonts w:ascii="Times New Roman" w:eastAsia="Times New Roman" w:hAnsi="Times New Roman"/>
                <w:sz w:val="20"/>
                <w:szCs w:val="20"/>
                <w:lang w:eastAsia="lv-LV"/>
              </w:rPr>
            </w:pPr>
            <w:r w:rsidRPr="00C81113">
              <w:rPr>
                <w:rFonts w:ascii="Times New Roman" w:eastAsia="Times New Roman" w:hAnsi="Times New Roman"/>
                <w:sz w:val="20"/>
                <w:szCs w:val="20"/>
                <w:lang w:eastAsia="lv-LV"/>
              </w:rPr>
              <w:t>1 </w:t>
            </w:r>
            <w:r w:rsidR="00C81113" w:rsidRPr="00C81113">
              <w:rPr>
                <w:rFonts w:ascii="Times New Roman" w:eastAsia="Times New Roman" w:hAnsi="Times New Roman"/>
                <w:sz w:val="20"/>
                <w:szCs w:val="20"/>
                <w:lang w:eastAsia="lv-LV"/>
              </w:rPr>
              <w:t>697</w:t>
            </w:r>
            <w:r w:rsidRPr="00C81113">
              <w:rPr>
                <w:rFonts w:ascii="Times New Roman" w:eastAsia="Times New Roman" w:hAnsi="Times New Roman"/>
                <w:sz w:val="20"/>
                <w:szCs w:val="20"/>
                <w:lang w:eastAsia="lv-LV"/>
              </w:rPr>
              <w:t xml:space="preserve"> </w:t>
            </w:r>
            <w:r w:rsidR="00C81113" w:rsidRPr="00C81113">
              <w:rPr>
                <w:rFonts w:ascii="Times New Roman" w:eastAsia="Times New Roman" w:hAnsi="Times New Roman"/>
                <w:sz w:val="20"/>
                <w:szCs w:val="20"/>
                <w:lang w:eastAsia="lv-LV"/>
              </w:rPr>
              <w:t>374</w:t>
            </w:r>
          </w:p>
        </w:tc>
        <w:tc>
          <w:tcPr>
            <w:tcW w:w="381"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1322F15E" w14:textId="3F95060A" w:rsidR="0057020D" w:rsidRPr="00EC5747" w:rsidRDefault="0057020D" w:rsidP="00EC5747">
            <w:pPr>
              <w:spacing w:before="120" w:after="0"/>
              <w:rPr>
                <w:rFonts w:ascii="Times New Roman" w:eastAsia="Times New Roman" w:hAnsi="Times New Roman"/>
                <w:sz w:val="20"/>
                <w:szCs w:val="20"/>
                <w:lang w:eastAsia="lv-LV"/>
              </w:rPr>
            </w:pPr>
            <w:r w:rsidRPr="00EC5747">
              <w:rPr>
                <w:rFonts w:ascii="Times New Roman" w:eastAsia="Times New Roman" w:hAnsi="Times New Roman"/>
                <w:sz w:val="20"/>
                <w:szCs w:val="20"/>
                <w:lang w:eastAsia="lv-LV"/>
              </w:rPr>
              <w:t>2 </w:t>
            </w:r>
            <w:r w:rsidR="00EC5747" w:rsidRPr="00EC5747">
              <w:rPr>
                <w:rFonts w:ascii="Times New Roman" w:eastAsia="Times New Roman" w:hAnsi="Times New Roman"/>
                <w:sz w:val="20"/>
                <w:szCs w:val="20"/>
                <w:lang w:eastAsia="lv-LV"/>
              </w:rPr>
              <w:t>224</w:t>
            </w:r>
            <w:r w:rsidRPr="00EC5747">
              <w:rPr>
                <w:rFonts w:ascii="Times New Roman" w:eastAsia="Times New Roman" w:hAnsi="Times New Roman"/>
                <w:sz w:val="20"/>
                <w:szCs w:val="20"/>
                <w:lang w:eastAsia="lv-LV"/>
              </w:rPr>
              <w:t xml:space="preserve"> </w:t>
            </w:r>
            <w:r w:rsidR="00EC5747" w:rsidRPr="00EC5747">
              <w:rPr>
                <w:rFonts w:ascii="Times New Roman" w:eastAsia="Times New Roman" w:hAnsi="Times New Roman"/>
                <w:sz w:val="20"/>
                <w:szCs w:val="20"/>
                <w:lang w:eastAsia="lv-LV"/>
              </w:rPr>
              <w:t>005</w:t>
            </w:r>
          </w:p>
        </w:tc>
        <w:tc>
          <w:tcPr>
            <w:tcW w:w="496"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3E925F17" w14:textId="77777777" w:rsidR="0057020D" w:rsidRPr="00AB2719" w:rsidRDefault="0057020D" w:rsidP="0057020D">
            <w:pPr>
              <w:spacing w:before="120" w:after="0"/>
              <w:rPr>
                <w:rFonts w:ascii="Times New Roman" w:eastAsia="Times New Roman" w:hAnsi="Times New Roman"/>
                <w:sz w:val="20"/>
                <w:szCs w:val="20"/>
                <w:lang w:eastAsia="lv-LV"/>
              </w:rPr>
            </w:pPr>
          </w:p>
        </w:tc>
        <w:tc>
          <w:tcPr>
            <w:tcW w:w="711"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1056DB30" w14:textId="77777777" w:rsidR="0057020D" w:rsidRPr="00AB2719" w:rsidRDefault="0057020D" w:rsidP="0057020D">
            <w:pPr>
              <w:spacing w:before="120" w:after="0"/>
              <w:rPr>
                <w:rFonts w:ascii="Times New Roman" w:eastAsia="Times New Roman" w:hAnsi="Times New Roman"/>
                <w:sz w:val="20"/>
                <w:szCs w:val="20"/>
                <w:lang w:eastAsia="lv-LV"/>
              </w:rPr>
            </w:pPr>
          </w:p>
        </w:tc>
        <w:tc>
          <w:tcPr>
            <w:tcW w:w="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F236E24" w14:textId="77777777" w:rsidR="0057020D" w:rsidRPr="00AB2719" w:rsidRDefault="0057020D" w:rsidP="0057020D">
            <w:pPr>
              <w:spacing w:before="120" w:after="0"/>
              <w:rPr>
                <w:rFonts w:ascii="Times New Roman" w:eastAsia="Times New Roman" w:hAnsi="Times New Roman"/>
                <w:sz w:val="20"/>
                <w:szCs w:val="20"/>
                <w:lang w:eastAsia="lv-LV"/>
              </w:rPr>
            </w:pPr>
          </w:p>
        </w:tc>
      </w:tr>
      <w:tr w:rsidR="0057020D" w:rsidRPr="00AB2719" w14:paraId="79A84FBB" w14:textId="77777777" w:rsidTr="005B1632">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A67819" w14:textId="77777777" w:rsidR="0057020D" w:rsidRPr="00AB2719" w:rsidRDefault="0057020D" w:rsidP="0057020D">
            <w:pPr>
              <w:spacing w:before="120"/>
              <w:rPr>
                <w:rFonts w:ascii="Times New Roman" w:hAnsi="Times New Roman"/>
                <w:spacing w:val="-6"/>
                <w:sz w:val="20"/>
                <w:szCs w:val="20"/>
              </w:rPr>
            </w:pPr>
            <w:r w:rsidRPr="00AB2719">
              <w:rPr>
                <w:rFonts w:ascii="Times New Roman" w:hAnsi="Times New Roman"/>
                <w:spacing w:val="-6"/>
                <w:sz w:val="20"/>
                <w:szCs w:val="20"/>
              </w:rPr>
              <w:t>18.Labklājības ministrija</w:t>
            </w:r>
          </w:p>
        </w:tc>
        <w:tc>
          <w:tcPr>
            <w:tcW w:w="675" w:type="pct"/>
            <w:tcBorders>
              <w:top w:val="outset" w:sz="6" w:space="0" w:color="414142"/>
              <w:left w:val="outset" w:sz="6" w:space="0" w:color="414142"/>
              <w:bottom w:val="outset" w:sz="6" w:space="0" w:color="414142"/>
              <w:right w:val="outset" w:sz="6" w:space="0" w:color="414142"/>
            </w:tcBorders>
            <w:shd w:val="clear" w:color="auto" w:fill="FFFFFF"/>
          </w:tcPr>
          <w:p w14:paraId="385A0F6E" w14:textId="77777777" w:rsidR="0057020D" w:rsidRPr="00AB2719" w:rsidRDefault="0057020D" w:rsidP="0057020D">
            <w:pPr>
              <w:spacing w:before="120" w:after="0"/>
              <w:rPr>
                <w:rFonts w:ascii="Times New Roman" w:eastAsia="Times New Roman" w:hAnsi="Times New Roman"/>
                <w:sz w:val="20"/>
                <w:szCs w:val="20"/>
                <w:lang w:eastAsia="lv-LV"/>
              </w:rPr>
            </w:pPr>
          </w:p>
        </w:tc>
        <w:tc>
          <w:tcPr>
            <w:tcW w:w="350" w:type="pct"/>
            <w:tcBorders>
              <w:top w:val="outset" w:sz="6" w:space="0" w:color="414142"/>
              <w:left w:val="outset" w:sz="6" w:space="0" w:color="414142"/>
              <w:bottom w:val="outset" w:sz="6" w:space="0" w:color="414142"/>
              <w:right w:val="outset" w:sz="6" w:space="0" w:color="414142"/>
            </w:tcBorders>
            <w:shd w:val="clear" w:color="auto" w:fill="FFFFFF"/>
          </w:tcPr>
          <w:p w14:paraId="720EB936" w14:textId="15F831BC" w:rsidR="0057020D" w:rsidRPr="005B1632" w:rsidRDefault="005B1632" w:rsidP="005B1632">
            <w:pPr>
              <w:spacing w:before="120" w:after="0"/>
              <w:rPr>
                <w:rFonts w:ascii="Times New Roman" w:eastAsia="Times New Roman" w:hAnsi="Times New Roman"/>
                <w:sz w:val="20"/>
                <w:szCs w:val="20"/>
                <w:lang w:eastAsia="lv-LV"/>
              </w:rPr>
            </w:pPr>
            <w:r w:rsidRPr="005B1632">
              <w:rPr>
                <w:rFonts w:ascii="Times New Roman" w:eastAsia="Times New Roman" w:hAnsi="Times New Roman"/>
                <w:sz w:val="20"/>
                <w:szCs w:val="20"/>
                <w:lang w:eastAsia="lv-LV"/>
              </w:rPr>
              <w:t>19 516 217</w:t>
            </w:r>
          </w:p>
        </w:tc>
        <w:tc>
          <w:tcPr>
            <w:tcW w:w="329" w:type="pct"/>
            <w:tcBorders>
              <w:top w:val="outset" w:sz="6" w:space="0" w:color="414142"/>
              <w:left w:val="outset" w:sz="6" w:space="0" w:color="414142"/>
              <w:bottom w:val="outset" w:sz="6" w:space="0" w:color="414142"/>
              <w:right w:val="outset" w:sz="6" w:space="0" w:color="414142"/>
            </w:tcBorders>
            <w:shd w:val="clear" w:color="auto" w:fill="FFFFFF"/>
          </w:tcPr>
          <w:p w14:paraId="39E44D0C" w14:textId="6D98B503" w:rsidR="0057020D" w:rsidRPr="005B1632" w:rsidRDefault="005B1632" w:rsidP="005B1632">
            <w:pPr>
              <w:spacing w:before="120" w:after="0"/>
              <w:rPr>
                <w:rFonts w:ascii="Times New Roman" w:eastAsia="Times New Roman" w:hAnsi="Times New Roman"/>
                <w:sz w:val="20"/>
                <w:szCs w:val="20"/>
                <w:lang w:eastAsia="lv-LV"/>
              </w:rPr>
            </w:pPr>
            <w:r w:rsidRPr="005B1632">
              <w:rPr>
                <w:rFonts w:ascii="Times New Roman" w:eastAsia="Times New Roman" w:hAnsi="Times New Roman"/>
                <w:sz w:val="20"/>
                <w:szCs w:val="20"/>
                <w:lang w:eastAsia="lv-LV"/>
              </w:rPr>
              <w:t>19 516 217</w:t>
            </w:r>
          </w:p>
        </w:tc>
        <w:tc>
          <w:tcPr>
            <w:tcW w:w="352" w:type="pct"/>
            <w:tcBorders>
              <w:top w:val="outset" w:sz="6" w:space="0" w:color="414142"/>
              <w:left w:val="outset" w:sz="6" w:space="0" w:color="414142"/>
              <w:bottom w:val="outset" w:sz="6" w:space="0" w:color="414142"/>
              <w:right w:val="outset" w:sz="6" w:space="0" w:color="414142"/>
            </w:tcBorders>
            <w:shd w:val="clear" w:color="auto" w:fill="FFFFFF"/>
          </w:tcPr>
          <w:p w14:paraId="066C85BA" w14:textId="16652B61" w:rsidR="0057020D" w:rsidRPr="005B1632" w:rsidRDefault="005B1632" w:rsidP="005B1632">
            <w:pPr>
              <w:spacing w:before="120" w:after="0"/>
              <w:rPr>
                <w:rFonts w:ascii="Times New Roman" w:eastAsia="Times New Roman" w:hAnsi="Times New Roman"/>
                <w:sz w:val="20"/>
                <w:szCs w:val="20"/>
                <w:lang w:eastAsia="lv-LV"/>
              </w:rPr>
            </w:pPr>
            <w:r w:rsidRPr="005B1632">
              <w:rPr>
                <w:rFonts w:ascii="Times New Roman" w:eastAsia="Times New Roman" w:hAnsi="Times New Roman"/>
                <w:sz w:val="20"/>
                <w:szCs w:val="20"/>
                <w:lang w:eastAsia="lv-LV"/>
              </w:rPr>
              <w:t>19 516 217</w:t>
            </w:r>
          </w:p>
        </w:tc>
        <w:tc>
          <w:tcPr>
            <w:tcW w:w="381" w:type="pct"/>
            <w:tcBorders>
              <w:top w:val="outset" w:sz="6" w:space="0" w:color="414142"/>
              <w:left w:val="outset" w:sz="6" w:space="0" w:color="414142"/>
              <w:bottom w:val="outset" w:sz="6" w:space="0" w:color="414142"/>
              <w:right w:val="outset" w:sz="6" w:space="0" w:color="414142"/>
            </w:tcBorders>
            <w:shd w:val="clear" w:color="auto" w:fill="FFFFFF"/>
          </w:tcPr>
          <w:p w14:paraId="0C52E52C" w14:textId="2053B4AA" w:rsidR="0057020D" w:rsidRPr="00EC5747" w:rsidRDefault="00C81113" w:rsidP="0057020D">
            <w:pPr>
              <w:spacing w:before="120" w:after="0"/>
              <w:rPr>
                <w:rFonts w:ascii="Times New Roman" w:eastAsia="Times New Roman" w:hAnsi="Times New Roman"/>
                <w:sz w:val="20"/>
                <w:szCs w:val="20"/>
                <w:lang w:eastAsia="lv-LV"/>
              </w:rPr>
            </w:pPr>
            <w:r w:rsidRPr="00EC5747">
              <w:rPr>
                <w:rFonts w:ascii="Times New Roman" w:eastAsia="Times New Roman" w:hAnsi="Times New Roman"/>
                <w:sz w:val="20"/>
                <w:szCs w:val="20"/>
                <w:lang w:eastAsia="lv-LV"/>
              </w:rPr>
              <w:t>-</w:t>
            </w:r>
          </w:p>
        </w:tc>
        <w:tc>
          <w:tcPr>
            <w:tcW w:w="381" w:type="pct"/>
            <w:tcBorders>
              <w:top w:val="outset" w:sz="6" w:space="0" w:color="414142"/>
              <w:left w:val="outset" w:sz="6" w:space="0" w:color="414142"/>
              <w:bottom w:val="outset" w:sz="6" w:space="0" w:color="414142"/>
              <w:right w:val="outset" w:sz="6" w:space="0" w:color="414142"/>
            </w:tcBorders>
            <w:shd w:val="clear" w:color="auto" w:fill="FFFFFF"/>
          </w:tcPr>
          <w:p w14:paraId="632E9017" w14:textId="1FEA1F36" w:rsidR="0057020D" w:rsidRPr="00C81113" w:rsidRDefault="00C81113" w:rsidP="00EC5747">
            <w:pPr>
              <w:spacing w:after="0" w:line="240" w:lineRule="auto"/>
              <w:rPr>
                <w:rFonts w:ascii="Times New Roman" w:eastAsia="Times New Roman" w:hAnsi="Times New Roman"/>
                <w:sz w:val="20"/>
                <w:szCs w:val="20"/>
                <w:lang w:eastAsia="lv-LV"/>
              </w:rPr>
            </w:pPr>
            <w:r w:rsidRPr="00EC5747">
              <w:rPr>
                <w:rFonts w:ascii="Times New Roman" w:eastAsia="Times New Roman" w:hAnsi="Times New Roman"/>
                <w:sz w:val="20"/>
                <w:szCs w:val="20"/>
                <w:lang w:eastAsia="lv-LV"/>
              </w:rPr>
              <w:t>677 490</w:t>
            </w:r>
          </w:p>
        </w:tc>
        <w:tc>
          <w:tcPr>
            <w:tcW w:w="381" w:type="pct"/>
            <w:tcBorders>
              <w:top w:val="outset" w:sz="6" w:space="0" w:color="414142"/>
              <w:left w:val="outset" w:sz="6" w:space="0" w:color="414142"/>
              <w:bottom w:val="outset" w:sz="6" w:space="0" w:color="414142"/>
              <w:right w:val="outset" w:sz="6" w:space="0" w:color="414142"/>
            </w:tcBorders>
            <w:shd w:val="clear" w:color="auto" w:fill="FFFFFF"/>
          </w:tcPr>
          <w:p w14:paraId="0C5AAAA9" w14:textId="7870370A" w:rsidR="0057020D" w:rsidRPr="00EC5747" w:rsidRDefault="00C81113" w:rsidP="00C81113">
            <w:pPr>
              <w:spacing w:after="0" w:line="240" w:lineRule="auto"/>
              <w:rPr>
                <w:rFonts w:ascii="Times New Roman" w:eastAsia="Times New Roman" w:hAnsi="Times New Roman"/>
                <w:sz w:val="20"/>
                <w:szCs w:val="20"/>
                <w:lang w:eastAsia="lv-LV"/>
              </w:rPr>
            </w:pPr>
            <w:r w:rsidRPr="00EC5747">
              <w:rPr>
                <w:rFonts w:ascii="Times New Roman" w:eastAsia="Times New Roman" w:hAnsi="Times New Roman"/>
                <w:sz w:val="20"/>
                <w:szCs w:val="20"/>
                <w:lang w:eastAsia="lv-LV"/>
              </w:rPr>
              <w:t>1 178 802</w:t>
            </w:r>
          </w:p>
        </w:tc>
        <w:tc>
          <w:tcPr>
            <w:tcW w:w="496" w:type="pct"/>
            <w:tcBorders>
              <w:top w:val="outset" w:sz="6" w:space="0" w:color="414142"/>
              <w:left w:val="outset" w:sz="6" w:space="0" w:color="414142"/>
              <w:bottom w:val="outset" w:sz="6" w:space="0" w:color="414142"/>
              <w:right w:val="outset" w:sz="6" w:space="0" w:color="414142"/>
            </w:tcBorders>
            <w:shd w:val="clear" w:color="auto" w:fill="FFFFFF"/>
          </w:tcPr>
          <w:p w14:paraId="0D51C2E1" w14:textId="77777777" w:rsidR="0057020D" w:rsidRPr="00AB2719" w:rsidRDefault="0057020D" w:rsidP="0057020D">
            <w:pPr>
              <w:spacing w:before="120" w:after="0"/>
              <w:rPr>
                <w:rFonts w:ascii="Times New Roman" w:eastAsia="Times New Roman" w:hAnsi="Times New Roman"/>
                <w:sz w:val="20"/>
                <w:szCs w:val="20"/>
                <w:lang w:eastAsia="lv-LV"/>
              </w:rPr>
            </w:pPr>
          </w:p>
        </w:tc>
        <w:tc>
          <w:tcPr>
            <w:tcW w:w="711" w:type="pct"/>
            <w:tcBorders>
              <w:top w:val="outset" w:sz="6" w:space="0" w:color="414142"/>
              <w:left w:val="outset" w:sz="6" w:space="0" w:color="414142"/>
              <w:bottom w:val="outset" w:sz="6" w:space="0" w:color="414142"/>
              <w:right w:val="outset" w:sz="6" w:space="0" w:color="414142"/>
            </w:tcBorders>
            <w:shd w:val="clear" w:color="auto" w:fill="FFFFFF"/>
          </w:tcPr>
          <w:p w14:paraId="14ADEF08" w14:textId="77777777" w:rsidR="0057020D" w:rsidRPr="00AB2719" w:rsidRDefault="0057020D" w:rsidP="0057020D">
            <w:pPr>
              <w:spacing w:before="120" w:after="0"/>
              <w:rPr>
                <w:rFonts w:ascii="Times New Roman" w:eastAsia="Times New Roman" w:hAnsi="Times New Roman"/>
                <w:sz w:val="20"/>
                <w:szCs w:val="20"/>
                <w:lang w:eastAsia="lv-LV"/>
              </w:rPr>
            </w:pPr>
          </w:p>
        </w:tc>
        <w:tc>
          <w:tcPr>
            <w:tcW w:w="349" w:type="pct"/>
            <w:tcBorders>
              <w:top w:val="outset" w:sz="6" w:space="0" w:color="414142"/>
              <w:left w:val="outset" w:sz="6" w:space="0" w:color="414142"/>
              <w:bottom w:val="outset" w:sz="6" w:space="0" w:color="414142"/>
              <w:right w:val="outset" w:sz="6" w:space="0" w:color="414142"/>
            </w:tcBorders>
            <w:shd w:val="clear" w:color="auto" w:fill="FFFFFF"/>
          </w:tcPr>
          <w:p w14:paraId="6FB7CFB5" w14:textId="77777777" w:rsidR="0057020D" w:rsidRPr="00AB2719" w:rsidRDefault="0057020D" w:rsidP="0057020D">
            <w:pPr>
              <w:spacing w:before="120" w:after="0"/>
              <w:rPr>
                <w:rFonts w:ascii="Times New Roman" w:eastAsia="Times New Roman" w:hAnsi="Times New Roman"/>
                <w:sz w:val="20"/>
                <w:szCs w:val="20"/>
                <w:lang w:eastAsia="lv-LV"/>
              </w:rPr>
            </w:pPr>
          </w:p>
        </w:tc>
      </w:tr>
      <w:tr w:rsidR="0057020D" w:rsidRPr="00AB2719" w14:paraId="762B8C82" w14:textId="77777777" w:rsidTr="005B1632">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07B83D" w14:textId="77777777" w:rsidR="0057020D" w:rsidRPr="00AB2719" w:rsidRDefault="0057020D" w:rsidP="0057020D">
            <w:pPr>
              <w:spacing w:before="120"/>
              <w:rPr>
                <w:rFonts w:ascii="Times New Roman" w:hAnsi="Times New Roman"/>
                <w:spacing w:val="-6"/>
                <w:sz w:val="20"/>
                <w:szCs w:val="20"/>
              </w:rPr>
            </w:pPr>
            <w:r w:rsidRPr="00AB2719">
              <w:rPr>
                <w:rFonts w:ascii="Times New Roman" w:hAnsi="Times New Roman"/>
                <w:spacing w:val="-6"/>
                <w:sz w:val="20"/>
                <w:szCs w:val="20"/>
              </w:rPr>
              <w:t>Pašvaldību budžets</w:t>
            </w:r>
          </w:p>
        </w:tc>
        <w:tc>
          <w:tcPr>
            <w:tcW w:w="675" w:type="pct"/>
            <w:tcBorders>
              <w:top w:val="outset" w:sz="6" w:space="0" w:color="414142"/>
              <w:left w:val="outset" w:sz="6" w:space="0" w:color="414142"/>
              <w:bottom w:val="outset" w:sz="6" w:space="0" w:color="414142"/>
              <w:right w:val="outset" w:sz="6" w:space="0" w:color="414142"/>
            </w:tcBorders>
            <w:shd w:val="clear" w:color="auto" w:fill="FFFFFF"/>
          </w:tcPr>
          <w:p w14:paraId="4833C703" w14:textId="77777777" w:rsidR="0057020D" w:rsidRPr="00AB2719" w:rsidRDefault="0057020D" w:rsidP="0057020D">
            <w:pPr>
              <w:spacing w:before="120" w:after="0"/>
              <w:rPr>
                <w:rFonts w:ascii="Times New Roman" w:eastAsia="Times New Roman" w:hAnsi="Times New Roman"/>
                <w:sz w:val="20"/>
                <w:szCs w:val="20"/>
                <w:lang w:eastAsia="lv-LV"/>
              </w:rPr>
            </w:pPr>
          </w:p>
        </w:tc>
        <w:tc>
          <w:tcPr>
            <w:tcW w:w="350" w:type="pct"/>
            <w:tcBorders>
              <w:top w:val="outset" w:sz="6" w:space="0" w:color="414142"/>
              <w:left w:val="outset" w:sz="6" w:space="0" w:color="414142"/>
              <w:bottom w:val="outset" w:sz="6" w:space="0" w:color="414142"/>
              <w:right w:val="outset" w:sz="6" w:space="0" w:color="414142"/>
            </w:tcBorders>
            <w:shd w:val="clear" w:color="auto" w:fill="FFFFFF"/>
          </w:tcPr>
          <w:p w14:paraId="0566A98A" w14:textId="77777777" w:rsidR="0057020D" w:rsidRPr="00AB2719" w:rsidRDefault="0057020D" w:rsidP="0057020D">
            <w:pPr>
              <w:spacing w:before="120" w:after="0"/>
              <w:rPr>
                <w:rFonts w:ascii="Times New Roman" w:eastAsia="Times New Roman" w:hAnsi="Times New Roman"/>
                <w:sz w:val="20"/>
                <w:szCs w:val="20"/>
                <w:lang w:eastAsia="lv-LV"/>
              </w:rPr>
            </w:pPr>
          </w:p>
        </w:tc>
        <w:tc>
          <w:tcPr>
            <w:tcW w:w="329" w:type="pct"/>
            <w:tcBorders>
              <w:top w:val="outset" w:sz="6" w:space="0" w:color="414142"/>
              <w:left w:val="outset" w:sz="6" w:space="0" w:color="414142"/>
              <w:bottom w:val="outset" w:sz="6" w:space="0" w:color="414142"/>
              <w:right w:val="outset" w:sz="6" w:space="0" w:color="414142"/>
            </w:tcBorders>
            <w:shd w:val="clear" w:color="auto" w:fill="FFFFFF"/>
          </w:tcPr>
          <w:p w14:paraId="4E82D8BE" w14:textId="77777777" w:rsidR="0057020D" w:rsidRPr="00AB2719" w:rsidRDefault="0057020D" w:rsidP="0057020D">
            <w:pPr>
              <w:spacing w:before="120" w:after="0"/>
              <w:rPr>
                <w:rFonts w:ascii="Times New Roman" w:eastAsia="Times New Roman" w:hAnsi="Times New Roman"/>
                <w:sz w:val="20"/>
                <w:szCs w:val="20"/>
                <w:lang w:eastAsia="lv-LV"/>
              </w:rPr>
            </w:pPr>
          </w:p>
        </w:tc>
        <w:tc>
          <w:tcPr>
            <w:tcW w:w="352" w:type="pct"/>
            <w:tcBorders>
              <w:top w:val="outset" w:sz="6" w:space="0" w:color="414142"/>
              <w:left w:val="outset" w:sz="6" w:space="0" w:color="414142"/>
              <w:bottom w:val="outset" w:sz="6" w:space="0" w:color="414142"/>
              <w:right w:val="outset" w:sz="6" w:space="0" w:color="414142"/>
            </w:tcBorders>
            <w:shd w:val="clear" w:color="auto" w:fill="FFFFFF"/>
          </w:tcPr>
          <w:p w14:paraId="0CC1C10D" w14:textId="77777777" w:rsidR="0057020D" w:rsidRPr="00AB2719" w:rsidRDefault="0057020D" w:rsidP="0057020D">
            <w:pPr>
              <w:spacing w:before="120" w:after="0"/>
              <w:rPr>
                <w:rFonts w:ascii="Times New Roman" w:eastAsia="Times New Roman" w:hAnsi="Times New Roman"/>
                <w:sz w:val="20"/>
                <w:szCs w:val="20"/>
                <w:lang w:eastAsia="lv-LV"/>
              </w:rPr>
            </w:pPr>
          </w:p>
        </w:tc>
        <w:tc>
          <w:tcPr>
            <w:tcW w:w="381" w:type="pct"/>
            <w:tcBorders>
              <w:top w:val="outset" w:sz="6" w:space="0" w:color="414142"/>
              <w:left w:val="outset" w:sz="6" w:space="0" w:color="414142"/>
              <w:bottom w:val="outset" w:sz="6" w:space="0" w:color="414142"/>
              <w:right w:val="outset" w:sz="6" w:space="0" w:color="414142"/>
            </w:tcBorders>
            <w:shd w:val="clear" w:color="auto" w:fill="FFFFFF"/>
          </w:tcPr>
          <w:p w14:paraId="0017C2E7" w14:textId="7EF1F69A" w:rsidR="0057020D" w:rsidRPr="00EC5747" w:rsidRDefault="00C81113" w:rsidP="00EC5747">
            <w:pPr>
              <w:spacing w:before="120" w:after="0"/>
              <w:rPr>
                <w:rFonts w:ascii="Times New Roman" w:eastAsia="Times New Roman" w:hAnsi="Times New Roman"/>
                <w:sz w:val="20"/>
                <w:szCs w:val="20"/>
                <w:lang w:eastAsia="lv-LV"/>
              </w:rPr>
            </w:pPr>
            <w:r w:rsidRPr="00EC5747">
              <w:rPr>
                <w:rFonts w:ascii="Times New Roman" w:eastAsia="Times New Roman" w:hAnsi="Times New Roman"/>
                <w:sz w:val="20"/>
                <w:szCs w:val="20"/>
                <w:lang w:eastAsia="lv-LV"/>
              </w:rPr>
              <w:t>982 440</w:t>
            </w:r>
          </w:p>
        </w:tc>
        <w:tc>
          <w:tcPr>
            <w:tcW w:w="381" w:type="pct"/>
            <w:tcBorders>
              <w:top w:val="outset" w:sz="6" w:space="0" w:color="414142"/>
              <w:left w:val="outset" w:sz="6" w:space="0" w:color="414142"/>
              <w:bottom w:val="outset" w:sz="6" w:space="0" w:color="414142"/>
              <w:right w:val="outset" w:sz="6" w:space="0" w:color="414142"/>
            </w:tcBorders>
            <w:shd w:val="clear" w:color="auto" w:fill="FFFFFF"/>
          </w:tcPr>
          <w:p w14:paraId="2A9CCDB8" w14:textId="238E79F1" w:rsidR="0057020D" w:rsidRPr="00EC5747" w:rsidRDefault="00C81113" w:rsidP="00EC5747">
            <w:pPr>
              <w:spacing w:before="120" w:after="0"/>
              <w:rPr>
                <w:rFonts w:ascii="Times New Roman" w:eastAsia="Times New Roman" w:hAnsi="Times New Roman"/>
                <w:sz w:val="20"/>
                <w:szCs w:val="20"/>
                <w:lang w:eastAsia="lv-LV"/>
              </w:rPr>
            </w:pPr>
            <w:r w:rsidRPr="00EC5747">
              <w:rPr>
                <w:rFonts w:ascii="Times New Roman" w:eastAsia="Times New Roman" w:hAnsi="Times New Roman"/>
                <w:sz w:val="20"/>
                <w:szCs w:val="20"/>
                <w:lang w:eastAsia="lv-LV"/>
              </w:rPr>
              <w:t>1 019 884</w:t>
            </w:r>
          </w:p>
        </w:tc>
        <w:tc>
          <w:tcPr>
            <w:tcW w:w="381" w:type="pct"/>
            <w:tcBorders>
              <w:top w:val="outset" w:sz="6" w:space="0" w:color="414142"/>
              <w:left w:val="outset" w:sz="6" w:space="0" w:color="414142"/>
              <w:bottom w:val="outset" w:sz="6" w:space="0" w:color="414142"/>
              <w:right w:val="outset" w:sz="6" w:space="0" w:color="414142"/>
            </w:tcBorders>
            <w:shd w:val="clear" w:color="auto" w:fill="FFFFFF"/>
          </w:tcPr>
          <w:p w14:paraId="5C8CCF5B" w14:textId="2BE8E01A" w:rsidR="0057020D" w:rsidRPr="00EC5747" w:rsidRDefault="00C81113" w:rsidP="00EC5747">
            <w:pPr>
              <w:spacing w:before="120" w:after="0"/>
              <w:rPr>
                <w:rFonts w:ascii="Times New Roman" w:eastAsia="Times New Roman" w:hAnsi="Times New Roman"/>
                <w:sz w:val="20"/>
                <w:szCs w:val="20"/>
                <w:lang w:eastAsia="lv-LV"/>
              </w:rPr>
            </w:pPr>
            <w:r w:rsidRPr="00EC5747">
              <w:rPr>
                <w:rFonts w:ascii="Times New Roman" w:eastAsia="Times New Roman" w:hAnsi="Times New Roman"/>
                <w:sz w:val="20"/>
                <w:szCs w:val="20"/>
                <w:lang w:eastAsia="lv-LV"/>
              </w:rPr>
              <w:t>1 045 203</w:t>
            </w:r>
          </w:p>
        </w:tc>
        <w:tc>
          <w:tcPr>
            <w:tcW w:w="496" w:type="pct"/>
            <w:tcBorders>
              <w:top w:val="outset" w:sz="6" w:space="0" w:color="414142"/>
              <w:left w:val="outset" w:sz="6" w:space="0" w:color="414142"/>
              <w:bottom w:val="outset" w:sz="6" w:space="0" w:color="414142"/>
              <w:right w:val="outset" w:sz="6" w:space="0" w:color="414142"/>
            </w:tcBorders>
            <w:shd w:val="clear" w:color="auto" w:fill="FFFFFF"/>
          </w:tcPr>
          <w:p w14:paraId="20FBB06D" w14:textId="77777777" w:rsidR="0057020D" w:rsidRPr="00AB2719" w:rsidRDefault="0057020D" w:rsidP="0057020D">
            <w:pPr>
              <w:spacing w:before="120" w:after="0"/>
              <w:rPr>
                <w:rFonts w:ascii="Times New Roman" w:eastAsia="Times New Roman" w:hAnsi="Times New Roman"/>
                <w:sz w:val="20"/>
                <w:szCs w:val="20"/>
                <w:lang w:eastAsia="lv-LV"/>
              </w:rPr>
            </w:pPr>
          </w:p>
        </w:tc>
        <w:tc>
          <w:tcPr>
            <w:tcW w:w="711" w:type="pct"/>
            <w:tcBorders>
              <w:top w:val="outset" w:sz="6" w:space="0" w:color="414142"/>
              <w:left w:val="outset" w:sz="6" w:space="0" w:color="414142"/>
              <w:bottom w:val="outset" w:sz="6" w:space="0" w:color="414142"/>
              <w:right w:val="outset" w:sz="6" w:space="0" w:color="414142"/>
            </w:tcBorders>
            <w:shd w:val="clear" w:color="auto" w:fill="FFFFFF"/>
          </w:tcPr>
          <w:p w14:paraId="72ABFB52" w14:textId="77777777" w:rsidR="0057020D" w:rsidRPr="00AB2719" w:rsidRDefault="0057020D" w:rsidP="0057020D">
            <w:pPr>
              <w:spacing w:before="120" w:after="0"/>
              <w:rPr>
                <w:rFonts w:ascii="Times New Roman" w:eastAsia="Times New Roman" w:hAnsi="Times New Roman"/>
                <w:sz w:val="20"/>
                <w:szCs w:val="20"/>
                <w:lang w:eastAsia="lv-LV"/>
              </w:rPr>
            </w:pPr>
          </w:p>
        </w:tc>
        <w:tc>
          <w:tcPr>
            <w:tcW w:w="349" w:type="pct"/>
            <w:tcBorders>
              <w:top w:val="outset" w:sz="6" w:space="0" w:color="414142"/>
              <w:left w:val="outset" w:sz="6" w:space="0" w:color="414142"/>
              <w:bottom w:val="outset" w:sz="6" w:space="0" w:color="414142"/>
              <w:right w:val="outset" w:sz="6" w:space="0" w:color="414142"/>
            </w:tcBorders>
            <w:shd w:val="clear" w:color="auto" w:fill="FFFFFF"/>
          </w:tcPr>
          <w:p w14:paraId="4AD55BB2" w14:textId="77777777" w:rsidR="0057020D" w:rsidRPr="00AB2719" w:rsidRDefault="0057020D" w:rsidP="0057020D">
            <w:pPr>
              <w:spacing w:before="120" w:after="0"/>
              <w:rPr>
                <w:rFonts w:ascii="Times New Roman" w:eastAsia="Times New Roman" w:hAnsi="Times New Roman"/>
                <w:sz w:val="20"/>
                <w:szCs w:val="20"/>
                <w:lang w:eastAsia="lv-LV"/>
              </w:rPr>
            </w:pPr>
          </w:p>
        </w:tc>
      </w:tr>
      <w:tr w:rsidR="0028541F" w:rsidRPr="00AB2719" w14:paraId="035030E5" w14:textId="77777777" w:rsidTr="005B1632">
        <w:tc>
          <w:tcPr>
            <w:tcW w:w="596"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14:paraId="7FBA570D" w14:textId="77777777" w:rsidR="0028541F" w:rsidRPr="00AB2719" w:rsidRDefault="0028541F" w:rsidP="0028541F">
            <w:pPr>
              <w:spacing w:before="120" w:after="0"/>
              <w:rPr>
                <w:rFonts w:ascii="Times New Roman" w:eastAsia="Times New Roman" w:hAnsi="Times New Roman"/>
                <w:sz w:val="20"/>
                <w:szCs w:val="20"/>
                <w:lang w:eastAsia="lv-LV"/>
              </w:rPr>
            </w:pPr>
            <w:r w:rsidRPr="00AB2719">
              <w:rPr>
                <w:rFonts w:ascii="Times New Roman" w:eastAsia="Times New Roman" w:hAnsi="Times New Roman"/>
                <w:sz w:val="20"/>
                <w:szCs w:val="20"/>
                <w:lang w:eastAsia="lv-LV"/>
              </w:rPr>
              <w:t>4.risinājums</w:t>
            </w:r>
          </w:p>
        </w:tc>
        <w:tc>
          <w:tcPr>
            <w:tcW w:w="675"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2AAA896E" w14:textId="77777777" w:rsidR="0028541F" w:rsidRPr="00AB2719" w:rsidRDefault="0028541F" w:rsidP="0028541F">
            <w:pPr>
              <w:spacing w:before="120" w:after="0"/>
              <w:rPr>
                <w:rFonts w:ascii="Times New Roman" w:eastAsia="Times New Roman" w:hAnsi="Times New Roman"/>
                <w:sz w:val="20"/>
                <w:szCs w:val="20"/>
                <w:lang w:eastAsia="lv-LV"/>
              </w:rPr>
            </w:pPr>
            <w:r w:rsidRPr="00AB2719">
              <w:rPr>
                <w:rFonts w:ascii="Times New Roman" w:eastAsia="Times New Roman" w:hAnsi="Times New Roman"/>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B67169A" w14:textId="77777777" w:rsidR="0028541F" w:rsidRPr="00AB2719" w:rsidRDefault="0028541F" w:rsidP="0028541F">
            <w:pPr>
              <w:spacing w:before="120" w:after="0"/>
              <w:rPr>
                <w:rFonts w:ascii="Times New Roman" w:eastAsia="Times New Roman" w:hAnsi="Times New Roman"/>
                <w:sz w:val="20"/>
                <w:szCs w:val="20"/>
                <w:lang w:eastAsia="lv-LV"/>
              </w:rPr>
            </w:pPr>
          </w:p>
        </w:tc>
        <w:tc>
          <w:tcPr>
            <w:tcW w:w="3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CDB0362" w14:textId="77777777" w:rsidR="0028541F" w:rsidRPr="00AB2719" w:rsidRDefault="0028541F" w:rsidP="0028541F">
            <w:pPr>
              <w:spacing w:before="120" w:after="0"/>
              <w:rPr>
                <w:rFonts w:ascii="Times New Roman" w:eastAsia="Times New Roman" w:hAnsi="Times New Roman"/>
                <w:sz w:val="20"/>
                <w:szCs w:val="20"/>
                <w:lang w:eastAsia="lv-LV"/>
              </w:rPr>
            </w:pPr>
          </w:p>
        </w:tc>
        <w:tc>
          <w:tcPr>
            <w:tcW w:w="35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291DC71B" w14:textId="77777777" w:rsidR="0028541F" w:rsidRPr="00AB2719" w:rsidRDefault="0028541F" w:rsidP="0028541F">
            <w:pPr>
              <w:spacing w:before="120" w:after="0"/>
              <w:rPr>
                <w:rFonts w:ascii="Times New Roman" w:eastAsia="Times New Roman" w:hAnsi="Times New Roman"/>
                <w:sz w:val="20"/>
                <w:szCs w:val="20"/>
                <w:lang w:eastAsia="lv-LV"/>
              </w:rPr>
            </w:pPr>
          </w:p>
        </w:tc>
        <w:tc>
          <w:tcPr>
            <w:tcW w:w="381"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66C1E10" w14:textId="46568A27" w:rsidR="0028541F" w:rsidRPr="00AB2719" w:rsidRDefault="0028541F" w:rsidP="0028541F">
            <w:pPr>
              <w:spacing w:before="120" w:after="0"/>
              <w:rPr>
                <w:rFonts w:ascii="Times New Roman" w:eastAsia="Times New Roman" w:hAnsi="Times New Roman"/>
                <w:sz w:val="20"/>
                <w:szCs w:val="20"/>
                <w:lang w:eastAsia="lv-LV"/>
              </w:rPr>
            </w:pPr>
            <w:r w:rsidRPr="0028541F">
              <w:rPr>
                <w:rFonts w:ascii="Times New Roman" w:eastAsia="Times New Roman" w:hAnsi="Times New Roman"/>
                <w:sz w:val="20"/>
                <w:szCs w:val="20"/>
                <w:lang w:eastAsia="lv-LV"/>
              </w:rPr>
              <w:t>11 506 958</w:t>
            </w:r>
          </w:p>
        </w:tc>
        <w:tc>
          <w:tcPr>
            <w:tcW w:w="381"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2CCA420D" w14:textId="49ADF2B1" w:rsidR="0028541F" w:rsidRPr="00AB2719" w:rsidRDefault="0028541F" w:rsidP="0028541F">
            <w:pPr>
              <w:spacing w:before="120" w:after="0"/>
              <w:rPr>
                <w:rFonts w:ascii="Times New Roman" w:eastAsia="Times New Roman" w:hAnsi="Times New Roman"/>
                <w:sz w:val="20"/>
                <w:szCs w:val="20"/>
                <w:lang w:eastAsia="lv-LV"/>
              </w:rPr>
            </w:pPr>
            <w:r w:rsidRPr="0028541F">
              <w:rPr>
                <w:rFonts w:ascii="Times New Roman" w:eastAsia="Times New Roman" w:hAnsi="Times New Roman"/>
                <w:sz w:val="20"/>
                <w:szCs w:val="20"/>
                <w:lang w:eastAsia="lv-LV"/>
              </w:rPr>
              <w:t>12 617 680</w:t>
            </w:r>
          </w:p>
        </w:tc>
        <w:tc>
          <w:tcPr>
            <w:tcW w:w="381"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654B879" w14:textId="26DF818E" w:rsidR="0028541F" w:rsidRPr="00AB2719" w:rsidRDefault="0028541F" w:rsidP="0028541F">
            <w:pPr>
              <w:spacing w:before="120" w:after="0"/>
              <w:rPr>
                <w:rFonts w:ascii="Times New Roman" w:eastAsia="Times New Roman" w:hAnsi="Times New Roman"/>
                <w:sz w:val="20"/>
                <w:szCs w:val="20"/>
                <w:lang w:eastAsia="lv-LV"/>
              </w:rPr>
            </w:pPr>
            <w:r w:rsidRPr="0028541F">
              <w:rPr>
                <w:rFonts w:ascii="Times New Roman" w:eastAsia="Times New Roman" w:hAnsi="Times New Roman"/>
                <w:sz w:val="20"/>
                <w:szCs w:val="20"/>
                <w:lang w:eastAsia="lv-LV"/>
              </w:rPr>
              <w:t>13 791 037</w:t>
            </w:r>
          </w:p>
        </w:tc>
        <w:tc>
          <w:tcPr>
            <w:tcW w:w="496"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5B35EC4C" w14:textId="77777777" w:rsidR="0028541F" w:rsidRPr="00AB2719" w:rsidRDefault="0028541F" w:rsidP="0028541F">
            <w:pPr>
              <w:spacing w:before="120" w:after="0"/>
              <w:rPr>
                <w:rFonts w:ascii="Times New Roman" w:eastAsia="Times New Roman" w:hAnsi="Times New Roman"/>
                <w:sz w:val="20"/>
                <w:szCs w:val="20"/>
                <w:lang w:eastAsia="lv-LV"/>
              </w:rPr>
            </w:pPr>
          </w:p>
        </w:tc>
        <w:tc>
          <w:tcPr>
            <w:tcW w:w="711"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3EB7007E" w14:textId="77777777" w:rsidR="0028541F" w:rsidRPr="00AB2719" w:rsidRDefault="0028541F" w:rsidP="0028541F">
            <w:pPr>
              <w:spacing w:before="120" w:after="0"/>
              <w:rPr>
                <w:rFonts w:ascii="Times New Roman" w:eastAsia="Times New Roman" w:hAnsi="Times New Roman"/>
                <w:sz w:val="20"/>
                <w:szCs w:val="20"/>
                <w:lang w:eastAsia="lv-LV"/>
              </w:rPr>
            </w:pPr>
          </w:p>
        </w:tc>
        <w:tc>
          <w:tcPr>
            <w:tcW w:w="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D9AB64C" w14:textId="77777777" w:rsidR="0028541F" w:rsidRPr="00AB2719" w:rsidRDefault="0028541F" w:rsidP="0028541F">
            <w:pPr>
              <w:spacing w:before="120" w:after="0"/>
              <w:rPr>
                <w:rFonts w:ascii="Times New Roman" w:eastAsia="Times New Roman" w:hAnsi="Times New Roman"/>
                <w:sz w:val="20"/>
                <w:szCs w:val="20"/>
                <w:lang w:eastAsia="lv-LV"/>
              </w:rPr>
            </w:pPr>
          </w:p>
        </w:tc>
      </w:tr>
      <w:tr w:rsidR="0057020D" w:rsidRPr="00AB2719" w14:paraId="00ADB3ED" w14:textId="77777777" w:rsidTr="005B1632">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7065E8" w14:textId="77777777" w:rsidR="0057020D" w:rsidRPr="00AB2719" w:rsidRDefault="0057020D" w:rsidP="0057020D">
            <w:pPr>
              <w:spacing w:before="120"/>
              <w:rPr>
                <w:rFonts w:ascii="Times New Roman" w:hAnsi="Times New Roman"/>
                <w:spacing w:val="-6"/>
                <w:sz w:val="20"/>
                <w:szCs w:val="20"/>
              </w:rPr>
            </w:pPr>
            <w:r w:rsidRPr="00AB2719">
              <w:rPr>
                <w:rFonts w:ascii="Times New Roman" w:hAnsi="Times New Roman"/>
                <w:spacing w:val="-6"/>
                <w:sz w:val="20"/>
                <w:szCs w:val="20"/>
              </w:rPr>
              <w:t>18.Labklājības ministrija</w:t>
            </w:r>
          </w:p>
        </w:tc>
        <w:tc>
          <w:tcPr>
            <w:tcW w:w="675" w:type="pct"/>
            <w:tcBorders>
              <w:top w:val="outset" w:sz="6" w:space="0" w:color="414142"/>
              <w:left w:val="outset" w:sz="6" w:space="0" w:color="414142"/>
              <w:bottom w:val="outset" w:sz="6" w:space="0" w:color="414142"/>
              <w:right w:val="outset" w:sz="6" w:space="0" w:color="414142"/>
            </w:tcBorders>
            <w:shd w:val="clear" w:color="auto" w:fill="FFFFFF"/>
          </w:tcPr>
          <w:p w14:paraId="11024F47" w14:textId="77777777" w:rsidR="0057020D" w:rsidRPr="00AB2719" w:rsidRDefault="0057020D" w:rsidP="0057020D">
            <w:pPr>
              <w:spacing w:before="120" w:after="0"/>
              <w:rPr>
                <w:rFonts w:ascii="Times New Roman" w:eastAsia="Times New Roman" w:hAnsi="Times New Roman"/>
                <w:sz w:val="20"/>
                <w:szCs w:val="20"/>
                <w:lang w:eastAsia="lv-LV"/>
              </w:rPr>
            </w:pPr>
          </w:p>
        </w:tc>
        <w:tc>
          <w:tcPr>
            <w:tcW w:w="350" w:type="pct"/>
            <w:tcBorders>
              <w:top w:val="outset" w:sz="6" w:space="0" w:color="414142"/>
              <w:left w:val="outset" w:sz="6" w:space="0" w:color="414142"/>
              <w:bottom w:val="outset" w:sz="6" w:space="0" w:color="414142"/>
              <w:right w:val="outset" w:sz="6" w:space="0" w:color="414142"/>
            </w:tcBorders>
            <w:shd w:val="clear" w:color="auto" w:fill="FFFFFF"/>
          </w:tcPr>
          <w:p w14:paraId="20A800AE" w14:textId="1A14D5FE" w:rsidR="0057020D" w:rsidRPr="00AB2719" w:rsidRDefault="0057020D" w:rsidP="0057020D">
            <w:pPr>
              <w:spacing w:before="120" w:after="0"/>
              <w:rPr>
                <w:rFonts w:ascii="Times New Roman" w:eastAsia="Times New Roman" w:hAnsi="Times New Roman"/>
                <w:sz w:val="20"/>
                <w:szCs w:val="20"/>
                <w:lang w:eastAsia="lv-LV"/>
              </w:rPr>
            </w:pPr>
            <w:r>
              <w:rPr>
                <w:rFonts w:ascii="Times New Roman" w:eastAsia="Times New Roman" w:hAnsi="Times New Roman"/>
                <w:sz w:val="20"/>
                <w:szCs w:val="20"/>
                <w:lang w:eastAsia="lv-LV"/>
              </w:rPr>
              <w:t>17 616 217</w:t>
            </w:r>
          </w:p>
        </w:tc>
        <w:tc>
          <w:tcPr>
            <w:tcW w:w="329" w:type="pct"/>
            <w:tcBorders>
              <w:top w:val="outset" w:sz="6" w:space="0" w:color="414142"/>
              <w:left w:val="outset" w:sz="6" w:space="0" w:color="414142"/>
              <w:bottom w:val="outset" w:sz="6" w:space="0" w:color="414142"/>
              <w:right w:val="outset" w:sz="6" w:space="0" w:color="414142"/>
            </w:tcBorders>
            <w:shd w:val="clear" w:color="auto" w:fill="FFFFFF"/>
          </w:tcPr>
          <w:p w14:paraId="682EDB4A" w14:textId="2C6233F6" w:rsidR="0057020D" w:rsidRPr="00AB2719" w:rsidRDefault="0057020D" w:rsidP="0057020D">
            <w:pPr>
              <w:spacing w:before="120" w:after="0"/>
              <w:rPr>
                <w:rFonts w:ascii="Times New Roman" w:eastAsia="Times New Roman" w:hAnsi="Times New Roman"/>
                <w:sz w:val="20"/>
                <w:szCs w:val="20"/>
                <w:lang w:eastAsia="lv-LV"/>
              </w:rPr>
            </w:pPr>
            <w:r>
              <w:rPr>
                <w:rFonts w:ascii="Times New Roman" w:eastAsia="Times New Roman" w:hAnsi="Times New Roman"/>
                <w:sz w:val="20"/>
                <w:szCs w:val="20"/>
                <w:lang w:eastAsia="lv-LV"/>
              </w:rPr>
              <w:t>17 616 217</w:t>
            </w:r>
          </w:p>
        </w:tc>
        <w:tc>
          <w:tcPr>
            <w:tcW w:w="352" w:type="pct"/>
            <w:tcBorders>
              <w:top w:val="outset" w:sz="6" w:space="0" w:color="414142"/>
              <w:left w:val="outset" w:sz="6" w:space="0" w:color="414142"/>
              <w:bottom w:val="outset" w:sz="6" w:space="0" w:color="414142"/>
              <w:right w:val="outset" w:sz="6" w:space="0" w:color="414142"/>
            </w:tcBorders>
            <w:shd w:val="clear" w:color="auto" w:fill="FFFFFF"/>
          </w:tcPr>
          <w:p w14:paraId="689F9C0B" w14:textId="4E70312B" w:rsidR="0057020D" w:rsidRPr="00AB2719" w:rsidRDefault="0057020D" w:rsidP="0057020D">
            <w:pPr>
              <w:spacing w:before="120" w:after="0"/>
              <w:rPr>
                <w:rFonts w:ascii="Times New Roman" w:eastAsia="Times New Roman" w:hAnsi="Times New Roman"/>
                <w:sz w:val="20"/>
                <w:szCs w:val="20"/>
                <w:lang w:eastAsia="lv-LV"/>
              </w:rPr>
            </w:pPr>
            <w:r>
              <w:rPr>
                <w:rFonts w:ascii="Times New Roman" w:eastAsia="Times New Roman" w:hAnsi="Times New Roman"/>
                <w:sz w:val="20"/>
                <w:szCs w:val="20"/>
                <w:lang w:eastAsia="lv-LV"/>
              </w:rPr>
              <w:t>17 616 217</w:t>
            </w:r>
          </w:p>
        </w:tc>
        <w:tc>
          <w:tcPr>
            <w:tcW w:w="381" w:type="pct"/>
            <w:tcBorders>
              <w:top w:val="outset" w:sz="6" w:space="0" w:color="414142"/>
              <w:left w:val="outset" w:sz="6" w:space="0" w:color="414142"/>
              <w:bottom w:val="outset" w:sz="6" w:space="0" w:color="414142"/>
              <w:right w:val="outset" w:sz="6" w:space="0" w:color="414142"/>
            </w:tcBorders>
            <w:shd w:val="clear" w:color="auto" w:fill="FFFFFF"/>
          </w:tcPr>
          <w:p w14:paraId="4E323CFE" w14:textId="7D3F1F11" w:rsidR="0057020D" w:rsidRPr="00AB2719" w:rsidRDefault="0057020D" w:rsidP="0057020D">
            <w:pPr>
              <w:spacing w:before="120" w:after="0"/>
              <w:rPr>
                <w:rFonts w:ascii="Times New Roman" w:eastAsia="Times New Roman" w:hAnsi="Times New Roman"/>
                <w:sz w:val="20"/>
                <w:szCs w:val="20"/>
                <w:lang w:eastAsia="lv-LV"/>
              </w:rPr>
            </w:pPr>
            <w:r>
              <w:rPr>
                <w:rFonts w:ascii="Times New Roman" w:eastAsia="Times New Roman" w:hAnsi="Times New Roman"/>
                <w:sz w:val="20"/>
                <w:szCs w:val="20"/>
                <w:lang w:eastAsia="lv-LV"/>
              </w:rPr>
              <w:t>-</w:t>
            </w:r>
          </w:p>
        </w:tc>
        <w:tc>
          <w:tcPr>
            <w:tcW w:w="381" w:type="pct"/>
            <w:tcBorders>
              <w:top w:val="outset" w:sz="6" w:space="0" w:color="414142"/>
              <w:left w:val="outset" w:sz="6" w:space="0" w:color="414142"/>
              <w:bottom w:val="outset" w:sz="6" w:space="0" w:color="414142"/>
              <w:right w:val="outset" w:sz="6" w:space="0" w:color="414142"/>
            </w:tcBorders>
            <w:shd w:val="clear" w:color="auto" w:fill="FFFFFF"/>
          </w:tcPr>
          <w:p w14:paraId="785AC4CC" w14:textId="4A4B30C0" w:rsidR="0057020D" w:rsidRPr="00AB2719" w:rsidRDefault="0057020D" w:rsidP="0057020D">
            <w:pPr>
              <w:spacing w:before="120" w:after="0"/>
              <w:rPr>
                <w:rFonts w:ascii="Times New Roman" w:eastAsia="Times New Roman" w:hAnsi="Times New Roman"/>
                <w:sz w:val="20"/>
                <w:szCs w:val="20"/>
                <w:lang w:eastAsia="lv-LV"/>
              </w:rPr>
            </w:pPr>
            <w:r>
              <w:rPr>
                <w:rFonts w:ascii="Times New Roman" w:eastAsia="Times New Roman" w:hAnsi="Times New Roman"/>
                <w:sz w:val="20"/>
                <w:szCs w:val="20"/>
                <w:lang w:eastAsia="lv-LV"/>
              </w:rPr>
              <w:t>-</w:t>
            </w:r>
          </w:p>
        </w:tc>
        <w:tc>
          <w:tcPr>
            <w:tcW w:w="381" w:type="pct"/>
            <w:tcBorders>
              <w:top w:val="outset" w:sz="6" w:space="0" w:color="414142"/>
              <w:left w:val="outset" w:sz="6" w:space="0" w:color="414142"/>
              <w:bottom w:val="outset" w:sz="6" w:space="0" w:color="414142"/>
              <w:right w:val="outset" w:sz="6" w:space="0" w:color="414142"/>
            </w:tcBorders>
            <w:shd w:val="clear" w:color="auto" w:fill="FFFFFF"/>
          </w:tcPr>
          <w:p w14:paraId="4D3CAEDC" w14:textId="419A071F" w:rsidR="0057020D" w:rsidRPr="00AB2719" w:rsidRDefault="0057020D" w:rsidP="0057020D">
            <w:pPr>
              <w:spacing w:before="120" w:after="0"/>
              <w:rPr>
                <w:rFonts w:ascii="Times New Roman" w:eastAsia="Times New Roman" w:hAnsi="Times New Roman"/>
                <w:sz w:val="20"/>
                <w:szCs w:val="20"/>
                <w:lang w:eastAsia="lv-LV"/>
              </w:rPr>
            </w:pPr>
            <w:r>
              <w:rPr>
                <w:rFonts w:ascii="Times New Roman" w:eastAsia="Times New Roman" w:hAnsi="Times New Roman"/>
                <w:sz w:val="20"/>
                <w:szCs w:val="20"/>
                <w:lang w:eastAsia="lv-LV"/>
              </w:rPr>
              <w:t>-</w:t>
            </w:r>
          </w:p>
        </w:tc>
        <w:tc>
          <w:tcPr>
            <w:tcW w:w="496" w:type="pct"/>
            <w:tcBorders>
              <w:top w:val="outset" w:sz="6" w:space="0" w:color="414142"/>
              <w:left w:val="outset" w:sz="6" w:space="0" w:color="414142"/>
              <w:bottom w:val="outset" w:sz="6" w:space="0" w:color="414142"/>
              <w:right w:val="outset" w:sz="6" w:space="0" w:color="414142"/>
            </w:tcBorders>
            <w:shd w:val="clear" w:color="auto" w:fill="FFFFFF"/>
          </w:tcPr>
          <w:p w14:paraId="2C0D055D" w14:textId="77777777" w:rsidR="0057020D" w:rsidRPr="00AB2719" w:rsidRDefault="0057020D" w:rsidP="0057020D">
            <w:pPr>
              <w:spacing w:before="120" w:after="0"/>
              <w:rPr>
                <w:rFonts w:ascii="Times New Roman" w:eastAsia="Times New Roman" w:hAnsi="Times New Roman"/>
                <w:sz w:val="20"/>
                <w:szCs w:val="20"/>
                <w:lang w:eastAsia="lv-LV"/>
              </w:rPr>
            </w:pPr>
          </w:p>
        </w:tc>
        <w:tc>
          <w:tcPr>
            <w:tcW w:w="711" w:type="pct"/>
            <w:tcBorders>
              <w:top w:val="outset" w:sz="6" w:space="0" w:color="414142"/>
              <w:left w:val="outset" w:sz="6" w:space="0" w:color="414142"/>
              <w:bottom w:val="outset" w:sz="6" w:space="0" w:color="414142"/>
              <w:right w:val="outset" w:sz="6" w:space="0" w:color="414142"/>
            </w:tcBorders>
            <w:shd w:val="clear" w:color="auto" w:fill="FFFFFF"/>
          </w:tcPr>
          <w:p w14:paraId="0A9399A7" w14:textId="77777777" w:rsidR="0057020D" w:rsidRPr="00AB2719" w:rsidRDefault="0057020D" w:rsidP="0057020D">
            <w:pPr>
              <w:spacing w:before="120" w:after="0"/>
              <w:rPr>
                <w:rFonts w:ascii="Times New Roman" w:eastAsia="Times New Roman" w:hAnsi="Times New Roman"/>
                <w:sz w:val="20"/>
                <w:szCs w:val="20"/>
                <w:lang w:eastAsia="lv-LV"/>
              </w:rPr>
            </w:pPr>
          </w:p>
        </w:tc>
        <w:tc>
          <w:tcPr>
            <w:tcW w:w="349" w:type="pct"/>
            <w:tcBorders>
              <w:top w:val="outset" w:sz="6" w:space="0" w:color="414142"/>
              <w:left w:val="outset" w:sz="6" w:space="0" w:color="414142"/>
              <w:bottom w:val="outset" w:sz="6" w:space="0" w:color="414142"/>
              <w:right w:val="outset" w:sz="6" w:space="0" w:color="414142"/>
            </w:tcBorders>
            <w:shd w:val="clear" w:color="auto" w:fill="FFFFFF"/>
          </w:tcPr>
          <w:p w14:paraId="5B7A5F7A" w14:textId="77777777" w:rsidR="0057020D" w:rsidRPr="00AB2719" w:rsidRDefault="0057020D" w:rsidP="0057020D">
            <w:pPr>
              <w:spacing w:before="120" w:after="0"/>
              <w:rPr>
                <w:rFonts w:ascii="Times New Roman" w:eastAsia="Times New Roman" w:hAnsi="Times New Roman"/>
                <w:sz w:val="20"/>
                <w:szCs w:val="20"/>
                <w:lang w:eastAsia="lv-LV"/>
              </w:rPr>
            </w:pPr>
          </w:p>
        </w:tc>
      </w:tr>
      <w:tr w:rsidR="0057020D" w:rsidRPr="00AB2719" w14:paraId="48AF299F" w14:textId="77777777" w:rsidTr="005B1632">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DC2E17" w14:textId="77777777" w:rsidR="0057020D" w:rsidRPr="00AB2719" w:rsidRDefault="0057020D" w:rsidP="0057020D">
            <w:pPr>
              <w:spacing w:before="120"/>
              <w:rPr>
                <w:rFonts w:ascii="Times New Roman" w:hAnsi="Times New Roman"/>
                <w:spacing w:val="-6"/>
                <w:sz w:val="20"/>
                <w:szCs w:val="20"/>
              </w:rPr>
            </w:pPr>
            <w:r w:rsidRPr="00AB2719">
              <w:rPr>
                <w:rFonts w:ascii="Times New Roman" w:hAnsi="Times New Roman"/>
                <w:spacing w:val="-6"/>
                <w:sz w:val="20"/>
                <w:szCs w:val="20"/>
              </w:rPr>
              <w:t>Pašvaldību budžets</w:t>
            </w:r>
          </w:p>
        </w:tc>
        <w:tc>
          <w:tcPr>
            <w:tcW w:w="675" w:type="pct"/>
            <w:tcBorders>
              <w:top w:val="outset" w:sz="6" w:space="0" w:color="414142"/>
              <w:left w:val="outset" w:sz="6" w:space="0" w:color="414142"/>
              <w:bottom w:val="outset" w:sz="6" w:space="0" w:color="414142"/>
              <w:right w:val="outset" w:sz="6" w:space="0" w:color="414142"/>
            </w:tcBorders>
            <w:shd w:val="clear" w:color="auto" w:fill="FFFFFF"/>
          </w:tcPr>
          <w:p w14:paraId="73E0FB86" w14:textId="77777777" w:rsidR="0057020D" w:rsidRPr="00AB2719" w:rsidRDefault="0057020D" w:rsidP="0057020D">
            <w:pPr>
              <w:spacing w:before="120" w:after="0"/>
              <w:rPr>
                <w:rFonts w:ascii="Times New Roman" w:eastAsia="Times New Roman" w:hAnsi="Times New Roman"/>
                <w:sz w:val="20"/>
                <w:szCs w:val="20"/>
                <w:lang w:eastAsia="lv-LV"/>
              </w:rPr>
            </w:pPr>
          </w:p>
        </w:tc>
        <w:tc>
          <w:tcPr>
            <w:tcW w:w="350" w:type="pct"/>
            <w:tcBorders>
              <w:top w:val="outset" w:sz="6" w:space="0" w:color="414142"/>
              <w:left w:val="outset" w:sz="6" w:space="0" w:color="414142"/>
              <w:bottom w:val="outset" w:sz="6" w:space="0" w:color="414142"/>
              <w:right w:val="outset" w:sz="6" w:space="0" w:color="414142"/>
            </w:tcBorders>
            <w:shd w:val="clear" w:color="auto" w:fill="FFFFFF"/>
          </w:tcPr>
          <w:p w14:paraId="191E40DA" w14:textId="77777777" w:rsidR="0057020D" w:rsidRPr="00AB2719" w:rsidRDefault="0057020D" w:rsidP="0057020D">
            <w:pPr>
              <w:spacing w:before="120" w:after="0"/>
              <w:rPr>
                <w:rFonts w:ascii="Times New Roman" w:eastAsia="Times New Roman" w:hAnsi="Times New Roman"/>
                <w:sz w:val="20"/>
                <w:szCs w:val="20"/>
                <w:lang w:eastAsia="lv-LV"/>
              </w:rPr>
            </w:pPr>
          </w:p>
        </w:tc>
        <w:tc>
          <w:tcPr>
            <w:tcW w:w="329" w:type="pct"/>
            <w:tcBorders>
              <w:top w:val="outset" w:sz="6" w:space="0" w:color="414142"/>
              <w:left w:val="outset" w:sz="6" w:space="0" w:color="414142"/>
              <w:bottom w:val="outset" w:sz="6" w:space="0" w:color="414142"/>
              <w:right w:val="outset" w:sz="6" w:space="0" w:color="414142"/>
            </w:tcBorders>
            <w:shd w:val="clear" w:color="auto" w:fill="FFFFFF"/>
          </w:tcPr>
          <w:p w14:paraId="38AA9C20" w14:textId="77777777" w:rsidR="0057020D" w:rsidRPr="00AB2719" w:rsidRDefault="0057020D" w:rsidP="0057020D">
            <w:pPr>
              <w:spacing w:before="120" w:after="0"/>
              <w:rPr>
                <w:rFonts w:ascii="Times New Roman" w:eastAsia="Times New Roman" w:hAnsi="Times New Roman"/>
                <w:sz w:val="20"/>
                <w:szCs w:val="20"/>
                <w:lang w:eastAsia="lv-LV"/>
              </w:rPr>
            </w:pPr>
          </w:p>
        </w:tc>
        <w:tc>
          <w:tcPr>
            <w:tcW w:w="352" w:type="pct"/>
            <w:tcBorders>
              <w:top w:val="outset" w:sz="6" w:space="0" w:color="414142"/>
              <w:left w:val="outset" w:sz="6" w:space="0" w:color="414142"/>
              <w:bottom w:val="outset" w:sz="6" w:space="0" w:color="414142"/>
              <w:right w:val="outset" w:sz="6" w:space="0" w:color="414142"/>
            </w:tcBorders>
            <w:shd w:val="clear" w:color="auto" w:fill="FFFFFF"/>
          </w:tcPr>
          <w:p w14:paraId="0434428F" w14:textId="77777777" w:rsidR="0057020D" w:rsidRPr="00AB2719" w:rsidRDefault="0057020D" w:rsidP="0057020D">
            <w:pPr>
              <w:spacing w:before="120" w:after="0"/>
              <w:rPr>
                <w:rFonts w:ascii="Times New Roman" w:eastAsia="Times New Roman" w:hAnsi="Times New Roman"/>
                <w:sz w:val="20"/>
                <w:szCs w:val="20"/>
                <w:lang w:eastAsia="lv-LV"/>
              </w:rPr>
            </w:pPr>
          </w:p>
        </w:tc>
        <w:tc>
          <w:tcPr>
            <w:tcW w:w="381" w:type="pct"/>
            <w:tcBorders>
              <w:top w:val="outset" w:sz="6" w:space="0" w:color="414142"/>
              <w:left w:val="outset" w:sz="6" w:space="0" w:color="414142"/>
              <w:bottom w:val="outset" w:sz="6" w:space="0" w:color="414142"/>
              <w:right w:val="outset" w:sz="6" w:space="0" w:color="414142"/>
            </w:tcBorders>
            <w:shd w:val="clear" w:color="auto" w:fill="FFFFFF"/>
          </w:tcPr>
          <w:p w14:paraId="63EA0DA3" w14:textId="3E7C6C4A" w:rsidR="0057020D" w:rsidRPr="00AB2719" w:rsidRDefault="0028541F" w:rsidP="0057020D">
            <w:pPr>
              <w:spacing w:before="120" w:after="0"/>
              <w:rPr>
                <w:rFonts w:ascii="Times New Roman" w:eastAsia="Times New Roman" w:hAnsi="Times New Roman"/>
                <w:sz w:val="20"/>
                <w:szCs w:val="20"/>
                <w:lang w:eastAsia="lv-LV"/>
              </w:rPr>
            </w:pPr>
            <w:r w:rsidRPr="0028541F">
              <w:rPr>
                <w:rFonts w:ascii="Times New Roman" w:eastAsia="Times New Roman" w:hAnsi="Times New Roman"/>
                <w:sz w:val="20"/>
                <w:szCs w:val="20"/>
                <w:lang w:eastAsia="lv-LV"/>
              </w:rPr>
              <w:t>11 506 958</w:t>
            </w:r>
          </w:p>
        </w:tc>
        <w:tc>
          <w:tcPr>
            <w:tcW w:w="381" w:type="pct"/>
            <w:tcBorders>
              <w:top w:val="outset" w:sz="6" w:space="0" w:color="414142"/>
              <w:left w:val="outset" w:sz="6" w:space="0" w:color="414142"/>
              <w:bottom w:val="outset" w:sz="6" w:space="0" w:color="414142"/>
              <w:right w:val="outset" w:sz="6" w:space="0" w:color="414142"/>
            </w:tcBorders>
            <w:shd w:val="clear" w:color="auto" w:fill="FFFFFF"/>
          </w:tcPr>
          <w:p w14:paraId="251A0E11" w14:textId="1C4B3BC9" w:rsidR="0057020D" w:rsidRPr="00AB2719" w:rsidRDefault="0028541F" w:rsidP="0057020D">
            <w:pPr>
              <w:spacing w:before="120" w:after="0"/>
              <w:rPr>
                <w:rFonts w:ascii="Times New Roman" w:eastAsia="Times New Roman" w:hAnsi="Times New Roman"/>
                <w:sz w:val="20"/>
                <w:szCs w:val="20"/>
                <w:lang w:eastAsia="lv-LV"/>
              </w:rPr>
            </w:pPr>
            <w:r w:rsidRPr="0028541F">
              <w:rPr>
                <w:rFonts w:ascii="Times New Roman" w:eastAsia="Times New Roman" w:hAnsi="Times New Roman"/>
                <w:sz w:val="20"/>
                <w:szCs w:val="20"/>
                <w:lang w:eastAsia="lv-LV"/>
              </w:rPr>
              <w:t>12 617 680</w:t>
            </w:r>
          </w:p>
        </w:tc>
        <w:tc>
          <w:tcPr>
            <w:tcW w:w="381" w:type="pct"/>
            <w:tcBorders>
              <w:top w:val="outset" w:sz="6" w:space="0" w:color="414142"/>
              <w:left w:val="outset" w:sz="6" w:space="0" w:color="414142"/>
              <w:bottom w:val="outset" w:sz="6" w:space="0" w:color="414142"/>
              <w:right w:val="outset" w:sz="6" w:space="0" w:color="414142"/>
            </w:tcBorders>
            <w:shd w:val="clear" w:color="auto" w:fill="FFFFFF"/>
          </w:tcPr>
          <w:p w14:paraId="739A7292" w14:textId="58B47369" w:rsidR="0057020D" w:rsidRPr="00AB2719" w:rsidRDefault="0028541F" w:rsidP="0057020D">
            <w:pPr>
              <w:spacing w:before="120" w:after="0"/>
              <w:rPr>
                <w:rFonts w:ascii="Times New Roman" w:eastAsia="Times New Roman" w:hAnsi="Times New Roman"/>
                <w:sz w:val="20"/>
                <w:szCs w:val="20"/>
                <w:lang w:eastAsia="lv-LV"/>
              </w:rPr>
            </w:pPr>
            <w:r w:rsidRPr="0028541F">
              <w:rPr>
                <w:rFonts w:ascii="Times New Roman" w:eastAsia="Times New Roman" w:hAnsi="Times New Roman"/>
                <w:sz w:val="20"/>
                <w:szCs w:val="20"/>
                <w:lang w:eastAsia="lv-LV"/>
              </w:rPr>
              <w:t>13 791 037</w:t>
            </w:r>
          </w:p>
        </w:tc>
        <w:tc>
          <w:tcPr>
            <w:tcW w:w="496" w:type="pct"/>
            <w:tcBorders>
              <w:top w:val="outset" w:sz="6" w:space="0" w:color="414142"/>
              <w:left w:val="outset" w:sz="6" w:space="0" w:color="414142"/>
              <w:bottom w:val="outset" w:sz="6" w:space="0" w:color="414142"/>
              <w:right w:val="outset" w:sz="6" w:space="0" w:color="414142"/>
            </w:tcBorders>
            <w:shd w:val="clear" w:color="auto" w:fill="FFFFFF"/>
          </w:tcPr>
          <w:p w14:paraId="072A476C" w14:textId="77777777" w:rsidR="0057020D" w:rsidRPr="00AB2719" w:rsidRDefault="0057020D" w:rsidP="0057020D">
            <w:pPr>
              <w:spacing w:before="120" w:after="0"/>
              <w:rPr>
                <w:rFonts w:ascii="Times New Roman" w:eastAsia="Times New Roman" w:hAnsi="Times New Roman"/>
                <w:sz w:val="20"/>
                <w:szCs w:val="20"/>
                <w:lang w:eastAsia="lv-LV"/>
              </w:rPr>
            </w:pPr>
          </w:p>
        </w:tc>
        <w:tc>
          <w:tcPr>
            <w:tcW w:w="711" w:type="pct"/>
            <w:tcBorders>
              <w:top w:val="outset" w:sz="6" w:space="0" w:color="414142"/>
              <w:left w:val="outset" w:sz="6" w:space="0" w:color="414142"/>
              <w:bottom w:val="outset" w:sz="6" w:space="0" w:color="414142"/>
              <w:right w:val="outset" w:sz="6" w:space="0" w:color="414142"/>
            </w:tcBorders>
            <w:shd w:val="clear" w:color="auto" w:fill="FFFFFF"/>
          </w:tcPr>
          <w:p w14:paraId="7C02C1CA" w14:textId="77777777" w:rsidR="0057020D" w:rsidRPr="00AB2719" w:rsidRDefault="0057020D" w:rsidP="0057020D">
            <w:pPr>
              <w:spacing w:before="120" w:after="0"/>
              <w:rPr>
                <w:rFonts w:ascii="Times New Roman" w:eastAsia="Times New Roman" w:hAnsi="Times New Roman"/>
                <w:sz w:val="20"/>
                <w:szCs w:val="20"/>
                <w:lang w:eastAsia="lv-LV"/>
              </w:rPr>
            </w:pPr>
          </w:p>
        </w:tc>
        <w:tc>
          <w:tcPr>
            <w:tcW w:w="349" w:type="pct"/>
            <w:tcBorders>
              <w:top w:val="outset" w:sz="6" w:space="0" w:color="414142"/>
              <w:left w:val="outset" w:sz="6" w:space="0" w:color="414142"/>
              <w:bottom w:val="outset" w:sz="6" w:space="0" w:color="414142"/>
              <w:right w:val="outset" w:sz="6" w:space="0" w:color="414142"/>
            </w:tcBorders>
            <w:shd w:val="clear" w:color="auto" w:fill="FFFFFF"/>
          </w:tcPr>
          <w:p w14:paraId="10D14E22" w14:textId="77777777" w:rsidR="0057020D" w:rsidRPr="00AB2719" w:rsidRDefault="0057020D" w:rsidP="0057020D">
            <w:pPr>
              <w:spacing w:before="120" w:after="0"/>
              <w:rPr>
                <w:rFonts w:ascii="Times New Roman" w:eastAsia="Times New Roman" w:hAnsi="Times New Roman"/>
                <w:sz w:val="20"/>
                <w:szCs w:val="20"/>
                <w:lang w:eastAsia="lv-LV"/>
              </w:rPr>
            </w:pPr>
          </w:p>
        </w:tc>
      </w:tr>
      <w:tr w:rsidR="0057020D" w:rsidRPr="009217DB" w14:paraId="1C34775F" w14:textId="77777777" w:rsidTr="005B1632">
        <w:tc>
          <w:tcPr>
            <w:tcW w:w="596"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vAlign w:val="center"/>
            <w:hideMark/>
          </w:tcPr>
          <w:p w14:paraId="1015D240" w14:textId="1FD41126" w:rsidR="0057020D" w:rsidRPr="009217DB" w:rsidRDefault="0057020D" w:rsidP="0057020D">
            <w:pPr>
              <w:spacing w:before="120" w:after="0"/>
              <w:rPr>
                <w:rFonts w:ascii="Times New Roman" w:eastAsia="Times New Roman" w:hAnsi="Times New Roman"/>
                <w:sz w:val="20"/>
                <w:szCs w:val="20"/>
                <w:lang w:eastAsia="lv-LV"/>
              </w:rPr>
            </w:pPr>
            <w:r w:rsidRPr="009217DB">
              <w:rPr>
                <w:rFonts w:ascii="Times New Roman" w:eastAsia="Times New Roman" w:hAnsi="Times New Roman"/>
                <w:sz w:val="20"/>
                <w:szCs w:val="20"/>
                <w:lang w:eastAsia="lv-LV"/>
              </w:rPr>
              <w:t>5.risinājums</w:t>
            </w:r>
          </w:p>
        </w:tc>
        <w:tc>
          <w:tcPr>
            <w:tcW w:w="675"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14:paraId="302FAA3B" w14:textId="77777777" w:rsidR="0057020D" w:rsidRPr="00AB2719" w:rsidRDefault="0057020D" w:rsidP="0057020D">
            <w:pPr>
              <w:spacing w:before="120" w:after="0"/>
              <w:rPr>
                <w:rFonts w:ascii="Times New Roman" w:eastAsia="Times New Roman" w:hAnsi="Times New Roman"/>
                <w:sz w:val="20"/>
                <w:szCs w:val="20"/>
                <w:lang w:eastAsia="lv-LV"/>
              </w:rPr>
            </w:pPr>
            <w:r w:rsidRPr="00AB2719">
              <w:rPr>
                <w:rFonts w:ascii="Times New Roman" w:eastAsia="Times New Roman" w:hAnsi="Times New Roman"/>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14:paraId="2FA27020" w14:textId="77777777" w:rsidR="0057020D" w:rsidRPr="00AB2719" w:rsidRDefault="0057020D" w:rsidP="0057020D">
            <w:pPr>
              <w:spacing w:before="120" w:after="0"/>
              <w:rPr>
                <w:rFonts w:ascii="Times New Roman" w:eastAsia="Times New Roman" w:hAnsi="Times New Roman"/>
                <w:sz w:val="20"/>
                <w:szCs w:val="20"/>
                <w:lang w:eastAsia="lv-LV"/>
              </w:rPr>
            </w:pPr>
          </w:p>
        </w:tc>
        <w:tc>
          <w:tcPr>
            <w:tcW w:w="329"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14:paraId="05B45B89" w14:textId="77777777" w:rsidR="0057020D" w:rsidRPr="00AB2719" w:rsidRDefault="0057020D" w:rsidP="0057020D">
            <w:pPr>
              <w:spacing w:before="120" w:after="0"/>
              <w:rPr>
                <w:rFonts w:ascii="Times New Roman" w:eastAsia="Times New Roman" w:hAnsi="Times New Roman"/>
                <w:sz w:val="20"/>
                <w:szCs w:val="20"/>
                <w:lang w:eastAsia="lv-LV"/>
              </w:rPr>
            </w:pPr>
          </w:p>
        </w:tc>
        <w:tc>
          <w:tcPr>
            <w:tcW w:w="352"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14:paraId="73285D6D" w14:textId="77777777" w:rsidR="0057020D" w:rsidRPr="00AB2719" w:rsidRDefault="0057020D" w:rsidP="0057020D">
            <w:pPr>
              <w:spacing w:before="120" w:after="0"/>
              <w:rPr>
                <w:rFonts w:ascii="Times New Roman" w:eastAsia="Times New Roman" w:hAnsi="Times New Roman"/>
                <w:sz w:val="20"/>
                <w:szCs w:val="20"/>
                <w:lang w:eastAsia="lv-LV"/>
              </w:rPr>
            </w:pPr>
          </w:p>
        </w:tc>
        <w:tc>
          <w:tcPr>
            <w:tcW w:w="381"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14:paraId="6E950373" w14:textId="2D0D23AE" w:rsidR="0057020D" w:rsidRPr="00AB2719" w:rsidRDefault="0057020D" w:rsidP="0057020D">
            <w:pPr>
              <w:spacing w:before="120" w:after="0"/>
              <w:rPr>
                <w:rFonts w:ascii="Times New Roman" w:eastAsia="Times New Roman" w:hAnsi="Times New Roman"/>
                <w:sz w:val="20"/>
                <w:szCs w:val="20"/>
                <w:lang w:eastAsia="lv-LV"/>
              </w:rPr>
            </w:pPr>
            <w:r>
              <w:rPr>
                <w:rFonts w:ascii="Times New Roman" w:eastAsia="Times New Roman" w:hAnsi="Times New Roman"/>
                <w:sz w:val="20"/>
                <w:szCs w:val="20"/>
                <w:lang w:eastAsia="lv-LV"/>
              </w:rPr>
              <w:t>-</w:t>
            </w:r>
          </w:p>
        </w:tc>
        <w:tc>
          <w:tcPr>
            <w:tcW w:w="381"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14:paraId="65B23F7F" w14:textId="6C1E8CAC" w:rsidR="0057020D" w:rsidRPr="00AB2719" w:rsidRDefault="0057020D" w:rsidP="0057020D">
            <w:pPr>
              <w:spacing w:before="120" w:after="0"/>
              <w:rPr>
                <w:rFonts w:ascii="Times New Roman" w:eastAsia="Times New Roman" w:hAnsi="Times New Roman"/>
                <w:sz w:val="20"/>
                <w:szCs w:val="20"/>
                <w:lang w:eastAsia="lv-LV"/>
              </w:rPr>
            </w:pPr>
            <w:r>
              <w:rPr>
                <w:rFonts w:ascii="Times New Roman" w:eastAsia="Times New Roman" w:hAnsi="Times New Roman"/>
                <w:sz w:val="20"/>
                <w:szCs w:val="20"/>
                <w:lang w:eastAsia="lv-LV"/>
              </w:rPr>
              <w:t>-</w:t>
            </w:r>
          </w:p>
        </w:tc>
        <w:tc>
          <w:tcPr>
            <w:tcW w:w="381"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14:paraId="023ADA8F" w14:textId="6B0780BE" w:rsidR="0057020D" w:rsidRPr="00AB2719" w:rsidRDefault="0057020D" w:rsidP="0057020D">
            <w:pPr>
              <w:spacing w:before="120" w:after="0"/>
              <w:rPr>
                <w:rFonts w:ascii="Times New Roman" w:eastAsia="Times New Roman" w:hAnsi="Times New Roman"/>
                <w:sz w:val="20"/>
                <w:szCs w:val="20"/>
                <w:lang w:eastAsia="lv-LV"/>
              </w:rPr>
            </w:pPr>
            <w:r>
              <w:rPr>
                <w:rFonts w:ascii="Times New Roman" w:eastAsia="Times New Roman" w:hAnsi="Times New Roman"/>
                <w:sz w:val="20"/>
                <w:szCs w:val="20"/>
                <w:lang w:eastAsia="lv-LV"/>
              </w:rPr>
              <w:t>-</w:t>
            </w:r>
          </w:p>
        </w:tc>
        <w:tc>
          <w:tcPr>
            <w:tcW w:w="496"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14:paraId="26DF5740" w14:textId="77777777" w:rsidR="0057020D" w:rsidRPr="00AB2719" w:rsidRDefault="0057020D" w:rsidP="0057020D">
            <w:pPr>
              <w:spacing w:before="120" w:after="0"/>
              <w:rPr>
                <w:rFonts w:ascii="Times New Roman" w:eastAsia="Times New Roman" w:hAnsi="Times New Roman"/>
                <w:sz w:val="20"/>
                <w:szCs w:val="20"/>
                <w:lang w:eastAsia="lv-LV"/>
              </w:rPr>
            </w:pPr>
          </w:p>
        </w:tc>
        <w:tc>
          <w:tcPr>
            <w:tcW w:w="711"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14:paraId="6122E7AD" w14:textId="77777777" w:rsidR="0057020D" w:rsidRPr="00AB2719" w:rsidRDefault="0057020D" w:rsidP="0057020D">
            <w:pPr>
              <w:spacing w:before="120" w:after="0"/>
              <w:rPr>
                <w:rFonts w:ascii="Times New Roman" w:eastAsia="Times New Roman" w:hAnsi="Times New Roman"/>
                <w:sz w:val="20"/>
                <w:szCs w:val="20"/>
                <w:lang w:eastAsia="lv-LV"/>
              </w:rPr>
            </w:pPr>
          </w:p>
        </w:tc>
        <w:tc>
          <w:tcPr>
            <w:tcW w:w="349"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14:paraId="131EB5E3" w14:textId="77777777" w:rsidR="0057020D" w:rsidRPr="00AB2719" w:rsidRDefault="0057020D" w:rsidP="0057020D">
            <w:pPr>
              <w:spacing w:before="120" w:after="0"/>
              <w:rPr>
                <w:rFonts w:ascii="Times New Roman" w:eastAsia="Times New Roman" w:hAnsi="Times New Roman"/>
                <w:sz w:val="20"/>
                <w:szCs w:val="20"/>
                <w:lang w:eastAsia="lv-LV"/>
              </w:rPr>
            </w:pPr>
          </w:p>
        </w:tc>
      </w:tr>
      <w:tr w:rsidR="0057020D" w:rsidRPr="00AB2719" w14:paraId="47720E7A" w14:textId="77777777" w:rsidTr="005B1632">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D429F1" w14:textId="77777777" w:rsidR="0057020D" w:rsidRPr="00AB2719" w:rsidRDefault="0057020D" w:rsidP="0057020D">
            <w:pPr>
              <w:spacing w:before="120"/>
              <w:rPr>
                <w:rFonts w:ascii="Times New Roman" w:hAnsi="Times New Roman"/>
                <w:spacing w:val="-6"/>
                <w:sz w:val="20"/>
                <w:szCs w:val="20"/>
              </w:rPr>
            </w:pPr>
            <w:r w:rsidRPr="00AB2719">
              <w:rPr>
                <w:rFonts w:ascii="Times New Roman" w:hAnsi="Times New Roman"/>
                <w:spacing w:val="-6"/>
                <w:sz w:val="20"/>
                <w:szCs w:val="20"/>
              </w:rPr>
              <w:t>18.Labklājības ministrija</w:t>
            </w:r>
          </w:p>
        </w:tc>
        <w:tc>
          <w:tcPr>
            <w:tcW w:w="675" w:type="pct"/>
            <w:tcBorders>
              <w:top w:val="outset" w:sz="6" w:space="0" w:color="414142"/>
              <w:left w:val="outset" w:sz="6" w:space="0" w:color="414142"/>
              <w:bottom w:val="outset" w:sz="6" w:space="0" w:color="414142"/>
              <w:right w:val="outset" w:sz="6" w:space="0" w:color="414142"/>
            </w:tcBorders>
            <w:shd w:val="clear" w:color="auto" w:fill="FFFFFF"/>
          </w:tcPr>
          <w:p w14:paraId="1D59BF65" w14:textId="77777777" w:rsidR="0057020D" w:rsidRPr="00AB2719" w:rsidRDefault="0057020D" w:rsidP="0057020D">
            <w:pPr>
              <w:spacing w:before="120" w:after="0"/>
              <w:rPr>
                <w:rFonts w:ascii="Times New Roman" w:eastAsia="Times New Roman" w:hAnsi="Times New Roman"/>
                <w:sz w:val="20"/>
                <w:szCs w:val="20"/>
                <w:lang w:eastAsia="lv-LV"/>
              </w:rPr>
            </w:pPr>
          </w:p>
        </w:tc>
        <w:tc>
          <w:tcPr>
            <w:tcW w:w="350" w:type="pct"/>
            <w:tcBorders>
              <w:top w:val="outset" w:sz="6" w:space="0" w:color="414142"/>
              <w:left w:val="outset" w:sz="6" w:space="0" w:color="414142"/>
              <w:bottom w:val="outset" w:sz="6" w:space="0" w:color="414142"/>
              <w:right w:val="outset" w:sz="6" w:space="0" w:color="414142"/>
            </w:tcBorders>
            <w:shd w:val="clear" w:color="auto" w:fill="FFFFFF"/>
          </w:tcPr>
          <w:p w14:paraId="17104C0D" w14:textId="77777777" w:rsidR="0057020D" w:rsidRPr="00AB2719" w:rsidRDefault="0057020D" w:rsidP="0057020D">
            <w:pPr>
              <w:spacing w:before="120" w:after="0"/>
              <w:rPr>
                <w:rFonts w:ascii="Times New Roman" w:eastAsia="Times New Roman" w:hAnsi="Times New Roman"/>
                <w:sz w:val="20"/>
                <w:szCs w:val="20"/>
                <w:lang w:eastAsia="lv-LV"/>
              </w:rPr>
            </w:pPr>
            <w:r>
              <w:rPr>
                <w:rFonts w:ascii="Times New Roman" w:eastAsia="Times New Roman" w:hAnsi="Times New Roman"/>
                <w:sz w:val="20"/>
                <w:szCs w:val="20"/>
                <w:lang w:eastAsia="lv-LV"/>
              </w:rPr>
              <w:t>17 616 217</w:t>
            </w:r>
          </w:p>
        </w:tc>
        <w:tc>
          <w:tcPr>
            <w:tcW w:w="329" w:type="pct"/>
            <w:tcBorders>
              <w:top w:val="outset" w:sz="6" w:space="0" w:color="414142"/>
              <w:left w:val="outset" w:sz="6" w:space="0" w:color="414142"/>
              <w:bottom w:val="outset" w:sz="6" w:space="0" w:color="414142"/>
              <w:right w:val="outset" w:sz="6" w:space="0" w:color="414142"/>
            </w:tcBorders>
            <w:shd w:val="clear" w:color="auto" w:fill="FFFFFF"/>
          </w:tcPr>
          <w:p w14:paraId="674257B3" w14:textId="77777777" w:rsidR="0057020D" w:rsidRPr="00AB2719" w:rsidRDefault="0057020D" w:rsidP="0057020D">
            <w:pPr>
              <w:spacing w:before="120" w:after="0"/>
              <w:rPr>
                <w:rFonts w:ascii="Times New Roman" w:eastAsia="Times New Roman" w:hAnsi="Times New Roman"/>
                <w:sz w:val="20"/>
                <w:szCs w:val="20"/>
                <w:lang w:eastAsia="lv-LV"/>
              </w:rPr>
            </w:pPr>
            <w:r>
              <w:rPr>
                <w:rFonts w:ascii="Times New Roman" w:eastAsia="Times New Roman" w:hAnsi="Times New Roman"/>
                <w:sz w:val="20"/>
                <w:szCs w:val="20"/>
                <w:lang w:eastAsia="lv-LV"/>
              </w:rPr>
              <w:t>17 616 217</w:t>
            </w:r>
          </w:p>
        </w:tc>
        <w:tc>
          <w:tcPr>
            <w:tcW w:w="352" w:type="pct"/>
            <w:tcBorders>
              <w:top w:val="outset" w:sz="6" w:space="0" w:color="414142"/>
              <w:left w:val="outset" w:sz="6" w:space="0" w:color="414142"/>
              <w:bottom w:val="outset" w:sz="6" w:space="0" w:color="414142"/>
              <w:right w:val="outset" w:sz="6" w:space="0" w:color="414142"/>
            </w:tcBorders>
            <w:shd w:val="clear" w:color="auto" w:fill="FFFFFF"/>
          </w:tcPr>
          <w:p w14:paraId="772B6B14" w14:textId="77777777" w:rsidR="0057020D" w:rsidRPr="00AB2719" w:rsidRDefault="0057020D" w:rsidP="0057020D">
            <w:pPr>
              <w:spacing w:before="120" w:after="0"/>
              <w:rPr>
                <w:rFonts w:ascii="Times New Roman" w:eastAsia="Times New Roman" w:hAnsi="Times New Roman"/>
                <w:sz w:val="20"/>
                <w:szCs w:val="20"/>
                <w:lang w:eastAsia="lv-LV"/>
              </w:rPr>
            </w:pPr>
            <w:r>
              <w:rPr>
                <w:rFonts w:ascii="Times New Roman" w:eastAsia="Times New Roman" w:hAnsi="Times New Roman"/>
                <w:sz w:val="20"/>
                <w:szCs w:val="20"/>
                <w:lang w:eastAsia="lv-LV"/>
              </w:rPr>
              <w:t>17 616 217</w:t>
            </w:r>
          </w:p>
        </w:tc>
        <w:tc>
          <w:tcPr>
            <w:tcW w:w="381" w:type="pct"/>
            <w:tcBorders>
              <w:top w:val="outset" w:sz="6" w:space="0" w:color="414142"/>
              <w:left w:val="outset" w:sz="6" w:space="0" w:color="414142"/>
              <w:bottom w:val="outset" w:sz="6" w:space="0" w:color="414142"/>
              <w:right w:val="outset" w:sz="6" w:space="0" w:color="414142"/>
            </w:tcBorders>
            <w:shd w:val="clear" w:color="auto" w:fill="FFFFFF"/>
          </w:tcPr>
          <w:p w14:paraId="57B7E489" w14:textId="77AD7844" w:rsidR="0057020D" w:rsidRPr="00AB2719" w:rsidRDefault="0057020D" w:rsidP="0057020D">
            <w:pPr>
              <w:spacing w:before="120" w:after="0"/>
              <w:rPr>
                <w:rFonts w:ascii="Times New Roman" w:eastAsia="Times New Roman" w:hAnsi="Times New Roman"/>
                <w:sz w:val="20"/>
                <w:szCs w:val="20"/>
                <w:lang w:eastAsia="lv-LV"/>
              </w:rPr>
            </w:pPr>
            <w:r>
              <w:rPr>
                <w:rFonts w:ascii="Times New Roman" w:eastAsia="Times New Roman" w:hAnsi="Times New Roman"/>
                <w:sz w:val="20"/>
                <w:szCs w:val="20"/>
                <w:lang w:eastAsia="lv-LV"/>
              </w:rPr>
              <w:t>-</w:t>
            </w:r>
          </w:p>
        </w:tc>
        <w:tc>
          <w:tcPr>
            <w:tcW w:w="381" w:type="pct"/>
            <w:tcBorders>
              <w:top w:val="outset" w:sz="6" w:space="0" w:color="414142"/>
              <w:left w:val="outset" w:sz="6" w:space="0" w:color="414142"/>
              <w:bottom w:val="outset" w:sz="6" w:space="0" w:color="414142"/>
              <w:right w:val="outset" w:sz="6" w:space="0" w:color="414142"/>
            </w:tcBorders>
            <w:shd w:val="clear" w:color="auto" w:fill="FFFFFF"/>
          </w:tcPr>
          <w:p w14:paraId="44C748CA" w14:textId="7C665AB0" w:rsidR="0057020D" w:rsidRPr="00AB2719" w:rsidRDefault="0057020D" w:rsidP="0057020D">
            <w:pPr>
              <w:spacing w:before="120" w:after="0"/>
              <w:rPr>
                <w:rFonts w:ascii="Times New Roman" w:eastAsia="Times New Roman" w:hAnsi="Times New Roman"/>
                <w:sz w:val="20"/>
                <w:szCs w:val="20"/>
                <w:lang w:eastAsia="lv-LV"/>
              </w:rPr>
            </w:pPr>
            <w:r>
              <w:rPr>
                <w:rFonts w:ascii="Times New Roman" w:eastAsia="Times New Roman" w:hAnsi="Times New Roman"/>
                <w:sz w:val="20"/>
                <w:szCs w:val="20"/>
                <w:lang w:eastAsia="lv-LV"/>
              </w:rPr>
              <w:t>-</w:t>
            </w:r>
          </w:p>
        </w:tc>
        <w:tc>
          <w:tcPr>
            <w:tcW w:w="381" w:type="pct"/>
            <w:tcBorders>
              <w:top w:val="outset" w:sz="6" w:space="0" w:color="414142"/>
              <w:left w:val="outset" w:sz="6" w:space="0" w:color="414142"/>
              <w:bottom w:val="outset" w:sz="6" w:space="0" w:color="414142"/>
              <w:right w:val="outset" w:sz="6" w:space="0" w:color="414142"/>
            </w:tcBorders>
            <w:shd w:val="clear" w:color="auto" w:fill="FFFFFF"/>
          </w:tcPr>
          <w:p w14:paraId="2C40523D" w14:textId="7DB207A5" w:rsidR="0057020D" w:rsidRPr="00AB2719" w:rsidRDefault="0057020D" w:rsidP="0057020D">
            <w:pPr>
              <w:spacing w:before="120" w:after="0"/>
              <w:rPr>
                <w:rFonts w:ascii="Times New Roman" w:eastAsia="Times New Roman" w:hAnsi="Times New Roman"/>
                <w:sz w:val="20"/>
                <w:szCs w:val="20"/>
                <w:lang w:eastAsia="lv-LV"/>
              </w:rPr>
            </w:pPr>
            <w:r>
              <w:rPr>
                <w:rFonts w:ascii="Times New Roman" w:eastAsia="Times New Roman" w:hAnsi="Times New Roman"/>
                <w:sz w:val="20"/>
                <w:szCs w:val="20"/>
                <w:lang w:eastAsia="lv-LV"/>
              </w:rPr>
              <w:t>-</w:t>
            </w:r>
          </w:p>
        </w:tc>
        <w:tc>
          <w:tcPr>
            <w:tcW w:w="496" w:type="pct"/>
            <w:tcBorders>
              <w:top w:val="outset" w:sz="6" w:space="0" w:color="414142"/>
              <w:left w:val="outset" w:sz="6" w:space="0" w:color="414142"/>
              <w:bottom w:val="outset" w:sz="6" w:space="0" w:color="414142"/>
              <w:right w:val="outset" w:sz="6" w:space="0" w:color="414142"/>
            </w:tcBorders>
            <w:shd w:val="clear" w:color="auto" w:fill="FFFFFF"/>
          </w:tcPr>
          <w:p w14:paraId="3A9FB45E" w14:textId="77777777" w:rsidR="0057020D" w:rsidRPr="00AB2719" w:rsidRDefault="0057020D" w:rsidP="0057020D">
            <w:pPr>
              <w:spacing w:before="120" w:after="0"/>
              <w:rPr>
                <w:rFonts w:ascii="Times New Roman" w:eastAsia="Times New Roman" w:hAnsi="Times New Roman"/>
                <w:sz w:val="20"/>
                <w:szCs w:val="20"/>
                <w:lang w:eastAsia="lv-LV"/>
              </w:rPr>
            </w:pPr>
          </w:p>
        </w:tc>
        <w:tc>
          <w:tcPr>
            <w:tcW w:w="711" w:type="pct"/>
            <w:tcBorders>
              <w:top w:val="outset" w:sz="6" w:space="0" w:color="414142"/>
              <w:left w:val="outset" w:sz="6" w:space="0" w:color="414142"/>
              <w:bottom w:val="outset" w:sz="6" w:space="0" w:color="414142"/>
              <w:right w:val="outset" w:sz="6" w:space="0" w:color="414142"/>
            </w:tcBorders>
            <w:shd w:val="clear" w:color="auto" w:fill="FFFFFF"/>
          </w:tcPr>
          <w:p w14:paraId="1BD75B8F" w14:textId="77777777" w:rsidR="0057020D" w:rsidRPr="00AB2719" w:rsidRDefault="0057020D" w:rsidP="0057020D">
            <w:pPr>
              <w:spacing w:before="120" w:after="0"/>
              <w:rPr>
                <w:rFonts w:ascii="Times New Roman" w:eastAsia="Times New Roman" w:hAnsi="Times New Roman"/>
                <w:sz w:val="20"/>
                <w:szCs w:val="20"/>
                <w:lang w:eastAsia="lv-LV"/>
              </w:rPr>
            </w:pPr>
          </w:p>
        </w:tc>
        <w:tc>
          <w:tcPr>
            <w:tcW w:w="349" w:type="pct"/>
            <w:tcBorders>
              <w:top w:val="outset" w:sz="6" w:space="0" w:color="414142"/>
              <w:left w:val="outset" w:sz="6" w:space="0" w:color="414142"/>
              <w:bottom w:val="outset" w:sz="6" w:space="0" w:color="414142"/>
              <w:right w:val="outset" w:sz="6" w:space="0" w:color="414142"/>
            </w:tcBorders>
            <w:shd w:val="clear" w:color="auto" w:fill="FFFFFF"/>
          </w:tcPr>
          <w:p w14:paraId="2FE03585" w14:textId="77777777" w:rsidR="0057020D" w:rsidRPr="00AB2719" w:rsidRDefault="0057020D" w:rsidP="0057020D">
            <w:pPr>
              <w:spacing w:before="120" w:after="0"/>
              <w:rPr>
                <w:rFonts w:ascii="Times New Roman" w:eastAsia="Times New Roman" w:hAnsi="Times New Roman"/>
                <w:sz w:val="20"/>
                <w:szCs w:val="20"/>
                <w:lang w:eastAsia="lv-LV"/>
              </w:rPr>
            </w:pPr>
          </w:p>
        </w:tc>
      </w:tr>
      <w:tr w:rsidR="0057020D" w:rsidRPr="00AB2719" w14:paraId="2CE176E1" w14:textId="77777777" w:rsidTr="005B1632">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A22C04" w14:textId="77777777" w:rsidR="0057020D" w:rsidRPr="00AB2719" w:rsidRDefault="0057020D" w:rsidP="0057020D">
            <w:pPr>
              <w:spacing w:before="120"/>
              <w:rPr>
                <w:rFonts w:ascii="Times New Roman" w:hAnsi="Times New Roman"/>
                <w:spacing w:val="-6"/>
                <w:sz w:val="20"/>
                <w:szCs w:val="20"/>
              </w:rPr>
            </w:pPr>
            <w:r w:rsidRPr="00AB2719">
              <w:rPr>
                <w:rFonts w:ascii="Times New Roman" w:hAnsi="Times New Roman"/>
                <w:spacing w:val="-6"/>
                <w:sz w:val="20"/>
                <w:szCs w:val="20"/>
              </w:rPr>
              <w:t>Pašvaldību budžets</w:t>
            </w:r>
          </w:p>
        </w:tc>
        <w:tc>
          <w:tcPr>
            <w:tcW w:w="675" w:type="pct"/>
            <w:tcBorders>
              <w:top w:val="outset" w:sz="6" w:space="0" w:color="414142"/>
              <w:left w:val="outset" w:sz="6" w:space="0" w:color="414142"/>
              <w:bottom w:val="outset" w:sz="6" w:space="0" w:color="414142"/>
              <w:right w:val="outset" w:sz="6" w:space="0" w:color="414142"/>
            </w:tcBorders>
            <w:shd w:val="clear" w:color="auto" w:fill="FFFFFF"/>
          </w:tcPr>
          <w:p w14:paraId="517FA384" w14:textId="77777777" w:rsidR="0057020D" w:rsidRPr="00AB2719" w:rsidRDefault="0057020D" w:rsidP="0057020D">
            <w:pPr>
              <w:spacing w:before="120" w:after="0"/>
              <w:rPr>
                <w:rFonts w:ascii="Times New Roman" w:eastAsia="Times New Roman" w:hAnsi="Times New Roman"/>
                <w:sz w:val="20"/>
                <w:szCs w:val="20"/>
                <w:lang w:eastAsia="lv-LV"/>
              </w:rPr>
            </w:pPr>
          </w:p>
        </w:tc>
        <w:tc>
          <w:tcPr>
            <w:tcW w:w="350" w:type="pct"/>
            <w:tcBorders>
              <w:top w:val="outset" w:sz="6" w:space="0" w:color="414142"/>
              <w:left w:val="outset" w:sz="6" w:space="0" w:color="414142"/>
              <w:bottom w:val="outset" w:sz="6" w:space="0" w:color="414142"/>
              <w:right w:val="outset" w:sz="6" w:space="0" w:color="414142"/>
            </w:tcBorders>
            <w:shd w:val="clear" w:color="auto" w:fill="FFFFFF"/>
          </w:tcPr>
          <w:p w14:paraId="28B0E7C8" w14:textId="77777777" w:rsidR="0057020D" w:rsidRPr="00AB2719" w:rsidRDefault="0057020D" w:rsidP="0057020D">
            <w:pPr>
              <w:spacing w:before="120" w:after="0"/>
              <w:rPr>
                <w:rFonts w:ascii="Times New Roman" w:eastAsia="Times New Roman" w:hAnsi="Times New Roman"/>
                <w:sz w:val="20"/>
                <w:szCs w:val="20"/>
                <w:lang w:eastAsia="lv-LV"/>
              </w:rPr>
            </w:pPr>
          </w:p>
        </w:tc>
        <w:tc>
          <w:tcPr>
            <w:tcW w:w="329" w:type="pct"/>
            <w:tcBorders>
              <w:top w:val="outset" w:sz="6" w:space="0" w:color="414142"/>
              <w:left w:val="outset" w:sz="6" w:space="0" w:color="414142"/>
              <w:bottom w:val="outset" w:sz="6" w:space="0" w:color="414142"/>
              <w:right w:val="outset" w:sz="6" w:space="0" w:color="414142"/>
            </w:tcBorders>
            <w:shd w:val="clear" w:color="auto" w:fill="FFFFFF"/>
          </w:tcPr>
          <w:p w14:paraId="25B89B8E" w14:textId="77777777" w:rsidR="0057020D" w:rsidRPr="00AB2719" w:rsidRDefault="0057020D" w:rsidP="0057020D">
            <w:pPr>
              <w:spacing w:before="120" w:after="0"/>
              <w:rPr>
                <w:rFonts w:ascii="Times New Roman" w:eastAsia="Times New Roman" w:hAnsi="Times New Roman"/>
                <w:sz w:val="20"/>
                <w:szCs w:val="20"/>
                <w:lang w:eastAsia="lv-LV"/>
              </w:rPr>
            </w:pPr>
          </w:p>
        </w:tc>
        <w:tc>
          <w:tcPr>
            <w:tcW w:w="352" w:type="pct"/>
            <w:tcBorders>
              <w:top w:val="outset" w:sz="6" w:space="0" w:color="414142"/>
              <w:left w:val="outset" w:sz="6" w:space="0" w:color="414142"/>
              <w:bottom w:val="outset" w:sz="6" w:space="0" w:color="414142"/>
              <w:right w:val="outset" w:sz="6" w:space="0" w:color="414142"/>
            </w:tcBorders>
            <w:shd w:val="clear" w:color="auto" w:fill="FFFFFF"/>
          </w:tcPr>
          <w:p w14:paraId="36345D65" w14:textId="77777777" w:rsidR="0057020D" w:rsidRPr="00AB2719" w:rsidRDefault="0057020D" w:rsidP="0057020D">
            <w:pPr>
              <w:spacing w:before="120" w:after="0"/>
              <w:rPr>
                <w:rFonts w:ascii="Times New Roman" w:eastAsia="Times New Roman" w:hAnsi="Times New Roman"/>
                <w:sz w:val="20"/>
                <w:szCs w:val="20"/>
                <w:lang w:eastAsia="lv-LV"/>
              </w:rPr>
            </w:pPr>
          </w:p>
        </w:tc>
        <w:tc>
          <w:tcPr>
            <w:tcW w:w="381" w:type="pct"/>
            <w:tcBorders>
              <w:top w:val="outset" w:sz="6" w:space="0" w:color="414142"/>
              <w:left w:val="outset" w:sz="6" w:space="0" w:color="414142"/>
              <w:bottom w:val="outset" w:sz="6" w:space="0" w:color="414142"/>
              <w:right w:val="outset" w:sz="6" w:space="0" w:color="414142"/>
            </w:tcBorders>
            <w:shd w:val="clear" w:color="auto" w:fill="FFFFFF"/>
          </w:tcPr>
          <w:p w14:paraId="11EFB81F" w14:textId="54EBB98B" w:rsidR="0057020D" w:rsidRPr="00AB2719" w:rsidRDefault="0057020D" w:rsidP="0057020D">
            <w:pPr>
              <w:spacing w:before="120" w:after="0"/>
              <w:rPr>
                <w:rFonts w:ascii="Times New Roman" w:eastAsia="Times New Roman" w:hAnsi="Times New Roman"/>
                <w:sz w:val="20"/>
                <w:szCs w:val="20"/>
                <w:lang w:eastAsia="lv-LV"/>
              </w:rPr>
            </w:pPr>
            <w:r>
              <w:rPr>
                <w:rFonts w:ascii="Times New Roman" w:eastAsia="Times New Roman" w:hAnsi="Times New Roman"/>
                <w:sz w:val="20"/>
                <w:szCs w:val="20"/>
                <w:lang w:eastAsia="lv-LV"/>
              </w:rPr>
              <w:t>-</w:t>
            </w:r>
          </w:p>
        </w:tc>
        <w:tc>
          <w:tcPr>
            <w:tcW w:w="381" w:type="pct"/>
            <w:tcBorders>
              <w:top w:val="outset" w:sz="6" w:space="0" w:color="414142"/>
              <w:left w:val="outset" w:sz="6" w:space="0" w:color="414142"/>
              <w:bottom w:val="outset" w:sz="6" w:space="0" w:color="414142"/>
              <w:right w:val="outset" w:sz="6" w:space="0" w:color="414142"/>
            </w:tcBorders>
            <w:shd w:val="clear" w:color="auto" w:fill="FFFFFF"/>
          </w:tcPr>
          <w:p w14:paraId="34773B3A" w14:textId="31DC52EF" w:rsidR="0057020D" w:rsidRPr="00AB2719" w:rsidRDefault="0057020D" w:rsidP="0057020D">
            <w:pPr>
              <w:spacing w:before="120" w:after="0"/>
              <w:rPr>
                <w:rFonts w:ascii="Times New Roman" w:eastAsia="Times New Roman" w:hAnsi="Times New Roman"/>
                <w:sz w:val="20"/>
                <w:szCs w:val="20"/>
                <w:lang w:eastAsia="lv-LV"/>
              </w:rPr>
            </w:pPr>
            <w:r>
              <w:rPr>
                <w:rFonts w:ascii="Times New Roman" w:eastAsia="Times New Roman" w:hAnsi="Times New Roman"/>
                <w:sz w:val="20"/>
                <w:szCs w:val="20"/>
                <w:lang w:eastAsia="lv-LV"/>
              </w:rPr>
              <w:t>-</w:t>
            </w:r>
          </w:p>
        </w:tc>
        <w:tc>
          <w:tcPr>
            <w:tcW w:w="381" w:type="pct"/>
            <w:tcBorders>
              <w:top w:val="outset" w:sz="6" w:space="0" w:color="414142"/>
              <w:left w:val="outset" w:sz="6" w:space="0" w:color="414142"/>
              <w:bottom w:val="outset" w:sz="6" w:space="0" w:color="414142"/>
              <w:right w:val="outset" w:sz="6" w:space="0" w:color="414142"/>
            </w:tcBorders>
            <w:shd w:val="clear" w:color="auto" w:fill="FFFFFF"/>
          </w:tcPr>
          <w:p w14:paraId="5D28023A" w14:textId="6C665664" w:rsidR="0057020D" w:rsidRPr="00AB2719" w:rsidRDefault="0057020D" w:rsidP="0057020D">
            <w:pPr>
              <w:spacing w:before="120" w:after="0"/>
              <w:rPr>
                <w:rFonts w:ascii="Times New Roman" w:eastAsia="Times New Roman" w:hAnsi="Times New Roman"/>
                <w:sz w:val="20"/>
                <w:szCs w:val="20"/>
                <w:lang w:eastAsia="lv-LV"/>
              </w:rPr>
            </w:pPr>
            <w:r>
              <w:rPr>
                <w:rFonts w:ascii="Times New Roman" w:eastAsia="Times New Roman" w:hAnsi="Times New Roman"/>
                <w:sz w:val="20"/>
                <w:szCs w:val="20"/>
                <w:lang w:eastAsia="lv-LV"/>
              </w:rPr>
              <w:t>-</w:t>
            </w:r>
          </w:p>
        </w:tc>
        <w:tc>
          <w:tcPr>
            <w:tcW w:w="496" w:type="pct"/>
            <w:tcBorders>
              <w:top w:val="outset" w:sz="6" w:space="0" w:color="414142"/>
              <w:left w:val="outset" w:sz="6" w:space="0" w:color="414142"/>
              <w:bottom w:val="outset" w:sz="6" w:space="0" w:color="414142"/>
              <w:right w:val="outset" w:sz="6" w:space="0" w:color="414142"/>
            </w:tcBorders>
            <w:shd w:val="clear" w:color="auto" w:fill="FFFFFF"/>
          </w:tcPr>
          <w:p w14:paraId="62EA42F6" w14:textId="77777777" w:rsidR="0057020D" w:rsidRPr="00AB2719" w:rsidRDefault="0057020D" w:rsidP="0057020D">
            <w:pPr>
              <w:spacing w:before="120" w:after="0"/>
              <w:rPr>
                <w:rFonts w:ascii="Times New Roman" w:eastAsia="Times New Roman" w:hAnsi="Times New Roman"/>
                <w:sz w:val="20"/>
                <w:szCs w:val="20"/>
                <w:lang w:eastAsia="lv-LV"/>
              </w:rPr>
            </w:pPr>
          </w:p>
        </w:tc>
        <w:tc>
          <w:tcPr>
            <w:tcW w:w="711" w:type="pct"/>
            <w:tcBorders>
              <w:top w:val="outset" w:sz="6" w:space="0" w:color="414142"/>
              <w:left w:val="outset" w:sz="6" w:space="0" w:color="414142"/>
              <w:bottom w:val="outset" w:sz="6" w:space="0" w:color="414142"/>
              <w:right w:val="outset" w:sz="6" w:space="0" w:color="414142"/>
            </w:tcBorders>
            <w:shd w:val="clear" w:color="auto" w:fill="FFFFFF"/>
          </w:tcPr>
          <w:p w14:paraId="5017B3AE" w14:textId="77777777" w:rsidR="0057020D" w:rsidRPr="00AB2719" w:rsidRDefault="0057020D" w:rsidP="0057020D">
            <w:pPr>
              <w:spacing w:before="120" w:after="0"/>
              <w:rPr>
                <w:rFonts w:ascii="Times New Roman" w:eastAsia="Times New Roman" w:hAnsi="Times New Roman"/>
                <w:sz w:val="20"/>
                <w:szCs w:val="20"/>
                <w:lang w:eastAsia="lv-LV"/>
              </w:rPr>
            </w:pPr>
          </w:p>
        </w:tc>
        <w:tc>
          <w:tcPr>
            <w:tcW w:w="349" w:type="pct"/>
            <w:tcBorders>
              <w:top w:val="outset" w:sz="6" w:space="0" w:color="414142"/>
              <w:left w:val="outset" w:sz="6" w:space="0" w:color="414142"/>
              <w:bottom w:val="outset" w:sz="6" w:space="0" w:color="414142"/>
              <w:right w:val="outset" w:sz="6" w:space="0" w:color="414142"/>
            </w:tcBorders>
            <w:shd w:val="clear" w:color="auto" w:fill="FFFFFF"/>
          </w:tcPr>
          <w:p w14:paraId="3854EBA9" w14:textId="77777777" w:rsidR="0057020D" w:rsidRPr="00AB2719" w:rsidRDefault="0057020D" w:rsidP="0057020D">
            <w:pPr>
              <w:spacing w:before="120" w:after="0"/>
              <w:rPr>
                <w:rFonts w:ascii="Times New Roman" w:eastAsia="Times New Roman" w:hAnsi="Times New Roman"/>
                <w:sz w:val="20"/>
                <w:szCs w:val="20"/>
                <w:lang w:eastAsia="lv-LV"/>
              </w:rPr>
            </w:pPr>
          </w:p>
        </w:tc>
      </w:tr>
    </w:tbl>
    <w:p w14:paraId="33B86DF3" w14:textId="77777777" w:rsidR="00FC0F99" w:rsidRDefault="00FC0F99" w:rsidP="00FC0F99">
      <w:pPr>
        <w:pStyle w:val="Sarakstarindkopa"/>
        <w:spacing w:after="0" w:line="240" w:lineRule="auto"/>
        <w:ind w:left="0"/>
        <w:jc w:val="both"/>
        <w:rPr>
          <w:rFonts w:ascii="Times New Roman" w:hAnsi="Times New Roman"/>
          <w:sz w:val="26"/>
          <w:szCs w:val="26"/>
        </w:rPr>
      </w:pPr>
    </w:p>
    <w:p w14:paraId="5A6387A9" w14:textId="77777777" w:rsidR="00207228" w:rsidRDefault="00207228" w:rsidP="00FC0F99">
      <w:pPr>
        <w:pStyle w:val="Sarakstarindkopa"/>
        <w:spacing w:after="0" w:line="240" w:lineRule="auto"/>
        <w:ind w:left="0"/>
        <w:jc w:val="both"/>
        <w:rPr>
          <w:rFonts w:ascii="Times New Roman" w:hAnsi="Times New Roman"/>
          <w:sz w:val="26"/>
          <w:szCs w:val="26"/>
        </w:rPr>
      </w:pPr>
    </w:p>
    <w:p w14:paraId="5867427C" w14:textId="5A250CA9" w:rsidR="00FC0F99" w:rsidRPr="00207228" w:rsidRDefault="00FC0F99" w:rsidP="00FC0F99">
      <w:pPr>
        <w:pStyle w:val="Sarakstarindkopa"/>
        <w:spacing w:after="0" w:line="240" w:lineRule="auto"/>
        <w:ind w:left="0"/>
        <w:jc w:val="both"/>
        <w:rPr>
          <w:rFonts w:ascii="Times New Roman" w:hAnsi="Times New Roman"/>
          <w:sz w:val="24"/>
          <w:szCs w:val="24"/>
        </w:rPr>
      </w:pPr>
      <w:r w:rsidRPr="00207228">
        <w:rPr>
          <w:rFonts w:ascii="Times New Roman" w:hAnsi="Times New Roman"/>
          <w:sz w:val="24"/>
          <w:szCs w:val="24"/>
        </w:rPr>
        <w:t>Labklājības ministre</w:t>
      </w:r>
      <w:r w:rsidRPr="00207228">
        <w:rPr>
          <w:rFonts w:ascii="Times New Roman" w:hAnsi="Times New Roman"/>
          <w:sz w:val="24"/>
          <w:szCs w:val="24"/>
        </w:rPr>
        <w:tab/>
      </w:r>
      <w:r w:rsidRPr="00207228">
        <w:rPr>
          <w:rFonts w:ascii="Times New Roman" w:hAnsi="Times New Roman"/>
          <w:sz w:val="24"/>
          <w:szCs w:val="24"/>
        </w:rPr>
        <w:tab/>
      </w:r>
      <w:r w:rsidRPr="00207228">
        <w:rPr>
          <w:rFonts w:ascii="Times New Roman" w:hAnsi="Times New Roman"/>
          <w:sz w:val="24"/>
          <w:szCs w:val="24"/>
        </w:rPr>
        <w:tab/>
      </w:r>
      <w:r w:rsidRPr="00207228">
        <w:rPr>
          <w:rFonts w:ascii="Times New Roman" w:hAnsi="Times New Roman"/>
          <w:sz w:val="24"/>
          <w:szCs w:val="24"/>
        </w:rPr>
        <w:tab/>
      </w:r>
      <w:r w:rsidRPr="00207228">
        <w:rPr>
          <w:rFonts w:ascii="Times New Roman" w:hAnsi="Times New Roman"/>
          <w:sz w:val="24"/>
          <w:szCs w:val="24"/>
        </w:rPr>
        <w:tab/>
      </w:r>
      <w:r w:rsidRPr="00207228">
        <w:rPr>
          <w:rFonts w:ascii="Times New Roman" w:hAnsi="Times New Roman"/>
          <w:sz w:val="24"/>
          <w:szCs w:val="24"/>
        </w:rPr>
        <w:tab/>
      </w:r>
      <w:r w:rsidRPr="00207228">
        <w:rPr>
          <w:rFonts w:ascii="Times New Roman" w:hAnsi="Times New Roman"/>
          <w:sz w:val="24"/>
          <w:szCs w:val="24"/>
        </w:rPr>
        <w:tab/>
      </w:r>
      <w:r w:rsidRPr="00207228">
        <w:rPr>
          <w:rFonts w:ascii="Times New Roman" w:hAnsi="Times New Roman"/>
          <w:sz w:val="24"/>
          <w:szCs w:val="24"/>
        </w:rPr>
        <w:tab/>
      </w:r>
      <w:r w:rsidRPr="00207228">
        <w:rPr>
          <w:rFonts w:ascii="Times New Roman" w:hAnsi="Times New Roman"/>
          <w:sz w:val="24"/>
          <w:szCs w:val="24"/>
        </w:rPr>
        <w:tab/>
        <w:t xml:space="preserve">                                                                        </w:t>
      </w:r>
      <w:proofErr w:type="spellStart"/>
      <w:r w:rsidRPr="00207228">
        <w:rPr>
          <w:rFonts w:ascii="Times New Roman" w:hAnsi="Times New Roman"/>
          <w:sz w:val="24"/>
          <w:szCs w:val="24"/>
        </w:rPr>
        <w:t>R.Petraviča</w:t>
      </w:r>
      <w:proofErr w:type="spellEnd"/>
    </w:p>
    <w:p w14:paraId="25C6C6CD" w14:textId="77777777" w:rsidR="00207228" w:rsidRDefault="00207228" w:rsidP="00FC0F99">
      <w:pPr>
        <w:pStyle w:val="Pamatteksts"/>
        <w:spacing w:after="0" w:line="240" w:lineRule="auto"/>
        <w:jc w:val="both"/>
        <w:rPr>
          <w:rFonts w:ascii="Times New Roman" w:hAnsi="Times New Roman"/>
          <w:sz w:val="20"/>
          <w:szCs w:val="20"/>
        </w:rPr>
      </w:pPr>
    </w:p>
    <w:p w14:paraId="14991195" w14:textId="77777777" w:rsidR="00207228" w:rsidRDefault="00207228" w:rsidP="00FC0F99">
      <w:pPr>
        <w:pStyle w:val="Pamatteksts"/>
        <w:spacing w:after="0" w:line="240" w:lineRule="auto"/>
        <w:jc w:val="both"/>
        <w:rPr>
          <w:rFonts w:ascii="Times New Roman" w:hAnsi="Times New Roman"/>
          <w:sz w:val="20"/>
          <w:szCs w:val="20"/>
        </w:rPr>
      </w:pPr>
      <w:bookmarkStart w:id="37" w:name="_GoBack"/>
      <w:bookmarkEnd w:id="37"/>
    </w:p>
    <w:p w14:paraId="08A858B5" w14:textId="77777777" w:rsidR="00207228" w:rsidRDefault="00207228" w:rsidP="00FC0F99">
      <w:pPr>
        <w:pStyle w:val="Pamatteksts"/>
        <w:spacing w:after="0" w:line="240" w:lineRule="auto"/>
        <w:jc w:val="both"/>
        <w:rPr>
          <w:rFonts w:ascii="Times New Roman" w:hAnsi="Times New Roman"/>
          <w:sz w:val="20"/>
          <w:szCs w:val="20"/>
        </w:rPr>
      </w:pPr>
    </w:p>
    <w:p w14:paraId="59829D71" w14:textId="3D5FBDE5" w:rsidR="00FC0F99" w:rsidRDefault="00FC0F99" w:rsidP="00FC0F99">
      <w:pPr>
        <w:pStyle w:val="Pamatteksts"/>
        <w:spacing w:after="0" w:line="240" w:lineRule="auto"/>
        <w:jc w:val="both"/>
        <w:rPr>
          <w:rFonts w:ascii="Times New Roman" w:hAnsi="Times New Roman"/>
          <w:sz w:val="20"/>
          <w:szCs w:val="20"/>
        </w:rPr>
      </w:pPr>
      <w:r>
        <w:rPr>
          <w:rFonts w:ascii="Times New Roman" w:hAnsi="Times New Roman"/>
          <w:sz w:val="20"/>
          <w:szCs w:val="20"/>
        </w:rPr>
        <w:t>14.11.2019.</w:t>
      </w:r>
    </w:p>
    <w:p w14:paraId="02DEF051" w14:textId="521CD1EF" w:rsidR="00FC0F99" w:rsidRDefault="00FC0F99" w:rsidP="00FC0F99">
      <w:pPr>
        <w:pStyle w:val="Pamatteksts"/>
        <w:spacing w:after="0" w:line="240" w:lineRule="auto"/>
        <w:jc w:val="both"/>
        <w:rPr>
          <w:rFonts w:ascii="Times New Roman" w:hAnsi="Times New Roman"/>
          <w:sz w:val="20"/>
          <w:szCs w:val="20"/>
        </w:rPr>
      </w:pPr>
      <w:r>
        <w:rPr>
          <w:rFonts w:ascii="Times New Roman" w:hAnsi="Times New Roman"/>
          <w:sz w:val="20"/>
          <w:szCs w:val="20"/>
        </w:rPr>
        <w:t>1591</w:t>
      </w:r>
      <w:r w:rsidR="00207228">
        <w:rPr>
          <w:rFonts w:ascii="Times New Roman" w:hAnsi="Times New Roman"/>
          <w:sz w:val="20"/>
          <w:szCs w:val="20"/>
        </w:rPr>
        <w:t>9</w:t>
      </w:r>
    </w:p>
    <w:p w14:paraId="3DB5F4FE" w14:textId="205DBC80" w:rsidR="00FC0F99" w:rsidRPr="00207228" w:rsidRDefault="00FC0F99" w:rsidP="00FC0F99">
      <w:pPr>
        <w:pStyle w:val="Pamatteksts"/>
        <w:spacing w:after="0" w:line="240" w:lineRule="auto"/>
        <w:jc w:val="both"/>
        <w:rPr>
          <w:rFonts w:ascii="Times New Roman" w:hAnsi="Times New Roman"/>
          <w:sz w:val="20"/>
          <w:szCs w:val="20"/>
        </w:rPr>
      </w:pPr>
      <w:proofErr w:type="spellStart"/>
      <w:r w:rsidRPr="00207228">
        <w:rPr>
          <w:rFonts w:ascii="Times New Roman" w:hAnsi="Times New Roman"/>
          <w:sz w:val="20"/>
          <w:szCs w:val="20"/>
        </w:rPr>
        <w:t>E.Celmiņa</w:t>
      </w:r>
      <w:proofErr w:type="spellEnd"/>
      <w:r w:rsidRPr="00207228">
        <w:rPr>
          <w:rFonts w:ascii="Times New Roman" w:hAnsi="Times New Roman"/>
          <w:sz w:val="20"/>
          <w:szCs w:val="20"/>
        </w:rPr>
        <w:t>, 67021612</w:t>
      </w:r>
    </w:p>
    <w:p w14:paraId="08849C81" w14:textId="29FBC8E2" w:rsidR="00FC0F99" w:rsidRPr="00207228" w:rsidRDefault="00F12D6B" w:rsidP="00FC0F99">
      <w:pPr>
        <w:pStyle w:val="Pamatteksts"/>
        <w:spacing w:after="0" w:line="240" w:lineRule="auto"/>
        <w:jc w:val="both"/>
        <w:rPr>
          <w:rFonts w:ascii="Times New Roman" w:hAnsi="Times New Roman"/>
          <w:sz w:val="20"/>
          <w:szCs w:val="20"/>
        </w:rPr>
      </w:pPr>
      <w:hyperlink r:id="rId24" w:history="1">
        <w:r w:rsidR="00207228" w:rsidRPr="00207228">
          <w:rPr>
            <w:rStyle w:val="Hipersaite"/>
            <w:rFonts w:ascii="Times New Roman" w:hAnsi="Times New Roman"/>
            <w:sz w:val="20"/>
            <w:szCs w:val="20"/>
          </w:rPr>
          <w:t>Eilina.Celmina@lm.gov.lv</w:t>
        </w:r>
      </w:hyperlink>
    </w:p>
    <w:p w14:paraId="3F5808FA" w14:textId="6811664E" w:rsidR="00FC0F99" w:rsidRPr="00207228" w:rsidRDefault="00FC0F99" w:rsidP="00FC0F99">
      <w:pPr>
        <w:pStyle w:val="Pamatteksts"/>
        <w:spacing w:after="0" w:line="240" w:lineRule="auto"/>
        <w:jc w:val="both"/>
        <w:rPr>
          <w:rFonts w:ascii="Times New Roman" w:hAnsi="Times New Roman"/>
          <w:sz w:val="20"/>
          <w:szCs w:val="20"/>
        </w:rPr>
      </w:pPr>
      <w:proofErr w:type="spellStart"/>
      <w:r w:rsidRPr="00207228">
        <w:rPr>
          <w:rFonts w:ascii="Times New Roman" w:hAnsi="Times New Roman"/>
          <w:sz w:val="20"/>
          <w:szCs w:val="20"/>
        </w:rPr>
        <w:t>E.Grāveris</w:t>
      </w:r>
      <w:proofErr w:type="spellEnd"/>
      <w:r w:rsidRPr="00207228">
        <w:rPr>
          <w:rFonts w:ascii="Times New Roman" w:hAnsi="Times New Roman"/>
          <w:sz w:val="20"/>
          <w:szCs w:val="20"/>
        </w:rPr>
        <w:t>. 67021593</w:t>
      </w:r>
    </w:p>
    <w:p w14:paraId="3CC319D5" w14:textId="5FAE5B72" w:rsidR="006F307B" w:rsidRPr="00207228" w:rsidRDefault="00F12D6B" w:rsidP="00207228">
      <w:pPr>
        <w:pStyle w:val="Pamatteksts"/>
        <w:spacing w:after="0" w:line="240" w:lineRule="auto"/>
        <w:jc w:val="both"/>
        <w:rPr>
          <w:rFonts w:ascii="Times New Roman" w:hAnsi="Times New Roman"/>
          <w:sz w:val="20"/>
          <w:szCs w:val="20"/>
        </w:rPr>
      </w:pPr>
      <w:hyperlink r:id="rId25" w:history="1">
        <w:r w:rsidR="00207228" w:rsidRPr="00207228">
          <w:rPr>
            <w:rStyle w:val="Hipersaite"/>
            <w:rFonts w:ascii="Times New Roman" w:hAnsi="Times New Roman"/>
            <w:sz w:val="20"/>
            <w:szCs w:val="20"/>
          </w:rPr>
          <w:t>Einars.Graveris@lm.gov.lv</w:t>
        </w:r>
      </w:hyperlink>
      <w:r w:rsidR="00207228" w:rsidRPr="00207228">
        <w:rPr>
          <w:rFonts w:ascii="Times New Roman" w:hAnsi="Times New Roman"/>
          <w:sz w:val="20"/>
          <w:szCs w:val="20"/>
        </w:rPr>
        <w:t xml:space="preserve"> </w:t>
      </w:r>
    </w:p>
    <w:sectPr w:rsidR="006F307B" w:rsidRPr="00207228" w:rsidSect="00207228">
      <w:pgSz w:w="16838" w:h="11906" w:orient="landscape"/>
      <w:pgMar w:top="993" w:right="11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19350" w14:textId="77777777" w:rsidR="00FC0F99" w:rsidRDefault="00FC0F99" w:rsidP="00F60A82">
      <w:pPr>
        <w:spacing w:after="0" w:line="240" w:lineRule="auto"/>
      </w:pPr>
      <w:r>
        <w:separator/>
      </w:r>
    </w:p>
  </w:endnote>
  <w:endnote w:type="continuationSeparator" w:id="0">
    <w:p w14:paraId="073BC0F1" w14:textId="77777777" w:rsidR="00FC0F99" w:rsidRDefault="00FC0F99" w:rsidP="00F60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5CAB8" w14:textId="5B9DF1CA" w:rsidR="00FC0F99" w:rsidRPr="0018081C" w:rsidRDefault="0018081C" w:rsidP="0018081C">
    <w:pPr>
      <w:pStyle w:val="Kjene"/>
      <w:rPr>
        <w:rFonts w:ascii="Times New Roman" w:hAnsi="Times New Roman"/>
      </w:rPr>
    </w:pPr>
    <w:r w:rsidRPr="00437A5C">
      <w:rPr>
        <w:rFonts w:ascii="Times New Roman" w:hAnsi="Times New Roman"/>
      </w:rPr>
      <w:t>LMKonceptz_asistentapak_141119; Konceptuāla ziņojuma projekts “</w:t>
    </w:r>
    <w:r>
      <w:rPr>
        <w:rFonts w:ascii="Times New Roman" w:hAnsi="Times New Roman"/>
      </w:rPr>
      <w:t>P</w:t>
    </w:r>
    <w:r w:rsidRPr="00437A5C">
      <w:rPr>
        <w:rFonts w:ascii="Times New Roman" w:hAnsi="Times New Roman"/>
      </w:rPr>
      <w:t>ar asistenta pakalpojuma pašvaldībā pilnveidošanu”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E193B" w14:textId="1A372991" w:rsidR="00FC0F99" w:rsidRPr="0018081C" w:rsidRDefault="0018081C" w:rsidP="0018081C">
    <w:pPr>
      <w:pStyle w:val="Kjene"/>
      <w:rPr>
        <w:rFonts w:ascii="Times New Roman" w:hAnsi="Times New Roman"/>
      </w:rPr>
    </w:pPr>
    <w:r w:rsidRPr="00437A5C">
      <w:rPr>
        <w:rFonts w:ascii="Times New Roman" w:hAnsi="Times New Roman"/>
      </w:rPr>
      <w:t>LMKonceptz_asistentapak_141119; Konceptuāla ziņojuma projekts “</w:t>
    </w:r>
    <w:r>
      <w:rPr>
        <w:rFonts w:ascii="Times New Roman" w:hAnsi="Times New Roman"/>
      </w:rPr>
      <w:t>P</w:t>
    </w:r>
    <w:r w:rsidRPr="00437A5C">
      <w:rPr>
        <w:rFonts w:ascii="Times New Roman" w:hAnsi="Times New Roman"/>
      </w:rPr>
      <w:t>ar asistenta pakalpojuma pašvaldībā pilnveidošanu”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67C69" w14:textId="77777777" w:rsidR="00FC0F99" w:rsidRDefault="00FC0F99" w:rsidP="00F60A82">
      <w:pPr>
        <w:spacing w:after="0" w:line="240" w:lineRule="auto"/>
      </w:pPr>
      <w:r>
        <w:separator/>
      </w:r>
    </w:p>
  </w:footnote>
  <w:footnote w:type="continuationSeparator" w:id="0">
    <w:p w14:paraId="4389896D" w14:textId="77777777" w:rsidR="00FC0F99" w:rsidRDefault="00FC0F99" w:rsidP="00F60A82">
      <w:pPr>
        <w:spacing w:after="0" w:line="240" w:lineRule="auto"/>
      </w:pPr>
      <w:r>
        <w:continuationSeparator/>
      </w:r>
    </w:p>
  </w:footnote>
  <w:footnote w:id="1">
    <w:p w14:paraId="2C5FD5A9" w14:textId="73216C4F" w:rsidR="00FC0F99" w:rsidRPr="00C564C3" w:rsidRDefault="00FC0F99" w:rsidP="00776CF6">
      <w:pPr>
        <w:pStyle w:val="Vresteksts"/>
        <w:rPr>
          <w:rFonts w:ascii="Times New Roman" w:hAnsi="Times New Roman"/>
          <w:lang w:val="en-GB"/>
        </w:rPr>
      </w:pPr>
      <w:r w:rsidRPr="00C564C3">
        <w:rPr>
          <w:rStyle w:val="Vresatsauce"/>
          <w:rFonts w:ascii="Times New Roman" w:hAnsi="Times New Roman"/>
        </w:rPr>
        <w:footnoteRef/>
      </w:r>
      <w:r w:rsidRPr="00C564C3">
        <w:rPr>
          <w:rFonts w:ascii="Times New Roman" w:hAnsi="Times New Roman"/>
        </w:rPr>
        <w:t xml:space="preserve"> PADOMES IETEIKUMS par Latvijas 2019. gada valsts reformu programmu un ar ko sniedz Padomes atzinumu par Latvijas 2019. gada stabilitātes programmu, pieejams šeit:</w:t>
      </w:r>
      <w:r w:rsidRPr="00C564C3">
        <w:rPr>
          <w:rFonts w:ascii="Times New Roman" w:hAnsi="Times New Roman"/>
          <w:lang w:val="en-GB"/>
        </w:rPr>
        <w:t xml:space="preserve"> </w:t>
      </w:r>
      <w:hyperlink r:id="rId1" w:history="1">
        <w:r w:rsidRPr="00C564C3">
          <w:rPr>
            <w:rStyle w:val="Hipersaite"/>
            <w:rFonts w:ascii="Times New Roman" w:hAnsi="Times New Roman"/>
          </w:rPr>
          <w:t>https://eur-lex.europa.eu/legal-content/EN/TXT/?qid=1560258468841&amp;uri=CELEX%3A52019DC0514</w:t>
        </w:r>
      </w:hyperlink>
    </w:p>
  </w:footnote>
  <w:footnote w:id="2">
    <w:p w14:paraId="239F9E07" w14:textId="14C0C773" w:rsidR="00FC0F99" w:rsidRPr="00C564C3" w:rsidRDefault="00FC0F99">
      <w:pPr>
        <w:pStyle w:val="Vresteksts"/>
        <w:rPr>
          <w:rFonts w:ascii="Times New Roman" w:hAnsi="Times New Roman"/>
        </w:rPr>
      </w:pPr>
      <w:r w:rsidRPr="00C564C3">
        <w:rPr>
          <w:rStyle w:val="Vresatsauce"/>
          <w:rFonts w:ascii="Times New Roman" w:hAnsi="Times New Roman"/>
        </w:rPr>
        <w:footnoteRef/>
      </w:r>
      <w:r w:rsidRPr="00C564C3">
        <w:rPr>
          <w:rFonts w:ascii="Times New Roman" w:hAnsi="Times New Roman"/>
        </w:rPr>
        <w:t xml:space="preserve"> ANO Komitejas </w:t>
      </w:r>
      <w:proofErr w:type="spellStart"/>
      <w:r w:rsidRPr="00C564C3">
        <w:rPr>
          <w:rFonts w:ascii="Times New Roman" w:hAnsi="Times New Roman"/>
          <w:lang w:val="en-GB"/>
        </w:rPr>
        <w:t>Noslēguma</w:t>
      </w:r>
      <w:proofErr w:type="spellEnd"/>
      <w:r w:rsidRPr="00C564C3">
        <w:rPr>
          <w:rFonts w:ascii="Times New Roman" w:hAnsi="Times New Roman"/>
          <w:lang w:val="en-GB"/>
        </w:rPr>
        <w:t xml:space="preserve"> </w:t>
      </w:r>
      <w:proofErr w:type="spellStart"/>
      <w:r w:rsidRPr="00C564C3">
        <w:rPr>
          <w:rFonts w:ascii="Times New Roman" w:hAnsi="Times New Roman"/>
          <w:lang w:val="en-GB"/>
        </w:rPr>
        <w:t>piezīmes</w:t>
      </w:r>
      <w:proofErr w:type="spellEnd"/>
      <w:r w:rsidRPr="00C564C3">
        <w:rPr>
          <w:rFonts w:ascii="Times New Roman" w:hAnsi="Times New Roman"/>
          <w:lang w:val="en-GB"/>
        </w:rPr>
        <w:t xml:space="preserve">, </w:t>
      </w:r>
      <w:proofErr w:type="spellStart"/>
      <w:r w:rsidRPr="00C564C3">
        <w:rPr>
          <w:rFonts w:ascii="Times New Roman" w:hAnsi="Times New Roman"/>
          <w:lang w:val="en-GB"/>
        </w:rPr>
        <w:t>pieejamas</w:t>
      </w:r>
      <w:proofErr w:type="spellEnd"/>
      <w:r w:rsidRPr="00C564C3">
        <w:rPr>
          <w:rFonts w:ascii="Times New Roman" w:hAnsi="Times New Roman"/>
          <w:lang w:val="en-GB"/>
        </w:rPr>
        <w:t xml:space="preserve"> </w:t>
      </w:r>
      <w:proofErr w:type="spellStart"/>
      <w:r w:rsidRPr="00C564C3">
        <w:rPr>
          <w:rFonts w:ascii="Times New Roman" w:hAnsi="Times New Roman"/>
          <w:lang w:val="en-GB"/>
        </w:rPr>
        <w:t>šeit</w:t>
      </w:r>
      <w:proofErr w:type="spellEnd"/>
      <w:r w:rsidRPr="00C564C3">
        <w:rPr>
          <w:rFonts w:ascii="Times New Roman" w:hAnsi="Times New Roman"/>
          <w:lang w:val="en-GB"/>
        </w:rPr>
        <w:t xml:space="preserve">: </w:t>
      </w:r>
      <w:hyperlink r:id="rId2" w:history="1">
        <w:r w:rsidRPr="00C564C3">
          <w:rPr>
            <w:rStyle w:val="Hipersaite"/>
            <w:rFonts w:ascii="Times New Roman" w:hAnsi="Times New Roman"/>
          </w:rPr>
          <w:t>http://lm.gov.lv/lv/nozares-politika/invaliditate/ano-konvencija-par-personu-ar-invaliditati-tiesibam</w:t>
        </w:r>
      </w:hyperlink>
    </w:p>
  </w:footnote>
  <w:footnote w:id="3">
    <w:p w14:paraId="107E6B04" w14:textId="77777777" w:rsidR="00FC0F99" w:rsidRPr="00C564C3" w:rsidRDefault="00FC0F99" w:rsidP="00880262">
      <w:pPr>
        <w:pStyle w:val="Vresteksts"/>
        <w:rPr>
          <w:rFonts w:ascii="Times New Roman" w:hAnsi="Times New Roman"/>
        </w:rPr>
      </w:pPr>
      <w:r w:rsidRPr="00C564C3">
        <w:rPr>
          <w:rStyle w:val="Vresatsauce"/>
          <w:rFonts w:ascii="Times New Roman" w:hAnsi="Times New Roman"/>
        </w:rPr>
        <w:footnoteRef/>
      </w:r>
      <w:r w:rsidRPr="00C564C3">
        <w:rPr>
          <w:rFonts w:ascii="Times New Roman" w:hAnsi="Times New Roman"/>
        </w:rPr>
        <w:t xml:space="preserve"> Invaliditātes likuma 12.panta pirmās daļas 2.punkts.</w:t>
      </w:r>
    </w:p>
  </w:footnote>
  <w:footnote w:id="4">
    <w:p w14:paraId="5CDC3811" w14:textId="77777777" w:rsidR="00FC0F99" w:rsidRPr="00C564C3" w:rsidRDefault="00FC0F99" w:rsidP="00880262">
      <w:pPr>
        <w:pStyle w:val="Vresteksts"/>
        <w:rPr>
          <w:rFonts w:ascii="Times New Roman" w:hAnsi="Times New Roman"/>
        </w:rPr>
      </w:pPr>
      <w:r w:rsidRPr="00C564C3">
        <w:rPr>
          <w:rStyle w:val="Vresatsauce"/>
          <w:rFonts w:ascii="Times New Roman" w:hAnsi="Times New Roman"/>
        </w:rPr>
        <w:footnoteRef/>
      </w:r>
      <w:r w:rsidRPr="00C564C3">
        <w:rPr>
          <w:rFonts w:ascii="Times New Roman" w:hAnsi="Times New Roman"/>
        </w:rPr>
        <w:t xml:space="preserve"> Ministru kabineta 2014.gada 10.novembra noteikumi Nr.698 “Noteikumi par pabalstu par asistenta izmantošanu personām ar I grupas redzes invaliditāti”.</w:t>
      </w:r>
    </w:p>
  </w:footnote>
  <w:footnote w:id="5">
    <w:p w14:paraId="384A8881" w14:textId="77777777" w:rsidR="00FC0F99" w:rsidRPr="00C564C3" w:rsidRDefault="00FC0F99" w:rsidP="00914CE5">
      <w:pPr>
        <w:pStyle w:val="Vresteksts"/>
        <w:rPr>
          <w:rFonts w:ascii="Times New Roman" w:hAnsi="Times New Roman"/>
        </w:rPr>
      </w:pPr>
      <w:r w:rsidRPr="00C564C3">
        <w:rPr>
          <w:rStyle w:val="Vresatsauce"/>
          <w:rFonts w:ascii="Times New Roman" w:hAnsi="Times New Roman"/>
        </w:rPr>
        <w:footnoteRef/>
      </w:r>
      <w:r w:rsidRPr="00C564C3">
        <w:rPr>
          <w:rFonts w:ascii="Times New Roman" w:hAnsi="Times New Roman"/>
        </w:rPr>
        <w:t xml:space="preserve"> Valsts kontroles revīzijas ziņojums “Vai personām ar invaliditāti paredzētais asistenta pakalpojums nodrošina tā izveidošanas mērķu segšanu?”.</w:t>
      </w:r>
    </w:p>
  </w:footnote>
  <w:footnote w:id="6">
    <w:p w14:paraId="6F2D12B3" w14:textId="5FE539D7" w:rsidR="00FC0F99" w:rsidRPr="00C564C3" w:rsidRDefault="00FC0F99">
      <w:pPr>
        <w:pStyle w:val="Vresteksts"/>
        <w:rPr>
          <w:rFonts w:ascii="Times New Roman" w:hAnsi="Times New Roman"/>
        </w:rPr>
      </w:pPr>
      <w:r w:rsidRPr="00C564C3">
        <w:rPr>
          <w:rStyle w:val="Vresatsauce"/>
          <w:rFonts w:ascii="Times New Roman" w:hAnsi="Times New Roman"/>
        </w:rPr>
        <w:footnoteRef/>
      </w:r>
      <w:r w:rsidRPr="00C564C3">
        <w:rPr>
          <w:rFonts w:ascii="Times New Roman" w:hAnsi="Times New Roman"/>
        </w:rPr>
        <w:t xml:space="preserve"> Darba grupas sanāksmju protokoli un prezentācijas pieejamas Ministrijas interneta vietnē, http://www.lm.gov.lv/lv/nozares-politika/invaliditate/darba-grupas-asistenta-pakalpojuma-pilnveidosanai-sanaksmes</w:t>
      </w:r>
    </w:p>
  </w:footnote>
  <w:footnote w:id="7">
    <w:p w14:paraId="458E2B78" w14:textId="49708A4E" w:rsidR="00FC0F99" w:rsidRPr="00C564C3" w:rsidRDefault="00FC0F99" w:rsidP="00412B50">
      <w:pPr>
        <w:pStyle w:val="Vresteksts"/>
        <w:rPr>
          <w:rFonts w:ascii="Times New Roman" w:hAnsi="Times New Roman"/>
          <w:lang w:val="en-GB"/>
        </w:rPr>
      </w:pPr>
      <w:r w:rsidRPr="00C564C3">
        <w:rPr>
          <w:rStyle w:val="Vresatsauce"/>
          <w:rFonts w:ascii="Times New Roman" w:hAnsi="Times New Roman"/>
        </w:rPr>
        <w:footnoteRef/>
      </w:r>
      <w:r w:rsidRPr="00C564C3">
        <w:rPr>
          <w:rFonts w:ascii="Times New Roman" w:hAnsi="Times New Roman"/>
        </w:rPr>
        <w:t xml:space="preserve"> Personu ar invaliditāti, kuri saņem asistenta pakalpojumu pašvaldībā, aptaujas par pakalpojuma atbilstību personas vajadzībām rezultāti, pieejami šeit: </w:t>
      </w:r>
      <w:hyperlink r:id="rId3" w:history="1">
        <w:r w:rsidRPr="00C564C3">
          <w:rPr>
            <w:rStyle w:val="Hipersaite"/>
            <w:rFonts w:ascii="Times New Roman" w:hAnsi="Times New Roman"/>
          </w:rPr>
          <w:t>http://lm.gov.lv/upload/invaliditate/asist_pak_aptauja_apkopojums.pdf</w:t>
        </w:r>
      </w:hyperlink>
    </w:p>
  </w:footnote>
  <w:footnote w:id="8">
    <w:p w14:paraId="621209AA" w14:textId="3B922CF0" w:rsidR="00FC0F99" w:rsidRPr="00573528" w:rsidRDefault="00FC0F99" w:rsidP="00847C34">
      <w:pPr>
        <w:pStyle w:val="Vresteksts"/>
        <w:rPr>
          <w:rFonts w:ascii="Times New Roman" w:hAnsi="Times New Roman"/>
        </w:rPr>
      </w:pPr>
      <w:r w:rsidRPr="00573528">
        <w:rPr>
          <w:rStyle w:val="Vresatsauce"/>
          <w:rFonts w:ascii="Times New Roman" w:hAnsi="Times New Roman"/>
        </w:rPr>
        <w:footnoteRef/>
      </w:r>
      <w:r w:rsidRPr="00573528">
        <w:rPr>
          <w:rFonts w:ascii="Times New Roman" w:hAnsi="Times New Roman"/>
        </w:rPr>
        <w:t xml:space="preserve"> Skat. iepriekš.</w:t>
      </w:r>
    </w:p>
  </w:footnote>
  <w:footnote w:id="9">
    <w:p w14:paraId="6909AF26" w14:textId="77777777" w:rsidR="00FC0F99" w:rsidRPr="00573528" w:rsidRDefault="00FC0F99" w:rsidP="00847C34">
      <w:pPr>
        <w:pStyle w:val="Vresteksts"/>
        <w:rPr>
          <w:rFonts w:ascii="Times New Roman" w:hAnsi="Times New Roman"/>
        </w:rPr>
      </w:pPr>
      <w:r w:rsidRPr="00573528">
        <w:rPr>
          <w:rStyle w:val="Vresatsauce"/>
          <w:rFonts w:ascii="Times New Roman" w:hAnsi="Times New Roman"/>
        </w:rPr>
        <w:footnoteRef/>
      </w:r>
      <w:r w:rsidRPr="00573528">
        <w:rPr>
          <w:rFonts w:ascii="Times New Roman" w:hAnsi="Times New Roman"/>
        </w:rPr>
        <w:t xml:space="preserve"> Labklājības ministrijas apkopotie pašvaldību sociālo dienestu pārskatu dati par rezultatīvajiem rādītājiem asistenta pakalpojuma nodrošināšanā.</w:t>
      </w:r>
    </w:p>
  </w:footnote>
  <w:footnote w:id="10">
    <w:p w14:paraId="33913054" w14:textId="77777777" w:rsidR="00FC0F99" w:rsidRPr="00573528" w:rsidRDefault="00FC0F99" w:rsidP="00847C34">
      <w:pPr>
        <w:pStyle w:val="Vresteksts"/>
        <w:rPr>
          <w:rFonts w:ascii="Times New Roman" w:hAnsi="Times New Roman"/>
        </w:rPr>
      </w:pPr>
      <w:r w:rsidRPr="00573528">
        <w:rPr>
          <w:rStyle w:val="Vresatsauce"/>
          <w:rFonts w:ascii="Times New Roman" w:hAnsi="Times New Roman"/>
        </w:rPr>
        <w:footnoteRef/>
      </w:r>
      <w:r w:rsidRPr="00573528">
        <w:rPr>
          <w:rFonts w:ascii="Times New Roman" w:hAnsi="Times New Roman"/>
        </w:rPr>
        <w:t xml:space="preserve"> Personu ar invaliditāti, kuri saņem asistenta pakalpojumu pašvaldībā aptauja par pakalpojuma atbilstību personas vajadzībām.</w:t>
      </w:r>
    </w:p>
  </w:footnote>
  <w:footnote w:id="11">
    <w:p w14:paraId="627FF3C3" w14:textId="50D2FC49" w:rsidR="00FC0F99" w:rsidRPr="00573528" w:rsidRDefault="00FC0F99">
      <w:pPr>
        <w:pStyle w:val="Vresteksts"/>
        <w:rPr>
          <w:rFonts w:ascii="Times New Roman" w:hAnsi="Times New Roman"/>
        </w:rPr>
      </w:pPr>
      <w:r w:rsidRPr="00573528">
        <w:rPr>
          <w:rStyle w:val="Vresatsauce"/>
          <w:rFonts w:ascii="Times New Roman" w:hAnsi="Times New Roman"/>
        </w:rPr>
        <w:footnoteRef/>
      </w:r>
      <w:r w:rsidRPr="00573528">
        <w:rPr>
          <w:rFonts w:ascii="Times New Roman" w:hAnsi="Times New Roman"/>
        </w:rPr>
        <w:t xml:space="preserve"> Valsts kontroles revīzijas ziņojums “Vai personām ar invaliditāti paredzētais asistenta pakalpojums nodrošina tā izveidošanas mērķu segšanu?”.</w:t>
      </w:r>
    </w:p>
  </w:footnote>
  <w:footnote w:id="12">
    <w:p w14:paraId="54296D24" w14:textId="5E3DFB10" w:rsidR="00FC0F99" w:rsidRPr="00573528" w:rsidRDefault="00FC0F99" w:rsidP="00CE0099">
      <w:pPr>
        <w:pStyle w:val="Vresteksts"/>
        <w:rPr>
          <w:rFonts w:ascii="Times New Roman" w:hAnsi="Times New Roman"/>
          <w:sz w:val="18"/>
          <w:szCs w:val="18"/>
        </w:rPr>
      </w:pPr>
      <w:r w:rsidRPr="00573528">
        <w:rPr>
          <w:rStyle w:val="Vresatsauce"/>
          <w:rFonts w:ascii="Times New Roman" w:hAnsi="Times New Roman"/>
          <w:sz w:val="18"/>
          <w:szCs w:val="18"/>
        </w:rPr>
        <w:footnoteRef/>
      </w:r>
      <w:r w:rsidRPr="00573528">
        <w:rPr>
          <w:rFonts w:ascii="Times New Roman" w:hAnsi="Times New Roman"/>
          <w:sz w:val="18"/>
          <w:szCs w:val="18"/>
        </w:rPr>
        <w:t xml:space="preserve"> Saskaņā ar MK noteikumu Nr.942, atzinumu Valsts komisija sniedz personai kura atbilst šādiem kritērijiem::</w:t>
      </w:r>
    </w:p>
    <w:p w14:paraId="544CD3B8" w14:textId="11CB1E7C" w:rsidR="00FC0F99" w:rsidRPr="00573528" w:rsidRDefault="00FC0F99" w:rsidP="00CE0099">
      <w:pPr>
        <w:pStyle w:val="Vresteksts"/>
        <w:rPr>
          <w:rFonts w:ascii="Times New Roman" w:hAnsi="Times New Roman"/>
          <w:sz w:val="18"/>
          <w:szCs w:val="18"/>
        </w:rPr>
      </w:pPr>
      <w:r w:rsidRPr="00573528">
        <w:rPr>
          <w:rFonts w:ascii="Times New Roman" w:hAnsi="Times New Roman"/>
          <w:sz w:val="18"/>
          <w:szCs w:val="18"/>
        </w:rPr>
        <w:t>1) noteikta I invaliditātes grupa redzes traucējumu dēļ;</w:t>
      </w:r>
    </w:p>
    <w:p w14:paraId="22632B4A" w14:textId="6875ABDE" w:rsidR="00FC0F99" w:rsidRPr="00573528" w:rsidRDefault="00FC0F99" w:rsidP="00CE0099">
      <w:pPr>
        <w:pStyle w:val="Vresteksts"/>
        <w:rPr>
          <w:rFonts w:ascii="Times New Roman" w:hAnsi="Times New Roman"/>
          <w:sz w:val="18"/>
          <w:szCs w:val="18"/>
        </w:rPr>
      </w:pPr>
      <w:r w:rsidRPr="00573528">
        <w:rPr>
          <w:rFonts w:ascii="Times New Roman" w:hAnsi="Times New Roman"/>
          <w:sz w:val="18"/>
          <w:szCs w:val="18"/>
        </w:rPr>
        <w:t>2) noteikta I vai II invaliditātes grupa un ir kāds no šādiem funkcionēšanas ierobežojumiem:</w:t>
      </w:r>
    </w:p>
    <w:p w14:paraId="51806982" w14:textId="5CC119FB" w:rsidR="00FC0F99" w:rsidRPr="00573528" w:rsidRDefault="00FC0F99" w:rsidP="00CE0099">
      <w:pPr>
        <w:pStyle w:val="Vresteksts"/>
        <w:ind w:left="709" w:hanging="141"/>
        <w:rPr>
          <w:rFonts w:ascii="Times New Roman" w:hAnsi="Times New Roman"/>
          <w:sz w:val="18"/>
          <w:szCs w:val="18"/>
        </w:rPr>
      </w:pPr>
      <w:r w:rsidRPr="00573528">
        <w:rPr>
          <w:rFonts w:ascii="Times New Roman" w:hAnsi="Times New Roman"/>
          <w:sz w:val="18"/>
          <w:szCs w:val="18"/>
        </w:rPr>
        <w:t>•</w:t>
      </w:r>
      <w:r w:rsidRPr="00573528">
        <w:rPr>
          <w:rFonts w:ascii="Times New Roman" w:hAnsi="Times New Roman"/>
          <w:sz w:val="18"/>
          <w:szCs w:val="18"/>
        </w:rPr>
        <w:tab/>
        <w:t>ir slimības vai anatomiskie defekti, uz kuru pamata ir izsniegts atzinums par medicīnisko indikāciju noteikšanu vieglā automobiļa speciāl</w:t>
      </w:r>
      <w:r>
        <w:rPr>
          <w:rFonts w:ascii="Times New Roman" w:hAnsi="Times New Roman"/>
          <w:sz w:val="18"/>
          <w:szCs w:val="18"/>
        </w:rPr>
        <w:t>ai</w:t>
      </w:r>
      <w:r w:rsidRPr="00573528">
        <w:rPr>
          <w:rFonts w:ascii="Times New Roman" w:hAnsi="Times New Roman"/>
          <w:sz w:val="18"/>
          <w:szCs w:val="18"/>
        </w:rPr>
        <w:t xml:space="preserve"> pielāgo</w:t>
      </w:r>
      <w:r>
        <w:rPr>
          <w:rFonts w:ascii="Times New Roman" w:hAnsi="Times New Roman"/>
          <w:sz w:val="18"/>
          <w:szCs w:val="18"/>
        </w:rPr>
        <w:t>šanai</w:t>
      </w:r>
      <w:r w:rsidRPr="00573528">
        <w:rPr>
          <w:rFonts w:ascii="Times New Roman" w:hAnsi="Times New Roman"/>
          <w:sz w:val="18"/>
          <w:szCs w:val="18"/>
        </w:rPr>
        <w:t xml:space="preserve"> un pabalsta saņemšanai transporta izdevumu kompensēšanai;</w:t>
      </w:r>
    </w:p>
    <w:p w14:paraId="465C7FD6" w14:textId="77777777" w:rsidR="00FC0F99" w:rsidRPr="00573528" w:rsidRDefault="00FC0F99" w:rsidP="00CE0099">
      <w:pPr>
        <w:pStyle w:val="Vresteksts"/>
        <w:ind w:left="709" w:hanging="141"/>
        <w:rPr>
          <w:rFonts w:ascii="Times New Roman" w:hAnsi="Times New Roman"/>
          <w:sz w:val="18"/>
          <w:szCs w:val="18"/>
        </w:rPr>
      </w:pPr>
      <w:r w:rsidRPr="00573528">
        <w:rPr>
          <w:rFonts w:ascii="Times New Roman" w:hAnsi="Times New Roman"/>
          <w:sz w:val="18"/>
          <w:szCs w:val="18"/>
        </w:rPr>
        <w:t>•</w:t>
      </w:r>
      <w:r w:rsidRPr="00573528">
        <w:rPr>
          <w:rFonts w:ascii="Times New Roman" w:hAnsi="Times New Roman"/>
          <w:sz w:val="18"/>
          <w:szCs w:val="18"/>
        </w:rPr>
        <w:tab/>
        <w:t>ir abu augšējo ekstremitāšu anatomiski defekti: amputācijas stumbri plaukstu pamata līmenī vai augstāk;</w:t>
      </w:r>
    </w:p>
    <w:p w14:paraId="59351148" w14:textId="65A105E3" w:rsidR="00FC0F99" w:rsidRPr="00573528" w:rsidRDefault="00FC0F99" w:rsidP="00CE0099">
      <w:pPr>
        <w:pStyle w:val="Vresteksts"/>
        <w:ind w:left="709" w:hanging="141"/>
        <w:rPr>
          <w:rFonts w:ascii="Times New Roman" w:hAnsi="Times New Roman"/>
          <w:sz w:val="18"/>
          <w:szCs w:val="18"/>
          <w:lang w:val="en-GB"/>
        </w:rPr>
      </w:pPr>
      <w:r w:rsidRPr="00573528">
        <w:rPr>
          <w:rFonts w:ascii="Times New Roman" w:hAnsi="Times New Roman"/>
          <w:sz w:val="18"/>
          <w:szCs w:val="18"/>
        </w:rPr>
        <w:t>•</w:t>
      </w:r>
      <w:r w:rsidRPr="00573528">
        <w:rPr>
          <w:rFonts w:ascii="Times New Roman" w:hAnsi="Times New Roman"/>
          <w:sz w:val="18"/>
          <w:szCs w:val="18"/>
        </w:rPr>
        <w:tab/>
        <w:t>ir garīgās veselības traucējumi.</w:t>
      </w:r>
    </w:p>
  </w:footnote>
  <w:footnote w:id="13">
    <w:p w14:paraId="327D6516" w14:textId="5A3A8978" w:rsidR="00FC0F99" w:rsidRPr="00573528" w:rsidRDefault="00FC0F99">
      <w:pPr>
        <w:pStyle w:val="Vresteksts"/>
        <w:rPr>
          <w:rFonts w:ascii="Times New Roman" w:hAnsi="Times New Roman"/>
        </w:rPr>
      </w:pPr>
      <w:r w:rsidRPr="00573528">
        <w:rPr>
          <w:rStyle w:val="Vresatsauce"/>
          <w:rFonts w:ascii="Times New Roman" w:hAnsi="Times New Roman"/>
        </w:rPr>
        <w:footnoteRef/>
      </w:r>
      <w:r w:rsidRPr="00573528">
        <w:rPr>
          <w:rFonts w:ascii="Times New Roman" w:hAnsi="Times New Roman"/>
        </w:rPr>
        <w:t xml:space="preserve"> Apmērs atbilstoši MK 29.01.2013. noteikumiem Nr.66 "Noteikumi par valsts un pašvaldību institūciju amatpersonu un darbinieku darba samaksu un tās noteikšanas kārtību"  - 3. mēnešalgu grupa 3. kategorijas maksimālā robeža.</w:t>
      </w:r>
    </w:p>
  </w:footnote>
  <w:footnote w:id="14">
    <w:p w14:paraId="1F8A5060" w14:textId="52FDF430" w:rsidR="00FC0F99" w:rsidRPr="004B746E" w:rsidRDefault="00FC0F99">
      <w:pPr>
        <w:pStyle w:val="Vresteksts"/>
        <w:rPr>
          <w:rFonts w:ascii="Times New Roman" w:hAnsi="Times New Roman"/>
        </w:rPr>
      </w:pPr>
      <w:r w:rsidRPr="004B746E">
        <w:rPr>
          <w:rStyle w:val="Vresatsauce"/>
          <w:rFonts w:ascii="Times New Roman" w:hAnsi="Times New Roman"/>
        </w:rPr>
        <w:footnoteRef/>
      </w:r>
      <w:r w:rsidRPr="004B746E">
        <w:rPr>
          <w:rFonts w:ascii="Times New Roman" w:hAnsi="Times New Roman"/>
        </w:rPr>
        <w:t xml:space="preserve"> Apmērs atbilstoši MK 29.01.2013. noteikumiem Nr.66 "Noteikumi par valsts un pašvaldību institūciju amatpersonu un darbinieku darba samaksu un tās noteikšanas kārtību"  - 3. mēnešalgu grupa 3. kategorijas maksimālā robeža.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4970933"/>
      <w:docPartObj>
        <w:docPartGallery w:val="Page Numbers (Top of Page)"/>
        <w:docPartUnique/>
      </w:docPartObj>
    </w:sdtPr>
    <w:sdtEndPr>
      <w:rPr>
        <w:noProof/>
      </w:rPr>
    </w:sdtEndPr>
    <w:sdtContent>
      <w:p w14:paraId="19A154B6" w14:textId="77777777" w:rsidR="00FC0F99" w:rsidRDefault="00FC0F99">
        <w:pPr>
          <w:pStyle w:val="Galvene"/>
          <w:jc w:val="center"/>
        </w:pPr>
        <w:r>
          <w:fldChar w:fldCharType="begin"/>
        </w:r>
        <w:r>
          <w:instrText xml:space="preserve"> PAGE   \* MERGEFORMAT </w:instrText>
        </w:r>
        <w:r>
          <w:fldChar w:fldCharType="separate"/>
        </w:r>
        <w:r>
          <w:rPr>
            <w:noProof/>
          </w:rPr>
          <w:t>13</w:t>
        </w:r>
        <w:r>
          <w:rPr>
            <w:noProof/>
          </w:rPr>
          <w:fldChar w:fldCharType="end"/>
        </w:r>
      </w:p>
    </w:sdtContent>
  </w:sdt>
  <w:p w14:paraId="5D3B938C" w14:textId="77777777" w:rsidR="00FC0F99" w:rsidRDefault="00FC0F9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F8464" w14:textId="6B222EE5" w:rsidR="00FC0F99" w:rsidRDefault="00FC0F99">
    <w:pPr>
      <w:pStyle w:val="Galvene"/>
    </w:pPr>
    <w:r>
      <w:t>PROJEKTS</w:t>
    </w:r>
  </w:p>
  <w:p w14:paraId="196DE5FA" w14:textId="09523C6F" w:rsidR="00FC0F99" w:rsidRDefault="00FC0F99">
    <w:pPr>
      <w:pStyle w:val="Galvene"/>
    </w:pPr>
    <w:r>
      <w:fldChar w:fldCharType="begin"/>
    </w:r>
    <w:r>
      <w:instrText xml:space="preserve"> TIME \@ "dd.MM.yyyy" </w:instrText>
    </w:r>
    <w:r>
      <w:fldChar w:fldCharType="separate"/>
    </w:r>
    <w:r w:rsidR="0018081C">
      <w:rPr>
        <w:noProof/>
      </w:rPr>
      <w:t>14.11.2019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2466177"/>
      <w:docPartObj>
        <w:docPartGallery w:val="Page Numbers (Top of Page)"/>
        <w:docPartUnique/>
      </w:docPartObj>
    </w:sdtPr>
    <w:sdtEndPr>
      <w:rPr>
        <w:noProof/>
      </w:rPr>
    </w:sdtEndPr>
    <w:sdtContent>
      <w:p w14:paraId="61DFC042" w14:textId="77777777" w:rsidR="00FC0F99" w:rsidRDefault="00FC0F99">
        <w:pPr>
          <w:pStyle w:val="Galvene"/>
          <w:jc w:val="center"/>
        </w:pPr>
        <w:r>
          <w:fldChar w:fldCharType="begin"/>
        </w:r>
        <w:r>
          <w:instrText xml:space="preserve"> PAGE   \* MERGEFORMAT </w:instrText>
        </w:r>
        <w:r>
          <w:fldChar w:fldCharType="separate"/>
        </w:r>
        <w:r>
          <w:rPr>
            <w:noProof/>
          </w:rPr>
          <w:t>13</w:t>
        </w:r>
        <w:r>
          <w:rPr>
            <w:noProof/>
          </w:rPr>
          <w:fldChar w:fldCharType="end"/>
        </w:r>
      </w:p>
    </w:sdtContent>
  </w:sdt>
  <w:p w14:paraId="5FDF7FC3" w14:textId="77777777" w:rsidR="00FC0F99" w:rsidRDefault="00FC0F99">
    <w:pPr>
      <w:pStyle w:val="Galve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264446"/>
      <w:docPartObj>
        <w:docPartGallery w:val="Page Numbers (Top of Page)"/>
        <w:docPartUnique/>
      </w:docPartObj>
    </w:sdtPr>
    <w:sdtEndPr>
      <w:rPr>
        <w:noProof/>
      </w:rPr>
    </w:sdtEndPr>
    <w:sdtContent>
      <w:p w14:paraId="22A7F8F8" w14:textId="77777777" w:rsidR="00FC0F99" w:rsidRDefault="00FC0F99">
        <w:pPr>
          <w:pStyle w:val="Galvene"/>
          <w:jc w:val="center"/>
        </w:pPr>
        <w:r>
          <w:fldChar w:fldCharType="begin"/>
        </w:r>
        <w:r>
          <w:instrText xml:space="preserve"> PAGE   \* MERGEFORMAT </w:instrText>
        </w:r>
        <w:r>
          <w:fldChar w:fldCharType="separate"/>
        </w:r>
        <w:r>
          <w:rPr>
            <w:noProof/>
          </w:rPr>
          <w:t>13</w:t>
        </w:r>
        <w:r>
          <w:rPr>
            <w:noProof/>
          </w:rPr>
          <w:fldChar w:fldCharType="end"/>
        </w:r>
      </w:p>
    </w:sdtContent>
  </w:sdt>
  <w:p w14:paraId="21071292" w14:textId="77777777" w:rsidR="00FC0F99" w:rsidRDefault="00FC0F9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70083D5C"/>
    <w:lvl w:ilvl="0">
      <w:start w:val="1"/>
      <w:numFmt w:val="decimal"/>
      <w:lvlText w:val="%1)"/>
      <w:lvlJc w:val="left"/>
      <w:pPr>
        <w:tabs>
          <w:tab w:val="num" w:pos="360"/>
        </w:tabs>
        <w:ind w:left="720" w:hanging="360"/>
      </w:pPr>
      <w:rPr>
        <w:rFonts w:ascii="Times New Roman" w:eastAsia="Calibri" w:hAnsi="Times New Roman" w:cs="Times New Roman"/>
      </w:rPr>
    </w:lvl>
    <w:lvl w:ilvl="1">
      <w:start w:val="1"/>
      <w:numFmt w:val="lowerLetter"/>
      <w:lvlText w:val="%2."/>
      <w:lvlJc w:val="left"/>
      <w:pPr>
        <w:tabs>
          <w:tab w:val="num" w:pos="1080"/>
        </w:tabs>
        <w:ind w:left="1440" w:hanging="360"/>
      </w:pPr>
    </w:lvl>
    <w:lvl w:ilvl="2">
      <w:start w:val="1"/>
      <w:numFmt w:val="lowerRoman"/>
      <w:lvlText w:val="%3."/>
      <w:lvlJc w:val="right"/>
      <w:pPr>
        <w:tabs>
          <w:tab w:val="num" w:pos="1980"/>
        </w:tabs>
        <w:ind w:left="2160" w:hanging="180"/>
      </w:pPr>
    </w:lvl>
    <w:lvl w:ilvl="3">
      <w:start w:val="1"/>
      <w:numFmt w:val="decimal"/>
      <w:lvlText w:val="%4."/>
      <w:lvlJc w:val="left"/>
      <w:pPr>
        <w:tabs>
          <w:tab w:val="num" w:pos="2520"/>
        </w:tabs>
        <w:ind w:left="2880" w:hanging="360"/>
      </w:pPr>
    </w:lvl>
    <w:lvl w:ilvl="4">
      <w:start w:val="1"/>
      <w:numFmt w:val="lowerLetter"/>
      <w:lvlText w:val="%5."/>
      <w:lvlJc w:val="left"/>
      <w:pPr>
        <w:tabs>
          <w:tab w:val="num" w:pos="3240"/>
        </w:tabs>
        <w:ind w:left="3600" w:hanging="360"/>
      </w:pPr>
    </w:lvl>
    <w:lvl w:ilvl="5">
      <w:start w:val="1"/>
      <w:numFmt w:val="lowerRoman"/>
      <w:lvlText w:val="%6."/>
      <w:lvlJc w:val="right"/>
      <w:pPr>
        <w:tabs>
          <w:tab w:val="num" w:pos="4140"/>
        </w:tabs>
        <w:ind w:left="4320" w:hanging="180"/>
      </w:pPr>
    </w:lvl>
    <w:lvl w:ilvl="6">
      <w:start w:val="1"/>
      <w:numFmt w:val="decimal"/>
      <w:lvlText w:val="%7."/>
      <w:lvlJc w:val="left"/>
      <w:pPr>
        <w:tabs>
          <w:tab w:val="num" w:pos="4680"/>
        </w:tabs>
        <w:ind w:left="5040" w:hanging="360"/>
      </w:pPr>
    </w:lvl>
    <w:lvl w:ilvl="7">
      <w:start w:val="1"/>
      <w:numFmt w:val="lowerLetter"/>
      <w:lvlText w:val="%8."/>
      <w:lvlJc w:val="left"/>
      <w:pPr>
        <w:tabs>
          <w:tab w:val="num" w:pos="5400"/>
        </w:tabs>
        <w:ind w:left="5760" w:hanging="360"/>
      </w:pPr>
    </w:lvl>
    <w:lvl w:ilvl="8">
      <w:start w:val="1"/>
      <w:numFmt w:val="lowerRoman"/>
      <w:lvlText w:val="%9."/>
      <w:lvlJc w:val="right"/>
      <w:pPr>
        <w:tabs>
          <w:tab w:val="num" w:pos="6300"/>
        </w:tabs>
        <w:ind w:left="6480" w:hanging="180"/>
      </w:pPr>
    </w:lvl>
  </w:abstractNum>
  <w:abstractNum w:abstractNumId="1" w15:restartNumberingAfterBreak="0">
    <w:nsid w:val="00000009"/>
    <w:multiLevelType w:val="multilevel"/>
    <w:tmpl w:val="00000009"/>
    <w:lvl w:ilvl="0">
      <w:start w:val="3"/>
      <w:numFmt w:val="bullet"/>
      <w:lvlText w:val="-"/>
      <w:lvlJc w:val="left"/>
      <w:pPr>
        <w:tabs>
          <w:tab w:val="num" w:pos="360"/>
        </w:tabs>
        <w:ind w:left="720" w:hanging="360"/>
      </w:pPr>
      <w:rPr>
        <w:rFonts w:ascii="Arial" w:eastAsia="Times New Roman" w:hAnsi="Arial"/>
        <w:b/>
        <w:bCs/>
        <w:i w:val="0"/>
        <w:iCs w:val="0"/>
        <w:caps w:val="0"/>
        <w:smallCaps w:val="0"/>
        <w:strike w:val="0"/>
        <w:outline w:val="0"/>
        <w:shadow w:val="0"/>
        <w:vanish w:val="0"/>
      </w:rPr>
    </w:lvl>
    <w:lvl w:ilvl="1">
      <w:start w:val="1"/>
      <w:numFmt w:val="bullet"/>
      <w:lvlText w:val="o"/>
      <w:lvlJc w:val="left"/>
      <w:pPr>
        <w:tabs>
          <w:tab w:val="num" w:pos="1080"/>
        </w:tabs>
        <w:ind w:left="1440" w:hanging="360"/>
      </w:pPr>
      <w:rPr>
        <w:rFonts w:ascii="Arial" w:eastAsia="Times New Roman" w:hAnsi="Arial"/>
        <w:b/>
        <w:bCs/>
        <w:i w:val="0"/>
        <w:iCs w:val="0"/>
        <w:caps w:val="0"/>
        <w:smallCaps w:val="0"/>
        <w:strike w:val="0"/>
        <w:outline w:val="0"/>
        <w:shadow w:val="0"/>
        <w:vanish w:val="0"/>
      </w:rPr>
    </w:lvl>
    <w:lvl w:ilvl="2">
      <w:start w:val="1"/>
      <w:numFmt w:val="bullet"/>
      <w:lvlText w:val="▪"/>
      <w:lvlJc w:val="left"/>
      <w:pPr>
        <w:tabs>
          <w:tab w:val="num" w:pos="1800"/>
        </w:tabs>
        <w:ind w:left="2160" w:hanging="180"/>
      </w:pPr>
      <w:rPr>
        <w:rFonts w:ascii="Arial" w:eastAsia="Times New Roman" w:hAnsi="Arial"/>
        <w:b/>
        <w:bCs/>
        <w:i w:val="0"/>
        <w:iCs w:val="0"/>
        <w:caps w:val="0"/>
        <w:smallCaps w:val="0"/>
        <w:strike w:val="0"/>
        <w:outline w:val="0"/>
        <w:shadow w:val="0"/>
        <w:vanish w:val="0"/>
      </w:rPr>
    </w:lvl>
    <w:lvl w:ilvl="3">
      <w:start w:val="1"/>
      <w:numFmt w:val="bullet"/>
      <w:lvlText w:val="●"/>
      <w:lvlJc w:val="left"/>
      <w:pPr>
        <w:tabs>
          <w:tab w:val="num" w:pos="2520"/>
        </w:tabs>
        <w:ind w:left="2880" w:hanging="360"/>
      </w:pPr>
      <w:rPr>
        <w:rFonts w:ascii="Arial" w:eastAsia="Times New Roman" w:hAnsi="Arial"/>
        <w:b/>
        <w:bCs/>
        <w:i w:val="0"/>
        <w:iCs w:val="0"/>
        <w:caps w:val="0"/>
        <w:smallCaps w:val="0"/>
        <w:strike w:val="0"/>
        <w:outline w:val="0"/>
        <w:shadow w:val="0"/>
        <w:vanish w:val="0"/>
      </w:rPr>
    </w:lvl>
    <w:lvl w:ilvl="4">
      <w:start w:val="1"/>
      <w:numFmt w:val="bullet"/>
      <w:lvlText w:val="o"/>
      <w:lvlJc w:val="left"/>
      <w:pPr>
        <w:tabs>
          <w:tab w:val="num" w:pos="3240"/>
        </w:tabs>
        <w:ind w:left="3600" w:hanging="360"/>
      </w:pPr>
      <w:rPr>
        <w:rFonts w:ascii="Arial" w:eastAsia="Times New Roman" w:hAnsi="Arial"/>
        <w:b/>
        <w:bCs/>
        <w:i w:val="0"/>
        <w:iCs w:val="0"/>
        <w:caps w:val="0"/>
        <w:smallCaps w:val="0"/>
        <w:strike w:val="0"/>
        <w:outline w:val="0"/>
        <w:shadow w:val="0"/>
        <w:vanish w:val="0"/>
      </w:rPr>
    </w:lvl>
    <w:lvl w:ilvl="5">
      <w:start w:val="1"/>
      <w:numFmt w:val="bullet"/>
      <w:lvlText w:val="▪"/>
      <w:lvlJc w:val="left"/>
      <w:pPr>
        <w:tabs>
          <w:tab w:val="num" w:pos="3960"/>
        </w:tabs>
        <w:ind w:left="4320" w:hanging="180"/>
      </w:pPr>
      <w:rPr>
        <w:rFonts w:ascii="Arial" w:eastAsia="Times New Roman" w:hAnsi="Arial"/>
        <w:b/>
        <w:bCs/>
        <w:i w:val="0"/>
        <w:iCs w:val="0"/>
        <w:caps w:val="0"/>
        <w:smallCaps w:val="0"/>
        <w:strike w:val="0"/>
        <w:outline w:val="0"/>
        <w:shadow w:val="0"/>
        <w:vanish w:val="0"/>
      </w:rPr>
    </w:lvl>
    <w:lvl w:ilvl="6">
      <w:start w:val="1"/>
      <w:numFmt w:val="bullet"/>
      <w:lvlText w:val="●"/>
      <w:lvlJc w:val="left"/>
      <w:pPr>
        <w:tabs>
          <w:tab w:val="num" w:pos="4680"/>
        </w:tabs>
        <w:ind w:left="5040" w:hanging="360"/>
      </w:pPr>
      <w:rPr>
        <w:rFonts w:ascii="Arial" w:eastAsia="Times New Roman" w:hAnsi="Arial"/>
        <w:b/>
        <w:bCs/>
        <w:i w:val="0"/>
        <w:iCs w:val="0"/>
        <w:caps w:val="0"/>
        <w:smallCaps w:val="0"/>
        <w:strike w:val="0"/>
        <w:outline w:val="0"/>
        <w:shadow w:val="0"/>
        <w:vanish w:val="0"/>
      </w:rPr>
    </w:lvl>
    <w:lvl w:ilvl="7">
      <w:start w:val="1"/>
      <w:numFmt w:val="bullet"/>
      <w:lvlText w:val="o"/>
      <w:lvlJc w:val="left"/>
      <w:pPr>
        <w:tabs>
          <w:tab w:val="num" w:pos="5400"/>
        </w:tabs>
        <w:ind w:left="5760" w:hanging="360"/>
      </w:pPr>
      <w:rPr>
        <w:rFonts w:ascii="Arial" w:eastAsia="Times New Roman" w:hAnsi="Arial"/>
        <w:b/>
        <w:bCs/>
        <w:i w:val="0"/>
        <w:iCs w:val="0"/>
        <w:caps w:val="0"/>
        <w:smallCaps w:val="0"/>
        <w:strike w:val="0"/>
        <w:outline w:val="0"/>
        <w:shadow w:val="0"/>
        <w:vanish w:val="0"/>
      </w:rPr>
    </w:lvl>
    <w:lvl w:ilvl="8">
      <w:start w:val="1"/>
      <w:numFmt w:val="bullet"/>
      <w:lvlText w:val="▪"/>
      <w:lvlJc w:val="left"/>
      <w:pPr>
        <w:tabs>
          <w:tab w:val="num" w:pos="6120"/>
        </w:tabs>
        <w:ind w:left="6480" w:hanging="180"/>
      </w:pPr>
      <w:rPr>
        <w:rFonts w:ascii="Arial" w:eastAsia="Times New Roman" w:hAnsi="Arial"/>
        <w:b/>
        <w:bCs/>
        <w:i w:val="0"/>
        <w:iCs w:val="0"/>
        <w:caps w:val="0"/>
        <w:smallCaps w:val="0"/>
        <w:strike w:val="0"/>
        <w:outline w:val="0"/>
        <w:shadow w:val="0"/>
        <w:vanish w:val="0"/>
      </w:rPr>
    </w:lvl>
  </w:abstractNum>
  <w:abstractNum w:abstractNumId="2" w15:restartNumberingAfterBreak="0">
    <w:nsid w:val="017104C7"/>
    <w:multiLevelType w:val="hybridMultilevel"/>
    <w:tmpl w:val="22B037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1D03B87"/>
    <w:multiLevelType w:val="hybridMultilevel"/>
    <w:tmpl w:val="F23A42A4"/>
    <w:lvl w:ilvl="0" w:tplc="EB6EA2A6">
      <w:numFmt w:val="bullet"/>
      <w:lvlText w:val="-"/>
      <w:lvlJc w:val="left"/>
      <w:pPr>
        <w:ind w:left="720" w:hanging="360"/>
      </w:pPr>
      <w:rPr>
        <w:rFonts w:ascii="Calibri" w:eastAsiaTheme="minorHAnsi" w:hAnsi="Calibri" w:cs="Calibri"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23150E9"/>
    <w:multiLevelType w:val="hybridMultilevel"/>
    <w:tmpl w:val="658C39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3E51ED6"/>
    <w:multiLevelType w:val="hybridMultilevel"/>
    <w:tmpl w:val="795095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49028BE"/>
    <w:multiLevelType w:val="hybridMultilevel"/>
    <w:tmpl w:val="658C39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72132E9"/>
    <w:multiLevelType w:val="hybridMultilevel"/>
    <w:tmpl w:val="8E62C3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7812220"/>
    <w:multiLevelType w:val="multilevel"/>
    <w:tmpl w:val="B2F020A8"/>
    <w:lvl w:ilvl="0">
      <w:start w:val="1"/>
      <w:numFmt w:val="bullet"/>
      <w:lvlText w:val=""/>
      <w:lvlJc w:val="left"/>
      <w:pPr>
        <w:tabs>
          <w:tab w:val="num" w:pos="360"/>
        </w:tabs>
        <w:ind w:left="720" w:hanging="360"/>
      </w:pPr>
      <w:rPr>
        <w:rFonts w:ascii="Symbol" w:hAnsi="Symbol" w:hint="default"/>
        <w:sz w:val="22"/>
      </w:rPr>
    </w:lvl>
    <w:lvl w:ilvl="1">
      <w:start w:val="1"/>
      <w:numFmt w:val="lowerLetter"/>
      <w:lvlText w:val="%2."/>
      <w:lvlJc w:val="left"/>
      <w:pPr>
        <w:tabs>
          <w:tab w:val="num" w:pos="1080"/>
        </w:tabs>
        <w:ind w:left="1440" w:hanging="360"/>
      </w:pPr>
    </w:lvl>
    <w:lvl w:ilvl="2">
      <w:start w:val="1"/>
      <w:numFmt w:val="lowerRoman"/>
      <w:lvlText w:val="%3."/>
      <w:lvlJc w:val="right"/>
      <w:pPr>
        <w:tabs>
          <w:tab w:val="num" w:pos="1980"/>
        </w:tabs>
        <w:ind w:left="2160" w:hanging="180"/>
      </w:pPr>
    </w:lvl>
    <w:lvl w:ilvl="3">
      <w:start w:val="1"/>
      <w:numFmt w:val="decimal"/>
      <w:lvlText w:val="%4."/>
      <w:lvlJc w:val="left"/>
      <w:pPr>
        <w:tabs>
          <w:tab w:val="num" w:pos="2520"/>
        </w:tabs>
        <w:ind w:left="2880" w:hanging="360"/>
      </w:pPr>
    </w:lvl>
    <w:lvl w:ilvl="4">
      <w:start w:val="1"/>
      <w:numFmt w:val="lowerLetter"/>
      <w:lvlText w:val="%5."/>
      <w:lvlJc w:val="left"/>
      <w:pPr>
        <w:tabs>
          <w:tab w:val="num" w:pos="3240"/>
        </w:tabs>
        <w:ind w:left="3600" w:hanging="360"/>
      </w:pPr>
    </w:lvl>
    <w:lvl w:ilvl="5">
      <w:start w:val="1"/>
      <w:numFmt w:val="lowerRoman"/>
      <w:lvlText w:val="%6."/>
      <w:lvlJc w:val="right"/>
      <w:pPr>
        <w:tabs>
          <w:tab w:val="num" w:pos="4140"/>
        </w:tabs>
        <w:ind w:left="4320" w:hanging="180"/>
      </w:pPr>
    </w:lvl>
    <w:lvl w:ilvl="6">
      <w:start w:val="1"/>
      <w:numFmt w:val="decimal"/>
      <w:lvlText w:val="%7."/>
      <w:lvlJc w:val="left"/>
      <w:pPr>
        <w:tabs>
          <w:tab w:val="num" w:pos="4680"/>
        </w:tabs>
        <w:ind w:left="5040" w:hanging="360"/>
      </w:pPr>
    </w:lvl>
    <w:lvl w:ilvl="7">
      <w:start w:val="1"/>
      <w:numFmt w:val="lowerLetter"/>
      <w:lvlText w:val="%8."/>
      <w:lvlJc w:val="left"/>
      <w:pPr>
        <w:tabs>
          <w:tab w:val="num" w:pos="5400"/>
        </w:tabs>
        <w:ind w:left="5760" w:hanging="360"/>
      </w:pPr>
    </w:lvl>
    <w:lvl w:ilvl="8">
      <w:start w:val="1"/>
      <w:numFmt w:val="lowerRoman"/>
      <w:lvlText w:val="%9."/>
      <w:lvlJc w:val="right"/>
      <w:pPr>
        <w:tabs>
          <w:tab w:val="num" w:pos="6300"/>
        </w:tabs>
        <w:ind w:left="6480" w:hanging="180"/>
      </w:pPr>
    </w:lvl>
  </w:abstractNum>
  <w:abstractNum w:abstractNumId="9" w15:restartNumberingAfterBreak="0">
    <w:nsid w:val="09F65C37"/>
    <w:multiLevelType w:val="hybridMultilevel"/>
    <w:tmpl w:val="C93CA7B8"/>
    <w:lvl w:ilvl="0" w:tplc="5FB656F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0A7E3D73"/>
    <w:multiLevelType w:val="multilevel"/>
    <w:tmpl w:val="29DA0E00"/>
    <w:lvl w:ilvl="0">
      <w:start w:val="1"/>
      <w:numFmt w:val="decimal"/>
      <w:lvlText w:val="%1)"/>
      <w:lvlJc w:val="left"/>
      <w:pPr>
        <w:ind w:left="1210" w:hanging="360"/>
      </w:pPr>
    </w:lvl>
    <w:lvl w:ilvl="1">
      <w:start w:val="4"/>
      <w:numFmt w:val="decimal"/>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1" w15:restartNumberingAfterBreak="0">
    <w:nsid w:val="122F5940"/>
    <w:multiLevelType w:val="multilevel"/>
    <w:tmpl w:val="0C6280D4"/>
    <w:lvl w:ilvl="0">
      <w:start w:val="1"/>
      <w:numFmt w:val="upperRoman"/>
      <w:lvlText w:val="%1."/>
      <w:lvlJc w:val="left"/>
      <w:pPr>
        <w:ind w:left="1080" w:hanging="720"/>
      </w:pPr>
      <w:rPr>
        <w:rFonts w:hint="default"/>
      </w:rPr>
    </w:lvl>
    <w:lvl w:ilvl="1">
      <w:start w:val="1"/>
      <w:numFmt w:val="decimal"/>
      <w:isLgl/>
      <w:lvlText w:val="%1.%2."/>
      <w:lvlJc w:val="left"/>
      <w:pPr>
        <w:ind w:left="1713" w:hanging="720"/>
      </w:pPr>
      <w:rPr>
        <w:rFonts w:ascii="Times New Roman" w:hAnsi="Times New Roman" w:hint="default"/>
        <w:b/>
      </w:rPr>
    </w:lvl>
    <w:lvl w:ilvl="2">
      <w:start w:val="1"/>
      <w:numFmt w:val="decimal"/>
      <w:isLgl/>
      <w:lvlText w:val="%1.%2.%3."/>
      <w:lvlJc w:val="left"/>
      <w:pPr>
        <w:ind w:left="2346" w:hanging="720"/>
      </w:pPr>
      <w:rPr>
        <w:rFonts w:ascii="Times New Roman" w:hAnsi="Times New Roman" w:hint="default"/>
        <w:b/>
      </w:rPr>
    </w:lvl>
    <w:lvl w:ilvl="3">
      <w:start w:val="1"/>
      <w:numFmt w:val="decimal"/>
      <w:isLgl/>
      <w:lvlText w:val="%1.%2.%3.%4."/>
      <w:lvlJc w:val="left"/>
      <w:pPr>
        <w:ind w:left="3339" w:hanging="1080"/>
      </w:pPr>
      <w:rPr>
        <w:rFonts w:ascii="Times New Roman" w:hAnsi="Times New Roman" w:hint="default"/>
        <w:b/>
      </w:rPr>
    </w:lvl>
    <w:lvl w:ilvl="4">
      <w:start w:val="1"/>
      <w:numFmt w:val="decimal"/>
      <w:isLgl/>
      <w:lvlText w:val="%1.%2.%3.%4.%5."/>
      <w:lvlJc w:val="left"/>
      <w:pPr>
        <w:ind w:left="3972" w:hanging="1080"/>
      </w:pPr>
      <w:rPr>
        <w:rFonts w:ascii="Times New Roman" w:hAnsi="Times New Roman" w:hint="default"/>
        <w:b/>
      </w:rPr>
    </w:lvl>
    <w:lvl w:ilvl="5">
      <w:start w:val="1"/>
      <w:numFmt w:val="decimal"/>
      <w:isLgl/>
      <w:lvlText w:val="%1.%2.%3.%4.%5.%6."/>
      <w:lvlJc w:val="left"/>
      <w:pPr>
        <w:ind w:left="4965" w:hanging="1440"/>
      </w:pPr>
      <w:rPr>
        <w:rFonts w:ascii="Times New Roman" w:hAnsi="Times New Roman" w:hint="default"/>
        <w:b/>
      </w:rPr>
    </w:lvl>
    <w:lvl w:ilvl="6">
      <w:start w:val="1"/>
      <w:numFmt w:val="decimal"/>
      <w:isLgl/>
      <w:lvlText w:val="%1.%2.%3.%4.%5.%6.%7."/>
      <w:lvlJc w:val="left"/>
      <w:pPr>
        <w:ind w:left="5958" w:hanging="1800"/>
      </w:pPr>
      <w:rPr>
        <w:rFonts w:ascii="Times New Roman" w:hAnsi="Times New Roman" w:hint="default"/>
        <w:b/>
      </w:rPr>
    </w:lvl>
    <w:lvl w:ilvl="7">
      <w:start w:val="1"/>
      <w:numFmt w:val="decimal"/>
      <w:isLgl/>
      <w:lvlText w:val="%1.%2.%3.%4.%5.%6.%7.%8."/>
      <w:lvlJc w:val="left"/>
      <w:pPr>
        <w:ind w:left="6591" w:hanging="1800"/>
      </w:pPr>
      <w:rPr>
        <w:rFonts w:ascii="Times New Roman" w:hAnsi="Times New Roman" w:hint="default"/>
        <w:b/>
      </w:rPr>
    </w:lvl>
    <w:lvl w:ilvl="8">
      <w:start w:val="1"/>
      <w:numFmt w:val="decimal"/>
      <w:isLgl/>
      <w:lvlText w:val="%1.%2.%3.%4.%5.%6.%7.%8.%9."/>
      <w:lvlJc w:val="left"/>
      <w:pPr>
        <w:ind w:left="7584" w:hanging="2160"/>
      </w:pPr>
      <w:rPr>
        <w:rFonts w:ascii="Times New Roman" w:hAnsi="Times New Roman" w:hint="default"/>
        <w:b/>
      </w:rPr>
    </w:lvl>
  </w:abstractNum>
  <w:abstractNum w:abstractNumId="12" w15:restartNumberingAfterBreak="0">
    <w:nsid w:val="14AF22C6"/>
    <w:multiLevelType w:val="hybridMultilevel"/>
    <w:tmpl w:val="8C947D1E"/>
    <w:lvl w:ilvl="0" w:tplc="04260001">
      <w:start w:val="1"/>
      <w:numFmt w:val="bullet"/>
      <w:lvlText w:val=""/>
      <w:lvlJc w:val="left"/>
      <w:pPr>
        <w:ind w:left="1152" w:hanging="360"/>
      </w:pPr>
      <w:rPr>
        <w:rFonts w:ascii="Symbol" w:hAnsi="Symbol"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3" w15:restartNumberingAfterBreak="0">
    <w:nsid w:val="16C704BC"/>
    <w:multiLevelType w:val="multilevel"/>
    <w:tmpl w:val="29DA0E00"/>
    <w:lvl w:ilvl="0">
      <w:start w:val="1"/>
      <w:numFmt w:val="decimal"/>
      <w:lvlText w:val="%1)"/>
      <w:lvlJc w:val="left"/>
      <w:pPr>
        <w:ind w:left="1210" w:hanging="360"/>
      </w:pPr>
    </w:lvl>
    <w:lvl w:ilvl="1">
      <w:start w:val="4"/>
      <w:numFmt w:val="decimal"/>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4" w15:restartNumberingAfterBreak="0">
    <w:nsid w:val="182D1DB8"/>
    <w:multiLevelType w:val="hybridMultilevel"/>
    <w:tmpl w:val="99143B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C115CC2"/>
    <w:multiLevelType w:val="hybridMultilevel"/>
    <w:tmpl w:val="E59AC1DC"/>
    <w:lvl w:ilvl="0" w:tplc="01068E12">
      <w:start w:val="1"/>
      <w:numFmt w:val="decimal"/>
      <w:lvlText w:val="%1."/>
      <w:lvlJc w:val="left"/>
      <w:pPr>
        <w:ind w:left="0" w:firstLine="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C3B2B92"/>
    <w:multiLevelType w:val="multilevel"/>
    <w:tmpl w:val="B2F020A8"/>
    <w:lvl w:ilvl="0">
      <w:start w:val="1"/>
      <w:numFmt w:val="bullet"/>
      <w:lvlText w:val=""/>
      <w:lvlJc w:val="left"/>
      <w:pPr>
        <w:tabs>
          <w:tab w:val="num" w:pos="360"/>
        </w:tabs>
        <w:ind w:left="720" w:hanging="360"/>
      </w:pPr>
      <w:rPr>
        <w:rFonts w:ascii="Symbol" w:hAnsi="Symbol" w:hint="default"/>
        <w:sz w:val="22"/>
      </w:rPr>
    </w:lvl>
    <w:lvl w:ilvl="1">
      <w:start w:val="1"/>
      <w:numFmt w:val="lowerLetter"/>
      <w:lvlText w:val="%2."/>
      <w:lvlJc w:val="left"/>
      <w:pPr>
        <w:tabs>
          <w:tab w:val="num" w:pos="1080"/>
        </w:tabs>
        <w:ind w:left="1440" w:hanging="360"/>
      </w:pPr>
    </w:lvl>
    <w:lvl w:ilvl="2">
      <w:start w:val="1"/>
      <w:numFmt w:val="lowerRoman"/>
      <w:lvlText w:val="%3."/>
      <w:lvlJc w:val="right"/>
      <w:pPr>
        <w:tabs>
          <w:tab w:val="num" w:pos="1980"/>
        </w:tabs>
        <w:ind w:left="2160" w:hanging="180"/>
      </w:pPr>
    </w:lvl>
    <w:lvl w:ilvl="3">
      <w:start w:val="1"/>
      <w:numFmt w:val="decimal"/>
      <w:lvlText w:val="%4."/>
      <w:lvlJc w:val="left"/>
      <w:pPr>
        <w:tabs>
          <w:tab w:val="num" w:pos="2520"/>
        </w:tabs>
        <w:ind w:left="2880" w:hanging="360"/>
      </w:pPr>
    </w:lvl>
    <w:lvl w:ilvl="4">
      <w:start w:val="1"/>
      <w:numFmt w:val="lowerLetter"/>
      <w:lvlText w:val="%5."/>
      <w:lvlJc w:val="left"/>
      <w:pPr>
        <w:tabs>
          <w:tab w:val="num" w:pos="3240"/>
        </w:tabs>
        <w:ind w:left="3600" w:hanging="360"/>
      </w:pPr>
    </w:lvl>
    <w:lvl w:ilvl="5">
      <w:start w:val="1"/>
      <w:numFmt w:val="lowerRoman"/>
      <w:lvlText w:val="%6."/>
      <w:lvlJc w:val="right"/>
      <w:pPr>
        <w:tabs>
          <w:tab w:val="num" w:pos="4140"/>
        </w:tabs>
        <w:ind w:left="4320" w:hanging="180"/>
      </w:pPr>
    </w:lvl>
    <w:lvl w:ilvl="6">
      <w:start w:val="1"/>
      <w:numFmt w:val="decimal"/>
      <w:lvlText w:val="%7."/>
      <w:lvlJc w:val="left"/>
      <w:pPr>
        <w:tabs>
          <w:tab w:val="num" w:pos="4680"/>
        </w:tabs>
        <w:ind w:left="5040" w:hanging="360"/>
      </w:pPr>
    </w:lvl>
    <w:lvl w:ilvl="7">
      <w:start w:val="1"/>
      <w:numFmt w:val="lowerLetter"/>
      <w:lvlText w:val="%8."/>
      <w:lvlJc w:val="left"/>
      <w:pPr>
        <w:tabs>
          <w:tab w:val="num" w:pos="5400"/>
        </w:tabs>
        <w:ind w:left="5760" w:hanging="360"/>
      </w:pPr>
    </w:lvl>
    <w:lvl w:ilvl="8">
      <w:start w:val="1"/>
      <w:numFmt w:val="lowerRoman"/>
      <w:lvlText w:val="%9."/>
      <w:lvlJc w:val="right"/>
      <w:pPr>
        <w:tabs>
          <w:tab w:val="num" w:pos="6300"/>
        </w:tabs>
        <w:ind w:left="6480" w:hanging="180"/>
      </w:pPr>
    </w:lvl>
  </w:abstractNum>
  <w:abstractNum w:abstractNumId="17" w15:restartNumberingAfterBreak="0">
    <w:nsid w:val="1E3E761C"/>
    <w:multiLevelType w:val="hybridMultilevel"/>
    <w:tmpl w:val="D312DD3A"/>
    <w:lvl w:ilvl="0" w:tplc="5F5A67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1E4040E5"/>
    <w:multiLevelType w:val="hybridMultilevel"/>
    <w:tmpl w:val="A454DC60"/>
    <w:lvl w:ilvl="0" w:tplc="7E06184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1EB242E4"/>
    <w:multiLevelType w:val="hybridMultilevel"/>
    <w:tmpl w:val="F21A727A"/>
    <w:lvl w:ilvl="0" w:tplc="81A2AEC4">
      <w:start w:val="80"/>
      <w:numFmt w:val="bullet"/>
      <w:lvlText w:val="-"/>
      <w:lvlJc w:val="left"/>
      <w:pPr>
        <w:ind w:left="1077" w:hanging="360"/>
      </w:pPr>
      <w:rPr>
        <w:rFonts w:ascii="Times New Roman" w:eastAsia="Calibri" w:hAnsi="Times New Roman" w:cs="Times New Roman" w:hint="default"/>
      </w:rPr>
    </w:lvl>
    <w:lvl w:ilvl="1" w:tplc="04260011">
      <w:start w:val="1"/>
      <w:numFmt w:val="decimal"/>
      <w:lvlText w:val="%2)"/>
      <w:lvlJc w:val="left"/>
      <w:pPr>
        <w:ind w:left="1797" w:hanging="360"/>
      </w:pPr>
      <w:rPr>
        <w:rFonts w:hint="default"/>
      </w:rPr>
    </w:lvl>
    <w:lvl w:ilvl="2" w:tplc="04260005">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20" w15:restartNumberingAfterBreak="0">
    <w:nsid w:val="22E901DF"/>
    <w:multiLevelType w:val="hybridMultilevel"/>
    <w:tmpl w:val="056EB0D8"/>
    <w:lvl w:ilvl="0" w:tplc="AD0C55AC">
      <w:start w:val="1"/>
      <w:numFmt w:val="bullet"/>
      <w:lvlText w:val="-"/>
      <w:lvlJc w:val="left"/>
      <w:pPr>
        <w:ind w:left="1077" w:hanging="360"/>
      </w:pPr>
      <w:rPr>
        <w:rFonts w:ascii="Times New Roman" w:eastAsia="Calibri" w:hAnsi="Times New Roman" w:cs="Times New Roman"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21" w15:restartNumberingAfterBreak="0">
    <w:nsid w:val="2E7D2648"/>
    <w:multiLevelType w:val="multilevel"/>
    <w:tmpl w:val="58F29CC6"/>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30AF737A"/>
    <w:multiLevelType w:val="multilevel"/>
    <w:tmpl w:val="B2F020A8"/>
    <w:lvl w:ilvl="0">
      <w:start w:val="1"/>
      <w:numFmt w:val="bullet"/>
      <w:lvlText w:val=""/>
      <w:lvlJc w:val="left"/>
      <w:pPr>
        <w:tabs>
          <w:tab w:val="num" w:pos="360"/>
        </w:tabs>
        <w:ind w:left="720" w:hanging="360"/>
      </w:pPr>
      <w:rPr>
        <w:rFonts w:ascii="Symbol" w:hAnsi="Symbol" w:hint="default"/>
        <w:sz w:val="22"/>
      </w:rPr>
    </w:lvl>
    <w:lvl w:ilvl="1">
      <w:start w:val="1"/>
      <w:numFmt w:val="lowerLetter"/>
      <w:lvlText w:val="%2."/>
      <w:lvlJc w:val="left"/>
      <w:pPr>
        <w:tabs>
          <w:tab w:val="num" w:pos="1080"/>
        </w:tabs>
        <w:ind w:left="1440" w:hanging="360"/>
      </w:pPr>
    </w:lvl>
    <w:lvl w:ilvl="2">
      <w:start w:val="1"/>
      <w:numFmt w:val="lowerRoman"/>
      <w:lvlText w:val="%3."/>
      <w:lvlJc w:val="right"/>
      <w:pPr>
        <w:tabs>
          <w:tab w:val="num" w:pos="1980"/>
        </w:tabs>
        <w:ind w:left="2160" w:hanging="180"/>
      </w:pPr>
    </w:lvl>
    <w:lvl w:ilvl="3">
      <w:start w:val="1"/>
      <w:numFmt w:val="decimal"/>
      <w:lvlText w:val="%4."/>
      <w:lvlJc w:val="left"/>
      <w:pPr>
        <w:tabs>
          <w:tab w:val="num" w:pos="2520"/>
        </w:tabs>
        <w:ind w:left="2880" w:hanging="360"/>
      </w:pPr>
    </w:lvl>
    <w:lvl w:ilvl="4">
      <w:start w:val="1"/>
      <w:numFmt w:val="lowerLetter"/>
      <w:lvlText w:val="%5."/>
      <w:lvlJc w:val="left"/>
      <w:pPr>
        <w:tabs>
          <w:tab w:val="num" w:pos="3240"/>
        </w:tabs>
        <w:ind w:left="3600" w:hanging="360"/>
      </w:pPr>
    </w:lvl>
    <w:lvl w:ilvl="5">
      <w:start w:val="1"/>
      <w:numFmt w:val="lowerRoman"/>
      <w:lvlText w:val="%6."/>
      <w:lvlJc w:val="right"/>
      <w:pPr>
        <w:tabs>
          <w:tab w:val="num" w:pos="4140"/>
        </w:tabs>
        <w:ind w:left="4320" w:hanging="180"/>
      </w:pPr>
    </w:lvl>
    <w:lvl w:ilvl="6">
      <w:start w:val="1"/>
      <w:numFmt w:val="decimal"/>
      <w:lvlText w:val="%7."/>
      <w:lvlJc w:val="left"/>
      <w:pPr>
        <w:tabs>
          <w:tab w:val="num" w:pos="4680"/>
        </w:tabs>
        <w:ind w:left="5040" w:hanging="360"/>
      </w:pPr>
    </w:lvl>
    <w:lvl w:ilvl="7">
      <w:start w:val="1"/>
      <w:numFmt w:val="lowerLetter"/>
      <w:lvlText w:val="%8."/>
      <w:lvlJc w:val="left"/>
      <w:pPr>
        <w:tabs>
          <w:tab w:val="num" w:pos="5400"/>
        </w:tabs>
        <w:ind w:left="5760" w:hanging="360"/>
      </w:pPr>
    </w:lvl>
    <w:lvl w:ilvl="8">
      <w:start w:val="1"/>
      <w:numFmt w:val="lowerRoman"/>
      <w:lvlText w:val="%9."/>
      <w:lvlJc w:val="right"/>
      <w:pPr>
        <w:tabs>
          <w:tab w:val="num" w:pos="6300"/>
        </w:tabs>
        <w:ind w:left="6480" w:hanging="180"/>
      </w:pPr>
    </w:lvl>
  </w:abstractNum>
  <w:abstractNum w:abstractNumId="23" w15:restartNumberingAfterBreak="0">
    <w:nsid w:val="34E03BA4"/>
    <w:multiLevelType w:val="hybridMultilevel"/>
    <w:tmpl w:val="7062EA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80D019A"/>
    <w:multiLevelType w:val="multilevel"/>
    <w:tmpl w:val="B2F020A8"/>
    <w:lvl w:ilvl="0">
      <w:start w:val="1"/>
      <w:numFmt w:val="bullet"/>
      <w:lvlText w:val=""/>
      <w:lvlJc w:val="left"/>
      <w:pPr>
        <w:tabs>
          <w:tab w:val="num" w:pos="360"/>
        </w:tabs>
        <w:ind w:left="720" w:hanging="360"/>
      </w:pPr>
      <w:rPr>
        <w:rFonts w:ascii="Symbol" w:hAnsi="Symbol" w:hint="default"/>
        <w:sz w:val="22"/>
      </w:rPr>
    </w:lvl>
    <w:lvl w:ilvl="1">
      <w:start w:val="1"/>
      <w:numFmt w:val="lowerLetter"/>
      <w:lvlText w:val="%2."/>
      <w:lvlJc w:val="left"/>
      <w:pPr>
        <w:tabs>
          <w:tab w:val="num" w:pos="1080"/>
        </w:tabs>
        <w:ind w:left="1440" w:hanging="360"/>
      </w:pPr>
    </w:lvl>
    <w:lvl w:ilvl="2">
      <w:start w:val="1"/>
      <w:numFmt w:val="lowerRoman"/>
      <w:lvlText w:val="%3."/>
      <w:lvlJc w:val="right"/>
      <w:pPr>
        <w:tabs>
          <w:tab w:val="num" w:pos="1980"/>
        </w:tabs>
        <w:ind w:left="2160" w:hanging="180"/>
      </w:pPr>
    </w:lvl>
    <w:lvl w:ilvl="3">
      <w:start w:val="1"/>
      <w:numFmt w:val="decimal"/>
      <w:lvlText w:val="%4."/>
      <w:lvlJc w:val="left"/>
      <w:pPr>
        <w:tabs>
          <w:tab w:val="num" w:pos="2520"/>
        </w:tabs>
        <w:ind w:left="2880" w:hanging="360"/>
      </w:pPr>
    </w:lvl>
    <w:lvl w:ilvl="4">
      <w:start w:val="1"/>
      <w:numFmt w:val="lowerLetter"/>
      <w:lvlText w:val="%5."/>
      <w:lvlJc w:val="left"/>
      <w:pPr>
        <w:tabs>
          <w:tab w:val="num" w:pos="3240"/>
        </w:tabs>
        <w:ind w:left="3600" w:hanging="360"/>
      </w:pPr>
    </w:lvl>
    <w:lvl w:ilvl="5">
      <w:start w:val="1"/>
      <w:numFmt w:val="lowerRoman"/>
      <w:lvlText w:val="%6."/>
      <w:lvlJc w:val="right"/>
      <w:pPr>
        <w:tabs>
          <w:tab w:val="num" w:pos="4140"/>
        </w:tabs>
        <w:ind w:left="4320" w:hanging="180"/>
      </w:pPr>
    </w:lvl>
    <w:lvl w:ilvl="6">
      <w:start w:val="1"/>
      <w:numFmt w:val="decimal"/>
      <w:lvlText w:val="%7."/>
      <w:lvlJc w:val="left"/>
      <w:pPr>
        <w:tabs>
          <w:tab w:val="num" w:pos="4680"/>
        </w:tabs>
        <w:ind w:left="5040" w:hanging="360"/>
      </w:pPr>
    </w:lvl>
    <w:lvl w:ilvl="7">
      <w:start w:val="1"/>
      <w:numFmt w:val="lowerLetter"/>
      <w:lvlText w:val="%8."/>
      <w:lvlJc w:val="left"/>
      <w:pPr>
        <w:tabs>
          <w:tab w:val="num" w:pos="5400"/>
        </w:tabs>
        <w:ind w:left="5760" w:hanging="360"/>
      </w:pPr>
    </w:lvl>
    <w:lvl w:ilvl="8">
      <w:start w:val="1"/>
      <w:numFmt w:val="lowerRoman"/>
      <w:lvlText w:val="%9."/>
      <w:lvlJc w:val="right"/>
      <w:pPr>
        <w:tabs>
          <w:tab w:val="num" w:pos="6300"/>
        </w:tabs>
        <w:ind w:left="6480" w:hanging="180"/>
      </w:pPr>
    </w:lvl>
  </w:abstractNum>
  <w:abstractNum w:abstractNumId="25" w15:restartNumberingAfterBreak="0">
    <w:nsid w:val="3C5F51E6"/>
    <w:multiLevelType w:val="hybridMultilevel"/>
    <w:tmpl w:val="0DA6D652"/>
    <w:lvl w:ilvl="0" w:tplc="81A2AEC4">
      <w:start w:val="80"/>
      <w:numFmt w:val="bullet"/>
      <w:lvlText w:val="-"/>
      <w:lvlJc w:val="left"/>
      <w:pPr>
        <w:ind w:left="1077" w:hanging="360"/>
      </w:pPr>
      <w:rPr>
        <w:rFonts w:ascii="Times New Roman" w:eastAsia="Calibri" w:hAnsi="Times New Roman" w:cs="Times New Roman" w:hint="default"/>
      </w:rPr>
    </w:lvl>
    <w:lvl w:ilvl="1" w:tplc="04260003">
      <w:start w:val="1"/>
      <w:numFmt w:val="bullet"/>
      <w:lvlText w:val="o"/>
      <w:lvlJc w:val="left"/>
      <w:pPr>
        <w:ind w:left="1797" w:hanging="360"/>
      </w:pPr>
      <w:rPr>
        <w:rFonts w:ascii="Courier New" w:hAnsi="Courier New" w:cs="Courier New" w:hint="default"/>
      </w:rPr>
    </w:lvl>
    <w:lvl w:ilvl="2" w:tplc="04260005">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26" w15:restartNumberingAfterBreak="0">
    <w:nsid w:val="3D470CE7"/>
    <w:multiLevelType w:val="hybridMultilevel"/>
    <w:tmpl w:val="4F922058"/>
    <w:lvl w:ilvl="0" w:tplc="04260001">
      <w:start w:val="1"/>
      <w:numFmt w:val="bullet"/>
      <w:lvlText w:val=""/>
      <w:lvlJc w:val="left"/>
      <w:pPr>
        <w:ind w:left="2520" w:hanging="360"/>
      </w:pPr>
      <w:rPr>
        <w:rFonts w:ascii="Symbol" w:hAnsi="Symbol" w:hint="default"/>
      </w:rPr>
    </w:lvl>
    <w:lvl w:ilvl="1" w:tplc="04260003" w:tentative="1">
      <w:start w:val="1"/>
      <w:numFmt w:val="bullet"/>
      <w:lvlText w:val="o"/>
      <w:lvlJc w:val="left"/>
      <w:pPr>
        <w:ind w:left="3240" w:hanging="360"/>
      </w:pPr>
      <w:rPr>
        <w:rFonts w:ascii="Courier New" w:hAnsi="Courier New" w:cs="Courier New" w:hint="default"/>
      </w:rPr>
    </w:lvl>
    <w:lvl w:ilvl="2" w:tplc="04260005" w:tentative="1">
      <w:start w:val="1"/>
      <w:numFmt w:val="bullet"/>
      <w:lvlText w:val=""/>
      <w:lvlJc w:val="left"/>
      <w:pPr>
        <w:ind w:left="3960" w:hanging="360"/>
      </w:pPr>
      <w:rPr>
        <w:rFonts w:ascii="Wingdings" w:hAnsi="Wingdings" w:hint="default"/>
      </w:rPr>
    </w:lvl>
    <w:lvl w:ilvl="3" w:tplc="04260001" w:tentative="1">
      <w:start w:val="1"/>
      <w:numFmt w:val="bullet"/>
      <w:lvlText w:val=""/>
      <w:lvlJc w:val="left"/>
      <w:pPr>
        <w:ind w:left="4680" w:hanging="360"/>
      </w:pPr>
      <w:rPr>
        <w:rFonts w:ascii="Symbol" w:hAnsi="Symbol" w:hint="default"/>
      </w:rPr>
    </w:lvl>
    <w:lvl w:ilvl="4" w:tplc="04260003" w:tentative="1">
      <w:start w:val="1"/>
      <w:numFmt w:val="bullet"/>
      <w:lvlText w:val="o"/>
      <w:lvlJc w:val="left"/>
      <w:pPr>
        <w:ind w:left="5400" w:hanging="360"/>
      </w:pPr>
      <w:rPr>
        <w:rFonts w:ascii="Courier New" w:hAnsi="Courier New" w:cs="Courier New" w:hint="default"/>
      </w:rPr>
    </w:lvl>
    <w:lvl w:ilvl="5" w:tplc="04260005" w:tentative="1">
      <w:start w:val="1"/>
      <w:numFmt w:val="bullet"/>
      <w:lvlText w:val=""/>
      <w:lvlJc w:val="left"/>
      <w:pPr>
        <w:ind w:left="6120" w:hanging="360"/>
      </w:pPr>
      <w:rPr>
        <w:rFonts w:ascii="Wingdings" w:hAnsi="Wingdings" w:hint="default"/>
      </w:rPr>
    </w:lvl>
    <w:lvl w:ilvl="6" w:tplc="04260001" w:tentative="1">
      <w:start w:val="1"/>
      <w:numFmt w:val="bullet"/>
      <w:lvlText w:val=""/>
      <w:lvlJc w:val="left"/>
      <w:pPr>
        <w:ind w:left="6840" w:hanging="360"/>
      </w:pPr>
      <w:rPr>
        <w:rFonts w:ascii="Symbol" w:hAnsi="Symbol" w:hint="default"/>
      </w:rPr>
    </w:lvl>
    <w:lvl w:ilvl="7" w:tplc="04260003" w:tentative="1">
      <w:start w:val="1"/>
      <w:numFmt w:val="bullet"/>
      <w:lvlText w:val="o"/>
      <w:lvlJc w:val="left"/>
      <w:pPr>
        <w:ind w:left="7560" w:hanging="360"/>
      </w:pPr>
      <w:rPr>
        <w:rFonts w:ascii="Courier New" w:hAnsi="Courier New" w:cs="Courier New" w:hint="default"/>
      </w:rPr>
    </w:lvl>
    <w:lvl w:ilvl="8" w:tplc="04260005" w:tentative="1">
      <w:start w:val="1"/>
      <w:numFmt w:val="bullet"/>
      <w:lvlText w:val=""/>
      <w:lvlJc w:val="left"/>
      <w:pPr>
        <w:ind w:left="8280" w:hanging="360"/>
      </w:pPr>
      <w:rPr>
        <w:rFonts w:ascii="Wingdings" w:hAnsi="Wingdings" w:hint="default"/>
      </w:rPr>
    </w:lvl>
  </w:abstractNum>
  <w:abstractNum w:abstractNumId="27" w15:restartNumberingAfterBreak="0">
    <w:nsid w:val="4212605C"/>
    <w:multiLevelType w:val="hybridMultilevel"/>
    <w:tmpl w:val="658C39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5B85D37"/>
    <w:multiLevelType w:val="hybridMultilevel"/>
    <w:tmpl w:val="9CD892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515444C0"/>
    <w:multiLevelType w:val="hybridMultilevel"/>
    <w:tmpl w:val="9DCAEF7C"/>
    <w:lvl w:ilvl="0" w:tplc="81A2AEC4">
      <w:start w:val="80"/>
      <w:numFmt w:val="bullet"/>
      <w:lvlText w:val="-"/>
      <w:lvlJc w:val="left"/>
      <w:pPr>
        <w:ind w:left="1077" w:hanging="360"/>
      </w:pPr>
      <w:rPr>
        <w:rFonts w:ascii="Times New Roman" w:eastAsia="Calibri" w:hAnsi="Times New Roman" w:cs="Times New Roman" w:hint="default"/>
      </w:rPr>
    </w:lvl>
    <w:lvl w:ilvl="1" w:tplc="0426000F">
      <w:start w:val="1"/>
      <w:numFmt w:val="decimal"/>
      <w:lvlText w:val="%2."/>
      <w:lvlJc w:val="left"/>
      <w:pPr>
        <w:ind w:left="1797" w:hanging="360"/>
      </w:pPr>
      <w:rPr>
        <w:rFonts w:hint="default"/>
      </w:rPr>
    </w:lvl>
    <w:lvl w:ilvl="2" w:tplc="04260005">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30" w15:restartNumberingAfterBreak="0">
    <w:nsid w:val="5259564C"/>
    <w:multiLevelType w:val="hybridMultilevel"/>
    <w:tmpl w:val="CA8CD08C"/>
    <w:lvl w:ilvl="0" w:tplc="2502046A">
      <w:start w:val="1"/>
      <w:numFmt w:val="bullet"/>
      <w:lvlText w:val="•"/>
      <w:lvlJc w:val="left"/>
      <w:pPr>
        <w:tabs>
          <w:tab w:val="num" w:pos="1152"/>
        </w:tabs>
        <w:ind w:left="1152" w:hanging="360"/>
      </w:pPr>
      <w:rPr>
        <w:rFonts w:ascii="Arial" w:hAnsi="Arial" w:hint="default"/>
      </w:rPr>
    </w:lvl>
    <w:lvl w:ilvl="1" w:tplc="97A28DCA" w:tentative="1">
      <w:start w:val="1"/>
      <w:numFmt w:val="bullet"/>
      <w:lvlText w:val="•"/>
      <w:lvlJc w:val="left"/>
      <w:pPr>
        <w:tabs>
          <w:tab w:val="num" w:pos="1872"/>
        </w:tabs>
        <w:ind w:left="1872" w:hanging="360"/>
      </w:pPr>
      <w:rPr>
        <w:rFonts w:ascii="Arial" w:hAnsi="Arial" w:hint="default"/>
      </w:rPr>
    </w:lvl>
    <w:lvl w:ilvl="2" w:tplc="EFBA7B4A" w:tentative="1">
      <w:start w:val="1"/>
      <w:numFmt w:val="bullet"/>
      <w:lvlText w:val="•"/>
      <w:lvlJc w:val="left"/>
      <w:pPr>
        <w:tabs>
          <w:tab w:val="num" w:pos="2592"/>
        </w:tabs>
        <w:ind w:left="2592" w:hanging="360"/>
      </w:pPr>
      <w:rPr>
        <w:rFonts w:ascii="Arial" w:hAnsi="Arial" w:hint="default"/>
      </w:rPr>
    </w:lvl>
    <w:lvl w:ilvl="3" w:tplc="595A552C" w:tentative="1">
      <w:start w:val="1"/>
      <w:numFmt w:val="bullet"/>
      <w:lvlText w:val="•"/>
      <w:lvlJc w:val="left"/>
      <w:pPr>
        <w:tabs>
          <w:tab w:val="num" w:pos="3312"/>
        </w:tabs>
        <w:ind w:left="3312" w:hanging="360"/>
      </w:pPr>
      <w:rPr>
        <w:rFonts w:ascii="Arial" w:hAnsi="Arial" w:hint="default"/>
      </w:rPr>
    </w:lvl>
    <w:lvl w:ilvl="4" w:tplc="0F268692" w:tentative="1">
      <w:start w:val="1"/>
      <w:numFmt w:val="bullet"/>
      <w:lvlText w:val="•"/>
      <w:lvlJc w:val="left"/>
      <w:pPr>
        <w:tabs>
          <w:tab w:val="num" w:pos="4032"/>
        </w:tabs>
        <w:ind w:left="4032" w:hanging="360"/>
      </w:pPr>
      <w:rPr>
        <w:rFonts w:ascii="Arial" w:hAnsi="Arial" w:hint="default"/>
      </w:rPr>
    </w:lvl>
    <w:lvl w:ilvl="5" w:tplc="28443564" w:tentative="1">
      <w:start w:val="1"/>
      <w:numFmt w:val="bullet"/>
      <w:lvlText w:val="•"/>
      <w:lvlJc w:val="left"/>
      <w:pPr>
        <w:tabs>
          <w:tab w:val="num" w:pos="4752"/>
        </w:tabs>
        <w:ind w:left="4752" w:hanging="360"/>
      </w:pPr>
      <w:rPr>
        <w:rFonts w:ascii="Arial" w:hAnsi="Arial" w:hint="default"/>
      </w:rPr>
    </w:lvl>
    <w:lvl w:ilvl="6" w:tplc="B45A961E" w:tentative="1">
      <w:start w:val="1"/>
      <w:numFmt w:val="bullet"/>
      <w:lvlText w:val="•"/>
      <w:lvlJc w:val="left"/>
      <w:pPr>
        <w:tabs>
          <w:tab w:val="num" w:pos="5472"/>
        </w:tabs>
        <w:ind w:left="5472" w:hanging="360"/>
      </w:pPr>
      <w:rPr>
        <w:rFonts w:ascii="Arial" w:hAnsi="Arial" w:hint="default"/>
      </w:rPr>
    </w:lvl>
    <w:lvl w:ilvl="7" w:tplc="6AD251E0" w:tentative="1">
      <w:start w:val="1"/>
      <w:numFmt w:val="bullet"/>
      <w:lvlText w:val="•"/>
      <w:lvlJc w:val="left"/>
      <w:pPr>
        <w:tabs>
          <w:tab w:val="num" w:pos="6192"/>
        </w:tabs>
        <w:ind w:left="6192" w:hanging="360"/>
      </w:pPr>
      <w:rPr>
        <w:rFonts w:ascii="Arial" w:hAnsi="Arial" w:hint="default"/>
      </w:rPr>
    </w:lvl>
    <w:lvl w:ilvl="8" w:tplc="511873AE" w:tentative="1">
      <w:start w:val="1"/>
      <w:numFmt w:val="bullet"/>
      <w:lvlText w:val="•"/>
      <w:lvlJc w:val="left"/>
      <w:pPr>
        <w:tabs>
          <w:tab w:val="num" w:pos="6912"/>
        </w:tabs>
        <w:ind w:left="6912" w:hanging="360"/>
      </w:pPr>
      <w:rPr>
        <w:rFonts w:ascii="Arial" w:hAnsi="Arial" w:hint="default"/>
      </w:rPr>
    </w:lvl>
  </w:abstractNum>
  <w:abstractNum w:abstractNumId="31" w15:restartNumberingAfterBreak="0">
    <w:nsid w:val="59427C2A"/>
    <w:multiLevelType w:val="multilevel"/>
    <w:tmpl w:val="A1909256"/>
    <w:lvl w:ilvl="0">
      <w:start w:val="1"/>
      <w:numFmt w:val="decimal"/>
      <w:pStyle w:val="Virsraksts1"/>
      <w:lvlText w:val="%1."/>
      <w:lvlJc w:val="left"/>
      <w:pPr>
        <w:ind w:left="432" w:hanging="432"/>
      </w:pPr>
      <w:rPr>
        <w:rFonts w:hint="default"/>
      </w:rPr>
    </w:lvl>
    <w:lvl w:ilvl="1">
      <w:start w:val="1"/>
      <w:numFmt w:val="decimal"/>
      <w:pStyle w:val="Virsraksts2"/>
      <w:lvlText w:val="%1.%2."/>
      <w:lvlJc w:val="left"/>
      <w:pPr>
        <w:ind w:left="576" w:hanging="576"/>
      </w:pPr>
      <w:rPr>
        <w:rFonts w:hint="default"/>
      </w:rPr>
    </w:lvl>
    <w:lvl w:ilvl="2">
      <w:start w:val="1"/>
      <w:numFmt w:val="decimal"/>
      <w:pStyle w:val="Virsraksts3"/>
      <w:lvlText w:val="%1.%2.%3"/>
      <w:lvlJc w:val="left"/>
      <w:pPr>
        <w:ind w:left="720" w:hanging="720"/>
      </w:pPr>
      <w:rPr>
        <w:rFonts w:hint="default"/>
      </w:rPr>
    </w:lvl>
    <w:lvl w:ilvl="3">
      <w:start w:val="1"/>
      <w:numFmt w:val="decimal"/>
      <w:pStyle w:val="Virsraksts4"/>
      <w:lvlText w:val="%1.%2.%3.%4"/>
      <w:lvlJc w:val="left"/>
      <w:pPr>
        <w:ind w:left="864" w:hanging="864"/>
      </w:pPr>
      <w:rPr>
        <w:rFonts w:hint="default"/>
      </w:rPr>
    </w:lvl>
    <w:lvl w:ilvl="4">
      <w:start w:val="1"/>
      <w:numFmt w:val="decimal"/>
      <w:pStyle w:val="Virsraksts5"/>
      <w:lvlText w:val="%1.%2.%3.%4.%5"/>
      <w:lvlJc w:val="left"/>
      <w:pPr>
        <w:ind w:left="1008" w:hanging="1008"/>
      </w:pPr>
      <w:rPr>
        <w:rFonts w:hint="default"/>
      </w:rPr>
    </w:lvl>
    <w:lvl w:ilvl="5">
      <w:start w:val="1"/>
      <w:numFmt w:val="decimal"/>
      <w:pStyle w:val="Virsraksts6"/>
      <w:lvlText w:val="%1.%2.%3.%4.%5.%6"/>
      <w:lvlJc w:val="left"/>
      <w:pPr>
        <w:ind w:left="1152" w:hanging="1152"/>
      </w:pPr>
      <w:rPr>
        <w:rFonts w:hint="default"/>
      </w:rPr>
    </w:lvl>
    <w:lvl w:ilvl="6">
      <w:start w:val="1"/>
      <w:numFmt w:val="decimal"/>
      <w:pStyle w:val="Virsraksts7"/>
      <w:lvlText w:val="%1.%2.%3.%4.%5.%6.%7"/>
      <w:lvlJc w:val="left"/>
      <w:pPr>
        <w:ind w:left="1296" w:hanging="1296"/>
      </w:pPr>
      <w:rPr>
        <w:rFonts w:hint="default"/>
      </w:rPr>
    </w:lvl>
    <w:lvl w:ilvl="7">
      <w:start w:val="1"/>
      <w:numFmt w:val="decimal"/>
      <w:pStyle w:val="Virsraksts8"/>
      <w:lvlText w:val="%1.%2.%3.%4.%5.%6.%7.%8"/>
      <w:lvlJc w:val="left"/>
      <w:pPr>
        <w:ind w:left="1440" w:hanging="1440"/>
      </w:pPr>
      <w:rPr>
        <w:rFonts w:hint="default"/>
      </w:rPr>
    </w:lvl>
    <w:lvl w:ilvl="8">
      <w:start w:val="1"/>
      <w:numFmt w:val="decimal"/>
      <w:pStyle w:val="Virsraksts9"/>
      <w:lvlText w:val="%1.%2.%3.%4.%5.%6.%7.%8.%9"/>
      <w:lvlJc w:val="left"/>
      <w:pPr>
        <w:ind w:left="1584" w:hanging="1584"/>
      </w:pPr>
      <w:rPr>
        <w:rFonts w:hint="default"/>
      </w:rPr>
    </w:lvl>
  </w:abstractNum>
  <w:abstractNum w:abstractNumId="32" w15:restartNumberingAfterBreak="0">
    <w:nsid w:val="599E3A81"/>
    <w:multiLevelType w:val="hybridMultilevel"/>
    <w:tmpl w:val="2F4A844E"/>
    <w:lvl w:ilvl="0" w:tplc="E19475F2">
      <w:start w:val="2"/>
      <w:numFmt w:val="bullet"/>
      <w:lvlText w:val="-"/>
      <w:lvlJc w:val="left"/>
      <w:pPr>
        <w:ind w:left="711" w:hanging="360"/>
      </w:pPr>
      <w:rPr>
        <w:rFonts w:ascii="Times New Roman" w:eastAsia="Times New Roman" w:hAnsi="Times New Roman" w:cs="Times New Roman" w:hint="default"/>
      </w:rPr>
    </w:lvl>
    <w:lvl w:ilvl="1" w:tplc="04260003" w:tentative="1">
      <w:start w:val="1"/>
      <w:numFmt w:val="bullet"/>
      <w:lvlText w:val="o"/>
      <w:lvlJc w:val="left"/>
      <w:pPr>
        <w:ind w:left="1431" w:hanging="360"/>
      </w:pPr>
      <w:rPr>
        <w:rFonts w:ascii="Courier New" w:hAnsi="Courier New" w:cs="Courier New" w:hint="default"/>
      </w:rPr>
    </w:lvl>
    <w:lvl w:ilvl="2" w:tplc="04260005" w:tentative="1">
      <w:start w:val="1"/>
      <w:numFmt w:val="bullet"/>
      <w:lvlText w:val=""/>
      <w:lvlJc w:val="left"/>
      <w:pPr>
        <w:ind w:left="2151" w:hanging="360"/>
      </w:pPr>
      <w:rPr>
        <w:rFonts w:ascii="Wingdings" w:hAnsi="Wingdings" w:hint="default"/>
      </w:rPr>
    </w:lvl>
    <w:lvl w:ilvl="3" w:tplc="04260001" w:tentative="1">
      <w:start w:val="1"/>
      <w:numFmt w:val="bullet"/>
      <w:lvlText w:val=""/>
      <w:lvlJc w:val="left"/>
      <w:pPr>
        <w:ind w:left="2871" w:hanging="360"/>
      </w:pPr>
      <w:rPr>
        <w:rFonts w:ascii="Symbol" w:hAnsi="Symbol" w:hint="default"/>
      </w:rPr>
    </w:lvl>
    <w:lvl w:ilvl="4" w:tplc="04260003" w:tentative="1">
      <w:start w:val="1"/>
      <w:numFmt w:val="bullet"/>
      <w:lvlText w:val="o"/>
      <w:lvlJc w:val="left"/>
      <w:pPr>
        <w:ind w:left="3591" w:hanging="360"/>
      </w:pPr>
      <w:rPr>
        <w:rFonts w:ascii="Courier New" w:hAnsi="Courier New" w:cs="Courier New" w:hint="default"/>
      </w:rPr>
    </w:lvl>
    <w:lvl w:ilvl="5" w:tplc="04260005" w:tentative="1">
      <w:start w:val="1"/>
      <w:numFmt w:val="bullet"/>
      <w:lvlText w:val=""/>
      <w:lvlJc w:val="left"/>
      <w:pPr>
        <w:ind w:left="4311" w:hanging="360"/>
      </w:pPr>
      <w:rPr>
        <w:rFonts w:ascii="Wingdings" w:hAnsi="Wingdings" w:hint="default"/>
      </w:rPr>
    </w:lvl>
    <w:lvl w:ilvl="6" w:tplc="04260001" w:tentative="1">
      <w:start w:val="1"/>
      <w:numFmt w:val="bullet"/>
      <w:lvlText w:val=""/>
      <w:lvlJc w:val="left"/>
      <w:pPr>
        <w:ind w:left="5031" w:hanging="360"/>
      </w:pPr>
      <w:rPr>
        <w:rFonts w:ascii="Symbol" w:hAnsi="Symbol" w:hint="default"/>
      </w:rPr>
    </w:lvl>
    <w:lvl w:ilvl="7" w:tplc="04260003" w:tentative="1">
      <w:start w:val="1"/>
      <w:numFmt w:val="bullet"/>
      <w:lvlText w:val="o"/>
      <w:lvlJc w:val="left"/>
      <w:pPr>
        <w:ind w:left="5751" w:hanging="360"/>
      </w:pPr>
      <w:rPr>
        <w:rFonts w:ascii="Courier New" w:hAnsi="Courier New" w:cs="Courier New" w:hint="default"/>
      </w:rPr>
    </w:lvl>
    <w:lvl w:ilvl="8" w:tplc="04260005" w:tentative="1">
      <w:start w:val="1"/>
      <w:numFmt w:val="bullet"/>
      <w:lvlText w:val=""/>
      <w:lvlJc w:val="left"/>
      <w:pPr>
        <w:ind w:left="6471" w:hanging="360"/>
      </w:pPr>
      <w:rPr>
        <w:rFonts w:ascii="Wingdings" w:hAnsi="Wingdings" w:hint="default"/>
      </w:rPr>
    </w:lvl>
  </w:abstractNum>
  <w:abstractNum w:abstractNumId="33" w15:restartNumberingAfterBreak="0">
    <w:nsid w:val="5B312CDF"/>
    <w:multiLevelType w:val="hybridMultilevel"/>
    <w:tmpl w:val="60840E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63125EB"/>
    <w:multiLevelType w:val="multilevel"/>
    <w:tmpl w:val="AAD64034"/>
    <w:lvl w:ilvl="0">
      <w:start w:val="1"/>
      <w:numFmt w:val="bullet"/>
      <w:lvlText w:val=""/>
      <w:lvlJc w:val="left"/>
      <w:pPr>
        <w:tabs>
          <w:tab w:val="num" w:pos="360"/>
        </w:tabs>
        <w:ind w:left="720" w:hanging="360"/>
      </w:pPr>
      <w:rPr>
        <w:rFonts w:ascii="Symbol" w:hAnsi="Symbol" w:hint="default"/>
        <w:sz w:val="22"/>
      </w:rPr>
    </w:lvl>
    <w:lvl w:ilvl="1">
      <w:start w:val="1"/>
      <w:numFmt w:val="lowerLetter"/>
      <w:lvlText w:val="%2."/>
      <w:lvlJc w:val="left"/>
      <w:pPr>
        <w:tabs>
          <w:tab w:val="num" w:pos="1080"/>
        </w:tabs>
        <w:ind w:left="1440" w:hanging="360"/>
      </w:pPr>
    </w:lvl>
    <w:lvl w:ilvl="2">
      <w:start w:val="1"/>
      <w:numFmt w:val="lowerRoman"/>
      <w:lvlText w:val="%3."/>
      <w:lvlJc w:val="right"/>
      <w:pPr>
        <w:tabs>
          <w:tab w:val="num" w:pos="1980"/>
        </w:tabs>
        <w:ind w:left="2160" w:hanging="180"/>
      </w:pPr>
    </w:lvl>
    <w:lvl w:ilvl="3">
      <w:start w:val="1"/>
      <w:numFmt w:val="decimal"/>
      <w:lvlText w:val="%4."/>
      <w:lvlJc w:val="left"/>
      <w:pPr>
        <w:tabs>
          <w:tab w:val="num" w:pos="2520"/>
        </w:tabs>
        <w:ind w:left="2880" w:hanging="360"/>
      </w:pPr>
    </w:lvl>
    <w:lvl w:ilvl="4">
      <w:start w:val="1"/>
      <w:numFmt w:val="lowerLetter"/>
      <w:lvlText w:val="%5."/>
      <w:lvlJc w:val="left"/>
      <w:pPr>
        <w:tabs>
          <w:tab w:val="num" w:pos="3240"/>
        </w:tabs>
        <w:ind w:left="3600" w:hanging="360"/>
      </w:pPr>
    </w:lvl>
    <w:lvl w:ilvl="5">
      <w:start w:val="1"/>
      <w:numFmt w:val="lowerRoman"/>
      <w:lvlText w:val="%6."/>
      <w:lvlJc w:val="right"/>
      <w:pPr>
        <w:tabs>
          <w:tab w:val="num" w:pos="4140"/>
        </w:tabs>
        <w:ind w:left="4320" w:hanging="180"/>
      </w:pPr>
    </w:lvl>
    <w:lvl w:ilvl="6">
      <w:start w:val="1"/>
      <w:numFmt w:val="decimal"/>
      <w:lvlText w:val="%7."/>
      <w:lvlJc w:val="left"/>
      <w:pPr>
        <w:tabs>
          <w:tab w:val="num" w:pos="4680"/>
        </w:tabs>
        <w:ind w:left="5040" w:hanging="360"/>
      </w:pPr>
    </w:lvl>
    <w:lvl w:ilvl="7">
      <w:start w:val="1"/>
      <w:numFmt w:val="lowerLetter"/>
      <w:lvlText w:val="%8."/>
      <w:lvlJc w:val="left"/>
      <w:pPr>
        <w:tabs>
          <w:tab w:val="num" w:pos="5400"/>
        </w:tabs>
        <w:ind w:left="5760" w:hanging="360"/>
      </w:pPr>
    </w:lvl>
    <w:lvl w:ilvl="8">
      <w:start w:val="1"/>
      <w:numFmt w:val="lowerRoman"/>
      <w:lvlText w:val="%9."/>
      <w:lvlJc w:val="right"/>
      <w:pPr>
        <w:tabs>
          <w:tab w:val="num" w:pos="6300"/>
        </w:tabs>
        <w:ind w:left="6480" w:hanging="180"/>
      </w:pPr>
    </w:lvl>
  </w:abstractNum>
  <w:abstractNum w:abstractNumId="35" w15:restartNumberingAfterBreak="0">
    <w:nsid w:val="68125248"/>
    <w:multiLevelType w:val="hybridMultilevel"/>
    <w:tmpl w:val="1EE0D9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C5F404A"/>
    <w:multiLevelType w:val="hybridMultilevel"/>
    <w:tmpl w:val="658C39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D1C1492"/>
    <w:multiLevelType w:val="hybridMultilevel"/>
    <w:tmpl w:val="D5A22B28"/>
    <w:lvl w:ilvl="0" w:tplc="5CA0DEB0">
      <w:start w:val="1"/>
      <w:numFmt w:val="decimal"/>
      <w:lvlText w:val="%1)"/>
      <w:lvlJc w:val="left"/>
      <w:pPr>
        <w:ind w:left="1380" w:hanging="360"/>
      </w:pPr>
      <w:rPr>
        <w:rFonts w:hint="default"/>
      </w:rPr>
    </w:lvl>
    <w:lvl w:ilvl="1" w:tplc="04260019">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38" w15:restartNumberingAfterBreak="0">
    <w:nsid w:val="6EA75422"/>
    <w:multiLevelType w:val="hybridMultilevel"/>
    <w:tmpl w:val="ADDECCAA"/>
    <w:lvl w:ilvl="0" w:tplc="5FB656F8">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9" w15:restartNumberingAfterBreak="0">
    <w:nsid w:val="6F347F1E"/>
    <w:multiLevelType w:val="multilevel"/>
    <w:tmpl w:val="29DA0E00"/>
    <w:lvl w:ilvl="0">
      <w:start w:val="1"/>
      <w:numFmt w:val="decimal"/>
      <w:lvlText w:val="%1)"/>
      <w:lvlJc w:val="left"/>
      <w:pPr>
        <w:ind w:left="1210" w:hanging="360"/>
      </w:pPr>
    </w:lvl>
    <w:lvl w:ilvl="1">
      <w:start w:val="4"/>
      <w:numFmt w:val="decimal"/>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0" w15:restartNumberingAfterBreak="0">
    <w:nsid w:val="719668D0"/>
    <w:multiLevelType w:val="hybridMultilevel"/>
    <w:tmpl w:val="43BE40B4"/>
    <w:lvl w:ilvl="0" w:tplc="495E21C8">
      <w:start w:val="1"/>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41" w15:restartNumberingAfterBreak="0">
    <w:nsid w:val="75307E89"/>
    <w:multiLevelType w:val="hybridMultilevel"/>
    <w:tmpl w:val="529453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86103E1"/>
    <w:multiLevelType w:val="hybridMultilevel"/>
    <w:tmpl w:val="B3507E40"/>
    <w:lvl w:ilvl="0" w:tplc="5CA0DE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3" w15:restartNumberingAfterBreak="0">
    <w:nsid w:val="7AFA2906"/>
    <w:multiLevelType w:val="multilevel"/>
    <w:tmpl w:val="29DA0E00"/>
    <w:lvl w:ilvl="0">
      <w:start w:val="1"/>
      <w:numFmt w:val="decimal"/>
      <w:lvlText w:val="%1)"/>
      <w:lvlJc w:val="left"/>
      <w:pPr>
        <w:ind w:left="1210" w:hanging="360"/>
      </w:pPr>
    </w:lvl>
    <w:lvl w:ilvl="1">
      <w:start w:val="4"/>
      <w:numFmt w:val="decimal"/>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4" w15:restartNumberingAfterBreak="0">
    <w:nsid w:val="7B041E0D"/>
    <w:multiLevelType w:val="hybridMultilevel"/>
    <w:tmpl w:val="179E5696"/>
    <w:lvl w:ilvl="0" w:tplc="AEE04DB2">
      <w:start w:val="1"/>
      <w:numFmt w:val="bullet"/>
      <w:lvlText w:val="•"/>
      <w:lvlJc w:val="left"/>
      <w:pPr>
        <w:ind w:left="2520" w:hanging="360"/>
      </w:pPr>
      <w:rPr>
        <w:rFonts w:ascii="Times New Roman" w:hAnsi="Times New Roman" w:hint="default"/>
      </w:rPr>
    </w:lvl>
    <w:lvl w:ilvl="1" w:tplc="04260003" w:tentative="1">
      <w:start w:val="1"/>
      <w:numFmt w:val="bullet"/>
      <w:lvlText w:val="o"/>
      <w:lvlJc w:val="left"/>
      <w:pPr>
        <w:ind w:left="3240" w:hanging="360"/>
      </w:pPr>
      <w:rPr>
        <w:rFonts w:ascii="Courier New" w:hAnsi="Courier New" w:cs="Courier New" w:hint="default"/>
      </w:rPr>
    </w:lvl>
    <w:lvl w:ilvl="2" w:tplc="04260005" w:tentative="1">
      <w:start w:val="1"/>
      <w:numFmt w:val="bullet"/>
      <w:lvlText w:val=""/>
      <w:lvlJc w:val="left"/>
      <w:pPr>
        <w:ind w:left="3960" w:hanging="360"/>
      </w:pPr>
      <w:rPr>
        <w:rFonts w:ascii="Wingdings" w:hAnsi="Wingdings" w:hint="default"/>
      </w:rPr>
    </w:lvl>
    <w:lvl w:ilvl="3" w:tplc="04260001" w:tentative="1">
      <w:start w:val="1"/>
      <w:numFmt w:val="bullet"/>
      <w:lvlText w:val=""/>
      <w:lvlJc w:val="left"/>
      <w:pPr>
        <w:ind w:left="4680" w:hanging="360"/>
      </w:pPr>
      <w:rPr>
        <w:rFonts w:ascii="Symbol" w:hAnsi="Symbol" w:hint="default"/>
      </w:rPr>
    </w:lvl>
    <w:lvl w:ilvl="4" w:tplc="04260003" w:tentative="1">
      <w:start w:val="1"/>
      <w:numFmt w:val="bullet"/>
      <w:lvlText w:val="o"/>
      <w:lvlJc w:val="left"/>
      <w:pPr>
        <w:ind w:left="5400" w:hanging="360"/>
      </w:pPr>
      <w:rPr>
        <w:rFonts w:ascii="Courier New" w:hAnsi="Courier New" w:cs="Courier New" w:hint="default"/>
      </w:rPr>
    </w:lvl>
    <w:lvl w:ilvl="5" w:tplc="04260005" w:tentative="1">
      <w:start w:val="1"/>
      <w:numFmt w:val="bullet"/>
      <w:lvlText w:val=""/>
      <w:lvlJc w:val="left"/>
      <w:pPr>
        <w:ind w:left="6120" w:hanging="360"/>
      </w:pPr>
      <w:rPr>
        <w:rFonts w:ascii="Wingdings" w:hAnsi="Wingdings" w:hint="default"/>
      </w:rPr>
    </w:lvl>
    <w:lvl w:ilvl="6" w:tplc="04260001" w:tentative="1">
      <w:start w:val="1"/>
      <w:numFmt w:val="bullet"/>
      <w:lvlText w:val=""/>
      <w:lvlJc w:val="left"/>
      <w:pPr>
        <w:ind w:left="6840" w:hanging="360"/>
      </w:pPr>
      <w:rPr>
        <w:rFonts w:ascii="Symbol" w:hAnsi="Symbol" w:hint="default"/>
      </w:rPr>
    </w:lvl>
    <w:lvl w:ilvl="7" w:tplc="04260003" w:tentative="1">
      <w:start w:val="1"/>
      <w:numFmt w:val="bullet"/>
      <w:lvlText w:val="o"/>
      <w:lvlJc w:val="left"/>
      <w:pPr>
        <w:ind w:left="7560" w:hanging="360"/>
      </w:pPr>
      <w:rPr>
        <w:rFonts w:ascii="Courier New" w:hAnsi="Courier New" w:cs="Courier New" w:hint="default"/>
      </w:rPr>
    </w:lvl>
    <w:lvl w:ilvl="8" w:tplc="04260005" w:tentative="1">
      <w:start w:val="1"/>
      <w:numFmt w:val="bullet"/>
      <w:lvlText w:val=""/>
      <w:lvlJc w:val="left"/>
      <w:pPr>
        <w:ind w:left="8280" w:hanging="360"/>
      </w:pPr>
      <w:rPr>
        <w:rFonts w:ascii="Wingdings" w:hAnsi="Wingdings" w:hint="default"/>
      </w:rPr>
    </w:lvl>
  </w:abstractNum>
  <w:abstractNum w:abstractNumId="45" w15:restartNumberingAfterBreak="0">
    <w:nsid w:val="7DC77CA2"/>
    <w:multiLevelType w:val="hybridMultilevel"/>
    <w:tmpl w:val="EBAA9134"/>
    <w:lvl w:ilvl="0" w:tplc="FDB80D6A">
      <w:start w:val="1"/>
      <w:numFmt w:val="decimal"/>
      <w:lvlText w:val="%1."/>
      <w:lvlJc w:val="left"/>
      <w:pPr>
        <w:ind w:left="0" w:firstLine="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FB762E5"/>
    <w:multiLevelType w:val="multilevel"/>
    <w:tmpl w:val="29DA0E00"/>
    <w:lvl w:ilvl="0">
      <w:start w:val="1"/>
      <w:numFmt w:val="decimal"/>
      <w:lvlText w:val="%1)"/>
      <w:lvlJc w:val="left"/>
      <w:pPr>
        <w:ind w:left="1210" w:hanging="360"/>
      </w:pPr>
    </w:lvl>
    <w:lvl w:ilvl="1">
      <w:start w:val="4"/>
      <w:numFmt w:val="decimal"/>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num w:numId="1">
    <w:abstractNumId w:val="0"/>
  </w:num>
  <w:num w:numId="2">
    <w:abstractNumId w:val="1"/>
  </w:num>
  <w:num w:numId="3">
    <w:abstractNumId w:val="39"/>
  </w:num>
  <w:num w:numId="4">
    <w:abstractNumId w:val="35"/>
  </w:num>
  <w:num w:numId="5">
    <w:abstractNumId w:val="41"/>
  </w:num>
  <w:num w:numId="6">
    <w:abstractNumId w:val="6"/>
  </w:num>
  <w:num w:numId="7">
    <w:abstractNumId w:val="18"/>
  </w:num>
  <w:num w:numId="8">
    <w:abstractNumId w:val="5"/>
  </w:num>
  <w:num w:numId="9">
    <w:abstractNumId w:val="14"/>
  </w:num>
  <w:num w:numId="10">
    <w:abstractNumId w:val="23"/>
  </w:num>
  <w:num w:numId="11">
    <w:abstractNumId w:val="8"/>
  </w:num>
  <w:num w:numId="12">
    <w:abstractNumId w:val="16"/>
  </w:num>
  <w:num w:numId="13">
    <w:abstractNumId w:val="24"/>
  </w:num>
  <w:num w:numId="14">
    <w:abstractNumId w:val="22"/>
  </w:num>
  <w:num w:numId="15">
    <w:abstractNumId w:val="34"/>
  </w:num>
  <w:num w:numId="16">
    <w:abstractNumId w:val="38"/>
  </w:num>
  <w:num w:numId="17">
    <w:abstractNumId w:val="31"/>
  </w:num>
  <w:num w:numId="18">
    <w:abstractNumId w:val="21"/>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5"/>
  </w:num>
  <w:num w:numId="22">
    <w:abstractNumId w:val="17"/>
  </w:num>
  <w:num w:numId="23">
    <w:abstractNumId w:val="33"/>
  </w:num>
  <w:num w:numId="24">
    <w:abstractNumId w:val="42"/>
  </w:num>
  <w:num w:numId="25">
    <w:abstractNumId w:val="26"/>
  </w:num>
  <w:num w:numId="26">
    <w:abstractNumId w:val="44"/>
  </w:num>
  <w:num w:numId="27">
    <w:abstractNumId w:val="37"/>
  </w:num>
  <w:num w:numId="28">
    <w:abstractNumId w:val="2"/>
  </w:num>
  <w:num w:numId="29">
    <w:abstractNumId w:val="3"/>
  </w:num>
  <w:num w:numId="30">
    <w:abstractNumId w:val="27"/>
  </w:num>
  <w:num w:numId="31">
    <w:abstractNumId w:val="45"/>
  </w:num>
  <w:num w:numId="32">
    <w:abstractNumId w:val="36"/>
  </w:num>
  <w:num w:numId="33">
    <w:abstractNumId w:val="4"/>
  </w:num>
  <w:num w:numId="34">
    <w:abstractNumId w:val="20"/>
  </w:num>
  <w:num w:numId="35">
    <w:abstractNumId w:val="10"/>
  </w:num>
  <w:num w:numId="36">
    <w:abstractNumId w:val="15"/>
  </w:num>
  <w:num w:numId="37">
    <w:abstractNumId w:val="43"/>
  </w:num>
  <w:num w:numId="38">
    <w:abstractNumId w:val="29"/>
  </w:num>
  <w:num w:numId="39">
    <w:abstractNumId w:val="19"/>
  </w:num>
  <w:num w:numId="40">
    <w:abstractNumId w:val="13"/>
  </w:num>
  <w:num w:numId="41">
    <w:abstractNumId w:val="46"/>
  </w:num>
  <w:num w:numId="42">
    <w:abstractNumId w:val="32"/>
  </w:num>
  <w:num w:numId="43">
    <w:abstractNumId w:val="30"/>
  </w:num>
  <w:num w:numId="44">
    <w:abstractNumId w:val="7"/>
  </w:num>
  <w:num w:numId="45">
    <w:abstractNumId w:val="40"/>
  </w:num>
  <w:num w:numId="46">
    <w:abstractNumId w:val="12"/>
  </w:num>
  <w:num w:numId="47">
    <w:abstractNumId w:val="28"/>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A82"/>
    <w:rsid w:val="000019DF"/>
    <w:rsid w:val="0000490C"/>
    <w:rsid w:val="00022A0E"/>
    <w:rsid w:val="00033750"/>
    <w:rsid w:val="00041F1A"/>
    <w:rsid w:val="00042A47"/>
    <w:rsid w:val="00046425"/>
    <w:rsid w:val="000525A4"/>
    <w:rsid w:val="000711B0"/>
    <w:rsid w:val="00073219"/>
    <w:rsid w:val="000866E1"/>
    <w:rsid w:val="00094E52"/>
    <w:rsid w:val="00096CBA"/>
    <w:rsid w:val="000976BD"/>
    <w:rsid w:val="000A2C60"/>
    <w:rsid w:val="000A5F59"/>
    <w:rsid w:val="000B262F"/>
    <w:rsid w:val="000B27CA"/>
    <w:rsid w:val="000B2EEC"/>
    <w:rsid w:val="000B4E85"/>
    <w:rsid w:val="000B6221"/>
    <w:rsid w:val="000B6756"/>
    <w:rsid w:val="000D2FEC"/>
    <w:rsid w:val="000D5086"/>
    <w:rsid w:val="000E2A1C"/>
    <w:rsid w:val="000F106F"/>
    <w:rsid w:val="000F46E6"/>
    <w:rsid w:val="000F7E14"/>
    <w:rsid w:val="00102886"/>
    <w:rsid w:val="00113A5A"/>
    <w:rsid w:val="00114EC0"/>
    <w:rsid w:val="00120C00"/>
    <w:rsid w:val="00121C87"/>
    <w:rsid w:val="00124202"/>
    <w:rsid w:val="00131508"/>
    <w:rsid w:val="001377F3"/>
    <w:rsid w:val="00151CA5"/>
    <w:rsid w:val="00151DDD"/>
    <w:rsid w:val="00151F47"/>
    <w:rsid w:val="00152548"/>
    <w:rsid w:val="00152B05"/>
    <w:rsid w:val="00165AA6"/>
    <w:rsid w:val="0018081C"/>
    <w:rsid w:val="001949C8"/>
    <w:rsid w:val="00196C3D"/>
    <w:rsid w:val="001979DA"/>
    <w:rsid w:val="001C3C4B"/>
    <w:rsid w:val="001C5586"/>
    <w:rsid w:val="001C7A44"/>
    <w:rsid w:val="001D172C"/>
    <w:rsid w:val="001E62C1"/>
    <w:rsid w:val="001F592D"/>
    <w:rsid w:val="001F5E90"/>
    <w:rsid w:val="002023FD"/>
    <w:rsid w:val="00207228"/>
    <w:rsid w:val="00207842"/>
    <w:rsid w:val="002213E6"/>
    <w:rsid w:val="00225715"/>
    <w:rsid w:val="00244734"/>
    <w:rsid w:val="00244D83"/>
    <w:rsid w:val="002474AE"/>
    <w:rsid w:val="00247E52"/>
    <w:rsid w:val="00250613"/>
    <w:rsid w:val="00250A15"/>
    <w:rsid w:val="00251891"/>
    <w:rsid w:val="0025472D"/>
    <w:rsid w:val="00267533"/>
    <w:rsid w:val="00272A44"/>
    <w:rsid w:val="0028223E"/>
    <w:rsid w:val="0028343A"/>
    <w:rsid w:val="002837D8"/>
    <w:rsid w:val="00284D94"/>
    <w:rsid w:val="0028541F"/>
    <w:rsid w:val="002917E7"/>
    <w:rsid w:val="00296AF4"/>
    <w:rsid w:val="002A1689"/>
    <w:rsid w:val="002A477C"/>
    <w:rsid w:val="002B5135"/>
    <w:rsid w:val="002B51DC"/>
    <w:rsid w:val="002C08A3"/>
    <w:rsid w:val="002C39D7"/>
    <w:rsid w:val="002D41E5"/>
    <w:rsid w:val="002D468A"/>
    <w:rsid w:val="002D54BE"/>
    <w:rsid w:val="002D6810"/>
    <w:rsid w:val="002D7EC5"/>
    <w:rsid w:val="002E5234"/>
    <w:rsid w:val="002E5FA7"/>
    <w:rsid w:val="002F2B99"/>
    <w:rsid w:val="003018A7"/>
    <w:rsid w:val="00312442"/>
    <w:rsid w:val="0031327C"/>
    <w:rsid w:val="00316EFB"/>
    <w:rsid w:val="0033128F"/>
    <w:rsid w:val="00332CD9"/>
    <w:rsid w:val="003333F2"/>
    <w:rsid w:val="003338DD"/>
    <w:rsid w:val="003378DF"/>
    <w:rsid w:val="0034091B"/>
    <w:rsid w:val="00343843"/>
    <w:rsid w:val="00366927"/>
    <w:rsid w:val="00376453"/>
    <w:rsid w:val="00383F54"/>
    <w:rsid w:val="00390D7B"/>
    <w:rsid w:val="00391370"/>
    <w:rsid w:val="00394A77"/>
    <w:rsid w:val="003A3814"/>
    <w:rsid w:val="003B3AEF"/>
    <w:rsid w:val="003B6797"/>
    <w:rsid w:val="003C0C3A"/>
    <w:rsid w:val="003D2349"/>
    <w:rsid w:val="003E7A09"/>
    <w:rsid w:val="003F37F4"/>
    <w:rsid w:val="003F7479"/>
    <w:rsid w:val="00412B50"/>
    <w:rsid w:val="00423787"/>
    <w:rsid w:val="00431044"/>
    <w:rsid w:val="00431614"/>
    <w:rsid w:val="004331DF"/>
    <w:rsid w:val="004448F3"/>
    <w:rsid w:val="0044574D"/>
    <w:rsid w:val="00447564"/>
    <w:rsid w:val="00453FFB"/>
    <w:rsid w:val="00464F2B"/>
    <w:rsid w:val="0046713D"/>
    <w:rsid w:val="004719D8"/>
    <w:rsid w:val="00474F9A"/>
    <w:rsid w:val="00476476"/>
    <w:rsid w:val="004853EA"/>
    <w:rsid w:val="00487355"/>
    <w:rsid w:val="00490B7D"/>
    <w:rsid w:val="00493E51"/>
    <w:rsid w:val="004979A6"/>
    <w:rsid w:val="004A1459"/>
    <w:rsid w:val="004A4874"/>
    <w:rsid w:val="004B1044"/>
    <w:rsid w:val="004B4510"/>
    <w:rsid w:val="004B746E"/>
    <w:rsid w:val="004C1318"/>
    <w:rsid w:val="004C39F3"/>
    <w:rsid w:val="004C60DC"/>
    <w:rsid w:val="004D1344"/>
    <w:rsid w:val="004D36B3"/>
    <w:rsid w:val="004D64AA"/>
    <w:rsid w:val="004E5F22"/>
    <w:rsid w:val="004F02EE"/>
    <w:rsid w:val="004F0A27"/>
    <w:rsid w:val="004F2533"/>
    <w:rsid w:val="00501482"/>
    <w:rsid w:val="00504B2F"/>
    <w:rsid w:val="00505258"/>
    <w:rsid w:val="00507845"/>
    <w:rsid w:val="005169FE"/>
    <w:rsid w:val="00527844"/>
    <w:rsid w:val="00530D20"/>
    <w:rsid w:val="005316D2"/>
    <w:rsid w:val="00532BAD"/>
    <w:rsid w:val="00542902"/>
    <w:rsid w:val="005460EE"/>
    <w:rsid w:val="005463C8"/>
    <w:rsid w:val="005467D4"/>
    <w:rsid w:val="005653F5"/>
    <w:rsid w:val="0056788D"/>
    <w:rsid w:val="0057020D"/>
    <w:rsid w:val="00571A2C"/>
    <w:rsid w:val="00573528"/>
    <w:rsid w:val="00581233"/>
    <w:rsid w:val="005866B8"/>
    <w:rsid w:val="005A5101"/>
    <w:rsid w:val="005B1632"/>
    <w:rsid w:val="005D164A"/>
    <w:rsid w:val="005D6776"/>
    <w:rsid w:val="005D7EB7"/>
    <w:rsid w:val="005F3EF9"/>
    <w:rsid w:val="0060163E"/>
    <w:rsid w:val="00603375"/>
    <w:rsid w:val="00612F17"/>
    <w:rsid w:val="00616562"/>
    <w:rsid w:val="00623DBF"/>
    <w:rsid w:val="006447EB"/>
    <w:rsid w:val="006471E7"/>
    <w:rsid w:val="0064746D"/>
    <w:rsid w:val="00650A93"/>
    <w:rsid w:val="00655704"/>
    <w:rsid w:val="006569AC"/>
    <w:rsid w:val="0066393F"/>
    <w:rsid w:val="0067046C"/>
    <w:rsid w:val="00672310"/>
    <w:rsid w:val="00681086"/>
    <w:rsid w:val="00690D08"/>
    <w:rsid w:val="006A4A5E"/>
    <w:rsid w:val="006C47D1"/>
    <w:rsid w:val="006C672A"/>
    <w:rsid w:val="006D3514"/>
    <w:rsid w:val="006D3F0F"/>
    <w:rsid w:val="006D4B02"/>
    <w:rsid w:val="006E333A"/>
    <w:rsid w:val="006E3D3A"/>
    <w:rsid w:val="006E4203"/>
    <w:rsid w:val="006E4CF5"/>
    <w:rsid w:val="006F307B"/>
    <w:rsid w:val="007025EE"/>
    <w:rsid w:val="00711F67"/>
    <w:rsid w:val="0072194A"/>
    <w:rsid w:val="007318A8"/>
    <w:rsid w:val="00736CA7"/>
    <w:rsid w:val="00740447"/>
    <w:rsid w:val="00772FF7"/>
    <w:rsid w:val="0077662F"/>
    <w:rsid w:val="00776CF6"/>
    <w:rsid w:val="00785D74"/>
    <w:rsid w:val="007A42C6"/>
    <w:rsid w:val="007A69A9"/>
    <w:rsid w:val="007B0A90"/>
    <w:rsid w:val="007B4CE2"/>
    <w:rsid w:val="007B5B21"/>
    <w:rsid w:val="007C5052"/>
    <w:rsid w:val="007D16DF"/>
    <w:rsid w:val="007D1A05"/>
    <w:rsid w:val="007D3BCA"/>
    <w:rsid w:val="007E1F41"/>
    <w:rsid w:val="007E5F4A"/>
    <w:rsid w:val="007E6789"/>
    <w:rsid w:val="007F6E6E"/>
    <w:rsid w:val="008161EA"/>
    <w:rsid w:val="00827A00"/>
    <w:rsid w:val="00835166"/>
    <w:rsid w:val="00842A7E"/>
    <w:rsid w:val="00845D49"/>
    <w:rsid w:val="00846A9D"/>
    <w:rsid w:val="00847C34"/>
    <w:rsid w:val="00850688"/>
    <w:rsid w:val="00860A42"/>
    <w:rsid w:val="00860D0D"/>
    <w:rsid w:val="00862840"/>
    <w:rsid w:val="00864E0D"/>
    <w:rsid w:val="00872FD3"/>
    <w:rsid w:val="00880262"/>
    <w:rsid w:val="008858F4"/>
    <w:rsid w:val="008869B3"/>
    <w:rsid w:val="00887E8E"/>
    <w:rsid w:val="00890674"/>
    <w:rsid w:val="0089208D"/>
    <w:rsid w:val="00897369"/>
    <w:rsid w:val="008A0FF7"/>
    <w:rsid w:val="008A22D2"/>
    <w:rsid w:val="008B1011"/>
    <w:rsid w:val="008B5A2D"/>
    <w:rsid w:val="008C73F4"/>
    <w:rsid w:val="008C7F65"/>
    <w:rsid w:val="008D1DDA"/>
    <w:rsid w:val="008E4ADB"/>
    <w:rsid w:val="008F7760"/>
    <w:rsid w:val="00902C59"/>
    <w:rsid w:val="009059F0"/>
    <w:rsid w:val="00914CE5"/>
    <w:rsid w:val="009217DB"/>
    <w:rsid w:val="009250E4"/>
    <w:rsid w:val="009267AB"/>
    <w:rsid w:val="00935FA1"/>
    <w:rsid w:val="00940920"/>
    <w:rsid w:val="009415F3"/>
    <w:rsid w:val="00944089"/>
    <w:rsid w:val="0094456F"/>
    <w:rsid w:val="00946B6F"/>
    <w:rsid w:val="00951A58"/>
    <w:rsid w:val="00955A72"/>
    <w:rsid w:val="00964D3A"/>
    <w:rsid w:val="00973507"/>
    <w:rsid w:val="0097444F"/>
    <w:rsid w:val="00983B4A"/>
    <w:rsid w:val="009916EF"/>
    <w:rsid w:val="009968FB"/>
    <w:rsid w:val="009A11C7"/>
    <w:rsid w:val="009A3407"/>
    <w:rsid w:val="009A5C5C"/>
    <w:rsid w:val="009B3BCA"/>
    <w:rsid w:val="009B61A3"/>
    <w:rsid w:val="009F2A94"/>
    <w:rsid w:val="00A115F4"/>
    <w:rsid w:val="00A14498"/>
    <w:rsid w:val="00A20DB0"/>
    <w:rsid w:val="00A27659"/>
    <w:rsid w:val="00A416D2"/>
    <w:rsid w:val="00A4325E"/>
    <w:rsid w:val="00A555A0"/>
    <w:rsid w:val="00A66E28"/>
    <w:rsid w:val="00A67189"/>
    <w:rsid w:val="00A721DD"/>
    <w:rsid w:val="00A92F3D"/>
    <w:rsid w:val="00A9338D"/>
    <w:rsid w:val="00A948A5"/>
    <w:rsid w:val="00AA2F56"/>
    <w:rsid w:val="00AB171F"/>
    <w:rsid w:val="00AB2719"/>
    <w:rsid w:val="00AB2DDB"/>
    <w:rsid w:val="00AC14B0"/>
    <w:rsid w:val="00AC1DBA"/>
    <w:rsid w:val="00B00858"/>
    <w:rsid w:val="00B04D65"/>
    <w:rsid w:val="00B1557C"/>
    <w:rsid w:val="00B164C2"/>
    <w:rsid w:val="00B30850"/>
    <w:rsid w:val="00B33C4C"/>
    <w:rsid w:val="00B43561"/>
    <w:rsid w:val="00B43915"/>
    <w:rsid w:val="00B452AE"/>
    <w:rsid w:val="00B45640"/>
    <w:rsid w:val="00B479D3"/>
    <w:rsid w:val="00B5276E"/>
    <w:rsid w:val="00B5547F"/>
    <w:rsid w:val="00B57F9C"/>
    <w:rsid w:val="00B61B08"/>
    <w:rsid w:val="00B6554B"/>
    <w:rsid w:val="00B67AAA"/>
    <w:rsid w:val="00B72E25"/>
    <w:rsid w:val="00B83853"/>
    <w:rsid w:val="00BB12F0"/>
    <w:rsid w:val="00BB319B"/>
    <w:rsid w:val="00BB3593"/>
    <w:rsid w:val="00BC0267"/>
    <w:rsid w:val="00BC5589"/>
    <w:rsid w:val="00BD46B9"/>
    <w:rsid w:val="00BE26B1"/>
    <w:rsid w:val="00BE7894"/>
    <w:rsid w:val="00C07FEF"/>
    <w:rsid w:val="00C24F38"/>
    <w:rsid w:val="00C271D3"/>
    <w:rsid w:val="00C564C3"/>
    <w:rsid w:val="00C57E1D"/>
    <w:rsid w:val="00C60D5A"/>
    <w:rsid w:val="00C61680"/>
    <w:rsid w:val="00C71A1A"/>
    <w:rsid w:val="00C741CE"/>
    <w:rsid w:val="00C81113"/>
    <w:rsid w:val="00C9575F"/>
    <w:rsid w:val="00CA00D4"/>
    <w:rsid w:val="00CB71E8"/>
    <w:rsid w:val="00CD21B6"/>
    <w:rsid w:val="00CD499D"/>
    <w:rsid w:val="00CE0099"/>
    <w:rsid w:val="00CE32C7"/>
    <w:rsid w:val="00CE3483"/>
    <w:rsid w:val="00CE445A"/>
    <w:rsid w:val="00CE4738"/>
    <w:rsid w:val="00CE552E"/>
    <w:rsid w:val="00CE666D"/>
    <w:rsid w:val="00CE6FCE"/>
    <w:rsid w:val="00CF17DC"/>
    <w:rsid w:val="00CF18F4"/>
    <w:rsid w:val="00D02E88"/>
    <w:rsid w:val="00D2341C"/>
    <w:rsid w:val="00D25F65"/>
    <w:rsid w:val="00D36375"/>
    <w:rsid w:val="00D40879"/>
    <w:rsid w:val="00D47D6F"/>
    <w:rsid w:val="00D54A06"/>
    <w:rsid w:val="00D72E4E"/>
    <w:rsid w:val="00D822B1"/>
    <w:rsid w:val="00DB3C6E"/>
    <w:rsid w:val="00DB5A97"/>
    <w:rsid w:val="00DC03DD"/>
    <w:rsid w:val="00DC42B1"/>
    <w:rsid w:val="00DC7A8B"/>
    <w:rsid w:val="00DE150E"/>
    <w:rsid w:val="00DF0B99"/>
    <w:rsid w:val="00E0276C"/>
    <w:rsid w:val="00E02F79"/>
    <w:rsid w:val="00E14675"/>
    <w:rsid w:val="00E23278"/>
    <w:rsid w:val="00E249CF"/>
    <w:rsid w:val="00E366F6"/>
    <w:rsid w:val="00E3744D"/>
    <w:rsid w:val="00E44716"/>
    <w:rsid w:val="00E45213"/>
    <w:rsid w:val="00E45FE4"/>
    <w:rsid w:val="00E65CF5"/>
    <w:rsid w:val="00E75B62"/>
    <w:rsid w:val="00E767D3"/>
    <w:rsid w:val="00E9375D"/>
    <w:rsid w:val="00EA1D82"/>
    <w:rsid w:val="00EB1D3B"/>
    <w:rsid w:val="00EB4858"/>
    <w:rsid w:val="00EC5747"/>
    <w:rsid w:val="00ED2C23"/>
    <w:rsid w:val="00ED3515"/>
    <w:rsid w:val="00F02CD2"/>
    <w:rsid w:val="00F02DF4"/>
    <w:rsid w:val="00F0668B"/>
    <w:rsid w:val="00F12D6B"/>
    <w:rsid w:val="00F336AD"/>
    <w:rsid w:val="00F43964"/>
    <w:rsid w:val="00F44B32"/>
    <w:rsid w:val="00F4740E"/>
    <w:rsid w:val="00F52A32"/>
    <w:rsid w:val="00F54315"/>
    <w:rsid w:val="00F54A85"/>
    <w:rsid w:val="00F561B5"/>
    <w:rsid w:val="00F567A4"/>
    <w:rsid w:val="00F60A82"/>
    <w:rsid w:val="00F7647C"/>
    <w:rsid w:val="00F800E3"/>
    <w:rsid w:val="00F80570"/>
    <w:rsid w:val="00F80D34"/>
    <w:rsid w:val="00F84D3E"/>
    <w:rsid w:val="00F84DFB"/>
    <w:rsid w:val="00F97169"/>
    <w:rsid w:val="00FA20DB"/>
    <w:rsid w:val="00FA2DF5"/>
    <w:rsid w:val="00FA33F0"/>
    <w:rsid w:val="00FB5504"/>
    <w:rsid w:val="00FC0F99"/>
    <w:rsid w:val="00FC4CFF"/>
    <w:rsid w:val="00FD027E"/>
    <w:rsid w:val="00FD0BF1"/>
    <w:rsid w:val="00FD1068"/>
    <w:rsid w:val="00FE532B"/>
    <w:rsid w:val="00FF47CC"/>
    <w:rsid w:val="00FF51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FE4273"/>
  <w15:chartTrackingRefBased/>
  <w15:docId w15:val="{3A6C35AD-6166-42C9-B149-92F0455E0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F60A82"/>
    <w:pPr>
      <w:spacing w:after="200" w:line="276" w:lineRule="auto"/>
    </w:pPr>
    <w:rPr>
      <w:rFonts w:ascii="Calibri" w:eastAsia="Calibri" w:hAnsi="Calibri" w:cs="Times New Roman"/>
    </w:rPr>
  </w:style>
  <w:style w:type="paragraph" w:styleId="Virsraksts1">
    <w:name w:val="heading 1"/>
    <w:basedOn w:val="Parasts"/>
    <w:next w:val="Parasts"/>
    <w:link w:val="Virsraksts1Rakstz"/>
    <w:uiPriority w:val="9"/>
    <w:qFormat/>
    <w:rsid w:val="00F60A82"/>
    <w:pPr>
      <w:keepNext/>
      <w:keepLines/>
      <w:numPr>
        <w:numId w:val="17"/>
      </w:numPr>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unhideWhenUsed/>
    <w:qFormat/>
    <w:rsid w:val="00F60A82"/>
    <w:pPr>
      <w:keepNext/>
      <w:keepLines/>
      <w:numPr>
        <w:ilvl w:val="1"/>
        <w:numId w:val="17"/>
      </w:numPr>
      <w:spacing w:before="40" w:after="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Virsraksts2"/>
    <w:next w:val="Parasts"/>
    <w:link w:val="Virsraksts3Rakstz"/>
    <w:uiPriority w:val="9"/>
    <w:unhideWhenUsed/>
    <w:qFormat/>
    <w:rsid w:val="00F60A82"/>
    <w:pPr>
      <w:keepLines w:val="0"/>
      <w:numPr>
        <w:ilvl w:val="2"/>
      </w:numPr>
      <w:spacing w:before="240" w:after="60"/>
      <w:outlineLvl w:val="2"/>
    </w:pPr>
    <w:rPr>
      <w:rFonts w:ascii="Times New Roman" w:eastAsia="Times New Roman" w:hAnsi="Times New Roman" w:cs="Times New Roman"/>
      <w:b/>
      <w:bCs/>
      <w:iCs/>
      <w:color w:val="auto"/>
      <w:sz w:val="28"/>
      <w:szCs w:val="28"/>
    </w:rPr>
  </w:style>
  <w:style w:type="paragraph" w:styleId="Virsraksts4">
    <w:name w:val="heading 4"/>
    <w:basedOn w:val="Parasts"/>
    <w:next w:val="Parasts"/>
    <w:link w:val="Virsraksts4Rakstz"/>
    <w:uiPriority w:val="9"/>
    <w:unhideWhenUsed/>
    <w:qFormat/>
    <w:rsid w:val="00312442"/>
    <w:pPr>
      <w:keepNext/>
      <w:keepLines/>
      <w:numPr>
        <w:ilvl w:val="3"/>
        <w:numId w:val="17"/>
      </w:numPr>
      <w:spacing w:before="40" w:after="0"/>
      <w:outlineLvl w:val="3"/>
    </w:pPr>
    <w:rPr>
      <w:rFonts w:asciiTheme="majorHAnsi" w:eastAsiaTheme="majorEastAsia" w:hAnsiTheme="majorHAnsi" w:cstheme="majorBidi"/>
      <w:i/>
      <w:iCs/>
      <w:color w:val="2F5496" w:themeColor="accent1" w:themeShade="BF"/>
    </w:rPr>
  </w:style>
  <w:style w:type="paragraph" w:styleId="Virsraksts5">
    <w:name w:val="heading 5"/>
    <w:basedOn w:val="Parasts"/>
    <w:next w:val="Parasts"/>
    <w:link w:val="Virsraksts5Rakstz"/>
    <w:uiPriority w:val="9"/>
    <w:semiHidden/>
    <w:unhideWhenUsed/>
    <w:qFormat/>
    <w:rsid w:val="00312442"/>
    <w:pPr>
      <w:keepNext/>
      <w:keepLines/>
      <w:numPr>
        <w:ilvl w:val="4"/>
        <w:numId w:val="17"/>
      </w:numPr>
      <w:spacing w:before="40" w:after="0"/>
      <w:outlineLvl w:val="4"/>
    </w:pPr>
    <w:rPr>
      <w:rFonts w:asciiTheme="majorHAnsi" w:eastAsiaTheme="majorEastAsia" w:hAnsiTheme="majorHAnsi" w:cstheme="majorBidi"/>
      <w:color w:val="2F5496" w:themeColor="accent1" w:themeShade="BF"/>
    </w:rPr>
  </w:style>
  <w:style w:type="paragraph" w:styleId="Virsraksts6">
    <w:name w:val="heading 6"/>
    <w:basedOn w:val="Parasts"/>
    <w:next w:val="Parasts"/>
    <w:link w:val="Virsraksts6Rakstz"/>
    <w:uiPriority w:val="9"/>
    <w:semiHidden/>
    <w:unhideWhenUsed/>
    <w:qFormat/>
    <w:rsid w:val="00312442"/>
    <w:pPr>
      <w:keepNext/>
      <w:keepLines/>
      <w:numPr>
        <w:ilvl w:val="5"/>
        <w:numId w:val="17"/>
      </w:numPr>
      <w:spacing w:before="40" w:after="0"/>
      <w:outlineLvl w:val="5"/>
    </w:pPr>
    <w:rPr>
      <w:rFonts w:asciiTheme="majorHAnsi" w:eastAsiaTheme="majorEastAsia" w:hAnsiTheme="majorHAnsi" w:cstheme="majorBidi"/>
      <w:color w:val="1F3763" w:themeColor="accent1" w:themeShade="7F"/>
    </w:rPr>
  </w:style>
  <w:style w:type="paragraph" w:styleId="Virsraksts7">
    <w:name w:val="heading 7"/>
    <w:basedOn w:val="Parasts"/>
    <w:next w:val="Parasts"/>
    <w:link w:val="Virsraksts7Rakstz"/>
    <w:uiPriority w:val="9"/>
    <w:semiHidden/>
    <w:unhideWhenUsed/>
    <w:qFormat/>
    <w:rsid w:val="00312442"/>
    <w:pPr>
      <w:keepNext/>
      <w:keepLines/>
      <w:numPr>
        <w:ilvl w:val="6"/>
        <w:numId w:val="17"/>
      </w:numPr>
      <w:spacing w:before="40" w:after="0"/>
      <w:outlineLvl w:val="6"/>
    </w:pPr>
    <w:rPr>
      <w:rFonts w:asciiTheme="majorHAnsi" w:eastAsiaTheme="majorEastAsia" w:hAnsiTheme="majorHAnsi" w:cstheme="majorBidi"/>
      <w:i/>
      <w:iCs/>
      <w:color w:val="1F3763" w:themeColor="accent1" w:themeShade="7F"/>
    </w:rPr>
  </w:style>
  <w:style w:type="paragraph" w:styleId="Virsraksts8">
    <w:name w:val="heading 8"/>
    <w:basedOn w:val="Parasts"/>
    <w:next w:val="Parasts"/>
    <w:link w:val="Virsraksts8Rakstz"/>
    <w:uiPriority w:val="9"/>
    <w:semiHidden/>
    <w:unhideWhenUsed/>
    <w:qFormat/>
    <w:rsid w:val="00312442"/>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Virsraksts9">
    <w:name w:val="heading 9"/>
    <w:basedOn w:val="Parasts"/>
    <w:next w:val="Parasts"/>
    <w:link w:val="Virsraksts9Rakstz"/>
    <w:uiPriority w:val="9"/>
    <w:semiHidden/>
    <w:unhideWhenUsed/>
    <w:qFormat/>
    <w:rsid w:val="00312442"/>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F60A82"/>
    <w:rPr>
      <w:rFonts w:ascii="Times New Roman" w:eastAsia="Times New Roman" w:hAnsi="Times New Roman" w:cs="Times New Roman"/>
      <w:b/>
      <w:bCs/>
      <w:iCs/>
      <w:sz w:val="28"/>
      <w:szCs w:val="28"/>
    </w:rPr>
  </w:style>
  <w:style w:type="character" w:styleId="Komentraatsauce">
    <w:name w:val="annotation reference"/>
    <w:uiPriority w:val="99"/>
    <w:semiHidden/>
    <w:unhideWhenUsed/>
    <w:rsid w:val="00F60A82"/>
    <w:rPr>
      <w:sz w:val="16"/>
      <w:szCs w:val="16"/>
    </w:rPr>
  </w:style>
  <w:style w:type="paragraph" w:styleId="Komentrateksts">
    <w:name w:val="annotation text"/>
    <w:basedOn w:val="Parasts"/>
    <w:link w:val="KomentratekstsRakstz"/>
    <w:uiPriority w:val="99"/>
    <w:unhideWhenUsed/>
    <w:rsid w:val="00F60A82"/>
    <w:rPr>
      <w:sz w:val="20"/>
      <w:szCs w:val="20"/>
    </w:rPr>
  </w:style>
  <w:style w:type="character" w:customStyle="1" w:styleId="KomentratekstsRakstz">
    <w:name w:val="Komentāra teksts Rakstz."/>
    <w:basedOn w:val="Noklusjumarindkopasfonts"/>
    <w:link w:val="Komentrateksts"/>
    <w:uiPriority w:val="99"/>
    <w:rsid w:val="00F60A82"/>
    <w:rPr>
      <w:rFonts w:ascii="Calibri" w:eastAsia="Calibri" w:hAnsi="Calibri" w:cs="Times New Roman"/>
      <w:sz w:val="20"/>
      <w:szCs w:val="20"/>
    </w:rPr>
  </w:style>
  <w:style w:type="paragraph" w:customStyle="1" w:styleId="tv2132">
    <w:name w:val="tv2132"/>
    <w:basedOn w:val="Parasts"/>
    <w:rsid w:val="00F60A82"/>
    <w:pPr>
      <w:spacing w:after="0" w:line="360" w:lineRule="auto"/>
      <w:ind w:firstLine="300"/>
    </w:pPr>
    <w:rPr>
      <w:rFonts w:ascii="Times New Roman" w:eastAsia="Times New Roman" w:hAnsi="Times New Roman"/>
      <w:color w:val="414142"/>
      <w:sz w:val="20"/>
      <w:szCs w:val="20"/>
      <w:lang w:eastAsia="lv-LV"/>
    </w:rPr>
  </w:style>
  <w:style w:type="paragraph" w:customStyle="1" w:styleId="tv213">
    <w:name w:val="tv213"/>
    <w:basedOn w:val="Parasts"/>
    <w:rsid w:val="00F60A82"/>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Virsraksts2Rakstz">
    <w:name w:val="Virsraksts 2 Rakstz."/>
    <w:basedOn w:val="Noklusjumarindkopasfonts"/>
    <w:link w:val="Virsraksts2"/>
    <w:uiPriority w:val="9"/>
    <w:rsid w:val="00F60A82"/>
    <w:rPr>
      <w:rFonts w:asciiTheme="majorHAnsi" w:eastAsiaTheme="majorEastAsia" w:hAnsiTheme="majorHAnsi" w:cstheme="majorBidi"/>
      <w:color w:val="2F5496" w:themeColor="accent1" w:themeShade="BF"/>
      <w:sz w:val="26"/>
      <w:szCs w:val="26"/>
    </w:rPr>
  </w:style>
  <w:style w:type="paragraph" w:styleId="Balonteksts">
    <w:name w:val="Balloon Text"/>
    <w:basedOn w:val="Parasts"/>
    <w:link w:val="BalontekstsRakstz"/>
    <w:uiPriority w:val="99"/>
    <w:semiHidden/>
    <w:unhideWhenUsed/>
    <w:rsid w:val="00F60A8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60A82"/>
    <w:rPr>
      <w:rFonts w:ascii="Segoe UI" w:eastAsia="Calibri" w:hAnsi="Segoe UI" w:cs="Segoe UI"/>
      <w:sz w:val="18"/>
      <w:szCs w:val="18"/>
    </w:rPr>
  </w:style>
  <w:style w:type="paragraph" w:styleId="Galvene">
    <w:name w:val="header"/>
    <w:basedOn w:val="Parasts"/>
    <w:link w:val="GalveneRakstz"/>
    <w:uiPriority w:val="99"/>
    <w:unhideWhenUsed/>
    <w:rsid w:val="00F60A8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60A82"/>
    <w:rPr>
      <w:rFonts w:ascii="Calibri" w:eastAsia="Calibri" w:hAnsi="Calibri" w:cs="Times New Roman"/>
    </w:rPr>
  </w:style>
  <w:style w:type="paragraph" w:styleId="Kjene">
    <w:name w:val="footer"/>
    <w:basedOn w:val="Parasts"/>
    <w:link w:val="KjeneRakstz"/>
    <w:uiPriority w:val="99"/>
    <w:unhideWhenUsed/>
    <w:rsid w:val="00F60A8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60A82"/>
    <w:rPr>
      <w:rFonts w:ascii="Calibri" w:eastAsia="Calibri" w:hAnsi="Calibri" w:cs="Times New Roman"/>
    </w:rPr>
  </w:style>
  <w:style w:type="character" w:customStyle="1" w:styleId="Virsraksts1Rakstz">
    <w:name w:val="Virsraksts 1 Rakstz."/>
    <w:basedOn w:val="Noklusjumarindkopasfonts"/>
    <w:link w:val="Virsraksts1"/>
    <w:uiPriority w:val="9"/>
    <w:rsid w:val="00F60A82"/>
    <w:rPr>
      <w:rFonts w:asciiTheme="majorHAnsi" w:eastAsiaTheme="majorEastAsia" w:hAnsiTheme="majorHAnsi" w:cstheme="majorBidi"/>
      <w:color w:val="2F5496" w:themeColor="accent1" w:themeShade="BF"/>
      <w:sz w:val="32"/>
      <w:szCs w:val="32"/>
    </w:rPr>
  </w:style>
  <w:style w:type="character" w:styleId="Hipersaite">
    <w:name w:val="Hyperlink"/>
    <w:uiPriority w:val="99"/>
    <w:unhideWhenUsed/>
    <w:rsid w:val="00343843"/>
    <w:rPr>
      <w:color w:val="0000FF"/>
      <w:u w:val="single"/>
    </w:rPr>
  </w:style>
  <w:style w:type="paragraph" w:styleId="Saturs2">
    <w:name w:val="toc 2"/>
    <w:basedOn w:val="Parasts"/>
    <w:next w:val="Parasts"/>
    <w:autoRedefine/>
    <w:uiPriority w:val="39"/>
    <w:unhideWhenUsed/>
    <w:qFormat/>
    <w:rsid w:val="00343843"/>
    <w:pPr>
      <w:spacing w:after="100"/>
      <w:ind w:left="220"/>
    </w:pPr>
    <w:rPr>
      <w:rFonts w:asciiTheme="minorHAnsi" w:eastAsiaTheme="minorEastAsia" w:hAnsiTheme="minorHAnsi" w:cstheme="minorBidi"/>
      <w:lang w:eastAsia="lv-LV"/>
    </w:rPr>
  </w:style>
  <w:style w:type="paragraph" w:styleId="Saturs3">
    <w:name w:val="toc 3"/>
    <w:basedOn w:val="Parasts"/>
    <w:next w:val="Parasts"/>
    <w:autoRedefine/>
    <w:uiPriority w:val="39"/>
    <w:unhideWhenUsed/>
    <w:qFormat/>
    <w:rsid w:val="00343843"/>
    <w:pPr>
      <w:spacing w:after="100"/>
      <w:ind w:left="440"/>
    </w:pPr>
    <w:rPr>
      <w:rFonts w:asciiTheme="minorHAnsi" w:eastAsiaTheme="minorHAnsi" w:hAnsiTheme="minorHAnsi" w:cstheme="minorBidi"/>
    </w:rPr>
  </w:style>
  <w:style w:type="character" w:customStyle="1" w:styleId="Virsraksts4Rakstz">
    <w:name w:val="Virsraksts 4 Rakstz."/>
    <w:basedOn w:val="Noklusjumarindkopasfonts"/>
    <w:link w:val="Virsraksts4"/>
    <w:uiPriority w:val="9"/>
    <w:rsid w:val="00312442"/>
    <w:rPr>
      <w:rFonts w:asciiTheme="majorHAnsi" w:eastAsiaTheme="majorEastAsia" w:hAnsiTheme="majorHAnsi" w:cstheme="majorBidi"/>
      <w:i/>
      <w:iCs/>
      <w:color w:val="2F5496" w:themeColor="accent1" w:themeShade="BF"/>
    </w:rPr>
  </w:style>
  <w:style w:type="character" w:customStyle="1" w:styleId="Virsraksts5Rakstz">
    <w:name w:val="Virsraksts 5 Rakstz."/>
    <w:basedOn w:val="Noklusjumarindkopasfonts"/>
    <w:link w:val="Virsraksts5"/>
    <w:uiPriority w:val="9"/>
    <w:semiHidden/>
    <w:rsid w:val="00312442"/>
    <w:rPr>
      <w:rFonts w:asciiTheme="majorHAnsi" w:eastAsiaTheme="majorEastAsia" w:hAnsiTheme="majorHAnsi" w:cstheme="majorBidi"/>
      <w:color w:val="2F5496" w:themeColor="accent1" w:themeShade="BF"/>
    </w:rPr>
  </w:style>
  <w:style w:type="character" w:customStyle="1" w:styleId="Virsraksts6Rakstz">
    <w:name w:val="Virsraksts 6 Rakstz."/>
    <w:basedOn w:val="Noklusjumarindkopasfonts"/>
    <w:link w:val="Virsraksts6"/>
    <w:uiPriority w:val="9"/>
    <w:semiHidden/>
    <w:rsid w:val="00312442"/>
    <w:rPr>
      <w:rFonts w:asciiTheme="majorHAnsi" w:eastAsiaTheme="majorEastAsia" w:hAnsiTheme="majorHAnsi" w:cstheme="majorBidi"/>
      <w:color w:val="1F3763" w:themeColor="accent1" w:themeShade="7F"/>
    </w:rPr>
  </w:style>
  <w:style w:type="character" w:customStyle="1" w:styleId="Virsraksts7Rakstz">
    <w:name w:val="Virsraksts 7 Rakstz."/>
    <w:basedOn w:val="Noklusjumarindkopasfonts"/>
    <w:link w:val="Virsraksts7"/>
    <w:uiPriority w:val="9"/>
    <w:semiHidden/>
    <w:rsid w:val="00312442"/>
    <w:rPr>
      <w:rFonts w:asciiTheme="majorHAnsi" w:eastAsiaTheme="majorEastAsia" w:hAnsiTheme="majorHAnsi" w:cstheme="majorBidi"/>
      <w:i/>
      <w:iCs/>
      <w:color w:val="1F3763" w:themeColor="accent1" w:themeShade="7F"/>
    </w:rPr>
  </w:style>
  <w:style w:type="character" w:customStyle="1" w:styleId="Virsraksts8Rakstz">
    <w:name w:val="Virsraksts 8 Rakstz."/>
    <w:basedOn w:val="Noklusjumarindkopasfonts"/>
    <w:link w:val="Virsraksts8"/>
    <w:uiPriority w:val="9"/>
    <w:semiHidden/>
    <w:rsid w:val="00312442"/>
    <w:rPr>
      <w:rFonts w:asciiTheme="majorHAnsi" w:eastAsiaTheme="majorEastAsia" w:hAnsiTheme="majorHAnsi" w:cstheme="majorBidi"/>
      <w:color w:val="272727" w:themeColor="text1" w:themeTint="D8"/>
      <w:sz w:val="21"/>
      <w:szCs w:val="21"/>
    </w:rPr>
  </w:style>
  <w:style w:type="character" w:customStyle="1" w:styleId="Virsraksts9Rakstz">
    <w:name w:val="Virsraksts 9 Rakstz."/>
    <w:basedOn w:val="Noklusjumarindkopasfonts"/>
    <w:link w:val="Virsraksts9"/>
    <w:uiPriority w:val="9"/>
    <w:semiHidden/>
    <w:rsid w:val="00312442"/>
    <w:rPr>
      <w:rFonts w:asciiTheme="majorHAnsi" w:eastAsiaTheme="majorEastAsia" w:hAnsiTheme="majorHAnsi" w:cstheme="majorBidi"/>
      <w:i/>
      <w:iCs/>
      <w:color w:val="272727" w:themeColor="text1" w:themeTint="D8"/>
      <w:sz w:val="21"/>
      <w:szCs w:val="21"/>
    </w:rPr>
  </w:style>
  <w:style w:type="table" w:styleId="Reatabula">
    <w:name w:val="Table Grid"/>
    <w:basedOn w:val="Parastatabula"/>
    <w:uiPriority w:val="59"/>
    <w:rsid w:val="00F54A85"/>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Strip,H&amp;P List Paragraph"/>
    <w:basedOn w:val="Parasts"/>
    <w:link w:val="SarakstarindkopaRakstz"/>
    <w:uiPriority w:val="1"/>
    <w:qFormat/>
    <w:rsid w:val="00711F67"/>
    <w:pPr>
      <w:ind w:left="720"/>
      <w:contextualSpacing/>
    </w:pPr>
  </w:style>
  <w:style w:type="paragraph" w:styleId="Saturardtjavirsraksts">
    <w:name w:val="TOC Heading"/>
    <w:basedOn w:val="Virsraksts1"/>
    <w:next w:val="Parasts"/>
    <w:uiPriority w:val="39"/>
    <w:unhideWhenUsed/>
    <w:qFormat/>
    <w:rsid w:val="00F84D3E"/>
    <w:pPr>
      <w:numPr>
        <w:numId w:val="0"/>
      </w:numPr>
      <w:spacing w:line="259" w:lineRule="auto"/>
      <w:outlineLvl w:val="9"/>
    </w:pPr>
    <w:rPr>
      <w:lang w:eastAsia="lv-LV"/>
    </w:rPr>
  </w:style>
  <w:style w:type="paragraph" w:styleId="Saturs1">
    <w:name w:val="toc 1"/>
    <w:basedOn w:val="Parasts"/>
    <w:next w:val="Parasts"/>
    <w:autoRedefine/>
    <w:uiPriority w:val="39"/>
    <w:unhideWhenUsed/>
    <w:rsid w:val="006D4B02"/>
    <w:pPr>
      <w:tabs>
        <w:tab w:val="left" w:pos="440"/>
        <w:tab w:val="right" w:leader="dot" w:pos="8777"/>
      </w:tabs>
      <w:spacing w:after="100"/>
      <w:ind w:left="426" w:hanging="426"/>
    </w:pPr>
  </w:style>
  <w:style w:type="character" w:styleId="Izmantotahipersaite">
    <w:name w:val="FollowedHyperlink"/>
    <w:basedOn w:val="Noklusjumarindkopasfonts"/>
    <w:uiPriority w:val="99"/>
    <w:semiHidden/>
    <w:unhideWhenUsed/>
    <w:rsid w:val="0025472D"/>
    <w:rPr>
      <w:color w:val="954F72" w:themeColor="followedHyperlink"/>
      <w:u w:val="single"/>
    </w:rPr>
  </w:style>
  <w:style w:type="paragraph" w:styleId="Komentratma">
    <w:name w:val="annotation subject"/>
    <w:basedOn w:val="Komentrateksts"/>
    <w:next w:val="Komentrateksts"/>
    <w:link w:val="KomentratmaRakstz"/>
    <w:uiPriority w:val="99"/>
    <w:semiHidden/>
    <w:unhideWhenUsed/>
    <w:rsid w:val="00423787"/>
    <w:pPr>
      <w:spacing w:line="240" w:lineRule="auto"/>
    </w:pPr>
    <w:rPr>
      <w:b/>
      <w:bCs/>
    </w:rPr>
  </w:style>
  <w:style w:type="character" w:customStyle="1" w:styleId="KomentratmaRakstz">
    <w:name w:val="Komentāra tēma Rakstz."/>
    <w:basedOn w:val="KomentratekstsRakstz"/>
    <w:link w:val="Komentratma"/>
    <w:uiPriority w:val="99"/>
    <w:semiHidden/>
    <w:rsid w:val="00423787"/>
    <w:rPr>
      <w:rFonts w:ascii="Calibri" w:eastAsia="Calibri" w:hAnsi="Calibri" w:cs="Times New Roman"/>
      <w:b/>
      <w:bCs/>
      <w:sz w:val="20"/>
      <w:szCs w:val="20"/>
    </w:rPr>
  </w:style>
  <w:style w:type="paragraph" w:styleId="Vresteksts">
    <w:name w:val="footnote text"/>
    <w:aliases w:val="Footnote,Fußnote,Char,Char Rakstz. Rakstz. Rakstz. Rakstz. Rakstz. Rakstz. Rakstz.,Char Rakstz. Rakstz. Rakstz. Rakstz. Rakstz. Rakstz.,Char Rakstz. Rakstz. Rakstz. Rakstz. Rakstz. Rakstz. Rakstz. Rakstz. Rakstz. Rakstz. Rakstz.,single spa"/>
    <w:basedOn w:val="Parasts"/>
    <w:link w:val="VrestekstsRakstz"/>
    <w:unhideWhenUsed/>
    <w:qFormat/>
    <w:rsid w:val="002F2B99"/>
    <w:pPr>
      <w:spacing w:after="0" w:line="240" w:lineRule="auto"/>
    </w:pPr>
    <w:rPr>
      <w:sz w:val="20"/>
      <w:szCs w:val="20"/>
    </w:rPr>
  </w:style>
  <w:style w:type="character" w:customStyle="1" w:styleId="VrestekstsRakstz">
    <w:name w:val="Vēres teksts Rakstz."/>
    <w:aliases w:val="Footnote Rakstz.,Fußnote Rakstz.,Char Rakstz.,Char Rakstz. Rakstz. Rakstz. Rakstz. Rakstz. Rakstz. Rakstz. Rakstz.,Char Rakstz. Rakstz. Rakstz. Rakstz. Rakstz. Rakstz. Rakstz.1,single spa Rakstz."/>
    <w:basedOn w:val="Noklusjumarindkopasfonts"/>
    <w:link w:val="Vresteksts"/>
    <w:rsid w:val="002F2B99"/>
    <w:rPr>
      <w:rFonts w:ascii="Calibri" w:eastAsia="Calibri" w:hAnsi="Calibri" w:cs="Times New Roman"/>
      <w:sz w:val="20"/>
      <w:szCs w:val="20"/>
    </w:rPr>
  </w:style>
  <w:style w:type="character" w:styleId="Vresatsauce">
    <w:name w:val="footnote reference"/>
    <w:aliases w:val="Footnote Reference Number,SUPERS,Footnote symbol,Footnote Refernece,ftref,Footnote Reference Superscript,stylish,BVI fnr,Fußnotenzeichen_Raxen,callout,Odwołanie przypisu,Footnotes refss,Ref,de nota al pie,-E Fußnotenzeichen,E,E FNZ,fr"/>
    <w:basedOn w:val="Noklusjumarindkopasfonts"/>
    <w:link w:val="CharCharCharChar"/>
    <w:unhideWhenUsed/>
    <w:rsid w:val="002F2B99"/>
    <w:rPr>
      <w:vertAlign w:val="superscript"/>
    </w:rPr>
  </w:style>
  <w:style w:type="paragraph" w:customStyle="1" w:styleId="CharCharCharChar">
    <w:name w:val="Char Char Char Char"/>
    <w:aliases w:val="Char2"/>
    <w:basedOn w:val="Parasts"/>
    <w:next w:val="Parasts"/>
    <w:link w:val="Vresatsauce"/>
    <w:rsid w:val="00A416D2"/>
    <w:pPr>
      <w:spacing w:after="160" w:line="240" w:lineRule="exact"/>
      <w:jc w:val="both"/>
      <w:textAlignment w:val="baseline"/>
    </w:pPr>
    <w:rPr>
      <w:rFonts w:asciiTheme="minorHAnsi" w:eastAsiaTheme="minorHAnsi" w:hAnsiTheme="minorHAnsi" w:cstheme="minorBidi"/>
      <w:vertAlign w:val="superscript"/>
    </w:rPr>
  </w:style>
  <w:style w:type="character" w:customStyle="1" w:styleId="SarakstarindkopaRakstz">
    <w:name w:val="Saraksta rindkopa Rakstz."/>
    <w:aliases w:val="2 Rakstz.,Strip Rakstz.,H&amp;P List Paragraph Rakstz."/>
    <w:link w:val="Sarakstarindkopa"/>
    <w:uiPriority w:val="1"/>
    <w:qFormat/>
    <w:rsid w:val="00847C34"/>
    <w:rPr>
      <w:rFonts w:ascii="Calibri" w:eastAsia="Calibri" w:hAnsi="Calibri" w:cs="Times New Roman"/>
    </w:rPr>
  </w:style>
  <w:style w:type="paragraph" w:customStyle="1" w:styleId="Default">
    <w:name w:val="Default"/>
    <w:rsid w:val="00581233"/>
    <w:pPr>
      <w:autoSpaceDE w:val="0"/>
      <w:autoSpaceDN w:val="0"/>
      <w:adjustRightInd w:val="0"/>
      <w:spacing w:after="0" w:line="240" w:lineRule="auto"/>
    </w:pPr>
    <w:rPr>
      <w:rFonts w:ascii="Times New Roman" w:hAnsi="Times New Roman" w:cs="Times New Roman"/>
      <w:color w:val="000000"/>
      <w:sz w:val="24"/>
      <w:szCs w:val="24"/>
    </w:rPr>
  </w:style>
  <w:style w:type="paragraph" w:styleId="Pamatteksts">
    <w:name w:val="Body Text"/>
    <w:basedOn w:val="Parasts"/>
    <w:link w:val="PamattekstsRakstz"/>
    <w:uiPriority w:val="99"/>
    <w:unhideWhenUsed/>
    <w:rsid w:val="00FC0F99"/>
    <w:pPr>
      <w:spacing w:after="120"/>
    </w:pPr>
  </w:style>
  <w:style w:type="character" w:customStyle="1" w:styleId="PamattekstsRakstz">
    <w:name w:val="Pamatteksts Rakstz."/>
    <w:basedOn w:val="Noklusjumarindkopasfonts"/>
    <w:link w:val="Pamatteksts"/>
    <w:uiPriority w:val="99"/>
    <w:rsid w:val="00FC0F99"/>
    <w:rPr>
      <w:rFonts w:ascii="Calibri" w:eastAsia="Calibri" w:hAnsi="Calibri" w:cs="Times New Roman"/>
    </w:rPr>
  </w:style>
  <w:style w:type="character" w:styleId="Neatrisintapieminana">
    <w:name w:val="Unresolved Mention"/>
    <w:basedOn w:val="Noklusjumarindkopasfonts"/>
    <w:uiPriority w:val="99"/>
    <w:semiHidden/>
    <w:unhideWhenUsed/>
    <w:rsid w:val="00FC0F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321450">
      <w:bodyDiv w:val="1"/>
      <w:marLeft w:val="0"/>
      <w:marRight w:val="0"/>
      <w:marTop w:val="0"/>
      <w:marBottom w:val="0"/>
      <w:divBdr>
        <w:top w:val="none" w:sz="0" w:space="0" w:color="auto"/>
        <w:left w:val="none" w:sz="0" w:space="0" w:color="auto"/>
        <w:bottom w:val="none" w:sz="0" w:space="0" w:color="auto"/>
        <w:right w:val="none" w:sz="0" w:space="0" w:color="auto"/>
      </w:divBdr>
    </w:div>
    <w:div w:id="379593199">
      <w:bodyDiv w:val="1"/>
      <w:marLeft w:val="0"/>
      <w:marRight w:val="0"/>
      <w:marTop w:val="0"/>
      <w:marBottom w:val="0"/>
      <w:divBdr>
        <w:top w:val="none" w:sz="0" w:space="0" w:color="auto"/>
        <w:left w:val="none" w:sz="0" w:space="0" w:color="auto"/>
        <w:bottom w:val="none" w:sz="0" w:space="0" w:color="auto"/>
        <w:right w:val="none" w:sz="0" w:space="0" w:color="auto"/>
      </w:divBdr>
    </w:div>
    <w:div w:id="402218634">
      <w:bodyDiv w:val="1"/>
      <w:marLeft w:val="0"/>
      <w:marRight w:val="0"/>
      <w:marTop w:val="0"/>
      <w:marBottom w:val="0"/>
      <w:divBdr>
        <w:top w:val="none" w:sz="0" w:space="0" w:color="auto"/>
        <w:left w:val="none" w:sz="0" w:space="0" w:color="auto"/>
        <w:bottom w:val="none" w:sz="0" w:space="0" w:color="auto"/>
        <w:right w:val="none" w:sz="0" w:space="0" w:color="auto"/>
      </w:divBdr>
    </w:div>
    <w:div w:id="404911077">
      <w:bodyDiv w:val="1"/>
      <w:marLeft w:val="0"/>
      <w:marRight w:val="0"/>
      <w:marTop w:val="0"/>
      <w:marBottom w:val="0"/>
      <w:divBdr>
        <w:top w:val="none" w:sz="0" w:space="0" w:color="auto"/>
        <w:left w:val="none" w:sz="0" w:space="0" w:color="auto"/>
        <w:bottom w:val="none" w:sz="0" w:space="0" w:color="auto"/>
        <w:right w:val="none" w:sz="0" w:space="0" w:color="auto"/>
      </w:divBdr>
    </w:div>
    <w:div w:id="437912106">
      <w:bodyDiv w:val="1"/>
      <w:marLeft w:val="0"/>
      <w:marRight w:val="0"/>
      <w:marTop w:val="0"/>
      <w:marBottom w:val="0"/>
      <w:divBdr>
        <w:top w:val="none" w:sz="0" w:space="0" w:color="auto"/>
        <w:left w:val="none" w:sz="0" w:space="0" w:color="auto"/>
        <w:bottom w:val="none" w:sz="0" w:space="0" w:color="auto"/>
        <w:right w:val="none" w:sz="0" w:space="0" w:color="auto"/>
      </w:divBdr>
    </w:div>
    <w:div w:id="442725437">
      <w:bodyDiv w:val="1"/>
      <w:marLeft w:val="0"/>
      <w:marRight w:val="0"/>
      <w:marTop w:val="0"/>
      <w:marBottom w:val="0"/>
      <w:divBdr>
        <w:top w:val="none" w:sz="0" w:space="0" w:color="auto"/>
        <w:left w:val="none" w:sz="0" w:space="0" w:color="auto"/>
        <w:bottom w:val="none" w:sz="0" w:space="0" w:color="auto"/>
        <w:right w:val="none" w:sz="0" w:space="0" w:color="auto"/>
      </w:divBdr>
    </w:div>
    <w:div w:id="498926920">
      <w:bodyDiv w:val="1"/>
      <w:marLeft w:val="0"/>
      <w:marRight w:val="0"/>
      <w:marTop w:val="0"/>
      <w:marBottom w:val="0"/>
      <w:divBdr>
        <w:top w:val="none" w:sz="0" w:space="0" w:color="auto"/>
        <w:left w:val="none" w:sz="0" w:space="0" w:color="auto"/>
        <w:bottom w:val="none" w:sz="0" w:space="0" w:color="auto"/>
        <w:right w:val="none" w:sz="0" w:space="0" w:color="auto"/>
      </w:divBdr>
    </w:div>
    <w:div w:id="571550925">
      <w:bodyDiv w:val="1"/>
      <w:marLeft w:val="0"/>
      <w:marRight w:val="0"/>
      <w:marTop w:val="0"/>
      <w:marBottom w:val="0"/>
      <w:divBdr>
        <w:top w:val="none" w:sz="0" w:space="0" w:color="auto"/>
        <w:left w:val="none" w:sz="0" w:space="0" w:color="auto"/>
        <w:bottom w:val="none" w:sz="0" w:space="0" w:color="auto"/>
        <w:right w:val="none" w:sz="0" w:space="0" w:color="auto"/>
      </w:divBdr>
    </w:div>
    <w:div w:id="572155145">
      <w:bodyDiv w:val="1"/>
      <w:marLeft w:val="0"/>
      <w:marRight w:val="0"/>
      <w:marTop w:val="0"/>
      <w:marBottom w:val="0"/>
      <w:divBdr>
        <w:top w:val="none" w:sz="0" w:space="0" w:color="auto"/>
        <w:left w:val="none" w:sz="0" w:space="0" w:color="auto"/>
        <w:bottom w:val="none" w:sz="0" w:space="0" w:color="auto"/>
        <w:right w:val="none" w:sz="0" w:space="0" w:color="auto"/>
      </w:divBdr>
    </w:div>
    <w:div w:id="611210473">
      <w:bodyDiv w:val="1"/>
      <w:marLeft w:val="0"/>
      <w:marRight w:val="0"/>
      <w:marTop w:val="0"/>
      <w:marBottom w:val="0"/>
      <w:divBdr>
        <w:top w:val="none" w:sz="0" w:space="0" w:color="auto"/>
        <w:left w:val="none" w:sz="0" w:space="0" w:color="auto"/>
        <w:bottom w:val="none" w:sz="0" w:space="0" w:color="auto"/>
        <w:right w:val="none" w:sz="0" w:space="0" w:color="auto"/>
      </w:divBdr>
    </w:div>
    <w:div w:id="731659711">
      <w:bodyDiv w:val="1"/>
      <w:marLeft w:val="0"/>
      <w:marRight w:val="0"/>
      <w:marTop w:val="0"/>
      <w:marBottom w:val="0"/>
      <w:divBdr>
        <w:top w:val="none" w:sz="0" w:space="0" w:color="auto"/>
        <w:left w:val="none" w:sz="0" w:space="0" w:color="auto"/>
        <w:bottom w:val="none" w:sz="0" w:space="0" w:color="auto"/>
        <w:right w:val="none" w:sz="0" w:space="0" w:color="auto"/>
      </w:divBdr>
    </w:div>
    <w:div w:id="768160822">
      <w:bodyDiv w:val="1"/>
      <w:marLeft w:val="0"/>
      <w:marRight w:val="0"/>
      <w:marTop w:val="0"/>
      <w:marBottom w:val="0"/>
      <w:divBdr>
        <w:top w:val="none" w:sz="0" w:space="0" w:color="auto"/>
        <w:left w:val="none" w:sz="0" w:space="0" w:color="auto"/>
        <w:bottom w:val="none" w:sz="0" w:space="0" w:color="auto"/>
        <w:right w:val="none" w:sz="0" w:space="0" w:color="auto"/>
      </w:divBdr>
    </w:div>
    <w:div w:id="835068729">
      <w:bodyDiv w:val="1"/>
      <w:marLeft w:val="0"/>
      <w:marRight w:val="0"/>
      <w:marTop w:val="0"/>
      <w:marBottom w:val="0"/>
      <w:divBdr>
        <w:top w:val="none" w:sz="0" w:space="0" w:color="auto"/>
        <w:left w:val="none" w:sz="0" w:space="0" w:color="auto"/>
        <w:bottom w:val="none" w:sz="0" w:space="0" w:color="auto"/>
        <w:right w:val="none" w:sz="0" w:space="0" w:color="auto"/>
      </w:divBdr>
    </w:div>
    <w:div w:id="905992152">
      <w:bodyDiv w:val="1"/>
      <w:marLeft w:val="0"/>
      <w:marRight w:val="0"/>
      <w:marTop w:val="0"/>
      <w:marBottom w:val="0"/>
      <w:divBdr>
        <w:top w:val="none" w:sz="0" w:space="0" w:color="auto"/>
        <w:left w:val="none" w:sz="0" w:space="0" w:color="auto"/>
        <w:bottom w:val="none" w:sz="0" w:space="0" w:color="auto"/>
        <w:right w:val="none" w:sz="0" w:space="0" w:color="auto"/>
      </w:divBdr>
    </w:div>
    <w:div w:id="1156994532">
      <w:bodyDiv w:val="1"/>
      <w:marLeft w:val="0"/>
      <w:marRight w:val="0"/>
      <w:marTop w:val="0"/>
      <w:marBottom w:val="0"/>
      <w:divBdr>
        <w:top w:val="none" w:sz="0" w:space="0" w:color="auto"/>
        <w:left w:val="none" w:sz="0" w:space="0" w:color="auto"/>
        <w:bottom w:val="none" w:sz="0" w:space="0" w:color="auto"/>
        <w:right w:val="none" w:sz="0" w:space="0" w:color="auto"/>
      </w:divBdr>
    </w:div>
    <w:div w:id="1228341526">
      <w:bodyDiv w:val="1"/>
      <w:marLeft w:val="0"/>
      <w:marRight w:val="0"/>
      <w:marTop w:val="0"/>
      <w:marBottom w:val="0"/>
      <w:divBdr>
        <w:top w:val="none" w:sz="0" w:space="0" w:color="auto"/>
        <w:left w:val="none" w:sz="0" w:space="0" w:color="auto"/>
        <w:bottom w:val="none" w:sz="0" w:space="0" w:color="auto"/>
        <w:right w:val="none" w:sz="0" w:space="0" w:color="auto"/>
      </w:divBdr>
    </w:div>
    <w:div w:id="1337072019">
      <w:bodyDiv w:val="1"/>
      <w:marLeft w:val="0"/>
      <w:marRight w:val="0"/>
      <w:marTop w:val="0"/>
      <w:marBottom w:val="0"/>
      <w:divBdr>
        <w:top w:val="none" w:sz="0" w:space="0" w:color="auto"/>
        <w:left w:val="none" w:sz="0" w:space="0" w:color="auto"/>
        <w:bottom w:val="none" w:sz="0" w:space="0" w:color="auto"/>
        <w:right w:val="none" w:sz="0" w:space="0" w:color="auto"/>
      </w:divBdr>
    </w:div>
    <w:div w:id="1357534970">
      <w:bodyDiv w:val="1"/>
      <w:marLeft w:val="0"/>
      <w:marRight w:val="0"/>
      <w:marTop w:val="0"/>
      <w:marBottom w:val="0"/>
      <w:divBdr>
        <w:top w:val="none" w:sz="0" w:space="0" w:color="auto"/>
        <w:left w:val="none" w:sz="0" w:space="0" w:color="auto"/>
        <w:bottom w:val="none" w:sz="0" w:space="0" w:color="auto"/>
        <w:right w:val="none" w:sz="0" w:space="0" w:color="auto"/>
      </w:divBdr>
    </w:div>
    <w:div w:id="1406491648">
      <w:bodyDiv w:val="1"/>
      <w:marLeft w:val="0"/>
      <w:marRight w:val="0"/>
      <w:marTop w:val="0"/>
      <w:marBottom w:val="0"/>
      <w:divBdr>
        <w:top w:val="none" w:sz="0" w:space="0" w:color="auto"/>
        <w:left w:val="none" w:sz="0" w:space="0" w:color="auto"/>
        <w:bottom w:val="none" w:sz="0" w:space="0" w:color="auto"/>
        <w:right w:val="none" w:sz="0" w:space="0" w:color="auto"/>
      </w:divBdr>
    </w:div>
    <w:div w:id="1437600545">
      <w:bodyDiv w:val="1"/>
      <w:marLeft w:val="0"/>
      <w:marRight w:val="0"/>
      <w:marTop w:val="0"/>
      <w:marBottom w:val="0"/>
      <w:divBdr>
        <w:top w:val="none" w:sz="0" w:space="0" w:color="auto"/>
        <w:left w:val="none" w:sz="0" w:space="0" w:color="auto"/>
        <w:bottom w:val="none" w:sz="0" w:space="0" w:color="auto"/>
        <w:right w:val="none" w:sz="0" w:space="0" w:color="auto"/>
      </w:divBdr>
    </w:div>
    <w:div w:id="1980112170">
      <w:bodyDiv w:val="1"/>
      <w:marLeft w:val="0"/>
      <w:marRight w:val="0"/>
      <w:marTop w:val="0"/>
      <w:marBottom w:val="0"/>
      <w:divBdr>
        <w:top w:val="none" w:sz="0" w:space="0" w:color="auto"/>
        <w:left w:val="none" w:sz="0" w:space="0" w:color="auto"/>
        <w:bottom w:val="none" w:sz="0" w:space="0" w:color="auto"/>
        <w:right w:val="none" w:sz="0" w:space="0" w:color="auto"/>
      </w:divBdr>
    </w:div>
    <w:div w:id="208918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diagramData" Target="diagrams/data1.xm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5.xml"/><Relationship Id="rId17" Type="http://schemas.microsoft.com/office/2007/relationships/diagramDrawing" Target="diagrams/drawing1.xml"/><Relationship Id="rId25" Type="http://schemas.openxmlformats.org/officeDocument/2006/relationships/hyperlink" Target="mailto:Einars.Graveris@lm.gov.lv" TargetMode="Externa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mailto:Eilina.Celmina@lm.gov.lv"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eader" Target="header4.xm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diagramLayout" Target="diagrams/layout1.xml"/><Relationship Id="rId22" Type="http://schemas.openxmlformats.org/officeDocument/2006/relationships/header" Target="head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lm.gov.lv/upload/invaliditate/asist_pak_aptauja_apkopojums.pdf" TargetMode="External"/><Relationship Id="rId2" Type="http://schemas.openxmlformats.org/officeDocument/2006/relationships/hyperlink" Target="http://lm.gov.lv/lv/nozares-politika/invaliditate/ano-konvencija-par-personu-ar-invaliditati-tiesibam" TargetMode="External"/><Relationship Id="rId1" Type="http://schemas.openxmlformats.org/officeDocument/2006/relationships/hyperlink" Target="https://eur-lex.europa.eu/legal-content/EN/TXT/?qid=1560258468841&amp;uri=CELEX%3A52019DC0514"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c-skol-01.lm.local\LMshared\SISDP\00_INVALID\Asistenta%20pakalpojums\Statistika_Asistenti\Atzinumi_asist_fukc_2018.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oleObject" Target="file:///\\dc-skol-01.lm.local\LMshared\SISDP\00_INVALID\Asistenta%20pakalpojums\Piedavajums_2019\Transporta%20izmaksu%20anal&#299;ze_2018.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einarsg\AppData\Local\Temp\notes256C9A\Stundu%20apjoma%20anal&#299;ze_2018.g.asistenti.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8575" cap="rnd">
              <a:solidFill>
                <a:schemeClr val="accent1"/>
              </a:solidFill>
              <a:round/>
              <a:tailEnd type="none"/>
            </a:ln>
            <a:effectLst/>
          </c:spPr>
          <c:marker>
            <c:symbol val="circle"/>
            <c:size val="5"/>
            <c:spPr>
              <a:solidFill>
                <a:schemeClr val="tx1">
                  <a:lumMod val="65000"/>
                  <a:lumOff val="35000"/>
                </a:schemeClr>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[Atzinumi_asist_fukc_2018.xlsx]Lapa2!$C$4:$H$4</c:f>
              <c:numCache>
                <c:formatCode>General</c:formatCode>
                <c:ptCount val="6"/>
                <c:pt idx="0">
                  <c:v>2013</c:v>
                </c:pt>
                <c:pt idx="1">
                  <c:v>2014</c:v>
                </c:pt>
                <c:pt idx="2">
                  <c:v>2015</c:v>
                </c:pt>
                <c:pt idx="3">
                  <c:v>2016</c:v>
                </c:pt>
                <c:pt idx="4">
                  <c:v>2017</c:v>
                </c:pt>
                <c:pt idx="5">
                  <c:v>2018</c:v>
                </c:pt>
              </c:numCache>
            </c:numRef>
          </c:cat>
          <c:val>
            <c:numRef>
              <c:f>[Atzinumi_asist_fukc_2018.xlsx]Lapa2!$C$5:$H$5</c:f>
              <c:numCache>
                <c:formatCode>General</c:formatCode>
                <c:ptCount val="6"/>
                <c:pt idx="0">
                  <c:v>9198</c:v>
                </c:pt>
                <c:pt idx="1">
                  <c:v>17198</c:v>
                </c:pt>
                <c:pt idx="2">
                  <c:v>22238</c:v>
                </c:pt>
                <c:pt idx="3">
                  <c:v>25982</c:v>
                </c:pt>
                <c:pt idx="4">
                  <c:v>29141</c:v>
                </c:pt>
                <c:pt idx="5">
                  <c:v>32776</c:v>
                </c:pt>
              </c:numCache>
            </c:numRef>
          </c:val>
          <c:smooth val="0"/>
          <c:extLst>
            <c:ext xmlns:c16="http://schemas.microsoft.com/office/drawing/2014/chart" uri="{C3380CC4-5D6E-409C-BE32-E72D297353CC}">
              <c16:uniqueId val="{00000000-F72D-4A29-BBEB-342128E9A86B}"/>
            </c:ext>
          </c:extLst>
        </c:ser>
        <c:dLbls>
          <c:dLblPos val="b"/>
          <c:showLegendKey val="0"/>
          <c:showVal val="1"/>
          <c:showCatName val="0"/>
          <c:showSerName val="0"/>
          <c:showPercent val="0"/>
          <c:showBubbleSize val="0"/>
        </c:dLbls>
        <c:marker val="1"/>
        <c:smooth val="0"/>
        <c:axId val="304587480"/>
        <c:axId val="304587872"/>
      </c:lineChart>
      <c:catAx>
        <c:axId val="304587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04587872"/>
        <c:crosses val="autoZero"/>
        <c:auto val="1"/>
        <c:lblAlgn val="ctr"/>
        <c:lblOffset val="100"/>
        <c:noMultiLvlLbl val="0"/>
      </c:catAx>
      <c:valAx>
        <c:axId val="304587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04587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lv-LV"/>
              <a:t>Asistenta pakalpojuma saņēmēju un potenciālo pakalpojumu pieprasītāju skaita dinamika </a:t>
            </a:r>
          </a:p>
        </c:rich>
      </c:tx>
      <c:overlay val="0"/>
      <c:spPr>
        <a:noFill/>
        <a:ln w="25395">
          <a:noFill/>
        </a:ln>
      </c:spPr>
    </c:title>
    <c:autoTitleDeleted val="0"/>
    <c:plotArea>
      <c:layout/>
      <c:barChart>
        <c:barDir val="col"/>
        <c:grouping val="stacked"/>
        <c:varyColors val="0"/>
        <c:ser>
          <c:idx val="0"/>
          <c:order val="0"/>
          <c:tx>
            <c:strRef>
              <c:f>Sheet1!$B$4</c:f>
              <c:strCache>
                <c:ptCount val="1"/>
                <c:pt idx="0">
                  <c:v>Spēkā esoši (aktīvi) atzinumi par asistenta pakalpojuma nepieciešamību</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dLbl>
              <c:idx val="0"/>
              <c:layout>
                <c:manualLayout>
                  <c:x val="-2.7188689505165853E-3"/>
                  <c:y val="-7.28610164864151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D04-49F5-8EC3-D36A81B7CBA9}"/>
                </c:ext>
              </c:extLst>
            </c:dLbl>
            <c:spPr>
              <a:noFill/>
              <a:ln w="25395">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Sheet1!$C$3:$H$3</c:f>
              <c:numCache>
                <c:formatCode>General</c:formatCode>
                <c:ptCount val="6"/>
                <c:pt idx="0">
                  <c:v>2013</c:v>
                </c:pt>
                <c:pt idx="1">
                  <c:v>2014</c:v>
                </c:pt>
                <c:pt idx="2">
                  <c:v>2015</c:v>
                </c:pt>
                <c:pt idx="3">
                  <c:v>2016</c:v>
                </c:pt>
                <c:pt idx="4">
                  <c:v>2017</c:v>
                </c:pt>
                <c:pt idx="5">
                  <c:v>2018</c:v>
                </c:pt>
              </c:numCache>
            </c:numRef>
          </c:cat>
          <c:val>
            <c:numRef>
              <c:f>Sheet1!$C$4:$H$4</c:f>
              <c:numCache>
                <c:formatCode>General</c:formatCode>
                <c:ptCount val="6"/>
                <c:pt idx="0">
                  <c:v>9198</c:v>
                </c:pt>
                <c:pt idx="1">
                  <c:v>17198</c:v>
                </c:pt>
                <c:pt idx="2">
                  <c:v>22238</c:v>
                </c:pt>
                <c:pt idx="3">
                  <c:v>25982</c:v>
                </c:pt>
                <c:pt idx="4">
                  <c:v>29141</c:v>
                </c:pt>
                <c:pt idx="5">
                  <c:v>32776</c:v>
                </c:pt>
              </c:numCache>
            </c:numRef>
          </c:val>
          <c:extLst>
            <c:ext xmlns:c16="http://schemas.microsoft.com/office/drawing/2014/chart" uri="{C3380CC4-5D6E-409C-BE32-E72D297353CC}">
              <c16:uniqueId val="{00000001-9D04-49F5-8EC3-D36A81B7CBA9}"/>
            </c:ext>
          </c:extLst>
        </c:ser>
        <c:ser>
          <c:idx val="1"/>
          <c:order val="1"/>
          <c:tx>
            <c:strRef>
              <c:f>Sheet1!$B$5</c:f>
              <c:strCache>
                <c:ptCount val="1"/>
                <c:pt idx="0">
                  <c:v>Īpašas kopšanas pabalsta saņēmēju skaits bērniem ar invaliditāti </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w="25395">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Sheet1!$C$3:$H$3</c:f>
              <c:numCache>
                <c:formatCode>General</c:formatCode>
                <c:ptCount val="6"/>
                <c:pt idx="0">
                  <c:v>2013</c:v>
                </c:pt>
                <c:pt idx="1">
                  <c:v>2014</c:v>
                </c:pt>
                <c:pt idx="2">
                  <c:v>2015</c:v>
                </c:pt>
                <c:pt idx="3">
                  <c:v>2016</c:v>
                </c:pt>
                <c:pt idx="4">
                  <c:v>2017</c:v>
                </c:pt>
                <c:pt idx="5">
                  <c:v>2018</c:v>
                </c:pt>
              </c:numCache>
            </c:numRef>
          </c:cat>
          <c:val>
            <c:numRef>
              <c:f>Sheet1!$C$5:$H$5</c:f>
              <c:numCache>
                <c:formatCode>General</c:formatCode>
                <c:ptCount val="6"/>
                <c:pt idx="0">
                  <c:v>1942</c:v>
                </c:pt>
                <c:pt idx="1">
                  <c:v>2041</c:v>
                </c:pt>
                <c:pt idx="2">
                  <c:v>2027</c:v>
                </c:pt>
                <c:pt idx="3">
                  <c:v>2076</c:v>
                </c:pt>
                <c:pt idx="4">
                  <c:v>2056</c:v>
                </c:pt>
                <c:pt idx="5">
                  <c:v>2132</c:v>
                </c:pt>
              </c:numCache>
            </c:numRef>
          </c:val>
          <c:extLst>
            <c:ext xmlns:c16="http://schemas.microsoft.com/office/drawing/2014/chart" uri="{C3380CC4-5D6E-409C-BE32-E72D297353CC}">
              <c16:uniqueId val="{00000002-9D04-49F5-8EC3-D36A81B7CBA9}"/>
            </c:ext>
          </c:extLst>
        </c:ser>
        <c:dLbls>
          <c:showLegendKey val="0"/>
          <c:showVal val="0"/>
          <c:showCatName val="0"/>
          <c:showSerName val="0"/>
          <c:showPercent val="0"/>
          <c:showBubbleSize val="0"/>
        </c:dLbls>
        <c:gapWidth val="247"/>
        <c:overlap val="100"/>
        <c:axId val="304589048"/>
        <c:axId val="304586696"/>
      </c:barChart>
      <c:lineChart>
        <c:grouping val="standard"/>
        <c:varyColors val="0"/>
        <c:ser>
          <c:idx val="2"/>
          <c:order val="2"/>
          <c:tx>
            <c:strRef>
              <c:f>Sheet1!$B$6</c:f>
              <c:strCache>
                <c:ptCount val="1"/>
                <c:pt idx="0">
                  <c:v>Asistenta pakalpojuma saņēmēju skaits</c:v>
                </c:pt>
              </c:strCache>
            </c:strRef>
          </c:tx>
          <c:spPr>
            <a:ln w="31743" cap="rnd">
              <a:solidFill>
                <a:schemeClr val="accent4"/>
              </a:solidFill>
              <a:round/>
            </a:ln>
            <a:effectLst/>
          </c:spPr>
          <c:marker>
            <c:symbol val="none"/>
          </c:marker>
          <c:dLbls>
            <c:spPr>
              <a:noFill/>
              <a:ln w="25395">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v-LV"/>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Sheet1!$C$3:$H$3</c:f>
              <c:numCache>
                <c:formatCode>General</c:formatCode>
                <c:ptCount val="6"/>
                <c:pt idx="0">
                  <c:v>2013</c:v>
                </c:pt>
                <c:pt idx="1">
                  <c:v>2014</c:v>
                </c:pt>
                <c:pt idx="2">
                  <c:v>2015</c:v>
                </c:pt>
                <c:pt idx="3">
                  <c:v>2016</c:v>
                </c:pt>
                <c:pt idx="4">
                  <c:v>2017</c:v>
                </c:pt>
                <c:pt idx="5">
                  <c:v>2018</c:v>
                </c:pt>
              </c:numCache>
            </c:numRef>
          </c:cat>
          <c:val>
            <c:numRef>
              <c:f>Sheet1!$C$6:$H$6</c:f>
              <c:numCache>
                <c:formatCode>General</c:formatCode>
                <c:ptCount val="6"/>
                <c:pt idx="0">
                  <c:v>3069</c:v>
                </c:pt>
                <c:pt idx="1">
                  <c:v>6794</c:v>
                </c:pt>
                <c:pt idx="2">
                  <c:v>9213</c:v>
                </c:pt>
                <c:pt idx="3">
                  <c:v>9668</c:v>
                </c:pt>
                <c:pt idx="4">
                  <c:v>9886</c:v>
                </c:pt>
                <c:pt idx="5">
                  <c:v>10396</c:v>
                </c:pt>
              </c:numCache>
            </c:numRef>
          </c:val>
          <c:smooth val="0"/>
          <c:extLst>
            <c:ext xmlns:c16="http://schemas.microsoft.com/office/drawing/2014/chart" uri="{C3380CC4-5D6E-409C-BE32-E72D297353CC}">
              <c16:uniqueId val="{00000003-9D04-49F5-8EC3-D36A81B7CBA9}"/>
            </c:ext>
          </c:extLst>
        </c:ser>
        <c:dLbls>
          <c:showLegendKey val="0"/>
          <c:showVal val="0"/>
          <c:showCatName val="0"/>
          <c:showSerName val="0"/>
          <c:showPercent val="0"/>
          <c:showBubbleSize val="0"/>
        </c:dLbls>
        <c:marker val="1"/>
        <c:smooth val="0"/>
        <c:axId val="304589048"/>
        <c:axId val="304586696"/>
      </c:lineChart>
      <c:catAx>
        <c:axId val="304589048"/>
        <c:scaling>
          <c:orientation val="minMax"/>
        </c:scaling>
        <c:delete val="0"/>
        <c:axPos val="b"/>
        <c:title>
          <c:tx>
            <c:rich>
              <a:bodyPr/>
              <a:lstStyle/>
              <a:p>
                <a:pPr>
                  <a:defRPr sz="900" b="1" i="0" u="none" strike="noStrike" baseline="0">
                    <a:solidFill>
                      <a:srgbClr val="666699"/>
                    </a:solidFill>
                    <a:latin typeface="Calibri"/>
                    <a:ea typeface="Calibri"/>
                    <a:cs typeface="Calibri"/>
                  </a:defRPr>
                </a:pPr>
                <a:r>
                  <a:rPr lang="lv-LV"/>
                  <a:t>Gads</a:t>
                </a:r>
              </a:p>
            </c:rich>
          </c:tx>
          <c:overlay val="0"/>
          <c:spPr>
            <a:noFill/>
            <a:ln w="25395">
              <a:noFill/>
            </a:ln>
          </c:spPr>
        </c:title>
        <c:numFmt formatCode="General" sourceLinked="1"/>
        <c:majorTickMark val="none"/>
        <c:minorTickMark val="none"/>
        <c:tickLblPos val="nextTo"/>
        <c:spPr>
          <a:noFill/>
          <a:ln w="9523"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304586696"/>
        <c:crosses val="autoZero"/>
        <c:auto val="1"/>
        <c:lblAlgn val="ctr"/>
        <c:lblOffset val="100"/>
        <c:noMultiLvlLbl val="0"/>
      </c:catAx>
      <c:valAx>
        <c:axId val="304586696"/>
        <c:scaling>
          <c:orientation val="minMax"/>
        </c:scaling>
        <c:delete val="0"/>
        <c:axPos val="l"/>
        <c:majorGridlines>
          <c:spPr>
            <a:ln w="9523" cap="flat" cmpd="sng" algn="ctr">
              <a:solidFill>
                <a:schemeClr val="tx2">
                  <a:lumMod val="15000"/>
                  <a:lumOff val="85000"/>
                </a:schemeClr>
              </a:solidFill>
              <a:round/>
            </a:ln>
            <a:effectLst/>
          </c:spPr>
        </c:majorGridlines>
        <c:numFmt formatCode="General" sourceLinked="1"/>
        <c:majorTickMark val="none"/>
        <c:minorTickMark val="none"/>
        <c:tickLblPos val="nextTo"/>
        <c:spPr>
          <a:ln w="6349">
            <a:noFill/>
          </a:ln>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304589048"/>
        <c:crosses val="autoZero"/>
        <c:crossBetween val="between"/>
      </c:valAx>
      <c:spPr>
        <a:noFill/>
        <a:ln w="25395">
          <a:noFill/>
        </a:ln>
      </c:spPr>
    </c:plotArea>
    <c:legend>
      <c:legendPos val="r"/>
      <c:overlay val="0"/>
      <c:spPr>
        <a:noFill/>
        <a:ln w="25395">
          <a:noFill/>
        </a:ln>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legend>
    <c:plotVisOnly val="1"/>
    <c:dispBlanksAs val="gap"/>
    <c:showDLblsOverMax val="0"/>
  </c:chart>
  <c:spPr>
    <a:solidFill>
      <a:schemeClr val="bg1"/>
    </a:solidFill>
    <a:ln w="9523" cap="flat" cmpd="sng" algn="ctr">
      <a:solidFill>
        <a:schemeClr val="tx2">
          <a:lumMod val="15000"/>
          <a:lumOff val="85000"/>
        </a:schemeClr>
      </a:solidFill>
      <a:round/>
    </a:ln>
    <a:effectLst/>
  </c:spPr>
  <c:txPr>
    <a:bodyPr/>
    <a:lstStyle/>
    <a:p>
      <a:pPr>
        <a:defRPr/>
      </a:pPr>
      <a:endParaRPr lang="lv-LV"/>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lv-LV" sz="1400"/>
              <a:t>Transporta izdevumu saņēmēju skaits 2018.gadā atbilstoši pārskata</a:t>
            </a:r>
            <a:r>
              <a:rPr lang="lv-LV" sz="1400" baseline="0"/>
              <a:t> gadā</a:t>
            </a:r>
            <a:r>
              <a:rPr lang="lv-LV" sz="1400"/>
              <a:t> izmantotās summas apmēram (euro) </a:t>
            </a:r>
          </a:p>
        </c:rich>
      </c:tx>
      <c:layout>
        <c:manualLayout>
          <c:xMode val="edge"/>
          <c:yMode val="edge"/>
          <c:x val="0.15141559081764525"/>
          <c:y val="3.723418870161891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b.inv.!$H$37</c:f>
              <c:strCache>
                <c:ptCount val="1"/>
                <c:pt idx="0">
                  <c:v>bērni ar invaliditāti</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b.inv.!$I$36:$V$36</c:f>
              <c:strCache>
                <c:ptCount val="14"/>
                <c:pt idx="0">
                  <c:v>0-50 euro</c:v>
                </c:pt>
                <c:pt idx="1">
                  <c:v>51-100</c:v>
                </c:pt>
                <c:pt idx="2">
                  <c:v>101-150</c:v>
                </c:pt>
                <c:pt idx="3">
                  <c:v>151-200</c:v>
                </c:pt>
                <c:pt idx="4">
                  <c:v>201-300</c:v>
                </c:pt>
                <c:pt idx="5">
                  <c:v>301-400</c:v>
                </c:pt>
                <c:pt idx="6">
                  <c:v>401-500</c:v>
                </c:pt>
                <c:pt idx="7">
                  <c:v>501-600</c:v>
                </c:pt>
                <c:pt idx="8">
                  <c:v>601-700</c:v>
                </c:pt>
                <c:pt idx="9">
                  <c:v>701-800</c:v>
                </c:pt>
                <c:pt idx="10">
                  <c:v>801-1000</c:v>
                </c:pt>
                <c:pt idx="11">
                  <c:v>1001-2000</c:v>
                </c:pt>
                <c:pt idx="12">
                  <c:v>2001-3600</c:v>
                </c:pt>
                <c:pt idx="13">
                  <c:v>3600-4167</c:v>
                </c:pt>
              </c:strCache>
            </c:strRef>
          </c:cat>
          <c:val>
            <c:numRef>
              <c:f>b.inv.!$I$37:$V$37</c:f>
              <c:numCache>
                <c:formatCode>General</c:formatCode>
                <c:ptCount val="14"/>
                <c:pt idx="0">
                  <c:v>11</c:v>
                </c:pt>
                <c:pt idx="1">
                  <c:v>3</c:v>
                </c:pt>
                <c:pt idx="2">
                  <c:v>5</c:v>
                </c:pt>
                <c:pt idx="3">
                  <c:v>5</c:v>
                </c:pt>
                <c:pt idx="4">
                  <c:v>10</c:v>
                </c:pt>
                <c:pt idx="5">
                  <c:v>14</c:v>
                </c:pt>
                <c:pt idx="6">
                  <c:v>9</c:v>
                </c:pt>
                <c:pt idx="7">
                  <c:v>7</c:v>
                </c:pt>
                <c:pt idx="8">
                  <c:v>7</c:v>
                </c:pt>
                <c:pt idx="9">
                  <c:v>9</c:v>
                </c:pt>
                <c:pt idx="10">
                  <c:v>14</c:v>
                </c:pt>
                <c:pt idx="11">
                  <c:v>20</c:v>
                </c:pt>
                <c:pt idx="12">
                  <c:v>4</c:v>
                </c:pt>
                <c:pt idx="13">
                  <c:v>2</c:v>
                </c:pt>
              </c:numCache>
            </c:numRef>
          </c:val>
          <c:extLst>
            <c:ext xmlns:c16="http://schemas.microsoft.com/office/drawing/2014/chart" uri="{C3380CC4-5D6E-409C-BE32-E72D297353CC}">
              <c16:uniqueId val="{00000000-22E4-49FD-90C5-49C1A18F718D}"/>
            </c:ext>
          </c:extLst>
        </c:ser>
        <c:ser>
          <c:idx val="1"/>
          <c:order val="1"/>
          <c:tx>
            <c:strRef>
              <c:f>b.inv.!$H$38</c:f>
              <c:strCache>
                <c:ptCount val="1"/>
                <c:pt idx="0">
                  <c:v>personas ar I.gr. inv.</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b.inv.!$I$36:$V$36</c:f>
              <c:strCache>
                <c:ptCount val="14"/>
                <c:pt idx="0">
                  <c:v>0-50 euro</c:v>
                </c:pt>
                <c:pt idx="1">
                  <c:v>51-100</c:v>
                </c:pt>
                <c:pt idx="2">
                  <c:v>101-150</c:v>
                </c:pt>
                <c:pt idx="3">
                  <c:v>151-200</c:v>
                </c:pt>
                <c:pt idx="4">
                  <c:v>201-300</c:v>
                </c:pt>
                <c:pt idx="5">
                  <c:v>301-400</c:v>
                </c:pt>
                <c:pt idx="6">
                  <c:v>401-500</c:v>
                </c:pt>
                <c:pt idx="7">
                  <c:v>501-600</c:v>
                </c:pt>
                <c:pt idx="8">
                  <c:v>601-700</c:v>
                </c:pt>
                <c:pt idx="9">
                  <c:v>701-800</c:v>
                </c:pt>
                <c:pt idx="10">
                  <c:v>801-1000</c:v>
                </c:pt>
                <c:pt idx="11">
                  <c:v>1001-2000</c:v>
                </c:pt>
                <c:pt idx="12">
                  <c:v>2001-3600</c:v>
                </c:pt>
                <c:pt idx="13">
                  <c:v>3600-4167</c:v>
                </c:pt>
              </c:strCache>
            </c:strRef>
          </c:cat>
          <c:val>
            <c:numRef>
              <c:f>b.inv.!$I$38:$V$38</c:f>
              <c:numCache>
                <c:formatCode>General</c:formatCode>
                <c:ptCount val="14"/>
                <c:pt idx="0">
                  <c:v>49</c:v>
                </c:pt>
                <c:pt idx="1">
                  <c:v>21</c:v>
                </c:pt>
                <c:pt idx="2">
                  <c:v>24</c:v>
                </c:pt>
                <c:pt idx="3">
                  <c:v>19</c:v>
                </c:pt>
                <c:pt idx="4">
                  <c:v>30</c:v>
                </c:pt>
                <c:pt idx="5">
                  <c:v>32</c:v>
                </c:pt>
                <c:pt idx="6">
                  <c:v>27</c:v>
                </c:pt>
                <c:pt idx="7">
                  <c:v>12</c:v>
                </c:pt>
                <c:pt idx="8">
                  <c:v>4</c:v>
                </c:pt>
                <c:pt idx="9">
                  <c:v>8</c:v>
                </c:pt>
                <c:pt idx="10">
                  <c:v>21</c:v>
                </c:pt>
                <c:pt idx="11">
                  <c:v>34</c:v>
                </c:pt>
                <c:pt idx="12">
                  <c:v>7</c:v>
                </c:pt>
                <c:pt idx="13">
                  <c:v>3</c:v>
                </c:pt>
              </c:numCache>
            </c:numRef>
          </c:val>
          <c:extLst>
            <c:ext xmlns:c16="http://schemas.microsoft.com/office/drawing/2014/chart" uri="{C3380CC4-5D6E-409C-BE32-E72D297353CC}">
              <c16:uniqueId val="{00000001-22E4-49FD-90C5-49C1A18F718D}"/>
            </c:ext>
          </c:extLst>
        </c:ser>
        <c:ser>
          <c:idx val="2"/>
          <c:order val="2"/>
          <c:tx>
            <c:strRef>
              <c:f>b.inv.!$H$39</c:f>
              <c:strCache>
                <c:ptCount val="1"/>
                <c:pt idx="0">
                  <c:v>personas ar II.gr. inv.</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b.inv.!$I$36:$V$36</c:f>
              <c:strCache>
                <c:ptCount val="14"/>
                <c:pt idx="0">
                  <c:v>0-50 euro</c:v>
                </c:pt>
                <c:pt idx="1">
                  <c:v>51-100</c:v>
                </c:pt>
                <c:pt idx="2">
                  <c:v>101-150</c:v>
                </c:pt>
                <c:pt idx="3">
                  <c:v>151-200</c:v>
                </c:pt>
                <c:pt idx="4">
                  <c:v>201-300</c:v>
                </c:pt>
                <c:pt idx="5">
                  <c:v>301-400</c:v>
                </c:pt>
                <c:pt idx="6">
                  <c:v>401-500</c:v>
                </c:pt>
                <c:pt idx="7">
                  <c:v>501-600</c:v>
                </c:pt>
                <c:pt idx="8">
                  <c:v>601-700</c:v>
                </c:pt>
                <c:pt idx="9">
                  <c:v>701-800</c:v>
                </c:pt>
                <c:pt idx="10">
                  <c:v>801-1000</c:v>
                </c:pt>
                <c:pt idx="11">
                  <c:v>1001-2000</c:v>
                </c:pt>
                <c:pt idx="12">
                  <c:v>2001-3600</c:v>
                </c:pt>
                <c:pt idx="13">
                  <c:v>3600-4167</c:v>
                </c:pt>
              </c:strCache>
            </c:strRef>
          </c:cat>
          <c:val>
            <c:numRef>
              <c:f>b.inv.!$I$39:$V$39</c:f>
              <c:numCache>
                <c:formatCode>General</c:formatCode>
                <c:ptCount val="14"/>
                <c:pt idx="0">
                  <c:v>257</c:v>
                </c:pt>
                <c:pt idx="1">
                  <c:v>96</c:v>
                </c:pt>
                <c:pt idx="2">
                  <c:v>83</c:v>
                </c:pt>
                <c:pt idx="3">
                  <c:v>54</c:v>
                </c:pt>
                <c:pt idx="4">
                  <c:v>75</c:v>
                </c:pt>
                <c:pt idx="5">
                  <c:v>49</c:v>
                </c:pt>
                <c:pt idx="6">
                  <c:v>47</c:v>
                </c:pt>
                <c:pt idx="7">
                  <c:v>18</c:v>
                </c:pt>
                <c:pt idx="8">
                  <c:v>3</c:v>
                </c:pt>
                <c:pt idx="9">
                  <c:v>8</c:v>
                </c:pt>
                <c:pt idx="10">
                  <c:v>11</c:v>
                </c:pt>
                <c:pt idx="11">
                  <c:v>27</c:v>
                </c:pt>
                <c:pt idx="12">
                  <c:v>3</c:v>
                </c:pt>
                <c:pt idx="13">
                  <c:v>0</c:v>
                </c:pt>
              </c:numCache>
            </c:numRef>
          </c:val>
          <c:extLst>
            <c:ext xmlns:c16="http://schemas.microsoft.com/office/drawing/2014/chart" uri="{C3380CC4-5D6E-409C-BE32-E72D297353CC}">
              <c16:uniqueId val="{00000002-22E4-49FD-90C5-49C1A18F718D}"/>
            </c:ext>
          </c:extLst>
        </c:ser>
        <c:dLbls>
          <c:dLblPos val="outEnd"/>
          <c:showLegendKey val="0"/>
          <c:showVal val="1"/>
          <c:showCatName val="0"/>
          <c:showSerName val="0"/>
          <c:showPercent val="0"/>
          <c:showBubbleSize val="0"/>
        </c:dLbls>
        <c:gapWidth val="100"/>
        <c:overlap val="-24"/>
        <c:axId val="1339487071"/>
        <c:axId val="1341371551"/>
      </c:barChart>
      <c:catAx>
        <c:axId val="1339487071"/>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341371551"/>
        <c:crosses val="autoZero"/>
        <c:auto val="1"/>
        <c:lblAlgn val="ctr"/>
        <c:lblOffset val="100"/>
        <c:noMultiLvlLbl val="0"/>
      </c:catAx>
      <c:valAx>
        <c:axId val="13413715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3394870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lv-LV" sz="1200"/>
              <a:t>Asistenta pakalpojuma saņēmēju skaits 2018.gadā sadalījumā pēc saņemto stundu apjoma </a:t>
            </a:r>
            <a:r>
              <a:rPr lang="lv-LV" sz="1200" b="0" i="0" u="none" strike="noStrike" baseline="0">
                <a:effectLst/>
              </a:rPr>
              <a:t>(vidēji mēnesī)</a:t>
            </a:r>
            <a:endParaRPr lang="lv-LV" sz="120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Sheet1!$O$20</c:f>
              <c:strCache>
                <c:ptCount val="1"/>
                <c:pt idx="0">
                  <c:v>Klientu skaits</c:v>
                </c:pt>
              </c:strCache>
            </c:strRef>
          </c:tx>
          <c:spPr>
            <a:solidFill>
              <a:schemeClr val="accent6"/>
            </a:solidFill>
            <a:ln>
              <a:noFill/>
            </a:ln>
            <a:effectLst/>
            <a:scene3d>
              <a:camera prst="orthographicFront"/>
              <a:lightRig rig="threePt" dir="t"/>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Sheet1!$P$19:$U$19</c:f>
              <c:strCache>
                <c:ptCount val="6"/>
                <c:pt idx="0">
                  <c:v>Līdz 15 h mēnesī</c:v>
                </c:pt>
                <c:pt idx="1">
                  <c:v>15-40 h mēnesī</c:v>
                </c:pt>
                <c:pt idx="2">
                  <c:v>40-60 h mēnesī</c:v>
                </c:pt>
                <c:pt idx="3">
                  <c:v>60-80 h mēnesī</c:v>
                </c:pt>
                <c:pt idx="4">
                  <c:v>80-160 h mēnesī</c:v>
                </c:pt>
                <c:pt idx="5">
                  <c:v>Virs 160 h mēnesī</c:v>
                </c:pt>
              </c:strCache>
            </c:strRef>
          </c:cat>
          <c:val>
            <c:numRef>
              <c:f>Sheet1!$P$20:$U$20</c:f>
              <c:numCache>
                <c:formatCode>#,##0</c:formatCode>
                <c:ptCount val="6"/>
                <c:pt idx="0">
                  <c:v>1812.3333333333333</c:v>
                </c:pt>
                <c:pt idx="1">
                  <c:v>2794.8333333333335</c:v>
                </c:pt>
                <c:pt idx="2">
                  <c:v>1480.75</c:v>
                </c:pt>
                <c:pt idx="3">
                  <c:v>789.16666666666663</c:v>
                </c:pt>
                <c:pt idx="4">
                  <c:v>1171</c:v>
                </c:pt>
                <c:pt idx="5">
                  <c:v>118.16666666666667</c:v>
                </c:pt>
              </c:numCache>
            </c:numRef>
          </c:val>
          <c:extLst>
            <c:ext xmlns:c16="http://schemas.microsoft.com/office/drawing/2014/chart" uri="{C3380CC4-5D6E-409C-BE32-E72D297353CC}">
              <c16:uniqueId val="{00000000-D5D3-44EC-AF2B-47D272C73F91}"/>
            </c:ext>
          </c:extLst>
        </c:ser>
        <c:dLbls>
          <c:showLegendKey val="0"/>
          <c:showVal val="0"/>
          <c:showCatName val="0"/>
          <c:showSerName val="0"/>
          <c:showPercent val="0"/>
          <c:showBubbleSize val="0"/>
        </c:dLbls>
        <c:gapWidth val="219"/>
        <c:overlap val="-27"/>
        <c:axId val="1025036400"/>
        <c:axId val="783426688"/>
      </c:barChart>
      <c:catAx>
        <c:axId val="1025036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783426688"/>
        <c:crosses val="autoZero"/>
        <c:auto val="1"/>
        <c:lblAlgn val="ctr"/>
        <c:lblOffset val="100"/>
        <c:noMultiLvlLbl val="0"/>
      </c:catAx>
      <c:valAx>
        <c:axId val="7834266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025036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200">
                <a:latin typeface="Times New Roman" panose="02020603050405020304" pitchFamily="18" charset="0"/>
                <a:cs typeface="Times New Roman" panose="02020603050405020304" pitchFamily="18" charset="0"/>
              </a:rPr>
              <a:t>Bērnu ar invaliditāti</a:t>
            </a:r>
            <a:r>
              <a:rPr lang="lv-LV" sz="1200">
                <a:latin typeface="Times New Roman" panose="02020603050405020304" pitchFamily="18" charset="0"/>
                <a:cs typeface="Times New Roman" panose="02020603050405020304" pitchFamily="18" charset="0"/>
              </a:rPr>
              <a:t>, kuri saņem a</a:t>
            </a:r>
            <a:r>
              <a:rPr lang="lv-LV" sz="1200" b="0" i="0" baseline="0">
                <a:effectLst/>
                <a:latin typeface="Times New Roman" panose="02020603050405020304" pitchFamily="18" charset="0"/>
                <a:cs typeface="Times New Roman" panose="02020603050405020304" pitchFamily="18" charset="0"/>
              </a:rPr>
              <a:t>sistenta pakalpojumu, skaits 2018.gadā sadalījumā pēc saņemto stundu apjoma (vidēji mēnesī)</a:t>
            </a:r>
            <a:endParaRPr lang="lv-LV" sz="1200">
              <a:effectLst/>
              <a:latin typeface="Times New Roman" panose="02020603050405020304" pitchFamily="18" charset="0"/>
              <a:cs typeface="Times New Roman" panose="02020603050405020304" pitchFamily="18" charset="0"/>
            </a:endParaRPr>
          </a:p>
        </c:rich>
      </c:tx>
      <c:layout>
        <c:manualLayout>
          <c:xMode val="edge"/>
          <c:yMode val="edge"/>
          <c:x val="0.11536789151356081"/>
          <c:y val="0"/>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lv-LV"/>
        </a:p>
      </c:txPr>
    </c:title>
    <c:autoTitleDeleted val="0"/>
    <c:plotArea>
      <c:layout/>
      <c:barChart>
        <c:barDir val="col"/>
        <c:grouping val="clustered"/>
        <c:varyColors val="0"/>
        <c:ser>
          <c:idx val="0"/>
          <c:order val="0"/>
          <c:tx>
            <c:strRef>
              <c:f>bērni!$N$8</c:f>
              <c:strCache>
                <c:ptCount val="1"/>
                <c:pt idx="0">
                  <c:v>Bērnu ar invaliditāti skaits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bērni!$O$7:$T$7</c:f>
              <c:strCache>
                <c:ptCount val="6"/>
                <c:pt idx="0">
                  <c:v>Līdz 15 h mēnesī</c:v>
                </c:pt>
                <c:pt idx="1">
                  <c:v>15-40 h mēnesī</c:v>
                </c:pt>
                <c:pt idx="2">
                  <c:v>40-60 h mēnesī</c:v>
                </c:pt>
                <c:pt idx="3">
                  <c:v>60-80 h mēnesī</c:v>
                </c:pt>
                <c:pt idx="4">
                  <c:v>80-160 h mēnesī</c:v>
                </c:pt>
                <c:pt idx="5">
                  <c:v>Virs 160 h mēnesī</c:v>
                </c:pt>
              </c:strCache>
            </c:strRef>
          </c:cat>
          <c:val>
            <c:numRef>
              <c:f>bērni!$O$8:$T$8</c:f>
              <c:numCache>
                <c:formatCode>#,##0</c:formatCode>
                <c:ptCount val="6"/>
                <c:pt idx="0">
                  <c:v>90.583333333333329</c:v>
                </c:pt>
                <c:pt idx="1">
                  <c:v>219.25</c:v>
                </c:pt>
                <c:pt idx="2">
                  <c:v>184.66666666666666</c:v>
                </c:pt>
                <c:pt idx="3">
                  <c:v>117.08333333333333</c:v>
                </c:pt>
                <c:pt idx="4">
                  <c:v>208.33333333333334</c:v>
                </c:pt>
                <c:pt idx="5">
                  <c:v>17.916666666666668</c:v>
                </c:pt>
              </c:numCache>
            </c:numRef>
          </c:val>
          <c:extLst>
            <c:ext xmlns:c16="http://schemas.microsoft.com/office/drawing/2014/chart" uri="{C3380CC4-5D6E-409C-BE32-E72D297353CC}">
              <c16:uniqueId val="{00000000-AAC4-4F3F-806F-38E5CD1DB2E3}"/>
            </c:ext>
          </c:extLst>
        </c:ser>
        <c:dLbls>
          <c:dLblPos val="outEnd"/>
          <c:showLegendKey val="0"/>
          <c:showVal val="1"/>
          <c:showCatName val="0"/>
          <c:showSerName val="0"/>
          <c:showPercent val="0"/>
          <c:showBubbleSize val="0"/>
        </c:dLbls>
        <c:gapWidth val="219"/>
        <c:overlap val="-27"/>
        <c:axId val="711716432"/>
        <c:axId val="797129856"/>
      </c:barChart>
      <c:catAx>
        <c:axId val="711716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797129856"/>
        <c:crosses val="autoZero"/>
        <c:auto val="1"/>
        <c:lblAlgn val="ctr"/>
        <c:lblOffset val="100"/>
        <c:noMultiLvlLbl val="0"/>
      </c:catAx>
      <c:valAx>
        <c:axId val="7971298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7117164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6AF309-3FAE-49D5-BEF1-60BEDE7DA117}" type="doc">
      <dgm:prSet loTypeId="urn:microsoft.com/office/officeart/2005/8/layout/bProcess3" loCatId="process" qsTypeId="urn:microsoft.com/office/officeart/2005/8/quickstyle/simple4" qsCatId="simple" csTypeId="urn:microsoft.com/office/officeart/2005/8/colors/accent1_2" csCatId="accent1" phldr="1"/>
      <dgm:spPr/>
      <dgm:t>
        <a:bodyPr/>
        <a:lstStyle/>
        <a:p>
          <a:endParaRPr lang="lv-LV"/>
        </a:p>
      </dgm:t>
    </dgm:pt>
    <dgm:pt modelId="{D56FA26F-656A-443E-920B-0C1D06EF078C}">
      <dgm:prSet phldrT="[Text]" custT="1"/>
      <dgm:spPr/>
      <dgm:t>
        <a:bodyPr/>
        <a:lstStyle/>
        <a:p>
          <a:pPr algn="l"/>
          <a:r>
            <a:rPr lang="lv-LV" sz="900" noProof="0" dirty="0"/>
            <a:t>Mērķgrupa</a:t>
          </a:r>
        </a:p>
      </dgm:t>
    </dgm:pt>
    <dgm:pt modelId="{7832AAA2-2B6D-4B40-B8D4-9F9F6BCBC76F}" type="parTrans" cxnId="{E5A70043-B86B-4FF3-AB45-C64A9797D15B}">
      <dgm:prSet/>
      <dgm:spPr/>
      <dgm:t>
        <a:bodyPr/>
        <a:lstStyle/>
        <a:p>
          <a:pPr algn="l"/>
          <a:endParaRPr lang="lv-LV" sz="900"/>
        </a:p>
      </dgm:t>
    </dgm:pt>
    <dgm:pt modelId="{487486BE-EE8C-41F8-BC97-4B4095B8DB6F}" type="sibTrans" cxnId="{E5A70043-B86B-4FF3-AB45-C64A9797D15B}">
      <dgm:prSet custT="1"/>
      <dgm:spPr/>
      <dgm:t>
        <a:bodyPr/>
        <a:lstStyle/>
        <a:p>
          <a:pPr algn="l"/>
          <a:endParaRPr lang="lv-LV" sz="900"/>
        </a:p>
      </dgm:t>
    </dgm:pt>
    <dgm:pt modelId="{738D47B5-EC50-405A-87BB-6E93504C1E40}">
      <dgm:prSet phldrT="[Text]" custT="1"/>
      <dgm:spPr/>
      <dgm:t>
        <a:bodyPr/>
        <a:lstStyle/>
        <a:p>
          <a:pPr algn="l"/>
          <a:r>
            <a:rPr lang="en-GB" sz="900" dirty="0"/>
            <a:t>Personas ar I un II </a:t>
          </a:r>
          <a:r>
            <a:rPr lang="en-GB" sz="900" dirty="0" err="1"/>
            <a:t>invaliditātes</a:t>
          </a:r>
          <a:r>
            <a:rPr lang="en-GB" sz="900" dirty="0"/>
            <a:t> grupu ar redzes, </a:t>
          </a:r>
          <a:r>
            <a:rPr lang="lv-LV" sz="900" noProof="0" dirty="0"/>
            <a:t>kustību</a:t>
          </a:r>
          <a:r>
            <a:rPr lang="en-GB" sz="900" dirty="0"/>
            <a:t> un garīga rakstura traucējumiem</a:t>
          </a:r>
          <a:endParaRPr lang="lv-LV" sz="900" dirty="0"/>
        </a:p>
      </dgm:t>
    </dgm:pt>
    <dgm:pt modelId="{9E41728F-010F-4402-867C-3B85291D5F51}" type="parTrans" cxnId="{66DCABA8-16AF-4CDC-812A-F1F017A3243E}">
      <dgm:prSet/>
      <dgm:spPr/>
      <dgm:t>
        <a:bodyPr/>
        <a:lstStyle/>
        <a:p>
          <a:pPr algn="l"/>
          <a:endParaRPr lang="lv-LV" sz="900"/>
        </a:p>
      </dgm:t>
    </dgm:pt>
    <dgm:pt modelId="{70C356A8-E45F-447E-8818-33CF0AF9A256}" type="sibTrans" cxnId="{66DCABA8-16AF-4CDC-812A-F1F017A3243E}">
      <dgm:prSet/>
      <dgm:spPr/>
      <dgm:t>
        <a:bodyPr/>
        <a:lstStyle/>
        <a:p>
          <a:pPr algn="l"/>
          <a:endParaRPr lang="lv-LV" sz="900"/>
        </a:p>
      </dgm:t>
    </dgm:pt>
    <dgm:pt modelId="{8AB8D363-86F3-4AD6-B0F1-D22E11A90815}">
      <dgm:prSet phldrT="[Text]" custT="1"/>
      <dgm:spPr/>
      <dgm:t>
        <a:bodyPr/>
        <a:lstStyle/>
        <a:p>
          <a:pPr algn="l"/>
          <a:r>
            <a:rPr lang="en-GB" sz="900" dirty="0"/>
            <a:t>Novērtē  pašvaldības SD</a:t>
          </a:r>
          <a:endParaRPr lang="lv-LV" sz="900" dirty="0"/>
        </a:p>
      </dgm:t>
    </dgm:pt>
    <dgm:pt modelId="{67E41FEB-7F37-4460-B6D8-B3C944FFA452}" type="parTrans" cxnId="{7A6884BC-B711-411C-8592-34FC1380F472}">
      <dgm:prSet/>
      <dgm:spPr/>
      <dgm:t>
        <a:bodyPr/>
        <a:lstStyle/>
        <a:p>
          <a:pPr algn="l"/>
          <a:endParaRPr lang="lv-LV" sz="900"/>
        </a:p>
      </dgm:t>
    </dgm:pt>
    <dgm:pt modelId="{C9291A2F-1BA6-472E-BA48-94123A61C263}" type="sibTrans" cxnId="{7A6884BC-B711-411C-8592-34FC1380F472}">
      <dgm:prSet custT="1"/>
      <dgm:spPr/>
      <dgm:t>
        <a:bodyPr/>
        <a:lstStyle/>
        <a:p>
          <a:pPr algn="l"/>
          <a:endParaRPr lang="lv-LV" sz="900"/>
        </a:p>
      </dgm:t>
    </dgm:pt>
    <dgm:pt modelId="{03602C42-9B63-4463-ADF6-F8971B005C2C}">
      <dgm:prSet phldrT="[Text]" custT="1"/>
      <dgm:spPr/>
      <dgm:t>
        <a:bodyPr/>
        <a:lstStyle/>
        <a:p>
          <a:pPr algn="l"/>
          <a:r>
            <a:rPr lang="en-GB" sz="900" dirty="0"/>
            <a:t>Nosaka punktu summai atbilstošu koeficientu:    1 - liels atbalsts;  2</a:t>
          </a:r>
          <a:r>
            <a:rPr lang="lv-LV" sz="900" dirty="0"/>
            <a:t> (vai 1.5)</a:t>
          </a:r>
          <a:r>
            <a:rPr lang="en-GB" sz="900" dirty="0"/>
            <a:t> - ļoti liels atbalsts</a:t>
          </a:r>
          <a:endParaRPr lang="lv-LV" sz="900" dirty="0"/>
        </a:p>
      </dgm:t>
    </dgm:pt>
    <dgm:pt modelId="{6DDC5BE1-39AE-462B-B57A-31E352847E48}" type="parTrans" cxnId="{C2E80E3F-618D-43B4-9A03-182EC6DEE9F7}">
      <dgm:prSet/>
      <dgm:spPr/>
      <dgm:t>
        <a:bodyPr/>
        <a:lstStyle/>
        <a:p>
          <a:pPr algn="l"/>
          <a:endParaRPr lang="lv-LV" sz="900"/>
        </a:p>
      </dgm:t>
    </dgm:pt>
    <dgm:pt modelId="{ECA1DF41-B797-451E-8FBA-4DC2A8013931}" type="sibTrans" cxnId="{C2E80E3F-618D-43B4-9A03-182EC6DEE9F7}">
      <dgm:prSet/>
      <dgm:spPr/>
      <dgm:t>
        <a:bodyPr/>
        <a:lstStyle/>
        <a:p>
          <a:pPr algn="l"/>
          <a:endParaRPr lang="lv-LV" sz="900"/>
        </a:p>
      </dgm:t>
    </dgm:pt>
    <dgm:pt modelId="{7DCDF472-3CF2-4566-9649-25C795BC99D3}">
      <dgm:prSet custT="1"/>
      <dgm:spPr/>
      <dgm:t>
        <a:bodyPr/>
        <a:lstStyle/>
        <a:p>
          <a:pPr algn="l"/>
          <a:r>
            <a:rPr lang="en-GB" sz="900" dirty="0"/>
            <a:t>Atbilstoši personas aktivitātēm (</a:t>
          </a:r>
          <a:r>
            <a:rPr lang="en-GB" sz="900" dirty="0" err="1"/>
            <a:t>mērķiem</a:t>
          </a:r>
          <a:r>
            <a:rPr lang="en-GB" sz="900" dirty="0"/>
            <a:t>) </a:t>
          </a:r>
          <a:r>
            <a:rPr lang="en-GB" sz="900" dirty="0" err="1"/>
            <a:t>nosaka</a:t>
          </a:r>
          <a:r>
            <a:rPr lang="en-GB" sz="900" dirty="0"/>
            <a:t> </a:t>
          </a:r>
          <a:r>
            <a:rPr lang="en-GB" sz="900" dirty="0" err="1"/>
            <a:t>piešķiramās</a:t>
          </a:r>
          <a:r>
            <a:rPr lang="en-GB" sz="900" dirty="0"/>
            <a:t> h/</a:t>
          </a:r>
          <a:r>
            <a:rPr lang="en-GB" sz="900" dirty="0" err="1"/>
            <a:t>mēn</a:t>
          </a:r>
          <a:endParaRPr lang="lv-LV" sz="900" dirty="0"/>
        </a:p>
      </dgm:t>
    </dgm:pt>
    <dgm:pt modelId="{E20FB6F0-0D4E-4839-9532-1FF6E36D4FA1}" type="parTrans" cxnId="{08F4DF02-E49E-4C76-A18A-1C4DE88C6B69}">
      <dgm:prSet/>
      <dgm:spPr/>
      <dgm:t>
        <a:bodyPr/>
        <a:lstStyle/>
        <a:p>
          <a:pPr algn="l"/>
          <a:endParaRPr lang="lv-LV" sz="900"/>
        </a:p>
      </dgm:t>
    </dgm:pt>
    <dgm:pt modelId="{8018498A-0254-4545-87E3-6E4BFD65A5BF}" type="sibTrans" cxnId="{08F4DF02-E49E-4C76-A18A-1C4DE88C6B69}">
      <dgm:prSet custT="1"/>
      <dgm:spPr/>
      <dgm:t>
        <a:bodyPr/>
        <a:lstStyle/>
        <a:p>
          <a:pPr algn="l"/>
          <a:endParaRPr lang="lv-LV" sz="900"/>
        </a:p>
      </dgm:t>
    </dgm:pt>
    <dgm:pt modelId="{A9CA6D63-3101-477D-83E8-AA5E2EC8AD9A}">
      <dgm:prSet custT="1"/>
      <dgm:spPr/>
      <dgm:t>
        <a:bodyPr/>
        <a:lstStyle/>
        <a:p>
          <a:pPr algn="l"/>
          <a:r>
            <a:rPr lang="en-GB" sz="900" dirty="0"/>
            <a:t>Persona pati lemj par </a:t>
          </a:r>
          <a:r>
            <a:rPr lang="en-GB" sz="900" dirty="0" err="1"/>
            <a:t>asistenta</a:t>
          </a:r>
          <a:r>
            <a:rPr lang="en-GB" sz="900" dirty="0"/>
            <a:t> </a:t>
          </a:r>
          <a:r>
            <a:rPr lang="en-GB" sz="900" dirty="0" err="1"/>
            <a:t>piesaisti</a:t>
          </a:r>
          <a:r>
            <a:rPr lang="en-GB" sz="900" dirty="0"/>
            <a:t> </a:t>
          </a:r>
          <a:r>
            <a:rPr lang="en-GB" sz="900" dirty="0" err="1"/>
            <a:t>sev</a:t>
          </a:r>
          <a:r>
            <a:rPr lang="en-GB" sz="900" dirty="0"/>
            <a:t> </a:t>
          </a:r>
          <a:r>
            <a:rPr lang="en-GB" sz="900" dirty="0" err="1"/>
            <a:t>vēlamajām</a:t>
          </a:r>
          <a:r>
            <a:rPr lang="en-GB" sz="900" dirty="0"/>
            <a:t> </a:t>
          </a:r>
          <a:r>
            <a:rPr lang="en-GB" sz="900" dirty="0" err="1"/>
            <a:t>darbībām</a:t>
          </a:r>
          <a:r>
            <a:rPr lang="en-GB" sz="900" dirty="0"/>
            <a:t> </a:t>
          </a:r>
          <a:r>
            <a:rPr lang="en-GB" sz="900" dirty="0" err="1"/>
            <a:t>sev</a:t>
          </a:r>
          <a:r>
            <a:rPr lang="en-GB" sz="900" dirty="0"/>
            <a:t> </a:t>
          </a:r>
          <a:r>
            <a:rPr lang="en-GB" sz="900" dirty="0" err="1"/>
            <a:t>vēlamajā</a:t>
          </a:r>
          <a:r>
            <a:rPr lang="en-GB" sz="900" dirty="0"/>
            <a:t> </a:t>
          </a:r>
          <a:r>
            <a:rPr lang="en-GB" sz="900" dirty="0" err="1"/>
            <a:t>laikā</a:t>
          </a:r>
          <a:endParaRPr lang="lv-LV" sz="900" dirty="0"/>
        </a:p>
      </dgm:t>
    </dgm:pt>
    <dgm:pt modelId="{72D83181-B5A8-4AB8-AC95-C128DB33D4A0}" type="parTrans" cxnId="{EE63154D-CC2E-472B-9822-321FF81C71CF}">
      <dgm:prSet/>
      <dgm:spPr/>
      <dgm:t>
        <a:bodyPr/>
        <a:lstStyle/>
        <a:p>
          <a:pPr algn="l"/>
          <a:endParaRPr lang="lv-LV" sz="900"/>
        </a:p>
      </dgm:t>
    </dgm:pt>
    <dgm:pt modelId="{71A43C77-39F7-46EE-AF22-C01F591CEA2E}" type="sibTrans" cxnId="{EE63154D-CC2E-472B-9822-321FF81C71CF}">
      <dgm:prSet custT="1"/>
      <dgm:spPr/>
      <dgm:t>
        <a:bodyPr/>
        <a:lstStyle/>
        <a:p>
          <a:pPr algn="l"/>
          <a:endParaRPr lang="lv-LV" sz="900"/>
        </a:p>
      </dgm:t>
    </dgm:pt>
    <dgm:pt modelId="{F29D3A51-62DB-4995-9F7F-BA2C1E5171F5}">
      <dgm:prSet custT="1"/>
      <dgm:spPr/>
      <dgm:t>
        <a:bodyPr/>
        <a:lstStyle/>
        <a:p>
          <a:pPr algn="l"/>
          <a:r>
            <a:rPr lang="en-GB" sz="900" dirty="0"/>
            <a:t>1X mēnesī </a:t>
          </a:r>
          <a:r>
            <a:rPr lang="en-GB" sz="900" dirty="0" err="1"/>
            <a:t>apliecina</a:t>
          </a:r>
          <a:r>
            <a:rPr lang="en-GB" sz="900" dirty="0"/>
            <a:t> pakalpojuma </a:t>
          </a:r>
          <a:r>
            <a:rPr lang="lv-LV" sz="900" noProof="0" dirty="0"/>
            <a:t>sniegšanu</a:t>
          </a:r>
          <a:r>
            <a:rPr lang="en-GB" sz="900" dirty="0"/>
            <a:t>/saņemšanu (tikai </a:t>
          </a:r>
          <a:r>
            <a:rPr lang="en-GB" sz="900" dirty="0" err="1"/>
            <a:t>asistenta</a:t>
          </a:r>
          <a:r>
            <a:rPr lang="en-GB" sz="900" dirty="0"/>
            <a:t> un </a:t>
          </a:r>
          <a:r>
            <a:rPr lang="en-GB" sz="900" dirty="0" err="1"/>
            <a:t>pakalpojuma</a:t>
          </a:r>
          <a:r>
            <a:rPr lang="en-GB" sz="900" dirty="0"/>
            <a:t> </a:t>
          </a:r>
          <a:r>
            <a:rPr lang="en-GB" sz="900" dirty="0" err="1"/>
            <a:t>saņēmēja</a:t>
          </a:r>
          <a:r>
            <a:rPr lang="en-GB" sz="900" dirty="0"/>
            <a:t> </a:t>
          </a:r>
          <a:r>
            <a:rPr lang="en-GB" sz="900" dirty="0" err="1"/>
            <a:t>paraksts</a:t>
          </a:r>
          <a:r>
            <a:rPr lang="en-GB" sz="900" dirty="0"/>
            <a:t>)</a:t>
          </a:r>
          <a:endParaRPr lang="lv-LV" sz="900" dirty="0"/>
        </a:p>
      </dgm:t>
    </dgm:pt>
    <dgm:pt modelId="{F643F130-E320-4036-BA6C-87712820EE43}" type="parTrans" cxnId="{6D876F8A-6A5A-4169-92B4-0BEA58AEE83A}">
      <dgm:prSet/>
      <dgm:spPr/>
      <dgm:t>
        <a:bodyPr/>
        <a:lstStyle/>
        <a:p>
          <a:pPr algn="l"/>
          <a:endParaRPr lang="lv-LV" sz="900"/>
        </a:p>
      </dgm:t>
    </dgm:pt>
    <dgm:pt modelId="{4AAD19EC-6B2E-47BC-BE6F-321AABC2E7E0}" type="sibTrans" cxnId="{6D876F8A-6A5A-4169-92B4-0BEA58AEE83A}">
      <dgm:prSet/>
      <dgm:spPr/>
      <dgm:t>
        <a:bodyPr/>
        <a:lstStyle/>
        <a:p>
          <a:pPr algn="l"/>
          <a:endParaRPr lang="lv-LV" sz="900"/>
        </a:p>
      </dgm:t>
    </dgm:pt>
    <dgm:pt modelId="{0FE4624E-99F1-4733-A272-88945C2FFB3D}">
      <dgm:prSet phldrT="[Text]" custT="1"/>
      <dgm:spPr/>
      <dgm:t>
        <a:bodyPr/>
        <a:lstStyle/>
        <a:p>
          <a:pPr algn="l"/>
          <a:r>
            <a:rPr lang="en-GB" sz="900" dirty="0"/>
            <a:t>Atbilstoši anketas algoritmam</a:t>
          </a:r>
          <a:endParaRPr lang="lv-LV" sz="900" dirty="0"/>
        </a:p>
      </dgm:t>
    </dgm:pt>
    <dgm:pt modelId="{8C883AD0-39FA-49B4-8B1C-9238BA32D076}" type="sibTrans" cxnId="{3AA203E6-39A9-4597-9C2D-93146D3406B3}">
      <dgm:prSet custT="1"/>
      <dgm:spPr/>
      <dgm:t>
        <a:bodyPr/>
        <a:lstStyle/>
        <a:p>
          <a:pPr algn="l"/>
          <a:endParaRPr lang="lv-LV" sz="900"/>
        </a:p>
      </dgm:t>
    </dgm:pt>
    <dgm:pt modelId="{E4A262A7-FE00-4EA3-AFB4-72F45E1A724F}" type="parTrans" cxnId="{3AA203E6-39A9-4597-9C2D-93146D3406B3}">
      <dgm:prSet/>
      <dgm:spPr/>
      <dgm:t>
        <a:bodyPr/>
        <a:lstStyle/>
        <a:p>
          <a:pPr algn="l"/>
          <a:endParaRPr lang="lv-LV" sz="900"/>
        </a:p>
      </dgm:t>
    </dgm:pt>
    <dgm:pt modelId="{BD641FD5-092B-4B58-9AF2-C70B570D9F21}">
      <dgm:prSet phldrT="[Text]" custT="1"/>
      <dgm:spPr/>
      <dgm:t>
        <a:bodyPr/>
        <a:lstStyle/>
        <a:p>
          <a:pPr algn="l"/>
          <a:r>
            <a:rPr lang="en-GB" sz="900" dirty="0"/>
            <a:t>12 jautājumi par pārvietošanās spējām, ko novērtē ar punktiem skalā no 0-3</a:t>
          </a:r>
          <a:endParaRPr lang="lv-LV" sz="900" dirty="0"/>
        </a:p>
      </dgm:t>
    </dgm:pt>
    <dgm:pt modelId="{9E07BE8E-DFC4-4EF3-A81E-ACCE697D722D}" type="parTrans" cxnId="{2AE20574-66AF-4F6C-B596-9C0A839F4529}">
      <dgm:prSet/>
      <dgm:spPr/>
      <dgm:t>
        <a:bodyPr/>
        <a:lstStyle/>
        <a:p>
          <a:pPr algn="l"/>
          <a:endParaRPr lang="lv-LV" sz="900"/>
        </a:p>
      </dgm:t>
    </dgm:pt>
    <dgm:pt modelId="{3389908F-0E66-4031-97B8-B0295E6DDA60}" type="sibTrans" cxnId="{2AE20574-66AF-4F6C-B596-9C0A839F4529}">
      <dgm:prSet/>
      <dgm:spPr/>
      <dgm:t>
        <a:bodyPr/>
        <a:lstStyle/>
        <a:p>
          <a:pPr algn="l"/>
          <a:endParaRPr lang="lv-LV" sz="900"/>
        </a:p>
      </dgm:t>
    </dgm:pt>
    <dgm:pt modelId="{12766675-C374-43C0-8A3E-71F0C9603214}" type="pres">
      <dgm:prSet presAssocID="{586AF309-3FAE-49D5-BEF1-60BEDE7DA117}" presName="Name0" presStyleCnt="0">
        <dgm:presLayoutVars>
          <dgm:dir/>
          <dgm:resizeHandles val="exact"/>
        </dgm:presLayoutVars>
      </dgm:prSet>
      <dgm:spPr/>
    </dgm:pt>
    <dgm:pt modelId="{95558D83-2067-4AFF-8CA8-89E28B494D49}" type="pres">
      <dgm:prSet presAssocID="{D56FA26F-656A-443E-920B-0C1D06EF078C}" presName="node" presStyleLbl="node1" presStyleIdx="0" presStyleCnt="6" custLinFactNeighborX="1046" custLinFactNeighborY="-197">
        <dgm:presLayoutVars>
          <dgm:bulletEnabled val="1"/>
        </dgm:presLayoutVars>
      </dgm:prSet>
      <dgm:spPr/>
    </dgm:pt>
    <dgm:pt modelId="{3276C9C2-DC9F-4431-A10E-BF700B3C896A}" type="pres">
      <dgm:prSet presAssocID="{487486BE-EE8C-41F8-BC97-4B4095B8DB6F}" presName="sibTrans" presStyleLbl="sibTrans1D1" presStyleIdx="0" presStyleCnt="5"/>
      <dgm:spPr/>
    </dgm:pt>
    <dgm:pt modelId="{DA91E855-C673-42D6-8259-3F0B3CECBD71}" type="pres">
      <dgm:prSet presAssocID="{487486BE-EE8C-41F8-BC97-4B4095B8DB6F}" presName="connectorText" presStyleLbl="sibTrans1D1" presStyleIdx="0" presStyleCnt="5"/>
      <dgm:spPr/>
    </dgm:pt>
    <dgm:pt modelId="{B3F9E3BC-261F-48E3-8CB2-8B8511CE5386}" type="pres">
      <dgm:prSet presAssocID="{8AB8D363-86F3-4AD6-B0F1-D22E11A90815}" presName="node" presStyleLbl="node1" presStyleIdx="1" presStyleCnt="6">
        <dgm:presLayoutVars>
          <dgm:bulletEnabled val="1"/>
        </dgm:presLayoutVars>
      </dgm:prSet>
      <dgm:spPr/>
    </dgm:pt>
    <dgm:pt modelId="{3009ED73-A1A3-4099-9E3C-930A0E18CCD0}" type="pres">
      <dgm:prSet presAssocID="{C9291A2F-1BA6-472E-BA48-94123A61C263}" presName="sibTrans" presStyleLbl="sibTrans1D1" presStyleIdx="1" presStyleCnt="5"/>
      <dgm:spPr/>
    </dgm:pt>
    <dgm:pt modelId="{91F0ABD8-D51B-4B83-A4BF-46ED7562350E}" type="pres">
      <dgm:prSet presAssocID="{C9291A2F-1BA6-472E-BA48-94123A61C263}" presName="connectorText" presStyleLbl="sibTrans1D1" presStyleIdx="1" presStyleCnt="5"/>
      <dgm:spPr/>
    </dgm:pt>
    <dgm:pt modelId="{020D6B41-0BD1-42CB-A514-88E29D59363F}" type="pres">
      <dgm:prSet presAssocID="{0FE4624E-99F1-4733-A272-88945C2FFB3D}" presName="node" presStyleLbl="node1" presStyleIdx="2" presStyleCnt="6">
        <dgm:presLayoutVars>
          <dgm:bulletEnabled val="1"/>
        </dgm:presLayoutVars>
      </dgm:prSet>
      <dgm:spPr/>
    </dgm:pt>
    <dgm:pt modelId="{BE3CBB62-6F52-4C7B-8BA0-5FC66D3080BE}" type="pres">
      <dgm:prSet presAssocID="{8C883AD0-39FA-49B4-8B1C-9238BA32D076}" presName="sibTrans" presStyleLbl="sibTrans1D1" presStyleIdx="2" presStyleCnt="5"/>
      <dgm:spPr/>
    </dgm:pt>
    <dgm:pt modelId="{D1937E4A-7F9C-4BDD-80BA-B8738659FEBC}" type="pres">
      <dgm:prSet presAssocID="{8C883AD0-39FA-49B4-8B1C-9238BA32D076}" presName="connectorText" presStyleLbl="sibTrans1D1" presStyleIdx="2" presStyleCnt="5"/>
      <dgm:spPr/>
    </dgm:pt>
    <dgm:pt modelId="{28D93E3C-9375-4F22-B069-D169D3239A8B}" type="pres">
      <dgm:prSet presAssocID="{7DCDF472-3CF2-4566-9649-25C795BC99D3}" presName="node" presStyleLbl="node1" presStyleIdx="3" presStyleCnt="6">
        <dgm:presLayoutVars>
          <dgm:bulletEnabled val="1"/>
        </dgm:presLayoutVars>
      </dgm:prSet>
      <dgm:spPr/>
    </dgm:pt>
    <dgm:pt modelId="{841C0994-3895-4CD6-ABB9-862F35950FEA}" type="pres">
      <dgm:prSet presAssocID="{8018498A-0254-4545-87E3-6E4BFD65A5BF}" presName="sibTrans" presStyleLbl="sibTrans1D1" presStyleIdx="3" presStyleCnt="5"/>
      <dgm:spPr/>
    </dgm:pt>
    <dgm:pt modelId="{A3BD3812-F35F-4D79-99C9-1C28FB6A8A99}" type="pres">
      <dgm:prSet presAssocID="{8018498A-0254-4545-87E3-6E4BFD65A5BF}" presName="connectorText" presStyleLbl="sibTrans1D1" presStyleIdx="3" presStyleCnt="5"/>
      <dgm:spPr/>
    </dgm:pt>
    <dgm:pt modelId="{88C22D67-29A9-4DA2-8E67-1A444CC76517}" type="pres">
      <dgm:prSet presAssocID="{A9CA6D63-3101-477D-83E8-AA5E2EC8AD9A}" presName="node" presStyleLbl="node1" presStyleIdx="4" presStyleCnt="6">
        <dgm:presLayoutVars>
          <dgm:bulletEnabled val="1"/>
        </dgm:presLayoutVars>
      </dgm:prSet>
      <dgm:spPr/>
    </dgm:pt>
    <dgm:pt modelId="{19AF1E9D-D138-4434-B28D-B833FD4AA138}" type="pres">
      <dgm:prSet presAssocID="{71A43C77-39F7-46EE-AF22-C01F591CEA2E}" presName="sibTrans" presStyleLbl="sibTrans1D1" presStyleIdx="4" presStyleCnt="5"/>
      <dgm:spPr/>
    </dgm:pt>
    <dgm:pt modelId="{8BF482C2-369A-41AE-971C-B8E582C7014A}" type="pres">
      <dgm:prSet presAssocID="{71A43C77-39F7-46EE-AF22-C01F591CEA2E}" presName="connectorText" presStyleLbl="sibTrans1D1" presStyleIdx="4" presStyleCnt="5"/>
      <dgm:spPr/>
    </dgm:pt>
    <dgm:pt modelId="{751AD4F8-6FD5-4363-B299-B48C18CB9AFB}" type="pres">
      <dgm:prSet presAssocID="{F29D3A51-62DB-4995-9F7F-BA2C1E5171F5}" presName="node" presStyleLbl="node1" presStyleIdx="5" presStyleCnt="6">
        <dgm:presLayoutVars>
          <dgm:bulletEnabled val="1"/>
        </dgm:presLayoutVars>
      </dgm:prSet>
      <dgm:spPr/>
    </dgm:pt>
  </dgm:ptLst>
  <dgm:cxnLst>
    <dgm:cxn modelId="{062B4A02-A81C-46E1-AE0C-302195104B74}" type="presOf" srcId="{487486BE-EE8C-41F8-BC97-4B4095B8DB6F}" destId="{DA91E855-C673-42D6-8259-3F0B3CECBD71}" srcOrd="1" destOrd="0" presId="urn:microsoft.com/office/officeart/2005/8/layout/bProcess3"/>
    <dgm:cxn modelId="{08F4DF02-E49E-4C76-A18A-1C4DE88C6B69}" srcId="{586AF309-3FAE-49D5-BEF1-60BEDE7DA117}" destId="{7DCDF472-3CF2-4566-9649-25C795BC99D3}" srcOrd="3" destOrd="0" parTransId="{E20FB6F0-0D4E-4839-9532-1FF6E36D4FA1}" sibTransId="{8018498A-0254-4545-87E3-6E4BFD65A5BF}"/>
    <dgm:cxn modelId="{DDF4A90D-31E8-442B-BFB8-261A2C5C5212}" type="presOf" srcId="{D56FA26F-656A-443E-920B-0C1D06EF078C}" destId="{95558D83-2067-4AFF-8CA8-89E28B494D49}" srcOrd="0" destOrd="0" presId="urn:microsoft.com/office/officeart/2005/8/layout/bProcess3"/>
    <dgm:cxn modelId="{CB9A2123-503B-469D-89F2-BBA29B22C869}" type="presOf" srcId="{487486BE-EE8C-41F8-BC97-4B4095B8DB6F}" destId="{3276C9C2-DC9F-4431-A10E-BF700B3C896A}" srcOrd="0" destOrd="0" presId="urn:microsoft.com/office/officeart/2005/8/layout/bProcess3"/>
    <dgm:cxn modelId="{DD341B26-F29F-43E5-9D42-C1638F5A03A0}" type="presOf" srcId="{7DCDF472-3CF2-4566-9649-25C795BC99D3}" destId="{28D93E3C-9375-4F22-B069-D169D3239A8B}" srcOrd="0" destOrd="0" presId="urn:microsoft.com/office/officeart/2005/8/layout/bProcess3"/>
    <dgm:cxn modelId="{C2E80E3F-618D-43B4-9A03-182EC6DEE9F7}" srcId="{0FE4624E-99F1-4733-A272-88945C2FFB3D}" destId="{03602C42-9B63-4463-ADF6-F8971B005C2C}" srcOrd="0" destOrd="0" parTransId="{6DDC5BE1-39AE-462B-B57A-31E352847E48}" sibTransId="{ECA1DF41-B797-451E-8FBA-4DC2A8013931}"/>
    <dgm:cxn modelId="{5D031F5F-510C-4CC7-B9A8-52DB72E44D24}" type="presOf" srcId="{8C883AD0-39FA-49B4-8B1C-9238BA32D076}" destId="{D1937E4A-7F9C-4BDD-80BA-B8738659FEBC}" srcOrd="1" destOrd="0" presId="urn:microsoft.com/office/officeart/2005/8/layout/bProcess3"/>
    <dgm:cxn modelId="{E5A70043-B86B-4FF3-AB45-C64A9797D15B}" srcId="{586AF309-3FAE-49D5-BEF1-60BEDE7DA117}" destId="{D56FA26F-656A-443E-920B-0C1D06EF078C}" srcOrd="0" destOrd="0" parTransId="{7832AAA2-2B6D-4B40-B8D4-9F9F6BCBC76F}" sibTransId="{487486BE-EE8C-41F8-BC97-4B4095B8DB6F}"/>
    <dgm:cxn modelId="{E765EA48-C211-41D1-AD5F-EE95EEBFE13A}" type="presOf" srcId="{8018498A-0254-4545-87E3-6E4BFD65A5BF}" destId="{841C0994-3895-4CD6-ABB9-862F35950FEA}" srcOrd="0" destOrd="0" presId="urn:microsoft.com/office/officeart/2005/8/layout/bProcess3"/>
    <dgm:cxn modelId="{EE63154D-CC2E-472B-9822-321FF81C71CF}" srcId="{586AF309-3FAE-49D5-BEF1-60BEDE7DA117}" destId="{A9CA6D63-3101-477D-83E8-AA5E2EC8AD9A}" srcOrd="4" destOrd="0" parTransId="{72D83181-B5A8-4AB8-AC95-C128DB33D4A0}" sibTransId="{71A43C77-39F7-46EE-AF22-C01F591CEA2E}"/>
    <dgm:cxn modelId="{9F1AF370-737F-456E-AE38-374379FE7673}" type="presOf" srcId="{BD641FD5-092B-4B58-9AF2-C70B570D9F21}" destId="{B3F9E3BC-261F-48E3-8CB2-8B8511CE5386}" srcOrd="0" destOrd="1" presId="urn:microsoft.com/office/officeart/2005/8/layout/bProcess3"/>
    <dgm:cxn modelId="{2AE20574-66AF-4F6C-B596-9C0A839F4529}" srcId="{8AB8D363-86F3-4AD6-B0F1-D22E11A90815}" destId="{BD641FD5-092B-4B58-9AF2-C70B570D9F21}" srcOrd="0" destOrd="0" parTransId="{9E07BE8E-DFC4-4EF3-A81E-ACCE697D722D}" sibTransId="{3389908F-0E66-4031-97B8-B0295E6DDA60}"/>
    <dgm:cxn modelId="{EBA2CF74-7211-421A-8D3B-E956A8EBD21C}" type="presOf" srcId="{71A43C77-39F7-46EE-AF22-C01F591CEA2E}" destId="{8BF482C2-369A-41AE-971C-B8E582C7014A}" srcOrd="1" destOrd="0" presId="urn:microsoft.com/office/officeart/2005/8/layout/bProcess3"/>
    <dgm:cxn modelId="{8774F478-19B1-4E45-9022-B69E1E2559DF}" type="presOf" srcId="{0FE4624E-99F1-4733-A272-88945C2FFB3D}" destId="{020D6B41-0BD1-42CB-A514-88E29D59363F}" srcOrd="0" destOrd="0" presId="urn:microsoft.com/office/officeart/2005/8/layout/bProcess3"/>
    <dgm:cxn modelId="{6612A57F-4F58-42CA-95F0-DF960C02C69D}" type="presOf" srcId="{C9291A2F-1BA6-472E-BA48-94123A61C263}" destId="{91F0ABD8-D51B-4B83-A4BF-46ED7562350E}" srcOrd="1" destOrd="0" presId="urn:microsoft.com/office/officeart/2005/8/layout/bProcess3"/>
    <dgm:cxn modelId="{6D876F8A-6A5A-4169-92B4-0BEA58AEE83A}" srcId="{586AF309-3FAE-49D5-BEF1-60BEDE7DA117}" destId="{F29D3A51-62DB-4995-9F7F-BA2C1E5171F5}" srcOrd="5" destOrd="0" parTransId="{F643F130-E320-4036-BA6C-87712820EE43}" sibTransId="{4AAD19EC-6B2E-47BC-BE6F-321AABC2E7E0}"/>
    <dgm:cxn modelId="{1911EB8D-E0D0-4FB2-8CFF-A4761B8805D7}" type="presOf" srcId="{C9291A2F-1BA6-472E-BA48-94123A61C263}" destId="{3009ED73-A1A3-4099-9E3C-930A0E18CCD0}" srcOrd="0" destOrd="0" presId="urn:microsoft.com/office/officeart/2005/8/layout/bProcess3"/>
    <dgm:cxn modelId="{24116EA6-DBBB-423D-BE1B-CE4646BBA84A}" type="presOf" srcId="{8C883AD0-39FA-49B4-8B1C-9238BA32D076}" destId="{BE3CBB62-6F52-4C7B-8BA0-5FC66D3080BE}" srcOrd="0" destOrd="0" presId="urn:microsoft.com/office/officeart/2005/8/layout/bProcess3"/>
    <dgm:cxn modelId="{66DCABA8-16AF-4CDC-812A-F1F017A3243E}" srcId="{D56FA26F-656A-443E-920B-0C1D06EF078C}" destId="{738D47B5-EC50-405A-87BB-6E93504C1E40}" srcOrd="0" destOrd="0" parTransId="{9E41728F-010F-4402-867C-3B85291D5F51}" sibTransId="{70C356A8-E45F-447E-8818-33CF0AF9A256}"/>
    <dgm:cxn modelId="{139C90B4-DA62-4C04-BB10-1420F4AC8FD0}" type="presOf" srcId="{F29D3A51-62DB-4995-9F7F-BA2C1E5171F5}" destId="{751AD4F8-6FD5-4363-B299-B48C18CB9AFB}" srcOrd="0" destOrd="0" presId="urn:microsoft.com/office/officeart/2005/8/layout/bProcess3"/>
    <dgm:cxn modelId="{0B6792B6-40AF-4EB3-A1DF-124D2548DF85}" type="presOf" srcId="{A9CA6D63-3101-477D-83E8-AA5E2EC8AD9A}" destId="{88C22D67-29A9-4DA2-8E67-1A444CC76517}" srcOrd="0" destOrd="0" presId="urn:microsoft.com/office/officeart/2005/8/layout/bProcess3"/>
    <dgm:cxn modelId="{4AB5ACB6-3F94-4B70-8B2F-01ADBBC01D08}" type="presOf" srcId="{738D47B5-EC50-405A-87BB-6E93504C1E40}" destId="{95558D83-2067-4AFF-8CA8-89E28B494D49}" srcOrd="0" destOrd="1" presId="urn:microsoft.com/office/officeart/2005/8/layout/bProcess3"/>
    <dgm:cxn modelId="{A47111BB-815C-4CF1-9DFA-A81491073143}" type="presOf" srcId="{8AB8D363-86F3-4AD6-B0F1-D22E11A90815}" destId="{B3F9E3BC-261F-48E3-8CB2-8B8511CE5386}" srcOrd="0" destOrd="0" presId="urn:microsoft.com/office/officeart/2005/8/layout/bProcess3"/>
    <dgm:cxn modelId="{7A6884BC-B711-411C-8592-34FC1380F472}" srcId="{586AF309-3FAE-49D5-BEF1-60BEDE7DA117}" destId="{8AB8D363-86F3-4AD6-B0F1-D22E11A90815}" srcOrd="1" destOrd="0" parTransId="{67E41FEB-7F37-4460-B6D8-B3C944FFA452}" sibTransId="{C9291A2F-1BA6-472E-BA48-94123A61C263}"/>
    <dgm:cxn modelId="{DE114DC0-3272-40C7-8C1F-908EE6B3FB9F}" type="presOf" srcId="{71A43C77-39F7-46EE-AF22-C01F591CEA2E}" destId="{19AF1E9D-D138-4434-B28D-B833FD4AA138}" srcOrd="0" destOrd="0" presId="urn:microsoft.com/office/officeart/2005/8/layout/bProcess3"/>
    <dgm:cxn modelId="{D88871E1-C9DF-4809-A461-218B861F9D99}" type="presOf" srcId="{03602C42-9B63-4463-ADF6-F8971B005C2C}" destId="{020D6B41-0BD1-42CB-A514-88E29D59363F}" srcOrd="0" destOrd="1" presId="urn:microsoft.com/office/officeart/2005/8/layout/bProcess3"/>
    <dgm:cxn modelId="{3AA203E6-39A9-4597-9C2D-93146D3406B3}" srcId="{586AF309-3FAE-49D5-BEF1-60BEDE7DA117}" destId="{0FE4624E-99F1-4733-A272-88945C2FFB3D}" srcOrd="2" destOrd="0" parTransId="{E4A262A7-FE00-4EA3-AFB4-72F45E1A724F}" sibTransId="{8C883AD0-39FA-49B4-8B1C-9238BA32D076}"/>
    <dgm:cxn modelId="{3FB311F0-03EF-42EB-8238-ACE4799A5058}" type="presOf" srcId="{586AF309-3FAE-49D5-BEF1-60BEDE7DA117}" destId="{12766675-C374-43C0-8A3E-71F0C9603214}" srcOrd="0" destOrd="0" presId="urn:microsoft.com/office/officeart/2005/8/layout/bProcess3"/>
    <dgm:cxn modelId="{A3DB18FB-9D48-4E31-883D-B261AB6F72D4}" type="presOf" srcId="{8018498A-0254-4545-87E3-6E4BFD65A5BF}" destId="{A3BD3812-F35F-4D79-99C9-1C28FB6A8A99}" srcOrd="1" destOrd="0" presId="urn:microsoft.com/office/officeart/2005/8/layout/bProcess3"/>
    <dgm:cxn modelId="{A7E8922B-8C91-4836-A1F4-5577D95E4F2B}" type="presParOf" srcId="{12766675-C374-43C0-8A3E-71F0C9603214}" destId="{95558D83-2067-4AFF-8CA8-89E28B494D49}" srcOrd="0" destOrd="0" presId="urn:microsoft.com/office/officeart/2005/8/layout/bProcess3"/>
    <dgm:cxn modelId="{9AF28326-2B00-44F0-B115-B3B3096A8612}" type="presParOf" srcId="{12766675-C374-43C0-8A3E-71F0C9603214}" destId="{3276C9C2-DC9F-4431-A10E-BF700B3C896A}" srcOrd="1" destOrd="0" presId="urn:microsoft.com/office/officeart/2005/8/layout/bProcess3"/>
    <dgm:cxn modelId="{DE273B51-3036-40CC-AEA8-2ED8A8A53434}" type="presParOf" srcId="{3276C9C2-DC9F-4431-A10E-BF700B3C896A}" destId="{DA91E855-C673-42D6-8259-3F0B3CECBD71}" srcOrd="0" destOrd="0" presId="urn:microsoft.com/office/officeart/2005/8/layout/bProcess3"/>
    <dgm:cxn modelId="{A31280B2-9D56-4810-97D4-8D23A8ED2329}" type="presParOf" srcId="{12766675-C374-43C0-8A3E-71F0C9603214}" destId="{B3F9E3BC-261F-48E3-8CB2-8B8511CE5386}" srcOrd="2" destOrd="0" presId="urn:microsoft.com/office/officeart/2005/8/layout/bProcess3"/>
    <dgm:cxn modelId="{4C2441CC-942E-4C32-A742-778E6969812B}" type="presParOf" srcId="{12766675-C374-43C0-8A3E-71F0C9603214}" destId="{3009ED73-A1A3-4099-9E3C-930A0E18CCD0}" srcOrd="3" destOrd="0" presId="urn:microsoft.com/office/officeart/2005/8/layout/bProcess3"/>
    <dgm:cxn modelId="{B91BC7C0-E6D4-4DD1-AE78-9F31C8398EF8}" type="presParOf" srcId="{3009ED73-A1A3-4099-9E3C-930A0E18CCD0}" destId="{91F0ABD8-D51B-4B83-A4BF-46ED7562350E}" srcOrd="0" destOrd="0" presId="urn:microsoft.com/office/officeart/2005/8/layout/bProcess3"/>
    <dgm:cxn modelId="{849A0D5B-119F-4321-B29C-E7C2CE02CFA0}" type="presParOf" srcId="{12766675-C374-43C0-8A3E-71F0C9603214}" destId="{020D6B41-0BD1-42CB-A514-88E29D59363F}" srcOrd="4" destOrd="0" presId="urn:microsoft.com/office/officeart/2005/8/layout/bProcess3"/>
    <dgm:cxn modelId="{FD91AEE9-5519-4FEE-A61F-D338B294A869}" type="presParOf" srcId="{12766675-C374-43C0-8A3E-71F0C9603214}" destId="{BE3CBB62-6F52-4C7B-8BA0-5FC66D3080BE}" srcOrd="5" destOrd="0" presId="urn:microsoft.com/office/officeart/2005/8/layout/bProcess3"/>
    <dgm:cxn modelId="{40A158FD-3EBF-4D0E-878C-839BA48B3F79}" type="presParOf" srcId="{BE3CBB62-6F52-4C7B-8BA0-5FC66D3080BE}" destId="{D1937E4A-7F9C-4BDD-80BA-B8738659FEBC}" srcOrd="0" destOrd="0" presId="urn:microsoft.com/office/officeart/2005/8/layout/bProcess3"/>
    <dgm:cxn modelId="{C22E2115-22C8-4618-9D17-EADD01B08B86}" type="presParOf" srcId="{12766675-C374-43C0-8A3E-71F0C9603214}" destId="{28D93E3C-9375-4F22-B069-D169D3239A8B}" srcOrd="6" destOrd="0" presId="urn:microsoft.com/office/officeart/2005/8/layout/bProcess3"/>
    <dgm:cxn modelId="{70C39068-27C1-4DCB-AD70-C06B868284F4}" type="presParOf" srcId="{12766675-C374-43C0-8A3E-71F0C9603214}" destId="{841C0994-3895-4CD6-ABB9-862F35950FEA}" srcOrd="7" destOrd="0" presId="urn:microsoft.com/office/officeart/2005/8/layout/bProcess3"/>
    <dgm:cxn modelId="{23BFBD43-A0FF-4121-B186-DA73D4644911}" type="presParOf" srcId="{841C0994-3895-4CD6-ABB9-862F35950FEA}" destId="{A3BD3812-F35F-4D79-99C9-1C28FB6A8A99}" srcOrd="0" destOrd="0" presId="urn:microsoft.com/office/officeart/2005/8/layout/bProcess3"/>
    <dgm:cxn modelId="{73B53D6C-93D5-4581-A80B-A3BD0CA75CED}" type="presParOf" srcId="{12766675-C374-43C0-8A3E-71F0C9603214}" destId="{88C22D67-29A9-4DA2-8E67-1A444CC76517}" srcOrd="8" destOrd="0" presId="urn:microsoft.com/office/officeart/2005/8/layout/bProcess3"/>
    <dgm:cxn modelId="{9420F7E9-D89D-46AC-840B-BC741034CD75}" type="presParOf" srcId="{12766675-C374-43C0-8A3E-71F0C9603214}" destId="{19AF1E9D-D138-4434-B28D-B833FD4AA138}" srcOrd="9" destOrd="0" presId="urn:microsoft.com/office/officeart/2005/8/layout/bProcess3"/>
    <dgm:cxn modelId="{0F3D0E22-B760-4984-8599-4EC7250D9678}" type="presParOf" srcId="{19AF1E9D-D138-4434-B28D-B833FD4AA138}" destId="{8BF482C2-369A-41AE-971C-B8E582C7014A}" srcOrd="0" destOrd="0" presId="urn:microsoft.com/office/officeart/2005/8/layout/bProcess3"/>
    <dgm:cxn modelId="{5A100211-42B3-46C6-9290-7CE0BDFEF672}" type="presParOf" srcId="{12766675-C374-43C0-8A3E-71F0C9603214}" destId="{751AD4F8-6FD5-4363-B299-B48C18CB9AFB}" srcOrd="10" destOrd="0" presId="urn:microsoft.com/office/officeart/2005/8/layout/bProcess3"/>
  </dgm:cxnLst>
  <dgm:bg/>
  <dgm:whole>
    <a:ln>
      <a:solidFill>
        <a:srgbClr val="000000"/>
      </a:solidFill>
    </a:ln>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76C9C2-DC9F-4431-A10E-BF700B3C896A}">
      <dsp:nvSpPr>
        <dsp:cNvPr id="0" name=""/>
        <dsp:cNvSpPr/>
      </dsp:nvSpPr>
      <dsp:spPr>
        <a:xfrm>
          <a:off x="1631669" y="894260"/>
          <a:ext cx="323369" cy="91440"/>
        </a:xfrm>
        <a:custGeom>
          <a:avLst/>
          <a:gdLst/>
          <a:ahLst/>
          <a:cxnLst/>
          <a:rect l="0" t="0" r="0" b="0"/>
          <a:pathLst>
            <a:path>
              <a:moveTo>
                <a:pt x="0" y="45720"/>
              </a:moveTo>
              <a:lnTo>
                <a:pt x="178784" y="45720"/>
              </a:lnTo>
              <a:lnTo>
                <a:pt x="178784" y="47625"/>
              </a:lnTo>
              <a:lnTo>
                <a:pt x="323369" y="47625"/>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00050">
            <a:lnSpc>
              <a:spcPct val="90000"/>
            </a:lnSpc>
            <a:spcBef>
              <a:spcPct val="0"/>
            </a:spcBef>
            <a:spcAft>
              <a:spcPct val="35000"/>
            </a:spcAft>
            <a:buNone/>
          </a:pPr>
          <a:endParaRPr lang="lv-LV" sz="900" kern="1200"/>
        </a:p>
      </dsp:txBody>
      <dsp:txXfrm>
        <a:off x="1784505" y="938126"/>
        <a:ext cx="17698" cy="3708"/>
      </dsp:txXfrm>
    </dsp:sp>
    <dsp:sp modelId="{95558D83-2067-4AFF-8CA8-89E28B494D49}">
      <dsp:nvSpPr>
        <dsp:cNvPr id="0" name=""/>
        <dsp:cNvSpPr/>
      </dsp:nvSpPr>
      <dsp:spPr>
        <a:xfrm>
          <a:off x="21148" y="456284"/>
          <a:ext cx="1612321" cy="967393"/>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t" anchorCtr="0">
          <a:noAutofit/>
        </a:bodyPr>
        <a:lstStyle/>
        <a:p>
          <a:pPr marL="0" lvl="0" indent="0" algn="l" defTabSz="400050">
            <a:lnSpc>
              <a:spcPct val="90000"/>
            </a:lnSpc>
            <a:spcBef>
              <a:spcPct val="0"/>
            </a:spcBef>
            <a:spcAft>
              <a:spcPct val="35000"/>
            </a:spcAft>
            <a:buNone/>
          </a:pPr>
          <a:r>
            <a:rPr lang="lv-LV" sz="900" kern="1200" noProof="0" dirty="0"/>
            <a:t>Mērķgrupa</a:t>
          </a:r>
        </a:p>
        <a:p>
          <a:pPr marL="57150" lvl="1" indent="-57150" algn="l" defTabSz="400050">
            <a:lnSpc>
              <a:spcPct val="90000"/>
            </a:lnSpc>
            <a:spcBef>
              <a:spcPct val="0"/>
            </a:spcBef>
            <a:spcAft>
              <a:spcPct val="15000"/>
            </a:spcAft>
            <a:buChar char="•"/>
          </a:pPr>
          <a:r>
            <a:rPr lang="en-GB" sz="900" kern="1200" dirty="0"/>
            <a:t>Personas ar I un II </a:t>
          </a:r>
          <a:r>
            <a:rPr lang="en-GB" sz="900" kern="1200" dirty="0" err="1"/>
            <a:t>invaliditātes</a:t>
          </a:r>
          <a:r>
            <a:rPr lang="en-GB" sz="900" kern="1200" dirty="0"/>
            <a:t> grupu ar redzes, </a:t>
          </a:r>
          <a:r>
            <a:rPr lang="lv-LV" sz="900" kern="1200" noProof="0" dirty="0"/>
            <a:t>kustību</a:t>
          </a:r>
          <a:r>
            <a:rPr lang="en-GB" sz="900" kern="1200" dirty="0"/>
            <a:t> un garīga rakstura traucējumiem</a:t>
          </a:r>
          <a:endParaRPr lang="lv-LV" sz="900" kern="1200" dirty="0"/>
        </a:p>
      </dsp:txBody>
      <dsp:txXfrm>
        <a:off x="21148" y="456284"/>
        <a:ext cx="1612321" cy="967393"/>
      </dsp:txXfrm>
    </dsp:sp>
    <dsp:sp modelId="{3009ED73-A1A3-4099-9E3C-930A0E18CCD0}">
      <dsp:nvSpPr>
        <dsp:cNvPr id="0" name=""/>
        <dsp:cNvSpPr/>
      </dsp:nvSpPr>
      <dsp:spPr>
        <a:xfrm>
          <a:off x="3597960" y="896166"/>
          <a:ext cx="340234" cy="91440"/>
        </a:xfrm>
        <a:custGeom>
          <a:avLst/>
          <a:gdLst/>
          <a:ahLst/>
          <a:cxnLst/>
          <a:rect l="0" t="0" r="0" b="0"/>
          <a:pathLst>
            <a:path>
              <a:moveTo>
                <a:pt x="0" y="45720"/>
              </a:moveTo>
              <a:lnTo>
                <a:pt x="340234"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00050">
            <a:lnSpc>
              <a:spcPct val="90000"/>
            </a:lnSpc>
            <a:spcBef>
              <a:spcPct val="0"/>
            </a:spcBef>
            <a:spcAft>
              <a:spcPct val="35000"/>
            </a:spcAft>
            <a:buNone/>
          </a:pPr>
          <a:endParaRPr lang="lv-LV" sz="900" kern="1200"/>
        </a:p>
      </dsp:txBody>
      <dsp:txXfrm>
        <a:off x="3758807" y="940032"/>
        <a:ext cx="18541" cy="3708"/>
      </dsp:txXfrm>
    </dsp:sp>
    <dsp:sp modelId="{B3F9E3BC-261F-48E3-8CB2-8B8511CE5386}">
      <dsp:nvSpPr>
        <dsp:cNvPr id="0" name=""/>
        <dsp:cNvSpPr/>
      </dsp:nvSpPr>
      <dsp:spPr>
        <a:xfrm>
          <a:off x="1987439" y="458189"/>
          <a:ext cx="1612321" cy="967393"/>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t" anchorCtr="0">
          <a:noAutofit/>
        </a:bodyPr>
        <a:lstStyle/>
        <a:p>
          <a:pPr marL="0" lvl="0" indent="0" algn="l" defTabSz="400050">
            <a:lnSpc>
              <a:spcPct val="90000"/>
            </a:lnSpc>
            <a:spcBef>
              <a:spcPct val="0"/>
            </a:spcBef>
            <a:spcAft>
              <a:spcPct val="35000"/>
            </a:spcAft>
            <a:buNone/>
          </a:pPr>
          <a:r>
            <a:rPr lang="en-GB" sz="900" kern="1200" dirty="0"/>
            <a:t>Novērtē  pašvaldības SD</a:t>
          </a:r>
          <a:endParaRPr lang="lv-LV" sz="900" kern="1200" dirty="0"/>
        </a:p>
        <a:p>
          <a:pPr marL="57150" lvl="1" indent="-57150" algn="l" defTabSz="400050">
            <a:lnSpc>
              <a:spcPct val="90000"/>
            </a:lnSpc>
            <a:spcBef>
              <a:spcPct val="0"/>
            </a:spcBef>
            <a:spcAft>
              <a:spcPct val="15000"/>
            </a:spcAft>
            <a:buChar char="•"/>
          </a:pPr>
          <a:r>
            <a:rPr lang="en-GB" sz="900" kern="1200" dirty="0"/>
            <a:t>12 jautājumi par pārvietošanās spējām, ko novērtē ar punktiem skalā no 0-3</a:t>
          </a:r>
          <a:endParaRPr lang="lv-LV" sz="900" kern="1200" dirty="0"/>
        </a:p>
      </dsp:txBody>
      <dsp:txXfrm>
        <a:off x="1987439" y="458189"/>
        <a:ext cx="1612321" cy="967393"/>
      </dsp:txXfrm>
    </dsp:sp>
    <dsp:sp modelId="{BE3CBB62-6F52-4C7B-8BA0-5FC66D3080BE}">
      <dsp:nvSpPr>
        <dsp:cNvPr id="0" name=""/>
        <dsp:cNvSpPr/>
      </dsp:nvSpPr>
      <dsp:spPr>
        <a:xfrm>
          <a:off x="810444" y="1423782"/>
          <a:ext cx="3966311" cy="340234"/>
        </a:xfrm>
        <a:custGeom>
          <a:avLst/>
          <a:gdLst/>
          <a:ahLst/>
          <a:cxnLst/>
          <a:rect l="0" t="0" r="0" b="0"/>
          <a:pathLst>
            <a:path>
              <a:moveTo>
                <a:pt x="3966311" y="0"/>
              </a:moveTo>
              <a:lnTo>
                <a:pt x="3966311" y="187217"/>
              </a:lnTo>
              <a:lnTo>
                <a:pt x="0" y="187217"/>
              </a:lnTo>
              <a:lnTo>
                <a:pt x="0" y="340234"/>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00050">
            <a:lnSpc>
              <a:spcPct val="90000"/>
            </a:lnSpc>
            <a:spcBef>
              <a:spcPct val="0"/>
            </a:spcBef>
            <a:spcAft>
              <a:spcPct val="35000"/>
            </a:spcAft>
            <a:buNone/>
          </a:pPr>
          <a:endParaRPr lang="lv-LV" sz="900" kern="1200"/>
        </a:p>
      </dsp:txBody>
      <dsp:txXfrm>
        <a:off x="2694009" y="1592045"/>
        <a:ext cx="199180" cy="3708"/>
      </dsp:txXfrm>
    </dsp:sp>
    <dsp:sp modelId="{020D6B41-0BD1-42CB-A514-88E29D59363F}">
      <dsp:nvSpPr>
        <dsp:cNvPr id="0" name=""/>
        <dsp:cNvSpPr/>
      </dsp:nvSpPr>
      <dsp:spPr>
        <a:xfrm>
          <a:off x="3970594" y="458189"/>
          <a:ext cx="1612321" cy="967393"/>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t" anchorCtr="0">
          <a:noAutofit/>
        </a:bodyPr>
        <a:lstStyle/>
        <a:p>
          <a:pPr marL="0" lvl="0" indent="0" algn="l" defTabSz="400050">
            <a:lnSpc>
              <a:spcPct val="90000"/>
            </a:lnSpc>
            <a:spcBef>
              <a:spcPct val="0"/>
            </a:spcBef>
            <a:spcAft>
              <a:spcPct val="35000"/>
            </a:spcAft>
            <a:buNone/>
          </a:pPr>
          <a:r>
            <a:rPr lang="en-GB" sz="900" kern="1200" dirty="0"/>
            <a:t>Atbilstoši anketas algoritmam</a:t>
          </a:r>
          <a:endParaRPr lang="lv-LV" sz="900" kern="1200" dirty="0"/>
        </a:p>
        <a:p>
          <a:pPr marL="57150" lvl="1" indent="-57150" algn="l" defTabSz="400050">
            <a:lnSpc>
              <a:spcPct val="90000"/>
            </a:lnSpc>
            <a:spcBef>
              <a:spcPct val="0"/>
            </a:spcBef>
            <a:spcAft>
              <a:spcPct val="15000"/>
            </a:spcAft>
            <a:buChar char="•"/>
          </a:pPr>
          <a:r>
            <a:rPr lang="en-GB" sz="900" kern="1200" dirty="0"/>
            <a:t>Nosaka punktu summai atbilstošu koeficientu:    1 - liels atbalsts;  2</a:t>
          </a:r>
          <a:r>
            <a:rPr lang="lv-LV" sz="900" kern="1200" dirty="0"/>
            <a:t> (vai 1.5)</a:t>
          </a:r>
          <a:r>
            <a:rPr lang="en-GB" sz="900" kern="1200" dirty="0"/>
            <a:t> - ļoti liels atbalsts</a:t>
          </a:r>
          <a:endParaRPr lang="lv-LV" sz="900" kern="1200" dirty="0"/>
        </a:p>
      </dsp:txBody>
      <dsp:txXfrm>
        <a:off x="3970594" y="458189"/>
        <a:ext cx="1612321" cy="967393"/>
      </dsp:txXfrm>
    </dsp:sp>
    <dsp:sp modelId="{841C0994-3895-4CD6-ABB9-862F35950FEA}">
      <dsp:nvSpPr>
        <dsp:cNvPr id="0" name=""/>
        <dsp:cNvSpPr/>
      </dsp:nvSpPr>
      <dsp:spPr>
        <a:xfrm>
          <a:off x="1614805" y="2234393"/>
          <a:ext cx="340234" cy="91440"/>
        </a:xfrm>
        <a:custGeom>
          <a:avLst/>
          <a:gdLst/>
          <a:ahLst/>
          <a:cxnLst/>
          <a:rect l="0" t="0" r="0" b="0"/>
          <a:pathLst>
            <a:path>
              <a:moveTo>
                <a:pt x="0" y="45720"/>
              </a:moveTo>
              <a:lnTo>
                <a:pt x="340234"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00050">
            <a:lnSpc>
              <a:spcPct val="90000"/>
            </a:lnSpc>
            <a:spcBef>
              <a:spcPct val="0"/>
            </a:spcBef>
            <a:spcAft>
              <a:spcPct val="35000"/>
            </a:spcAft>
            <a:buNone/>
          </a:pPr>
          <a:endParaRPr lang="lv-LV" sz="900" kern="1200"/>
        </a:p>
      </dsp:txBody>
      <dsp:txXfrm>
        <a:off x="1775651" y="2278259"/>
        <a:ext cx="18541" cy="3708"/>
      </dsp:txXfrm>
    </dsp:sp>
    <dsp:sp modelId="{28D93E3C-9375-4F22-B069-D169D3239A8B}">
      <dsp:nvSpPr>
        <dsp:cNvPr id="0" name=""/>
        <dsp:cNvSpPr/>
      </dsp:nvSpPr>
      <dsp:spPr>
        <a:xfrm>
          <a:off x="4283" y="1796417"/>
          <a:ext cx="1612321" cy="967393"/>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GB" sz="900" kern="1200" dirty="0"/>
            <a:t>Atbilstoši personas aktivitātēm (</a:t>
          </a:r>
          <a:r>
            <a:rPr lang="en-GB" sz="900" kern="1200" dirty="0" err="1"/>
            <a:t>mērķiem</a:t>
          </a:r>
          <a:r>
            <a:rPr lang="en-GB" sz="900" kern="1200" dirty="0"/>
            <a:t>) </a:t>
          </a:r>
          <a:r>
            <a:rPr lang="en-GB" sz="900" kern="1200" dirty="0" err="1"/>
            <a:t>nosaka</a:t>
          </a:r>
          <a:r>
            <a:rPr lang="en-GB" sz="900" kern="1200" dirty="0"/>
            <a:t> </a:t>
          </a:r>
          <a:r>
            <a:rPr lang="en-GB" sz="900" kern="1200" dirty="0" err="1"/>
            <a:t>piešķiramās</a:t>
          </a:r>
          <a:r>
            <a:rPr lang="en-GB" sz="900" kern="1200" dirty="0"/>
            <a:t> h/</a:t>
          </a:r>
          <a:r>
            <a:rPr lang="en-GB" sz="900" kern="1200" dirty="0" err="1"/>
            <a:t>mēn</a:t>
          </a:r>
          <a:endParaRPr lang="lv-LV" sz="900" kern="1200" dirty="0"/>
        </a:p>
      </dsp:txBody>
      <dsp:txXfrm>
        <a:off x="4283" y="1796417"/>
        <a:ext cx="1612321" cy="967393"/>
      </dsp:txXfrm>
    </dsp:sp>
    <dsp:sp modelId="{19AF1E9D-D138-4434-B28D-B833FD4AA138}">
      <dsp:nvSpPr>
        <dsp:cNvPr id="0" name=""/>
        <dsp:cNvSpPr/>
      </dsp:nvSpPr>
      <dsp:spPr>
        <a:xfrm>
          <a:off x="3597960" y="2234393"/>
          <a:ext cx="340234" cy="91440"/>
        </a:xfrm>
        <a:custGeom>
          <a:avLst/>
          <a:gdLst/>
          <a:ahLst/>
          <a:cxnLst/>
          <a:rect l="0" t="0" r="0" b="0"/>
          <a:pathLst>
            <a:path>
              <a:moveTo>
                <a:pt x="0" y="45720"/>
              </a:moveTo>
              <a:lnTo>
                <a:pt x="340234"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00050">
            <a:lnSpc>
              <a:spcPct val="90000"/>
            </a:lnSpc>
            <a:spcBef>
              <a:spcPct val="0"/>
            </a:spcBef>
            <a:spcAft>
              <a:spcPct val="35000"/>
            </a:spcAft>
            <a:buNone/>
          </a:pPr>
          <a:endParaRPr lang="lv-LV" sz="900" kern="1200"/>
        </a:p>
      </dsp:txBody>
      <dsp:txXfrm>
        <a:off x="3758807" y="2278259"/>
        <a:ext cx="18541" cy="3708"/>
      </dsp:txXfrm>
    </dsp:sp>
    <dsp:sp modelId="{88C22D67-29A9-4DA2-8E67-1A444CC76517}">
      <dsp:nvSpPr>
        <dsp:cNvPr id="0" name=""/>
        <dsp:cNvSpPr/>
      </dsp:nvSpPr>
      <dsp:spPr>
        <a:xfrm>
          <a:off x="1987439" y="1796417"/>
          <a:ext cx="1612321" cy="967393"/>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GB" sz="900" kern="1200" dirty="0"/>
            <a:t>Persona pati lemj par </a:t>
          </a:r>
          <a:r>
            <a:rPr lang="en-GB" sz="900" kern="1200" dirty="0" err="1"/>
            <a:t>asistenta</a:t>
          </a:r>
          <a:r>
            <a:rPr lang="en-GB" sz="900" kern="1200" dirty="0"/>
            <a:t> </a:t>
          </a:r>
          <a:r>
            <a:rPr lang="en-GB" sz="900" kern="1200" dirty="0" err="1"/>
            <a:t>piesaisti</a:t>
          </a:r>
          <a:r>
            <a:rPr lang="en-GB" sz="900" kern="1200" dirty="0"/>
            <a:t> </a:t>
          </a:r>
          <a:r>
            <a:rPr lang="en-GB" sz="900" kern="1200" dirty="0" err="1"/>
            <a:t>sev</a:t>
          </a:r>
          <a:r>
            <a:rPr lang="en-GB" sz="900" kern="1200" dirty="0"/>
            <a:t> </a:t>
          </a:r>
          <a:r>
            <a:rPr lang="en-GB" sz="900" kern="1200" dirty="0" err="1"/>
            <a:t>vēlamajām</a:t>
          </a:r>
          <a:r>
            <a:rPr lang="en-GB" sz="900" kern="1200" dirty="0"/>
            <a:t> </a:t>
          </a:r>
          <a:r>
            <a:rPr lang="en-GB" sz="900" kern="1200" dirty="0" err="1"/>
            <a:t>darbībām</a:t>
          </a:r>
          <a:r>
            <a:rPr lang="en-GB" sz="900" kern="1200" dirty="0"/>
            <a:t> </a:t>
          </a:r>
          <a:r>
            <a:rPr lang="en-GB" sz="900" kern="1200" dirty="0" err="1"/>
            <a:t>sev</a:t>
          </a:r>
          <a:r>
            <a:rPr lang="en-GB" sz="900" kern="1200" dirty="0"/>
            <a:t> </a:t>
          </a:r>
          <a:r>
            <a:rPr lang="en-GB" sz="900" kern="1200" dirty="0" err="1"/>
            <a:t>vēlamajā</a:t>
          </a:r>
          <a:r>
            <a:rPr lang="en-GB" sz="900" kern="1200" dirty="0"/>
            <a:t> </a:t>
          </a:r>
          <a:r>
            <a:rPr lang="en-GB" sz="900" kern="1200" dirty="0" err="1"/>
            <a:t>laikā</a:t>
          </a:r>
          <a:endParaRPr lang="lv-LV" sz="900" kern="1200" dirty="0"/>
        </a:p>
      </dsp:txBody>
      <dsp:txXfrm>
        <a:off x="1987439" y="1796417"/>
        <a:ext cx="1612321" cy="967393"/>
      </dsp:txXfrm>
    </dsp:sp>
    <dsp:sp modelId="{751AD4F8-6FD5-4363-B299-B48C18CB9AFB}">
      <dsp:nvSpPr>
        <dsp:cNvPr id="0" name=""/>
        <dsp:cNvSpPr/>
      </dsp:nvSpPr>
      <dsp:spPr>
        <a:xfrm>
          <a:off x="3970594" y="1796417"/>
          <a:ext cx="1612321" cy="967393"/>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GB" sz="900" kern="1200" dirty="0"/>
            <a:t>1X mēnesī </a:t>
          </a:r>
          <a:r>
            <a:rPr lang="en-GB" sz="900" kern="1200" dirty="0" err="1"/>
            <a:t>apliecina</a:t>
          </a:r>
          <a:r>
            <a:rPr lang="en-GB" sz="900" kern="1200" dirty="0"/>
            <a:t> pakalpojuma </a:t>
          </a:r>
          <a:r>
            <a:rPr lang="lv-LV" sz="900" kern="1200" noProof="0" dirty="0"/>
            <a:t>sniegšanu</a:t>
          </a:r>
          <a:r>
            <a:rPr lang="en-GB" sz="900" kern="1200" dirty="0"/>
            <a:t>/saņemšanu (tikai </a:t>
          </a:r>
          <a:r>
            <a:rPr lang="en-GB" sz="900" kern="1200" dirty="0" err="1"/>
            <a:t>asistenta</a:t>
          </a:r>
          <a:r>
            <a:rPr lang="en-GB" sz="900" kern="1200" dirty="0"/>
            <a:t> un </a:t>
          </a:r>
          <a:r>
            <a:rPr lang="en-GB" sz="900" kern="1200" dirty="0" err="1"/>
            <a:t>pakalpojuma</a:t>
          </a:r>
          <a:r>
            <a:rPr lang="en-GB" sz="900" kern="1200" dirty="0"/>
            <a:t> </a:t>
          </a:r>
          <a:r>
            <a:rPr lang="en-GB" sz="900" kern="1200" dirty="0" err="1"/>
            <a:t>saņēmēja</a:t>
          </a:r>
          <a:r>
            <a:rPr lang="en-GB" sz="900" kern="1200" dirty="0"/>
            <a:t> </a:t>
          </a:r>
          <a:r>
            <a:rPr lang="en-GB" sz="900" kern="1200" dirty="0" err="1"/>
            <a:t>paraksts</a:t>
          </a:r>
          <a:r>
            <a:rPr lang="en-GB" sz="900" kern="1200" dirty="0"/>
            <a:t>)</a:t>
          </a:r>
          <a:endParaRPr lang="lv-LV" sz="900" kern="1200" dirty="0"/>
        </a:p>
      </dsp:txBody>
      <dsp:txXfrm>
        <a:off x="3970594" y="1796417"/>
        <a:ext cx="1612321" cy="967393"/>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49E37-803C-4904-9F3D-9523F0D61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55</Pages>
  <Words>82113</Words>
  <Characters>46805</Characters>
  <Application>Microsoft Office Word</Application>
  <DocSecurity>0</DocSecurity>
  <Lines>390</Lines>
  <Paragraphs>257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LM</Company>
  <LinksUpToDate>false</LinksUpToDate>
  <CharactersWithSpaces>128661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Konceptuāla ziņojuma projekts “Par asistenta pakalpojuma pašvaldībā pilnveidošanu”</dc:title>
  <dc:subject/>
  <dc:creator>Elina Celmina</dc:creator>
  <cp:keywords/>
  <dc:description/>
  <cp:lastModifiedBy>Einars Graveris</cp:lastModifiedBy>
  <cp:revision>23</cp:revision>
  <cp:lastPrinted>2019-11-08T08:27:00Z</cp:lastPrinted>
  <dcterms:created xsi:type="dcterms:W3CDTF">2019-10-28T12:41:00Z</dcterms:created>
  <dcterms:modified xsi:type="dcterms:W3CDTF">2019-11-14T12:58:00Z</dcterms:modified>
</cp:coreProperties>
</file>