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75767B" w:rsidRDefault="00576E16" w:rsidP="00576E16">
      <w:pPr>
        <w:rPr>
          <w:b/>
          <w:i/>
          <w:sz w:val="22"/>
        </w:rPr>
      </w:pPr>
      <w:r w:rsidRPr="00C62F8B">
        <w:rPr>
          <w:sz w:val="26"/>
          <w:szCs w:val="26"/>
        </w:rPr>
        <w:t>Budžeta un finanšu (nodokļu) komisija</w:t>
      </w:r>
      <w:r w:rsidR="00777B71">
        <w:rPr>
          <w:sz w:val="26"/>
          <w:szCs w:val="26"/>
        </w:rPr>
        <w:t xml:space="preserve"> </w:t>
      </w:r>
      <w:r w:rsidR="0075767B">
        <w:rPr>
          <w:sz w:val="26"/>
          <w:szCs w:val="26"/>
        </w:rPr>
        <w:tab/>
      </w:r>
      <w:r w:rsidR="0075767B">
        <w:rPr>
          <w:sz w:val="26"/>
          <w:szCs w:val="26"/>
        </w:rPr>
        <w:tab/>
      </w:r>
    </w:p>
    <w:p w:rsidR="002C58B0" w:rsidRDefault="002C58B0" w:rsidP="002C58B0">
      <w:pPr>
        <w:jc w:val="right"/>
        <w:rPr>
          <w:sz w:val="26"/>
          <w:szCs w:val="26"/>
        </w:rPr>
      </w:pPr>
      <w:r w:rsidRPr="00F82F3A">
        <w:rPr>
          <w:sz w:val="26"/>
          <w:szCs w:val="26"/>
        </w:rPr>
        <w:t>Likumprojekts (steidzams) otrajam lasījumam</w:t>
      </w:r>
    </w:p>
    <w:p w:rsidR="00E9406A" w:rsidRDefault="00E9406A" w:rsidP="00576E16">
      <w:pPr>
        <w:jc w:val="center"/>
        <w:rPr>
          <w:rStyle w:val="Emphasis"/>
          <w:b/>
          <w:i w:val="0"/>
          <w:sz w:val="26"/>
          <w:szCs w:val="26"/>
        </w:rPr>
      </w:pPr>
    </w:p>
    <w:p w:rsidR="005F48B6" w:rsidRPr="005F48B6" w:rsidRDefault="005F48B6" w:rsidP="005F48B6">
      <w:pPr>
        <w:jc w:val="center"/>
        <w:rPr>
          <w:b/>
          <w:bCs/>
          <w:sz w:val="28"/>
          <w:szCs w:val="28"/>
        </w:rPr>
      </w:pPr>
      <w:r w:rsidRPr="005F48B6">
        <w:rPr>
          <w:b/>
          <w:sz w:val="28"/>
        </w:rPr>
        <w:t>Grozījumi</w:t>
      </w:r>
      <w:r w:rsidRPr="005F48B6">
        <w:rPr>
          <w:rFonts w:ascii="Arial" w:hAnsi="Arial"/>
          <w:b/>
          <w:sz w:val="22"/>
        </w:rPr>
        <w:t xml:space="preserve"> </w:t>
      </w:r>
      <w:hyperlink r:id="rId7" w:tgtFrame="_blank" w:history="1">
        <w:r w:rsidRPr="005F48B6">
          <w:rPr>
            <w:b/>
            <w:sz w:val="28"/>
          </w:rPr>
          <w:t>Politisko organizāciju (partiju) finansēšanas likumā</w:t>
        </w:r>
      </w:hyperlink>
    </w:p>
    <w:p w:rsidR="00576E16" w:rsidRDefault="00F009FF" w:rsidP="00F009F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r w:rsidR="00BB5737">
        <w:rPr>
          <w:rStyle w:val="Emphasis"/>
          <w:b/>
          <w:sz w:val="26"/>
          <w:szCs w:val="26"/>
        </w:rPr>
        <w:t>4</w:t>
      </w:r>
      <w:r w:rsidR="005F48B6">
        <w:rPr>
          <w:rStyle w:val="Emphasis"/>
          <w:b/>
          <w:sz w:val="26"/>
          <w:szCs w:val="26"/>
        </w:rPr>
        <w:t>47</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3645"/>
        <w:gridCol w:w="729"/>
        <w:gridCol w:w="3645"/>
        <w:gridCol w:w="1823"/>
        <w:gridCol w:w="1823"/>
      </w:tblGrid>
      <w:tr w:rsidR="002C58B0" w:rsidRPr="001B3F41" w:rsidTr="006B7571">
        <w:tc>
          <w:tcPr>
            <w:tcW w:w="3644" w:type="dxa"/>
            <w:shd w:val="clear" w:color="auto" w:fill="auto"/>
          </w:tcPr>
          <w:p w:rsidR="002C58B0" w:rsidRPr="001634F0" w:rsidRDefault="002C58B0" w:rsidP="0096593E">
            <w:pPr>
              <w:jc w:val="center"/>
              <w:rPr>
                <w:b/>
                <w:bCs/>
                <w:iCs/>
              </w:rPr>
            </w:pPr>
            <w:r>
              <w:rPr>
                <w:b/>
              </w:rPr>
              <w:t>Spēkā esošā redakcija</w:t>
            </w:r>
          </w:p>
        </w:tc>
        <w:tc>
          <w:tcPr>
            <w:tcW w:w="3645" w:type="dxa"/>
            <w:shd w:val="clear" w:color="auto" w:fill="auto"/>
          </w:tcPr>
          <w:p w:rsidR="002C58B0" w:rsidRDefault="002C58B0" w:rsidP="00194E43">
            <w:pPr>
              <w:jc w:val="center"/>
              <w:rPr>
                <w:b/>
              </w:rPr>
            </w:pPr>
            <w:r>
              <w:rPr>
                <w:b/>
              </w:rPr>
              <w:t>Pirmā lasījuma redakcija</w:t>
            </w:r>
          </w:p>
          <w:p w:rsidR="002C58B0" w:rsidRPr="001B3F41" w:rsidRDefault="002C58B0" w:rsidP="00194E43">
            <w:pPr>
              <w:jc w:val="center"/>
              <w:rPr>
                <w:b/>
              </w:rPr>
            </w:pPr>
          </w:p>
        </w:tc>
        <w:tc>
          <w:tcPr>
            <w:tcW w:w="729" w:type="dxa"/>
          </w:tcPr>
          <w:p w:rsidR="002C58B0" w:rsidRPr="00D56C73" w:rsidRDefault="002C58B0" w:rsidP="00D56C73">
            <w:pPr>
              <w:jc w:val="center"/>
              <w:rPr>
                <w:b/>
              </w:rPr>
            </w:pPr>
            <w:r w:rsidRPr="00D56C73">
              <w:rPr>
                <w:b/>
              </w:rPr>
              <w:t>Nr.</w:t>
            </w:r>
          </w:p>
        </w:tc>
        <w:tc>
          <w:tcPr>
            <w:tcW w:w="3645" w:type="dxa"/>
          </w:tcPr>
          <w:p w:rsidR="002C58B0" w:rsidRDefault="002C58B0" w:rsidP="00194E43">
            <w:pPr>
              <w:jc w:val="center"/>
              <w:rPr>
                <w:b/>
              </w:rPr>
            </w:pPr>
            <w:r>
              <w:rPr>
                <w:b/>
              </w:rPr>
              <w:t>Priekšlikumi</w:t>
            </w:r>
          </w:p>
          <w:p w:rsidR="002C58B0" w:rsidRPr="001B3F41" w:rsidRDefault="002C58B0" w:rsidP="00194E43">
            <w:pPr>
              <w:jc w:val="center"/>
              <w:rPr>
                <w:b/>
              </w:rPr>
            </w:pPr>
            <w:r>
              <w:rPr>
                <w:b/>
              </w:rPr>
              <w:t>(</w:t>
            </w:r>
            <w:r w:rsidR="00194E43">
              <w:rPr>
                <w:b/>
              </w:rPr>
              <w:t>33</w:t>
            </w:r>
            <w:r>
              <w:rPr>
                <w:b/>
              </w:rPr>
              <w:t>)</w:t>
            </w:r>
          </w:p>
        </w:tc>
        <w:tc>
          <w:tcPr>
            <w:tcW w:w="1823" w:type="dxa"/>
          </w:tcPr>
          <w:p w:rsidR="002C58B0" w:rsidRPr="001B3F41" w:rsidRDefault="002C58B0" w:rsidP="00194E43">
            <w:pPr>
              <w:jc w:val="center"/>
              <w:rPr>
                <w:b/>
              </w:rPr>
            </w:pPr>
            <w:r>
              <w:rPr>
                <w:b/>
              </w:rPr>
              <w:t>Ministru kabineta atzinums</w:t>
            </w:r>
          </w:p>
        </w:tc>
        <w:tc>
          <w:tcPr>
            <w:tcW w:w="1823" w:type="dxa"/>
          </w:tcPr>
          <w:p w:rsidR="002C58B0" w:rsidRPr="008C4B57" w:rsidRDefault="002C58B0" w:rsidP="002C58B0">
            <w:pPr>
              <w:jc w:val="center"/>
              <w:rPr>
                <w:b/>
                <w:bCs/>
              </w:rPr>
            </w:pPr>
            <w:r w:rsidRPr="008C4B57">
              <w:rPr>
                <w:b/>
                <w:bCs/>
              </w:rPr>
              <w:t>Komisijas</w:t>
            </w:r>
          </w:p>
          <w:p w:rsidR="002C58B0" w:rsidRPr="001B3F41" w:rsidRDefault="002C58B0" w:rsidP="002C58B0">
            <w:pPr>
              <w:jc w:val="center"/>
              <w:rPr>
                <w:b/>
              </w:rPr>
            </w:pPr>
            <w:r w:rsidRPr="008C4B57">
              <w:rPr>
                <w:b/>
                <w:bCs/>
              </w:rPr>
              <w:t>atzinums</w:t>
            </w:r>
          </w:p>
        </w:tc>
      </w:tr>
      <w:tr w:rsidR="002C58B0" w:rsidRPr="001B3F41" w:rsidTr="006B7571">
        <w:tc>
          <w:tcPr>
            <w:tcW w:w="3644" w:type="dxa"/>
            <w:shd w:val="clear" w:color="auto" w:fill="auto"/>
          </w:tcPr>
          <w:p w:rsidR="002C58B0" w:rsidRPr="00B6582A" w:rsidRDefault="002C58B0" w:rsidP="00B6215C">
            <w:pPr>
              <w:ind w:firstLine="567"/>
              <w:jc w:val="both"/>
              <w:rPr>
                <w:sz w:val="22"/>
              </w:rPr>
            </w:pPr>
          </w:p>
        </w:tc>
        <w:tc>
          <w:tcPr>
            <w:tcW w:w="3645" w:type="dxa"/>
            <w:shd w:val="clear" w:color="auto" w:fill="auto"/>
          </w:tcPr>
          <w:p w:rsidR="002C58B0" w:rsidRPr="005E54AA"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Izdarīt Politisko organizāciju (partiju) finansēšanas likumā (Latvijas Republikas Saeimas un Ministru Kabineta Ziņotājs, 1995, 17. nr.; 2002, 14. nr.; 2004, 6. nr.; 2005, 9. nr.; 2006, 12. nr.; 2008, 16., 21. nr.; Latvijas Vēstnesis, 2010, 102. nr.; 2011, 103. nr.; 2012, 199. nr.; 2013, 187. nr.; 2017, 222. nr.) šādus grozījumus:</w:t>
            </w:r>
          </w:p>
        </w:tc>
        <w:tc>
          <w:tcPr>
            <w:tcW w:w="729" w:type="dxa"/>
          </w:tcPr>
          <w:p w:rsidR="002C58B0" w:rsidRPr="00D56C73" w:rsidRDefault="002C58B0" w:rsidP="00D56C73">
            <w:pPr>
              <w:jc w:val="center"/>
              <w:rPr>
                <w:rFonts w:eastAsia="Times New Roman"/>
                <w:b/>
                <w:iCs/>
                <w:color w:val="000000"/>
                <w:sz w:val="22"/>
                <w:lang w:eastAsia="lv-LV"/>
              </w:rPr>
            </w:pPr>
          </w:p>
        </w:tc>
        <w:tc>
          <w:tcPr>
            <w:tcW w:w="3645"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6263D2" w:rsidRPr="001B3F41" w:rsidTr="006B7571">
        <w:tc>
          <w:tcPr>
            <w:tcW w:w="3644" w:type="dxa"/>
            <w:shd w:val="clear" w:color="auto" w:fill="auto"/>
          </w:tcPr>
          <w:p w:rsidR="006263D2" w:rsidRPr="003365DA" w:rsidRDefault="006263D2" w:rsidP="006263D2">
            <w:pPr>
              <w:ind w:firstLine="567"/>
              <w:jc w:val="both"/>
              <w:rPr>
                <w:sz w:val="22"/>
              </w:rPr>
            </w:pPr>
            <w:r w:rsidRPr="003365DA">
              <w:rPr>
                <w:b/>
                <w:bCs/>
                <w:sz w:val="22"/>
              </w:rPr>
              <w:t xml:space="preserve">2. pants. Finansēšanas avoti </w:t>
            </w:r>
          </w:p>
          <w:p w:rsidR="006263D2" w:rsidRPr="003365DA" w:rsidRDefault="006263D2" w:rsidP="006263D2">
            <w:pPr>
              <w:ind w:firstLine="567"/>
              <w:jc w:val="both"/>
              <w:rPr>
                <w:sz w:val="22"/>
              </w:rPr>
            </w:pPr>
            <w:r w:rsidRPr="003365DA">
              <w:rPr>
                <w:sz w:val="22"/>
              </w:rPr>
              <w:t>(1) Politiskās organizācijas (partijas) var finansēt no:</w:t>
            </w:r>
          </w:p>
          <w:p w:rsidR="006263D2" w:rsidRPr="003365DA" w:rsidRDefault="006263D2" w:rsidP="006263D2">
            <w:pPr>
              <w:ind w:firstLine="567"/>
              <w:jc w:val="both"/>
              <w:rPr>
                <w:sz w:val="22"/>
              </w:rPr>
            </w:pPr>
            <w:r w:rsidRPr="003365DA">
              <w:rPr>
                <w:sz w:val="22"/>
              </w:rPr>
              <w:t>1) biedru naudas un iestāšanās naudas;</w:t>
            </w:r>
          </w:p>
          <w:p w:rsidR="006263D2" w:rsidRPr="003365DA" w:rsidRDefault="006263D2" w:rsidP="006263D2">
            <w:pPr>
              <w:ind w:firstLine="567"/>
              <w:jc w:val="both"/>
              <w:rPr>
                <w:sz w:val="22"/>
              </w:rPr>
            </w:pPr>
            <w:r w:rsidRPr="003365DA">
              <w:rPr>
                <w:sz w:val="22"/>
              </w:rPr>
              <w:t>2) fizisko personu dāvinājumiem (ziedojumiem);</w:t>
            </w:r>
          </w:p>
          <w:p w:rsidR="006263D2" w:rsidRPr="003365DA" w:rsidRDefault="006263D2" w:rsidP="006263D2">
            <w:pPr>
              <w:ind w:firstLine="567"/>
              <w:jc w:val="both"/>
              <w:rPr>
                <w:sz w:val="22"/>
              </w:rPr>
            </w:pPr>
            <w:r w:rsidRPr="003365DA">
              <w:rPr>
                <w:sz w:val="22"/>
              </w:rPr>
              <w:t>3) ienākumiem, ko dod attiecīgās politiskās organizācijas (partijas) saimnieciskā darbība;</w:t>
            </w:r>
          </w:p>
          <w:p w:rsidR="006263D2" w:rsidRPr="003365DA" w:rsidRDefault="006263D2" w:rsidP="006263D2">
            <w:pPr>
              <w:ind w:firstLine="567"/>
              <w:jc w:val="both"/>
              <w:rPr>
                <w:sz w:val="22"/>
              </w:rPr>
            </w:pPr>
            <w:r w:rsidRPr="003365DA">
              <w:rPr>
                <w:sz w:val="22"/>
              </w:rPr>
              <w:t>3</w:t>
            </w:r>
            <w:r w:rsidRPr="003365DA">
              <w:rPr>
                <w:sz w:val="22"/>
                <w:vertAlign w:val="superscript"/>
              </w:rPr>
              <w:t>1</w:t>
            </w:r>
            <w:r w:rsidRPr="003365DA">
              <w:rPr>
                <w:sz w:val="22"/>
              </w:rPr>
              <w:t>) valsts budžeta — likumā noteiktajos gadījumos;</w:t>
            </w:r>
          </w:p>
          <w:p w:rsidR="006263D2" w:rsidRPr="003365DA" w:rsidRDefault="006263D2" w:rsidP="006263D2">
            <w:pPr>
              <w:ind w:firstLine="567"/>
              <w:jc w:val="both"/>
              <w:rPr>
                <w:sz w:val="22"/>
              </w:rPr>
            </w:pPr>
            <w:r w:rsidRPr="003365DA">
              <w:rPr>
                <w:sz w:val="22"/>
              </w:rPr>
              <w:t>4) citiem finansēšanas avotiem, izņemot tos, no kuriem ar likumu ir aizliegts finansēt politiskās organizācijas (partijas).</w:t>
            </w:r>
          </w:p>
          <w:p w:rsidR="006263D2" w:rsidRPr="003365DA" w:rsidRDefault="006263D2" w:rsidP="006263D2">
            <w:pPr>
              <w:ind w:firstLine="567"/>
              <w:jc w:val="both"/>
              <w:rPr>
                <w:sz w:val="22"/>
              </w:rPr>
            </w:pPr>
            <w:r w:rsidRPr="003365DA">
              <w:rPr>
                <w:sz w:val="22"/>
              </w:rPr>
              <w:t xml:space="preserve">(2) Par dāvinājumu (ziedojumu) šā likuma izpratnē uzskatāmi jebkuri mantiski vai citāda veida bezatlīdzības </w:t>
            </w:r>
            <w:r w:rsidRPr="003365DA">
              <w:rPr>
                <w:sz w:val="22"/>
              </w:rPr>
              <w:lastRenderedPageBreak/>
              <w:t>labumi, tai skaitā pakalpojumi, tiesību nodošana, politiskās organizācijas (partijas) atsvabināšana no pienākuma, atteikšanās no kādas tiesības par labu politiskajai organizācijai (partijai), kā arī citas darbības, ar kurām politiskajai organizācijai (partijai) tiek piešķirts kāds labums. Par dāvinājumu (ziedojumu) šā likuma izpratnē tiek uzskatīta arī kustamas vai nekustamas mantas nodošana politiskās organizācijas (partijas) īpašumā un pakalpojumu sniegšana politiskajai organizācijai (partijai) par maksu, kas ir zemāka par attiecīgās kustamas vai nekustamas mantas vai pakalpojuma tirgus vērtību.</w:t>
            </w:r>
          </w:p>
          <w:p w:rsidR="006263D2" w:rsidRPr="00B6582A" w:rsidRDefault="006263D2" w:rsidP="006263D2">
            <w:pPr>
              <w:ind w:firstLine="567"/>
              <w:jc w:val="both"/>
              <w:rPr>
                <w:sz w:val="22"/>
              </w:rPr>
            </w:pPr>
            <w:r w:rsidRPr="003365DA">
              <w:rPr>
                <w:sz w:val="22"/>
              </w:rPr>
              <w:t>(2</w:t>
            </w:r>
            <w:r w:rsidRPr="003365DA">
              <w:rPr>
                <w:sz w:val="22"/>
                <w:vertAlign w:val="superscript"/>
              </w:rPr>
              <w:t>1</w:t>
            </w:r>
            <w:r w:rsidRPr="003365DA">
              <w:rPr>
                <w:sz w:val="22"/>
              </w:rPr>
              <w:t>) Šajā likumā noteiktie dāvinājumu (ziedojumu) ierobežojumi nav attiecināmi uz tādiem savstarpējiem pārskaitījumiem un norēķiniem, kas veikti starp politisko organizāciju (partiju) apvienību un to veidojošo politisko organizāciju (partiju), kā arī starp divām vai vairāk vienu politisko organizāciju (partiju) apvienību veidojošām politiskajām organizācijām (partijām).</w:t>
            </w:r>
          </w:p>
        </w:tc>
        <w:tc>
          <w:tcPr>
            <w:tcW w:w="3645" w:type="dxa"/>
            <w:shd w:val="clear" w:color="auto" w:fill="auto"/>
          </w:tcPr>
          <w:p w:rsidR="006263D2" w:rsidRPr="005F48B6" w:rsidRDefault="006263D2" w:rsidP="005F48B6">
            <w:pPr>
              <w:ind w:firstLine="567"/>
              <w:jc w:val="both"/>
              <w:rPr>
                <w:rFonts w:eastAsia="Times New Roman"/>
                <w:iCs/>
                <w:color w:val="000000"/>
                <w:sz w:val="22"/>
                <w:lang w:eastAsia="lv-LV"/>
              </w:rPr>
            </w:pPr>
          </w:p>
        </w:tc>
        <w:tc>
          <w:tcPr>
            <w:tcW w:w="729" w:type="dxa"/>
          </w:tcPr>
          <w:p w:rsidR="006263D2" w:rsidRPr="00D56C73" w:rsidRDefault="006263D2" w:rsidP="00D56C73">
            <w:pPr>
              <w:jc w:val="center"/>
              <w:rPr>
                <w:rFonts w:eastAsia="Times New Roman"/>
                <w:b/>
                <w:iCs/>
                <w:color w:val="000000"/>
                <w:sz w:val="22"/>
                <w:lang w:eastAsia="lv-LV"/>
              </w:rPr>
            </w:pPr>
          </w:p>
        </w:tc>
        <w:tc>
          <w:tcPr>
            <w:tcW w:w="3645" w:type="dxa"/>
          </w:tcPr>
          <w:p w:rsidR="006263D2" w:rsidRPr="005F48B6" w:rsidRDefault="006263D2" w:rsidP="005F48B6">
            <w:pPr>
              <w:ind w:firstLine="567"/>
              <w:jc w:val="both"/>
              <w:rPr>
                <w:rFonts w:eastAsia="Times New Roman"/>
                <w:iCs/>
                <w:color w:val="000000"/>
                <w:sz w:val="22"/>
                <w:lang w:eastAsia="lv-LV"/>
              </w:rPr>
            </w:pPr>
          </w:p>
        </w:tc>
        <w:tc>
          <w:tcPr>
            <w:tcW w:w="1823" w:type="dxa"/>
          </w:tcPr>
          <w:p w:rsidR="006263D2" w:rsidRPr="005F48B6" w:rsidRDefault="006263D2" w:rsidP="005F48B6">
            <w:pPr>
              <w:ind w:firstLine="567"/>
              <w:jc w:val="both"/>
              <w:rPr>
                <w:rFonts w:eastAsia="Times New Roman"/>
                <w:iCs/>
                <w:color w:val="000000"/>
                <w:sz w:val="22"/>
                <w:lang w:eastAsia="lv-LV"/>
              </w:rPr>
            </w:pPr>
          </w:p>
        </w:tc>
        <w:tc>
          <w:tcPr>
            <w:tcW w:w="1823" w:type="dxa"/>
          </w:tcPr>
          <w:p w:rsidR="006263D2" w:rsidRPr="005F48B6" w:rsidRDefault="006263D2" w:rsidP="005F48B6">
            <w:pPr>
              <w:ind w:firstLine="567"/>
              <w:jc w:val="both"/>
              <w:rPr>
                <w:rFonts w:eastAsia="Times New Roman"/>
                <w:iCs/>
                <w:color w:val="000000"/>
                <w:sz w:val="22"/>
                <w:lang w:eastAsia="lv-LV"/>
              </w:rPr>
            </w:pPr>
          </w:p>
        </w:tc>
      </w:tr>
      <w:tr w:rsidR="006263D2" w:rsidRPr="001B3F41" w:rsidTr="006B7571">
        <w:tc>
          <w:tcPr>
            <w:tcW w:w="3644" w:type="dxa"/>
            <w:shd w:val="clear" w:color="auto" w:fill="auto"/>
          </w:tcPr>
          <w:p w:rsidR="006263D2" w:rsidRPr="003365DA" w:rsidRDefault="006263D2" w:rsidP="006263D2">
            <w:pPr>
              <w:ind w:firstLine="567"/>
              <w:jc w:val="both"/>
              <w:rPr>
                <w:sz w:val="22"/>
              </w:rPr>
            </w:pPr>
            <w:r w:rsidRPr="003365DA">
              <w:rPr>
                <w:sz w:val="22"/>
              </w:rPr>
              <w:t>(3) Fiziskās personas drīkst veikt dāvinājumus (ziedojumus), iemaksāt biedru naudas un iestāšanās naudas no saviem ienākumiem, bet šo dāvinājumu (ziedojumu), biedru naudu un iestāšanās naudu kopējais apmērs nedrīkst pārsniegt 30 procentus no šo personu iepriekšējā kalendārajā gadā gūtajiem ienākumiem.</w:t>
            </w:r>
          </w:p>
          <w:p w:rsidR="006263D2" w:rsidRPr="003365DA" w:rsidRDefault="006263D2" w:rsidP="006263D2">
            <w:pPr>
              <w:ind w:firstLine="567"/>
              <w:jc w:val="both"/>
              <w:rPr>
                <w:b/>
                <w:bCs/>
                <w:sz w:val="22"/>
              </w:rPr>
            </w:pPr>
          </w:p>
        </w:tc>
        <w:tc>
          <w:tcPr>
            <w:tcW w:w="3645" w:type="dxa"/>
            <w:shd w:val="clear" w:color="auto" w:fill="auto"/>
          </w:tcPr>
          <w:p w:rsidR="006263D2" w:rsidRPr="005F48B6" w:rsidRDefault="006263D2" w:rsidP="006263D2">
            <w:pPr>
              <w:ind w:firstLine="567"/>
              <w:jc w:val="both"/>
              <w:rPr>
                <w:rFonts w:eastAsia="Times New Roman"/>
                <w:iCs/>
                <w:color w:val="000000"/>
                <w:sz w:val="22"/>
                <w:lang w:eastAsia="lv-LV"/>
              </w:rPr>
            </w:pPr>
            <w:r w:rsidRPr="005F48B6">
              <w:rPr>
                <w:rFonts w:eastAsia="Times New Roman"/>
                <w:iCs/>
                <w:color w:val="000000"/>
                <w:sz w:val="22"/>
                <w:lang w:eastAsia="lv-LV"/>
              </w:rPr>
              <w:t>1. Papildināt 2. pantu ar 3.</w:t>
            </w:r>
            <w:r w:rsidRPr="005F48B6">
              <w:rPr>
                <w:rFonts w:eastAsia="Times New Roman"/>
                <w:iCs/>
                <w:color w:val="000000"/>
                <w:sz w:val="22"/>
                <w:vertAlign w:val="superscript"/>
                <w:lang w:eastAsia="lv-LV"/>
              </w:rPr>
              <w:t>1</w:t>
            </w:r>
            <w:r w:rsidRPr="005F48B6">
              <w:rPr>
                <w:rFonts w:eastAsia="Times New Roman"/>
                <w:iCs/>
                <w:color w:val="000000"/>
                <w:sz w:val="22"/>
                <w:lang w:eastAsia="lv-LV"/>
              </w:rPr>
              <w:t xml:space="preserve"> daļu šādā redakcijā:</w:t>
            </w:r>
          </w:p>
          <w:p w:rsidR="006263D2" w:rsidRPr="005F48B6" w:rsidRDefault="006263D2" w:rsidP="006263D2">
            <w:pPr>
              <w:ind w:firstLine="567"/>
              <w:jc w:val="both"/>
              <w:rPr>
                <w:rFonts w:eastAsia="Times New Roman"/>
                <w:iCs/>
                <w:color w:val="000000"/>
                <w:sz w:val="22"/>
                <w:lang w:eastAsia="lv-LV"/>
              </w:rPr>
            </w:pPr>
            <w:r w:rsidRPr="005F48B6">
              <w:rPr>
                <w:rFonts w:eastAsia="Times New Roman"/>
                <w:iCs/>
                <w:color w:val="000000"/>
                <w:sz w:val="22"/>
                <w:lang w:eastAsia="lv-LV"/>
              </w:rPr>
              <w:t>"(3</w:t>
            </w:r>
            <w:r w:rsidRPr="005F48B6">
              <w:rPr>
                <w:rFonts w:eastAsia="Times New Roman"/>
                <w:iCs/>
                <w:color w:val="000000"/>
                <w:sz w:val="22"/>
                <w:vertAlign w:val="superscript"/>
                <w:lang w:eastAsia="lv-LV"/>
              </w:rPr>
              <w:t>1</w:t>
            </w:r>
            <w:r w:rsidRPr="005F48B6">
              <w:rPr>
                <w:rFonts w:eastAsia="Times New Roman"/>
                <w:iCs/>
                <w:color w:val="000000"/>
                <w:sz w:val="22"/>
                <w:lang w:eastAsia="lv-LV"/>
              </w:rPr>
              <w:t>) Šā likuma 7.</w:t>
            </w:r>
            <w:r w:rsidRPr="005F48B6">
              <w:rPr>
                <w:rFonts w:eastAsia="Times New Roman"/>
                <w:iCs/>
                <w:color w:val="000000"/>
                <w:sz w:val="22"/>
                <w:vertAlign w:val="superscript"/>
                <w:lang w:eastAsia="lv-LV"/>
              </w:rPr>
              <w:t>1</w:t>
            </w:r>
            <w:r w:rsidRPr="005F48B6">
              <w:rPr>
                <w:rFonts w:eastAsia="Times New Roman"/>
                <w:iCs/>
                <w:color w:val="000000"/>
                <w:sz w:val="22"/>
                <w:lang w:eastAsia="lv-LV"/>
              </w:rPr>
              <w:t xml:space="preserve"> pantā paredzētā valsts budžeta finansējuma saņemšanas gadījumā fiziskās personas drīkst veikt dāvinājumus (ziedojumus), iemaksāt biedru naudas un iestāšanās naudas no saviem ienākumiem, bet šo dāvinājumu (ziedojumu), biedru naudu un iestāšanās naudu kopējais apmērs </w:t>
            </w:r>
            <w:r w:rsidRPr="005F48B6">
              <w:rPr>
                <w:rFonts w:eastAsia="Times New Roman"/>
                <w:iCs/>
                <w:color w:val="000000"/>
                <w:sz w:val="22"/>
                <w:lang w:eastAsia="lv-LV"/>
              </w:rPr>
              <w:lastRenderedPageBreak/>
              <w:t>nedrīkst pārsniegt 30 procentus no šo personu iepriekšējā kalendārajā gadā gūtajiem ienākumiem, kas ir ne vairāk kā 12 minimālās mēnešalgas."</w:t>
            </w:r>
          </w:p>
        </w:tc>
        <w:tc>
          <w:tcPr>
            <w:tcW w:w="729" w:type="dxa"/>
          </w:tcPr>
          <w:p w:rsidR="006263D2" w:rsidRDefault="00D56C73" w:rsidP="00D56C73">
            <w:pPr>
              <w:jc w:val="center"/>
              <w:rPr>
                <w:rFonts w:eastAsia="Times New Roman"/>
                <w:b/>
                <w:iCs/>
                <w:color w:val="000000"/>
                <w:sz w:val="22"/>
                <w:lang w:eastAsia="lv-LV"/>
              </w:rPr>
            </w:pPr>
            <w:r w:rsidRPr="00D56C73">
              <w:rPr>
                <w:rFonts w:eastAsia="Times New Roman"/>
                <w:b/>
                <w:iCs/>
                <w:color w:val="000000"/>
                <w:sz w:val="22"/>
                <w:lang w:eastAsia="lv-LV"/>
              </w:rPr>
              <w:lastRenderedPageBreak/>
              <w:t>1</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r>
              <w:rPr>
                <w:rFonts w:eastAsia="Times New Roman"/>
                <w:b/>
                <w:iCs/>
                <w:color w:val="000000"/>
                <w:sz w:val="22"/>
                <w:lang w:eastAsia="lv-LV"/>
              </w:rPr>
              <w:t>2</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r>
              <w:rPr>
                <w:rFonts w:eastAsia="Times New Roman"/>
                <w:b/>
                <w:iCs/>
                <w:color w:val="000000"/>
                <w:sz w:val="22"/>
                <w:lang w:eastAsia="lv-LV"/>
              </w:rPr>
              <w:t>3</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4</w:t>
            </w:r>
          </w:p>
        </w:tc>
        <w:tc>
          <w:tcPr>
            <w:tcW w:w="3645" w:type="dxa"/>
          </w:tcPr>
          <w:p w:rsidR="00972061" w:rsidRPr="00972061" w:rsidRDefault="00972061" w:rsidP="00972061">
            <w:pPr>
              <w:ind w:firstLine="567"/>
              <w:jc w:val="both"/>
              <w:rPr>
                <w:rFonts w:eastAsia="Times New Roman"/>
                <w:b/>
                <w:iCs/>
                <w:color w:val="000000"/>
                <w:sz w:val="22"/>
                <w:u w:val="single"/>
                <w:lang w:eastAsia="lv-LV"/>
              </w:rPr>
            </w:pPr>
            <w:r w:rsidRPr="00972061">
              <w:rPr>
                <w:rFonts w:eastAsia="Times New Roman"/>
                <w:b/>
                <w:iCs/>
                <w:color w:val="000000"/>
                <w:sz w:val="22"/>
                <w:u w:val="single"/>
                <w:lang w:eastAsia="lv-LV"/>
              </w:rPr>
              <w:lastRenderedPageBreak/>
              <w:t>Juridiskais birojs</w:t>
            </w:r>
          </w:p>
          <w:p w:rsidR="00972061" w:rsidRDefault="00972061" w:rsidP="006B7571">
            <w:pPr>
              <w:ind w:firstLine="567"/>
              <w:jc w:val="both"/>
              <w:rPr>
                <w:rFonts w:eastAsia="Times New Roman"/>
                <w:i/>
                <w:iCs/>
                <w:color w:val="000000"/>
                <w:sz w:val="22"/>
                <w:lang w:eastAsia="lv-LV"/>
              </w:rPr>
            </w:pPr>
            <w:r w:rsidRPr="00972061">
              <w:rPr>
                <w:rFonts w:eastAsia="Times New Roman"/>
                <w:i/>
                <w:iCs/>
                <w:color w:val="000000"/>
                <w:sz w:val="22"/>
                <w:lang w:eastAsia="lv-LV"/>
              </w:rPr>
              <w:t>Aicinām precizēt 2. panta 3.</w:t>
            </w:r>
            <w:r w:rsidRPr="00972061">
              <w:rPr>
                <w:rFonts w:eastAsia="Times New Roman"/>
                <w:i/>
                <w:iCs/>
                <w:color w:val="000000"/>
                <w:sz w:val="22"/>
                <w:vertAlign w:val="superscript"/>
                <w:lang w:eastAsia="lv-LV"/>
              </w:rPr>
              <w:t>1</w:t>
            </w:r>
            <w:r w:rsidRPr="00972061">
              <w:rPr>
                <w:rFonts w:eastAsia="Times New Roman"/>
                <w:i/>
                <w:iCs/>
                <w:color w:val="000000"/>
                <w:sz w:val="22"/>
                <w:lang w:eastAsia="lv-LV"/>
              </w:rPr>
              <w:t xml:space="preserve"> daļu (likumprojekta 1. pants). No minētās normas nav skaidrs, vai ierobežojums par to, ka dāvinājumi (ziedojumi), biedra naudas un iestāšanās naudas no vienas un tās pašas personas nedrīkst pārsniegt </w:t>
            </w:r>
            <w:r w:rsidRPr="00972061">
              <w:rPr>
                <w:rFonts w:eastAsia="Times New Roman"/>
                <w:i/>
                <w:iCs/>
                <w:color w:val="000000"/>
                <w:sz w:val="22"/>
                <w:u w:val="single"/>
                <w:lang w:eastAsia="lv-LV"/>
              </w:rPr>
              <w:t>12 minimālās mēnešalgas</w:t>
            </w:r>
            <w:r w:rsidRPr="00972061">
              <w:rPr>
                <w:rFonts w:eastAsia="Times New Roman"/>
                <w:i/>
                <w:iCs/>
                <w:color w:val="000000"/>
                <w:sz w:val="22"/>
                <w:lang w:eastAsia="lv-LV"/>
              </w:rPr>
              <w:t xml:space="preserve">, attiecas uz dāvinājumiem (ziedojumiem), biedra </w:t>
            </w:r>
            <w:r w:rsidRPr="00972061">
              <w:rPr>
                <w:rFonts w:eastAsia="Times New Roman"/>
                <w:i/>
                <w:iCs/>
                <w:color w:val="000000"/>
                <w:sz w:val="22"/>
                <w:lang w:eastAsia="lv-LV"/>
              </w:rPr>
              <w:lastRenderedPageBreak/>
              <w:t>naudām un iestāšanās naudām vienai politiskajai organizācijai (partijai), kas saņem valsts budžeta finansējumu, vai kopsummā uz visiem vienas personas veiktajiem dāvinājumiem (ziedojumiem), biedra naudām un iestāšanās naudām vairākām politiskajām partijām, kas saņem valsts budžeta finansējumu.</w:t>
            </w:r>
          </w:p>
          <w:p w:rsidR="00972061" w:rsidRDefault="00972061" w:rsidP="006B7571">
            <w:pPr>
              <w:ind w:firstLine="567"/>
              <w:jc w:val="both"/>
              <w:rPr>
                <w:rFonts w:eastAsia="Times New Roman"/>
                <w:i/>
                <w:iCs/>
                <w:color w:val="000000"/>
                <w:sz w:val="22"/>
                <w:lang w:eastAsia="lv-LV"/>
              </w:rPr>
            </w:pPr>
          </w:p>
          <w:p w:rsidR="00972061" w:rsidRDefault="00972061" w:rsidP="006B7571">
            <w:pPr>
              <w:ind w:firstLine="567"/>
              <w:jc w:val="both"/>
              <w:rPr>
                <w:rFonts w:eastAsia="Times New Roman"/>
                <w:b/>
                <w:iCs/>
                <w:color w:val="000000"/>
                <w:sz w:val="22"/>
                <w:u w:val="single"/>
                <w:lang w:eastAsia="lv-LV"/>
              </w:rPr>
            </w:pPr>
            <w:r w:rsidRPr="00972061">
              <w:rPr>
                <w:rFonts w:eastAsia="Times New Roman"/>
                <w:b/>
                <w:iCs/>
                <w:color w:val="000000"/>
                <w:sz w:val="22"/>
                <w:u w:val="single"/>
                <w:lang w:eastAsia="lv-LV"/>
              </w:rPr>
              <w:t>Juridiskais birojs</w:t>
            </w:r>
          </w:p>
          <w:p w:rsidR="00972061" w:rsidRPr="00972061" w:rsidRDefault="00972061" w:rsidP="00972061">
            <w:pPr>
              <w:ind w:firstLine="567"/>
              <w:jc w:val="both"/>
              <w:rPr>
                <w:rFonts w:eastAsia="Times New Roman"/>
                <w:i/>
                <w:iCs/>
                <w:color w:val="000000"/>
                <w:sz w:val="22"/>
                <w:lang w:eastAsia="lv-LV"/>
              </w:rPr>
            </w:pPr>
            <w:r w:rsidRPr="00972061">
              <w:rPr>
                <w:rFonts w:eastAsia="Times New Roman"/>
                <w:i/>
                <w:iCs/>
                <w:color w:val="000000"/>
                <w:sz w:val="22"/>
                <w:lang w:eastAsia="lv-LV"/>
              </w:rPr>
              <w:t>Vēršam komisijas uzmanību uz apstākli, ka, palielinot valsts budžeta finansējumu politiskajām organizācijām (partijām), par kurām iepriekšējās Saeimas vēlēšanās nobalsojuši vairāk nekā divi procenti vēlētāju (7.</w:t>
            </w:r>
            <w:r w:rsidRPr="00972061">
              <w:rPr>
                <w:rFonts w:eastAsia="Times New Roman"/>
                <w:i/>
                <w:iCs/>
                <w:color w:val="000000"/>
                <w:sz w:val="22"/>
                <w:vertAlign w:val="superscript"/>
                <w:lang w:eastAsia="lv-LV"/>
              </w:rPr>
              <w:t>1</w:t>
            </w:r>
            <w:r w:rsidRPr="00972061">
              <w:rPr>
                <w:rFonts w:eastAsia="Times New Roman"/>
                <w:i/>
                <w:iCs/>
                <w:color w:val="000000"/>
                <w:sz w:val="22"/>
                <w:lang w:eastAsia="lv-LV"/>
              </w:rPr>
              <w:t xml:space="preserve"> pants), un paredzot tām papildus finansējumu par katru iegūto balsi pašvaldību vai Eiropas Parlamenta vēlēšanās, tām rada būtiski lielākas priekšrocības attiecībā pret partijām, kuras nekandidē Saeimas vēlēšanās, bet darbojas pašvaldību līmenī vai piedalās tikai Eiropas Parlamenta vēlēšanās. Juridiskā biroja ieskatā,  likumprojektā 1. pantā minētais ierobežojums (likuma 2.panta 3.</w:t>
            </w:r>
            <w:r w:rsidRPr="00972061">
              <w:rPr>
                <w:rFonts w:eastAsia="Times New Roman"/>
                <w:i/>
                <w:iCs/>
                <w:color w:val="000000"/>
                <w:sz w:val="22"/>
                <w:vertAlign w:val="superscript"/>
                <w:lang w:eastAsia="lv-LV"/>
              </w:rPr>
              <w:t>1</w:t>
            </w:r>
            <w:r w:rsidRPr="00972061">
              <w:rPr>
                <w:rFonts w:eastAsia="Times New Roman"/>
                <w:i/>
                <w:iCs/>
                <w:color w:val="000000"/>
                <w:sz w:val="22"/>
                <w:lang w:eastAsia="lv-LV"/>
              </w:rPr>
              <w:t xml:space="preserve"> daļa), kas paredz, ka politiskā organizācija (partija), kurai pienākas valsts budžeta finansējums, dāvinājumi (ziedojumi)  no vienas un tās pašas personas nedrīkst pārsniegt 30 procentus no šīs personas iepriekšējā kalendārā gada ienākumiem un nepārsniedz 12 minimālās mēnešalgas, arī nenovērš </w:t>
            </w:r>
            <w:r w:rsidRPr="00972061">
              <w:rPr>
                <w:rFonts w:eastAsia="Times New Roman"/>
                <w:i/>
                <w:iCs/>
                <w:color w:val="000000"/>
                <w:sz w:val="22"/>
                <w:lang w:eastAsia="lv-LV"/>
              </w:rPr>
              <w:lastRenderedPageBreak/>
              <w:t>nevienlīdzību starp visām politiskajām organizācijām (partijām).</w:t>
            </w:r>
          </w:p>
          <w:p w:rsidR="00972061" w:rsidRDefault="00972061" w:rsidP="006B7571">
            <w:pPr>
              <w:ind w:firstLine="567"/>
              <w:jc w:val="both"/>
              <w:rPr>
                <w:rFonts w:eastAsia="Times New Roman"/>
                <w:b/>
                <w:iCs/>
                <w:color w:val="000000"/>
                <w:sz w:val="22"/>
                <w:u w:val="single"/>
                <w:lang w:eastAsia="lv-LV"/>
              </w:rPr>
            </w:pPr>
          </w:p>
          <w:p w:rsidR="006B7571" w:rsidRDefault="006B7571" w:rsidP="006B757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J.Stīķe, R.Dzintars, A.Latkovskis, D.Pavļuts, Ē.Pucens</w:t>
            </w:r>
          </w:p>
          <w:p w:rsidR="006B7571" w:rsidRPr="006B7571" w:rsidRDefault="006B7571" w:rsidP="006B7571">
            <w:pPr>
              <w:ind w:firstLine="567"/>
              <w:jc w:val="both"/>
              <w:rPr>
                <w:rFonts w:eastAsia="Times New Roman"/>
                <w:iCs/>
                <w:color w:val="000000"/>
                <w:sz w:val="22"/>
                <w:lang w:eastAsia="lv-LV"/>
              </w:rPr>
            </w:pPr>
            <w:r w:rsidRPr="006B7571">
              <w:rPr>
                <w:rFonts w:eastAsia="Times New Roman"/>
                <w:iCs/>
                <w:color w:val="000000"/>
                <w:sz w:val="22"/>
                <w:lang w:eastAsia="lv-LV"/>
              </w:rPr>
              <w:t>Papildināt likuma 2. pantu ar 3.</w:t>
            </w:r>
            <w:r w:rsidRPr="006B7571">
              <w:rPr>
                <w:rFonts w:eastAsia="Times New Roman"/>
                <w:iCs/>
                <w:color w:val="000000"/>
                <w:sz w:val="22"/>
                <w:vertAlign w:val="superscript"/>
                <w:lang w:eastAsia="lv-LV"/>
              </w:rPr>
              <w:t>1</w:t>
            </w:r>
            <w:r w:rsidRPr="006B7571">
              <w:rPr>
                <w:rFonts w:eastAsia="Times New Roman"/>
                <w:iCs/>
                <w:color w:val="000000"/>
                <w:sz w:val="22"/>
                <w:lang w:eastAsia="lv-LV"/>
              </w:rPr>
              <w:t xml:space="preserve"> un 3.</w:t>
            </w:r>
            <w:r w:rsidRPr="006B7571">
              <w:rPr>
                <w:rFonts w:eastAsia="Times New Roman"/>
                <w:iCs/>
                <w:color w:val="000000"/>
                <w:sz w:val="22"/>
                <w:vertAlign w:val="superscript"/>
                <w:lang w:eastAsia="lv-LV"/>
              </w:rPr>
              <w:t>2</w:t>
            </w:r>
            <w:r w:rsidRPr="006B7571">
              <w:rPr>
                <w:rFonts w:eastAsia="Times New Roman"/>
                <w:iCs/>
                <w:color w:val="000000"/>
                <w:sz w:val="22"/>
                <w:lang w:eastAsia="lv-LV"/>
              </w:rPr>
              <w:t xml:space="preserve"> daļu šādā redakcijā:</w:t>
            </w:r>
          </w:p>
          <w:p w:rsidR="006B7571" w:rsidRPr="006B7571" w:rsidRDefault="006B7571" w:rsidP="006B7571">
            <w:pPr>
              <w:ind w:firstLine="567"/>
              <w:jc w:val="both"/>
              <w:rPr>
                <w:rFonts w:eastAsia="Times New Roman"/>
                <w:iCs/>
                <w:color w:val="000000"/>
                <w:sz w:val="22"/>
                <w:lang w:eastAsia="lv-LV"/>
              </w:rPr>
            </w:pPr>
            <w:r w:rsidRPr="006B7571">
              <w:rPr>
                <w:rFonts w:eastAsia="Times New Roman"/>
                <w:iCs/>
                <w:color w:val="000000"/>
                <w:sz w:val="22"/>
                <w:lang w:eastAsia="lv-LV"/>
              </w:rPr>
              <w:t>"(3</w:t>
            </w:r>
            <w:r w:rsidRPr="006B7571">
              <w:rPr>
                <w:rFonts w:eastAsia="Times New Roman"/>
                <w:iCs/>
                <w:color w:val="000000"/>
                <w:sz w:val="22"/>
                <w:vertAlign w:val="superscript"/>
                <w:lang w:eastAsia="lv-LV"/>
              </w:rPr>
              <w:t>1</w:t>
            </w:r>
            <w:r w:rsidRPr="006B7571">
              <w:rPr>
                <w:rFonts w:eastAsia="Times New Roman"/>
                <w:iCs/>
                <w:color w:val="000000"/>
                <w:sz w:val="22"/>
                <w:lang w:eastAsia="lv-LV"/>
              </w:rPr>
              <w:t>) Politiskajai organizācijai (partijai), kura ir ievēlēta Saeimā un kurai ir piešķirts valsts budžeta finansējums, fiziskās personas dāvinājumu (ziedojumu), biedru naudu un iestāšanās naudu kopējais apmērs nedrīkst pārsniegt 5 minimālās mēnešalgas.</w:t>
            </w:r>
          </w:p>
          <w:p w:rsidR="006B7571" w:rsidRPr="006B7571" w:rsidRDefault="006B7571" w:rsidP="006B7571">
            <w:pPr>
              <w:ind w:firstLine="567"/>
              <w:jc w:val="both"/>
              <w:rPr>
                <w:rFonts w:eastAsia="Times New Roman"/>
                <w:iCs/>
                <w:color w:val="000000"/>
                <w:sz w:val="22"/>
                <w:lang w:eastAsia="lv-LV"/>
              </w:rPr>
            </w:pPr>
            <w:r w:rsidRPr="006B7571">
              <w:rPr>
                <w:rFonts w:eastAsia="Times New Roman"/>
                <w:iCs/>
                <w:color w:val="000000"/>
                <w:sz w:val="22"/>
                <w:lang w:eastAsia="lv-LV"/>
              </w:rPr>
              <w:t xml:space="preserve"> (3</w:t>
            </w:r>
            <w:r w:rsidRPr="006B7571">
              <w:rPr>
                <w:rFonts w:eastAsia="Times New Roman"/>
                <w:iCs/>
                <w:color w:val="000000"/>
                <w:sz w:val="22"/>
                <w:vertAlign w:val="superscript"/>
                <w:lang w:eastAsia="lv-LV"/>
              </w:rPr>
              <w:t>2</w:t>
            </w:r>
            <w:r w:rsidRPr="006B7571">
              <w:rPr>
                <w:rFonts w:eastAsia="Times New Roman"/>
                <w:iCs/>
                <w:color w:val="000000"/>
                <w:sz w:val="22"/>
                <w:lang w:eastAsia="lv-LV"/>
              </w:rPr>
              <w:t>) Politiskajai organizācijai (partijai), par kuru iepriekšējās Saeimas vēlēšanās nobalsojuši vairāk nekā divi procenti, bet ne vairāk kā pieci procenti vēlētāju, fiziskas personas dāvinājumu (ziedojumu), biedru naudu un iestāšanās naudu kopējais apmērs nedrīkst pārsniegt 12 minimālās mēnešalgas.”</w:t>
            </w:r>
          </w:p>
          <w:p w:rsidR="006B7571" w:rsidRDefault="006B7571" w:rsidP="006B7571">
            <w:pPr>
              <w:ind w:firstLine="567"/>
              <w:jc w:val="both"/>
              <w:rPr>
                <w:rFonts w:eastAsia="Times New Roman"/>
                <w:b/>
                <w:iCs/>
                <w:color w:val="000000"/>
                <w:sz w:val="22"/>
                <w:u w:val="single"/>
                <w:lang w:eastAsia="lv-LV"/>
              </w:rPr>
            </w:pPr>
          </w:p>
          <w:p w:rsidR="006B7571" w:rsidRDefault="006B7571" w:rsidP="006B7571">
            <w:pPr>
              <w:ind w:firstLine="567"/>
              <w:jc w:val="both"/>
              <w:rPr>
                <w:rFonts w:eastAsia="Times New Roman"/>
                <w:b/>
                <w:iCs/>
                <w:color w:val="000000"/>
                <w:sz w:val="22"/>
                <w:u w:val="single"/>
                <w:lang w:eastAsia="lv-LV"/>
              </w:rPr>
            </w:pPr>
            <w:r w:rsidRPr="00CB7095">
              <w:rPr>
                <w:rFonts w:eastAsia="Times New Roman"/>
                <w:b/>
                <w:iCs/>
                <w:color w:val="000000"/>
                <w:sz w:val="22"/>
                <w:u w:val="single"/>
                <w:lang w:eastAsia="lv-LV"/>
              </w:rPr>
              <w:t>Ministru prezidenta biedrs, tieslietu ministrs J.Bordāns</w:t>
            </w:r>
          </w:p>
          <w:p w:rsidR="006B7571" w:rsidRPr="006263D2" w:rsidRDefault="006B7571" w:rsidP="006B7571">
            <w:pPr>
              <w:widowControl w:val="0"/>
              <w:ind w:firstLine="567"/>
              <w:jc w:val="both"/>
              <w:rPr>
                <w:sz w:val="22"/>
              </w:rPr>
            </w:pPr>
            <w:r w:rsidRPr="006263D2">
              <w:rPr>
                <w:sz w:val="22"/>
              </w:rPr>
              <w:t>Likumprojekta 1. pantā iekļautos grozījumus 2. pantā papildināt ar 2. panta 3.</w:t>
            </w:r>
            <w:r w:rsidRPr="006263D2">
              <w:rPr>
                <w:sz w:val="22"/>
                <w:vertAlign w:val="superscript"/>
              </w:rPr>
              <w:t>2 </w:t>
            </w:r>
            <w:r w:rsidRPr="006263D2">
              <w:rPr>
                <w:sz w:val="22"/>
              </w:rPr>
              <w:t>daļu šādā redakcijā:</w:t>
            </w:r>
          </w:p>
          <w:p w:rsidR="006263D2" w:rsidRPr="005F48B6" w:rsidRDefault="006B7571" w:rsidP="006B7571">
            <w:pPr>
              <w:widowControl w:val="0"/>
              <w:ind w:firstLine="567"/>
              <w:jc w:val="both"/>
              <w:rPr>
                <w:rFonts w:eastAsia="Times New Roman"/>
                <w:iCs/>
                <w:color w:val="000000"/>
                <w:sz w:val="22"/>
                <w:lang w:eastAsia="lv-LV"/>
              </w:rPr>
            </w:pPr>
            <w:r w:rsidRPr="006263D2">
              <w:rPr>
                <w:sz w:val="22"/>
              </w:rPr>
              <w:t>“(3 </w:t>
            </w:r>
            <w:r w:rsidRPr="006263D2">
              <w:rPr>
                <w:sz w:val="22"/>
                <w:vertAlign w:val="superscript"/>
              </w:rPr>
              <w:t>2</w:t>
            </w:r>
            <w:r w:rsidRPr="006263D2">
              <w:rPr>
                <w:sz w:val="22"/>
              </w:rPr>
              <w:t xml:space="preserve">) Ja valsts budžeta finansējumu saņem politisko organizāciju (partiju) apvienība vai politiskā organizācija (partija), kas pievienojas politisko organizāciju (partiju) apvienībai, kas nesaņem valsts budžeta finansējumu, šā panta 3. </w:t>
            </w:r>
            <w:r w:rsidRPr="006263D2">
              <w:rPr>
                <w:sz w:val="22"/>
                <w:vertAlign w:val="superscript"/>
              </w:rPr>
              <w:t>1</w:t>
            </w:r>
            <w:r w:rsidRPr="006263D2">
              <w:rPr>
                <w:sz w:val="22"/>
              </w:rPr>
              <w:t xml:space="preserve"> daļā </w:t>
            </w:r>
            <w:r w:rsidRPr="006263D2">
              <w:rPr>
                <w:sz w:val="22"/>
              </w:rPr>
              <w:lastRenderedPageBreak/>
              <w:t>paredzētais ierobežojums attiecas uz vienas fiziskas personas veikto dāvinājumu (ziedojumu) un iemaksāto biedru naudu un iestāšanās naudu kopējo apmēru politisko organizāciju (partiju) apvienībai un visām politisko organizāciju (partiju) apvienību veidojošajām politiskajām organizācijām (partijām).”</w:t>
            </w:r>
          </w:p>
        </w:tc>
        <w:tc>
          <w:tcPr>
            <w:tcW w:w="1823" w:type="dxa"/>
          </w:tcPr>
          <w:p w:rsidR="006263D2" w:rsidRPr="005F48B6" w:rsidRDefault="006263D2" w:rsidP="005F48B6">
            <w:pPr>
              <w:ind w:firstLine="567"/>
              <w:jc w:val="both"/>
              <w:rPr>
                <w:rFonts w:eastAsia="Times New Roman"/>
                <w:iCs/>
                <w:color w:val="000000"/>
                <w:sz w:val="22"/>
                <w:lang w:eastAsia="lv-LV"/>
              </w:rPr>
            </w:pPr>
          </w:p>
        </w:tc>
        <w:tc>
          <w:tcPr>
            <w:tcW w:w="1823" w:type="dxa"/>
          </w:tcPr>
          <w:p w:rsidR="006263D2" w:rsidRPr="005F48B6" w:rsidRDefault="006263D2"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3365DA" w:rsidRDefault="006263D2" w:rsidP="003365DA">
            <w:pPr>
              <w:ind w:firstLine="567"/>
              <w:jc w:val="both"/>
              <w:rPr>
                <w:sz w:val="22"/>
              </w:rPr>
            </w:pPr>
            <w:r w:rsidRPr="003365DA">
              <w:rPr>
                <w:sz w:val="22"/>
              </w:rPr>
              <w:lastRenderedPageBreak/>
              <w:t xml:space="preserve"> </w:t>
            </w:r>
            <w:r w:rsidR="002C58B0" w:rsidRPr="003365DA">
              <w:rPr>
                <w:sz w:val="22"/>
              </w:rPr>
              <w:t>(4) Pēc Korupcijas novēršanas un apkarošanas biroja pieprasījuma dāvinātājs (ziedotājs), biedru naudas un iestāšanās naudas maksātājs sniedz Korupcijas novēršanas un apkarošanas birojam informāciju par saviem ienākumiem, naudas uzkrājumiem, parādsaistībām vai īpašumiem, kā arī iesniedz dokumentus, kas apliecina finansēšanas avotu izcelsmi.</w:t>
            </w:r>
          </w:p>
          <w:p w:rsidR="002C58B0" w:rsidRPr="003365DA" w:rsidRDefault="002C58B0" w:rsidP="003365DA">
            <w:pPr>
              <w:ind w:firstLine="567"/>
              <w:jc w:val="both"/>
              <w:rPr>
                <w:sz w:val="22"/>
              </w:rPr>
            </w:pPr>
            <w:r w:rsidRPr="003365DA">
              <w:rPr>
                <w:sz w:val="22"/>
              </w:rPr>
              <w:t>(5) Noskaidrojot šā panta ceturtajā daļā minēto informāciju, Korupcijas novēršanas un apkarošanas birojs var pieprasīt, lai fiziskā persona, kura veikusi dāvinājumu (ziedojumu), iemaksājusi biedru naudu vai iestāšanās naudu, iesniedz aizpildītu veidlapu par saviem ienākumiem, naudas uzkrājumiem, parādsaistībām un īpašumiem. Veidlapā norādāmās ziņas un tās iesniegšanas kārtību nosaka Ministru kabinets.</w:t>
            </w:r>
          </w:p>
          <w:p w:rsidR="002C58B0" w:rsidRPr="003365DA" w:rsidRDefault="002C58B0" w:rsidP="003365DA">
            <w:pPr>
              <w:ind w:firstLine="567"/>
              <w:jc w:val="both"/>
              <w:rPr>
                <w:sz w:val="22"/>
              </w:rPr>
            </w:pPr>
            <w:r w:rsidRPr="003365DA">
              <w:rPr>
                <w:sz w:val="22"/>
              </w:rPr>
              <w:t xml:space="preserve">(6) Ja Korupcijas novēršanas un apkarošanas birojs ir pieprasījis fiziskajai personai informāciju vai dokumentus atbilstoši šā panta ceturtajai vai piektajai daļai, persona minēto informāciju sniedz vai dokumentus iesniedz 30 dienu laikā </w:t>
            </w:r>
            <w:r w:rsidRPr="003365DA">
              <w:rPr>
                <w:sz w:val="22"/>
              </w:rPr>
              <w:lastRenderedPageBreak/>
              <w:t>pēc to pieprasīšanas dienas (dienas, kad personai pieprasījums paziņots). Pēc fiziskās personas motivēta iesnieguma Korupcijas novēršanas un apkarošanas biroja priekšnieks šo termiņu var pagarināt līdz trim mēnešiem, skaitot no dienas, kad persona iesniegusi iesniegumu par termiņa pagarināšanu.</w:t>
            </w:r>
          </w:p>
          <w:p w:rsidR="002C58B0" w:rsidRPr="006E0266" w:rsidRDefault="002C58B0" w:rsidP="006E0643">
            <w:pPr>
              <w:ind w:firstLine="567"/>
              <w:jc w:val="both"/>
              <w:rPr>
                <w:sz w:val="22"/>
              </w:rPr>
            </w:pPr>
            <w:r w:rsidRPr="003365DA">
              <w:rPr>
                <w:sz w:val="22"/>
              </w:rPr>
              <w:t xml:space="preserve">(7) Ja, izvērtējot šā panta ceturtajā vai piektajā daļā sniegto informāciju un citus lietas materiālus, Korupcijas novēršanas un apkarošanas birojs konstatē, ka dāvinājums (ziedojums), iemaksātā biedru nauda vai iestāšanās nauda neatbilst šā panta trešās daļas prasībām, Korupcijas novēršanas un apkarošanas biroja priekšnieks pieņem motivētu lēmumu par attiecīgo finanšu līdzekļu ieskaitīšanu valsts budžetā un mantas nodošanu valsts īpašumā atbilstoši šā likuma </w:t>
            </w:r>
            <w:r w:rsidRPr="006E0643">
              <w:rPr>
                <w:sz w:val="22"/>
              </w:rPr>
              <w:t>10.panta</w:t>
            </w:r>
            <w:r w:rsidRPr="003365DA">
              <w:rPr>
                <w:sz w:val="22"/>
              </w:rPr>
              <w:t xml:space="preserve"> otrajai daļai.</w:t>
            </w:r>
          </w:p>
        </w:tc>
        <w:tc>
          <w:tcPr>
            <w:tcW w:w="3645" w:type="dxa"/>
            <w:shd w:val="clear" w:color="auto" w:fill="auto"/>
          </w:tcPr>
          <w:p w:rsidR="002C58B0" w:rsidRPr="005E54AA" w:rsidRDefault="002C58B0" w:rsidP="005F48B6">
            <w:pPr>
              <w:ind w:firstLine="567"/>
              <w:jc w:val="both"/>
              <w:rPr>
                <w:rFonts w:eastAsia="Times New Roman"/>
                <w:iCs/>
                <w:color w:val="000000"/>
                <w:sz w:val="22"/>
                <w:lang w:eastAsia="lv-LV"/>
              </w:rPr>
            </w:pPr>
          </w:p>
        </w:tc>
        <w:tc>
          <w:tcPr>
            <w:tcW w:w="729" w:type="dxa"/>
          </w:tcPr>
          <w:p w:rsidR="002C58B0" w:rsidRPr="00D56C73" w:rsidRDefault="002C58B0" w:rsidP="00D56C73">
            <w:pPr>
              <w:jc w:val="center"/>
              <w:rPr>
                <w:rFonts w:eastAsia="Times New Roman"/>
                <w:b/>
                <w:iCs/>
                <w:color w:val="000000"/>
                <w:sz w:val="22"/>
                <w:lang w:eastAsia="lv-LV"/>
              </w:rPr>
            </w:pPr>
          </w:p>
        </w:tc>
        <w:tc>
          <w:tcPr>
            <w:tcW w:w="3645" w:type="dxa"/>
          </w:tcPr>
          <w:p w:rsidR="006263D2" w:rsidRPr="006263D2" w:rsidRDefault="006263D2" w:rsidP="006263D2">
            <w:pPr>
              <w:widowControl w:val="0"/>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6B7571" w:rsidRPr="001B3F41" w:rsidTr="006B7571">
        <w:tc>
          <w:tcPr>
            <w:tcW w:w="3644" w:type="dxa"/>
            <w:shd w:val="clear" w:color="auto" w:fill="auto"/>
          </w:tcPr>
          <w:p w:rsidR="005D5AF2" w:rsidRPr="005D5AF2" w:rsidRDefault="005D5AF2" w:rsidP="005D5AF2">
            <w:pPr>
              <w:ind w:firstLine="567"/>
              <w:jc w:val="both"/>
              <w:rPr>
                <w:sz w:val="22"/>
              </w:rPr>
            </w:pPr>
            <w:r w:rsidRPr="005D5AF2">
              <w:rPr>
                <w:b/>
                <w:bCs/>
                <w:sz w:val="22"/>
              </w:rPr>
              <w:t>4. pants. Dāvinājumi (ziedojumi)</w:t>
            </w:r>
          </w:p>
          <w:p w:rsidR="005D5AF2" w:rsidRPr="005D5AF2" w:rsidRDefault="005D5AF2" w:rsidP="005D5AF2">
            <w:pPr>
              <w:ind w:firstLine="567"/>
              <w:jc w:val="both"/>
              <w:rPr>
                <w:sz w:val="22"/>
              </w:rPr>
            </w:pPr>
            <w:r w:rsidRPr="005D5AF2">
              <w:rPr>
                <w:sz w:val="22"/>
              </w:rPr>
              <w:t>(1) Dāvinājumus (ziedojumus) politiskās organizācijas (partijas), ievērojot šā likuma 6.pantā minētos ierobežojumus, var pieņemt no:</w:t>
            </w:r>
          </w:p>
          <w:p w:rsidR="005D5AF2" w:rsidRPr="005D5AF2" w:rsidRDefault="005D5AF2" w:rsidP="005D5AF2">
            <w:pPr>
              <w:ind w:firstLine="567"/>
              <w:jc w:val="both"/>
              <w:rPr>
                <w:sz w:val="22"/>
              </w:rPr>
            </w:pPr>
            <w:r w:rsidRPr="005D5AF2">
              <w:rPr>
                <w:sz w:val="22"/>
              </w:rPr>
              <w:t>1) Latvijas pilsoņiem;</w:t>
            </w:r>
          </w:p>
          <w:p w:rsidR="005D5AF2" w:rsidRPr="005D5AF2" w:rsidRDefault="005D5AF2" w:rsidP="005D5AF2">
            <w:pPr>
              <w:ind w:firstLine="567"/>
              <w:jc w:val="both"/>
              <w:rPr>
                <w:sz w:val="22"/>
              </w:rPr>
            </w:pPr>
            <w:r w:rsidRPr="005D5AF2">
              <w:rPr>
                <w:sz w:val="22"/>
              </w:rPr>
              <w:t>2) personām, kurām saskaņā ar likumu ir tiesības saņemt Latvijas Republikas nepilsoņa pasi;</w:t>
            </w:r>
          </w:p>
          <w:p w:rsidR="005D5AF2" w:rsidRPr="005D5AF2" w:rsidRDefault="005D5AF2" w:rsidP="005D5AF2">
            <w:pPr>
              <w:ind w:firstLine="567"/>
              <w:jc w:val="both"/>
              <w:rPr>
                <w:sz w:val="22"/>
              </w:rPr>
            </w:pPr>
            <w:r w:rsidRPr="005D5AF2">
              <w:rPr>
                <w:sz w:val="22"/>
              </w:rPr>
              <w:t>3) </w:t>
            </w:r>
            <w:r w:rsidRPr="005D5AF2">
              <w:rPr>
                <w:i/>
                <w:iCs/>
                <w:sz w:val="22"/>
              </w:rPr>
              <w:t>(izslēgts ar 12.02.2004. likumu)</w:t>
            </w:r>
            <w:r w:rsidRPr="005D5AF2">
              <w:rPr>
                <w:sz w:val="22"/>
              </w:rPr>
              <w:t>.</w:t>
            </w:r>
          </w:p>
          <w:p w:rsidR="005D5AF2" w:rsidRPr="005D5AF2" w:rsidRDefault="005D5AF2" w:rsidP="005D5AF2">
            <w:pPr>
              <w:ind w:firstLine="567"/>
              <w:jc w:val="both"/>
              <w:rPr>
                <w:sz w:val="22"/>
              </w:rPr>
            </w:pPr>
            <w:r w:rsidRPr="005D5AF2">
              <w:rPr>
                <w:sz w:val="22"/>
              </w:rPr>
              <w:t xml:space="preserve">(2) Fiziskā persona vienai politiskajai organizācijai (partijai) kalendārā gada laikā var izdarīt dāvinājumu (ziedojumu) par summu, </w:t>
            </w:r>
            <w:r w:rsidRPr="005D5AF2">
              <w:rPr>
                <w:sz w:val="22"/>
              </w:rPr>
              <w:lastRenderedPageBreak/>
              <w:t xml:space="preserve">kas nepārsniedz </w:t>
            </w:r>
            <w:r w:rsidRPr="005D5AF2">
              <w:rPr>
                <w:sz w:val="22"/>
                <w:u w:val="single"/>
              </w:rPr>
              <w:t>50</w:t>
            </w:r>
            <w:r w:rsidRPr="005D5AF2">
              <w:rPr>
                <w:sz w:val="22"/>
              </w:rPr>
              <w:t xml:space="preserve"> minimālo mēnešalgu apmēru.</w:t>
            </w:r>
          </w:p>
          <w:p w:rsidR="005D5AF2" w:rsidRPr="005D5AF2" w:rsidRDefault="005D5AF2" w:rsidP="005D5AF2">
            <w:pPr>
              <w:ind w:firstLine="567"/>
              <w:jc w:val="both"/>
              <w:rPr>
                <w:sz w:val="22"/>
              </w:rPr>
            </w:pPr>
            <w:r w:rsidRPr="005D5AF2">
              <w:rPr>
                <w:sz w:val="22"/>
              </w:rPr>
              <w:t>(3) Politiskā organizācija (partija) 15 dienu laikā pēc tam, kad saņemts dāvinājums (ziedojums), par to paziņo Korupcijas novēršanas un apkarošanas birojam, izmantojot Elektronisko datu ievades sistēmu. Korupcijas novēršanas un apkarošanas birojs publicē savā mājaslapā internetā informāciju par dāvinājumiem (ziedojumiem), kurus saņēmusi politiskā organizācija (partija). Politiskās organizācijas (partijas) ziņojumā norādāmās ziņas un tā iesniegšanas kārtību, kā arī kārtību, kādā publicējama informācija par politisko organizāciju (partiju) saņemtajiem dāvinājumiem (ziedojumiem), un šīs informācijas saturu nosaka Ministru kabinets.</w:t>
            </w:r>
          </w:p>
          <w:p w:rsidR="005D5AF2" w:rsidRPr="005D5AF2" w:rsidRDefault="005D5AF2" w:rsidP="005D5AF2">
            <w:pPr>
              <w:ind w:firstLine="567"/>
              <w:jc w:val="both"/>
              <w:rPr>
                <w:sz w:val="22"/>
              </w:rPr>
            </w:pPr>
            <w:r w:rsidRPr="005D5AF2">
              <w:rPr>
                <w:sz w:val="22"/>
              </w:rPr>
              <w:t>(3</w:t>
            </w:r>
            <w:r w:rsidRPr="005D5AF2">
              <w:rPr>
                <w:sz w:val="22"/>
                <w:vertAlign w:val="superscript"/>
              </w:rPr>
              <w:t>1</w:t>
            </w:r>
            <w:r w:rsidRPr="005D5AF2">
              <w:rPr>
                <w:sz w:val="22"/>
              </w:rPr>
              <w:t xml:space="preserve">) Korupcijas novēršanas un apkarošanas birojs 45 dienu laikā pēc tam, kad politiskā organizācija (partija) to informējusi par saņemtajiem dāvinājumiem (ziedojumiem), veic sākotnējo pārbaudi par dāvinājumu (ziedojumu) atbilstību šā likuma prasībām. Ja, veicot sākotnējo pārbaudi, Korupcijas novēršanas un apkarošanas birojs konstatē, ka nepieciešams veikt papildu pārbaudi, tas piecu darba dienu laikā no papildu pārbaudes uzsākšanas dienas rakstveidā paziņo par to attiecīgajai politiskajai organizācijai (partijai). Pārbaudes pabeigšana neliedz </w:t>
            </w:r>
            <w:r w:rsidRPr="005D5AF2">
              <w:rPr>
                <w:sz w:val="22"/>
              </w:rPr>
              <w:lastRenderedPageBreak/>
              <w:t>Korupcijas novēršanas un apkarošanas birojam uzsākt atkārtotu pārbaudi.</w:t>
            </w:r>
          </w:p>
          <w:p w:rsidR="006B7571" w:rsidRPr="003365DA" w:rsidRDefault="005D5AF2" w:rsidP="005D5AF2">
            <w:pPr>
              <w:ind w:firstLine="567"/>
              <w:jc w:val="both"/>
              <w:rPr>
                <w:sz w:val="22"/>
              </w:rPr>
            </w:pPr>
            <w:r w:rsidRPr="005D5AF2">
              <w:rPr>
                <w:sz w:val="22"/>
              </w:rPr>
              <w:t>(4) Dāvinājums (ziedojums) uzskatāms par pieņemtu, ja politiskā organizācija (partija) 75 dienu laikā pēc dāvinājuma (ziedojuma) saņemšanas to nav pārskaitījusi (atdevusi) atpakaļ dāvinātājam (ziedotājam). Politiskā organizācija (partija) 15 dienu laikā pēc tam, kad tā pārskaitījusi (atdevusi) atpakaļ dāvinātājam (ziedotājam) dāvinājumu (ziedojumu), paziņo par to Korupcijas novēršanas un apkarošanas birojam, izmantojot Elektronisko datu ievades sistēmu. Korupcijas novēršanas un apkarošanas birojs publicē savā mājaslapā internetā informāciju par nepieņemtajiem un dāvinātājam (ziedotājam) atmaksātajiem (atdotajiem) dāvinājumiem (ziedojumiem). Politiskās organizācijas (partijas) ziņojumā norādāmās ziņas un tā iesniegšanas kārtību, kā arī kārtību, kādā publicējama informācija par politisko organizāciju (partiju) nepieņemtajiem dāvinājumiem (ziedojumiem), un šīs informācijas saturu nosaka Ministru kabinets.</w:t>
            </w:r>
          </w:p>
        </w:tc>
        <w:tc>
          <w:tcPr>
            <w:tcW w:w="3645" w:type="dxa"/>
            <w:shd w:val="clear" w:color="auto" w:fill="auto"/>
          </w:tcPr>
          <w:p w:rsidR="006B7571" w:rsidRPr="005E54AA" w:rsidRDefault="006B7571" w:rsidP="005F48B6">
            <w:pPr>
              <w:ind w:firstLine="567"/>
              <w:jc w:val="both"/>
              <w:rPr>
                <w:rFonts w:eastAsia="Times New Roman"/>
                <w:iCs/>
                <w:color w:val="000000"/>
                <w:sz w:val="22"/>
                <w:lang w:eastAsia="lv-LV"/>
              </w:rPr>
            </w:pPr>
          </w:p>
        </w:tc>
        <w:tc>
          <w:tcPr>
            <w:tcW w:w="729" w:type="dxa"/>
          </w:tcPr>
          <w:p w:rsidR="006B7571"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5</w:t>
            </w:r>
          </w:p>
        </w:tc>
        <w:tc>
          <w:tcPr>
            <w:tcW w:w="3645" w:type="dxa"/>
          </w:tcPr>
          <w:p w:rsidR="006B7571" w:rsidRDefault="006B7571" w:rsidP="006B757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J.Stīķe, R.Dzintars, A.Latkovskis, D.Pavļuts, Ē.Pucens</w:t>
            </w:r>
          </w:p>
          <w:p w:rsidR="005D5AF2" w:rsidRPr="005D5AF2" w:rsidRDefault="005D5AF2" w:rsidP="005D5AF2">
            <w:pPr>
              <w:widowControl w:val="0"/>
              <w:ind w:firstLine="567"/>
              <w:jc w:val="both"/>
              <w:rPr>
                <w:rFonts w:eastAsia="Times New Roman"/>
                <w:iCs/>
                <w:color w:val="000000"/>
                <w:sz w:val="22"/>
                <w:lang w:eastAsia="lv-LV"/>
              </w:rPr>
            </w:pPr>
            <w:r w:rsidRPr="005D5AF2">
              <w:rPr>
                <w:rFonts w:eastAsia="Times New Roman"/>
                <w:iCs/>
                <w:color w:val="000000"/>
                <w:sz w:val="22"/>
                <w:lang w:eastAsia="lv-LV"/>
              </w:rPr>
              <w:t>Likuma 4. panta otrajā daļā skaitli “50” aizstāt ar skaitli “20”.</w:t>
            </w:r>
          </w:p>
          <w:p w:rsidR="006B7571" w:rsidRPr="006263D2" w:rsidRDefault="006B7571" w:rsidP="006263D2">
            <w:pPr>
              <w:widowControl w:val="0"/>
              <w:ind w:firstLine="567"/>
              <w:jc w:val="both"/>
              <w:rPr>
                <w:rFonts w:eastAsia="Times New Roman"/>
                <w:iCs/>
                <w:color w:val="000000"/>
                <w:sz w:val="22"/>
                <w:lang w:eastAsia="lv-LV"/>
              </w:rPr>
            </w:pPr>
          </w:p>
        </w:tc>
        <w:tc>
          <w:tcPr>
            <w:tcW w:w="1823" w:type="dxa"/>
          </w:tcPr>
          <w:p w:rsidR="006B7571" w:rsidRPr="005F48B6" w:rsidRDefault="006B7571" w:rsidP="005F48B6">
            <w:pPr>
              <w:ind w:firstLine="567"/>
              <w:jc w:val="both"/>
              <w:rPr>
                <w:rFonts w:eastAsia="Times New Roman"/>
                <w:iCs/>
                <w:color w:val="000000"/>
                <w:sz w:val="22"/>
                <w:lang w:eastAsia="lv-LV"/>
              </w:rPr>
            </w:pPr>
          </w:p>
        </w:tc>
        <w:tc>
          <w:tcPr>
            <w:tcW w:w="1823" w:type="dxa"/>
          </w:tcPr>
          <w:p w:rsidR="006B7571" w:rsidRPr="005F48B6" w:rsidRDefault="006B7571"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6E0643" w:rsidRDefault="002C58B0" w:rsidP="006E0643">
            <w:pPr>
              <w:ind w:firstLine="567"/>
              <w:jc w:val="both"/>
              <w:rPr>
                <w:sz w:val="22"/>
              </w:rPr>
            </w:pPr>
            <w:r w:rsidRPr="006E0643">
              <w:rPr>
                <w:b/>
                <w:bCs/>
                <w:sz w:val="22"/>
              </w:rPr>
              <w:lastRenderedPageBreak/>
              <w:t xml:space="preserve">6. pants. Finansēšanas ierobežojumi </w:t>
            </w:r>
          </w:p>
          <w:p w:rsidR="002C58B0" w:rsidRPr="006E0643" w:rsidRDefault="002C58B0" w:rsidP="006E0643">
            <w:pPr>
              <w:ind w:firstLine="567"/>
              <w:jc w:val="both"/>
              <w:rPr>
                <w:sz w:val="22"/>
              </w:rPr>
            </w:pPr>
            <w:r w:rsidRPr="006E0643">
              <w:rPr>
                <w:sz w:val="22"/>
              </w:rPr>
              <w:t xml:space="preserve">(1) Fiziskajām personām ir aizliegts finansēt politiskās organizācijas (partijas) no citu personu dāvinājumiem un aizdevumiem. Fiziskajām personām, kuras ir sodītas ar aizliegumu kandidēt Saeimas, </w:t>
            </w:r>
            <w:r w:rsidRPr="006E0643">
              <w:rPr>
                <w:sz w:val="22"/>
              </w:rPr>
              <w:lastRenderedPageBreak/>
              <w:t>Eiropas Parlamenta vai pašvaldību vēlēšanās, izņemot personas, kuras ir reabilitētas vai kurām sodāmība dzēsta vai noņemta, aizliegts finansēt politiskās organizācijas (partijas) dāvinājumu (ziedojumu) veidā.</w:t>
            </w:r>
          </w:p>
          <w:p w:rsidR="002C58B0" w:rsidRPr="006E0643" w:rsidRDefault="002C58B0" w:rsidP="006E0643">
            <w:pPr>
              <w:ind w:firstLine="567"/>
              <w:jc w:val="both"/>
              <w:rPr>
                <w:sz w:val="22"/>
              </w:rPr>
            </w:pPr>
            <w:r w:rsidRPr="006E0643">
              <w:rPr>
                <w:sz w:val="22"/>
              </w:rPr>
              <w:t>(2) Visi finansu līdzekļu dāvinājumi (ziedojumi), kuru summa pārsniedz vienu minimālo mēnešalgu, tieši jāpārskaita attiecīgās politiskās organizācijas (partijas) bankas kontā, bet citi dāvinājumi (ziedojumi) tieši un nepastarpināti jānodod, jāpārskaita vai jāiesniedz attiecīgajai politiskajai organizācijai (partijai). Ja viena persona iemaksājusi politiskajai organizācijai (partijai) skaidrā naudā finanšu līdzekļus, kuru kopējais apmērs kalendārā gada laikā ir sasniedzis vienu minimālo mēnešalgu, turpmākie finanšu līdzekļi attiecīgā kalendārā gada laikā pārskaitāmi tikai šīs politiskās organizācijas (partijas) bankas kontā.</w:t>
            </w:r>
          </w:p>
          <w:p w:rsidR="002C58B0" w:rsidRPr="006E0643" w:rsidRDefault="002C58B0" w:rsidP="006E0643">
            <w:pPr>
              <w:ind w:firstLine="567"/>
              <w:jc w:val="both"/>
              <w:rPr>
                <w:sz w:val="22"/>
              </w:rPr>
            </w:pPr>
            <w:r w:rsidRPr="006E0643">
              <w:rPr>
                <w:sz w:val="22"/>
              </w:rPr>
              <w:t xml:space="preserve">(3) Aizliegts finansēt politiskās organizācijas (partijas), izmantojot trešo personu starpniecību. Par politiskās organizācijas (partijas) finansēšanu, izmantojot trešo personu starpniecību, uzskatāmi gadījumi, kad, īstenojot savas personiskās intereses finansēt politisko organizāciju (partiju), tiek izmantoti citas personas identitātes dati vai kad politiskajai organizācijai (partijai) tiek ziedots ar citas personas starpniecību. Par starpniecību šā likuma izpratnē nav uzskatāms gadījums, kad, pamatojoties </w:t>
            </w:r>
            <w:r w:rsidRPr="006E0643">
              <w:rPr>
                <w:sz w:val="22"/>
              </w:rPr>
              <w:lastRenderedPageBreak/>
              <w:t>uz notariāli apliecinātu pilnvaru, kurā norādīta konkrēta ziedojamā summa vai manta un tās vērtība, pilnvarotāja vārdā ziedojumu veic pilnvarnieks. Šādu pilnvarojumu aizliegts nodot citai personai.</w:t>
            </w:r>
          </w:p>
          <w:p w:rsidR="002C58B0" w:rsidRPr="006E0643" w:rsidRDefault="002C58B0" w:rsidP="006E0643">
            <w:pPr>
              <w:ind w:firstLine="567"/>
              <w:jc w:val="both"/>
              <w:rPr>
                <w:sz w:val="22"/>
              </w:rPr>
            </w:pPr>
            <w:r w:rsidRPr="006E0643">
              <w:rPr>
                <w:sz w:val="22"/>
              </w:rPr>
              <w:t xml:space="preserve">(4) </w:t>
            </w:r>
            <w:r w:rsidRPr="006E0643">
              <w:rPr>
                <w:i/>
                <w:iCs/>
                <w:sz w:val="22"/>
              </w:rPr>
              <w:t>(Izslēgta ar 12.02.2004. likumu.)</w:t>
            </w:r>
          </w:p>
          <w:p w:rsidR="002C58B0" w:rsidRPr="006E0643" w:rsidRDefault="002C58B0" w:rsidP="006E0643">
            <w:pPr>
              <w:ind w:firstLine="567"/>
              <w:jc w:val="both"/>
              <w:rPr>
                <w:sz w:val="22"/>
              </w:rPr>
            </w:pPr>
            <w:r w:rsidRPr="006E0643">
              <w:rPr>
                <w:sz w:val="22"/>
              </w:rPr>
              <w:t>(5) Politiskajām organizācijām (partijām) aizliegts ņemt aizņēmumus.</w:t>
            </w:r>
          </w:p>
          <w:p w:rsidR="002C58B0" w:rsidRPr="003A5EFA" w:rsidRDefault="002C58B0" w:rsidP="002C58B0">
            <w:pPr>
              <w:ind w:firstLine="567"/>
              <w:jc w:val="both"/>
              <w:rPr>
                <w:sz w:val="22"/>
              </w:rPr>
            </w:pPr>
            <w:r w:rsidRPr="006E0643">
              <w:rPr>
                <w:sz w:val="22"/>
              </w:rPr>
              <w:t>(6) Politiskās organizācijas (partijas) nedrīkst izsniegt jebkāda veida aizdevumus un dot galvojumus.</w:t>
            </w: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lastRenderedPageBreak/>
              <w:t>2. Papildināt 6. pantu ar 5.</w:t>
            </w:r>
            <w:r w:rsidRPr="005F48B6">
              <w:rPr>
                <w:rFonts w:eastAsia="Times New Roman"/>
                <w:iCs/>
                <w:color w:val="000000"/>
                <w:sz w:val="22"/>
                <w:vertAlign w:val="superscript"/>
                <w:lang w:eastAsia="lv-LV"/>
              </w:rPr>
              <w:t>1</w:t>
            </w:r>
            <w:r w:rsidRPr="005F48B6">
              <w:rPr>
                <w:rFonts w:eastAsia="Times New Roman"/>
                <w:iCs/>
                <w:color w:val="000000"/>
                <w:sz w:val="22"/>
                <w:lang w:eastAsia="lv-LV"/>
              </w:rPr>
              <w:t> daļu šādā redakcijā:</w:t>
            </w:r>
          </w:p>
          <w:p w:rsidR="002C58B0" w:rsidRPr="005E54AA"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"(5</w:t>
            </w:r>
            <w:r w:rsidRPr="005F48B6">
              <w:rPr>
                <w:rFonts w:eastAsia="Times New Roman"/>
                <w:iCs/>
                <w:color w:val="000000"/>
                <w:sz w:val="22"/>
                <w:vertAlign w:val="superscript"/>
                <w:lang w:eastAsia="lv-LV"/>
              </w:rPr>
              <w:t>1</w:t>
            </w:r>
            <w:r w:rsidRPr="005F48B6">
              <w:rPr>
                <w:rFonts w:eastAsia="Times New Roman"/>
                <w:iCs/>
                <w:color w:val="000000"/>
                <w:sz w:val="22"/>
                <w:lang w:eastAsia="lv-LV"/>
              </w:rPr>
              <w:t xml:space="preserve">) Par politiskās organizācijas (partijas) aizņēmumu šā likuma izpratnē uzskatāmas arī parādsaistības, par kurām politiskā organizācija (partija) nav veikusi samaksu 90 dienu laikā no nākamās dienas pēc tā datuma, </w:t>
            </w:r>
            <w:r w:rsidRPr="005F48B6">
              <w:rPr>
                <w:rFonts w:eastAsia="Times New Roman"/>
                <w:iCs/>
                <w:color w:val="000000"/>
                <w:sz w:val="22"/>
                <w:lang w:eastAsia="lv-LV"/>
              </w:rPr>
              <w:lastRenderedPageBreak/>
              <w:t>kad politiskajai organizācijai (partijai) bija jānorēķinās ar preču piegādātāju vai pakalpojumu sniedzēju."</w:t>
            </w:r>
          </w:p>
        </w:tc>
        <w:tc>
          <w:tcPr>
            <w:tcW w:w="729" w:type="dxa"/>
          </w:tcPr>
          <w:p w:rsidR="002C58B0" w:rsidRPr="00D56C73" w:rsidRDefault="002C58B0" w:rsidP="00D56C73">
            <w:pPr>
              <w:jc w:val="center"/>
              <w:rPr>
                <w:rFonts w:eastAsia="Times New Roman"/>
                <w:b/>
                <w:iCs/>
                <w:color w:val="000000"/>
                <w:sz w:val="22"/>
                <w:lang w:eastAsia="lv-LV"/>
              </w:rPr>
            </w:pPr>
          </w:p>
        </w:tc>
        <w:tc>
          <w:tcPr>
            <w:tcW w:w="3645"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6E0643" w:rsidRDefault="002C58B0" w:rsidP="006E0643">
            <w:pPr>
              <w:ind w:firstLine="567"/>
              <w:jc w:val="both"/>
              <w:rPr>
                <w:sz w:val="22"/>
              </w:rPr>
            </w:pPr>
            <w:r w:rsidRPr="006E0643">
              <w:rPr>
                <w:b/>
                <w:bCs/>
                <w:sz w:val="22"/>
              </w:rPr>
              <w:lastRenderedPageBreak/>
              <w:t>7.</w:t>
            </w:r>
            <w:r w:rsidRPr="006E0643">
              <w:rPr>
                <w:b/>
                <w:bCs/>
                <w:sz w:val="22"/>
                <w:vertAlign w:val="superscript"/>
              </w:rPr>
              <w:t>1</w:t>
            </w:r>
            <w:r w:rsidRPr="006E0643">
              <w:rPr>
                <w:b/>
                <w:bCs/>
                <w:sz w:val="22"/>
              </w:rPr>
              <w:t xml:space="preserve"> pants. Valsts budžeta finansējums</w:t>
            </w:r>
          </w:p>
          <w:p w:rsidR="002C58B0" w:rsidRPr="006E0643" w:rsidRDefault="002C58B0" w:rsidP="006E0643">
            <w:pPr>
              <w:ind w:firstLine="567"/>
              <w:jc w:val="both"/>
              <w:rPr>
                <w:sz w:val="22"/>
              </w:rPr>
            </w:pPr>
            <w:r w:rsidRPr="006E0643">
              <w:rPr>
                <w:sz w:val="22"/>
              </w:rPr>
              <w:t xml:space="preserve">(1) Valsts budžeta finansējumu piešķir politiskajai organizācijai (partijai), par kuru iepriekšējās Saeimas vēlēšanās nobalsojuši vairāk nekā divi procenti vēlētāju, 0,71 </w:t>
            </w:r>
            <w:r w:rsidRPr="006E0643">
              <w:rPr>
                <w:i/>
                <w:iCs/>
                <w:sz w:val="22"/>
              </w:rPr>
              <w:t>euro</w:t>
            </w:r>
            <w:r w:rsidRPr="006E0643">
              <w:rPr>
                <w:sz w:val="22"/>
              </w:rPr>
              <w:t xml:space="preserve"> apmērā kalendārā gada laikā par katru iegūto balsi.</w:t>
            </w:r>
          </w:p>
          <w:p w:rsidR="002C58B0" w:rsidRPr="003A5EFA" w:rsidRDefault="002C58B0" w:rsidP="00BA3A9C">
            <w:pPr>
              <w:ind w:firstLine="567"/>
              <w:jc w:val="both"/>
              <w:rPr>
                <w:sz w:val="22"/>
              </w:rPr>
            </w:pP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3. Izteikt 7.</w:t>
            </w:r>
            <w:r w:rsidRPr="005F48B6">
              <w:rPr>
                <w:rFonts w:eastAsia="Times New Roman"/>
                <w:iCs/>
                <w:color w:val="000000"/>
                <w:sz w:val="22"/>
                <w:vertAlign w:val="superscript"/>
                <w:lang w:eastAsia="lv-LV"/>
              </w:rPr>
              <w:t>1 </w:t>
            </w:r>
            <w:r w:rsidRPr="005F48B6">
              <w:rPr>
                <w:rFonts w:eastAsia="Times New Roman"/>
                <w:iCs/>
                <w:color w:val="000000"/>
                <w:sz w:val="22"/>
                <w:lang w:eastAsia="lv-LV"/>
              </w:rPr>
              <w:t>pantu šādā redakcijā:</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w:t>
            </w:r>
            <w:r w:rsidRPr="005F48B6">
              <w:rPr>
                <w:rFonts w:eastAsia="Times New Roman"/>
                <w:b/>
                <w:bCs/>
                <w:iCs/>
                <w:color w:val="000000"/>
                <w:sz w:val="22"/>
                <w:lang w:eastAsia="lv-LV"/>
              </w:rPr>
              <w:t>7.</w:t>
            </w:r>
            <w:r w:rsidRPr="005F48B6">
              <w:rPr>
                <w:rFonts w:eastAsia="Times New Roman"/>
                <w:b/>
                <w:bCs/>
                <w:iCs/>
                <w:color w:val="000000"/>
                <w:sz w:val="22"/>
                <w:vertAlign w:val="superscript"/>
                <w:lang w:eastAsia="lv-LV"/>
              </w:rPr>
              <w:t>1</w:t>
            </w:r>
            <w:r w:rsidRPr="005F48B6">
              <w:rPr>
                <w:rFonts w:eastAsia="Times New Roman"/>
                <w:b/>
                <w:bCs/>
                <w:iCs/>
                <w:color w:val="000000"/>
                <w:sz w:val="22"/>
                <w:lang w:eastAsia="lv-LV"/>
              </w:rPr>
              <w:t> pants. Valsts budžeta finansējums</w:t>
            </w:r>
          </w:p>
          <w:p w:rsidR="002C58B0" w:rsidRPr="005F48B6" w:rsidRDefault="002C58B0" w:rsidP="005F48B6">
            <w:pPr>
              <w:ind w:firstLine="567"/>
              <w:jc w:val="both"/>
              <w:rPr>
                <w:rFonts w:eastAsia="Times New Roman"/>
                <w:iCs/>
                <w:color w:val="000000"/>
                <w:sz w:val="22"/>
                <w:lang w:eastAsia="lv-LV"/>
              </w:rPr>
            </w:pPr>
            <w:bookmarkStart w:id="0" w:name="_Hlk21341987"/>
            <w:r w:rsidRPr="005F48B6">
              <w:rPr>
                <w:rFonts w:eastAsia="Times New Roman"/>
                <w:iCs/>
                <w:color w:val="000000"/>
                <w:sz w:val="22"/>
                <w:lang w:eastAsia="lv-LV"/>
              </w:rPr>
              <w:t xml:space="preserve">(1) Politiskajai organizācijai (partijai), par kuru iepriekšējās Saeimas vēlēšanās nobalsojuši vairāk nekā divi procenti vēlētāju, piešķir valsts budžeta finansējumu kalendārā gada laikā: </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1)  4,50 </w:t>
            </w:r>
            <w:r w:rsidRPr="005F48B6">
              <w:rPr>
                <w:rFonts w:eastAsia="Times New Roman"/>
                <w:i/>
                <w:iCs/>
                <w:color w:val="000000"/>
                <w:sz w:val="22"/>
                <w:lang w:eastAsia="lv-LV"/>
              </w:rPr>
              <w:t xml:space="preserve">euro </w:t>
            </w:r>
            <w:r w:rsidRPr="005F48B6">
              <w:rPr>
                <w:rFonts w:eastAsia="Times New Roman"/>
                <w:iCs/>
                <w:color w:val="000000"/>
                <w:sz w:val="22"/>
                <w:lang w:eastAsia="lv-LV"/>
              </w:rPr>
              <w:t>apmērā</w:t>
            </w:r>
            <w:r w:rsidRPr="005F48B6">
              <w:rPr>
                <w:rFonts w:eastAsia="Times New Roman"/>
                <w:i/>
                <w:iCs/>
                <w:color w:val="000000"/>
                <w:sz w:val="22"/>
                <w:lang w:eastAsia="lv-LV"/>
              </w:rPr>
              <w:t xml:space="preserve"> </w:t>
            </w:r>
            <w:r w:rsidRPr="005F48B6">
              <w:rPr>
                <w:rFonts w:eastAsia="Times New Roman"/>
                <w:iCs/>
                <w:color w:val="000000"/>
                <w:sz w:val="22"/>
                <w:lang w:eastAsia="lv-LV"/>
              </w:rPr>
              <w:t>par katru iegūto balsi Saeimas vēlēšanās;</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2)  0,50 </w:t>
            </w:r>
            <w:r w:rsidRPr="005F48B6">
              <w:rPr>
                <w:rFonts w:eastAsia="Times New Roman"/>
                <w:i/>
                <w:iCs/>
                <w:color w:val="000000"/>
                <w:sz w:val="22"/>
                <w:lang w:eastAsia="lv-LV"/>
              </w:rPr>
              <w:t>euro</w:t>
            </w:r>
            <w:r w:rsidRPr="005F48B6">
              <w:rPr>
                <w:rFonts w:eastAsia="Times New Roman"/>
                <w:iCs/>
                <w:color w:val="000000"/>
                <w:sz w:val="22"/>
                <w:lang w:eastAsia="lv-LV"/>
              </w:rPr>
              <w:t xml:space="preserve"> apmērā par katru iegūto balsi iepriekšējās pašvaldību domes vēlēšanās;</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3)  0,50 </w:t>
            </w:r>
            <w:r w:rsidRPr="005F48B6">
              <w:rPr>
                <w:rFonts w:eastAsia="Times New Roman"/>
                <w:i/>
                <w:iCs/>
                <w:color w:val="000000"/>
                <w:sz w:val="22"/>
                <w:lang w:eastAsia="lv-LV"/>
              </w:rPr>
              <w:t>euro</w:t>
            </w:r>
            <w:r w:rsidRPr="005F48B6">
              <w:rPr>
                <w:rFonts w:eastAsia="Times New Roman"/>
                <w:iCs/>
                <w:color w:val="000000"/>
                <w:sz w:val="22"/>
                <w:lang w:eastAsia="lv-LV"/>
              </w:rPr>
              <w:t xml:space="preserve"> par katru iegūto balsi iepriekšējās Eiropas Parlamenta vēlēšanās.</w:t>
            </w:r>
          </w:p>
          <w:bookmarkEnd w:id="0"/>
          <w:p w:rsidR="002C58B0" w:rsidRPr="00A14CDE" w:rsidRDefault="002C58B0" w:rsidP="00BA3A9C">
            <w:pPr>
              <w:ind w:firstLine="567"/>
              <w:jc w:val="both"/>
              <w:rPr>
                <w:rFonts w:eastAsia="Times New Roman"/>
                <w:iCs/>
                <w:color w:val="000000"/>
                <w:sz w:val="22"/>
                <w:lang w:eastAsia="lv-LV"/>
              </w:rPr>
            </w:pPr>
          </w:p>
        </w:tc>
        <w:tc>
          <w:tcPr>
            <w:tcW w:w="729" w:type="dxa"/>
          </w:tcPr>
          <w:p w:rsidR="002C58B0" w:rsidRDefault="00D56C73" w:rsidP="00D56C73">
            <w:pPr>
              <w:jc w:val="center"/>
              <w:rPr>
                <w:rFonts w:eastAsia="Times New Roman"/>
                <w:b/>
                <w:iCs/>
                <w:color w:val="000000"/>
                <w:sz w:val="22"/>
                <w:lang w:eastAsia="lv-LV"/>
              </w:rPr>
            </w:pPr>
            <w:r>
              <w:rPr>
                <w:rFonts w:eastAsia="Times New Roman"/>
                <w:b/>
                <w:iCs/>
                <w:color w:val="000000"/>
                <w:sz w:val="22"/>
                <w:lang w:eastAsia="lv-LV"/>
              </w:rPr>
              <w:t>6</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r>
              <w:rPr>
                <w:rFonts w:eastAsia="Times New Roman"/>
                <w:b/>
                <w:iCs/>
                <w:color w:val="000000"/>
                <w:sz w:val="22"/>
                <w:lang w:eastAsia="lv-LV"/>
              </w:rPr>
              <w:t>7</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8</w:t>
            </w:r>
          </w:p>
        </w:tc>
        <w:tc>
          <w:tcPr>
            <w:tcW w:w="3645" w:type="dxa"/>
          </w:tcPr>
          <w:p w:rsidR="00B147B1" w:rsidRDefault="00B147B1" w:rsidP="0097206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Ļ.Švecova</w:t>
            </w:r>
          </w:p>
          <w:p w:rsidR="00B147B1" w:rsidRPr="00B147B1" w:rsidRDefault="00B147B1" w:rsidP="00972061">
            <w:pPr>
              <w:ind w:firstLine="567"/>
              <w:jc w:val="both"/>
              <w:rPr>
                <w:rFonts w:eastAsia="Times New Roman"/>
                <w:iCs/>
                <w:color w:val="000000"/>
                <w:sz w:val="22"/>
                <w:lang w:eastAsia="lv-LV"/>
              </w:rPr>
            </w:pPr>
            <w:r w:rsidRPr="00B147B1">
              <w:rPr>
                <w:rFonts w:eastAsia="Times New Roman"/>
                <w:iCs/>
                <w:color w:val="000000"/>
                <w:sz w:val="22"/>
                <w:lang w:eastAsia="lv-LV"/>
              </w:rPr>
              <w:t xml:space="preserve">Izslēgt likumprojekta 3.pantu.   </w:t>
            </w:r>
          </w:p>
          <w:p w:rsidR="00B147B1" w:rsidRDefault="00B147B1" w:rsidP="00972061">
            <w:pPr>
              <w:ind w:firstLine="567"/>
              <w:jc w:val="both"/>
              <w:rPr>
                <w:rFonts w:eastAsia="Times New Roman"/>
                <w:b/>
                <w:iCs/>
                <w:color w:val="000000"/>
                <w:sz w:val="22"/>
                <w:u w:val="single"/>
                <w:lang w:eastAsia="lv-LV"/>
              </w:rPr>
            </w:pPr>
          </w:p>
          <w:p w:rsidR="009B50E3" w:rsidRDefault="009B50E3" w:rsidP="0097206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9B50E3" w:rsidRPr="009B50E3" w:rsidRDefault="009B50E3" w:rsidP="009B50E3">
            <w:pPr>
              <w:ind w:firstLine="567"/>
              <w:jc w:val="both"/>
              <w:rPr>
                <w:rFonts w:eastAsia="Times New Roman"/>
                <w:iCs/>
                <w:color w:val="000000"/>
                <w:sz w:val="22"/>
                <w:lang w:eastAsia="lv-LV"/>
              </w:rPr>
            </w:pPr>
            <w:r w:rsidRPr="009B50E3">
              <w:rPr>
                <w:rFonts w:eastAsia="Times New Roman"/>
                <w:iCs/>
                <w:color w:val="000000"/>
                <w:sz w:val="22"/>
                <w:lang w:eastAsia="lv-LV"/>
              </w:rPr>
              <w:t>Izslēgt likumprojekta 3. p</w:t>
            </w:r>
            <w:r w:rsidR="00D56C73">
              <w:rPr>
                <w:rFonts w:eastAsia="Times New Roman"/>
                <w:iCs/>
                <w:color w:val="000000"/>
                <w:sz w:val="22"/>
                <w:lang w:eastAsia="lv-LV"/>
              </w:rPr>
              <w:t>ant</w:t>
            </w:r>
            <w:r w:rsidRPr="009B50E3">
              <w:rPr>
                <w:rFonts w:eastAsia="Times New Roman"/>
                <w:iCs/>
                <w:color w:val="000000"/>
                <w:sz w:val="22"/>
                <w:lang w:eastAsia="lv-LV"/>
              </w:rPr>
              <w:t>u.</w:t>
            </w:r>
          </w:p>
          <w:p w:rsidR="009B50E3" w:rsidRPr="009B50E3" w:rsidRDefault="009B50E3" w:rsidP="00972061">
            <w:pPr>
              <w:ind w:firstLine="567"/>
              <w:jc w:val="both"/>
              <w:rPr>
                <w:rFonts w:eastAsia="Times New Roman"/>
                <w:iCs/>
                <w:color w:val="000000"/>
                <w:sz w:val="22"/>
                <w:lang w:eastAsia="lv-LV"/>
              </w:rPr>
            </w:pPr>
          </w:p>
          <w:p w:rsidR="009B50E3" w:rsidRDefault="009B50E3" w:rsidP="00972061">
            <w:pPr>
              <w:ind w:firstLine="567"/>
              <w:jc w:val="both"/>
              <w:rPr>
                <w:rFonts w:eastAsia="Times New Roman"/>
                <w:b/>
                <w:iCs/>
                <w:color w:val="000000"/>
                <w:sz w:val="22"/>
                <w:u w:val="single"/>
                <w:lang w:eastAsia="lv-LV"/>
              </w:rPr>
            </w:pPr>
          </w:p>
          <w:p w:rsidR="00972061" w:rsidRDefault="00972061" w:rsidP="00972061">
            <w:pPr>
              <w:ind w:firstLine="567"/>
              <w:jc w:val="both"/>
              <w:rPr>
                <w:rFonts w:eastAsia="Times New Roman"/>
                <w:b/>
                <w:iCs/>
                <w:color w:val="000000"/>
                <w:sz w:val="22"/>
                <w:u w:val="single"/>
                <w:lang w:eastAsia="lv-LV"/>
              </w:rPr>
            </w:pPr>
            <w:r w:rsidRPr="00972061">
              <w:rPr>
                <w:rFonts w:eastAsia="Times New Roman"/>
                <w:b/>
                <w:iCs/>
                <w:color w:val="000000"/>
                <w:sz w:val="22"/>
                <w:u w:val="single"/>
                <w:lang w:eastAsia="lv-LV"/>
              </w:rPr>
              <w:t>Juridiskais birojs</w:t>
            </w:r>
          </w:p>
          <w:p w:rsidR="00A15A5D" w:rsidRPr="00A15A5D" w:rsidRDefault="00972061" w:rsidP="00BA3A9C">
            <w:pPr>
              <w:ind w:firstLine="567"/>
              <w:jc w:val="both"/>
              <w:rPr>
                <w:rFonts w:eastAsia="Times New Roman"/>
                <w:i/>
                <w:iCs/>
                <w:color w:val="000000"/>
                <w:sz w:val="22"/>
                <w:lang w:eastAsia="lv-LV"/>
              </w:rPr>
            </w:pPr>
            <w:r w:rsidRPr="00972061">
              <w:rPr>
                <w:rFonts w:eastAsia="Times New Roman"/>
                <w:i/>
                <w:iCs/>
                <w:color w:val="000000"/>
                <w:sz w:val="22"/>
                <w:lang w:eastAsia="lv-LV"/>
              </w:rPr>
              <w:t>Iesakām izvērtēt, vai ir pamatots atšķirīgs formulējums 7.</w:t>
            </w:r>
            <w:r w:rsidRPr="00972061">
              <w:rPr>
                <w:rFonts w:eastAsia="Times New Roman"/>
                <w:i/>
                <w:iCs/>
                <w:color w:val="000000"/>
                <w:sz w:val="22"/>
                <w:vertAlign w:val="superscript"/>
                <w:lang w:eastAsia="lv-LV"/>
              </w:rPr>
              <w:t>1</w:t>
            </w:r>
            <w:r w:rsidRPr="00972061">
              <w:rPr>
                <w:rFonts w:eastAsia="Times New Roman"/>
                <w:i/>
                <w:iCs/>
                <w:color w:val="000000"/>
                <w:sz w:val="22"/>
                <w:lang w:eastAsia="lv-LV"/>
              </w:rPr>
              <w:t xml:space="preserve"> panta pirmās daļās 1. un 2. un 3. punktā – t.i., 2. un 3. punktā attiecībā par vēlēšanām tiek lietots vārds “iepriekšējās”, savukārt 1. punktā šis vārds izpaliek. Tāpat aicinām apsvērt iespēju minēto vārdu “iepriekšējās” aizstāt ar vārdu “pēdējās”.</w:t>
            </w: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BA3A9C" w:rsidRPr="001B3F41" w:rsidTr="006B7571">
        <w:tc>
          <w:tcPr>
            <w:tcW w:w="3644" w:type="dxa"/>
            <w:shd w:val="clear" w:color="auto" w:fill="auto"/>
          </w:tcPr>
          <w:p w:rsidR="00BA3A9C" w:rsidRPr="006E0643" w:rsidRDefault="00BA3A9C" w:rsidP="006E0643">
            <w:pPr>
              <w:ind w:firstLine="567"/>
              <w:jc w:val="both"/>
              <w:rPr>
                <w:b/>
                <w:bCs/>
                <w:sz w:val="22"/>
              </w:rPr>
            </w:pPr>
          </w:p>
        </w:tc>
        <w:tc>
          <w:tcPr>
            <w:tcW w:w="3645" w:type="dxa"/>
            <w:shd w:val="clear" w:color="auto" w:fill="auto"/>
          </w:tcPr>
          <w:p w:rsidR="00BA3A9C" w:rsidRPr="005F48B6" w:rsidRDefault="00BA3A9C" w:rsidP="00BA3A9C">
            <w:pPr>
              <w:ind w:firstLine="567"/>
              <w:jc w:val="both"/>
              <w:rPr>
                <w:rFonts w:eastAsia="Times New Roman"/>
                <w:iCs/>
                <w:color w:val="000000"/>
                <w:sz w:val="22"/>
                <w:lang w:eastAsia="lv-LV"/>
              </w:rPr>
            </w:pPr>
            <w:r w:rsidRPr="005F48B6">
              <w:rPr>
                <w:rFonts w:eastAsia="Times New Roman"/>
                <w:iCs/>
                <w:color w:val="000000"/>
                <w:sz w:val="22"/>
                <w:lang w:eastAsia="lv-LV"/>
              </w:rPr>
              <w:t xml:space="preserve">(2) Politiskajai organizācijai (partijai), par kuru iepriekšējās Saeimas vēlēšanās nobalsojuši vairāk nekā pieci procenti vēlētāju, papildus šā panta pirmajā daļā minētajam piešķir valsts budžeta finansējumu </w:t>
            </w:r>
            <w:r w:rsidRPr="005F48B6">
              <w:rPr>
                <w:rFonts w:eastAsia="Times New Roman"/>
                <w:iCs/>
                <w:color w:val="000000"/>
                <w:sz w:val="22"/>
                <w:lang w:eastAsia="lv-LV"/>
              </w:rPr>
              <w:lastRenderedPageBreak/>
              <w:t>kalendārā gada laikā 100 000 </w:t>
            </w:r>
            <w:r w:rsidRPr="005F48B6">
              <w:rPr>
                <w:rFonts w:eastAsia="Times New Roman"/>
                <w:i/>
                <w:iCs/>
                <w:color w:val="000000"/>
                <w:sz w:val="22"/>
                <w:lang w:eastAsia="lv-LV"/>
              </w:rPr>
              <w:t>euro</w:t>
            </w:r>
            <w:r w:rsidRPr="005F48B6">
              <w:rPr>
                <w:rFonts w:eastAsia="Times New Roman"/>
                <w:iCs/>
                <w:color w:val="000000"/>
                <w:sz w:val="22"/>
                <w:lang w:eastAsia="lv-LV"/>
              </w:rPr>
              <w:t xml:space="preserve"> apmērā. </w:t>
            </w:r>
          </w:p>
        </w:tc>
        <w:tc>
          <w:tcPr>
            <w:tcW w:w="729" w:type="dxa"/>
          </w:tcPr>
          <w:p w:rsidR="00BA3A9C" w:rsidRPr="00D56C73" w:rsidRDefault="00BA3A9C" w:rsidP="00D56C73">
            <w:pPr>
              <w:jc w:val="center"/>
              <w:rPr>
                <w:rFonts w:eastAsia="Times New Roman"/>
                <w:b/>
                <w:iCs/>
                <w:color w:val="000000"/>
                <w:sz w:val="22"/>
                <w:lang w:eastAsia="lv-LV"/>
              </w:rPr>
            </w:pPr>
          </w:p>
        </w:tc>
        <w:tc>
          <w:tcPr>
            <w:tcW w:w="3645" w:type="dxa"/>
          </w:tcPr>
          <w:p w:rsidR="00BA3A9C" w:rsidRDefault="00BA3A9C" w:rsidP="00972061">
            <w:pPr>
              <w:ind w:firstLine="567"/>
              <w:jc w:val="both"/>
              <w:rPr>
                <w:rFonts w:eastAsia="Times New Roman"/>
                <w:b/>
                <w:iCs/>
                <w:color w:val="000000"/>
                <w:sz w:val="22"/>
                <w:u w:val="single"/>
                <w:lang w:eastAsia="lv-LV"/>
              </w:rPr>
            </w:pPr>
          </w:p>
        </w:tc>
        <w:tc>
          <w:tcPr>
            <w:tcW w:w="1823" w:type="dxa"/>
          </w:tcPr>
          <w:p w:rsidR="00BA3A9C" w:rsidRPr="005F48B6" w:rsidRDefault="00BA3A9C" w:rsidP="005F48B6">
            <w:pPr>
              <w:ind w:firstLine="567"/>
              <w:jc w:val="both"/>
              <w:rPr>
                <w:rFonts w:eastAsia="Times New Roman"/>
                <w:iCs/>
                <w:color w:val="000000"/>
                <w:sz w:val="22"/>
                <w:lang w:eastAsia="lv-LV"/>
              </w:rPr>
            </w:pPr>
          </w:p>
        </w:tc>
        <w:tc>
          <w:tcPr>
            <w:tcW w:w="1823" w:type="dxa"/>
          </w:tcPr>
          <w:p w:rsidR="00BA3A9C" w:rsidRPr="005F48B6" w:rsidRDefault="00BA3A9C" w:rsidP="005F48B6">
            <w:pPr>
              <w:ind w:firstLine="567"/>
              <w:jc w:val="both"/>
              <w:rPr>
                <w:rFonts w:eastAsia="Times New Roman"/>
                <w:iCs/>
                <w:color w:val="000000"/>
                <w:sz w:val="22"/>
                <w:lang w:eastAsia="lv-LV"/>
              </w:rPr>
            </w:pPr>
          </w:p>
        </w:tc>
      </w:tr>
      <w:tr w:rsidR="00BA3A9C" w:rsidRPr="001B3F41" w:rsidTr="006B7571">
        <w:tc>
          <w:tcPr>
            <w:tcW w:w="3644" w:type="dxa"/>
            <w:shd w:val="clear" w:color="auto" w:fill="auto"/>
          </w:tcPr>
          <w:p w:rsidR="00BA3A9C" w:rsidRPr="006E0643" w:rsidRDefault="00BA3A9C" w:rsidP="00BA3A9C">
            <w:pPr>
              <w:ind w:firstLine="567"/>
              <w:jc w:val="both"/>
              <w:rPr>
                <w:sz w:val="22"/>
              </w:rPr>
            </w:pPr>
            <w:r w:rsidRPr="006E0643">
              <w:rPr>
                <w:sz w:val="22"/>
              </w:rPr>
              <w:t>(2) Valsts budžeta finansējumu piešķir uz četriem gadiem un izmaksā, sākot ar nākamo kalendāro gadu pēc Saeimas vēlēšanām. Maksājumus veic četras reizes gadā — līdz 15.janvārim, 15.aprīlim, 15.jūlijam un 15.oktobrim.</w:t>
            </w:r>
          </w:p>
          <w:p w:rsidR="00BA3A9C" w:rsidRPr="006E0643" w:rsidRDefault="00BA3A9C" w:rsidP="00BA3A9C">
            <w:pPr>
              <w:ind w:firstLine="567"/>
              <w:jc w:val="both"/>
              <w:rPr>
                <w:b/>
                <w:bCs/>
                <w:sz w:val="22"/>
              </w:rPr>
            </w:pPr>
          </w:p>
        </w:tc>
        <w:tc>
          <w:tcPr>
            <w:tcW w:w="3645" w:type="dxa"/>
            <w:shd w:val="clear" w:color="auto" w:fill="auto"/>
          </w:tcPr>
          <w:p w:rsidR="00BA3A9C" w:rsidRPr="00A15A5D" w:rsidRDefault="00BA3A9C" w:rsidP="00BA3A9C">
            <w:pPr>
              <w:ind w:firstLine="567"/>
              <w:jc w:val="both"/>
              <w:rPr>
                <w:rFonts w:eastAsia="Times New Roman"/>
                <w:iCs/>
                <w:color w:val="000000"/>
                <w:sz w:val="22"/>
                <w:u w:val="single"/>
                <w:lang w:eastAsia="lv-LV"/>
              </w:rPr>
            </w:pPr>
            <w:r w:rsidRPr="005F48B6">
              <w:rPr>
                <w:rFonts w:eastAsia="Times New Roman"/>
                <w:iCs/>
                <w:color w:val="000000"/>
                <w:sz w:val="22"/>
                <w:lang w:eastAsia="lv-LV"/>
              </w:rPr>
              <w:t xml:space="preserve">(3) Valsts budžeta finansējumu piešķir uz četriem gadiem un izmaksā, sākot ar nākamo kalendāro gadu pēc Saeimas vēlēšanām. </w:t>
            </w:r>
            <w:r w:rsidRPr="00BA3A9C">
              <w:rPr>
                <w:rFonts w:eastAsia="Times New Roman"/>
                <w:iCs/>
                <w:color w:val="000000"/>
                <w:sz w:val="22"/>
                <w:u w:val="single"/>
                <w:lang w:eastAsia="lv-LV"/>
              </w:rPr>
              <w:t>Maksājumus veic četras reizes gadā – līdz 15. janvārim, 15. aprīlim, 15. jūlijam un 15. oktobrim.</w:t>
            </w:r>
            <w:r w:rsidRPr="005F48B6">
              <w:rPr>
                <w:rFonts w:eastAsia="Times New Roman"/>
                <w:iCs/>
                <w:color w:val="000000"/>
                <w:sz w:val="22"/>
                <w:lang w:eastAsia="lv-LV"/>
              </w:rPr>
              <w:t xml:space="preserve"> </w:t>
            </w:r>
            <w:r w:rsidRPr="00A15A5D">
              <w:rPr>
                <w:rFonts w:eastAsia="Times New Roman"/>
                <w:iCs/>
                <w:color w:val="000000"/>
                <w:sz w:val="22"/>
                <w:u w:val="single"/>
                <w:lang w:eastAsia="lv-LV"/>
              </w:rPr>
              <w:t>Pēc pašvaldību domes vai Eiropas Parlamenta vēlēšanām Korupcijas novēršanas un apkarošanas birojs pārrēķina šā panta pirmās daļas 2. un 3. punktā paredzēto valsts budžeta finansējumu, ievērojot pašvaldību domes vai Eiropas Parlamenta vēlēšanu rezultātus, un to izmaksā, sākot ar nākamo kalendāro gadu.</w:t>
            </w:r>
          </w:p>
          <w:p w:rsidR="00BA3A9C" w:rsidRPr="005F48B6" w:rsidRDefault="00BA3A9C" w:rsidP="005F48B6">
            <w:pPr>
              <w:ind w:firstLine="567"/>
              <w:jc w:val="both"/>
              <w:rPr>
                <w:rFonts w:eastAsia="Times New Roman"/>
                <w:iCs/>
                <w:color w:val="000000"/>
                <w:sz w:val="22"/>
                <w:lang w:eastAsia="lv-LV"/>
              </w:rPr>
            </w:pPr>
          </w:p>
        </w:tc>
        <w:tc>
          <w:tcPr>
            <w:tcW w:w="729" w:type="dxa"/>
          </w:tcPr>
          <w:p w:rsidR="00BA3A9C" w:rsidRDefault="00D56C73" w:rsidP="00D56C73">
            <w:pPr>
              <w:jc w:val="center"/>
              <w:rPr>
                <w:rFonts w:eastAsia="Times New Roman"/>
                <w:b/>
                <w:iCs/>
                <w:color w:val="000000"/>
                <w:sz w:val="22"/>
                <w:lang w:eastAsia="lv-LV"/>
              </w:rPr>
            </w:pPr>
            <w:r>
              <w:rPr>
                <w:rFonts w:eastAsia="Times New Roman"/>
                <w:b/>
                <w:iCs/>
                <w:color w:val="000000"/>
                <w:sz w:val="22"/>
                <w:lang w:eastAsia="lv-LV"/>
              </w:rPr>
              <w:t>9</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10</w:t>
            </w:r>
          </w:p>
        </w:tc>
        <w:tc>
          <w:tcPr>
            <w:tcW w:w="3645" w:type="dxa"/>
          </w:tcPr>
          <w:p w:rsidR="00BA3A9C" w:rsidRPr="00F748F3" w:rsidRDefault="00BA3A9C" w:rsidP="00BA3A9C">
            <w:pPr>
              <w:ind w:firstLine="567"/>
              <w:jc w:val="both"/>
              <w:rPr>
                <w:rFonts w:eastAsia="Times New Roman"/>
                <w:b/>
                <w:iCs/>
                <w:color w:val="000000"/>
                <w:sz w:val="22"/>
                <w:u w:val="single"/>
                <w:lang w:eastAsia="lv-LV"/>
              </w:rPr>
            </w:pPr>
            <w:r w:rsidRPr="00F748F3">
              <w:rPr>
                <w:rFonts w:eastAsia="Times New Roman"/>
                <w:b/>
                <w:iCs/>
                <w:color w:val="000000"/>
                <w:sz w:val="22"/>
                <w:u w:val="single"/>
                <w:lang w:eastAsia="lv-LV"/>
              </w:rPr>
              <w:t>Deputāti J.Stīķe, R.Dzintars, A.Latkovskis, D.Pavļuts, Ē.Pucens</w:t>
            </w:r>
          </w:p>
          <w:p w:rsidR="00BA3A9C" w:rsidRPr="005D5AF2" w:rsidRDefault="00BA3A9C" w:rsidP="00BA3A9C">
            <w:pPr>
              <w:ind w:firstLine="567"/>
              <w:jc w:val="both"/>
              <w:rPr>
                <w:rFonts w:eastAsia="Times New Roman"/>
                <w:iCs/>
                <w:color w:val="000000"/>
                <w:sz w:val="22"/>
                <w:lang w:eastAsia="lv-LV"/>
              </w:rPr>
            </w:pPr>
            <w:r w:rsidRPr="005D5AF2">
              <w:rPr>
                <w:rFonts w:eastAsia="Times New Roman"/>
                <w:iCs/>
                <w:color w:val="000000"/>
                <w:sz w:val="22"/>
                <w:lang w:eastAsia="lv-LV"/>
              </w:rPr>
              <w:t>Izdarīt grozījumus likuma 7.</w:t>
            </w:r>
            <w:r w:rsidRPr="005D5AF2">
              <w:rPr>
                <w:rFonts w:eastAsia="Times New Roman"/>
                <w:iCs/>
                <w:color w:val="000000"/>
                <w:sz w:val="22"/>
                <w:vertAlign w:val="superscript"/>
                <w:lang w:eastAsia="lv-LV"/>
              </w:rPr>
              <w:t xml:space="preserve">1 </w:t>
            </w:r>
            <w:r w:rsidRPr="005D5AF2">
              <w:rPr>
                <w:rFonts w:eastAsia="Times New Roman"/>
                <w:iCs/>
                <w:color w:val="000000"/>
                <w:sz w:val="22"/>
                <w:lang w:eastAsia="lv-LV"/>
              </w:rPr>
              <w:t>pantā, nosakot, ka valsts budžeta finansējuma maksājumus politiskajai organizācijai (partijai) veic divas reizes gadā – līdz 15. janvārim un 15. jūlijam.</w:t>
            </w:r>
          </w:p>
          <w:p w:rsidR="00BA3A9C" w:rsidRDefault="00BA3A9C" w:rsidP="00BA3A9C">
            <w:pPr>
              <w:ind w:firstLine="567"/>
              <w:jc w:val="both"/>
              <w:rPr>
                <w:rFonts w:eastAsia="Times New Roman"/>
                <w:b/>
                <w:iCs/>
                <w:color w:val="000000"/>
                <w:sz w:val="22"/>
                <w:u w:val="single"/>
                <w:lang w:eastAsia="lv-LV"/>
              </w:rPr>
            </w:pPr>
          </w:p>
          <w:p w:rsidR="00BA3A9C" w:rsidRDefault="00BA3A9C" w:rsidP="00BA3A9C">
            <w:pPr>
              <w:ind w:firstLine="567"/>
              <w:jc w:val="both"/>
              <w:rPr>
                <w:rFonts w:eastAsia="Times New Roman"/>
                <w:b/>
                <w:iCs/>
                <w:color w:val="000000"/>
                <w:sz w:val="22"/>
                <w:u w:val="single"/>
                <w:lang w:eastAsia="lv-LV"/>
              </w:rPr>
            </w:pPr>
            <w:r w:rsidRPr="00972061">
              <w:rPr>
                <w:rFonts w:eastAsia="Times New Roman"/>
                <w:b/>
                <w:iCs/>
                <w:color w:val="000000"/>
                <w:sz w:val="22"/>
                <w:u w:val="single"/>
                <w:lang w:eastAsia="lv-LV"/>
              </w:rPr>
              <w:t>Juridiskais birojs</w:t>
            </w:r>
          </w:p>
          <w:p w:rsidR="00BA3A9C" w:rsidRDefault="00BA3A9C" w:rsidP="00D56C73">
            <w:pPr>
              <w:ind w:firstLine="567"/>
              <w:jc w:val="both"/>
              <w:rPr>
                <w:rFonts w:eastAsia="Times New Roman"/>
                <w:b/>
                <w:iCs/>
                <w:color w:val="000000"/>
                <w:sz w:val="22"/>
                <w:u w:val="single"/>
                <w:lang w:eastAsia="lv-LV"/>
              </w:rPr>
            </w:pPr>
            <w:r w:rsidRPr="00A15A5D">
              <w:rPr>
                <w:rFonts w:eastAsia="Times New Roman"/>
                <w:i/>
                <w:iCs/>
                <w:color w:val="000000"/>
                <w:sz w:val="22"/>
                <w:lang w:eastAsia="lv-LV"/>
              </w:rPr>
              <w:t>7.</w:t>
            </w:r>
            <w:r w:rsidRPr="00A15A5D">
              <w:rPr>
                <w:rFonts w:eastAsia="Times New Roman"/>
                <w:i/>
                <w:iCs/>
                <w:color w:val="000000"/>
                <w:sz w:val="22"/>
                <w:vertAlign w:val="superscript"/>
                <w:lang w:eastAsia="lv-LV"/>
              </w:rPr>
              <w:t>1</w:t>
            </w:r>
            <w:r w:rsidRPr="00A15A5D">
              <w:rPr>
                <w:rFonts w:eastAsia="Times New Roman"/>
                <w:i/>
                <w:iCs/>
                <w:color w:val="000000"/>
                <w:sz w:val="22"/>
                <w:lang w:eastAsia="lv-LV"/>
              </w:rPr>
              <w:t xml:space="preserve"> panta trešās daļas trešais teikums paredz, ka pēc pašvaldību domes vai Eiropas parlamenta vēlēšanām Korupcijas novēršanas un apkarošanas birojs pārrēķina 2. un 3. punktā paredzēto valsts budžeta finansējumu. Iesakām izvērtēt, vai attiecīgais regulējums nebūtu papildināms ar nosacījumu, ka pārrēķins veicams arī pēc Saeimas vēlēšanām, kas seko pašvaldību domes vai Eiropas parlamenta vēlēšanām tajā gadījumā, kad politiskā organizācija (partija) neiegūst divus procentus vēlētāju balsu Saeimas vēlēšanās (tām būtu jāzaudē arī 7.</w:t>
            </w:r>
            <w:r w:rsidRPr="00A15A5D">
              <w:rPr>
                <w:rFonts w:eastAsia="Times New Roman"/>
                <w:i/>
                <w:iCs/>
                <w:color w:val="000000"/>
                <w:sz w:val="22"/>
                <w:vertAlign w:val="superscript"/>
                <w:lang w:eastAsia="lv-LV"/>
              </w:rPr>
              <w:t>1</w:t>
            </w:r>
            <w:r w:rsidRPr="00A15A5D">
              <w:rPr>
                <w:rFonts w:eastAsia="Times New Roman"/>
                <w:i/>
                <w:iCs/>
                <w:color w:val="000000"/>
                <w:sz w:val="22"/>
                <w:lang w:eastAsia="lv-LV"/>
              </w:rPr>
              <w:t xml:space="preserve"> panta pirmās daļas 2. un 3. punktā minētais finansējums).</w:t>
            </w:r>
          </w:p>
        </w:tc>
        <w:tc>
          <w:tcPr>
            <w:tcW w:w="1823" w:type="dxa"/>
          </w:tcPr>
          <w:p w:rsidR="00BA3A9C" w:rsidRPr="005F48B6" w:rsidRDefault="00BA3A9C" w:rsidP="005F48B6">
            <w:pPr>
              <w:ind w:firstLine="567"/>
              <w:jc w:val="both"/>
              <w:rPr>
                <w:rFonts w:eastAsia="Times New Roman"/>
                <w:iCs/>
                <w:color w:val="000000"/>
                <w:sz w:val="22"/>
                <w:lang w:eastAsia="lv-LV"/>
              </w:rPr>
            </w:pPr>
          </w:p>
        </w:tc>
        <w:tc>
          <w:tcPr>
            <w:tcW w:w="1823" w:type="dxa"/>
          </w:tcPr>
          <w:p w:rsidR="00BA3A9C" w:rsidRPr="005F48B6" w:rsidRDefault="00BA3A9C" w:rsidP="005F48B6">
            <w:pPr>
              <w:ind w:firstLine="567"/>
              <w:jc w:val="both"/>
              <w:rPr>
                <w:rFonts w:eastAsia="Times New Roman"/>
                <w:iCs/>
                <w:color w:val="000000"/>
                <w:sz w:val="22"/>
                <w:lang w:eastAsia="lv-LV"/>
              </w:rPr>
            </w:pPr>
          </w:p>
        </w:tc>
      </w:tr>
      <w:tr w:rsidR="00BA3A9C" w:rsidRPr="001B3F41" w:rsidTr="006B7571">
        <w:tc>
          <w:tcPr>
            <w:tcW w:w="3644" w:type="dxa"/>
            <w:shd w:val="clear" w:color="auto" w:fill="auto"/>
          </w:tcPr>
          <w:p w:rsidR="00BA3A9C" w:rsidRPr="006E0643" w:rsidRDefault="00BA3A9C" w:rsidP="00BA3A9C">
            <w:pPr>
              <w:ind w:firstLine="567"/>
              <w:jc w:val="both"/>
              <w:rPr>
                <w:sz w:val="22"/>
              </w:rPr>
            </w:pPr>
            <w:r w:rsidRPr="006E0643">
              <w:rPr>
                <w:sz w:val="22"/>
              </w:rPr>
              <w:t xml:space="preserve">(3) Ja notiek Saeimas ārkārtas vēlēšanas, valsts budžeta finansējumu piešķir uz jaunievēlētās Saeimas pilnvaru laiku, šajā termiņā ieskaitot arī pēdējo tā kalendārā gada ceturksni, kurā attiecīgās Saeimas pilnvaras beidzas. Valsts budžeta finansējuma izmaksu uzsāk ar nākamo kalendārā gada ceturksni pēc balsu skaitīšanas rezultātu apstiprināšanas un veic </w:t>
            </w:r>
            <w:r w:rsidRPr="006E0643">
              <w:rPr>
                <w:sz w:val="22"/>
              </w:rPr>
              <w:lastRenderedPageBreak/>
              <w:t>atbilstoši šā panta otrās daļas otrā teikuma noteikumiem.</w:t>
            </w:r>
          </w:p>
          <w:p w:rsidR="00BA3A9C" w:rsidRPr="006E0643" w:rsidRDefault="00BA3A9C" w:rsidP="006E0643">
            <w:pPr>
              <w:ind w:firstLine="567"/>
              <w:jc w:val="both"/>
              <w:rPr>
                <w:b/>
                <w:bCs/>
                <w:sz w:val="22"/>
              </w:rPr>
            </w:pPr>
          </w:p>
        </w:tc>
        <w:tc>
          <w:tcPr>
            <w:tcW w:w="3645" w:type="dxa"/>
            <w:shd w:val="clear" w:color="auto" w:fill="auto"/>
          </w:tcPr>
          <w:p w:rsidR="00BA3A9C" w:rsidRPr="005F48B6" w:rsidRDefault="00BA3A9C" w:rsidP="00BA3A9C">
            <w:pPr>
              <w:ind w:firstLine="567"/>
              <w:jc w:val="both"/>
              <w:rPr>
                <w:rFonts w:eastAsia="Times New Roman"/>
                <w:iCs/>
                <w:color w:val="000000"/>
                <w:sz w:val="22"/>
                <w:lang w:eastAsia="lv-LV"/>
              </w:rPr>
            </w:pPr>
            <w:r w:rsidRPr="005F48B6">
              <w:rPr>
                <w:rFonts w:eastAsia="Times New Roman"/>
                <w:iCs/>
                <w:color w:val="000000"/>
                <w:sz w:val="22"/>
                <w:lang w:eastAsia="lv-LV"/>
              </w:rPr>
              <w:lastRenderedPageBreak/>
              <w:t xml:space="preserve">(4) Ja notiek Saeimas ārkārtas vēlēšanas, valsts budžeta finansējumu piešķir uz jaunievēlētās Saeimas pilnvaru laiku, šajā termiņā ieskaitot arī pēdējo tā kalendārā gada ceturksni, kurā attiecīgās Saeimas pilnvaras beidzas. Valsts budžeta finansējuma izmaksu uzsāk ar nākamo kalendārā gada ceturksni pēc balsu skaitīšanas rezultātu apstiprināšanas un </w:t>
            </w:r>
            <w:r w:rsidRPr="005F48B6">
              <w:rPr>
                <w:rFonts w:eastAsia="Times New Roman"/>
                <w:iCs/>
                <w:color w:val="000000"/>
                <w:sz w:val="22"/>
                <w:lang w:eastAsia="lv-LV"/>
              </w:rPr>
              <w:lastRenderedPageBreak/>
              <w:t>maksājumus veic šā panta otrajā daļā noteiktajā termiņā.</w:t>
            </w:r>
          </w:p>
          <w:p w:rsidR="00BA3A9C" w:rsidRPr="005F48B6" w:rsidRDefault="00BA3A9C" w:rsidP="00BA3A9C">
            <w:pPr>
              <w:ind w:firstLine="567"/>
              <w:jc w:val="both"/>
              <w:rPr>
                <w:rFonts w:eastAsia="Times New Roman"/>
                <w:iCs/>
                <w:color w:val="000000"/>
                <w:sz w:val="22"/>
                <w:lang w:eastAsia="lv-LV"/>
              </w:rPr>
            </w:pPr>
            <w:r w:rsidRPr="005F48B6">
              <w:rPr>
                <w:rFonts w:eastAsia="Times New Roman"/>
                <w:iCs/>
                <w:color w:val="000000"/>
                <w:sz w:val="22"/>
                <w:lang w:eastAsia="lv-LV"/>
              </w:rPr>
              <w:t>(5) Politiskā organizācija (partija) kalendārā gada laikā piešķirto, bet neizlietoto valsts budžeta finansējumu var izlietot trijos nākamajos kalendārajos gados. Ja politiskā organizācija (partija) neizlieto kalendārā gadā piešķirto budžeta finansējumu trijos nākamajos kalendārajos gados, politiskā organizācija (partija) neizlietoto valsts budžeta finansējuma daļu ieskaita atpakaļ valsts budžetā līdz nākamā gada 15. janvārim.</w:t>
            </w:r>
          </w:p>
        </w:tc>
        <w:tc>
          <w:tcPr>
            <w:tcW w:w="729" w:type="dxa"/>
          </w:tcPr>
          <w:p w:rsidR="00BA3A9C" w:rsidRPr="00D56C73" w:rsidRDefault="00BA3A9C" w:rsidP="00D56C73">
            <w:pPr>
              <w:jc w:val="center"/>
              <w:rPr>
                <w:rFonts w:eastAsia="Times New Roman"/>
                <w:b/>
                <w:iCs/>
                <w:color w:val="000000"/>
                <w:sz w:val="22"/>
                <w:lang w:eastAsia="lv-LV"/>
              </w:rPr>
            </w:pPr>
          </w:p>
        </w:tc>
        <w:tc>
          <w:tcPr>
            <w:tcW w:w="3645" w:type="dxa"/>
          </w:tcPr>
          <w:p w:rsidR="00BA3A9C" w:rsidRDefault="00BA3A9C" w:rsidP="00972061">
            <w:pPr>
              <w:ind w:firstLine="567"/>
              <w:jc w:val="both"/>
              <w:rPr>
                <w:rFonts w:eastAsia="Times New Roman"/>
                <w:b/>
                <w:iCs/>
                <w:color w:val="000000"/>
                <w:sz w:val="22"/>
                <w:u w:val="single"/>
                <w:lang w:eastAsia="lv-LV"/>
              </w:rPr>
            </w:pPr>
          </w:p>
        </w:tc>
        <w:tc>
          <w:tcPr>
            <w:tcW w:w="1823" w:type="dxa"/>
          </w:tcPr>
          <w:p w:rsidR="00BA3A9C" w:rsidRPr="005F48B6" w:rsidRDefault="00BA3A9C" w:rsidP="005F48B6">
            <w:pPr>
              <w:ind w:firstLine="567"/>
              <w:jc w:val="both"/>
              <w:rPr>
                <w:rFonts w:eastAsia="Times New Roman"/>
                <w:iCs/>
                <w:color w:val="000000"/>
                <w:sz w:val="22"/>
                <w:lang w:eastAsia="lv-LV"/>
              </w:rPr>
            </w:pPr>
          </w:p>
        </w:tc>
        <w:tc>
          <w:tcPr>
            <w:tcW w:w="1823" w:type="dxa"/>
          </w:tcPr>
          <w:p w:rsidR="00BA3A9C" w:rsidRPr="005F48B6" w:rsidRDefault="00BA3A9C" w:rsidP="005F48B6">
            <w:pPr>
              <w:ind w:firstLine="567"/>
              <w:jc w:val="both"/>
              <w:rPr>
                <w:rFonts w:eastAsia="Times New Roman"/>
                <w:iCs/>
                <w:color w:val="000000"/>
                <w:sz w:val="22"/>
                <w:lang w:eastAsia="lv-LV"/>
              </w:rPr>
            </w:pPr>
          </w:p>
        </w:tc>
      </w:tr>
      <w:tr w:rsidR="00BA3A9C" w:rsidRPr="001B3F41" w:rsidTr="006B7571">
        <w:tc>
          <w:tcPr>
            <w:tcW w:w="3644" w:type="dxa"/>
            <w:shd w:val="clear" w:color="auto" w:fill="auto"/>
          </w:tcPr>
          <w:p w:rsidR="00BA3A9C" w:rsidRPr="006E0643" w:rsidRDefault="00BA3A9C" w:rsidP="006E0643">
            <w:pPr>
              <w:ind w:firstLine="567"/>
              <w:jc w:val="both"/>
              <w:rPr>
                <w:b/>
                <w:bCs/>
                <w:sz w:val="22"/>
              </w:rPr>
            </w:pPr>
          </w:p>
        </w:tc>
        <w:tc>
          <w:tcPr>
            <w:tcW w:w="3645" w:type="dxa"/>
            <w:shd w:val="clear" w:color="auto" w:fill="auto"/>
          </w:tcPr>
          <w:p w:rsidR="00BA3A9C" w:rsidRPr="005F48B6" w:rsidRDefault="00BA3A9C" w:rsidP="005F48B6">
            <w:pPr>
              <w:ind w:firstLine="567"/>
              <w:jc w:val="both"/>
              <w:rPr>
                <w:rFonts w:eastAsia="Times New Roman"/>
                <w:iCs/>
                <w:color w:val="000000"/>
                <w:sz w:val="22"/>
                <w:lang w:eastAsia="lv-LV"/>
              </w:rPr>
            </w:pPr>
            <w:r w:rsidRPr="005F48B6">
              <w:rPr>
                <w:rFonts w:eastAsia="Times New Roman"/>
                <w:iCs/>
                <w:color w:val="000000"/>
                <w:sz w:val="22"/>
                <w:lang w:eastAsia="lv-LV"/>
              </w:rPr>
              <w:t>(6) Kopējais vienai politiskajai organizācijai (partijai) piešķirtais valsts budžeta finansējuma apmērs viena kalendārā gada laikā nedrīkst pārsniegt 800 000 </w:t>
            </w:r>
            <w:r w:rsidRPr="005F48B6">
              <w:rPr>
                <w:rFonts w:eastAsia="Times New Roman"/>
                <w:i/>
                <w:iCs/>
                <w:color w:val="000000"/>
                <w:sz w:val="22"/>
                <w:lang w:eastAsia="lv-LV"/>
              </w:rPr>
              <w:t>euro</w:t>
            </w:r>
            <w:r w:rsidRPr="005F48B6">
              <w:rPr>
                <w:rFonts w:eastAsia="Times New Roman"/>
                <w:iCs/>
                <w:color w:val="000000"/>
                <w:sz w:val="22"/>
                <w:lang w:eastAsia="lv-LV"/>
              </w:rPr>
              <w:t>."</w:t>
            </w:r>
          </w:p>
        </w:tc>
        <w:tc>
          <w:tcPr>
            <w:tcW w:w="729" w:type="dxa"/>
          </w:tcPr>
          <w:p w:rsidR="00BA3A9C"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11</w:t>
            </w:r>
          </w:p>
        </w:tc>
        <w:tc>
          <w:tcPr>
            <w:tcW w:w="3645" w:type="dxa"/>
          </w:tcPr>
          <w:p w:rsidR="00BA3A9C" w:rsidRDefault="00BA3A9C" w:rsidP="00BA3A9C">
            <w:pPr>
              <w:ind w:firstLine="567"/>
              <w:jc w:val="both"/>
              <w:rPr>
                <w:rFonts w:eastAsia="Times New Roman"/>
                <w:b/>
                <w:iCs/>
                <w:color w:val="000000"/>
                <w:sz w:val="22"/>
                <w:u w:val="single"/>
                <w:lang w:eastAsia="lv-LV"/>
              </w:rPr>
            </w:pPr>
            <w:r w:rsidRPr="00972061">
              <w:rPr>
                <w:rFonts w:eastAsia="Times New Roman"/>
                <w:b/>
                <w:iCs/>
                <w:color w:val="000000"/>
                <w:sz w:val="22"/>
                <w:u w:val="single"/>
                <w:lang w:eastAsia="lv-LV"/>
              </w:rPr>
              <w:t>Juridiskais birojs</w:t>
            </w:r>
          </w:p>
          <w:p w:rsidR="00BA3A9C" w:rsidRDefault="00BA3A9C" w:rsidP="00BA3A9C">
            <w:pPr>
              <w:ind w:firstLine="567"/>
              <w:jc w:val="both"/>
              <w:rPr>
                <w:rFonts w:eastAsia="Times New Roman"/>
                <w:b/>
                <w:iCs/>
                <w:color w:val="000000"/>
                <w:sz w:val="22"/>
                <w:u w:val="single"/>
                <w:lang w:eastAsia="lv-LV"/>
              </w:rPr>
            </w:pPr>
            <w:r w:rsidRPr="00A15A5D">
              <w:rPr>
                <w:rFonts w:eastAsia="Times New Roman"/>
                <w:i/>
                <w:iCs/>
                <w:color w:val="000000"/>
                <w:sz w:val="22"/>
                <w:lang w:eastAsia="lv-LV"/>
              </w:rPr>
              <w:t>Iesakām izvērtēt, vai ir pamatots 7.</w:t>
            </w:r>
            <w:r w:rsidRPr="00A15A5D">
              <w:rPr>
                <w:rFonts w:eastAsia="Times New Roman"/>
                <w:i/>
                <w:iCs/>
                <w:color w:val="000000"/>
                <w:sz w:val="22"/>
                <w:vertAlign w:val="superscript"/>
                <w:lang w:eastAsia="lv-LV"/>
              </w:rPr>
              <w:t>1</w:t>
            </w:r>
            <w:r w:rsidRPr="00A15A5D">
              <w:rPr>
                <w:rFonts w:eastAsia="Times New Roman"/>
                <w:i/>
                <w:iCs/>
                <w:color w:val="000000"/>
                <w:sz w:val="22"/>
                <w:lang w:eastAsia="lv-LV"/>
              </w:rPr>
              <w:t xml:space="preserve"> panta sestajā daļā (likumprojekta 3. pants) minētais ierobežojums, kas paredz, ka kopējais vienai politiskajai organizācijai (partijai) piešķirtais valsts budžeta finansējuma apmērs viena kalendārā gada laikā nedrīkst pārsniegt 800 000 euro. Piedāvātais regulējums veido atšķirīgu attieksmi starp partijām, kuras saņem 800 000 euro atbilstoši nobalsojušo vēlētāju skaitam, un partijām, par kurām vēlēšanās ir nobalsojis lielāks vēlētāju skaits.</w:t>
            </w:r>
          </w:p>
        </w:tc>
        <w:tc>
          <w:tcPr>
            <w:tcW w:w="1823" w:type="dxa"/>
          </w:tcPr>
          <w:p w:rsidR="00BA3A9C" w:rsidRPr="005F48B6" w:rsidRDefault="00BA3A9C" w:rsidP="005F48B6">
            <w:pPr>
              <w:ind w:firstLine="567"/>
              <w:jc w:val="both"/>
              <w:rPr>
                <w:rFonts w:eastAsia="Times New Roman"/>
                <w:iCs/>
                <w:color w:val="000000"/>
                <w:sz w:val="22"/>
                <w:lang w:eastAsia="lv-LV"/>
              </w:rPr>
            </w:pPr>
          </w:p>
        </w:tc>
        <w:tc>
          <w:tcPr>
            <w:tcW w:w="1823" w:type="dxa"/>
          </w:tcPr>
          <w:p w:rsidR="00BA3A9C" w:rsidRPr="005F48B6" w:rsidRDefault="00BA3A9C" w:rsidP="005F48B6">
            <w:pPr>
              <w:ind w:firstLine="567"/>
              <w:jc w:val="both"/>
              <w:rPr>
                <w:rFonts w:eastAsia="Times New Roman"/>
                <w:iCs/>
                <w:color w:val="000000"/>
                <w:sz w:val="22"/>
                <w:lang w:eastAsia="lv-LV"/>
              </w:rPr>
            </w:pPr>
          </w:p>
        </w:tc>
      </w:tr>
      <w:tr w:rsidR="00DC51B1" w:rsidRPr="001B3F41" w:rsidTr="006B7571">
        <w:tc>
          <w:tcPr>
            <w:tcW w:w="3644" w:type="dxa"/>
            <w:shd w:val="clear" w:color="auto" w:fill="auto"/>
          </w:tcPr>
          <w:p w:rsidR="00DC51B1" w:rsidRPr="006E0643" w:rsidRDefault="00DC51B1" w:rsidP="006E0643">
            <w:pPr>
              <w:ind w:firstLine="567"/>
              <w:jc w:val="both"/>
              <w:rPr>
                <w:b/>
                <w:bCs/>
                <w:sz w:val="22"/>
              </w:rPr>
            </w:pPr>
          </w:p>
        </w:tc>
        <w:tc>
          <w:tcPr>
            <w:tcW w:w="3645" w:type="dxa"/>
            <w:shd w:val="clear" w:color="auto" w:fill="auto"/>
          </w:tcPr>
          <w:p w:rsidR="00DC51B1" w:rsidRPr="005F48B6" w:rsidRDefault="00DC51B1" w:rsidP="005F48B6">
            <w:pPr>
              <w:ind w:firstLine="567"/>
              <w:jc w:val="both"/>
              <w:rPr>
                <w:rFonts w:eastAsia="Times New Roman"/>
                <w:iCs/>
                <w:color w:val="000000"/>
                <w:sz w:val="22"/>
                <w:lang w:eastAsia="lv-LV"/>
              </w:rPr>
            </w:pPr>
          </w:p>
        </w:tc>
        <w:tc>
          <w:tcPr>
            <w:tcW w:w="729" w:type="dxa"/>
          </w:tcPr>
          <w:p w:rsidR="00DC51B1"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12</w:t>
            </w:r>
          </w:p>
        </w:tc>
        <w:tc>
          <w:tcPr>
            <w:tcW w:w="3645" w:type="dxa"/>
          </w:tcPr>
          <w:p w:rsidR="00DC51B1" w:rsidRPr="00DC51B1" w:rsidRDefault="00DC51B1" w:rsidP="00DC51B1">
            <w:pPr>
              <w:ind w:firstLine="567"/>
              <w:jc w:val="both"/>
              <w:rPr>
                <w:rFonts w:eastAsia="Times New Roman"/>
                <w:b/>
                <w:iCs/>
                <w:color w:val="000000"/>
                <w:sz w:val="22"/>
                <w:u w:val="single"/>
                <w:lang w:eastAsia="lv-LV"/>
              </w:rPr>
            </w:pPr>
            <w:r w:rsidRPr="00DC51B1">
              <w:rPr>
                <w:rFonts w:eastAsia="Times New Roman"/>
                <w:b/>
                <w:iCs/>
                <w:color w:val="000000"/>
                <w:sz w:val="22"/>
                <w:u w:val="single"/>
                <w:lang w:eastAsia="lv-LV"/>
              </w:rPr>
              <w:t>Ministru prezidenta biedrs, tieslietu ministrs J.Bordāns</w:t>
            </w:r>
          </w:p>
          <w:p w:rsidR="00DC51B1" w:rsidRPr="00DC51B1" w:rsidRDefault="00DC51B1" w:rsidP="00DC51B1">
            <w:pPr>
              <w:ind w:firstLine="567"/>
              <w:jc w:val="both"/>
              <w:rPr>
                <w:rFonts w:eastAsia="Times New Roman"/>
                <w:iCs/>
                <w:color w:val="000000"/>
                <w:sz w:val="22"/>
                <w:lang w:eastAsia="lv-LV"/>
              </w:rPr>
            </w:pPr>
            <w:r w:rsidRPr="00DC51B1">
              <w:rPr>
                <w:rFonts w:eastAsia="Times New Roman"/>
                <w:iCs/>
                <w:color w:val="000000"/>
                <w:sz w:val="22"/>
                <w:lang w:eastAsia="lv-LV"/>
              </w:rPr>
              <w:t xml:space="preserve">Likumprojekta 3. pantā iekļautos grozījumus 7. </w:t>
            </w:r>
            <w:r w:rsidRPr="00DC51B1">
              <w:rPr>
                <w:rFonts w:eastAsia="Times New Roman"/>
                <w:iCs/>
                <w:color w:val="000000"/>
                <w:sz w:val="22"/>
                <w:vertAlign w:val="superscript"/>
                <w:lang w:eastAsia="lv-LV"/>
              </w:rPr>
              <w:t xml:space="preserve">1 </w:t>
            </w:r>
            <w:r w:rsidRPr="00DC51B1">
              <w:rPr>
                <w:rFonts w:eastAsia="Times New Roman"/>
                <w:iCs/>
                <w:color w:val="000000"/>
                <w:sz w:val="22"/>
                <w:lang w:eastAsia="lv-LV"/>
              </w:rPr>
              <w:t>pantā papildināt ar 7.</w:t>
            </w:r>
            <w:r w:rsidRPr="00DC51B1">
              <w:rPr>
                <w:rFonts w:eastAsia="Times New Roman"/>
                <w:iCs/>
                <w:color w:val="000000"/>
                <w:sz w:val="22"/>
                <w:vertAlign w:val="superscript"/>
                <w:lang w:eastAsia="lv-LV"/>
              </w:rPr>
              <w:t>1 </w:t>
            </w:r>
            <w:r w:rsidRPr="00DC51B1">
              <w:rPr>
                <w:rFonts w:eastAsia="Times New Roman"/>
                <w:iCs/>
                <w:color w:val="000000"/>
                <w:sz w:val="22"/>
                <w:lang w:eastAsia="lv-LV"/>
              </w:rPr>
              <w:t>panta septīto daļu šādā redakcijā:</w:t>
            </w:r>
          </w:p>
          <w:p w:rsidR="00DC51B1" w:rsidRPr="00DC51B1" w:rsidRDefault="00DC51B1" w:rsidP="00F748F3">
            <w:pPr>
              <w:ind w:firstLine="567"/>
              <w:jc w:val="both"/>
              <w:rPr>
                <w:rFonts w:eastAsia="Times New Roman"/>
                <w:iCs/>
                <w:color w:val="000000"/>
                <w:sz w:val="22"/>
                <w:lang w:eastAsia="lv-LV"/>
              </w:rPr>
            </w:pPr>
            <w:r w:rsidRPr="00DC51B1">
              <w:rPr>
                <w:rFonts w:eastAsia="Times New Roman"/>
                <w:iCs/>
                <w:color w:val="000000"/>
                <w:sz w:val="22"/>
                <w:lang w:eastAsia="lv-LV"/>
              </w:rPr>
              <w:t xml:space="preserve">“(7) Šā panta pirmās daļas 2. punktā paredzētais valsts budžeta </w:t>
            </w:r>
            <w:r w:rsidRPr="00DC51B1">
              <w:rPr>
                <w:rFonts w:eastAsia="Times New Roman"/>
                <w:iCs/>
                <w:color w:val="000000"/>
                <w:sz w:val="22"/>
                <w:lang w:eastAsia="lv-LV"/>
              </w:rPr>
              <w:lastRenderedPageBreak/>
              <w:t>finansējums netiek piešķirts par balsīm, kas nodotas par kandidātu sarakstu, kuru Republikas pilsētas domes un novada domes vēlēšanu likumā paredzētajā kārtībā iesniegušas vēlētāju apvienības vai divas vai vairākas reģistrētas politiskās partijas, kuras nav apvienojušās reģistrētā politisko partiju apvienībā.</w:t>
            </w:r>
          </w:p>
        </w:tc>
        <w:tc>
          <w:tcPr>
            <w:tcW w:w="1823" w:type="dxa"/>
          </w:tcPr>
          <w:p w:rsidR="00DC51B1" w:rsidRPr="005F48B6" w:rsidRDefault="00DC51B1" w:rsidP="005F48B6">
            <w:pPr>
              <w:ind w:firstLine="567"/>
              <w:jc w:val="both"/>
              <w:rPr>
                <w:rFonts w:eastAsia="Times New Roman"/>
                <w:iCs/>
                <w:color w:val="000000"/>
                <w:sz w:val="22"/>
                <w:lang w:eastAsia="lv-LV"/>
              </w:rPr>
            </w:pPr>
          </w:p>
        </w:tc>
        <w:tc>
          <w:tcPr>
            <w:tcW w:w="1823" w:type="dxa"/>
          </w:tcPr>
          <w:p w:rsidR="00DC51B1" w:rsidRPr="005F48B6" w:rsidRDefault="00DC51B1"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6E0643" w:rsidRDefault="002C58B0" w:rsidP="006E0643">
            <w:pPr>
              <w:ind w:firstLine="567"/>
              <w:jc w:val="both"/>
              <w:rPr>
                <w:sz w:val="22"/>
              </w:rPr>
            </w:pPr>
            <w:r w:rsidRPr="006E0643">
              <w:rPr>
                <w:b/>
                <w:bCs/>
                <w:sz w:val="22"/>
              </w:rPr>
              <w:t>7.</w:t>
            </w:r>
            <w:r w:rsidRPr="006E0643">
              <w:rPr>
                <w:b/>
                <w:bCs/>
                <w:sz w:val="22"/>
                <w:vertAlign w:val="superscript"/>
              </w:rPr>
              <w:t>2</w:t>
            </w:r>
            <w:r w:rsidRPr="006E0643">
              <w:rPr>
                <w:b/>
                <w:bCs/>
                <w:sz w:val="22"/>
              </w:rPr>
              <w:t xml:space="preserve"> pants. Valsts budžeta finansējuma piešķiršana</w:t>
            </w:r>
          </w:p>
          <w:p w:rsidR="002C58B0" w:rsidRPr="006E0643" w:rsidRDefault="002C58B0" w:rsidP="006E0643">
            <w:pPr>
              <w:ind w:firstLine="567"/>
              <w:jc w:val="both"/>
              <w:rPr>
                <w:sz w:val="22"/>
              </w:rPr>
            </w:pPr>
            <w:r w:rsidRPr="006E0643">
              <w:rPr>
                <w:sz w:val="22"/>
              </w:rPr>
              <w:t>(1) Lai saņemtu valsts budžeta finansējumu, politiskā organizācija (partija) atver atsevišķu kontu Latvijā reģistrētā kredītiestādē un 20 dienu laikā pēc vēlēšanu rezultātu pasludināšanas dienas iesniedz rakstveida iesniegumu Korupcijas novēršanas un apkarošanas birojam, norādot politiskās organizācijas (partijas) nosaukumu, reģistrācijas numuru un konta numuru. Iesniegumi pēc minētā termiņa netiek pieņemti.</w:t>
            </w:r>
          </w:p>
          <w:p w:rsidR="002C58B0" w:rsidRPr="006E0643" w:rsidRDefault="002C58B0" w:rsidP="006E0643">
            <w:pPr>
              <w:ind w:firstLine="567"/>
              <w:jc w:val="both"/>
              <w:rPr>
                <w:sz w:val="22"/>
              </w:rPr>
            </w:pPr>
            <w:r w:rsidRPr="006E0643">
              <w:rPr>
                <w:sz w:val="22"/>
              </w:rPr>
              <w:t>(2) Korupcijas novēršanas un apkarošanas birojs 20 dienu laikā pēc šā panta pirmajā daļā minētā termiņa beigām izskata saņemtos iesniegumus un pieņem lēmumu par valsts budžeta finansējuma piešķiršanu vai pamatotu atteikumu piešķirt valsts budžeta finansējumu.</w:t>
            </w:r>
          </w:p>
          <w:p w:rsidR="002C58B0" w:rsidRPr="003A5EFA" w:rsidRDefault="002C58B0" w:rsidP="006E0643">
            <w:pPr>
              <w:ind w:firstLine="567"/>
              <w:jc w:val="both"/>
              <w:rPr>
                <w:sz w:val="22"/>
              </w:rPr>
            </w:pPr>
            <w:r w:rsidRPr="006E0643">
              <w:rPr>
                <w:sz w:val="22"/>
              </w:rPr>
              <w:t>(3) Valsts budžeta finansējums tiek ieskaitīts politiskās organizācijas (partijas) norādītajā kontā.</w:t>
            </w: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4. Papildināt 7.</w:t>
            </w:r>
            <w:r w:rsidRPr="005F48B6">
              <w:rPr>
                <w:rFonts w:eastAsia="Times New Roman"/>
                <w:iCs/>
                <w:color w:val="000000"/>
                <w:sz w:val="22"/>
                <w:vertAlign w:val="superscript"/>
                <w:lang w:eastAsia="lv-LV"/>
              </w:rPr>
              <w:t>2 </w:t>
            </w:r>
            <w:r w:rsidRPr="005F48B6">
              <w:rPr>
                <w:rFonts w:eastAsia="Times New Roman"/>
                <w:iCs/>
                <w:color w:val="000000"/>
                <w:sz w:val="22"/>
                <w:lang w:eastAsia="lv-LV"/>
              </w:rPr>
              <w:t>pantu ar ceturto daļu šādā redakcijā:</w:t>
            </w:r>
          </w:p>
          <w:p w:rsidR="002C58B0" w:rsidRPr="005F48B6" w:rsidRDefault="002C58B0" w:rsidP="005F48B6">
            <w:pPr>
              <w:ind w:firstLine="567"/>
              <w:jc w:val="both"/>
              <w:rPr>
                <w:rFonts w:eastAsia="Times New Roman"/>
                <w:iCs/>
                <w:color w:val="000000"/>
                <w:sz w:val="22"/>
                <w:lang w:eastAsia="lv-LV"/>
              </w:rPr>
            </w:pP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"(4) Ja šā likuma 7.</w:t>
            </w:r>
            <w:r w:rsidRPr="005F48B6">
              <w:rPr>
                <w:rFonts w:eastAsia="Times New Roman"/>
                <w:iCs/>
                <w:color w:val="000000"/>
                <w:sz w:val="22"/>
                <w:vertAlign w:val="superscript"/>
                <w:lang w:eastAsia="lv-LV"/>
              </w:rPr>
              <w:t>1</w:t>
            </w:r>
            <w:r w:rsidRPr="005F48B6">
              <w:rPr>
                <w:rFonts w:eastAsia="Times New Roman"/>
                <w:iCs/>
                <w:color w:val="000000"/>
                <w:sz w:val="22"/>
                <w:lang w:eastAsia="lv-LV"/>
              </w:rPr>
              <w:t> panta piektajā daļā vai 10. panta 3.</w:t>
            </w:r>
            <w:r w:rsidRPr="005F48B6">
              <w:rPr>
                <w:rFonts w:eastAsia="Times New Roman"/>
                <w:iCs/>
                <w:color w:val="000000"/>
                <w:sz w:val="22"/>
                <w:vertAlign w:val="superscript"/>
                <w:lang w:eastAsia="lv-LV"/>
              </w:rPr>
              <w:t>1</w:t>
            </w:r>
            <w:r w:rsidRPr="005F48B6">
              <w:rPr>
                <w:rFonts w:eastAsia="Times New Roman"/>
                <w:iCs/>
                <w:color w:val="000000"/>
                <w:sz w:val="22"/>
                <w:lang w:eastAsia="lv-LV"/>
              </w:rPr>
              <w:t> daļā paredzētajā gadījumā politiskā organizācija (partija) nav ieskaitījusi finanšu līdzekļus valsts budžetā, Korupcijas novēršanas un apkarošanas birojs ietur attiecīgos finanšu līdzekļus no nākamajiem valsts budžeta finansējuma maksājumiem."</w:t>
            </w:r>
          </w:p>
          <w:p w:rsidR="002C58B0" w:rsidRPr="00A14CDE" w:rsidRDefault="002C58B0" w:rsidP="00905430">
            <w:pPr>
              <w:ind w:firstLine="567"/>
              <w:jc w:val="both"/>
              <w:rPr>
                <w:rFonts w:eastAsia="Times New Roman"/>
                <w:iCs/>
                <w:color w:val="000000"/>
                <w:sz w:val="22"/>
                <w:lang w:eastAsia="lv-LV"/>
              </w:rPr>
            </w:pPr>
          </w:p>
        </w:tc>
        <w:tc>
          <w:tcPr>
            <w:tcW w:w="729" w:type="dxa"/>
          </w:tcPr>
          <w:p w:rsidR="002C58B0" w:rsidRDefault="00D56C73" w:rsidP="00D56C73">
            <w:pPr>
              <w:jc w:val="center"/>
              <w:rPr>
                <w:rFonts w:eastAsia="Times New Roman"/>
                <w:b/>
                <w:iCs/>
                <w:color w:val="000000"/>
                <w:sz w:val="22"/>
                <w:lang w:eastAsia="lv-LV"/>
              </w:rPr>
            </w:pPr>
            <w:r>
              <w:rPr>
                <w:rFonts w:eastAsia="Times New Roman"/>
                <w:b/>
                <w:iCs/>
                <w:color w:val="000000"/>
                <w:sz w:val="22"/>
                <w:lang w:eastAsia="lv-LV"/>
              </w:rPr>
              <w:t>13</w:t>
            </w:r>
          </w:p>
          <w:p w:rsidR="00D56C73" w:rsidRDefault="00D56C73" w:rsidP="00D56C73">
            <w:pPr>
              <w:jc w:val="center"/>
              <w:rPr>
                <w:rFonts w:eastAsia="Times New Roman"/>
                <w:b/>
                <w:iCs/>
                <w:color w:val="000000"/>
                <w:sz w:val="22"/>
                <w:lang w:eastAsia="lv-LV"/>
              </w:rPr>
            </w:pPr>
          </w:p>
          <w:p w:rsidR="00D56C73" w:rsidRDefault="00D56C73" w:rsidP="00D56C73">
            <w:pPr>
              <w:jc w:val="center"/>
              <w:rPr>
                <w:rFonts w:eastAsia="Times New Roman"/>
                <w:b/>
                <w:iCs/>
                <w:color w:val="000000"/>
                <w:sz w:val="22"/>
                <w:lang w:eastAsia="lv-LV"/>
              </w:rPr>
            </w:pPr>
          </w:p>
          <w:p w:rsidR="00D56C73"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14</w:t>
            </w:r>
          </w:p>
        </w:tc>
        <w:tc>
          <w:tcPr>
            <w:tcW w:w="3645" w:type="dxa"/>
          </w:tcPr>
          <w:p w:rsidR="00B147B1" w:rsidRDefault="00B147B1" w:rsidP="00B147B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Ļ.Švecova</w:t>
            </w:r>
          </w:p>
          <w:p w:rsidR="00B147B1" w:rsidRPr="00B147B1" w:rsidRDefault="00B147B1" w:rsidP="00B147B1">
            <w:pPr>
              <w:ind w:firstLine="567"/>
              <w:jc w:val="both"/>
              <w:rPr>
                <w:rFonts w:eastAsia="Times New Roman"/>
                <w:iCs/>
                <w:color w:val="000000"/>
                <w:sz w:val="22"/>
                <w:lang w:eastAsia="lv-LV"/>
              </w:rPr>
            </w:pPr>
            <w:r w:rsidRPr="00B147B1">
              <w:rPr>
                <w:rFonts w:eastAsia="Times New Roman"/>
                <w:iCs/>
                <w:color w:val="000000"/>
                <w:sz w:val="22"/>
                <w:lang w:eastAsia="lv-LV"/>
              </w:rPr>
              <w:t xml:space="preserve">Izslēgt likumprojekta </w:t>
            </w:r>
            <w:r>
              <w:rPr>
                <w:rFonts w:eastAsia="Times New Roman"/>
                <w:iCs/>
                <w:color w:val="000000"/>
                <w:sz w:val="22"/>
                <w:lang w:eastAsia="lv-LV"/>
              </w:rPr>
              <w:t>4</w:t>
            </w:r>
            <w:r w:rsidRPr="00B147B1">
              <w:rPr>
                <w:rFonts w:eastAsia="Times New Roman"/>
                <w:iCs/>
                <w:color w:val="000000"/>
                <w:sz w:val="22"/>
                <w:lang w:eastAsia="lv-LV"/>
              </w:rPr>
              <w:t xml:space="preserve">.pantu.   </w:t>
            </w:r>
          </w:p>
          <w:p w:rsidR="00B147B1" w:rsidRDefault="00B147B1" w:rsidP="008A3A8A">
            <w:pPr>
              <w:ind w:firstLine="567"/>
              <w:jc w:val="both"/>
              <w:rPr>
                <w:rFonts w:eastAsia="Times New Roman"/>
                <w:b/>
                <w:iCs/>
                <w:color w:val="000000"/>
                <w:sz w:val="22"/>
                <w:u w:val="single"/>
                <w:lang w:eastAsia="lv-LV"/>
              </w:rPr>
            </w:pPr>
          </w:p>
          <w:p w:rsidR="008A3A8A" w:rsidRDefault="008A3A8A" w:rsidP="008A3A8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8A3A8A" w:rsidRPr="009B50E3" w:rsidRDefault="008A3A8A" w:rsidP="008A3A8A">
            <w:pPr>
              <w:ind w:firstLine="567"/>
              <w:jc w:val="both"/>
              <w:rPr>
                <w:rFonts w:eastAsia="Times New Roman"/>
                <w:iCs/>
                <w:color w:val="000000"/>
                <w:sz w:val="22"/>
                <w:lang w:eastAsia="lv-LV"/>
              </w:rPr>
            </w:pPr>
            <w:r>
              <w:rPr>
                <w:rFonts w:eastAsia="Times New Roman"/>
                <w:iCs/>
                <w:color w:val="000000"/>
                <w:sz w:val="22"/>
                <w:lang w:eastAsia="lv-LV"/>
              </w:rPr>
              <w:t>Izslēgt likumprojekta 4</w:t>
            </w:r>
            <w:r w:rsidRPr="009B50E3">
              <w:rPr>
                <w:rFonts w:eastAsia="Times New Roman"/>
                <w:iCs/>
                <w:color w:val="000000"/>
                <w:sz w:val="22"/>
                <w:lang w:eastAsia="lv-LV"/>
              </w:rPr>
              <w:t>. p</w:t>
            </w:r>
            <w:r w:rsidR="00D56C73">
              <w:rPr>
                <w:rFonts w:eastAsia="Times New Roman"/>
                <w:iCs/>
                <w:color w:val="000000"/>
                <w:sz w:val="22"/>
                <w:lang w:eastAsia="lv-LV"/>
              </w:rPr>
              <w:t>ant</w:t>
            </w:r>
            <w:r w:rsidRPr="009B50E3">
              <w:rPr>
                <w:rFonts w:eastAsia="Times New Roman"/>
                <w:iCs/>
                <w:color w:val="000000"/>
                <w:sz w:val="22"/>
                <w:lang w:eastAsia="lv-LV"/>
              </w:rPr>
              <w:t>u.</w:t>
            </w:r>
          </w:p>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6263D2" w:rsidRPr="001B3F41" w:rsidTr="006B7571">
        <w:tc>
          <w:tcPr>
            <w:tcW w:w="3644" w:type="dxa"/>
            <w:shd w:val="clear" w:color="auto" w:fill="auto"/>
          </w:tcPr>
          <w:p w:rsidR="00BB5BB4" w:rsidRPr="00BB5BB4" w:rsidRDefault="00BB5BB4" w:rsidP="00BB5BB4">
            <w:pPr>
              <w:ind w:firstLine="567"/>
              <w:jc w:val="both"/>
              <w:rPr>
                <w:bCs/>
                <w:sz w:val="22"/>
              </w:rPr>
            </w:pPr>
            <w:r w:rsidRPr="00BB5BB4">
              <w:rPr>
                <w:b/>
                <w:bCs/>
                <w:sz w:val="22"/>
              </w:rPr>
              <w:t>7.</w:t>
            </w:r>
            <w:r w:rsidRPr="00BB5BB4">
              <w:rPr>
                <w:b/>
                <w:bCs/>
                <w:sz w:val="22"/>
                <w:vertAlign w:val="superscript"/>
              </w:rPr>
              <w:t>3</w:t>
            </w:r>
            <w:r w:rsidRPr="00BB5BB4">
              <w:rPr>
                <w:b/>
                <w:bCs/>
                <w:sz w:val="22"/>
              </w:rPr>
              <w:t> pants. Atteikums piešķirt valsts budžeta finansējumu un valsts budžeta finansējuma izmaksas pārtraukšana vai apturēšana</w:t>
            </w:r>
          </w:p>
          <w:p w:rsidR="00BB5BB4" w:rsidRPr="00BB5BB4" w:rsidRDefault="00BB5BB4" w:rsidP="00BB5BB4">
            <w:pPr>
              <w:ind w:firstLine="567"/>
              <w:jc w:val="both"/>
              <w:rPr>
                <w:bCs/>
                <w:sz w:val="22"/>
              </w:rPr>
            </w:pPr>
            <w:r w:rsidRPr="00BB5BB4">
              <w:rPr>
                <w:bCs/>
                <w:sz w:val="22"/>
              </w:rPr>
              <w:lastRenderedPageBreak/>
              <w:t>(1) Korupcijas novēršanas un apkarošanas birojs pieņem lēmumu par atteikumu piešķirt valsts budžeta finansējumu politiskajai organizācijai (partijai), kura atbilst šā likuma 7.</w:t>
            </w:r>
            <w:r w:rsidRPr="00BB5BB4">
              <w:rPr>
                <w:bCs/>
                <w:sz w:val="22"/>
                <w:vertAlign w:val="superscript"/>
              </w:rPr>
              <w:t>1</w:t>
            </w:r>
            <w:r w:rsidRPr="00BB5BB4">
              <w:rPr>
                <w:bCs/>
                <w:sz w:val="22"/>
              </w:rPr>
              <w:t> panta pirmās daļas nosacījumam, ja, izskatot iesniegumu, tiek konstatēts, ka pēdējo četru gadu laikā:</w:t>
            </w:r>
          </w:p>
          <w:p w:rsidR="00BB5BB4" w:rsidRPr="00BB5BB4" w:rsidRDefault="00BB5BB4" w:rsidP="00BB5BB4">
            <w:pPr>
              <w:ind w:firstLine="567"/>
              <w:jc w:val="both"/>
              <w:rPr>
                <w:bCs/>
                <w:sz w:val="22"/>
              </w:rPr>
            </w:pPr>
            <w:r w:rsidRPr="00BB5BB4">
              <w:rPr>
                <w:bCs/>
                <w:sz w:val="22"/>
              </w:rPr>
              <w:t>1) politiskā organizācija (partija) ir sodīta par priekšvēlēšanu izdevumu apmēra pārsniegšanu par vairāk nekā 10 procentiem un lēmums ir stājies spēkā;</w:t>
            </w:r>
          </w:p>
          <w:p w:rsidR="00BB5BB4" w:rsidRPr="00BB5BB4" w:rsidRDefault="00BB5BB4" w:rsidP="00BB5BB4">
            <w:pPr>
              <w:ind w:firstLine="567"/>
              <w:jc w:val="both"/>
              <w:rPr>
                <w:bCs/>
                <w:sz w:val="22"/>
              </w:rPr>
            </w:pPr>
            <w:r w:rsidRPr="00BB5BB4">
              <w:rPr>
                <w:bCs/>
                <w:sz w:val="22"/>
              </w:rPr>
              <w:t>2) politiskā organizācija (partija) ir sodīta par gada pārskatā vai vēlēšanu ieņēmumu un izdevumu deklarācijā nenorādītiem darījumiem vai saņemtiem dāvinājumiem (ziedojumiem), kuru kopsumma pārsniedz 100 minimālās mēnešalgas, un lēmums ir stājies spēkā;</w:t>
            </w:r>
          </w:p>
          <w:p w:rsidR="00BB5BB4" w:rsidRPr="00BB5BB4" w:rsidRDefault="00BB5BB4" w:rsidP="00BB5BB4">
            <w:pPr>
              <w:ind w:firstLine="567"/>
              <w:jc w:val="both"/>
              <w:rPr>
                <w:bCs/>
                <w:sz w:val="22"/>
              </w:rPr>
            </w:pPr>
            <w:r w:rsidRPr="00BB5BB4">
              <w:rPr>
                <w:bCs/>
                <w:sz w:val="22"/>
              </w:rPr>
              <w:t>3) politiskajai organizācijai (partijai) saskaņā ar Krimināllikumu ir piemērots piespiedu ietekmēšanas līdzeklis un tiesas nolēmums ir stājies spēkā.</w:t>
            </w:r>
          </w:p>
          <w:p w:rsidR="00BB5BB4" w:rsidRPr="00BB5BB4" w:rsidRDefault="00BB5BB4" w:rsidP="00BB5BB4">
            <w:pPr>
              <w:ind w:firstLine="567"/>
              <w:jc w:val="both"/>
              <w:rPr>
                <w:bCs/>
                <w:sz w:val="22"/>
              </w:rPr>
            </w:pPr>
            <w:r w:rsidRPr="00BB5BB4">
              <w:rPr>
                <w:bCs/>
                <w:sz w:val="22"/>
              </w:rPr>
              <w:t>(2) Ja šā panta pirmajā daļā minētie politiskās organizācijas (partijas) pārkāpumi tiek konstatēti, lēmums par soda piemērošanu ir stājies spēkā vai piespiedu ietekmēšanas līdzeklis piemērots pēc tam, kad pieņemts lēmums par valsts budžeta finansējuma piešķiršanu, Korupcijas novēršanas un apkarošanas birojs pieņem lēmumu par valsts budžeta finansējuma izmaksas pārtraukšanu.</w:t>
            </w:r>
          </w:p>
          <w:p w:rsidR="006263D2" w:rsidRPr="00BB5BB4" w:rsidRDefault="00BB5BB4" w:rsidP="00BB5BB4">
            <w:pPr>
              <w:ind w:firstLine="567"/>
              <w:jc w:val="both"/>
              <w:rPr>
                <w:bCs/>
                <w:sz w:val="22"/>
              </w:rPr>
            </w:pPr>
            <w:r w:rsidRPr="00BB5BB4">
              <w:rPr>
                <w:bCs/>
                <w:sz w:val="22"/>
              </w:rPr>
              <w:lastRenderedPageBreak/>
              <w:t>(3) Lēmums par valsts budžeta finansējuma izmaksas pārtraukšanu tiek pieņemts arī tad, ja politiskā organizācija (partija) izbeidz savu darbību vai tās darbība tiek aizliegta ar spēkā stājušos tiesas nolēmumu.</w:t>
            </w:r>
          </w:p>
        </w:tc>
        <w:tc>
          <w:tcPr>
            <w:tcW w:w="3645" w:type="dxa"/>
            <w:shd w:val="clear" w:color="auto" w:fill="auto"/>
          </w:tcPr>
          <w:p w:rsidR="006263D2" w:rsidRPr="005F48B6" w:rsidRDefault="006263D2" w:rsidP="005F48B6">
            <w:pPr>
              <w:ind w:firstLine="567"/>
              <w:jc w:val="both"/>
              <w:rPr>
                <w:rFonts w:eastAsia="Times New Roman"/>
                <w:iCs/>
                <w:color w:val="000000"/>
                <w:sz w:val="22"/>
                <w:lang w:eastAsia="lv-LV"/>
              </w:rPr>
            </w:pPr>
          </w:p>
        </w:tc>
        <w:tc>
          <w:tcPr>
            <w:tcW w:w="729" w:type="dxa"/>
          </w:tcPr>
          <w:p w:rsidR="006263D2" w:rsidRPr="00D56C73" w:rsidRDefault="006263D2" w:rsidP="00D56C73">
            <w:pPr>
              <w:jc w:val="center"/>
              <w:rPr>
                <w:rFonts w:eastAsia="Times New Roman"/>
                <w:b/>
                <w:iCs/>
                <w:color w:val="000000"/>
                <w:sz w:val="22"/>
                <w:lang w:eastAsia="lv-LV"/>
              </w:rPr>
            </w:pPr>
          </w:p>
        </w:tc>
        <w:tc>
          <w:tcPr>
            <w:tcW w:w="3645" w:type="dxa"/>
          </w:tcPr>
          <w:p w:rsidR="00B5372A" w:rsidRPr="00B5372A" w:rsidRDefault="00B5372A" w:rsidP="00BB5BB4">
            <w:pPr>
              <w:ind w:firstLine="567"/>
              <w:jc w:val="both"/>
              <w:rPr>
                <w:rFonts w:eastAsia="Times New Roman"/>
                <w:iCs/>
                <w:color w:val="000000"/>
                <w:sz w:val="22"/>
                <w:lang w:eastAsia="lv-LV"/>
              </w:rPr>
            </w:pPr>
          </w:p>
        </w:tc>
        <w:tc>
          <w:tcPr>
            <w:tcW w:w="1823" w:type="dxa"/>
          </w:tcPr>
          <w:p w:rsidR="006263D2" w:rsidRPr="005F48B6" w:rsidRDefault="006263D2" w:rsidP="005F48B6">
            <w:pPr>
              <w:ind w:firstLine="567"/>
              <w:jc w:val="both"/>
              <w:rPr>
                <w:rFonts w:eastAsia="Times New Roman"/>
                <w:iCs/>
                <w:color w:val="000000"/>
                <w:sz w:val="22"/>
                <w:lang w:eastAsia="lv-LV"/>
              </w:rPr>
            </w:pPr>
          </w:p>
        </w:tc>
        <w:tc>
          <w:tcPr>
            <w:tcW w:w="1823" w:type="dxa"/>
          </w:tcPr>
          <w:p w:rsidR="006263D2" w:rsidRPr="005F48B6" w:rsidRDefault="006263D2" w:rsidP="005F48B6">
            <w:pPr>
              <w:ind w:firstLine="567"/>
              <w:jc w:val="both"/>
              <w:rPr>
                <w:rFonts w:eastAsia="Times New Roman"/>
                <w:iCs/>
                <w:color w:val="000000"/>
                <w:sz w:val="22"/>
                <w:lang w:eastAsia="lv-LV"/>
              </w:rPr>
            </w:pPr>
          </w:p>
        </w:tc>
      </w:tr>
      <w:tr w:rsidR="00BB5BB4" w:rsidRPr="001B3F41" w:rsidTr="006B7571">
        <w:tc>
          <w:tcPr>
            <w:tcW w:w="3644" w:type="dxa"/>
            <w:shd w:val="clear" w:color="auto" w:fill="auto"/>
          </w:tcPr>
          <w:p w:rsidR="00BB5BB4" w:rsidRPr="00BB5BB4" w:rsidRDefault="00BB5BB4" w:rsidP="00BB5BB4">
            <w:pPr>
              <w:ind w:firstLine="567"/>
              <w:jc w:val="both"/>
              <w:rPr>
                <w:bCs/>
                <w:sz w:val="22"/>
              </w:rPr>
            </w:pPr>
            <w:r w:rsidRPr="00BB5BB4">
              <w:rPr>
                <w:bCs/>
                <w:sz w:val="22"/>
              </w:rPr>
              <w:lastRenderedPageBreak/>
              <w:t>(4) Korupcijas novēršanas un apkarošanas birojs pieņem lēmumu par valsts budžeta finansējuma izmaksas apturēšanu, ja:</w:t>
            </w:r>
          </w:p>
          <w:p w:rsidR="00BB5BB4" w:rsidRPr="00BB5BB4" w:rsidRDefault="00BB5BB4" w:rsidP="00BB5BB4">
            <w:pPr>
              <w:ind w:firstLine="567"/>
              <w:jc w:val="both"/>
              <w:rPr>
                <w:bCs/>
                <w:sz w:val="22"/>
              </w:rPr>
            </w:pPr>
            <w:r w:rsidRPr="00BB5BB4">
              <w:rPr>
                <w:bCs/>
                <w:sz w:val="22"/>
              </w:rPr>
              <w:t>1) politiskās organizācijas (partijas) darbība tiek apturēta, — uz politiskās organizācijas (partijas) darbības apturēšanas laiku;</w:t>
            </w:r>
          </w:p>
          <w:p w:rsidR="00BB5BB4" w:rsidRPr="00BB5BB4" w:rsidRDefault="00BB5BB4" w:rsidP="00BB5BB4">
            <w:pPr>
              <w:ind w:firstLine="567"/>
              <w:jc w:val="both"/>
              <w:rPr>
                <w:bCs/>
                <w:sz w:val="22"/>
              </w:rPr>
            </w:pPr>
            <w:r w:rsidRPr="00BB5BB4">
              <w:rPr>
                <w:bCs/>
                <w:sz w:val="22"/>
              </w:rPr>
              <w:t>2) politiskā organizācija (partija) nav iesniegusi gada pārskatu vai vēlēšanu ieņēmumu un izdevumu deklarāciju par iepriekšējo gadu, — uz nākamo kalendāro gadu;</w:t>
            </w:r>
          </w:p>
          <w:p w:rsidR="00BB5BB4" w:rsidRPr="00BB5BB4" w:rsidRDefault="00BB5BB4" w:rsidP="00BB5BB4">
            <w:pPr>
              <w:ind w:firstLine="567"/>
              <w:jc w:val="both"/>
              <w:rPr>
                <w:b/>
                <w:bCs/>
                <w:sz w:val="22"/>
              </w:rPr>
            </w:pPr>
            <w:r w:rsidRPr="00BB5BB4">
              <w:rPr>
                <w:bCs/>
                <w:sz w:val="22"/>
                <w:u w:val="single"/>
              </w:rPr>
              <w:t>3) ir konstatēts, ka politiskā organizācija (partija) pārkāpusi šā likuma 7.</w:t>
            </w:r>
            <w:r w:rsidRPr="00BB5BB4">
              <w:rPr>
                <w:bCs/>
                <w:sz w:val="22"/>
                <w:u w:val="single"/>
                <w:vertAlign w:val="superscript"/>
              </w:rPr>
              <w:t>4</w:t>
            </w:r>
            <w:r w:rsidRPr="00BB5BB4">
              <w:rPr>
                <w:bCs/>
                <w:sz w:val="22"/>
                <w:u w:val="single"/>
              </w:rPr>
              <w:t> panta noteikumus, vairāk nekā 10 procentus no kopējā tai attiecīgajā gadā piešķirtā valsts budžeta finansējuma izmantojot pretlikumīgi, un lēmums par pretlikumīgi izlietoto valsts finanšu līdzekļu ieskaitīšanu valsts budžetā ir stājies spēkā, — uz vienu gadu.</w:t>
            </w:r>
          </w:p>
        </w:tc>
        <w:tc>
          <w:tcPr>
            <w:tcW w:w="3645" w:type="dxa"/>
            <w:shd w:val="clear" w:color="auto" w:fill="auto"/>
          </w:tcPr>
          <w:p w:rsidR="00BB5BB4" w:rsidRPr="005F48B6" w:rsidRDefault="00BB5BB4" w:rsidP="005F48B6">
            <w:pPr>
              <w:ind w:firstLine="567"/>
              <w:jc w:val="both"/>
              <w:rPr>
                <w:rFonts w:eastAsia="Times New Roman"/>
                <w:iCs/>
                <w:color w:val="000000"/>
                <w:sz w:val="22"/>
                <w:lang w:eastAsia="lv-LV"/>
              </w:rPr>
            </w:pPr>
          </w:p>
        </w:tc>
        <w:tc>
          <w:tcPr>
            <w:tcW w:w="729" w:type="dxa"/>
          </w:tcPr>
          <w:p w:rsidR="00BB5BB4"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15</w:t>
            </w:r>
          </w:p>
        </w:tc>
        <w:tc>
          <w:tcPr>
            <w:tcW w:w="3645" w:type="dxa"/>
          </w:tcPr>
          <w:p w:rsidR="00BB5BB4" w:rsidRDefault="00BB5BB4" w:rsidP="00BB5BB4">
            <w:pPr>
              <w:ind w:firstLine="567"/>
              <w:jc w:val="both"/>
              <w:rPr>
                <w:rFonts w:eastAsia="Times New Roman"/>
                <w:b/>
                <w:iCs/>
                <w:color w:val="000000"/>
                <w:sz w:val="22"/>
                <w:u w:val="single"/>
                <w:lang w:eastAsia="lv-LV"/>
              </w:rPr>
            </w:pPr>
            <w:r w:rsidRPr="006263D2">
              <w:rPr>
                <w:rFonts w:eastAsia="Times New Roman"/>
                <w:b/>
                <w:iCs/>
                <w:color w:val="000000"/>
                <w:sz w:val="22"/>
                <w:u w:val="single"/>
                <w:lang w:eastAsia="lv-LV"/>
              </w:rPr>
              <w:t>Ministru prezidenta biedrs, tieslietu ministrs J.Bordāns</w:t>
            </w:r>
          </w:p>
          <w:p w:rsidR="00BB5BB4" w:rsidRPr="00B5372A" w:rsidRDefault="00BB5BB4" w:rsidP="00BB5BB4">
            <w:pPr>
              <w:ind w:firstLine="567"/>
              <w:jc w:val="both"/>
              <w:rPr>
                <w:rFonts w:eastAsia="Times New Roman"/>
                <w:iCs/>
                <w:color w:val="000000"/>
                <w:sz w:val="22"/>
                <w:lang w:eastAsia="lv-LV"/>
              </w:rPr>
            </w:pPr>
            <w:r w:rsidRPr="00B5372A">
              <w:rPr>
                <w:rFonts w:eastAsia="Times New Roman"/>
                <w:iCs/>
                <w:color w:val="000000"/>
                <w:sz w:val="22"/>
                <w:lang w:eastAsia="lv-LV"/>
              </w:rPr>
              <w:t>Papildināt likumprojektu ar jaunu normu šādā redakcijā:</w:t>
            </w:r>
          </w:p>
          <w:p w:rsidR="00BB5BB4" w:rsidRPr="00B5372A" w:rsidRDefault="00BB5BB4" w:rsidP="00BB5BB4">
            <w:pPr>
              <w:ind w:firstLine="567"/>
              <w:jc w:val="both"/>
              <w:rPr>
                <w:rFonts w:eastAsia="Times New Roman"/>
                <w:iCs/>
                <w:color w:val="000000"/>
                <w:sz w:val="22"/>
                <w:lang w:eastAsia="lv-LV"/>
              </w:rPr>
            </w:pPr>
            <w:r w:rsidRPr="00B5372A">
              <w:rPr>
                <w:rFonts w:eastAsia="Times New Roman"/>
                <w:iCs/>
                <w:color w:val="000000"/>
                <w:sz w:val="22"/>
                <w:lang w:eastAsia="lv-LV"/>
              </w:rPr>
              <w:t>“Izteikt 7.</w:t>
            </w:r>
            <w:r w:rsidRPr="00B5372A">
              <w:rPr>
                <w:rFonts w:eastAsia="Times New Roman"/>
                <w:iCs/>
                <w:color w:val="000000"/>
                <w:sz w:val="22"/>
                <w:vertAlign w:val="superscript"/>
                <w:lang w:eastAsia="lv-LV"/>
              </w:rPr>
              <w:t>3</w:t>
            </w:r>
            <w:r w:rsidRPr="00B5372A">
              <w:rPr>
                <w:rFonts w:eastAsia="Times New Roman"/>
                <w:iCs/>
                <w:color w:val="000000"/>
                <w:sz w:val="22"/>
                <w:lang w:eastAsia="lv-LV"/>
              </w:rPr>
              <w:t xml:space="preserve"> panta ceturtās daļas 3.punktu šādā redakcijā:</w:t>
            </w:r>
          </w:p>
          <w:p w:rsidR="00BB5BB4" w:rsidRPr="00B5372A" w:rsidRDefault="00BB5BB4" w:rsidP="00BB5BB4">
            <w:pPr>
              <w:ind w:firstLine="567"/>
              <w:jc w:val="both"/>
              <w:rPr>
                <w:rFonts w:eastAsia="Times New Roman"/>
                <w:iCs/>
                <w:color w:val="000000"/>
                <w:sz w:val="22"/>
                <w:lang w:eastAsia="lv-LV"/>
              </w:rPr>
            </w:pPr>
            <w:r w:rsidRPr="00B5372A">
              <w:rPr>
                <w:rFonts w:eastAsia="Times New Roman"/>
                <w:iCs/>
                <w:color w:val="000000"/>
                <w:sz w:val="22"/>
                <w:lang w:eastAsia="lv-LV"/>
              </w:rPr>
              <w:t>“3) ir konstatēts, ka politiskā organizācija (partija) pārkāpusi šā likuma 7.</w:t>
            </w:r>
            <w:r w:rsidRPr="00B5372A">
              <w:rPr>
                <w:rFonts w:eastAsia="Times New Roman"/>
                <w:iCs/>
                <w:color w:val="000000"/>
                <w:sz w:val="22"/>
                <w:vertAlign w:val="superscript"/>
                <w:lang w:eastAsia="lv-LV"/>
              </w:rPr>
              <w:t>4</w:t>
            </w:r>
            <w:r w:rsidRPr="00B5372A">
              <w:rPr>
                <w:rFonts w:eastAsia="Times New Roman"/>
                <w:iCs/>
                <w:color w:val="000000"/>
                <w:sz w:val="22"/>
                <w:lang w:eastAsia="lv-LV"/>
              </w:rPr>
              <w:t> panta noteikumus, pretlikumīgi izmantojot tai piešķirto valsts budžeta finansējumu attiecīgajā gadā vairāk nekā 30 000</w:t>
            </w:r>
            <w:r w:rsidRPr="00B5372A">
              <w:rPr>
                <w:rFonts w:eastAsia="Times New Roman"/>
                <w:i/>
                <w:iCs/>
                <w:color w:val="000000"/>
                <w:sz w:val="22"/>
                <w:lang w:eastAsia="lv-LV"/>
              </w:rPr>
              <w:t xml:space="preserve"> euro</w:t>
            </w:r>
            <w:r w:rsidRPr="00B5372A">
              <w:rPr>
                <w:rFonts w:eastAsia="Times New Roman"/>
                <w:iCs/>
                <w:color w:val="000000"/>
                <w:sz w:val="22"/>
                <w:lang w:eastAsia="lv-LV"/>
              </w:rPr>
              <w:t xml:space="preserve"> apmērā, un lēmums par pretlikumīgi izlietoto valsts finanšu līdzekļu ieskaitīšanu valsts budžetā ir stājies spēkā, — uz vienu gadu.””</w:t>
            </w:r>
          </w:p>
          <w:p w:rsidR="00BB5BB4" w:rsidRPr="006263D2" w:rsidRDefault="00BB5BB4" w:rsidP="005F48B6">
            <w:pPr>
              <w:ind w:firstLine="567"/>
              <w:jc w:val="both"/>
              <w:rPr>
                <w:rFonts w:eastAsia="Times New Roman"/>
                <w:b/>
                <w:iCs/>
                <w:color w:val="000000"/>
                <w:sz w:val="22"/>
                <w:u w:val="single"/>
                <w:lang w:eastAsia="lv-LV"/>
              </w:rPr>
            </w:pPr>
          </w:p>
        </w:tc>
        <w:tc>
          <w:tcPr>
            <w:tcW w:w="1823" w:type="dxa"/>
          </w:tcPr>
          <w:p w:rsidR="00BB5BB4" w:rsidRPr="005F48B6" w:rsidRDefault="00BB5BB4" w:rsidP="005F48B6">
            <w:pPr>
              <w:ind w:firstLine="567"/>
              <w:jc w:val="both"/>
              <w:rPr>
                <w:rFonts w:eastAsia="Times New Roman"/>
                <w:iCs/>
                <w:color w:val="000000"/>
                <w:sz w:val="22"/>
                <w:lang w:eastAsia="lv-LV"/>
              </w:rPr>
            </w:pPr>
          </w:p>
        </w:tc>
        <w:tc>
          <w:tcPr>
            <w:tcW w:w="1823" w:type="dxa"/>
          </w:tcPr>
          <w:p w:rsidR="00BB5BB4" w:rsidRPr="005F48B6" w:rsidRDefault="00BB5BB4" w:rsidP="005F48B6">
            <w:pPr>
              <w:ind w:firstLine="567"/>
              <w:jc w:val="both"/>
              <w:rPr>
                <w:rFonts w:eastAsia="Times New Roman"/>
                <w:iCs/>
                <w:color w:val="000000"/>
                <w:sz w:val="22"/>
                <w:lang w:eastAsia="lv-LV"/>
              </w:rPr>
            </w:pPr>
          </w:p>
        </w:tc>
      </w:tr>
      <w:tr w:rsidR="00BB5BB4" w:rsidRPr="001B3F41" w:rsidTr="006B7571">
        <w:tc>
          <w:tcPr>
            <w:tcW w:w="3644" w:type="dxa"/>
            <w:shd w:val="clear" w:color="auto" w:fill="auto"/>
          </w:tcPr>
          <w:p w:rsidR="00BB5BB4" w:rsidRPr="00BB5BB4" w:rsidRDefault="00BB5BB4" w:rsidP="00BB5BB4">
            <w:pPr>
              <w:ind w:firstLine="567"/>
              <w:jc w:val="both"/>
              <w:rPr>
                <w:b/>
                <w:bCs/>
                <w:sz w:val="22"/>
              </w:rPr>
            </w:pPr>
            <w:r w:rsidRPr="00BB5BB4">
              <w:rPr>
                <w:bCs/>
                <w:sz w:val="22"/>
              </w:rPr>
              <w:t>(5) Šā panta pirmajā, otrajā, trešajā un ceturtajā daļā minēto lēmumu politiskā organizācija (partija) var pārsūdzēt tiesā Administratīvā procesa likumā noteiktajā kārtībā. Lēmuma pārsūdzēšana neaptur tā darbību.</w:t>
            </w:r>
          </w:p>
        </w:tc>
        <w:tc>
          <w:tcPr>
            <w:tcW w:w="3645" w:type="dxa"/>
            <w:shd w:val="clear" w:color="auto" w:fill="auto"/>
          </w:tcPr>
          <w:p w:rsidR="00BB5BB4" w:rsidRPr="005F48B6" w:rsidRDefault="00BB5BB4" w:rsidP="005F48B6">
            <w:pPr>
              <w:ind w:firstLine="567"/>
              <w:jc w:val="both"/>
              <w:rPr>
                <w:rFonts w:eastAsia="Times New Roman"/>
                <w:iCs/>
                <w:color w:val="000000"/>
                <w:sz w:val="22"/>
                <w:lang w:eastAsia="lv-LV"/>
              </w:rPr>
            </w:pPr>
          </w:p>
        </w:tc>
        <w:tc>
          <w:tcPr>
            <w:tcW w:w="729" w:type="dxa"/>
          </w:tcPr>
          <w:p w:rsidR="00BB5BB4" w:rsidRPr="00D56C73" w:rsidRDefault="00BB5BB4" w:rsidP="00D56C73">
            <w:pPr>
              <w:jc w:val="center"/>
              <w:rPr>
                <w:rFonts w:eastAsia="Times New Roman"/>
                <w:b/>
                <w:iCs/>
                <w:color w:val="000000"/>
                <w:sz w:val="22"/>
                <w:lang w:eastAsia="lv-LV"/>
              </w:rPr>
            </w:pPr>
          </w:p>
        </w:tc>
        <w:tc>
          <w:tcPr>
            <w:tcW w:w="3645" w:type="dxa"/>
          </w:tcPr>
          <w:p w:rsidR="00BB5BB4" w:rsidRPr="006263D2" w:rsidRDefault="00BB5BB4" w:rsidP="005F48B6">
            <w:pPr>
              <w:ind w:firstLine="567"/>
              <w:jc w:val="both"/>
              <w:rPr>
                <w:rFonts w:eastAsia="Times New Roman"/>
                <w:b/>
                <w:iCs/>
                <w:color w:val="000000"/>
                <w:sz w:val="22"/>
                <w:u w:val="single"/>
                <w:lang w:eastAsia="lv-LV"/>
              </w:rPr>
            </w:pPr>
          </w:p>
        </w:tc>
        <w:tc>
          <w:tcPr>
            <w:tcW w:w="1823" w:type="dxa"/>
          </w:tcPr>
          <w:p w:rsidR="00BB5BB4" w:rsidRPr="005F48B6" w:rsidRDefault="00BB5BB4" w:rsidP="005F48B6">
            <w:pPr>
              <w:ind w:firstLine="567"/>
              <w:jc w:val="both"/>
              <w:rPr>
                <w:rFonts w:eastAsia="Times New Roman"/>
                <w:iCs/>
                <w:color w:val="000000"/>
                <w:sz w:val="22"/>
                <w:lang w:eastAsia="lv-LV"/>
              </w:rPr>
            </w:pPr>
          </w:p>
        </w:tc>
        <w:tc>
          <w:tcPr>
            <w:tcW w:w="1823" w:type="dxa"/>
          </w:tcPr>
          <w:p w:rsidR="00BB5BB4" w:rsidRPr="005F48B6" w:rsidRDefault="00BB5BB4"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6E0643" w:rsidRDefault="002C58B0" w:rsidP="006E0643">
            <w:pPr>
              <w:ind w:firstLine="567"/>
              <w:jc w:val="both"/>
              <w:rPr>
                <w:sz w:val="22"/>
              </w:rPr>
            </w:pPr>
            <w:r w:rsidRPr="006E0643">
              <w:rPr>
                <w:b/>
                <w:bCs/>
                <w:sz w:val="22"/>
              </w:rPr>
              <w:lastRenderedPageBreak/>
              <w:t>7.</w:t>
            </w:r>
            <w:r w:rsidRPr="006E0643">
              <w:rPr>
                <w:b/>
                <w:bCs/>
                <w:sz w:val="22"/>
                <w:vertAlign w:val="superscript"/>
              </w:rPr>
              <w:t>4</w:t>
            </w:r>
            <w:r w:rsidRPr="006E0643">
              <w:rPr>
                <w:b/>
                <w:bCs/>
                <w:sz w:val="22"/>
              </w:rPr>
              <w:t xml:space="preserve"> pants. Valsts budžeta finansējuma izlietošana</w:t>
            </w:r>
          </w:p>
          <w:p w:rsidR="002C58B0" w:rsidRPr="006E0643" w:rsidRDefault="002C58B0" w:rsidP="006E0643">
            <w:pPr>
              <w:ind w:firstLine="567"/>
              <w:jc w:val="both"/>
              <w:rPr>
                <w:sz w:val="22"/>
              </w:rPr>
            </w:pPr>
            <w:r w:rsidRPr="006E0643">
              <w:rPr>
                <w:sz w:val="22"/>
              </w:rPr>
              <w:t>(1) Valsts budžeta finansējumu politiskā organizācija (partija) izmanto savas politiskās un saimnieciskās darbības nodrošināšanai un ir tiesīga izlietot:</w:t>
            </w:r>
          </w:p>
          <w:p w:rsidR="002C58B0" w:rsidRPr="006E0643" w:rsidRDefault="002C58B0" w:rsidP="006E0643">
            <w:pPr>
              <w:ind w:firstLine="567"/>
              <w:jc w:val="both"/>
              <w:rPr>
                <w:sz w:val="22"/>
              </w:rPr>
            </w:pPr>
            <w:r w:rsidRPr="006E0643">
              <w:rPr>
                <w:sz w:val="22"/>
              </w:rPr>
              <w:t>1) telpu īrei, tai skaitā sapulču organizēšanai, un pakalpojumiem, kas saistīti ar telpu īri, tai skaitā komunālajiem pakalpojumiem;</w:t>
            </w:r>
          </w:p>
          <w:p w:rsidR="002C58B0" w:rsidRPr="006E0643" w:rsidRDefault="002C58B0" w:rsidP="006E0643">
            <w:pPr>
              <w:ind w:firstLine="567"/>
              <w:jc w:val="both"/>
              <w:rPr>
                <w:sz w:val="22"/>
              </w:rPr>
            </w:pPr>
            <w:r w:rsidRPr="006E0643">
              <w:rPr>
                <w:sz w:val="22"/>
              </w:rPr>
              <w:t>2) sakaru un interneta pakalpojumiem;</w:t>
            </w:r>
          </w:p>
          <w:p w:rsidR="002C58B0" w:rsidRPr="006E0643" w:rsidRDefault="002C58B0" w:rsidP="006E0643">
            <w:pPr>
              <w:ind w:firstLine="567"/>
              <w:jc w:val="both"/>
              <w:rPr>
                <w:sz w:val="22"/>
              </w:rPr>
            </w:pPr>
            <w:r w:rsidRPr="006E0643">
              <w:rPr>
                <w:sz w:val="22"/>
              </w:rPr>
              <w:t>3) darba algām un citiem maksājumiem fiziskajām personām, kas saistīti ar attiecīgās politiskās organizācijas (partijas) darbību vai attiecīgās politisko organizāciju (partiju) apvienības darbību;</w:t>
            </w:r>
          </w:p>
          <w:p w:rsidR="002C58B0" w:rsidRPr="006E0643" w:rsidRDefault="002C58B0" w:rsidP="006E0643">
            <w:pPr>
              <w:ind w:firstLine="567"/>
              <w:jc w:val="both"/>
              <w:rPr>
                <w:sz w:val="22"/>
              </w:rPr>
            </w:pPr>
            <w:r w:rsidRPr="006E0643">
              <w:rPr>
                <w:sz w:val="22"/>
              </w:rPr>
              <w:t>4) zvērināta revidenta pakalpojumiem;</w:t>
            </w:r>
          </w:p>
          <w:p w:rsidR="002C58B0" w:rsidRPr="006E0643" w:rsidRDefault="002C58B0" w:rsidP="006E0643">
            <w:pPr>
              <w:ind w:firstLine="567"/>
              <w:jc w:val="both"/>
              <w:rPr>
                <w:sz w:val="22"/>
              </w:rPr>
            </w:pPr>
            <w:r w:rsidRPr="006E0643">
              <w:rPr>
                <w:sz w:val="22"/>
              </w:rPr>
              <w:t>5) pētniecības darbiem, aptaujām un konsultācijām;</w:t>
            </w:r>
          </w:p>
          <w:p w:rsidR="002C58B0" w:rsidRPr="006E0643" w:rsidRDefault="002C58B0" w:rsidP="006E0643">
            <w:pPr>
              <w:ind w:firstLine="567"/>
              <w:jc w:val="both"/>
              <w:rPr>
                <w:sz w:val="22"/>
              </w:rPr>
            </w:pPr>
            <w:r w:rsidRPr="006E0643">
              <w:rPr>
                <w:sz w:val="22"/>
              </w:rPr>
              <w:t>6) iedzīvotājiem paredzēto izglītošanas pasākumu, tai skaitā publisko pasākumu, semināru, labdarības pasākumu, organizēšanai, grāmatu, informatīvo materiālu izdošanai un izplatīšanai, izņemot ēdināšanas pakalpojumu nodrošināšanu;</w:t>
            </w:r>
          </w:p>
          <w:p w:rsidR="002C58B0" w:rsidRPr="00E9406A" w:rsidRDefault="002C58B0" w:rsidP="00BB5BB4">
            <w:pPr>
              <w:ind w:firstLine="567"/>
              <w:jc w:val="both"/>
              <w:rPr>
                <w:sz w:val="22"/>
              </w:rPr>
            </w:pPr>
            <w:r w:rsidRPr="006E0643">
              <w:rPr>
                <w:sz w:val="22"/>
              </w:rPr>
              <w:t>7) politiskajai aģitācijai.</w:t>
            </w: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5.  7.</w:t>
            </w:r>
            <w:r w:rsidRPr="005F48B6">
              <w:rPr>
                <w:rFonts w:eastAsia="Times New Roman"/>
                <w:iCs/>
                <w:color w:val="000000"/>
                <w:sz w:val="22"/>
                <w:vertAlign w:val="superscript"/>
                <w:lang w:eastAsia="lv-LV"/>
              </w:rPr>
              <w:t>4 </w:t>
            </w:r>
            <w:r w:rsidRPr="005F48B6">
              <w:rPr>
                <w:rFonts w:eastAsia="Times New Roman"/>
                <w:iCs/>
                <w:color w:val="000000"/>
                <w:sz w:val="22"/>
                <w:lang w:eastAsia="lv-LV"/>
              </w:rPr>
              <w:t>pantā:</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izteikt pirmo daļu šādā redakcijā:</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"(1) Valsts budžeta finansējumu politiskā organizācija (partija) izmanto savas politiskās un saimnieciskās darbības nodrošināšanai un ir tiesīga izlietot šādām mērķu grupām:</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1) politiskās organizācijas (partijas) biroja un darbinieku uzturēšanai;</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2) politiskās organizācijas (partijas) darbības saturiskai nodrošināšanai (piemēram, semināriem, kongresiem, konferencēm, pētniecības darbiem, aptaujām, jauniešu organizācijas pasākumiem, konsultācijām);</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3) politiskās organizācijas (partijas) komunikācijai ar sabiedrību, tostarp politiskajai aģitācijai.";</w:t>
            </w:r>
          </w:p>
          <w:p w:rsidR="002C58B0" w:rsidRPr="00A14CDE" w:rsidRDefault="002C58B0" w:rsidP="00905430">
            <w:pPr>
              <w:ind w:firstLine="567"/>
              <w:jc w:val="both"/>
              <w:rPr>
                <w:rFonts w:eastAsia="Times New Roman"/>
                <w:iCs/>
                <w:color w:val="000000"/>
                <w:sz w:val="22"/>
                <w:lang w:eastAsia="lv-LV"/>
              </w:rPr>
            </w:pPr>
          </w:p>
        </w:tc>
        <w:tc>
          <w:tcPr>
            <w:tcW w:w="729" w:type="dxa"/>
          </w:tcPr>
          <w:p w:rsidR="002C58B0"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16</w:t>
            </w:r>
          </w:p>
        </w:tc>
        <w:tc>
          <w:tcPr>
            <w:tcW w:w="3645" w:type="dxa"/>
          </w:tcPr>
          <w:p w:rsidR="008A3A8A" w:rsidRDefault="008A3A8A" w:rsidP="008A3A8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8A3A8A" w:rsidRPr="008A3A8A" w:rsidRDefault="008A3A8A" w:rsidP="008A3A8A">
            <w:pPr>
              <w:ind w:firstLine="567"/>
              <w:jc w:val="both"/>
              <w:rPr>
                <w:rFonts w:eastAsia="Times New Roman"/>
                <w:iCs/>
                <w:color w:val="000000"/>
                <w:sz w:val="22"/>
                <w:lang w:eastAsia="lv-LV"/>
              </w:rPr>
            </w:pPr>
            <w:r w:rsidRPr="008A3A8A">
              <w:rPr>
                <w:rFonts w:eastAsia="Times New Roman"/>
                <w:iCs/>
                <w:color w:val="000000"/>
                <w:sz w:val="22"/>
                <w:lang w:eastAsia="lv-LV"/>
              </w:rPr>
              <w:t>Atstāt negrozītu likuma 7</w:t>
            </w:r>
            <w:r w:rsidRPr="008A3A8A">
              <w:rPr>
                <w:rFonts w:eastAsia="Times New Roman"/>
                <w:iCs/>
                <w:color w:val="000000"/>
                <w:sz w:val="22"/>
                <w:vertAlign w:val="superscript"/>
                <w:lang w:eastAsia="lv-LV"/>
              </w:rPr>
              <w:t>4</w:t>
            </w:r>
            <w:r w:rsidRPr="008A3A8A">
              <w:rPr>
                <w:rFonts w:eastAsia="Times New Roman"/>
                <w:iCs/>
                <w:color w:val="000000"/>
                <w:sz w:val="22"/>
                <w:lang w:eastAsia="lv-LV"/>
              </w:rPr>
              <w:t xml:space="preserve"> panta pirmo daļu.</w:t>
            </w:r>
          </w:p>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E9406A" w:rsidRDefault="002C58B0" w:rsidP="00E9406A">
            <w:pPr>
              <w:ind w:firstLine="567"/>
              <w:jc w:val="both"/>
              <w:rPr>
                <w:sz w:val="22"/>
              </w:rPr>
            </w:pP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papildināt pantu ar 1.</w:t>
            </w:r>
            <w:r w:rsidRPr="005F48B6">
              <w:rPr>
                <w:rFonts w:eastAsia="Times New Roman"/>
                <w:iCs/>
                <w:color w:val="000000"/>
                <w:sz w:val="22"/>
                <w:vertAlign w:val="superscript"/>
                <w:lang w:eastAsia="lv-LV"/>
              </w:rPr>
              <w:t>1</w:t>
            </w:r>
            <w:r w:rsidRPr="005F48B6">
              <w:rPr>
                <w:rFonts w:eastAsia="Times New Roman"/>
                <w:iCs/>
                <w:color w:val="000000"/>
                <w:sz w:val="22"/>
                <w:lang w:eastAsia="lv-LV"/>
              </w:rPr>
              <w:t xml:space="preserve"> un 1.</w:t>
            </w:r>
            <w:r w:rsidRPr="005F48B6">
              <w:rPr>
                <w:rFonts w:eastAsia="Times New Roman"/>
                <w:iCs/>
                <w:color w:val="000000"/>
                <w:sz w:val="22"/>
                <w:vertAlign w:val="superscript"/>
                <w:lang w:eastAsia="lv-LV"/>
              </w:rPr>
              <w:t>2 </w:t>
            </w:r>
            <w:r w:rsidRPr="005F48B6">
              <w:rPr>
                <w:rFonts w:eastAsia="Times New Roman"/>
                <w:iCs/>
                <w:color w:val="000000"/>
                <w:sz w:val="22"/>
                <w:lang w:eastAsia="lv-LV"/>
              </w:rPr>
              <w:t>daļu šādā redakcijā:</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"(1</w:t>
            </w:r>
            <w:r w:rsidRPr="005F48B6">
              <w:rPr>
                <w:rFonts w:eastAsia="Times New Roman"/>
                <w:iCs/>
                <w:color w:val="000000"/>
                <w:sz w:val="22"/>
                <w:vertAlign w:val="superscript"/>
                <w:lang w:eastAsia="lv-LV"/>
              </w:rPr>
              <w:t>1</w:t>
            </w:r>
            <w:r w:rsidRPr="005F48B6">
              <w:rPr>
                <w:rFonts w:eastAsia="Times New Roman"/>
                <w:iCs/>
                <w:color w:val="000000"/>
                <w:sz w:val="22"/>
                <w:lang w:eastAsia="lv-LV"/>
              </w:rPr>
              <w:t xml:space="preserve">) Ministru kabinets izdod noteikumus, kuros nosaka šā panta pirmajā daļā paredzēto valsts budžeta </w:t>
            </w:r>
            <w:r w:rsidRPr="005F48B6">
              <w:rPr>
                <w:rFonts w:eastAsia="Times New Roman"/>
                <w:iCs/>
                <w:color w:val="000000"/>
                <w:sz w:val="22"/>
                <w:lang w:eastAsia="lv-LV"/>
              </w:rPr>
              <w:lastRenderedPageBreak/>
              <w:t>finansējuma izlietojuma mērķu grupu veidus un pieļaujamos izdevumus.</w:t>
            </w:r>
          </w:p>
          <w:p w:rsidR="002C58B0" w:rsidRPr="004F2938" w:rsidRDefault="002C58B0" w:rsidP="006E0643">
            <w:pPr>
              <w:ind w:firstLine="567"/>
              <w:jc w:val="both"/>
              <w:rPr>
                <w:rFonts w:eastAsia="Times New Roman"/>
                <w:iCs/>
                <w:color w:val="000000"/>
                <w:sz w:val="22"/>
                <w:lang w:eastAsia="lv-LV"/>
              </w:rPr>
            </w:pPr>
          </w:p>
        </w:tc>
        <w:tc>
          <w:tcPr>
            <w:tcW w:w="729" w:type="dxa"/>
          </w:tcPr>
          <w:p w:rsidR="002C58B0"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lastRenderedPageBreak/>
              <w:t>17</w:t>
            </w:r>
          </w:p>
        </w:tc>
        <w:tc>
          <w:tcPr>
            <w:tcW w:w="3645" w:type="dxa"/>
          </w:tcPr>
          <w:p w:rsidR="008A3A8A" w:rsidRPr="008A3A8A" w:rsidRDefault="008A3A8A" w:rsidP="008A3A8A">
            <w:pPr>
              <w:ind w:firstLine="567"/>
              <w:jc w:val="both"/>
              <w:rPr>
                <w:rFonts w:eastAsia="Times New Roman"/>
                <w:b/>
                <w:iCs/>
                <w:color w:val="000000"/>
                <w:sz w:val="22"/>
                <w:u w:val="single"/>
                <w:lang w:eastAsia="lv-LV"/>
              </w:rPr>
            </w:pPr>
            <w:r w:rsidRPr="008A3A8A">
              <w:rPr>
                <w:rFonts w:eastAsia="Times New Roman"/>
                <w:b/>
                <w:iCs/>
                <w:color w:val="000000"/>
                <w:sz w:val="22"/>
                <w:u w:val="single"/>
                <w:lang w:eastAsia="lv-LV"/>
              </w:rPr>
              <w:t>Deputāti J.Stepaņenko, K.Sprūde, L.Liepiņa, A.Gobzems, D.Šmits</w:t>
            </w:r>
          </w:p>
          <w:p w:rsidR="008A3A8A" w:rsidRPr="008A3A8A" w:rsidRDefault="008A3A8A" w:rsidP="008A3A8A">
            <w:pPr>
              <w:ind w:firstLine="567"/>
              <w:jc w:val="both"/>
              <w:rPr>
                <w:rFonts w:eastAsia="Times New Roman"/>
                <w:iCs/>
                <w:color w:val="000000"/>
                <w:sz w:val="22"/>
                <w:lang w:eastAsia="lv-LV"/>
              </w:rPr>
            </w:pPr>
            <w:r w:rsidRPr="008A3A8A">
              <w:rPr>
                <w:rFonts w:eastAsia="Times New Roman"/>
                <w:iCs/>
                <w:color w:val="000000"/>
                <w:sz w:val="22"/>
                <w:lang w:eastAsia="lv-LV"/>
              </w:rPr>
              <w:t>Grozīt likumprojekta 5.pantā papildināto (1</w:t>
            </w:r>
            <w:r w:rsidRPr="008A3A8A">
              <w:rPr>
                <w:rFonts w:eastAsia="Times New Roman"/>
                <w:iCs/>
                <w:color w:val="000000"/>
                <w:sz w:val="22"/>
                <w:vertAlign w:val="superscript"/>
                <w:lang w:eastAsia="lv-LV"/>
              </w:rPr>
              <w:t>1</w:t>
            </w:r>
            <w:r w:rsidRPr="008A3A8A">
              <w:rPr>
                <w:rFonts w:eastAsia="Times New Roman"/>
                <w:iCs/>
                <w:color w:val="000000"/>
                <w:sz w:val="22"/>
                <w:lang w:eastAsia="lv-LV"/>
              </w:rPr>
              <w:t xml:space="preserve">) daļu, izsakot to sekojošā redakcijā: </w:t>
            </w:r>
          </w:p>
          <w:p w:rsidR="002C58B0" w:rsidRPr="005F48B6" w:rsidRDefault="008A3A8A" w:rsidP="00D56C73">
            <w:pPr>
              <w:ind w:firstLine="567"/>
              <w:jc w:val="both"/>
              <w:rPr>
                <w:rFonts w:eastAsia="Times New Roman"/>
                <w:iCs/>
                <w:color w:val="000000"/>
                <w:sz w:val="22"/>
                <w:lang w:eastAsia="lv-LV"/>
              </w:rPr>
            </w:pPr>
            <w:r w:rsidRPr="008A3A8A">
              <w:rPr>
                <w:rFonts w:eastAsia="Times New Roman"/>
                <w:iCs/>
                <w:color w:val="000000"/>
                <w:sz w:val="22"/>
                <w:lang w:eastAsia="lv-LV"/>
              </w:rPr>
              <w:lastRenderedPageBreak/>
              <w:t>“(1) Ministru kabinets līdz 2020.gada 1.janvārim izdod noteikumus par kārtību, kādā politiskā organizācija (partija) Korupcijas novēršanas un apkarošanas birojam iesniedz valsts budžeta finansējuma izlietošanas pamatojuma dokumentus, kā arī sagatavo un iesniedz pārskatu par darbības ietekmi uz tautsaimniecību un programmas izpildes pasākumiem”</w:t>
            </w: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D56C73" w:rsidRPr="001B3F41" w:rsidTr="006B7571">
        <w:tc>
          <w:tcPr>
            <w:tcW w:w="3644" w:type="dxa"/>
            <w:shd w:val="clear" w:color="auto" w:fill="auto"/>
          </w:tcPr>
          <w:p w:rsidR="00D56C73" w:rsidRPr="00E9406A" w:rsidRDefault="00D56C73" w:rsidP="00E9406A">
            <w:pPr>
              <w:ind w:firstLine="567"/>
              <w:jc w:val="both"/>
              <w:rPr>
                <w:sz w:val="22"/>
              </w:rPr>
            </w:pPr>
          </w:p>
        </w:tc>
        <w:tc>
          <w:tcPr>
            <w:tcW w:w="3645" w:type="dxa"/>
            <w:shd w:val="clear" w:color="auto" w:fill="auto"/>
          </w:tcPr>
          <w:p w:rsidR="00D56C73" w:rsidRPr="005F48B6" w:rsidRDefault="00D56C73" w:rsidP="005F48B6">
            <w:pPr>
              <w:ind w:firstLine="567"/>
              <w:jc w:val="both"/>
              <w:rPr>
                <w:rFonts w:eastAsia="Times New Roman"/>
                <w:iCs/>
                <w:color w:val="000000"/>
                <w:sz w:val="22"/>
                <w:lang w:eastAsia="lv-LV"/>
              </w:rPr>
            </w:pPr>
            <w:r w:rsidRPr="005F48B6">
              <w:rPr>
                <w:rFonts w:eastAsia="Times New Roman"/>
                <w:iCs/>
                <w:color w:val="000000"/>
                <w:sz w:val="22"/>
                <w:lang w:eastAsia="lv-LV"/>
              </w:rPr>
              <w:t>(1</w:t>
            </w:r>
            <w:r w:rsidRPr="005F48B6">
              <w:rPr>
                <w:rFonts w:eastAsia="Times New Roman"/>
                <w:iCs/>
                <w:color w:val="000000"/>
                <w:sz w:val="22"/>
                <w:vertAlign w:val="superscript"/>
                <w:lang w:eastAsia="lv-LV"/>
              </w:rPr>
              <w:t>2</w:t>
            </w:r>
            <w:r w:rsidRPr="005F48B6">
              <w:rPr>
                <w:rFonts w:eastAsia="Times New Roman"/>
                <w:iCs/>
                <w:color w:val="000000"/>
                <w:sz w:val="22"/>
                <w:lang w:eastAsia="lv-LV"/>
              </w:rPr>
              <w:t>) Politiskā organizācija (partija) katrai no šā panta pirmajā daļā noteiktajām mērķu grupām var izlietot ne vairāk kā 60 procentus no attiecīgajā gadā saņemtā valsts budžeta finansējuma."</w:t>
            </w:r>
          </w:p>
        </w:tc>
        <w:tc>
          <w:tcPr>
            <w:tcW w:w="729" w:type="dxa"/>
          </w:tcPr>
          <w:p w:rsidR="00D56C73" w:rsidRDefault="00D56C73" w:rsidP="00D56C73">
            <w:pPr>
              <w:jc w:val="center"/>
              <w:rPr>
                <w:rFonts w:eastAsia="Times New Roman"/>
                <w:b/>
                <w:iCs/>
                <w:color w:val="000000"/>
                <w:sz w:val="22"/>
                <w:lang w:eastAsia="lv-LV"/>
              </w:rPr>
            </w:pPr>
          </w:p>
        </w:tc>
        <w:tc>
          <w:tcPr>
            <w:tcW w:w="3645" w:type="dxa"/>
          </w:tcPr>
          <w:p w:rsidR="00D56C73" w:rsidRPr="008A3A8A" w:rsidRDefault="00D56C73" w:rsidP="008A3A8A">
            <w:pPr>
              <w:ind w:firstLine="567"/>
              <w:jc w:val="both"/>
              <w:rPr>
                <w:rFonts w:eastAsia="Times New Roman"/>
                <w:b/>
                <w:iCs/>
                <w:color w:val="000000"/>
                <w:sz w:val="22"/>
                <w:u w:val="single"/>
                <w:lang w:eastAsia="lv-LV"/>
              </w:rPr>
            </w:pPr>
          </w:p>
        </w:tc>
        <w:tc>
          <w:tcPr>
            <w:tcW w:w="1823" w:type="dxa"/>
          </w:tcPr>
          <w:p w:rsidR="00D56C73" w:rsidRPr="005F48B6" w:rsidRDefault="00D56C73" w:rsidP="005F48B6">
            <w:pPr>
              <w:ind w:firstLine="567"/>
              <w:jc w:val="both"/>
              <w:rPr>
                <w:rFonts w:eastAsia="Times New Roman"/>
                <w:iCs/>
                <w:color w:val="000000"/>
                <w:sz w:val="22"/>
                <w:lang w:eastAsia="lv-LV"/>
              </w:rPr>
            </w:pPr>
          </w:p>
        </w:tc>
        <w:tc>
          <w:tcPr>
            <w:tcW w:w="1823" w:type="dxa"/>
          </w:tcPr>
          <w:p w:rsidR="00D56C73" w:rsidRPr="005F48B6" w:rsidRDefault="00D56C73" w:rsidP="005F48B6">
            <w:pPr>
              <w:ind w:firstLine="567"/>
              <w:jc w:val="both"/>
              <w:rPr>
                <w:rFonts w:eastAsia="Times New Roman"/>
                <w:iCs/>
                <w:color w:val="000000"/>
                <w:sz w:val="22"/>
                <w:lang w:eastAsia="lv-LV"/>
              </w:rPr>
            </w:pPr>
          </w:p>
        </w:tc>
      </w:tr>
      <w:tr w:rsidR="008A3A8A" w:rsidRPr="001B3F41" w:rsidTr="006B7571">
        <w:tc>
          <w:tcPr>
            <w:tcW w:w="3644" w:type="dxa"/>
            <w:shd w:val="clear" w:color="auto" w:fill="auto"/>
          </w:tcPr>
          <w:p w:rsidR="008A3A8A" w:rsidRPr="00E9406A" w:rsidRDefault="008A3A8A" w:rsidP="00E9406A">
            <w:pPr>
              <w:ind w:firstLine="567"/>
              <w:jc w:val="both"/>
              <w:rPr>
                <w:sz w:val="22"/>
              </w:rPr>
            </w:pPr>
          </w:p>
        </w:tc>
        <w:tc>
          <w:tcPr>
            <w:tcW w:w="3645" w:type="dxa"/>
            <w:shd w:val="clear" w:color="auto" w:fill="auto"/>
          </w:tcPr>
          <w:p w:rsidR="008A3A8A" w:rsidRPr="005F48B6" w:rsidRDefault="008A3A8A" w:rsidP="005F48B6">
            <w:pPr>
              <w:ind w:firstLine="567"/>
              <w:jc w:val="both"/>
              <w:rPr>
                <w:rFonts w:eastAsia="Times New Roman"/>
                <w:iCs/>
                <w:color w:val="000000"/>
                <w:sz w:val="22"/>
                <w:lang w:eastAsia="lv-LV"/>
              </w:rPr>
            </w:pPr>
          </w:p>
        </w:tc>
        <w:tc>
          <w:tcPr>
            <w:tcW w:w="729" w:type="dxa"/>
          </w:tcPr>
          <w:p w:rsidR="008A3A8A" w:rsidRPr="00D56C73" w:rsidRDefault="00D56C73" w:rsidP="00D56C73">
            <w:pPr>
              <w:jc w:val="center"/>
              <w:rPr>
                <w:rFonts w:eastAsia="Times New Roman"/>
                <w:b/>
                <w:iCs/>
                <w:color w:val="000000"/>
                <w:sz w:val="22"/>
                <w:lang w:eastAsia="lv-LV"/>
              </w:rPr>
            </w:pPr>
            <w:r>
              <w:rPr>
                <w:rFonts w:eastAsia="Times New Roman"/>
                <w:b/>
                <w:iCs/>
                <w:color w:val="000000"/>
                <w:sz w:val="22"/>
                <w:lang w:eastAsia="lv-LV"/>
              </w:rPr>
              <w:t>18</w:t>
            </w:r>
          </w:p>
        </w:tc>
        <w:tc>
          <w:tcPr>
            <w:tcW w:w="3645" w:type="dxa"/>
          </w:tcPr>
          <w:p w:rsidR="008A3A8A" w:rsidRPr="005D5AF2" w:rsidRDefault="008A3A8A" w:rsidP="008A3A8A">
            <w:pPr>
              <w:ind w:firstLine="567"/>
              <w:jc w:val="both"/>
              <w:rPr>
                <w:rFonts w:eastAsia="Times New Roman"/>
                <w:b/>
                <w:iCs/>
                <w:color w:val="000000"/>
                <w:sz w:val="22"/>
                <w:u w:val="single"/>
                <w:lang w:eastAsia="lv-LV"/>
              </w:rPr>
            </w:pPr>
            <w:r w:rsidRPr="005D5AF2">
              <w:rPr>
                <w:rFonts w:eastAsia="Times New Roman"/>
                <w:b/>
                <w:iCs/>
                <w:color w:val="000000"/>
                <w:sz w:val="22"/>
                <w:u w:val="single"/>
                <w:lang w:eastAsia="lv-LV"/>
              </w:rPr>
              <w:t>Deputāti J.Stīķe, R.Dzintars, A.Latkovskis, D.Pavļuts, Ē.Pucens</w:t>
            </w:r>
          </w:p>
          <w:p w:rsidR="008A3A8A" w:rsidRPr="005D5AF2" w:rsidRDefault="008A3A8A" w:rsidP="008A3A8A">
            <w:pPr>
              <w:ind w:firstLine="567"/>
              <w:jc w:val="both"/>
              <w:rPr>
                <w:rFonts w:eastAsia="Times New Roman"/>
                <w:iCs/>
                <w:color w:val="000000"/>
                <w:sz w:val="22"/>
                <w:lang w:eastAsia="lv-LV"/>
              </w:rPr>
            </w:pPr>
            <w:r w:rsidRPr="005D5AF2">
              <w:rPr>
                <w:rFonts w:eastAsia="Times New Roman"/>
                <w:iCs/>
                <w:color w:val="000000"/>
                <w:sz w:val="22"/>
                <w:lang w:eastAsia="lv-LV"/>
              </w:rPr>
              <w:t>Papildināt likuma 7.</w:t>
            </w:r>
            <w:r w:rsidRPr="005D5AF2">
              <w:rPr>
                <w:rFonts w:eastAsia="Times New Roman"/>
                <w:iCs/>
                <w:color w:val="000000"/>
                <w:sz w:val="22"/>
                <w:vertAlign w:val="superscript"/>
                <w:lang w:eastAsia="lv-LV"/>
              </w:rPr>
              <w:t xml:space="preserve">4 </w:t>
            </w:r>
            <w:r w:rsidRPr="005D5AF2">
              <w:rPr>
                <w:rFonts w:eastAsia="Times New Roman"/>
                <w:iCs/>
                <w:color w:val="000000"/>
                <w:sz w:val="22"/>
                <w:lang w:eastAsia="lv-LV"/>
              </w:rPr>
              <w:t>pantu ar 1.</w:t>
            </w:r>
            <w:r w:rsidRPr="005D5AF2">
              <w:rPr>
                <w:rFonts w:eastAsia="Times New Roman"/>
                <w:iCs/>
                <w:color w:val="000000"/>
                <w:sz w:val="22"/>
                <w:vertAlign w:val="superscript"/>
                <w:lang w:eastAsia="lv-LV"/>
              </w:rPr>
              <w:t xml:space="preserve">3 </w:t>
            </w:r>
            <w:r w:rsidRPr="005D5AF2">
              <w:rPr>
                <w:rFonts w:eastAsia="Times New Roman"/>
                <w:iCs/>
                <w:color w:val="000000"/>
                <w:sz w:val="22"/>
                <w:lang w:eastAsia="lv-LV"/>
              </w:rPr>
              <w:t>daļu šādā redakcijā:</w:t>
            </w:r>
          </w:p>
          <w:p w:rsidR="008A3A8A" w:rsidRPr="005D5AF2" w:rsidRDefault="008A3A8A" w:rsidP="00D56C73">
            <w:pPr>
              <w:ind w:firstLine="567"/>
              <w:jc w:val="both"/>
              <w:rPr>
                <w:rFonts w:eastAsia="Times New Roman"/>
                <w:b/>
                <w:iCs/>
                <w:color w:val="000000"/>
                <w:sz w:val="22"/>
                <w:u w:val="single"/>
                <w:lang w:eastAsia="lv-LV"/>
              </w:rPr>
            </w:pPr>
            <w:r w:rsidRPr="005D5AF2">
              <w:rPr>
                <w:rFonts w:eastAsia="Times New Roman"/>
                <w:iCs/>
                <w:color w:val="000000"/>
                <w:sz w:val="22"/>
                <w:lang w:eastAsia="lv-LV"/>
              </w:rPr>
              <w:t>“Politisko organizāciju (partiju) apvienībai, kurai piešķirts valsts budžeta finansējums, atļauts to piešķirt tās sastāvā esošajām politiskajām organizācijām (partijām), ja tās bijušas politisko organizāciju (partiju) apvienības sastāvā, kandidējot iepriekšējās Saeimas vēlēšanās.”</w:t>
            </w:r>
          </w:p>
        </w:tc>
        <w:tc>
          <w:tcPr>
            <w:tcW w:w="1823" w:type="dxa"/>
          </w:tcPr>
          <w:p w:rsidR="008A3A8A" w:rsidRPr="005F48B6" w:rsidRDefault="008A3A8A" w:rsidP="005F48B6">
            <w:pPr>
              <w:ind w:firstLine="567"/>
              <w:jc w:val="both"/>
              <w:rPr>
                <w:rFonts w:eastAsia="Times New Roman"/>
                <w:iCs/>
                <w:color w:val="000000"/>
                <w:sz w:val="22"/>
                <w:lang w:eastAsia="lv-LV"/>
              </w:rPr>
            </w:pPr>
          </w:p>
        </w:tc>
        <w:tc>
          <w:tcPr>
            <w:tcW w:w="1823" w:type="dxa"/>
          </w:tcPr>
          <w:p w:rsidR="008A3A8A" w:rsidRPr="005F48B6" w:rsidRDefault="008A3A8A" w:rsidP="005F48B6">
            <w:pPr>
              <w:ind w:firstLine="567"/>
              <w:jc w:val="both"/>
              <w:rPr>
                <w:rFonts w:eastAsia="Times New Roman"/>
                <w:iCs/>
                <w:color w:val="000000"/>
                <w:sz w:val="22"/>
                <w:lang w:eastAsia="lv-LV"/>
              </w:rPr>
            </w:pPr>
          </w:p>
        </w:tc>
      </w:tr>
      <w:tr w:rsidR="00DB5065" w:rsidRPr="001B3F41" w:rsidTr="006B7571">
        <w:tc>
          <w:tcPr>
            <w:tcW w:w="3644" w:type="dxa"/>
            <w:shd w:val="clear" w:color="auto" w:fill="auto"/>
          </w:tcPr>
          <w:p w:rsidR="00DB5065" w:rsidRPr="00E9406A" w:rsidRDefault="00DB5065" w:rsidP="00DB5065">
            <w:pPr>
              <w:ind w:firstLine="567"/>
              <w:jc w:val="both"/>
              <w:rPr>
                <w:sz w:val="22"/>
              </w:rPr>
            </w:pPr>
            <w:r w:rsidRPr="006E0643">
              <w:rPr>
                <w:sz w:val="22"/>
              </w:rPr>
              <w:t>(2) Maksājumus par šā panta pirmajā daļā minētajiem pasākumiem veic, izmantojot bezskaidras naudas norēķinus no šā likuma 7.</w:t>
            </w:r>
            <w:r w:rsidRPr="006E0643">
              <w:rPr>
                <w:sz w:val="22"/>
                <w:vertAlign w:val="superscript"/>
              </w:rPr>
              <w:t>2</w:t>
            </w:r>
            <w:r w:rsidRPr="006E0643">
              <w:rPr>
                <w:sz w:val="22"/>
              </w:rPr>
              <w:t xml:space="preserve"> panta pirmajā daļā minētā konta.</w:t>
            </w:r>
          </w:p>
        </w:tc>
        <w:tc>
          <w:tcPr>
            <w:tcW w:w="3645" w:type="dxa"/>
            <w:shd w:val="clear" w:color="auto" w:fill="auto"/>
          </w:tcPr>
          <w:p w:rsidR="00DB5065" w:rsidRPr="005F48B6" w:rsidRDefault="00DB5065" w:rsidP="005F48B6">
            <w:pPr>
              <w:ind w:firstLine="567"/>
              <w:jc w:val="both"/>
              <w:rPr>
                <w:rFonts w:eastAsia="Times New Roman"/>
                <w:iCs/>
                <w:color w:val="000000"/>
                <w:sz w:val="22"/>
                <w:lang w:eastAsia="lv-LV"/>
              </w:rPr>
            </w:pPr>
          </w:p>
        </w:tc>
        <w:tc>
          <w:tcPr>
            <w:tcW w:w="729" w:type="dxa"/>
          </w:tcPr>
          <w:p w:rsidR="00DB5065" w:rsidRDefault="00DB5065" w:rsidP="00D56C73">
            <w:pPr>
              <w:jc w:val="center"/>
              <w:rPr>
                <w:rFonts w:eastAsia="Times New Roman"/>
                <w:b/>
                <w:iCs/>
                <w:color w:val="000000"/>
                <w:sz w:val="22"/>
                <w:lang w:eastAsia="lv-LV"/>
              </w:rPr>
            </w:pPr>
          </w:p>
        </w:tc>
        <w:tc>
          <w:tcPr>
            <w:tcW w:w="3645" w:type="dxa"/>
          </w:tcPr>
          <w:p w:rsidR="00DB5065" w:rsidRPr="005D5AF2" w:rsidRDefault="00DB5065" w:rsidP="008A3A8A">
            <w:pPr>
              <w:ind w:firstLine="567"/>
              <w:jc w:val="both"/>
              <w:rPr>
                <w:rFonts w:eastAsia="Times New Roman"/>
                <w:b/>
                <w:iCs/>
                <w:color w:val="000000"/>
                <w:sz w:val="22"/>
                <w:u w:val="single"/>
                <w:lang w:eastAsia="lv-LV"/>
              </w:rPr>
            </w:pPr>
          </w:p>
        </w:tc>
        <w:tc>
          <w:tcPr>
            <w:tcW w:w="1823" w:type="dxa"/>
          </w:tcPr>
          <w:p w:rsidR="00DB5065" w:rsidRPr="005F48B6" w:rsidRDefault="00DB5065" w:rsidP="005F48B6">
            <w:pPr>
              <w:ind w:firstLine="567"/>
              <w:jc w:val="both"/>
              <w:rPr>
                <w:rFonts w:eastAsia="Times New Roman"/>
                <w:iCs/>
                <w:color w:val="000000"/>
                <w:sz w:val="22"/>
                <w:lang w:eastAsia="lv-LV"/>
              </w:rPr>
            </w:pPr>
          </w:p>
        </w:tc>
        <w:tc>
          <w:tcPr>
            <w:tcW w:w="1823" w:type="dxa"/>
          </w:tcPr>
          <w:p w:rsidR="00DB5065" w:rsidRPr="005F48B6" w:rsidRDefault="00DB5065"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Pr="00E9406A" w:rsidRDefault="002C58B0" w:rsidP="00DB5065">
            <w:pPr>
              <w:ind w:firstLine="567"/>
              <w:jc w:val="both"/>
              <w:rPr>
                <w:sz w:val="22"/>
              </w:rPr>
            </w:pP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p>
        </w:tc>
        <w:tc>
          <w:tcPr>
            <w:tcW w:w="729" w:type="dxa"/>
          </w:tcPr>
          <w:p w:rsidR="002C58B0" w:rsidRPr="00D56C73" w:rsidRDefault="00DB5065" w:rsidP="00D56C73">
            <w:pPr>
              <w:jc w:val="center"/>
              <w:rPr>
                <w:rFonts w:eastAsia="Times New Roman"/>
                <w:b/>
                <w:iCs/>
                <w:color w:val="000000"/>
                <w:sz w:val="22"/>
                <w:lang w:eastAsia="lv-LV"/>
              </w:rPr>
            </w:pPr>
            <w:r>
              <w:rPr>
                <w:rFonts w:eastAsia="Times New Roman"/>
                <w:b/>
                <w:iCs/>
                <w:color w:val="000000"/>
                <w:sz w:val="22"/>
                <w:lang w:eastAsia="lv-LV"/>
              </w:rPr>
              <w:t>19</w:t>
            </w:r>
          </w:p>
        </w:tc>
        <w:tc>
          <w:tcPr>
            <w:tcW w:w="3645" w:type="dxa"/>
          </w:tcPr>
          <w:p w:rsidR="002C58B0" w:rsidRDefault="006263D2" w:rsidP="005F48B6">
            <w:pPr>
              <w:ind w:firstLine="567"/>
              <w:jc w:val="both"/>
              <w:rPr>
                <w:rFonts w:eastAsia="Times New Roman"/>
                <w:b/>
                <w:iCs/>
                <w:color w:val="000000"/>
                <w:sz w:val="22"/>
                <w:u w:val="single"/>
                <w:lang w:eastAsia="lv-LV"/>
              </w:rPr>
            </w:pPr>
            <w:r w:rsidRPr="00CB7095">
              <w:rPr>
                <w:rFonts w:eastAsia="Times New Roman"/>
                <w:b/>
                <w:iCs/>
                <w:color w:val="000000"/>
                <w:sz w:val="22"/>
                <w:u w:val="single"/>
                <w:lang w:eastAsia="lv-LV"/>
              </w:rPr>
              <w:t>Ministru prezidenta biedrs, tieslietu ministrs J.Bordāns</w:t>
            </w:r>
          </w:p>
          <w:p w:rsidR="00BB5BB4" w:rsidRPr="00BB5BB4" w:rsidRDefault="00BB5BB4" w:rsidP="00BB5BB4">
            <w:pPr>
              <w:ind w:firstLine="567"/>
              <w:jc w:val="both"/>
              <w:rPr>
                <w:rFonts w:eastAsia="Times New Roman"/>
                <w:iCs/>
                <w:color w:val="000000"/>
                <w:sz w:val="22"/>
                <w:lang w:eastAsia="lv-LV"/>
              </w:rPr>
            </w:pPr>
            <w:r w:rsidRPr="00BB5BB4">
              <w:rPr>
                <w:rFonts w:eastAsia="Times New Roman"/>
                <w:iCs/>
                <w:color w:val="000000"/>
                <w:sz w:val="22"/>
                <w:lang w:eastAsia="lv-LV"/>
              </w:rPr>
              <w:t>Likumprojekta 5. pantā iekļautos grozījumus 7.</w:t>
            </w:r>
            <w:r w:rsidRPr="00BB5BB4">
              <w:rPr>
                <w:rFonts w:eastAsia="Times New Roman"/>
                <w:iCs/>
                <w:color w:val="000000"/>
                <w:sz w:val="22"/>
                <w:vertAlign w:val="superscript"/>
                <w:lang w:eastAsia="lv-LV"/>
              </w:rPr>
              <w:t>4</w:t>
            </w:r>
            <w:r w:rsidRPr="00BB5BB4">
              <w:rPr>
                <w:rFonts w:eastAsia="Times New Roman"/>
                <w:iCs/>
                <w:color w:val="000000"/>
                <w:sz w:val="22"/>
                <w:lang w:eastAsia="lv-LV"/>
              </w:rPr>
              <w:t xml:space="preserve"> pantā </w:t>
            </w:r>
            <w:r w:rsidRPr="00BB5BB4">
              <w:rPr>
                <w:rFonts w:eastAsia="Times New Roman"/>
                <w:iCs/>
                <w:color w:val="000000"/>
                <w:sz w:val="22"/>
                <w:lang w:eastAsia="lv-LV"/>
              </w:rPr>
              <w:lastRenderedPageBreak/>
              <w:t>papildināt ar 7.</w:t>
            </w:r>
            <w:r w:rsidRPr="00BB5BB4">
              <w:rPr>
                <w:rFonts w:eastAsia="Times New Roman"/>
                <w:iCs/>
                <w:color w:val="000000"/>
                <w:sz w:val="22"/>
                <w:vertAlign w:val="superscript"/>
                <w:lang w:eastAsia="lv-LV"/>
              </w:rPr>
              <w:t>4</w:t>
            </w:r>
            <w:r w:rsidRPr="00BB5BB4">
              <w:rPr>
                <w:rFonts w:eastAsia="Times New Roman"/>
                <w:iCs/>
                <w:color w:val="000000"/>
                <w:sz w:val="22"/>
                <w:lang w:eastAsia="lv-LV"/>
              </w:rPr>
              <w:t> panta 2.</w:t>
            </w:r>
            <w:r w:rsidRPr="00BB5BB4">
              <w:rPr>
                <w:rFonts w:eastAsia="Times New Roman"/>
                <w:iCs/>
                <w:color w:val="000000"/>
                <w:sz w:val="22"/>
                <w:vertAlign w:val="superscript"/>
                <w:lang w:eastAsia="lv-LV"/>
              </w:rPr>
              <w:t>1</w:t>
            </w:r>
            <w:r w:rsidRPr="00BB5BB4">
              <w:rPr>
                <w:rFonts w:eastAsia="Times New Roman"/>
                <w:iCs/>
                <w:color w:val="000000"/>
                <w:sz w:val="22"/>
                <w:lang w:eastAsia="lv-LV"/>
              </w:rPr>
              <w:t xml:space="preserve"> daļu šādā redakcijā:</w:t>
            </w:r>
          </w:p>
          <w:p w:rsidR="00BB5BB4" w:rsidRPr="00BB5BB4" w:rsidRDefault="00BB5BB4" w:rsidP="00BB5BB4">
            <w:pPr>
              <w:ind w:firstLine="567"/>
              <w:jc w:val="both"/>
              <w:rPr>
                <w:rFonts w:eastAsia="Times New Roman"/>
                <w:iCs/>
                <w:color w:val="000000"/>
                <w:sz w:val="22"/>
                <w:lang w:eastAsia="lv-LV"/>
              </w:rPr>
            </w:pPr>
            <w:r w:rsidRPr="00BB5BB4">
              <w:rPr>
                <w:rFonts w:eastAsia="Times New Roman"/>
                <w:iCs/>
                <w:color w:val="000000"/>
                <w:sz w:val="22"/>
                <w:lang w:eastAsia="lv-LV"/>
              </w:rPr>
              <w:tab/>
              <w:t>“(2</w:t>
            </w:r>
            <w:r w:rsidRPr="00BB5BB4">
              <w:rPr>
                <w:rFonts w:eastAsia="Times New Roman"/>
                <w:iCs/>
                <w:color w:val="000000"/>
                <w:sz w:val="22"/>
                <w:vertAlign w:val="superscript"/>
                <w:lang w:eastAsia="lv-LV"/>
              </w:rPr>
              <w:t>1</w:t>
            </w:r>
            <w:r w:rsidRPr="00BB5BB4">
              <w:rPr>
                <w:rFonts w:eastAsia="Times New Roman"/>
                <w:iCs/>
                <w:color w:val="000000"/>
                <w:sz w:val="22"/>
                <w:lang w:eastAsia="lv-LV"/>
              </w:rPr>
              <w:t>) Politisko organizāciju (partiju) apvienība, kurai piešķirts valsts budžeta finansējums, var to piešķirt tās sastāvā esošai politiskajai organizācijai (partijai), pārskaitot uz politiskās organizācijas (partijas) atvērtu atsevišķu kontu Latvijā reģistrētā kredītiestādē, ja politiskā organizācija (partija) bijusi politisko organizāciju (partiju) apvienības sastāvā, kandidējot iepriekšējās Saeimas vēlēšanās.”</w:t>
            </w: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BB5BB4" w:rsidRPr="001B3F41" w:rsidTr="006B7571">
        <w:tc>
          <w:tcPr>
            <w:tcW w:w="3644" w:type="dxa"/>
            <w:shd w:val="clear" w:color="auto" w:fill="auto"/>
          </w:tcPr>
          <w:p w:rsidR="00BB5BB4" w:rsidRPr="006E0643" w:rsidRDefault="00BB5BB4" w:rsidP="006E0643">
            <w:pPr>
              <w:ind w:firstLine="567"/>
              <w:jc w:val="both"/>
              <w:rPr>
                <w:sz w:val="22"/>
              </w:rPr>
            </w:pPr>
            <w:r w:rsidRPr="006E0643">
              <w:rPr>
                <w:sz w:val="22"/>
              </w:rPr>
              <w:t>(3) Pēc Korupcijas novēršanas un apkarošanas biroja pieprasījuma politiskā organizācija (partija) iesniedz tam valsts budžeta finansējuma izlietošanas pamatojuma dokumentus.</w:t>
            </w:r>
          </w:p>
        </w:tc>
        <w:tc>
          <w:tcPr>
            <w:tcW w:w="3645" w:type="dxa"/>
            <w:shd w:val="clear" w:color="auto" w:fill="auto"/>
          </w:tcPr>
          <w:p w:rsidR="00BB5BB4" w:rsidRPr="005F48B6" w:rsidRDefault="00BB5BB4" w:rsidP="005F48B6">
            <w:pPr>
              <w:ind w:firstLine="567"/>
              <w:jc w:val="both"/>
              <w:rPr>
                <w:rFonts w:eastAsia="Times New Roman"/>
                <w:iCs/>
                <w:color w:val="000000"/>
                <w:sz w:val="22"/>
                <w:lang w:eastAsia="lv-LV"/>
              </w:rPr>
            </w:pPr>
          </w:p>
        </w:tc>
        <w:tc>
          <w:tcPr>
            <w:tcW w:w="729" w:type="dxa"/>
          </w:tcPr>
          <w:p w:rsidR="00BB5BB4" w:rsidRPr="00D56C73" w:rsidRDefault="00DB5065" w:rsidP="00D56C73">
            <w:pPr>
              <w:jc w:val="center"/>
              <w:rPr>
                <w:rFonts w:eastAsia="Times New Roman"/>
                <w:b/>
                <w:iCs/>
                <w:color w:val="000000"/>
                <w:sz w:val="22"/>
                <w:lang w:eastAsia="lv-LV"/>
              </w:rPr>
            </w:pPr>
            <w:r>
              <w:rPr>
                <w:rFonts w:eastAsia="Times New Roman"/>
                <w:b/>
                <w:iCs/>
                <w:color w:val="000000"/>
                <w:sz w:val="22"/>
                <w:lang w:eastAsia="lv-LV"/>
              </w:rPr>
              <w:t>20</w:t>
            </w:r>
          </w:p>
        </w:tc>
        <w:tc>
          <w:tcPr>
            <w:tcW w:w="3645" w:type="dxa"/>
          </w:tcPr>
          <w:p w:rsidR="008A3A8A" w:rsidRDefault="008A3A8A" w:rsidP="008A3A8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8A3A8A" w:rsidRPr="008A3A8A" w:rsidRDefault="008A3A8A" w:rsidP="008A3A8A">
            <w:pPr>
              <w:ind w:firstLine="567"/>
              <w:jc w:val="both"/>
              <w:rPr>
                <w:rFonts w:eastAsia="Times New Roman"/>
                <w:iCs/>
                <w:color w:val="000000"/>
                <w:sz w:val="22"/>
                <w:lang w:eastAsia="lv-LV"/>
              </w:rPr>
            </w:pPr>
            <w:r w:rsidRPr="008A3A8A">
              <w:rPr>
                <w:rFonts w:eastAsia="Times New Roman"/>
                <w:iCs/>
                <w:color w:val="000000"/>
                <w:sz w:val="22"/>
                <w:lang w:eastAsia="lv-LV"/>
              </w:rPr>
              <w:t>Izteikt likuma 7</w:t>
            </w:r>
            <w:r w:rsidRPr="008A3A8A">
              <w:rPr>
                <w:rFonts w:eastAsia="Times New Roman"/>
                <w:iCs/>
                <w:color w:val="000000"/>
                <w:sz w:val="22"/>
                <w:vertAlign w:val="superscript"/>
                <w:lang w:eastAsia="lv-LV"/>
              </w:rPr>
              <w:t>4</w:t>
            </w:r>
            <w:r w:rsidRPr="008A3A8A">
              <w:rPr>
                <w:rFonts w:eastAsia="Times New Roman"/>
                <w:iCs/>
                <w:color w:val="000000"/>
                <w:sz w:val="22"/>
                <w:lang w:eastAsia="lv-LV"/>
              </w:rPr>
              <w:t xml:space="preserve"> panta (3) daļu sekojošā redakcijā: </w:t>
            </w:r>
          </w:p>
          <w:p w:rsidR="00BB5BB4" w:rsidRPr="008A3A8A" w:rsidRDefault="008A3A8A" w:rsidP="008A3A8A">
            <w:pPr>
              <w:ind w:firstLine="567"/>
              <w:jc w:val="both"/>
              <w:rPr>
                <w:rFonts w:eastAsia="Times New Roman"/>
                <w:iCs/>
                <w:color w:val="000000"/>
                <w:sz w:val="22"/>
                <w:lang w:eastAsia="lv-LV"/>
              </w:rPr>
            </w:pPr>
            <w:r w:rsidRPr="008A3A8A">
              <w:rPr>
                <w:rFonts w:eastAsia="Times New Roman"/>
                <w:iCs/>
                <w:color w:val="000000"/>
                <w:sz w:val="22"/>
                <w:lang w:eastAsia="lv-LV"/>
              </w:rPr>
              <w:t>“(3) Politiskā organizācija (partija) iesniedz Korupcijas novēršanas un apkarošanas birojam valsts budžeta finansējuma izlietošanas pamatojuma dokumentus vienu reizi pusgadā saskaņā ar Ministru kabineta noteikto kārtību.”</w:t>
            </w:r>
          </w:p>
        </w:tc>
        <w:tc>
          <w:tcPr>
            <w:tcW w:w="1823" w:type="dxa"/>
          </w:tcPr>
          <w:p w:rsidR="00BB5BB4" w:rsidRPr="005F48B6" w:rsidRDefault="00BB5BB4" w:rsidP="005F48B6">
            <w:pPr>
              <w:ind w:firstLine="567"/>
              <w:jc w:val="both"/>
              <w:rPr>
                <w:rFonts w:eastAsia="Times New Roman"/>
                <w:iCs/>
                <w:color w:val="000000"/>
                <w:sz w:val="22"/>
                <w:lang w:eastAsia="lv-LV"/>
              </w:rPr>
            </w:pPr>
          </w:p>
        </w:tc>
        <w:tc>
          <w:tcPr>
            <w:tcW w:w="1823" w:type="dxa"/>
          </w:tcPr>
          <w:p w:rsidR="00BB5BB4" w:rsidRPr="005F48B6" w:rsidRDefault="00BB5BB4" w:rsidP="005F48B6">
            <w:pPr>
              <w:ind w:firstLine="567"/>
              <w:jc w:val="both"/>
              <w:rPr>
                <w:rFonts w:eastAsia="Times New Roman"/>
                <w:iCs/>
                <w:color w:val="000000"/>
                <w:sz w:val="22"/>
                <w:lang w:eastAsia="lv-LV"/>
              </w:rPr>
            </w:pPr>
          </w:p>
        </w:tc>
      </w:tr>
      <w:tr w:rsidR="008A3A8A" w:rsidRPr="001B3F41" w:rsidTr="006B7571">
        <w:tc>
          <w:tcPr>
            <w:tcW w:w="3644" w:type="dxa"/>
            <w:shd w:val="clear" w:color="auto" w:fill="auto"/>
          </w:tcPr>
          <w:p w:rsidR="008A3A8A" w:rsidRPr="006E0643" w:rsidRDefault="008A3A8A" w:rsidP="006E0643">
            <w:pPr>
              <w:ind w:firstLine="567"/>
              <w:jc w:val="both"/>
              <w:rPr>
                <w:sz w:val="22"/>
              </w:rPr>
            </w:pPr>
          </w:p>
        </w:tc>
        <w:tc>
          <w:tcPr>
            <w:tcW w:w="3645" w:type="dxa"/>
            <w:shd w:val="clear" w:color="auto" w:fill="auto"/>
          </w:tcPr>
          <w:p w:rsidR="008A3A8A" w:rsidRPr="005F48B6" w:rsidRDefault="008A3A8A" w:rsidP="005F48B6">
            <w:pPr>
              <w:ind w:firstLine="567"/>
              <w:jc w:val="both"/>
              <w:rPr>
                <w:rFonts w:eastAsia="Times New Roman"/>
                <w:iCs/>
                <w:color w:val="000000"/>
                <w:sz w:val="22"/>
                <w:lang w:eastAsia="lv-LV"/>
              </w:rPr>
            </w:pPr>
          </w:p>
        </w:tc>
        <w:tc>
          <w:tcPr>
            <w:tcW w:w="729" w:type="dxa"/>
          </w:tcPr>
          <w:p w:rsidR="008A3A8A" w:rsidRPr="00D56C73" w:rsidRDefault="00DB5065" w:rsidP="00D56C73">
            <w:pPr>
              <w:jc w:val="center"/>
              <w:rPr>
                <w:rFonts w:eastAsia="Times New Roman"/>
                <w:b/>
                <w:iCs/>
                <w:color w:val="000000"/>
                <w:sz w:val="22"/>
                <w:lang w:eastAsia="lv-LV"/>
              </w:rPr>
            </w:pPr>
            <w:r>
              <w:rPr>
                <w:rFonts w:eastAsia="Times New Roman"/>
                <w:b/>
                <w:iCs/>
                <w:color w:val="000000"/>
                <w:sz w:val="22"/>
                <w:lang w:eastAsia="lv-LV"/>
              </w:rPr>
              <w:t>21</w:t>
            </w:r>
          </w:p>
        </w:tc>
        <w:tc>
          <w:tcPr>
            <w:tcW w:w="3645" w:type="dxa"/>
          </w:tcPr>
          <w:p w:rsidR="008A3A8A" w:rsidRDefault="008A3A8A" w:rsidP="008A3A8A">
            <w:pPr>
              <w:ind w:firstLine="567"/>
              <w:jc w:val="both"/>
              <w:rPr>
                <w:rFonts w:eastAsia="Times New Roman"/>
                <w:iCs/>
                <w:color w:val="000000"/>
                <w:sz w:val="22"/>
                <w:lang w:eastAsia="lv-LV"/>
              </w:rPr>
            </w:pPr>
            <w:r>
              <w:rPr>
                <w:rFonts w:eastAsia="Times New Roman"/>
                <w:b/>
                <w:iCs/>
                <w:color w:val="000000"/>
                <w:sz w:val="22"/>
                <w:u w:val="single"/>
                <w:lang w:eastAsia="lv-LV"/>
              </w:rPr>
              <w:t>Deputāti J.Stepaņenko, K.Sprūde, L.Liepiņa, A.Gobzems, D.Šmits</w:t>
            </w:r>
          </w:p>
          <w:p w:rsidR="008A3A8A" w:rsidRPr="008A3A8A" w:rsidRDefault="008A3A8A" w:rsidP="008A3A8A">
            <w:pPr>
              <w:ind w:firstLine="567"/>
              <w:jc w:val="both"/>
              <w:rPr>
                <w:rFonts w:eastAsia="Times New Roman"/>
                <w:iCs/>
                <w:color w:val="000000"/>
                <w:sz w:val="22"/>
                <w:lang w:eastAsia="lv-LV"/>
              </w:rPr>
            </w:pPr>
            <w:r w:rsidRPr="008A3A8A">
              <w:rPr>
                <w:rFonts w:eastAsia="Times New Roman"/>
                <w:iCs/>
                <w:color w:val="000000"/>
                <w:sz w:val="22"/>
                <w:lang w:eastAsia="lv-LV"/>
              </w:rPr>
              <w:t>Papildināt likuma 7</w:t>
            </w:r>
            <w:r w:rsidRPr="008A3A8A">
              <w:rPr>
                <w:rFonts w:eastAsia="Times New Roman"/>
                <w:iCs/>
                <w:color w:val="000000"/>
                <w:sz w:val="22"/>
                <w:vertAlign w:val="superscript"/>
                <w:lang w:eastAsia="lv-LV"/>
              </w:rPr>
              <w:t>4</w:t>
            </w:r>
            <w:r w:rsidRPr="008A3A8A">
              <w:rPr>
                <w:rFonts w:eastAsia="Times New Roman"/>
                <w:iCs/>
                <w:color w:val="000000"/>
                <w:sz w:val="22"/>
                <w:lang w:eastAsia="lv-LV"/>
              </w:rPr>
              <w:t xml:space="preserve"> pantu ar (4) daļu, izsakot to sekojošā redakcijā:</w:t>
            </w:r>
          </w:p>
          <w:p w:rsidR="008A3A8A" w:rsidRPr="008A3A8A" w:rsidRDefault="008A3A8A" w:rsidP="008A3A8A">
            <w:pPr>
              <w:ind w:firstLine="567"/>
              <w:jc w:val="both"/>
              <w:rPr>
                <w:rFonts w:eastAsia="Times New Roman"/>
                <w:iCs/>
                <w:color w:val="000000"/>
                <w:sz w:val="22"/>
                <w:lang w:eastAsia="lv-LV"/>
              </w:rPr>
            </w:pPr>
            <w:r w:rsidRPr="008A3A8A">
              <w:rPr>
                <w:rFonts w:eastAsia="Times New Roman"/>
                <w:iCs/>
                <w:color w:val="000000"/>
                <w:sz w:val="22"/>
                <w:lang w:eastAsia="lv-LV"/>
              </w:rPr>
              <w:t xml:space="preserve">“(4) Politiskā organizācija (partija), kura saņem valsts finansējumu un ir ievēlēta Saeimā, vienu reizi gadā līdz nākamā gada 1.martam sagatavo un iesniedz Korupcijas novēršanas un apkarošanas birojam pārskatu par politiskās </w:t>
            </w:r>
            <w:r w:rsidRPr="008A3A8A">
              <w:rPr>
                <w:rFonts w:eastAsia="Times New Roman"/>
                <w:iCs/>
                <w:color w:val="000000"/>
                <w:sz w:val="22"/>
                <w:lang w:eastAsia="lv-LV"/>
              </w:rPr>
              <w:lastRenderedPageBreak/>
              <w:t>organizācijas (partijas) darbības ietekmi uz tautsaimniecības attīstību un partijas programmas izpildes pasākumiem konkrētajā laika posmā. Pārskati ir publiski pieejami Korupcijas novēršanas un apkarošanas biroja interneta vietnē.”</w:t>
            </w:r>
          </w:p>
        </w:tc>
        <w:tc>
          <w:tcPr>
            <w:tcW w:w="1823" w:type="dxa"/>
          </w:tcPr>
          <w:p w:rsidR="008A3A8A" w:rsidRPr="005F48B6" w:rsidRDefault="008A3A8A" w:rsidP="005F48B6">
            <w:pPr>
              <w:ind w:firstLine="567"/>
              <w:jc w:val="both"/>
              <w:rPr>
                <w:rFonts w:eastAsia="Times New Roman"/>
                <w:iCs/>
                <w:color w:val="000000"/>
                <w:sz w:val="22"/>
                <w:lang w:eastAsia="lv-LV"/>
              </w:rPr>
            </w:pPr>
          </w:p>
        </w:tc>
        <w:tc>
          <w:tcPr>
            <w:tcW w:w="1823" w:type="dxa"/>
          </w:tcPr>
          <w:p w:rsidR="008A3A8A" w:rsidRPr="005F48B6" w:rsidRDefault="008A3A8A" w:rsidP="005F48B6">
            <w:pPr>
              <w:ind w:firstLine="567"/>
              <w:jc w:val="both"/>
              <w:rPr>
                <w:rFonts w:eastAsia="Times New Roman"/>
                <w:iCs/>
                <w:color w:val="000000"/>
                <w:sz w:val="22"/>
                <w:lang w:eastAsia="lv-LV"/>
              </w:rPr>
            </w:pPr>
          </w:p>
        </w:tc>
      </w:tr>
      <w:tr w:rsidR="00937ED7" w:rsidRPr="001B3F41" w:rsidTr="006B7571">
        <w:tc>
          <w:tcPr>
            <w:tcW w:w="3644" w:type="dxa"/>
            <w:shd w:val="clear" w:color="auto" w:fill="auto"/>
          </w:tcPr>
          <w:p w:rsidR="00937ED7" w:rsidRPr="00937ED7" w:rsidRDefault="00937ED7" w:rsidP="00937ED7">
            <w:pPr>
              <w:ind w:firstLine="567"/>
              <w:jc w:val="both"/>
              <w:rPr>
                <w:sz w:val="22"/>
              </w:rPr>
            </w:pPr>
            <w:r w:rsidRPr="00937ED7">
              <w:rPr>
                <w:b/>
                <w:bCs/>
                <w:sz w:val="22"/>
              </w:rPr>
              <w:t>7.</w:t>
            </w:r>
            <w:r w:rsidRPr="00937ED7">
              <w:rPr>
                <w:b/>
                <w:bCs/>
                <w:sz w:val="22"/>
                <w:vertAlign w:val="superscript"/>
              </w:rPr>
              <w:t>5</w:t>
            </w:r>
            <w:r w:rsidRPr="00937ED7">
              <w:rPr>
                <w:b/>
                <w:bCs/>
                <w:sz w:val="22"/>
              </w:rPr>
              <w:t> pants. Valsts budžeta finansējums politisko organizāciju (partiju) un to apvienību reorganizācijas, likvidācijas un izveides gadījumā</w:t>
            </w:r>
          </w:p>
          <w:p w:rsidR="00937ED7" w:rsidRPr="00937ED7" w:rsidRDefault="00937ED7" w:rsidP="00937ED7">
            <w:pPr>
              <w:ind w:firstLine="567"/>
              <w:jc w:val="both"/>
              <w:rPr>
                <w:sz w:val="22"/>
              </w:rPr>
            </w:pPr>
            <w:r w:rsidRPr="00937ED7">
              <w:rPr>
                <w:sz w:val="22"/>
              </w:rPr>
              <w:t>(1) Ja politisko organizāciju (partiju) apvienība, kas saņem valsts budžeta finansējumu, tiek likvidēta, valsts budžeta finansējumu turpmāk saņem politiskās organizācijas (partijas), kas likvidācijas brīdī veido attiecīgo politisko organizāciju (partiju) apvienību, proporcionāli Saeimā ievēlēto biedru skaitam.</w:t>
            </w:r>
          </w:p>
          <w:p w:rsidR="00937ED7" w:rsidRPr="00937ED7" w:rsidRDefault="00937ED7" w:rsidP="00937ED7">
            <w:pPr>
              <w:ind w:firstLine="567"/>
              <w:jc w:val="both"/>
              <w:rPr>
                <w:sz w:val="22"/>
              </w:rPr>
            </w:pPr>
            <w:r w:rsidRPr="00937ED7">
              <w:rPr>
                <w:sz w:val="22"/>
              </w:rPr>
              <w:t>(2) Ja no politisko organizāciju (partiju) apvienības, kas saņem valsts budžeta finansējumu, kāda politiskā organizācija (partija) izstājas vai kāda politisko organizāciju (partiju) apvienību veidojoša politiskā organizācija (partija) tiek likvidēta, bet attiecīgā politisko organizāciju (partiju) apvienība turpina darboties, valsts budžeta finansējumu pilnā apmērā turpina saņemt attiecīgā politisko organizāciju (partiju) apvienība.</w:t>
            </w:r>
          </w:p>
          <w:p w:rsidR="00937ED7" w:rsidRPr="00937ED7" w:rsidRDefault="00937ED7" w:rsidP="00937ED7">
            <w:pPr>
              <w:ind w:firstLine="567"/>
              <w:jc w:val="both"/>
              <w:rPr>
                <w:sz w:val="22"/>
              </w:rPr>
            </w:pPr>
            <w:r w:rsidRPr="00937ED7">
              <w:rPr>
                <w:sz w:val="22"/>
              </w:rPr>
              <w:t xml:space="preserve">(3) Ja divas vai vairākas politiskās organizācijas (partijas), kas saņem valsts budžeta finansējumu, pēc Saeimas vēlēšanām apvienojas, </w:t>
            </w:r>
            <w:r w:rsidRPr="00937ED7">
              <w:rPr>
                <w:sz w:val="22"/>
              </w:rPr>
              <w:lastRenderedPageBreak/>
              <w:t>izveidojot politisko organizāciju (partiju) apvienību, valsts budžeta finansējumu pēc apvienošanās turpina saņemt to veidojošās politiskās organizācijas (partijas).</w:t>
            </w:r>
          </w:p>
          <w:p w:rsidR="00937ED7" w:rsidRPr="00937ED7" w:rsidRDefault="00937ED7" w:rsidP="00937ED7">
            <w:pPr>
              <w:ind w:firstLine="567"/>
              <w:jc w:val="both"/>
              <w:rPr>
                <w:sz w:val="22"/>
              </w:rPr>
            </w:pPr>
            <w:r w:rsidRPr="00937ED7">
              <w:rPr>
                <w:sz w:val="22"/>
              </w:rPr>
              <w:t>(4) Ja viena vai vairākas politiskās organizācijas (partijas), kas saņem valsts budžeta finansējumu, pēc Saeimas vēlēšanām pievienojas citai politiskajai organizācijai (partijai), valsts budžeta finansējums netiek summēts. Politiskā organizācija (partija), kurai pievienojušās citas politiskās organizācijas (partijas), turpina saņemt tai pirms apvienošanās piešķirto budžeta finansējumu.</w:t>
            </w:r>
          </w:p>
          <w:p w:rsidR="00937ED7" w:rsidRPr="00937ED7" w:rsidRDefault="00937ED7" w:rsidP="00937ED7">
            <w:pPr>
              <w:ind w:firstLine="567"/>
              <w:jc w:val="both"/>
              <w:rPr>
                <w:sz w:val="22"/>
              </w:rPr>
            </w:pPr>
            <w:r w:rsidRPr="00937ED7">
              <w:rPr>
                <w:sz w:val="22"/>
              </w:rPr>
              <w:t>(5) Ja divas vai vairākas politiskās organizācijas (partijas), kas saņem valsts budžeta finansējumu, pēc Saeimas vēlēšanām apvienojas, izveidojot jaunu politisko organizāciju (partiju), pēc apvienošanās tā saņem valsts budžeta finansējumu, kuru pirms tam saņēma politiskās organizācijas (partijas), kas ir apvienojušās. Jaunā politiskā organizācija (partija) saņem valsts budžeta finansējumu, ja attiecībā uz politiskajām organizācijām (partijām), kuras apvienojoties to izveidoja, nav konstatēti šā likuma 7.</w:t>
            </w:r>
            <w:r w:rsidRPr="00937ED7">
              <w:rPr>
                <w:sz w:val="22"/>
                <w:vertAlign w:val="superscript"/>
              </w:rPr>
              <w:t>3</w:t>
            </w:r>
            <w:r w:rsidRPr="00937ED7">
              <w:rPr>
                <w:sz w:val="22"/>
              </w:rPr>
              <w:t> panta pirmajā daļā minētie pārkāpumi.</w:t>
            </w:r>
          </w:p>
          <w:p w:rsidR="00937ED7" w:rsidRPr="00937ED7" w:rsidRDefault="00937ED7" w:rsidP="00937ED7">
            <w:pPr>
              <w:ind w:firstLine="567"/>
              <w:jc w:val="both"/>
              <w:rPr>
                <w:sz w:val="22"/>
              </w:rPr>
            </w:pPr>
            <w:r w:rsidRPr="00937ED7">
              <w:rPr>
                <w:sz w:val="22"/>
              </w:rPr>
              <w:t>(5</w:t>
            </w:r>
            <w:r w:rsidRPr="00937ED7">
              <w:rPr>
                <w:sz w:val="22"/>
                <w:vertAlign w:val="superscript"/>
              </w:rPr>
              <w:t>1</w:t>
            </w:r>
            <w:r w:rsidRPr="00937ED7">
              <w:rPr>
                <w:sz w:val="22"/>
              </w:rPr>
              <w:t xml:space="preserve">) Ja divas vai vairākas politiskās organizācijas (partijas), kas izveidojušas politisko organizāciju (partiju) apvienību, kura saņem valsts budžeta finansējumu, pēc Saeimas vēlēšanām apvienojas, izveidojot jaunu </w:t>
            </w:r>
            <w:r w:rsidRPr="00937ED7">
              <w:rPr>
                <w:sz w:val="22"/>
              </w:rPr>
              <w:lastRenderedPageBreak/>
              <w:t>politisko organizāciju (partiju), pēc apvienošanās tā saņem valsts budžeta finansējumu, kuru pirms tam saņēma politisko organizāciju (partiju) apvienība. Jaunā politiskā organizācija (partija) saņem valsts budžeta finansējumu, ja politisko organizāciju (partiju) apvienība, kas saņēma valsts budžeta finansējumu, ir likvidēta un attiecībā uz politisko organizāciju (partiju) apvienību veidojošajām politiskajām organizācijām (partijām), kuras apvienojoties izveido jaunu politisko organizāciju (partiju), un uz politisko organizāciju (partiju) apvienību, kuras sastāvā esošās politiskās organizācijas (partijas) apvienojās, izveidojot jaunu politisko organizāciju (partiju), nav konstatēti šā likuma 7.</w:t>
            </w:r>
            <w:r w:rsidRPr="00937ED7">
              <w:rPr>
                <w:sz w:val="22"/>
                <w:vertAlign w:val="superscript"/>
              </w:rPr>
              <w:t>3</w:t>
            </w:r>
            <w:r w:rsidRPr="00937ED7">
              <w:rPr>
                <w:sz w:val="22"/>
              </w:rPr>
              <w:t> panta pirmajā daļā minētie pārkāpumi.</w:t>
            </w:r>
          </w:p>
          <w:p w:rsidR="00937ED7" w:rsidRPr="00937ED7" w:rsidRDefault="00937ED7" w:rsidP="00937ED7">
            <w:pPr>
              <w:ind w:firstLine="567"/>
              <w:jc w:val="both"/>
              <w:rPr>
                <w:sz w:val="22"/>
              </w:rPr>
            </w:pPr>
            <w:r w:rsidRPr="00937ED7">
              <w:rPr>
                <w:sz w:val="22"/>
              </w:rPr>
              <w:t>(6) Ja politiskā organizācija (partija), kas saņem valsts budžeta finansējumu, sadalās, izveidojot jaunas politiskās organizācijas (partijas), valsts budžeta finansējumu nesaņem neviena no jaunizveidotajām politiskajām organizācijām (partijām).</w:t>
            </w:r>
          </w:p>
          <w:p w:rsidR="00937ED7" w:rsidRPr="006E0643" w:rsidRDefault="00937ED7" w:rsidP="002509A7">
            <w:pPr>
              <w:ind w:firstLine="567"/>
              <w:jc w:val="both"/>
              <w:rPr>
                <w:sz w:val="22"/>
              </w:rPr>
            </w:pPr>
            <w:r w:rsidRPr="00937ED7">
              <w:rPr>
                <w:sz w:val="22"/>
              </w:rPr>
              <w:t>(7) Ja no politiskās organizācijas (partijas), kas saņem valsts budžeta finansējumu, nodalās viena vai vairākas jaunas politiskās organizācijas (partijas), valsts budžeta finansējumu pilnā apmērā turpina saņemt politiskā organizācija (partija), no kuras jaunizveidotās politiskās organizācijas (partijas) ir nodalījušās.</w:t>
            </w:r>
          </w:p>
        </w:tc>
        <w:tc>
          <w:tcPr>
            <w:tcW w:w="3645" w:type="dxa"/>
            <w:shd w:val="clear" w:color="auto" w:fill="auto"/>
          </w:tcPr>
          <w:p w:rsidR="00937ED7" w:rsidRPr="005F48B6" w:rsidRDefault="00937ED7" w:rsidP="005F48B6">
            <w:pPr>
              <w:ind w:firstLine="567"/>
              <w:jc w:val="both"/>
              <w:rPr>
                <w:rFonts w:eastAsia="Times New Roman"/>
                <w:iCs/>
                <w:color w:val="000000"/>
                <w:sz w:val="22"/>
                <w:lang w:eastAsia="lv-LV"/>
              </w:rPr>
            </w:pPr>
          </w:p>
        </w:tc>
        <w:tc>
          <w:tcPr>
            <w:tcW w:w="729" w:type="dxa"/>
          </w:tcPr>
          <w:p w:rsidR="00937ED7" w:rsidRPr="00D56C73" w:rsidRDefault="00DB5065" w:rsidP="00D56C73">
            <w:pPr>
              <w:jc w:val="center"/>
              <w:rPr>
                <w:rFonts w:eastAsia="Times New Roman"/>
                <w:b/>
                <w:iCs/>
                <w:color w:val="000000"/>
                <w:sz w:val="22"/>
                <w:lang w:eastAsia="lv-LV"/>
              </w:rPr>
            </w:pPr>
            <w:r>
              <w:rPr>
                <w:rFonts w:eastAsia="Times New Roman"/>
                <w:b/>
                <w:iCs/>
                <w:color w:val="000000"/>
                <w:sz w:val="22"/>
                <w:lang w:eastAsia="lv-LV"/>
              </w:rPr>
              <w:t>22</w:t>
            </w:r>
          </w:p>
        </w:tc>
        <w:tc>
          <w:tcPr>
            <w:tcW w:w="3645" w:type="dxa"/>
          </w:tcPr>
          <w:p w:rsidR="002509A7" w:rsidRDefault="002509A7" w:rsidP="002509A7">
            <w:pPr>
              <w:ind w:firstLine="567"/>
              <w:jc w:val="both"/>
              <w:rPr>
                <w:rFonts w:eastAsia="Times New Roman"/>
                <w:iCs/>
                <w:color w:val="000000"/>
                <w:sz w:val="22"/>
                <w:lang w:eastAsia="lv-LV"/>
              </w:rPr>
            </w:pPr>
            <w:r>
              <w:rPr>
                <w:rFonts w:eastAsia="Times New Roman"/>
                <w:b/>
                <w:iCs/>
                <w:color w:val="000000"/>
                <w:sz w:val="22"/>
                <w:u w:val="single"/>
                <w:lang w:eastAsia="lv-LV"/>
              </w:rPr>
              <w:t>Deputāti J.Stepaņenko, K.Sprūde, L.Liepiņa, A.Gobzems, D.Šmits</w:t>
            </w:r>
          </w:p>
          <w:p w:rsidR="002509A7" w:rsidRPr="002509A7" w:rsidRDefault="002509A7" w:rsidP="002509A7">
            <w:pPr>
              <w:ind w:firstLine="567"/>
              <w:jc w:val="both"/>
              <w:rPr>
                <w:rFonts w:eastAsia="Times New Roman"/>
                <w:iCs/>
                <w:color w:val="000000"/>
                <w:sz w:val="22"/>
                <w:lang w:eastAsia="lv-LV"/>
              </w:rPr>
            </w:pPr>
            <w:r w:rsidRPr="002509A7">
              <w:rPr>
                <w:rFonts w:eastAsia="Times New Roman"/>
                <w:iCs/>
                <w:color w:val="000000"/>
                <w:sz w:val="22"/>
                <w:lang w:eastAsia="lv-LV"/>
              </w:rPr>
              <w:t>Papildināt 7</w:t>
            </w:r>
            <w:r w:rsidRPr="002509A7">
              <w:rPr>
                <w:rFonts w:eastAsia="Times New Roman"/>
                <w:iCs/>
                <w:color w:val="000000"/>
                <w:sz w:val="22"/>
                <w:vertAlign w:val="superscript"/>
                <w:lang w:eastAsia="lv-LV"/>
              </w:rPr>
              <w:t>5</w:t>
            </w:r>
            <w:r w:rsidRPr="002509A7">
              <w:rPr>
                <w:rFonts w:eastAsia="Times New Roman"/>
                <w:iCs/>
                <w:color w:val="000000"/>
                <w:sz w:val="22"/>
                <w:lang w:eastAsia="lv-LV"/>
              </w:rPr>
              <w:t xml:space="preserve"> pantu ar jaunu (8) daļu, izsakot to sekojošā redakcijā: </w:t>
            </w:r>
          </w:p>
          <w:p w:rsidR="002509A7" w:rsidRPr="002509A7" w:rsidRDefault="002509A7" w:rsidP="002509A7">
            <w:pPr>
              <w:ind w:firstLine="567"/>
              <w:jc w:val="both"/>
              <w:rPr>
                <w:rFonts w:eastAsia="Times New Roman"/>
                <w:iCs/>
                <w:color w:val="000000"/>
                <w:sz w:val="22"/>
                <w:lang w:eastAsia="lv-LV"/>
              </w:rPr>
            </w:pPr>
            <w:r w:rsidRPr="002509A7">
              <w:rPr>
                <w:rFonts w:eastAsia="Times New Roman"/>
                <w:iCs/>
                <w:color w:val="000000"/>
                <w:sz w:val="22"/>
                <w:lang w:eastAsia="lv-LV"/>
              </w:rPr>
              <w:t>“(8) Valsts finansējums tām politiskām organizācijām (partijām), kuras veido frakciju Saeimā, vienu reizi ceturksnī tiek proporcionāli samazināts atbilstoši no frakcijām izslēgto vai frakciju pametušo deputātu skaitam.”</w:t>
            </w:r>
          </w:p>
          <w:p w:rsidR="00937ED7" w:rsidRPr="002509A7" w:rsidRDefault="00937ED7" w:rsidP="008A3A8A">
            <w:pPr>
              <w:ind w:firstLine="567"/>
              <w:jc w:val="both"/>
              <w:rPr>
                <w:rFonts w:eastAsia="Times New Roman"/>
                <w:iCs/>
                <w:color w:val="000000"/>
                <w:sz w:val="22"/>
                <w:lang w:eastAsia="lv-LV"/>
              </w:rPr>
            </w:pPr>
          </w:p>
        </w:tc>
        <w:tc>
          <w:tcPr>
            <w:tcW w:w="1823" w:type="dxa"/>
          </w:tcPr>
          <w:p w:rsidR="00937ED7" w:rsidRPr="005F48B6" w:rsidRDefault="00937ED7" w:rsidP="005F48B6">
            <w:pPr>
              <w:ind w:firstLine="567"/>
              <w:jc w:val="both"/>
              <w:rPr>
                <w:rFonts w:eastAsia="Times New Roman"/>
                <w:iCs/>
                <w:color w:val="000000"/>
                <w:sz w:val="22"/>
                <w:lang w:eastAsia="lv-LV"/>
              </w:rPr>
            </w:pPr>
          </w:p>
        </w:tc>
        <w:tc>
          <w:tcPr>
            <w:tcW w:w="1823" w:type="dxa"/>
          </w:tcPr>
          <w:p w:rsidR="00937ED7" w:rsidRPr="005F48B6" w:rsidRDefault="00937ED7"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Default="002C58B0" w:rsidP="00BB5737">
            <w:pPr>
              <w:ind w:firstLine="567"/>
              <w:jc w:val="both"/>
              <w:rPr>
                <w:b/>
                <w:sz w:val="22"/>
              </w:rPr>
            </w:pPr>
            <w:r w:rsidRPr="006E0643">
              <w:rPr>
                <w:b/>
                <w:sz w:val="22"/>
              </w:rPr>
              <w:lastRenderedPageBreak/>
              <w:t>Pārejas noteikumi</w:t>
            </w:r>
          </w:p>
          <w:p w:rsidR="002C58B0" w:rsidRPr="006E0643" w:rsidRDefault="002C58B0" w:rsidP="00BB5737">
            <w:pPr>
              <w:ind w:firstLine="567"/>
              <w:jc w:val="both"/>
              <w:rPr>
                <w:sz w:val="22"/>
              </w:rPr>
            </w:pPr>
            <w:r w:rsidRPr="006E0643">
              <w:rPr>
                <w:sz w:val="22"/>
              </w:rPr>
              <w:t>27. Līdz 2018. gada 31. oktobrim Ministru kabinets iesniedz Saeimai atzinumu par finansiālajiem un tiesiskajiem nosacījumiem iespējamai piešķiramā valsts budžeta finansējuma apmēra palielināšanai šā likuma 7.</w:t>
            </w:r>
            <w:r w:rsidRPr="006E0643">
              <w:rPr>
                <w:sz w:val="22"/>
                <w:vertAlign w:val="superscript"/>
              </w:rPr>
              <w:t>1</w:t>
            </w:r>
            <w:r w:rsidRPr="006E0643">
              <w:rPr>
                <w:sz w:val="22"/>
              </w:rPr>
              <w:t xml:space="preserve"> panta pirmajā daļā minētajiem kritērijiem atbilstošām politiskajām organizācijām (partijām), vienlaikus izvērtējot iespēju piemērot attiecīgos nosacījumus arī citām šā likuma 7.</w:t>
            </w:r>
            <w:r w:rsidRPr="006E0643">
              <w:rPr>
                <w:sz w:val="22"/>
                <w:vertAlign w:val="superscript"/>
              </w:rPr>
              <w:t>1</w:t>
            </w:r>
            <w:r w:rsidRPr="006E0643">
              <w:rPr>
                <w:sz w:val="22"/>
              </w:rPr>
              <w:t xml:space="preserve"> panta pirmajā daļā neminētām politiskajām organizācijām (partijām).</w:t>
            </w:r>
          </w:p>
        </w:tc>
        <w:tc>
          <w:tcPr>
            <w:tcW w:w="3645" w:type="dxa"/>
            <w:shd w:val="clear" w:color="auto" w:fill="auto"/>
          </w:tcPr>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6. Papildināt pārejas noteikumus ar 28. un 29. punktu šādā redakcijā:</w:t>
            </w:r>
          </w:p>
          <w:p w:rsidR="002C58B0" w:rsidRPr="005F48B6" w:rsidRDefault="002C58B0" w:rsidP="005F48B6">
            <w:pPr>
              <w:ind w:firstLine="567"/>
              <w:jc w:val="both"/>
              <w:rPr>
                <w:rFonts w:eastAsia="Times New Roman"/>
                <w:iCs/>
                <w:color w:val="000000"/>
                <w:sz w:val="22"/>
                <w:lang w:eastAsia="lv-LV"/>
              </w:rPr>
            </w:pPr>
            <w:r w:rsidRPr="005F48B6">
              <w:rPr>
                <w:rFonts w:eastAsia="Times New Roman"/>
                <w:iCs/>
                <w:color w:val="000000"/>
                <w:sz w:val="22"/>
                <w:lang w:eastAsia="lv-LV"/>
              </w:rPr>
              <w:t>"28. Parādsaistības, par kurām politiskā organizācija (partija) nav veikusi samaksu 90 dienu laikā no nākamās dienas pēc tā datuma, kad politiskajai organizācijai (partijai) bija jānorēķinās ar preču piegādātāju vai pakalpojumu sniedzēju, un nav to veikusi līdz 2020. gada 1. janvārim, politiskā organizācija (partija) sedz triju gadu laikā pēc šā likuma 6. panta 5.</w:t>
            </w:r>
            <w:r w:rsidRPr="005F48B6">
              <w:rPr>
                <w:rFonts w:eastAsia="Times New Roman"/>
                <w:iCs/>
                <w:color w:val="000000"/>
                <w:sz w:val="22"/>
                <w:vertAlign w:val="superscript"/>
                <w:lang w:eastAsia="lv-LV"/>
              </w:rPr>
              <w:t>1</w:t>
            </w:r>
            <w:r w:rsidRPr="005F48B6">
              <w:rPr>
                <w:rFonts w:eastAsia="Times New Roman"/>
                <w:iCs/>
                <w:color w:val="000000"/>
                <w:sz w:val="22"/>
                <w:lang w:eastAsia="lv-LV"/>
              </w:rPr>
              <w:t> daļas spēkā stāšanās.</w:t>
            </w:r>
          </w:p>
          <w:p w:rsidR="002C58B0" w:rsidRDefault="002C58B0" w:rsidP="006E0643">
            <w:pPr>
              <w:ind w:firstLine="567"/>
              <w:jc w:val="both"/>
              <w:rPr>
                <w:rFonts w:eastAsia="Times New Roman"/>
                <w:iCs/>
                <w:color w:val="000000"/>
                <w:sz w:val="22"/>
                <w:lang w:eastAsia="lv-LV"/>
              </w:rPr>
            </w:pPr>
            <w:r w:rsidRPr="005F48B6">
              <w:rPr>
                <w:rFonts w:eastAsia="Times New Roman"/>
                <w:iCs/>
                <w:color w:val="000000"/>
                <w:sz w:val="22"/>
                <w:lang w:eastAsia="lv-LV"/>
              </w:rPr>
              <w:t>29. Šā likuma 7.</w:t>
            </w:r>
            <w:r w:rsidRPr="005F48B6">
              <w:rPr>
                <w:rFonts w:eastAsia="Times New Roman"/>
                <w:iCs/>
                <w:color w:val="000000"/>
                <w:sz w:val="22"/>
                <w:vertAlign w:val="superscript"/>
                <w:lang w:eastAsia="lv-LV"/>
              </w:rPr>
              <w:t>1</w:t>
            </w:r>
            <w:r w:rsidRPr="005F48B6">
              <w:rPr>
                <w:rFonts w:eastAsia="Times New Roman"/>
                <w:iCs/>
                <w:color w:val="000000"/>
                <w:sz w:val="22"/>
                <w:lang w:eastAsia="lv-LV"/>
              </w:rPr>
              <w:t> panta pirmās daļas 2. punkts stājas spēkā 2021. gada 1. jūlijā."</w:t>
            </w:r>
          </w:p>
        </w:tc>
        <w:tc>
          <w:tcPr>
            <w:tcW w:w="729" w:type="dxa"/>
          </w:tcPr>
          <w:p w:rsidR="002C58B0" w:rsidRDefault="00EB3016" w:rsidP="00D56C73">
            <w:pPr>
              <w:jc w:val="center"/>
              <w:rPr>
                <w:rFonts w:eastAsia="Times New Roman"/>
                <w:b/>
                <w:iCs/>
                <w:color w:val="000000"/>
                <w:sz w:val="22"/>
                <w:lang w:eastAsia="lv-LV"/>
              </w:rPr>
            </w:pPr>
            <w:r>
              <w:rPr>
                <w:rFonts w:eastAsia="Times New Roman"/>
                <w:b/>
                <w:iCs/>
                <w:color w:val="000000"/>
                <w:sz w:val="22"/>
                <w:lang w:eastAsia="lv-LV"/>
              </w:rPr>
              <w:t>23</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24</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2</w:t>
            </w:r>
            <w:r w:rsidR="00C27BDF">
              <w:rPr>
                <w:rFonts w:eastAsia="Times New Roman"/>
                <w:b/>
                <w:iCs/>
                <w:color w:val="000000"/>
                <w:sz w:val="22"/>
                <w:lang w:eastAsia="lv-LV"/>
              </w:rPr>
              <w:t>5</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2</w:t>
            </w:r>
            <w:r w:rsidR="00C27BDF">
              <w:rPr>
                <w:rFonts w:eastAsia="Times New Roman"/>
                <w:b/>
                <w:iCs/>
                <w:color w:val="000000"/>
                <w:sz w:val="22"/>
                <w:lang w:eastAsia="lv-LV"/>
              </w:rPr>
              <w:t>6</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2</w:t>
            </w:r>
            <w:r w:rsidR="00C27BDF">
              <w:rPr>
                <w:rFonts w:eastAsia="Times New Roman"/>
                <w:b/>
                <w:iCs/>
                <w:color w:val="000000"/>
                <w:sz w:val="22"/>
                <w:lang w:eastAsia="lv-LV"/>
              </w:rPr>
              <w:t>7</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2</w:t>
            </w:r>
            <w:r w:rsidR="00C27BDF">
              <w:rPr>
                <w:rFonts w:eastAsia="Times New Roman"/>
                <w:b/>
                <w:iCs/>
                <w:color w:val="000000"/>
                <w:sz w:val="22"/>
                <w:lang w:eastAsia="lv-LV"/>
              </w:rPr>
              <w:t>8</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C27BDF" w:rsidP="00D56C73">
            <w:pPr>
              <w:jc w:val="center"/>
              <w:rPr>
                <w:rFonts w:eastAsia="Times New Roman"/>
                <w:b/>
                <w:iCs/>
                <w:color w:val="000000"/>
                <w:sz w:val="22"/>
                <w:lang w:eastAsia="lv-LV"/>
              </w:rPr>
            </w:pPr>
            <w:r>
              <w:rPr>
                <w:rFonts w:eastAsia="Times New Roman"/>
                <w:b/>
                <w:iCs/>
                <w:color w:val="000000"/>
                <w:sz w:val="22"/>
                <w:lang w:eastAsia="lv-LV"/>
              </w:rPr>
              <w:t>29</w:t>
            </w: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p>
          <w:p w:rsidR="00C27BDF" w:rsidRDefault="00C27BDF" w:rsidP="00D56C73">
            <w:pPr>
              <w:jc w:val="center"/>
              <w:rPr>
                <w:rFonts w:eastAsia="Times New Roman"/>
                <w:b/>
                <w:iCs/>
                <w:color w:val="000000"/>
                <w:sz w:val="22"/>
                <w:lang w:eastAsia="lv-LV"/>
              </w:rPr>
            </w:pPr>
            <w:r>
              <w:rPr>
                <w:rFonts w:eastAsia="Times New Roman"/>
                <w:b/>
                <w:iCs/>
                <w:color w:val="000000"/>
                <w:sz w:val="22"/>
                <w:lang w:eastAsia="lv-LV"/>
              </w:rPr>
              <w:t>30</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31</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r>
              <w:rPr>
                <w:rFonts w:eastAsia="Times New Roman"/>
                <w:b/>
                <w:iCs/>
                <w:color w:val="000000"/>
                <w:sz w:val="22"/>
                <w:lang w:eastAsia="lv-LV"/>
              </w:rPr>
              <w:t>32</w:t>
            </w:r>
          </w:p>
          <w:p w:rsidR="00EB3016" w:rsidRDefault="00EB3016" w:rsidP="00D56C73">
            <w:pPr>
              <w:jc w:val="center"/>
              <w:rPr>
                <w:rFonts w:eastAsia="Times New Roman"/>
                <w:b/>
                <w:iCs/>
                <w:color w:val="000000"/>
                <w:sz w:val="22"/>
                <w:lang w:eastAsia="lv-LV"/>
              </w:rPr>
            </w:pPr>
          </w:p>
          <w:p w:rsidR="00EB3016" w:rsidRDefault="00EB3016" w:rsidP="00D56C73">
            <w:pPr>
              <w:jc w:val="center"/>
              <w:rPr>
                <w:rFonts w:eastAsia="Times New Roman"/>
                <w:b/>
                <w:iCs/>
                <w:color w:val="000000"/>
                <w:sz w:val="22"/>
                <w:lang w:eastAsia="lv-LV"/>
              </w:rPr>
            </w:pPr>
          </w:p>
          <w:p w:rsidR="00EB3016" w:rsidRPr="00D56C73" w:rsidRDefault="00EB3016" w:rsidP="00D56C73">
            <w:pPr>
              <w:jc w:val="center"/>
              <w:rPr>
                <w:rFonts w:eastAsia="Times New Roman"/>
                <w:b/>
                <w:iCs/>
                <w:color w:val="000000"/>
                <w:sz w:val="22"/>
                <w:lang w:eastAsia="lv-LV"/>
              </w:rPr>
            </w:pPr>
          </w:p>
        </w:tc>
        <w:tc>
          <w:tcPr>
            <w:tcW w:w="3645" w:type="dxa"/>
          </w:tcPr>
          <w:p w:rsidR="00C27BDF" w:rsidRPr="00944301" w:rsidRDefault="00C27BDF" w:rsidP="00C27BDF">
            <w:pPr>
              <w:ind w:firstLine="567"/>
              <w:jc w:val="both"/>
              <w:rPr>
                <w:rFonts w:eastAsia="Times New Roman"/>
                <w:b/>
                <w:iCs/>
                <w:color w:val="000000"/>
                <w:sz w:val="22"/>
                <w:u w:val="single"/>
                <w:lang w:eastAsia="lv-LV"/>
              </w:rPr>
            </w:pPr>
            <w:r w:rsidRPr="00944301">
              <w:rPr>
                <w:rFonts w:eastAsia="Times New Roman"/>
                <w:b/>
                <w:iCs/>
                <w:color w:val="000000"/>
                <w:sz w:val="22"/>
                <w:u w:val="single"/>
                <w:lang w:eastAsia="lv-LV"/>
              </w:rPr>
              <w:lastRenderedPageBreak/>
              <w:t xml:space="preserve">Zaļo un </w:t>
            </w:r>
            <w:r>
              <w:rPr>
                <w:rFonts w:eastAsia="Times New Roman"/>
                <w:b/>
                <w:iCs/>
                <w:color w:val="000000"/>
                <w:sz w:val="22"/>
                <w:u w:val="single"/>
                <w:lang w:eastAsia="lv-LV"/>
              </w:rPr>
              <w:t>Z</w:t>
            </w:r>
            <w:r w:rsidRPr="00944301">
              <w:rPr>
                <w:rFonts w:eastAsia="Times New Roman"/>
                <w:b/>
                <w:iCs/>
                <w:color w:val="000000"/>
                <w:sz w:val="22"/>
                <w:u w:val="single"/>
                <w:lang w:eastAsia="lv-LV"/>
              </w:rPr>
              <w:t>emnieku savienības frakcija</w:t>
            </w:r>
          </w:p>
          <w:p w:rsidR="00C27BDF" w:rsidRPr="00944301" w:rsidRDefault="00C27BDF" w:rsidP="00C27BDF">
            <w:pPr>
              <w:ind w:firstLine="567"/>
              <w:jc w:val="both"/>
              <w:rPr>
                <w:rFonts w:eastAsia="Times New Roman"/>
                <w:iCs/>
                <w:color w:val="000000"/>
                <w:sz w:val="22"/>
                <w:lang w:eastAsia="lv-LV"/>
              </w:rPr>
            </w:pPr>
            <w:r w:rsidRPr="00944301">
              <w:rPr>
                <w:rFonts w:eastAsia="Times New Roman"/>
                <w:iCs/>
                <w:color w:val="000000"/>
                <w:sz w:val="22"/>
                <w:lang w:eastAsia="lv-LV"/>
              </w:rPr>
              <w:t>Izteikt Likumprojekta 6.pantu šādā redakcijā:</w:t>
            </w:r>
          </w:p>
          <w:p w:rsidR="00C27BDF" w:rsidRPr="00944301" w:rsidRDefault="00C27BDF" w:rsidP="00C27BDF">
            <w:pPr>
              <w:ind w:firstLine="567"/>
              <w:jc w:val="both"/>
              <w:rPr>
                <w:rFonts w:eastAsia="Times New Roman"/>
                <w:iCs/>
                <w:color w:val="000000"/>
                <w:sz w:val="22"/>
                <w:lang w:eastAsia="lv-LV"/>
              </w:rPr>
            </w:pPr>
            <w:r w:rsidRPr="00944301">
              <w:rPr>
                <w:rFonts w:eastAsia="Times New Roman"/>
                <w:iCs/>
                <w:color w:val="000000"/>
                <w:sz w:val="22"/>
                <w:lang w:eastAsia="lv-LV"/>
              </w:rPr>
              <w:t>“28.</w:t>
            </w:r>
            <w:r>
              <w:rPr>
                <w:rFonts w:eastAsia="Times New Roman"/>
                <w:iCs/>
                <w:color w:val="000000"/>
                <w:sz w:val="22"/>
                <w:lang w:eastAsia="lv-LV"/>
              </w:rPr>
              <w:t xml:space="preserve"> </w:t>
            </w:r>
            <w:r w:rsidRPr="00944301">
              <w:rPr>
                <w:rFonts w:eastAsia="Times New Roman"/>
                <w:iCs/>
                <w:color w:val="000000"/>
                <w:sz w:val="22"/>
                <w:lang w:eastAsia="lv-LV"/>
              </w:rPr>
              <w:t>Parādsaistības, par kurām politiskā organizācija (partija) nav veikusi samaksu 90 dienu laikā no nākamās dienas pēc tā datuma, kad politiskajai organizācijai (partijai) bija jānorēķinās ar preču piegādātāju vai pakalpojuma sniedzēju, un nav to veikusi līdz Latvijas Republikas 14.Saeimas vēlēšanām, politiskā organizācija (partija) sedz triju gadu laikā pēc šā likuma 6.panta 5.</w:t>
            </w:r>
            <w:r w:rsidRPr="00944301">
              <w:rPr>
                <w:rFonts w:eastAsia="Times New Roman"/>
                <w:iCs/>
                <w:color w:val="000000"/>
                <w:sz w:val="22"/>
                <w:vertAlign w:val="superscript"/>
                <w:lang w:eastAsia="lv-LV"/>
              </w:rPr>
              <w:t>1</w:t>
            </w:r>
            <w:r w:rsidRPr="00944301">
              <w:rPr>
                <w:rFonts w:eastAsia="Times New Roman"/>
                <w:iCs/>
                <w:color w:val="000000"/>
                <w:sz w:val="22"/>
                <w:lang w:eastAsia="lv-LV"/>
              </w:rPr>
              <w:t xml:space="preserve"> daļas spēkā stāšanās. </w:t>
            </w:r>
          </w:p>
          <w:p w:rsidR="00C27BDF" w:rsidRDefault="00C27BDF" w:rsidP="00C27BDF">
            <w:pPr>
              <w:ind w:firstLine="567"/>
              <w:jc w:val="both"/>
              <w:rPr>
                <w:rFonts w:eastAsia="Times New Roman"/>
                <w:iCs/>
                <w:color w:val="000000"/>
                <w:sz w:val="22"/>
                <w:lang w:eastAsia="lv-LV"/>
              </w:rPr>
            </w:pPr>
            <w:r w:rsidRPr="00944301">
              <w:rPr>
                <w:rFonts w:eastAsia="Times New Roman"/>
                <w:iCs/>
                <w:color w:val="000000"/>
                <w:sz w:val="22"/>
                <w:lang w:eastAsia="lv-LV"/>
              </w:rPr>
              <w:t>29. Šā likuma 7.</w:t>
            </w:r>
            <w:r w:rsidRPr="00944301">
              <w:rPr>
                <w:rFonts w:eastAsia="Times New Roman"/>
                <w:iCs/>
                <w:color w:val="000000"/>
                <w:sz w:val="22"/>
                <w:vertAlign w:val="superscript"/>
                <w:lang w:eastAsia="lv-LV"/>
              </w:rPr>
              <w:t>1</w:t>
            </w:r>
            <w:r w:rsidRPr="00944301">
              <w:rPr>
                <w:rFonts w:eastAsia="Times New Roman"/>
                <w:iCs/>
                <w:color w:val="000000"/>
                <w:sz w:val="22"/>
                <w:lang w:eastAsia="lv-LV"/>
              </w:rPr>
              <w:t xml:space="preserve"> panta pirmās daļas 2.punkts stājas spēkā 2024.gada 1.jūlijā.”</w:t>
            </w:r>
          </w:p>
          <w:p w:rsidR="00C27BDF" w:rsidRDefault="00C27BDF" w:rsidP="005D5AF2">
            <w:pPr>
              <w:ind w:firstLine="567"/>
              <w:jc w:val="both"/>
              <w:rPr>
                <w:rFonts w:eastAsia="Times New Roman"/>
                <w:b/>
                <w:iCs/>
                <w:color w:val="000000"/>
                <w:sz w:val="22"/>
                <w:u w:val="single"/>
                <w:lang w:eastAsia="lv-LV"/>
              </w:rPr>
            </w:pPr>
          </w:p>
          <w:p w:rsidR="005D5AF2" w:rsidRPr="005D5AF2" w:rsidRDefault="005D5AF2" w:rsidP="005D5AF2">
            <w:pPr>
              <w:ind w:firstLine="567"/>
              <w:jc w:val="both"/>
              <w:rPr>
                <w:rFonts w:eastAsia="Times New Roman"/>
                <w:b/>
                <w:iCs/>
                <w:color w:val="000000"/>
                <w:sz w:val="22"/>
                <w:u w:val="single"/>
                <w:lang w:eastAsia="lv-LV"/>
              </w:rPr>
            </w:pPr>
            <w:r w:rsidRPr="005D5AF2">
              <w:rPr>
                <w:rFonts w:eastAsia="Times New Roman"/>
                <w:b/>
                <w:iCs/>
                <w:color w:val="000000"/>
                <w:sz w:val="22"/>
                <w:u w:val="single"/>
                <w:lang w:eastAsia="lv-LV"/>
              </w:rPr>
              <w:t>Deputāti J.Stīķe, R.Dzintars, A.Latkovskis, D.Pavļuts, Ē.Pucens</w:t>
            </w:r>
          </w:p>
          <w:p w:rsidR="005D5AF2" w:rsidRPr="005D5AF2" w:rsidRDefault="005D5AF2" w:rsidP="005D5AF2">
            <w:pPr>
              <w:ind w:firstLine="567"/>
              <w:jc w:val="both"/>
              <w:rPr>
                <w:rFonts w:eastAsia="Times New Roman"/>
                <w:iCs/>
                <w:color w:val="000000"/>
                <w:sz w:val="22"/>
                <w:lang w:eastAsia="lv-LV"/>
              </w:rPr>
            </w:pPr>
            <w:r w:rsidRPr="005D5AF2">
              <w:rPr>
                <w:rFonts w:eastAsia="Times New Roman"/>
                <w:iCs/>
                <w:color w:val="000000"/>
                <w:sz w:val="22"/>
                <w:lang w:eastAsia="lv-LV"/>
              </w:rPr>
              <w:t>Papildināt pārejas noteikumus ar 29., 30. un 31. punktu šādā redakcijā:</w:t>
            </w:r>
          </w:p>
          <w:p w:rsidR="005D5AF2" w:rsidRPr="005D5AF2" w:rsidRDefault="005D5AF2" w:rsidP="005D5AF2">
            <w:pPr>
              <w:ind w:firstLine="567"/>
              <w:jc w:val="both"/>
              <w:rPr>
                <w:rFonts w:eastAsia="Times New Roman"/>
                <w:iCs/>
                <w:color w:val="000000"/>
                <w:sz w:val="22"/>
                <w:lang w:eastAsia="lv-LV"/>
              </w:rPr>
            </w:pPr>
            <w:r w:rsidRPr="005D5AF2">
              <w:rPr>
                <w:rFonts w:eastAsia="Times New Roman"/>
                <w:iCs/>
                <w:color w:val="000000"/>
                <w:sz w:val="22"/>
                <w:lang w:eastAsia="lv-LV"/>
              </w:rPr>
              <w:t>“29. Līdz 2022.gada 31.decembrim politiskajām organizācijām (partijām), kā arī politisko organizāciju (partiju) apvienībām atļauts saņemt finansējumu, kas gada laikā nepārsniedz 1950 valstī noteikto minimālo mēnešalgu apmēru.</w:t>
            </w:r>
          </w:p>
          <w:p w:rsidR="005D5AF2" w:rsidRPr="005D5AF2" w:rsidRDefault="005D5AF2" w:rsidP="005D5AF2">
            <w:pPr>
              <w:ind w:firstLine="567"/>
              <w:jc w:val="both"/>
              <w:rPr>
                <w:rFonts w:eastAsia="Times New Roman"/>
                <w:iCs/>
                <w:color w:val="000000"/>
                <w:sz w:val="22"/>
                <w:lang w:eastAsia="lv-LV"/>
              </w:rPr>
            </w:pPr>
            <w:r w:rsidRPr="005D5AF2">
              <w:rPr>
                <w:rFonts w:eastAsia="Times New Roman"/>
                <w:iCs/>
                <w:color w:val="000000"/>
                <w:sz w:val="22"/>
                <w:lang w:eastAsia="lv-LV"/>
              </w:rPr>
              <w:t>30. Šā likuma 7.</w:t>
            </w:r>
            <w:r w:rsidRPr="005D5AF2">
              <w:rPr>
                <w:rFonts w:eastAsia="Times New Roman"/>
                <w:iCs/>
                <w:color w:val="000000"/>
                <w:sz w:val="22"/>
                <w:vertAlign w:val="superscript"/>
                <w:lang w:eastAsia="lv-LV"/>
              </w:rPr>
              <w:t>1</w:t>
            </w:r>
            <w:r w:rsidRPr="005D5AF2">
              <w:rPr>
                <w:rFonts w:eastAsia="Times New Roman"/>
                <w:iCs/>
                <w:color w:val="000000"/>
                <w:sz w:val="22"/>
                <w:lang w:eastAsia="lv-LV"/>
              </w:rPr>
              <w:t xml:space="preserve"> panta pirmās daļas 2.punkts stājas spēkā 2021. gada 1.jūlijā.</w:t>
            </w:r>
          </w:p>
          <w:p w:rsidR="005D5AF2" w:rsidRDefault="005D5AF2" w:rsidP="005D5AF2">
            <w:pPr>
              <w:ind w:firstLine="567"/>
              <w:jc w:val="both"/>
              <w:rPr>
                <w:rFonts w:eastAsia="Times New Roman"/>
                <w:iCs/>
                <w:color w:val="000000"/>
                <w:sz w:val="22"/>
                <w:lang w:eastAsia="lv-LV"/>
              </w:rPr>
            </w:pPr>
            <w:r w:rsidRPr="005D5AF2">
              <w:rPr>
                <w:rFonts w:eastAsia="Times New Roman"/>
                <w:iCs/>
                <w:color w:val="000000"/>
                <w:sz w:val="22"/>
                <w:lang w:eastAsia="lv-LV"/>
              </w:rPr>
              <w:t>31. Ministru kabinets izdod šā likuma 7.</w:t>
            </w:r>
            <w:r w:rsidRPr="005D5AF2">
              <w:rPr>
                <w:rFonts w:eastAsia="Times New Roman"/>
                <w:iCs/>
                <w:color w:val="000000"/>
                <w:sz w:val="22"/>
                <w:vertAlign w:val="superscript"/>
                <w:lang w:eastAsia="lv-LV"/>
              </w:rPr>
              <w:t>4 </w:t>
            </w:r>
            <w:r w:rsidRPr="005D5AF2">
              <w:rPr>
                <w:rFonts w:eastAsia="Times New Roman"/>
                <w:iCs/>
                <w:color w:val="000000"/>
                <w:sz w:val="22"/>
                <w:lang w:eastAsia="lv-LV"/>
              </w:rPr>
              <w:t>panta 1</w:t>
            </w:r>
            <w:r w:rsidRPr="005D5AF2">
              <w:rPr>
                <w:rFonts w:eastAsia="Times New Roman"/>
                <w:iCs/>
                <w:color w:val="000000"/>
                <w:sz w:val="22"/>
                <w:vertAlign w:val="superscript"/>
                <w:lang w:eastAsia="lv-LV"/>
              </w:rPr>
              <w:t xml:space="preserve">1 </w:t>
            </w:r>
            <w:r w:rsidRPr="005D5AF2">
              <w:rPr>
                <w:rFonts w:eastAsia="Times New Roman"/>
                <w:iCs/>
                <w:color w:val="000000"/>
                <w:sz w:val="22"/>
                <w:lang w:eastAsia="lv-LV"/>
              </w:rPr>
              <w:t>daļā</w:t>
            </w:r>
            <w:r w:rsidRPr="005D5AF2">
              <w:rPr>
                <w:rFonts w:eastAsia="Times New Roman"/>
                <w:iCs/>
                <w:color w:val="000000"/>
                <w:sz w:val="22"/>
                <w:vertAlign w:val="superscript"/>
                <w:lang w:eastAsia="lv-LV"/>
              </w:rPr>
              <w:t xml:space="preserve"> </w:t>
            </w:r>
            <w:r w:rsidRPr="005D5AF2">
              <w:rPr>
                <w:rFonts w:eastAsia="Times New Roman"/>
                <w:iCs/>
                <w:color w:val="000000"/>
                <w:sz w:val="22"/>
                <w:lang w:eastAsia="lv-LV"/>
              </w:rPr>
              <w:t xml:space="preserve">paredzētos </w:t>
            </w:r>
            <w:r w:rsidRPr="005D5AF2">
              <w:rPr>
                <w:rFonts w:eastAsia="Times New Roman"/>
                <w:iCs/>
                <w:color w:val="000000"/>
                <w:sz w:val="22"/>
                <w:lang w:eastAsia="lv-LV"/>
              </w:rPr>
              <w:lastRenderedPageBreak/>
              <w:t>noteikumus līdz 2019.gada 31.decembrim.”</w:t>
            </w:r>
          </w:p>
          <w:p w:rsidR="002509A7" w:rsidRDefault="002509A7" w:rsidP="005D5AF2">
            <w:pPr>
              <w:ind w:firstLine="567"/>
              <w:jc w:val="both"/>
              <w:rPr>
                <w:rFonts w:eastAsia="Times New Roman"/>
                <w:iCs/>
                <w:color w:val="000000"/>
                <w:sz w:val="22"/>
                <w:lang w:eastAsia="lv-LV"/>
              </w:rPr>
            </w:pPr>
          </w:p>
          <w:p w:rsidR="00B147B1" w:rsidRPr="00B147B1" w:rsidRDefault="00B147B1" w:rsidP="00B147B1">
            <w:pPr>
              <w:ind w:firstLine="567"/>
              <w:jc w:val="both"/>
              <w:rPr>
                <w:rFonts w:eastAsia="Times New Roman"/>
                <w:b/>
                <w:iCs/>
                <w:color w:val="000000"/>
                <w:sz w:val="22"/>
                <w:u w:val="single"/>
                <w:lang w:eastAsia="lv-LV"/>
              </w:rPr>
            </w:pPr>
            <w:r w:rsidRPr="00B147B1">
              <w:rPr>
                <w:rFonts w:eastAsia="Times New Roman"/>
                <w:b/>
                <w:iCs/>
                <w:color w:val="000000"/>
                <w:sz w:val="22"/>
                <w:u w:val="single"/>
                <w:lang w:eastAsia="lv-LV"/>
              </w:rPr>
              <w:t>Deputāte Ļ.Švecova</w:t>
            </w:r>
          </w:p>
          <w:p w:rsidR="00B147B1" w:rsidRPr="00B147B1" w:rsidRDefault="00B147B1" w:rsidP="00B147B1">
            <w:pPr>
              <w:ind w:firstLine="567"/>
              <w:jc w:val="both"/>
              <w:rPr>
                <w:rFonts w:eastAsia="Times New Roman"/>
                <w:iCs/>
                <w:color w:val="000000"/>
                <w:sz w:val="22"/>
                <w:lang w:eastAsia="lv-LV"/>
              </w:rPr>
            </w:pPr>
            <w:r w:rsidRPr="00B147B1">
              <w:rPr>
                <w:rFonts w:eastAsia="Times New Roman"/>
                <w:iCs/>
                <w:color w:val="000000"/>
                <w:sz w:val="22"/>
                <w:lang w:eastAsia="lv-LV"/>
              </w:rPr>
              <w:t>Izslēgt likumprojekta 6. pantā ietverto pārejas noteikumu 29. punktu par likuma spēkā stāšanos.</w:t>
            </w:r>
          </w:p>
          <w:p w:rsidR="00DB5065" w:rsidRDefault="00DB5065" w:rsidP="00DB5065">
            <w:pPr>
              <w:ind w:firstLine="567"/>
              <w:jc w:val="both"/>
              <w:rPr>
                <w:rFonts w:eastAsia="Times New Roman"/>
                <w:b/>
                <w:iCs/>
                <w:color w:val="000000"/>
                <w:sz w:val="22"/>
                <w:u w:val="single"/>
                <w:lang w:eastAsia="lv-LV"/>
              </w:rPr>
            </w:pPr>
          </w:p>
          <w:p w:rsidR="00DB5065" w:rsidRPr="00B147B1" w:rsidRDefault="00DB5065" w:rsidP="00DB5065">
            <w:pPr>
              <w:ind w:firstLine="567"/>
              <w:jc w:val="both"/>
              <w:rPr>
                <w:rFonts w:eastAsia="Times New Roman"/>
                <w:b/>
                <w:iCs/>
                <w:color w:val="000000"/>
                <w:sz w:val="22"/>
                <w:u w:val="single"/>
                <w:lang w:eastAsia="lv-LV"/>
              </w:rPr>
            </w:pPr>
            <w:r w:rsidRPr="00B147B1">
              <w:rPr>
                <w:rFonts w:eastAsia="Times New Roman"/>
                <w:b/>
                <w:iCs/>
                <w:color w:val="000000"/>
                <w:sz w:val="22"/>
                <w:u w:val="single"/>
                <w:lang w:eastAsia="lv-LV"/>
              </w:rPr>
              <w:t>Deputāte Ļ.Švecova</w:t>
            </w:r>
          </w:p>
          <w:p w:rsidR="00D57FFD" w:rsidRPr="00B147B1" w:rsidRDefault="00D57FFD" w:rsidP="00D57FFD">
            <w:pPr>
              <w:ind w:firstLine="567"/>
              <w:jc w:val="both"/>
              <w:rPr>
                <w:rFonts w:eastAsia="Times New Roman"/>
                <w:iCs/>
                <w:color w:val="000000"/>
                <w:sz w:val="22"/>
                <w:lang w:eastAsia="lv-LV"/>
              </w:rPr>
            </w:pPr>
            <w:r w:rsidRPr="00B147B1">
              <w:rPr>
                <w:rFonts w:eastAsia="Times New Roman"/>
                <w:iCs/>
                <w:color w:val="000000"/>
                <w:sz w:val="22"/>
                <w:lang w:eastAsia="lv-LV"/>
              </w:rPr>
              <w:t>Papildināt likumprojektu ar jaunu pantu šādā redakcijā:</w:t>
            </w:r>
          </w:p>
          <w:p w:rsidR="00D57FFD" w:rsidRPr="00B147B1" w:rsidRDefault="00D57FFD" w:rsidP="00D57FFD">
            <w:pPr>
              <w:ind w:firstLine="567"/>
              <w:jc w:val="both"/>
              <w:rPr>
                <w:rFonts w:eastAsia="Times New Roman"/>
                <w:iCs/>
                <w:color w:val="000000"/>
                <w:sz w:val="22"/>
                <w:lang w:eastAsia="lv-LV"/>
              </w:rPr>
            </w:pPr>
            <w:r w:rsidRPr="00B147B1">
              <w:rPr>
                <w:rFonts w:eastAsia="Times New Roman"/>
                <w:iCs/>
                <w:color w:val="000000"/>
                <w:sz w:val="22"/>
                <w:lang w:eastAsia="lv-LV"/>
              </w:rPr>
              <w:t>“Papildināt pārejas noteikumus ar jaunu punktu šādā redakcijā:</w:t>
            </w:r>
          </w:p>
          <w:p w:rsidR="00D57FFD" w:rsidRDefault="00D57FFD" w:rsidP="00D57FFD">
            <w:pPr>
              <w:ind w:firstLine="567"/>
              <w:jc w:val="both"/>
              <w:rPr>
                <w:rFonts w:eastAsia="Times New Roman"/>
                <w:iCs/>
                <w:color w:val="000000"/>
                <w:sz w:val="22"/>
                <w:lang w:eastAsia="lv-LV"/>
              </w:rPr>
            </w:pPr>
            <w:r w:rsidRPr="00B147B1">
              <w:rPr>
                <w:rFonts w:eastAsia="Times New Roman"/>
                <w:iCs/>
                <w:color w:val="000000"/>
                <w:sz w:val="22"/>
                <w:lang w:eastAsia="lv-LV"/>
              </w:rPr>
              <w:t>“Politiskajai organizācijai (partijai), par kuru 13. Saeimas vēlēšanās nobalsojuši vairāk nekā pieci procenti vēlētāju, papildus likuma 7.</w:t>
            </w:r>
            <w:r w:rsidRPr="00B147B1">
              <w:rPr>
                <w:rFonts w:eastAsia="Times New Roman"/>
                <w:iCs/>
                <w:color w:val="000000"/>
                <w:sz w:val="22"/>
                <w:vertAlign w:val="superscript"/>
                <w:lang w:eastAsia="lv-LV"/>
              </w:rPr>
              <w:t>1</w:t>
            </w:r>
            <w:r w:rsidRPr="00B147B1">
              <w:rPr>
                <w:rFonts w:eastAsia="Times New Roman"/>
                <w:iCs/>
                <w:color w:val="000000"/>
                <w:sz w:val="22"/>
                <w:lang w:eastAsia="lv-LV"/>
              </w:rPr>
              <w:t xml:space="preserve"> panta pirmajā daļā minētajam piešķir papildus valsts budžeta finansējumu kalendārā gada laikā tādā proporcijā, kas atbilst veselības aprūpes jomā strādājošo atalgojuma palielinājumam. Konkrētu papildus valsts budžeta finansējuma apmēru, kas proporcionāli atbilst veselības aprūpes jomā strādājošo atalgojuma palielinājumam, ik gadu nosaka Ministru kabinets.”</w:t>
            </w:r>
          </w:p>
          <w:p w:rsidR="00DB5065" w:rsidRDefault="00DB5065" w:rsidP="00DB5065">
            <w:pPr>
              <w:ind w:firstLine="567"/>
              <w:jc w:val="both"/>
              <w:rPr>
                <w:rFonts w:eastAsia="Times New Roman"/>
                <w:b/>
                <w:iCs/>
                <w:color w:val="000000"/>
                <w:sz w:val="22"/>
                <w:u w:val="single"/>
                <w:lang w:eastAsia="lv-LV"/>
              </w:rPr>
            </w:pPr>
          </w:p>
          <w:p w:rsidR="00DB5065" w:rsidRPr="00B147B1" w:rsidRDefault="00DB5065" w:rsidP="00DB5065">
            <w:pPr>
              <w:ind w:firstLine="567"/>
              <w:jc w:val="both"/>
              <w:rPr>
                <w:rFonts w:eastAsia="Times New Roman"/>
                <w:b/>
                <w:iCs/>
                <w:color w:val="000000"/>
                <w:sz w:val="22"/>
                <w:u w:val="single"/>
                <w:lang w:eastAsia="lv-LV"/>
              </w:rPr>
            </w:pPr>
            <w:r w:rsidRPr="00B147B1">
              <w:rPr>
                <w:rFonts w:eastAsia="Times New Roman"/>
                <w:b/>
                <w:iCs/>
                <w:color w:val="000000"/>
                <w:sz w:val="22"/>
                <w:u w:val="single"/>
                <w:lang w:eastAsia="lv-LV"/>
              </w:rPr>
              <w:t>Deputāte Ļ.Švecova</w:t>
            </w:r>
          </w:p>
          <w:p w:rsidR="00DB5065" w:rsidRPr="00B147B1" w:rsidRDefault="00DB5065" w:rsidP="00DB5065">
            <w:pPr>
              <w:ind w:firstLine="567"/>
              <w:jc w:val="both"/>
              <w:rPr>
                <w:rFonts w:eastAsia="Times New Roman"/>
                <w:iCs/>
                <w:color w:val="000000"/>
                <w:sz w:val="22"/>
                <w:lang w:eastAsia="lv-LV"/>
              </w:rPr>
            </w:pPr>
            <w:r w:rsidRPr="00B147B1">
              <w:rPr>
                <w:rFonts w:eastAsia="Times New Roman"/>
                <w:iCs/>
                <w:color w:val="000000"/>
                <w:sz w:val="22"/>
                <w:lang w:eastAsia="lv-LV"/>
              </w:rPr>
              <w:t>Papildināt likumprojektu ar jaunu pantu šādā redakcijā:</w:t>
            </w:r>
          </w:p>
          <w:p w:rsidR="00DB5065" w:rsidRPr="00B147B1" w:rsidRDefault="00DB5065" w:rsidP="00DB5065">
            <w:pPr>
              <w:ind w:firstLine="567"/>
              <w:jc w:val="both"/>
              <w:rPr>
                <w:rFonts w:eastAsia="Times New Roman"/>
                <w:iCs/>
                <w:color w:val="000000"/>
                <w:sz w:val="22"/>
                <w:lang w:eastAsia="lv-LV"/>
              </w:rPr>
            </w:pPr>
            <w:r w:rsidRPr="00B147B1">
              <w:rPr>
                <w:rFonts w:eastAsia="Times New Roman"/>
                <w:iCs/>
                <w:color w:val="000000"/>
                <w:sz w:val="22"/>
                <w:lang w:eastAsia="lv-LV"/>
              </w:rPr>
              <w:t>“Papildināt pārejas noteikumus ar jaunu punktu šādā redakcijā:</w:t>
            </w:r>
          </w:p>
          <w:p w:rsidR="00DB5065" w:rsidRPr="00B147B1" w:rsidRDefault="00DB5065" w:rsidP="00DB5065">
            <w:pPr>
              <w:ind w:firstLine="567"/>
              <w:jc w:val="both"/>
              <w:rPr>
                <w:rFonts w:eastAsia="Times New Roman"/>
                <w:iCs/>
                <w:color w:val="000000"/>
                <w:sz w:val="22"/>
                <w:lang w:eastAsia="lv-LV"/>
              </w:rPr>
            </w:pPr>
            <w:r w:rsidRPr="00B147B1">
              <w:rPr>
                <w:rFonts w:eastAsia="Times New Roman"/>
                <w:iCs/>
                <w:color w:val="000000"/>
                <w:sz w:val="22"/>
                <w:lang w:eastAsia="lv-LV"/>
              </w:rPr>
              <w:t xml:space="preserve">Ministru kabinets līdz 2020. gada 1. martam iesniedz Saeimā likumprojektu par valsts budžeta finansējuma pakāpenisku ikgadēju palielinājumu politiskajām </w:t>
            </w:r>
            <w:r w:rsidRPr="00B147B1">
              <w:rPr>
                <w:rFonts w:eastAsia="Times New Roman"/>
                <w:iCs/>
                <w:color w:val="000000"/>
                <w:sz w:val="22"/>
                <w:lang w:eastAsia="lv-LV"/>
              </w:rPr>
              <w:lastRenderedPageBreak/>
              <w:t>organizācijām (partijām), sākot ar 14. Saeimas sanākšanu. ”</w:t>
            </w:r>
          </w:p>
          <w:p w:rsidR="00DB5065" w:rsidRDefault="00DB5065" w:rsidP="00DB5065">
            <w:pPr>
              <w:ind w:firstLine="567"/>
              <w:jc w:val="both"/>
              <w:rPr>
                <w:rFonts w:eastAsia="Times New Roman"/>
                <w:b/>
                <w:iCs/>
                <w:color w:val="000000"/>
                <w:sz w:val="22"/>
                <w:u w:val="single"/>
                <w:lang w:eastAsia="lv-LV"/>
              </w:rPr>
            </w:pPr>
          </w:p>
          <w:p w:rsidR="00EB3016" w:rsidRDefault="00EB3016" w:rsidP="00EB3016">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EB3016" w:rsidRPr="0092604F" w:rsidRDefault="00EB3016" w:rsidP="00EB3016">
            <w:pPr>
              <w:ind w:firstLine="567"/>
              <w:jc w:val="both"/>
              <w:rPr>
                <w:rFonts w:eastAsia="Times New Roman"/>
                <w:b/>
                <w:iCs/>
                <w:color w:val="000000"/>
                <w:sz w:val="22"/>
                <w:u w:val="single"/>
                <w:lang w:eastAsia="lv-LV"/>
              </w:rPr>
            </w:pPr>
            <w:r w:rsidRPr="0092604F">
              <w:rPr>
                <w:rFonts w:eastAsia="Times New Roman"/>
                <w:iCs/>
                <w:color w:val="000000"/>
                <w:sz w:val="22"/>
                <w:lang w:eastAsia="lv-LV"/>
              </w:rPr>
              <w:t xml:space="preserve">Papildināt pārejas noteikumus ar jaunu punktu sekojošā redakcijā: </w:t>
            </w:r>
          </w:p>
          <w:p w:rsidR="00EB3016" w:rsidRPr="0092604F" w:rsidRDefault="00EB3016" w:rsidP="00EB3016">
            <w:pPr>
              <w:ind w:firstLine="567"/>
              <w:jc w:val="both"/>
              <w:rPr>
                <w:rFonts w:eastAsia="Times New Roman"/>
                <w:iCs/>
                <w:color w:val="000000"/>
                <w:sz w:val="22"/>
                <w:lang w:eastAsia="lv-LV"/>
              </w:rPr>
            </w:pPr>
            <w:r w:rsidRPr="0092604F">
              <w:rPr>
                <w:rFonts w:eastAsia="Times New Roman"/>
                <w:iCs/>
                <w:color w:val="000000"/>
                <w:sz w:val="22"/>
                <w:lang w:eastAsia="lv-LV"/>
              </w:rPr>
              <w:t>“Līdz 2020. gada 31. oktobrim Ministru kabinets iesniedz Saeimai atzinumu par finansiālajiem un tiesiskajiem nosacījumiem iespējamai piešķiramā valsts budžeta finansējuma apmēra palielināšanai šā likuma 7.</w:t>
            </w:r>
            <w:r w:rsidRPr="0092604F">
              <w:rPr>
                <w:rFonts w:eastAsia="Times New Roman"/>
                <w:iCs/>
                <w:color w:val="000000"/>
                <w:sz w:val="22"/>
                <w:vertAlign w:val="superscript"/>
                <w:lang w:eastAsia="lv-LV"/>
              </w:rPr>
              <w:t>1</w:t>
            </w:r>
            <w:r w:rsidRPr="0092604F">
              <w:rPr>
                <w:rFonts w:eastAsia="Times New Roman"/>
                <w:iCs/>
                <w:color w:val="000000"/>
                <w:sz w:val="22"/>
                <w:lang w:eastAsia="lv-LV"/>
              </w:rPr>
              <w:t xml:space="preserve"> panta pirmajā daļā minētajiem kritērijiem atbilstošām politiskajām organizācijām (partijām), vienlaikus izvērtējot iespēju piemērot attiecīgos nosacījumus arī citām šā likuma 7.</w:t>
            </w:r>
            <w:r w:rsidRPr="0092604F">
              <w:rPr>
                <w:rFonts w:eastAsia="Times New Roman"/>
                <w:iCs/>
                <w:color w:val="000000"/>
                <w:sz w:val="22"/>
                <w:vertAlign w:val="superscript"/>
                <w:lang w:eastAsia="lv-LV"/>
              </w:rPr>
              <w:t>1</w:t>
            </w:r>
            <w:r w:rsidRPr="0092604F">
              <w:rPr>
                <w:rFonts w:eastAsia="Times New Roman"/>
                <w:iCs/>
                <w:color w:val="000000"/>
                <w:sz w:val="22"/>
                <w:lang w:eastAsia="lv-LV"/>
              </w:rPr>
              <w:t xml:space="preserve"> panta pirmajā daļā neminētām politiskajām organizācijām (partijām).”</w:t>
            </w:r>
          </w:p>
          <w:p w:rsidR="00EB3016" w:rsidRDefault="00EB3016" w:rsidP="002509A7">
            <w:pPr>
              <w:ind w:firstLine="567"/>
              <w:jc w:val="both"/>
              <w:rPr>
                <w:rFonts w:eastAsia="Times New Roman"/>
                <w:b/>
                <w:iCs/>
                <w:color w:val="000000"/>
                <w:sz w:val="22"/>
                <w:u w:val="single"/>
                <w:lang w:eastAsia="lv-LV"/>
              </w:rPr>
            </w:pPr>
          </w:p>
          <w:p w:rsidR="002509A7" w:rsidRPr="002509A7" w:rsidRDefault="002509A7" w:rsidP="002509A7">
            <w:pPr>
              <w:ind w:firstLine="567"/>
              <w:jc w:val="both"/>
              <w:rPr>
                <w:rFonts w:eastAsia="Times New Roman"/>
                <w:iCs/>
                <w:color w:val="000000"/>
                <w:sz w:val="22"/>
                <w:lang w:eastAsia="lv-LV"/>
              </w:rPr>
            </w:pPr>
            <w:r w:rsidRPr="002509A7">
              <w:rPr>
                <w:rFonts w:eastAsia="Times New Roman"/>
                <w:b/>
                <w:iCs/>
                <w:color w:val="000000"/>
                <w:sz w:val="22"/>
                <w:u w:val="single"/>
                <w:lang w:eastAsia="lv-LV"/>
              </w:rPr>
              <w:t>Deputāti J.Stepaņenko, K.Sprūde, L.Liepiņa, A.Gobzems, D.Šmits</w:t>
            </w:r>
          </w:p>
          <w:p w:rsidR="002509A7" w:rsidRDefault="002509A7" w:rsidP="002509A7">
            <w:pPr>
              <w:ind w:firstLine="567"/>
              <w:jc w:val="both"/>
              <w:rPr>
                <w:rFonts w:eastAsia="Times New Roman"/>
                <w:iCs/>
                <w:color w:val="000000"/>
                <w:sz w:val="22"/>
                <w:lang w:eastAsia="lv-LV"/>
              </w:rPr>
            </w:pPr>
            <w:r w:rsidRPr="002509A7">
              <w:rPr>
                <w:rFonts w:eastAsia="Times New Roman"/>
                <w:iCs/>
                <w:color w:val="000000"/>
                <w:sz w:val="22"/>
                <w:lang w:eastAsia="lv-LV"/>
              </w:rPr>
              <w:t xml:space="preserve">Izslēgt likumprojekta 6.panta Pārejas noteikumu 29.punktu. </w:t>
            </w:r>
          </w:p>
          <w:p w:rsidR="00DB5065" w:rsidRDefault="00DB5065" w:rsidP="00D57FFD">
            <w:pPr>
              <w:ind w:firstLine="567"/>
              <w:jc w:val="both"/>
              <w:rPr>
                <w:rFonts w:eastAsia="Times New Roman"/>
                <w:b/>
                <w:iCs/>
                <w:color w:val="000000"/>
                <w:sz w:val="22"/>
                <w:u w:val="single"/>
                <w:lang w:eastAsia="lv-LV"/>
              </w:rPr>
            </w:pPr>
          </w:p>
          <w:p w:rsidR="00D57FFD" w:rsidRPr="002509A7" w:rsidRDefault="00D57FFD" w:rsidP="00D57FFD">
            <w:pPr>
              <w:ind w:firstLine="567"/>
              <w:jc w:val="both"/>
              <w:rPr>
                <w:rFonts w:eastAsia="Times New Roman"/>
                <w:iCs/>
                <w:color w:val="000000"/>
                <w:sz w:val="22"/>
                <w:lang w:eastAsia="lv-LV"/>
              </w:rPr>
            </w:pPr>
            <w:r w:rsidRPr="002509A7">
              <w:rPr>
                <w:rFonts w:eastAsia="Times New Roman"/>
                <w:b/>
                <w:iCs/>
                <w:color w:val="000000"/>
                <w:sz w:val="22"/>
                <w:u w:val="single"/>
                <w:lang w:eastAsia="lv-LV"/>
              </w:rPr>
              <w:t>Deputāti J.Stepaņenko, K.Sprūde, L.Liepiņa, A.Gobzems, D.Šmits</w:t>
            </w:r>
          </w:p>
          <w:p w:rsidR="00D57FFD" w:rsidRPr="002509A7" w:rsidRDefault="00D57FFD" w:rsidP="00D57FFD">
            <w:pPr>
              <w:ind w:firstLine="567"/>
              <w:jc w:val="both"/>
              <w:rPr>
                <w:rFonts w:eastAsia="Times New Roman"/>
                <w:iCs/>
                <w:color w:val="000000"/>
                <w:sz w:val="22"/>
                <w:lang w:eastAsia="lv-LV"/>
              </w:rPr>
            </w:pPr>
            <w:r w:rsidRPr="002509A7">
              <w:rPr>
                <w:rFonts w:eastAsia="Times New Roman"/>
                <w:iCs/>
                <w:color w:val="000000"/>
                <w:sz w:val="22"/>
                <w:lang w:eastAsia="lv-LV"/>
              </w:rPr>
              <w:t xml:space="preserve">Papildināt Pārejas noteikumus ar 29. punktu sekojošā redakcijā: </w:t>
            </w:r>
          </w:p>
          <w:p w:rsidR="00D57FFD" w:rsidRPr="002509A7" w:rsidRDefault="00D57FFD" w:rsidP="00D57FFD">
            <w:pPr>
              <w:ind w:firstLine="567"/>
              <w:jc w:val="both"/>
              <w:rPr>
                <w:rFonts w:eastAsia="Times New Roman"/>
                <w:iCs/>
                <w:color w:val="000000"/>
                <w:sz w:val="22"/>
                <w:lang w:eastAsia="lv-LV"/>
              </w:rPr>
            </w:pPr>
            <w:r w:rsidRPr="002509A7">
              <w:rPr>
                <w:rFonts w:eastAsia="Times New Roman"/>
                <w:iCs/>
                <w:color w:val="000000"/>
                <w:sz w:val="22"/>
                <w:lang w:eastAsia="lv-LV"/>
              </w:rPr>
              <w:t xml:space="preserve">“29. Ministru Kabinets līdz 2021.gada 1.janvārim, uzaicinot visas Latvijā reģistrētas politiskās organizācijas (partijas), veicot sabiedrisko apspriešanu un konsultējoties ar nevalstisko sektoru, </w:t>
            </w:r>
            <w:r w:rsidRPr="002509A7">
              <w:rPr>
                <w:rFonts w:eastAsia="Times New Roman"/>
                <w:iCs/>
                <w:color w:val="000000"/>
                <w:sz w:val="22"/>
                <w:lang w:eastAsia="lv-LV"/>
              </w:rPr>
              <w:lastRenderedPageBreak/>
              <w:t xml:space="preserve">izstrādā jaunu politisko partiju finansēšanas modeli, kas paredz iespēju nodokļu maksātājam pēc savas izvēles novirzīt procentuālo maksājamā iedzīvotāju ienākuma nodokļa daļu kādai konkrētai partijai pēc attiecīgā nodokļu maksātāja izvēles.” </w:t>
            </w:r>
          </w:p>
          <w:p w:rsidR="002509A7" w:rsidRDefault="002509A7" w:rsidP="00A15A5D">
            <w:pPr>
              <w:ind w:firstLine="567"/>
              <w:jc w:val="both"/>
              <w:rPr>
                <w:rFonts w:eastAsia="Times New Roman"/>
                <w:b/>
                <w:iCs/>
                <w:color w:val="000000"/>
                <w:sz w:val="22"/>
                <w:u w:val="single"/>
                <w:lang w:eastAsia="lv-LV"/>
              </w:rPr>
            </w:pPr>
          </w:p>
          <w:p w:rsidR="00A15A5D" w:rsidRPr="00A15A5D" w:rsidRDefault="00A15A5D" w:rsidP="00A15A5D">
            <w:pPr>
              <w:ind w:firstLine="567"/>
              <w:jc w:val="both"/>
              <w:rPr>
                <w:rFonts w:eastAsia="Times New Roman"/>
                <w:b/>
                <w:iCs/>
                <w:color w:val="000000"/>
                <w:sz w:val="22"/>
                <w:u w:val="single"/>
                <w:lang w:eastAsia="lv-LV"/>
              </w:rPr>
            </w:pPr>
            <w:r w:rsidRPr="00A15A5D">
              <w:rPr>
                <w:rFonts w:eastAsia="Times New Roman"/>
                <w:b/>
                <w:iCs/>
                <w:color w:val="000000"/>
                <w:sz w:val="22"/>
                <w:u w:val="single"/>
                <w:lang w:eastAsia="lv-LV"/>
              </w:rPr>
              <w:t>Juridiskais birojs</w:t>
            </w:r>
          </w:p>
          <w:p w:rsidR="00A15A5D" w:rsidRDefault="00A15A5D" w:rsidP="005D5AF2">
            <w:pPr>
              <w:ind w:firstLine="567"/>
              <w:jc w:val="both"/>
              <w:rPr>
                <w:rFonts w:eastAsia="Times New Roman"/>
                <w:iCs/>
                <w:color w:val="000000"/>
                <w:sz w:val="22"/>
                <w:lang w:eastAsia="lv-LV"/>
              </w:rPr>
            </w:pPr>
            <w:r w:rsidRPr="00A15A5D">
              <w:rPr>
                <w:rFonts w:eastAsia="Times New Roman"/>
                <w:iCs/>
                <w:color w:val="000000"/>
                <w:sz w:val="22"/>
                <w:lang w:eastAsia="lv-LV"/>
              </w:rPr>
              <w:t>Aizstāt pārejas noteikumu 28. punktā (likumprojekta 6. pants) skaitļus un vārdus “2020. gada 1. janvārim” ar skaitļiem un vārdiem “2019. gada 31. decembrim”.</w:t>
            </w:r>
          </w:p>
          <w:p w:rsidR="00A15A5D" w:rsidRDefault="00A15A5D" w:rsidP="00A15A5D">
            <w:pPr>
              <w:ind w:firstLine="567"/>
              <w:jc w:val="both"/>
              <w:rPr>
                <w:rFonts w:eastAsia="Times New Roman"/>
                <w:b/>
                <w:iCs/>
                <w:color w:val="000000"/>
                <w:sz w:val="22"/>
                <w:u w:val="single"/>
                <w:lang w:eastAsia="lv-LV"/>
              </w:rPr>
            </w:pPr>
          </w:p>
          <w:p w:rsidR="00A15A5D" w:rsidRPr="00A15A5D" w:rsidRDefault="00A15A5D" w:rsidP="00A15A5D">
            <w:pPr>
              <w:ind w:firstLine="567"/>
              <w:jc w:val="both"/>
              <w:rPr>
                <w:rFonts w:eastAsia="Times New Roman"/>
                <w:b/>
                <w:iCs/>
                <w:color w:val="000000"/>
                <w:sz w:val="22"/>
                <w:u w:val="single"/>
                <w:lang w:eastAsia="lv-LV"/>
              </w:rPr>
            </w:pPr>
            <w:r w:rsidRPr="00A15A5D">
              <w:rPr>
                <w:rFonts w:eastAsia="Times New Roman"/>
                <w:b/>
                <w:iCs/>
                <w:color w:val="000000"/>
                <w:sz w:val="22"/>
                <w:u w:val="single"/>
                <w:lang w:eastAsia="lv-LV"/>
              </w:rPr>
              <w:t>Juridiskais birojs</w:t>
            </w:r>
          </w:p>
          <w:p w:rsidR="00A15A5D" w:rsidRPr="00A15A5D" w:rsidRDefault="00A15A5D" w:rsidP="00A15A5D">
            <w:pPr>
              <w:ind w:firstLine="567"/>
              <w:jc w:val="both"/>
              <w:rPr>
                <w:rFonts w:eastAsia="Times New Roman"/>
                <w:iCs/>
                <w:color w:val="000000"/>
                <w:sz w:val="22"/>
                <w:lang w:eastAsia="lv-LV"/>
              </w:rPr>
            </w:pPr>
            <w:r w:rsidRPr="00A15A5D">
              <w:rPr>
                <w:rFonts w:eastAsia="Times New Roman"/>
                <w:iCs/>
                <w:color w:val="000000"/>
                <w:sz w:val="22"/>
                <w:lang w:eastAsia="lv-LV"/>
              </w:rPr>
              <w:t>Izteikt pārejas noteikumu 29. punktu (likumprojekta 6. pants) šādā redakcijā:</w:t>
            </w:r>
          </w:p>
          <w:p w:rsidR="00A15A5D" w:rsidRPr="005F48B6" w:rsidRDefault="00A15A5D" w:rsidP="00DB5065">
            <w:pPr>
              <w:ind w:firstLine="567"/>
              <w:jc w:val="both"/>
              <w:rPr>
                <w:rFonts w:eastAsia="Times New Roman"/>
                <w:iCs/>
                <w:color w:val="000000"/>
                <w:sz w:val="22"/>
                <w:lang w:eastAsia="lv-LV"/>
              </w:rPr>
            </w:pPr>
            <w:r w:rsidRPr="00A15A5D">
              <w:rPr>
                <w:rFonts w:eastAsia="Times New Roman"/>
                <w:iCs/>
                <w:color w:val="000000"/>
                <w:sz w:val="22"/>
                <w:lang w:eastAsia="lv-LV"/>
              </w:rPr>
              <w:t>“29. Šā likuma 7.</w:t>
            </w:r>
            <w:r w:rsidRPr="00A15A5D">
              <w:rPr>
                <w:rFonts w:eastAsia="Times New Roman"/>
                <w:iCs/>
                <w:color w:val="000000"/>
                <w:sz w:val="22"/>
                <w:vertAlign w:val="superscript"/>
                <w:lang w:eastAsia="lv-LV"/>
              </w:rPr>
              <w:t>1</w:t>
            </w:r>
            <w:r w:rsidRPr="00A15A5D">
              <w:rPr>
                <w:rFonts w:eastAsia="Times New Roman"/>
                <w:iCs/>
                <w:color w:val="000000"/>
                <w:sz w:val="22"/>
                <w:lang w:eastAsia="lv-LV"/>
              </w:rPr>
              <w:t xml:space="preserve"> panta pirmās daļas 2. punktu </w:t>
            </w:r>
            <w:r w:rsidRPr="00A15A5D">
              <w:rPr>
                <w:rFonts w:eastAsia="Times New Roman"/>
                <w:iCs/>
                <w:color w:val="000000"/>
                <w:sz w:val="22"/>
                <w:u w:val="single"/>
                <w:lang w:eastAsia="lv-LV"/>
              </w:rPr>
              <w:t>piemēro</w:t>
            </w:r>
            <w:r w:rsidRPr="00A15A5D">
              <w:rPr>
                <w:rFonts w:eastAsia="Times New Roman"/>
                <w:iCs/>
                <w:color w:val="000000"/>
                <w:sz w:val="22"/>
                <w:lang w:eastAsia="lv-LV"/>
              </w:rPr>
              <w:t xml:space="preserve"> no 2021. gada 1. jūlija.” </w:t>
            </w:r>
          </w:p>
        </w:tc>
        <w:tc>
          <w:tcPr>
            <w:tcW w:w="1823" w:type="dxa"/>
          </w:tcPr>
          <w:p w:rsidR="002C58B0" w:rsidRPr="005F48B6" w:rsidRDefault="002C58B0" w:rsidP="005F48B6">
            <w:pPr>
              <w:ind w:firstLine="567"/>
              <w:jc w:val="both"/>
              <w:rPr>
                <w:rFonts w:eastAsia="Times New Roman"/>
                <w:iCs/>
                <w:color w:val="000000"/>
                <w:sz w:val="22"/>
                <w:lang w:eastAsia="lv-LV"/>
              </w:rPr>
            </w:pPr>
          </w:p>
        </w:tc>
        <w:tc>
          <w:tcPr>
            <w:tcW w:w="1823" w:type="dxa"/>
          </w:tcPr>
          <w:p w:rsidR="002C58B0" w:rsidRPr="005F48B6" w:rsidRDefault="002C58B0" w:rsidP="005F48B6">
            <w:pPr>
              <w:ind w:firstLine="567"/>
              <w:jc w:val="both"/>
              <w:rPr>
                <w:rFonts w:eastAsia="Times New Roman"/>
                <w:iCs/>
                <w:color w:val="000000"/>
                <w:sz w:val="22"/>
                <w:lang w:eastAsia="lv-LV"/>
              </w:rPr>
            </w:pPr>
          </w:p>
        </w:tc>
      </w:tr>
      <w:tr w:rsidR="002C58B0" w:rsidRPr="001B3F41" w:rsidTr="006B7571">
        <w:tc>
          <w:tcPr>
            <w:tcW w:w="3644" w:type="dxa"/>
            <w:shd w:val="clear" w:color="auto" w:fill="auto"/>
          </w:tcPr>
          <w:p w:rsidR="002C58B0" w:rsidRDefault="002C58B0" w:rsidP="00B6215C">
            <w:pPr>
              <w:ind w:firstLine="567"/>
              <w:jc w:val="both"/>
              <w:rPr>
                <w:b/>
                <w:sz w:val="22"/>
              </w:rPr>
            </w:pPr>
          </w:p>
        </w:tc>
        <w:tc>
          <w:tcPr>
            <w:tcW w:w="3645" w:type="dxa"/>
            <w:shd w:val="clear" w:color="auto" w:fill="auto"/>
          </w:tcPr>
          <w:p w:rsidR="002C58B0" w:rsidRDefault="002C58B0" w:rsidP="006E0643">
            <w:pPr>
              <w:ind w:firstLine="567"/>
              <w:jc w:val="both"/>
              <w:rPr>
                <w:rFonts w:eastAsia="Times New Roman"/>
                <w:iCs/>
                <w:color w:val="000000"/>
                <w:sz w:val="22"/>
                <w:lang w:eastAsia="lv-LV"/>
              </w:rPr>
            </w:pPr>
            <w:r w:rsidRPr="005F48B6">
              <w:rPr>
                <w:rFonts w:eastAsia="Times New Roman"/>
                <w:iCs/>
                <w:color w:val="000000"/>
                <w:sz w:val="22"/>
                <w:lang w:eastAsia="lv-LV"/>
              </w:rPr>
              <w:t>Likums stājas spēkā 2020. gada 1. janvārī.</w:t>
            </w:r>
          </w:p>
        </w:tc>
        <w:tc>
          <w:tcPr>
            <w:tcW w:w="729" w:type="dxa"/>
          </w:tcPr>
          <w:p w:rsidR="002C58B0" w:rsidRPr="00D56C73" w:rsidRDefault="00EB3016" w:rsidP="00D56C73">
            <w:pPr>
              <w:jc w:val="center"/>
              <w:rPr>
                <w:rFonts w:eastAsia="Times New Roman"/>
                <w:b/>
                <w:iCs/>
                <w:color w:val="000000"/>
                <w:sz w:val="22"/>
                <w:lang w:eastAsia="lv-LV"/>
              </w:rPr>
            </w:pPr>
            <w:r>
              <w:rPr>
                <w:rFonts w:eastAsia="Times New Roman"/>
                <w:b/>
                <w:iCs/>
                <w:color w:val="000000"/>
                <w:sz w:val="22"/>
                <w:lang w:eastAsia="lv-LV"/>
              </w:rPr>
              <w:t>33</w:t>
            </w:r>
          </w:p>
        </w:tc>
        <w:tc>
          <w:tcPr>
            <w:tcW w:w="3645" w:type="dxa"/>
          </w:tcPr>
          <w:p w:rsidR="00944301" w:rsidRPr="00944301" w:rsidRDefault="00944301" w:rsidP="00944301">
            <w:pPr>
              <w:ind w:firstLine="567"/>
              <w:jc w:val="both"/>
              <w:rPr>
                <w:rFonts w:eastAsia="Times New Roman"/>
                <w:b/>
                <w:iCs/>
                <w:color w:val="000000"/>
                <w:sz w:val="22"/>
                <w:u w:val="single"/>
                <w:lang w:eastAsia="lv-LV"/>
              </w:rPr>
            </w:pPr>
            <w:r w:rsidRPr="00944301">
              <w:rPr>
                <w:rFonts w:eastAsia="Times New Roman"/>
                <w:b/>
                <w:iCs/>
                <w:color w:val="000000"/>
                <w:sz w:val="22"/>
                <w:u w:val="single"/>
                <w:lang w:eastAsia="lv-LV"/>
              </w:rPr>
              <w:t>Zaļo un Zemnieku savienības frakcija</w:t>
            </w:r>
          </w:p>
          <w:p w:rsidR="002C58B0" w:rsidRPr="005F48B6" w:rsidRDefault="00944301" w:rsidP="006E0643">
            <w:pPr>
              <w:ind w:firstLine="567"/>
              <w:jc w:val="both"/>
              <w:rPr>
                <w:rFonts w:eastAsia="Times New Roman"/>
                <w:iCs/>
                <w:color w:val="000000"/>
                <w:sz w:val="22"/>
                <w:lang w:eastAsia="lv-LV"/>
              </w:rPr>
            </w:pPr>
            <w:r w:rsidRPr="00944301">
              <w:rPr>
                <w:rFonts w:eastAsia="Times New Roman"/>
                <w:iCs/>
                <w:color w:val="000000"/>
                <w:sz w:val="22"/>
                <w:lang w:eastAsia="lv-LV"/>
              </w:rPr>
              <w:t>Noteikt, ka Likums stājas spēkā pēc Latvijas Republikas 14.Saeimas vēlēšanām.</w:t>
            </w:r>
          </w:p>
        </w:tc>
        <w:tc>
          <w:tcPr>
            <w:tcW w:w="1823" w:type="dxa"/>
          </w:tcPr>
          <w:p w:rsidR="002C58B0" w:rsidRPr="005F48B6" w:rsidRDefault="002C58B0" w:rsidP="006E0643">
            <w:pPr>
              <w:ind w:firstLine="567"/>
              <w:jc w:val="both"/>
              <w:rPr>
                <w:rFonts w:eastAsia="Times New Roman"/>
                <w:iCs/>
                <w:color w:val="000000"/>
                <w:sz w:val="22"/>
                <w:lang w:eastAsia="lv-LV"/>
              </w:rPr>
            </w:pPr>
          </w:p>
        </w:tc>
        <w:tc>
          <w:tcPr>
            <w:tcW w:w="1823" w:type="dxa"/>
          </w:tcPr>
          <w:p w:rsidR="002C58B0" w:rsidRPr="005F48B6" w:rsidRDefault="002C58B0" w:rsidP="006E0643">
            <w:pPr>
              <w:ind w:firstLine="567"/>
              <w:jc w:val="both"/>
              <w:rPr>
                <w:rFonts w:eastAsia="Times New Roman"/>
                <w:iCs/>
                <w:color w:val="000000"/>
                <w:sz w:val="22"/>
                <w:lang w:eastAsia="lv-LV"/>
              </w:rPr>
            </w:pPr>
          </w:p>
        </w:tc>
      </w:tr>
    </w:tbl>
    <w:p w:rsidR="00194E43" w:rsidRDefault="00194E43" w:rsidP="00194E43">
      <w:pPr>
        <w:widowControl w:val="0"/>
        <w:jc w:val="both"/>
        <w:rPr>
          <w:sz w:val="26"/>
          <w:szCs w:val="26"/>
        </w:rPr>
      </w:pPr>
      <w:r>
        <w:rPr>
          <w:sz w:val="26"/>
          <w:szCs w:val="26"/>
        </w:rPr>
        <w:t xml:space="preserve"> </w:t>
      </w:r>
    </w:p>
    <w:p w:rsidR="00A400CF" w:rsidRDefault="00194E43" w:rsidP="00194E43">
      <w:pPr>
        <w:widowControl w:val="0"/>
        <w:jc w:val="both"/>
        <w:rPr>
          <w:b/>
          <w:sz w:val="20"/>
          <w:szCs w:val="20"/>
          <w:u w:val="single"/>
        </w:rPr>
      </w:pPr>
      <w:r w:rsidRPr="00194E43">
        <w:rPr>
          <w:b/>
          <w:sz w:val="20"/>
          <w:szCs w:val="20"/>
          <w:u w:val="single"/>
        </w:rPr>
        <w:t>Ministru prezidenta biedra, tieslietu ministra J. Bordāna priekšlikumu pamatojums:</w:t>
      </w:r>
    </w:p>
    <w:p w:rsidR="00194E43" w:rsidRPr="00194E43" w:rsidRDefault="00194E43" w:rsidP="00194E43">
      <w:pPr>
        <w:widowControl w:val="0"/>
        <w:jc w:val="both"/>
        <w:rPr>
          <w:i/>
          <w:sz w:val="20"/>
          <w:szCs w:val="20"/>
        </w:rPr>
      </w:pPr>
      <w:r w:rsidRPr="00194E43">
        <w:rPr>
          <w:i/>
          <w:sz w:val="20"/>
          <w:szCs w:val="20"/>
        </w:rPr>
        <w:t>(31.10.2019.; Nr.1-11/3962)</w:t>
      </w:r>
    </w:p>
    <w:p w:rsidR="00194E43" w:rsidRPr="00194E43" w:rsidRDefault="00194E43" w:rsidP="00194E43">
      <w:pPr>
        <w:widowControl w:val="0"/>
        <w:jc w:val="both"/>
        <w:rPr>
          <w:sz w:val="20"/>
          <w:szCs w:val="20"/>
        </w:rPr>
      </w:pPr>
      <w:r w:rsidRPr="00194E43">
        <w:rPr>
          <w:sz w:val="20"/>
          <w:szCs w:val="20"/>
        </w:rPr>
        <w:t xml:space="preserve">1. priekšlikums paredz, ka dāvinājumu (ziedojumu), biedru naudu un iestāšanās naudas apmēra ierobežojums attiecas uz visām vienas fiziskās personas politisko organizāciju (partiju) apvienību veidojošajām politiskajām organizācijām (partijām) veikto dāvinājumu (ziedojumu), iemaksāto biedru naudu un iestāšanās naudu kopējo summu. Attiecīgi fiziskā persona drīkstēs veikt dāvinājumus (ziedojumus), iemaksāt biedru naudas un iestāšanās naudas no saviem ienākumiem, bet šo dāvinājumu (ziedojumu), biedru naudu un iestāšanās naudu kopējais apmērs visām politisko organizāciju (partiju) </w:t>
      </w:r>
      <w:r w:rsidRPr="00194E43">
        <w:rPr>
          <w:sz w:val="20"/>
          <w:szCs w:val="20"/>
          <w:u w:val="single"/>
        </w:rPr>
        <w:t>apvienību</w:t>
      </w:r>
      <w:r w:rsidRPr="00194E43">
        <w:rPr>
          <w:sz w:val="20"/>
          <w:szCs w:val="20"/>
        </w:rPr>
        <w:t xml:space="preserve"> veidojošajām politiskajām organizācijām (partijām) kopumā nedrīkstēs pārsniegt 30 procentus no šīs personas iepriekšējā kalendārajā gadā gūtajiem ienākumiem, kas ir ne vairāk kā 12 minimālās mēnešalgas. </w:t>
      </w:r>
    </w:p>
    <w:p w:rsidR="00194E43" w:rsidRPr="00194E43" w:rsidRDefault="00194E43" w:rsidP="00194E43">
      <w:pPr>
        <w:widowControl w:val="0"/>
        <w:jc w:val="both"/>
        <w:rPr>
          <w:sz w:val="20"/>
          <w:szCs w:val="20"/>
        </w:rPr>
      </w:pPr>
      <w:r w:rsidRPr="00194E43">
        <w:rPr>
          <w:sz w:val="20"/>
          <w:szCs w:val="20"/>
        </w:rPr>
        <w:t xml:space="preserve">Priekšlikums vērsts uz tādas situācijas novēršanu, kurā, veicot maksājumus katrai politiskajai organizācijai (partijai), rezultātā vienas personas veikto dāvinājumu (ziedojumu), biedru naudu un iestāšanās naudu kopējais apmērs politisko organizāciju (partiju) </w:t>
      </w:r>
      <w:r w:rsidRPr="00194E43">
        <w:rPr>
          <w:sz w:val="20"/>
          <w:szCs w:val="20"/>
          <w:u w:val="single"/>
        </w:rPr>
        <w:t xml:space="preserve">apvienībai </w:t>
      </w:r>
      <w:r w:rsidRPr="00194E43">
        <w:rPr>
          <w:sz w:val="20"/>
          <w:szCs w:val="20"/>
        </w:rPr>
        <w:t xml:space="preserve">pārsniegtu likumā paredzēto ierobežojumu. Attiecīgā situācijā tiktu apiets likumprojektā paredzētais ierobežojums, un šāda iespēja būtu pretrunā likumprojekta mērķim mazināt politisko organizāciju (partiju) un to apvienību atkarību no privātajiem ziedotājiem. </w:t>
      </w:r>
    </w:p>
    <w:p w:rsidR="00194E43" w:rsidRPr="00194E43" w:rsidRDefault="00194E43" w:rsidP="00194E43">
      <w:pPr>
        <w:widowControl w:val="0"/>
        <w:jc w:val="both"/>
        <w:rPr>
          <w:sz w:val="20"/>
          <w:szCs w:val="20"/>
        </w:rPr>
      </w:pPr>
      <w:r w:rsidRPr="00194E43">
        <w:rPr>
          <w:sz w:val="20"/>
          <w:szCs w:val="20"/>
        </w:rPr>
        <w:lastRenderedPageBreak/>
        <w:t xml:space="preserve">2. Republikas pilsētas domes un novada domes vēlēšanu likums paredz, ka kandidātu sarakstus domes vēlēšanās var iesniegt ne tikai reģistrēta politiskā partija vai reģistrētu politisko partiju reģistrēta apvienība, bet arī </w:t>
      </w:r>
      <w:r w:rsidRPr="00194E43">
        <w:rPr>
          <w:sz w:val="20"/>
          <w:szCs w:val="20"/>
          <w:u w:val="single"/>
        </w:rPr>
        <w:t>divas vai vairākas reģistrētas politiskās partijas, kuras nav apvienojušās reģistrētā politisko partiju apvienībā,</w:t>
      </w:r>
      <w:r w:rsidRPr="00194E43">
        <w:rPr>
          <w:sz w:val="20"/>
          <w:szCs w:val="20"/>
        </w:rPr>
        <w:t xml:space="preserve"> kā arī vēlētāju apvienības. Tā kā minētās </w:t>
      </w:r>
      <w:r w:rsidRPr="00194E43">
        <w:rPr>
          <w:sz w:val="20"/>
          <w:szCs w:val="20"/>
          <w:u w:val="single"/>
        </w:rPr>
        <w:t>divas vai vairākas reģistrētas politiskās partijas, kuras nav apvienojušās reģistrētā politisko partiju apvienībā,</w:t>
      </w:r>
      <w:r w:rsidRPr="00194E43">
        <w:rPr>
          <w:sz w:val="20"/>
          <w:szCs w:val="20"/>
        </w:rPr>
        <w:t xml:space="preserve"> nav politiskās organizācijas (partijas) un to apvienības Politisko organizāciju (partiju) finansēšanas likuma izpratnē, likumprojektā nosakāms, ka šādas apvienības nesaņem valsts budžeta finansējumu par iegūtajām balsīm pašvaldību domes vēlēšanās. Priekšlikums vērsts uz tiesiskās noteiktības nodrošināšanu, jo likumprojekts paredz piešķirt valsts budžeta finansējumu par iegūto balsi pašvaldību vēlēšanās, taču šāda apvienota kandidātu saraksta iesniegšanas gadījumā nav iespējams noteikt, par kuru politisko partiju vēlētājs ir balsojis.</w:t>
      </w:r>
    </w:p>
    <w:p w:rsidR="00194E43" w:rsidRPr="00194E43" w:rsidRDefault="00194E43" w:rsidP="00194E43">
      <w:pPr>
        <w:widowControl w:val="0"/>
        <w:jc w:val="both"/>
        <w:rPr>
          <w:sz w:val="20"/>
          <w:szCs w:val="20"/>
        </w:rPr>
      </w:pPr>
      <w:r w:rsidRPr="00194E43">
        <w:rPr>
          <w:sz w:val="20"/>
          <w:szCs w:val="20"/>
        </w:rPr>
        <w:t>3. Šobrīd Politisko organizāciju (partiju) finansēšanas likuma (turpmāk - likums) 7.</w:t>
      </w:r>
      <w:r w:rsidRPr="00194E43">
        <w:rPr>
          <w:sz w:val="20"/>
          <w:szCs w:val="20"/>
          <w:vertAlign w:val="superscript"/>
        </w:rPr>
        <w:t>3</w:t>
      </w:r>
      <w:r w:rsidRPr="00194E43">
        <w:rPr>
          <w:sz w:val="20"/>
          <w:szCs w:val="20"/>
        </w:rPr>
        <w:t> panta ceturtās daļas 3.punkts noteic, ka Korupcijas novēršanas un apkarošanas birojs pieņem lēmumu par valsts budžeta finansējuma izmaksas apturēšanu uz vienu gadu, ja ir konstatēts, ka politiskā organizācija (partija) ir pārkāpusi šā likuma 7.</w:t>
      </w:r>
      <w:r w:rsidRPr="00194E43">
        <w:rPr>
          <w:sz w:val="20"/>
          <w:szCs w:val="20"/>
          <w:vertAlign w:val="superscript"/>
        </w:rPr>
        <w:t>4</w:t>
      </w:r>
      <w:r w:rsidRPr="00194E43">
        <w:rPr>
          <w:sz w:val="20"/>
          <w:szCs w:val="20"/>
        </w:rPr>
        <w:t xml:space="preserve"> panta noteikumus par valsts budžeta finansējuma izmantošanu, izmantojot pretlikumīgi vairāk nekā 10 procentus no kopējā tai attiecīgajā gadā piešķirtā valsts budžeta finansējuma, un lēmums par pretlikumīgi izlietoto valsts finanšu līdzekļu ieskaitīšanu valsts budžetā ir stājies spēkā. Ņemot vērā, ka pretlikumīgi iztērētās summas limits ir proporcionāls piešķirtā valsts budžeta finansējuma apmēram, var būt situācijas, kad, pretlikumīgi iztērējot vienu un to pašu summu, vienai politiskajai organizācijai (partijai) valsts budžeta finansējums tiek apturēts, bet citai nē. Turklāt, tā kā likumprojekts paredz ievērojami palielināt valsts budžeta piešķīruma summu un maksimālā summa, ko politiskā partija var saņemt no valsts budžeta ir 800 000 </w:t>
      </w:r>
      <w:r w:rsidRPr="00194E43">
        <w:rPr>
          <w:i/>
          <w:iCs/>
          <w:sz w:val="20"/>
          <w:szCs w:val="20"/>
        </w:rPr>
        <w:t>euro</w:t>
      </w:r>
      <w:r w:rsidRPr="00194E43">
        <w:rPr>
          <w:sz w:val="20"/>
          <w:szCs w:val="20"/>
        </w:rPr>
        <w:t>, tad 10 % no kopējā attiecīgajā gadā piešķirtā valsts budžeta finansējuma sastādītu ļoti lielu pretlikumīgi iztērētās summas slieksni (80 000 eur). Šāds likuma regulējums ir nesamērīgs, tādējādi priekšlikumā paredzēts noteikt nelikumīgi iztērētā finansējuma slieksni kā konstantu summu, kuru, pretlikumīgi iztērējot, politiskā organizācija (partija) zaudē valsts budžeta finansējumu. Priekšlikums paredz noteikt, ka valsts budžeta finansējuma izmaksa tiek apturēta uz vienu gadu, ja politiskā organizācija (partija) ir pārkāpusi likuma 7.</w:t>
      </w:r>
      <w:r w:rsidRPr="00194E43">
        <w:rPr>
          <w:sz w:val="20"/>
          <w:szCs w:val="20"/>
          <w:vertAlign w:val="superscript"/>
        </w:rPr>
        <w:t>4</w:t>
      </w:r>
      <w:r w:rsidRPr="00194E43">
        <w:rPr>
          <w:sz w:val="20"/>
          <w:szCs w:val="20"/>
        </w:rPr>
        <w:t xml:space="preserve"> panta noteikumus un pretlikumīgi iztērējusi vairāk nekā 30 000 </w:t>
      </w:r>
      <w:r w:rsidRPr="00194E43">
        <w:rPr>
          <w:i/>
          <w:iCs/>
          <w:sz w:val="20"/>
          <w:szCs w:val="20"/>
        </w:rPr>
        <w:t>euro</w:t>
      </w:r>
      <w:r w:rsidRPr="00194E43">
        <w:rPr>
          <w:sz w:val="20"/>
          <w:szCs w:val="20"/>
        </w:rPr>
        <w:t xml:space="preserve"> no tai piešķirtā valsts budžeta finansējuma attiecīgajā gadā.</w:t>
      </w:r>
    </w:p>
    <w:p w:rsidR="00194E43" w:rsidRPr="00194E43" w:rsidRDefault="00194E43" w:rsidP="00194E43">
      <w:pPr>
        <w:widowControl w:val="0"/>
        <w:jc w:val="both"/>
        <w:rPr>
          <w:sz w:val="20"/>
          <w:szCs w:val="20"/>
        </w:rPr>
      </w:pPr>
      <w:r w:rsidRPr="00194E43">
        <w:rPr>
          <w:sz w:val="20"/>
          <w:szCs w:val="20"/>
        </w:rPr>
        <w:t>4.  Tiesiskās noteiktības nolūkā priekšlikumā ietverta tiesību norma, ka politisko organizāciju (partiju) apvienība var tai piešķirto valsts budžeta finansējumu pārskaitīt to veidojošajām politiskajām organizācijām (partijām) uz atsevišķu Latvijā reģistrētas kredītiestādes kontu. Tiesību norma izstrādāta, lai tiesiski tiktu noregulēts jautājums par politisko organizāciju (partiju) apvienības tiesībām lemt par valsts budžeta finansējuma nodošanu to veidojošajām politiskajām organizācijām (partijām), vienlaikus nosakot, ka šāds lēmums ir apvienības izvēle, nevis pienākums.</w:t>
      </w:r>
    </w:p>
    <w:p w:rsidR="00194E43" w:rsidRDefault="00194E43" w:rsidP="00194E43">
      <w:pPr>
        <w:widowControl w:val="0"/>
        <w:jc w:val="both"/>
        <w:rPr>
          <w:sz w:val="20"/>
          <w:szCs w:val="20"/>
        </w:rPr>
      </w:pPr>
    </w:p>
    <w:p w:rsidR="00C27BDF" w:rsidRPr="00C27BDF" w:rsidRDefault="00C27BDF" w:rsidP="00C27BDF">
      <w:pPr>
        <w:widowControl w:val="0"/>
        <w:jc w:val="both"/>
        <w:rPr>
          <w:b/>
          <w:iCs/>
          <w:sz w:val="20"/>
          <w:szCs w:val="20"/>
          <w:u w:val="single"/>
        </w:rPr>
      </w:pPr>
      <w:r w:rsidRPr="00C27BDF">
        <w:rPr>
          <w:b/>
          <w:iCs/>
          <w:sz w:val="20"/>
          <w:szCs w:val="20"/>
          <w:u w:val="single"/>
        </w:rPr>
        <w:t>Zaļo un Zemnieku savienības frakcijas  priekšlikumu pamatojums:</w:t>
      </w:r>
    </w:p>
    <w:p w:rsidR="00C27BDF" w:rsidRPr="00C27BDF" w:rsidRDefault="00C27BDF" w:rsidP="00C27BDF">
      <w:pPr>
        <w:widowControl w:val="0"/>
        <w:jc w:val="both"/>
        <w:rPr>
          <w:i/>
          <w:iCs/>
          <w:sz w:val="20"/>
          <w:szCs w:val="20"/>
        </w:rPr>
      </w:pPr>
      <w:r w:rsidRPr="00C27BDF">
        <w:rPr>
          <w:i/>
          <w:iCs/>
          <w:sz w:val="20"/>
          <w:szCs w:val="20"/>
        </w:rPr>
        <w:t>(2019.gada 31.oktobrī, Nr.111.8/6-89-13/19)</w:t>
      </w:r>
    </w:p>
    <w:p w:rsidR="00C27BDF" w:rsidRPr="00C27BDF" w:rsidRDefault="00C27BDF" w:rsidP="00C27BDF">
      <w:pPr>
        <w:widowControl w:val="0"/>
        <w:ind w:firstLine="720"/>
        <w:jc w:val="both"/>
        <w:rPr>
          <w:iCs/>
          <w:sz w:val="20"/>
          <w:szCs w:val="20"/>
        </w:rPr>
      </w:pPr>
      <w:r w:rsidRPr="00C27BDF">
        <w:rPr>
          <w:iCs/>
          <w:sz w:val="20"/>
          <w:szCs w:val="20"/>
        </w:rPr>
        <w:t xml:space="preserve">Konceptuāli atbalstot politisko partiju atkarības mazināšanu no lieliem privātiem ziedotājiem, uzskatām, ka tik būtisks finansējuma pieaugums atbalstāms vien pēc LR 14. Saeimas vēlēšanām, kad visām politiskajām organizācijām būtu zināmi spēles noteikumi un daudz maz līdzīgas izejas pozīcijas, lai cīnītos par valsts finansējuma pieejamību. Šobrīd nosakot sev tik būtisku politisko partiju finansējuma pieaugumu, pēc būtības LR 13.Saeimas uzvarētājpartijas apgrūtina jebkādu jaunu politisko spēku veidošanos un nopietnu konkurenci nākamajās Saeimas un pašvaldību vēlēšanās. Īpaši neizdevīgā stāvoklī tiek noliktas arī vietējas un reģionālas nozīmes politiskās partijas, jo pat to ļoti veiksmīgs rezultāts pašvaldību vēlēšanās nedos valsts finansējuma pieaugumu, ja tā nav pārstāvēta Saeimā. Šāda pieeja nav taisnīga un neveicina demokrātiskas valsts un politiskās vadības stiprināšanu.  </w:t>
      </w:r>
    </w:p>
    <w:p w:rsidR="00C27BDF" w:rsidRPr="00C27BDF" w:rsidRDefault="00C27BDF" w:rsidP="00C27BDF">
      <w:pPr>
        <w:widowControl w:val="0"/>
        <w:jc w:val="both"/>
        <w:rPr>
          <w:iCs/>
          <w:sz w:val="20"/>
          <w:szCs w:val="20"/>
        </w:rPr>
      </w:pPr>
      <w:r w:rsidRPr="00C27BDF">
        <w:rPr>
          <w:iCs/>
          <w:sz w:val="20"/>
          <w:szCs w:val="20"/>
        </w:rPr>
        <w:t>2020.gadā neizmantotos līdzekļus apmēram 5 milj. EUR apmērā lietderīgi novirzīt šobrīd daudz aktuālākiem jautājumiem, kā, piemēram, pedagogu vai mediķu atalgojums vai valsts pētniecības un reģionālās attīstības programmas.</w:t>
      </w:r>
    </w:p>
    <w:p w:rsidR="00C27BDF" w:rsidRDefault="00C27BDF" w:rsidP="00194E43">
      <w:pPr>
        <w:widowControl w:val="0"/>
        <w:jc w:val="both"/>
        <w:rPr>
          <w:b/>
          <w:iCs/>
          <w:sz w:val="20"/>
          <w:szCs w:val="20"/>
          <w:u w:val="single"/>
        </w:rPr>
      </w:pPr>
      <w:bookmarkStart w:id="1" w:name="_GoBack"/>
      <w:bookmarkEnd w:id="1"/>
    </w:p>
    <w:p w:rsidR="00194E43" w:rsidRDefault="00194E43" w:rsidP="00194E43">
      <w:pPr>
        <w:widowControl w:val="0"/>
        <w:jc w:val="both"/>
        <w:rPr>
          <w:b/>
          <w:iCs/>
          <w:sz w:val="20"/>
          <w:szCs w:val="20"/>
          <w:u w:val="single"/>
        </w:rPr>
      </w:pPr>
      <w:r w:rsidRPr="00194E43">
        <w:rPr>
          <w:b/>
          <w:iCs/>
          <w:sz w:val="20"/>
          <w:szCs w:val="20"/>
          <w:u w:val="single"/>
        </w:rPr>
        <w:t>Deputāt</w:t>
      </w:r>
      <w:r>
        <w:rPr>
          <w:b/>
          <w:iCs/>
          <w:sz w:val="20"/>
          <w:szCs w:val="20"/>
          <w:u w:val="single"/>
        </w:rPr>
        <w:t>u</w:t>
      </w:r>
      <w:r w:rsidRPr="00194E43">
        <w:rPr>
          <w:b/>
          <w:iCs/>
          <w:sz w:val="20"/>
          <w:szCs w:val="20"/>
          <w:u w:val="single"/>
        </w:rPr>
        <w:t xml:space="preserve"> J.Stīķe</w:t>
      </w:r>
      <w:r>
        <w:rPr>
          <w:b/>
          <w:iCs/>
          <w:sz w:val="20"/>
          <w:szCs w:val="20"/>
          <w:u w:val="single"/>
        </w:rPr>
        <w:t>s</w:t>
      </w:r>
      <w:r w:rsidRPr="00194E43">
        <w:rPr>
          <w:b/>
          <w:iCs/>
          <w:sz w:val="20"/>
          <w:szCs w:val="20"/>
          <w:u w:val="single"/>
        </w:rPr>
        <w:t>, R.Dzintar</w:t>
      </w:r>
      <w:r>
        <w:rPr>
          <w:b/>
          <w:iCs/>
          <w:sz w:val="20"/>
          <w:szCs w:val="20"/>
          <w:u w:val="single"/>
        </w:rPr>
        <w:t>a</w:t>
      </w:r>
      <w:r w:rsidRPr="00194E43">
        <w:rPr>
          <w:b/>
          <w:iCs/>
          <w:sz w:val="20"/>
          <w:szCs w:val="20"/>
          <w:u w:val="single"/>
        </w:rPr>
        <w:t>, A.Latkovsk</w:t>
      </w:r>
      <w:r>
        <w:rPr>
          <w:b/>
          <w:iCs/>
          <w:sz w:val="20"/>
          <w:szCs w:val="20"/>
          <w:u w:val="single"/>
        </w:rPr>
        <w:t>a</w:t>
      </w:r>
      <w:r w:rsidRPr="00194E43">
        <w:rPr>
          <w:b/>
          <w:iCs/>
          <w:sz w:val="20"/>
          <w:szCs w:val="20"/>
          <w:u w:val="single"/>
        </w:rPr>
        <w:t>, D.Pavļut</w:t>
      </w:r>
      <w:r>
        <w:rPr>
          <w:b/>
          <w:iCs/>
          <w:sz w:val="20"/>
          <w:szCs w:val="20"/>
          <w:u w:val="single"/>
        </w:rPr>
        <w:t>a</w:t>
      </w:r>
      <w:r w:rsidRPr="00194E43">
        <w:rPr>
          <w:b/>
          <w:iCs/>
          <w:sz w:val="20"/>
          <w:szCs w:val="20"/>
          <w:u w:val="single"/>
        </w:rPr>
        <w:t>, Ē.Pucen</w:t>
      </w:r>
      <w:r>
        <w:rPr>
          <w:b/>
          <w:iCs/>
          <w:sz w:val="20"/>
          <w:szCs w:val="20"/>
          <w:u w:val="single"/>
        </w:rPr>
        <w:t>a priekšlikumu pamatojums:</w:t>
      </w:r>
    </w:p>
    <w:p w:rsidR="00194E43" w:rsidRPr="00194E43" w:rsidRDefault="00194E43" w:rsidP="00194E43">
      <w:pPr>
        <w:widowControl w:val="0"/>
        <w:jc w:val="both"/>
        <w:rPr>
          <w:i/>
          <w:iCs/>
          <w:sz w:val="20"/>
          <w:szCs w:val="20"/>
        </w:rPr>
      </w:pPr>
      <w:r w:rsidRPr="00194E43">
        <w:rPr>
          <w:i/>
          <w:iCs/>
          <w:sz w:val="20"/>
          <w:szCs w:val="20"/>
        </w:rPr>
        <w:t>(</w:t>
      </w:r>
      <w:r>
        <w:rPr>
          <w:i/>
          <w:iCs/>
          <w:sz w:val="20"/>
          <w:szCs w:val="20"/>
        </w:rPr>
        <w:t xml:space="preserve">2019.gada 1.novembrī; </w:t>
      </w:r>
      <w:r w:rsidRPr="00194E43">
        <w:rPr>
          <w:i/>
          <w:iCs/>
          <w:sz w:val="20"/>
          <w:szCs w:val="20"/>
        </w:rPr>
        <w:t>Nr.111.8/3-39-13/19)</w:t>
      </w:r>
    </w:p>
    <w:p w:rsidR="00194E43" w:rsidRPr="00194E43" w:rsidRDefault="00194E43" w:rsidP="00194E43">
      <w:pPr>
        <w:widowControl w:val="0"/>
        <w:ind w:firstLine="720"/>
        <w:jc w:val="both"/>
        <w:rPr>
          <w:iCs/>
          <w:sz w:val="20"/>
          <w:szCs w:val="20"/>
        </w:rPr>
      </w:pPr>
      <w:r w:rsidRPr="00194E43">
        <w:rPr>
          <w:iCs/>
          <w:sz w:val="20"/>
          <w:szCs w:val="20"/>
        </w:rPr>
        <w:t>2014. gadā Valsts prezidenta izveidotā ekspertu grupa pārvaldības pilnveidei nāca klajā ar ziņojumu, kurā atzina, ka joprojām, par spīti politiskajām partijām piešķirtajam valsts finansējumam, pastāv politisko partiju atkarība no privātiem sponsoriem un valsts sagrābšanas risks. Ekspertu grupa arī secināja, ka "skaidrs, ka pašreizējās dotācijas sedz vien mazu daļu no nepieciešamā. Pirmšķietami šāds finansējuma līmenis nav pietiekams, lai būtiski samazinātu politisko partiju atkarību no privātiem ziedojumiem." Līdzīgi apsvērumi bija pamatā arī Korupcijas novēršanas un apkarošanas pamatnostādnēm 2015.-2020. gadam.</w:t>
      </w:r>
    </w:p>
    <w:p w:rsidR="00194E43" w:rsidRPr="00194E43" w:rsidRDefault="00194E43" w:rsidP="00194E43">
      <w:pPr>
        <w:widowControl w:val="0"/>
        <w:ind w:firstLine="360"/>
        <w:jc w:val="both"/>
        <w:rPr>
          <w:iCs/>
          <w:sz w:val="20"/>
          <w:szCs w:val="20"/>
        </w:rPr>
      </w:pPr>
      <w:r w:rsidRPr="00194E43">
        <w:rPr>
          <w:iCs/>
          <w:sz w:val="20"/>
          <w:szCs w:val="20"/>
        </w:rPr>
        <w:t>Lai konstatētu, vai šobrīd valsts piešķirtais atbalsta apjoms Latvijas politiskajām organizācijā (partijām) ir pietiekams, tika vērtēti trīs kritēriji:</w:t>
      </w:r>
    </w:p>
    <w:p w:rsidR="00194E43" w:rsidRPr="00194E43" w:rsidRDefault="00194E43" w:rsidP="00194E43">
      <w:pPr>
        <w:widowControl w:val="0"/>
        <w:numPr>
          <w:ilvl w:val="0"/>
          <w:numId w:val="7"/>
        </w:numPr>
        <w:jc w:val="both"/>
        <w:rPr>
          <w:iCs/>
          <w:sz w:val="20"/>
          <w:szCs w:val="20"/>
        </w:rPr>
      </w:pPr>
      <w:r w:rsidRPr="00194E43">
        <w:rPr>
          <w:iCs/>
          <w:sz w:val="20"/>
          <w:szCs w:val="20"/>
        </w:rPr>
        <w:t>salīdzināts valsts finansējuma īpatsvars politisko partiju kopējos ienākumos;</w:t>
      </w:r>
    </w:p>
    <w:p w:rsidR="00194E43" w:rsidRPr="00194E43" w:rsidRDefault="00194E43" w:rsidP="00194E43">
      <w:pPr>
        <w:widowControl w:val="0"/>
        <w:numPr>
          <w:ilvl w:val="0"/>
          <w:numId w:val="7"/>
        </w:numPr>
        <w:jc w:val="both"/>
        <w:rPr>
          <w:iCs/>
          <w:sz w:val="20"/>
          <w:szCs w:val="20"/>
        </w:rPr>
      </w:pPr>
      <w:r w:rsidRPr="00194E43">
        <w:rPr>
          <w:iCs/>
          <w:sz w:val="20"/>
          <w:szCs w:val="20"/>
        </w:rPr>
        <w:t>salīdzināts Latvijas politiskajām partijām piešķirtais finansējums ar citu valstu politiskajām partijām piešķirto finansējumu;</w:t>
      </w:r>
    </w:p>
    <w:p w:rsidR="00194E43" w:rsidRPr="00194E43" w:rsidRDefault="00194E43" w:rsidP="00194E43">
      <w:pPr>
        <w:widowControl w:val="0"/>
        <w:numPr>
          <w:ilvl w:val="0"/>
          <w:numId w:val="7"/>
        </w:numPr>
        <w:jc w:val="both"/>
        <w:rPr>
          <w:iCs/>
          <w:sz w:val="20"/>
          <w:szCs w:val="20"/>
        </w:rPr>
      </w:pPr>
      <w:r w:rsidRPr="00194E43">
        <w:rPr>
          <w:iCs/>
          <w:sz w:val="20"/>
          <w:szCs w:val="20"/>
        </w:rPr>
        <w:t>analizēts, vai Latvijas politiskajām partijām šobrīd pieejamais finansējums ir pietiekams, lai segtu tās funkcijas, kuras demokrātiskā sabiedrībā būtu no politiskām partijām sagaidāmas.</w:t>
      </w:r>
    </w:p>
    <w:p w:rsidR="00194E43" w:rsidRPr="00194E43" w:rsidRDefault="00194E43" w:rsidP="00194E43">
      <w:pPr>
        <w:widowControl w:val="0"/>
        <w:ind w:firstLine="360"/>
        <w:jc w:val="both"/>
        <w:rPr>
          <w:iCs/>
          <w:sz w:val="20"/>
          <w:szCs w:val="20"/>
        </w:rPr>
      </w:pPr>
      <w:r w:rsidRPr="00194E43">
        <w:rPr>
          <w:iCs/>
          <w:sz w:val="20"/>
          <w:szCs w:val="20"/>
        </w:rPr>
        <w:lastRenderedPageBreak/>
        <w:t>Veiktie aprēķini ļauj secināt, ka pašvaldību vēlēšanu gados un – vēl jo vairāk – Saeimas vēlēšanu gados politiskajām organizācijā (partijām) ir augsta vajadzība piesaistīt privātus ziedojumus, to kampaņas budžeti ir caurmērā par trim ceturtdaļām atkarīgi no privātpersonu dāsnuma. Var prezumēt, ka 2012. gadā, ieviešot valsts finansējumu politiskajām organizācijām (partijām), to atkarība no privātā finansējuma ir mazināta tikai nedaudz.</w:t>
      </w:r>
    </w:p>
    <w:p w:rsidR="00194E43" w:rsidRPr="00194E43" w:rsidRDefault="00194E43" w:rsidP="00194E43">
      <w:pPr>
        <w:widowControl w:val="0"/>
        <w:ind w:firstLine="360"/>
        <w:jc w:val="both"/>
        <w:rPr>
          <w:iCs/>
          <w:sz w:val="20"/>
          <w:szCs w:val="20"/>
        </w:rPr>
      </w:pPr>
      <w:r w:rsidRPr="00194E43">
        <w:rPr>
          <w:iCs/>
          <w:sz w:val="20"/>
          <w:szCs w:val="20"/>
        </w:rPr>
        <w:t xml:space="preserve">Lai pārliecinātos, ka starpvēlēšanu gados Latvijas politisko partiju saņemtais finansējuma kopapjoms ir pietiekams to funkciju veikšanai, kuras demokrātiskā sabiedrībā būtu sagaidāmas no politiskajām organizācijām (partijām), partiju gada pārskatu dati liecina, ka dažām Saeimā pārstāvētajām partijām starpvēlēšanu gados ienākumu apjoms bija zemāks par 100 000 </w:t>
      </w:r>
      <w:r w:rsidRPr="00194E43">
        <w:rPr>
          <w:i/>
          <w:iCs/>
          <w:sz w:val="20"/>
          <w:szCs w:val="20"/>
        </w:rPr>
        <w:t>euro</w:t>
      </w:r>
      <w:r w:rsidRPr="00194E43">
        <w:rPr>
          <w:iCs/>
          <w:sz w:val="20"/>
          <w:szCs w:val="20"/>
        </w:rPr>
        <w:t>.</w:t>
      </w:r>
    </w:p>
    <w:p w:rsidR="00194E43" w:rsidRPr="00194E43" w:rsidRDefault="00194E43" w:rsidP="00194E43">
      <w:pPr>
        <w:widowControl w:val="0"/>
        <w:ind w:firstLine="360"/>
        <w:jc w:val="both"/>
        <w:rPr>
          <w:iCs/>
          <w:sz w:val="20"/>
          <w:szCs w:val="20"/>
        </w:rPr>
      </w:pPr>
      <w:r w:rsidRPr="00194E43">
        <w:rPr>
          <w:iCs/>
          <w:sz w:val="20"/>
          <w:szCs w:val="20"/>
        </w:rPr>
        <w:t>2015. gadā Amsterdamas Universitāte pēc Eiropas Parlamenta pasūtījuma veica apkopojumu par valsts finansējuma apjomiem politiskajām partijām Eiropas Savienības dalībvalstīs, no kura skaidri redzams, ka citās valstīs valsts finansējums politiskajām partijām ir vairākas reizes lielāks nekā Latvijā. Salīdzinot Latvijas politiskajām organizācijām (partijām) piešķirto valsts finansējumu ar Latvijas tuvāko kaimiņvalstu – Lietuvas un Igaunijas – partijām piešķirto valsts finansējumu, jāsecina, ka Latvijā tā apjoms ir aptuveni deviņas reizes zemāks.</w:t>
      </w:r>
    </w:p>
    <w:p w:rsidR="00194E43" w:rsidRPr="00194E43" w:rsidRDefault="00194E43" w:rsidP="00194E43">
      <w:pPr>
        <w:widowControl w:val="0"/>
        <w:ind w:firstLine="360"/>
        <w:jc w:val="both"/>
        <w:rPr>
          <w:iCs/>
          <w:sz w:val="20"/>
          <w:szCs w:val="20"/>
        </w:rPr>
      </w:pPr>
      <w:r w:rsidRPr="00194E43">
        <w:rPr>
          <w:iCs/>
          <w:sz w:val="20"/>
          <w:szCs w:val="20"/>
        </w:rPr>
        <w:t xml:space="preserve">Politisko organizāciju (partiju) darbība starpvēlēšanu periodā faktiski tiek pārtraukta, un aktivizējas tikai uz vēlēšanām un priekšvēlēšanu aģitācijas brīdi. Nepietiekamais finansējuma apmērs var likt politiskajai organizācijai pieejamos līdzekļus akumulēt tieši priekšvēlēšanu aģitācijai, taču kvalitatīvu un pastāvīgu politiskās organizācijas darbu arī starp vēlēšanu periodā, piemēram, ar biedriem, sabiedrību, iespējams, atstājot novārtā. Tas ļauj izdarīt secinājumus par to, vai Latvijas politiskās organizācijas (partijas) šobrīd spēj veikt tās funkcijas, kuras demokrātiskās sabiedrībās no politiskajām partijām būtu sagaidāmas, proti, veidot jaunus politiskus piedāvājumus visdažādākajās rīcībpolitikas jomās, izglītot un mobilizēt sabiedrību, piesaistīt jaunus biedrus un iesaistīt esošos biedrus politisko partiju darbā, kā arī sagatavot savus biedrus darbam politiskos amatos. </w:t>
      </w:r>
    </w:p>
    <w:p w:rsidR="00194E43" w:rsidRPr="00194E43" w:rsidRDefault="00194E43" w:rsidP="00194E43">
      <w:pPr>
        <w:widowControl w:val="0"/>
        <w:ind w:firstLine="360"/>
        <w:jc w:val="both"/>
        <w:rPr>
          <w:iCs/>
          <w:sz w:val="20"/>
          <w:szCs w:val="20"/>
        </w:rPr>
      </w:pPr>
      <w:r w:rsidRPr="00194E43">
        <w:rPr>
          <w:iCs/>
          <w:sz w:val="20"/>
          <w:szCs w:val="20"/>
        </w:rPr>
        <w:t>Ieviešot valsts atbalstu politiskajām partijām, tā galvenais mērķis ir mazināt politisko organizāciju (partiju) finansiālu atkarību no privātpersonu ziedojumiem, kas neizslēdz iespēju politiskajām organizācijām (partijām) nonākt konkrētu personu ietekmē vai nokļūt atkarībā no konkrētu personu izvirzītām prasībām. Vienlaikus finansiālais atbalsts politiskajām organizācijā (partijām) paredz atrisināt to administratīvo mazspēju, kas šobrīd neļauj tām segt savas izmaksas. Atbilstošs finansējums dos iespēju tām pildīt savas likumā noteiktās funkcijas un kļūt profesionālākām, nodrošinot politisko organizāciju (partiju) finansiālās darbības atklātumu.</w:t>
      </w:r>
    </w:p>
    <w:p w:rsidR="00194E43" w:rsidRPr="00194E43" w:rsidRDefault="00194E43" w:rsidP="00194E43">
      <w:pPr>
        <w:widowControl w:val="0"/>
        <w:ind w:firstLine="360"/>
        <w:jc w:val="both"/>
        <w:rPr>
          <w:iCs/>
          <w:sz w:val="20"/>
          <w:szCs w:val="20"/>
        </w:rPr>
      </w:pPr>
      <w:r w:rsidRPr="00194E43">
        <w:rPr>
          <w:iCs/>
          <w:sz w:val="20"/>
          <w:szCs w:val="20"/>
        </w:rPr>
        <w:t>Lai efektīvāk sasniegtu likuma grozījumu mērķi, vienlaikus ar valsts finansējuma palielināšanu, nepieciešams būtiski samazināt privātpersonu veikto maksājumu ietekmi uz politisko partiju darbības nodrošināšanu. Līdz ar to esam iesnieguši šos priekšlikumus, kas samazinātu summu, ko gada laikā politiskai organizācijai (partijai) var ziedot vai biedru naudās samaksāt privātpersona, kā arī noteikuši maksimālos politiskās organizācijas gada ienākumu griestus, ko veido valsts finansējuma un privātpersona finansējumu summa.</w:t>
      </w:r>
    </w:p>
    <w:p w:rsidR="00194E43" w:rsidRPr="00194E43" w:rsidRDefault="00194E43" w:rsidP="00194E43">
      <w:pPr>
        <w:widowControl w:val="0"/>
        <w:ind w:firstLine="360"/>
        <w:jc w:val="both"/>
        <w:rPr>
          <w:iCs/>
          <w:sz w:val="20"/>
          <w:szCs w:val="20"/>
        </w:rPr>
      </w:pPr>
      <w:r w:rsidRPr="00194E43">
        <w:rPr>
          <w:iCs/>
          <w:sz w:val="20"/>
          <w:szCs w:val="20"/>
        </w:rPr>
        <w:t>Piedāvājam paredzēt, ka partijām ar mazāku atbalstu un parlamentā nepārstāvētām partijām no privātpersonām būtu tiesības saņemt lielāku finansējumu, jo šī partijas saņemtu mazāku finansējumu no valsts. Partijas ar lielāku vēlētāju atbalstu, īpaši parlamentā pārstāvētās partijas ir apveltītas ar lielāku politisko ietekmi un ir pakļautas lielākam finansētāju ietekmes riskam. Līdz ar piedāvātajiem priekšlikumiem tiek nostiprināts princips: jo lielāka partijas politiskā ietekme, jo lielāku tās finansējuma īpatsvaru veido valsts finansējums. Nenosakot kopējos partijas ienākumu griestus, varētu izveidoties situācija, ka partija, kas jau tā saņem lielu valsts finansējumu saņemtu vēl lielāku privāto finansējumu, kas nebūtu efektīvi no ietekmējamības risku novēršanas viedokļa. Paredzot plašākas iespējas privātpersonām ziedot tām partijām, kas nav parlamentā un īpaši partijām ar zemu atbalstu, šīm partijām tiek radītas plašākas iespējas konkurēt ar partijām, kas lielāka vēlētāju atbalsta rezultātā saņem lielāku valsts finansējumu.</w:t>
      </w:r>
    </w:p>
    <w:p w:rsidR="00194E43" w:rsidRPr="00194E43" w:rsidRDefault="00194E43" w:rsidP="00194E43">
      <w:pPr>
        <w:widowControl w:val="0"/>
        <w:ind w:firstLine="360"/>
        <w:jc w:val="both"/>
        <w:rPr>
          <w:iCs/>
          <w:sz w:val="20"/>
          <w:szCs w:val="20"/>
        </w:rPr>
      </w:pPr>
      <w:r w:rsidRPr="00194E43">
        <w:rPr>
          <w:iCs/>
          <w:sz w:val="20"/>
          <w:szCs w:val="20"/>
        </w:rPr>
        <w:t xml:space="preserve">Priekšlikumi paredz arī mainīt kārtību, ka valsts finansējums tiek izmaksāts reizi ceturksnī, aizstājot to ar kārtību, ka finansējums tiek izmaksāts reizi pusgadā. Tas partijām dotu lielākas iespējas saņemto finansējumu izmantot priekšvēlēšanu laikā – laikā, kad nepieciešamība pēc finansējuma ir lielākā, tātad lielāks ir arī sponsoru ietekmes risks. </w:t>
      </w:r>
    </w:p>
    <w:p w:rsidR="00194E43" w:rsidRPr="00194E43" w:rsidRDefault="00194E43" w:rsidP="00194E43">
      <w:pPr>
        <w:widowControl w:val="0"/>
        <w:ind w:firstLine="360"/>
        <w:jc w:val="both"/>
        <w:rPr>
          <w:iCs/>
          <w:sz w:val="20"/>
          <w:szCs w:val="20"/>
        </w:rPr>
      </w:pPr>
      <w:r w:rsidRPr="00194E43">
        <w:rPr>
          <w:iCs/>
          <w:sz w:val="20"/>
          <w:szCs w:val="20"/>
        </w:rPr>
        <w:t xml:space="preserve">Lai īstenotu partiju finansēšanas likuma grozījumu mērķi, vairot partiju administratīvo spēju, pildīt likumā noteiktās funkcijas un profesionālāk pildīt to uzdevumus, jāņem vērā, ka tradicionāli daļa no Saeimā pārstāvētajiem politiskajiem spēkiem ir partiju apvienības. Partiju apvienību organizatoriskā pamatvienība ir politiskās partijas, kurās sastāv partiju biedri un kuras uztur partiju teritoriālās nodaļas, nodrošinot sabiedrības līdzdalību un politisko dialogu visā valsts teritorijā.  Līdzsvarota apvienību veidojošo partiju attīstība, kas saistīta ar finanšu resursu paredzamu pieejamību, vairo apvienību iekšējo demokrātiju un politisko ilgtspēju. </w:t>
      </w:r>
    </w:p>
    <w:p w:rsidR="00194E43" w:rsidRPr="00194E43" w:rsidRDefault="00194E43" w:rsidP="00194E43">
      <w:pPr>
        <w:widowControl w:val="0"/>
        <w:ind w:firstLine="360"/>
        <w:jc w:val="both"/>
        <w:rPr>
          <w:iCs/>
          <w:sz w:val="20"/>
          <w:szCs w:val="20"/>
        </w:rPr>
      </w:pPr>
      <w:r w:rsidRPr="00194E43">
        <w:rPr>
          <w:iCs/>
          <w:sz w:val="20"/>
          <w:szCs w:val="20"/>
        </w:rPr>
        <w:t xml:space="preserve">Priekšlikumi paredz politisko organizāciju (partiju) apvienībām, kuras saņem valsts finansējumu, tiesības piešķirt daļu šī finansējumu to sastāvā esošajām politiskajām organizācijām (partijām), ja tās bijušas politisko organizāciju (partiju) apvienības sastāvā, kandidējot iepriekšējās Saeimas vēlēšanās. Piešķirot valsts finansējumu, gan apvienības, gan to sastāvā esošās partijas saglabā visas tiesības un pienākumus, kas izriet no valsts finansējuma, attiecībā uz valsts finansējuma izlietojumu. </w:t>
      </w:r>
    </w:p>
    <w:p w:rsidR="00194E43" w:rsidRDefault="00194E43" w:rsidP="00194E43">
      <w:pPr>
        <w:widowControl w:val="0"/>
        <w:jc w:val="both"/>
        <w:rPr>
          <w:iCs/>
          <w:sz w:val="20"/>
          <w:szCs w:val="20"/>
        </w:rPr>
      </w:pPr>
    </w:p>
    <w:p w:rsidR="00C27BDF" w:rsidRPr="00194E43" w:rsidRDefault="00C27BDF" w:rsidP="00194E43">
      <w:pPr>
        <w:widowControl w:val="0"/>
        <w:jc w:val="both"/>
        <w:rPr>
          <w:iCs/>
          <w:sz w:val="20"/>
          <w:szCs w:val="20"/>
        </w:rPr>
      </w:pPr>
    </w:p>
    <w:p w:rsidR="00194E43" w:rsidRPr="00194E43" w:rsidRDefault="00194E43" w:rsidP="00194E43">
      <w:pPr>
        <w:widowControl w:val="0"/>
        <w:jc w:val="both"/>
        <w:rPr>
          <w:iCs/>
          <w:sz w:val="20"/>
          <w:szCs w:val="20"/>
        </w:rPr>
      </w:pPr>
    </w:p>
    <w:p w:rsidR="00194E43" w:rsidRPr="00194E43" w:rsidRDefault="00194E43" w:rsidP="00194E43">
      <w:pPr>
        <w:widowControl w:val="0"/>
        <w:jc w:val="both"/>
        <w:rPr>
          <w:sz w:val="20"/>
          <w:szCs w:val="20"/>
        </w:rPr>
      </w:pPr>
    </w:p>
    <w:sectPr w:rsidR="00194E43" w:rsidRPr="00194E43" w:rsidSect="00194E43">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26" w:rsidRDefault="00AB7026">
      <w:r>
        <w:separator/>
      </w:r>
    </w:p>
  </w:endnote>
  <w:endnote w:type="continuationSeparator" w:id="0">
    <w:p w:rsidR="00AB7026" w:rsidRDefault="00AB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43" w:rsidRDefault="00194E43" w:rsidP="00194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E43" w:rsidRDefault="00194E43" w:rsidP="00194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43" w:rsidRDefault="00194E43" w:rsidP="00194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B21">
      <w:rPr>
        <w:rStyle w:val="PageNumber"/>
        <w:noProof/>
      </w:rPr>
      <w:t>6</w:t>
    </w:r>
    <w:r>
      <w:rPr>
        <w:rStyle w:val="PageNumber"/>
      </w:rPr>
      <w:fldChar w:fldCharType="end"/>
    </w:r>
  </w:p>
  <w:p w:rsidR="00194E43" w:rsidRDefault="00194E43" w:rsidP="00194E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26" w:rsidRDefault="00AB7026">
      <w:r>
        <w:separator/>
      </w:r>
    </w:p>
  </w:footnote>
  <w:footnote w:type="continuationSeparator" w:id="0">
    <w:p w:rsidR="00AB7026" w:rsidRDefault="00AB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A79F1"/>
    <w:multiLevelType w:val="hybridMultilevel"/>
    <w:tmpl w:val="9E3A8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0327126"/>
    <w:multiLevelType w:val="hybridMultilevel"/>
    <w:tmpl w:val="CB089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B12"/>
    <w:rsid w:val="000767B2"/>
    <w:rsid w:val="000816DA"/>
    <w:rsid w:val="000E159B"/>
    <w:rsid w:val="000E2107"/>
    <w:rsid w:val="000E4D0C"/>
    <w:rsid w:val="000F155D"/>
    <w:rsid w:val="00114BBD"/>
    <w:rsid w:val="001161F6"/>
    <w:rsid w:val="001248AC"/>
    <w:rsid w:val="001268F5"/>
    <w:rsid w:val="00132BC5"/>
    <w:rsid w:val="00146A84"/>
    <w:rsid w:val="00160883"/>
    <w:rsid w:val="0016168C"/>
    <w:rsid w:val="00161D6D"/>
    <w:rsid w:val="001636B2"/>
    <w:rsid w:val="0016468E"/>
    <w:rsid w:val="001846DF"/>
    <w:rsid w:val="00194E43"/>
    <w:rsid w:val="001A1803"/>
    <w:rsid w:val="001A7561"/>
    <w:rsid w:val="001B359D"/>
    <w:rsid w:val="001B4987"/>
    <w:rsid w:val="001C0569"/>
    <w:rsid w:val="001D7290"/>
    <w:rsid w:val="001E005A"/>
    <w:rsid w:val="001E7B89"/>
    <w:rsid w:val="001F548E"/>
    <w:rsid w:val="001F5D02"/>
    <w:rsid w:val="0021151F"/>
    <w:rsid w:val="00214FE5"/>
    <w:rsid w:val="0022488C"/>
    <w:rsid w:val="00233759"/>
    <w:rsid w:val="002509A7"/>
    <w:rsid w:val="00254016"/>
    <w:rsid w:val="00260204"/>
    <w:rsid w:val="0029588D"/>
    <w:rsid w:val="002B16C4"/>
    <w:rsid w:val="002C58B0"/>
    <w:rsid w:val="002C5F5C"/>
    <w:rsid w:val="002C76C3"/>
    <w:rsid w:val="002D05FD"/>
    <w:rsid w:val="002D0C5F"/>
    <w:rsid w:val="002E24FD"/>
    <w:rsid w:val="00303D58"/>
    <w:rsid w:val="00327366"/>
    <w:rsid w:val="0033023E"/>
    <w:rsid w:val="003365DA"/>
    <w:rsid w:val="003446BF"/>
    <w:rsid w:val="00351037"/>
    <w:rsid w:val="00356D43"/>
    <w:rsid w:val="0036461C"/>
    <w:rsid w:val="00375203"/>
    <w:rsid w:val="00376964"/>
    <w:rsid w:val="00382399"/>
    <w:rsid w:val="00386D2A"/>
    <w:rsid w:val="003A0935"/>
    <w:rsid w:val="003A34B5"/>
    <w:rsid w:val="003A5EFA"/>
    <w:rsid w:val="003B4F80"/>
    <w:rsid w:val="003D4D14"/>
    <w:rsid w:val="003D7FA8"/>
    <w:rsid w:val="003F13E9"/>
    <w:rsid w:val="003F255F"/>
    <w:rsid w:val="003F30F6"/>
    <w:rsid w:val="00400CE7"/>
    <w:rsid w:val="00401C7C"/>
    <w:rsid w:val="00405A5F"/>
    <w:rsid w:val="00415A04"/>
    <w:rsid w:val="00432B21"/>
    <w:rsid w:val="004433B5"/>
    <w:rsid w:val="00457779"/>
    <w:rsid w:val="00457CB6"/>
    <w:rsid w:val="00465888"/>
    <w:rsid w:val="004659C5"/>
    <w:rsid w:val="004677A4"/>
    <w:rsid w:val="00467954"/>
    <w:rsid w:val="0048560A"/>
    <w:rsid w:val="00486D88"/>
    <w:rsid w:val="00497098"/>
    <w:rsid w:val="00497A0D"/>
    <w:rsid w:val="004C06D8"/>
    <w:rsid w:val="004C733D"/>
    <w:rsid w:val="004E5491"/>
    <w:rsid w:val="004F2938"/>
    <w:rsid w:val="0050497D"/>
    <w:rsid w:val="00504A68"/>
    <w:rsid w:val="00520099"/>
    <w:rsid w:val="00546502"/>
    <w:rsid w:val="00572523"/>
    <w:rsid w:val="00576E16"/>
    <w:rsid w:val="00581468"/>
    <w:rsid w:val="00591DDB"/>
    <w:rsid w:val="00594756"/>
    <w:rsid w:val="005B4453"/>
    <w:rsid w:val="005D37BB"/>
    <w:rsid w:val="005D5AF2"/>
    <w:rsid w:val="005D5F22"/>
    <w:rsid w:val="005E54AA"/>
    <w:rsid w:val="005F48B6"/>
    <w:rsid w:val="00604032"/>
    <w:rsid w:val="00606DBE"/>
    <w:rsid w:val="0061617B"/>
    <w:rsid w:val="006263D2"/>
    <w:rsid w:val="00626465"/>
    <w:rsid w:val="00632DD9"/>
    <w:rsid w:val="006339A0"/>
    <w:rsid w:val="00634835"/>
    <w:rsid w:val="00640F9F"/>
    <w:rsid w:val="00653AA9"/>
    <w:rsid w:val="00681536"/>
    <w:rsid w:val="00687F46"/>
    <w:rsid w:val="006B7571"/>
    <w:rsid w:val="006D0779"/>
    <w:rsid w:val="006D3F82"/>
    <w:rsid w:val="006E0266"/>
    <w:rsid w:val="006E0643"/>
    <w:rsid w:val="006F0AD7"/>
    <w:rsid w:val="007044D0"/>
    <w:rsid w:val="00717019"/>
    <w:rsid w:val="00720B41"/>
    <w:rsid w:val="00746C61"/>
    <w:rsid w:val="0075767B"/>
    <w:rsid w:val="007674E4"/>
    <w:rsid w:val="00770F0C"/>
    <w:rsid w:val="00772DD6"/>
    <w:rsid w:val="00775A55"/>
    <w:rsid w:val="00777B71"/>
    <w:rsid w:val="007A3FFC"/>
    <w:rsid w:val="007A59BC"/>
    <w:rsid w:val="007A699D"/>
    <w:rsid w:val="007B5EE8"/>
    <w:rsid w:val="007C3240"/>
    <w:rsid w:val="007E2C08"/>
    <w:rsid w:val="007F6A29"/>
    <w:rsid w:val="0082772C"/>
    <w:rsid w:val="0084288E"/>
    <w:rsid w:val="00846895"/>
    <w:rsid w:val="0087454D"/>
    <w:rsid w:val="00876AD8"/>
    <w:rsid w:val="00883733"/>
    <w:rsid w:val="00883897"/>
    <w:rsid w:val="008839C2"/>
    <w:rsid w:val="00884683"/>
    <w:rsid w:val="008A2A30"/>
    <w:rsid w:val="008A3A8A"/>
    <w:rsid w:val="008A5221"/>
    <w:rsid w:val="008B6968"/>
    <w:rsid w:val="008D0FC9"/>
    <w:rsid w:val="008F3E4B"/>
    <w:rsid w:val="00903609"/>
    <w:rsid w:val="00903E38"/>
    <w:rsid w:val="00905430"/>
    <w:rsid w:val="009057EC"/>
    <w:rsid w:val="00910ABE"/>
    <w:rsid w:val="0092604F"/>
    <w:rsid w:val="00927192"/>
    <w:rsid w:val="00937ED7"/>
    <w:rsid w:val="00944301"/>
    <w:rsid w:val="0094485C"/>
    <w:rsid w:val="00947EED"/>
    <w:rsid w:val="009514F1"/>
    <w:rsid w:val="00953442"/>
    <w:rsid w:val="00955C25"/>
    <w:rsid w:val="009636A8"/>
    <w:rsid w:val="0096593E"/>
    <w:rsid w:val="00972061"/>
    <w:rsid w:val="0098171D"/>
    <w:rsid w:val="00993F1B"/>
    <w:rsid w:val="00996C86"/>
    <w:rsid w:val="009A3D9C"/>
    <w:rsid w:val="009A52CF"/>
    <w:rsid w:val="009B08A6"/>
    <w:rsid w:val="009B50E3"/>
    <w:rsid w:val="009B729D"/>
    <w:rsid w:val="009C281E"/>
    <w:rsid w:val="009D05D2"/>
    <w:rsid w:val="009D7372"/>
    <w:rsid w:val="00A00B52"/>
    <w:rsid w:val="00A11B18"/>
    <w:rsid w:val="00A14CDE"/>
    <w:rsid w:val="00A15A5D"/>
    <w:rsid w:val="00A169B5"/>
    <w:rsid w:val="00A400CF"/>
    <w:rsid w:val="00AA1600"/>
    <w:rsid w:val="00AA7863"/>
    <w:rsid w:val="00AB03BC"/>
    <w:rsid w:val="00AB1FE4"/>
    <w:rsid w:val="00AB5FE9"/>
    <w:rsid w:val="00AB7026"/>
    <w:rsid w:val="00AE10D0"/>
    <w:rsid w:val="00B12903"/>
    <w:rsid w:val="00B147B1"/>
    <w:rsid w:val="00B23AE5"/>
    <w:rsid w:val="00B24E53"/>
    <w:rsid w:val="00B33F56"/>
    <w:rsid w:val="00B36DAB"/>
    <w:rsid w:val="00B5372A"/>
    <w:rsid w:val="00B6215C"/>
    <w:rsid w:val="00B6582A"/>
    <w:rsid w:val="00B712D1"/>
    <w:rsid w:val="00B7430C"/>
    <w:rsid w:val="00B74AE3"/>
    <w:rsid w:val="00B800F7"/>
    <w:rsid w:val="00B81B3E"/>
    <w:rsid w:val="00B86BB3"/>
    <w:rsid w:val="00BA3A9C"/>
    <w:rsid w:val="00BB5737"/>
    <w:rsid w:val="00BB5BB4"/>
    <w:rsid w:val="00BC3C78"/>
    <w:rsid w:val="00BC5607"/>
    <w:rsid w:val="00BC6DFF"/>
    <w:rsid w:val="00BE4D1F"/>
    <w:rsid w:val="00BF1E57"/>
    <w:rsid w:val="00C127F1"/>
    <w:rsid w:val="00C17839"/>
    <w:rsid w:val="00C27BDF"/>
    <w:rsid w:val="00C316E1"/>
    <w:rsid w:val="00C34CF9"/>
    <w:rsid w:val="00C44ADF"/>
    <w:rsid w:val="00C55326"/>
    <w:rsid w:val="00C757AA"/>
    <w:rsid w:val="00C75A1E"/>
    <w:rsid w:val="00C825DA"/>
    <w:rsid w:val="00CA4D55"/>
    <w:rsid w:val="00CB5CE2"/>
    <w:rsid w:val="00CB7095"/>
    <w:rsid w:val="00CC37E9"/>
    <w:rsid w:val="00CD26C6"/>
    <w:rsid w:val="00CD34B5"/>
    <w:rsid w:val="00CD5E12"/>
    <w:rsid w:val="00CD5FC9"/>
    <w:rsid w:val="00CF2763"/>
    <w:rsid w:val="00D011AD"/>
    <w:rsid w:val="00D141D1"/>
    <w:rsid w:val="00D319E6"/>
    <w:rsid w:val="00D513AD"/>
    <w:rsid w:val="00D56C73"/>
    <w:rsid w:val="00D57FFD"/>
    <w:rsid w:val="00D664C1"/>
    <w:rsid w:val="00D665E0"/>
    <w:rsid w:val="00D7094B"/>
    <w:rsid w:val="00D74397"/>
    <w:rsid w:val="00D9205B"/>
    <w:rsid w:val="00D92108"/>
    <w:rsid w:val="00DB5065"/>
    <w:rsid w:val="00DC2434"/>
    <w:rsid w:val="00DC51B1"/>
    <w:rsid w:val="00DD7FEF"/>
    <w:rsid w:val="00DE4D1D"/>
    <w:rsid w:val="00E0312B"/>
    <w:rsid w:val="00E068DB"/>
    <w:rsid w:val="00E12F7F"/>
    <w:rsid w:val="00E30D2D"/>
    <w:rsid w:val="00E31A90"/>
    <w:rsid w:val="00E708DF"/>
    <w:rsid w:val="00E71869"/>
    <w:rsid w:val="00E86455"/>
    <w:rsid w:val="00E9406A"/>
    <w:rsid w:val="00E9681F"/>
    <w:rsid w:val="00EA0C03"/>
    <w:rsid w:val="00EA52E1"/>
    <w:rsid w:val="00EA5739"/>
    <w:rsid w:val="00EB3016"/>
    <w:rsid w:val="00EC158C"/>
    <w:rsid w:val="00EC3FEB"/>
    <w:rsid w:val="00EC4586"/>
    <w:rsid w:val="00EF0958"/>
    <w:rsid w:val="00EF3075"/>
    <w:rsid w:val="00EF55C3"/>
    <w:rsid w:val="00F009FF"/>
    <w:rsid w:val="00F04F02"/>
    <w:rsid w:val="00F10578"/>
    <w:rsid w:val="00F3458A"/>
    <w:rsid w:val="00F36723"/>
    <w:rsid w:val="00F36B31"/>
    <w:rsid w:val="00F37D82"/>
    <w:rsid w:val="00F5084C"/>
    <w:rsid w:val="00F51CF1"/>
    <w:rsid w:val="00F60824"/>
    <w:rsid w:val="00F748F3"/>
    <w:rsid w:val="00F823B4"/>
    <w:rsid w:val="00F97FB5"/>
    <w:rsid w:val="00FA26C0"/>
    <w:rsid w:val="00FA4FDD"/>
    <w:rsid w:val="00FC3F53"/>
    <w:rsid w:val="00FE50B9"/>
    <w:rsid w:val="00FE6AC7"/>
    <w:rsid w:val="00FF3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39DA"/>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5D"/>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styleId="BodyText">
    <w:name w:val="Body Text"/>
    <w:basedOn w:val="Normal"/>
    <w:link w:val="BodyTextChar"/>
    <w:uiPriority w:val="99"/>
    <w:semiHidden/>
    <w:unhideWhenUsed/>
    <w:rsid w:val="00F009FF"/>
    <w:pPr>
      <w:spacing w:after="120"/>
    </w:pPr>
  </w:style>
  <w:style w:type="character" w:customStyle="1" w:styleId="BodyTextChar">
    <w:name w:val="Body Text Char"/>
    <w:basedOn w:val="DefaultParagraphFont"/>
    <w:link w:val="BodyText"/>
    <w:uiPriority w:val="99"/>
    <w:semiHidden/>
    <w:rsid w:val="00F009FF"/>
    <w:rPr>
      <w:rFonts w:eastAsia="Calibri" w:cs="Times New Roman"/>
    </w:rPr>
  </w:style>
  <w:style w:type="paragraph" w:styleId="BalloonText">
    <w:name w:val="Balloon Text"/>
    <w:basedOn w:val="Normal"/>
    <w:link w:val="BalloonTextChar"/>
    <w:uiPriority w:val="99"/>
    <w:semiHidden/>
    <w:unhideWhenUsed/>
    <w:rsid w:val="00827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2C"/>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194E4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94E43"/>
    <w:rPr>
      <w:rFonts w:asciiTheme="minorHAnsi" w:hAnsiTheme="minorHAnsi"/>
      <w:sz w:val="20"/>
      <w:szCs w:val="20"/>
    </w:rPr>
  </w:style>
  <w:style w:type="character" w:styleId="FootnoteReference">
    <w:name w:val="footnote reference"/>
    <w:basedOn w:val="DefaultParagraphFont"/>
    <w:uiPriority w:val="99"/>
    <w:semiHidden/>
    <w:unhideWhenUsed/>
    <w:rsid w:val="00194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709">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1862551">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46110611">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494882409">
      <w:bodyDiv w:val="1"/>
      <w:marLeft w:val="0"/>
      <w:marRight w:val="0"/>
      <w:marTop w:val="0"/>
      <w:marBottom w:val="0"/>
      <w:divBdr>
        <w:top w:val="none" w:sz="0" w:space="0" w:color="auto"/>
        <w:left w:val="none" w:sz="0" w:space="0" w:color="auto"/>
        <w:bottom w:val="none" w:sz="0" w:space="0" w:color="auto"/>
        <w:right w:val="none" w:sz="0" w:space="0" w:color="auto"/>
      </w:divBdr>
    </w:div>
    <w:div w:id="51623294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15214495">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43417178">
      <w:bodyDiv w:val="1"/>
      <w:marLeft w:val="0"/>
      <w:marRight w:val="0"/>
      <w:marTop w:val="0"/>
      <w:marBottom w:val="0"/>
      <w:divBdr>
        <w:top w:val="none" w:sz="0" w:space="0" w:color="auto"/>
        <w:left w:val="none" w:sz="0" w:space="0" w:color="auto"/>
        <w:bottom w:val="none" w:sz="0" w:space="0" w:color="auto"/>
        <w:right w:val="none" w:sz="0" w:space="0" w:color="auto"/>
      </w:divBdr>
    </w:div>
    <w:div w:id="977101781">
      <w:bodyDiv w:val="1"/>
      <w:marLeft w:val="0"/>
      <w:marRight w:val="0"/>
      <w:marTop w:val="0"/>
      <w:marBottom w:val="0"/>
      <w:divBdr>
        <w:top w:val="none" w:sz="0" w:space="0" w:color="auto"/>
        <w:left w:val="none" w:sz="0" w:space="0" w:color="auto"/>
        <w:bottom w:val="none" w:sz="0" w:space="0" w:color="auto"/>
        <w:right w:val="none" w:sz="0" w:space="0" w:color="auto"/>
      </w:divBdr>
    </w:div>
    <w:div w:id="1073090016">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124495658">
      <w:bodyDiv w:val="1"/>
      <w:marLeft w:val="0"/>
      <w:marRight w:val="0"/>
      <w:marTop w:val="0"/>
      <w:marBottom w:val="0"/>
      <w:divBdr>
        <w:top w:val="none" w:sz="0" w:space="0" w:color="auto"/>
        <w:left w:val="none" w:sz="0" w:space="0" w:color="auto"/>
        <w:bottom w:val="none" w:sz="0" w:space="0" w:color="auto"/>
        <w:right w:val="none" w:sz="0" w:space="0" w:color="auto"/>
      </w:divBdr>
    </w:div>
    <w:div w:id="21417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6189-politisko-organizaciju-partiju-finansesan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27</Pages>
  <Words>32077</Words>
  <Characters>18285</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16</cp:revision>
  <cp:lastPrinted>2019-11-02T11:58:00Z</cp:lastPrinted>
  <dcterms:created xsi:type="dcterms:W3CDTF">2019-11-01T08:03:00Z</dcterms:created>
  <dcterms:modified xsi:type="dcterms:W3CDTF">2019-11-02T12:37:00Z</dcterms:modified>
</cp:coreProperties>
</file>