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349DE" w:rsidR="00894C55" w:rsidP="003349DE" w:rsidRDefault="00BE5518" w14:paraId="00C4B9D6" w14:textId="0FF51522">
      <w:pPr>
        <w:spacing w:after="0" w:line="240" w:lineRule="auto"/>
        <w:jc w:val="center"/>
        <w:rPr>
          <w:rFonts w:ascii="Times New Roman" w:hAnsi="Times New Roman" w:eastAsia="Times New Roman" w:cs="Times New Roman"/>
          <w:b/>
          <w:bCs/>
          <w:sz w:val="24"/>
          <w:szCs w:val="24"/>
          <w:lang w:eastAsia="lv-LV"/>
        </w:rPr>
      </w:pPr>
      <w:bookmarkStart w:name="_Hlk511806032" w:id="0"/>
      <w:r w:rsidRPr="003349DE">
        <w:rPr>
          <w:rFonts w:ascii="Times New Roman" w:hAnsi="Times New Roman" w:eastAsia="Times New Roman" w:cs="Times New Roman"/>
          <w:b/>
          <w:bCs/>
          <w:sz w:val="24"/>
          <w:szCs w:val="24"/>
          <w:lang w:eastAsia="lv-LV"/>
        </w:rPr>
        <w:t xml:space="preserve"> </w:t>
      </w:r>
      <w:bookmarkStart w:name="_Hlk11914069" w:id="1"/>
      <w:r w:rsidRPr="003349DE" w:rsidR="006107FB">
        <w:rPr>
          <w:rFonts w:ascii="Times New Roman" w:hAnsi="Times New Roman" w:eastAsia="Times New Roman" w:cs="Times New Roman"/>
          <w:b/>
          <w:bCs/>
          <w:sz w:val="24"/>
          <w:szCs w:val="24"/>
          <w:lang w:eastAsia="lv-LV"/>
        </w:rPr>
        <w:t xml:space="preserve">Ministru kabineta noteikumu </w:t>
      </w:r>
      <w:r w:rsidRPr="003349DE" w:rsidR="00894C55">
        <w:rPr>
          <w:rFonts w:ascii="Times New Roman" w:hAnsi="Times New Roman" w:eastAsia="Times New Roman" w:cs="Times New Roman"/>
          <w:b/>
          <w:bCs/>
          <w:sz w:val="24"/>
          <w:szCs w:val="24"/>
          <w:lang w:eastAsia="lv-LV"/>
        </w:rPr>
        <w:t>projekt</w:t>
      </w:r>
      <w:r w:rsidRPr="003349DE" w:rsidR="008A30C8">
        <w:rPr>
          <w:rFonts w:ascii="Times New Roman" w:hAnsi="Times New Roman" w:eastAsia="Times New Roman" w:cs="Times New Roman"/>
          <w:b/>
          <w:bCs/>
          <w:sz w:val="24"/>
          <w:szCs w:val="24"/>
          <w:lang w:eastAsia="lv-LV"/>
        </w:rPr>
        <w:t>a</w:t>
      </w:r>
      <w:r w:rsidRPr="003349DE" w:rsidR="00D22F23">
        <w:rPr>
          <w:rFonts w:ascii="Times New Roman" w:hAnsi="Times New Roman" w:eastAsia="Times New Roman" w:cs="Times New Roman"/>
          <w:b/>
          <w:bCs/>
          <w:sz w:val="24"/>
          <w:szCs w:val="24"/>
          <w:lang w:eastAsia="lv-LV"/>
        </w:rPr>
        <w:t xml:space="preserve"> </w:t>
      </w:r>
      <w:r w:rsidRPr="003349DE" w:rsidR="00001A66">
        <w:rPr>
          <w:rFonts w:ascii="Times New Roman" w:hAnsi="Times New Roman" w:cs="Times New Roman"/>
          <w:b/>
          <w:sz w:val="24"/>
          <w:szCs w:val="24"/>
          <w:lang w:eastAsia="lv-LV"/>
        </w:rPr>
        <w:t xml:space="preserve"> </w:t>
      </w:r>
      <w:r w:rsidRPr="003349DE" w:rsidR="00BE1B0A">
        <w:rPr>
          <w:rFonts w:ascii="Times New Roman" w:hAnsi="Times New Roman" w:cs="Times New Roman"/>
          <w:b/>
          <w:sz w:val="24"/>
          <w:szCs w:val="24"/>
          <w:lang w:eastAsia="lv-LV"/>
        </w:rPr>
        <w:t>“</w:t>
      </w:r>
      <w:r w:rsidRPr="003349DE" w:rsidR="003349DE">
        <w:rPr>
          <w:rFonts w:ascii="Times New Roman" w:hAnsi="Times New Roman" w:eastAsia="Times New Roman" w:cs="Times New Roman"/>
          <w:b/>
          <w:sz w:val="24"/>
          <w:szCs w:val="24"/>
          <w:lang w:eastAsia="lv-LV"/>
        </w:rPr>
        <w:t>Grozījumi Ministru kabineta 2011.gada 24.maija noteikumos Nr.411 “Autopārvadājumu kontroles organizēšanas un īstenošanas kārtība”</w:t>
      </w:r>
      <w:r w:rsidR="00953850">
        <w:rPr>
          <w:rFonts w:ascii="Times New Roman" w:hAnsi="Times New Roman" w:eastAsia="Times New Roman" w:cs="Times New Roman"/>
          <w:b/>
          <w:sz w:val="24"/>
          <w:szCs w:val="24"/>
          <w:lang w:eastAsia="lv-LV"/>
        </w:rPr>
        <w:t>”</w:t>
      </w:r>
      <w:r w:rsidR="003349DE">
        <w:rPr>
          <w:rFonts w:ascii="Times New Roman" w:hAnsi="Times New Roman" w:eastAsia="Times New Roman" w:cs="Times New Roman"/>
          <w:b/>
          <w:sz w:val="24"/>
          <w:szCs w:val="24"/>
          <w:lang w:eastAsia="lv-LV"/>
        </w:rPr>
        <w:t xml:space="preserve"> </w:t>
      </w:r>
      <w:r w:rsidRPr="003349DE" w:rsidR="00894C55">
        <w:rPr>
          <w:rFonts w:ascii="Times New Roman" w:hAnsi="Times New Roman" w:eastAsia="Times New Roman" w:cs="Times New Roman"/>
          <w:b/>
          <w:bCs/>
          <w:sz w:val="24"/>
          <w:szCs w:val="24"/>
          <w:lang w:eastAsia="lv-LV"/>
        </w:rPr>
        <w:t>sākotnējās ietekmes novērtējuma ziņojums (anotācija)</w:t>
      </w:r>
    </w:p>
    <w:bookmarkEnd w:id="1"/>
    <w:p w:rsidRPr="00830D95" w:rsidR="00E5323B" w:rsidP="00894C55" w:rsidRDefault="00E5323B" w14:paraId="1619EE62" w14:textId="77777777">
      <w:pPr>
        <w:shd w:val="clear" w:color="auto" w:fill="FFFFFF"/>
        <w:spacing w:after="0" w:line="240" w:lineRule="auto"/>
        <w:jc w:val="center"/>
        <w:rPr>
          <w:rFonts w:ascii="Times New Roman" w:hAnsi="Times New Roman" w:eastAsia="Times New Roman" w:cs="Times New Roman"/>
          <w:b/>
          <w:bCs/>
          <w:sz w:val="24"/>
          <w:szCs w:val="24"/>
          <w:lang w:eastAsia="lv-LV"/>
        </w:rPr>
      </w:pPr>
    </w:p>
    <w:tbl>
      <w:tblPr>
        <w:tblW w:w="5000" w:type="pct"/>
        <w:tblCellSpacing w:w="15"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30" w:type="dxa"/>
          <w:left w:w="30" w:type="dxa"/>
          <w:bottom w:w="30" w:type="dxa"/>
          <w:right w:w="30" w:type="dxa"/>
        </w:tblCellMar>
        <w:tblLook w:val="04A0" w:firstRow="1" w:lastRow="0" w:firstColumn="1" w:lastColumn="0" w:noHBand="0" w:noVBand="1"/>
      </w:tblPr>
      <w:tblGrid>
        <w:gridCol w:w="3635"/>
        <w:gridCol w:w="5430"/>
      </w:tblGrid>
      <w:tr w:rsidRPr="0052494B" w:rsidR="0052494B" w:rsidTr="0052494B" w14:paraId="16480B9F" w14:textId="77777777">
        <w:trPr>
          <w:tblCellSpacing w:w="15" w:type="dxa"/>
        </w:trPr>
        <w:tc>
          <w:tcPr>
            <w:tcW w:w="0" w:type="auto"/>
            <w:gridSpan w:val="2"/>
            <w:vAlign w:val="center"/>
            <w:hideMark/>
          </w:tcPr>
          <w:bookmarkEnd w:id="0"/>
          <w:p w:rsidRPr="0052494B" w:rsidR="00655F2C" w:rsidP="006D7F4F" w:rsidRDefault="00E5323B" w14:paraId="7BDADC72" w14:textId="77777777">
            <w:pPr>
              <w:spacing w:after="0" w:line="240" w:lineRule="auto"/>
              <w:jc w:val="center"/>
              <w:rPr>
                <w:rFonts w:ascii="Times New Roman" w:hAnsi="Times New Roman" w:eastAsia="Times New Roman" w:cs="Times New Roman"/>
                <w:b/>
                <w:bCs/>
                <w:iCs/>
                <w:sz w:val="24"/>
                <w:szCs w:val="24"/>
                <w:lang w:eastAsia="lv-LV"/>
              </w:rPr>
            </w:pPr>
            <w:r w:rsidRPr="0052494B">
              <w:rPr>
                <w:rFonts w:ascii="Times New Roman" w:hAnsi="Times New Roman" w:eastAsia="Times New Roman" w:cs="Times New Roman"/>
                <w:b/>
                <w:bCs/>
                <w:iCs/>
                <w:sz w:val="24"/>
                <w:szCs w:val="24"/>
                <w:lang w:eastAsia="lv-LV"/>
              </w:rPr>
              <w:t>Tiesību akta projekta anotācijas kopsavilkums</w:t>
            </w:r>
          </w:p>
        </w:tc>
      </w:tr>
      <w:tr w:rsidRPr="0052494B" w:rsidR="0052494B" w:rsidTr="0052494B" w14:paraId="61C82597" w14:textId="77777777">
        <w:trPr>
          <w:tblCellSpacing w:w="15" w:type="dxa"/>
        </w:trPr>
        <w:tc>
          <w:tcPr>
            <w:tcW w:w="1980" w:type="pct"/>
            <w:hideMark/>
          </w:tcPr>
          <w:p w:rsidRPr="0052494B" w:rsidR="00E5323B" w:rsidP="00E5323B" w:rsidRDefault="00E5323B" w14:paraId="64F29AEA" w14:textId="77777777">
            <w:pPr>
              <w:spacing w:after="0" w:line="240" w:lineRule="auto"/>
              <w:rPr>
                <w:rFonts w:ascii="Times New Roman" w:hAnsi="Times New Roman" w:eastAsia="Times New Roman" w:cs="Times New Roman"/>
                <w:iCs/>
                <w:sz w:val="24"/>
                <w:szCs w:val="24"/>
                <w:lang w:eastAsia="lv-LV"/>
              </w:rPr>
            </w:pPr>
            <w:r w:rsidRPr="0052494B">
              <w:rPr>
                <w:rFonts w:ascii="Times New Roman" w:hAnsi="Times New Roman" w:eastAsia="Times New Roman" w:cs="Times New Roman"/>
                <w:iCs/>
                <w:sz w:val="24"/>
                <w:szCs w:val="24"/>
                <w:lang w:eastAsia="lv-LV"/>
              </w:rPr>
              <w:t>Mērķis, risinājums un projekta spēkā stāšanās laiks (500 zīmes bez atstarpēm)</w:t>
            </w:r>
          </w:p>
        </w:tc>
        <w:tc>
          <w:tcPr>
            <w:tcW w:w="2971" w:type="pct"/>
          </w:tcPr>
          <w:p w:rsidRPr="0052494B" w:rsidR="00022335" w:rsidP="00A42F01" w:rsidRDefault="001941DC" w14:paraId="4A2E0023" w14:textId="239FE972">
            <w:pPr>
              <w:spacing w:after="0" w:line="240" w:lineRule="auto"/>
              <w:ind w:right="45"/>
              <w:jc w:val="both"/>
              <w:rPr>
                <w:rFonts w:ascii="Times New Roman" w:hAnsi="Times New Roman" w:eastAsia="Times New Roman" w:cs="Times New Roman"/>
                <w:iCs/>
                <w:sz w:val="24"/>
                <w:szCs w:val="24"/>
                <w:lang w:eastAsia="lv-LV"/>
              </w:rPr>
            </w:pPr>
            <w:r w:rsidRPr="001941DC">
              <w:rPr>
                <w:rFonts w:ascii="Times New Roman" w:hAnsi="Times New Roman" w:eastAsia="Times New Roman" w:cs="Times New Roman"/>
                <w:iCs/>
                <w:sz w:val="24"/>
                <w:szCs w:val="24"/>
                <w:lang w:eastAsia="lv-LV"/>
              </w:rPr>
              <w:t>Ministru kabineta noteikumu projekt</w:t>
            </w:r>
            <w:r>
              <w:rPr>
                <w:rFonts w:ascii="Times New Roman" w:hAnsi="Times New Roman" w:eastAsia="Times New Roman" w:cs="Times New Roman"/>
                <w:iCs/>
                <w:sz w:val="24"/>
                <w:szCs w:val="24"/>
                <w:lang w:eastAsia="lv-LV"/>
              </w:rPr>
              <w:t>s</w:t>
            </w:r>
            <w:r w:rsidRPr="001941DC">
              <w:rPr>
                <w:rFonts w:ascii="Times New Roman" w:hAnsi="Times New Roman" w:eastAsia="Times New Roman" w:cs="Times New Roman"/>
                <w:iCs/>
                <w:sz w:val="24"/>
                <w:szCs w:val="24"/>
                <w:lang w:eastAsia="lv-LV"/>
              </w:rPr>
              <w:t xml:space="preserve"> “Grozījumi Ministru kabineta 2011.gada 24.maija noteikumos Nr.411 “Autopārvadājumu kontroles organizēšanas un īstenošanas kārtība”” </w:t>
            </w:r>
            <w:r w:rsidR="00022335">
              <w:rPr>
                <w:rFonts w:ascii="Times New Roman" w:hAnsi="Times New Roman" w:eastAsia="Times New Roman" w:cs="Times New Roman"/>
                <w:iCs/>
                <w:sz w:val="24"/>
                <w:szCs w:val="24"/>
                <w:lang w:eastAsia="lv-LV"/>
              </w:rPr>
              <w:t>(turpmāk – projekts) noteic kārtību</w:t>
            </w:r>
            <w:r>
              <w:rPr>
                <w:rFonts w:ascii="Times New Roman" w:hAnsi="Times New Roman" w:eastAsia="Times New Roman" w:cs="Times New Roman"/>
                <w:iCs/>
                <w:sz w:val="24"/>
                <w:szCs w:val="24"/>
                <w:lang w:eastAsia="lv-LV"/>
              </w:rPr>
              <w:t>,</w:t>
            </w:r>
            <w:r w:rsidR="00022335">
              <w:rPr>
                <w:rFonts w:ascii="Times New Roman" w:hAnsi="Times New Roman" w:eastAsia="Times New Roman" w:cs="Times New Roman"/>
                <w:iCs/>
                <w:sz w:val="24"/>
                <w:szCs w:val="24"/>
                <w:lang w:eastAsia="lv-LV"/>
              </w:rPr>
              <w:t xml:space="preserve"> kādā </w:t>
            </w:r>
            <w:r w:rsidRPr="00721E43" w:rsidR="00022335">
              <w:rPr>
                <w:rFonts w:ascii="Times New Roman" w:hAnsi="Times New Roman" w:cs="Times New Roman"/>
                <w:sz w:val="24"/>
                <w:szCs w:val="24"/>
              </w:rPr>
              <w:t xml:space="preserve">pašvaldību kontroles dienesti aptur autotransporta līdzekļus, ar kuriem veic pasažieru komercpārvadājumus, un autotransporta līdzekļus, kas paredzēti kravu pārvadāšanai, </w:t>
            </w:r>
            <w:r w:rsidR="00022335">
              <w:rPr>
                <w:rFonts w:ascii="Times New Roman" w:hAnsi="Times New Roman" w:cs="Times New Roman"/>
                <w:sz w:val="24"/>
                <w:szCs w:val="24"/>
              </w:rPr>
              <w:t>un precizē noteikumos esošos regulējum</w:t>
            </w:r>
            <w:r>
              <w:rPr>
                <w:rFonts w:ascii="Times New Roman" w:hAnsi="Times New Roman" w:cs="Times New Roman"/>
                <w:sz w:val="24"/>
                <w:szCs w:val="24"/>
              </w:rPr>
              <w:t>u</w:t>
            </w:r>
            <w:r w:rsidR="00022335">
              <w:rPr>
                <w:rFonts w:ascii="Times New Roman" w:hAnsi="Times New Roman" w:cs="Times New Roman"/>
                <w:sz w:val="24"/>
                <w:szCs w:val="24"/>
              </w:rPr>
              <w:t>s par autopārvadājumu kontroles kārtību.</w:t>
            </w:r>
            <w:r w:rsidR="00A717B1">
              <w:t xml:space="preserve"> </w:t>
            </w:r>
            <w:r w:rsidRPr="00A717B1" w:rsidR="00A717B1">
              <w:rPr>
                <w:rFonts w:ascii="Times New Roman" w:hAnsi="Times New Roman" w:cs="Times New Roman"/>
                <w:sz w:val="24"/>
                <w:szCs w:val="24"/>
              </w:rPr>
              <w:t>Noteikumi stājas spēkā saskaņā ar Oficiālo publikāciju un tiesiskās informācijas likuma 7.panta otro daļu.</w:t>
            </w:r>
          </w:p>
        </w:tc>
      </w:tr>
    </w:tbl>
    <w:p w:rsidRPr="00830D95" w:rsidR="00E5323B" w:rsidP="00E5323B" w:rsidRDefault="00E5323B" w14:paraId="5656FAC1" w14:textId="77777777">
      <w:pPr>
        <w:spacing w:after="0" w:line="240" w:lineRule="auto"/>
        <w:rPr>
          <w:rFonts w:ascii="Times New Roman" w:hAnsi="Times New Roman" w:eastAsia="Times New Roman" w:cs="Times New Roman"/>
          <w:iCs/>
          <w:sz w:val="24"/>
          <w:szCs w:val="24"/>
          <w:lang w:eastAsia="lv-LV"/>
        </w:rPr>
      </w:pPr>
      <w:r w:rsidRPr="00830D95">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Pr="00830D95" w:rsidR="00830D95" w:rsidTr="00140093" w14:paraId="352D29A8" w14:textId="77777777">
        <w:trPr>
          <w:tblCellSpacing w:w="15" w:type="dxa"/>
        </w:trPr>
        <w:tc>
          <w:tcPr>
            <w:tcW w:w="0" w:type="auto"/>
            <w:gridSpan w:val="3"/>
            <w:tcBorders>
              <w:top w:val="single" w:color="auto" w:sz="4" w:space="0"/>
              <w:left w:val="single" w:color="auto" w:sz="4" w:space="0"/>
              <w:bottom w:val="single" w:color="auto" w:sz="6" w:space="0"/>
              <w:right w:val="single" w:color="auto" w:sz="4" w:space="0"/>
            </w:tcBorders>
            <w:vAlign w:val="center"/>
            <w:hideMark/>
          </w:tcPr>
          <w:p w:rsidRPr="00830D95" w:rsidR="00655F2C" w:rsidP="006D7F4F" w:rsidRDefault="00E5323B" w14:paraId="61DEA357" w14:textId="77777777">
            <w:pPr>
              <w:spacing w:after="0" w:line="240" w:lineRule="auto"/>
              <w:jc w:val="center"/>
              <w:rPr>
                <w:rFonts w:ascii="Times New Roman" w:hAnsi="Times New Roman" w:eastAsia="Times New Roman" w:cs="Times New Roman"/>
                <w:b/>
                <w:bCs/>
                <w:iCs/>
                <w:sz w:val="24"/>
                <w:szCs w:val="24"/>
                <w:lang w:eastAsia="lv-LV"/>
              </w:rPr>
            </w:pPr>
            <w:r w:rsidRPr="00830D95">
              <w:rPr>
                <w:rFonts w:ascii="Times New Roman" w:hAnsi="Times New Roman" w:eastAsia="Times New Roman" w:cs="Times New Roman"/>
                <w:b/>
                <w:bCs/>
                <w:iCs/>
                <w:sz w:val="24"/>
                <w:szCs w:val="24"/>
                <w:lang w:eastAsia="lv-LV"/>
              </w:rPr>
              <w:t>I. Tiesību akta projekta izstrādes nepieciešamība</w:t>
            </w:r>
          </w:p>
        </w:tc>
      </w:tr>
      <w:tr w:rsidRPr="00830D95" w:rsidR="00830D95" w:rsidTr="00140093" w14:paraId="28958BAD" w14:textId="77777777">
        <w:trPr>
          <w:tblCellSpacing w:w="15" w:type="dxa"/>
        </w:trPr>
        <w:tc>
          <w:tcPr>
            <w:tcW w:w="300" w:type="pct"/>
            <w:tcBorders>
              <w:top w:val="single" w:color="auto" w:sz="6" w:space="0"/>
              <w:left w:val="single" w:color="auto" w:sz="4" w:space="0"/>
              <w:bottom w:val="single" w:color="auto" w:sz="6" w:space="0"/>
              <w:right w:val="single" w:color="auto" w:sz="6" w:space="0"/>
            </w:tcBorders>
            <w:hideMark/>
          </w:tcPr>
          <w:p w:rsidRPr="006D7F4F" w:rsidR="00655F2C" w:rsidP="00D11535" w:rsidRDefault="00E5323B" w14:paraId="20A3DED6" w14:textId="77777777">
            <w:pPr>
              <w:spacing w:after="0" w:line="240" w:lineRule="auto"/>
              <w:jc w:val="center"/>
              <w:rPr>
                <w:rFonts w:ascii="Times New Roman" w:hAnsi="Times New Roman" w:eastAsia="Times New Roman" w:cs="Times New Roman"/>
                <w:iCs/>
                <w:sz w:val="24"/>
                <w:szCs w:val="24"/>
                <w:lang w:eastAsia="lv-LV"/>
              </w:rPr>
            </w:pPr>
            <w:r w:rsidRPr="006D7F4F">
              <w:rPr>
                <w:rFonts w:ascii="Times New Roman" w:hAnsi="Times New Roman" w:eastAsia="Times New Roman" w:cs="Times New Roman"/>
                <w:iCs/>
                <w:sz w:val="24"/>
                <w:szCs w:val="24"/>
                <w:lang w:eastAsia="lv-LV"/>
              </w:rPr>
              <w:t>1.</w:t>
            </w:r>
          </w:p>
        </w:tc>
        <w:tc>
          <w:tcPr>
            <w:tcW w:w="1700" w:type="pct"/>
            <w:tcBorders>
              <w:top w:val="single" w:color="auto" w:sz="6" w:space="0"/>
              <w:left w:val="single" w:color="auto" w:sz="6" w:space="0"/>
              <w:bottom w:val="single" w:color="auto" w:sz="6" w:space="0"/>
              <w:right w:val="single" w:color="auto" w:sz="6" w:space="0"/>
            </w:tcBorders>
            <w:hideMark/>
          </w:tcPr>
          <w:p w:rsidRPr="006D7F4F" w:rsidR="00E5323B" w:rsidP="00E5323B" w:rsidRDefault="00E5323B" w14:paraId="49A87230" w14:textId="77777777">
            <w:pPr>
              <w:spacing w:after="0" w:line="240" w:lineRule="auto"/>
              <w:rPr>
                <w:rFonts w:ascii="Times New Roman" w:hAnsi="Times New Roman" w:eastAsia="Times New Roman" w:cs="Times New Roman"/>
                <w:iCs/>
                <w:sz w:val="24"/>
                <w:szCs w:val="24"/>
                <w:lang w:eastAsia="lv-LV"/>
              </w:rPr>
            </w:pPr>
            <w:r w:rsidRPr="006D7F4F">
              <w:rPr>
                <w:rFonts w:ascii="Times New Roman" w:hAnsi="Times New Roman" w:eastAsia="Times New Roman" w:cs="Times New Roman"/>
                <w:iCs/>
                <w:sz w:val="24"/>
                <w:szCs w:val="24"/>
                <w:lang w:eastAsia="lv-LV"/>
              </w:rPr>
              <w:t>Pamatojums</w:t>
            </w:r>
          </w:p>
        </w:tc>
        <w:tc>
          <w:tcPr>
            <w:tcW w:w="3000" w:type="pct"/>
            <w:tcBorders>
              <w:top w:val="single" w:color="auto" w:sz="6" w:space="0"/>
              <w:left w:val="single" w:color="auto" w:sz="6" w:space="0"/>
              <w:bottom w:val="single" w:color="auto" w:sz="6" w:space="0"/>
              <w:right w:val="single" w:color="auto" w:sz="4" w:space="0"/>
            </w:tcBorders>
            <w:hideMark/>
          </w:tcPr>
          <w:p w:rsidR="00D00BBC" w:rsidP="00CA3FD8" w:rsidRDefault="00F023EB" w14:paraId="4FA34CB3" w14:textId="0518AB35">
            <w:pPr>
              <w:spacing w:after="0" w:line="240" w:lineRule="auto"/>
              <w:jc w:val="both"/>
              <w:rPr>
                <w:rFonts w:ascii="Times New Roman" w:hAnsi="Times New Roman" w:cs="Times New Roman"/>
                <w:sz w:val="24"/>
                <w:szCs w:val="24"/>
              </w:rPr>
            </w:pPr>
            <w:hyperlink w:tgtFrame="_blank" w:history="1" r:id="rId8">
              <w:r w:rsidRPr="00D00BBC" w:rsidR="00D00BBC">
                <w:rPr>
                  <w:rFonts w:ascii="Times New Roman" w:hAnsi="Times New Roman" w:cs="Times New Roman"/>
                  <w:sz w:val="24"/>
                  <w:szCs w:val="24"/>
                </w:rPr>
                <w:t>Autopārvadājumu likuma</w:t>
              </w:r>
            </w:hyperlink>
            <w:r w:rsidRPr="00D00BBC" w:rsidR="00D00BBC">
              <w:rPr>
                <w:rFonts w:ascii="Times New Roman" w:hAnsi="Times New Roman" w:cs="Times New Roman"/>
                <w:sz w:val="24"/>
                <w:szCs w:val="24"/>
              </w:rPr>
              <w:t xml:space="preserve"> </w:t>
            </w:r>
            <w:hyperlink w:tgtFrame="_blank" w:history="1" w:anchor="p4" r:id="rId9">
              <w:r w:rsidRPr="00D00BBC" w:rsidR="00D00BBC">
                <w:rPr>
                  <w:rFonts w:ascii="Times New Roman" w:hAnsi="Times New Roman" w:cs="Times New Roman"/>
                  <w:sz w:val="24"/>
                  <w:szCs w:val="24"/>
                </w:rPr>
                <w:t>4. panta</w:t>
              </w:r>
            </w:hyperlink>
            <w:r w:rsidRPr="00D00BBC" w:rsidR="00D00BBC">
              <w:rPr>
                <w:rFonts w:ascii="Times New Roman" w:hAnsi="Times New Roman" w:cs="Times New Roman"/>
                <w:sz w:val="24"/>
                <w:szCs w:val="24"/>
              </w:rPr>
              <w:t xml:space="preserve"> ceturt</w:t>
            </w:r>
            <w:r w:rsidR="00D00BBC">
              <w:rPr>
                <w:rFonts w:ascii="Times New Roman" w:hAnsi="Times New Roman" w:cs="Times New Roman"/>
                <w:sz w:val="24"/>
                <w:szCs w:val="24"/>
              </w:rPr>
              <w:t>ā</w:t>
            </w:r>
            <w:r w:rsidRPr="00D00BBC" w:rsidR="00D00BBC">
              <w:rPr>
                <w:rFonts w:ascii="Times New Roman" w:hAnsi="Times New Roman" w:cs="Times New Roman"/>
                <w:sz w:val="24"/>
                <w:szCs w:val="24"/>
              </w:rPr>
              <w:t xml:space="preserve"> daļ</w:t>
            </w:r>
            <w:r w:rsidR="00D00BBC">
              <w:rPr>
                <w:rFonts w:ascii="Times New Roman" w:hAnsi="Times New Roman" w:cs="Times New Roman"/>
                <w:sz w:val="24"/>
                <w:szCs w:val="24"/>
              </w:rPr>
              <w:t>a</w:t>
            </w:r>
            <w:r w:rsidRPr="00D00BBC" w:rsidR="00D00BBC">
              <w:rPr>
                <w:rFonts w:ascii="Times New Roman" w:hAnsi="Times New Roman" w:cs="Times New Roman"/>
                <w:sz w:val="24"/>
                <w:szCs w:val="24"/>
              </w:rPr>
              <w:t xml:space="preserve">, </w:t>
            </w:r>
            <w:hyperlink w:tgtFrame="_blank" w:history="1" w:anchor="p4.1" r:id="rId10">
              <w:r w:rsidRPr="00D00BBC" w:rsidR="00D00BBC">
                <w:rPr>
                  <w:rFonts w:ascii="Times New Roman" w:hAnsi="Times New Roman" w:cs="Times New Roman"/>
                  <w:sz w:val="24"/>
                  <w:szCs w:val="24"/>
                </w:rPr>
                <w:t>4.</w:t>
              </w:r>
              <w:r w:rsidRPr="00D00BBC" w:rsidR="00D00BBC">
                <w:rPr>
                  <w:rFonts w:ascii="Times New Roman" w:hAnsi="Times New Roman" w:cs="Times New Roman"/>
                  <w:sz w:val="24"/>
                  <w:szCs w:val="24"/>
                  <w:vertAlign w:val="superscript"/>
                </w:rPr>
                <w:t>1</w:t>
              </w:r>
              <w:r w:rsidRPr="00D00BBC" w:rsidR="00D00BBC">
                <w:rPr>
                  <w:rFonts w:ascii="Times New Roman" w:hAnsi="Times New Roman" w:cs="Times New Roman"/>
                  <w:sz w:val="24"/>
                  <w:szCs w:val="24"/>
                </w:rPr>
                <w:t>panta</w:t>
              </w:r>
            </w:hyperlink>
            <w:r w:rsidRPr="00D00BBC" w:rsidR="00D00BBC">
              <w:rPr>
                <w:rFonts w:ascii="Times New Roman" w:hAnsi="Times New Roman" w:cs="Times New Roman"/>
                <w:sz w:val="24"/>
                <w:szCs w:val="24"/>
              </w:rPr>
              <w:t xml:space="preserve"> treš</w:t>
            </w:r>
            <w:r w:rsidR="00D00BBC">
              <w:rPr>
                <w:rFonts w:ascii="Times New Roman" w:hAnsi="Times New Roman" w:cs="Times New Roman"/>
                <w:sz w:val="24"/>
                <w:szCs w:val="24"/>
              </w:rPr>
              <w:t>ā</w:t>
            </w:r>
            <w:r w:rsidRPr="00D00BBC" w:rsidR="00D00BBC">
              <w:rPr>
                <w:rFonts w:ascii="Times New Roman" w:hAnsi="Times New Roman" w:cs="Times New Roman"/>
                <w:sz w:val="24"/>
                <w:szCs w:val="24"/>
              </w:rPr>
              <w:t xml:space="preserve"> daļ</w:t>
            </w:r>
            <w:r w:rsidR="00D00BBC">
              <w:rPr>
                <w:rFonts w:ascii="Times New Roman" w:hAnsi="Times New Roman" w:cs="Times New Roman"/>
                <w:sz w:val="24"/>
                <w:szCs w:val="24"/>
              </w:rPr>
              <w:t xml:space="preserve">a, </w:t>
            </w:r>
            <w:r w:rsidRPr="00D00BBC" w:rsidR="00D00BBC">
              <w:rPr>
                <w:rFonts w:ascii="Times New Roman" w:hAnsi="Times New Roman" w:cs="Times New Roman"/>
                <w:sz w:val="24"/>
                <w:szCs w:val="24"/>
              </w:rPr>
              <w:t>4.</w:t>
            </w:r>
            <w:r w:rsidRPr="00D00BBC" w:rsidR="00D00BBC">
              <w:rPr>
                <w:rFonts w:ascii="Times New Roman" w:hAnsi="Times New Roman" w:cs="Times New Roman"/>
                <w:sz w:val="24"/>
                <w:szCs w:val="24"/>
                <w:vertAlign w:val="superscript"/>
              </w:rPr>
              <w:t>2</w:t>
            </w:r>
            <w:r w:rsidRPr="00D00BBC" w:rsidR="00D00BBC">
              <w:rPr>
                <w:rFonts w:ascii="Times New Roman" w:hAnsi="Times New Roman" w:cs="Times New Roman"/>
                <w:sz w:val="24"/>
                <w:szCs w:val="24"/>
              </w:rPr>
              <w:t xml:space="preserve"> panta trešā daļa un </w:t>
            </w:r>
            <w:hyperlink w:tgtFrame="_blank" w:history="1" r:id="rId11">
              <w:r w:rsidRPr="00D00BBC" w:rsidR="00D00BBC">
                <w:rPr>
                  <w:rFonts w:ascii="Times New Roman" w:hAnsi="Times New Roman" w:cs="Times New Roman"/>
                  <w:sz w:val="24"/>
                  <w:szCs w:val="24"/>
                </w:rPr>
                <w:t>Autoceļu lietošanas nodevas likuma</w:t>
              </w:r>
            </w:hyperlink>
            <w:r w:rsidRPr="00D00BBC" w:rsidR="00D00BBC">
              <w:rPr>
                <w:rFonts w:ascii="Times New Roman" w:hAnsi="Times New Roman" w:cs="Times New Roman"/>
                <w:sz w:val="24"/>
                <w:szCs w:val="24"/>
              </w:rPr>
              <w:t xml:space="preserve"> </w:t>
            </w:r>
            <w:hyperlink w:tgtFrame="_blank" w:history="1" w:anchor="p8" r:id="rId12">
              <w:r w:rsidRPr="00D00BBC" w:rsidR="00D00BBC">
                <w:rPr>
                  <w:rFonts w:ascii="Times New Roman" w:hAnsi="Times New Roman" w:cs="Times New Roman"/>
                  <w:sz w:val="24"/>
                  <w:szCs w:val="24"/>
                </w:rPr>
                <w:t>8. panta</w:t>
              </w:r>
            </w:hyperlink>
            <w:r w:rsidRPr="00D00BBC" w:rsidR="00D00BBC">
              <w:rPr>
                <w:rFonts w:ascii="Times New Roman" w:hAnsi="Times New Roman" w:cs="Times New Roman"/>
                <w:sz w:val="24"/>
                <w:szCs w:val="24"/>
              </w:rPr>
              <w:t xml:space="preserve"> pirm</w:t>
            </w:r>
            <w:r w:rsidR="00D00BBC">
              <w:rPr>
                <w:rFonts w:ascii="Times New Roman" w:hAnsi="Times New Roman" w:cs="Times New Roman"/>
                <w:sz w:val="24"/>
                <w:szCs w:val="24"/>
              </w:rPr>
              <w:t>ā</w:t>
            </w:r>
            <w:r w:rsidRPr="00D00BBC" w:rsidR="00D00BBC">
              <w:rPr>
                <w:rFonts w:ascii="Times New Roman" w:hAnsi="Times New Roman" w:cs="Times New Roman"/>
                <w:sz w:val="24"/>
                <w:szCs w:val="24"/>
              </w:rPr>
              <w:t xml:space="preserve"> daļ</w:t>
            </w:r>
            <w:r w:rsidR="00D00BBC">
              <w:rPr>
                <w:rFonts w:ascii="Times New Roman" w:hAnsi="Times New Roman" w:cs="Times New Roman"/>
                <w:sz w:val="24"/>
                <w:szCs w:val="24"/>
              </w:rPr>
              <w:t>a.</w:t>
            </w:r>
          </w:p>
          <w:p w:rsidRPr="00CA36B4" w:rsidR="00322320" w:rsidP="002A57C2" w:rsidRDefault="00322320" w14:paraId="5E3168FD" w14:textId="1E53BC39">
            <w:pPr>
              <w:spacing w:after="0" w:line="240" w:lineRule="auto"/>
              <w:jc w:val="both"/>
              <w:rPr>
                <w:rFonts w:ascii="Times New Roman" w:hAnsi="Times New Roman" w:eastAsia="Times New Roman" w:cs="Times New Roman"/>
                <w:iCs/>
                <w:sz w:val="24"/>
                <w:szCs w:val="24"/>
                <w:lang w:eastAsia="lv-LV"/>
              </w:rPr>
            </w:pPr>
          </w:p>
        </w:tc>
      </w:tr>
      <w:tr w:rsidRPr="00830D95" w:rsidR="00830D95" w:rsidTr="00140093" w14:paraId="3F04CF14" w14:textId="77777777">
        <w:trPr>
          <w:tblCellSpacing w:w="15" w:type="dxa"/>
        </w:trPr>
        <w:tc>
          <w:tcPr>
            <w:tcW w:w="300" w:type="pct"/>
            <w:tcBorders>
              <w:top w:val="single" w:color="auto" w:sz="6" w:space="0"/>
              <w:left w:val="single" w:color="auto" w:sz="4" w:space="0"/>
              <w:bottom w:val="single" w:color="auto" w:sz="4" w:space="0"/>
              <w:right w:val="single" w:color="auto" w:sz="6" w:space="0"/>
            </w:tcBorders>
            <w:hideMark/>
          </w:tcPr>
          <w:p w:rsidRPr="00830D95" w:rsidR="00655F2C" w:rsidP="00D11535" w:rsidRDefault="00E5323B" w14:paraId="0C1C368E" w14:textId="77777777">
            <w:pPr>
              <w:spacing w:after="0" w:line="240" w:lineRule="auto"/>
              <w:jc w:val="center"/>
              <w:rPr>
                <w:rFonts w:ascii="Times New Roman" w:hAnsi="Times New Roman" w:eastAsia="Times New Roman" w:cs="Times New Roman"/>
                <w:iCs/>
                <w:sz w:val="24"/>
                <w:szCs w:val="24"/>
                <w:lang w:eastAsia="lv-LV"/>
              </w:rPr>
            </w:pPr>
            <w:r w:rsidRPr="00830D95">
              <w:rPr>
                <w:rFonts w:ascii="Times New Roman" w:hAnsi="Times New Roman" w:eastAsia="Times New Roman" w:cs="Times New Roman"/>
                <w:iCs/>
                <w:sz w:val="24"/>
                <w:szCs w:val="24"/>
                <w:lang w:eastAsia="lv-LV"/>
              </w:rPr>
              <w:t>2.</w:t>
            </w:r>
          </w:p>
        </w:tc>
        <w:tc>
          <w:tcPr>
            <w:tcW w:w="1700" w:type="pct"/>
            <w:tcBorders>
              <w:top w:val="single" w:color="auto" w:sz="6" w:space="0"/>
              <w:left w:val="single" w:color="auto" w:sz="6" w:space="0"/>
              <w:bottom w:val="single" w:color="auto" w:sz="4" w:space="0"/>
              <w:right w:val="single" w:color="auto" w:sz="6" w:space="0"/>
            </w:tcBorders>
            <w:hideMark/>
          </w:tcPr>
          <w:p w:rsidRPr="00830D95" w:rsidR="00D22F23" w:rsidP="00E5323B" w:rsidRDefault="00E5323B" w14:paraId="31659CBC" w14:textId="780EBE0E">
            <w:pPr>
              <w:spacing w:after="0" w:line="240" w:lineRule="auto"/>
              <w:rPr>
                <w:rFonts w:ascii="Times New Roman" w:hAnsi="Times New Roman" w:eastAsia="Times New Roman" w:cs="Times New Roman"/>
                <w:iCs/>
                <w:sz w:val="24"/>
                <w:szCs w:val="24"/>
                <w:lang w:eastAsia="lv-LV"/>
              </w:rPr>
            </w:pPr>
            <w:r w:rsidRPr="00830D95">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p w:rsidRPr="00830D95" w:rsidR="00D22F23" w:rsidP="00D22F23" w:rsidRDefault="00D22F23" w14:paraId="112331C4" w14:textId="77777777">
            <w:pPr>
              <w:rPr>
                <w:rFonts w:ascii="Times New Roman" w:hAnsi="Times New Roman" w:eastAsia="Times New Roman" w:cs="Times New Roman"/>
                <w:sz w:val="24"/>
                <w:szCs w:val="24"/>
                <w:lang w:eastAsia="lv-LV"/>
              </w:rPr>
            </w:pPr>
          </w:p>
          <w:p w:rsidRPr="00830D95" w:rsidR="00D22F23" w:rsidP="00D22F23" w:rsidRDefault="00D22F23" w14:paraId="379C1FDE" w14:textId="77777777">
            <w:pPr>
              <w:rPr>
                <w:rFonts w:ascii="Times New Roman" w:hAnsi="Times New Roman" w:eastAsia="Times New Roman" w:cs="Times New Roman"/>
                <w:sz w:val="24"/>
                <w:szCs w:val="24"/>
                <w:lang w:eastAsia="lv-LV"/>
              </w:rPr>
            </w:pPr>
          </w:p>
          <w:p w:rsidRPr="00830D95" w:rsidR="00D22F23" w:rsidP="00D22F23" w:rsidRDefault="00D22F23" w14:paraId="5CEEF692" w14:textId="77777777">
            <w:pPr>
              <w:rPr>
                <w:rFonts w:ascii="Times New Roman" w:hAnsi="Times New Roman" w:eastAsia="Times New Roman" w:cs="Times New Roman"/>
                <w:sz w:val="24"/>
                <w:szCs w:val="24"/>
                <w:lang w:eastAsia="lv-LV"/>
              </w:rPr>
            </w:pPr>
          </w:p>
          <w:p w:rsidRPr="00830D95" w:rsidR="00D22F23" w:rsidP="00D22F23" w:rsidRDefault="00D22F23" w14:paraId="0B54C509" w14:textId="77777777">
            <w:pPr>
              <w:rPr>
                <w:rFonts w:ascii="Times New Roman" w:hAnsi="Times New Roman" w:eastAsia="Times New Roman" w:cs="Times New Roman"/>
                <w:sz w:val="24"/>
                <w:szCs w:val="24"/>
                <w:lang w:eastAsia="lv-LV"/>
              </w:rPr>
            </w:pPr>
          </w:p>
          <w:p w:rsidRPr="00830D95" w:rsidR="00D22F23" w:rsidP="00D22F23" w:rsidRDefault="00D22F23" w14:paraId="7B05BA50" w14:textId="77777777">
            <w:pPr>
              <w:rPr>
                <w:rFonts w:ascii="Times New Roman" w:hAnsi="Times New Roman" w:eastAsia="Times New Roman" w:cs="Times New Roman"/>
                <w:sz w:val="24"/>
                <w:szCs w:val="24"/>
                <w:lang w:eastAsia="lv-LV"/>
              </w:rPr>
            </w:pPr>
          </w:p>
          <w:p w:rsidRPr="00830D95" w:rsidR="00D22F23" w:rsidP="00D22F23" w:rsidRDefault="00D22F23" w14:paraId="41B4E800" w14:textId="77777777">
            <w:pPr>
              <w:rPr>
                <w:rFonts w:ascii="Times New Roman" w:hAnsi="Times New Roman" w:eastAsia="Times New Roman" w:cs="Times New Roman"/>
                <w:sz w:val="24"/>
                <w:szCs w:val="24"/>
                <w:lang w:eastAsia="lv-LV"/>
              </w:rPr>
            </w:pPr>
          </w:p>
          <w:p w:rsidRPr="00830D95" w:rsidR="00D22F23" w:rsidP="00D22F23" w:rsidRDefault="00D22F23" w14:paraId="155D26E9" w14:textId="77777777">
            <w:pPr>
              <w:rPr>
                <w:rFonts w:ascii="Times New Roman" w:hAnsi="Times New Roman" w:eastAsia="Times New Roman" w:cs="Times New Roman"/>
                <w:sz w:val="24"/>
                <w:szCs w:val="24"/>
                <w:lang w:eastAsia="lv-LV"/>
              </w:rPr>
            </w:pPr>
          </w:p>
          <w:p w:rsidRPr="00830D95" w:rsidR="00D22F23" w:rsidP="00D22F23" w:rsidRDefault="00D22F23" w14:paraId="728F8C98" w14:textId="77777777">
            <w:pPr>
              <w:rPr>
                <w:rFonts w:ascii="Times New Roman" w:hAnsi="Times New Roman" w:eastAsia="Times New Roman" w:cs="Times New Roman"/>
                <w:sz w:val="24"/>
                <w:szCs w:val="24"/>
                <w:lang w:eastAsia="lv-LV"/>
              </w:rPr>
            </w:pPr>
          </w:p>
          <w:p w:rsidRPr="00830D95" w:rsidR="00D22F23" w:rsidP="00D22F23" w:rsidRDefault="00D22F23" w14:paraId="2621EA4B" w14:textId="77777777">
            <w:pPr>
              <w:rPr>
                <w:rFonts w:ascii="Times New Roman" w:hAnsi="Times New Roman" w:eastAsia="Times New Roman" w:cs="Times New Roman"/>
                <w:sz w:val="24"/>
                <w:szCs w:val="24"/>
                <w:lang w:eastAsia="lv-LV"/>
              </w:rPr>
            </w:pPr>
          </w:p>
          <w:p w:rsidRPr="00830D95" w:rsidR="00D22F23" w:rsidP="00D22F23" w:rsidRDefault="00D22F23" w14:paraId="13BA73E7" w14:textId="77777777">
            <w:pPr>
              <w:rPr>
                <w:rFonts w:ascii="Times New Roman" w:hAnsi="Times New Roman" w:eastAsia="Times New Roman" w:cs="Times New Roman"/>
                <w:sz w:val="24"/>
                <w:szCs w:val="24"/>
                <w:lang w:eastAsia="lv-LV"/>
              </w:rPr>
            </w:pPr>
          </w:p>
          <w:p w:rsidRPr="00830D95" w:rsidR="00D22F23" w:rsidP="00D22F23" w:rsidRDefault="00D22F23" w14:paraId="760D44C9" w14:textId="77777777">
            <w:pPr>
              <w:rPr>
                <w:rFonts w:ascii="Times New Roman" w:hAnsi="Times New Roman" w:eastAsia="Times New Roman" w:cs="Times New Roman"/>
                <w:sz w:val="24"/>
                <w:szCs w:val="24"/>
                <w:lang w:eastAsia="lv-LV"/>
              </w:rPr>
            </w:pPr>
          </w:p>
          <w:p w:rsidR="00E5323B" w:rsidP="00D70032" w:rsidRDefault="00E5323B" w14:paraId="4E2FDC21" w14:textId="77777777">
            <w:pPr>
              <w:rPr>
                <w:rFonts w:ascii="Times New Roman" w:hAnsi="Times New Roman" w:eastAsia="Times New Roman" w:cs="Times New Roman"/>
                <w:sz w:val="24"/>
                <w:szCs w:val="24"/>
                <w:lang w:eastAsia="lv-LV"/>
              </w:rPr>
            </w:pPr>
          </w:p>
          <w:p w:rsidRPr="00B51530" w:rsidR="00B51530" w:rsidP="00B51530" w:rsidRDefault="00B51530" w14:paraId="73FB5835" w14:textId="77777777">
            <w:pPr>
              <w:rPr>
                <w:rFonts w:ascii="Times New Roman" w:hAnsi="Times New Roman" w:eastAsia="Times New Roman" w:cs="Times New Roman"/>
                <w:sz w:val="24"/>
                <w:szCs w:val="24"/>
                <w:lang w:eastAsia="lv-LV"/>
              </w:rPr>
            </w:pPr>
          </w:p>
          <w:p w:rsidRPr="00B51530" w:rsidR="00B51530" w:rsidP="00B51530" w:rsidRDefault="00B51530" w14:paraId="54D02AD6" w14:textId="77777777">
            <w:pPr>
              <w:rPr>
                <w:rFonts w:ascii="Times New Roman" w:hAnsi="Times New Roman" w:eastAsia="Times New Roman" w:cs="Times New Roman"/>
                <w:sz w:val="24"/>
                <w:szCs w:val="24"/>
                <w:lang w:eastAsia="lv-LV"/>
              </w:rPr>
            </w:pPr>
          </w:p>
          <w:p w:rsidRPr="00B51530" w:rsidR="00B51530" w:rsidP="00B51530" w:rsidRDefault="00B51530" w14:paraId="4148249F" w14:textId="77777777">
            <w:pPr>
              <w:rPr>
                <w:rFonts w:ascii="Times New Roman" w:hAnsi="Times New Roman" w:eastAsia="Times New Roman" w:cs="Times New Roman"/>
                <w:sz w:val="24"/>
                <w:szCs w:val="24"/>
                <w:lang w:eastAsia="lv-LV"/>
              </w:rPr>
            </w:pPr>
          </w:p>
          <w:p w:rsidRPr="00B51530" w:rsidR="00B51530" w:rsidP="00B51530" w:rsidRDefault="00B51530" w14:paraId="48576E63" w14:textId="77777777">
            <w:pPr>
              <w:rPr>
                <w:rFonts w:ascii="Times New Roman" w:hAnsi="Times New Roman" w:eastAsia="Times New Roman" w:cs="Times New Roman"/>
                <w:sz w:val="24"/>
                <w:szCs w:val="24"/>
                <w:lang w:eastAsia="lv-LV"/>
              </w:rPr>
            </w:pPr>
          </w:p>
          <w:p w:rsidRPr="00B51530" w:rsidR="00B51530" w:rsidP="00B51530" w:rsidRDefault="00B51530" w14:paraId="79B3D127" w14:textId="77777777">
            <w:pPr>
              <w:rPr>
                <w:rFonts w:ascii="Times New Roman" w:hAnsi="Times New Roman" w:eastAsia="Times New Roman" w:cs="Times New Roman"/>
                <w:sz w:val="24"/>
                <w:szCs w:val="24"/>
                <w:lang w:eastAsia="lv-LV"/>
              </w:rPr>
            </w:pPr>
          </w:p>
          <w:p w:rsidRPr="00B51530" w:rsidR="00B51530" w:rsidP="00B51530" w:rsidRDefault="00B51530" w14:paraId="7B6B8016" w14:textId="77777777">
            <w:pPr>
              <w:rPr>
                <w:rFonts w:ascii="Times New Roman" w:hAnsi="Times New Roman" w:eastAsia="Times New Roman" w:cs="Times New Roman"/>
                <w:sz w:val="24"/>
                <w:szCs w:val="24"/>
                <w:lang w:eastAsia="lv-LV"/>
              </w:rPr>
            </w:pPr>
          </w:p>
          <w:p w:rsidRPr="00B51530" w:rsidR="00B51530" w:rsidP="00B51530" w:rsidRDefault="00B51530" w14:paraId="1EB1341E" w14:textId="77777777">
            <w:pPr>
              <w:rPr>
                <w:rFonts w:ascii="Times New Roman" w:hAnsi="Times New Roman" w:eastAsia="Times New Roman" w:cs="Times New Roman"/>
                <w:sz w:val="24"/>
                <w:szCs w:val="24"/>
                <w:lang w:eastAsia="lv-LV"/>
              </w:rPr>
            </w:pPr>
          </w:p>
          <w:p w:rsidRPr="00B51530" w:rsidR="00B51530" w:rsidP="00B51530" w:rsidRDefault="00B51530" w14:paraId="379103EF" w14:textId="77777777">
            <w:pPr>
              <w:rPr>
                <w:rFonts w:ascii="Times New Roman" w:hAnsi="Times New Roman" w:eastAsia="Times New Roman" w:cs="Times New Roman"/>
                <w:sz w:val="24"/>
                <w:szCs w:val="24"/>
                <w:lang w:eastAsia="lv-LV"/>
              </w:rPr>
            </w:pPr>
          </w:p>
          <w:p w:rsidR="00B51530" w:rsidP="00B51530" w:rsidRDefault="00B51530" w14:paraId="21451264" w14:textId="22BDD0EE">
            <w:pPr>
              <w:rPr>
                <w:rFonts w:ascii="Times New Roman" w:hAnsi="Times New Roman" w:eastAsia="Times New Roman" w:cs="Times New Roman"/>
                <w:sz w:val="24"/>
                <w:szCs w:val="24"/>
                <w:lang w:eastAsia="lv-LV"/>
              </w:rPr>
            </w:pPr>
          </w:p>
          <w:p w:rsidRPr="00B51530" w:rsidR="00B51530" w:rsidP="00B51530" w:rsidRDefault="00B51530" w14:paraId="6704F760" w14:textId="77777777">
            <w:pPr>
              <w:rPr>
                <w:rFonts w:ascii="Times New Roman" w:hAnsi="Times New Roman" w:eastAsia="Times New Roman" w:cs="Times New Roman"/>
                <w:sz w:val="24"/>
                <w:szCs w:val="24"/>
                <w:lang w:eastAsia="lv-LV"/>
              </w:rPr>
            </w:pPr>
          </w:p>
          <w:p w:rsidRPr="00B51530" w:rsidR="00B51530" w:rsidP="00B51530" w:rsidRDefault="00B51530" w14:paraId="3580A16E" w14:textId="77777777">
            <w:pPr>
              <w:rPr>
                <w:rFonts w:ascii="Times New Roman" w:hAnsi="Times New Roman" w:eastAsia="Times New Roman" w:cs="Times New Roman"/>
                <w:sz w:val="24"/>
                <w:szCs w:val="24"/>
                <w:lang w:eastAsia="lv-LV"/>
              </w:rPr>
            </w:pPr>
          </w:p>
          <w:p w:rsidRPr="00B51530" w:rsidR="00B51530" w:rsidP="00B51530" w:rsidRDefault="00B51530" w14:paraId="6FEE934A" w14:textId="77777777">
            <w:pPr>
              <w:rPr>
                <w:rFonts w:ascii="Times New Roman" w:hAnsi="Times New Roman" w:eastAsia="Times New Roman" w:cs="Times New Roman"/>
                <w:sz w:val="24"/>
                <w:szCs w:val="24"/>
                <w:lang w:eastAsia="lv-LV"/>
              </w:rPr>
            </w:pPr>
          </w:p>
          <w:p w:rsidRPr="00B51530" w:rsidR="00B51530" w:rsidP="00B51530" w:rsidRDefault="00B51530" w14:paraId="7824D776" w14:textId="77777777">
            <w:pPr>
              <w:rPr>
                <w:rFonts w:ascii="Times New Roman" w:hAnsi="Times New Roman" w:eastAsia="Times New Roman" w:cs="Times New Roman"/>
                <w:sz w:val="24"/>
                <w:szCs w:val="24"/>
                <w:lang w:eastAsia="lv-LV"/>
              </w:rPr>
            </w:pPr>
          </w:p>
          <w:p w:rsidR="00B51530" w:rsidP="00B51530" w:rsidRDefault="00B51530" w14:paraId="1D37B44F" w14:textId="77777777">
            <w:pPr>
              <w:rPr>
                <w:rFonts w:ascii="Times New Roman" w:hAnsi="Times New Roman" w:eastAsia="Times New Roman" w:cs="Times New Roman"/>
                <w:sz w:val="24"/>
                <w:szCs w:val="24"/>
                <w:lang w:eastAsia="lv-LV"/>
              </w:rPr>
            </w:pPr>
          </w:p>
          <w:p w:rsidRPr="00B51530" w:rsidR="00B51530" w:rsidP="00B51530" w:rsidRDefault="00B51530" w14:paraId="78AC4CAC" w14:textId="71DF43C4">
            <w:pPr>
              <w:rPr>
                <w:rFonts w:ascii="Times New Roman" w:hAnsi="Times New Roman" w:eastAsia="Times New Roman" w:cs="Times New Roman"/>
                <w:sz w:val="24"/>
                <w:szCs w:val="24"/>
                <w:lang w:eastAsia="lv-LV"/>
              </w:rPr>
            </w:pPr>
          </w:p>
        </w:tc>
        <w:tc>
          <w:tcPr>
            <w:tcW w:w="3000" w:type="pct"/>
            <w:tcBorders>
              <w:top w:val="single" w:color="auto" w:sz="6" w:space="0"/>
              <w:left w:val="single" w:color="auto" w:sz="6" w:space="0"/>
              <w:bottom w:val="single" w:color="auto" w:sz="4" w:space="0"/>
              <w:right w:val="single" w:color="auto" w:sz="4" w:space="0"/>
            </w:tcBorders>
          </w:tcPr>
          <w:p w:rsidRPr="00E133F4" w:rsidR="00CA36B4" w:rsidP="00E03785" w:rsidRDefault="00CA36B4" w14:paraId="0F350D74" w14:textId="1583DEC0">
            <w:pPr>
              <w:spacing w:after="0" w:line="240" w:lineRule="auto"/>
              <w:ind w:right="45"/>
              <w:jc w:val="both"/>
              <w:rPr>
                <w:rFonts w:ascii="Times New Roman" w:hAnsi="Times New Roman" w:eastAsia="Times New Roman" w:cs="Times New Roman"/>
                <w:sz w:val="24"/>
                <w:szCs w:val="24"/>
                <w:lang w:eastAsia="lv-LV"/>
              </w:rPr>
            </w:pPr>
            <w:r w:rsidRPr="00E133F4">
              <w:rPr>
                <w:rFonts w:ascii="Times New Roman" w:hAnsi="Times New Roman" w:cs="Times New Roman"/>
                <w:sz w:val="24"/>
                <w:szCs w:val="24"/>
              </w:rPr>
              <w:lastRenderedPageBreak/>
              <w:t xml:space="preserve">Ministru </w:t>
            </w:r>
            <w:r w:rsidRPr="002F6CD3" w:rsidR="00085C7A">
              <w:rPr>
                <w:rFonts w:ascii="Times New Roman" w:hAnsi="Times New Roman" w:cs="Times New Roman"/>
                <w:sz w:val="24"/>
                <w:szCs w:val="24"/>
              </w:rPr>
              <w:t xml:space="preserve">kabineta </w:t>
            </w:r>
            <w:r w:rsidRPr="00F37DA8">
              <w:rPr>
                <w:rFonts w:ascii="Times New Roman" w:hAnsi="Times New Roman" w:eastAsia="Times New Roman" w:cs="Times New Roman"/>
                <w:sz w:val="24"/>
                <w:szCs w:val="24"/>
                <w:lang w:eastAsia="lv-LV"/>
              </w:rPr>
              <w:t>2011.gada 24.maija noteikum</w:t>
            </w:r>
            <w:r w:rsidRPr="00651A48" w:rsidR="00B51530">
              <w:rPr>
                <w:rFonts w:ascii="Times New Roman" w:hAnsi="Times New Roman" w:eastAsia="Times New Roman" w:cs="Times New Roman"/>
                <w:sz w:val="24"/>
                <w:szCs w:val="24"/>
                <w:lang w:eastAsia="lv-LV"/>
              </w:rPr>
              <w:t>i</w:t>
            </w:r>
            <w:r w:rsidRPr="00651A48">
              <w:rPr>
                <w:rFonts w:ascii="Times New Roman" w:hAnsi="Times New Roman" w:eastAsia="Times New Roman" w:cs="Times New Roman"/>
                <w:sz w:val="24"/>
                <w:szCs w:val="24"/>
                <w:lang w:eastAsia="lv-LV"/>
              </w:rPr>
              <w:t xml:space="preserve"> Nr.411 “Autopārvadājumu kontroles organizēšanas un īstenošanas kārtība”</w:t>
            </w:r>
            <w:r w:rsidRPr="00E133F4">
              <w:rPr>
                <w:rFonts w:ascii="Times New Roman" w:hAnsi="Times New Roman" w:cs="Times New Roman"/>
                <w:sz w:val="24"/>
                <w:szCs w:val="24"/>
              </w:rPr>
              <w:t xml:space="preserve"> </w:t>
            </w:r>
            <w:r w:rsidRPr="00E133F4" w:rsidR="00953850">
              <w:rPr>
                <w:rFonts w:ascii="Times New Roman" w:hAnsi="Times New Roman" w:cs="Times New Roman"/>
                <w:sz w:val="24"/>
                <w:szCs w:val="24"/>
              </w:rPr>
              <w:t>(</w:t>
            </w:r>
            <w:r w:rsidRPr="00E133F4" w:rsidR="00366651">
              <w:rPr>
                <w:rFonts w:ascii="Times New Roman" w:hAnsi="Times New Roman" w:cs="Times New Roman"/>
                <w:sz w:val="24"/>
                <w:szCs w:val="24"/>
              </w:rPr>
              <w:t xml:space="preserve">turpmāk - </w:t>
            </w:r>
            <w:r w:rsidRPr="00E133F4" w:rsidR="00953850">
              <w:rPr>
                <w:rFonts w:ascii="Times New Roman" w:hAnsi="Times New Roman" w:cs="Times New Roman"/>
                <w:sz w:val="24"/>
                <w:szCs w:val="24"/>
              </w:rPr>
              <w:t xml:space="preserve">MK noteikumi Nr.411) </w:t>
            </w:r>
            <w:r w:rsidRPr="00E133F4">
              <w:rPr>
                <w:rFonts w:ascii="Times New Roman" w:hAnsi="Times New Roman" w:cs="Times New Roman"/>
                <w:sz w:val="24"/>
                <w:szCs w:val="24"/>
              </w:rPr>
              <w:t xml:space="preserve">noteic, ka </w:t>
            </w:r>
            <w:bookmarkStart w:name="p-675397" w:id="2"/>
            <w:bookmarkStart w:name="p19" w:id="3"/>
            <w:bookmarkEnd w:id="2"/>
            <w:bookmarkEnd w:id="3"/>
            <w:r w:rsidRPr="00E133F4">
              <w:rPr>
                <w:rFonts w:ascii="Times New Roman" w:hAnsi="Times New Roman" w:cs="Times New Roman"/>
                <w:sz w:val="24"/>
                <w:szCs w:val="24"/>
              </w:rPr>
              <w:t>p</w:t>
            </w:r>
            <w:r w:rsidRPr="00E133F4">
              <w:rPr>
                <w:rFonts w:ascii="Times New Roman" w:hAnsi="Times New Roman" w:eastAsia="Times New Roman" w:cs="Times New Roman"/>
                <w:sz w:val="24"/>
                <w:szCs w:val="24"/>
                <w:lang w:eastAsia="lv-LV"/>
              </w:rPr>
              <w:t>ašvaldību kontroles dienestu darbiniekiem, veicot autopārvadājumu kontroli, ir tiesības kontrolēt:</w:t>
            </w:r>
          </w:p>
          <w:p w:rsidRPr="00E133F4" w:rsidR="00CA36B4" w:rsidP="00E03785" w:rsidRDefault="00CA36B4" w14:paraId="0151E267" w14:textId="28E83C8C">
            <w:pPr>
              <w:pStyle w:val="ListParagraph"/>
              <w:numPr>
                <w:ilvl w:val="0"/>
                <w:numId w:val="25"/>
              </w:numPr>
              <w:ind w:left="108" w:firstLine="10"/>
              <w:contextualSpacing w:val="0"/>
              <w:jc w:val="both"/>
              <w:rPr>
                <w:rFonts w:eastAsia="Times New Roman" w:cs="Times New Roman"/>
                <w:sz w:val="24"/>
                <w:szCs w:val="24"/>
                <w:lang w:eastAsia="lv-LV"/>
              </w:rPr>
            </w:pPr>
            <w:r w:rsidRPr="00E133F4">
              <w:rPr>
                <w:rFonts w:eastAsia="Times New Roman" w:cs="Times New Roman"/>
                <w:sz w:val="24"/>
                <w:szCs w:val="24"/>
                <w:lang w:eastAsia="lv-LV"/>
              </w:rPr>
              <w:t>pasažieru pārvadājumu noteikumu ievērošanu (regulārie un neregulārie pārvadājumi) pilsētas vai reģionālajos vietējās nozīmes maršrutos;</w:t>
            </w:r>
          </w:p>
          <w:p w:rsidRPr="00E133F4" w:rsidR="00CA36B4" w:rsidP="00E03785" w:rsidRDefault="00CA36B4" w14:paraId="3D6732EE" w14:textId="6CAB9442">
            <w:pPr>
              <w:pStyle w:val="ListParagraph"/>
              <w:numPr>
                <w:ilvl w:val="0"/>
                <w:numId w:val="25"/>
              </w:numPr>
              <w:ind w:left="108" w:firstLine="10"/>
              <w:contextualSpacing w:val="0"/>
              <w:jc w:val="both"/>
              <w:rPr>
                <w:rFonts w:eastAsia="Times New Roman" w:cs="Times New Roman"/>
                <w:sz w:val="24"/>
                <w:szCs w:val="24"/>
                <w:lang w:eastAsia="lv-LV"/>
              </w:rPr>
            </w:pPr>
            <w:r w:rsidRPr="00E133F4">
              <w:rPr>
                <w:rFonts w:eastAsia="Times New Roman" w:cs="Times New Roman"/>
                <w:sz w:val="24"/>
                <w:szCs w:val="24"/>
                <w:lang w:eastAsia="lv-LV"/>
              </w:rPr>
              <w:t>pasažieru komercpārvadājumu noteikumu ievērošanu pasažieru komercpārvadājumos ar taksometru un vieglo automobili;</w:t>
            </w:r>
          </w:p>
          <w:p w:rsidRPr="00E133F4" w:rsidR="00A24878" w:rsidP="00E03785" w:rsidRDefault="00CA36B4" w14:paraId="6B9A2BD5" w14:textId="704D01AC">
            <w:pPr>
              <w:pStyle w:val="ListParagraph"/>
              <w:numPr>
                <w:ilvl w:val="0"/>
                <w:numId w:val="25"/>
              </w:numPr>
              <w:ind w:left="108" w:right="45" w:firstLine="10"/>
              <w:contextualSpacing w:val="0"/>
              <w:jc w:val="both"/>
              <w:rPr>
                <w:rFonts w:eastAsia="Times New Roman" w:cs="Times New Roman"/>
                <w:sz w:val="24"/>
                <w:szCs w:val="24"/>
                <w:lang w:eastAsia="lv-LV"/>
              </w:rPr>
            </w:pPr>
            <w:r w:rsidRPr="00E133F4">
              <w:rPr>
                <w:rFonts w:eastAsia="Times New Roman" w:cs="Times New Roman"/>
                <w:sz w:val="24"/>
                <w:szCs w:val="24"/>
                <w:lang w:eastAsia="lv-LV"/>
              </w:rPr>
              <w:t xml:space="preserve">autoostu un citu </w:t>
            </w:r>
            <w:proofErr w:type="spellStart"/>
            <w:r w:rsidRPr="00E133F4">
              <w:rPr>
                <w:rFonts w:eastAsia="Times New Roman" w:cs="Times New Roman"/>
                <w:sz w:val="24"/>
                <w:szCs w:val="24"/>
                <w:lang w:eastAsia="lv-LV"/>
              </w:rPr>
              <w:t>līnijbūvju</w:t>
            </w:r>
            <w:proofErr w:type="spellEnd"/>
            <w:r w:rsidRPr="00E133F4">
              <w:rPr>
                <w:rFonts w:eastAsia="Times New Roman" w:cs="Times New Roman"/>
                <w:sz w:val="24"/>
                <w:szCs w:val="24"/>
                <w:lang w:eastAsia="lv-LV"/>
              </w:rPr>
              <w:t xml:space="preserve"> stāvokli un darbības atbilstību pasažieru pārvadājumu prasībām.</w:t>
            </w:r>
          </w:p>
          <w:p w:rsidRPr="00E133F4" w:rsidR="00576013" w:rsidP="00E03785" w:rsidRDefault="002E08C8" w14:paraId="4592E104" w14:textId="7021B837">
            <w:pPr>
              <w:spacing w:after="0" w:line="240" w:lineRule="auto"/>
              <w:ind w:right="45"/>
              <w:jc w:val="both"/>
              <w:rPr>
                <w:rFonts w:ascii="Times New Roman" w:hAnsi="Times New Roman" w:cs="Times New Roman"/>
                <w:sz w:val="24"/>
                <w:szCs w:val="24"/>
              </w:rPr>
            </w:pPr>
            <w:r w:rsidRPr="00E133F4">
              <w:rPr>
                <w:rFonts w:ascii="Times New Roman" w:hAnsi="Times New Roman" w:cs="Times New Roman"/>
                <w:sz w:val="24"/>
                <w:szCs w:val="24"/>
              </w:rPr>
              <w:t xml:space="preserve">    </w:t>
            </w:r>
            <w:r w:rsidRPr="00E133F4" w:rsidR="00A26490">
              <w:rPr>
                <w:rFonts w:ascii="Times New Roman" w:hAnsi="Times New Roman" w:cs="Times New Roman"/>
                <w:sz w:val="24"/>
                <w:szCs w:val="24"/>
              </w:rPr>
              <w:t>Projekta 1.,</w:t>
            </w:r>
            <w:r w:rsidRPr="00E133F4" w:rsidR="00576013">
              <w:rPr>
                <w:rFonts w:ascii="Times New Roman" w:hAnsi="Times New Roman" w:cs="Times New Roman"/>
                <w:sz w:val="24"/>
                <w:szCs w:val="24"/>
              </w:rPr>
              <w:t xml:space="preserve"> </w:t>
            </w:r>
            <w:r w:rsidRPr="00E133F4" w:rsidR="00A26490">
              <w:rPr>
                <w:rFonts w:ascii="Times New Roman" w:hAnsi="Times New Roman" w:cs="Times New Roman"/>
                <w:sz w:val="24"/>
                <w:szCs w:val="24"/>
              </w:rPr>
              <w:t xml:space="preserve">2. un </w:t>
            </w:r>
            <w:r w:rsidRPr="00E133F4" w:rsidR="00576013">
              <w:rPr>
                <w:rFonts w:ascii="Times New Roman" w:hAnsi="Times New Roman" w:cs="Times New Roman"/>
                <w:sz w:val="24"/>
                <w:szCs w:val="24"/>
              </w:rPr>
              <w:t>1</w:t>
            </w:r>
            <w:r w:rsidRPr="00E133F4" w:rsidR="00996F9B">
              <w:rPr>
                <w:rFonts w:ascii="Times New Roman" w:hAnsi="Times New Roman" w:cs="Times New Roman"/>
                <w:sz w:val="24"/>
                <w:szCs w:val="24"/>
              </w:rPr>
              <w:t>6</w:t>
            </w:r>
            <w:r w:rsidRPr="00E133F4" w:rsidR="00576013">
              <w:rPr>
                <w:rFonts w:ascii="Times New Roman" w:hAnsi="Times New Roman" w:cs="Times New Roman"/>
                <w:sz w:val="24"/>
                <w:szCs w:val="24"/>
              </w:rPr>
              <w:t xml:space="preserve">.punkts paredz īstenot Autopārvadājumu likumā (2019.gada 1.septembra redakcijā) </w:t>
            </w:r>
            <w:r w:rsidRPr="00E133F4" w:rsidR="001941DC">
              <w:rPr>
                <w:rFonts w:ascii="Times New Roman" w:hAnsi="Times New Roman" w:cs="Times New Roman"/>
                <w:sz w:val="24"/>
                <w:szCs w:val="24"/>
              </w:rPr>
              <w:t xml:space="preserve">(turpmāk - </w:t>
            </w:r>
            <w:r w:rsidRPr="00E133F4" w:rsidR="00E133F4">
              <w:rPr>
                <w:rFonts w:ascii="Times New Roman" w:hAnsi="Times New Roman" w:cs="Times New Roman"/>
                <w:sz w:val="24"/>
                <w:szCs w:val="24"/>
              </w:rPr>
              <w:t>L</w:t>
            </w:r>
            <w:r w:rsidRPr="00E133F4" w:rsidR="001941DC">
              <w:rPr>
                <w:rFonts w:ascii="Times New Roman" w:hAnsi="Times New Roman" w:cs="Times New Roman"/>
                <w:sz w:val="24"/>
                <w:szCs w:val="24"/>
              </w:rPr>
              <w:t xml:space="preserve">ikums) </w:t>
            </w:r>
            <w:r w:rsidRPr="00E133F4" w:rsidR="00576013">
              <w:rPr>
                <w:rFonts w:ascii="Times New Roman" w:hAnsi="Times New Roman" w:cs="Times New Roman"/>
                <w:sz w:val="24"/>
                <w:szCs w:val="24"/>
              </w:rPr>
              <w:t>ietverto regulējumu, kura 4.</w:t>
            </w:r>
            <w:r w:rsidRPr="00E133F4" w:rsidR="00576013">
              <w:rPr>
                <w:rFonts w:ascii="Times New Roman" w:hAnsi="Times New Roman" w:cs="Times New Roman"/>
                <w:sz w:val="24"/>
                <w:szCs w:val="24"/>
                <w:vertAlign w:val="superscript"/>
              </w:rPr>
              <w:t>2</w:t>
            </w:r>
            <w:r w:rsidRPr="00E133F4" w:rsidR="00576013">
              <w:rPr>
                <w:rFonts w:ascii="Times New Roman" w:hAnsi="Times New Roman" w:cs="Times New Roman"/>
                <w:sz w:val="24"/>
                <w:szCs w:val="24"/>
              </w:rPr>
              <w:t xml:space="preserve"> pantā noteikts, ka pašvaldības kontroles dienestam ir tiesības apturēt autotransporta līdzekļus, ar kuriem veic pasažieru komercpārvadājumus un kravu pārvadājumus. </w:t>
            </w:r>
          </w:p>
          <w:p w:rsidRPr="00CA3FD8" w:rsidR="00576013" w:rsidP="00E03785" w:rsidRDefault="00576013" w14:paraId="2ECF2056" w14:textId="067D2DE1">
            <w:pPr>
              <w:spacing w:after="0" w:line="240" w:lineRule="auto"/>
              <w:ind w:right="45"/>
              <w:jc w:val="both"/>
              <w:rPr>
                <w:rFonts w:ascii="Times New Roman" w:hAnsi="Times New Roman" w:cs="Times New Roman"/>
                <w:color w:val="FF0000"/>
                <w:sz w:val="24"/>
                <w:szCs w:val="24"/>
              </w:rPr>
            </w:pPr>
            <w:r w:rsidRPr="00E133F4">
              <w:rPr>
                <w:rFonts w:ascii="Times New Roman" w:hAnsi="Times New Roman" w:eastAsia="Times New Roman" w:cs="Times New Roman"/>
                <w:sz w:val="24"/>
                <w:szCs w:val="24"/>
                <w:lang w:eastAsia="lv-LV"/>
              </w:rPr>
              <w:t xml:space="preserve">    Atbilstoši </w:t>
            </w:r>
            <w:r w:rsidRPr="00E133F4" w:rsidR="00E133F4">
              <w:rPr>
                <w:rFonts w:ascii="Times New Roman" w:hAnsi="Times New Roman" w:eastAsia="Times New Roman" w:cs="Times New Roman"/>
                <w:sz w:val="24"/>
                <w:szCs w:val="24"/>
                <w:lang w:eastAsia="lv-LV"/>
              </w:rPr>
              <w:t>L</w:t>
            </w:r>
            <w:r w:rsidRPr="00E133F4">
              <w:rPr>
                <w:rFonts w:ascii="Times New Roman" w:hAnsi="Times New Roman" w:eastAsia="Times New Roman" w:cs="Times New Roman"/>
                <w:sz w:val="24"/>
                <w:szCs w:val="24"/>
                <w:lang w:eastAsia="lv-LV"/>
              </w:rPr>
              <w:t>ikuma 4.</w:t>
            </w:r>
            <w:r w:rsidRPr="00E133F4">
              <w:rPr>
                <w:rFonts w:ascii="Times New Roman" w:hAnsi="Times New Roman" w:eastAsia="Times New Roman" w:cs="Times New Roman"/>
                <w:sz w:val="24"/>
                <w:szCs w:val="24"/>
                <w:vertAlign w:val="superscript"/>
                <w:lang w:eastAsia="lv-LV"/>
              </w:rPr>
              <w:t>2</w:t>
            </w:r>
            <w:r w:rsidRPr="00E133F4">
              <w:rPr>
                <w:rFonts w:ascii="Times New Roman" w:hAnsi="Times New Roman" w:eastAsia="Times New Roman" w:cs="Times New Roman"/>
                <w:sz w:val="24"/>
                <w:szCs w:val="24"/>
                <w:lang w:eastAsia="lv-LV"/>
              </w:rPr>
              <w:t xml:space="preserve"> panta trešajā daļā dotajam pilnvarojumam, p</w:t>
            </w:r>
            <w:r w:rsidRPr="00E133F4">
              <w:rPr>
                <w:rFonts w:ascii="Times New Roman" w:hAnsi="Times New Roman" w:cs="Times New Roman"/>
                <w:sz w:val="24"/>
                <w:szCs w:val="24"/>
              </w:rPr>
              <w:t>rojekts paredz papildināt MK noteikumus Nr.411 ar kārtību, kādā pašvaldīb</w:t>
            </w:r>
            <w:r w:rsidRPr="00E133F4" w:rsidR="001941DC">
              <w:rPr>
                <w:rFonts w:ascii="Times New Roman" w:hAnsi="Times New Roman" w:cs="Times New Roman"/>
                <w:sz w:val="24"/>
                <w:szCs w:val="24"/>
              </w:rPr>
              <w:t>as</w:t>
            </w:r>
            <w:r w:rsidRPr="00E133F4">
              <w:rPr>
                <w:rFonts w:ascii="Times New Roman" w:hAnsi="Times New Roman" w:cs="Times New Roman"/>
                <w:sz w:val="24"/>
                <w:szCs w:val="24"/>
              </w:rPr>
              <w:t xml:space="preserve"> kontroles dienest</w:t>
            </w:r>
            <w:r w:rsidR="00C23311">
              <w:rPr>
                <w:rFonts w:ascii="Times New Roman" w:hAnsi="Times New Roman" w:cs="Times New Roman"/>
                <w:sz w:val="24"/>
                <w:szCs w:val="24"/>
              </w:rPr>
              <w:t>s</w:t>
            </w:r>
            <w:r w:rsidRPr="00E133F4">
              <w:rPr>
                <w:rFonts w:ascii="Times New Roman" w:hAnsi="Times New Roman" w:cs="Times New Roman"/>
                <w:sz w:val="24"/>
                <w:szCs w:val="24"/>
              </w:rPr>
              <w:t xml:space="preserve"> aptur autotransporta līdzekļus, ar kuriem veic pasažieru komercpārvadājumus, un autotransporta līdzekļus, kas paredzēti kravu pārvadāšanai</w:t>
            </w:r>
            <w:r w:rsidRPr="00CA3FD8">
              <w:rPr>
                <w:rFonts w:ascii="Times New Roman" w:hAnsi="Times New Roman" w:cs="Times New Roman"/>
                <w:color w:val="FF0000"/>
                <w:sz w:val="24"/>
                <w:szCs w:val="24"/>
              </w:rPr>
              <w:t>.</w:t>
            </w:r>
          </w:p>
          <w:p w:rsidRPr="00E133F4" w:rsidR="00576013" w:rsidP="00E03785" w:rsidRDefault="00576013" w14:paraId="23A3CF48" w14:textId="73470FCE">
            <w:pPr>
              <w:spacing w:after="0" w:line="240" w:lineRule="auto"/>
              <w:ind w:right="45"/>
              <w:jc w:val="both"/>
              <w:rPr>
                <w:rFonts w:ascii="Times New Roman" w:hAnsi="Times New Roman" w:cs="Times New Roman"/>
                <w:bCs/>
                <w:sz w:val="24"/>
                <w:szCs w:val="24"/>
              </w:rPr>
            </w:pPr>
            <w:r w:rsidRPr="00E133F4">
              <w:rPr>
                <w:rFonts w:ascii="Times New Roman" w:hAnsi="Times New Roman" w:cs="Times New Roman"/>
                <w:bCs/>
                <w:sz w:val="24"/>
                <w:szCs w:val="24"/>
              </w:rPr>
              <w:t xml:space="preserve">    Saskaņā ar pr</w:t>
            </w:r>
            <w:r w:rsidRPr="002F6CD3">
              <w:rPr>
                <w:rFonts w:ascii="Times New Roman" w:hAnsi="Times New Roman" w:cs="Times New Roman"/>
                <w:bCs/>
                <w:sz w:val="24"/>
                <w:szCs w:val="24"/>
              </w:rPr>
              <w:t>ojekta 1</w:t>
            </w:r>
            <w:r w:rsidRPr="00F37DA8" w:rsidR="00C01218">
              <w:rPr>
                <w:rFonts w:ascii="Times New Roman" w:hAnsi="Times New Roman" w:cs="Times New Roman"/>
                <w:bCs/>
                <w:sz w:val="24"/>
                <w:szCs w:val="24"/>
              </w:rPr>
              <w:t>6</w:t>
            </w:r>
            <w:r w:rsidRPr="00651A48">
              <w:rPr>
                <w:rFonts w:ascii="Times New Roman" w:hAnsi="Times New Roman" w:cs="Times New Roman"/>
                <w:bCs/>
                <w:sz w:val="24"/>
                <w:szCs w:val="24"/>
              </w:rPr>
              <w:t xml:space="preserve">.punktu mainīta MK noteikumu Nr.411 19.punkta redakcija, nosakot </w:t>
            </w:r>
            <w:r w:rsidRPr="00651A48">
              <w:rPr>
                <w:rFonts w:ascii="Times New Roman" w:hAnsi="Times New Roman" w:cs="Times New Roman"/>
                <w:bCs/>
                <w:sz w:val="24"/>
                <w:szCs w:val="24"/>
              </w:rPr>
              <w:lastRenderedPageBreak/>
              <w:t>kārtību</w:t>
            </w:r>
            <w:r w:rsidRPr="00E133F4" w:rsidR="001941DC">
              <w:rPr>
                <w:rFonts w:ascii="Times New Roman" w:hAnsi="Times New Roman" w:cs="Times New Roman"/>
                <w:bCs/>
                <w:sz w:val="24"/>
                <w:szCs w:val="24"/>
              </w:rPr>
              <w:t>,</w:t>
            </w:r>
            <w:r w:rsidRPr="00E133F4">
              <w:rPr>
                <w:rFonts w:ascii="Times New Roman" w:hAnsi="Times New Roman" w:cs="Times New Roman"/>
                <w:bCs/>
                <w:sz w:val="24"/>
                <w:szCs w:val="24"/>
              </w:rPr>
              <w:t xml:space="preserve"> kādā pašvaldības kontroles dienests aptur autotransporta līdzekli un kādas pārbaudes veic.</w:t>
            </w:r>
          </w:p>
          <w:p w:rsidRPr="00F37DA8" w:rsidR="00AF143B" w:rsidP="00E03785" w:rsidRDefault="00576013" w14:paraId="7421FF5E" w14:textId="22F274ED">
            <w:pPr>
              <w:spacing w:after="0" w:line="240" w:lineRule="auto"/>
              <w:ind w:right="45"/>
              <w:jc w:val="both"/>
              <w:rPr>
                <w:rFonts w:ascii="Times New Roman" w:hAnsi="Times New Roman" w:cs="Times New Roman"/>
                <w:bCs/>
                <w:sz w:val="24"/>
                <w:szCs w:val="24"/>
              </w:rPr>
            </w:pPr>
            <w:r w:rsidRPr="00E133F4">
              <w:rPr>
                <w:rFonts w:ascii="Times New Roman" w:hAnsi="Times New Roman" w:cs="Times New Roman"/>
                <w:sz w:val="24"/>
                <w:szCs w:val="24"/>
              </w:rPr>
              <w:t xml:space="preserve">   Ņemot vērā to, ka MK n</w:t>
            </w:r>
            <w:r w:rsidRPr="00E133F4">
              <w:rPr>
                <w:rFonts w:ascii="Times New Roman" w:hAnsi="Times New Roman" w:cs="Times New Roman"/>
                <w:sz w:val="24"/>
                <w:szCs w:val="24"/>
                <w:lang w:eastAsia="lv-LV"/>
              </w:rPr>
              <w:t>oteikumu Nr.411 II</w:t>
            </w:r>
            <w:r w:rsidRPr="00E133F4" w:rsidR="001941DC">
              <w:rPr>
                <w:rFonts w:ascii="Times New Roman" w:hAnsi="Times New Roman" w:cs="Times New Roman"/>
                <w:sz w:val="24"/>
                <w:szCs w:val="24"/>
                <w:lang w:eastAsia="lv-LV"/>
              </w:rPr>
              <w:t>.</w:t>
            </w:r>
            <w:r w:rsidRPr="00E133F4">
              <w:rPr>
                <w:rFonts w:ascii="Times New Roman" w:hAnsi="Times New Roman" w:cs="Times New Roman"/>
                <w:sz w:val="24"/>
                <w:szCs w:val="24"/>
                <w:lang w:eastAsia="lv-LV"/>
              </w:rPr>
              <w:t xml:space="preserve"> nodaļā ir ietverta autopārvadājumu kontroles kārtība, apturot transportlīdzekli, kuru piemēro Valsts policija, veicot transportlīdzekļa faktiskās masas kontroli (svēršanu) un autovadītājiem noteiktā darba un atpūtas laika un tā reģistrēšanas ierīces lietošanas noteikumu ievērošanas kontroli, pašvaldības kontroles dienestam paredzēt</w:t>
            </w:r>
            <w:r w:rsidRPr="00E133F4" w:rsidR="001941DC">
              <w:rPr>
                <w:rFonts w:ascii="Times New Roman" w:hAnsi="Times New Roman" w:cs="Times New Roman"/>
                <w:sz w:val="24"/>
                <w:szCs w:val="24"/>
                <w:lang w:eastAsia="lv-LV"/>
              </w:rPr>
              <w:t>s</w:t>
            </w:r>
            <w:r w:rsidRPr="00E133F4">
              <w:rPr>
                <w:rFonts w:ascii="Times New Roman" w:hAnsi="Times New Roman" w:cs="Times New Roman"/>
                <w:sz w:val="24"/>
                <w:szCs w:val="24"/>
                <w:lang w:eastAsia="lv-LV"/>
              </w:rPr>
              <w:t xml:space="preserve"> tāds pats tiesiskais regulējums autotransporta līdzekļa apturēšan</w:t>
            </w:r>
            <w:r w:rsidR="00730303">
              <w:rPr>
                <w:rFonts w:ascii="Times New Roman" w:hAnsi="Times New Roman" w:cs="Times New Roman"/>
                <w:sz w:val="24"/>
                <w:szCs w:val="24"/>
                <w:lang w:eastAsia="lv-LV"/>
              </w:rPr>
              <w:t>ai un</w:t>
            </w:r>
            <w:r w:rsidRPr="00E133F4">
              <w:rPr>
                <w:rFonts w:ascii="Times New Roman" w:hAnsi="Times New Roman" w:cs="Times New Roman"/>
                <w:sz w:val="24"/>
                <w:szCs w:val="24"/>
                <w:lang w:eastAsia="lv-LV"/>
              </w:rPr>
              <w:t xml:space="preserve"> autopārvadājumu kontroles kārtīb</w:t>
            </w:r>
            <w:r w:rsidR="00730303">
              <w:rPr>
                <w:rFonts w:ascii="Times New Roman" w:hAnsi="Times New Roman" w:cs="Times New Roman"/>
                <w:sz w:val="24"/>
                <w:szCs w:val="24"/>
                <w:lang w:eastAsia="lv-LV"/>
              </w:rPr>
              <w:t>ai</w:t>
            </w:r>
            <w:r w:rsidRPr="00E133F4">
              <w:rPr>
                <w:rFonts w:ascii="Times New Roman" w:hAnsi="Times New Roman" w:cs="Times New Roman"/>
                <w:sz w:val="24"/>
                <w:szCs w:val="24"/>
                <w:lang w:eastAsia="lv-LV"/>
              </w:rPr>
              <w:t>.</w:t>
            </w:r>
            <w:r w:rsidRPr="002F6CD3">
              <w:rPr>
                <w:rFonts w:ascii="Times New Roman" w:hAnsi="Times New Roman" w:cs="Times New Roman"/>
                <w:bCs/>
                <w:sz w:val="24"/>
                <w:szCs w:val="24"/>
              </w:rPr>
              <w:t xml:space="preserve"> </w:t>
            </w:r>
          </w:p>
          <w:p w:rsidRPr="00E133F4" w:rsidR="00C01218" w:rsidP="00E03785" w:rsidRDefault="00AF143B" w14:paraId="5BBAE29B" w14:textId="4A7C76FF">
            <w:pPr>
              <w:spacing w:after="0" w:line="240" w:lineRule="auto"/>
              <w:ind w:firstLine="284"/>
              <w:jc w:val="both"/>
              <w:rPr>
                <w:rFonts w:ascii="Times New Roman" w:hAnsi="Times New Roman" w:eastAsia="Times New Roman" w:cs="Times New Roman"/>
                <w:sz w:val="24"/>
                <w:szCs w:val="24"/>
                <w:lang w:eastAsia="lv-LV"/>
              </w:rPr>
            </w:pPr>
            <w:r w:rsidRPr="00E133F4">
              <w:rPr>
                <w:rFonts w:ascii="Times New Roman" w:hAnsi="Times New Roman" w:eastAsia="Times New Roman" w:cs="Times New Roman"/>
                <w:sz w:val="24"/>
                <w:szCs w:val="24"/>
                <w:lang w:eastAsia="lv-LV"/>
              </w:rPr>
              <w:t xml:space="preserve">Ņemot vērā to, ka saskaņā ar </w:t>
            </w:r>
            <w:r w:rsidRPr="00E133F4">
              <w:rPr>
                <w:rFonts w:ascii="Times New Roman" w:hAnsi="Times New Roman" w:cs="Times New Roman"/>
                <w:sz w:val="24"/>
                <w:szCs w:val="24"/>
              </w:rPr>
              <w:t>Eiropas Parlamenta un Padomes 2006.gada 15.marta Regulas (EK) Nr. </w:t>
            </w:r>
            <w:hyperlink w:tgtFrame="_blank" w:history="1" r:id="rId13">
              <w:r w:rsidRPr="002F6CD3">
                <w:rPr>
                  <w:rStyle w:val="Hyperlink"/>
                  <w:rFonts w:ascii="Times New Roman" w:hAnsi="Times New Roman" w:cs="Times New Roman"/>
                  <w:sz w:val="24"/>
                  <w:szCs w:val="24"/>
                </w:rPr>
                <w:t>561/2006</w:t>
              </w:r>
            </w:hyperlink>
            <w:r w:rsidRPr="00E133F4">
              <w:rPr>
                <w:rFonts w:ascii="Times New Roman" w:hAnsi="Times New Roman" w:cs="Times New Roman"/>
                <w:sz w:val="24"/>
                <w:szCs w:val="24"/>
              </w:rPr>
              <w:t>, ar ko paredz dažu sociālās jomas tiesību aktu saskaņošanu saistībā ar autotransportu, groza Padomes Regulu (EEK) Nr. </w:t>
            </w:r>
            <w:hyperlink w:tgtFrame="_blank" w:history="1" r:id="rId14">
              <w:r w:rsidRPr="002F6CD3">
                <w:rPr>
                  <w:rStyle w:val="Hyperlink"/>
                  <w:rFonts w:ascii="Times New Roman" w:hAnsi="Times New Roman" w:cs="Times New Roman"/>
                  <w:sz w:val="24"/>
                  <w:szCs w:val="24"/>
                </w:rPr>
                <w:t>3821/85</w:t>
              </w:r>
            </w:hyperlink>
            <w:r w:rsidRPr="00E133F4">
              <w:rPr>
                <w:rFonts w:ascii="Times New Roman" w:hAnsi="Times New Roman" w:cs="Times New Roman"/>
                <w:sz w:val="24"/>
                <w:szCs w:val="24"/>
              </w:rPr>
              <w:t> un Padomes Regulu (EK) Nr. </w:t>
            </w:r>
            <w:hyperlink w:tgtFrame="_blank" w:history="1" r:id="rId15">
              <w:r w:rsidRPr="002F6CD3">
                <w:rPr>
                  <w:rStyle w:val="Hyperlink"/>
                  <w:rFonts w:ascii="Times New Roman" w:hAnsi="Times New Roman" w:cs="Times New Roman"/>
                  <w:sz w:val="24"/>
                  <w:szCs w:val="24"/>
                </w:rPr>
                <w:t>2135/98</w:t>
              </w:r>
            </w:hyperlink>
            <w:r w:rsidRPr="00E133F4">
              <w:rPr>
                <w:rFonts w:ascii="Times New Roman" w:hAnsi="Times New Roman" w:cs="Times New Roman"/>
                <w:sz w:val="24"/>
                <w:szCs w:val="24"/>
              </w:rPr>
              <w:t> un atceļ Padomes Regulu (EEK) Nr. </w:t>
            </w:r>
            <w:hyperlink w:tgtFrame="_blank" w:history="1" r:id="rId16">
              <w:r w:rsidRPr="002F6CD3">
                <w:rPr>
                  <w:rStyle w:val="Hyperlink"/>
                  <w:rFonts w:ascii="Times New Roman" w:hAnsi="Times New Roman" w:cs="Times New Roman"/>
                  <w:sz w:val="24"/>
                  <w:szCs w:val="24"/>
                </w:rPr>
                <w:t>3820/85</w:t>
              </w:r>
            </w:hyperlink>
            <w:r w:rsidRPr="00E133F4">
              <w:rPr>
                <w:rFonts w:ascii="Times New Roman" w:hAnsi="Times New Roman" w:cs="Times New Roman"/>
                <w:sz w:val="24"/>
                <w:szCs w:val="24"/>
              </w:rPr>
              <w:t> (turpmāk – Regula (EK) Nr.561/2006) 17.panta 1.punktu, lai nodrošinātu normatīvo aktu prasībām atbilstošu un efektīvu autopārvadājumu kontroles veikšanu, autopārvadājumu kontrolējošo institūciju veiktās kontroles rez</w:t>
            </w:r>
            <w:r w:rsidRPr="002F6CD3">
              <w:rPr>
                <w:rFonts w:ascii="Times New Roman" w:hAnsi="Times New Roman" w:cs="Times New Roman"/>
                <w:sz w:val="24"/>
                <w:szCs w:val="24"/>
              </w:rPr>
              <w:t xml:space="preserve">ultātu operatīvu informācijas apriti, kā arī </w:t>
            </w:r>
            <w:r w:rsidRPr="00F37DA8">
              <w:rPr>
                <w:rFonts w:ascii="Times New Roman" w:hAnsi="Times New Roman" w:cs="Times New Roman"/>
                <w:sz w:val="24"/>
                <w:szCs w:val="24"/>
                <w:shd w:val="clear" w:color="auto" w:fill="FFFFFF"/>
              </w:rPr>
              <w:t>standarta ziņošanas veidlapas sagatavošanu Eiropas Komisijai</w:t>
            </w:r>
            <w:r w:rsidRPr="00651A48">
              <w:rPr>
                <w:rFonts w:ascii="Times New Roman" w:hAnsi="Times New Roman" w:cs="Times New Roman"/>
                <w:sz w:val="24"/>
                <w:szCs w:val="24"/>
              </w:rPr>
              <w:t>, Valsts policija izstrādājusi un ieviesusi elektronisku Autopārvadājumu kontroles uzskaites sistēmu (turpmāk – Sistēma</w:t>
            </w:r>
            <w:r w:rsidRPr="00E133F4" w:rsidR="007F09DD">
              <w:rPr>
                <w:rFonts w:ascii="Times New Roman" w:hAnsi="Times New Roman" w:cs="Times New Roman"/>
                <w:sz w:val="24"/>
                <w:szCs w:val="24"/>
              </w:rPr>
              <w:t>,</w:t>
            </w:r>
            <w:r w:rsidRPr="00E133F4">
              <w:rPr>
                <w:rFonts w:ascii="Times New Roman" w:hAnsi="Times New Roman" w:cs="Times New Roman"/>
                <w:sz w:val="24"/>
                <w:szCs w:val="24"/>
              </w:rPr>
              <w:t xml:space="preserve">), kura ir valsts informācijas sistēmas - Informācijas centra integrētās </w:t>
            </w:r>
            <w:proofErr w:type="spellStart"/>
            <w:r w:rsidRPr="00E133F4">
              <w:rPr>
                <w:rFonts w:ascii="Times New Roman" w:hAnsi="Times New Roman" w:cs="Times New Roman"/>
                <w:sz w:val="24"/>
                <w:szCs w:val="24"/>
              </w:rPr>
              <w:t>iekšlietu</w:t>
            </w:r>
            <w:proofErr w:type="spellEnd"/>
            <w:r w:rsidRPr="00E133F4">
              <w:rPr>
                <w:rFonts w:ascii="Times New Roman" w:hAnsi="Times New Roman" w:cs="Times New Roman"/>
                <w:sz w:val="24"/>
                <w:szCs w:val="24"/>
              </w:rPr>
              <w:t xml:space="preserve"> informācijas sistēmas apakšsistēma. Līdz ar to p</w:t>
            </w:r>
            <w:r w:rsidRPr="00E133F4">
              <w:rPr>
                <w:rFonts w:ascii="Times New Roman" w:hAnsi="Times New Roman" w:eastAsia="Times New Roman" w:cs="Times New Roman"/>
                <w:sz w:val="24"/>
                <w:szCs w:val="24"/>
                <w:lang w:eastAsia="lv-LV"/>
              </w:rPr>
              <w:t xml:space="preserve">rojekts paredz </w:t>
            </w:r>
            <w:r w:rsidRPr="00E133F4" w:rsidR="001B620F">
              <w:rPr>
                <w:rFonts w:ascii="Times New Roman" w:hAnsi="Times New Roman" w:eastAsia="Times New Roman" w:cs="Times New Roman"/>
                <w:sz w:val="24"/>
                <w:szCs w:val="24"/>
                <w:lang w:eastAsia="lv-LV"/>
              </w:rPr>
              <w:t xml:space="preserve">MK noteikumu Nr.411 </w:t>
            </w:r>
            <w:r w:rsidRPr="00E133F4">
              <w:rPr>
                <w:rFonts w:ascii="Times New Roman" w:hAnsi="Times New Roman" w:eastAsia="Times New Roman" w:cs="Times New Roman"/>
                <w:sz w:val="24"/>
                <w:szCs w:val="24"/>
                <w:lang w:eastAsia="lv-LV"/>
              </w:rPr>
              <w:t>1</w:t>
            </w:r>
            <w:r w:rsidRPr="00E133F4" w:rsidR="00C01218">
              <w:rPr>
                <w:rFonts w:ascii="Times New Roman" w:hAnsi="Times New Roman" w:eastAsia="Times New Roman" w:cs="Times New Roman"/>
                <w:sz w:val="24"/>
                <w:szCs w:val="24"/>
                <w:lang w:eastAsia="lv-LV"/>
              </w:rPr>
              <w:t>9</w:t>
            </w:r>
            <w:r w:rsidRPr="00E133F4">
              <w:rPr>
                <w:rFonts w:ascii="Times New Roman" w:hAnsi="Times New Roman" w:eastAsia="Times New Roman" w:cs="Times New Roman"/>
                <w:sz w:val="24"/>
                <w:szCs w:val="24"/>
                <w:lang w:eastAsia="lv-LV"/>
              </w:rPr>
              <w:t>.3.apakšpunktā noteikt, ka pašvaldības kontroles dienests</w:t>
            </w:r>
            <w:r w:rsidRPr="00E133F4" w:rsidR="00C01218">
              <w:rPr>
                <w:rFonts w:ascii="Times New Roman" w:hAnsi="Times New Roman" w:eastAsia="Times New Roman" w:cs="Times New Roman"/>
                <w:sz w:val="24"/>
                <w:szCs w:val="24"/>
                <w:lang w:eastAsia="lv-LV"/>
              </w:rPr>
              <w:t xml:space="preserve"> pārbauda pasažieru pārvadājumu ar autobusiem vai kravu autopārvadājumu atbilstību attiecīgo autopārvadājumus reglamentējošo normatīvo aktu prasībām, par to sastādot </w:t>
            </w:r>
            <w:r w:rsidRPr="00E133F4" w:rsidR="001B620F">
              <w:rPr>
                <w:rFonts w:ascii="Times New Roman" w:hAnsi="Times New Roman" w:eastAsia="Times New Roman" w:cs="Times New Roman"/>
                <w:sz w:val="24"/>
                <w:szCs w:val="24"/>
                <w:lang w:eastAsia="lv-LV"/>
              </w:rPr>
              <w:t xml:space="preserve">MK noteikumu Nr.411 </w:t>
            </w:r>
            <w:r w:rsidRPr="00E133F4" w:rsidR="00C01218">
              <w:rPr>
                <w:rFonts w:ascii="Times New Roman" w:hAnsi="Times New Roman" w:eastAsia="Times New Roman" w:cs="Times New Roman"/>
                <w:sz w:val="24"/>
                <w:szCs w:val="24"/>
                <w:lang w:eastAsia="lv-LV"/>
              </w:rPr>
              <w:t>9.punktā minēto kravu pārvadājumu kontroles aktu vai pasažieru pārvadājumu kontroles aktu.</w:t>
            </w:r>
          </w:p>
          <w:p w:rsidRPr="00E133F4" w:rsidR="00C01218" w:rsidP="00E03785" w:rsidRDefault="00DB5635" w14:paraId="2E7703F2" w14:textId="23EDF8BE">
            <w:pPr>
              <w:spacing w:after="0" w:line="240" w:lineRule="auto"/>
              <w:ind w:firstLine="284"/>
              <w:jc w:val="both"/>
              <w:rPr>
                <w:rFonts w:ascii="Times New Roman" w:hAnsi="Times New Roman" w:eastAsia="Times New Roman" w:cs="Times New Roman"/>
                <w:sz w:val="24"/>
                <w:szCs w:val="24"/>
                <w:lang w:eastAsia="lv-LV"/>
              </w:rPr>
            </w:pPr>
            <w:r w:rsidRPr="00E133F4">
              <w:rPr>
                <w:rFonts w:ascii="Times New Roman" w:hAnsi="Times New Roman" w:eastAsia="Times New Roman" w:cs="Times New Roman"/>
                <w:sz w:val="24"/>
                <w:szCs w:val="24"/>
                <w:lang w:eastAsia="lv-LV"/>
              </w:rPr>
              <w:t xml:space="preserve">Pašlaik pārbaudes aktus </w:t>
            </w:r>
            <w:r w:rsidRPr="00E133F4" w:rsidR="007F09DD">
              <w:rPr>
                <w:rFonts w:ascii="Times New Roman" w:hAnsi="Times New Roman" w:eastAsia="Times New Roman" w:cs="Times New Roman"/>
                <w:sz w:val="24"/>
                <w:szCs w:val="24"/>
                <w:lang w:eastAsia="lv-LV"/>
              </w:rPr>
              <w:t>V</w:t>
            </w:r>
            <w:r w:rsidRPr="00E133F4">
              <w:rPr>
                <w:rFonts w:ascii="Times New Roman" w:hAnsi="Times New Roman" w:eastAsia="Times New Roman" w:cs="Times New Roman"/>
                <w:sz w:val="24"/>
                <w:szCs w:val="24"/>
                <w:lang w:eastAsia="lv-LV"/>
              </w:rPr>
              <w:t>alsts policija sastāda</w:t>
            </w:r>
            <w:r w:rsidRPr="00E133F4" w:rsidR="00582C51">
              <w:rPr>
                <w:rFonts w:ascii="Times New Roman" w:hAnsi="Times New Roman" w:eastAsia="Times New Roman" w:cs="Times New Roman"/>
                <w:sz w:val="24"/>
                <w:szCs w:val="24"/>
                <w:lang w:eastAsia="lv-LV"/>
              </w:rPr>
              <w:t>,</w:t>
            </w:r>
            <w:r w:rsidRPr="00E133F4">
              <w:rPr>
                <w:rFonts w:ascii="Times New Roman" w:hAnsi="Times New Roman" w:eastAsia="Times New Roman" w:cs="Times New Roman"/>
                <w:sz w:val="24"/>
                <w:szCs w:val="24"/>
                <w:lang w:eastAsia="lv-LV"/>
              </w:rPr>
              <w:t xml:space="preserve"> </w:t>
            </w:r>
            <w:r w:rsidRPr="00E133F4" w:rsidR="00AF143B">
              <w:rPr>
                <w:rFonts w:ascii="Times New Roman" w:hAnsi="Times New Roman" w:eastAsia="Times New Roman" w:cs="Times New Roman"/>
                <w:sz w:val="24"/>
                <w:szCs w:val="24"/>
                <w:lang w:eastAsia="lv-LV"/>
              </w:rPr>
              <w:t>izmantojot sistēmu</w:t>
            </w:r>
            <w:r w:rsidRPr="00E133F4">
              <w:rPr>
                <w:rFonts w:ascii="Times New Roman" w:hAnsi="Times New Roman" w:eastAsia="Times New Roman" w:cs="Times New Roman"/>
                <w:sz w:val="24"/>
                <w:szCs w:val="24"/>
                <w:lang w:eastAsia="lv-LV"/>
              </w:rPr>
              <w:t xml:space="preserve"> tiešsaistes režīmā, bet a</w:t>
            </w:r>
            <w:r w:rsidRPr="00E133F4" w:rsidR="007E25B3">
              <w:rPr>
                <w:rFonts w:ascii="Times New Roman" w:hAnsi="Times New Roman" w:eastAsia="Times New Roman" w:cs="Times New Roman"/>
                <w:sz w:val="24"/>
                <w:szCs w:val="24"/>
                <w:lang w:eastAsia="lv-LV"/>
              </w:rPr>
              <w:t>tsevišķos gadījumos</w:t>
            </w:r>
            <w:r w:rsidRPr="00E133F4">
              <w:rPr>
                <w:rFonts w:ascii="Times New Roman" w:hAnsi="Times New Roman" w:eastAsia="Times New Roman" w:cs="Times New Roman"/>
                <w:sz w:val="24"/>
                <w:szCs w:val="24"/>
                <w:lang w:eastAsia="lv-LV"/>
              </w:rPr>
              <w:t xml:space="preserve">, ja </w:t>
            </w:r>
            <w:r w:rsidRPr="00E133F4" w:rsidR="007E25B3">
              <w:rPr>
                <w:rFonts w:ascii="Times New Roman" w:hAnsi="Times New Roman" w:eastAsia="Times New Roman" w:cs="Times New Roman"/>
                <w:sz w:val="24"/>
                <w:szCs w:val="24"/>
                <w:lang w:eastAsia="lv-LV"/>
              </w:rPr>
              <w:t>sistēma nedarbojas tiešsaistē</w:t>
            </w:r>
            <w:r w:rsidRPr="00E133F4">
              <w:rPr>
                <w:rFonts w:ascii="Times New Roman" w:hAnsi="Times New Roman" w:eastAsia="Times New Roman" w:cs="Times New Roman"/>
                <w:sz w:val="24"/>
                <w:szCs w:val="24"/>
                <w:lang w:eastAsia="lv-LV"/>
              </w:rPr>
              <w:t xml:space="preserve"> -</w:t>
            </w:r>
            <w:r w:rsidRPr="00E133F4" w:rsidR="007E25B3">
              <w:rPr>
                <w:rFonts w:ascii="Times New Roman" w:hAnsi="Times New Roman" w:eastAsia="Times New Roman" w:cs="Times New Roman"/>
                <w:sz w:val="24"/>
                <w:szCs w:val="24"/>
                <w:lang w:eastAsia="lv-LV"/>
              </w:rPr>
              <w:t xml:space="preserve"> </w:t>
            </w:r>
            <w:r w:rsidRPr="00E133F4" w:rsidR="00AF143B">
              <w:rPr>
                <w:rFonts w:ascii="Times New Roman" w:hAnsi="Times New Roman" w:eastAsia="Times New Roman" w:cs="Times New Roman"/>
                <w:sz w:val="24"/>
                <w:szCs w:val="24"/>
                <w:lang w:eastAsia="lv-LV"/>
              </w:rPr>
              <w:t xml:space="preserve"> </w:t>
            </w:r>
            <w:r w:rsidRPr="00E133F4">
              <w:rPr>
                <w:rFonts w:ascii="Times New Roman" w:hAnsi="Times New Roman" w:eastAsia="Times New Roman" w:cs="Times New Roman"/>
                <w:sz w:val="24"/>
                <w:szCs w:val="24"/>
                <w:lang w:eastAsia="lv-LV"/>
              </w:rPr>
              <w:t xml:space="preserve">aktu sastāda papīra formā. Pašvaldības kontroles dienests pašlaik pārbaudes aktu sastāda tikai papīra </w:t>
            </w:r>
            <w:r w:rsidRPr="00E133F4" w:rsidR="007F09DD">
              <w:rPr>
                <w:rFonts w:ascii="Times New Roman" w:hAnsi="Times New Roman" w:eastAsia="Times New Roman" w:cs="Times New Roman"/>
                <w:sz w:val="24"/>
                <w:szCs w:val="24"/>
                <w:lang w:eastAsia="lv-LV"/>
              </w:rPr>
              <w:t xml:space="preserve">formā </w:t>
            </w:r>
            <w:r w:rsidRPr="00E133F4" w:rsidR="00AF143B">
              <w:rPr>
                <w:rFonts w:ascii="Times New Roman" w:hAnsi="Times New Roman" w:eastAsia="Times New Roman" w:cs="Times New Roman"/>
                <w:sz w:val="24"/>
                <w:szCs w:val="24"/>
                <w:lang w:eastAsia="lv-LV"/>
              </w:rPr>
              <w:t xml:space="preserve">divos eksemplāros, pirmo eksemplāru nosūtot Valsts policijai, bet otru eksemplāru izsniedzot transportlīdzekļa vadītājam. </w:t>
            </w:r>
            <w:r w:rsidRPr="00E133F4" w:rsidR="007E25B3">
              <w:rPr>
                <w:rFonts w:ascii="Times New Roman" w:hAnsi="Times New Roman" w:eastAsia="Times New Roman" w:cs="Times New Roman"/>
                <w:sz w:val="24"/>
                <w:szCs w:val="24"/>
                <w:lang w:eastAsia="lv-LV"/>
              </w:rPr>
              <w:t xml:space="preserve">Kārtība, kādā veicama datu ievade sistēmā noteikta </w:t>
            </w:r>
            <w:r w:rsidRPr="00E133F4" w:rsidR="007F09DD">
              <w:rPr>
                <w:rFonts w:ascii="Times New Roman" w:hAnsi="Times New Roman" w:eastAsia="Times New Roman" w:cs="Times New Roman"/>
                <w:sz w:val="24"/>
                <w:szCs w:val="24"/>
                <w:lang w:eastAsia="lv-LV"/>
              </w:rPr>
              <w:t xml:space="preserve">MK </w:t>
            </w:r>
            <w:r w:rsidRPr="00E133F4" w:rsidR="007E25B3">
              <w:rPr>
                <w:rFonts w:ascii="Times New Roman" w:hAnsi="Times New Roman" w:eastAsia="Times New Roman" w:cs="Times New Roman"/>
                <w:sz w:val="24"/>
                <w:szCs w:val="24"/>
                <w:lang w:eastAsia="lv-LV"/>
              </w:rPr>
              <w:t>noteikumu</w:t>
            </w:r>
            <w:r w:rsidRPr="00E133F4" w:rsidR="007F09DD">
              <w:rPr>
                <w:rFonts w:ascii="Times New Roman" w:hAnsi="Times New Roman" w:eastAsia="Times New Roman" w:cs="Times New Roman"/>
                <w:sz w:val="24"/>
                <w:szCs w:val="24"/>
                <w:lang w:eastAsia="lv-LV"/>
              </w:rPr>
              <w:t xml:space="preserve"> Nr.411</w:t>
            </w:r>
            <w:r w:rsidRPr="00E133F4" w:rsidR="007E25B3">
              <w:rPr>
                <w:rFonts w:ascii="Times New Roman" w:hAnsi="Times New Roman" w:eastAsia="Times New Roman" w:cs="Times New Roman"/>
                <w:sz w:val="24"/>
                <w:szCs w:val="24"/>
                <w:lang w:eastAsia="lv-LV"/>
              </w:rPr>
              <w:t xml:space="preserve"> </w:t>
            </w:r>
            <w:proofErr w:type="spellStart"/>
            <w:r w:rsidRPr="00E133F4" w:rsidR="007E25B3">
              <w:rPr>
                <w:rFonts w:ascii="Times New Roman" w:hAnsi="Times New Roman" w:eastAsia="Times New Roman" w:cs="Times New Roman"/>
                <w:sz w:val="24"/>
                <w:szCs w:val="24"/>
                <w:lang w:eastAsia="lv-LV"/>
              </w:rPr>
              <w:t>V</w:t>
            </w:r>
            <w:r w:rsidRPr="00E133F4" w:rsidR="00582C51">
              <w:rPr>
                <w:rFonts w:ascii="Times New Roman" w:hAnsi="Times New Roman" w:eastAsia="Times New Roman" w:cs="Times New Roman"/>
                <w:sz w:val="24"/>
                <w:szCs w:val="24"/>
                <w:lang w:eastAsia="lv-LV"/>
              </w:rPr>
              <w:t>.</w:t>
            </w:r>
            <w:r w:rsidRPr="00E133F4" w:rsidR="007E25B3">
              <w:rPr>
                <w:rFonts w:ascii="Times New Roman" w:hAnsi="Times New Roman" w:eastAsia="Times New Roman" w:cs="Times New Roman"/>
                <w:sz w:val="24"/>
                <w:szCs w:val="24"/>
                <w:lang w:eastAsia="lv-LV"/>
              </w:rPr>
              <w:t>nodaļā</w:t>
            </w:r>
            <w:proofErr w:type="spellEnd"/>
            <w:r w:rsidRPr="00E133F4" w:rsidR="007E25B3">
              <w:rPr>
                <w:rFonts w:ascii="Times New Roman" w:hAnsi="Times New Roman" w:eastAsia="Times New Roman" w:cs="Times New Roman"/>
                <w:sz w:val="24"/>
                <w:szCs w:val="24"/>
                <w:lang w:eastAsia="lv-LV"/>
              </w:rPr>
              <w:t xml:space="preserve">.   </w:t>
            </w:r>
            <w:r w:rsidRPr="00E133F4" w:rsidR="00AF143B">
              <w:rPr>
                <w:rFonts w:ascii="Times New Roman" w:hAnsi="Times New Roman" w:eastAsia="Times New Roman" w:cs="Times New Roman"/>
                <w:sz w:val="24"/>
                <w:szCs w:val="24"/>
                <w:lang w:eastAsia="lv-LV"/>
              </w:rPr>
              <w:t xml:space="preserve">  </w:t>
            </w:r>
          </w:p>
          <w:p w:rsidRPr="00E133F4" w:rsidR="00DB5635" w:rsidP="00E03785" w:rsidRDefault="001B620F" w14:paraId="6F2B58E6" w14:textId="0E2A6AB8">
            <w:pPr>
              <w:spacing w:after="0" w:line="240" w:lineRule="auto"/>
              <w:ind w:firstLine="284"/>
              <w:jc w:val="both"/>
              <w:rPr>
                <w:rFonts w:ascii="Times New Roman" w:hAnsi="Times New Roman" w:cs="Times New Roman" w:eastAsiaTheme="minorEastAsia"/>
                <w:sz w:val="24"/>
                <w:szCs w:val="24"/>
                <w:lang w:eastAsia="lv-LV"/>
              </w:rPr>
            </w:pPr>
            <w:r w:rsidRPr="00E133F4">
              <w:rPr>
                <w:rFonts w:ascii="Times New Roman" w:hAnsi="Times New Roman" w:cs="Times New Roman" w:eastAsiaTheme="minorEastAsia"/>
                <w:sz w:val="24"/>
                <w:szCs w:val="24"/>
                <w:lang w:eastAsia="lv-LV"/>
              </w:rPr>
              <w:t>P</w:t>
            </w:r>
            <w:r w:rsidRPr="00E133F4" w:rsidR="00DB5635">
              <w:rPr>
                <w:rFonts w:ascii="Times New Roman" w:hAnsi="Times New Roman" w:cs="Times New Roman" w:eastAsiaTheme="minorEastAsia"/>
                <w:sz w:val="24"/>
                <w:szCs w:val="24"/>
                <w:lang w:eastAsia="lv-LV"/>
              </w:rPr>
              <w:t xml:space="preserve">rojekta </w:t>
            </w:r>
            <w:r w:rsidRPr="00E133F4" w:rsidR="00C01218">
              <w:rPr>
                <w:rFonts w:ascii="Times New Roman" w:hAnsi="Times New Roman" w:cs="Times New Roman" w:eastAsiaTheme="minorEastAsia"/>
                <w:sz w:val="24"/>
                <w:szCs w:val="24"/>
                <w:lang w:eastAsia="lv-LV"/>
              </w:rPr>
              <w:t>4</w:t>
            </w:r>
            <w:r w:rsidRPr="00E133F4" w:rsidR="00DB5635">
              <w:rPr>
                <w:rFonts w:ascii="Times New Roman" w:hAnsi="Times New Roman" w:cs="Times New Roman" w:eastAsiaTheme="minorEastAsia"/>
                <w:sz w:val="24"/>
                <w:szCs w:val="24"/>
                <w:lang w:eastAsia="lv-LV"/>
              </w:rPr>
              <w:t>.</w:t>
            </w:r>
            <w:r w:rsidRPr="00E133F4" w:rsidR="00C01218">
              <w:rPr>
                <w:rFonts w:ascii="Times New Roman" w:hAnsi="Times New Roman" w:cs="Times New Roman" w:eastAsiaTheme="minorEastAsia"/>
                <w:sz w:val="24"/>
                <w:szCs w:val="24"/>
                <w:lang w:eastAsia="lv-LV"/>
              </w:rPr>
              <w:t>, 18.</w:t>
            </w:r>
            <w:r w:rsidRPr="00E133F4" w:rsidR="00DB5635">
              <w:rPr>
                <w:rFonts w:ascii="Times New Roman" w:hAnsi="Times New Roman" w:cs="Times New Roman" w:eastAsiaTheme="minorEastAsia"/>
                <w:sz w:val="24"/>
                <w:szCs w:val="24"/>
                <w:lang w:eastAsia="lv-LV"/>
              </w:rPr>
              <w:t xml:space="preserve"> un 1</w:t>
            </w:r>
            <w:r w:rsidRPr="00E133F4" w:rsidR="00996F9B">
              <w:rPr>
                <w:rFonts w:ascii="Times New Roman" w:hAnsi="Times New Roman" w:cs="Times New Roman" w:eastAsiaTheme="minorEastAsia"/>
                <w:sz w:val="24"/>
                <w:szCs w:val="24"/>
                <w:lang w:eastAsia="lv-LV"/>
              </w:rPr>
              <w:t>9</w:t>
            </w:r>
            <w:r w:rsidRPr="00E133F4" w:rsidR="00DB5635">
              <w:rPr>
                <w:rFonts w:ascii="Times New Roman" w:hAnsi="Times New Roman" w:cs="Times New Roman" w:eastAsiaTheme="minorEastAsia"/>
                <w:sz w:val="24"/>
                <w:szCs w:val="24"/>
                <w:lang w:eastAsia="lv-LV"/>
              </w:rPr>
              <w:t xml:space="preserve">.punkts paredz papildināt </w:t>
            </w:r>
            <w:r w:rsidRPr="00E133F4">
              <w:rPr>
                <w:rFonts w:ascii="Times New Roman" w:hAnsi="Times New Roman" w:cs="Times New Roman" w:eastAsiaTheme="minorEastAsia"/>
                <w:sz w:val="24"/>
                <w:szCs w:val="24"/>
                <w:lang w:eastAsia="lv-LV"/>
              </w:rPr>
              <w:t xml:space="preserve">tiesību aktu </w:t>
            </w:r>
            <w:r w:rsidRPr="00E133F4" w:rsidR="00DB5635">
              <w:rPr>
                <w:rFonts w:ascii="Times New Roman" w:hAnsi="Times New Roman" w:cs="Times New Roman" w:eastAsiaTheme="minorEastAsia"/>
                <w:sz w:val="24"/>
                <w:szCs w:val="24"/>
                <w:lang w:eastAsia="lv-LV"/>
              </w:rPr>
              <w:t>un noteikt, ka kontroles institūcijas darbinieks vai amatpersona veic minēto datu ievadi sistēmā, jo pašvaldības kontroles dienesta darbinieki vienlaikus ir arī amatpersonas.</w:t>
            </w:r>
          </w:p>
          <w:p w:rsidRPr="00E133F4" w:rsidR="006C15B6" w:rsidP="00E03785" w:rsidRDefault="007E25B3" w14:paraId="1410DA8C" w14:textId="76871FE9">
            <w:pPr>
              <w:spacing w:after="0" w:line="240" w:lineRule="auto"/>
              <w:ind w:right="45"/>
              <w:jc w:val="both"/>
              <w:rPr>
                <w:rFonts w:ascii="Times New Roman" w:hAnsi="Times New Roman" w:cs="Times New Roman"/>
                <w:bCs/>
                <w:sz w:val="24"/>
                <w:szCs w:val="24"/>
              </w:rPr>
            </w:pPr>
            <w:r w:rsidRPr="00E133F4">
              <w:rPr>
                <w:rFonts w:ascii="Times New Roman" w:hAnsi="Times New Roman" w:cs="Times New Roman"/>
                <w:bCs/>
                <w:sz w:val="24"/>
                <w:szCs w:val="24"/>
              </w:rPr>
              <w:lastRenderedPageBreak/>
              <w:t xml:space="preserve">    </w:t>
            </w:r>
            <w:r w:rsidRPr="00E133F4" w:rsidR="007F09DD">
              <w:rPr>
                <w:rFonts w:ascii="Times New Roman" w:hAnsi="Times New Roman" w:cs="Times New Roman"/>
                <w:bCs/>
                <w:sz w:val="24"/>
                <w:szCs w:val="24"/>
              </w:rPr>
              <w:t>Pašvaldības k</w:t>
            </w:r>
            <w:r w:rsidRPr="00E133F4" w:rsidR="00576013">
              <w:rPr>
                <w:rFonts w:ascii="Times New Roman" w:hAnsi="Times New Roman" w:cs="Times New Roman"/>
                <w:bCs/>
                <w:sz w:val="24"/>
                <w:szCs w:val="24"/>
              </w:rPr>
              <w:t xml:space="preserve">ontroles dienests </w:t>
            </w:r>
            <w:r w:rsidRPr="00E133F4" w:rsidR="007F09DD">
              <w:rPr>
                <w:rFonts w:ascii="Times New Roman" w:hAnsi="Times New Roman" w:cs="Times New Roman"/>
                <w:bCs/>
                <w:sz w:val="24"/>
                <w:szCs w:val="24"/>
              </w:rPr>
              <w:t>v</w:t>
            </w:r>
            <w:r w:rsidRPr="00E133F4" w:rsidR="00576013">
              <w:rPr>
                <w:rFonts w:ascii="Times New Roman" w:hAnsi="Times New Roman" w:cs="Times New Roman"/>
                <w:bCs/>
                <w:sz w:val="24"/>
                <w:szCs w:val="24"/>
              </w:rPr>
              <w:t>ei</w:t>
            </w:r>
            <w:r w:rsidRPr="00E133F4" w:rsidR="007F09DD">
              <w:rPr>
                <w:rFonts w:ascii="Times New Roman" w:hAnsi="Times New Roman" w:cs="Times New Roman"/>
                <w:bCs/>
                <w:sz w:val="24"/>
                <w:szCs w:val="24"/>
              </w:rPr>
              <w:t>c</w:t>
            </w:r>
            <w:r w:rsidRPr="00E133F4" w:rsidR="00576013">
              <w:rPr>
                <w:rFonts w:ascii="Times New Roman" w:hAnsi="Times New Roman" w:cs="Times New Roman"/>
                <w:bCs/>
                <w:sz w:val="24"/>
                <w:szCs w:val="24"/>
              </w:rPr>
              <w:t xml:space="preserve"> autopārvadājumu </w:t>
            </w:r>
            <w:r w:rsidRPr="00E133F4" w:rsidR="007F09DD">
              <w:rPr>
                <w:rFonts w:ascii="Times New Roman" w:hAnsi="Times New Roman" w:cs="Times New Roman"/>
                <w:bCs/>
                <w:sz w:val="24"/>
                <w:szCs w:val="24"/>
              </w:rPr>
              <w:t xml:space="preserve">kontroli, pārbaudot to atbilstību </w:t>
            </w:r>
            <w:r w:rsidRPr="00E133F4" w:rsidR="00576013">
              <w:rPr>
                <w:rFonts w:ascii="Times New Roman" w:hAnsi="Times New Roman" w:cs="Times New Roman"/>
                <w:bCs/>
                <w:sz w:val="24"/>
                <w:szCs w:val="24"/>
              </w:rPr>
              <w:t xml:space="preserve"> attiecīgo reglamentējošo normatīvo aktu, piemēram, </w:t>
            </w:r>
            <w:r w:rsidRPr="00E133F4" w:rsidR="00E133F4">
              <w:rPr>
                <w:rFonts w:ascii="Times New Roman" w:hAnsi="Times New Roman" w:cs="Times New Roman"/>
                <w:bCs/>
                <w:sz w:val="24"/>
                <w:szCs w:val="24"/>
              </w:rPr>
              <w:t>L</w:t>
            </w:r>
            <w:r w:rsidRPr="00E133F4" w:rsidR="00576013">
              <w:rPr>
                <w:rFonts w:ascii="Times New Roman" w:hAnsi="Times New Roman" w:cs="Times New Roman"/>
                <w:bCs/>
                <w:sz w:val="24"/>
                <w:szCs w:val="24"/>
              </w:rPr>
              <w:t>ikuma, Ministru kabineta 2019.gada 27.augusta noteikumu Nr.405 “Noteikumi par pasažieru komercpārvadājumiem ar taksometru”, Ministru kabineta 2019.gada 27.augus</w:t>
            </w:r>
            <w:r w:rsidRPr="00E133F4" w:rsidR="007F09DD">
              <w:rPr>
                <w:rFonts w:ascii="Times New Roman" w:hAnsi="Times New Roman" w:cs="Times New Roman"/>
                <w:bCs/>
                <w:sz w:val="24"/>
                <w:szCs w:val="24"/>
              </w:rPr>
              <w:t>t</w:t>
            </w:r>
            <w:r w:rsidRPr="00E133F4" w:rsidR="00576013">
              <w:rPr>
                <w:rFonts w:ascii="Times New Roman" w:hAnsi="Times New Roman" w:cs="Times New Roman"/>
                <w:bCs/>
                <w:sz w:val="24"/>
                <w:szCs w:val="24"/>
              </w:rPr>
              <w:t>a noteikumu Nr.389 “Noteikumi par pasažieru komercpārvadājumiem ar vieglo automobili”</w:t>
            </w:r>
            <w:r w:rsidRPr="00E133F4">
              <w:rPr>
                <w:rFonts w:ascii="Times New Roman" w:hAnsi="Times New Roman" w:cs="Times New Roman"/>
                <w:bCs/>
                <w:sz w:val="24"/>
                <w:szCs w:val="24"/>
              </w:rPr>
              <w:t>, Ministru kabineta 2015.gada 30.jūnija noteikumu Nr.364 “</w:t>
            </w:r>
            <w:r w:rsidRPr="00E133F4">
              <w:rPr>
                <w:rFonts w:ascii="Times New Roman" w:hAnsi="Times New Roman" w:eastAsia="Times New Roman" w:cs="Times New Roman"/>
                <w:bCs/>
                <w:sz w:val="24"/>
                <w:szCs w:val="24"/>
                <w:lang w:eastAsia="lv-LV"/>
              </w:rPr>
              <w:t>Kārtība, kādā veicami iekšzemes pasažieru neregulārie pārvadājumi un speciālie regulārie pārvadājumi" prasībām u.c.</w:t>
            </w:r>
          </w:p>
          <w:p w:rsidRPr="00E133F4" w:rsidR="007F09DD" w:rsidP="00E03785" w:rsidRDefault="007F09DD" w14:paraId="4D79B863" w14:textId="43FDF1C1">
            <w:pPr>
              <w:spacing w:after="0" w:line="240" w:lineRule="auto"/>
              <w:ind w:right="45"/>
              <w:jc w:val="both"/>
              <w:rPr>
                <w:rFonts w:ascii="Times New Roman" w:hAnsi="Times New Roman" w:cs="Times New Roman"/>
                <w:bCs/>
                <w:sz w:val="24"/>
                <w:szCs w:val="24"/>
              </w:rPr>
            </w:pPr>
            <w:r w:rsidRPr="00E133F4">
              <w:rPr>
                <w:rFonts w:ascii="Times New Roman" w:hAnsi="Times New Roman" w:cs="Times New Roman"/>
                <w:bCs/>
                <w:sz w:val="24"/>
                <w:szCs w:val="24"/>
              </w:rPr>
              <w:t xml:space="preserve">Pašvaldības kontroles dienests aptur autotransporta līdzekļus, vadoties no to vizuālajām pazīmēm, piemēram – taksometra numura zīme, gaismas plafons. No </w:t>
            </w:r>
            <w:r w:rsidRPr="00E133F4">
              <w:rPr>
                <w:rFonts w:ascii="Times New Roman" w:hAnsi="Times New Roman" w:cs="Times New Roman"/>
                <w:sz w:val="24"/>
                <w:szCs w:val="24"/>
              </w:rPr>
              <w:t>2019.gada 1.septembra prasība aprīkot autotransporta līdzekli ar vizuālām pazīmēm noteikta arī pasažieru komercpārvadājumos ar vieglajiem automobiļiem.</w:t>
            </w:r>
          </w:p>
          <w:p w:rsidRPr="00E133F4" w:rsidR="00210A19" w:rsidP="00210A19" w:rsidRDefault="00C01218" w14:paraId="60435A06" w14:textId="07F5F611">
            <w:pPr>
              <w:spacing w:after="0" w:line="240" w:lineRule="auto"/>
              <w:ind w:right="45"/>
              <w:jc w:val="both"/>
              <w:rPr>
                <w:rFonts w:ascii="Times New Roman" w:hAnsi="Times New Roman" w:cs="Times New Roman"/>
                <w:sz w:val="24"/>
                <w:szCs w:val="24"/>
              </w:rPr>
            </w:pPr>
            <w:bookmarkStart w:name="_Hlk19716588" w:id="4"/>
            <w:r w:rsidRPr="00E133F4">
              <w:rPr>
                <w:rFonts w:ascii="Times New Roman" w:hAnsi="Times New Roman" w:cs="Times New Roman"/>
                <w:sz w:val="24"/>
                <w:szCs w:val="24"/>
              </w:rPr>
              <w:t xml:space="preserve">     V</w:t>
            </w:r>
            <w:r w:rsidRPr="00E133F4" w:rsidR="00210A19">
              <w:rPr>
                <w:rFonts w:ascii="Times New Roman" w:hAnsi="Times New Roman" w:cs="Times New Roman"/>
                <w:sz w:val="24"/>
                <w:szCs w:val="24"/>
              </w:rPr>
              <w:t xml:space="preserve">ienlaikus </w:t>
            </w:r>
            <w:r w:rsidRPr="00E133F4" w:rsidR="001B620F">
              <w:rPr>
                <w:rFonts w:ascii="Times New Roman" w:hAnsi="Times New Roman" w:cs="Times New Roman"/>
                <w:sz w:val="24"/>
                <w:szCs w:val="24"/>
              </w:rPr>
              <w:t xml:space="preserve">MK </w:t>
            </w:r>
            <w:r w:rsidRPr="00E133F4" w:rsidR="00210A19">
              <w:rPr>
                <w:rFonts w:ascii="Times New Roman" w:hAnsi="Times New Roman" w:cs="Times New Roman"/>
                <w:sz w:val="24"/>
                <w:szCs w:val="24"/>
              </w:rPr>
              <w:t xml:space="preserve">noteikumos Nr.411 termins “transportlīdzeklis” </w:t>
            </w:r>
            <w:r w:rsidRPr="00E133F4">
              <w:rPr>
                <w:rFonts w:ascii="Times New Roman" w:hAnsi="Times New Roman" w:cs="Times New Roman"/>
                <w:sz w:val="24"/>
                <w:szCs w:val="24"/>
              </w:rPr>
              <w:t xml:space="preserve">netiek </w:t>
            </w:r>
            <w:r w:rsidRPr="00E133F4" w:rsidR="00582C51">
              <w:rPr>
                <w:rFonts w:ascii="Times New Roman" w:hAnsi="Times New Roman" w:cs="Times New Roman"/>
                <w:sz w:val="24"/>
                <w:szCs w:val="24"/>
              </w:rPr>
              <w:t xml:space="preserve">aizstāts </w:t>
            </w:r>
            <w:r w:rsidRPr="00E133F4">
              <w:rPr>
                <w:rFonts w:ascii="Times New Roman" w:hAnsi="Times New Roman" w:cs="Times New Roman"/>
                <w:sz w:val="24"/>
                <w:szCs w:val="24"/>
              </w:rPr>
              <w:t xml:space="preserve">ar “autotransporta līdzeklis”, </w:t>
            </w:r>
            <w:r w:rsidRPr="00E133F4" w:rsidR="00210A19">
              <w:rPr>
                <w:rFonts w:ascii="Times New Roman" w:hAnsi="Times New Roman" w:cs="Times New Roman"/>
                <w:sz w:val="24"/>
                <w:szCs w:val="24"/>
              </w:rPr>
              <w:t xml:space="preserve">lai saglabātu tiesību normas piemērošanu  atbilstoši Autoceļu lietošanas nodevas likumam. </w:t>
            </w:r>
            <w:r w:rsidRPr="00E133F4" w:rsidR="00582C51">
              <w:rPr>
                <w:rFonts w:ascii="Times New Roman" w:hAnsi="Times New Roman" w:cs="Times New Roman"/>
                <w:sz w:val="24"/>
                <w:szCs w:val="24"/>
              </w:rPr>
              <w:t xml:space="preserve">Atbilstoši </w:t>
            </w:r>
            <w:r w:rsidRPr="00E133F4" w:rsidR="00210A19">
              <w:rPr>
                <w:rFonts w:ascii="Times New Roman" w:hAnsi="Times New Roman" w:cs="Times New Roman"/>
                <w:sz w:val="24"/>
                <w:szCs w:val="24"/>
              </w:rPr>
              <w:t>Autoceļu lietošanas nodevas likuma 2.pantā noteiktajam valsts nodevas objekts ir šā likuma </w:t>
            </w:r>
            <w:hyperlink w:history="1" w:anchor="piel1" r:id="rId17">
              <w:r w:rsidRPr="002F6CD3" w:rsidR="00210A19">
                <w:rPr>
                  <w:rStyle w:val="Hyperlink"/>
                  <w:rFonts w:ascii="Times New Roman" w:hAnsi="Times New Roman" w:cs="Times New Roman"/>
                  <w:color w:val="auto"/>
                  <w:sz w:val="24"/>
                  <w:szCs w:val="24"/>
                  <w:u w:val="none"/>
                </w:rPr>
                <w:t>1.pielikumā</w:t>
              </w:r>
            </w:hyperlink>
            <w:r w:rsidRPr="00E133F4" w:rsidR="00210A19">
              <w:rPr>
                <w:rFonts w:ascii="Times New Roman" w:hAnsi="Times New Roman" w:cs="Times New Roman"/>
                <w:sz w:val="24"/>
                <w:szCs w:val="24"/>
              </w:rPr>
              <w:t> notei</w:t>
            </w:r>
            <w:r w:rsidRPr="002F6CD3" w:rsidR="00210A19">
              <w:rPr>
                <w:rFonts w:ascii="Times New Roman" w:hAnsi="Times New Roman" w:cs="Times New Roman"/>
                <w:sz w:val="24"/>
                <w:szCs w:val="24"/>
              </w:rPr>
              <w:t>kto valsts galveno un reģionālo autoceļu posmu lietošana (izņemot to šķērsošanu krustojumos un lietošanu apdzīvotās vietās, kuru robežas apzīmētas ar šā likuma </w:t>
            </w:r>
            <w:hyperlink w:history="1" w:anchor="piel1.1" r:id="rId18">
              <w:r w:rsidRPr="002F6CD3" w:rsidR="00210A19">
                <w:rPr>
                  <w:rStyle w:val="Hyperlink"/>
                  <w:rFonts w:ascii="Times New Roman" w:hAnsi="Times New Roman" w:cs="Times New Roman"/>
                  <w:color w:val="auto"/>
                  <w:sz w:val="24"/>
                  <w:szCs w:val="24"/>
                  <w:u w:val="none"/>
                </w:rPr>
                <w:t>1.</w:t>
              </w:r>
              <w:r w:rsidRPr="00F37DA8" w:rsidR="00210A19">
                <w:rPr>
                  <w:rStyle w:val="Hyperlink"/>
                  <w:rFonts w:ascii="Times New Roman" w:hAnsi="Times New Roman" w:cs="Times New Roman"/>
                  <w:color w:val="auto"/>
                  <w:sz w:val="24"/>
                  <w:szCs w:val="24"/>
                  <w:u w:val="none"/>
                  <w:vertAlign w:val="superscript"/>
                </w:rPr>
                <w:t>1</w:t>
              </w:r>
              <w:r w:rsidRPr="00651A48">
                <w:rPr>
                  <w:rStyle w:val="Hyperlink"/>
                  <w:rFonts w:ascii="Times New Roman" w:hAnsi="Times New Roman" w:cs="Times New Roman"/>
                  <w:color w:val="auto"/>
                  <w:sz w:val="24"/>
                  <w:szCs w:val="24"/>
                  <w:u w:val="none"/>
                  <w:vertAlign w:val="superscript"/>
                </w:rPr>
                <w:t xml:space="preserve"> </w:t>
              </w:r>
              <w:r w:rsidRPr="00E133F4" w:rsidR="00210A19">
                <w:rPr>
                  <w:rStyle w:val="Hyperlink"/>
                  <w:rFonts w:ascii="Times New Roman" w:hAnsi="Times New Roman" w:cs="Times New Roman"/>
                  <w:color w:val="auto"/>
                  <w:sz w:val="24"/>
                  <w:szCs w:val="24"/>
                  <w:u w:val="none"/>
                </w:rPr>
                <w:t>pielikumā</w:t>
              </w:r>
            </w:hyperlink>
            <w:r w:rsidRPr="00E133F4" w:rsidR="00210A19">
              <w:rPr>
                <w:rFonts w:ascii="Times New Roman" w:hAnsi="Times New Roman" w:cs="Times New Roman"/>
                <w:sz w:val="24"/>
                <w:szCs w:val="24"/>
              </w:rPr>
              <w:t> noteiktajām ceļa zīmēm</w:t>
            </w:r>
            <w:r w:rsidRPr="002F6CD3" w:rsidR="00210A19">
              <w:rPr>
                <w:rFonts w:ascii="Times New Roman" w:hAnsi="Times New Roman" w:cs="Times New Roman"/>
                <w:sz w:val="24"/>
                <w:szCs w:val="24"/>
              </w:rPr>
              <w:t>) ar šādiem kravas transportlīdzekļiem vai to sastāviem (turpmāk</w:t>
            </w:r>
            <w:r w:rsidRPr="00651A48" w:rsidR="00582C51">
              <w:rPr>
                <w:rFonts w:ascii="Times New Roman" w:hAnsi="Times New Roman" w:cs="Times New Roman"/>
                <w:sz w:val="24"/>
                <w:szCs w:val="24"/>
              </w:rPr>
              <w:t xml:space="preserve"> </w:t>
            </w:r>
            <w:r w:rsidRPr="00651A48" w:rsidR="00210A19">
              <w:rPr>
                <w:rFonts w:ascii="Times New Roman" w:hAnsi="Times New Roman" w:cs="Times New Roman"/>
                <w:sz w:val="24"/>
                <w:szCs w:val="24"/>
              </w:rPr>
              <w:t>— transportlīdzeklis):</w:t>
            </w:r>
          </w:p>
          <w:p w:rsidRPr="00E133F4" w:rsidR="00210A19" w:rsidP="00210A19" w:rsidRDefault="00210A19" w14:paraId="12E17698" w14:textId="77777777">
            <w:pPr>
              <w:shd w:val="clear" w:color="auto" w:fill="FFFFFF"/>
              <w:spacing w:after="0" w:line="240" w:lineRule="auto"/>
              <w:jc w:val="both"/>
              <w:rPr>
                <w:rFonts w:ascii="Times New Roman" w:hAnsi="Times New Roman" w:cs="Times New Roman"/>
                <w:sz w:val="24"/>
                <w:szCs w:val="24"/>
              </w:rPr>
            </w:pPr>
            <w:r w:rsidRPr="00E133F4">
              <w:rPr>
                <w:rFonts w:ascii="Times New Roman" w:hAnsi="Times New Roman" w:cs="Times New Roman"/>
                <w:sz w:val="24"/>
                <w:szCs w:val="24"/>
              </w:rPr>
              <w:t>1) ar kravas transportlīdzekļiem, kuru pilna masa ir lielāka par 3000 kilogramiem;</w:t>
            </w:r>
          </w:p>
          <w:p w:rsidRPr="00E133F4" w:rsidR="00210A19" w:rsidP="00210A19" w:rsidRDefault="00210A19" w14:paraId="6E8F5399" w14:textId="77777777">
            <w:pPr>
              <w:shd w:val="clear" w:color="auto" w:fill="FFFFFF"/>
              <w:spacing w:after="0" w:line="240" w:lineRule="auto"/>
              <w:jc w:val="both"/>
              <w:rPr>
                <w:rFonts w:ascii="Times New Roman" w:hAnsi="Times New Roman" w:cs="Times New Roman"/>
                <w:sz w:val="24"/>
                <w:szCs w:val="24"/>
              </w:rPr>
            </w:pPr>
            <w:r w:rsidRPr="00E133F4">
              <w:rPr>
                <w:rFonts w:ascii="Times New Roman" w:hAnsi="Times New Roman" w:cs="Times New Roman"/>
                <w:sz w:val="24"/>
                <w:szCs w:val="24"/>
              </w:rPr>
              <w:t>2) ar kravas transportlīdzekļu sastāviem, kuru pilna masa ir lielāka par 3500 kilogramiem.</w:t>
            </w:r>
          </w:p>
          <w:p w:rsidRPr="00E133F4" w:rsidR="00210A19" w:rsidP="00E03785" w:rsidRDefault="00210A19" w14:paraId="48464C4A" w14:textId="153E7067">
            <w:pPr>
              <w:pStyle w:val="ListParagraph"/>
              <w:ind w:left="0" w:right="45"/>
              <w:contextualSpacing w:val="0"/>
              <w:jc w:val="both"/>
              <w:rPr>
                <w:rFonts w:eastAsia="Times New Roman" w:cs="Times New Roman"/>
                <w:sz w:val="24"/>
                <w:szCs w:val="24"/>
                <w:lang w:eastAsia="lv-LV"/>
              </w:rPr>
            </w:pPr>
            <w:r w:rsidRPr="00E133F4">
              <w:rPr>
                <w:rFonts w:cs="Times New Roman"/>
                <w:bCs/>
                <w:sz w:val="24"/>
                <w:szCs w:val="24"/>
              </w:rPr>
              <w:t>Saskaņā ar MK noteikum</w:t>
            </w:r>
            <w:r w:rsidRPr="00E133F4" w:rsidR="00C01218">
              <w:rPr>
                <w:rFonts w:cs="Times New Roman"/>
                <w:bCs/>
                <w:sz w:val="24"/>
                <w:szCs w:val="24"/>
              </w:rPr>
              <w:t>u</w:t>
            </w:r>
            <w:r w:rsidRPr="00E133F4">
              <w:rPr>
                <w:rFonts w:cs="Times New Roman"/>
                <w:bCs/>
                <w:sz w:val="24"/>
                <w:szCs w:val="24"/>
              </w:rPr>
              <w:t xml:space="preserve"> Nr.411 10.</w:t>
            </w:r>
            <w:r w:rsidRPr="00E133F4">
              <w:rPr>
                <w:rFonts w:cs="Times New Roman"/>
                <w:bCs/>
                <w:sz w:val="24"/>
                <w:szCs w:val="24"/>
                <w:vertAlign w:val="superscript"/>
              </w:rPr>
              <w:t>1</w:t>
            </w:r>
            <w:r w:rsidRPr="00E133F4">
              <w:rPr>
                <w:rFonts w:cs="Times New Roman"/>
                <w:bCs/>
                <w:sz w:val="24"/>
                <w:szCs w:val="24"/>
              </w:rPr>
              <w:t xml:space="preserve">punktu </w:t>
            </w:r>
            <w:r w:rsidRPr="00E133F4">
              <w:rPr>
                <w:rFonts w:cs="Times New Roman"/>
                <w:sz w:val="24"/>
                <w:szCs w:val="24"/>
              </w:rPr>
              <w:t>Valsts policijas darbinieks pārliecinās par autoceļu lietošanas nodevas samaksas spēkā esību, izmantojot transportlīdzekļu un to vadītāju valsts reģistrā reģistrētos datus.</w:t>
            </w:r>
          </w:p>
          <w:bookmarkEnd w:id="4"/>
          <w:p w:rsidRPr="00E133F4" w:rsidR="00022335" w:rsidP="00E03785" w:rsidRDefault="00022335" w14:paraId="2850F95B" w14:textId="32C2D234">
            <w:pPr>
              <w:pStyle w:val="ListParagraph"/>
              <w:ind w:left="0" w:right="45"/>
              <w:contextualSpacing w:val="0"/>
              <w:jc w:val="both"/>
              <w:rPr>
                <w:rFonts w:eastAsia="Times New Roman" w:cs="Times New Roman"/>
                <w:sz w:val="24"/>
                <w:szCs w:val="24"/>
                <w:lang w:eastAsia="lv-LV"/>
              </w:rPr>
            </w:pPr>
            <w:r w:rsidRPr="00E133F4">
              <w:rPr>
                <w:rFonts w:eastAsia="Times New Roman" w:cs="Times New Roman"/>
                <w:sz w:val="24"/>
                <w:szCs w:val="24"/>
                <w:lang w:eastAsia="lv-LV"/>
              </w:rPr>
              <w:t xml:space="preserve">    Izsakot MK noteikumu Nr.411 19.punktu jaunā redakcijā</w:t>
            </w:r>
            <w:r w:rsidRPr="00E133F4" w:rsidR="00582C51">
              <w:rPr>
                <w:rFonts w:eastAsia="Times New Roman" w:cs="Times New Roman"/>
                <w:sz w:val="24"/>
                <w:szCs w:val="24"/>
                <w:lang w:eastAsia="lv-LV"/>
              </w:rPr>
              <w:t>,</w:t>
            </w:r>
            <w:r w:rsidRPr="00E133F4">
              <w:rPr>
                <w:rFonts w:eastAsia="Times New Roman" w:cs="Times New Roman"/>
                <w:sz w:val="24"/>
                <w:szCs w:val="24"/>
                <w:lang w:eastAsia="lv-LV"/>
              </w:rPr>
              <w:t xml:space="preserve"> vairs netiek piemērotas </w:t>
            </w:r>
            <w:r w:rsidRPr="00E133F4" w:rsidR="007F09DD">
              <w:rPr>
                <w:rFonts w:eastAsia="Times New Roman" w:cs="Times New Roman"/>
                <w:sz w:val="24"/>
                <w:szCs w:val="24"/>
                <w:lang w:eastAsia="lv-LV"/>
              </w:rPr>
              <w:t xml:space="preserve">pašvaldības kontroles dienesta </w:t>
            </w:r>
            <w:r w:rsidRPr="00E133F4">
              <w:rPr>
                <w:rFonts w:eastAsia="Times New Roman" w:cs="Times New Roman"/>
                <w:sz w:val="24"/>
                <w:szCs w:val="24"/>
                <w:lang w:eastAsia="lv-LV"/>
              </w:rPr>
              <w:t xml:space="preserve">tiesības kontrolēt autoostu un citu </w:t>
            </w:r>
            <w:proofErr w:type="spellStart"/>
            <w:r w:rsidRPr="00E133F4">
              <w:rPr>
                <w:rFonts w:eastAsia="Times New Roman" w:cs="Times New Roman"/>
                <w:sz w:val="24"/>
                <w:szCs w:val="24"/>
                <w:lang w:eastAsia="lv-LV"/>
              </w:rPr>
              <w:t>līnijbūvju</w:t>
            </w:r>
            <w:proofErr w:type="spellEnd"/>
            <w:r w:rsidRPr="00E133F4">
              <w:rPr>
                <w:rFonts w:eastAsia="Times New Roman" w:cs="Times New Roman"/>
                <w:sz w:val="24"/>
                <w:szCs w:val="24"/>
                <w:lang w:eastAsia="lv-LV"/>
              </w:rPr>
              <w:t xml:space="preserve"> stāvokli un darbības atbilstību pasažieru pārvadājumu prasībām, jo saskaņā ar </w:t>
            </w:r>
            <w:r w:rsidRPr="00E133F4" w:rsidR="00E133F4">
              <w:rPr>
                <w:rFonts w:eastAsia="Times New Roman" w:cs="Times New Roman"/>
                <w:sz w:val="24"/>
                <w:szCs w:val="24"/>
                <w:lang w:eastAsia="lv-LV"/>
              </w:rPr>
              <w:t>L</w:t>
            </w:r>
            <w:r w:rsidRPr="00E133F4">
              <w:rPr>
                <w:rFonts w:eastAsia="Times New Roman" w:cs="Times New Roman"/>
                <w:sz w:val="24"/>
                <w:szCs w:val="24"/>
                <w:lang w:eastAsia="lv-LV"/>
              </w:rPr>
              <w:t>ikuma 33.pantā noteikto autoostu darbības uzraudzību turpmāk veiks VSIA “Autotransporta direkcija” .</w:t>
            </w:r>
          </w:p>
          <w:p w:rsidRPr="00E133F4" w:rsidR="00E03785" w:rsidP="00E03785" w:rsidRDefault="00576013" w14:paraId="5DC609A7" w14:textId="1FA94CFC">
            <w:pPr>
              <w:spacing w:after="0" w:line="240" w:lineRule="auto"/>
              <w:ind w:right="45"/>
              <w:jc w:val="both"/>
              <w:rPr>
                <w:rFonts w:ascii="Times New Roman" w:hAnsi="Times New Roman" w:cs="Times New Roman"/>
                <w:sz w:val="24"/>
                <w:szCs w:val="24"/>
              </w:rPr>
            </w:pPr>
            <w:r w:rsidRPr="00E133F4">
              <w:rPr>
                <w:rFonts w:ascii="Times New Roman" w:hAnsi="Times New Roman" w:eastAsia="Times New Roman" w:cs="Times New Roman"/>
                <w:sz w:val="24"/>
                <w:szCs w:val="24"/>
                <w:lang w:eastAsia="lv-LV"/>
              </w:rPr>
              <w:t xml:space="preserve">     </w:t>
            </w:r>
            <w:r w:rsidRPr="00E133F4" w:rsidR="00996F9B">
              <w:rPr>
                <w:rFonts w:ascii="Times New Roman" w:hAnsi="Times New Roman" w:cs="Times New Roman"/>
                <w:bCs/>
                <w:sz w:val="24"/>
                <w:szCs w:val="24"/>
              </w:rPr>
              <w:t xml:space="preserve">Projekta 3.punktā precizēts </w:t>
            </w:r>
            <w:r w:rsidRPr="00E133F4" w:rsidR="001B620F">
              <w:rPr>
                <w:rFonts w:ascii="Times New Roman" w:hAnsi="Times New Roman" w:cs="Times New Roman"/>
                <w:bCs/>
                <w:sz w:val="24"/>
                <w:szCs w:val="24"/>
              </w:rPr>
              <w:t xml:space="preserve">MK </w:t>
            </w:r>
            <w:r w:rsidRPr="00E133F4" w:rsidR="00996F9B">
              <w:rPr>
                <w:rFonts w:ascii="Times New Roman" w:hAnsi="Times New Roman" w:cs="Times New Roman"/>
                <w:bCs/>
                <w:sz w:val="24"/>
                <w:szCs w:val="24"/>
              </w:rPr>
              <w:t>noteikumu</w:t>
            </w:r>
            <w:r w:rsidRPr="00E133F4" w:rsidR="001B620F">
              <w:rPr>
                <w:rFonts w:ascii="Times New Roman" w:hAnsi="Times New Roman" w:cs="Times New Roman"/>
                <w:bCs/>
                <w:sz w:val="24"/>
                <w:szCs w:val="24"/>
              </w:rPr>
              <w:t xml:space="preserve"> Nr.</w:t>
            </w:r>
            <w:r w:rsidRPr="00E133F4" w:rsidR="00996F9B">
              <w:rPr>
                <w:rFonts w:ascii="Times New Roman" w:hAnsi="Times New Roman" w:cs="Times New Roman"/>
                <w:bCs/>
                <w:sz w:val="24"/>
                <w:szCs w:val="24"/>
              </w:rPr>
              <w:t xml:space="preserve"> 3.1. un 3.1.</w:t>
            </w:r>
            <w:r w:rsidRPr="00E133F4" w:rsidR="00996F9B">
              <w:rPr>
                <w:rFonts w:ascii="Times New Roman" w:hAnsi="Times New Roman" w:cs="Times New Roman"/>
                <w:bCs/>
                <w:sz w:val="24"/>
                <w:szCs w:val="24"/>
                <w:vertAlign w:val="superscript"/>
              </w:rPr>
              <w:t>1</w:t>
            </w:r>
            <w:r w:rsidRPr="00E133F4" w:rsidR="00996F9B">
              <w:rPr>
                <w:rFonts w:ascii="Times New Roman" w:hAnsi="Times New Roman" w:cs="Times New Roman"/>
                <w:bCs/>
                <w:sz w:val="24"/>
                <w:szCs w:val="24"/>
              </w:rPr>
              <w:t xml:space="preserve"> apakšpunkt</w:t>
            </w:r>
            <w:r w:rsidRPr="00E133F4" w:rsidR="00C01218">
              <w:rPr>
                <w:rFonts w:ascii="Times New Roman" w:hAnsi="Times New Roman" w:cs="Times New Roman"/>
                <w:bCs/>
                <w:sz w:val="24"/>
                <w:szCs w:val="24"/>
              </w:rPr>
              <w:t>s</w:t>
            </w:r>
            <w:r w:rsidRPr="00E133F4" w:rsidR="00996F9B">
              <w:rPr>
                <w:rFonts w:ascii="Times New Roman" w:hAnsi="Times New Roman" w:cs="Times New Roman"/>
                <w:bCs/>
                <w:sz w:val="24"/>
                <w:szCs w:val="24"/>
              </w:rPr>
              <w:t>, nosakot pašvaldības kontroles dienesta un pašvaldības policijas kompetenci</w:t>
            </w:r>
            <w:r w:rsidRPr="00E133F4" w:rsidR="00B2206C">
              <w:rPr>
                <w:rFonts w:ascii="Times New Roman" w:hAnsi="Times New Roman" w:cs="Times New Roman"/>
                <w:bCs/>
                <w:sz w:val="24"/>
                <w:szCs w:val="24"/>
              </w:rPr>
              <w:t xml:space="preserve">, kā arī </w:t>
            </w:r>
            <w:r w:rsidRPr="00E133F4" w:rsidR="00996F9B">
              <w:rPr>
                <w:rFonts w:ascii="Times New Roman" w:hAnsi="Times New Roman" w:cs="Times New Roman"/>
                <w:sz w:val="24"/>
                <w:szCs w:val="24"/>
              </w:rPr>
              <w:t>svītrot</w:t>
            </w:r>
            <w:r w:rsidRPr="00E133F4" w:rsidR="00B2206C">
              <w:rPr>
                <w:rFonts w:ascii="Times New Roman" w:hAnsi="Times New Roman" w:cs="Times New Roman"/>
                <w:sz w:val="24"/>
                <w:szCs w:val="24"/>
              </w:rPr>
              <w:t>s</w:t>
            </w:r>
            <w:r w:rsidRPr="00E133F4" w:rsidR="00996F9B">
              <w:rPr>
                <w:rFonts w:ascii="Times New Roman" w:hAnsi="Times New Roman" w:cs="Times New Roman"/>
                <w:sz w:val="24"/>
                <w:szCs w:val="24"/>
              </w:rPr>
              <w:t xml:space="preserve"> izņēmumu, ka pašvaldības policija var veikt autopārvadājumu kontroli tikai, ja tajā nav izveidots </w:t>
            </w:r>
            <w:r w:rsidRPr="00E133F4" w:rsidR="00996F9B">
              <w:rPr>
                <w:rFonts w:ascii="Times New Roman" w:hAnsi="Times New Roman" w:cs="Times New Roman"/>
                <w:sz w:val="24"/>
                <w:szCs w:val="24"/>
              </w:rPr>
              <w:lastRenderedPageBreak/>
              <w:t>pašvaldības kontroles dienests</w:t>
            </w:r>
            <w:r w:rsidRPr="00E133F4" w:rsidR="00996F9B">
              <w:rPr>
                <w:rFonts w:ascii="Times New Roman" w:hAnsi="Times New Roman" w:cs="Times New Roman"/>
                <w:bCs/>
                <w:sz w:val="24"/>
                <w:szCs w:val="24"/>
              </w:rPr>
              <w:t xml:space="preserve">. </w:t>
            </w:r>
            <w:r w:rsidRPr="00E133F4" w:rsidR="0030029F">
              <w:rPr>
                <w:rFonts w:ascii="Times New Roman" w:hAnsi="Times New Roman" w:cs="Times New Roman"/>
                <w:sz w:val="24"/>
                <w:szCs w:val="24"/>
              </w:rPr>
              <w:t xml:space="preserve">Saskaņā ar likumu “Par policiju” pašvaldības policijai ir piešķirtas tiesības apturēt transportlīdzekļus (likuma “Par policiju” 12.panta pirmās daļas 20.punkts) un tiesības veikt </w:t>
            </w:r>
            <w:proofErr w:type="spellStart"/>
            <w:r w:rsidRPr="00E133F4" w:rsidR="0030029F">
              <w:rPr>
                <w:rFonts w:ascii="Times New Roman" w:hAnsi="Times New Roman" w:cs="Times New Roman"/>
                <w:sz w:val="24"/>
                <w:szCs w:val="24"/>
              </w:rPr>
              <w:t>kontrolpirkumus</w:t>
            </w:r>
            <w:proofErr w:type="spellEnd"/>
            <w:r w:rsidRPr="00E133F4" w:rsidR="0030029F">
              <w:rPr>
                <w:rFonts w:ascii="Times New Roman" w:hAnsi="Times New Roman" w:cs="Times New Roman"/>
                <w:sz w:val="24"/>
                <w:szCs w:val="24"/>
              </w:rPr>
              <w:t xml:space="preserve"> (Ministru kabineta 2013.gada 20.augusta noteikumi Nr.619 “</w:t>
            </w:r>
            <w:proofErr w:type="spellStart"/>
            <w:r w:rsidRPr="00E133F4" w:rsidR="0030029F">
              <w:rPr>
                <w:rFonts w:ascii="Times New Roman" w:hAnsi="Times New Roman" w:cs="Times New Roman"/>
                <w:sz w:val="24"/>
                <w:szCs w:val="24"/>
              </w:rPr>
              <w:t>Kontrolpirkuma</w:t>
            </w:r>
            <w:proofErr w:type="spellEnd"/>
            <w:r w:rsidRPr="00E133F4" w:rsidR="0030029F">
              <w:rPr>
                <w:rFonts w:ascii="Times New Roman" w:hAnsi="Times New Roman" w:cs="Times New Roman"/>
                <w:sz w:val="24"/>
                <w:szCs w:val="24"/>
              </w:rPr>
              <w:t xml:space="preserve"> veikšanas kārtība”)</w:t>
            </w:r>
            <w:r w:rsidRPr="00E133F4" w:rsidR="00A60CA7">
              <w:rPr>
                <w:rFonts w:ascii="Times New Roman" w:hAnsi="Times New Roman" w:cs="Times New Roman"/>
                <w:sz w:val="24"/>
                <w:szCs w:val="24"/>
              </w:rPr>
              <w:t>.</w:t>
            </w:r>
            <w:r w:rsidRPr="00E133F4" w:rsidR="0030029F">
              <w:rPr>
                <w:rFonts w:ascii="Times New Roman" w:hAnsi="Times New Roman" w:cs="Times New Roman"/>
                <w:sz w:val="24"/>
                <w:szCs w:val="24"/>
              </w:rPr>
              <w:t xml:space="preserve"> </w:t>
            </w:r>
            <w:r w:rsidRPr="00E133F4" w:rsidR="006148B2">
              <w:rPr>
                <w:rFonts w:ascii="Times New Roman" w:hAnsi="Times New Roman" w:cs="Times New Roman"/>
                <w:sz w:val="24"/>
                <w:szCs w:val="24"/>
              </w:rPr>
              <w:t>S</w:t>
            </w:r>
            <w:r w:rsidRPr="00E133F4" w:rsidR="0030029F">
              <w:rPr>
                <w:rFonts w:ascii="Times New Roman" w:hAnsi="Times New Roman" w:cs="Times New Roman"/>
                <w:sz w:val="24"/>
                <w:szCs w:val="24"/>
              </w:rPr>
              <w:t xml:space="preserve">askaņā ar </w:t>
            </w:r>
            <w:r w:rsidRPr="00E133F4" w:rsidR="002E08C8">
              <w:rPr>
                <w:rFonts w:ascii="Times New Roman" w:hAnsi="Times New Roman" w:cs="Times New Roman"/>
                <w:sz w:val="24"/>
                <w:szCs w:val="24"/>
              </w:rPr>
              <w:t>Latvijas Admin</w:t>
            </w:r>
            <w:r w:rsidRPr="00E133F4">
              <w:rPr>
                <w:rFonts w:ascii="Times New Roman" w:hAnsi="Times New Roman" w:cs="Times New Roman"/>
                <w:sz w:val="24"/>
                <w:szCs w:val="24"/>
              </w:rPr>
              <w:t>i</w:t>
            </w:r>
            <w:r w:rsidRPr="00E133F4" w:rsidR="002E08C8">
              <w:rPr>
                <w:rFonts w:ascii="Times New Roman" w:hAnsi="Times New Roman" w:cs="Times New Roman"/>
                <w:sz w:val="24"/>
                <w:szCs w:val="24"/>
              </w:rPr>
              <w:t>stratīvo pārkāpumu kodeksa (turpmāk</w:t>
            </w:r>
            <w:r w:rsidRPr="00E133F4" w:rsidR="006148B2">
              <w:rPr>
                <w:rFonts w:ascii="Times New Roman" w:hAnsi="Times New Roman" w:cs="Times New Roman"/>
                <w:sz w:val="24"/>
                <w:szCs w:val="24"/>
              </w:rPr>
              <w:t xml:space="preserve"> </w:t>
            </w:r>
            <w:r w:rsidRPr="00E133F4" w:rsidR="002E08C8">
              <w:rPr>
                <w:rFonts w:ascii="Times New Roman" w:hAnsi="Times New Roman" w:cs="Times New Roman"/>
                <w:sz w:val="24"/>
                <w:szCs w:val="24"/>
              </w:rPr>
              <w:t>- LAPK)</w:t>
            </w:r>
            <w:r w:rsidRPr="00E133F4" w:rsidR="006148B2">
              <w:rPr>
                <w:rFonts w:ascii="Times New Roman" w:hAnsi="Times New Roman" w:cs="Times New Roman"/>
                <w:sz w:val="24"/>
                <w:szCs w:val="24"/>
              </w:rPr>
              <w:t xml:space="preserve"> </w:t>
            </w:r>
            <w:r w:rsidRPr="00E133F4" w:rsidR="002E08C8">
              <w:rPr>
                <w:rFonts w:ascii="Times New Roman" w:hAnsi="Times New Roman" w:cs="Times New Roman"/>
                <w:sz w:val="24"/>
                <w:szCs w:val="24"/>
              </w:rPr>
              <w:t>214.</w:t>
            </w:r>
            <w:r w:rsidRPr="00E133F4" w:rsidR="002E08C8">
              <w:rPr>
                <w:rFonts w:ascii="Times New Roman" w:hAnsi="Times New Roman" w:cs="Times New Roman"/>
                <w:sz w:val="24"/>
                <w:szCs w:val="24"/>
                <w:vertAlign w:val="superscript"/>
              </w:rPr>
              <w:t>1</w:t>
            </w:r>
            <w:r w:rsidRPr="00E133F4" w:rsidR="002E08C8">
              <w:rPr>
                <w:rFonts w:ascii="Times New Roman" w:hAnsi="Times New Roman" w:cs="Times New Roman"/>
                <w:sz w:val="24"/>
                <w:szCs w:val="24"/>
              </w:rPr>
              <w:t xml:space="preserve"> pant</w:t>
            </w:r>
            <w:r w:rsidRPr="00E133F4" w:rsidR="0030029F">
              <w:rPr>
                <w:rFonts w:ascii="Times New Roman" w:hAnsi="Times New Roman" w:cs="Times New Roman"/>
                <w:sz w:val="24"/>
                <w:szCs w:val="24"/>
              </w:rPr>
              <w:t xml:space="preserve">u </w:t>
            </w:r>
            <w:r w:rsidRPr="00E133F4" w:rsidR="002E08C8">
              <w:rPr>
                <w:rFonts w:ascii="Times New Roman" w:hAnsi="Times New Roman" w:cs="Times New Roman"/>
                <w:sz w:val="24"/>
                <w:szCs w:val="24"/>
              </w:rPr>
              <w:t>pašvaldības policij</w:t>
            </w:r>
            <w:r w:rsidRPr="00E133F4" w:rsidR="00A60CA7">
              <w:rPr>
                <w:rFonts w:ascii="Times New Roman" w:hAnsi="Times New Roman" w:cs="Times New Roman"/>
                <w:sz w:val="24"/>
                <w:szCs w:val="24"/>
              </w:rPr>
              <w:t xml:space="preserve">a </w:t>
            </w:r>
            <w:r w:rsidRPr="00E133F4" w:rsidR="002E08C8">
              <w:rPr>
                <w:rFonts w:ascii="Times New Roman" w:hAnsi="Times New Roman" w:cs="Times New Roman"/>
                <w:sz w:val="24"/>
                <w:szCs w:val="24"/>
              </w:rPr>
              <w:t>izskat</w:t>
            </w:r>
            <w:r w:rsidRPr="00E133F4" w:rsidR="00A60CA7">
              <w:rPr>
                <w:rFonts w:ascii="Times New Roman" w:hAnsi="Times New Roman" w:cs="Times New Roman"/>
                <w:sz w:val="24"/>
                <w:szCs w:val="24"/>
              </w:rPr>
              <w:t>a</w:t>
            </w:r>
            <w:r w:rsidRPr="00E133F4" w:rsidR="002E08C8">
              <w:rPr>
                <w:rFonts w:ascii="Times New Roman" w:hAnsi="Times New Roman" w:cs="Times New Roman"/>
                <w:sz w:val="24"/>
                <w:szCs w:val="24"/>
              </w:rPr>
              <w:t xml:space="preserve"> LAPK 137.</w:t>
            </w:r>
            <w:r w:rsidRPr="00E133F4" w:rsidR="002E08C8">
              <w:rPr>
                <w:rFonts w:ascii="Times New Roman" w:hAnsi="Times New Roman" w:cs="Times New Roman"/>
                <w:sz w:val="24"/>
                <w:szCs w:val="24"/>
                <w:vertAlign w:val="superscript"/>
              </w:rPr>
              <w:t>1</w:t>
            </w:r>
            <w:r w:rsidRPr="00E133F4" w:rsidR="002E08C8">
              <w:rPr>
                <w:rFonts w:ascii="Times New Roman" w:hAnsi="Times New Roman" w:cs="Times New Roman"/>
                <w:sz w:val="24"/>
                <w:szCs w:val="24"/>
              </w:rPr>
              <w:t>panta pirmajā un otrajā daļā paredzēto administratīvo pārkāpumu lietas</w:t>
            </w:r>
            <w:r w:rsidRPr="00E133F4" w:rsidR="0030029F">
              <w:rPr>
                <w:rFonts w:ascii="Times New Roman" w:hAnsi="Times New Roman" w:cs="Times New Roman"/>
                <w:sz w:val="24"/>
                <w:szCs w:val="24"/>
              </w:rPr>
              <w:t>,</w:t>
            </w:r>
            <w:r w:rsidRPr="00E133F4" w:rsidR="00A60CA7">
              <w:rPr>
                <w:rFonts w:ascii="Times New Roman" w:hAnsi="Times New Roman" w:cs="Times New Roman"/>
                <w:sz w:val="24"/>
                <w:szCs w:val="24"/>
              </w:rPr>
              <w:t xml:space="preserve"> proti,</w:t>
            </w:r>
            <w:r w:rsidRPr="00E133F4" w:rsidR="0030029F">
              <w:rPr>
                <w:rFonts w:ascii="Times New Roman" w:hAnsi="Times New Roman" w:cs="Times New Roman"/>
                <w:sz w:val="24"/>
                <w:szCs w:val="24"/>
              </w:rPr>
              <w:t xml:space="preserve"> pašvaldības policija var veikt taksometru pārvadājumu kontroli par pasažieru pārvadāšanai noteikto pienākumu nepildīšanu vai aizliegumu neievērošanu</w:t>
            </w:r>
            <w:r w:rsidRPr="00E133F4" w:rsidR="00E03785">
              <w:rPr>
                <w:rFonts w:ascii="Times New Roman" w:hAnsi="Times New Roman" w:cs="Times New Roman"/>
                <w:sz w:val="24"/>
                <w:szCs w:val="24"/>
              </w:rPr>
              <w:t xml:space="preserve"> taksometru pārvadājumos</w:t>
            </w:r>
            <w:r w:rsidRPr="00E133F4" w:rsidR="0030029F">
              <w:rPr>
                <w:rFonts w:ascii="Times New Roman" w:hAnsi="Times New Roman" w:cs="Times New Roman"/>
                <w:sz w:val="24"/>
                <w:szCs w:val="24"/>
              </w:rPr>
              <w:t>.</w:t>
            </w:r>
            <w:r w:rsidRPr="00E133F4" w:rsidR="00B2206C">
              <w:rPr>
                <w:rFonts w:ascii="Times New Roman" w:hAnsi="Times New Roman" w:cs="Times New Roman"/>
                <w:sz w:val="24"/>
                <w:szCs w:val="24"/>
              </w:rPr>
              <w:t xml:space="preserve"> </w:t>
            </w:r>
            <w:r w:rsidRPr="00E133F4" w:rsidR="0030029F">
              <w:rPr>
                <w:rFonts w:ascii="Times New Roman" w:hAnsi="Times New Roman" w:cs="Times New Roman"/>
                <w:sz w:val="24"/>
                <w:szCs w:val="24"/>
              </w:rPr>
              <w:t xml:space="preserve"> </w:t>
            </w:r>
            <w:r w:rsidRPr="00E133F4" w:rsidR="00B2206C">
              <w:rPr>
                <w:rFonts w:ascii="Times New Roman" w:hAnsi="Times New Roman" w:cs="Times New Roman"/>
                <w:sz w:val="24"/>
                <w:szCs w:val="24"/>
              </w:rPr>
              <w:t>Līdz ar to projekta 7.punkt</w:t>
            </w:r>
            <w:r w:rsidRPr="00E133F4" w:rsidR="006148B2">
              <w:rPr>
                <w:rFonts w:ascii="Times New Roman" w:hAnsi="Times New Roman" w:cs="Times New Roman"/>
                <w:sz w:val="24"/>
                <w:szCs w:val="24"/>
              </w:rPr>
              <w:t>s paredz</w:t>
            </w:r>
            <w:r w:rsidRPr="00E133F4" w:rsidR="00B2206C">
              <w:rPr>
                <w:rFonts w:ascii="Times New Roman" w:hAnsi="Times New Roman" w:cs="Times New Roman"/>
                <w:sz w:val="24"/>
                <w:szCs w:val="24"/>
              </w:rPr>
              <w:t xml:space="preserve"> svītro</w:t>
            </w:r>
            <w:r w:rsidRPr="00E133F4" w:rsidR="006148B2">
              <w:rPr>
                <w:rFonts w:ascii="Times New Roman" w:hAnsi="Times New Roman" w:cs="Times New Roman"/>
                <w:sz w:val="24"/>
                <w:szCs w:val="24"/>
              </w:rPr>
              <w:t>t</w:t>
            </w:r>
            <w:r w:rsidRPr="00E133F4" w:rsidR="00B2206C">
              <w:rPr>
                <w:rFonts w:ascii="Times New Roman" w:hAnsi="Times New Roman" w:cs="Times New Roman"/>
                <w:sz w:val="24"/>
                <w:szCs w:val="24"/>
              </w:rPr>
              <w:t xml:space="preserve"> </w:t>
            </w:r>
            <w:r w:rsidRPr="00E133F4" w:rsidR="002B3B5D">
              <w:rPr>
                <w:rFonts w:ascii="Times New Roman" w:hAnsi="Times New Roman" w:cs="Times New Roman"/>
                <w:sz w:val="24"/>
                <w:szCs w:val="24"/>
              </w:rPr>
              <w:t xml:space="preserve">MK </w:t>
            </w:r>
            <w:r w:rsidRPr="00E133F4" w:rsidR="00B2206C">
              <w:rPr>
                <w:rFonts w:ascii="Times New Roman" w:hAnsi="Times New Roman" w:cs="Times New Roman"/>
                <w:sz w:val="24"/>
                <w:szCs w:val="24"/>
              </w:rPr>
              <w:t xml:space="preserve">noteikumu </w:t>
            </w:r>
            <w:r w:rsidRPr="00E133F4" w:rsidR="002B3B5D">
              <w:rPr>
                <w:rFonts w:ascii="Times New Roman" w:hAnsi="Times New Roman" w:cs="Times New Roman"/>
                <w:sz w:val="24"/>
                <w:szCs w:val="24"/>
              </w:rPr>
              <w:t xml:space="preserve">Nr.411 </w:t>
            </w:r>
            <w:r w:rsidRPr="00E133F4" w:rsidR="00B2206C">
              <w:rPr>
                <w:rFonts w:ascii="Times New Roman" w:hAnsi="Times New Roman" w:cs="Times New Roman"/>
                <w:sz w:val="24"/>
                <w:szCs w:val="24"/>
              </w:rPr>
              <w:t>6.</w:t>
            </w:r>
            <w:r w:rsidRPr="00E133F4" w:rsidR="00B2206C">
              <w:rPr>
                <w:rFonts w:ascii="Times New Roman" w:hAnsi="Times New Roman" w:cs="Times New Roman"/>
                <w:sz w:val="24"/>
                <w:szCs w:val="24"/>
                <w:vertAlign w:val="superscript"/>
              </w:rPr>
              <w:t>1</w:t>
            </w:r>
            <w:r w:rsidRPr="00E133F4" w:rsidR="00B2206C">
              <w:rPr>
                <w:rFonts w:ascii="Times New Roman" w:hAnsi="Times New Roman" w:cs="Times New Roman"/>
                <w:sz w:val="24"/>
                <w:szCs w:val="24"/>
              </w:rPr>
              <w:t xml:space="preserve"> punktu.</w:t>
            </w:r>
          </w:p>
          <w:p w:rsidRPr="00E133F4" w:rsidR="00E03785" w:rsidP="00E03785" w:rsidRDefault="00E03785" w14:paraId="6A3A3D21" w14:textId="5E4A4522">
            <w:pPr>
              <w:spacing w:after="0" w:line="240" w:lineRule="auto"/>
              <w:ind w:right="45"/>
              <w:jc w:val="both"/>
              <w:rPr>
                <w:rFonts w:ascii="Times New Roman" w:hAnsi="Times New Roman" w:cs="Times New Roman"/>
                <w:sz w:val="24"/>
                <w:szCs w:val="24"/>
              </w:rPr>
            </w:pPr>
            <w:r w:rsidRPr="00E133F4">
              <w:rPr>
                <w:rFonts w:ascii="Times New Roman" w:hAnsi="Times New Roman" w:cs="Times New Roman"/>
                <w:sz w:val="24"/>
                <w:szCs w:val="24"/>
              </w:rPr>
              <w:t xml:space="preserve">    Ņemot vērā to, ka no 2020. gada 1.janvāra LAPK zaudē spēku, pašlaik tiek izstrādāti grozījumi </w:t>
            </w:r>
            <w:r w:rsidRPr="00E133F4" w:rsidR="00E133F4">
              <w:rPr>
                <w:rFonts w:ascii="Times New Roman" w:hAnsi="Times New Roman" w:cs="Times New Roman"/>
                <w:sz w:val="24"/>
                <w:szCs w:val="24"/>
              </w:rPr>
              <w:t>L</w:t>
            </w:r>
            <w:r w:rsidRPr="00E133F4">
              <w:rPr>
                <w:rFonts w:ascii="Times New Roman" w:hAnsi="Times New Roman" w:cs="Times New Roman"/>
                <w:sz w:val="24"/>
                <w:szCs w:val="24"/>
              </w:rPr>
              <w:t xml:space="preserve">ikumā, kurā tiks ietvertas sankcijas par normatīvo regulējumu pārkāpumiem, precizējot un papildinot ar jaunajiem </w:t>
            </w:r>
            <w:r w:rsidRPr="00E133F4" w:rsidR="00E133F4">
              <w:rPr>
                <w:rFonts w:ascii="Times New Roman" w:hAnsi="Times New Roman" w:cs="Times New Roman"/>
                <w:sz w:val="24"/>
                <w:szCs w:val="24"/>
              </w:rPr>
              <w:t>L</w:t>
            </w:r>
            <w:r w:rsidRPr="00E133F4">
              <w:rPr>
                <w:rFonts w:ascii="Times New Roman" w:hAnsi="Times New Roman" w:cs="Times New Roman"/>
                <w:sz w:val="24"/>
                <w:szCs w:val="24"/>
              </w:rPr>
              <w:t xml:space="preserve">ikumā noteiktajiem regulējumiem, tostarp arī par tīmekļvietnes vai mobilās lietotnes pakalpojumu autopārvadājumu jomā.     </w:t>
            </w:r>
          </w:p>
          <w:p w:rsidRPr="00E133F4" w:rsidR="00165BD1" w:rsidP="00E03785" w:rsidRDefault="00E03785" w14:paraId="06B7E538" w14:textId="6AE5F23D">
            <w:pPr>
              <w:spacing w:after="0" w:line="240" w:lineRule="auto"/>
              <w:ind w:right="45"/>
              <w:jc w:val="both"/>
              <w:rPr>
                <w:rFonts w:ascii="Times New Roman" w:hAnsi="Times New Roman" w:cs="Times New Roman"/>
                <w:sz w:val="24"/>
                <w:szCs w:val="24"/>
              </w:rPr>
            </w:pPr>
            <w:r w:rsidRPr="00E133F4">
              <w:rPr>
                <w:rFonts w:ascii="Times New Roman" w:hAnsi="Times New Roman" w:cs="Times New Roman"/>
                <w:sz w:val="24"/>
                <w:szCs w:val="24"/>
              </w:rPr>
              <w:t xml:space="preserve">    </w:t>
            </w:r>
            <w:r w:rsidRPr="00E133F4" w:rsidR="00165BD1">
              <w:rPr>
                <w:rFonts w:ascii="Times New Roman" w:hAnsi="Times New Roman" w:cs="Times New Roman"/>
                <w:sz w:val="24"/>
                <w:szCs w:val="24"/>
              </w:rPr>
              <w:t xml:space="preserve">Projekta 5.punkts paredz </w:t>
            </w:r>
            <w:r w:rsidRPr="00E133F4" w:rsidR="001B620F">
              <w:rPr>
                <w:rFonts w:ascii="Times New Roman" w:hAnsi="Times New Roman" w:cs="Times New Roman"/>
                <w:sz w:val="24"/>
                <w:szCs w:val="24"/>
              </w:rPr>
              <w:t xml:space="preserve">MK </w:t>
            </w:r>
            <w:r w:rsidRPr="00E133F4" w:rsidR="00165BD1">
              <w:rPr>
                <w:rFonts w:ascii="Times New Roman" w:hAnsi="Times New Roman" w:cs="Times New Roman"/>
                <w:sz w:val="24"/>
                <w:szCs w:val="24"/>
              </w:rPr>
              <w:t>noteikumu</w:t>
            </w:r>
            <w:r w:rsidRPr="00E133F4" w:rsidR="001B620F">
              <w:rPr>
                <w:rFonts w:ascii="Times New Roman" w:hAnsi="Times New Roman" w:cs="Times New Roman"/>
                <w:sz w:val="24"/>
                <w:szCs w:val="24"/>
              </w:rPr>
              <w:t xml:space="preserve"> Nr.411 </w:t>
            </w:r>
            <w:r w:rsidRPr="00E133F4" w:rsidR="00165BD1">
              <w:rPr>
                <w:rFonts w:ascii="Times New Roman" w:hAnsi="Times New Roman" w:cs="Times New Roman"/>
                <w:sz w:val="24"/>
                <w:szCs w:val="24"/>
              </w:rPr>
              <w:t xml:space="preserve">6.2.apakšpunktā svītrot vārdu “vieglos”, lietojot </w:t>
            </w:r>
            <w:r w:rsidRPr="00E133F4" w:rsidR="00C01218">
              <w:rPr>
                <w:rFonts w:ascii="Times New Roman" w:hAnsi="Times New Roman" w:cs="Times New Roman"/>
                <w:sz w:val="24"/>
                <w:szCs w:val="24"/>
              </w:rPr>
              <w:t xml:space="preserve">taksometra </w:t>
            </w:r>
            <w:r w:rsidRPr="00E133F4" w:rsidR="00165BD1">
              <w:rPr>
                <w:rFonts w:ascii="Times New Roman" w:hAnsi="Times New Roman" w:cs="Times New Roman"/>
                <w:sz w:val="24"/>
                <w:szCs w:val="24"/>
              </w:rPr>
              <w:t>definīciju</w:t>
            </w:r>
            <w:r w:rsidRPr="00E133F4" w:rsidR="00C01218">
              <w:rPr>
                <w:rFonts w:ascii="Times New Roman" w:hAnsi="Times New Roman" w:cs="Times New Roman"/>
                <w:sz w:val="24"/>
                <w:szCs w:val="24"/>
              </w:rPr>
              <w:t xml:space="preserve"> atbilstoši </w:t>
            </w:r>
            <w:r w:rsidRPr="00E133F4" w:rsidR="00E133F4">
              <w:rPr>
                <w:rFonts w:ascii="Times New Roman" w:hAnsi="Times New Roman" w:cs="Times New Roman"/>
                <w:sz w:val="24"/>
                <w:szCs w:val="24"/>
              </w:rPr>
              <w:t>L</w:t>
            </w:r>
            <w:r w:rsidRPr="00E133F4" w:rsidR="00165BD1">
              <w:rPr>
                <w:rFonts w:ascii="Times New Roman" w:hAnsi="Times New Roman" w:cs="Times New Roman"/>
                <w:sz w:val="24"/>
                <w:szCs w:val="24"/>
              </w:rPr>
              <w:t>ikumā</w:t>
            </w:r>
            <w:r w:rsidRPr="00E133F4" w:rsidR="00C01218">
              <w:rPr>
                <w:rFonts w:ascii="Times New Roman" w:hAnsi="Times New Roman" w:cs="Times New Roman"/>
                <w:sz w:val="24"/>
                <w:szCs w:val="24"/>
              </w:rPr>
              <w:t xml:space="preserve"> noteiktajai</w:t>
            </w:r>
            <w:r w:rsidRPr="00E133F4" w:rsidR="0017215B">
              <w:rPr>
                <w:rFonts w:ascii="Times New Roman" w:hAnsi="Times New Roman" w:cs="Times New Roman"/>
                <w:sz w:val="24"/>
                <w:szCs w:val="24"/>
              </w:rPr>
              <w:t xml:space="preserve"> definīcijai</w:t>
            </w:r>
            <w:r w:rsidRPr="00E133F4" w:rsidR="00165BD1">
              <w:rPr>
                <w:rFonts w:ascii="Times New Roman" w:hAnsi="Times New Roman" w:cs="Times New Roman"/>
                <w:sz w:val="24"/>
                <w:szCs w:val="24"/>
              </w:rPr>
              <w:t xml:space="preserve">. </w:t>
            </w:r>
          </w:p>
          <w:p w:rsidRPr="00E133F4" w:rsidR="00165BD1" w:rsidP="00E03785" w:rsidRDefault="00165BD1" w14:paraId="377EFB20" w14:textId="3226B8D6">
            <w:pPr>
              <w:spacing w:after="0" w:line="240" w:lineRule="auto"/>
              <w:ind w:right="45"/>
              <w:jc w:val="both"/>
              <w:rPr>
                <w:rFonts w:ascii="Times New Roman" w:hAnsi="Times New Roman" w:cs="Times New Roman"/>
                <w:sz w:val="24"/>
                <w:szCs w:val="24"/>
              </w:rPr>
            </w:pPr>
            <w:r w:rsidRPr="00E133F4">
              <w:rPr>
                <w:rFonts w:ascii="Times New Roman" w:hAnsi="Times New Roman" w:cs="Times New Roman"/>
                <w:sz w:val="24"/>
                <w:szCs w:val="24"/>
              </w:rPr>
              <w:t xml:space="preserve">   Projekt</w:t>
            </w:r>
            <w:r w:rsidRPr="00E133F4" w:rsidR="0017215B">
              <w:rPr>
                <w:rFonts w:ascii="Times New Roman" w:hAnsi="Times New Roman" w:cs="Times New Roman"/>
                <w:sz w:val="24"/>
                <w:szCs w:val="24"/>
              </w:rPr>
              <w:t>a</w:t>
            </w:r>
            <w:r w:rsidRPr="00E133F4">
              <w:rPr>
                <w:rFonts w:ascii="Times New Roman" w:hAnsi="Times New Roman" w:cs="Times New Roman"/>
                <w:sz w:val="24"/>
                <w:szCs w:val="24"/>
              </w:rPr>
              <w:t xml:space="preserve"> 6.punkts paredz svītrot </w:t>
            </w:r>
            <w:r w:rsidRPr="00E133F4" w:rsidR="001B620F">
              <w:rPr>
                <w:rFonts w:ascii="Times New Roman" w:hAnsi="Times New Roman" w:cs="Times New Roman"/>
                <w:sz w:val="24"/>
                <w:szCs w:val="24"/>
              </w:rPr>
              <w:t xml:space="preserve">MK noteikumu Nr.411 </w:t>
            </w:r>
            <w:r w:rsidRPr="00E133F4">
              <w:rPr>
                <w:rFonts w:ascii="Times New Roman" w:hAnsi="Times New Roman" w:cs="Times New Roman"/>
                <w:sz w:val="24"/>
                <w:szCs w:val="24"/>
              </w:rPr>
              <w:t xml:space="preserve">6.4. apakšpunktu, jo  institūciju  darbinieku un amatpersonu tiesības veikt </w:t>
            </w:r>
            <w:proofErr w:type="spellStart"/>
            <w:r w:rsidRPr="00E133F4">
              <w:rPr>
                <w:rFonts w:ascii="Times New Roman" w:hAnsi="Times New Roman" w:cs="Times New Roman"/>
                <w:sz w:val="24"/>
                <w:szCs w:val="24"/>
              </w:rPr>
              <w:t>kontrolpirkumus</w:t>
            </w:r>
            <w:proofErr w:type="spellEnd"/>
            <w:r w:rsidRPr="00E133F4">
              <w:rPr>
                <w:rFonts w:ascii="Times New Roman" w:hAnsi="Times New Roman" w:cs="Times New Roman"/>
                <w:sz w:val="24"/>
                <w:szCs w:val="24"/>
              </w:rPr>
              <w:t xml:space="preserve"> un </w:t>
            </w:r>
            <w:proofErr w:type="spellStart"/>
            <w:r w:rsidRPr="00E133F4">
              <w:rPr>
                <w:rFonts w:ascii="Times New Roman" w:hAnsi="Times New Roman" w:cs="Times New Roman"/>
                <w:sz w:val="24"/>
                <w:szCs w:val="24"/>
              </w:rPr>
              <w:t>kontrolpasūtījumus</w:t>
            </w:r>
            <w:proofErr w:type="spellEnd"/>
            <w:r w:rsidRPr="00E133F4">
              <w:rPr>
                <w:rFonts w:ascii="Times New Roman" w:hAnsi="Times New Roman" w:cs="Times New Roman"/>
                <w:sz w:val="24"/>
                <w:szCs w:val="24"/>
              </w:rPr>
              <w:t xml:space="preserve"> noteiktas likumā “Par policiju” un </w:t>
            </w:r>
            <w:r w:rsidRPr="00E133F4" w:rsidR="00E133F4">
              <w:rPr>
                <w:rFonts w:ascii="Times New Roman" w:hAnsi="Times New Roman" w:cs="Times New Roman"/>
                <w:sz w:val="24"/>
                <w:szCs w:val="24"/>
              </w:rPr>
              <w:t>L</w:t>
            </w:r>
            <w:r w:rsidRPr="00E133F4">
              <w:rPr>
                <w:rFonts w:ascii="Times New Roman" w:hAnsi="Times New Roman" w:cs="Times New Roman"/>
                <w:sz w:val="24"/>
                <w:szCs w:val="24"/>
              </w:rPr>
              <w:t>ikumā.</w:t>
            </w:r>
          </w:p>
          <w:p w:rsidRPr="00E133F4" w:rsidR="0030029F" w:rsidP="00E03785" w:rsidRDefault="00165BD1" w14:paraId="6C91D11C" w14:textId="18F8FC21">
            <w:pPr>
              <w:spacing w:after="0" w:line="240" w:lineRule="auto"/>
              <w:ind w:right="45"/>
              <w:jc w:val="both"/>
              <w:rPr>
                <w:rFonts w:ascii="Times New Roman" w:hAnsi="Times New Roman" w:cs="Times New Roman"/>
                <w:sz w:val="24"/>
                <w:szCs w:val="24"/>
              </w:rPr>
            </w:pPr>
            <w:r w:rsidRPr="00E133F4">
              <w:rPr>
                <w:rFonts w:ascii="Times New Roman" w:hAnsi="Times New Roman" w:cs="Times New Roman"/>
                <w:sz w:val="24"/>
                <w:szCs w:val="24"/>
              </w:rPr>
              <w:t xml:space="preserve"> </w:t>
            </w:r>
            <w:r w:rsidRPr="00E133F4" w:rsidR="00A42F01">
              <w:rPr>
                <w:rFonts w:ascii="Times New Roman" w:hAnsi="Times New Roman" w:cs="Times New Roman"/>
                <w:sz w:val="24"/>
                <w:szCs w:val="24"/>
              </w:rPr>
              <w:t xml:space="preserve">   </w:t>
            </w:r>
            <w:r w:rsidRPr="00E133F4" w:rsidR="00996F9B">
              <w:rPr>
                <w:rFonts w:ascii="Times New Roman" w:hAnsi="Times New Roman" w:cs="Times New Roman"/>
                <w:sz w:val="24"/>
                <w:szCs w:val="24"/>
              </w:rPr>
              <w:t>Projekta 8. un 14.punkts paredz redakcionāli labot  nodaļu virsrakstus, vienādojot formu</w:t>
            </w:r>
            <w:r w:rsidRPr="00E133F4">
              <w:rPr>
                <w:rFonts w:ascii="Times New Roman" w:hAnsi="Times New Roman" w:cs="Times New Roman"/>
                <w:sz w:val="24"/>
                <w:szCs w:val="24"/>
              </w:rPr>
              <w:t>.</w:t>
            </w:r>
          </w:p>
          <w:p w:rsidRPr="00E133F4" w:rsidR="00996F9B" w:rsidP="00996F9B" w:rsidRDefault="000E3F24" w14:paraId="1C33E67E" w14:textId="46A712CE">
            <w:pPr>
              <w:spacing w:after="0" w:line="240" w:lineRule="auto"/>
              <w:ind w:right="45"/>
              <w:jc w:val="both"/>
              <w:rPr>
                <w:rFonts w:ascii="Times New Roman" w:hAnsi="Times New Roman" w:cs="Times New Roman"/>
                <w:sz w:val="24"/>
                <w:szCs w:val="24"/>
              </w:rPr>
            </w:pPr>
            <w:r w:rsidRPr="00E133F4">
              <w:rPr>
                <w:rFonts w:ascii="Times New Roman" w:hAnsi="Times New Roman" w:cs="Times New Roman"/>
                <w:sz w:val="24"/>
                <w:szCs w:val="24"/>
              </w:rPr>
              <w:t xml:space="preserve">    </w:t>
            </w:r>
            <w:r w:rsidRPr="00E133F4" w:rsidR="00996F9B">
              <w:rPr>
                <w:rFonts w:ascii="Times New Roman" w:hAnsi="Times New Roman" w:cs="Times New Roman"/>
                <w:sz w:val="24"/>
                <w:szCs w:val="24"/>
              </w:rPr>
              <w:t xml:space="preserve">Projekta 9.punkts paredz svītrot </w:t>
            </w:r>
            <w:r w:rsidRPr="00E133F4" w:rsidR="001B620F">
              <w:rPr>
                <w:rFonts w:ascii="Times New Roman" w:hAnsi="Times New Roman" w:cs="Times New Roman"/>
                <w:sz w:val="24"/>
                <w:szCs w:val="24"/>
              </w:rPr>
              <w:t xml:space="preserve">MK noteikumu Nr.411 </w:t>
            </w:r>
            <w:r w:rsidRPr="00E133F4" w:rsidR="00996F9B">
              <w:rPr>
                <w:rFonts w:ascii="Times New Roman" w:hAnsi="Times New Roman" w:cs="Times New Roman"/>
                <w:sz w:val="24"/>
                <w:szCs w:val="24"/>
              </w:rPr>
              <w:t>7.punktu, jo policijas darbiniek</w:t>
            </w:r>
            <w:r w:rsidRPr="00E133F4" w:rsidR="00C01218">
              <w:rPr>
                <w:rFonts w:ascii="Times New Roman" w:hAnsi="Times New Roman" w:cs="Times New Roman"/>
                <w:sz w:val="24"/>
                <w:szCs w:val="24"/>
              </w:rPr>
              <w:t>a</w:t>
            </w:r>
            <w:r w:rsidRPr="00E133F4" w:rsidR="00996F9B">
              <w:rPr>
                <w:rFonts w:ascii="Times New Roman" w:hAnsi="Times New Roman" w:cs="Times New Roman"/>
                <w:sz w:val="24"/>
                <w:szCs w:val="24"/>
              </w:rPr>
              <w:t xml:space="preserve"> tiesības apturēt transportlīdzekļus autopārvadājumu kontroles veikšanai ir noteiktas citos normatīvajos aktos. </w:t>
            </w:r>
          </w:p>
          <w:p w:rsidRPr="00E133F4" w:rsidR="00A26490" w:rsidP="00E03785" w:rsidRDefault="000E3F24" w14:paraId="1F2EF216" w14:textId="02611EF5">
            <w:pPr>
              <w:spacing w:after="0" w:line="240" w:lineRule="auto"/>
              <w:ind w:right="45"/>
              <w:jc w:val="both"/>
              <w:rPr>
                <w:rFonts w:ascii="Times New Roman" w:hAnsi="Times New Roman" w:cs="Times New Roman"/>
                <w:sz w:val="24"/>
                <w:szCs w:val="24"/>
              </w:rPr>
            </w:pPr>
            <w:r w:rsidRPr="00E133F4">
              <w:rPr>
                <w:rFonts w:ascii="Times New Roman" w:hAnsi="Times New Roman" w:cs="Times New Roman"/>
                <w:sz w:val="24"/>
                <w:szCs w:val="24"/>
              </w:rPr>
              <w:t xml:space="preserve">    </w:t>
            </w:r>
            <w:r w:rsidRPr="00E133F4" w:rsidR="00A26490">
              <w:rPr>
                <w:rFonts w:ascii="Times New Roman" w:hAnsi="Times New Roman" w:cs="Times New Roman"/>
                <w:sz w:val="24"/>
                <w:szCs w:val="24"/>
              </w:rPr>
              <w:t xml:space="preserve">Projekta </w:t>
            </w:r>
            <w:r w:rsidRPr="00E133F4" w:rsidR="00996F9B">
              <w:rPr>
                <w:rFonts w:ascii="Times New Roman" w:hAnsi="Times New Roman" w:cs="Times New Roman"/>
                <w:sz w:val="24"/>
                <w:szCs w:val="24"/>
              </w:rPr>
              <w:t>10</w:t>
            </w:r>
            <w:r w:rsidRPr="00E133F4" w:rsidR="00A26490">
              <w:rPr>
                <w:rFonts w:ascii="Times New Roman" w:hAnsi="Times New Roman" w:cs="Times New Roman"/>
                <w:sz w:val="24"/>
                <w:szCs w:val="24"/>
              </w:rPr>
              <w:t xml:space="preserve">., </w:t>
            </w:r>
            <w:r w:rsidRPr="00E133F4" w:rsidR="00996F9B">
              <w:rPr>
                <w:rFonts w:ascii="Times New Roman" w:hAnsi="Times New Roman" w:cs="Times New Roman"/>
                <w:sz w:val="24"/>
                <w:szCs w:val="24"/>
              </w:rPr>
              <w:t>11</w:t>
            </w:r>
            <w:r w:rsidRPr="00E133F4" w:rsidR="00A26490">
              <w:rPr>
                <w:rFonts w:ascii="Times New Roman" w:hAnsi="Times New Roman" w:cs="Times New Roman"/>
                <w:sz w:val="24"/>
                <w:szCs w:val="24"/>
              </w:rPr>
              <w:t>.</w:t>
            </w:r>
            <w:r w:rsidRPr="00E133F4" w:rsidR="00996F9B">
              <w:rPr>
                <w:rFonts w:ascii="Times New Roman" w:hAnsi="Times New Roman" w:cs="Times New Roman"/>
                <w:sz w:val="24"/>
                <w:szCs w:val="24"/>
              </w:rPr>
              <w:t>, 12 un 13.</w:t>
            </w:r>
            <w:r w:rsidRPr="00E133F4" w:rsidR="00A26490">
              <w:rPr>
                <w:rFonts w:ascii="Times New Roman" w:hAnsi="Times New Roman" w:cs="Times New Roman"/>
                <w:sz w:val="24"/>
                <w:szCs w:val="24"/>
              </w:rPr>
              <w:t>punkt</w:t>
            </w:r>
            <w:r w:rsidRPr="00E133F4" w:rsidR="00576013">
              <w:rPr>
                <w:rFonts w:ascii="Times New Roman" w:hAnsi="Times New Roman" w:cs="Times New Roman"/>
                <w:sz w:val="24"/>
                <w:szCs w:val="24"/>
              </w:rPr>
              <w:t>s</w:t>
            </w:r>
            <w:r w:rsidRPr="00E133F4" w:rsidR="00A26490">
              <w:rPr>
                <w:rFonts w:ascii="Times New Roman" w:hAnsi="Times New Roman" w:cs="Times New Roman"/>
                <w:sz w:val="24"/>
                <w:szCs w:val="24"/>
              </w:rPr>
              <w:t xml:space="preserve"> paredz redakcionāl</w:t>
            </w:r>
            <w:r w:rsidRPr="00E133F4" w:rsidR="00576013">
              <w:rPr>
                <w:rFonts w:ascii="Times New Roman" w:hAnsi="Times New Roman" w:cs="Times New Roman"/>
                <w:sz w:val="24"/>
                <w:szCs w:val="24"/>
              </w:rPr>
              <w:t>us</w:t>
            </w:r>
            <w:r w:rsidRPr="00E133F4" w:rsidR="00A26490">
              <w:rPr>
                <w:rFonts w:ascii="Times New Roman" w:hAnsi="Times New Roman" w:cs="Times New Roman"/>
                <w:sz w:val="24"/>
                <w:szCs w:val="24"/>
              </w:rPr>
              <w:t xml:space="preserve"> precizējumus atbilstoši </w:t>
            </w:r>
            <w:r w:rsidRPr="00E133F4" w:rsidR="00E133F4">
              <w:rPr>
                <w:rFonts w:ascii="Times New Roman" w:hAnsi="Times New Roman" w:cs="Times New Roman"/>
                <w:sz w:val="24"/>
                <w:szCs w:val="24"/>
              </w:rPr>
              <w:t>L</w:t>
            </w:r>
            <w:r w:rsidRPr="00E133F4" w:rsidR="00A26490">
              <w:rPr>
                <w:rFonts w:ascii="Times New Roman" w:hAnsi="Times New Roman" w:cs="Times New Roman"/>
                <w:sz w:val="24"/>
                <w:szCs w:val="24"/>
              </w:rPr>
              <w:t>ikumā lietotajiem apzīmējumiem</w:t>
            </w:r>
            <w:r w:rsidRPr="00E133F4" w:rsidR="00A60CA7">
              <w:rPr>
                <w:rFonts w:ascii="Times New Roman" w:hAnsi="Times New Roman" w:cs="Times New Roman"/>
                <w:sz w:val="24"/>
                <w:szCs w:val="24"/>
              </w:rPr>
              <w:t xml:space="preserve">, precizējot vārda </w:t>
            </w:r>
            <w:r w:rsidRPr="00E133F4" w:rsidR="006C15B6">
              <w:rPr>
                <w:rFonts w:ascii="Times New Roman" w:hAnsi="Times New Roman" w:cs="Times New Roman"/>
                <w:sz w:val="24"/>
                <w:szCs w:val="24"/>
              </w:rPr>
              <w:t>“</w:t>
            </w:r>
            <w:r w:rsidRPr="00E133F4" w:rsidR="00576013">
              <w:rPr>
                <w:rFonts w:ascii="Times New Roman" w:hAnsi="Times New Roman" w:cs="Times New Roman"/>
                <w:sz w:val="24"/>
                <w:szCs w:val="24"/>
              </w:rPr>
              <w:t>pašvaldības”</w:t>
            </w:r>
            <w:r w:rsidRPr="00E133F4" w:rsidR="00A60CA7">
              <w:rPr>
                <w:rFonts w:ascii="Times New Roman" w:hAnsi="Times New Roman" w:cs="Times New Roman"/>
                <w:sz w:val="24"/>
                <w:szCs w:val="24"/>
              </w:rPr>
              <w:t xml:space="preserve"> lietošanu</w:t>
            </w:r>
            <w:r w:rsidRPr="00E133F4" w:rsidR="00A26490">
              <w:rPr>
                <w:rFonts w:ascii="Times New Roman" w:hAnsi="Times New Roman" w:cs="Times New Roman"/>
                <w:sz w:val="24"/>
                <w:szCs w:val="24"/>
              </w:rPr>
              <w:t>.</w:t>
            </w:r>
          </w:p>
          <w:p w:rsidRPr="00E133F4" w:rsidR="002E08C8" w:rsidP="00E03785" w:rsidRDefault="000E3F24" w14:paraId="4BE4349D" w14:textId="42D3EBC6">
            <w:pPr>
              <w:spacing w:after="0" w:line="240" w:lineRule="auto"/>
              <w:ind w:right="45"/>
              <w:jc w:val="both"/>
              <w:rPr>
                <w:rFonts w:ascii="Times New Roman" w:hAnsi="Times New Roman" w:cs="Times New Roman"/>
                <w:bCs/>
                <w:sz w:val="24"/>
                <w:szCs w:val="24"/>
              </w:rPr>
            </w:pPr>
            <w:r w:rsidRPr="00E133F4">
              <w:rPr>
                <w:rFonts w:ascii="Times New Roman" w:hAnsi="Times New Roman" w:eastAsia="Times New Roman" w:cs="Times New Roman"/>
                <w:sz w:val="24"/>
                <w:szCs w:val="24"/>
                <w:lang w:eastAsia="lv-LV"/>
              </w:rPr>
              <w:t xml:space="preserve">  </w:t>
            </w:r>
            <w:r w:rsidRPr="00E133F4" w:rsidR="00C01218">
              <w:rPr>
                <w:rFonts w:ascii="Times New Roman" w:hAnsi="Times New Roman" w:eastAsia="Times New Roman" w:cs="Times New Roman"/>
                <w:sz w:val="24"/>
                <w:szCs w:val="24"/>
                <w:lang w:eastAsia="lv-LV"/>
              </w:rPr>
              <w:t xml:space="preserve">    </w:t>
            </w:r>
            <w:r w:rsidRPr="00E133F4" w:rsidR="00576013">
              <w:rPr>
                <w:rFonts w:ascii="Times New Roman" w:hAnsi="Times New Roman" w:eastAsia="Times New Roman" w:cs="Times New Roman"/>
                <w:sz w:val="24"/>
                <w:szCs w:val="24"/>
                <w:lang w:eastAsia="lv-LV"/>
              </w:rPr>
              <w:t>Projekt</w:t>
            </w:r>
            <w:r w:rsidRPr="00E133F4" w:rsidR="006C15B6">
              <w:rPr>
                <w:rFonts w:ascii="Times New Roman" w:hAnsi="Times New Roman" w:eastAsia="Times New Roman" w:cs="Times New Roman"/>
                <w:sz w:val="24"/>
                <w:szCs w:val="24"/>
                <w:lang w:eastAsia="lv-LV"/>
              </w:rPr>
              <w:t>a 1</w:t>
            </w:r>
            <w:r w:rsidRPr="00E133F4" w:rsidR="00996F9B">
              <w:rPr>
                <w:rFonts w:ascii="Times New Roman" w:hAnsi="Times New Roman" w:eastAsia="Times New Roman" w:cs="Times New Roman"/>
                <w:sz w:val="24"/>
                <w:szCs w:val="24"/>
                <w:lang w:eastAsia="lv-LV"/>
              </w:rPr>
              <w:t>5</w:t>
            </w:r>
            <w:r w:rsidRPr="00E133F4" w:rsidR="006C15B6">
              <w:rPr>
                <w:rFonts w:ascii="Times New Roman" w:hAnsi="Times New Roman" w:eastAsia="Times New Roman" w:cs="Times New Roman"/>
                <w:sz w:val="24"/>
                <w:szCs w:val="24"/>
                <w:lang w:eastAsia="lv-LV"/>
              </w:rPr>
              <w:t xml:space="preserve">.punkts </w:t>
            </w:r>
            <w:r w:rsidRPr="00E133F4" w:rsidR="00E133F4">
              <w:rPr>
                <w:rFonts w:ascii="Times New Roman" w:hAnsi="Times New Roman" w:eastAsia="Times New Roman" w:cs="Times New Roman"/>
                <w:sz w:val="24"/>
                <w:szCs w:val="24"/>
                <w:lang w:eastAsia="lv-LV"/>
              </w:rPr>
              <w:t xml:space="preserve">paredz </w:t>
            </w:r>
            <w:r w:rsidRPr="00E133F4" w:rsidR="00576013">
              <w:rPr>
                <w:rFonts w:ascii="Times New Roman" w:hAnsi="Times New Roman" w:eastAsia="Times New Roman" w:cs="Times New Roman"/>
                <w:sz w:val="24"/>
                <w:szCs w:val="24"/>
                <w:lang w:eastAsia="lv-LV"/>
              </w:rPr>
              <w:t>svītro</w:t>
            </w:r>
            <w:r w:rsidRPr="00E133F4" w:rsidR="00E133F4">
              <w:rPr>
                <w:rFonts w:ascii="Times New Roman" w:hAnsi="Times New Roman" w:eastAsia="Times New Roman" w:cs="Times New Roman"/>
                <w:sz w:val="24"/>
                <w:szCs w:val="24"/>
                <w:lang w:eastAsia="lv-LV"/>
              </w:rPr>
              <w:t>t</w:t>
            </w:r>
            <w:r w:rsidRPr="00E133F4" w:rsidR="00576013">
              <w:rPr>
                <w:rFonts w:ascii="Times New Roman" w:hAnsi="Times New Roman" w:eastAsia="Times New Roman" w:cs="Times New Roman"/>
                <w:sz w:val="24"/>
                <w:szCs w:val="24"/>
                <w:lang w:eastAsia="lv-LV"/>
              </w:rPr>
              <w:t xml:space="preserve"> MK noteikumu </w:t>
            </w:r>
            <w:r w:rsidRPr="00E133F4" w:rsidR="006C15B6">
              <w:rPr>
                <w:rFonts w:ascii="Times New Roman" w:hAnsi="Times New Roman" w:eastAsia="Times New Roman" w:cs="Times New Roman"/>
                <w:sz w:val="24"/>
                <w:szCs w:val="24"/>
                <w:lang w:eastAsia="lv-LV"/>
              </w:rPr>
              <w:t>N</w:t>
            </w:r>
            <w:r w:rsidRPr="00E133F4" w:rsidR="00576013">
              <w:rPr>
                <w:rFonts w:ascii="Times New Roman" w:hAnsi="Times New Roman" w:eastAsia="Times New Roman" w:cs="Times New Roman"/>
                <w:sz w:val="24"/>
                <w:szCs w:val="24"/>
                <w:lang w:eastAsia="lv-LV"/>
              </w:rPr>
              <w:t>r.411 17.</w:t>
            </w:r>
            <w:r w:rsidRPr="00E133F4" w:rsidR="00C01218">
              <w:rPr>
                <w:rFonts w:ascii="Times New Roman" w:hAnsi="Times New Roman" w:eastAsia="Times New Roman" w:cs="Times New Roman"/>
                <w:sz w:val="24"/>
                <w:szCs w:val="24"/>
                <w:lang w:eastAsia="lv-LV"/>
              </w:rPr>
              <w:t xml:space="preserve"> un 18. </w:t>
            </w:r>
            <w:r w:rsidRPr="00E133F4" w:rsidR="00576013">
              <w:rPr>
                <w:rFonts w:ascii="Times New Roman" w:hAnsi="Times New Roman" w:eastAsia="Times New Roman" w:cs="Times New Roman"/>
                <w:sz w:val="24"/>
                <w:szCs w:val="24"/>
                <w:lang w:eastAsia="lv-LV"/>
              </w:rPr>
              <w:t xml:space="preserve">punktu, </w:t>
            </w:r>
            <w:r w:rsidRPr="00E133F4" w:rsidR="00C01218">
              <w:rPr>
                <w:rFonts w:ascii="Times New Roman" w:hAnsi="Times New Roman" w:eastAsia="Times New Roman" w:cs="Times New Roman"/>
                <w:sz w:val="24"/>
                <w:szCs w:val="24"/>
                <w:lang w:eastAsia="lv-LV"/>
              </w:rPr>
              <w:t>j</w:t>
            </w:r>
            <w:r w:rsidRPr="00E133F4" w:rsidR="00576013">
              <w:rPr>
                <w:rFonts w:ascii="Times New Roman" w:hAnsi="Times New Roman" w:eastAsia="Times New Roman" w:cs="Times New Roman"/>
                <w:sz w:val="24"/>
                <w:szCs w:val="24"/>
                <w:lang w:eastAsia="lv-LV"/>
              </w:rPr>
              <w:t xml:space="preserve">o </w:t>
            </w:r>
            <w:r w:rsidRPr="00E133F4" w:rsidR="00C01218">
              <w:rPr>
                <w:rFonts w:ascii="Times New Roman" w:hAnsi="Times New Roman" w:eastAsia="Times New Roman" w:cs="Times New Roman"/>
                <w:sz w:val="24"/>
                <w:szCs w:val="24"/>
                <w:lang w:eastAsia="lv-LV"/>
              </w:rPr>
              <w:t xml:space="preserve">17.punktā ietvertais pilnvarojums no 2019.gada 1.septembra </w:t>
            </w:r>
            <w:r w:rsidRPr="00E133F4" w:rsidR="00576013">
              <w:rPr>
                <w:rFonts w:ascii="Times New Roman" w:hAnsi="Times New Roman" w:cs="Times New Roman"/>
                <w:bCs/>
                <w:sz w:val="24"/>
                <w:szCs w:val="24"/>
              </w:rPr>
              <w:t xml:space="preserve">ir noteikts </w:t>
            </w:r>
            <w:r w:rsidRPr="00E133F4" w:rsidR="00E133F4">
              <w:rPr>
                <w:rFonts w:ascii="Times New Roman" w:hAnsi="Times New Roman" w:cs="Times New Roman"/>
                <w:bCs/>
                <w:sz w:val="24"/>
                <w:szCs w:val="24"/>
              </w:rPr>
              <w:t>L</w:t>
            </w:r>
            <w:r w:rsidRPr="00E133F4" w:rsidR="00576013">
              <w:rPr>
                <w:rFonts w:ascii="Times New Roman" w:hAnsi="Times New Roman" w:cs="Times New Roman"/>
                <w:bCs/>
                <w:sz w:val="24"/>
                <w:szCs w:val="24"/>
              </w:rPr>
              <w:t>ikuma 4.</w:t>
            </w:r>
            <w:r w:rsidRPr="00E133F4" w:rsidR="00576013">
              <w:rPr>
                <w:rFonts w:ascii="Times New Roman" w:hAnsi="Times New Roman" w:cs="Times New Roman"/>
                <w:bCs/>
                <w:sz w:val="24"/>
                <w:szCs w:val="24"/>
                <w:vertAlign w:val="superscript"/>
              </w:rPr>
              <w:t>2</w:t>
            </w:r>
            <w:r w:rsidRPr="00E133F4" w:rsidR="00576013">
              <w:rPr>
                <w:rFonts w:ascii="Times New Roman" w:hAnsi="Times New Roman" w:cs="Times New Roman"/>
                <w:bCs/>
                <w:sz w:val="24"/>
                <w:szCs w:val="24"/>
              </w:rPr>
              <w:t> panta pirmajā daļā</w:t>
            </w:r>
            <w:r w:rsidRPr="00E133F4" w:rsidR="00996F9B">
              <w:rPr>
                <w:rFonts w:ascii="Times New Roman" w:hAnsi="Times New Roman" w:cs="Times New Roman"/>
                <w:bCs/>
                <w:sz w:val="24"/>
                <w:szCs w:val="24"/>
              </w:rPr>
              <w:t>, savukārt 18.punkts tiek svītrots, jo pašvaldības kontroles dienestam nepieciešamo atribūtiku noteic citi normatīvie akti.</w:t>
            </w:r>
            <w:r w:rsidRPr="00E133F4" w:rsidR="00576013">
              <w:rPr>
                <w:rFonts w:ascii="Times New Roman" w:hAnsi="Times New Roman" w:cs="Times New Roman"/>
                <w:bCs/>
                <w:sz w:val="24"/>
                <w:szCs w:val="24"/>
              </w:rPr>
              <w:t xml:space="preserve"> </w:t>
            </w:r>
          </w:p>
          <w:p w:rsidRPr="00CA3FD8" w:rsidR="00A42F01" w:rsidP="00226894" w:rsidRDefault="000E3F24" w14:paraId="2F02E7B2" w14:textId="2ABD5771">
            <w:pPr>
              <w:pStyle w:val="NoSpacing"/>
              <w:jc w:val="both"/>
              <w:rPr>
                <w:rFonts w:ascii="Times New Roman" w:hAnsi="Times New Roman" w:eastAsia="Times New Roman"/>
                <w:sz w:val="24"/>
                <w:szCs w:val="24"/>
                <w:lang w:val="lv-LV" w:eastAsia="lv-LV"/>
              </w:rPr>
            </w:pPr>
            <w:r w:rsidRPr="00E133F4">
              <w:rPr>
                <w:rFonts w:ascii="Times New Roman" w:hAnsi="Times New Roman"/>
                <w:bCs/>
                <w:sz w:val="24"/>
                <w:szCs w:val="24"/>
                <w:lang w:val="lv-LV"/>
              </w:rPr>
              <w:t xml:space="preserve">   </w:t>
            </w:r>
            <w:r w:rsidRPr="00CA3FD8" w:rsidR="00A42F01">
              <w:rPr>
                <w:rFonts w:ascii="Times New Roman" w:hAnsi="Times New Roman" w:eastAsia="Times New Roman"/>
                <w:sz w:val="24"/>
                <w:szCs w:val="24"/>
                <w:lang w:val="lv-LV" w:eastAsia="lv-LV"/>
              </w:rPr>
              <w:t xml:space="preserve">Projekta 17.punkts paredz svītrot MK noteikumu Nr.411  20.punktu, kas noteic, ka  pašvaldību kontroles dienestiem pēc vienošanās ar Valsts policiju ir tiesības veikt transportlīdzekļa faktiskās masas kontroli (svēršanu) ar autotransporta svariem, kas verificēti </w:t>
            </w:r>
            <w:r w:rsidRPr="00CA3FD8" w:rsidR="00A42F01">
              <w:rPr>
                <w:rFonts w:ascii="Times New Roman" w:hAnsi="Times New Roman" w:eastAsia="Times New Roman"/>
                <w:sz w:val="24"/>
                <w:szCs w:val="24"/>
                <w:lang w:val="lv-LV" w:eastAsia="lv-LV"/>
              </w:rPr>
              <w:lastRenderedPageBreak/>
              <w:t>atbilstoši normatīvajiem aktiem par neautomātisko svaru atbilstības novērtēšanu un autovadītājiem noteiktā darba un atpūtas laika un tā reģistrēšanas ierīces lietošanas noteikumu ievērošanas kontroli. Pamatojoties uz MK noteikumu Nr.411 20.punktu, Rīgas dome un Valsts policija bija noslēgusi līgumu un veica MK noteikumos Nr.411 transportlīdzekļa faktiskās masas kontroli (svēršanu) un autovadītājiem noteiktā darba un atpūtas laika un tā reģistrēšanas ierīces lietošanas noteikumu ievērošanas kontroli, saskaņā ar šo noteikumu II</w:t>
            </w:r>
            <w:r w:rsidR="00E133F4">
              <w:rPr>
                <w:rFonts w:ascii="Times New Roman" w:hAnsi="Times New Roman" w:eastAsia="Times New Roman"/>
                <w:sz w:val="24"/>
                <w:szCs w:val="24"/>
                <w:lang w:val="lv-LV" w:eastAsia="lv-LV"/>
              </w:rPr>
              <w:t>.</w:t>
            </w:r>
            <w:r w:rsidRPr="00CA3FD8" w:rsidR="00A42F01">
              <w:rPr>
                <w:rFonts w:ascii="Times New Roman" w:hAnsi="Times New Roman" w:eastAsia="Times New Roman"/>
                <w:sz w:val="24"/>
                <w:szCs w:val="24"/>
                <w:lang w:val="lv-LV" w:eastAsia="lv-LV"/>
              </w:rPr>
              <w:t xml:space="preserve"> nodaļā noteikto  kārtību.</w:t>
            </w:r>
          </w:p>
          <w:p w:rsidRPr="00651A48" w:rsidR="00D96B53" w:rsidP="00E03785" w:rsidRDefault="00A42F01" w14:paraId="223AA626" w14:textId="1C2FB5F4">
            <w:pPr>
              <w:spacing w:after="0" w:line="240" w:lineRule="auto"/>
              <w:ind w:right="45"/>
              <w:jc w:val="both"/>
              <w:rPr>
                <w:rFonts w:ascii="Times New Roman" w:hAnsi="Times New Roman" w:cs="Times New Roman"/>
                <w:sz w:val="24"/>
                <w:szCs w:val="24"/>
              </w:rPr>
            </w:pPr>
            <w:r w:rsidRPr="00E133F4">
              <w:rPr>
                <w:rFonts w:ascii="Times New Roman" w:hAnsi="Times New Roman" w:eastAsia="Times New Roman" w:cs="Times New Roman"/>
                <w:sz w:val="24"/>
                <w:szCs w:val="24"/>
                <w:lang w:eastAsia="lv-LV"/>
              </w:rPr>
              <w:t xml:space="preserve">     Ņemot vērā to, ka ar grozījumiem </w:t>
            </w:r>
            <w:r w:rsidR="00E133F4">
              <w:rPr>
                <w:rFonts w:ascii="Times New Roman" w:hAnsi="Times New Roman" w:eastAsia="Times New Roman" w:cs="Times New Roman"/>
                <w:sz w:val="24"/>
                <w:szCs w:val="24"/>
                <w:lang w:eastAsia="lv-LV"/>
              </w:rPr>
              <w:t>L</w:t>
            </w:r>
            <w:r w:rsidRPr="00E133F4">
              <w:rPr>
                <w:rFonts w:ascii="Times New Roman" w:hAnsi="Times New Roman" w:eastAsia="Times New Roman" w:cs="Times New Roman"/>
                <w:sz w:val="24"/>
                <w:szCs w:val="24"/>
                <w:lang w:eastAsia="lv-LV"/>
              </w:rPr>
              <w:t>ikumā ir nostiprinātas pašvaldības kontroles dienesta tiesības apturēt autotransporta līdzekli, kā arī projektā veikts detalizēts kontroles pasākumu apraksts, šāds regulējums Ministru kabineta noteikumos nav nepieciešams.</w:t>
            </w:r>
            <w:r w:rsidRPr="00651A48" w:rsidR="00FE41A4">
              <w:rPr>
                <w:rFonts w:ascii="Times New Roman" w:hAnsi="Times New Roman" w:cs="Times New Roman" w:eastAsiaTheme="minorEastAsia"/>
                <w:sz w:val="24"/>
                <w:szCs w:val="24"/>
                <w:lang w:eastAsia="lv-LV"/>
              </w:rPr>
              <w:t xml:space="preserve">    </w:t>
            </w:r>
          </w:p>
        </w:tc>
      </w:tr>
      <w:tr w:rsidRPr="00830D95" w:rsidR="00830D95" w:rsidTr="00140093" w14:paraId="5F64C260" w14:textId="77777777">
        <w:trPr>
          <w:tblCellSpacing w:w="15" w:type="dxa"/>
        </w:trPr>
        <w:tc>
          <w:tcPr>
            <w:tcW w:w="300" w:type="pct"/>
            <w:tcBorders>
              <w:top w:val="single" w:color="auto" w:sz="4" w:space="0"/>
              <w:left w:val="single" w:color="auto" w:sz="4" w:space="0"/>
              <w:bottom w:val="single" w:color="auto" w:sz="6" w:space="0"/>
              <w:right w:val="single" w:color="auto" w:sz="6" w:space="0"/>
            </w:tcBorders>
            <w:hideMark/>
          </w:tcPr>
          <w:p w:rsidRPr="00830D95" w:rsidR="00655F2C" w:rsidP="00D11535" w:rsidRDefault="00E5323B" w14:paraId="368912D9" w14:textId="0A0BB72F">
            <w:pPr>
              <w:spacing w:after="0" w:line="240" w:lineRule="auto"/>
              <w:jc w:val="center"/>
              <w:rPr>
                <w:rFonts w:ascii="Times New Roman" w:hAnsi="Times New Roman" w:eastAsia="Times New Roman" w:cs="Times New Roman"/>
                <w:iCs/>
                <w:sz w:val="24"/>
                <w:szCs w:val="24"/>
                <w:lang w:eastAsia="lv-LV"/>
              </w:rPr>
            </w:pPr>
            <w:r w:rsidRPr="00830D95">
              <w:rPr>
                <w:rFonts w:ascii="Times New Roman" w:hAnsi="Times New Roman" w:eastAsia="Times New Roman" w:cs="Times New Roman"/>
                <w:iCs/>
                <w:sz w:val="24"/>
                <w:szCs w:val="24"/>
                <w:lang w:eastAsia="lv-LV"/>
              </w:rPr>
              <w:lastRenderedPageBreak/>
              <w:t>3.</w:t>
            </w:r>
          </w:p>
        </w:tc>
        <w:tc>
          <w:tcPr>
            <w:tcW w:w="1700" w:type="pct"/>
            <w:tcBorders>
              <w:top w:val="single" w:color="auto" w:sz="4" w:space="0"/>
              <w:left w:val="single" w:color="auto" w:sz="6" w:space="0"/>
              <w:bottom w:val="single" w:color="auto" w:sz="6" w:space="0"/>
              <w:right w:val="single" w:color="auto" w:sz="6" w:space="0"/>
            </w:tcBorders>
            <w:hideMark/>
          </w:tcPr>
          <w:p w:rsidRPr="008A30C8" w:rsidR="008A30C8" w:rsidP="00BD24D7" w:rsidRDefault="00E5323B" w14:paraId="43A4EDD7" w14:textId="2142ED69">
            <w:pPr>
              <w:spacing w:after="0" w:line="240" w:lineRule="auto"/>
              <w:rPr>
                <w:rFonts w:ascii="Times New Roman" w:hAnsi="Times New Roman" w:eastAsia="Times New Roman" w:cs="Times New Roman"/>
                <w:sz w:val="24"/>
                <w:szCs w:val="24"/>
                <w:lang w:eastAsia="lv-LV"/>
              </w:rPr>
            </w:pPr>
            <w:r w:rsidRPr="00830D95">
              <w:rPr>
                <w:rFonts w:ascii="Times New Roman" w:hAnsi="Times New Roman" w:eastAsia="Times New Roman" w:cs="Times New Roman"/>
                <w:iCs/>
                <w:sz w:val="24"/>
                <w:szCs w:val="24"/>
                <w:lang w:eastAsia="lv-LV"/>
              </w:rPr>
              <w:t>Projekta izstrādē iesaistītās institūcijas un publiskas personas kapitālsabiedrības</w:t>
            </w:r>
          </w:p>
        </w:tc>
        <w:tc>
          <w:tcPr>
            <w:tcW w:w="3000" w:type="pct"/>
            <w:tcBorders>
              <w:top w:val="single" w:color="auto" w:sz="4" w:space="0"/>
              <w:left w:val="single" w:color="auto" w:sz="6" w:space="0"/>
              <w:bottom w:val="single" w:color="auto" w:sz="6" w:space="0"/>
              <w:right w:val="single" w:color="auto" w:sz="4" w:space="0"/>
            </w:tcBorders>
          </w:tcPr>
          <w:p w:rsidRPr="00830D95" w:rsidR="00E5323B" w:rsidP="004009EA" w:rsidRDefault="005F00CF" w14:paraId="2945373C" w14:textId="33C37FF0">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 xml:space="preserve">Satiksmes ministrija, </w:t>
            </w:r>
            <w:r w:rsidRPr="00830D95" w:rsidR="004A5745">
              <w:rPr>
                <w:rFonts w:ascii="Times New Roman" w:hAnsi="Times New Roman" w:eastAsia="Times New Roman" w:cs="Times New Roman"/>
                <w:iCs/>
                <w:sz w:val="24"/>
                <w:szCs w:val="24"/>
                <w:lang w:eastAsia="lv-LV"/>
              </w:rPr>
              <w:t>VSIA “Autotransporta direkcija”</w:t>
            </w:r>
            <w:r w:rsidR="00E133F4">
              <w:rPr>
                <w:rFonts w:ascii="Times New Roman" w:hAnsi="Times New Roman" w:eastAsia="Times New Roman" w:cs="Times New Roman"/>
                <w:iCs/>
                <w:sz w:val="24"/>
                <w:szCs w:val="24"/>
                <w:lang w:eastAsia="lv-LV"/>
              </w:rPr>
              <w:t>.</w:t>
            </w:r>
          </w:p>
        </w:tc>
      </w:tr>
      <w:tr w:rsidRPr="00830D95" w:rsidR="00830D95" w:rsidTr="00140093" w14:paraId="61ED4BB3" w14:textId="77777777">
        <w:trPr>
          <w:tblCellSpacing w:w="15" w:type="dxa"/>
        </w:trPr>
        <w:tc>
          <w:tcPr>
            <w:tcW w:w="300" w:type="pct"/>
            <w:tcBorders>
              <w:top w:val="single" w:color="auto" w:sz="6" w:space="0"/>
              <w:left w:val="single" w:color="auto" w:sz="4" w:space="0"/>
              <w:bottom w:val="single" w:color="auto" w:sz="4" w:space="0"/>
              <w:right w:val="single" w:color="auto" w:sz="6" w:space="0"/>
            </w:tcBorders>
            <w:hideMark/>
          </w:tcPr>
          <w:p w:rsidRPr="00830D95" w:rsidR="00655F2C" w:rsidP="00D11535" w:rsidRDefault="00E5323B" w14:paraId="3781C4F4" w14:textId="77777777">
            <w:pPr>
              <w:spacing w:after="0" w:line="240" w:lineRule="auto"/>
              <w:jc w:val="center"/>
              <w:rPr>
                <w:rFonts w:ascii="Times New Roman" w:hAnsi="Times New Roman" w:eastAsia="Times New Roman" w:cs="Times New Roman"/>
                <w:iCs/>
                <w:sz w:val="24"/>
                <w:szCs w:val="24"/>
                <w:lang w:eastAsia="lv-LV"/>
              </w:rPr>
            </w:pPr>
            <w:r w:rsidRPr="00830D95">
              <w:rPr>
                <w:rFonts w:ascii="Times New Roman" w:hAnsi="Times New Roman" w:eastAsia="Times New Roman" w:cs="Times New Roman"/>
                <w:iCs/>
                <w:sz w:val="24"/>
                <w:szCs w:val="24"/>
                <w:lang w:eastAsia="lv-LV"/>
              </w:rPr>
              <w:t>4.</w:t>
            </w:r>
          </w:p>
        </w:tc>
        <w:tc>
          <w:tcPr>
            <w:tcW w:w="1700" w:type="pct"/>
            <w:tcBorders>
              <w:top w:val="single" w:color="auto" w:sz="6" w:space="0"/>
              <w:left w:val="single" w:color="auto" w:sz="6" w:space="0"/>
              <w:bottom w:val="single" w:color="auto" w:sz="4" w:space="0"/>
              <w:right w:val="single" w:color="auto" w:sz="6" w:space="0"/>
            </w:tcBorders>
            <w:hideMark/>
          </w:tcPr>
          <w:p w:rsidRPr="00830D95" w:rsidR="00E5323B" w:rsidP="00E5323B" w:rsidRDefault="00E5323B" w14:paraId="086D8396" w14:textId="77777777">
            <w:pPr>
              <w:spacing w:after="0" w:line="240" w:lineRule="auto"/>
              <w:rPr>
                <w:rFonts w:ascii="Times New Roman" w:hAnsi="Times New Roman" w:eastAsia="Times New Roman" w:cs="Times New Roman"/>
                <w:iCs/>
                <w:sz w:val="24"/>
                <w:szCs w:val="24"/>
                <w:lang w:eastAsia="lv-LV"/>
              </w:rPr>
            </w:pPr>
            <w:r w:rsidRPr="00830D95">
              <w:rPr>
                <w:rFonts w:ascii="Times New Roman" w:hAnsi="Times New Roman" w:eastAsia="Times New Roman" w:cs="Times New Roman"/>
                <w:iCs/>
                <w:sz w:val="24"/>
                <w:szCs w:val="24"/>
                <w:lang w:eastAsia="lv-LV"/>
              </w:rPr>
              <w:t>Cita informācija</w:t>
            </w:r>
          </w:p>
        </w:tc>
        <w:tc>
          <w:tcPr>
            <w:tcW w:w="3000" w:type="pct"/>
            <w:tcBorders>
              <w:top w:val="single" w:color="auto" w:sz="6" w:space="0"/>
              <w:left w:val="single" w:color="auto" w:sz="6" w:space="0"/>
              <w:bottom w:val="single" w:color="auto" w:sz="4" w:space="0"/>
              <w:right w:val="single" w:color="auto" w:sz="4" w:space="0"/>
            </w:tcBorders>
            <w:hideMark/>
          </w:tcPr>
          <w:p w:rsidRPr="00830D95" w:rsidR="00E5323B" w:rsidP="00090CDA" w:rsidRDefault="00E5323B" w14:paraId="6C5DB4C8" w14:textId="11605404">
            <w:pPr>
              <w:spacing w:after="0" w:line="240" w:lineRule="auto"/>
              <w:rPr>
                <w:rFonts w:ascii="Times New Roman" w:hAnsi="Times New Roman" w:eastAsia="Times New Roman" w:cs="Times New Roman"/>
                <w:iCs/>
                <w:sz w:val="24"/>
                <w:szCs w:val="24"/>
                <w:lang w:eastAsia="lv-LV"/>
              </w:rPr>
            </w:pPr>
            <w:r w:rsidRPr="00830D95">
              <w:rPr>
                <w:rFonts w:ascii="Times New Roman" w:hAnsi="Times New Roman" w:eastAsia="Times New Roman" w:cs="Times New Roman"/>
                <w:iCs/>
                <w:sz w:val="24"/>
                <w:szCs w:val="24"/>
                <w:lang w:eastAsia="lv-LV"/>
              </w:rPr>
              <w:t>Nav</w:t>
            </w:r>
            <w:r w:rsidRPr="00830D95" w:rsidR="00090CDA">
              <w:rPr>
                <w:rFonts w:ascii="Times New Roman" w:hAnsi="Times New Roman" w:eastAsia="Times New Roman" w:cs="Times New Roman"/>
                <w:iCs/>
                <w:sz w:val="24"/>
                <w:szCs w:val="24"/>
                <w:lang w:eastAsia="lv-LV"/>
              </w:rPr>
              <w:t>.</w:t>
            </w:r>
          </w:p>
        </w:tc>
      </w:tr>
    </w:tbl>
    <w:p w:rsidRPr="00830D95" w:rsidR="00E5323B" w:rsidP="00E5323B" w:rsidRDefault="00E5323B" w14:paraId="677DF35B" w14:textId="77777777">
      <w:pPr>
        <w:spacing w:after="0" w:line="240" w:lineRule="auto"/>
        <w:rPr>
          <w:rFonts w:ascii="Times New Roman" w:hAnsi="Times New Roman" w:eastAsia="Times New Roman" w:cs="Times New Roman"/>
          <w:iCs/>
          <w:sz w:val="24"/>
          <w:szCs w:val="24"/>
          <w:lang w:eastAsia="lv-LV"/>
        </w:rPr>
      </w:pPr>
      <w:r w:rsidRPr="00830D95">
        <w:rPr>
          <w:rFonts w:ascii="Times New Roman" w:hAnsi="Times New Roman" w:eastAsia="Times New Roman" w:cs="Times New Roman"/>
          <w:iCs/>
          <w:sz w:val="24"/>
          <w:szCs w:val="24"/>
          <w:lang w:eastAsia="lv-LV"/>
        </w:rPr>
        <w:t xml:space="preserve">  </w:t>
      </w:r>
    </w:p>
    <w:tbl>
      <w:tblPr>
        <w:tblW w:w="5006" w:type="pct"/>
        <w:tblCellSpacing w:w="15" w:type="dxa"/>
        <w:tblInd w:w="-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30" w:type="dxa"/>
          <w:left w:w="30" w:type="dxa"/>
          <w:bottom w:w="30" w:type="dxa"/>
          <w:right w:w="30" w:type="dxa"/>
        </w:tblCellMar>
        <w:tblLook w:val="04A0" w:firstRow="1" w:lastRow="0" w:firstColumn="1" w:lastColumn="0" w:noHBand="0" w:noVBand="1"/>
      </w:tblPr>
      <w:tblGrid>
        <w:gridCol w:w="582"/>
        <w:gridCol w:w="3072"/>
        <w:gridCol w:w="5418"/>
      </w:tblGrid>
      <w:tr w:rsidRPr="00830D95" w:rsidR="00830D95" w:rsidTr="00140093" w14:paraId="72F9013E" w14:textId="77777777">
        <w:trPr>
          <w:tblCellSpacing w:w="15" w:type="dxa"/>
        </w:trPr>
        <w:tc>
          <w:tcPr>
            <w:tcW w:w="0" w:type="auto"/>
            <w:gridSpan w:val="3"/>
            <w:vAlign w:val="center"/>
            <w:hideMark/>
          </w:tcPr>
          <w:p w:rsidRPr="00830D95" w:rsidR="00655F2C" w:rsidP="00E97FAB" w:rsidRDefault="00E5323B" w14:paraId="65EDE863" w14:textId="77777777">
            <w:pPr>
              <w:spacing w:after="0" w:line="240" w:lineRule="auto"/>
              <w:jc w:val="center"/>
              <w:rPr>
                <w:rFonts w:ascii="Times New Roman" w:hAnsi="Times New Roman" w:eastAsia="Times New Roman" w:cs="Times New Roman"/>
                <w:b/>
                <w:bCs/>
                <w:iCs/>
                <w:sz w:val="24"/>
                <w:szCs w:val="24"/>
                <w:lang w:eastAsia="lv-LV"/>
              </w:rPr>
            </w:pPr>
            <w:r w:rsidRPr="00830D95">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E21267" w:rsidR="007D32AA" w:rsidTr="00140093" w14:paraId="48C3D4E9" w14:textId="77777777">
        <w:trPr>
          <w:tblCellSpacing w:w="15" w:type="dxa"/>
        </w:trPr>
        <w:tc>
          <w:tcPr>
            <w:tcW w:w="296" w:type="pct"/>
            <w:hideMark/>
          </w:tcPr>
          <w:p w:rsidRPr="00E21267" w:rsidR="007D32AA" w:rsidP="004F43DC" w:rsidRDefault="00E5323B" w14:paraId="2E019D5F" w14:textId="00D4D60A">
            <w:pPr>
              <w:spacing w:after="0" w:line="240" w:lineRule="auto"/>
              <w:jc w:val="both"/>
              <w:rPr>
                <w:rFonts w:ascii="Times New Roman" w:hAnsi="Times New Roman" w:eastAsia="Times New Roman" w:cs="Times New Roman"/>
                <w:iCs/>
                <w:sz w:val="24"/>
                <w:szCs w:val="24"/>
                <w:lang w:eastAsia="lv-LV"/>
              </w:rPr>
            </w:pPr>
            <w:r w:rsidRPr="00830D95">
              <w:rPr>
                <w:rFonts w:ascii="Times New Roman" w:hAnsi="Times New Roman" w:eastAsia="Times New Roman" w:cs="Times New Roman"/>
                <w:iCs/>
                <w:sz w:val="24"/>
                <w:szCs w:val="24"/>
                <w:lang w:eastAsia="lv-LV"/>
              </w:rPr>
              <w:t xml:space="preserve">  </w:t>
            </w:r>
            <w:r w:rsidRPr="00E21267" w:rsidR="007D32AA">
              <w:rPr>
                <w:rFonts w:ascii="Times New Roman" w:hAnsi="Times New Roman" w:eastAsia="Times New Roman" w:cs="Times New Roman"/>
                <w:iCs/>
                <w:sz w:val="24"/>
                <w:szCs w:val="24"/>
                <w:lang w:eastAsia="lv-LV"/>
              </w:rPr>
              <w:t>1.</w:t>
            </w:r>
          </w:p>
        </w:tc>
        <w:tc>
          <w:tcPr>
            <w:tcW w:w="1677" w:type="pct"/>
            <w:hideMark/>
          </w:tcPr>
          <w:p w:rsidRPr="00E21267" w:rsidR="007D32AA" w:rsidP="004F43DC" w:rsidRDefault="007D32AA" w14:paraId="0EFF1E15" w14:textId="77777777">
            <w:pPr>
              <w:spacing w:after="0" w:line="240" w:lineRule="auto"/>
              <w:jc w:val="both"/>
              <w:rPr>
                <w:rFonts w:ascii="Times New Roman" w:hAnsi="Times New Roman" w:eastAsia="Times New Roman" w:cs="Times New Roman"/>
                <w:iCs/>
                <w:sz w:val="24"/>
                <w:szCs w:val="24"/>
                <w:lang w:eastAsia="lv-LV"/>
              </w:rPr>
            </w:pPr>
            <w:r w:rsidRPr="00E21267">
              <w:rPr>
                <w:rFonts w:ascii="Times New Roman" w:hAnsi="Times New Roman" w:eastAsia="Times New Roman" w:cs="Times New Roman"/>
                <w:iCs/>
                <w:sz w:val="24"/>
                <w:szCs w:val="24"/>
                <w:lang w:eastAsia="lv-LV"/>
              </w:rPr>
              <w:t xml:space="preserve">Sabiedrības </w:t>
            </w:r>
            <w:proofErr w:type="spellStart"/>
            <w:r w:rsidRPr="00E21267">
              <w:rPr>
                <w:rFonts w:ascii="Times New Roman" w:hAnsi="Times New Roman" w:eastAsia="Times New Roman" w:cs="Times New Roman"/>
                <w:iCs/>
                <w:sz w:val="24"/>
                <w:szCs w:val="24"/>
                <w:lang w:eastAsia="lv-LV"/>
              </w:rPr>
              <w:t>mērķgrupas</w:t>
            </w:r>
            <w:proofErr w:type="spellEnd"/>
            <w:r w:rsidRPr="00E21267">
              <w:rPr>
                <w:rFonts w:ascii="Times New Roman" w:hAnsi="Times New Roman" w:eastAsia="Times New Roman" w:cs="Times New Roman"/>
                <w:iCs/>
                <w:sz w:val="24"/>
                <w:szCs w:val="24"/>
                <w:lang w:eastAsia="lv-LV"/>
              </w:rPr>
              <w:t>, kuras tiesiskais regulējums ietekmē vai varētu ietekmēt</w:t>
            </w:r>
          </w:p>
        </w:tc>
        <w:tc>
          <w:tcPr>
            <w:tcW w:w="2961" w:type="pct"/>
          </w:tcPr>
          <w:p w:rsidRPr="00E21267" w:rsidR="007D32AA" w:rsidP="007D32AA" w:rsidRDefault="007D32AA" w14:paraId="49C29465" w14:textId="6494A066">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cs="Times New Roman"/>
                <w:sz w:val="24"/>
                <w:szCs w:val="24"/>
              </w:rPr>
              <w:t>P</w:t>
            </w:r>
            <w:r w:rsidRPr="00E21267">
              <w:rPr>
                <w:rFonts w:ascii="Times New Roman" w:hAnsi="Times New Roman" w:cs="Times New Roman"/>
                <w:sz w:val="24"/>
                <w:szCs w:val="24"/>
              </w:rPr>
              <w:t xml:space="preserve">ārvadātāji, kas </w:t>
            </w:r>
            <w:r>
              <w:rPr>
                <w:rFonts w:ascii="Times New Roman" w:hAnsi="Times New Roman" w:cs="Times New Roman"/>
                <w:sz w:val="24"/>
                <w:szCs w:val="24"/>
              </w:rPr>
              <w:t xml:space="preserve">veic </w:t>
            </w:r>
            <w:r w:rsidRPr="00E21267">
              <w:rPr>
                <w:rFonts w:ascii="Times New Roman" w:hAnsi="Times New Roman" w:cs="Times New Roman"/>
                <w:sz w:val="24"/>
                <w:szCs w:val="24"/>
              </w:rPr>
              <w:t>komercpārvadājumus</w:t>
            </w:r>
            <w:r w:rsidR="00054C3A">
              <w:rPr>
                <w:rFonts w:ascii="Times New Roman" w:hAnsi="Times New Roman" w:cs="Times New Roman"/>
                <w:sz w:val="24"/>
                <w:szCs w:val="24"/>
              </w:rPr>
              <w:t xml:space="preserve"> ar autotransportu</w:t>
            </w:r>
            <w:r w:rsidR="00F3332D">
              <w:rPr>
                <w:rFonts w:ascii="Times New Roman" w:hAnsi="Times New Roman" w:cs="Times New Roman"/>
                <w:sz w:val="24"/>
                <w:szCs w:val="24"/>
              </w:rPr>
              <w:t>, Valsts policija, pašvaldības policija, pašvaldības kontroles dienests</w:t>
            </w:r>
            <w:r>
              <w:rPr>
                <w:rFonts w:ascii="Times New Roman" w:hAnsi="Times New Roman" w:cs="Times New Roman"/>
                <w:sz w:val="24"/>
                <w:szCs w:val="24"/>
              </w:rPr>
              <w:t>.</w:t>
            </w:r>
            <w:r w:rsidRPr="00E21267">
              <w:rPr>
                <w:rFonts w:ascii="Times New Roman" w:hAnsi="Times New Roman" w:cs="Times New Roman"/>
                <w:sz w:val="24"/>
                <w:szCs w:val="24"/>
              </w:rPr>
              <w:t xml:space="preserve"> </w:t>
            </w:r>
            <w:r w:rsidRPr="00E21267">
              <w:rPr>
                <w:rFonts w:ascii="Times New Roman" w:hAnsi="Times New Roman" w:eastAsia="Times New Roman" w:cs="Times New Roman"/>
                <w:iCs/>
                <w:sz w:val="24"/>
                <w:szCs w:val="24"/>
                <w:lang w:eastAsia="lv-LV"/>
              </w:rPr>
              <w:t xml:space="preserve"> </w:t>
            </w:r>
          </w:p>
        </w:tc>
      </w:tr>
      <w:tr w:rsidRPr="00E21267" w:rsidR="007D32AA" w:rsidTr="00140093" w14:paraId="173E64F5" w14:textId="77777777">
        <w:trPr>
          <w:tblCellSpacing w:w="15" w:type="dxa"/>
        </w:trPr>
        <w:tc>
          <w:tcPr>
            <w:tcW w:w="296" w:type="pct"/>
            <w:hideMark/>
          </w:tcPr>
          <w:p w:rsidRPr="00E21267" w:rsidR="007D32AA" w:rsidP="004F43DC" w:rsidRDefault="007D32AA" w14:paraId="1BCBCFE7" w14:textId="77777777">
            <w:pPr>
              <w:spacing w:after="0" w:line="240" w:lineRule="auto"/>
              <w:jc w:val="both"/>
              <w:rPr>
                <w:rFonts w:ascii="Times New Roman" w:hAnsi="Times New Roman" w:eastAsia="Times New Roman" w:cs="Times New Roman"/>
                <w:iCs/>
                <w:sz w:val="24"/>
                <w:szCs w:val="24"/>
                <w:lang w:eastAsia="lv-LV"/>
              </w:rPr>
            </w:pPr>
            <w:r w:rsidRPr="00E21267">
              <w:rPr>
                <w:rFonts w:ascii="Times New Roman" w:hAnsi="Times New Roman" w:eastAsia="Times New Roman" w:cs="Times New Roman"/>
                <w:iCs/>
                <w:sz w:val="24"/>
                <w:szCs w:val="24"/>
                <w:lang w:eastAsia="lv-LV"/>
              </w:rPr>
              <w:t>2.</w:t>
            </w:r>
          </w:p>
          <w:p w:rsidRPr="00E21267" w:rsidR="007D32AA" w:rsidP="004F43DC" w:rsidRDefault="007D32AA" w14:paraId="74F3A1EA" w14:textId="77777777">
            <w:pPr>
              <w:jc w:val="both"/>
              <w:rPr>
                <w:rFonts w:ascii="Times New Roman" w:hAnsi="Times New Roman" w:eastAsia="Times New Roman" w:cs="Times New Roman"/>
                <w:sz w:val="24"/>
                <w:szCs w:val="24"/>
                <w:lang w:eastAsia="lv-LV"/>
              </w:rPr>
            </w:pPr>
          </w:p>
          <w:p w:rsidRPr="00E21267" w:rsidR="007D32AA" w:rsidP="004F43DC" w:rsidRDefault="007D32AA" w14:paraId="41977569" w14:textId="77777777">
            <w:pPr>
              <w:jc w:val="both"/>
              <w:rPr>
                <w:rFonts w:ascii="Times New Roman" w:hAnsi="Times New Roman" w:eastAsia="Times New Roman" w:cs="Times New Roman"/>
                <w:sz w:val="24"/>
                <w:szCs w:val="24"/>
                <w:lang w:eastAsia="lv-LV"/>
              </w:rPr>
            </w:pPr>
          </w:p>
          <w:p w:rsidRPr="00E21267" w:rsidR="007D32AA" w:rsidP="004F43DC" w:rsidRDefault="007D32AA" w14:paraId="0AA1D010" w14:textId="77777777">
            <w:pPr>
              <w:jc w:val="both"/>
              <w:rPr>
                <w:rFonts w:ascii="Times New Roman" w:hAnsi="Times New Roman" w:eastAsia="Times New Roman" w:cs="Times New Roman"/>
                <w:sz w:val="24"/>
                <w:szCs w:val="24"/>
                <w:lang w:eastAsia="lv-LV"/>
              </w:rPr>
            </w:pPr>
          </w:p>
        </w:tc>
        <w:tc>
          <w:tcPr>
            <w:tcW w:w="1677" w:type="pct"/>
            <w:hideMark/>
          </w:tcPr>
          <w:p w:rsidRPr="00E21267" w:rsidR="007D32AA" w:rsidP="004F43DC" w:rsidRDefault="007D32AA" w14:paraId="7CB7B1E7" w14:textId="77777777">
            <w:pPr>
              <w:spacing w:after="0" w:line="240" w:lineRule="auto"/>
              <w:jc w:val="both"/>
              <w:rPr>
                <w:rFonts w:ascii="Times New Roman" w:hAnsi="Times New Roman" w:eastAsia="Times New Roman" w:cs="Times New Roman"/>
                <w:iCs/>
                <w:sz w:val="24"/>
                <w:szCs w:val="24"/>
                <w:lang w:eastAsia="lv-LV"/>
              </w:rPr>
            </w:pPr>
            <w:r w:rsidRPr="00E21267">
              <w:rPr>
                <w:rFonts w:ascii="Times New Roman" w:hAnsi="Times New Roman" w:eastAsia="Times New Roman" w:cs="Times New Roman"/>
                <w:iCs/>
                <w:sz w:val="24"/>
                <w:szCs w:val="24"/>
                <w:lang w:eastAsia="lv-LV"/>
              </w:rPr>
              <w:t>Tiesiskā regulējuma ietekme uz tautsaimniecību un administratīvo slogu</w:t>
            </w:r>
          </w:p>
        </w:tc>
        <w:tc>
          <w:tcPr>
            <w:tcW w:w="2961" w:type="pct"/>
          </w:tcPr>
          <w:p w:rsidRPr="00E21267" w:rsidR="007D32AA" w:rsidP="00F0272B" w:rsidRDefault="007D32AA" w14:paraId="7E29736F" w14:textId="13A506CA">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cs="Times New Roman"/>
                <w:sz w:val="24"/>
                <w:szCs w:val="24"/>
              </w:rPr>
              <w:t>Ar tiesisko regulējumu</w:t>
            </w:r>
            <w:r w:rsidR="00F84B54">
              <w:rPr>
                <w:rFonts w:ascii="Times New Roman" w:hAnsi="Times New Roman" w:cs="Times New Roman"/>
                <w:sz w:val="24"/>
                <w:szCs w:val="24"/>
              </w:rPr>
              <w:t>,</w:t>
            </w:r>
            <w:r>
              <w:rPr>
                <w:rFonts w:ascii="Times New Roman" w:hAnsi="Times New Roman" w:cs="Times New Roman"/>
                <w:sz w:val="24"/>
                <w:szCs w:val="24"/>
              </w:rPr>
              <w:t xml:space="preserve"> </w:t>
            </w:r>
            <w:r w:rsidR="00F0272B">
              <w:rPr>
                <w:rFonts w:ascii="Times New Roman" w:hAnsi="Times New Roman" w:cs="Times New Roman"/>
                <w:sz w:val="24"/>
                <w:szCs w:val="24"/>
              </w:rPr>
              <w:t xml:space="preserve">dodot iespēju apturēt autotransporta līdzekli uz ceļa, </w:t>
            </w:r>
            <w:r>
              <w:rPr>
                <w:rFonts w:ascii="Times New Roman" w:hAnsi="Times New Roman" w:cs="Times New Roman"/>
                <w:sz w:val="24"/>
                <w:szCs w:val="24"/>
              </w:rPr>
              <w:t xml:space="preserve">tiek </w:t>
            </w:r>
            <w:proofErr w:type="spellStart"/>
            <w:r>
              <w:rPr>
                <w:rFonts w:ascii="Times New Roman" w:hAnsi="Times New Roman" w:cs="Times New Roman"/>
                <w:sz w:val="24"/>
                <w:szCs w:val="24"/>
              </w:rPr>
              <w:t>efektivizēta</w:t>
            </w:r>
            <w:proofErr w:type="spellEnd"/>
            <w:r>
              <w:rPr>
                <w:rFonts w:ascii="Times New Roman" w:hAnsi="Times New Roman" w:cs="Times New Roman"/>
                <w:sz w:val="24"/>
                <w:szCs w:val="24"/>
              </w:rPr>
              <w:t xml:space="preserve"> </w:t>
            </w:r>
            <w:r w:rsidR="00F0272B">
              <w:rPr>
                <w:rFonts w:ascii="Times New Roman" w:hAnsi="Times New Roman" w:cs="Times New Roman"/>
                <w:sz w:val="24"/>
                <w:szCs w:val="24"/>
              </w:rPr>
              <w:t xml:space="preserve">un pastiprināta </w:t>
            </w:r>
            <w:r>
              <w:rPr>
                <w:rFonts w:ascii="Times New Roman" w:hAnsi="Times New Roman" w:cs="Times New Roman"/>
                <w:sz w:val="24"/>
                <w:szCs w:val="24"/>
              </w:rPr>
              <w:t>autopārvadājumu kontrole</w:t>
            </w:r>
            <w:r w:rsidR="00F0272B">
              <w:rPr>
                <w:rFonts w:ascii="Times New Roman" w:hAnsi="Times New Roman" w:cs="Times New Roman"/>
                <w:sz w:val="24"/>
                <w:szCs w:val="24"/>
              </w:rPr>
              <w:t>, preventīvi novēršot autopārvadājumu normatīvo aktu pārkāpumus.</w:t>
            </w:r>
          </w:p>
        </w:tc>
      </w:tr>
      <w:tr w:rsidRPr="00E21267" w:rsidR="007D32AA" w:rsidTr="00140093" w14:paraId="456315CF" w14:textId="77777777">
        <w:trPr>
          <w:tblCellSpacing w:w="15" w:type="dxa"/>
        </w:trPr>
        <w:tc>
          <w:tcPr>
            <w:tcW w:w="296" w:type="pct"/>
            <w:hideMark/>
          </w:tcPr>
          <w:p w:rsidRPr="00E21267" w:rsidR="007D32AA" w:rsidP="004F43DC" w:rsidRDefault="007D32AA" w14:paraId="4FB3D9C1" w14:textId="77777777">
            <w:pPr>
              <w:spacing w:after="0" w:line="240" w:lineRule="auto"/>
              <w:jc w:val="both"/>
              <w:rPr>
                <w:rFonts w:ascii="Times New Roman" w:hAnsi="Times New Roman" w:eastAsia="Times New Roman" w:cs="Times New Roman"/>
                <w:iCs/>
                <w:sz w:val="24"/>
                <w:szCs w:val="24"/>
                <w:lang w:eastAsia="lv-LV"/>
              </w:rPr>
            </w:pPr>
            <w:r w:rsidRPr="00E21267">
              <w:rPr>
                <w:rFonts w:ascii="Times New Roman" w:hAnsi="Times New Roman" w:eastAsia="Times New Roman" w:cs="Times New Roman"/>
                <w:iCs/>
                <w:sz w:val="24"/>
                <w:szCs w:val="24"/>
                <w:lang w:eastAsia="lv-LV"/>
              </w:rPr>
              <w:t>3.</w:t>
            </w:r>
          </w:p>
        </w:tc>
        <w:tc>
          <w:tcPr>
            <w:tcW w:w="1677" w:type="pct"/>
            <w:hideMark/>
          </w:tcPr>
          <w:p w:rsidRPr="00E21267" w:rsidR="007D32AA" w:rsidP="004F43DC" w:rsidRDefault="007D32AA" w14:paraId="41B59748" w14:textId="77777777">
            <w:pPr>
              <w:spacing w:after="0" w:line="240" w:lineRule="auto"/>
              <w:jc w:val="both"/>
              <w:rPr>
                <w:rFonts w:ascii="Times New Roman" w:hAnsi="Times New Roman" w:eastAsia="Times New Roman" w:cs="Times New Roman"/>
                <w:iCs/>
                <w:sz w:val="24"/>
                <w:szCs w:val="24"/>
                <w:lang w:eastAsia="lv-LV"/>
              </w:rPr>
            </w:pPr>
            <w:r w:rsidRPr="00E21267">
              <w:rPr>
                <w:rFonts w:ascii="Times New Roman" w:hAnsi="Times New Roman" w:eastAsia="Times New Roman" w:cs="Times New Roman"/>
                <w:iCs/>
                <w:sz w:val="24"/>
                <w:szCs w:val="24"/>
                <w:lang w:eastAsia="lv-LV"/>
              </w:rPr>
              <w:t>Administratīvo izmaksu monetārs novērtējums</w:t>
            </w:r>
          </w:p>
        </w:tc>
        <w:tc>
          <w:tcPr>
            <w:tcW w:w="2961" w:type="pct"/>
          </w:tcPr>
          <w:p w:rsidRPr="00E21267" w:rsidR="007D32AA" w:rsidP="004F43DC" w:rsidRDefault="007D32AA" w14:paraId="6E797AA6" w14:textId="76EADD12">
            <w:pPr>
              <w:jc w:val="both"/>
              <w:rPr>
                <w:rFonts w:ascii="Times New Roman" w:hAnsi="Times New Roman" w:eastAsia="Times New Roman" w:cs="Times New Roman"/>
                <w:iCs/>
                <w:sz w:val="24"/>
                <w:szCs w:val="24"/>
                <w:lang w:eastAsia="lv-LV"/>
              </w:rPr>
            </w:pPr>
            <w:r>
              <w:rPr>
                <w:rFonts w:ascii="Times New Roman" w:hAnsi="Times New Roman" w:cs="Times New Roman"/>
                <w:sz w:val="24"/>
                <w:szCs w:val="24"/>
              </w:rPr>
              <w:t>Projekts šo jomu neskar.</w:t>
            </w:r>
          </w:p>
        </w:tc>
      </w:tr>
      <w:tr w:rsidRPr="00E21267" w:rsidR="007D32AA" w:rsidTr="00140093" w14:paraId="0640A282" w14:textId="77777777">
        <w:trPr>
          <w:tblCellSpacing w:w="15" w:type="dxa"/>
        </w:trPr>
        <w:tc>
          <w:tcPr>
            <w:tcW w:w="296" w:type="pct"/>
            <w:hideMark/>
          </w:tcPr>
          <w:p w:rsidRPr="00E21267" w:rsidR="007D32AA" w:rsidP="004F43DC" w:rsidRDefault="007D32AA" w14:paraId="0548886F" w14:textId="77777777">
            <w:pPr>
              <w:spacing w:after="0" w:line="240" w:lineRule="auto"/>
              <w:jc w:val="both"/>
              <w:rPr>
                <w:rFonts w:ascii="Times New Roman" w:hAnsi="Times New Roman" w:eastAsia="Times New Roman" w:cs="Times New Roman"/>
                <w:iCs/>
                <w:sz w:val="24"/>
                <w:szCs w:val="24"/>
                <w:lang w:eastAsia="lv-LV"/>
              </w:rPr>
            </w:pPr>
            <w:bookmarkStart w:name="_Hlk10530467" w:id="5"/>
            <w:r w:rsidRPr="00E21267">
              <w:rPr>
                <w:rFonts w:ascii="Times New Roman" w:hAnsi="Times New Roman" w:eastAsia="Times New Roman" w:cs="Times New Roman"/>
                <w:iCs/>
                <w:sz w:val="24"/>
                <w:szCs w:val="24"/>
                <w:lang w:eastAsia="lv-LV"/>
              </w:rPr>
              <w:t>4.</w:t>
            </w:r>
          </w:p>
        </w:tc>
        <w:tc>
          <w:tcPr>
            <w:tcW w:w="1677" w:type="pct"/>
            <w:hideMark/>
          </w:tcPr>
          <w:p w:rsidRPr="00E21267" w:rsidR="007D32AA" w:rsidP="004F43DC" w:rsidRDefault="007D32AA" w14:paraId="4AA6C2D2" w14:textId="77777777">
            <w:pPr>
              <w:spacing w:after="0" w:line="240" w:lineRule="auto"/>
              <w:jc w:val="both"/>
              <w:rPr>
                <w:rFonts w:ascii="Times New Roman" w:hAnsi="Times New Roman" w:eastAsia="Times New Roman" w:cs="Times New Roman"/>
                <w:iCs/>
                <w:sz w:val="24"/>
                <w:szCs w:val="24"/>
                <w:lang w:eastAsia="lv-LV"/>
              </w:rPr>
            </w:pPr>
            <w:r w:rsidRPr="00E21267">
              <w:rPr>
                <w:rFonts w:ascii="Times New Roman" w:hAnsi="Times New Roman" w:eastAsia="Times New Roman" w:cs="Times New Roman"/>
                <w:iCs/>
                <w:sz w:val="24"/>
                <w:szCs w:val="24"/>
                <w:lang w:eastAsia="lv-LV"/>
              </w:rPr>
              <w:t>Atbilstības izmaksu monetārs novērtējums</w:t>
            </w:r>
          </w:p>
        </w:tc>
        <w:tc>
          <w:tcPr>
            <w:tcW w:w="2961" w:type="pct"/>
          </w:tcPr>
          <w:p w:rsidRPr="00E21267" w:rsidR="007D32AA" w:rsidP="004F43DC" w:rsidRDefault="007D32AA" w14:paraId="7A8CCA7A" w14:textId="609D6D8E">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Projekts šo jomu neskar.</w:t>
            </w:r>
          </w:p>
        </w:tc>
      </w:tr>
      <w:bookmarkEnd w:id="5"/>
      <w:tr w:rsidRPr="00E21267" w:rsidR="007D32AA" w:rsidTr="00140093" w14:paraId="1E472B5C" w14:textId="77777777">
        <w:trPr>
          <w:tblCellSpacing w:w="15" w:type="dxa"/>
        </w:trPr>
        <w:tc>
          <w:tcPr>
            <w:tcW w:w="296" w:type="pct"/>
            <w:hideMark/>
          </w:tcPr>
          <w:p w:rsidRPr="00E21267" w:rsidR="007D32AA" w:rsidP="004F43DC" w:rsidRDefault="007D32AA" w14:paraId="78A71630" w14:textId="77777777">
            <w:pPr>
              <w:spacing w:after="0" w:line="240" w:lineRule="auto"/>
              <w:jc w:val="both"/>
              <w:rPr>
                <w:rFonts w:ascii="Times New Roman" w:hAnsi="Times New Roman" w:eastAsia="Times New Roman" w:cs="Times New Roman"/>
                <w:iCs/>
                <w:sz w:val="24"/>
                <w:szCs w:val="24"/>
                <w:lang w:eastAsia="lv-LV"/>
              </w:rPr>
            </w:pPr>
            <w:r w:rsidRPr="00E21267">
              <w:rPr>
                <w:rFonts w:ascii="Times New Roman" w:hAnsi="Times New Roman" w:eastAsia="Times New Roman" w:cs="Times New Roman"/>
                <w:iCs/>
                <w:sz w:val="24"/>
                <w:szCs w:val="24"/>
                <w:lang w:eastAsia="lv-LV"/>
              </w:rPr>
              <w:t>5.</w:t>
            </w:r>
          </w:p>
        </w:tc>
        <w:tc>
          <w:tcPr>
            <w:tcW w:w="1677" w:type="pct"/>
            <w:hideMark/>
          </w:tcPr>
          <w:p w:rsidRPr="00E21267" w:rsidR="007D32AA" w:rsidP="004F43DC" w:rsidRDefault="007D32AA" w14:paraId="3D0B1BC9" w14:textId="77777777">
            <w:pPr>
              <w:spacing w:after="0" w:line="240" w:lineRule="auto"/>
              <w:jc w:val="both"/>
              <w:rPr>
                <w:rFonts w:ascii="Times New Roman" w:hAnsi="Times New Roman" w:eastAsia="Times New Roman" w:cs="Times New Roman"/>
                <w:iCs/>
                <w:sz w:val="24"/>
                <w:szCs w:val="24"/>
                <w:lang w:eastAsia="lv-LV"/>
              </w:rPr>
            </w:pPr>
            <w:r w:rsidRPr="00E21267">
              <w:rPr>
                <w:rFonts w:ascii="Times New Roman" w:hAnsi="Times New Roman" w:eastAsia="Times New Roman" w:cs="Times New Roman"/>
                <w:iCs/>
                <w:sz w:val="24"/>
                <w:szCs w:val="24"/>
                <w:lang w:eastAsia="lv-LV"/>
              </w:rPr>
              <w:t>Cita informācija</w:t>
            </w:r>
          </w:p>
        </w:tc>
        <w:tc>
          <w:tcPr>
            <w:tcW w:w="2961" w:type="pct"/>
          </w:tcPr>
          <w:p w:rsidRPr="00E21267" w:rsidR="007D32AA" w:rsidP="004F43DC" w:rsidRDefault="007D32AA" w14:paraId="6E35BAAB" w14:textId="77777777">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Nav.</w:t>
            </w:r>
          </w:p>
        </w:tc>
      </w:tr>
    </w:tbl>
    <w:p w:rsidR="007D32AA" w:rsidP="007F5E5A" w:rsidRDefault="007D32AA" w14:paraId="73C53A9D" w14:textId="37CE18E8">
      <w:pPr>
        <w:spacing w:after="0" w:line="240" w:lineRule="auto"/>
        <w:jc w:val="both"/>
        <w:rPr>
          <w:rFonts w:ascii="Times New Roman" w:hAnsi="Times New Roman" w:eastAsia="Times New Roman" w:cs="Times New Roman"/>
          <w:iCs/>
          <w:sz w:val="24"/>
          <w:szCs w:val="24"/>
          <w:lang w:eastAsia="lv-LV"/>
        </w:rPr>
      </w:pPr>
      <w:r w:rsidRPr="00E21267">
        <w:rPr>
          <w:rFonts w:ascii="Times New Roman" w:hAnsi="Times New Roman" w:eastAsia="Times New Roman" w:cs="Times New Roman"/>
          <w:iCs/>
          <w:sz w:val="24"/>
          <w:szCs w:val="24"/>
          <w:lang w:eastAsia="lv-LV"/>
        </w:rPr>
        <w:t xml:space="preserve">  </w:t>
      </w:r>
    </w:p>
    <w:tbl>
      <w:tblPr>
        <w:tblW w:w="5000" w:type="pct"/>
        <w:tblCellSpacing w:w="1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30" w:type="dxa"/>
          <w:left w:w="30" w:type="dxa"/>
          <w:bottom w:w="30" w:type="dxa"/>
          <w:right w:w="30" w:type="dxa"/>
        </w:tblCellMar>
        <w:tblLook w:val="04A0" w:firstRow="1" w:lastRow="0" w:firstColumn="1" w:lastColumn="0" w:noHBand="0" w:noVBand="1"/>
      </w:tblPr>
      <w:tblGrid>
        <w:gridCol w:w="9061"/>
      </w:tblGrid>
      <w:tr w:rsidRPr="00830D95" w:rsidR="00830D95" w:rsidTr="00140093" w14:paraId="750AE8A5" w14:textId="77777777">
        <w:trPr>
          <w:tblCellSpacing w:w="15" w:type="dxa"/>
        </w:trPr>
        <w:tc>
          <w:tcPr>
            <w:tcW w:w="0" w:type="auto"/>
            <w:vAlign w:val="center"/>
            <w:hideMark/>
          </w:tcPr>
          <w:p w:rsidRPr="00322BAA" w:rsidR="00322BAA" w:rsidP="00913233" w:rsidRDefault="00132271" w14:paraId="4930ED42" w14:textId="27FD7BAA">
            <w:pPr>
              <w:spacing w:after="0" w:line="240" w:lineRule="auto"/>
              <w:jc w:val="center"/>
              <w:rPr>
                <w:rFonts w:ascii="Times New Roman" w:hAnsi="Times New Roman" w:eastAsia="Times New Roman" w:cs="Times New Roman"/>
                <w:sz w:val="24"/>
                <w:szCs w:val="24"/>
                <w:lang w:eastAsia="lv-LV"/>
              </w:rPr>
            </w:pPr>
            <w:r w:rsidRPr="00830D95">
              <w:rPr>
                <w:rFonts w:ascii="Times New Roman" w:hAnsi="Times New Roman" w:eastAsia="Times New Roman" w:cs="Times New Roman"/>
                <w:b/>
                <w:bCs/>
                <w:iCs/>
                <w:sz w:val="24"/>
                <w:szCs w:val="24"/>
                <w:lang w:eastAsia="lv-LV"/>
              </w:rPr>
              <w:t>III. Tiesību akta projekta ietekme uz valsts budžetu un pašvaldību budžetiem</w:t>
            </w:r>
          </w:p>
        </w:tc>
      </w:tr>
      <w:tr w:rsidRPr="00830D95" w:rsidR="00132271" w:rsidTr="00140093" w14:paraId="7A15AEB0" w14:textId="77777777">
        <w:trPr>
          <w:tblCellSpacing w:w="15" w:type="dxa"/>
        </w:trPr>
        <w:tc>
          <w:tcPr>
            <w:tcW w:w="0" w:type="auto"/>
            <w:vAlign w:val="center"/>
          </w:tcPr>
          <w:p w:rsidRPr="00830D95" w:rsidR="00132271" w:rsidP="00132271" w:rsidRDefault="00132271" w14:paraId="54B68B95" w14:textId="4DD6E10C">
            <w:pPr>
              <w:spacing w:after="0" w:line="240" w:lineRule="auto"/>
              <w:jc w:val="center"/>
              <w:rPr>
                <w:rFonts w:ascii="Times New Roman" w:hAnsi="Times New Roman" w:eastAsia="Times New Roman" w:cs="Times New Roman"/>
                <w:bCs/>
                <w:iCs/>
                <w:sz w:val="24"/>
                <w:szCs w:val="24"/>
                <w:lang w:eastAsia="lv-LV"/>
              </w:rPr>
            </w:pPr>
            <w:r w:rsidRPr="00830D95">
              <w:rPr>
                <w:rFonts w:ascii="Times New Roman" w:hAnsi="Times New Roman" w:eastAsia="Times New Roman" w:cs="Times New Roman"/>
                <w:bCs/>
                <w:iCs/>
                <w:sz w:val="24"/>
                <w:szCs w:val="24"/>
                <w:lang w:eastAsia="lv-LV"/>
              </w:rPr>
              <w:t>Projekts šo jomu neskar.</w:t>
            </w:r>
          </w:p>
        </w:tc>
      </w:tr>
    </w:tbl>
    <w:p w:rsidRPr="00830D95" w:rsidR="00E5323B" w:rsidP="00E5323B" w:rsidRDefault="00E5323B" w14:paraId="7F520BD0" w14:textId="77777777">
      <w:pPr>
        <w:spacing w:after="0" w:line="240" w:lineRule="auto"/>
        <w:rPr>
          <w:rFonts w:ascii="Times New Roman" w:hAnsi="Times New Roman" w:eastAsia="Times New Roman" w:cs="Times New Roman"/>
          <w:iCs/>
          <w:sz w:val="24"/>
          <w:szCs w:val="24"/>
          <w:lang w:eastAsia="lv-LV"/>
        </w:rPr>
      </w:pPr>
      <w:r w:rsidRPr="00830D95">
        <w:rPr>
          <w:rFonts w:ascii="Times New Roman" w:hAnsi="Times New Roman" w:eastAsia="Times New Roman" w:cs="Times New Roman"/>
          <w:iCs/>
          <w:sz w:val="24"/>
          <w:szCs w:val="24"/>
          <w:lang w:eastAsia="lv-LV"/>
        </w:rPr>
        <w:t xml:space="preserve">  </w:t>
      </w:r>
    </w:p>
    <w:tbl>
      <w:tblPr>
        <w:tblW w:w="5000" w:type="pct"/>
        <w:tblCellSpacing w:w="1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30" w:type="dxa"/>
          <w:left w:w="30" w:type="dxa"/>
          <w:bottom w:w="30" w:type="dxa"/>
          <w:right w:w="30" w:type="dxa"/>
        </w:tblCellMar>
        <w:tblLook w:val="04A0" w:firstRow="1" w:lastRow="0" w:firstColumn="1" w:lastColumn="0" w:noHBand="0" w:noVBand="1"/>
      </w:tblPr>
      <w:tblGrid>
        <w:gridCol w:w="9061"/>
      </w:tblGrid>
      <w:tr w:rsidRPr="00830D95" w:rsidR="00830D95" w:rsidTr="00140093" w14:paraId="447B1179" w14:textId="77777777">
        <w:trPr>
          <w:tblCellSpacing w:w="15" w:type="dxa"/>
        </w:trPr>
        <w:tc>
          <w:tcPr>
            <w:tcW w:w="0" w:type="auto"/>
            <w:vAlign w:val="center"/>
            <w:hideMark/>
          </w:tcPr>
          <w:p w:rsidRPr="00830D95" w:rsidR="00655F2C" w:rsidP="00605501" w:rsidRDefault="00E5323B" w14:paraId="099C1916" w14:textId="77777777">
            <w:pPr>
              <w:spacing w:after="0" w:line="240" w:lineRule="auto"/>
              <w:jc w:val="center"/>
              <w:rPr>
                <w:rFonts w:ascii="Times New Roman" w:hAnsi="Times New Roman" w:eastAsia="Times New Roman" w:cs="Times New Roman"/>
                <w:b/>
                <w:bCs/>
                <w:iCs/>
                <w:sz w:val="24"/>
                <w:szCs w:val="24"/>
                <w:lang w:eastAsia="lv-LV"/>
              </w:rPr>
            </w:pPr>
            <w:r w:rsidRPr="00830D95">
              <w:rPr>
                <w:rFonts w:ascii="Times New Roman" w:hAnsi="Times New Roman" w:eastAsia="Times New Roman" w:cs="Times New Roman"/>
                <w:b/>
                <w:bCs/>
                <w:iCs/>
                <w:sz w:val="24"/>
                <w:szCs w:val="24"/>
                <w:lang w:eastAsia="lv-LV"/>
              </w:rPr>
              <w:t>IV. Tiesību akta projekta ietekme uz spēkā esošo tiesību normu sistēmu</w:t>
            </w:r>
          </w:p>
        </w:tc>
      </w:tr>
      <w:tr w:rsidRPr="00830D95" w:rsidR="005F00CF" w:rsidTr="00140093" w14:paraId="212AD000" w14:textId="77777777">
        <w:trPr>
          <w:tblCellSpacing w:w="15" w:type="dxa"/>
        </w:trPr>
        <w:tc>
          <w:tcPr>
            <w:tcW w:w="0" w:type="auto"/>
            <w:vAlign w:val="center"/>
          </w:tcPr>
          <w:p w:rsidRPr="00830D95" w:rsidR="005F00CF" w:rsidP="005F00CF" w:rsidRDefault="005F00CF" w14:paraId="4131738D" w14:textId="6F0FA972">
            <w:pPr>
              <w:spacing w:after="0" w:line="240" w:lineRule="auto"/>
              <w:jc w:val="center"/>
              <w:rPr>
                <w:rFonts w:ascii="Times New Roman" w:hAnsi="Times New Roman" w:eastAsia="Times New Roman" w:cs="Times New Roman"/>
                <w:b/>
                <w:bCs/>
                <w:iCs/>
                <w:sz w:val="24"/>
                <w:szCs w:val="24"/>
                <w:lang w:eastAsia="lv-LV"/>
              </w:rPr>
            </w:pPr>
            <w:r w:rsidRPr="00830D95">
              <w:rPr>
                <w:rFonts w:ascii="Times New Roman" w:hAnsi="Times New Roman" w:eastAsia="Times New Roman" w:cs="Times New Roman"/>
                <w:bCs/>
                <w:iCs/>
                <w:sz w:val="24"/>
                <w:szCs w:val="24"/>
                <w:lang w:eastAsia="lv-LV"/>
              </w:rPr>
              <w:t>Projekts šo jomu neskar.</w:t>
            </w:r>
          </w:p>
        </w:tc>
      </w:tr>
    </w:tbl>
    <w:p w:rsidRPr="00830D95" w:rsidR="00272E9A" w:rsidP="00E5323B" w:rsidRDefault="00272E9A" w14:paraId="4B417E99"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30" w:type="dxa"/>
          <w:left w:w="30" w:type="dxa"/>
          <w:bottom w:w="30" w:type="dxa"/>
          <w:right w:w="30" w:type="dxa"/>
        </w:tblCellMar>
        <w:tblLook w:val="04A0" w:firstRow="1" w:lastRow="0" w:firstColumn="1" w:lastColumn="0" w:noHBand="0" w:noVBand="1"/>
      </w:tblPr>
      <w:tblGrid>
        <w:gridCol w:w="9061"/>
      </w:tblGrid>
      <w:tr w:rsidRPr="00830D95" w:rsidR="00830D95" w:rsidTr="00140093" w14:paraId="48CA519C" w14:textId="77777777">
        <w:trPr>
          <w:tblCellSpacing w:w="15" w:type="dxa"/>
        </w:trPr>
        <w:tc>
          <w:tcPr>
            <w:tcW w:w="0" w:type="auto"/>
            <w:vAlign w:val="center"/>
            <w:hideMark/>
          </w:tcPr>
          <w:p w:rsidRPr="00830D95" w:rsidR="00272E9A" w:rsidP="00605501" w:rsidRDefault="00272E9A" w14:paraId="5A960853" w14:textId="77777777">
            <w:pPr>
              <w:spacing w:after="0" w:line="240" w:lineRule="auto"/>
              <w:jc w:val="center"/>
              <w:rPr>
                <w:rFonts w:ascii="Times New Roman" w:hAnsi="Times New Roman" w:eastAsia="Times New Roman" w:cs="Times New Roman"/>
                <w:b/>
                <w:bCs/>
                <w:iCs/>
                <w:sz w:val="24"/>
                <w:szCs w:val="24"/>
                <w:lang w:eastAsia="lv-LV"/>
              </w:rPr>
            </w:pPr>
            <w:r w:rsidRPr="00830D95">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830D95" w:rsidR="00830D95" w:rsidTr="00140093" w14:paraId="1A3AAE62" w14:textId="77777777">
        <w:trPr>
          <w:tblCellSpacing w:w="15" w:type="dxa"/>
        </w:trPr>
        <w:tc>
          <w:tcPr>
            <w:tcW w:w="0" w:type="auto"/>
            <w:vAlign w:val="center"/>
          </w:tcPr>
          <w:p w:rsidRPr="00830D95" w:rsidR="00272E9A" w:rsidP="00272E9A" w:rsidRDefault="00272E9A" w14:paraId="146FA5DC" w14:textId="24E89456">
            <w:pPr>
              <w:spacing w:after="0" w:line="240" w:lineRule="auto"/>
              <w:jc w:val="center"/>
              <w:rPr>
                <w:rFonts w:ascii="Times New Roman" w:hAnsi="Times New Roman" w:eastAsia="Times New Roman" w:cs="Times New Roman"/>
                <w:bCs/>
                <w:iCs/>
                <w:sz w:val="24"/>
                <w:szCs w:val="24"/>
                <w:lang w:eastAsia="lv-LV"/>
              </w:rPr>
            </w:pPr>
            <w:r w:rsidRPr="00830D95">
              <w:rPr>
                <w:rFonts w:ascii="Times New Roman" w:hAnsi="Times New Roman" w:eastAsia="Times New Roman" w:cs="Times New Roman"/>
                <w:bCs/>
                <w:iCs/>
                <w:sz w:val="24"/>
                <w:szCs w:val="24"/>
                <w:lang w:eastAsia="lv-LV"/>
              </w:rPr>
              <w:t>Projekts šo jomu neskar.</w:t>
            </w:r>
          </w:p>
        </w:tc>
      </w:tr>
    </w:tbl>
    <w:p w:rsidRPr="00830D95" w:rsidR="00E5323B" w:rsidP="00E5323B" w:rsidRDefault="00E5323B" w14:paraId="59F9F988" w14:textId="7AA4AC24">
      <w:pPr>
        <w:spacing w:after="0" w:line="240" w:lineRule="auto"/>
        <w:rPr>
          <w:rFonts w:ascii="Times New Roman" w:hAnsi="Times New Roman" w:eastAsia="Times New Roman" w:cs="Times New Roman"/>
          <w:iCs/>
          <w:sz w:val="24"/>
          <w:szCs w:val="24"/>
          <w:lang w:eastAsia="lv-LV"/>
        </w:rPr>
      </w:pPr>
      <w:r w:rsidRPr="00830D95">
        <w:rPr>
          <w:rFonts w:ascii="Times New Roman" w:hAnsi="Times New Roman" w:eastAsia="Times New Roman" w:cs="Times New Roman"/>
          <w:iCs/>
          <w:sz w:val="24"/>
          <w:szCs w:val="24"/>
          <w:lang w:eastAsia="lv-LV"/>
        </w:rPr>
        <w:lastRenderedPageBreak/>
        <w:t xml:space="preserve">    </w:t>
      </w:r>
    </w:p>
    <w:tbl>
      <w:tblPr>
        <w:tblW w:w="5000" w:type="pct"/>
        <w:tblCellSpacing w:w="15" w:type="dxa"/>
        <w:tblInd w:w="-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30" w:type="dxa"/>
          <w:left w:w="30" w:type="dxa"/>
          <w:bottom w:w="30" w:type="dxa"/>
          <w:right w:w="30" w:type="dxa"/>
        </w:tblCellMar>
        <w:tblLook w:val="04A0" w:firstRow="1" w:lastRow="0" w:firstColumn="1" w:lastColumn="0" w:noHBand="0" w:noVBand="1"/>
      </w:tblPr>
      <w:tblGrid>
        <w:gridCol w:w="554"/>
        <w:gridCol w:w="3022"/>
        <w:gridCol w:w="5485"/>
      </w:tblGrid>
      <w:tr w:rsidRPr="00830D95" w:rsidR="00830D95" w:rsidTr="00775057" w14:paraId="5DFB92F2" w14:textId="77777777">
        <w:trPr>
          <w:tblCellSpacing w:w="15" w:type="dxa"/>
        </w:trPr>
        <w:tc>
          <w:tcPr>
            <w:tcW w:w="4967" w:type="pct"/>
            <w:gridSpan w:val="3"/>
            <w:vAlign w:val="center"/>
            <w:hideMark/>
          </w:tcPr>
          <w:p w:rsidRPr="00830D95" w:rsidR="00655F2C" w:rsidP="00605501" w:rsidRDefault="00E5323B" w14:paraId="65E6B005" w14:textId="77777777">
            <w:pPr>
              <w:spacing w:after="0" w:line="240" w:lineRule="auto"/>
              <w:jc w:val="center"/>
              <w:rPr>
                <w:rFonts w:ascii="Times New Roman" w:hAnsi="Times New Roman" w:eastAsia="Times New Roman" w:cs="Times New Roman"/>
                <w:b/>
                <w:bCs/>
                <w:iCs/>
                <w:sz w:val="24"/>
                <w:szCs w:val="24"/>
                <w:lang w:eastAsia="lv-LV"/>
              </w:rPr>
            </w:pPr>
            <w:r w:rsidRPr="00830D95">
              <w:rPr>
                <w:rFonts w:ascii="Times New Roman" w:hAnsi="Times New Roman" w:eastAsia="Times New Roman" w:cs="Times New Roman"/>
                <w:b/>
                <w:bCs/>
                <w:iCs/>
                <w:sz w:val="24"/>
                <w:szCs w:val="24"/>
                <w:lang w:eastAsia="lv-LV"/>
              </w:rPr>
              <w:t>VI. Sabiedrības līdzdalība un komunikācijas aktivitātes</w:t>
            </w:r>
          </w:p>
        </w:tc>
      </w:tr>
      <w:tr w:rsidRPr="001E7DB4" w:rsidR="007529BA" w:rsidTr="00775057" w14:paraId="734D1B35" w14:textId="77777777">
        <w:trPr>
          <w:tblCellSpacing w:w="15" w:type="dxa"/>
        </w:trPr>
        <w:tc>
          <w:tcPr>
            <w:tcW w:w="283" w:type="pct"/>
            <w:hideMark/>
          </w:tcPr>
          <w:p w:rsidRPr="001E7DB4" w:rsidR="007529BA" w:rsidP="00D11535" w:rsidRDefault="007529BA" w14:paraId="292BF54F" w14:textId="77777777">
            <w:pPr>
              <w:spacing w:after="0" w:line="240" w:lineRule="auto"/>
              <w:jc w:val="center"/>
              <w:rPr>
                <w:rFonts w:ascii="Times New Roman" w:hAnsi="Times New Roman" w:eastAsia="Times New Roman" w:cs="Times New Roman"/>
                <w:iCs/>
                <w:sz w:val="24"/>
                <w:szCs w:val="24"/>
                <w:lang w:eastAsia="lv-LV"/>
              </w:rPr>
            </w:pPr>
            <w:r w:rsidRPr="001E7DB4">
              <w:rPr>
                <w:rFonts w:ascii="Times New Roman" w:hAnsi="Times New Roman" w:eastAsia="Times New Roman" w:cs="Times New Roman"/>
                <w:iCs/>
                <w:sz w:val="24"/>
                <w:szCs w:val="24"/>
                <w:lang w:eastAsia="lv-LV"/>
              </w:rPr>
              <w:t>1.</w:t>
            </w:r>
          </w:p>
        </w:tc>
        <w:tc>
          <w:tcPr>
            <w:tcW w:w="1662" w:type="pct"/>
            <w:hideMark/>
          </w:tcPr>
          <w:p w:rsidRPr="001E7DB4" w:rsidR="007529BA" w:rsidP="00455AF3" w:rsidRDefault="007529BA" w14:paraId="166EB0DE" w14:textId="77777777">
            <w:pPr>
              <w:spacing w:after="0" w:line="240" w:lineRule="auto"/>
              <w:rPr>
                <w:rFonts w:ascii="Times New Roman" w:hAnsi="Times New Roman" w:eastAsia="Times New Roman" w:cs="Times New Roman"/>
                <w:iCs/>
                <w:sz w:val="24"/>
                <w:szCs w:val="24"/>
                <w:lang w:eastAsia="lv-LV"/>
              </w:rPr>
            </w:pPr>
            <w:r w:rsidRPr="001E7DB4">
              <w:rPr>
                <w:rFonts w:ascii="Times New Roman" w:hAnsi="Times New Roman" w:eastAsia="Times New Roman" w:cs="Times New Roman"/>
                <w:iCs/>
                <w:sz w:val="24"/>
                <w:szCs w:val="24"/>
                <w:lang w:eastAsia="lv-LV"/>
              </w:rPr>
              <w:t>Plānotās sabiedrības līdzdalības un komunikācijas aktivitātes saistībā ar projektu</w:t>
            </w:r>
          </w:p>
        </w:tc>
        <w:tc>
          <w:tcPr>
            <w:tcW w:w="2990" w:type="pct"/>
            <w:hideMark/>
          </w:tcPr>
          <w:p w:rsidRPr="00D11535" w:rsidR="007529BA" w:rsidP="006826B7" w:rsidRDefault="00CE49A8" w14:paraId="2F83EDF8" w14:textId="35478CF0">
            <w:pPr>
              <w:spacing w:after="0" w:line="240" w:lineRule="auto"/>
              <w:ind w:left="9"/>
              <w:jc w:val="both"/>
              <w:rPr>
                <w:rFonts w:ascii="Times New Roman" w:hAnsi="Times New Roman" w:cs="Times New Roman"/>
                <w:sz w:val="24"/>
                <w:szCs w:val="24"/>
              </w:rPr>
            </w:pPr>
            <w:r w:rsidRPr="00D11535">
              <w:rPr>
                <w:rFonts w:ascii="Times New Roman" w:hAnsi="Times New Roman" w:eastAsia="Times New Roman" w:cs="Times New Roman"/>
                <w:color w:val="000000" w:themeColor="text1"/>
                <w:sz w:val="24"/>
                <w:szCs w:val="24"/>
                <w:lang w:eastAsia="lv-LV"/>
              </w:rPr>
              <w:t>Atbilstoši Ministru kabineta 2009.gada 25.augusta noteikumu Nr.970 „Sabiedrības līdzdalības kārtība attīstības plānošanas procesā” 7.4.</w:t>
            </w:r>
            <w:r w:rsidRPr="00D11535">
              <w:rPr>
                <w:rFonts w:ascii="Times New Roman" w:hAnsi="Times New Roman" w:eastAsia="Times New Roman" w:cs="Times New Roman"/>
                <w:color w:val="000000" w:themeColor="text1"/>
                <w:sz w:val="24"/>
                <w:szCs w:val="24"/>
                <w:vertAlign w:val="superscript"/>
                <w:lang w:eastAsia="lv-LV"/>
              </w:rPr>
              <w:t>1</w:t>
            </w:r>
            <w:r w:rsidRPr="00D11535">
              <w:rPr>
                <w:rFonts w:ascii="Times New Roman" w:hAnsi="Times New Roman" w:eastAsia="Times New Roman" w:cs="Times New Roman"/>
                <w:color w:val="000000" w:themeColor="text1"/>
                <w:sz w:val="24"/>
                <w:szCs w:val="24"/>
                <w:lang w:eastAsia="lv-LV"/>
              </w:rPr>
              <w:t xml:space="preserve"> apakšpunktam sabiedrībai tika dota iespēja rakstiski sniegt viedokli par noteikumu projektu tā izstrādes stadijā.</w:t>
            </w:r>
          </w:p>
        </w:tc>
      </w:tr>
      <w:tr w:rsidRPr="006C311D" w:rsidR="007529BA" w:rsidTr="00775057" w14:paraId="1C230719" w14:textId="77777777">
        <w:trPr>
          <w:tblCellSpacing w:w="15" w:type="dxa"/>
        </w:trPr>
        <w:tc>
          <w:tcPr>
            <w:tcW w:w="283" w:type="pct"/>
            <w:hideMark/>
          </w:tcPr>
          <w:p w:rsidRPr="006C311D" w:rsidR="007529BA" w:rsidP="00D11535" w:rsidRDefault="007529BA" w14:paraId="7019B178" w14:textId="77777777">
            <w:pPr>
              <w:spacing w:after="0" w:line="240" w:lineRule="auto"/>
              <w:jc w:val="center"/>
              <w:rPr>
                <w:rFonts w:ascii="Times New Roman" w:hAnsi="Times New Roman" w:eastAsia="Times New Roman" w:cs="Times New Roman"/>
                <w:iCs/>
                <w:sz w:val="24"/>
                <w:szCs w:val="24"/>
                <w:lang w:eastAsia="lv-LV"/>
              </w:rPr>
            </w:pPr>
            <w:r w:rsidRPr="006C311D">
              <w:rPr>
                <w:rFonts w:ascii="Times New Roman" w:hAnsi="Times New Roman" w:eastAsia="Times New Roman" w:cs="Times New Roman"/>
                <w:iCs/>
                <w:sz w:val="24"/>
                <w:szCs w:val="24"/>
                <w:lang w:eastAsia="lv-LV"/>
              </w:rPr>
              <w:t>2.</w:t>
            </w:r>
          </w:p>
        </w:tc>
        <w:tc>
          <w:tcPr>
            <w:tcW w:w="1662" w:type="pct"/>
            <w:hideMark/>
          </w:tcPr>
          <w:p w:rsidRPr="006C311D" w:rsidR="007529BA" w:rsidP="00455AF3" w:rsidRDefault="007529BA" w14:paraId="24BA341E" w14:textId="77777777">
            <w:pPr>
              <w:spacing w:after="0" w:line="240" w:lineRule="auto"/>
              <w:rPr>
                <w:rFonts w:ascii="Times New Roman" w:hAnsi="Times New Roman" w:eastAsia="Times New Roman" w:cs="Times New Roman"/>
                <w:iCs/>
                <w:sz w:val="24"/>
                <w:szCs w:val="24"/>
                <w:lang w:eastAsia="lv-LV"/>
              </w:rPr>
            </w:pPr>
            <w:r w:rsidRPr="006C311D">
              <w:rPr>
                <w:rFonts w:ascii="Times New Roman" w:hAnsi="Times New Roman" w:eastAsia="Times New Roman" w:cs="Times New Roman"/>
                <w:iCs/>
                <w:sz w:val="24"/>
                <w:szCs w:val="24"/>
                <w:lang w:eastAsia="lv-LV"/>
              </w:rPr>
              <w:t>Sabiedrības līdzdalība projekta izstrādē</w:t>
            </w:r>
          </w:p>
        </w:tc>
        <w:tc>
          <w:tcPr>
            <w:tcW w:w="2990" w:type="pct"/>
            <w:hideMark/>
          </w:tcPr>
          <w:p w:rsidRPr="00C508C9" w:rsidR="00140093" w:rsidP="00140093" w:rsidRDefault="00CE49A8" w14:paraId="166E2F8E" w14:textId="748153FC">
            <w:pPr>
              <w:spacing w:after="0" w:line="240" w:lineRule="auto"/>
              <w:jc w:val="both"/>
              <w:rPr>
                <w:rFonts w:ascii="Times New Roman" w:hAnsi="Times New Roman" w:cs="Times New Roman"/>
                <w:sz w:val="24"/>
                <w:szCs w:val="24"/>
              </w:rPr>
            </w:pPr>
            <w:r w:rsidRPr="00CE49A8">
              <w:rPr>
                <w:rFonts w:ascii="Times New Roman" w:hAnsi="Times New Roman" w:cs="Times New Roman"/>
                <w:sz w:val="24"/>
                <w:szCs w:val="24"/>
              </w:rPr>
              <w:t>Par noteikumu projekta izstrādi tika informēti sabiedrības pārstāvji, ievietojot paziņojumu par līdzdalības iespējām tiesību akta izstrādes procesā Satiksmes ministrijas tīmekļa vietnē</w:t>
            </w:r>
            <w:r w:rsidRPr="00CE49A8">
              <w:rPr>
                <w:rFonts w:ascii="Times New Roman" w:hAnsi="Times New Roman" w:eastAsia="Times New Roman" w:cs="Times New Roman"/>
                <w:iCs/>
                <w:sz w:val="24"/>
                <w:szCs w:val="24"/>
                <w:lang w:eastAsia="lv-LV"/>
              </w:rPr>
              <w:t xml:space="preserve"> 2019</w:t>
            </w:r>
            <w:r w:rsidRPr="00E67C03">
              <w:rPr>
                <w:rFonts w:ascii="Times New Roman" w:hAnsi="Times New Roman" w:eastAsia="Times New Roman" w:cs="Times New Roman"/>
                <w:iCs/>
                <w:sz w:val="24"/>
                <w:szCs w:val="24"/>
                <w:lang w:eastAsia="lv-LV"/>
              </w:rPr>
              <w:t xml:space="preserve">.gada </w:t>
            </w:r>
            <w:r w:rsidR="00B51530">
              <w:rPr>
                <w:rFonts w:ascii="Times New Roman" w:hAnsi="Times New Roman" w:eastAsia="Times New Roman" w:cs="Times New Roman"/>
                <w:iCs/>
                <w:sz w:val="24"/>
                <w:szCs w:val="24"/>
                <w:lang w:eastAsia="lv-LV"/>
              </w:rPr>
              <w:t>2</w:t>
            </w:r>
            <w:r w:rsidR="00054C3A">
              <w:rPr>
                <w:rFonts w:ascii="Times New Roman" w:hAnsi="Times New Roman" w:eastAsia="Times New Roman" w:cs="Times New Roman"/>
                <w:iCs/>
                <w:sz w:val="24"/>
                <w:szCs w:val="24"/>
                <w:lang w:eastAsia="lv-LV"/>
              </w:rPr>
              <w:t>0</w:t>
            </w:r>
            <w:r w:rsidR="00B51530">
              <w:rPr>
                <w:rFonts w:ascii="Times New Roman" w:hAnsi="Times New Roman" w:eastAsia="Times New Roman" w:cs="Times New Roman"/>
                <w:iCs/>
                <w:sz w:val="24"/>
                <w:szCs w:val="24"/>
                <w:lang w:eastAsia="lv-LV"/>
              </w:rPr>
              <w:t>.jūnijā</w:t>
            </w:r>
            <w:r w:rsidR="00140093">
              <w:rPr>
                <w:rFonts w:ascii="Times New Roman" w:hAnsi="Times New Roman" w:eastAsia="Times New Roman" w:cs="Times New Roman"/>
                <w:iCs/>
                <w:sz w:val="24"/>
                <w:szCs w:val="24"/>
                <w:lang w:eastAsia="lv-LV"/>
              </w:rPr>
              <w:t xml:space="preserve"> </w:t>
            </w:r>
            <w:hyperlink w:history="1" r:id="rId19">
              <w:r w:rsidRPr="000B738F" w:rsidR="00140093">
                <w:rPr>
                  <w:rStyle w:val="Hyperlink"/>
                  <w:rFonts w:ascii="Times New Roman" w:hAnsi="Times New Roman" w:eastAsia="Times New Roman" w:cs="Times New Roman"/>
                  <w:iCs/>
                  <w:sz w:val="24"/>
                  <w:szCs w:val="24"/>
                  <w:lang w:eastAsia="lv-LV"/>
                </w:rPr>
                <w:t>http://www.sam.gov.lv/sm/content/?cat=553</w:t>
              </w:r>
            </w:hyperlink>
          </w:p>
        </w:tc>
      </w:tr>
      <w:tr w:rsidRPr="003A4796" w:rsidR="007529BA" w:rsidTr="00775057" w14:paraId="79DD6B84" w14:textId="77777777">
        <w:trPr>
          <w:tblCellSpacing w:w="15" w:type="dxa"/>
        </w:trPr>
        <w:tc>
          <w:tcPr>
            <w:tcW w:w="283" w:type="pct"/>
            <w:hideMark/>
          </w:tcPr>
          <w:p w:rsidRPr="003A4796" w:rsidR="007529BA" w:rsidP="00D11535" w:rsidRDefault="007529BA" w14:paraId="06D3F984" w14:textId="77777777">
            <w:pPr>
              <w:spacing w:after="0" w:line="240" w:lineRule="auto"/>
              <w:jc w:val="center"/>
              <w:rPr>
                <w:rFonts w:ascii="Times New Roman" w:hAnsi="Times New Roman" w:eastAsia="Times New Roman" w:cs="Times New Roman"/>
                <w:iCs/>
                <w:sz w:val="24"/>
                <w:szCs w:val="24"/>
                <w:lang w:eastAsia="lv-LV"/>
              </w:rPr>
            </w:pPr>
            <w:r w:rsidRPr="003A4796">
              <w:rPr>
                <w:rFonts w:ascii="Times New Roman" w:hAnsi="Times New Roman" w:eastAsia="Times New Roman" w:cs="Times New Roman"/>
                <w:iCs/>
                <w:sz w:val="24"/>
                <w:szCs w:val="24"/>
                <w:lang w:eastAsia="lv-LV"/>
              </w:rPr>
              <w:t>3.</w:t>
            </w:r>
          </w:p>
        </w:tc>
        <w:tc>
          <w:tcPr>
            <w:tcW w:w="1662" w:type="pct"/>
            <w:hideMark/>
          </w:tcPr>
          <w:p w:rsidRPr="003A4796" w:rsidR="007529BA" w:rsidP="00455AF3" w:rsidRDefault="007529BA" w14:paraId="0D17EF9C" w14:textId="77777777">
            <w:pPr>
              <w:spacing w:after="0" w:line="240" w:lineRule="auto"/>
              <w:rPr>
                <w:rFonts w:ascii="Times New Roman" w:hAnsi="Times New Roman" w:eastAsia="Times New Roman" w:cs="Times New Roman"/>
                <w:iCs/>
                <w:sz w:val="24"/>
                <w:szCs w:val="24"/>
                <w:lang w:eastAsia="lv-LV"/>
              </w:rPr>
            </w:pPr>
            <w:r w:rsidRPr="003A4796">
              <w:rPr>
                <w:rFonts w:ascii="Times New Roman" w:hAnsi="Times New Roman" w:eastAsia="Times New Roman" w:cs="Times New Roman"/>
                <w:iCs/>
                <w:sz w:val="24"/>
                <w:szCs w:val="24"/>
                <w:lang w:eastAsia="lv-LV"/>
              </w:rPr>
              <w:t>Sabiedrības līdzdalības rezultāti</w:t>
            </w:r>
          </w:p>
        </w:tc>
        <w:tc>
          <w:tcPr>
            <w:tcW w:w="2990" w:type="pct"/>
          </w:tcPr>
          <w:p w:rsidRPr="00C94A0D" w:rsidR="007529BA" w:rsidP="00CE49A8" w:rsidRDefault="00140093" w14:paraId="152CFC72" w14:textId="3BBB9D3B">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Iebildumi vai priekšlikumi netika saņemti.</w:t>
            </w:r>
          </w:p>
        </w:tc>
      </w:tr>
      <w:tr w:rsidRPr="003A4796" w:rsidR="007529BA" w:rsidTr="00775057" w14:paraId="6B6C6A46" w14:textId="77777777">
        <w:trPr>
          <w:tblCellSpacing w:w="15" w:type="dxa"/>
        </w:trPr>
        <w:tc>
          <w:tcPr>
            <w:tcW w:w="283" w:type="pct"/>
            <w:hideMark/>
          </w:tcPr>
          <w:p w:rsidRPr="003A4796" w:rsidR="007529BA" w:rsidP="00D11535" w:rsidRDefault="007529BA" w14:paraId="3E729972" w14:textId="77777777">
            <w:pPr>
              <w:spacing w:after="0" w:line="240" w:lineRule="auto"/>
              <w:jc w:val="center"/>
              <w:rPr>
                <w:rFonts w:ascii="Times New Roman" w:hAnsi="Times New Roman" w:eastAsia="Times New Roman" w:cs="Times New Roman"/>
                <w:iCs/>
                <w:sz w:val="24"/>
                <w:szCs w:val="24"/>
                <w:lang w:eastAsia="lv-LV"/>
              </w:rPr>
            </w:pPr>
            <w:r w:rsidRPr="003A4796">
              <w:rPr>
                <w:rFonts w:ascii="Times New Roman" w:hAnsi="Times New Roman" w:eastAsia="Times New Roman" w:cs="Times New Roman"/>
                <w:iCs/>
                <w:sz w:val="24"/>
                <w:szCs w:val="24"/>
                <w:lang w:eastAsia="lv-LV"/>
              </w:rPr>
              <w:t>4.</w:t>
            </w:r>
          </w:p>
        </w:tc>
        <w:tc>
          <w:tcPr>
            <w:tcW w:w="1662" w:type="pct"/>
            <w:hideMark/>
          </w:tcPr>
          <w:p w:rsidRPr="003A4796" w:rsidR="007529BA" w:rsidP="00455AF3" w:rsidRDefault="007529BA" w14:paraId="4D7572DF" w14:textId="77777777">
            <w:pPr>
              <w:spacing w:after="0" w:line="240" w:lineRule="auto"/>
              <w:rPr>
                <w:rFonts w:ascii="Times New Roman" w:hAnsi="Times New Roman" w:eastAsia="Times New Roman" w:cs="Times New Roman"/>
                <w:iCs/>
                <w:sz w:val="24"/>
                <w:szCs w:val="24"/>
                <w:lang w:eastAsia="lv-LV"/>
              </w:rPr>
            </w:pPr>
            <w:r w:rsidRPr="003A4796">
              <w:rPr>
                <w:rFonts w:ascii="Times New Roman" w:hAnsi="Times New Roman" w:eastAsia="Times New Roman" w:cs="Times New Roman"/>
                <w:iCs/>
                <w:sz w:val="24"/>
                <w:szCs w:val="24"/>
                <w:lang w:eastAsia="lv-LV"/>
              </w:rPr>
              <w:t>Cita informācija</w:t>
            </w:r>
          </w:p>
        </w:tc>
        <w:tc>
          <w:tcPr>
            <w:tcW w:w="2990" w:type="pct"/>
          </w:tcPr>
          <w:p w:rsidRPr="003A4796" w:rsidR="007529BA" w:rsidP="00455AF3" w:rsidRDefault="007529BA" w14:paraId="2DC4A14A" w14:textId="77777777">
            <w:pPr>
              <w:spacing w:after="0" w:line="240" w:lineRule="auto"/>
              <w:ind w:left="122"/>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Nav.</w:t>
            </w:r>
          </w:p>
        </w:tc>
      </w:tr>
    </w:tbl>
    <w:p w:rsidR="00E5323B" w:rsidP="00E5323B" w:rsidRDefault="00E5323B" w14:paraId="584699A0" w14:textId="45A35DE5">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Pr="00830D95" w:rsidR="00830D95" w:rsidTr="00140093" w14:paraId="084CAF1B" w14:textId="77777777">
        <w:trPr>
          <w:tblCellSpacing w:w="15" w:type="dxa"/>
        </w:trPr>
        <w:tc>
          <w:tcPr>
            <w:tcW w:w="0" w:type="auto"/>
            <w:gridSpan w:val="3"/>
            <w:vAlign w:val="center"/>
            <w:hideMark/>
          </w:tcPr>
          <w:p w:rsidRPr="00830D95" w:rsidR="00655F2C" w:rsidP="00913233" w:rsidRDefault="00E5323B" w14:paraId="278083CA" w14:textId="77777777">
            <w:pPr>
              <w:spacing w:after="0" w:line="240" w:lineRule="auto"/>
              <w:jc w:val="center"/>
              <w:rPr>
                <w:rFonts w:ascii="Times New Roman" w:hAnsi="Times New Roman" w:eastAsia="Times New Roman" w:cs="Times New Roman"/>
                <w:b/>
                <w:bCs/>
                <w:iCs/>
                <w:sz w:val="24"/>
                <w:szCs w:val="24"/>
                <w:lang w:eastAsia="lv-LV"/>
              </w:rPr>
            </w:pPr>
            <w:r w:rsidRPr="00830D95">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E21267" w:rsidR="00B51530" w:rsidTr="00140093" w14:paraId="743CA7C6" w14:textId="77777777">
        <w:trPr>
          <w:tblCellSpacing w:w="15" w:type="dxa"/>
        </w:trPr>
        <w:tc>
          <w:tcPr>
            <w:tcW w:w="296" w:type="pct"/>
            <w:hideMark/>
          </w:tcPr>
          <w:p w:rsidRPr="00E21267" w:rsidR="00B51530" w:rsidP="004F43DC" w:rsidRDefault="00B51530" w14:paraId="7D6D3B36" w14:textId="77777777">
            <w:pPr>
              <w:spacing w:after="0" w:line="240" w:lineRule="auto"/>
              <w:jc w:val="both"/>
              <w:rPr>
                <w:rFonts w:ascii="Times New Roman" w:hAnsi="Times New Roman" w:eastAsia="Times New Roman" w:cs="Times New Roman"/>
                <w:iCs/>
                <w:sz w:val="24"/>
                <w:szCs w:val="24"/>
                <w:lang w:eastAsia="lv-LV"/>
              </w:rPr>
            </w:pPr>
            <w:r w:rsidRPr="00E21267">
              <w:rPr>
                <w:rFonts w:ascii="Times New Roman" w:hAnsi="Times New Roman" w:eastAsia="Times New Roman" w:cs="Times New Roman"/>
                <w:iCs/>
                <w:sz w:val="24"/>
                <w:szCs w:val="24"/>
                <w:lang w:eastAsia="lv-LV"/>
              </w:rPr>
              <w:t>1.</w:t>
            </w:r>
          </w:p>
        </w:tc>
        <w:tc>
          <w:tcPr>
            <w:tcW w:w="1678" w:type="pct"/>
            <w:hideMark/>
          </w:tcPr>
          <w:p w:rsidRPr="00E21267" w:rsidR="00B51530" w:rsidP="004F43DC" w:rsidRDefault="00B51530" w14:paraId="62857A61" w14:textId="77777777">
            <w:pPr>
              <w:spacing w:after="0" w:line="240" w:lineRule="auto"/>
              <w:jc w:val="both"/>
              <w:rPr>
                <w:rFonts w:ascii="Times New Roman" w:hAnsi="Times New Roman" w:eastAsia="Times New Roman" w:cs="Times New Roman"/>
                <w:iCs/>
                <w:sz w:val="24"/>
                <w:szCs w:val="24"/>
                <w:lang w:eastAsia="lv-LV"/>
              </w:rPr>
            </w:pPr>
            <w:r w:rsidRPr="00E21267">
              <w:rPr>
                <w:rFonts w:ascii="Times New Roman" w:hAnsi="Times New Roman" w:eastAsia="Times New Roman" w:cs="Times New Roman"/>
                <w:iCs/>
                <w:sz w:val="24"/>
                <w:szCs w:val="24"/>
                <w:lang w:eastAsia="lv-LV"/>
              </w:rPr>
              <w:t>Projekta izpildē iesaistītās institūcijas</w:t>
            </w:r>
          </w:p>
        </w:tc>
        <w:tc>
          <w:tcPr>
            <w:tcW w:w="2960" w:type="pct"/>
          </w:tcPr>
          <w:p w:rsidRPr="00BC5D61" w:rsidR="00B51530" w:rsidP="004F43DC" w:rsidRDefault="00104864" w14:paraId="35B4CD81" w14:textId="1AD83D9B">
            <w:pPr>
              <w:pStyle w:val="naisnod"/>
              <w:spacing w:before="0" w:after="0"/>
              <w:jc w:val="both"/>
              <w:rPr>
                <w:b w:val="0"/>
                <w:iCs/>
              </w:rPr>
            </w:pPr>
            <w:r>
              <w:rPr>
                <w:b w:val="0"/>
              </w:rPr>
              <w:t>P</w:t>
            </w:r>
            <w:r w:rsidRPr="00BC5D61" w:rsidR="00B51530">
              <w:rPr>
                <w:b w:val="0"/>
              </w:rPr>
              <w:t>ašvaldīb</w:t>
            </w:r>
            <w:r>
              <w:rPr>
                <w:b w:val="0"/>
              </w:rPr>
              <w:t>as</w:t>
            </w:r>
            <w:r w:rsidR="009D0F3D">
              <w:rPr>
                <w:b w:val="0"/>
              </w:rPr>
              <w:t xml:space="preserve"> kontroles dienest</w:t>
            </w:r>
            <w:r w:rsidR="00AC4653">
              <w:rPr>
                <w:b w:val="0"/>
              </w:rPr>
              <w:t>s</w:t>
            </w:r>
            <w:r>
              <w:rPr>
                <w:b w:val="0"/>
              </w:rPr>
              <w:t xml:space="preserve"> (pašlaik ir izveidots viens</w:t>
            </w:r>
            <w:r w:rsidR="00F023EB">
              <w:rPr>
                <w:b w:val="0"/>
              </w:rPr>
              <w:t xml:space="preserve"> </w:t>
            </w:r>
            <w:bookmarkStart w:name="_GoBack" w:id="6"/>
            <w:bookmarkEnd w:id="6"/>
            <w:r>
              <w:rPr>
                <w:b w:val="0"/>
              </w:rPr>
              <w:t>- Rīgas domes Satiksmes departamenta pasažieru pārvadājumu pārvaldes Kontroles dienests)</w:t>
            </w:r>
            <w:r w:rsidRPr="00BC5D61" w:rsidR="00B51530">
              <w:rPr>
                <w:b w:val="0"/>
              </w:rPr>
              <w:t xml:space="preserve">, </w:t>
            </w:r>
            <w:r w:rsidR="00EE076C">
              <w:rPr>
                <w:b w:val="0"/>
              </w:rPr>
              <w:t xml:space="preserve">pašvaldības policija, </w:t>
            </w:r>
            <w:r w:rsidR="0024456E">
              <w:rPr>
                <w:b w:val="0"/>
              </w:rPr>
              <w:t>V</w:t>
            </w:r>
            <w:r w:rsidR="00B51530">
              <w:rPr>
                <w:b w:val="0"/>
              </w:rPr>
              <w:t>alsts policija.</w:t>
            </w:r>
            <w:r w:rsidRPr="00BC5D61" w:rsidR="00B51530">
              <w:rPr>
                <w:b w:val="0"/>
              </w:rPr>
              <w:t xml:space="preserve"> </w:t>
            </w:r>
          </w:p>
        </w:tc>
      </w:tr>
      <w:tr w:rsidRPr="00E21267" w:rsidR="00B51530" w:rsidTr="00140093" w14:paraId="00BBB980" w14:textId="77777777">
        <w:trPr>
          <w:tblCellSpacing w:w="15" w:type="dxa"/>
        </w:trPr>
        <w:tc>
          <w:tcPr>
            <w:tcW w:w="296" w:type="pct"/>
            <w:hideMark/>
          </w:tcPr>
          <w:p w:rsidRPr="00E21267" w:rsidR="00B51530" w:rsidP="004F43DC" w:rsidRDefault="00B51530" w14:paraId="55FD55EF" w14:textId="77777777">
            <w:pPr>
              <w:spacing w:after="0" w:line="240" w:lineRule="auto"/>
              <w:jc w:val="both"/>
              <w:rPr>
                <w:rFonts w:ascii="Times New Roman" w:hAnsi="Times New Roman" w:eastAsia="Times New Roman" w:cs="Times New Roman"/>
                <w:iCs/>
                <w:sz w:val="24"/>
                <w:szCs w:val="24"/>
                <w:lang w:eastAsia="lv-LV"/>
              </w:rPr>
            </w:pPr>
            <w:r w:rsidRPr="00E21267">
              <w:rPr>
                <w:rFonts w:ascii="Times New Roman" w:hAnsi="Times New Roman" w:eastAsia="Times New Roman" w:cs="Times New Roman"/>
                <w:iCs/>
                <w:sz w:val="24"/>
                <w:szCs w:val="24"/>
                <w:lang w:eastAsia="lv-LV"/>
              </w:rPr>
              <w:t>2.</w:t>
            </w:r>
          </w:p>
        </w:tc>
        <w:tc>
          <w:tcPr>
            <w:tcW w:w="1678" w:type="pct"/>
            <w:hideMark/>
          </w:tcPr>
          <w:p w:rsidRPr="00F21CF0" w:rsidR="00B51530" w:rsidP="004F43DC" w:rsidRDefault="00B51530" w14:paraId="72D6872A" w14:textId="77777777">
            <w:pPr>
              <w:spacing w:after="0" w:line="240" w:lineRule="auto"/>
              <w:jc w:val="both"/>
              <w:rPr>
                <w:rFonts w:ascii="Times New Roman" w:hAnsi="Times New Roman" w:eastAsia="Times New Roman" w:cs="Times New Roman"/>
                <w:iCs/>
                <w:sz w:val="24"/>
                <w:szCs w:val="24"/>
                <w:lang w:eastAsia="lv-LV"/>
              </w:rPr>
            </w:pPr>
            <w:r w:rsidRPr="00F21CF0">
              <w:rPr>
                <w:rFonts w:ascii="Times New Roman" w:hAnsi="Times New Roman" w:eastAsia="Times New Roman" w:cs="Times New Roman"/>
                <w:iCs/>
                <w:sz w:val="24"/>
                <w:szCs w:val="24"/>
                <w:lang w:eastAsia="lv-LV"/>
              </w:rPr>
              <w:t>Projekta izpildes ietekme uz pārvaldes funkcijām un institucionālo struktūru.</w:t>
            </w:r>
            <w:r w:rsidRPr="00F21CF0">
              <w:rPr>
                <w:rFonts w:ascii="Times New Roman" w:hAnsi="Times New Roman" w:eastAsia="Times New Roman" w:cs="Times New Roman"/>
                <w:iCs/>
                <w:sz w:val="24"/>
                <w:szCs w:val="24"/>
                <w:lang w:eastAsia="lv-LV"/>
              </w:rPr>
              <w:br/>
              <w:t>Jaunu institūciju izveide, esošu institūciju likvidācija vai reorganizācija, to ietekme uz institūcijas cilvēkresursiem</w:t>
            </w:r>
          </w:p>
        </w:tc>
        <w:tc>
          <w:tcPr>
            <w:tcW w:w="2960" w:type="pct"/>
          </w:tcPr>
          <w:p w:rsidRPr="00F21CF0" w:rsidR="00B51530" w:rsidP="004F43DC" w:rsidRDefault="00B51530" w14:paraId="2B0C5231" w14:textId="77777777">
            <w:pPr>
              <w:spacing w:after="0" w:line="240" w:lineRule="auto"/>
              <w:jc w:val="both"/>
              <w:rPr>
                <w:rFonts w:ascii="Times New Roman" w:hAnsi="Times New Roman" w:cs="Times New Roman"/>
                <w:sz w:val="24"/>
                <w:szCs w:val="24"/>
              </w:rPr>
            </w:pPr>
            <w:r w:rsidRPr="00F21CF0">
              <w:rPr>
                <w:rFonts w:ascii="Times New Roman" w:hAnsi="Times New Roman" w:cs="Times New Roman"/>
                <w:sz w:val="24"/>
                <w:szCs w:val="24"/>
              </w:rPr>
              <w:t>Noteikumu projekts neparedz jaunu institūciju izveidi vai esošo institūciju likvidāciju vai reorganizāciju.</w:t>
            </w:r>
          </w:p>
          <w:p w:rsidRPr="00F21CF0" w:rsidR="00B51530" w:rsidP="004F43DC" w:rsidRDefault="00B51530" w14:paraId="12B9E610" w14:textId="77777777">
            <w:pPr>
              <w:spacing w:after="0" w:line="240" w:lineRule="auto"/>
              <w:jc w:val="both"/>
              <w:rPr>
                <w:rFonts w:ascii="Times New Roman" w:hAnsi="Times New Roman" w:cs="Times New Roman"/>
                <w:sz w:val="24"/>
                <w:szCs w:val="24"/>
              </w:rPr>
            </w:pPr>
            <w:r w:rsidRPr="00F21CF0">
              <w:rPr>
                <w:rFonts w:ascii="Times New Roman" w:hAnsi="Times New Roman" w:cs="Times New Roman"/>
                <w:sz w:val="24"/>
                <w:szCs w:val="24"/>
              </w:rPr>
              <w:t>Projekta izpilde tiks nodrošināta iesaistīto institūciju līdzšinējo funkciju ietvaros un cilvēkresursus neietekmēs.</w:t>
            </w:r>
          </w:p>
        </w:tc>
      </w:tr>
      <w:tr w:rsidRPr="00E21267" w:rsidR="00B51530" w:rsidTr="00140093" w14:paraId="047AE2FF" w14:textId="77777777">
        <w:trPr>
          <w:tblCellSpacing w:w="15" w:type="dxa"/>
        </w:trPr>
        <w:tc>
          <w:tcPr>
            <w:tcW w:w="296" w:type="pct"/>
            <w:hideMark/>
          </w:tcPr>
          <w:p w:rsidRPr="00E21267" w:rsidR="00B51530" w:rsidP="004F43DC" w:rsidRDefault="00B51530" w14:paraId="3CC81421" w14:textId="77777777">
            <w:pPr>
              <w:spacing w:after="0" w:line="240" w:lineRule="auto"/>
              <w:jc w:val="both"/>
              <w:rPr>
                <w:rFonts w:ascii="Times New Roman" w:hAnsi="Times New Roman" w:eastAsia="Times New Roman" w:cs="Times New Roman"/>
                <w:iCs/>
                <w:sz w:val="24"/>
                <w:szCs w:val="24"/>
                <w:lang w:eastAsia="lv-LV"/>
              </w:rPr>
            </w:pPr>
            <w:r w:rsidRPr="00E21267">
              <w:rPr>
                <w:rFonts w:ascii="Times New Roman" w:hAnsi="Times New Roman" w:eastAsia="Times New Roman" w:cs="Times New Roman"/>
                <w:iCs/>
                <w:sz w:val="24"/>
                <w:szCs w:val="24"/>
                <w:lang w:eastAsia="lv-LV"/>
              </w:rPr>
              <w:t>3.</w:t>
            </w:r>
          </w:p>
        </w:tc>
        <w:tc>
          <w:tcPr>
            <w:tcW w:w="1678" w:type="pct"/>
            <w:hideMark/>
          </w:tcPr>
          <w:p w:rsidRPr="00E21267" w:rsidR="00B51530" w:rsidP="004F43DC" w:rsidRDefault="00B51530" w14:paraId="62B90B68" w14:textId="77777777">
            <w:pPr>
              <w:spacing w:after="0" w:line="240" w:lineRule="auto"/>
              <w:jc w:val="both"/>
              <w:rPr>
                <w:rFonts w:ascii="Times New Roman" w:hAnsi="Times New Roman" w:eastAsia="Times New Roman" w:cs="Times New Roman"/>
                <w:iCs/>
                <w:sz w:val="24"/>
                <w:szCs w:val="24"/>
                <w:lang w:eastAsia="lv-LV"/>
              </w:rPr>
            </w:pPr>
            <w:r w:rsidRPr="00E21267">
              <w:rPr>
                <w:rFonts w:ascii="Times New Roman" w:hAnsi="Times New Roman" w:eastAsia="Times New Roman" w:cs="Times New Roman"/>
                <w:iCs/>
                <w:sz w:val="24"/>
                <w:szCs w:val="24"/>
                <w:lang w:eastAsia="lv-LV"/>
              </w:rPr>
              <w:t>Cita informācija</w:t>
            </w:r>
          </w:p>
        </w:tc>
        <w:tc>
          <w:tcPr>
            <w:tcW w:w="2960" w:type="pct"/>
          </w:tcPr>
          <w:p w:rsidRPr="00E21267" w:rsidR="00B51530" w:rsidP="004F43DC" w:rsidRDefault="00B51530" w14:paraId="6FF77CC7" w14:textId="77777777">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Nav.</w:t>
            </w:r>
          </w:p>
        </w:tc>
      </w:tr>
    </w:tbl>
    <w:p w:rsidR="00B51530" w:rsidP="00894C55" w:rsidRDefault="00B51530" w14:paraId="701DC73E" w14:textId="4171870A">
      <w:pPr>
        <w:spacing w:after="0" w:line="240" w:lineRule="auto"/>
        <w:rPr>
          <w:rFonts w:ascii="Times New Roman" w:hAnsi="Times New Roman" w:cs="Times New Roman"/>
          <w:sz w:val="28"/>
          <w:szCs w:val="28"/>
        </w:rPr>
      </w:pPr>
    </w:p>
    <w:p w:rsidR="00B51530" w:rsidP="00894C55" w:rsidRDefault="00B51530" w14:paraId="3B566BAA" w14:textId="77777777">
      <w:pPr>
        <w:spacing w:after="0" w:line="240" w:lineRule="auto"/>
        <w:rPr>
          <w:rFonts w:ascii="Times New Roman" w:hAnsi="Times New Roman" w:cs="Times New Roman"/>
          <w:sz w:val="28"/>
          <w:szCs w:val="28"/>
        </w:rPr>
      </w:pPr>
    </w:p>
    <w:p w:rsidRPr="00322BAA" w:rsidR="00894C55" w:rsidP="00FC3598" w:rsidRDefault="009E030D" w14:paraId="7B1BBEF2" w14:textId="158EBC09">
      <w:pPr>
        <w:tabs>
          <w:tab w:val="left" w:pos="6237"/>
        </w:tabs>
        <w:spacing w:after="0" w:line="240" w:lineRule="auto"/>
        <w:ind w:firstLine="720"/>
        <w:rPr>
          <w:rFonts w:ascii="Times New Roman" w:hAnsi="Times New Roman" w:cs="Times New Roman"/>
          <w:sz w:val="24"/>
          <w:szCs w:val="24"/>
        </w:rPr>
      </w:pPr>
      <w:r w:rsidRPr="00322BAA">
        <w:rPr>
          <w:rFonts w:ascii="Times New Roman" w:hAnsi="Times New Roman" w:cs="Times New Roman"/>
          <w:sz w:val="24"/>
          <w:szCs w:val="24"/>
        </w:rPr>
        <w:t xml:space="preserve">Satiksmes </w:t>
      </w:r>
      <w:r w:rsidRPr="00322BAA" w:rsidR="00894C55">
        <w:rPr>
          <w:rFonts w:ascii="Times New Roman" w:hAnsi="Times New Roman" w:cs="Times New Roman"/>
          <w:sz w:val="24"/>
          <w:szCs w:val="24"/>
        </w:rPr>
        <w:t>ministr</w:t>
      </w:r>
      <w:r w:rsidRPr="00322BAA" w:rsidR="00FC3598">
        <w:rPr>
          <w:rFonts w:ascii="Times New Roman" w:hAnsi="Times New Roman" w:cs="Times New Roman"/>
          <w:sz w:val="24"/>
          <w:szCs w:val="24"/>
        </w:rPr>
        <w:t>s</w:t>
      </w:r>
      <w:r w:rsidRPr="00322BAA" w:rsidR="00FC3598">
        <w:rPr>
          <w:rFonts w:ascii="Times New Roman" w:hAnsi="Times New Roman" w:cs="Times New Roman"/>
          <w:sz w:val="24"/>
          <w:szCs w:val="24"/>
        </w:rPr>
        <w:tab/>
      </w:r>
      <w:proofErr w:type="spellStart"/>
      <w:r w:rsidRPr="00322BAA" w:rsidR="00AD3569">
        <w:rPr>
          <w:rFonts w:ascii="Times New Roman" w:hAnsi="Times New Roman" w:cs="Times New Roman"/>
          <w:sz w:val="24"/>
          <w:szCs w:val="24"/>
        </w:rPr>
        <w:t>T</w:t>
      </w:r>
      <w:r w:rsidRPr="00322BAA" w:rsidR="00FC3598">
        <w:rPr>
          <w:rFonts w:ascii="Times New Roman" w:hAnsi="Times New Roman" w:cs="Times New Roman"/>
          <w:sz w:val="24"/>
          <w:szCs w:val="24"/>
        </w:rPr>
        <w:t>.</w:t>
      </w:r>
      <w:r w:rsidRPr="00322BAA" w:rsidR="00AD3569">
        <w:rPr>
          <w:rFonts w:ascii="Times New Roman" w:hAnsi="Times New Roman" w:cs="Times New Roman"/>
          <w:sz w:val="24"/>
          <w:szCs w:val="24"/>
        </w:rPr>
        <w:t>Linkaits</w:t>
      </w:r>
      <w:proofErr w:type="spellEnd"/>
      <w:r w:rsidRPr="00322BAA" w:rsidR="00FC3598">
        <w:rPr>
          <w:rFonts w:ascii="Times New Roman" w:hAnsi="Times New Roman" w:cs="Times New Roman"/>
          <w:sz w:val="24"/>
          <w:szCs w:val="24"/>
        </w:rPr>
        <w:tab/>
      </w:r>
      <w:r w:rsidRPr="00322BAA" w:rsidR="00FC3598">
        <w:rPr>
          <w:rFonts w:ascii="Times New Roman" w:hAnsi="Times New Roman" w:cs="Times New Roman"/>
          <w:sz w:val="24"/>
          <w:szCs w:val="24"/>
        </w:rPr>
        <w:tab/>
      </w:r>
    </w:p>
    <w:p w:rsidRPr="00322BAA" w:rsidR="009E030D" w:rsidP="009E030D" w:rsidRDefault="009E030D" w14:paraId="7FB78029" w14:textId="1DBBAA2F">
      <w:pPr>
        <w:tabs>
          <w:tab w:val="left" w:pos="6237"/>
        </w:tabs>
        <w:spacing w:after="0" w:line="240" w:lineRule="auto"/>
        <w:ind w:firstLine="720"/>
        <w:rPr>
          <w:rFonts w:ascii="Times New Roman" w:hAnsi="Times New Roman" w:cs="Times New Roman"/>
          <w:sz w:val="24"/>
          <w:szCs w:val="24"/>
        </w:rPr>
      </w:pPr>
    </w:p>
    <w:p w:rsidRPr="00322BAA" w:rsidR="006620F9" w:rsidP="00617C39" w:rsidRDefault="009E030D" w14:paraId="65D89EE4" w14:textId="77777777">
      <w:pPr>
        <w:tabs>
          <w:tab w:val="left" w:pos="6237"/>
        </w:tabs>
        <w:spacing w:after="0" w:line="240" w:lineRule="auto"/>
        <w:ind w:firstLine="720"/>
        <w:rPr>
          <w:rFonts w:ascii="Times New Roman" w:hAnsi="Times New Roman" w:cs="Times New Roman"/>
          <w:sz w:val="24"/>
          <w:szCs w:val="24"/>
        </w:rPr>
      </w:pPr>
      <w:r w:rsidRPr="00322BAA">
        <w:rPr>
          <w:rFonts w:ascii="Times New Roman" w:hAnsi="Times New Roman" w:cs="Times New Roman"/>
          <w:sz w:val="24"/>
          <w:szCs w:val="24"/>
        </w:rPr>
        <w:t>Vīza:</w:t>
      </w:r>
    </w:p>
    <w:p w:rsidRPr="00322BAA" w:rsidR="006620F9" w:rsidP="00FC3598" w:rsidRDefault="00E133F4" w14:paraId="004B0A46" w14:textId="6D64038A">
      <w:pPr>
        <w:tabs>
          <w:tab w:val="left" w:pos="623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v</w:t>
      </w:r>
      <w:r w:rsidRPr="00322BAA" w:rsidR="009E030D">
        <w:rPr>
          <w:rFonts w:ascii="Times New Roman" w:hAnsi="Times New Roman" w:cs="Times New Roman"/>
          <w:sz w:val="24"/>
          <w:szCs w:val="24"/>
        </w:rPr>
        <w:t>alsts sekretār</w:t>
      </w:r>
      <w:r w:rsidRPr="00322BAA" w:rsidR="00BE5518">
        <w:rPr>
          <w:rFonts w:ascii="Times New Roman" w:hAnsi="Times New Roman" w:cs="Times New Roman"/>
          <w:sz w:val="24"/>
          <w:szCs w:val="24"/>
        </w:rPr>
        <w:t xml:space="preserve">a </w:t>
      </w:r>
      <w:proofErr w:type="spellStart"/>
      <w:r w:rsidRPr="00322BAA" w:rsidR="00BE5518">
        <w:rPr>
          <w:rFonts w:ascii="Times New Roman" w:hAnsi="Times New Roman" w:cs="Times New Roman"/>
          <w:sz w:val="24"/>
          <w:szCs w:val="24"/>
        </w:rPr>
        <w:t>p.i</w:t>
      </w:r>
      <w:proofErr w:type="spellEnd"/>
      <w:r w:rsidRPr="00322BAA" w:rsidR="00BE5518">
        <w:rPr>
          <w:rFonts w:ascii="Times New Roman" w:hAnsi="Times New Roman" w:cs="Times New Roman"/>
          <w:sz w:val="24"/>
          <w:szCs w:val="24"/>
        </w:rPr>
        <w:t>.</w:t>
      </w:r>
      <w:r w:rsidRPr="00322BAA" w:rsidR="00FC3598">
        <w:rPr>
          <w:rFonts w:ascii="Times New Roman" w:hAnsi="Times New Roman" w:cs="Times New Roman"/>
          <w:sz w:val="24"/>
          <w:szCs w:val="24"/>
        </w:rPr>
        <w:tab/>
      </w:r>
      <w:proofErr w:type="spellStart"/>
      <w:r w:rsidR="00A91CFD">
        <w:rPr>
          <w:rFonts w:ascii="Times New Roman" w:hAnsi="Times New Roman" w:cs="Times New Roman"/>
          <w:sz w:val="24"/>
          <w:szCs w:val="24"/>
        </w:rPr>
        <w:t>L</w:t>
      </w:r>
      <w:r w:rsidRPr="00322BAA" w:rsidR="00BE5518">
        <w:rPr>
          <w:rFonts w:ascii="Times New Roman" w:hAnsi="Times New Roman" w:cs="Times New Roman"/>
          <w:sz w:val="24"/>
          <w:szCs w:val="24"/>
        </w:rPr>
        <w:t>.</w:t>
      </w:r>
      <w:r w:rsidR="00A91CFD">
        <w:rPr>
          <w:rFonts w:ascii="Times New Roman" w:hAnsi="Times New Roman" w:cs="Times New Roman"/>
          <w:sz w:val="24"/>
          <w:szCs w:val="24"/>
        </w:rPr>
        <w:t>Austrupe</w:t>
      </w:r>
      <w:proofErr w:type="spellEnd"/>
      <w:r w:rsidRPr="00322BAA" w:rsidR="00FC3598">
        <w:rPr>
          <w:rFonts w:ascii="Times New Roman" w:hAnsi="Times New Roman" w:cs="Times New Roman"/>
          <w:sz w:val="24"/>
          <w:szCs w:val="24"/>
        </w:rPr>
        <w:tab/>
      </w:r>
      <w:r w:rsidRPr="00322BAA" w:rsidR="00BE5518">
        <w:rPr>
          <w:rFonts w:ascii="Times New Roman" w:hAnsi="Times New Roman" w:cs="Times New Roman"/>
          <w:sz w:val="24"/>
          <w:szCs w:val="24"/>
        </w:rPr>
        <w:t xml:space="preserve"> </w:t>
      </w:r>
    </w:p>
    <w:p w:rsidR="00FC3598" w:rsidP="00894C55" w:rsidRDefault="00FC3598" w14:paraId="2A0A4AF1" w14:textId="1AC2C7FE">
      <w:pPr>
        <w:tabs>
          <w:tab w:val="left" w:pos="6237"/>
        </w:tabs>
        <w:spacing w:after="0" w:line="240" w:lineRule="auto"/>
        <w:rPr>
          <w:rFonts w:ascii="Times New Roman" w:hAnsi="Times New Roman" w:cs="Times New Roman"/>
          <w:sz w:val="24"/>
          <w:szCs w:val="24"/>
        </w:rPr>
      </w:pPr>
    </w:p>
    <w:p w:rsidRPr="00614FB3" w:rsidR="00894C55" w:rsidP="0051400E" w:rsidRDefault="00894C55" w14:paraId="79DDA00E" w14:textId="5D0996F3">
      <w:pPr>
        <w:tabs>
          <w:tab w:val="left" w:pos="6237"/>
        </w:tabs>
        <w:spacing w:after="0" w:line="240" w:lineRule="auto"/>
        <w:rPr>
          <w:rFonts w:ascii="Times New Roman" w:hAnsi="Times New Roman" w:cs="Times New Roman"/>
          <w:sz w:val="20"/>
          <w:szCs w:val="20"/>
        </w:rPr>
      </w:pPr>
    </w:p>
    <w:sectPr w:rsidRPr="00614FB3" w:rsidR="00894C55" w:rsidSect="00775057">
      <w:headerReference w:type="default" r:id="rId20"/>
      <w:footerReference w:type="default" r:id="rId21"/>
      <w:footerReference w:type="first" r:id="rId22"/>
      <w:pgSz w:w="11906" w:h="16838"/>
      <w:pgMar w:top="1134" w:right="1134" w:bottom="851" w:left="1701" w:header="709" w:footer="1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323B8" w14:textId="77777777" w:rsidR="00A70269" w:rsidRDefault="00A70269" w:rsidP="00894C55">
      <w:pPr>
        <w:spacing w:after="0" w:line="240" w:lineRule="auto"/>
      </w:pPr>
      <w:r>
        <w:separator/>
      </w:r>
    </w:p>
  </w:endnote>
  <w:endnote w:type="continuationSeparator" w:id="0">
    <w:p w14:paraId="0C5EEEBD" w14:textId="77777777" w:rsidR="00A70269" w:rsidRDefault="00A7026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7DDA5" w14:textId="257A319F" w:rsidR="00D22F23" w:rsidRPr="00894C55" w:rsidRDefault="00D22F23" w:rsidP="00D22F23">
    <w:pPr>
      <w:pStyle w:val="Footer"/>
      <w:rPr>
        <w:rFonts w:ascii="Times New Roman" w:hAnsi="Times New Roman" w:cs="Times New Roman"/>
        <w:sz w:val="20"/>
        <w:szCs w:val="20"/>
      </w:rPr>
    </w:pPr>
    <w:r>
      <w:rPr>
        <w:rFonts w:ascii="Times New Roman" w:hAnsi="Times New Roman" w:cs="Times New Roman"/>
        <w:sz w:val="20"/>
        <w:szCs w:val="20"/>
      </w:rPr>
      <w:t>SM</w:t>
    </w:r>
    <w:r w:rsidR="00E0612D">
      <w:rPr>
        <w:rFonts w:ascii="Times New Roman" w:hAnsi="Times New Roman" w:cs="Times New Roman"/>
        <w:sz w:val="20"/>
        <w:szCs w:val="20"/>
      </w:rPr>
      <w:t>A</w:t>
    </w:r>
    <w:r>
      <w:rPr>
        <w:rFonts w:ascii="Times New Roman" w:hAnsi="Times New Roman" w:cs="Times New Roman"/>
        <w:sz w:val="20"/>
        <w:szCs w:val="20"/>
      </w:rPr>
      <w:t>not_</w:t>
    </w:r>
    <w:r w:rsidR="00E0612D">
      <w:rPr>
        <w:rFonts w:ascii="Times New Roman" w:hAnsi="Times New Roman" w:cs="Times New Roman"/>
        <w:sz w:val="20"/>
        <w:szCs w:val="20"/>
      </w:rPr>
      <w:t>0210</w:t>
    </w:r>
    <w:r>
      <w:rPr>
        <w:rFonts w:ascii="Times New Roman" w:hAnsi="Times New Roman" w:cs="Times New Roman"/>
        <w:sz w:val="20"/>
        <w:szCs w:val="20"/>
      </w:rPr>
      <w:t>1</w:t>
    </w:r>
    <w:r w:rsidR="00AD3569">
      <w:rPr>
        <w:rFonts w:ascii="Times New Roman" w:hAnsi="Times New Roman" w:cs="Times New Roman"/>
        <w:sz w:val="20"/>
        <w:szCs w:val="20"/>
      </w:rPr>
      <w:t>9</w:t>
    </w:r>
    <w:r>
      <w:rPr>
        <w:rFonts w:ascii="Times New Roman" w:hAnsi="Times New Roman" w:cs="Times New Roman"/>
        <w:sz w:val="20"/>
        <w:szCs w:val="20"/>
      </w:rPr>
      <w:t>_</w:t>
    </w:r>
    <w:r w:rsidR="003F6BBD">
      <w:rPr>
        <w:rFonts w:ascii="Times New Roman" w:hAnsi="Times New Roman" w:cs="Times New Roman"/>
        <w:sz w:val="20"/>
        <w:szCs w:val="20"/>
      </w:rPr>
      <w:t>411</w:t>
    </w:r>
  </w:p>
  <w:p w14:paraId="45EF9A47" w14:textId="69E86578" w:rsidR="00A70269" w:rsidRPr="00B1057B" w:rsidRDefault="00A70269" w:rsidP="00B105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EF9FF" w14:textId="5D828480" w:rsidR="00A70269" w:rsidRPr="00894C55" w:rsidRDefault="00A70269" w:rsidP="003262C2">
    <w:pPr>
      <w:pStyle w:val="Footer"/>
      <w:rPr>
        <w:rFonts w:ascii="Times New Roman" w:hAnsi="Times New Roman" w:cs="Times New Roman"/>
        <w:sz w:val="20"/>
        <w:szCs w:val="20"/>
      </w:rPr>
    </w:pPr>
    <w:r>
      <w:rPr>
        <w:rFonts w:ascii="Times New Roman" w:hAnsi="Times New Roman" w:cs="Times New Roman"/>
        <w:sz w:val="20"/>
        <w:szCs w:val="20"/>
      </w:rPr>
      <w:t>SM</w:t>
    </w:r>
    <w:r w:rsidR="00E0612D">
      <w:rPr>
        <w:rFonts w:ascii="Times New Roman" w:hAnsi="Times New Roman" w:cs="Times New Roman"/>
        <w:sz w:val="20"/>
        <w:szCs w:val="20"/>
      </w:rPr>
      <w:t>A</w:t>
    </w:r>
    <w:r>
      <w:rPr>
        <w:rFonts w:ascii="Times New Roman" w:hAnsi="Times New Roman" w:cs="Times New Roman"/>
        <w:sz w:val="20"/>
        <w:szCs w:val="20"/>
      </w:rPr>
      <w:t>not_</w:t>
    </w:r>
    <w:r w:rsidR="00E0612D">
      <w:rPr>
        <w:rFonts w:ascii="Times New Roman" w:hAnsi="Times New Roman" w:cs="Times New Roman"/>
        <w:sz w:val="20"/>
        <w:szCs w:val="20"/>
      </w:rPr>
      <w:t>0210</w:t>
    </w:r>
    <w:r w:rsidR="00D22F23">
      <w:rPr>
        <w:rFonts w:ascii="Times New Roman" w:hAnsi="Times New Roman" w:cs="Times New Roman"/>
        <w:sz w:val="20"/>
        <w:szCs w:val="20"/>
      </w:rPr>
      <w:t>1</w:t>
    </w:r>
    <w:r w:rsidR="00BE5518">
      <w:rPr>
        <w:rFonts w:ascii="Times New Roman" w:hAnsi="Times New Roman" w:cs="Times New Roman"/>
        <w:sz w:val="20"/>
        <w:szCs w:val="20"/>
      </w:rPr>
      <w:t>9</w:t>
    </w:r>
    <w:r>
      <w:rPr>
        <w:rFonts w:ascii="Times New Roman" w:hAnsi="Times New Roman" w:cs="Times New Roman"/>
        <w:sz w:val="20"/>
        <w:szCs w:val="20"/>
      </w:rPr>
      <w:t>_</w:t>
    </w:r>
    <w:r w:rsidR="00B51530">
      <w:rPr>
        <w:rFonts w:ascii="Times New Roman" w:hAnsi="Times New Roman" w:cs="Times New Roman"/>
        <w:sz w:val="20"/>
        <w:szCs w:val="20"/>
      </w:rPr>
      <w:t>411</w:t>
    </w:r>
  </w:p>
  <w:p w14:paraId="2092281B" w14:textId="014902E2" w:rsidR="00A70269" w:rsidRPr="003262C2" w:rsidRDefault="00A70269" w:rsidP="00326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BD33E" w14:textId="77777777" w:rsidR="00A70269" w:rsidRDefault="00A70269" w:rsidP="00894C55">
      <w:pPr>
        <w:spacing w:after="0" w:line="240" w:lineRule="auto"/>
      </w:pPr>
      <w:r>
        <w:separator/>
      </w:r>
    </w:p>
  </w:footnote>
  <w:footnote w:type="continuationSeparator" w:id="0">
    <w:p w14:paraId="2594FBCE" w14:textId="77777777" w:rsidR="00A70269" w:rsidRDefault="00A7026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340729"/>
      <w:docPartObj>
        <w:docPartGallery w:val="Page Numbers (Top of Page)"/>
        <w:docPartUnique/>
      </w:docPartObj>
    </w:sdtPr>
    <w:sdtEndPr>
      <w:rPr>
        <w:rFonts w:ascii="Times New Roman" w:hAnsi="Times New Roman" w:cs="Times New Roman"/>
        <w:noProof/>
        <w:sz w:val="24"/>
        <w:szCs w:val="20"/>
      </w:rPr>
    </w:sdtEndPr>
    <w:sdtContent>
      <w:p w:rsidRPr="00C25B49" w:rsidR="00A70269" w:rsidRDefault="00A70269" w14:paraId="6DC5E044" w14:textId="1AB84AC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26152">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3E3E"/>
    <w:multiLevelType w:val="hybridMultilevel"/>
    <w:tmpl w:val="1E10A05E"/>
    <w:lvl w:ilvl="0" w:tplc="9B20ADCC">
      <w:start w:val="1"/>
      <w:numFmt w:val="bullet"/>
      <w:lvlText w:val="-"/>
      <w:lvlJc w:val="left"/>
      <w:pPr>
        <w:ind w:left="720" w:hanging="360"/>
      </w:pPr>
      <w:rPr>
        <w:rFonts w:ascii="Calibri" w:eastAsiaTheme="minorHAns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5E4EA2"/>
    <w:multiLevelType w:val="hybridMultilevel"/>
    <w:tmpl w:val="8272B2C2"/>
    <w:lvl w:ilvl="0" w:tplc="41D609F6">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2" w15:restartNumberingAfterBreak="0">
    <w:nsid w:val="19B2740E"/>
    <w:multiLevelType w:val="hybridMultilevel"/>
    <w:tmpl w:val="823C9C94"/>
    <w:lvl w:ilvl="0" w:tplc="EC3EC76E">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9D7001C"/>
    <w:multiLevelType w:val="hybridMultilevel"/>
    <w:tmpl w:val="C2F0E794"/>
    <w:lvl w:ilvl="0" w:tplc="142A0B32">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4" w15:restartNumberingAfterBreak="0">
    <w:nsid w:val="1F2A4073"/>
    <w:multiLevelType w:val="hybridMultilevel"/>
    <w:tmpl w:val="8048A9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3147CC"/>
    <w:multiLevelType w:val="hybridMultilevel"/>
    <w:tmpl w:val="5B483CD2"/>
    <w:lvl w:ilvl="0" w:tplc="04260001">
      <w:start w:val="1"/>
      <w:numFmt w:val="bullet"/>
      <w:lvlText w:val=""/>
      <w:lvlJc w:val="left"/>
      <w:pPr>
        <w:ind w:left="1080" w:hanging="360"/>
      </w:pPr>
      <w:rPr>
        <w:rFonts w:ascii="Symbol" w:hAnsi="Symbol" w:hint="default"/>
        <w:sz w:val="24"/>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27371928"/>
    <w:multiLevelType w:val="multilevel"/>
    <w:tmpl w:val="9ABC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43E36"/>
    <w:multiLevelType w:val="hybridMultilevel"/>
    <w:tmpl w:val="A31C16C2"/>
    <w:lvl w:ilvl="0" w:tplc="04260001">
      <w:start w:val="1"/>
      <w:numFmt w:val="bullet"/>
      <w:lvlText w:val=""/>
      <w:lvlJc w:val="left"/>
      <w:pPr>
        <w:ind w:left="735" w:hanging="375"/>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6E00EA"/>
    <w:multiLevelType w:val="hybridMultilevel"/>
    <w:tmpl w:val="7E6A4DF6"/>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9" w15:restartNumberingAfterBreak="0">
    <w:nsid w:val="2E801F6D"/>
    <w:multiLevelType w:val="hybridMultilevel"/>
    <w:tmpl w:val="7CD21138"/>
    <w:lvl w:ilvl="0" w:tplc="04260001">
      <w:start w:val="1"/>
      <w:numFmt w:val="bullet"/>
      <w:lvlText w:val=""/>
      <w:lvlJc w:val="left"/>
      <w:pPr>
        <w:ind w:left="403" w:hanging="360"/>
      </w:pPr>
      <w:rPr>
        <w:rFonts w:ascii="Symbol" w:hAnsi="Symbol" w:hint="default"/>
      </w:rPr>
    </w:lvl>
    <w:lvl w:ilvl="1" w:tplc="04260003" w:tentative="1">
      <w:start w:val="1"/>
      <w:numFmt w:val="bullet"/>
      <w:lvlText w:val="o"/>
      <w:lvlJc w:val="left"/>
      <w:pPr>
        <w:ind w:left="1123" w:hanging="360"/>
      </w:pPr>
      <w:rPr>
        <w:rFonts w:ascii="Courier New" w:hAnsi="Courier New" w:cs="Courier New" w:hint="default"/>
      </w:rPr>
    </w:lvl>
    <w:lvl w:ilvl="2" w:tplc="04260005" w:tentative="1">
      <w:start w:val="1"/>
      <w:numFmt w:val="bullet"/>
      <w:lvlText w:val=""/>
      <w:lvlJc w:val="left"/>
      <w:pPr>
        <w:ind w:left="1843" w:hanging="360"/>
      </w:pPr>
      <w:rPr>
        <w:rFonts w:ascii="Wingdings" w:hAnsi="Wingdings" w:hint="default"/>
      </w:rPr>
    </w:lvl>
    <w:lvl w:ilvl="3" w:tplc="04260001" w:tentative="1">
      <w:start w:val="1"/>
      <w:numFmt w:val="bullet"/>
      <w:lvlText w:val=""/>
      <w:lvlJc w:val="left"/>
      <w:pPr>
        <w:ind w:left="2563" w:hanging="360"/>
      </w:pPr>
      <w:rPr>
        <w:rFonts w:ascii="Symbol" w:hAnsi="Symbol" w:hint="default"/>
      </w:rPr>
    </w:lvl>
    <w:lvl w:ilvl="4" w:tplc="04260003" w:tentative="1">
      <w:start w:val="1"/>
      <w:numFmt w:val="bullet"/>
      <w:lvlText w:val="o"/>
      <w:lvlJc w:val="left"/>
      <w:pPr>
        <w:ind w:left="3283" w:hanging="360"/>
      </w:pPr>
      <w:rPr>
        <w:rFonts w:ascii="Courier New" w:hAnsi="Courier New" w:cs="Courier New" w:hint="default"/>
      </w:rPr>
    </w:lvl>
    <w:lvl w:ilvl="5" w:tplc="04260005" w:tentative="1">
      <w:start w:val="1"/>
      <w:numFmt w:val="bullet"/>
      <w:lvlText w:val=""/>
      <w:lvlJc w:val="left"/>
      <w:pPr>
        <w:ind w:left="4003" w:hanging="360"/>
      </w:pPr>
      <w:rPr>
        <w:rFonts w:ascii="Wingdings" w:hAnsi="Wingdings" w:hint="default"/>
      </w:rPr>
    </w:lvl>
    <w:lvl w:ilvl="6" w:tplc="04260001" w:tentative="1">
      <w:start w:val="1"/>
      <w:numFmt w:val="bullet"/>
      <w:lvlText w:val=""/>
      <w:lvlJc w:val="left"/>
      <w:pPr>
        <w:ind w:left="4723" w:hanging="360"/>
      </w:pPr>
      <w:rPr>
        <w:rFonts w:ascii="Symbol" w:hAnsi="Symbol" w:hint="default"/>
      </w:rPr>
    </w:lvl>
    <w:lvl w:ilvl="7" w:tplc="04260003" w:tentative="1">
      <w:start w:val="1"/>
      <w:numFmt w:val="bullet"/>
      <w:lvlText w:val="o"/>
      <w:lvlJc w:val="left"/>
      <w:pPr>
        <w:ind w:left="5443" w:hanging="360"/>
      </w:pPr>
      <w:rPr>
        <w:rFonts w:ascii="Courier New" w:hAnsi="Courier New" w:cs="Courier New" w:hint="default"/>
      </w:rPr>
    </w:lvl>
    <w:lvl w:ilvl="8" w:tplc="04260005" w:tentative="1">
      <w:start w:val="1"/>
      <w:numFmt w:val="bullet"/>
      <w:lvlText w:val=""/>
      <w:lvlJc w:val="left"/>
      <w:pPr>
        <w:ind w:left="6163" w:hanging="360"/>
      </w:pPr>
      <w:rPr>
        <w:rFonts w:ascii="Wingdings" w:hAnsi="Wingdings" w:hint="default"/>
      </w:rPr>
    </w:lvl>
  </w:abstractNum>
  <w:abstractNum w:abstractNumId="10" w15:restartNumberingAfterBreak="0">
    <w:nsid w:val="3B0870D2"/>
    <w:multiLevelType w:val="multilevel"/>
    <w:tmpl w:val="2202F576"/>
    <w:lvl w:ilvl="0">
      <w:start w:val="27"/>
      <w:numFmt w:val="decimal"/>
      <w:lvlText w:val="%1."/>
      <w:lvlJc w:val="left"/>
      <w:pPr>
        <w:ind w:left="600" w:hanging="600"/>
      </w:pPr>
      <w:rPr>
        <w:rFonts w:hint="default"/>
        <w:b w:val="0"/>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47B06EC5"/>
    <w:multiLevelType w:val="multilevel"/>
    <w:tmpl w:val="A184BC2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999" w:hanging="432"/>
      </w:pPr>
      <w:rPr>
        <w:rFonts w:asciiTheme="minorHAnsi" w:eastAsiaTheme="minorHAnsi" w:hAnsiTheme="minorHAnsi" w:cs="Times New Roman"/>
      </w:rPr>
    </w:lvl>
    <w:lvl w:ilvl="2">
      <w:start w:val="1"/>
      <w:numFmt w:val="decimal"/>
      <w:lvlText w:val="%1.%2.%3."/>
      <w:lvlJc w:val="left"/>
      <w:pPr>
        <w:ind w:left="940"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2" w15:restartNumberingAfterBreak="0">
    <w:nsid w:val="485E10EE"/>
    <w:multiLevelType w:val="hybridMultilevel"/>
    <w:tmpl w:val="A85E91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44C35AD"/>
    <w:multiLevelType w:val="hybridMultilevel"/>
    <w:tmpl w:val="95661910"/>
    <w:lvl w:ilvl="0" w:tplc="47CCC210">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D7F1B65"/>
    <w:multiLevelType w:val="multilevel"/>
    <w:tmpl w:val="A184BC2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999" w:hanging="432"/>
      </w:pPr>
      <w:rPr>
        <w:rFonts w:asciiTheme="minorHAnsi" w:eastAsiaTheme="minorHAnsi" w:hAnsiTheme="minorHAnsi" w:cs="Times New Roman"/>
      </w:rPr>
    </w:lvl>
    <w:lvl w:ilvl="2">
      <w:start w:val="1"/>
      <w:numFmt w:val="decimal"/>
      <w:lvlText w:val="%1.%2.%3."/>
      <w:lvlJc w:val="left"/>
      <w:pPr>
        <w:ind w:left="940"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5" w15:restartNumberingAfterBreak="0">
    <w:nsid w:val="5FB14721"/>
    <w:multiLevelType w:val="multilevel"/>
    <w:tmpl w:val="A184BC2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999" w:hanging="432"/>
      </w:pPr>
      <w:rPr>
        <w:rFonts w:asciiTheme="minorHAnsi" w:eastAsiaTheme="minorHAnsi" w:hAnsiTheme="minorHAnsi" w:cs="Times New Roman"/>
      </w:rPr>
    </w:lvl>
    <w:lvl w:ilvl="2">
      <w:start w:val="1"/>
      <w:numFmt w:val="decimal"/>
      <w:lvlText w:val="%1.%2.%3."/>
      <w:lvlJc w:val="left"/>
      <w:pPr>
        <w:ind w:left="940"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6" w15:restartNumberingAfterBreak="0">
    <w:nsid w:val="66A74ECF"/>
    <w:multiLevelType w:val="hybridMultilevel"/>
    <w:tmpl w:val="D9AC2F20"/>
    <w:lvl w:ilvl="0" w:tplc="DD2C73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68FE2017"/>
    <w:multiLevelType w:val="hybridMultilevel"/>
    <w:tmpl w:val="26DE75B4"/>
    <w:lvl w:ilvl="0" w:tplc="8A28972E">
      <w:start w:val="1"/>
      <w:numFmt w:val="decimal"/>
      <w:lvlText w:val="%1."/>
      <w:lvlJc w:val="left"/>
      <w:pPr>
        <w:ind w:left="3763" w:hanging="360"/>
      </w:pPr>
      <w:rPr>
        <w:rFonts w:hint="default"/>
      </w:rPr>
    </w:lvl>
    <w:lvl w:ilvl="1" w:tplc="04260019">
      <w:start w:val="1"/>
      <w:numFmt w:val="lowerLetter"/>
      <w:lvlText w:val="%2."/>
      <w:lvlJc w:val="left"/>
      <w:pPr>
        <w:ind w:left="4483" w:hanging="360"/>
      </w:pPr>
    </w:lvl>
    <w:lvl w:ilvl="2" w:tplc="0426001B" w:tentative="1">
      <w:start w:val="1"/>
      <w:numFmt w:val="lowerRoman"/>
      <w:lvlText w:val="%3."/>
      <w:lvlJc w:val="right"/>
      <w:pPr>
        <w:ind w:left="5203" w:hanging="180"/>
      </w:pPr>
    </w:lvl>
    <w:lvl w:ilvl="3" w:tplc="0426000F" w:tentative="1">
      <w:start w:val="1"/>
      <w:numFmt w:val="decimal"/>
      <w:lvlText w:val="%4."/>
      <w:lvlJc w:val="left"/>
      <w:pPr>
        <w:ind w:left="5923" w:hanging="360"/>
      </w:pPr>
    </w:lvl>
    <w:lvl w:ilvl="4" w:tplc="04260019" w:tentative="1">
      <w:start w:val="1"/>
      <w:numFmt w:val="lowerLetter"/>
      <w:lvlText w:val="%5."/>
      <w:lvlJc w:val="left"/>
      <w:pPr>
        <w:ind w:left="6643" w:hanging="360"/>
      </w:pPr>
    </w:lvl>
    <w:lvl w:ilvl="5" w:tplc="0426001B" w:tentative="1">
      <w:start w:val="1"/>
      <w:numFmt w:val="lowerRoman"/>
      <w:lvlText w:val="%6."/>
      <w:lvlJc w:val="right"/>
      <w:pPr>
        <w:ind w:left="7363" w:hanging="180"/>
      </w:pPr>
    </w:lvl>
    <w:lvl w:ilvl="6" w:tplc="0426000F" w:tentative="1">
      <w:start w:val="1"/>
      <w:numFmt w:val="decimal"/>
      <w:lvlText w:val="%7."/>
      <w:lvlJc w:val="left"/>
      <w:pPr>
        <w:ind w:left="8083" w:hanging="360"/>
      </w:pPr>
    </w:lvl>
    <w:lvl w:ilvl="7" w:tplc="04260019" w:tentative="1">
      <w:start w:val="1"/>
      <w:numFmt w:val="lowerLetter"/>
      <w:lvlText w:val="%8."/>
      <w:lvlJc w:val="left"/>
      <w:pPr>
        <w:ind w:left="8803" w:hanging="360"/>
      </w:pPr>
    </w:lvl>
    <w:lvl w:ilvl="8" w:tplc="0426001B" w:tentative="1">
      <w:start w:val="1"/>
      <w:numFmt w:val="lowerRoman"/>
      <w:lvlText w:val="%9."/>
      <w:lvlJc w:val="right"/>
      <w:pPr>
        <w:ind w:left="9523" w:hanging="180"/>
      </w:pPr>
    </w:lvl>
  </w:abstractNum>
  <w:abstractNum w:abstractNumId="18" w15:restartNumberingAfterBreak="0">
    <w:nsid w:val="6CD60AED"/>
    <w:multiLevelType w:val="multilevel"/>
    <w:tmpl w:val="A184BC2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999" w:hanging="432"/>
      </w:pPr>
      <w:rPr>
        <w:rFonts w:asciiTheme="minorHAnsi" w:eastAsiaTheme="minorHAnsi" w:hAnsiTheme="minorHAnsi" w:cs="Times New Roman"/>
      </w:rPr>
    </w:lvl>
    <w:lvl w:ilvl="2">
      <w:start w:val="1"/>
      <w:numFmt w:val="decimal"/>
      <w:lvlText w:val="%1.%2.%3."/>
      <w:lvlJc w:val="left"/>
      <w:pPr>
        <w:ind w:left="940"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9" w15:restartNumberingAfterBreak="0">
    <w:nsid w:val="727A0D8F"/>
    <w:multiLevelType w:val="hybridMultilevel"/>
    <w:tmpl w:val="50EA8F52"/>
    <w:lvl w:ilvl="0" w:tplc="8DA69A5C">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20" w15:restartNumberingAfterBreak="0">
    <w:nsid w:val="75E17F54"/>
    <w:multiLevelType w:val="hybridMultilevel"/>
    <w:tmpl w:val="CCA8F5CC"/>
    <w:lvl w:ilvl="0" w:tplc="1D7C78C0">
      <w:start w:val="1"/>
      <w:numFmt w:val="decimal"/>
      <w:lvlText w:val="%1)"/>
      <w:lvlJc w:val="left"/>
      <w:pPr>
        <w:ind w:left="735" w:hanging="375"/>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724013"/>
    <w:multiLevelType w:val="hybridMultilevel"/>
    <w:tmpl w:val="7D1874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F342F19"/>
    <w:multiLevelType w:val="multilevel"/>
    <w:tmpl w:val="A184BC2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2)"/>
      <w:lvlJc w:val="left"/>
      <w:pPr>
        <w:ind w:left="999" w:hanging="432"/>
      </w:pPr>
      <w:rPr>
        <w:rFonts w:asciiTheme="minorHAnsi" w:eastAsiaTheme="minorHAnsi" w:hAnsiTheme="minorHAnsi" w:cs="Times New Roman"/>
      </w:rPr>
    </w:lvl>
    <w:lvl w:ilvl="2">
      <w:start w:val="1"/>
      <w:numFmt w:val="decimal"/>
      <w:lvlText w:val="%1.%2.%3."/>
      <w:lvlJc w:val="left"/>
      <w:pPr>
        <w:ind w:left="940"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23" w15:restartNumberingAfterBreak="0">
    <w:nsid w:val="7FA831BF"/>
    <w:multiLevelType w:val="multilevel"/>
    <w:tmpl w:val="62885FA2"/>
    <w:lvl w:ilvl="0">
      <w:start w:val="20"/>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17"/>
  </w:num>
  <w:num w:numId="3">
    <w:abstractNumId w:val="16"/>
  </w:num>
  <w:num w:numId="4">
    <w:abstractNumId w:val="0"/>
  </w:num>
  <w:num w:numId="5">
    <w:abstractNumId w:val="13"/>
  </w:num>
  <w:num w:numId="6">
    <w:abstractNumId w:val="14"/>
  </w:num>
  <w:num w:numId="7">
    <w:abstractNumId w:val="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7"/>
  </w:num>
  <w:num w:numId="11">
    <w:abstractNumId w:val="10"/>
  </w:num>
  <w:num w:numId="12">
    <w:abstractNumId w:val="5"/>
  </w:num>
  <w:num w:numId="13">
    <w:abstractNumId w:val="9"/>
  </w:num>
  <w:num w:numId="14">
    <w:abstractNumId w:val="11"/>
  </w:num>
  <w:num w:numId="15">
    <w:abstractNumId w:val="18"/>
  </w:num>
  <w:num w:numId="16">
    <w:abstractNumId w:val="22"/>
  </w:num>
  <w:num w:numId="17">
    <w:abstractNumId w:val="23"/>
  </w:num>
  <w:num w:numId="18">
    <w:abstractNumId w:val="1"/>
  </w:num>
  <w:num w:numId="19">
    <w:abstractNumId w:val="19"/>
  </w:num>
  <w:num w:numId="20">
    <w:abstractNumId w:val="3"/>
  </w:num>
  <w:num w:numId="21">
    <w:abstractNumId w:val="12"/>
  </w:num>
  <w:num w:numId="22">
    <w:abstractNumId w:val="4"/>
  </w:num>
  <w:num w:numId="23">
    <w:abstractNumId w:val="21"/>
  </w:num>
  <w:num w:numId="24">
    <w:abstractNumId w:val="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A66"/>
    <w:rsid w:val="00001ADA"/>
    <w:rsid w:val="00006CEE"/>
    <w:rsid w:val="0002220D"/>
    <w:rsid w:val="00022335"/>
    <w:rsid w:val="00024238"/>
    <w:rsid w:val="00026152"/>
    <w:rsid w:val="000341EC"/>
    <w:rsid w:val="000355AF"/>
    <w:rsid w:val="00037724"/>
    <w:rsid w:val="00054C3A"/>
    <w:rsid w:val="00054F49"/>
    <w:rsid w:val="00055F28"/>
    <w:rsid w:val="00071DE6"/>
    <w:rsid w:val="00076660"/>
    <w:rsid w:val="00085C7A"/>
    <w:rsid w:val="00090CDA"/>
    <w:rsid w:val="00097D51"/>
    <w:rsid w:val="000C2257"/>
    <w:rsid w:val="000C2389"/>
    <w:rsid w:val="000C27E0"/>
    <w:rsid w:val="000C50DB"/>
    <w:rsid w:val="000D1A7E"/>
    <w:rsid w:val="000D7B00"/>
    <w:rsid w:val="000E3F24"/>
    <w:rsid w:val="000F32E9"/>
    <w:rsid w:val="000F4C14"/>
    <w:rsid w:val="00104864"/>
    <w:rsid w:val="00113DE5"/>
    <w:rsid w:val="001148D0"/>
    <w:rsid w:val="0011622E"/>
    <w:rsid w:val="00127FB9"/>
    <w:rsid w:val="00132271"/>
    <w:rsid w:val="00133C47"/>
    <w:rsid w:val="00140093"/>
    <w:rsid w:val="00140F34"/>
    <w:rsid w:val="00151FC5"/>
    <w:rsid w:val="001540D5"/>
    <w:rsid w:val="00157622"/>
    <w:rsid w:val="00165BD1"/>
    <w:rsid w:val="0017215B"/>
    <w:rsid w:val="001858FC"/>
    <w:rsid w:val="00185D10"/>
    <w:rsid w:val="001941DC"/>
    <w:rsid w:val="001B42E6"/>
    <w:rsid w:val="001B620F"/>
    <w:rsid w:val="001B7776"/>
    <w:rsid w:val="001C13FE"/>
    <w:rsid w:val="001C30EB"/>
    <w:rsid w:val="001C4FAB"/>
    <w:rsid w:val="001D0B99"/>
    <w:rsid w:val="001D7485"/>
    <w:rsid w:val="001E5B06"/>
    <w:rsid w:val="001F27E4"/>
    <w:rsid w:val="001F3F02"/>
    <w:rsid w:val="00201EBE"/>
    <w:rsid w:val="00210A19"/>
    <w:rsid w:val="00224E9D"/>
    <w:rsid w:val="00226894"/>
    <w:rsid w:val="00233F96"/>
    <w:rsid w:val="00243426"/>
    <w:rsid w:val="0024456E"/>
    <w:rsid w:val="00245ED5"/>
    <w:rsid w:val="00272E9A"/>
    <w:rsid w:val="0029032C"/>
    <w:rsid w:val="002A4AC4"/>
    <w:rsid w:val="002A57C2"/>
    <w:rsid w:val="002B3B5D"/>
    <w:rsid w:val="002D68EA"/>
    <w:rsid w:val="002E08C8"/>
    <w:rsid w:val="002E1C05"/>
    <w:rsid w:val="002E684D"/>
    <w:rsid w:val="002F6CD3"/>
    <w:rsid w:val="0030029F"/>
    <w:rsid w:val="0030141C"/>
    <w:rsid w:val="00317ED8"/>
    <w:rsid w:val="00322320"/>
    <w:rsid w:val="00322BAA"/>
    <w:rsid w:val="003262C2"/>
    <w:rsid w:val="00333455"/>
    <w:rsid w:val="003349DE"/>
    <w:rsid w:val="00363AE6"/>
    <w:rsid w:val="00366651"/>
    <w:rsid w:val="00370FA8"/>
    <w:rsid w:val="003712ED"/>
    <w:rsid w:val="00373C1F"/>
    <w:rsid w:val="00394C6E"/>
    <w:rsid w:val="00394D1E"/>
    <w:rsid w:val="003962A3"/>
    <w:rsid w:val="003A315B"/>
    <w:rsid w:val="003A4796"/>
    <w:rsid w:val="003A5735"/>
    <w:rsid w:val="003A6829"/>
    <w:rsid w:val="003B0BF9"/>
    <w:rsid w:val="003B4100"/>
    <w:rsid w:val="003B6CA4"/>
    <w:rsid w:val="003C551D"/>
    <w:rsid w:val="003D1DBE"/>
    <w:rsid w:val="003E0791"/>
    <w:rsid w:val="003E16C4"/>
    <w:rsid w:val="003E53A6"/>
    <w:rsid w:val="003F28AC"/>
    <w:rsid w:val="003F6BBD"/>
    <w:rsid w:val="004009EA"/>
    <w:rsid w:val="0040465A"/>
    <w:rsid w:val="004070A7"/>
    <w:rsid w:val="00415886"/>
    <w:rsid w:val="004318CD"/>
    <w:rsid w:val="0044347F"/>
    <w:rsid w:val="00443D4A"/>
    <w:rsid w:val="004454FE"/>
    <w:rsid w:val="004519EB"/>
    <w:rsid w:val="00456E40"/>
    <w:rsid w:val="00471F27"/>
    <w:rsid w:val="00477CBD"/>
    <w:rsid w:val="00485F0B"/>
    <w:rsid w:val="004947A9"/>
    <w:rsid w:val="004A329C"/>
    <w:rsid w:val="004A4101"/>
    <w:rsid w:val="004A5745"/>
    <w:rsid w:val="004A5A50"/>
    <w:rsid w:val="004B7F2E"/>
    <w:rsid w:val="004E1542"/>
    <w:rsid w:val="004F454F"/>
    <w:rsid w:val="0050178F"/>
    <w:rsid w:val="005130BA"/>
    <w:rsid w:val="0051400E"/>
    <w:rsid w:val="00514458"/>
    <w:rsid w:val="0052494B"/>
    <w:rsid w:val="0052523D"/>
    <w:rsid w:val="00526CAC"/>
    <w:rsid w:val="00530EA3"/>
    <w:rsid w:val="005470F1"/>
    <w:rsid w:val="0055349E"/>
    <w:rsid w:val="00556AC5"/>
    <w:rsid w:val="0056073F"/>
    <w:rsid w:val="00566164"/>
    <w:rsid w:val="0057497C"/>
    <w:rsid w:val="005749E1"/>
    <w:rsid w:val="00576013"/>
    <w:rsid w:val="00576BEF"/>
    <w:rsid w:val="00582C51"/>
    <w:rsid w:val="005879DA"/>
    <w:rsid w:val="005901DE"/>
    <w:rsid w:val="005926E7"/>
    <w:rsid w:val="00595D7D"/>
    <w:rsid w:val="005B10E6"/>
    <w:rsid w:val="005C4034"/>
    <w:rsid w:val="005C5350"/>
    <w:rsid w:val="005F00CF"/>
    <w:rsid w:val="005F02FD"/>
    <w:rsid w:val="005F09A4"/>
    <w:rsid w:val="005F2A6A"/>
    <w:rsid w:val="005F2FF4"/>
    <w:rsid w:val="005F65A0"/>
    <w:rsid w:val="005F67E3"/>
    <w:rsid w:val="006025C2"/>
    <w:rsid w:val="00605501"/>
    <w:rsid w:val="006107FB"/>
    <w:rsid w:val="006148B2"/>
    <w:rsid w:val="00614FB3"/>
    <w:rsid w:val="006169EA"/>
    <w:rsid w:val="00617617"/>
    <w:rsid w:val="00617C39"/>
    <w:rsid w:val="00617FC0"/>
    <w:rsid w:val="006239DB"/>
    <w:rsid w:val="00644FDE"/>
    <w:rsid w:val="00650CFF"/>
    <w:rsid w:val="00651A48"/>
    <w:rsid w:val="00655F2C"/>
    <w:rsid w:val="0066162E"/>
    <w:rsid w:val="006620F9"/>
    <w:rsid w:val="00675185"/>
    <w:rsid w:val="00675549"/>
    <w:rsid w:val="00675F51"/>
    <w:rsid w:val="00682148"/>
    <w:rsid w:val="006826B7"/>
    <w:rsid w:val="00690EA8"/>
    <w:rsid w:val="00694C8E"/>
    <w:rsid w:val="006A6D06"/>
    <w:rsid w:val="006B6BFB"/>
    <w:rsid w:val="006C15B6"/>
    <w:rsid w:val="006C6300"/>
    <w:rsid w:val="006D7F4F"/>
    <w:rsid w:val="006E1081"/>
    <w:rsid w:val="006E11E0"/>
    <w:rsid w:val="006F4322"/>
    <w:rsid w:val="006F4935"/>
    <w:rsid w:val="006F4A34"/>
    <w:rsid w:val="00720585"/>
    <w:rsid w:val="00721E43"/>
    <w:rsid w:val="00721EC8"/>
    <w:rsid w:val="00730303"/>
    <w:rsid w:val="00737255"/>
    <w:rsid w:val="0073779A"/>
    <w:rsid w:val="007401D5"/>
    <w:rsid w:val="00745030"/>
    <w:rsid w:val="007458C6"/>
    <w:rsid w:val="00745A7E"/>
    <w:rsid w:val="007529BA"/>
    <w:rsid w:val="0076200E"/>
    <w:rsid w:val="00765723"/>
    <w:rsid w:val="00773AF6"/>
    <w:rsid w:val="00775057"/>
    <w:rsid w:val="00777732"/>
    <w:rsid w:val="00795F71"/>
    <w:rsid w:val="007A05F2"/>
    <w:rsid w:val="007C1280"/>
    <w:rsid w:val="007C7A47"/>
    <w:rsid w:val="007D32AA"/>
    <w:rsid w:val="007E25B3"/>
    <w:rsid w:val="007E5F7A"/>
    <w:rsid w:val="007E73AB"/>
    <w:rsid w:val="007F09DD"/>
    <w:rsid w:val="007F279F"/>
    <w:rsid w:val="007F5E5A"/>
    <w:rsid w:val="008058EB"/>
    <w:rsid w:val="00814EF8"/>
    <w:rsid w:val="008161D4"/>
    <w:rsid w:val="00816C11"/>
    <w:rsid w:val="008226ED"/>
    <w:rsid w:val="00825BFA"/>
    <w:rsid w:val="008260F3"/>
    <w:rsid w:val="00830D95"/>
    <w:rsid w:val="00832A7D"/>
    <w:rsid w:val="008336AD"/>
    <w:rsid w:val="0083579A"/>
    <w:rsid w:val="00845DF8"/>
    <w:rsid w:val="0085217E"/>
    <w:rsid w:val="0085463D"/>
    <w:rsid w:val="0086078A"/>
    <w:rsid w:val="00867C4E"/>
    <w:rsid w:val="00871642"/>
    <w:rsid w:val="008729F2"/>
    <w:rsid w:val="00887A26"/>
    <w:rsid w:val="00890BBE"/>
    <w:rsid w:val="00892AA3"/>
    <w:rsid w:val="00894C55"/>
    <w:rsid w:val="008A2498"/>
    <w:rsid w:val="008A30C8"/>
    <w:rsid w:val="008A730C"/>
    <w:rsid w:val="008B48FF"/>
    <w:rsid w:val="008B49AA"/>
    <w:rsid w:val="008B5370"/>
    <w:rsid w:val="008B5C98"/>
    <w:rsid w:val="00900901"/>
    <w:rsid w:val="00901BE2"/>
    <w:rsid w:val="00913233"/>
    <w:rsid w:val="00925455"/>
    <w:rsid w:val="00946574"/>
    <w:rsid w:val="00953850"/>
    <w:rsid w:val="00960E2E"/>
    <w:rsid w:val="009627AA"/>
    <w:rsid w:val="00966AD6"/>
    <w:rsid w:val="00966C1D"/>
    <w:rsid w:val="00974901"/>
    <w:rsid w:val="00977FD8"/>
    <w:rsid w:val="00981A68"/>
    <w:rsid w:val="0098422E"/>
    <w:rsid w:val="009901FA"/>
    <w:rsid w:val="00996F9B"/>
    <w:rsid w:val="009A2654"/>
    <w:rsid w:val="009A7D01"/>
    <w:rsid w:val="009C0348"/>
    <w:rsid w:val="009D0F3D"/>
    <w:rsid w:val="009D3334"/>
    <w:rsid w:val="009D5072"/>
    <w:rsid w:val="009E030D"/>
    <w:rsid w:val="009E3E54"/>
    <w:rsid w:val="009E4E87"/>
    <w:rsid w:val="009E75E8"/>
    <w:rsid w:val="00A02024"/>
    <w:rsid w:val="00A02AAA"/>
    <w:rsid w:val="00A03230"/>
    <w:rsid w:val="00A048C3"/>
    <w:rsid w:val="00A04913"/>
    <w:rsid w:val="00A10FC3"/>
    <w:rsid w:val="00A10FF3"/>
    <w:rsid w:val="00A1390C"/>
    <w:rsid w:val="00A150ED"/>
    <w:rsid w:val="00A15C53"/>
    <w:rsid w:val="00A204B1"/>
    <w:rsid w:val="00A24878"/>
    <w:rsid w:val="00A26490"/>
    <w:rsid w:val="00A34F93"/>
    <w:rsid w:val="00A40573"/>
    <w:rsid w:val="00A42F01"/>
    <w:rsid w:val="00A47288"/>
    <w:rsid w:val="00A5302D"/>
    <w:rsid w:val="00A6073E"/>
    <w:rsid w:val="00A60CA7"/>
    <w:rsid w:val="00A70269"/>
    <w:rsid w:val="00A71783"/>
    <w:rsid w:val="00A717B1"/>
    <w:rsid w:val="00A7465E"/>
    <w:rsid w:val="00A74E59"/>
    <w:rsid w:val="00A77864"/>
    <w:rsid w:val="00A77A30"/>
    <w:rsid w:val="00A81850"/>
    <w:rsid w:val="00A91CFD"/>
    <w:rsid w:val="00A943D0"/>
    <w:rsid w:val="00AB0E1D"/>
    <w:rsid w:val="00AB2A21"/>
    <w:rsid w:val="00AC4653"/>
    <w:rsid w:val="00AC6804"/>
    <w:rsid w:val="00AD3569"/>
    <w:rsid w:val="00AD692B"/>
    <w:rsid w:val="00AE5567"/>
    <w:rsid w:val="00AF0D89"/>
    <w:rsid w:val="00AF1239"/>
    <w:rsid w:val="00AF143B"/>
    <w:rsid w:val="00AF36F5"/>
    <w:rsid w:val="00B1057B"/>
    <w:rsid w:val="00B128D3"/>
    <w:rsid w:val="00B15AEE"/>
    <w:rsid w:val="00B16480"/>
    <w:rsid w:val="00B2165C"/>
    <w:rsid w:val="00B217E8"/>
    <w:rsid w:val="00B2206C"/>
    <w:rsid w:val="00B25F2D"/>
    <w:rsid w:val="00B42105"/>
    <w:rsid w:val="00B51530"/>
    <w:rsid w:val="00B51CB0"/>
    <w:rsid w:val="00B7263A"/>
    <w:rsid w:val="00B82B9A"/>
    <w:rsid w:val="00BA20AA"/>
    <w:rsid w:val="00BA565C"/>
    <w:rsid w:val="00BB5F06"/>
    <w:rsid w:val="00BC04A4"/>
    <w:rsid w:val="00BD24D7"/>
    <w:rsid w:val="00BD4425"/>
    <w:rsid w:val="00BE1B0A"/>
    <w:rsid w:val="00BE5518"/>
    <w:rsid w:val="00BF3C4D"/>
    <w:rsid w:val="00C01218"/>
    <w:rsid w:val="00C05CD4"/>
    <w:rsid w:val="00C23311"/>
    <w:rsid w:val="00C25B49"/>
    <w:rsid w:val="00C31B61"/>
    <w:rsid w:val="00C508F9"/>
    <w:rsid w:val="00C62D69"/>
    <w:rsid w:val="00C641CA"/>
    <w:rsid w:val="00C7002E"/>
    <w:rsid w:val="00C70B67"/>
    <w:rsid w:val="00C940FF"/>
    <w:rsid w:val="00CA36B4"/>
    <w:rsid w:val="00CA3FD8"/>
    <w:rsid w:val="00CA5C49"/>
    <w:rsid w:val="00CA691E"/>
    <w:rsid w:val="00CB5CF8"/>
    <w:rsid w:val="00CC0D2D"/>
    <w:rsid w:val="00CD6E9D"/>
    <w:rsid w:val="00CE2DFA"/>
    <w:rsid w:val="00CE49A8"/>
    <w:rsid w:val="00CE5657"/>
    <w:rsid w:val="00D00BBC"/>
    <w:rsid w:val="00D02B9D"/>
    <w:rsid w:val="00D03AF8"/>
    <w:rsid w:val="00D11535"/>
    <w:rsid w:val="00D133F8"/>
    <w:rsid w:val="00D14A3E"/>
    <w:rsid w:val="00D22F23"/>
    <w:rsid w:val="00D23FB8"/>
    <w:rsid w:val="00D436B1"/>
    <w:rsid w:val="00D55C95"/>
    <w:rsid w:val="00D62993"/>
    <w:rsid w:val="00D640A5"/>
    <w:rsid w:val="00D64CEB"/>
    <w:rsid w:val="00D65AEC"/>
    <w:rsid w:val="00D70032"/>
    <w:rsid w:val="00D8084B"/>
    <w:rsid w:val="00D86C1E"/>
    <w:rsid w:val="00D96B53"/>
    <w:rsid w:val="00DA4E33"/>
    <w:rsid w:val="00DA65F1"/>
    <w:rsid w:val="00DB5635"/>
    <w:rsid w:val="00DC014A"/>
    <w:rsid w:val="00DC1CE9"/>
    <w:rsid w:val="00DC2ECB"/>
    <w:rsid w:val="00DD2B56"/>
    <w:rsid w:val="00DD3205"/>
    <w:rsid w:val="00DD6482"/>
    <w:rsid w:val="00DE5D1F"/>
    <w:rsid w:val="00E00F47"/>
    <w:rsid w:val="00E03785"/>
    <w:rsid w:val="00E0612D"/>
    <w:rsid w:val="00E115CF"/>
    <w:rsid w:val="00E12E68"/>
    <w:rsid w:val="00E133F4"/>
    <w:rsid w:val="00E30ACF"/>
    <w:rsid w:val="00E33129"/>
    <w:rsid w:val="00E360DF"/>
    <w:rsid w:val="00E3716B"/>
    <w:rsid w:val="00E5323B"/>
    <w:rsid w:val="00E60227"/>
    <w:rsid w:val="00E76ABA"/>
    <w:rsid w:val="00E77DF0"/>
    <w:rsid w:val="00E867B4"/>
    <w:rsid w:val="00E8749E"/>
    <w:rsid w:val="00E90C01"/>
    <w:rsid w:val="00E927DE"/>
    <w:rsid w:val="00E97FAB"/>
    <w:rsid w:val="00EA0ACF"/>
    <w:rsid w:val="00EA3C2F"/>
    <w:rsid w:val="00EA486E"/>
    <w:rsid w:val="00EA7431"/>
    <w:rsid w:val="00EA751F"/>
    <w:rsid w:val="00EB0070"/>
    <w:rsid w:val="00EB5E28"/>
    <w:rsid w:val="00EC1063"/>
    <w:rsid w:val="00EC7F99"/>
    <w:rsid w:val="00EE076C"/>
    <w:rsid w:val="00EE3E2E"/>
    <w:rsid w:val="00EE7395"/>
    <w:rsid w:val="00F023EB"/>
    <w:rsid w:val="00F0272B"/>
    <w:rsid w:val="00F073D4"/>
    <w:rsid w:val="00F3332D"/>
    <w:rsid w:val="00F34AD7"/>
    <w:rsid w:val="00F37DA8"/>
    <w:rsid w:val="00F518AC"/>
    <w:rsid w:val="00F52FA1"/>
    <w:rsid w:val="00F57B0C"/>
    <w:rsid w:val="00F63D38"/>
    <w:rsid w:val="00F7571D"/>
    <w:rsid w:val="00F802AD"/>
    <w:rsid w:val="00F84B54"/>
    <w:rsid w:val="00F85858"/>
    <w:rsid w:val="00FA536E"/>
    <w:rsid w:val="00FB2209"/>
    <w:rsid w:val="00FB47DA"/>
    <w:rsid w:val="00FC3598"/>
    <w:rsid w:val="00FE0EC4"/>
    <w:rsid w:val="00FE0F32"/>
    <w:rsid w:val="00FE1218"/>
    <w:rsid w:val="00FE41A4"/>
    <w:rsid w:val="00FE4D53"/>
    <w:rsid w:val="00FF036E"/>
    <w:rsid w:val="00FF4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3BB883A9"/>
  <w15:docId w15:val="{6157632E-5149-4BFC-B887-CC489E31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DC1CE9"/>
    <w:rPr>
      <w:sz w:val="16"/>
      <w:szCs w:val="16"/>
    </w:rPr>
  </w:style>
  <w:style w:type="paragraph" w:styleId="CommentText">
    <w:name w:val="annotation text"/>
    <w:basedOn w:val="Normal"/>
    <w:link w:val="CommentTextChar"/>
    <w:uiPriority w:val="99"/>
    <w:semiHidden/>
    <w:unhideWhenUsed/>
    <w:rsid w:val="00DC1CE9"/>
    <w:pPr>
      <w:spacing w:line="240" w:lineRule="auto"/>
    </w:pPr>
    <w:rPr>
      <w:sz w:val="20"/>
      <w:szCs w:val="20"/>
    </w:rPr>
  </w:style>
  <w:style w:type="character" w:customStyle="1" w:styleId="CommentTextChar">
    <w:name w:val="Comment Text Char"/>
    <w:basedOn w:val="DefaultParagraphFont"/>
    <w:link w:val="CommentText"/>
    <w:uiPriority w:val="99"/>
    <w:semiHidden/>
    <w:rsid w:val="00DC1CE9"/>
    <w:rPr>
      <w:sz w:val="20"/>
      <w:szCs w:val="20"/>
    </w:rPr>
  </w:style>
  <w:style w:type="paragraph" w:styleId="CommentSubject">
    <w:name w:val="annotation subject"/>
    <w:basedOn w:val="CommentText"/>
    <w:next w:val="CommentText"/>
    <w:link w:val="CommentSubjectChar"/>
    <w:uiPriority w:val="99"/>
    <w:semiHidden/>
    <w:unhideWhenUsed/>
    <w:rsid w:val="00DC1CE9"/>
    <w:rPr>
      <w:b/>
      <w:bCs/>
    </w:rPr>
  </w:style>
  <w:style w:type="character" w:customStyle="1" w:styleId="CommentSubjectChar">
    <w:name w:val="Comment Subject Char"/>
    <w:basedOn w:val="CommentTextChar"/>
    <w:link w:val="CommentSubject"/>
    <w:uiPriority w:val="99"/>
    <w:semiHidden/>
    <w:rsid w:val="00DC1CE9"/>
    <w:rPr>
      <w:b/>
      <w:bCs/>
      <w:sz w:val="20"/>
      <w:szCs w:val="20"/>
    </w:rPr>
  </w:style>
  <w:style w:type="paragraph" w:styleId="ListParagraph">
    <w:name w:val="List Paragraph"/>
    <w:aliases w:val="2"/>
    <w:basedOn w:val="Normal"/>
    <w:link w:val="ListParagraphChar"/>
    <w:uiPriority w:val="34"/>
    <w:qFormat/>
    <w:rsid w:val="001148D0"/>
    <w:pPr>
      <w:spacing w:after="0" w:line="240" w:lineRule="auto"/>
      <w:ind w:left="720"/>
      <w:contextualSpacing/>
    </w:pPr>
    <w:rPr>
      <w:rFonts w:ascii="Times New Roman" w:hAnsi="Times New Roman"/>
      <w:sz w:val="28"/>
    </w:rPr>
  </w:style>
  <w:style w:type="character" w:customStyle="1" w:styleId="ListParagraphChar">
    <w:name w:val="List Paragraph Char"/>
    <w:aliases w:val="2 Char"/>
    <w:link w:val="ListParagraph"/>
    <w:uiPriority w:val="34"/>
    <w:locked/>
    <w:rsid w:val="001148D0"/>
    <w:rPr>
      <w:rFonts w:ascii="Times New Roman" w:hAnsi="Times New Roman"/>
      <w:sz w:val="28"/>
    </w:rPr>
  </w:style>
  <w:style w:type="character" w:customStyle="1" w:styleId="UnresolvedMention1">
    <w:name w:val="Unresolved Mention1"/>
    <w:basedOn w:val="DefaultParagraphFont"/>
    <w:uiPriority w:val="99"/>
    <w:semiHidden/>
    <w:unhideWhenUsed/>
    <w:rsid w:val="00113DE5"/>
    <w:rPr>
      <w:color w:val="808080"/>
      <w:shd w:val="clear" w:color="auto" w:fill="E6E6E6"/>
    </w:rPr>
  </w:style>
  <w:style w:type="paragraph" w:customStyle="1" w:styleId="tv213">
    <w:name w:val="tv213"/>
    <w:basedOn w:val="Normal"/>
    <w:rsid w:val="000341EC"/>
    <w:pPr>
      <w:spacing w:before="100" w:beforeAutospacing="1" w:after="100" w:afterAutospacing="1" w:line="240" w:lineRule="auto"/>
    </w:pPr>
    <w:rPr>
      <w:rFonts w:ascii="Times New Roman" w:hAnsi="Times New Roman" w:cs="Times New Roman"/>
      <w:sz w:val="24"/>
      <w:szCs w:val="24"/>
      <w:lang w:eastAsia="lv-LV"/>
    </w:rPr>
  </w:style>
  <w:style w:type="character" w:customStyle="1" w:styleId="FontStyle14">
    <w:name w:val="Font Style14"/>
    <w:basedOn w:val="DefaultParagraphFont"/>
    <w:uiPriority w:val="99"/>
    <w:rsid w:val="009E75E8"/>
    <w:rPr>
      <w:rFonts w:ascii="Arial" w:hAnsi="Arial" w:cs="Arial"/>
      <w:sz w:val="20"/>
      <w:szCs w:val="20"/>
    </w:rPr>
  </w:style>
  <w:style w:type="character" w:customStyle="1" w:styleId="UnresolvedMention2">
    <w:name w:val="Unresolved Mention2"/>
    <w:basedOn w:val="DefaultParagraphFont"/>
    <w:uiPriority w:val="99"/>
    <w:semiHidden/>
    <w:unhideWhenUsed/>
    <w:rsid w:val="005B10E6"/>
    <w:rPr>
      <w:color w:val="605E5C"/>
      <w:shd w:val="clear" w:color="auto" w:fill="E1DFDD"/>
    </w:rPr>
  </w:style>
  <w:style w:type="paragraph" w:customStyle="1" w:styleId="tv2132">
    <w:name w:val="tv2132"/>
    <w:basedOn w:val="Normal"/>
    <w:rsid w:val="00CA36B4"/>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CA36B4"/>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print2">
    <w:name w:val="print2"/>
    <w:basedOn w:val="Normal"/>
    <w:rsid w:val="00CA36B4"/>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pdf2">
    <w:name w:val="pdf2"/>
    <w:basedOn w:val="Normal"/>
    <w:rsid w:val="00CA36B4"/>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pin-nan2">
    <w:name w:val="pin-nan2"/>
    <w:basedOn w:val="Normal"/>
    <w:rsid w:val="00CA36B4"/>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quote2">
    <w:name w:val="quote2"/>
    <w:basedOn w:val="Normal"/>
    <w:rsid w:val="00CA36B4"/>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naisnod">
    <w:name w:val="naisnod"/>
    <w:basedOn w:val="Normal"/>
    <w:rsid w:val="00B51530"/>
    <w:pPr>
      <w:spacing w:before="150" w:after="150" w:line="240" w:lineRule="auto"/>
      <w:jc w:val="center"/>
    </w:pPr>
    <w:rPr>
      <w:rFonts w:ascii="Times New Roman" w:eastAsia="Times New Roman" w:hAnsi="Times New Roman" w:cs="Times New Roman"/>
      <w:b/>
      <w:bCs/>
      <w:sz w:val="24"/>
      <w:szCs w:val="24"/>
      <w:lang w:eastAsia="lv-LV"/>
    </w:rPr>
  </w:style>
  <w:style w:type="character" w:styleId="UnresolvedMention">
    <w:name w:val="Unresolved Mention"/>
    <w:basedOn w:val="DefaultParagraphFont"/>
    <w:uiPriority w:val="99"/>
    <w:semiHidden/>
    <w:unhideWhenUsed/>
    <w:rsid w:val="00140093"/>
    <w:rPr>
      <w:color w:val="605E5C"/>
      <w:shd w:val="clear" w:color="auto" w:fill="E1DFDD"/>
    </w:rPr>
  </w:style>
  <w:style w:type="paragraph" w:styleId="NormalWeb">
    <w:name w:val="Normal (Web)"/>
    <w:basedOn w:val="Normal"/>
    <w:uiPriority w:val="99"/>
    <w:rsid w:val="00B25F2D"/>
    <w:pPr>
      <w:spacing w:before="75" w:after="75"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B25F2D"/>
    <w:pPr>
      <w:widowControl w:val="0"/>
      <w:spacing w:after="0" w:line="240" w:lineRule="auto"/>
    </w:pPr>
    <w:rPr>
      <w:rFonts w:ascii="Calibri" w:eastAsia="Calibri" w:hAnsi="Calibri" w:cs="Times New Roman"/>
      <w:lang w:val="en-US"/>
    </w:rPr>
  </w:style>
  <w:style w:type="character" w:styleId="Strong">
    <w:name w:val="Strong"/>
    <w:uiPriority w:val="22"/>
    <w:qFormat/>
    <w:rsid w:val="00AF14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0794">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5212410">
      <w:bodyDiv w:val="1"/>
      <w:marLeft w:val="0"/>
      <w:marRight w:val="0"/>
      <w:marTop w:val="0"/>
      <w:marBottom w:val="0"/>
      <w:divBdr>
        <w:top w:val="none" w:sz="0" w:space="0" w:color="auto"/>
        <w:left w:val="none" w:sz="0" w:space="0" w:color="auto"/>
        <w:bottom w:val="none" w:sz="0" w:space="0" w:color="auto"/>
        <w:right w:val="none" w:sz="0" w:space="0" w:color="auto"/>
      </w:divBdr>
    </w:div>
    <w:div w:id="432358507">
      <w:bodyDiv w:val="1"/>
      <w:marLeft w:val="0"/>
      <w:marRight w:val="0"/>
      <w:marTop w:val="0"/>
      <w:marBottom w:val="0"/>
      <w:divBdr>
        <w:top w:val="none" w:sz="0" w:space="0" w:color="auto"/>
        <w:left w:val="none" w:sz="0" w:space="0" w:color="auto"/>
        <w:bottom w:val="none" w:sz="0" w:space="0" w:color="auto"/>
        <w:right w:val="none" w:sz="0" w:space="0" w:color="auto"/>
      </w:divBdr>
    </w:div>
    <w:div w:id="512572027">
      <w:bodyDiv w:val="1"/>
      <w:marLeft w:val="0"/>
      <w:marRight w:val="0"/>
      <w:marTop w:val="0"/>
      <w:marBottom w:val="0"/>
      <w:divBdr>
        <w:top w:val="none" w:sz="0" w:space="0" w:color="auto"/>
        <w:left w:val="none" w:sz="0" w:space="0" w:color="auto"/>
        <w:bottom w:val="none" w:sz="0" w:space="0" w:color="auto"/>
        <w:right w:val="none" w:sz="0" w:space="0" w:color="auto"/>
      </w:divBdr>
    </w:div>
    <w:div w:id="1258713329">
      <w:bodyDiv w:val="1"/>
      <w:marLeft w:val="0"/>
      <w:marRight w:val="0"/>
      <w:marTop w:val="0"/>
      <w:marBottom w:val="0"/>
      <w:divBdr>
        <w:top w:val="none" w:sz="0" w:space="0" w:color="auto"/>
        <w:left w:val="none" w:sz="0" w:space="0" w:color="auto"/>
        <w:bottom w:val="none" w:sz="0" w:space="0" w:color="auto"/>
        <w:right w:val="none" w:sz="0" w:space="0" w:color="auto"/>
      </w:divBdr>
    </w:div>
    <w:div w:id="132528221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4472006">
      <w:bodyDiv w:val="1"/>
      <w:marLeft w:val="0"/>
      <w:marRight w:val="0"/>
      <w:marTop w:val="0"/>
      <w:marBottom w:val="0"/>
      <w:divBdr>
        <w:top w:val="none" w:sz="0" w:space="0" w:color="auto"/>
        <w:left w:val="none" w:sz="0" w:space="0" w:color="auto"/>
        <w:bottom w:val="none" w:sz="0" w:space="0" w:color="auto"/>
        <w:right w:val="none" w:sz="0" w:space="0" w:color="auto"/>
      </w:divBdr>
    </w:div>
    <w:div w:id="1417823890">
      <w:bodyDiv w:val="1"/>
      <w:marLeft w:val="0"/>
      <w:marRight w:val="0"/>
      <w:marTop w:val="0"/>
      <w:marBottom w:val="0"/>
      <w:divBdr>
        <w:top w:val="none" w:sz="0" w:space="0" w:color="auto"/>
        <w:left w:val="none" w:sz="0" w:space="0" w:color="auto"/>
        <w:bottom w:val="none" w:sz="0" w:space="0" w:color="auto"/>
        <w:right w:val="none" w:sz="0" w:space="0" w:color="auto"/>
      </w:divBdr>
    </w:div>
    <w:div w:id="1438671890">
      <w:bodyDiv w:val="1"/>
      <w:marLeft w:val="0"/>
      <w:marRight w:val="0"/>
      <w:marTop w:val="0"/>
      <w:marBottom w:val="0"/>
      <w:divBdr>
        <w:top w:val="none" w:sz="0" w:space="0" w:color="auto"/>
        <w:left w:val="none" w:sz="0" w:space="0" w:color="auto"/>
        <w:bottom w:val="none" w:sz="0" w:space="0" w:color="auto"/>
        <w:right w:val="none" w:sz="0" w:space="0" w:color="auto"/>
      </w:divBdr>
    </w:div>
    <w:div w:id="1559975427">
      <w:bodyDiv w:val="1"/>
      <w:marLeft w:val="0"/>
      <w:marRight w:val="0"/>
      <w:marTop w:val="0"/>
      <w:marBottom w:val="0"/>
      <w:divBdr>
        <w:top w:val="none" w:sz="0" w:space="0" w:color="auto"/>
        <w:left w:val="none" w:sz="0" w:space="0" w:color="auto"/>
        <w:bottom w:val="none" w:sz="0" w:space="0" w:color="auto"/>
        <w:right w:val="none" w:sz="0" w:space="0" w:color="auto"/>
      </w:divBdr>
    </w:div>
    <w:div w:id="1607686648">
      <w:bodyDiv w:val="1"/>
      <w:marLeft w:val="0"/>
      <w:marRight w:val="0"/>
      <w:marTop w:val="0"/>
      <w:marBottom w:val="0"/>
      <w:divBdr>
        <w:top w:val="none" w:sz="0" w:space="0" w:color="auto"/>
        <w:left w:val="none" w:sz="0" w:space="0" w:color="auto"/>
        <w:bottom w:val="none" w:sz="0" w:space="0" w:color="auto"/>
        <w:right w:val="none" w:sz="0" w:space="0" w:color="auto"/>
      </w:divBdr>
    </w:div>
    <w:div w:id="1617250397">
      <w:bodyDiv w:val="1"/>
      <w:marLeft w:val="0"/>
      <w:marRight w:val="0"/>
      <w:marTop w:val="0"/>
      <w:marBottom w:val="0"/>
      <w:divBdr>
        <w:top w:val="none" w:sz="0" w:space="0" w:color="auto"/>
        <w:left w:val="none" w:sz="0" w:space="0" w:color="auto"/>
        <w:bottom w:val="none" w:sz="0" w:space="0" w:color="auto"/>
        <w:right w:val="none" w:sz="0" w:space="0" w:color="auto"/>
      </w:divBdr>
    </w:div>
    <w:div w:id="1735884155">
      <w:bodyDiv w:val="1"/>
      <w:marLeft w:val="0"/>
      <w:marRight w:val="0"/>
      <w:marTop w:val="0"/>
      <w:marBottom w:val="0"/>
      <w:divBdr>
        <w:top w:val="none" w:sz="0" w:space="0" w:color="auto"/>
        <w:left w:val="none" w:sz="0" w:space="0" w:color="auto"/>
        <w:bottom w:val="none" w:sz="0" w:space="0" w:color="auto"/>
        <w:right w:val="none" w:sz="0" w:space="0" w:color="auto"/>
      </w:divBdr>
      <w:divsChild>
        <w:div w:id="415563939">
          <w:marLeft w:val="0"/>
          <w:marRight w:val="0"/>
          <w:marTop w:val="0"/>
          <w:marBottom w:val="0"/>
          <w:divBdr>
            <w:top w:val="none" w:sz="0" w:space="0" w:color="auto"/>
            <w:left w:val="none" w:sz="0" w:space="0" w:color="auto"/>
            <w:bottom w:val="none" w:sz="0" w:space="0" w:color="auto"/>
            <w:right w:val="none" w:sz="0" w:space="0" w:color="auto"/>
          </w:divBdr>
          <w:divsChild>
            <w:div w:id="1984387626">
              <w:marLeft w:val="0"/>
              <w:marRight w:val="0"/>
              <w:marTop w:val="0"/>
              <w:marBottom w:val="0"/>
              <w:divBdr>
                <w:top w:val="none" w:sz="0" w:space="0" w:color="auto"/>
                <w:left w:val="none" w:sz="0" w:space="0" w:color="auto"/>
                <w:bottom w:val="none" w:sz="0" w:space="0" w:color="auto"/>
                <w:right w:val="none" w:sz="0" w:space="0" w:color="auto"/>
              </w:divBdr>
              <w:divsChild>
                <w:div w:id="797381259">
                  <w:marLeft w:val="0"/>
                  <w:marRight w:val="0"/>
                  <w:marTop w:val="0"/>
                  <w:marBottom w:val="0"/>
                  <w:divBdr>
                    <w:top w:val="none" w:sz="0" w:space="0" w:color="auto"/>
                    <w:left w:val="none" w:sz="0" w:space="0" w:color="auto"/>
                    <w:bottom w:val="none" w:sz="0" w:space="0" w:color="auto"/>
                    <w:right w:val="none" w:sz="0" w:space="0" w:color="auto"/>
                  </w:divBdr>
                  <w:divsChild>
                    <w:div w:id="247735667">
                      <w:marLeft w:val="0"/>
                      <w:marRight w:val="0"/>
                      <w:marTop w:val="0"/>
                      <w:marBottom w:val="0"/>
                      <w:divBdr>
                        <w:top w:val="none" w:sz="0" w:space="0" w:color="auto"/>
                        <w:left w:val="none" w:sz="0" w:space="0" w:color="auto"/>
                        <w:bottom w:val="none" w:sz="0" w:space="0" w:color="auto"/>
                        <w:right w:val="none" w:sz="0" w:space="0" w:color="auto"/>
                      </w:divBdr>
                      <w:divsChild>
                        <w:div w:id="1696344246">
                          <w:marLeft w:val="0"/>
                          <w:marRight w:val="0"/>
                          <w:marTop w:val="0"/>
                          <w:marBottom w:val="0"/>
                          <w:divBdr>
                            <w:top w:val="none" w:sz="0" w:space="0" w:color="auto"/>
                            <w:left w:val="none" w:sz="0" w:space="0" w:color="auto"/>
                            <w:bottom w:val="none" w:sz="0" w:space="0" w:color="auto"/>
                            <w:right w:val="none" w:sz="0" w:space="0" w:color="auto"/>
                          </w:divBdr>
                          <w:divsChild>
                            <w:div w:id="97649406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898789">
      <w:bodyDiv w:val="1"/>
      <w:marLeft w:val="0"/>
      <w:marRight w:val="0"/>
      <w:marTop w:val="0"/>
      <w:marBottom w:val="0"/>
      <w:divBdr>
        <w:top w:val="none" w:sz="0" w:space="0" w:color="auto"/>
        <w:left w:val="none" w:sz="0" w:space="0" w:color="auto"/>
        <w:bottom w:val="none" w:sz="0" w:space="0" w:color="auto"/>
        <w:right w:val="none" w:sz="0" w:space="0" w:color="auto"/>
      </w:divBdr>
    </w:div>
    <w:div w:id="1871067570">
      <w:bodyDiv w:val="1"/>
      <w:marLeft w:val="0"/>
      <w:marRight w:val="0"/>
      <w:marTop w:val="0"/>
      <w:marBottom w:val="0"/>
      <w:divBdr>
        <w:top w:val="none" w:sz="0" w:space="0" w:color="auto"/>
        <w:left w:val="none" w:sz="0" w:space="0" w:color="auto"/>
        <w:bottom w:val="none" w:sz="0" w:space="0" w:color="auto"/>
        <w:right w:val="none" w:sz="0" w:space="0" w:color="auto"/>
      </w:divBdr>
      <w:divsChild>
        <w:div w:id="157500780">
          <w:marLeft w:val="0"/>
          <w:marRight w:val="0"/>
          <w:marTop w:val="0"/>
          <w:marBottom w:val="0"/>
          <w:divBdr>
            <w:top w:val="none" w:sz="0" w:space="0" w:color="auto"/>
            <w:left w:val="none" w:sz="0" w:space="0" w:color="auto"/>
            <w:bottom w:val="none" w:sz="0" w:space="0" w:color="auto"/>
            <w:right w:val="none" w:sz="0" w:space="0" w:color="auto"/>
          </w:divBdr>
          <w:divsChild>
            <w:div w:id="511770674">
              <w:marLeft w:val="0"/>
              <w:marRight w:val="0"/>
              <w:marTop w:val="0"/>
              <w:marBottom w:val="0"/>
              <w:divBdr>
                <w:top w:val="none" w:sz="0" w:space="0" w:color="auto"/>
                <w:left w:val="none" w:sz="0" w:space="0" w:color="auto"/>
                <w:bottom w:val="none" w:sz="0" w:space="0" w:color="auto"/>
                <w:right w:val="none" w:sz="0" w:space="0" w:color="auto"/>
              </w:divBdr>
              <w:divsChild>
                <w:div w:id="398940994">
                  <w:marLeft w:val="0"/>
                  <w:marRight w:val="0"/>
                  <w:marTop w:val="0"/>
                  <w:marBottom w:val="0"/>
                  <w:divBdr>
                    <w:top w:val="none" w:sz="0" w:space="0" w:color="auto"/>
                    <w:left w:val="none" w:sz="0" w:space="0" w:color="auto"/>
                    <w:bottom w:val="none" w:sz="0" w:space="0" w:color="auto"/>
                    <w:right w:val="none" w:sz="0" w:space="0" w:color="auto"/>
                  </w:divBdr>
                  <w:divsChild>
                    <w:div w:id="1453283064">
                      <w:marLeft w:val="0"/>
                      <w:marRight w:val="0"/>
                      <w:marTop w:val="0"/>
                      <w:marBottom w:val="0"/>
                      <w:divBdr>
                        <w:top w:val="none" w:sz="0" w:space="0" w:color="auto"/>
                        <w:left w:val="none" w:sz="0" w:space="0" w:color="auto"/>
                        <w:bottom w:val="none" w:sz="0" w:space="0" w:color="auto"/>
                        <w:right w:val="none" w:sz="0" w:space="0" w:color="auto"/>
                      </w:divBdr>
                      <w:divsChild>
                        <w:div w:id="1959411789">
                          <w:marLeft w:val="0"/>
                          <w:marRight w:val="0"/>
                          <w:marTop w:val="0"/>
                          <w:marBottom w:val="0"/>
                          <w:divBdr>
                            <w:top w:val="none" w:sz="0" w:space="0" w:color="auto"/>
                            <w:left w:val="none" w:sz="0" w:space="0" w:color="auto"/>
                            <w:bottom w:val="none" w:sz="0" w:space="0" w:color="auto"/>
                            <w:right w:val="none" w:sz="0" w:space="0" w:color="auto"/>
                          </w:divBdr>
                          <w:divsChild>
                            <w:div w:id="1433626824">
                              <w:marLeft w:val="0"/>
                              <w:marRight w:val="0"/>
                              <w:marTop w:val="0"/>
                              <w:marBottom w:val="0"/>
                              <w:divBdr>
                                <w:top w:val="none" w:sz="0" w:space="0" w:color="auto"/>
                                <w:left w:val="none" w:sz="0" w:space="0" w:color="auto"/>
                                <w:bottom w:val="none" w:sz="0" w:space="0" w:color="auto"/>
                                <w:right w:val="none" w:sz="0" w:space="0" w:color="auto"/>
                              </w:divBdr>
                              <w:divsChild>
                                <w:div w:id="430668704">
                                  <w:marLeft w:val="0"/>
                                  <w:marRight w:val="0"/>
                                  <w:marTop w:val="0"/>
                                  <w:marBottom w:val="0"/>
                                  <w:divBdr>
                                    <w:top w:val="none" w:sz="0" w:space="0" w:color="auto"/>
                                    <w:left w:val="none" w:sz="0" w:space="0" w:color="auto"/>
                                    <w:bottom w:val="none" w:sz="0" w:space="0" w:color="auto"/>
                                    <w:right w:val="none" w:sz="0" w:space="0" w:color="auto"/>
                                  </w:divBdr>
                                </w:div>
                                <w:div w:id="400369158">
                                  <w:marLeft w:val="0"/>
                                  <w:marRight w:val="0"/>
                                  <w:marTop w:val="0"/>
                                  <w:marBottom w:val="0"/>
                                  <w:divBdr>
                                    <w:top w:val="none" w:sz="0" w:space="0" w:color="auto"/>
                                    <w:left w:val="none" w:sz="0" w:space="0" w:color="auto"/>
                                    <w:bottom w:val="none" w:sz="0" w:space="0" w:color="auto"/>
                                    <w:right w:val="none" w:sz="0" w:space="0" w:color="auto"/>
                                  </w:divBdr>
                                  <w:divsChild>
                                    <w:div w:id="726993591">
                                      <w:marLeft w:val="0"/>
                                      <w:marRight w:val="0"/>
                                      <w:marTop w:val="0"/>
                                      <w:marBottom w:val="0"/>
                                      <w:divBdr>
                                        <w:top w:val="none" w:sz="0" w:space="0" w:color="auto"/>
                                        <w:left w:val="none" w:sz="0" w:space="0" w:color="auto"/>
                                        <w:bottom w:val="none" w:sz="0" w:space="0" w:color="auto"/>
                                        <w:right w:val="none" w:sz="0" w:space="0" w:color="auto"/>
                                      </w:divBdr>
                                      <w:divsChild>
                                        <w:div w:id="1679431751">
                                          <w:marLeft w:val="0"/>
                                          <w:marRight w:val="0"/>
                                          <w:marTop w:val="0"/>
                                          <w:marBottom w:val="0"/>
                                          <w:divBdr>
                                            <w:top w:val="none" w:sz="0" w:space="0" w:color="auto"/>
                                            <w:left w:val="none" w:sz="0" w:space="0" w:color="auto"/>
                                            <w:bottom w:val="none" w:sz="0" w:space="0" w:color="auto"/>
                                            <w:right w:val="none" w:sz="0" w:space="0" w:color="auto"/>
                                          </w:divBdr>
                                        </w:div>
                                        <w:div w:id="19560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514219">
      <w:bodyDiv w:val="1"/>
      <w:marLeft w:val="0"/>
      <w:marRight w:val="0"/>
      <w:marTop w:val="0"/>
      <w:marBottom w:val="0"/>
      <w:divBdr>
        <w:top w:val="none" w:sz="0" w:space="0" w:color="auto"/>
        <w:left w:val="none" w:sz="0" w:space="0" w:color="auto"/>
        <w:bottom w:val="none" w:sz="0" w:space="0" w:color="auto"/>
        <w:right w:val="none" w:sz="0" w:space="0" w:color="auto"/>
      </w:divBdr>
    </w:div>
    <w:div w:id="2054841946">
      <w:bodyDiv w:val="1"/>
      <w:marLeft w:val="0"/>
      <w:marRight w:val="0"/>
      <w:marTop w:val="0"/>
      <w:marBottom w:val="0"/>
      <w:divBdr>
        <w:top w:val="none" w:sz="0" w:space="0" w:color="auto"/>
        <w:left w:val="none" w:sz="0" w:space="0" w:color="auto"/>
        <w:bottom w:val="none" w:sz="0" w:space="0" w:color="auto"/>
        <w:right w:val="none" w:sz="0" w:space="0" w:color="auto"/>
      </w:divBdr>
    </w:div>
    <w:div w:id="2128238401">
      <w:bodyDiv w:val="1"/>
      <w:marLeft w:val="0"/>
      <w:marRight w:val="0"/>
      <w:marTop w:val="0"/>
      <w:marBottom w:val="0"/>
      <w:divBdr>
        <w:top w:val="none" w:sz="0" w:space="0" w:color="auto"/>
        <w:left w:val="none" w:sz="0" w:space="0" w:color="auto"/>
        <w:bottom w:val="none" w:sz="0" w:space="0" w:color="auto"/>
        <w:right w:val="none" w:sz="0" w:space="0" w:color="auto"/>
      </w:divBdr>
    </w:div>
    <w:div w:id="213694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6720-autoparvadajumu-likums" TargetMode="External"/><Relationship Id="rId13" Type="http://schemas.openxmlformats.org/officeDocument/2006/relationships/hyperlink" Target="http://eur-lex.europa.eu/eli/reg/2006/561?locale=LV" TargetMode="External"/><Relationship Id="rId18" Type="http://schemas.openxmlformats.org/officeDocument/2006/relationships/hyperlink" Target="https://likumi.lv/ta/id/18565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ikumi.lv/ta/id/185656-autocelu-lietosanas-nodevas-likums" TargetMode="External"/><Relationship Id="rId17" Type="http://schemas.openxmlformats.org/officeDocument/2006/relationships/hyperlink" Target="https://likumi.lv/ta/id/185656" TargetMode="External"/><Relationship Id="rId2" Type="http://schemas.openxmlformats.org/officeDocument/2006/relationships/numbering" Target="numbering.xml"/><Relationship Id="rId16" Type="http://schemas.openxmlformats.org/officeDocument/2006/relationships/hyperlink" Target="http://eur-lex.europa.eu/eli/reg/1985/3820?locale=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85656-autocelu-lietosanas-nodevas-likum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eli/reg/1998/2135?locale=LV" TargetMode="External"/><Relationship Id="rId23" Type="http://schemas.openxmlformats.org/officeDocument/2006/relationships/fontTable" Target="fontTable.xml"/><Relationship Id="rId10" Type="http://schemas.openxmlformats.org/officeDocument/2006/relationships/hyperlink" Target="https://likumi.lv/ta/id/36720-autoparvadajumu-likums" TargetMode="External"/><Relationship Id="rId19" Type="http://schemas.openxmlformats.org/officeDocument/2006/relationships/hyperlink" Target="http://www.sam.gov.lv/sm/content/?cat=553" TargetMode="External"/><Relationship Id="rId4" Type="http://schemas.openxmlformats.org/officeDocument/2006/relationships/settings" Target="settings.xml"/><Relationship Id="rId9" Type="http://schemas.openxmlformats.org/officeDocument/2006/relationships/hyperlink" Target="https://likumi.lv/ta/id/36720-autoparvadajumu-likums" TargetMode="External"/><Relationship Id="rId14" Type="http://schemas.openxmlformats.org/officeDocument/2006/relationships/hyperlink" Target="http://eur-lex.europa.eu/eli/reg/1985/3821?locale=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881DA-39B5-4397-832E-F950FA42A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6</Pages>
  <Words>9440</Words>
  <Characters>5381</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24.maija noteikumos Nr.411 “Autopārvadājumu kontroles organizēšanas un īstenošanas kārtība”  sākotnējās ietekmes novērtējuma ziņojums (anotācija)</vt:lpstr>
    </vt:vector>
  </TitlesOfParts>
  <Company>Iestādes nosaukums</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24.maija noteikumos Nr.411 “Autopārvadājumu kontroles organizēšanas un īstenošanas kārtība”  sākotnējās ietekmes novērtējuma ziņojums (anotācija)</dc:title>
  <dc:subject>Anotācija</dc:subject>
  <dc:creator>Dana.Ziemele-Adricka@sam.gov.lv</dc:creator>
  <dc:description/>
  <cp:lastModifiedBy>Ineta Vula</cp:lastModifiedBy>
  <cp:revision>154</cp:revision>
  <cp:lastPrinted>2018-06-14T08:14:00Z</cp:lastPrinted>
  <dcterms:created xsi:type="dcterms:W3CDTF">2018-04-04T09:24:00Z</dcterms:created>
  <dcterms:modified xsi:type="dcterms:W3CDTF">2019-10-08T12:47:00Z</dcterms:modified>
</cp:coreProperties>
</file>