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EF09F1"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EF09F1">
        <w:rPr>
          <w:rFonts w:ascii="Times New Roman" w:eastAsia="Times New Roman" w:hAnsi="Times New Roman" w:cs="Times New Roman"/>
          <w:b/>
          <w:bCs/>
          <w:color w:val="414142"/>
          <w:sz w:val="28"/>
          <w:szCs w:val="28"/>
          <w:lang w:eastAsia="lv-LV"/>
        </w:rPr>
        <w:t xml:space="preserve">Ministru kabineta </w:t>
      </w:r>
      <w:r w:rsidR="00030F3F" w:rsidRPr="00EF09F1">
        <w:rPr>
          <w:rFonts w:ascii="Times New Roman" w:eastAsia="Times New Roman" w:hAnsi="Times New Roman" w:cs="Times New Roman"/>
          <w:b/>
          <w:bCs/>
          <w:color w:val="414142"/>
          <w:sz w:val="28"/>
          <w:szCs w:val="28"/>
          <w:lang w:eastAsia="lv-LV"/>
        </w:rPr>
        <w:t>rīkojuma projekta “Par apropriācijas pārdali</w:t>
      </w:r>
      <w:r w:rsidR="000E0EE4">
        <w:rPr>
          <w:rFonts w:ascii="Times New Roman" w:eastAsia="Times New Roman" w:hAnsi="Times New Roman" w:cs="Times New Roman"/>
          <w:b/>
          <w:bCs/>
          <w:color w:val="414142"/>
          <w:sz w:val="28"/>
          <w:szCs w:val="28"/>
          <w:lang w:eastAsia="lv-LV"/>
        </w:rPr>
        <w:t xml:space="preserve"> no </w:t>
      </w:r>
      <w:r w:rsidR="000B71F2">
        <w:rPr>
          <w:rFonts w:ascii="Times New Roman" w:eastAsia="Times New Roman" w:hAnsi="Times New Roman" w:cs="Times New Roman"/>
          <w:b/>
          <w:bCs/>
          <w:color w:val="414142"/>
          <w:sz w:val="28"/>
          <w:szCs w:val="28"/>
          <w:lang w:eastAsia="lv-LV"/>
        </w:rPr>
        <w:t xml:space="preserve">Saeimas, </w:t>
      </w:r>
      <w:r w:rsidR="00A27865">
        <w:rPr>
          <w:rFonts w:ascii="Times New Roman" w:eastAsia="Times New Roman" w:hAnsi="Times New Roman" w:cs="Times New Roman"/>
          <w:b/>
          <w:bCs/>
          <w:color w:val="414142"/>
          <w:sz w:val="28"/>
          <w:szCs w:val="28"/>
          <w:lang w:eastAsia="lv-LV"/>
        </w:rPr>
        <w:t>Ekonomikas</w:t>
      </w:r>
      <w:r w:rsidR="000E0EE4">
        <w:rPr>
          <w:rFonts w:ascii="Times New Roman" w:eastAsia="Times New Roman" w:hAnsi="Times New Roman" w:cs="Times New Roman"/>
          <w:b/>
          <w:bCs/>
          <w:color w:val="414142"/>
          <w:sz w:val="28"/>
          <w:szCs w:val="28"/>
          <w:lang w:eastAsia="lv-LV"/>
        </w:rPr>
        <w:t xml:space="preserve"> ministrijas</w:t>
      </w:r>
      <w:r w:rsidR="000B71F2">
        <w:rPr>
          <w:rFonts w:ascii="Times New Roman" w:eastAsia="Times New Roman" w:hAnsi="Times New Roman" w:cs="Times New Roman"/>
          <w:b/>
          <w:bCs/>
          <w:color w:val="414142"/>
          <w:sz w:val="28"/>
          <w:szCs w:val="28"/>
          <w:lang w:eastAsia="lv-LV"/>
        </w:rPr>
        <w:t xml:space="preserve"> un </w:t>
      </w:r>
      <w:r w:rsidR="00A27865">
        <w:rPr>
          <w:rFonts w:ascii="Times New Roman" w:eastAsia="Times New Roman" w:hAnsi="Times New Roman" w:cs="Times New Roman"/>
          <w:b/>
          <w:bCs/>
          <w:color w:val="414142"/>
          <w:sz w:val="28"/>
          <w:szCs w:val="28"/>
          <w:lang w:eastAsia="lv-LV"/>
        </w:rPr>
        <w:t>Labklājības</w:t>
      </w:r>
      <w:r w:rsidR="000B71F2">
        <w:rPr>
          <w:rFonts w:ascii="Times New Roman" w:eastAsia="Times New Roman" w:hAnsi="Times New Roman" w:cs="Times New Roman"/>
          <w:b/>
          <w:bCs/>
          <w:color w:val="414142"/>
          <w:sz w:val="28"/>
          <w:szCs w:val="28"/>
          <w:lang w:eastAsia="lv-LV"/>
        </w:rPr>
        <w:t xml:space="preserve"> ministrijas </w:t>
      </w:r>
      <w:r w:rsidR="000E0EE4">
        <w:rPr>
          <w:rFonts w:ascii="Times New Roman" w:eastAsia="Times New Roman" w:hAnsi="Times New Roman" w:cs="Times New Roman"/>
          <w:b/>
          <w:bCs/>
          <w:color w:val="414142"/>
          <w:sz w:val="28"/>
          <w:szCs w:val="28"/>
          <w:lang w:eastAsia="lv-LV"/>
        </w:rPr>
        <w:t>uz Veselības ministriju</w:t>
      </w:r>
      <w:r w:rsidR="00030F3F" w:rsidRPr="00EF09F1">
        <w:rPr>
          <w:rFonts w:ascii="Times New Roman" w:eastAsia="Times New Roman" w:hAnsi="Times New Roman" w:cs="Times New Roman"/>
          <w:b/>
          <w:bCs/>
          <w:color w:val="414142"/>
          <w:sz w:val="28"/>
          <w:szCs w:val="28"/>
          <w:lang w:eastAsia="lv-LV"/>
        </w:rPr>
        <w:t>”</w:t>
      </w:r>
      <w:r w:rsidR="00B72A0F" w:rsidRPr="00EF09F1">
        <w:rPr>
          <w:rFonts w:ascii="Times New Roman" w:eastAsia="Times New Roman" w:hAnsi="Times New Roman" w:cs="Times New Roman"/>
          <w:b/>
          <w:bCs/>
          <w:color w:val="414142"/>
          <w:sz w:val="28"/>
          <w:szCs w:val="28"/>
          <w:lang w:eastAsia="lv-LV"/>
        </w:rPr>
        <w:t xml:space="preserve"> sākotnējās ietekmes novērtējuma ziņojums (anotācija)</w:t>
      </w:r>
    </w:p>
    <w:p w:rsidR="00E5323B"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304"/>
      </w:tblGrid>
      <w:tr w:rsidR="0041297C" w:rsidRPr="0041297C" w:rsidTr="001A27DD">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rsidR="0041297C" w:rsidRPr="0041297C" w:rsidRDefault="0041297C" w:rsidP="0041297C">
            <w:pPr>
              <w:spacing w:after="0" w:line="240" w:lineRule="auto"/>
              <w:rPr>
                <w:rFonts w:ascii="Times New Roman" w:eastAsia="Times New Roman" w:hAnsi="Times New Roman" w:cs="Times New Roman"/>
                <w:b/>
                <w:bCs/>
                <w:iCs/>
                <w:color w:val="414142"/>
                <w:sz w:val="28"/>
                <w:szCs w:val="28"/>
                <w:lang w:eastAsia="lv-LV"/>
              </w:rPr>
            </w:pPr>
            <w:r w:rsidRPr="0041297C">
              <w:rPr>
                <w:rFonts w:ascii="Times New Roman" w:eastAsia="Times New Roman" w:hAnsi="Times New Roman" w:cs="Times New Roman"/>
                <w:b/>
                <w:bCs/>
                <w:iCs/>
                <w:color w:val="414142"/>
                <w:sz w:val="28"/>
                <w:szCs w:val="28"/>
                <w:lang w:eastAsia="lv-LV"/>
              </w:rPr>
              <w:t>Tiesību akta projekta anotācijas kopsavilkums</w:t>
            </w:r>
          </w:p>
        </w:tc>
      </w:tr>
      <w:tr w:rsidR="0041297C" w:rsidRPr="0041297C" w:rsidTr="001A27DD">
        <w:trPr>
          <w:tblCellSpacing w:w="15" w:type="dxa"/>
        </w:trPr>
        <w:tc>
          <w:tcPr>
            <w:tcW w:w="2009" w:type="pct"/>
            <w:tcBorders>
              <w:top w:val="outset" w:sz="6" w:space="0" w:color="auto"/>
              <w:left w:val="outset" w:sz="6" w:space="0" w:color="auto"/>
              <w:bottom w:val="outset" w:sz="6" w:space="0" w:color="auto"/>
              <w:right w:val="outset" w:sz="6" w:space="0" w:color="auto"/>
            </w:tcBorders>
            <w:hideMark/>
          </w:tcPr>
          <w:p w:rsidR="0041297C" w:rsidRPr="0041297C" w:rsidRDefault="0041297C" w:rsidP="0041297C">
            <w:pPr>
              <w:spacing w:after="0" w:line="240" w:lineRule="auto"/>
              <w:rPr>
                <w:rFonts w:ascii="Times New Roman" w:eastAsia="Times New Roman" w:hAnsi="Times New Roman" w:cs="Times New Roman"/>
                <w:iCs/>
                <w:color w:val="414142"/>
                <w:sz w:val="28"/>
                <w:szCs w:val="28"/>
                <w:lang w:eastAsia="lv-LV"/>
              </w:rPr>
            </w:pPr>
            <w:r w:rsidRPr="0041297C">
              <w:rPr>
                <w:rFonts w:ascii="Times New Roman" w:eastAsia="Times New Roman" w:hAnsi="Times New Roman" w:cs="Times New Roman"/>
                <w:iCs/>
                <w:sz w:val="28"/>
                <w:szCs w:val="28"/>
                <w:lang w:eastAsia="lv-LV"/>
              </w:rPr>
              <w:t>Mērķis, risinājums un projekta spēkā stāšanās laiks (500 zīmes bez atstarpēm)</w:t>
            </w:r>
          </w:p>
        </w:tc>
        <w:tc>
          <w:tcPr>
            <w:tcW w:w="2940" w:type="pct"/>
            <w:tcBorders>
              <w:top w:val="outset" w:sz="6" w:space="0" w:color="auto"/>
              <w:left w:val="outset" w:sz="6" w:space="0" w:color="auto"/>
              <w:bottom w:val="outset" w:sz="6" w:space="0" w:color="auto"/>
              <w:right w:val="outset" w:sz="6" w:space="0" w:color="auto"/>
            </w:tcBorders>
            <w:hideMark/>
          </w:tcPr>
          <w:p w:rsidR="0041297C" w:rsidRPr="0041297C" w:rsidRDefault="0041297C" w:rsidP="0041297C">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Projekts šo jomu neskar.</w:t>
            </w:r>
          </w:p>
        </w:tc>
      </w:tr>
    </w:tbl>
    <w:p w:rsidR="0041297C" w:rsidRPr="00EF09F1" w:rsidRDefault="0041297C" w:rsidP="00E5323B">
      <w:pPr>
        <w:spacing w:after="0" w:line="240" w:lineRule="auto"/>
        <w:rPr>
          <w:rFonts w:ascii="Times New Roman" w:eastAsia="Times New Roman" w:hAnsi="Times New Roman" w:cs="Times New Roman"/>
          <w:iCs/>
          <w:color w:val="414142"/>
          <w:sz w:val="28"/>
          <w:szCs w:val="28"/>
          <w:lang w:eastAsia="lv-LV"/>
        </w:rPr>
      </w:pPr>
      <w:bookmarkStart w:id="0" w:name="_GoBack"/>
      <w:bookmarkEnd w:id="0"/>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42"/>
        <w:gridCol w:w="6436"/>
      </w:tblGrid>
      <w:tr w:rsidR="00E5323B" w:rsidRPr="00EF09F1" w:rsidTr="00CF1EE9">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655F2C" w:rsidRPr="00EF09F1"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EF09F1">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EF09F1" w:rsidTr="00CF1EE9">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655F2C"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1.</w:t>
            </w:r>
          </w:p>
        </w:tc>
        <w:tc>
          <w:tcPr>
            <w:tcW w:w="1183" w:type="pct"/>
            <w:tcBorders>
              <w:top w:val="outset" w:sz="6" w:space="0" w:color="auto"/>
              <w:left w:val="outset" w:sz="6" w:space="0" w:color="auto"/>
              <w:bottom w:val="outset" w:sz="6" w:space="0" w:color="auto"/>
              <w:right w:val="outset" w:sz="6" w:space="0" w:color="auto"/>
            </w:tcBorders>
            <w:hideMark/>
          </w:tcPr>
          <w:p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Pamatojums</w:t>
            </w:r>
          </w:p>
        </w:tc>
        <w:tc>
          <w:tcPr>
            <w:tcW w:w="3581" w:type="pct"/>
            <w:tcBorders>
              <w:top w:val="outset" w:sz="6" w:space="0" w:color="auto"/>
              <w:left w:val="outset" w:sz="6" w:space="0" w:color="auto"/>
              <w:bottom w:val="outset" w:sz="6" w:space="0" w:color="auto"/>
              <w:right w:val="outset" w:sz="6" w:space="0" w:color="auto"/>
            </w:tcBorders>
          </w:tcPr>
          <w:p w:rsidR="0068694E" w:rsidRPr="00A83627" w:rsidRDefault="00B72A0F" w:rsidP="00B72A0F">
            <w:pPr>
              <w:spacing w:after="0" w:line="240" w:lineRule="auto"/>
              <w:ind w:firstLine="391"/>
              <w:jc w:val="both"/>
              <w:rPr>
                <w:rFonts w:ascii="Times New Roman" w:eastAsia="Times New Roman" w:hAnsi="Times New Roman" w:cs="Times New Roman"/>
                <w:iCs/>
                <w:color w:val="000000" w:themeColor="text1"/>
                <w:sz w:val="28"/>
                <w:szCs w:val="28"/>
                <w:lang w:eastAsia="lv-LV"/>
              </w:rPr>
            </w:pPr>
            <w:r w:rsidRPr="00E8410B">
              <w:rPr>
                <w:rFonts w:ascii="Times New Roman" w:eastAsia="Times New Roman" w:hAnsi="Times New Roman" w:cs="Times New Roman"/>
                <w:iCs/>
                <w:color w:val="000000" w:themeColor="text1"/>
                <w:sz w:val="28"/>
                <w:szCs w:val="28"/>
                <w:lang w:eastAsia="lv-LV"/>
              </w:rPr>
              <w:t xml:space="preserve">Likums par budžetu un finanšu vadību 9.panta 15.daļa nosaka, ka Finanšu ministram ir tiesības veikt apropriācijas pārdali starp ministrijām un citām centrālajām valsts iestādēm, tai skaitā funkciju pārdales vai strukturālo reformu gadījumos, ja ir pieņemts Ministru kabineta lēmums un Saeima ar atsevišķu </w:t>
            </w:r>
            <w:r w:rsidRPr="00A83627">
              <w:rPr>
                <w:rFonts w:ascii="Times New Roman" w:eastAsia="Times New Roman" w:hAnsi="Times New Roman" w:cs="Times New Roman"/>
                <w:iCs/>
                <w:color w:val="000000" w:themeColor="text1"/>
                <w:sz w:val="28"/>
                <w:szCs w:val="28"/>
                <w:lang w:eastAsia="lv-LV"/>
              </w:rPr>
              <w:t>lēmumu piekritusi šādai pārdalei.</w:t>
            </w:r>
          </w:p>
          <w:p w:rsidR="00133CAC" w:rsidRPr="001B24A3" w:rsidRDefault="001B24A3" w:rsidP="00B72A0F">
            <w:pPr>
              <w:spacing w:after="0" w:line="240" w:lineRule="auto"/>
              <w:ind w:firstLine="391"/>
              <w:jc w:val="both"/>
              <w:rPr>
                <w:rFonts w:ascii="Times New Roman" w:eastAsia="Times New Roman" w:hAnsi="Times New Roman" w:cs="Times New Roman"/>
                <w:iCs/>
                <w:color w:val="000000" w:themeColor="text1"/>
                <w:sz w:val="28"/>
                <w:szCs w:val="28"/>
                <w:lang w:eastAsia="lv-LV"/>
              </w:rPr>
            </w:pPr>
            <w:r w:rsidRPr="00A83627">
              <w:rPr>
                <w:rFonts w:ascii="Times New Roman" w:eastAsia="Times New Roman" w:hAnsi="Times New Roman" w:cs="Times New Roman"/>
                <w:bCs/>
                <w:sz w:val="28"/>
                <w:szCs w:val="28"/>
                <w:lang w:eastAsia="lv-LV"/>
              </w:rPr>
              <w:t xml:space="preserve">Ministru kabineta rīkojuma projekts “Par apropriācijas pārdali no Saeimas, Labklājības ministrijas un Ekonomikas ministrijas uz Veselības ministriju” (turpmāk – </w:t>
            </w:r>
            <w:r w:rsidR="000478B0" w:rsidRPr="00A83627">
              <w:rPr>
                <w:rFonts w:ascii="Times New Roman" w:eastAsia="Times New Roman" w:hAnsi="Times New Roman" w:cs="Times New Roman"/>
                <w:bCs/>
                <w:sz w:val="28"/>
                <w:szCs w:val="28"/>
                <w:lang w:eastAsia="lv-LV"/>
              </w:rPr>
              <w:t>R</w:t>
            </w:r>
            <w:r w:rsidRPr="00A83627">
              <w:rPr>
                <w:rFonts w:ascii="Times New Roman" w:eastAsia="Times New Roman" w:hAnsi="Times New Roman" w:cs="Times New Roman"/>
                <w:bCs/>
                <w:sz w:val="28"/>
                <w:szCs w:val="28"/>
                <w:lang w:eastAsia="lv-LV"/>
              </w:rPr>
              <w:t>īkojuma projekts) sagatavots atbilstoši Ministru kabineta 2019.gada 29.oktobra sēd</w:t>
            </w:r>
            <w:r w:rsidR="004D32AD" w:rsidRPr="00A83627">
              <w:rPr>
                <w:rFonts w:ascii="Times New Roman" w:eastAsia="Times New Roman" w:hAnsi="Times New Roman" w:cs="Times New Roman"/>
                <w:bCs/>
                <w:sz w:val="28"/>
                <w:szCs w:val="28"/>
                <w:lang w:eastAsia="lv-LV"/>
              </w:rPr>
              <w:t>ē</w:t>
            </w:r>
            <w:r w:rsidRPr="00A83627">
              <w:rPr>
                <w:rFonts w:ascii="Times New Roman" w:eastAsia="Times New Roman" w:hAnsi="Times New Roman" w:cs="Times New Roman"/>
                <w:bCs/>
                <w:sz w:val="28"/>
                <w:szCs w:val="28"/>
                <w:lang w:eastAsia="lv-LV"/>
              </w:rPr>
              <w:t xml:space="preserve"> </w:t>
            </w:r>
            <w:r w:rsidR="002258AC" w:rsidRPr="00A83627">
              <w:rPr>
                <w:rFonts w:ascii="Times New Roman" w:eastAsia="Times New Roman" w:hAnsi="Times New Roman" w:cs="Times New Roman"/>
                <w:bCs/>
                <w:sz w:val="28"/>
                <w:szCs w:val="28"/>
                <w:lang w:eastAsia="lv-LV"/>
              </w:rPr>
              <w:t>izskatītajam informatīvajam ziņojumam “Par valsts pamatbudžeta pamatfunkciju izdevumu prognozēto neapguvi un iespējamo līdzekļu pārdali 2019.gadā”</w:t>
            </w:r>
            <w:r w:rsidR="00E54B99" w:rsidRPr="00A83627">
              <w:rPr>
                <w:rFonts w:ascii="Times New Roman" w:eastAsia="Times New Roman" w:hAnsi="Times New Roman" w:cs="Times New Roman"/>
                <w:bCs/>
                <w:sz w:val="28"/>
                <w:szCs w:val="28"/>
                <w:lang w:eastAsia="lv-LV"/>
              </w:rPr>
              <w:t xml:space="preserve"> (</w:t>
            </w:r>
            <w:r w:rsidR="006A64BB" w:rsidRPr="00A83627">
              <w:rPr>
                <w:rFonts w:ascii="Times New Roman" w:eastAsia="Times New Roman" w:hAnsi="Times New Roman" w:cs="Times New Roman"/>
                <w:bCs/>
                <w:sz w:val="28"/>
                <w:szCs w:val="28"/>
                <w:lang w:eastAsia="lv-LV"/>
              </w:rPr>
              <w:t>Protokols Nr.</w:t>
            </w:r>
            <w:r w:rsidR="0096676B" w:rsidRPr="00A83627">
              <w:rPr>
                <w:rFonts w:ascii="Times New Roman" w:eastAsia="Times New Roman" w:hAnsi="Times New Roman" w:cs="Times New Roman"/>
                <w:bCs/>
                <w:sz w:val="28"/>
                <w:szCs w:val="28"/>
                <w:lang w:eastAsia="lv-LV"/>
              </w:rPr>
              <w:t xml:space="preserve">50 </w:t>
            </w:r>
            <w:bookmarkStart w:id="1" w:name="30"/>
            <w:r w:rsidR="0096676B" w:rsidRPr="00A83627">
              <w:rPr>
                <w:rFonts w:ascii="Times New Roman" w:eastAsia="Times New Roman" w:hAnsi="Times New Roman" w:cs="Times New Roman"/>
                <w:bCs/>
                <w:sz w:val="28"/>
                <w:szCs w:val="28"/>
                <w:lang w:eastAsia="lv-LV"/>
              </w:rPr>
              <w:t>30.§</w:t>
            </w:r>
            <w:bookmarkEnd w:id="1"/>
            <w:r w:rsidR="00E54B99" w:rsidRPr="00A83627">
              <w:rPr>
                <w:rFonts w:ascii="Times New Roman" w:eastAsia="Times New Roman" w:hAnsi="Times New Roman" w:cs="Times New Roman"/>
                <w:bCs/>
                <w:sz w:val="28"/>
                <w:szCs w:val="28"/>
                <w:lang w:eastAsia="lv-LV"/>
              </w:rPr>
              <w:t>)</w:t>
            </w:r>
            <w:r w:rsidR="002258AC" w:rsidRPr="00A83627">
              <w:rPr>
                <w:rFonts w:ascii="Times New Roman" w:eastAsia="Times New Roman" w:hAnsi="Times New Roman" w:cs="Times New Roman"/>
                <w:bCs/>
                <w:sz w:val="28"/>
                <w:szCs w:val="28"/>
                <w:lang w:eastAsia="lv-LV"/>
              </w:rPr>
              <w:t>.</w:t>
            </w:r>
          </w:p>
        </w:tc>
      </w:tr>
      <w:tr w:rsidR="00CD486E" w:rsidRPr="00EF09F1" w:rsidTr="00CF1EE9">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2.</w:t>
            </w:r>
          </w:p>
        </w:tc>
        <w:tc>
          <w:tcPr>
            <w:tcW w:w="1183" w:type="pct"/>
            <w:tcBorders>
              <w:top w:val="outset" w:sz="6" w:space="0" w:color="auto"/>
              <w:left w:val="outset" w:sz="6" w:space="0" w:color="auto"/>
              <w:bottom w:val="outset" w:sz="6" w:space="0" w:color="auto"/>
              <w:right w:val="outset" w:sz="6" w:space="0" w:color="auto"/>
            </w:tcBorders>
            <w:hideMark/>
          </w:tcPr>
          <w:p w:rsidR="000234CA"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Pašreizējā situācija un problēmas, kuru risināšanai tiesību akta projekts izstrādāts, tiesiskā regulējuma mērķis un būtība</w:t>
            </w: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0234CA" w:rsidRPr="00EF09F1" w:rsidRDefault="000234CA" w:rsidP="000234CA">
            <w:pPr>
              <w:rPr>
                <w:rFonts w:ascii="Times New Roman" w:eastAsia="Times New Roman" w:hAnsi="Times New Roman" w:cs="Times New Roman"/>
                <w:sz w:val="28"/>
                <w:szCs w:val="28"/>
                <w:lang w:eastAsia="lv-LV"/>
              </w:rPr>
            </w:pPr>
          </w:p>
          <w:p w:rsidR="00CD486E" w:rsidRPr="00EF09F1" w:rsidRDefault="00CD486E" w:rsidP="000234CA">
            <w:pPr>
              <w:ind w:firstLine="720"/>
              <w:rPr>
                <w:rFonts w:ascii="Times New Roman" w:eastAsia="Times New Roman" w:hAnsi="Times New Roman" w:cs="Times New Roman"/>
                <w:sz w:val="28"/>
                <w:szCs w:val="28"/>
                <w:lang w:eastAsia="lv-LV"/>
              </w:rPr>
            </w:pPr>
          </w:p>
        </w:tc>
        <w:tc>
          <w:tcPr>
            <w:tcW w:w="3581" w:type="pct"/>
            <w:tcBorders>
              <w:top w:val="outset" w:sz="6" w:space="0" w:color="auto"/>
              <w:left w:val="outset" w:sz="6" w:space="0" w:color="auto"/>
              <w:bottom w:val="outset" w:sz="6" w:space="0" w:color="auto"/>
              <w:right w:val="outset" w:sz="6" w:space="0" w:color="auto"/>
            </w:tcBorders>
          </w:tcPr>
          <w:p w:rsidR="008014A5" w:rsidRPr="00E13B87" w:rsidRDefault="00442B2B" w:rsidP="003B0904">
            <w:pPr>
              <w:spacing w:after="0" w:line="240" w:lineRule="auto"/>
              <w:ind w:firstLine="361"/>
              <w:jc w:val="both"/>
              <w:rPr>
                <w:rFonts w:ascii="Times New Roman" w:hAnsi="Times New Roman" w:cs="Times New Roman"/>
                <w:b/>
                <w:sz w:val="28"/>
                <w:szCs w:val="28"/>
                <w:shd w:val="clear" w:color="auto" w:fill="FFFFFF"/>
              </w:rPr>
            </w:pPr>
            <w:r w:rsidRPr="00E13B87">
              <w:rPr>
                <w:rFonts w:ascii="Times New Roman" w:hAnsi="Times New Roman" w:cs="Times New Roman"/>
                <w:b/>
                <w:sz w:val="28"/>
                <w:szCs w:val="28"/>
                <w:shd w:val="clear" w:color="auto" w:fill="FFFFFF"/>
              </w:rPr>
              <w:lastRenderedPageBreak/>
              <w:t>Par apropriācijas p</w:t>
            </w:r>
            <w:r w:rsidR="008014A5" w:rsidRPr="00E13B87">
              <w:rPr>
                <w:rFonts w:ascii="Times New Roman" w:hAnsi="Times New Roman" w:cs="Times New Roman"/>
                <w:b/>
                <w:sz w:val="28"/>
                <w:szCs w:val="28"/>
                <w:shd w:val="clear" w:color="auto" w:fill="FFFFFF"/>
              </w:rPr>
              <w:t>ārdal</w:t>
            </w:r>
            <w:r w:rsidRPr="00E13B87">
              <w:rPr>
                <w:rFonts w:ascii="Times New Roman" w:hAnsi="Times New Roman" w:cs="Times New Roman"/>
                <w:b/>
                <w:sz w:val="28"/>
                <w:szCs w:val="28"/>
                <w:shd w:val="clear" w:color="auto" w:fill="FFFFFF"/>
              </w:rPr>
              <w:t>i</w:t>
            </w:r>
            <w:r w:rsidR="008014A5" w:rsidRPr="00E13B87">
              <w:rPr>
                <w:rFonts w:ascii="Times New Roman" w:hAnsi="Times New Roman" w:cs="Times New Roman"/>
                <w:b/>
                <w:sz w:val="28"/>
                <w:szCs w:val="28"/>
                <w:shd w:val="clear" w:color="auto" w:fill="FFFFFF"/>
              </w:rPr>
              <w:t xml:space="preserve"> no Saeimas uz Veselības ministriju</w:t>
            </w:r>
            <w:r w:rsidRPr="00E13B87">
              <w:rPr>
                <w:rFonts w:ascii="Times New Roman" w:hAnsi="Times New Roman" w:cs="Times New Roman"/>
                <w:b/>
                <w:sz w:val="28"/>
                <w:szCs w:val="28"/>
                <w:shd w:val="clear" w:color="auto" w:fill="FFFFFF"/>
              </w:rPr>
              <w:t>.</w:t>
            </w:r>
          </w:p>
          <w:p w:rsidR="00CF1EE9" w:rsidRPr="003B0904" w:rsidRDefault="00CF1EE9"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t xml:space="preserve">Atbilstoši Ministru kabineta 2009.gada 15.decembra noteiktumiem Nr.1480 “Neatliekamās medicīniskās palīdzības dienesta nolikums”, Neatliekamās medicīniskās palīdzības dienests (turpmāk - NMPD) ir veselības ministra pakļautībā esoša tiešās pārvaldes iestāde un tā mērķis ir īstenot vienotu valsts politiku neatliekamās medicīniskās palīdzības un katastrofu medicīnas jomā. </w:t>
            </w:r>
          </w:p>
          <w:p w:rsidR="00CF1EE9" w:rsidRPr="003B0904" w:rsidRDefault="00CF1EE9"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t xml:space="preserve">NMPD ir izveidojusies sarežģīta situācija ar neatliekamās medicīniskā palīdzības nodrošināšanai nepieciešamo aprīkojumu, lielākā daļa esošo </w:t>
            </w:r>
            <w:proofErr w:type="spellStart"/>
            <w:r w:rsidRPr="003B0904">
              <w:rPr>
                <w:rFonts w:ascii="Times New Roman" w:hAnsi="Times New Roman" w:cs="Times New Roman"/>
                <w:sz w:val="28"/>
                <w:szCs w:val="28"/>
                <w:shd w:val="clear" w:color="auto" w:fill="FFFFFF"/>
              </w:rPr>
              <w:t>defibrilatoru</w:t>
            </w:r>
            <w:proofErr w:type="spellEnd"/>
            <w:r w:rsidRPr="003B0904">
              <w:rPr>
                <w:rFonts w:ascii="Times New Roman" w:hAnsi="Times New Roman" w:cs="Times New Roman"/>
                <w:sz w:val="28"/>
                <w:szCs w:val="28"/>
                <w:shd w:val="clear" w:color="auto" w:fill="FFFFFF"/>
              </w:rPr>
              <w:t xml:space="preserve"> ir nolietojušies un jau ir pārsniegts ražotāja noteiktais pieļaujamais ekspluatācijas laiks. NMPD pastāvīgi seko un uzrauga, lai neatliekamās medicīniskās </w:t>
            </w:r>
            <w:r w:rsidRPr="003B0904">
              <w:rPr>
                <w:rFonts w:ascii="Times New Roman" w:hAnsi="Times New Roman" w:cs="Times New Roman"/>
                <w:sz w:val="28"/>
                <w:szCs w:val="28"/>
                <w:shd w:val="clear" w:color="auto" w:fill="FFFFFF"/>
              </w:rPr>
              <w:lastRenderedPageBreak/>
              <w:t>palīdzības brigāžu medicīniskais aprīkojums būtu lietošanas kārtībā, veicot tā pārbaudes un tehniskās apkopes, kā arī apmācot individuāli darbiniekus medicīniskās aparatūras pareizā lietošanā.</w:t>
            </w:r>
          </w:p>
          <w:p w:rsidR="00CF1EE9" w:rsidRPr="003B0904" w:rsidRDefault="00CF1EE9"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t>Nepietiekamā finansējuma dēļ, NMPD nav bijusi iespēja veikt savlaicīgu un plānotu aprīkojuma atjaunošanu. Tas ir rezultējies ar to, ka šobrīd struktūrvienībās praktiski nav aprīkojuma rezervju, un, daļa aprīkojuma, kas ir brigāžu ekipējumā, savas nolietojuma pakāpes dēļ vistuvākajā laikā var kļūt nelietojams, radot draudus pacientu drošībai.</w:t>
            </w:r>
          </w:p>
          <w:p w:rsidR="00CF1EE9" w:rsidRPr="003B0904" w:rsidRDefault="00CF1EE9"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t>NMPD kopā ar citiem operatīvajiem dienestiem iekļaujas vienotajā valsts drošības sistēmā un kopīgā sadarbībā ar Sabiedroto spēku  pārstāvjiem ir iesaistīts visaptverošā valsts aizsardzības nodrošināšanā. Lai sasniegtu augstu gatavību ikdienā un spēju reaģēt ārkārtas situācijās, NMPD ir jābūt pilnībā nodrošinātam ar visiem resursiem, t.i., ar pietiekamu, atbilstošu un pacientiem drošu neatliekamās medicīniskās palīdzības brigāžu medicīnisko aprīkojumu.</w:t>
            </w:r>
          </w:p>
          <w:p w:rsidR="00CF1EE9" w:rsidRPr="003B0904" w:rsidRDefault="00CF1EE9"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t xml:space="preserve">Par rīkojuma projektā no Saeimas budžeta programmas 01.00.00 “Saeimas darbības nodrošināšana” uz Veselības ministrijas budžeta apakšprogrammu 39.04.00 “Neatliekamā medicīniskā palīdzība” pārdalīto apropriāciju 630 000 </w:t>
            </w:r>
            <w:proofErr w:type="spellStart"/>
            <w:r w:rsidRPr="00C12C90">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apmērā plānots veikt </w:t>
            </w:r>
            <w:proofErr w:type="spellStart"/>
            <w:r w:rsidRPr="003B0904">
              <w:rPr>
                <w:rFonts w:ascii="Times New Roman" w:hAnsi="Times New Roman" w:cs="Times New Roman"/>
                <w:sz w:val="28"/>
                <w:szCs w:val="28"/>
                <w:shd w:val="clear" w:color="auto" w:fill="FFFFFF"/>
              </w:rPr>
              <w:t>defibrilatoru</w:t>
            </w:r>
            <w:proofErr w:type="spellEnd"/>
            <w:r w:rsidRPr="003B0904">
              <w:rPr>
                <w:rFonts w:ascii="Times New Roman" w:hAnsi="Times New Roman" w:cs="Times New Roman"/>
                <w:sz w:val="28"/>
                <w:szCs w:val="28"/>
                <w:shd w:val="clear" w:color="auto" w:fill="FFFFFF"/>
              </w:rPr>
              <w:t xml:space="preserve"> un  plaušu mākslīgās ventilācijas iekārtu iegādi NMPD neatliekamās medicīniskās palīdzības brigāžu aprīkošanai.</w:t>
            </w:r>
          </w:p>
          <w:p w:rsidR="00CF1EE9" w:rsidRPr="003B0904" w:rsidRDefault="00CF1EE9"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t xml:space="preserve">Kopumā plānots iegādāties 27 </w:t>
            </w:r>
            <w:proofErr w:type="spellStart"/>
            <w:r w:rsidRPr="003B0904">
              <w:rPr>
                <w:rFonts w:ascii="Times New Roman" w:hAnsi="Times New Roman" w:cs="Times New Roman"/>
                <w:sz w:val="28"/>
                <w:szCs w:val="28"/>
                <w:shd w:val="clear" w:color="auto" w:fill="FFFFFF"/>
              </w:rPr>
              <w:t>defibrilatorus</w:t>
            </w:r>
            <w:proofErr w:type="spellEnd"/>
            <w:r w:rsidRPr="003B0904">
              <w:rPr>
                <w:rFonts w:ascii="Times New Roman" w:hAnsi="Times New Roman" w:cs="Times New Roman"/>
                <w:sz w:val="28"/>
                <w:szCs w:val="28"/>
                <w:shd w:val="clear" w:color="auto" w:fill="FFFFFF"/>
              </w:rPr>
              <w:t xml:space="preserve"> (27 x vienības cena 21 973 </w:t>
            </w:r>
            <w:proofErr w:type="spellStart"/>
            <w:r w:rsidRPr="00C12C90">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 593 271 </w:t>
            </w:r>
            <w:proofErr w:type="spellStart"/>
            <w:r w:rsidRPr="00C12C90">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un 6 plaušu mākslīgās ventilācijas iekārtas (6 x vienības cena 20 407 </w:t>
            </w:r>
            <w:proofErr w:type="spellStart"/>
            <w:r w:rsidRPr="00C12C90">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 122 442 </w:t>
            </w:r>
            <w:proofErr w:type="spellStart"/>
            <w:r w:rsidRPr="00C12C90">
              <w:rPr>
                <w:rFonts w:ascii="Times New Roman" w:hAnsi="Times New Roman" w:cs="Times New Roman"/>
                <w:i/>
                <w:sz w:val="28"/>
                <w:szCs w:val="28"/>
                <w:shd w:val="clear" w:color="auto" w:fill="FFFFFF"/>
              </w:rPr>
              <w:t>euro</w:t>
            </w:r>
            <w:proofErr w:type="spellEnd"/>
            <w:r w:rsidRPr="00FC7065">
              <w:rPr>
                <w:rFonts w:ascii="Times New Roman" w:hAnsi="Times New Roman" w:cs="Times New Roman"/>
                <w:sz w:val="28"/>
                <w:szCs w:val="28"/>
                <w:shd w:val="clear" w:color="auto" w:fill="FFFFFF"/>
              </w:rPr>
              <w:t xml:space="preserve">), kas kopsummā ir 715 713 </w:t>
            </w:r>
            <w:proofErr w:type="spellStart"/>
            <w:r w:rsidRPr="00C12C90">
              <w:rPr>
                <w:rFonts w:ascii="Times New Roman" w:hAnsi="Times New Roman" w:cs="Times New Roman"/>
                <w:i/>
                <w:sz w:val="28"/>
                <w:szCs w:val="28"/>
                <w:shd w:val="clear" w:color="auto" w:fill="FFFFFF"/>
              </w:rPr>
              <w:t>euro</w:t>
            </w:r>
            <w:proofErr w:type="spellEnd"/>
            <w:r w:rsidRPr="00FC7065">
              <w:rPr>
                <w:rFonts w:ascii="Times New Roman" w:hAnsi="Times New Roman" w:cs="Times New Roman"/>
                <w:sz w:val="28"/>
                <w:szCs w:val="28"/>
                <w:shd w:val="clear" w:color="auto" w:fill="FFFFFF"/>
              </w:rPr>
              <w:t xml:space="preserve">, attiecīgi par rīkojuma projektā pārdalīto finansējumu 630 000 </w:t>
            </w:r>
            <w:proofErr w:type="spellStart"/>
            <w:r w:rsidRPr="00C12C90">
              <w:rPr>
                <w:rFonts w:ascii="Times New Roman" w:hAnsi="Times New Roman" w:cs="Times New Roman"/>
                <w:i/>
                <w:sz w:val="28"/>
                <w:szCs w:val="28"/>
                <w:shd w:val="clear" w:color="auto" w:fill="FFFFFF"/>
              </w:rPr>
              <w:t>euro</w:t>
            </w:r>
            <w:proofErr w:type="spellEnd"/>
            <w:r w:rsidRPr="00FC7065">
              <w:rPr>
                <w:rFonts w:ascii="Times New Roman" w:hAnsi="Times New Roman" w:cs="Times New Roman"/>
                <w:sz w:val="28"/>
                <w:szCs w:val="28"/>
                <w:shd w:val="clear" w:color="auto" w:fill="FFFFFF"/>
              </w:rPr>
              <w:t xml:space="preserve"> plānots veikt </w:t>
            </w:r>
            <w:proofErr w:type="spellStart"/>
            <w:r w:rsidRPr="00FC7065">
              <w:rPr>
                <w:rFonts w:ascii="Times New Roman" w:hAnsi="Times New Roman" w:cs="Times New Roman"/>
                <w:sz w:val="28"/>
                <w:szCs w:val="28"/>
                <w:shd w:val="clear" w:color="auto" w:fill="FFFFFF"/>
              </w:rPr>
              <w:t>defibrilatoru</w:t>
            </w:r>
            <w:proofErr w:type="spellEnd"/>
            <w:r w:rsidRPr="00FC7065">
              <w:rPr>
                <w:rFonts w:ascii="Times New Roman" w:hAnsi="Times New Roman" w:cs="Times New Roman"/>
                <w:sz w:val="28"/>
                <w:szCs w:val="28"/>
                <w:shd w:val="clear" w:color="auto" w:fill="FFFFFF"/>
              </w:rPr>
              <w:t xml:space="preserve"> iegādi 100% apmērā, bet plaušu mākslīgo ventilācijas iekārtu iegādi vecot daļēji</w:t>
            </w:r>
            <w:r w:rsidR="00DA6910" w:rsidRPr="00FC7065">
              <w:rPr>
                <w:rFonts w:ascii="Times New Roman" w:hAnsi="Times New Roman" w:cs="Times New Roman"/>
                <w:sz w:val="28"/>
                <w:szCs w:val="28"/>
                <w:shd w:val="clear" w:color="auto" w:fill="FFFFFF"/>
              </w:rPr>
              <w:t xml:space="preserve"> </w:t>
            </w:r>
            <w:r w:rsidR="00DD61C8" w:rsidRPr="00FC7065">
              <w:rPr>
                <w:rFonts w:ascii="Times New Roman" w:hAnsi="Times New Roman" w:cs="Times New Roman"/>
                <w:sz w:val="28"/>
                <w:szCs w:val="28"/>
                <w:shd w:val="clear" w:color="auto" w:fill="FFFFFF"/>
              </w:rPr>
              <w:t>(</w:t>
            </w:r>
            <w:r w:rsidR="00DA6910" w:rsidRPr="00FC7065">
              <w:rPr>
                <w:rFonts w:ascii="Times New Roman" w:hAnsi="Times New Roman" w:cs="Times New Roman"/>
                <w:sz w:val="28"/>
                <w:szCs w:val="28"/>
                <w:shd w:val="clear" w:color="auto" w:fill="FFFFFF"/>
              </w:rPr>
              <w:t xml:space="preserve">36 729 </w:t>
            </w:r>
            <w:proofErr w:type="spellStart"/>
            <w:r w:rsidR="00DA6910" w:rsidRPr="00FC7065">
              <w:rPr>
                <w:rFonts w:ascii="Times New Roman" w:hAnsi="Times New Roman" w:cs="Times New Roman"/>
                <w:i/>
                <w:sz w:val="28"/>
                <w:szCs w:val="28"/>
                <w:shd w:val="clear" w:color="auto" w:fill="FFFFFF"/>
              </w:rPr>
              <w:t>euro</w:t>
            </w:r>
            <w:proofErr w:type="spellEnd"/>
            <w:r w:rsidR="00DA6910" w:rsidRPr="00FC7065">
              <w:rPr>
                <w:rFonts w:ascii="Times New Roman" w:hAnsi="Times New Roman" w:cs="Times New Roman"/>
                <w:sz w:val="28"/>
                <w:szCs w:val="28"/>
                <w:shd w:val="clear" w:color="auto" w:fill="FFFFFF"/>
              </w:rPr>
              <w:t xml:space="preserve"> apmērā</w:t>
            </w:r>
            <w:r w:rsidR="00DD61C8" w:rsidRPr="00FC7065">
              <w:rPr>
                <w:rFonts w:ascii="Times New Roman" w:hAnsi="Times New Roman" w:cs="Times New Roman"/>
                <w:sz w:val="28"/>
                <w:szCs w:val="28"/>
                <w:shd w:val="clear" w:color="auto" w:fill="FFFFFF"/>
              </w:rPr>
              <w:t>)</w:t>
            </w:r>
            <w:r w:rsidRPr="00FC7065">
              <w:rPr>
                <w:rFonts w:ascii="Times New Roman" w:hAnsi="Times New Roman" w:cs="Times New Roman"/>
                <w:sz w:val="28"/>
                <w:szCs w:val="28"/>
                <w:shd w:val="clear" w:color="auto" w:fill="FFFFFF"/>
              </w:rPr>
              <w:t xml:space="preserve"> no rīkojuma projekta ietvaros pārdalītā finansējuma, atlikušo papildus nepieciešamo finansējumu 85 713 </w:t>
            </w:r>
            <w:proofErr w:type="spellStart"/>
            <w:r w:rsidRPr="00C12C90">
              <w:rPr>
                <w:rFonts w:ascii="Times New Roman" w:hAnsi="Times New Roman" w:cs="Times New Roman"/>
                <w:i/>
                <w:sz w:val="28"/>
                <w:szCs w:val="28"/>
                <w:shd w:val="clear" w:color="auto" w:fill="FFFFFF"/>
              </w:rPr>
              <w:t>euro</w:t>
            </w:r>
            <w:proofErr w:type="spellEnd"/>
            <w:r w:rsidRPr="00FC7065">
              <w:rPr>
                <w:rFonts w:ascii="Times New Roman" w:hAnsi="Times New Roman" w:cs="Times New Roman"/>
                <w:sz w:val="28"/>
                <w:szCs w:val="28"/>
                <w:shd w:val="clear" w:color="auto" w:fill="FFFFFF"/>
              </w:rPr>
              <w:t xml:space="preserve"> apmērā  rodot</w:t>
            </w:r>
            <w:r w:rsidR="00E54B99">
              <w:rPr>
                <w:rFonts w:ascii="Times New Roman" w:hAnsi="Times New Roman" w:cs="Times New Roman"/>
                <w:sz w:val="28"/>
                <w:szCs w:val="28"/>
                <w:shd w:val="clear" w:color="auto" w:fill="FFFFFF"/>
              </w:rPr>
              <w:t>,</w:t>
            </w:r>
            <w:r w:rsidRPr="00FC7065">
              <w:rPr>
                <w:rFonts w:ascii="Times New Roman" w:hAnsi="Times New Roman" w:cs="Times New Roman"/>
                <w:sz w:val="28"/>
                <w:szCs w:val="28"/>
                <w:shd w:val="clear" w:color="auto" w:fill="FFFFFF"/>
              </w:rPr>
              <w:t xml:space="preserve"> veicot attiecīgu apropriācijas pārdali Veselības ministrijas budžeta resora ietvaros.</w:t>
            </w:r>
          </w:p>
          <w:p w:rsidR="00082CDF" w:rsidRPr="003B0904" w:rsidRDefault="00082CDF" w:rsidP="003B0904">
            <w:pPr>
              <w:spacing w:after="0" w:line="240" w:lineRule="auto"/>
              <w:ind w:firstLine="361"/>
              <w:jc w:val="both"/>
              <w:rPr>
                <w:rFonts w:ascii="Times New Roman" w:hAnsi="Times New Roman" w:cs="Times New Roman"/>
                <w:sz w:val="28"/>
                <w:szCs w:val="28"/>
                <w:shd w:val="clear" w:color="auto" w:fill="FFFFFF"/>
              </w:rPr>
            </w:pPr>
          </w:p>
          <w:p w:rsidR="00442B2B" w:rsidRPr="00E13B87" w:rsidRDefault="00442B2B" w:rsidP="003B0904">
            <w:pPr>
              <w:spacing w:after="0" w:line="240" w:lineRule="auto"/>
              <w:ind w:firstLine="361"/>
              <w:jc w:val="both"/>
              <w:rPr>
                <w:rFonts w:ascii="Times New Roman" w:hAnsi="Times New Roman" w:cs="Times New Roman"/>
                <w:b/>
                <w:sz w:val="28"/>
                <w:szCs w:val="28"/>
                <w:shd w:val="clear" w:color="auto" w:fill="FFFFFF"/>
              </w:rPr>
            </w:pPr>
            <w:r w:rsidRPr="00E13B87">
              <w:rPr>
                <w:rFonts w:ascii="Times New Roman" w:hAnsi="Times New Roman" w:cs="Times New Roman"/>
                <w:b/>
                <w:sz w:val="28"/>
                <w:szCs w:val="28"/>
                <w:shd w:val="clear" w:color="auto" w:fill="FFFFFF"/>
              </w:rPr>
              <w:t xml:space="preserve">Par apropriācijas pārdali no </w:t>
            </w:r>
            <w:r w:rsidR="006B1A9B" w:rsidRPr="00E13B87">
              <w:rPr>
                <w:rFonts w:ascii="Times New Roman" w:hAnsi="Times New Roman" w:cs="Times New Roman"/>
                <w:b/>
                <w:sz w:val="28"/>
                <w:szCs w:val="28"/>
                <w:shd w:val="clear" w:color="auto" w:fill="FFFFFF"/>
              </w:rPr>
              <w:t>Ekonomikas ministrijas uz Veselības ministriju</w:t>
            </w:r>
            <w:r w:rsidR="00C56C99" w:rsidRPr="00E13B87">
              <w:rPr>
                <w:rFonts w:ascii="Times New Roman" w:hAnsi="Times New Roman" w:cs="Times New Roman"/>
                <w:b/>
                <w:sz w:val="28"/>
                <w:szCs w:val="28"/>
                <w:shd w:val="clear" w:color="auto" w:fill="FFFFFF"/>
              </w:rPr>
              <w:t>.</w:t>
            </w:r>
          </w:p>
          <w:p w:rsidR="00566A7D" w:rsidRPr="003B0904" w:rsidRDefault="00566A7D"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lastRenderedPageBreak/>
              <w:t>Veselības ministrijas budžeta programmas 02.00.00 “Medicīnas izglītība” apakšprogrammas 02.04.00 “Rezidentu apmācība” (turpmāk – apakšprogramma) mērķis ir attīstīt pieejamu un nozares darba tirgus prasībām atbilstošu ārstniecības personu tālākizglītības sistēmu, papildināt veselības aprūpes nozari ar jaunām zināšanām un medicīniskajām tehnoloģijām, nodrošinot pētniecisko projektu konkurētspēju Latvijā un starptautiskajā līmenī, attīstīt lietišķo pētījumu veikšanu. Apakšprogrammas ietvaros tiek nodrošināta no valsts budžeta finansēto rezidentu apmācība, apstiprinot rezidentu apmācībai paredzēto finanšu līdzekļu apjomu un rezidentu vietu skaitu, organizējot rezidentu izglītību un nodrošinot apmācību saskaņā ar valsts akreditētu studiju programmu, uzņemot rezidentus noteiktās specialitātēs, slēdzot līgumus ar ārstniecības iestādēm par rezidentu apmācību. Apakšprogrammas izpildītāji ir Veselības ministrija (slēdzot līgumus ar Rīgas Stradiņa universitāti un Latvijas Universitāti, pārskaitot valsts budžeta dotāciju augstskolām), Valsts tiesu medicīnas ekspertīzes centrs, Valsts asinsdonoru centrs un Slimību profilakses un kontroles centrs.</w:t>
            </w:r>
          </w:p>
          <w:p w:rsidR="00566A7D" w:rsidRPr="003B0904" w:rsidRDefault="00566A7D"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t>Viena rezidenta vidējās izmaksas mēnesī veidojas</w:t>
            </w:r>
            <w:r w:rsidR="00136251">
              <w:rPr>
                <w:rFonts w:ascii="Times New Roman" w:hAnsi="Times New Roman" w:cs="Times New Roman"/>
                <w:sz w:val="28"/>
                <w:szCs w:val="28"/>
                <w:shd w:val="clear" w:color="auto" w:fill="FFFFFF"/>
              </w:rPr>
              <w:t>,</w:t>
            </w:r>
            <w:r w:rsidRPr="003B0904">
              <w:rPr>
                <w:rFonts w:ascii="Times New Roman" w:hAnsi="Times New Roman" w:cs="Times New Roman"/>
                <w:sz w:val="28"/>
                <w:szCs w:val="28"/>
                <w:shd w:val="clear" w:color="auto" w:fill="FFFFFF"/>
              </w:rPr>
              <w:t xml:space="preserve"> ņemot vērā Ministru kabineta 2011.gada 30.augusta noteikumos Nr.685 “Rezidentu uzņemšanas, sadales un rezidentūras finansēšanas kārtība” paredzēto ārstniecības iestādēm piešķiramo finanšu līdzekļu apmēru rezidentu apmācībai tai skaitā, ja rezidentūra notiek reģionālajā daudzprofilu slimnīcā vai ģimenes (vispārējās prakses) ārsta praksē ārpus Rīgas, kā arī ņemot vērā rezidentu skaitu, kuriem apmācības notiek reģionālajā daudzprofilu slimnīcā vai ģimenes (vispārējās prakses) ārsta praksē ārpus Rīgas.</w:t>
            </w:r>
          </w:p>
          <w:p w:rsidR="00566A7D" w:rsidRPr="003B0904" w:rsidRDefault="00566A7D"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t xml:space="preserve">2019.gadā vidējais plānotais rezidentu skaits ir 842, kuru kopējās izmaksas gadā ir 19 176 382 </w:t>
            </w:r>
            <w:proofErr w:type="spellStart"/>
            <w:r w:rsidRPr="00A3203D">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(1 897,90 </w:t>
            </w:r>
            <w:proofErr w:type="spellStart"/>
            <w:r w:rsidRPr="00A3203D">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viena rezidenta vidējās izmaksas mēnesī x 12 mēneši x 842 plānotais vidējais rezidentu skaits). Apakšprogrammā apstiprinātais finansējums rezidentu apmācībai 2019.gadā ir 17 626 022 </w:t>
            </w:r>
            <w:proofErr w:type="spellStart"/>
            <w:r w:rsidRPr="00A3203D">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no tiem 781 484 </w:t>
            </w:r>
            <w:proofErr w:type="spellStart"/>
            <w:r w:rsidRPr="00A3203D">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tika novirzīti izdevumu deficīta segšanai par rezidentu apmācību 2018.gadā, attiecīgi faktiskai apakšprogrammas atlikums ir 16 844 538 </w:t>
            </w:r>
            <w:proofErr w:type="spellStart"/>
            <w:r w:rsidRPr="00A3203D">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līdz ar to </w:t>
            </w:r>
            <w:r w:rsidRPr="003B0904">
              <w:rPr>
                <w:rFonts w:ascii="Times New Roman" w:hAnsi="Times New Roman" w:cs="Times New Roman"/>
                <w:sz w:val="28"/>
                <w:szCs w:val="28"/>
                <w:shd w:val="clear" w:color="auto" w:fill="FFFFFF"/>
              </w:rPr>
              <w:lastRenderedPageBreak/>
              <w:t xml:space="preserve">starpība starp nepieciešamo un faktisko finansējumu ir -2 331 844 </w:t>
            </w:r>
            <w:proofErr w:type="spellStart"/>
            <w:r w:rsidRPr="00A3203D">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w:t>
            </w:r>
          </w:p>
          <w:p w:rsidR="00566A7D" w:rsidRPr="003B0904" w:rsidRDefault="00566A7D" w:rsidP="003B0904">
            <w:pPr>
              <w:spacing w:after="0" w:line="240" w:lineRule="auto"/>
              <w:ind w:firstLine="361"/>
              <w:jc w:val="both"/>
              <w:rPr>
                <w:rFonts w:ascii="Times New Roman" w:hAnsi="Times New Roman" w:cs="Times New Roman"/>
                <w:sz w:val="28"/>
                <w:szCs w:val="28"/>
                <w:shd w:val="clear" w:color="auto" w:fill="FFFFFF"/>
              </w:rPr>
            </w:pPr>
            <w:r w:rsidRPr="003B0904">
              <w:rPr>
                <w:rFonts w:ascii="Times New Roman" w:hAnsi="Times New Roman" w:cs="Times New Roman"/>
                <w:sz w:val="28"/>
                <w:szCs w:val="28"/>
                <w:shd w:val="clear" w:color="auto" w:fill="FFFFFF"/>
              </w:rPr>
              <w:t xml:space="preserve">Papildus nepieciešamo finansējumu rīkojuma projekta ietvaros daļēji plānots segt no Ekonomikas ministrijas budžeta programmas 29.02.00 “Elektroenerģijas lietotāju atbalsts” neizlietotā finansējuma 678 371 </w:t>
            </w:r>
            <w:proofErr w:type="spellStart"/>
            <w:r w:rsidRPr="00677905">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apmērā un apakšprogrammas 29.05.00 “Valsts pētījumu programma enerģētikā” neizlietotā finansējuma 107 257 </w:t>
            </w:r>
            <w:proofErr w:type="spellStart"/>
            <w:r w:rsidRPr="007107FB">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xml:space="preserve"> apmērā, tādejādi kopā no Ekonomikas ministrijas kopā paredzēts pārdalīt 785 628 </w:t>
            </w:r>
            <w:proofErr w:type="spellStart"/>
            <w:r w:rsidRPr="007107FB">
              <w:rPr>
                <w:rFonts w:ascii="Times New Roman" w:hAnsi="Times New Roman" w:cs="Times New Roman"/>
                <w:i/>
                <w:sz w:val="28"/>
                <w:szCs w:val="28"/>
                <w:shd w:val="clear" w:color="auto" w:fill="FFFFFF"/>
              </w:rPr>
              <w:t>euro</w:t>
            </w:r>
            <w:proofErr w:type="spellEnd"/>
            <w:r w:rsidRPr="003B0904">
              <w:rPr>
                <w:rFonts w:ascii="Times New Roman" w:hAnsi="Times New Roman" w:cs="Times New Roman"/>
                <w:sz w:val="28"/>
                <w:szCs w:val="28"/>
                <w:shd w:val="clear" w:color="auto" w:fill="FFFFFF"/>
              </w:rPr>
              <w:t>, attiecīgi sedzot 33,69% no rezidentu finansēšanai nepieciešamā papildus finansējuma jeb nodrošinot papildus finansējumu 34 rezidentu finansēšanai.</w:t>
            </w:r>
          </w:p>
          <w:p w:rsidR="008014A5" w:rsidRPr="003B0904" w:rsidRDefault="008014A5" w:rsidP="003B0904">
            <w:pPr>
              <w:spacing w:after="0" w:line="240" w:lineRule="auto"/>
              <w:ind w:firstLine="361"/>
              <w:jc w:val="both"/>
              <w:rPr>
                <w:rFonts w:ascii="Times New Roman" w:hAnsi="Times New Roman" w:cs="Times New Roman"/>
                <w:sz w:val="28"/>
                <w:szCs w:val="28"/>
                <w:shd w:val="clear" w:color="auto" w:fill="FFFFFF"/>
              </w:rPr>
            </w:pPr>
          </w:p>
          <w:p w:rsidR="002624E4" w:rsidRPr="005F437D" w:rsidRDefault="00082CDF" w:rsidP="003B0904">
            <w:pPr>
              <w:spacing w:after="0" w:line="240" w:lineRule="auto"/>
              <w:ind w:firstLine="361"/>
              <w:jc w:val="both"/>
              <w:rPr>
                <w:rFonts w:ascii="Times New Roman" w:hAnsi="Times New Roman" w:cs="Times New Roman"/>
                <w:b/>
                <w:sz w:val="28"/>
                <w:szCs w:val="28"/>
                <w:shd w:val="clear" w:color="auto" w:fill="FFFFFF"/>
              </w:rPr>
            </w:pPr>
            <w:r w:rsidRPr="005F437D">
              <w:rPr>
                <w:rFonts w:ascii="Times New Roman" w:hAnsi="Times New Roman" w:cs="Times New Roman"/>
                <w:b/>
                <w:sz w:val="28"/>
                <w:szCs w:val="28"/>
                <w:shd w:val="clear" w:color="auto" w:fill="FFFFFF"/>
              </w:rPr>
              <w:t>Par p</w:t>
            </w:r>
            <w:r w:rsidR="00CC0CF0" w:rsidRPr="005F437D">
              <w:rPr>
                <w:rFonts w:ascii="Times New Roman" w:hAnsi="Times New Roman" w:cs="Times New Roman"/>
                <w:b/>
                <w:sz w:val="28"/>
                <w:szCs w:val="28"/>
                <w:shd w:val="clear" w:color="auto" w:fill="FFFFFF"/>
              </w:rPr>
              <w:t>ārdal</w:t>
            </w:r>
            <w:r w:rsidRPr="005F437D">
              <w:rPr>
                <w:rFonts w:ascii="Times New Roman" w:hAnsi="Times New Roman" w:cs="Times New Roman"/>
                <w:b/>
                <w:sz w:val="28"/>
                <w:szCs w:val="28"/>
                <w:shd w:val="clear" w:color="auto" w:fill="FFFFFF"/>
              </w:rPr>
              <w:t>i</w:t>
            </w:r>
            <w:r w:rsidR="00CC0CF0" w:rsidRPr="005F437D">
              <w:rPr>
                <w:rFonts w:ascii="Times New Roman" w:hAnsi="Times New Roman" w:cs="Times New Roman"/>
                <w:b/>
                <w:sz w:val="28"/>
                <w:szCs w:val="28"/>
                <w:shd w:val="clear" w:color="auto" w:fill="FFFFFF"/>
              </w:rPr>
              <w:t xml:space="preserve"> no Labklājības ministrijas uz Veselības ministriju</w:t>
            </w:r>
            <w:r w:rsidR="00C56C99" w:rsidRPr="005F437D">
              <w:rPr>
                <w:rFonts w:ascii="Times New Roman" w:hAnsi="Times New Roman" w:cs="Times New Roman"/>
                <w:b/>
                <w:sz w:val="28"/>
                <w:szCs w:val="28"/>
                <w:shd w:val="clear" w:color="auto" w:fill="FFFFFF"/>
              </w:rPr>
              <w:t>.</w:t>
            </w:r>
          </w:p>
          <w:p w:rsidR="00DD159A" w:rsidRDefault="00DD159A" w:rsidP="00E863EF">
            <w:pPr>
              <w:spacing w:after="0" w:line="240" w:lineRule="auto"/>
              <w:ind w:firstLine="419"/>
              <w:jc w:val="both"/>
              <w:rPr>
                <w:rFonts w:ascii="Times New Roman" w:hAnsi="Times New Roman" w:cs="Times New Roman"/>
                <w:sz w:val="28"/>
                <w:szCs w:val="28"/>
                <w:shd w:val="clear" w:color="auto" w:fill="FFFFFF"/>
              </w:rPr>
            </w:pPr>
            <w:r w:rsidRPr="00FA7561">
              <w:rPr>
                <w:rFonts w:ascii="Times New Roman" w:hAnsi="Times New Roman" w:cs="Times New Roman"/>
                <w:sz w:val="28"/>
                <w:szCs w:val="28"/>
                <w:shd w:val="clear" w:color="auto" w:fill="FFFFFF"/>
              </w:rPr>
              <w:t xml:space="preserve">Par </w:t>
            </w:r>
            <w:r>
              <w:rPr>
                <w:rFonts w:ascii="Times New Roman" w:hAnsi="Times New Roman" w:cs="Times New Roman"/>
                <w:sz w:val="28"/>
                <w:szCs w:val="28"/>
                <w:shd w:val="clear" w:color="auto" w:fill="FFFFFF"/>
              </w:rPr>
              <w:t>r</w:t>
            </w:r>
            <w:r w:rsidRPr="00FA7561">
              <w:rPr>
                <w:rFonts w:ascii="Times New Roman" w:hAnsi="Times New Roman" w:cs="Times New Roman"/>
                <w:sz w:val="28"/>
                <w:szCs w:val="28"/>
                <w:shd w:val="clear" w:color="auto" w:fill="FFFFFF"/>
              </w:rPr>
              <w:t xml:space="preserve">īkojuma projekta ietvaros no </w:t>
            </w:r>
            <w:r w:rsidRPr="009D382A">
              <w:rPr>
                <w:rFonts w:ascii="Times New Roman" w:hAnsi="Times New Roman" w:cs="Times New Roman"/>
                <w:sz w:val="28"/>
                <w:szCs w:val="28"/>
                <w:shd w:val="clear" w:color="auto" w:fill="FFFFFF"/>
              </w:rPr>
              <w:t xml:space="preserve">Labklājības ministrijas </w:t>
            </w:r>
            <w:r w:rsidRPr="00DD159A">
              <w:rPr>
                <w:rFonts w:ascii="Times New Roman" w:hAnsi="Times New Roman" w:cs="Times New Roman"/>
                <w:sz w:val="28"/>
                <w:szCs w:val="28"/>
                <w:shd w:val="clear" w:color="auto" w:fill="FFFFFF"/>
              </w:rPr>
              <w:t>uz Veselības ministrijas budžeta apakšprogrammu 33.03.00 “Kompensējamo medikamentu un materiālu apmaksāšana” pārdalīto</w:t>
            </w:r>
            <w:r w:rsidRPr="009D382A">
              <w:rPr>
                <w:rFonts w:ascii="Times New Roman" w:hAnsi="Times New Roman" w:cs="Times New Roman"/>
                <w:sz w:val="28"/>
                <w:szCs w:val="28"/>
                <w:shd w:val="clear" w:color="auto" w:fill="FFFFFF"/>
              </w:rPr>
              <w:t xml:space="preserve"> finansējumu </w:t>
            </w:r>
            <w:r>
              <w:rPr>
                <w:rFonts w:ascii="Times New Roman" w:hAnsi="Times New Roman" w:cs="Times New Roman"/>
                <w:sz w:val="28"/>
                <w:szCs w:val="28"/>
                <w:shd w:val="clear" w:color="auto" w:fill="FFFFFF"/>
              </w:rPr>
              <w:t xml:space="preserve">971 987 </w:t>
            </w:r>
            <w:proofErr w:type="spellStart"/>
            <w:r w:rsidRPr="007107FB">
              <w:rPr>
                <w:rFonts w:ascii="Times New Roman" w:hAnsi="Times New Roman" w:cs="Times New Roman"/>
                <w:i/>
                <w:sz w:val="28"/>
                <w:szCs w:val="28"/>
                <w:shd w:val="clear" w:color="auto" w:fill="FFFFFF"/>
              </w:rPr>
              <w:t>euro</w:t>
            </w:r>
            <w:proofErr w:type="spellEnd"/>
            <w:r w:rsidRPr="009D382A">
              <w:rPr>
                <w:rFonts w:ascii="Times New Roman" w:hAnsi="Times New Roman" w:cs="Times New Roman"/>
                <w:sz w:val="28"/>
                <w:szCs w:val="28"/>
                <w:shd w:val="clear" w:color="auto" w:fill="FFFFFF"/>
              </w:rPr>
              <w:t xml:space="preserve"> apmērā plānots</w:t>
            </w:r>
            <w:r w:rsidR="00567B47">
              <w:rPr>
                <w:rFonts w:ascii="Times New Roman" w:hAnsi="Times New Roman" w:cs="Times New Roman"/>
                <w:sz w:val="28"/>
                <w:szCs w:val="28"/>
                <w:shd w:val="clear" w:color="auto" w:fill="FFFFFF"/>
              </w:rPr>
              <w:t xml:space="preserve"> </w:t>
            </w:r>
            <w:r w:rsidR="00751846">
              <w:rPr>
                <w:rFonts w:ascii="Times New Roman" w:hAnsi="Times New Roman" w:cs="Times New Roman"/>
                <w:sz w:val="28"/>
                <w:szCs w:val="28"/>
                <w:shd w:val="clear" w:color="auto" w:fill="FFFFFF"/>
              </w:rPr>
              <w:t>nodrošināt medikamentus</w:t>
            </w:r>
            <w:r w:rsidRPr="009D382A">
              <w:rPr>
                <w:rFonts w:ascii="Times New Roman" w:hAnsi="Times New Roman" w:cs="Times New Roman"/>
                <w:sz w:val="28"/>
                <w:szCs w:val="28"/>
                <w:shd w:val="clear" w:color="auto" w:fill="FFFFFF"/>
              </w:rPr>
              <w:t xml:space="preserve"> </w:t>
            </w:r>
            <w:r w:rsidR="00751846">
              <w:rPr>
                <w:rFonts w:ascii="Times New Roman" w:hAnsi="Times New Roman" w:cs="Times New Roman"/>
                <w:sz w:val="28"/>
                <w:szCs w:val="28"/>
                <w:shd w:val="clear" w:color="auto" w:fill="FFFFFF"/>
              </w:rPr>
              <w:t xml:space="preserve">papildus 120 </w:t>
            </w:r>
            <w:r w:rsidR="00B26C73" w:rsidRPr="00751846">
              <w:rPr>
                <w:rFonts w:ascii="Times New Roman" w:hAnsi="Times New Roman" w:cs="Times New Roman"/>
                <w:sz w:val="28"/>
                <w:szCs w:val="28"/>
                <w:shd w:val="clear" w:color="auto" w:fill="FFFFFF"/>
              </w:rPr>
              <w:t xml:space="preserve">medicīniskās apaugļošanas </w:t>
            </w:r>
            <w:r w:rsidR="00751846" w:rsidRPr="00751846">
              <w:rPr>
                <w:rFonts w:ascii="Times New Roman" w:hAnsi="Times New Roman" w:cs="Times New Roman"/>
                <w:sz w:val="28"/>
                <w:szCs w:val="28"/>
                <w:shd w:val="clear" w:color="auto" w:fill="FFFFFF"/>
              </w:rPr>
              <w:t xml:space="preserve">pakalpojumu gadījumā sievietēm līdz 37 gadu (ieskaitot) vecumam, kā arī pēc šī vecuma sasniegšanas, ja līdz 37 gadu vecumam uzsāktā olšūnu stimulācija ar medikamentiem ir bijusi veiksmīga un medicīniskā apaugļošana tiek turpināta līdz embrija </w:t>
            </w:r>
            <w:proofErr w:type="spellStart"/>
            <w:r w:rsidR="00751846" w:rsidRPr="00751846">
              <w:rPr>
                <w:rFonts w:ascii="Times New Roman" w:hAnsi="Times New Roman" w:cs="Times New Roman"/>
                <w:sz w:val="28"/>
                <w:szCs w:val="28"/>
                <w:shd w:val="clear" w:color="auto" w:fill="FFFFFF"/>
              </w:rPr>
              <w:t>transfēram</w:t>
            </w:r>
            <w:proofErr w:type="spellEnd"/>
            <w:r w:rsidR="00751846" w:rsidRPr="00751846">
              <w:rPr>
                <w:rFonts w:ascii="Times New Roman" w:hAnsi="Times New Roman" w:cs="Times New Roman"/>
                <w:sz w:val="28"/>
                <w:szCs w:val="28"/>
                <w:shd w:val="clear" w:color="auto" w:fill="FFFFFF"/>
              </w:rPr>
              <w:t xml:space="preserve"> bez tā sasaldēšanas </w:t>
            </w:r>
            <w:r w:rsidR="00B26C73" w:rsidRPr="00751846">
              <w:rPr>
                <w:rFonts w:ascii="Times New Roman" w:hAnsi="Times New Roman" w:cs="Times New Roman"/>
                <w:sz w:val="28"/>
                <w:szCs w:val="28"/>
                <w:shd w:val="clear" w:color="auto" w:fill="FFFFFF"/>
              </w:rPr>
              <w:t xml:space="preserve">(137 779 </w:t>
            </w:r>
            <w:proofErr w:type="spellStart"/>
            <w:r w:rsidR="00B26C73" w:rsidRPr="00486AED">
              <w:rPr>
                <w:rFonts w:ascii="Times New Roman" w:hAnsi="Times New Roman" w:cs="Times New Roman"/>
                <w:i/>
                <w:sz w:val="28"/>
                <w:szCs w:val="28"/>
                <w:shd w:val="clear" w:color="auto" w:fill="FFFFFF"/>
              </w:rPr>
              <w:t>euro</w:t>
            </w:r>
            <w:proofErr w:type="spellEnd"/>
            <w:r w:rsidR="00B26C73" w:rsidRPr="00751846">
              <w:rPr>
                <w:rFonts w:ascii="Times New Roman" w:hAnsi="Times New Roman" w:cs="Times New Roman"/>
                <w:sz w:val="28"/>
                <w:szCs w:val="28"/>
                <w:shd w:val="clear" w:color="auto" w:fill="FFFFFF"/>
              </w:rPr>
              <w:t>)</w:t>
            </w:r>
            <w:r w:rsidR="00B26C73">
              <w:rPr>
                <w:rFonts w:ascii="Times New Roman" w:hAnsi="Times New Roman" w:cs="Times New Roman"/>
                <w:sz w:val="28"/>
                <w:szCs w:val="28"/>
                <w:shd w:val="clear" w:color="auto" w:fill="FFFFFF"/>
              </w:rPr>
              <w:t xml:space="preserve"> un </w:t>
            </w:r>
            <w:r w:rsidR="00F60E91" w:rsidRPr="00F60E91">
              <w:rPr>
                <w:rFonts w:ascii="Times New Roman" w:hAnsi="Times New Roman" w:cs="Times New Roman"/>
                <w:sz w:val="28"/>
                <w:szCs w:val="28"/>
                <w:shd w:val="clear" w:color="auto" w:fill="FFFFFF"/>
              </w:rPr>
              <w:t xml:space="preserve">papildus finansējums, lai daļēji segtu medikamentu un </w:t>
            </w:r>
            <w:r w:rsidR="00A377BF" w:rsidRPr="00A377BF">
              <w:rPr>
                <w:rFonts w:ascii="Times New Roman" w:hAnsi="Times New Roman" w:cs="Times New Roman"/>
                <w:sz w:val="28"/>
                <w:szCs w:val="28"/>
                <w:shd w:val="clear" w:color="auto" w:fill="FFFFFF"/>
              </w:rPr>
              <w:t>zāļu kompensācijas sistēmas ietvaros daļējai finansējuma deficīta segšanai kompensējamiem medikamentiem bērniem</w:t>
            </w:r>
            <w:r w:rsidR="00B26C73" w:rsidRPr="00F60E91">
              <w:rPr>
                <w:rFonts w:ascii="Times New Roman" w:hAnsi="Times New Roman" w:cs="Times New Roman"/>
                <w:sz w:val="28"/>
                <w:szCs w:val="28"/>
                <w:shd w:val="clear" w:color="auto" w:fill="FFFFFF"/>
              </w:rPr>
              <w:t xml:space="preserve"> (834</w:t>
            </w:r>
            <w:r w:rsidR="00486AED">
              <w:rPr>
                <w:rFonts w:ascii="Times New Roman" w:hAnsi="Times New Roman" w:cs="Times New Roman"/>
                <w:sz w:val="28"/>
                <w:szCs w:val="28"/>
                <w:shd w:val="clear" w:color="auto" w:fill="FFFFFF"/>
              </w:rPr>
              <w:t> </w:t>
            </w:r>
            <w:r w:rsidR="00B26C73" w:rsidRPr="00F60E91">
              <w:rPr>
                <w:rFonts w:ascii="Times New Roman" w:hAnsi="Times New Roman" w:cs="Times New Roman"/>
                <w:sz w:val="28"/>
                <w:szCs w:val="28"/>
                <w:shd w:val="clear" w:color="auto" w:fill="FFFFFF"/>
              </w:rPr>
              <w:t>208</w:t>
            </w:r>
            <w:r w:rsidR="00486AED">
              <w:rPr>
                <w:rFonts w:ascii="Times New Roman" w:hAnsi="Times New Roman" w:cs="Times New Roman"/>
                <w:sz w:val="28"/>
                <w:szCs w:val="28"/>
                <w:shd w:val="clear" w:color="auto" w:fill="FFFFFF"/>
              </w:rPr>
              <w:t xml:space="preserve"> </w:t>
            </w:r>
            <w:proofErr w:type="spellStart"/>
            <w:r w:rsidR="00B26C73" w:rsidRPr="00486AED">
              <w:rPr>
                <w:rFonts w:ascii="Times New Roman" w:hAnsi="Times New Roman" w:cs="Times New Roman"/>
                <w:i/>
                <w:sz w:val="28"/>
                <w:szCs w:val="28"/>
                <w:shd w:val="clear" w:color="auto" w:fill="FFFFFF"/>
              </w:rPr>
              <w:t>euro</w:t>
            </w:r>
            <w:proofErr w:type="spellEnd"/>
            <w:r w:rsidR="00B26C73" w:rsidRPr="00F60E91">
              <w:rPr>
                <w:rFonts w:ascii="Times New Roman" w:hAnsi="Times New Roman" w:cs="Times New Roman"/>
                <w:sz w:val="28"/>
                <w:szCs w:val="28"/>
                <w:shd w:val="clear" w:color="auto" w:fill="FFFFFF"/>
              </w:rPr>
              <w:t>)</w:t>
            </w:r>
            <w:r w:rsidR="00F60E91">
              <w:rPr>
                <w:rFonts w:ascii="Times New Roman" w:hAnsi="Times New Roman" w:cs="Times New Roman"/>
                <w:sz w:val="28"/>
                <w:szCs w:val="28"/>
                <w:shd w:val="clear" w:color="auto" w:fill="FFFFFF"/>
              </w:rPr>
              <w:t>, detalizēti aprēķini pievienoti anotācijas pielikum</w:t>
            </w:r>
            <w:r w:rsidR="00326168">
              <w:rPr>
                <w:rFonts w:ascii="Times New Roman" w:hAnsi="Times New Roman" w:cs="Times New Roman"/>
                <w:sz w:val="28"/>
                <w:szCs w:val="28"/>
                <w:shd w:val="clear" w:color="auto" w:fill="FFFFFF"/>
              </w:rPr>
              <w:t>a Nr.1 1. un 3.tabulā</w:t>
            </w:r>
            <w:r w:rsidR="00F60E91">
              <w:rPr>
                <w:rFonts w:ascii="Times New Roman" w:hAnsi="Times New Roman" w:cs="Times New Roman"/>
                <w:sz w:val="28"/>
                <w:szCs w:val="28"/>
                <w:shd w:val="clear" w:color="auto" w:fill="FFFFFF"/>
              </w:rPr>
              <w:t>.</w:t>
            </w:r>
          </w:p>
          <w:p w:rsidR="00AC58D9" w:rsidRPr="00FC7065" w:rsidRDefault="00AC58D9" w:rsidP="00E863EF">
            <w:pPr>
              <w:spacing w:after="0" w:line="240" w:lineRule="auto"/>
              <w:ind w:firstLine="419"/>
              <w:jc w:val="both"/>
              <w:rPr>
                <w:rFonts w:ascii="Times New Roman" w:hAnsi="Times New Roman" w:cs="Times New Roman"/>
                <w:sz w:val="28"/>
                <w:szCs w:val="28"/>
                <w:shd w:val="clear" w:color="auto" w:fill="FFFFFF"/>
              </w:rPr>
            </w:pPr>
            <w:r w:rsidRPr="00FA7561">
              <w:rPr>
                <w:rFonts w:ascii="Times New Roman" w:hAnsi="Times New Roman" w:cs="Times New Roman"/>
                <w:sz w:val="28"/>
                <w:szCs w:val="28"/>
                <w:shd w:val="clear" w:color="auto" w:fill="FFFFFF"/>
              </w:rPr>
              <w:t xml:space="preserve">Par </w:t>
            </w:r>
            <w:r w:rsidR="008A6ECF">
              <w:rPr>
                <w:rFonts w:ascii="Times New Roman" w:hAnsi="Times New Roman" w:cs="Times New Roman"/>
                <w:sz w:val="28"/>
                <w:szCs w:val="28"/>
                <w:shd w:val="clear" w:color="auto" w:fill="FFFFFF"/>
              </w:rPr>
              <w:t>r</w:t>
            </w:r>
            <w:r w:rsidRPr="00FA7561">
              <w:rPr>
                <w:rFonts w:ascii="Times New Roman" w:hAnsi="Times New Roman" w:cs="Times New Roman"/>
                <w:sz w:val="28"/>
                <w:szCs w:val="28"/>
                <w:shd w:val="clear" w:color="auto" w:fill="FFFFFF"/>
              </w:rPr>
              <w:t xml:space="preserve">īkojuma projekta ietvaros no </w:t>
            </w:r>
            <w:r w:rsidRPr="009D382A">
              <w:rPr>
                <w:rFonts w:ascii="Times New Roman" w:hAnsi="Times New Roman" w:cs="Times New Roman"/>
                <w:sz w:val="28"/>
                <w:szCs w:val="28"/>
                <w:shd w:val="clear" w:color="auto" w:fill="FFFFFF"/>
              </w:rPr>
              <w:t>Labklājības ministrijas uz Veselības ministrijas budžeta apakšprogrammu 33.</w:t>
            </w:r>
            <w:r w:rsidRPr="00AC58D9">
              <w:rPr>
                <w:rFonts w:ascii="Times New Roman" w:hAnsi="Times New Roman" w:cs="Times New Roman"/>
                <w:sz w:val="28"/>
                <w:szCs w:val="28"/>
                <w:shd w:val="clear" w:color="auto" w:fill="FFFFFF"/>
              </w:rPr>
              <w:t xml:space="preserve">16.00 “Pārējo ambulatoro veselības aprūpes </w:t>
            </w:r>
            <w:r w:rsidRPr="00DD159A">
              <w:rPr>
                <w:rFonts w:ascii="Times New Roman" w:hAnsi="Times New Roman" w:cs="Times New Roman"/>
                <w:sz w:val="28"/>
                <w:szCs w:val="28"/>
                <w:shd w:val="clear" w:color="auto" w:fill="FFFFFF"/>
              </w:rPr>
              <w:t xml:space="preserve">pakalpojumu nodrošināšana” pārdalīto finansējumu </w:t>
            </w:r>
            <w:r w:rsidR="00AE6526" w:rsidRPr="00DD159A">
              <w:rPr>
                <w:rFonts w:ascii="Times New Roman" w:hAnsi="Times New Roman" w:cs="Times New Roman"/>
                <w:sz w:val="28"/>
                <w:szCs w:val="28"/>
                <w:shd w:val="clear" w:color="auto" w:fill="FFFFFF"/>
              </w:rPr>
              <w:t xml:space="preserve">1 772 641 </w:t>
            </w:r>
            <w:proofErr w:type="spellStart"/>
            <w:r w:rsidRPr="00DD159A">
              <w:rPr>
                <w:rFonts w:ascii="Times New Roman" w:hAnsi="Times New Roman" w:cs="Times New Roman"/>
                <w:i/>
                <w:sz w:val="28"/>
                <w:szCs w:val="28"/>
                <w:shd w:val="clear" w:color="auto" w:fill="FFFFFF"/>
              </w:rPr>
              <w:t>euro</w:t>
            </w:r>
            <w:proofErr w:type="spellEnd"/>
            <w:r w:rsidRPr="00DD159A">
              <w:rPr>
                <w:rFonts w:ascii="Times New Roman" w:hAnsi="Times New Roman" w:cs="Times New Roman"/>
                <w:sz w:val="28"/>
                <w:szCs w:val="28"/>
                <w:shd w:val="clear" w:color="auto" w:fill="FFFFFF"/>
              </w:rPr>
              <w:t xml:space="preserve"> apmērā </w:t>
            </w:r>
            <w:r w:rsidR="001127D9" w:rsidRPr="00DD159A">
              <w:rPr>
                <w:rFonts w:ascii="Times New Roman" w:hAnsi="Times New Roman" w:cs="Times New Roman"/>
                <w:sz w:val="28"/>
                <w:szCs w:val="28"/>
                <w:shd w:val="clear" w:color="auto" w:fill="FFFFFF"/>
              </w:rPr>
              <w:t>plānots</w:t>
            </w:r>
            <w:r w:rsidR="00777DBC" w:rsidRPr="00DD159A">
              <w:rPr>
                <w:rFonts w:ascii="Times New Roman" w:hAnsi="Times New Roman" w:cs="Times New Roman"/>
                <w:sz w:val="28"/>
                <w:szCs w:val="28"/>
                <w:shd w:val="clear" w:color="auto" w:fill="FFFFFF"/>
              </w:rPr>
              <w:t xml:space="preserve"> nodrošināt</w:t>
            </w:r>
            <w:r w:rsidR="001127D9" w:rsidRPr="00DD159A">
              <w:rPr>
                <w:rFonts w:ascii="Times New Roman" w:hAnsi="Times New Roman" w:cs="Times New Roman"/>
                <w:sz w:val="28"/>
                <w:szCs w:val="28"/>
                <w:shd w:val="clear" w:color="auto" w:fill="FFFFFF"/>
              </w:rPr>
              <w:t xml:space="preserve"> papildus</w:t>
            </w:r>
            <w:r w:rsidR="00777DBC" w:rsidRPr="00DD159A">
              <w:rPr>
                <w:rFonts w:ascii="Times New Roman" w:hAnsi="Times New Roman" w:cs="Times New Roman"/>
                <w:sz w:val="28"/>
                <w:szCs w:val="28"/>
                <w:shd w:val="clear" w:color="auto" w:fill="FFFFFF"/>
              </w:rPr>
              <w:t xml:space="preserve"> rehabilitācijas pakalpojumus bērniem (705 863 </w:t>
            </w:r>
            <w:proofErr w:type="spellStart"/>
            <w:r w:rsidR="00777DBC" w:rsidRPr="00DD159A">
              <w:rPr>
                <w:rFonts w:ascii="Times New Roman" w:hAnsi="Times New Roman" w:cs="Times New Roman"/>
                <w:i/>
                <w:sz w:val="28"/>
                <w:szCs w:val="28"/>
                <w:shd w:val="clear" w:color="auto" w:fill="FFFFFF"/>
              </w:rPr>
              <w:t>euro</w:t>
            </w:r>
            <w:proofErr w:type="spellEnd"/>
            <w:r w:rsidR="00777DBC" w:rsidRPr="00DD159A">
              <w:rPr>
                <w:rFonts w:ascii="Times New Roman" w:hAnsi="Times New Roman" w:cs="Times New Roman"/>
                <w:sz w:val="28"/>
                <w:szCs w:val="28"/>
                <w:shd w:val="clear" w:color="auto" w:fill="FFFFFF"/>
              </w:rPr>
              <w:t>)</w:t>
            </w:r>
            <w:r w:rsidR="001127D9" w:rsidRPr="00DD159A">
              <w:rPr>
                <w:rFonts w:ascii="Times New Roman" w:hAnsi="Times New Roman" w:cs="Times New Roman"/>
                <w:sz w:val="28"/>
                <w:szCs w:val="28"/>
                <w:shd w:val="clear" w:color="auto" w:fill="FFFFFF"/>
              </w:rPr>
              <w:t xml:space="preserve">, papildus medicīniskās apaugļošanas pakalpojumus 120 sievietēm (183 146 </w:t>
            </w:r>
            <w:proofErr w:type="spellStart"/>
            <w:r w:rsidR="001127D9" w:rsidRPr="00DD159A">
              <w:rPr>
                <w:rFonts w:ascii="Times New Roman" w:hAnsi="Times New Roman" w:cs="Times New Roman"/>
                <w:i/>
                <w:sz w:val="28"/>
                <w:szCs w:val="28"/>
                <w:shd w:val="clear" w:color="auto" w:fill="FFFFFF"/>
              </w:rPr>
              <w:t>euro</w:t>
            </w:r>
            <w:proofErr w:type="spellEnd"/>
            <w:r w:rsidR="001127D9" w:rsidRPr="00DD159A">
              <w:rPr>
                <w:rFonts w:ascii="Times New Roman" w:hAnsi="Times New Roman" w:cs="Times New Roman"/>
                <w:sz w:val="28"/>
                <w:szCs w:val="28"/>
                <w:shd w:val="clear" w:color="auto" w:fill="FFFFFF"/>
              </w:rPr>
              <w:t xml:space="preserve">), palielināt pakalpojumu apjomu </w:t>
            </w:r>
            <w:proofErr w:type="spellStart"/>
            <w:r w:rsidR="001127D9" w:rsidRPr="004908D5">
              <w:rPr>
                <w:rFonts w:ascii="Times New Roman" w:hAnsi="Times New Roman" w:cs="Times New Roman"/>
                <w:sz w:val="28"/>
                <w:szCs w:val="28"/>
                <w:shd w:val="clear" w:color="auto" w:fill="FFFFFF"/>
              </w:rPr>
              <w:t>oftamoloģijai</w:t>
            </w:r>
            <w:proofErr w:type="spellEnd"/>
            <w:r w:rsidR="00E408C2" w:rsidRPr="004908D5">
              <w:rPr>
                <w:rFonts w:ascii="Times New Roman" w:hAnsi="Times New Roman" w:cs="Times New Roman"/>
                <w:sz w:val="28"/>
                <w:szCs w:val="28"/>
                <w:shd w:val="clear" w:color="auto" w:fill="FFFFFF"/>
              </w:rPr>
              <w:t xml:space="preserve"> (209 299 </w:t>
            </w:r>
            <w:proofErr w:type="spellStart"/>
            <w:r w:rsidR="00E408C2" w:rsidRPr="004908D5">
              <w:rPr>
                <w:rFonts w:ascii="Times New Roman" w:hAnsi="Times New Roman" w:cs="Times New Roman"/>
                <w:i/>
                <w:sz w:val="28"/>
                <w:szCs w:val="28"/>
                <w:shd w:val="clear" w:color="auto" w:fill="FFFFFF"/>
              </w:rPr>
              <w:t>euro</w:t>
            </w:r>
            <w:proofErr w:type="spellEnd"/>
            <w:r w:rsidR="00E408C2" w:rsidRPr="004908D5">
              <w:rPr>
                <w:rFonts w:ascii="Times New Roman" w:hAnsi="Times New Roman" w:cs="Times New Roman"/>
                <w:sz w:val="28"/>
                <w:szCs w:val="28"/>
                <w:shd w:val="clear" w:color="auto" w:fill="FFFFFF"/>
              </w:rPr>
              <w:t>)</w:t>
            </w:r>
            <w:r w:rsidR="001127D9" w:rsidRPr="004908D5">
              <w:rPr>
                <w:rFonts w:ascii="Times New Roman" w:hAnsi="Times New Roman" w:cs="Times New Roman"/>
                <w:sz w:val="28"/>
                <w:szCs w:val="28"/>
                <w:shd w:val="clear" w:color="auto" w:fill="FFFFFF"/>
              </w:rPr>
              <w:t xml:space="preserve">, </w:t>
            </w:r>
            <w:r w:rsidR="001127D9" w:rsidRPr="004908D5">
              <w:rPr>
                <w:rFonts w:ascii="Times New Roman" w:hAnsi="Times New Roman" w:cs="Times New Roman"/>
                <w:sz w:val="28"/>
                <w:szCs w:val="28"/>
                <w:shd w:val="clear" w:color="auto" w:fill="FFFFFF"/>
              </w:rPr>
              <w:lastRenderedPageBreak/>
              <w:t>kodolmagnētiskajai rezonansei</w:t>
            </w:r>
            <w:r w:rsidR="004908D5" w:rsidRPr="004908D5">
              <w:rPr>
                <w:rFonts w:ascii="Times New Roman" w:hAnsi="Times New Roman" w:cs="Times New Roman"/>
                <w:sz w:val="28"/>
                <w:szCs w:val="28"/>
                <w:shd w:val="clear" w:color="auto" w:fill="FFFFFF"/>
              </w:rPr>
              <w:t xml:space="preserve"> (117 399 </w:t>
            </w:r>
            <w:proofErr w:type="spellStart"/>
            <w:r w:rsidR="004908D5" w:rsidRPr="004908D5">
              <w:rPr>
                <w:rFonts w:ascii="Times New Roman" w:hAnsi="Times New Roman" w:cs="Times New Roman"/>
                <w:i/>
                <w:sz w:val="28"/>
                <w:szCs w:val="28"/>
                <w:shd w:val="clear" w:color="auto" w:fill="FFFFFF"/>
              </w:rPr>
              <w:t>euro</w:t>
            </w:r>
            <w:proofErr w:type="spellEnd"/>
            <w:r w:rsidR="004908D5" w:rsidRPr="004908D5">
              <w:rPr>
                <w:rFonts w:ascii="Times New Roman" w:hAnsi="Times New Roman" w:cs="Times New Roman"/>
                <w:sz w:val="28"/>
                <w:szCs w:val="28"/>
                <w:shd w:val="clear" w:color="auto" w:fill="FFFFFF"/>
              </w:rPr>
              <w:t>)</w:t>
            </w:r>
            <w:r w:rsidR="001127D9" w:rsidRPr="004908D5">
              <w:rPr>
                <w:rFonts w:ascii="Times New Roman" w:hAnsi="Times New Roman" w:cs="Times New Roman"/>
                <w:sz w:val="28"/>
                <w:szCs w:val="28"/>
                <w:shd w:val="clear" w:color="auto" w:fill="FFFFFF"/>
              </w:rPr>
              <w:t xml:space="preserve">, </w:t>
            </w:r>
            <w:proofErr w:type="spellStart"/>
            <w:r w:rsidR="001127D9" w:rsidRPr="004908D5">
              <w:rPr>
                <w:rFonts w:ascii="Times New Roman" w:hAnsi="Times New Roman" w:cs="Times New Roman"/>
                <w:sz w:val="28"/>
                <w:szCs w:val="28"/>
                <w:shd w:val="clear" w:color="auto" w:fill="FFFFFF"/>
              </w:rPr>
              <w:t>gastrointestinālai</w:t>
            </w:r>
            <w:proofErr w:type="spellEnd"/>
            <w:r w:rsidR="001127D9" w:rsidRPr="004908D5">
              <w:rPr>
                <w:rFonts w:ascii="Times New Roman" w:hAnsi="Times New Roman" w:cs="Times New Roman"/>
                <w:sz w:val="28"/>
                <w:szCs w:val="28"/>
                <w:shd w:val="clear" w:color="auto" w:fill="FFFFFF"/>
              </w:rPr>
              <w:t xml:space="preserve"> </w:t>
            </w:r>
            <w:proofErr w:type="spellStart"/>
            <w:r w:rsidR="001127D9" w:rsidRPr="004908D5">
              <w:rPr>
                <w:rFonts w:ascii="Times New Roman" w:hAnsi="Times New Roman" w:cs="Times New Roman"/>
                <w:sz w:val="28"/>
                <w:szCs w:val="28"/>
                <w:shd w:val="clear" w:color="auto" w:fill="FFFFFF"/>
              </w:rPr>
              <w:t>endoskopijai</w:t>
            </w:r>
            <w:proofErr w:type="spellEnd"/>
            <w:r w:rsidR="001127D9" w:rsidRPr="004908D5">
              <w:rPr>
                <w:rFonts w:ascii="Times New Roman" w:hAnsi="Times New Roman" w:cs="Times New Roman"/>
                <w:sz w:val="28"/>
                <w:szCs w:val="28"/>
                <w:shd w:val="clear" w:color="auto" w:fill="FFFFFF"/>
              </w:rPr>
              <w:t xml:space="preserve"> dienas stacionārā</w:t>
            </w:r>
            <w:r w:rsidR="001127D9" w:rsidRPr="00DD159A">
              <w:rPr>
                <w:rFonts w:ascii="Times New Roman" w:hAnsi="Times New Roman" w:cs="Times New Roman"/>
                <w:sz w:val="28"/>
                <w:szCs w:val="28"/>
                <w:shd w:val="clear" w:color="auto" w:fill="FFFFFF"/>
              </w:rPr>
              <w:t xml:space="preserve"> </w:t>
            </w:r>
            <w:r w:rsidR="00486AED">
              <w:rPr>
                <w:rFonts w:ascii="Times New Roman" w:hAnsi="Times New Roman" w:cs="Times New Roman"/>
                <w:sz w:val="28"/>
                <w:szCs w:val="28"/>
                <w:shd w:val="clear" w:color="auto" w:fill="FFFFFF"/>
              </w:rPr>
              <w:t>(</w:t>
            </w:r>
            <w:r w:rsidR="001127D9" w:rsidRPr="00DD159A">
              <w:rPr>
                <w:rFonts w:ascii="Times New Roman" w:hAnsi="Times New Roman" w:cs="Times New Roman"/>
                <w:sz w:val="28"/>
                <w:szCs w:val="28"/>
                <w:shd w:val="clear" w:color="auto" w:fill="FFFFFF"/>
              </w:rPr>
              <w:t xml:space="preserve">92 585 </w:t>
            </w:r>
            <w:proofErr w:type="spellStart"/>
            <w:r w:rsidR="001127D9" w:rsidRPr="00486AED">
              <w:rPr>
                <w:rFonts w:ascii="Times New Roman" w:hAnsi="Times New Roman" w:cs="Times New Roman"/>
                <w:i/>
                <w:sz w:val="28"/>
                <w:szCs w:val="28"/>
                <w:shd w:val="clear" w:color="auto" w:fill="FFFFFF"/>
              </w:rPr>
              <w:t>euro</w:t>
            </w:r>
            <w:proofErr w:type="spellEnd"/>
            <w:r w:rsidR="00486AED">
              <w:rPr>
                <w:rFonts w:ascii="Times New Roman" w:hAnsi="Times New Roman" w:cs="Times New Roman"/>
                <w:sz w:val="28"/>
                <w:szCs w:val="28"/>
                <w:shd w:val="clear" w:color="auto" w:fill="FFFFFF"/>
              </w:rPr>
              <w:t>)</w:t>
            </w:r>
            <w:r w:rsidR="00DD159A" w:rsidRPr="00DD159A">
              <w:rPr>
                <w:rFonts w:ascii="Times New Roman" w:hAnsi="Times New Roman" w:cs="Times New Roman"/>
                <w:sz w:val="28"/>
                <w:szCs w:val="28"/>
                <w:shd w:val="clear" w:color="auto" w:fill="FFFFFF"/>
              </w:rPr>
              <w:t xml:space="preserve"> un datortomogrāfijai  (464 349 </w:t>
            </w:r>
            <w:proofErr w:type="spellStart"/>
            <w:r w:rsidR="00DD159A" w:rsidRPr="00DD159A">
              <w:rPr>
                <w:rFonts w:ascii="Times New Roman" w:hAnsi="Times New Roman" w:cs="Times New Roman"/>
                <w:i/>
                <w:sz w:val="28"/>
                <w:szCs w:val="28"/>
                <w:shd w:val="clear" w:color="auto" w:fill="FFFFFF"/>
              </w:rPr>
              <w:t>euro</w:t>
            </w:r>
            <w:proofErr w:type="spellEnd"/>
            <w:r w:rsidR="00DD159A" w:rsidRPr="00DD159A">
              <w:rPr>
                <w:rFonts w:ascii="Times New Roman" w:hAnsi="Times New Roman" w:cs="Times New Roman"/>
                <w:sz w:val="28"/>
                <w:szCs w:val="28"/>
                <w:shd w:val="clear" w:color="auto" w:fill="FFFFFF"/>
              </w:rPr>
              <w:t>)</w:t>
            </w:r>
            <w:r w:rsidR="00C63C24">
              <w:rPr>
                <w:rFonts w:ascii="Times New Roman" w:hAnsi="Times New Roman" w:cs="Times New Roman"/>
                <w:sz w:val="28"/>
                <w:szCs w:val="28"/>
                <w:shd w:val="clear" w:color="auto" w:fill="FFFFFF"/>
              </w:rPr>
              <w:t xml:space="preserve">, detalizēti aprēķini </w:t>
            </w:r>
            <w:r w:rsidR="00C63C24" w:rsidRPr="00FC7065">
              <w:rPr>
                <w:rFonts w:ascii="Times New Roman" w:hAnsi="Times New Roman" w:cs="Times New Roman"/>
                <w:sz w:val="28"/>
                <w:szCs w:val="28"/>
                <w:shd w:val="clear" w:color="auto" w:fill="FFFFFF"/>
              </w:rPr>
              <w:t>pievienoti anotācijas pielikum</w:t>
            </w:r>
            <w:r w:rsidR="00DA13A2">
              <w:rPr>
                <w:rFonts w:ascii="Times New Roman" w:hAnsi="Times New Roman" w:cs="Times New Roman"/>
                <w:sz w:val="28"/>
                <w:szCs w:val="28"/>
                <w:shd w:val="clear" w:color="auto" w:fill="FFFFFF"/>
              </w:rPr>
              <w:t>a Nr.1 2., 3. un 5.tabulā</w:t>
            </w:r>
            <w:r w:rsidR="00C63C24" w:rsidRPr="00FC7065">
              <w:rPr>
                <w:rFonts w:ascii="Times New Roman" w:hAnsi="Times New Roman" w:cs="Times New Roman"/>
                <w:sz w:val="28"/>
                <w:szCs w:val="28"/>
                <w:shd w:val="clear" w:color="auto" w:fill="FFFFFF"/>
              </w:rPr>
              <w:t>.</w:t>
            </w:r>
          </w:p>
          <w:p w:rsidR="00EC531A" w:rsidRPr="00FC7065" w:rsidRDefault="00C77DB1" w:rsidP="00E863EF">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t>Rehabilitācijas pakalpojumi bērnu vecumā ir nozīmīgi  saņemt brīdī, kad tie nepieciešami, lai mazinātu turpmāku funkcionālo traucējumu attīstību, kas tādā veidā ir vieglāk novēršami un turpmākajā laika periodā varētu mazināt veselības aprūpes pakalpojumu izmaksas.</w:t>
            </w:r>
          </w:p>
          <w:p w:rsidR="001F7802" w:rsidRPr="00FC7065" w:rsidRDefault="001F7802" w:rsidP="00E863EF">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t>2019.gada janvāra–augusta mēnešos līguma pārstrāde pakalpojumu veidos Rehabilitācija dienas stacionārā un  Rehabilitācijas pakalpojumi  valstī kopumā ir 1 487 080 EUR, savukārt gaidīšanas rindas garums vidēji ir virs 30 dienā</w:t>
            </w:r>
            <w:r w:rsidR="00595A50" w:rsidRPr="00FC7065">
              <w:rPr>
                <w:rFonts w:ascii="Times New Roman" w:hAnsi="Times New Roman" w:cs="Times New Roman"/>
                <w:sz w:val="28"/>
                <w:szCs w:val="28"/>
                <w:shd w:val="clear" w:color="auto" w:fill="FFFFFF"/>
              </w:rPr>
              <w:t>m</w:t>
            </w:r>
            <w:r w:rsidRPr="00FC7065">
              <w:rPr>
                <w:rFonts w:ascii="Times New Roman" w:hAnsi="Times New Roman" w:cs="Times New Roman"/>
                <w:sz w:val="28"/>
                <w:szCs w:val="28"/>
                <w:shd w:val="clear" w:color="auto" w:fill="FFFFFF"/>
              </w:rPr>
              <w:t>. 65</w:t>
            </w:r>
            <w:r w:rsidR="00595A50" w:rsidRPr="00FC7065">
              <w:rPr>
                <w:rFonts w:ascii="Times New Roman" w:hAnsi="Times New Roman" w:cs="Times New Roman"/>
                <w:sz w:val="28"/>
                <w:szCs w:val="28"/>
                <w:shd w:val="clear" w:color="auto" w:fill="FFFFFF"/>
              </w:rPr>
              <w:t>,</w:t>
            </w:r>
            <w:r w:rsidRPr="00FC7065">
              <w:rPr>
                <w:rFonts w:ascii="Times New Roman" w:hAnsi="Times New Roman" w:cs="Times New Roman"/>
                <w:sz w:val="28"/>
                <w:szCs w:val="28"/>
                <w:shd w:val="clear" w:color="auto" w:fill="FFFFFF"/>
              </w:rPr>
              <w:t>8% ārstniecības iestāžu gaidīšanas rinda pie  </w:t>
            </w:r>
            <w:proofErr w:type="spellStart"/>
            <w:r w:rsidRPr="00FC7065">
              <w:rPr>
                <w:rFonts w:ascii="Times New Roman" w:hAnsi="Times New Roman" w:cs="Times New Roman"/>
                <w:sz w:val="28"/>
                <w:szCs w:val="28"/>
                <w:shd w:val="clear" w:color="auto" w:fill="FFFFFF"/>
              </w:rPr>
              <w:t>rehabilitologa</w:t>
            </w:r>
            <w:proofErr w:type="spellEnd"/>
            <w:r w:rsidRPr="00FC7065">
              <w:rPr>
                <w:rFonts w:ascii="Times New Roman" w:hAnsi="Times New Roman" w:cs="Times New Roman"/>
                <w:sz w:val="28"/>
                <w:szCs w:val="28"/>
                <w:shd w:val="clear" w:color="auto" w:fill="FFFFFF"/>
              </w:rPr>
              <w:t xml:space="preserve"> ir virs 30 dienām, bet gaidīšanas rinda uz rehabilitācijas dienas stacionāru 58</w:t>
            </w:r>
            <w:r w:rsidR="00595A50" w:rsidRPr="00FC7065">
              <w:rPr>
                <w:rFonts w:ascii="Times New Roman" w:hAnsi="Times New Roman" w:cs="Times New Roman"/>
                <w:sz w:val="28"/>
                <w:szCs w:val="28"/>
                <w:shd w:val="clear" w:color="auto" w:fill="FFFFFF"/>
              </w:rPr>
              <w:t>,</w:t>
            </w:r>
            <w:r w:rsidRPr="00FC7065">
              <w:rPr>
                <w:rFonts w:ascii="Times New Roman" w:hAnsi="Times New Roman" w:cs="Times New Roman"/>
                <w:sz w:val="28"/>
                <w:szCs w:val="28"/>
                <w:shd w:val="clear" w:color="auto" w:fill="FFFFFF"/>
              </w:rPr>
              <w:t>6% ārstniecības iestāžu ir virs 30 dienām. Šie dati liecina par apgrūtinātu rehabilitācijas pakalpojumu pieejamību.</w:t>
            </w:r>
          </w:p>
          <w:p w:rsidR="0009223A" w:rsidRPr="00FC7065" w:rsidRDefault="00411625" w:rsidP="00E863EF">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t>2019.gada septembrī Dienests veica aptauju par apmierinātību ar valsts apmaksātu medicīniskās apaugļošanas pakalpojumu kvalitāti. Aptaujas laikā noskaidrots, ka teju visas aptaujātās sievietes, kurām veikta valsts apmaksāta medicīniskā apaugļošana, atzinīgi novērtējušas sevis izvēlētās ārstniecības iestādes sniegtos pakalpojumus, kā arī sniegto informāciju par procedūru, tajā skaitā riskiem, blaknēm un citiem nozīmīgiem jautājumiem.</w:t>
            </w:r>
          </w:p>
          <w:p w:rsidR="00411625" w:rsidRPr="00FC7065" w:rsidRDefault="00411625" w:rsidP="00E863EF">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t>2019.gada pirmajā pusgadā, salīdzinot ar iepriekšējā gada pirmo 6 mēnešu periodu, atsaucība valsts apmaksātam medicīniskās apaugļošanas pakalpojumam ir palielinājusies par 15%, kā arī par 40% ir pieaudzis rindā reģistrēto sieviešu skaits, tādējādi ietekmējot kopējo gaidīšanas laiku rindā.</w:t>
            </w:r>
          </w:p>
          <w:p w:rsidR="003A712F" w:rsidRPr="00FC7065" w:rsidRDefault="003A712F" w:rsidP="00E863EF">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t>Gan pēc ārstniecības iestāžu sniegtās informācijas veselības aprūpes pakalpojumu norēķinu sistēmas “Vadības informācijas sistēma” Medicīniskās apaugļošanas reģistrā, gan pēc veiktās pakalpojumu saņēmēju aptaujas datiem, grūtniecības iestāšanās rezultativitāte ir 51-52% gadījumu.</w:t>
            </w:r>
          </w:p>
          <w:p w:rsidR="005703BB" w:rsidRPr="00FC7065" w:rsidRDefault="005703BB" w:rsidP="00E863EF">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lastRenderedPageBreak/>
              <w:t>Ņemot vērā, pieaugušo pieprasījumu pēc pakalpojuma, sieviešu atzinīgi novērtēto saņemtā medicīniskās apaugļošanas pakalpojuma kvalitāti, kā arī notikušo grūtniecību un dzemdību skaitu pēc valsts apmaksāta medicīniskās apaugļošanas pakalpojuma, pozitīvi vērtējama būtu papildus līdzekļu piešķiršana pakalpojuma apmaksai. Mērķtiecīgi ieguldot</w:t>
            </w:r>
            <w:r w:rsidR="003775DC">
              <w:rPr>
                <w:rFonts w:ascii="Times New Roman" w:hAnsi="Times New Roman" w:cs="Times New Roman"/>
                <w:sz w:val="28"/>
                <w:szCs w:val="28"/>
                <w:shd w:val="clear" w:color="auto" w:fill="FFFFFF"/>
              </w:rPr>
              <w:t xml:space="preserve"> līdzekļus</w:t>
            </w:r>
            <w:r w:rsidRPr="00FC7065">
              <w:rPr>
                <w:rFonts w:ascii="Times New Roman" w:hAnsi="Times New Roman" w:cs="Times New Roman"/>
                <w:sz w:val="28"/>
                <w:szCs w:val="28"/>
                <w:shd w:val="clear" w:color="auto" w:fill="FFFFFF"/>
              </w:rPr>
              <w:t xml:space="preserve"> valsts apmaksāta medicīniskās apaugļošanas pakalpojuma paplašināšanai</w:t>
            </w:r>
            <w:r w:rsidR="00A076E2">
              <w:rPr>
                <w:rFonts w:ascii="Times New Roman" w:hAnsi="Times New Roman" w:cs="Times New Roman"/>
                <w:sz w:val="28"/>
                <w:szCs w:val="28"/>
                <w:shd w:val="clear" w:color="auto" w:fill="FFFFFF"/>
              </w:rPr>
              <w:t>,</w:t>
            </w:r>
            <w:r w:rsidRPr="00FC7065">
              <w:rPr>
                <w:rFonts w:ascii="Times New Roman" w:hAnsi="Times New Roman" w:cs="Times New Roman"/>
                <w:sz w:val="28"/>
                <w:szCs w:val="28"/>
                <w:shd w:val="clear" w:color="auto" w:fill="FFFFFF"/>
              </w:rPr>
              <w:t xml:space="preserve"> tiktu uzlaboti dzimstības rādītāji un demogrāfiskā situācija valstī.</w:t>
            </w:r>
          </w:p>
          <w:p w:rsidR="00D05150" w:rsidRPr="00FC7065" w:rsidRDefault="00D05150" w:rsidP="00E863EF">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t xml:space="preserve">Magnētiskā rezonanse, datortomogrāfija un </w:t>
            </w:r>
            <w:proofErr w:type="spellStart"/>
            <w:r w:rsidRPr="00FC7065">
              <w:rPr>
                <w:rFonts w:ascii="Times New Roman" w:hAnsi="Times New Roman" w:cs="Times New Roman"/>
                <w:sz w:val="28"/>
                <w:szCs w:val="28"/>
                <w:shd w:val="clear" w:color="auto" w:fill="FFFFFF"/>
              </w:rPr>
              <w:t>endoskopiskie</w:t>
            </w:r>
            <w:proofErr w:type="spellEnd"/>
            <w:r w:rsidRPr="00FC7065">
              <w:rPr>
                <w:rFonts w:ascii="Times New Roman" w:hAnsi="Times New Roman" w:cs="Times New Roman"/>
                <w:sz w:val="28"/>
                <w:szCs w:val="28"/>
                <w:shd w:val="clear" w:color="auto" w:fill="FFFFFF"/>
              </w:rPr>
              <w:t xml:space="preserve"> izmeklējumi dienas stacionārā ir diagnostiski vērtīgi izmeklējumi dažādu slimību diagnostikā, kas ir savlaicīgākas ārstēšanas uzsākšanas pamatā. Garais gaidīšanas laiks, kas ir izveidojies uz gada beigām nepietiekamā finansējuma dēļ</w:t>
            </w:r>
            <w:r w:rsidR="006B3796">
              <w:rPr>
                <w:rFonts w:ascii="Times New Roman" w:hAnsi="Times New Roman" w:cs="Times New Roman"/>
                <w:sz w:val="28"/>
                <w:szCs w:val="28"/>
                <w:shd w:val="clear" w:color="auto" w:fill="FFFFFF"/>
              </w:rPr>
              <w:t>,</w:t>
            </w:r>
            <w:r w:rsidRPr="00FC7065">
              <w:rPr>
                <w:rFonts w:ascii="Times New Roman" w:hAnsi="Times New Roman" w:cs="Times New Roman"/>
                <w:sz w:val="28"/>
                <w:szCs w:val="28"/>
                <w:shd w:val="clear" w:color="auto" w:fill="FFFFFF"/>
              </w:rPr>
              <w:t xml:space="preserve"> atliek</w:t>
            </w:r>
            <w:r w:rsidR="00474425" w:rsidRPr="00FC7065">
              <w:rPr>
                <w:rFonts w:ascii="Times New Roman" w:hAnsi="Times New Roman" w:cs="Times New Roman"/>
                <w:sz w:val="28"/>
                <w:szCs w:val="28"/>
                <w:shd w:val="clear" w:color="auto" w:fill="FFFFFF"/>
              </w:rPr>
              <w:t>ot</w:t>
            </w:r>
            <w:r w:rsidRPr="00FC7065">
              <w:rPr>
                <w:rFonts w:ascii="Times New Roman" w:hAnsi="Times New Roman" w:cs="Times New Roman"/>
                <w:sz w:val="28"/>
                <w:szCs w:val="28"/>
                <w:shd w:val="clear" w:color="auto" w:fill="FFFFFF"/>
              </w:rPr>
              <w:t xml:space="preserve"> diagnozes noteikšanas brīdi vai slimību norises uzraudzību, pacientam var pasliktināt un pagarināt tālāko ārstēšanas laiku.  Šie ir dārgi izmeklējumi, ko pacientam no saviem personīgajiem līdzekļiem ir </w:t>
            </w:r>
            <w:proofErr w:type="spellStart"/>
            <w:r w:rsidRPr="00FC7065">
              <w:rPr>
                <w:rFonts w:ascii="Times New Roman" w:hAnsi="Times New Roman" w:cs="Times New Roman"/>
                <w:sz w:val="28"/>
                <w:szCs w:val="28"/>
                <w:shd w:val="clear" w:color="auto" w:fill="FFFFFF"/>
              </w:rPr>
              <w:t>apgrūtoši</w:t>
            </w:r>
            <w:proofErr w:type="spellEnd"/>
            <w:r w:rsidRPr="00FC7065">
              <w:rPr>
                <w:rFonts w:ascii="Times New Roman" w:hAnsi="Times New Roman" w:cs="Times New Roman"/>
                <w:sz w:val="28"/>
                <w:szCs w:val="28"/>
                <w:shd w:val="clear" w:color="auto" w:fill="FFFFFF"/>
              </w:rPr>
              <w:t xml:space="preserve"> segt. Izmeklējumi ir dārgi ne tikai pielietojamās aparatūras dēļ, bet arī iesaistīto ārstniecības personu augstās kvalifikācijas dēļ.</w:t>
            </w:r>
          </w:p>
          <w:p w:rsidR="00EB3125" w:rsidRPr="00FC7065" w:rsidRDefault="00EB3125" w:rsidP="00E863EF">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t xml:space="preserve">Vairāk kā 40% no visām ārstniecības iestādēm </w:t>
            </w:r>
            <w:proofErr w:type="spellStart"/>
            <w:r w:rsidRPr="00FC7065">
              <w:rPr>
                <w:rFonts w:ascii="Times New Roman" w:hAnsi="Times New Roman" w:cs="Times New Roman"/>
                <w:sz w:val="28"/>
                <w:szCs w:val="28"/>
                <w:shd w:val="clear" w:color="auto" w:fill="FFFFFF"/>
              </w:rPr>
              <w:t>endoskopisko</w:t>
            </w:r>
            <w:proofErr w:type="spellEnd"/>
            <w:r w:rsidRPr="00FC7065">
              <w:rPr>
                <w:rFonts w:ascii="Times New Roman" w:hAnsi="Times New Roman" w:cs="Times New Roman"/>
                <w:sz w:val="28"/>
                <w:szCs w:val="28"/>
                <w:shd w:val="clear" w:color="auto" w:fill="FFFFFF"/>
              </w:rPr>
              <w:t xml:space="preserve"> izmeklējumu dienas stacionārā vai datortomogrāfijas izmeklējumu gaidīšanas laiks ir vairāk kā mēnesis, savukārt magnētiskās rezonanses izmeklējuma saņemšanai visās ārstniecības iestādēm ir jāgaida vairāk par mēnesi.</w:t>
            </w:r>
          </w:p>
          <w:p w:rsidR="0077258C" w:rsidRPr="00FC7065" w:rsidRDefault="0077258C" w:rsidP="0077258C">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t xml:space="preserve">No dienas stacionārā sniegtajiem pakalpojumiem visgarākā gaidīšanas rinda ir </w:t>
            </w:r>
            <w:proofErr w:type="spellStart"/>
            <w:r w:rsidRPr="00FC7065">
              <w:rPr>
                <w:rFonts w:ascii="Times New Roman" w:hAnsi="Times New Roman" w:cs="Times New Roman"/>
                <w:sz w:val="28"/>
                <w:szCs w:val="28"/>
                <w:shd w:val="clear" w:color="auto" w:fill="FFFFFF"/>
              </w:rPr>
              <w:t>oftalmoloģisko</w:t>
            </w:r>
            <w:proofErr w:type="spellEnd"/>
            <w:r w:rsidRPr="00FC7065">
              <w:rPr>
                <w:rFonts w:ascii="Times New Roman" w:hAnsi="Times New Roman" w:cs="Times New Roman"/>
                <w:sz w:val="28"/>
                <w:szCs w:val="28"/>
                <w:shd w:val="clear" w:color="auto" w:fill="FFFFFF"/>
              </w:rPr>
              <w:t xml:space="preserve"> pakalpojumu saņemšanai - no 5 mēnešiem līdz 4,4 gadiem. Pamatā šajos dienas stacionāros tiek veikta </w:t>
            </w:r>
            <w:proofErr w:type="spellStart"/>
            <w:r w:rsidRPr="00FC7065">
              <w:rPr>
                <w:rFonts w:ascii="Times New Roman" w:hAnsi="Times New Roman" w:cs="Times New Roman"/>
                <w:sz w:val="28"/>
                <w:szCs w:val="28"/>
                <w:shd w:val="clear" w:color="auto" w:fill="FFFFFF"/>
              </w:rPr>
              <w:t>katarktas</w:t>
            </w:r>
            <w:proofErr w:type="spellEnd"/>
            <w:r w:rsidRPr="00FC7065">
              <w:rPr>
                <w:rFonts w:ascii="Times New Roman" w:hAnsi="Times New Roman" w:cs="Times New Roman"/>
                <w:sz w:val="28"/>
                <w:szCs w:val="28"/>
                <w:shd w:val="clear" w:color="auto" w:fill="FFFFFF"/>
              </w:rPr>
              <w:t xml:space="preserve"> (lēcas nomaiņa lēcas apduļķošanas gadījumos) operācija. Katar</w:t>
            </w:r>
            <w:r w:rsidR="00153B87">
              <w:rPr>
                <w:rFonts w:ascii="Times New Roman" w:hAnsi="Times New Roman" w:cs="Times New Roman"/>
                <w:sz w:val="28"/>
                <w:szCs w:val="28"/>
                <w:shd w:val="clear" w:color="auto" w:fill="FFFFFF"/>
              </w:rPr>
              <w:t>a</w:t>
            </w:r>
            <w:r w:rsidRPr="00FC7065">
              <w:rPr>
                <w:rFonts w:ascii="Times New Roman" w:hAnsi="Times New Roman" w:cs="Times New Roman"/>
                <w:sz w:val="28"/>
                <w:szCs w:val="28"/>
                <w:shd w:val="clear" w:color="auto" w:fill="FFFFFF"/>
              </w:rPr>
              <w:t>kta</w:t>
            </w:r>
            <w:r w:rsidR="00153B87">
              <w:rPr>
                <w:rFonts w:ascii="Times New Roman" w:hAnsi="Times New Roman" w:cs="Times New Roman"/>
                <w:sz w:val="28"/>
                <w:szCs w:val="28"/>
                <w:shd w:val="clear" w:color="auto" w:fill="FFFFFF"/>
              </w:rPr>
              <w:t xml:space="preserve"> </w:t>
            </w:r>
            <w:r w:rsidRPr="00FC7065">
              <w:rPr>
                <w:rFonts w:ascii="Times New Roman" w:hAnsi="Times New Roman" w:cs="Times New Roman"/>
                <w:sz w:val="28"/>
                <w:szCs w:val="28"/>
                <w:shd w:val="clear" w:color="auto" w:fill="FFFFFF"/>
              </w:rPr>
              <w:t xml:space="preserve">iepriekš tika diagnosticēta gados vecākiem cilvēkiem, kas skaitījās vecāku gada gājumu cilvēku slimība, bet pēdējos gados tā tiek arvien biežāk diagnosticēta jaunākiem pacientiem, t.i. darbspējīgā vecumā, kas nozīmē, kad gaidīšanas laiks šāda veida pakalpojuma saņemšanai pagarina slimības lapas laiku vai darba kvalitāti (ja pacientam stāvoklis vēl nav tik smags, lai izrakstītu slimības lapu), kā arī pasliktina izveseļošanos prognozi. Līdz ar to, novirzot vairāk </w:t>
            </w:r>
            <w:r w:rsidRPr="00FC7065">
              <w:rPr>
                <w:rFonts w:ascii="Times New Roman" w:hAnsi="Times New Roman" w:cs="Times New Roman"/>
                <w:sz w:val="28"/>
                <w:szCs w:val="28"/>
                <w:shd w:val="clear" w:color="auto" w:fill="FFFFFF"/>
              </w:rPr>
              <w:lastRenderedPageBreak/>
              <w:t>finanšu līdzekļus</w:t>
            </w:r>
            <w:r w:rsidR="007D0404">
              <w:rPr>
                <w:rFonts w:ascii="Times New Roman" w:hAnsi="Times New Roman" w:cs="Times New Roman"/>
                <w:sz w:val="28"/>
                <w:szCs w:val="28"/>
                <w:shd w:val="clear" w:color="auto" w:fill="FFFFFF"/>
              </w:rPr>
              <w:t>,</w:t>
            </w:r>
            <w:r w:rsidRPr="00FC7065">
              <w:rPr>
                <w:rFonts w:ascii="Times New Roman" w:hAnsi="Times New Roman" w:cs="Times New Roman"/>
                <w:sz w:val="28"/>
                <w:szCs w:val="28"/>
                <w:shd w:val="clear" w:color="auto" w:fill="FFFFFF"/>
              </w:rPr>
              <w:t xml:space="preserve"> cilvēki var ātrāk atgriezties darbā </w:t>
            </w:r>
            <w:r w:rsidR="007D0404">
              <w:rPr>
                <w:rFonts w:ascii="Times New Roman" w:hAnsi="Times New Roman" w:cs="Times New Roman"/>
                <w:sz w:val="28"/>
                <w:szCs w:val="28"/>
                <w:shd w:val="clear" w:color="auto" w:fill="FFFFFF"/>
              </w:rPr>
              <w:t xml:space="preserve">un </w:t>
            </w:r>
            <w:r w:rsidRPr="00FC7065">
              <w:rPr>
                <w:rFonts w:ascii="Times New Roman" w:hAnsi="Times New Roman" w:cs="Times New Roman"/>
                <w:sz w:val="28"/>
                <w:szCs w:val="28"/>
                <w:shd w:val="clear" w:color="auto" w:fill="FFFFFF"/>
              </w:rPr>
              <w:t>kvalitatīvi dzīvot.  Bez tam šī ir viena no tām operācijām, ko ilgi gaidot</w:t>
            </w:r>
            <w:r w:rsidR="007D0404">
              <w:rPr>
                <w:rFonts w:ascii="Times New Roman" w:hAnsi="Times New Roman" w:cs="Times New Roman"/>
                <w:sz w:val="28"/>
                <w:szCs w:val="28"/>
                <w:shd w:val="clear" w:color="auto" w:fill="FFFFFF"/>
              </w:rPr>
              <w:t>,</w:t>
            </w:r>
            <w:r w:rsidRPr="00FC7065">
              <w:rPr>
                <w:rFonts w:ascii="Times New Roman" w:hAnsi="Times New Roman" w:cs="Times New Roman"/>
                <w:sz w:val="28"/>
                <w:szCs w:val="28"/>
                <w:shd w:val="clear" w:color="auto" w:fill="FFFFFF"/>
              </w:rPr>
              <w:t xml:space="preserve"> veselības stāvokli pēcāk var arī neatjaunot.</w:t>
            </w:r>
          </w:p>
          <w:p w:rsidR="00B7362B" w:rsidRPr="003B0904" w:rsidRDefault="00E863EF" w:rsidP="00FD0B17">
            <w:pPr>
              <w:spacing w:after="0" w:line="240" w:lineRule="auto"/>
              <w:ind w:firstLine="419"/>
              <w:jc w:val="both"/>
              <w:rPr>
                <w:rFonts w:ascii="Times New Roman" w:hAnsi="Times New Roman" w:cs="Times New Roman"/>
                <w:sz w:val="28"/>
                <w:szCs w:val="28"/>
                <w:shd w:val="clear" w:color="auto" w:fill="FFFFFF"/>
              </w:rPr>
            </w:pPr>
            <w:r w:rsidRPr="00FC7065">
              <w:rPr>
                <w:rFonts w:ascii="Times New Roman" w:hAnsi="Times New Roman" w:cs="Times New Roman"/>
                <w:sz w:val="28"/>
                <w:szCs w:val="28"/>
                <w:shd w:val="clear" w:color="auto" w:fill="FFFFFF"/>
              </w:rPr>
              <w:t xml:space="preserve">Par </w:t>
            </w:r>
            <w:r w:rsidR="008A6ECF" w:rsidRPr="00FC7065">
              <w:rPr>
                <w:rFonts w:ascii="Times New Roman" w:hAnsi="Times New Roman" w:cs="Times New Roman"/>
                <w:sz w:val="28"/>
                <w:szCs w:val="28"/>
                <w:shd w:val="clear" w:color="auto" w:fill="FFFFFF"/>
              </w:rPr>
              <w:t>r</w:t>
            </w:r>
            <w:r w:rsidRPr="00FC7065">
              <w:rPr>
                <w:rFonts w:ascii="Times New Roman" w:hAnsi="Times New Roman" w:cs="Times New Roman"/>
                <w:sz w:val="28"/>
                <w:szCs w:val="28"/>
                <w:shd w:val="clear" w:color="auto" w:fill="FFFFFF"/>
              </w:rPr>
              <w:t>īkojuma projekta ietvaros</w:t>
            </w:r>
            <w:r w:rsidRPr="00FA7561">
              <w:rPr>
                <w:rFonts w:ascii="Times New Roman" w:hAnsi="Times New Roman" w:cs="Times New Roman"/>
                <w:sz w:val="28"/>
                <w:szCs w:val="28"/>
                <w:shd w:val="clear" w:color="auto" w:fill="FFFFFF"/>
              </w:rPr>
              <w:t xml:space="preserve"> no </w:t>
            </w:r>
            <w:r w:rsidRPr="009D382A">
              <w:rPr>
                <w:rFonts w:ascii="Times New Roman" w:hAnsi="Times New Roman" w:cs="Times New Roman"/>
                <w:sz w:val="28"/>
                <w:szCs w:val="28"/>
                <w:shd w:val="clear" w:color="auto" w:fill="FFFFFF"/>
              </w:rPr>
              <w:t>Labklājības ministrijas</w:t>
            </w:r>
            <w:r w:rsidR="009D382A" w:rsidRPr="009D382A">
              <w:rPr>
                <w:rFonts w:ascii="Times New Roman" w:hAnsi="Times New Roman" w:cs="Times New Roman"/>
                <w:sz w:val="28"/>
                <w:szCs w:val="28"/>
                <w:shd w:val="clear" w:color="auto" w:fill="FFFFFF"/>
              </w:rPr>
              <w:t xml:space="preserve"> uz Veselības ministrijas budžeta apakšprogrammu 33.18.00 “Plānveida stacionāro veselības pakalpojumu nodrošināšana”</w:t>
            </w:r>
            <w:r w:rsidRPr="009D382A">
              <w:rPr>
                <w:rFonts w:ascii="Times New Roman" w:hAnsi="Times New Roman" w:cs="Times New Roman"/>
                <w:sz w:val="28"/>
                <w:szCs w:val="28"/>
                <w:shd w:val="clear" w:color="auto" w:fill="FFFFFF"/>
              </w:rPr>
              <w:t xml:space="preserve"> pārdalīt</w:t>
            </w:r>
            <w:r w:rsidR="009D382A" w:rsidRPr="009D382A">
              <w:rPr>
                <w:rFonts w:ascii="Times New Roman" w:hAnsi="Times New Roman" w:cs="Times New Roman"/>
                <w:sz w:val="28"/>
                <w:szCs w:val="28"/>
                <w:shd w:val="clear" w:color="auto" w:fill="FFFFFF"/>
              </w:rPr>
              <w:t>o</w:t>
            </w:r>
            <w:r w:rsidRPr="009D382A">
              <w:rPr>
                <w:rFonts w:ascii="Times New Roman" w:hAnsi="Times New Roman" w:cs="Times New Roman"/>
                <w:sz w:val="28"/>
                <w:szCs w:val="28"/>
                <w:shd w:val="clear" w:color="auto" w:fill="FFFFFF"/>
              </w:rPr>
              <w:t xml:space="preserve"> finansējum</w:t>
            </w:r>
            <w:r w:rsidR="00006D00" w:rsidRPr="009D382A">
              <w:rPr>
                <w:rFonts w:ascii="Times New Roman" w:hAnsi="Times New Roman" w:cs="Times New Roman"/>
                <w:sz w:val="28"/>
                <w:szCs w:val="28"/>
                <w:shd w:val="clear" w:color="auto" w:fill="FFFFFF"/>
              </w:rPr>
              <w:t>u</w:t>
            </w:r>
            <w:r w:rsidR="009D382A" w:rsidRPr="009D382A">
              <w:rPr>
                <w:rFonts w:ascii="Times New Roman" w:hAnsi="Times New Roman" w:cs="Times New Roman"/>
                <w:sz w:val="28"/>
                <w:szCs w:val="28"/>
                <w:shd w:val="clear" w:color="auto" w:fill="FFFFFF"/>
              </w:rPr>
              <w:t xml:space="preserve"> 1 050 726 </w:t>
            </w:r>
            <w:proofErr w:type="spellStart"/>
            <w:r w:rsidR="009D382A" w:rsidRPr="009D382A">
              <w:rPr>
                <w:rFonts w:ascii="Times New Roman" w:hAnsi="Times New Roman" w:cs="Times New Roman"/>
                <w:i/>
                <w:sz w:val="28"/>
                <w:szCs w:val="28"/>
                <w:shd w:val="clear" w:color="auto" w:fill="FFFFFF"/>
              </w:rPr>
              <w:t>euro</w:t>
            </w:r>
            <w:proofErr w:type="spellEnd"/>
            <w:r w:rsidR="009D382A" w:rsidRPr="009D382A">
              <w:rPr>
                <w:rFonts w:ascii="Times New Roman" w:hAnsi="Times New Roman" w:cs="Times New Roman"/>
                <w:sz w:val="28"/>
                <w:szCs w:val="28"/>
                <w:shd w:val="clear" w:color="auto" w:fill="FFFFFF"/>
              </w:rPr>
              <w:t xml:space="preserve"> apmērā</w:t>
            </w:r>
            <w:r w:rsidRPr="009D382A">
              <w:rPr>
                <w:rFonts w:ascii="Times New Roman" w:hAnsi="Times New Roman" w:cs="Times New Roman"/>
                <w:sz w:val="28"/>
                <w:szCs w:val="28"/>
                <w:shd w:val="clear" w:color="auto" w:fill="FFFFFF"/>
              </w:rPr>
              <w:t xml:space="preserve"> </w:t>
            </w:r>
            <w:r w:rsidR="00006D00" w:rsidRPr="009D382A">
              <w:rPr>
                <w:rFonts w:ascii="Times New Roman" w:hAnsi="Times New Roman" w:cs="Times New Roman"/>
                <w:sz w:val="28"/>
                <w:szCs w:val="28"/>
                <w:shd w:val="clear" w:color="auto" w:fill="FFFFFF"/>
              </w:rPr>
              <w:t>p</w:t>
            </w:r>
            <w:r w:rsidRPr="009D382A">
              <w:rPr>
                <w:rFonts w:ascii="Times New Roman" w:hAnsi="Times New Roman" w:cs="Times New Roman"/>
                <w:sz w:val="28"/>
                <w:szCs w:val="28"/>
                <w:shd w:val="clear" w:color="auto" w:fill="FFFFFF"/>
              </w:rPr>
              <w:t>lānots</w:t>
            </w:r>
            <w:r w:rsidR="00006D00" w:rsidRPr="009D382A">
              <w:rPr>
                <w:rFonts w:ascii="Times New Roman" w:hAnsi="Times New Roman" w:cs="Times New Roman"/>
                <w:sz w:val="28"/>
                <w:szCs w:val="28"/>
                <w:shd w:val="clear" w:color="auto" w:fill="FFFFFF"/>
              </w:rPr>
              <w:t xml:space="preserve"> iegādāties</w:t>
            </w:r>
            <w:r w:rsidR="00FA6E20" w:rsidRPr="009D382A">
              <w:rPr>
                <w:rFonts w:ascii="Times New Roman" w:hAnsi="Times New Roman" w:cs="Times New Roman"/>
                <w:sz w:val="28"/>
                <w:szCs w:val="28"/>
                <w:shd w:val="clear" w:color="auto" w:fill="FFFFFF"/>
              </w:rPr>
              <w:t xml:space="preserve"> </w:t>
            </w:r>
            <w:r w:rsidR="00FB2128" w:rsidRPr="009D382A">
              <w:rPr>
                <w:rFonts w:ascii="Times New Roman" w:hAnsi="Times New Roman" w:cs="Times New Roman"/>
                <w:sz w:val="28"/>
                <w:szCs w:val="28"/>
                <w:shd w:val="clear" w:color="auto" w:fill="FFFFFF"/>
              </w:rPr>
              <w:t>vienreiz lietojamos insulīna sūkņu piederumus</w:t>
            </w:r>
            <w:r w:rsidR="00FB2128" w:rsidRPr="00FA7561">
              <w:rPr>
                <w:rFonts w:ascii="Times New Roman" w:hAnsi="Times New Roman" w:cs="Times New Roman"/>
                <w:sz w:val="28"/>
                <w:szCs w:val="28"/>
                <w:shd w:val="clear" w:color="auto" w:fill="FFFFFF"/>
              </w:rPr>
              <w:t xml:space="preserve">  esošiem pacientiem, insulīna sūkņus jauniem pacientiem, vienreiz lietojamos insulīna sūkņu piederumus jauniem pacientiem un jaunu insulīna sūkņu iegāde bojāto insulīna sūkņu nomaiņai</w:t>
            </w:r>
            <w:r w:rsidR="00C63C24">
              <w:rPr>
                <w:rFonts w:ascii="Times New Roman" w:hAnsi="Times New Roman" w:cs="Times New Roman"/>
                <w:sz w:val="28"/>
                <w:szCs w:val="28"/>
                <w:shd w:val="clear" w:color="auto" w:fill="FFFFFF"/>
              </w:rPr>
              <w:t>, detalizēti aprēķini pievienoti anotācijas pielikum</w:t>
            </w:r>
            <w:r w:rsidR="003655CF">
              <w:rPr>
                <w:rFonts w:ascii="Times New Roman" w:hAnsi="Times New Roman" w:cs="Times New Roman"/>
                <w:sz w:val="28"/>
                <w:szCs w:val="28"/>
                <w:shd w:val="clear" w:color="auto" w:fill="FFFFFF"/>
              </w:rPr>
              <w:t>a Nr.1 4.tabulā</w:t>
            </w:r>
            <w:r w:rsidR="00C63C24">
              <w:rPr>
                <w:rFonts w:ascii="Times New Roman" w:hAnsi="Times New Roman" w:cs="Times New Roman"/>
                <w:sz w:val="28"/>
                <w:szCs w:val="28"/>
                <w:shd w:val="clear" w:color="auto" w:fill="FFFFFF"/>
              </w:rPr>
              <w:t>.</w:t>
            </w:r>
          </w:p>
        </w:tc>
      </w:tr>
      <w:tr w:rsidR="00CD486E" w:rsidRPr="00EF09F1" w:rsidTr="00CF1EE9">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lastRenderedPageBreak/>
              <w:t>3.</w:t>
            </w:r>
          </w:p>
        </w:tc>
        <w:tc>
          <w:tcPr>
            <w:tcW w:w="1183" w:type="pct"/>
            <w:tcBorders>
              <w:top w:val="outset" w:sz="6" w:space="0" w:color="auto"/>
              <w:left w:val="outset" w:sz="6" w:space="0" w:color="auto"/>
              <w:bottom w:val="outset" w:sz="6" w:space="0" w:color="auto"/>
              <w:right w:val="outset" w:sz="6" w:space="0" w:color="auto"/>
            </w:tcBorders>
            <w:hideMark/>
          </w:tcPr>
          <w:p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Projekta izstrādē iesaistītās institūcijas un publiskas personas kapitālsabiedrības</w:t>
            </w:r>
          </w:p>
        </w:tc>
        <w:tc>
          <w:tcPr>
            <w:tcW w:w="3581" w:type="pct"/>
            <w:tcBorders>
              <w:top w:val="outset" w:sz="6" w:space="0" w:color="auto"/>
              <w:left w:val="outset" w:sz="6" w:space="0" w:color="auto"/>
              <w:bottom w:val="outset" w:sz="6" w:space="0" w:color="auto"/>
              <w:right w:val="outset" w:sz="6" w:space="0" w:color="auto"/>
            </w:tcBorders>
            <w:hideMark/>
          </w:tcPr>
          <w:p w:rsidR="009346CE" w:rsidRPr="005C7B74" w:rsidRDefault="005B7969" w:rsidP="00EB5DED">
            <w:pPr>
              <w:spacing w:after="0" w:line="240" w:lineRule="auto"/>
              <w:jc w:val="both"/>
              <w:rPr>
                <w:rFonts w:ascii="Times New Roman" w:eastAsia="Times New Roman" w:hAnsi="Times New Roman" w:cs="Times New Roman"/>
                <w:iCs/>
                <w:color w:val="000000" w:themeColor="text1"/>
                <w:sz w:val="28"/>
                <w:szCs w:val="28"/>
                <w:lang w:eastAsia="lv-LV"/>
              </w:rPr>
            </w:pPr>
            <w:r w:rsidRPr="005C7B74">
              <w:rPr>
                <w:rFonts w:ascii="Times New Roman" w:eastAsia="Times New Roman" w:hAnsi="Times New Roman" w:cs="Times New Roman"/>
                <w:iCs/>
                <w:color w:val="000000" w:themeColor="text1"/>
                <w:sz w:val="28"/>
                <w:szCs w:val="28"/>
                <w:lang w:eastAsia="lv-LV"/>
              </w:rPr>
              <w:t>Veselības ministrija</w:t>
            </w:r>
            <w:r w:rsidR="00C96B84" w:rsidRPr="005C7B74">
              <w:rPr>
                <w:rFonts w:ascii="Times New Roman" w:eastAsia="Times New Roman" w:hAnsi="Times New Roman" w:cs="Times New Roman"/>
                <w:iCs/>
                <w:color w:val="000000" w:themeColor="text1"/>
                <w:sz w:val="28"/>
                <w:szCs w:val="28"/>
                <w:lang w:eastAsia="lv-LV"/>
              </w:rPr>
              <w:t>,</w:t>
            </w:r>
            <w:r w:rsidR="009B43B0">
              <w:rPr>
                <w:rFonts w:ascii="Times New Roman" w:eastAsia="Times New Roman" w:hAnsi="Times New Roman" w:cs="Times New Roman"/>
                <w:iCs/>
                <w:color w:val="000000" w:themeColor="text1"/>
                <w:sz w:val="28"/>
                <w:szCs w:val="28"/>
                <w:lang w:eastAsia="lv-LV"/>
              </w:rPr>
              <w:t xml:space="preserve"> Saeima,</w:t>
            </w:r>
            <w:r w:rsidR="00C96B84" w:rsidRPr="005C7B74">
              <w:rPr>
                <w:rFonts w:ascii="Times New Roman" w:eastAsia="Times New Roman" w:hAnsi="Times New Roman" w:cs="Times New Roman"/>
                <w:iCs/>
                <w:color w:val="000000" w:themeColor="text1"/>
                <w:sz w:val="28"/>
                <w:szCs w:val="28"/>
                <w:lang w:eastAsia="lv-LV"/>
              </w:rPr>
              <w:t xml:space="preserve"> </w:t>
            </w:r>
            <w:r w:rsidR="005C7B74" w:rsidRPr="005C7B74">
              <w:rPr>
                <w:rFonts w:ascii="Times New Roman" w:eastAsia="Times New Roman" w:hAnsi="Times New Roman" w:cs="Times New Roman"/>
                <w:iCs/>
                <w:color w:val="000000" w:themeColor="text1"/>
                <w:sz w:val="28"/>
                <w:szCs w:val="28"/>
                <w:lang w:eastAsia="lv-LV"/>
              </w:rPr>
              <w:t>Labklājības</w:t>
            </w:r>
            <w:r w:rsidR="00C96B84" w:rsidRPr="005C7B74">
              <w:rPr>
                <w:rFonts w:ascii="Times New Roman" w:eastAsia="Times New Roman" w:hAnsi="Times New Roman" w:cs="Times New Roman"/>
                <w:iCs/>
                <w:color w:val="000000" w:themeColor="text1"/>
                <w:sz w:val="28"/>
                <w:szCs w:val="28"/>
                <w:lang w:eastAsia="lv-LV"/>
              </w:rPr>
              <w:t xml:space="preserve"> ministrija</w:t>
            </w:r>
            <w:r w:rsidR="009B43B0">
              <w:rPr>
                <w:rFonts w:ascii="Times New Roman" w:eastAsia="Times New Roman" w:hAnsi="Times New Roman" w:cs="Times New Roman"/>
                <w:iCs/>
                <w:color w:val="000000" w:themeColor="text1"/>
                <w:sz w:val="28"/>
                <w:szCs w:val="28"/>
                <w:lang w:eastAsia="lv-LV"/>
              </w:rPr>
              <w:t xml:space="preserve"> un Ekonomikas ministrija</w:t>
            </w:r>
          </w:p>
        </w:tc>
      </w:tr>
      <w:tr w:rsidR="00CD486E" w:rsidRPr="00EF09F1" w:rsidTr="00CF1EE9">
        <w:trPr>
          <w:tblCellSpacing w:w="15" w:type="dxa"/>
        </w:trPr>
        <w:tc>
          <w:tcPr>
            <w:tcW w:w="168" w:type="pct"/>
            <w:tcBorders>
              <w:top w:val="outset" w:sz="6" w:space="0" w:color="auto"/>
              <w:left w:val="outset" w:sz="6" w:space="0" w:color="auto"/>
              <w:bottom w:val="outset" w:sz="6" w:space="0" w:color="auto"/>
              <w:right w:val="outset" w:sz="6" w:space="0" w:color="auto"/>
            </w:tcBorders>
            <w:hideMark/>
          </w:tcPr>
          <w:p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4.</w:t>
            </w:r>
          </w:p>
        </w:tc>
        <w:tc>
          <w:tcPr>
            <w:tcW w:w="1183" w:type="pct"/>
            <w:tcBorders>
              <w:top w:val="outset" w:sz="6" w:space="0" w:color="auto"/>
              <w:left w:val="outset" w:sz="6" w:space="0" w:color="auto"/>
              <w:bottom w:val="outset" w:sz="6" w:space="0" w:color="auto"/>
              <w:right w:val="outset" w:sz="6" w:space="0" w:color="auto"/>
            </w:tcBorders>
            <w:hideMark/>
          </w:tcPr>
          <w:p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Cita informācija</w:t>
            </w:r>
          </w:p>
        </w:tc>
        <w:tc>
          <w:tcPr>
            <w:tcW w:w="3581" w:type="pct"/>
            <w:tcBorders>
              <w:top w:val="outset" w:sz="6" w:space="0" w:color="auto"/>
              <w:left w:val="outset" w:sz="6" w:space="0" w:color="auto"/>
              <w:bottom w:val="outset" w:sz="6" w:space="0" w:color="auto"/>
              <w:right w:val="outset" w:sz="6" w:space="0" w:color="auto"/>
            </w:tcBorders>
            <w:hideMark/>
          </w:tcPr>
          <w:p w:rsidR="00CD486E" w:rsidRPr="00EF09F1" w:rsidRDefault="00A112C8" w:rsidP="005B7969">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EF09F1">
              <w:rPr>
                <w:rFonts w:ascii="Times New Roman" w:eastAsia="Times New Roman" w:hAnsi="Times New Roman" w:cs="Times New Roman"/>
                <w:iCs/>
                <w:color w:val="000000" w:themeColor="text1"/>
                <w:sz w:val="28"/>
                <w:szCs w:val="28"/>
                <w:lang w:eastAsia="lv-LV"/>
              </w:rPr>
              <w:t>Nav</w:t>
            </w:r>
          </w:p>
        </w:tc>
      </w:tr>
    </w:tbl>
    <w:p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 xml:space="preserve">  </w:t>
      </w:r>
    </w:p>
    <w:tbl>
      <w:tblPr>
        <w:tblW w:w="4951"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1376"/>
        <w:gridCol w:w="1539"/>
        <w:gridCol w:w="1359"/>
        <w:gridCol w:w="677"/>
        <w:gridCol w:w="1218"/>
        <w:gridCol w:w="736"/>
        <w:gridCol w:w="1047"/>
        <w:gridCol w:w="1014"/>
      </w:tblGrid>
      <w:tr w:rsidR="0093616A" w:rsidRPr="00EF09F1" w:rsidTr="00A46CC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b/>
                <w:bCs/>
                <w:sz w:val="28"/>
                <w:szCs w:val="28"/>
              </w:rPr>
            </w:pPr>
            <w:r w:rsidRPr="00EF09F1">
              <w:rPr>
                <w:b/>
                <w:bCs/>
                <w:sz w:val="28"/>
                <w:szCs w:val="28"/>
              </w:rPr>
              <w:t>III. Tiesību akta projekta ietekme uz valsts budžetu un pašvaldību budžetiem</w:t>
            </w:r>
          </w:p>
        </w:tc>
      </w:tr>
      <w:tr w:rsidR="00A46CCC" w:rsidRPr="00EF09F1" w:rsidTr="00A46CCC">
        <w:trPr>
          <w:tblCellSpacing w:w="15" w:type="dxa"/>
        </w:trPr>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Rādītāji</w:t>
            </w:r>
          </w:p>
        </w:tc>
        <w:tc>
          <w:tcPr>
            <w:tcW w:w="16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2019.gads</w:t>
            </w:r>
          </w:p>
        </w:tc>
        <w:tc>
          <w:tcPr>
            <w:tcW w:w="2551" w:type="pct"/>
            <w:gridSpan w:val="5"/>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Turpmākie trīs gadi (</w:t>
            </w:r>
            <w:proofErr w:type="spellStart"/>
            <w:r w:rsidRPr="00EF09F1">
              <w:rPr>
                <w:i/>
                <w:iCs/>
                <w:sz w:val="28"/>
                <w:szCs w:val="28"/>
              </w:rPr>
              <w:t>euro</w:t>
            </w:r>
            <w:proofErr w:type="spellEnd"/>
            <w:r w:rsidRPr="00EF09F1">
              <w:rPr>
                <w:sz w:val="28"/>
                <w:szCs w:val="28"/>
              </w:rPr>
              <w:t>)</w:t>
            </w:r>
          </w:p>
        </w:tc>
      </w:tr>
      <w:tr w:rsidR="00A46CCC" w:rsidRPr="00EF09F1" w:rsidTr="00A46CCC">
        <w:trPr>
          <w:tblCellSpacing w:w="15" w:type="dxa"/>
        </w:trPr>
        <w:tc>
          <w:tcPr>
            <w:tcW w:w="761" w:type="pct"/>
            <w:vMerge/>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rPr>
                <w:rFonts w:ascii="Times New Roman" w:eastAsia="Times New Roman" w:hAnsi="Times New Roman" w:cs="Times New Roman"/>
                <w:sz w:val="28"/>
                <w:szCs w:val="28"/>
              </w:rPr>
            </w:pPr>
          </w:p>
        </w:tc>
        <w:tc>
          <w:tcPr>
            <w:tcW w:w="1621" w:type="pct"/>
            <w:gridSpan w:val="2"/>
            <w:vMerge/>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rPr>
                <w:rFonts w:ascii="Times New Roman" w:eastAsia="Times New Roman" w:hAnsi="Times New Roman" w:cs="Times New Roman"/>
                <w:sz w:val="28"/>
                <w:szCs w:val="28"/>
              </w:rPr>
            </w:pP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2020.</w:t>
            </w:r>
          </w:p>
        </w:tc>
        <w:tc>
          <w:tcPr>
            <w:tcW w:w="984" w:type="pct"/>
            <w:gridSpan w:val="2"/>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2021.</w:t>
            </w:r>
          </w:p>
        </w:tc>
        <w:tc>
          <w:tcPr>
            <w:tcW w:w="486"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2022.</w:t>
            </w:r>
          </w:p>
        </w:tc>
      </w:tr>
      <w:tr w:rsidR="00A46CCC" w:rsidRPr="00EF09F1" w:rsidTr="00A46CCC">
        <w:trPr>
          <w:tblCellSpacing w:w="15" w:type="dxa"/>
        </w:trPr>
        <w:tc>
          <w:tcPr>
            <w:tcW w:w="761" w:type="pct"/>
            <w:vMerge/>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rPr>
                <w:rFonts w:ascii="Times New Roman" w:eastAsia="Times New Roman" w:hAnsi="Times New Roman" w:cs="Times New Roman"/>
                <w:sz w:val="28"/>
                <w:szCs w:val="28"/>
              </w:rPr>
            </w:pPr>
          </w:p>
        </w:tc>
        <w:tc>
          <w:tcPr>
            <w:tcW w:w="862"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saskaņā ar valsts budžetu kārtējam gadam</w:t>
            </w:r>
          </w:p>
        </w:tc>
        <w:tc>
          <w:tcPr>
            <w:tcW w:w="742"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izmaiņas kārtējā gadā, salīdzinot ar valsts budžetu kārtējam gadam</w:t>
            </w:r>
          </w:p>
        </w:tc>
        <w:tc>
          <w:tcPr>
            <w:tcW w:w="370"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saskaņā ar vidēja termiņa budžeta ietvaru</w:t>
            </w:r>
          </w:p>
        </w:tc>
        <w:tc>
          <w:tcPr>
            <w:tcW w:w="661"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 xml:space="preserve">izmaiņas, salīdzinot ar vidēja termiņa budžeta ietvaru </w:t>
            </w:r>
            <w:r w:rsidR="00CA40A7">
              <w:rPr>
                <w:sz w:val="28"/>
                <w:szCs w:val="28"/>
              </w:rPr>
              <w:t>2020</w:t>
            </w:r>
            <w:r w:rsidRPr="00EF09F1">
              <w:rPr>
                <w:sz w:val="28"/>
                <w:szCs w:val="28"/>
              </w:rPr>
              <w:t xml:space="preserve"> gadam</w:t>
            </w:r>
          </w:p>
        </w:tc>
        <w:tc>
          <w:tcPr>
            <w:tcW w:w="403"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 xml:space="preserve">izmaiņas, salīdzinot ar vidēja termiņa budžeta ietvaru </w:t>
            </w:r>
            <w:r w:rsidR="00CA40A7">
              <w:rPr>
                <w:sz w:val="28"/>
                <w:szCs w:val="28"/>
              </w:rPr>
              <w:t>2021</w:t>
            </w:r>
            <w:r w:rsidRPr="00EF09F1">
              <w:rPr>
                <w:sz w:val="28"/>
                <w:szCs w:val="28"/>
              </w:rPr>
              <w:t xml:space="preserve"> gadam</w:t>
            </w:r>
          </w:p>
        </w:tc>
        <w:tc>
          <w:tcPr>
            <w:tcW w:w="486"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 xml:space="preserve">izmaiņas, salīdzinot ar vidēja termiņa budžeta ietvaru </w:t>
            </w:r>
            <w:r w:rsidR="00CA40A7">
              <w:rPr>
                <w:sz w:val="28"/>
                <w:szCs w:val="28"/>
              </w:rPr>
              <w:t>2021</w:t>
            </w:r>
            <w:r w:rsidRPr="00EF09F1">
              <w:rPr>
                <w:sz w:val="28"/>
                <w:szCs w:val="28"/>
              </w:rPr>
              <w:t xml:space="preserve"> gadam</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1</w:t>
            </w:r>
          </w:p>
        </w:tc>
        <w:tc>
          <w:tcPr>
            <w:tcW w:w="862"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2</w:t>
            </w:r>
          </w:p>
        </w:tc>
        <w:tc>
          <w:tcPr>
            <w:tcW w:w="742"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3</w:t>
            </w:r>
          </w:p>
        </w:tc>
        <w:tc>
          <w:tcPr>
            <w:tcW w:w="370"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4</w:t>
            </w:r>
          </w:p>
        </w:tc>
        <w:tc>
          <w:tcPr>
            <w:tcW w:w="661"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5</w:t>
            </w:r>
          </w:p>
        </w:tc>
        <w:tc>
          <w:tcPr>
            <w:tcW w:w="403"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6</w:t>
            </w:r>
          </w:p>
        </w:tc>
        <w:tc>
          <w:tcPr>
            <w:tcW w:w="564"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7</w:t>
            </w:r>
          </w:p>
        </w:tc>
        <w:tc>
          <w:tcPr>
            <w:tcW w:w="486" w:type="pct"/>
            <w:tcBorders>
              <w:top w:val="outset" w:sz="6" w:space="0" w:color="auto"/>
              <w:left w:val="outset" w:sz="6" w:space="0" w:color="auto"/>
              <w:bottom w:val="outset" w:sz="6" w:space="0" w:color="auto"/>
              <w:right w:val="outset" w:sz="6" w:space="0" w:color="auto"/>
            </w:tcBorders>
            <w:vAlign w:val="center"/>
            <w:hideMark/>
          </w:tcPr>
          <w:p w:rsidR="00DD0636" w:rsidRPr="00EF09F1" w:rsidRDefault="00DD0636">
            <w:pPr>
              <w:pStyle w:val="tvhtml"/>
              <w:jc w:val="center"/>
              <w:rPr>
                <w:sz w:val="28"/>
                <w:szCs w:val="28"/>
              </w:rPr>
            </w:pPr>
            <w:r w:rsidRPr="00EF09F1">
              <w:rPr>
                <w:sz w:val="28"/>
                <w:szCs w:val="28"/>
              </w:rPr>
              <w:t>8</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B063C0" w:rsidRPr="00EF09F1" w:rsidRDefault="00B063C0" w:rsidP="00B063C0">
            <w:pPr>
              <w:rPr>
                <w:rFonts w:ascii="Times New Roman" w:hAnsi="Times New Roman" w:cs="Times New Roman"/>
                <w:sz w:val="28"/>
                <w:szCs w:val="28"/>
              </w:rPr>
            </w:pPr>
            <w:r w:rsidRPr="00EF09F1">
              <w:rPr>
                <w:rFonts w:ascii="Times New Roman" w:hAnsi="Times New Roman" w:cs="Times New Roman"/>
                <w:sz w:val="28"/>
                <w:szCs w:val="28"/>
              </w:rPr>
              <w:t>1. Budžeta ieņēmumi</w:t>
            </w:r>
          </w:p>
        </w:tc>
        <w:tc>
          <w:tcPr>
            <w:tcW w:w="862" w:type="pct"/>
            <w:tcBorders>
              <w:top w:val="outset" w:sz="6" w:space="0" w:color="auto"/>
              <w:left w:val="outset" w:sz="6" w:space="0" w:color="auto"/>
              <w:bottom w:val="outset" w:sz="6" w:space="0" w:color="auto"/>
              <w:right w:val="outset" w:sz="6" w:space="0" w:color="auto"/>
            </w:tcBorders>
            <w:vAlign w:val="center"/>
            <w:hideMark/>
          </w:tcPr>
          <w:p w:rsidR="00B063C0" w:rsidRPr="00802F4C" w:rsidRDefault="00C01B23" w:rsidP="00B063C0">
            <w:pPr>
              <w:jc w:val="right"/>
              <w:rPr>
                <w:rFonts w:ascii="Times New Roman" w:hAnsi="Times New Roman" w:cs="Times New Roman"/>
                <w:sz w:val="28"/>
                <w:szCs w:val="28"/>
                <w:highlight w:val="green"/>
              </w:rPr>
            </w:pPr>
            <w:r w:rsidRPr="00C01B23">
              <w:rPr>
                <w:rFonts w:ascii="Times New Roman" w:hAnsi="Times New Roman" w:cs="Times New Roman"/>
                <w:sz w:val="28"/>
                <w:szCs w:val="28"/>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B063C0" w:rsidRPr="00C41744" w:rsidRDefault="00B063C0" w:rsidP="00B063C0">
            <w:pPr>
              <w:jc w:val="right"/>
              <w:rPr>
                <w:rFonts w:ascii="Times New Roman" w:hAnsi="Times New Roman" w:cs="Times New Roman"/>
                <w:sz w:val="28"/>
                <w:szCs w:val="28"/>
                <w:highlight w:val="cyan"/>
              </w:rPr>
            </w:pPr>
            <w:r w:rsidRPr="001A6323">
              <w:rPr>
                <w:rFonts w:ascii="Times New Roman" w:hAnsi="Times New Roman" w:cs="Times New Roman"/>
                <w:sz w:val="28"/>
                <w:szCs w:val="28"/>
              </w:rPr>
              <w:t> 0</w:t>
            </w:r>
          </w:p>
        </w:tc>
        <w:tc>
          <w:tcPr>
            <w:tcW w:w="370" w:type="pct"/>
            <w:tcBorders>
              <w:top w:val="outset" w:sz="6" w:space="0" w:color="auto"/>
              <w:left w:val="outset" w:sz="6" w:space="0" w:color="auto"/>
              <w:bottom w:val="outset" w:sz="6" w:space="0" w:color="auto"/>
              <w:right w:val="outset" w:sz="6" w:space="0" w:color="auto"/>
            </w:tcBorders>
            <w:vAlign w:val="center"/>
            <w:hideMark/>
          </w:tcPr>
          <w:p w:rsidR="00B063C0" w:rsidRPr="00EF09F1" w:rsidRDefault="00B063C0" w:rsidP="00B063C0">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hideMark/>
          </w:tcPr>
          <w:p w:rsidR="00B063C0" w:rsidRPr="00EF09F1" w:rsidRDefault="00B063C0" w:rsidP="00B063C0">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03" w:type="pct"/>
            <w:tcBorders>
              <w:top w:val="outset" w:sz="6" w:space="0" w:color="auto"/>
              <w:left w:val="outset" w:sz="6" w:space="0" w:color="auto"/>
              <w:bottom w:val="outset" w:sz="6" w:space="0" w:color="auto"/>
              <w:right w:val="outset" w:sz="6" w:space="0" w:color="auto"/>
            </w:tcBorders>
            <w:vAlign w:val="center"/>
            <w:hideMark/>
          </w:tcPr>
          <w:p w:rsidR="00B063C0" w:rsidRPr="00EF09F1" w:rsidRDefault="00B063C0" w:rsidP="00B063C0">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B063C0" w:rsidRPr="00EF09F1" w:rsidRDefault="00B063C0" w:rsidP="00B063C0">
            <w:pPr>
              <w:jc w:val="right"/>
              <w:rPr>
                <w:rFonts w:ascii="Times New Roman" w:hAnsi="Times New Roman" w:cs="Times New Roman"/>
                <w:sz w:val="28"/>
                <w:szCs w:val="28"/>
              </w:rPr>
            </w:pPr>
            <w:r w:rsidRPr="00EF09F1">
              <w:rPr>
                <w:rFonts w:ascii="Times New Roman" w:hAnsi="Times New Roman" w:cs="Times New Roman"/>
                <w:sz w:val="28"/>
                <w:szCs w:val="28"/>
              </w:rPr>
              <w:t>0 </w:t>
            </w:r>
          </w:p>
        </w:tc>
        <w:tc>
          <w:tcPr>
            <w:tcW w:w="486" w:type="pct"/>
            <w:tcBorders>
              <w:top w:val="outset" w:sz="6" w:space="0" w:color="auto"/>
              <w:left w:val="outset" w:sz="6" w:space="0" w:color="auto"/>
              <w:bottom w:val="outset" w:sz="6" w:space="0" w:color="auto"/>
              <w:right w:val="outset" w:sz="6" w:space="0" w:color="auto"/>
            </w:tcBorders>
            <w:vAlign w:val="center"/>
            <w:hideMark/>
          </w:tcPr>
          <w:p w:rsidR="00B063C0" w:rsidRPr="00EF09F1" w:rsidRDefault="00B063C0" w:rsidP="00B063C0">
            <w:pPr>
              <w:jc w:val="right"/>
              <w:rPr>
                <w:rFonts w:ascii="Times New Roman" w:hAnsi="Times New Roman" w:cs="Times New Roman"/>
                <w:sz w:val="28"/>
                <w:szCs w:val="28"/>
              </w:rPr>
            </w:pPr>
            <w:r w:rsidRPr="00EF09F1">
              <w:rPr>
                <w:rFonts w:ascii="Times New Roman" w:hAnsi="Times New Roman" w:cs="Times New Roman"/>
                <w:sz w:val="28"/>
                <w:szCs w:val="28"/>
              </w:rPr>
              <w:t> 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78118D" w:rsidRPr="00EF09F1" w:rsidRDefault="0078118D" w:rsidP="0078118D">
            <w:pPr>
              <w:rPr>
                <w:rFonts w:ascii="Times New Roman" w:hAnsi="Times New Roman" w:cs="Times New Roman"/>
                <w:sz w:val="28"/>
                <w:szCs w:val="28"/>
              </w:rPr>
            </w:pPr>
            <w:r w:rsidRPr="00EF09F1">
              <w:rPr>
                <w:rFonts w:ascii="Times New Roman" w:hAnsi="Times New Roman" w:cs="Times New Roman"/>
                <w:sz w:val="28"/>
                <w:szCs w:val="28"/>
              </w:rPr>
              <w:lastRenderedPageBreak/>
              <w:t>1.1. valsts pamatbudžets, tai skaitā ieņēmumi no maksas pakalpojumiem un citi pašu ieņēmumi</w:t>
            </w:r>
          </w:p>
        </w:tc>
        <w:tc>
          <w:tcPr>
            <w:tcW w:w="862" w:type="pct"/>
            <w:tcBorders>
              <w:top w:val="outset" w:sz="6" w:space="0" w:color="auto"/>
              <w:left w:val="outset" w:sz="6" w:space="0" w:color="auto"/>
              <w:bottom w:val="outset" w:sz="6" w:space="0" w:color="auto"/>
              <w:right w:val="outset" w:sz="6" w:space="0" w:color="auto"/>
            </w:tcBorders>
            <w:vAlign w:val="center"/>
            <w:hideMark/>
          </w:tcPr>
          <w:p w:rsidR="0078118D" w:rsidRPr="00802F4C" w:rsidRDefault="00C01B23" w:rsidP="0078118D">
            <w:pPr>
              <w:jc w:val="right"/>
              <w:rPr>
                <w:rFonts w:ascii="Times New Roman" w:hAnsi="Times New Roman" w:cs="Times New Roman"/>
                <w:sz w:val="28"/>
                <w:szCs w:val="28"/>
                <w:highlight w:val="green"/>
              </w:rPr>
            </w:pPr>
            <w:r>
              <w:rPr>
                <w:rFonts w:ascii="Times New Roman" w:hAnsi="Times New Roman" w:cs="Times New Roman"/>
                <w:sz w:val="28"/>
                <w:szCs w:val="28"/>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78118D" w:rsidRPr="00FB5A80" w:rsidRDefault="00ED066B" w:rsidP="00FB5A80">
            <w:pPr>
              <w:jc w:val="right"/>
              <w:rPr>
                <w:rFonts w:ascii="Times New Roman" w:hAnsi="Times New Roman" w:cs="Times New Roman"/>
                <w:sz w:val="28"/>
                <w:szCs w:val="28"/>
              </w:rPr>
            </w:pPr>
            <w:r>
              <w:rPr>
                <w:rFonts w:ascii="Times New Roman" w:hAnsi="Times New Roman" w:cs="Times New Roman"/>
                <w:sz w:val="28"/>
                <w:szCs w:val="28"/>
              </w:rPr>
              <w:t>0</w:t>
            </w:r>
          </w:p>
        </w:tc>
        <w:tc>
          <w:tcPr>
            <w:tcW w:w="370" w:type="pct"/>
            <w:tcBorders>
              <w:top w:val="outset" w:sz="6" w:space="0" w:color="auto"/>
              <w:left w:val="outset" w:sz="6" w:space="0" w:color="auto"/>
              <w:bottom w:val="outset" w:sz="6" w:space="0" w:color="auto"/>
              <w:right w:val="outset" w:sz="6" w:space="0" w:color="auto"/>
            </w:tcBorders>
            <w:vAlign w:val="center"/>
            <w:hideMark/>
          </w:tcPr>
          <w:p w:rsidR="0078118D" w:rsidRPr="001A6323" w:rsidRDefault="00114A25" w:rsidP="0078118D">
            <w:pPr>
              <w:jc w:val="right"/>
              <w:rPr>
                <w:rFonts w:ascii="Times New Roman" w:hAnsi="Times New Roman" w:cs="Times New Roman"/>
                <w:sz w:val="28"/>
                <w:szCs w:val="28"/>
              </w:rPr>
            </w:pPr>
            <w:r w:rsidRPr="001A6323">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hideMark/>
          </w:tcPr>
          <w:p w:rsidR="0078118D" w:rsidRPr="00EF09F1" w:rsidRDefault="0078118D" w:rsidP="007B492D">
            <w:pPr>
              <w:jc w:val="right"/>
              <w:rPr>
                <w:rFonts w:ascii="Times New Roman" w:hAnsi="Times New Roman" w:cs="Times New Roman"/>
                <w:sz w:val="28"/>
                <w:szCs w:val="28"/>
              </w:rPr>
            </w:pPr>
            <w:r w:rsidRPr="00EF09F1">
              <w:rPr>
                <w:rFonts w:ascii="Times New Roman" w:hAnsi="Times New Roman" w:cs="Times New Roman"/>
                <w:sz w:val="28"/>
                <w:szCs w:val="28"/>
              </w:rPr>
              <w:t> </w:t>
            </w:r>
            <w:r w:rsidR="00CB4BDD"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hideMark/>
          </w:tcPr>
          <w:p w:rsidR="0078118D" w:rsidRPr="00EF09F1" w:rsidRDefault="00114A25" w:rsidP="0078118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78118D" w:rsidRPr="00EF09F1" w:rsidRDefault="00CB4BDD" w:rsidP="007B492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hideMark/>
          </w:tcPr>
          <w:p w:rsidR="0078118D" w:rsidRPr="00EF09F1" w:rsidRDefault="0078118D" w:rsidP="007B492D">
            <w:pPr>
              <w:jc w:val="right"/>
              <w:rPr>
                <w:rFonts w:ascii="Times New Roman" w:hAnsi="Times New Roman" w:cs="Times New Roman"/>
                <w:sz w:val="28"/>
                <w:szCs w:val="28"/>
              </w:rPr>
            </w:pPr>
            <w:r w:rsidRPr="00EF09F1">
              <w:rPr>
                <w:rFonts w:ascii="Times New Roman" w:hAnsi="Times New Roman" w:cs="Times New Roman"/>
                <w:sz w:val="28"/>
                <w:szCs w:val="28"/>
              </w:rPr>
              <w:t> </w:t>
            </w:r>
            <w:r w:rsidR="00CB4BDD"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1.2. valsts speciālais budžets</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0 </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0 </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1.3. pašvaldību budžets</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0 </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0 </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0 </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2. Budžeta izdevumi</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4842EF" w:rsidRDefault="00740584"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442808" w:rsidRDefault="001F66ED" w:rsidP="001F66ED">
            <w:pPr>
              <w:jc w:val="right"/>
              <w:rPr>
                <w:rFonts w:ascii="Times New Roman" w:hAnsi="Times New Roman" w:cs="Times New Roman"/>
                <w:sz w:val="28"/>
                <w:szCs w:val="28"/>
              </w:rPr>
            </w:pPr>
            <w:r w:rsidRPr="00442808">
              <w:rPr>
                <w:rFonts w:ascii="Times New Roman" w:hAnsi="Times New Roman" w:cs="Times New Roman"/>
                <w:sz w:val="28"/>
                <w:szCs w:val="28"/>
              </w:rPr>
              <w:t> 0</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b/>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2.1. valsts pamatbudžets</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4842EF" w:rsidRDefault="003D64F9"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442808" w:rsidRDefault="001F66ED" w:rsidP="001F66ED">
            <w:pPr>
              <w:jc w:val="right"/>
              <w:rPr>
                <w:rFonts w:ascii="Times New Roman" w:hAnsi="Times New Roman" w:cs="Times New Roman"/>
                <w:sz w:val="28"/>
                <w:szCs w:val="28"/>
              </w:rPr>
            </w:pPr>
            <w:r w:rsidRPr="00442808">
              <w:rPr>
                <w:rFonts w:ascii="Times New Roman" w:hAnsi="Times New Roman" w:cs="Times New Roman"/>
                <w:sz w:val="28"/>
                <w:szCs w:val="28"/>
              </w:rPr>
              <w:t> 0</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Default="001F66ED" w:rsidP="001F66ED">
            <w:pPr>
              <w:spacing w:after="0"/>
              <w:rPr>
                <w:rFonts w:ascii="Times New Roman" w:hAnsi="Times New Roman" w:cs="Times New Roman"/>
                <w:sz w:val="28"/>
                <w:szCs w:val="28"/>
              </w:rPr>
            </w:pPr>
            <w:r>
              <w:rPr>
                <w:rFonts w:ascii="Times New Roman" w:hAnsi="Times New Roman" w:cs="Times New Roman"/>
                <w:sz w:val="28"/>
                <w:szCs w:val="28"/>
              </w:rPr>
              <w:t>2</w:t>
            </w:r>
            <w:r w:rsidRPr="008D4FFA">
              <w:rPr>
                <w:rFonts w:ascii="Times New Roman" w:hAnsi="Times New Roman" w:cs="Times New Roman"/>
                <w:sz w:val="28"/>
                <w:szCs w:val="28"/>
              </w:rPr>
              <w:t>.1.1.</w:t>
            </w:r>
          </w:p>
          <w:p w:rsidR="001F66ED" w:rsidRPr="008D4FFA" w:rsidRDefault="001F66ED" w:rsidP="001F66ED">
            <w:pPr>
              <w:spacing w:after="0"/>
              <w:rPr>
                <w:rFonts w:ascii="Times New Roman" w:hAnsi="Times New Roman" w:cs="Times New Roman"/>
                <w:sz w:val="28"/>
                <w:szCs w:val="28"/>
              </w:rPr>
            </w:pPr>
            <w:r w:rsidRPr="008D4FFA">
              <w:rPr>
                <w:rFonts w:ascii="Times New Roman" w:hAnsi="Times New Roman" w:cs="Times New Roman"/>
                <w:sz w:val="28"/>
                <w:szCs w:val="28"/>
              </w:rPr>
              <w:t>Saeima</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5C4DDD" w:rsidRDefault="001F66ED" w:rsidP="001F66ED">
            <w:pPr>
              <w:jc w:val="right"/>
              <w:rPr>
                <w:rFonts w:ascii="Times New Roman" w:hAnsi="Times New Roman" w:cs="Times New Roman"/>
                <w:sz w:val="28"/>
                <w:szCs w:val="28"/>
              </w:rPr>
            </w:pPr>
            <w:r w:rsidRPr="005C4DDD">
              <w:rPr>
                <w:rFonts w:ascii="Times New Roman" w:hAnsi="Times New Roman" w:cs="Times New Roman"/>
                <w:sz w:val="28"/>
                <w:szCs w:val="28"/>
              </w:rPr>
              <w:t>23 010 134</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5C4DDD" w:rsidRDefault="001F66ED" w:rsidP="001F66ED">
            <w:pPr>
              <w:jc w:val="right"/>
              <w:rPr>
                <w:rFonts w:ascii="Times New Roman" w:hAnsi="Times New Roman" w:cs="Times New Roman"/>
                <w:sz w:val="28"/>
                <w:szCs w:val="28"/>
              </w:rPr>
            </w:pPr>
            <w:r w:rsidRPr="005C4DDD">
              <w:rPr>
                <w:rFonts w:ascii="Times New Roman" w:hAnsi="Times New Roman" w:cs="Times New Roman"/>
                <w:sz w:val="28"/>
                <w:szCs w:val="28"/>
              </w:rPr>
              <w:t>- 630 000</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Pr="008D4FFA" w:rsidRDefault="001F66ED" w:rsidP="001F66ED">
            <w:pPr>
              <w:rPr>
                <w:rFonts w:ascii="Times New Roman" w:hAnsi="Times New Roman" w:cs="Times New Roman"/>
                <w:sz w:val="28"/>
                <w:szCs w:val="28"/>
              </w:rPr>
            </w:pPr>
            <w:r w:rsidRPr="008D4FFA">
              <w:rPr>
                <w:rFonts w:ascii="Times New Roman" w:hAnsi="Times New Roman" w:cs="Times New Roman"/>
                <w:sz w:val="28"/>
                <w:szCs w:val="28"/>
              </w:rPr>
              <w:t>01.00.00 “Saeimas darbības nodrošināšana”</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8D4FFA" w:rsidRDefault="001F66ED" w:rsidP="001F66ED">
            <w:pPr>
              <w:jc w:val="right"/>
              <w:rPr>
                <w:rFonts w:ascii="Times New Roman" w:hAnsi="Times New Roman" w:cs="Times New Roman"/>
                <w:sz w:val="28"/>
                <w:szCs w:val="28"/>
              </w:rPr>
            </w:pPr>
            <w:r w:rsidRPr="008D4FFA">
              <w:rPr>
                <w:rFonts w:ascii="Times New Roman" w:hAnsi="Times New Roman" w:cs="Times New Roman"/>
                <w:sz w:val="28"/>
                <w:szCs w:val="28"/>
              </w:rPr>
              <w:t>23 010 134</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8D4FFA" w:rsidRDefault="001F66ED" w:rsidP="001F66ED">
            <w:pPr>
              <w:jc w:val="right"/>
              <w:rPr>
                <w:rFonts w:ascii="Times New Roman" w:hAnsi="Times New Roman" w:cs="Times New Roman"/>
                <w:sz w:val="28"/>
                <w:szCs w:val="28"/>
              </w:rPr>
            </w:pPr>
            <w:r w:rsidRPr="008D4FFA">
              <w:rPr>
                <w:rFonts w:ascii="Times New Roman" w:hAnsi="Times New Roman" w:cs="Times New Roman"/>
                <w:sz w:val="28"/>
                <w:szCs w:val="28"/>
              </w:rPr>
              <w:t>- 630 000</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2.1.</w:t>
            </w:r>
            <w:r>
              <w:rPr>
                <w:rFonts w:ascii="Times New Roman" w:hAnsi="Times New Roman" w:cs="Times New Roman"/>
                <w:sz w:val="28"/>
                <w:szCs w:val="28"/>
              </w:rPr>
              <w:t>2</w:t>
            </w:r>
            <w:r w:rsidRPr="00EF09F1">
              <w:rPr>
                <w:rFonts w:ascii="Times New Roman" w:hAnsi="Times New Roman" w:cs="Times New Roman"/>
                <w:sz w:val="28"/>
                <w:szCs w:val="28"/>
              </w:rPr>
              <w:t>.Ekonomikas ministrija</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4842EF" w:rsidRDefault="00FC1E4D" w:rsidP="001F66ED">
            <w:pPr>
              <w:jc w:val="right"/>
              <w:rPr>
                <w:rFonts w:ascii="Times New Roman" w:hAnsi="Times New Roman" w:cs="Times New Roman"/>
                <w:sz w:val="28"/>
                <w:szCs w:val="28"/>
              </w:rPr>
            </w:pPr>
            <w:r w:rsidRPr="004842EF">
              <w:rPr>
                <w:rFonts w:ascii="Times New Roman" w:hAnsi="Times New Roman" w:cs="Times New Roman"/>
                <w:sz w:val="28"/>
                <w:szCs w:val="28"/>
              </w:rPr>
              <w:t>20 237 801</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A14847" w:rsidRDefault="001F66ED" w:rsidP="001F66ED">
            <w:pPr>
              <w:jc w:val="right"/>
              <w:rPr>
                <w:rFonts w:ascii="Times New Roman" w:hAnsi="Times New Roman" w:cs="Times New Roman"/>
                <w:sz w:val="28"/>
                <w:szCs w:val="28"/>
              </w:rPr>
            </w:pPr>
            <w:r w:rsidRPr="00A14847">
              <w:rPr>
                <w:rFonts w:ascii="Times New Roman" w:hAnsi="Times New Roman" w:cs="Times New Roman"/>
                <w:sz w:val="28"/>
                <w:szCs w:val="28"/>
              </w:rPr>
              <w:t>- 785 628</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Pr="00EF09F1" w:rsidRDefault="001F66ED" w:rsidP="001F66ED">
            <w:pPr>
              <w:rPr>
                <w:rFonts w:ascii="Times New Roman" w:hAnsi="Times New Roman" w:cs="Times New Roman"/>
                <w:sz w:val="28"/>
                <w:szCs w:val="28"/>
              </w:rPr>
            </w:pPr>
            <w:r>
              <w:rPr>
                <w:rFonts w:ascii="Times New Roman" w:hAnsi="Times New Roman" w:cs="Times New Roman"/>
                <w:sz w:val="28"/>
                <w:szCs w:val="28"/>
              </w:rPr>
              <w:t>29</w:t>
            </w:r>
            <w:r w:rsidRPr="00D37801">
              <w:rPr>
                <w:rFonts w:ascii="Times New Roman" w:hAnsi="Times New Roman" w:cs="Times New Roman"/>
                <w:sz w:val="28"/>
                <w:szCs w:val="28"/>
              </w:rPr>
              <w:t>.0</w:t>
            </w:r>
            <w:r>
              <w:rPr>
                <w:rFonts w:ascii="Times New Roman" w:hAnsi="Times New Roman" w:cs="Times New Roman"/>
                <w:sz w:val="28"/>
                <w:szCs w:val="28"/>
              </w:rPr>
              <w:t>2</w:t>
            </w:r>
            <w:r w:rsidRPr="00D37801">
              <w:rPr>
                <w:rFonts w:ascii="Times New Roman" w:hAnsi="Times New Roman" w:cs="Times New Roman"/>
                <w:sz w:val="28"/>
                <w:szCs w:val="28"/>
              </w:rPr>
              <w:t xml:space="preserve">.00 </w:t>
            </w:r>
            <w:r>
              <w:rPr>
                <w:rFonts w:ascii="Times New Roman" w:hAnsi="Times New Roman" w:cs="Times New Roman"/>
                <w:sz w:val="28"/>
                <w:szCs w:val="28"/>
              </w:rPr>
              <w:t>“</w:t>
            </w:r>
            <w:r w:rsidRPr="00EA6ACC">
              <w:rPr>
                <w:rFonts w:ascii="Times New Roman" w:hAnsi="Times New Roman" w:cs="Times New Roman"/>
                <w:sz w:val="28"/>
                <w:szCs w:val="28"/>
              </w:rPr>
              <w:t xml:space="preserve">Elektroenerģijas </w:t>
            </w:r>
            <w:r w:rsidRPr="00EA6ACC">
              <w:rPr>
                <w:rFonts w:ascii="Times New Roman" w:hAnsi="Times New Roman" w:cs="Times New Roman"/>
                <w:sz w:val="28"/>
                <w:szCs w:val="28"/>
              </w:rPr>
              <w:lastRenderedPageBreak/>
              <w:t>lietotāju atbalsts</w:t>
            </w:r>
            <w:r w:rsidRPr="00F570B8">
              <w:rPr>
                <w:rFonts w:ascii="Times New Roman" w:hAnsi="Times New Roman" w:cs="Times New Roman"/>
                <w:sz w:val="28"/>
                <w:szCs w:val="28"/>
              </w:rPr>
              <w:t>”</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4842EF" w:rsidRDefault="00FC1E4D" w:rsidP="001F66ED">
            <w:pPr>
              <w:jc w:val="right"/>
              <w:rPr>
                <w:rFonts w:ascii="Times New Roman" w:hAnsi="Times New Roman" w:cs="Times New Roman"/>
                <w:sz w:val="28"/>
                <w:szCs w:val="28"/>
              </w:rPr>
            </w:pPr>
            <w:r w:rsidRPr="004842EF">
              <w:rPr>
                <w:rFonts w:ascii="Times New Roman" w:hAnsi="Times New Roman" w:cs="Times New Roman"/>
                <w:sz w:val="28"/>
                <w:szCs w:val="28"/>
              </w:rPr>
              <w:lastRenderedPageBreak/>
              <w:t>18 237 801</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A14847" w:rsidRDefault="001F66ED" w:rsidP="001F66ED">
            <w:pPr>
              <w:jc w:val="right"/>
              <w:rPr>
                <w:rFonts w:ascii="Times New Roman" w:hAnsi="Times New Roman" w:cs="Times New Roman"/>
                <w:sz w:val="28"/>
                <w:szCs w:val="28"/>
              </w:rPr>
            </w:pPr>
            <w:r w:rsidRPr="00A14847">
              <w:rPr>
                <w:rFonts w:ascii="Times New Roman" w:hAnsi="Times New Roman" w:cs="Times New Roman"/>
                <w:sz w:val="28"/>
                <w:szCs w:val="28"/>
              </w:rPr>
              <w:t>- 678 371</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Pr="00EF09F1" w:rsidRDefault="001F66ED" w:rsidP="001F66ED">
            <w:pPr>
              <w:spacing w:after="0"/>
              <w:rPr>
                <w:rFonts w:ascii="Times New Roman" w:hAnsi="Times New Roman" w:cs="Times New Roman"/>
                <w:sz w:val="28"/>
                <w:szCs w:val="28"/>
              </w:rPr>
            </w:pPr>
            <w:r w:rsidRPr="00EF09F1">
              <w:rPr>
                <w:rFonts w:ascii="Times New Roman" w:hAnsi="Times New Roman" w:cs="Times New Roman"/>
                <w:sz w:val="28"/>
                <w:szCs w:val="28"/>
              </w:rPr>
              <w:t>29.05.00 “Valsts pētījumu programma enerģētikā”</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2 000 000</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- 107 257</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Default="001F66ED" w:rsidP="001F66ED">
            <w:pPr>
              <w:spacing w:after="0"/>
              <w:rPr>
                <w:rFonts w:ascii="Times New Roman" w:hAnsi="Times New Roman" w:cs="Times New Roman"/>
                <w:sz w:val="28"/>
                <w:szCs w:val="28"/>
              </w:rPr>
            </w:pPr>
            <w:r w:rsidRPr="00EF09F1">
              <w:rPr>
                <w:rFonts w:ascii="Times New Roman" w:hAnsi="Times New Roman" w:cs="Times New Roman"/>
                <w:sz w:val="28"/>
                <w:szCs w:val="28"/>
              </w:rPr>
              <w:t>2.1.</w:t>
            </w:r>
            <w:r>
              <w:rPr>
                <w:rFonts w:ascii="Times New Roman" w:hAnsi="Times New Roman" w:cs="Times New Roman"/>
                <w:sz w:val="28"/>
                <w:szCs w:val="28"/>
              </w:rPr>
              <w:t>3</w:t>
            </w:r>
            <w:r w:rsidRPr="00EF09F1">
              <w:rPr>
                <w:rFonts w:ascii="Times New Roman" w:hAnsi="Times New Roman" w:cs="Times New Roman"/>
                <w:sz w:val="28"/>
                <w:szCs w:val="28"/>
              </w:rPr>
              <w:t>.</w:t>
            </w:r>
          </w:p>
          <w:p w:rsidR="001F66ED" w:rsidRPr="00EF09F1" w:rsidRDefault="001F66ED" w:rsidP="001F66ED">
            <w:pPr>
              <w:spacing w:after="0"/>
              <w:rPr>
                <w:rFonts w:ascii="Times New Roman" w:hAnsi="Times New Roman" w:cs="Times New Roman"/>
                <w:sz w:val="28"/>
                <w:szCs w:val="28"/>
              </w:rPr>
            </w:pPr>
            <w:r>
              <w:rPr>
                <w:rFonts w:ascii="Times New Roman" w:hAnsi="Times New Roman" w:cs="Times New Roman"/>
                <w:sz w:val="28"/>
                <w:szCs w:val="28"/>
              </w:rPr>
              <w:t>Labklājības</w:t>
            </w:r>
            <w:r w:rsidRPr="00EF09F1">
              <w:rPr>
                <w:rFonts w:ascii="Times New Roman" w:hAnsi="Times New Roman" w:cs="Times New Roman"/>
                <w:sz w:val="28"/>
                <w:szCs w:val="28"/>
              </w:rPr>
              <w:t xml:space="preserve"> ministrija</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5C4DDD" w:rsidRDefault="001F66ED" w:rsidP="001F66ED">
            <w:pPr>
              <w:jc w:val="right"/>
              <w:rPr>
                <w:rFonts w:ascii="Times New Roman" w:hAnsi="Times New Roman" w:cs="Times New Roman"/>
                <w:sz w:val="28"/>
                <w:szCs w:val="28"/>
              </w:rPr>
            </w:pPr>
            <w:r w:rsidRPr="005C4DDD">
              <w:rPr>
                <w:rFonts w:ascii="Times New Roman" w:hAnsi="Times New Roman" w:cs="Times New Roman"/>
                <w:sz w:val="28"/>
                <w:szCs w:val="28"/>
              </w:rPr>
              <w:t>296 307 069</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5C4DDD" w:rsidRDefault="001F66ED" w:rsidP="001F66ED">
            <w:pPr>
              <w:jc w:val="right"/>
              <w:rPr>
                <w:rFonts w:ascii="Times New Roman" w:hAnsi="Times New Roman" w:cs="Times New Roman"/>
                <w:sz w:val="28"/>
                <w:szCs w:val="28"/>
              </w:rPr>
            </w:pPr>
            <w:r w:rsidRPr="005C4DDD">
              <w:rPr>
                <w:rFonts w:ascii="Times New Roman" w:hAnsi="Times New Roman" w:cs="Times New Roman"/>
                <w:sz w:val="28"/>
                <w:szCs w:val="28"/>
              </w:rPr>
              <w:t xml:space="preserve">- </w:t>
            </w:r>
            <w:r w:rsidR="00D81F7C" w:rsidRPr="005C4DDD">
              <w:rPr>
                <w:rFonts w:ascii="Times New Roman" w:hAnsi="Times New Roman" w:cs="Times New Roman"/>
                <w:sz w:val="28"/>
                <w:szCs w:val="28"/>
              </w:rPr>
              <w:t>3 795 354</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2</w:t>
            </w:r>
            <w:r>
              <w:rPr>
                <w:rFonts w:ascii="Times New Roman" w:hAnsi="Times New Roman" w:cs="Times New Roman"/>
                <w:sz w:val="28"/>
                <w:szCs w:val="28"/>
              </w:rPr>
              <w:t>0</w:t>
            </w:r>
            <w:r w:rsidRPr="00EF09F1">
              <w:rPr>
                <w:rFonts w:ascii="Times New Roman" w:hAnsi="Times New Roman" w:cs="Times New Roman"/>
                <w:sz w:val="28"/>
                <w:szCs w:val="28"/>
              </w:rPr>
              <w:t>.0</w:t>
            </w:r>
            <w:r>
              <w:rPr>
                <w:rFonts w:ascii="Times New Roman" w:hAnsi="Times New Roman" w:cs="Times New Roman"/>
                <w:sz w:val="28"/>
                <w:szCs w:val="28"/>
              </w:rPr>
              <w:t>1</w:t>
            </w:r>
            <w:r w:rsidRPr="00EF09F1">
              <w:rPr>
                <w:rFonts w:ascii="Times New Roman" w:hAnsi="Times New Roman" w:cs="Times New Roman"/>
                <w:sz w:val="28"/>
                <w:szCs w:val="28"/>
              </w:rPr>
              <w:t>.00 “</w:t>
            </w:r>
            <w:r>
              <w:rPr>
                <w:rFonts w:ascii="Times New Roman" w:hAnsi="Times New Roman" w:cs="Times New Roman"/>
                <w:sz w:val="28"/>
                <w:szCs w:val="28"/>
              </w:rPr>
              <w:t>Valsts sociālie pabalsti</w:t>
            </w:r>
            <w:r w:rsidRPr="00EF09F1">
              <w:rPr>
                <w:rFonts w:ascii="Times New Roman" w:hAnsi="Times New Roman" w:cs="Times New Roman"/>
                <w:sz w:val="28"/>
                <w:szCs w:val="28"/>
              </w:rPr>
              <w:t>”</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CB0CC6">
              <w:rPr>
                <w:rFonts w:ascii="Times New Roman" w:hAnsi="Times New Roman" w:cs="Times New Roman"/>
                <w:sz w:val="28"/>
                <w:szCs w:val="28"/>
              </w:rPr>
              <w:t>296</w:t>
            </w:r>
            <w:r>
              <w:rPr>
                <w:rFonts w:ascii="Times New Roman" w:hAnsi="Times New Roman" w:cs="Times New Roman"/>
                <w:sz w:val="28"/>
                <w:szCs w:val="28"/>
              </w:rPr>
              <w:t> </w:t>
            </w:r>
            <w:r w:rsidRPr="00CB0CC6">
              <w:rPr>
                <w:rFonts w:ascii="Times New Roman" w:hAnsi="Times New Roman" w:cs="Times New Roman"/>
                <w:sz w:val="28"/>
                <w:szCs w:val="28"/>
              </w:rPr>
              <w:t>234</w:t>
            </w:r>
            <w:r>
              <w:rPr>
                <w:rFonts w:ascii="Times New Roman" w:hAnsi="Times New Roman" w:cs="Times New Roman"/>
                <w:sz w:val="28"/>
                <w:szCs w:val="28"/>
              </w:rPr>
              <w:t xml:space="preserve"> </w:t>
            </w:r>
            <w:r w:rsidRPr="00CB0CC6">
              <w:rPr>
                <w:rFonts w:ascii="Times New Roman" w:hAnsi="Times New Roman" w:cs="Times New Roman"/>
                <w:sz w:val="28"/>
                <w:szCs w:val="28"/>
              </w:rPr>
              <w:t>013</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xml:space="preserve">- </w:t>
            </w:r>
            <w:r w:rsidR="00D81F7C">
              <w:rPr>
                <w:rFonts w:ascii="Times New Roman" w:hAnsi="Times New Roman" w:cs="Times New Roman"/>
                <w:sz w:val="28"/>
                <w:szCs w:val="28"/>
              </w:rPr>
              <w:t>3 762 413</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Pr="00EF09F1" w:rsidRDefault="001F66ED" w:rsidP="001F66ED">
            <w:pPr>
              <w:rPr>
                <w:rFonts w:ascii="Times New Roman" w:hAnsi="Times New Roman" w:cs="Times New Roman"/>
                <w:sz w:val="28"/>
                <w:szCs w:val="28"/>
              </w:rPr>
            </w:pPr>
            <w:r>
              <w:rPr>
                <w:rFonts w:ascii="Times New Roman" w:hAnsi="Times New Roman" w:cs="Times New Roman"/>
                <w:sz w:val="28"/>
                <w:szCs w:val="28"/>
              </w:rPr>
              <w:t>20</w:t>
            </w:r>
            <w:r w:rsidRPr="00EF09F1">
              <w:rPr>
                <w:rFonts w:ascii="Times New Roman" w:hAnsi="Times New Roman" w:cs="Times New Roman"/>
                <w:sz w:val="28"/>
                <w:szCs w:val="28"/>
              </w:rPr>
              <w:t>.0</w:t>
            </w:r>
            <w:r>
              <w:rPr>
                <w:rFonts w:ascii="Times New Roman" w:hAnsi="Times New Roman" w:cs="Times New Roman"/>
                <w:sz w:val="28"/>
                <w:szCs w:val="28"/>
              </w:rPr>
              <w:t>4</w:t>
            </w:r>
            <w:r w:rsidRPr="00EF09F1">
              <w:rPr>
                <w:rFonts w:ascii="Times New Roman" w:hAnsi="Times New Roman" w:cs="Times New Roman"/>
                <w:sz w:val="28"/>
                <w:szCs w:val="28"/>
              </w:rPr>
              <w:t>.00 “</w:t>
            </w:r>
            <w:r>
              <w:rPr>
                <w:rFonts w:ascii="Times New Roman" w:hAnsi="Times New Roman" w:cs="Times New Roman"/>
                <w:sz w:val="28"/>
                <w:szCs w:val="28"/>
              </w:rPr>
              <w:t>Bēgļa un alternatīvo statusu ieguvušo personu pabalsti</w:t>
            </w:r>
            <w:r w:rsidRPr="00EF09F1">
              <w:rPr>
                <w:rFonts w:ascii="Times New Roman" w:hAnsi="Times New Roman" w:cs="Times New Roman"/>
                <w:sz w:val="28"/>
                <w:szCs w:val="28"/>
              </w:rPr>
              <w:t>”</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CB0CC6">
              <w:rPr>
                <w:rFonts w:ascii="Times New Roman" w:hAnsi="Times New Roman" w:cs="Times New Roman"/>
                <w:sz w:val="28"/>
                <w:szCs w:val="28"/>
              </w:rPr>
              <w:t>73</w:t>
            </w:r>
            <w:r>
              <w:rPr>
                <w:rFonts w:ascii="Times New Roman" w:hAnsi="Times New Roman" w:cs="Times New Roman"/>
                <w:sz w:val="28"/>
                <w:szCs w:val="28"/>
              </w:rPr>
              <w:t xml:space="preserve"> </w:t>
            </w:r>
            <w:r w:rsidRPr="00CB0CC6">
              <w:rPr>
                <w:rFonts w:ascii="Times New Roman" w:hAnsi="Times New Roman" w:cs="Times New Roman"/>
                <w:sz w:val="28"/>
                <w:szCs w:val="28"/>
              </w:rPr>
              <w:t>056</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xml:space="preserve">- </w:t>
            </w:r>
            <w:r w:rsidR="00D81F7C">
              <w:rPr>
                <w:rFonts w:ascii="Times New Roman" w:hAnsi="Times New Roman" w:cs="Times New Roman"/>
                <w:sz w:val="28"/>
                <w:szCs w:val="28"/>
              </w:rPr>
              <w:t>32 941</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Default="001F66ED" w:rsidP="001F66ED">
            <w:pPr>
              <w:spacing w:after="0"/>
              <w:rPr>
                <w:rFonts w:ascii="Times New Roman" w:hAnsi="Times New Roman" w:cs="Times New Roman"/>
                <w:sz w:val="28"/>
                <w:szCs w:val="28"/>
              </w:rPr>
            </w:pPr>
            <w:r w:rsidRPr="00EF09F1">
              <w:rPr>
                <w:rFonts w:ascii="Times New Roman" w:hAnsi="Times New Roman" w:cs="Times New Roman"/>
                <w:sz w:val="28"/>
                <w:szCs w:val="28"/>
              </w:rPr>
              <w:t>2.1.</w:t>
            </w:r>
            <w:r>
              <w:rPr>
                <w:rFonts w:ascii="Times New Roman" w:hAnsi="Times New Roman" w:cs="Times New Roman"/>
                <w:sz w:val="28"/>
                <w:szCs w:val="28"/>
              </w:rPr>
              <w:t>4</w:t>
            </w:r>
            <w:r w:rsidRPr="00EF09F1">
              <w:rPr>
                <w:rFonts w:ascii="Times New Roman" w:hAnsi="Times New Roman" w:cs="Times New Roman"/>
                <w:sz w:val="28"/>
                <w:szCs w:val="28"/>
              </w:rPr>
              <w:t>.</w:t>
            </w:r>
          </w:p>
          <w:p w:rsidR="001F66ED" w:rsidRPr="00EF09F1" w:rsidRDefault="001F66ED" w:rsidP="001F66ED">
            <w:pPr>
              <w:spacing w:after="0"/>
              <w:rPr>
                <w:rFonts w:ascii="Times New Roman" w:hAnsi="Times New Roman" w:cs="Times New Roman"/>
                <w:sz w:val="28"/>
                <w:szCs w:val="28"/>
              </w:rPr>
            </w:pPr>
            <w:r w:rsidRPr="00EF09F1">
              <w:rPr>
                <w:rFonts w:ascii="Times New Roman" w:hAnsi="Times New Roman" w:cs="Times New Roman"/>
                <w:sz w:val="28"/>
                <w:szCs w:val="28"/>
              </w:rPr>
              <w:t>Veselības ministrija</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5C4DDD" w:rsidRDefault="00230012" w:rsidP="001F66ED">
            <w:pPr>
              <w:jc w:val="right"/>
              <w:rPr>
                <w:rFonts w:ascii="Times New Roman" w:hAnsi="Times New Roman" w:cs="Times New Roman"/>
                <w:sz w:val="28"/>
                <w:szCs w:val="28"/>
              </w:rPr>
            </w:pPr>
            <w:r w:rsidRPr="005C4DDD">
              <w:rPr>
                <w:rFonts w:ascii="Times New Roman" w:hAnsi="Times New Roman" w:cs="Times New Roman"/>
                <w:sz w:val="28"/>
                <w:szCs w:val="28"/>
              </w:rPr>
              <w:t>649 631 218</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5C4DDD" w:rsidRDefault="00FB5B0F" w:rsidP="001F66ED">
            <w:pPr>
              <w:jc w:val="right"/>
              <w:rPr>
                <w:rFonts w:ascii="Times New Roman" w:hAnsi="Times New Roman" w:cs="Times New Roman"/>
                <w:sz w:val="28"/>
                <w:szCs w:val="28"/>
              </w:rPr>
            </w:pPr>
            <w:r w:rsidRPr="005C4DDD">
              <w:rPr>
                <w:rFonts w:ascii="Times New Roman" w:hAnsi="Times New Roman" w:cs="Times New Roman"/>
                <w:sz w:val="28"/>
                <w:szCs w:val="28"/>
              </w:rPr>
              <w:t>5 210 982</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E510E2" w:rsidRDefault="00E510E2" w:rsidP="00E510E2">
            <w:pPr>
              <w:rPr>
                <w:rFonts w:ascii="Times New Roman" w:hAnsi="Times New Roman" w:cs="Times New Roman"/>
                <w:sz w:val="28"/>
                <w:szCs w:val="28"/>
              </w:rPr>
            </w:pPr>
            <w:r>
              <w:rPr>
                <w:rFonts w:ascii="Times New Roman" w:hAnsi="Times New Roman" w:cs="Times New Roman"/>
                <w:sz w:val="28"/>
                <w:szCs w:val="28"/>
              </w:rPr>
              <w:t>02.04.00 “Rezidentu apmācība”</w:t>
            </w:r>
          </w:p>
        </w:tc>
        <w:tc>
          <w:tcPr>
            <w:tcW w:w="862" w:type="pct"/>
            <w:tcBorders>
              <w:top w:val="outset" w:sz="6" w:space="0" w:color="auto"/>
              <w:left w:val="outset" w:sz="6" w:space="0" w:color="auto"/>
              <w:bottom w:val="outset" w:sz="6" w:space="0" w:color="auto"/>
              <w:right w:val="outset" w:sz="6" w:space="0" w:color="auto"/>
            </w:tcBorders>
            <w:vAlign w:val="center"/>
          </w:tcPr>
          <w:p w:rsidR="00E510E2" w:rsidRPr="00EF09F1" w:rsidRDefault="00E510E2" w:rsidP="00E510E2">
            <w:pPr>
              <w:jc w:val="right"/>
              <w:rPr>
                <w:rFonts w:ascii="Times New Roman" w:hAnsi="Times New Roman" w:cs="Times New Roman"/>
                <w:sz w:val="28"/>
                <w:szCs w:val="28"/>
              </w:rPr>
            </w:pPr>
            <w:r w:rsidRPr="00EF09F1">
              <w:rPr>
                <w:rFonts w:ascii="Times New Roman" w:hAnsi="Times New Roman" w:cs="Times New Roman"/>
                <w:sz w:val="28"/>
                <w:szCs w:val="28"/>
              </w:rPr>
              <w:t>17 626 022</w:t>
            </w:r>
          </w:p>
        </w:tc>
        <w:tc>
          <w:tcPr>
            <w:tcW w:w="742" w:type="pct"/>
            <w:tcBorders>
              <w:top w:val="outset" w:sz="6" w:space="0" w:color="auto"/>
              <w:left w:val="outset" w:sz="6" w:space="0" w:color="auto"/>
              <w:bottom w:val="outset" w:sz="6" w:space="0" w:color="auto"/>
              <w:right w:val="outset" w:sz="6" w:space="0" w:color="auto"/>
            </w:tcBorders>
            <w:vAlign w:val="center"/>
          </w:tcPr>
          <w:p w:rsidR="00E510E2" w:rsidRPr="00EF09F1" w:rsidRDefault="00E510E2" w:rsidP="00E510E2">
            <w:pPr>
              <w:jc w:val="right"/>
              <w:rPr>
                <w:rFonts w:ascii="Times New Roman" w:hAnsi="Times New Roman" w:cs="Times New Roman"/>
                <w:sz w:val="28"/>
                <w:szCs w:val="28"/>
              </w:rPr>
            </w:pPr>
            <w:r w:rsidRPr="00EF09F1">
              <w:rPr>
                <w:rFonts w:ascii="Times New Roman" w:hAnsi="Times New Roman" w:cs="Times New Roman"/>
                <w:sz w:val="28"/>
                <w:szCs w:val="28"/>
              </w:rPr>
              <w:t>785 628</w:t>
            </w:r>
          </w:p>
        </w:tc>
        <w:tc>
          <w:tcPr>
            <w:tcW w:w="370" w:type="pct"/>
            <w:tcBorders>
              <w:top w:val="outset" w:sz="6" w:space="0" w:color="auto"/>
              <w:left w:val="outset" w:sz="6" w:space="0" w:color="auto"/>
              <w:bottom w:val="outset" w:sz="6" w:space="0" w:color="auto"/>
              <w:right w:val="outset" w:sz="6" w:space="0" w:color="auto"/>
            </w:tcBorders>
            <w:vAlign w:val="center"/>
          </w:tcPr>
          <w:p w:rsidR="00E510E2" w:rsidRPr="00EF09F1" w:rsidRDefault="00E510E2" w:rsidP="00E510E2">
            <w:pPr>
              <w:jc w:val="right"/>
              <w:rPr>
                <w:rFonts w:ascii="Times New Roman" w:hAnsi="Times New Roman" w:cs="Times New Roman"/>
                <w:sz w:val="28"/>
                <w:szCs w:val="28"/>
              </w:rPr>
            </w:pPr>
          </w:p>
        </w:tc>
        <w:tc>
          <w:tcPr>
            <w:tcW w:w="661" w:type="pct"/>
            <w:tcBorders>
              <w:top w:val="outset" w:sz="6" w:space="0" w:color="auto"/>
              <w:left w:val="outset" w:sz="6" w:space="0" w:color="auto"/>
              <w:bottom w:val="outset" w:sz="6" w:space="0" w:color="auto"/>
              <w:right w:val="outset" w:sz="6" w:space="0" w:color="auto"/>
            </w:tcBorders>
            <w:vAlign w:val="center"/>
          </w:tcPr>
          <w:p w:rsidR="00E510E2" w:rsidRPr="00EF09F1" w:rsidRDefault="00E510E2" w:rsidP="00E510E2">
            <w:pPr>
              <w:jc w:val="right"/>
              <w:rPr>
                <w:rFonts w:ascii="Times New Roman" w:hAnsi="Times New Roman" w:cs="Times New Roman"/>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tcPr>
          <w:p w:rsidR="00E510E2" w:rsidRPr="00EF09F1" w:rsidRDefault="00E510E2" w:rsidP="00E510E2">
            <w:pPr>
              <w:jc w:val="right"/>
              <w:rPr>
                <w:rFonts w:ascii="Times New Roman" w:hAnsi="Times New Roman" w:cs="Times New Roman"/>
                <w:sz w:val="28"/>
                <w:szCs w:val="28"/>
              </w:rPr>
            </w:pPr>
          </w:p>
        </w:tc>
        <w:tc>
          <w:tcPr>
            <w:tcW w:w="564" w:type="pct"/>
            <w:tcBorders>
              <w:top w:val="outset" w:sz="6" w:space="0" w:color="auto"/>
              <w:left w:val="outset" w:sz="6" w:space="0" w:color="auto"/>
              <w:bottom w:val="outset" w:sz="6" w:space="0" w:color="auto"/>
              <w:right w:val="outset" w:sz="6" w:space="0" w:color="auto"/>
            </w:tcBorders>
            <w:vAlign w:val="center"/>
          </w:tcPr>
          <w:p w:rsidR="00E510E2" w:rsidRPr="00EF09F1" w:rsidRDefault="00E510E2" w:rsidP="00E510E2">
            <w:pPr>
              <w:jc w:val="right"/>
              <w:rPr>
                <w:rFonts w:ascii="Times New Roman" w:hAnsi="Times New Roman" w:cs="Times New Roman"/>
                <w:sz w:val="28"/>
                <w:szCs w:val="28"/>
              </w:rPr>
            </w:pPr>
          </w:p>
        </w:tc>
        <w:tc>
          <w:tcPr>
            <w:tcW w:w="486" w:type="pct"/>
            <w:tcBorders>
              <w:top w:val="outset" w:sz="6" w:space="0" w:color="auto"/>
              <w:left w:val="outset" w:sz="6" w:space="0" w:color="auto"/>
              <w:bottom w:val="outset" w:sz="6" w:space="0" w:color="auto"/>
              <w:right w:val="outset" w:sz="6" w:space="0" w:color="auto"/>
            </w:tcBorders>
            <w:vAlign w:val="center"/>
          </w:tcPr>
          <w:p w:rsidR="00E510E2" w:rsidRPr="00EF09F1" w:rsidRDefault="00E510E2" w:rsidP="00E510E2">
            <w:pPr>
              <w:jc w:val="right"/>
              <w:rPr>
                <w:rFonts w:ascii="Times New Roman" w:hAnsi="Times New Roman" w:cs="Times New Roman"/>
                <w:sz w:val="28"/>
                <w:szCs w:val="28"/>
              </w:rPr>
            </w:pP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Pr="00EF09F1" w:rsidRDefault="001F66ED" w:rsidP="001F66ED">
            <w:pPr>
              <w:rPr>
                <w:rFonts w:ascii="Times New Roman" w:hAnsi="Times New Roman" w:cs="Times New Roman"/>
                <w:sz w:val="28"/>
                <w:szCs w:val="28"/>
              </w:rPr>
            </w:pPr>
            <w:r>
              <w:rPr>
                <w:rFonts w:ascii="Times New Roman" w:hAnsi="Times New Roman" w:cs="Times New Roman"/>
                <w:sz w:val="28"/>
                <w:szCs w:val="28"/>
              </w:rPr>
              <w:t>33</w:t>
            </w:r>
            <w:r w:rsidRPr="00EF09F1">
              <w:rPr>
                <w:rFonts w:ascii="Times New Roman" w:hAnsi="Times New Roman" w:cs="Times New Roman"/>
                <w:sz w:val="28"/>
                <w:szCs w:val="28"/>
              </w:rPr>
              <w:t>.0</w:t>
            </w:r>
            <w:r>
              <w:rPr>
                <w:rFonts w:ascii="Times New Roman" w:hAnsi="Times New Roman" w:cs="Times New Roman"/>
                <w:sz w:val="28"/>
                <w:szCs w:val="28"/>
              </w:rPr>
              <w:t>3</w:t>
            </w:r>
            <w:r w:rsidRPr="00EF09F1">
              <w:rPr>
                <w:rFonts w:ascii="Times New Roman" w:hAnsi="Times New Roman" w:cs="Times New Roman"/>
                <w:sz w:val="28"/>
                <w:szCs w:val="28"/>
              </w:rPr>
              <w:t>.00 “</w:t>
            </w:r>
            <w:r>
              <w:rPr>
                <w:rFonts w:ascii="Times New Roman" w:hAnsi="Times New Roman" w:cs="Times New Roman"/>
                <w:sz w:val="28"/>
                <w:szCs w:val="28"/>
              </w:rPr>
              <w:t xml:space="preserve">Kompensējamo medikamentu un materiālu </w:t>
            </w:r>
            <w:r>
              <w:rPr>
                <w:rFonts w:ascii="Times New Roman" w:hAnsi="Times New Roman" w:cs="Times New Roman"/>
                <w:sz w:val="28"/>
                <w:szCs w:val="28"/>
              </w:rPr>
              <w:lastRenderedPageBreak/>
              <w:t>apmaksāšana</w:t>
            </w:r>
            <w:r w:rsidRPr="00EF09F1">
              <w:rPr>
                <w:rFonts w:ascii="Times New Roman" w:hAnsi="Times New Roman" w:cs="Times New Roman"/>
                <w:sz w:val="28"/>
                <w:szCs w:val="28"/>
              </w:rPr>
              <w:t>”</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F93A93">
              <w:rPr>
                <w:rFonts w:ascii="Times New Roman" w:hAnsi="Times New Roman" w:cs="Times New Roman"/>
                <w:sz w:val="28"/>
                <w:szCs w:val="28"/>
              </w:rPr>
              <w:lastRenderedPageBreak/>
              <w:t>173</w:t>
            </w:r>
            <w:r>
              <w:rPr>
                <w:rFonts w:ascii="Times New Roman" w:hAnsi="Times New Roman" w:cs="Times New Roman"/>
                <w:sz w:val="28"/>
                <w:szCs w:val="28"/>
              </w:rPr>
              <w:t> </w:t>
            </w:r>
            <w:r w:rsidRPr="00F93A93">
              <w:rPr>
                <w:rFonts w:ascii="Times New Roman" w:hAnsi="Times New Roman" w:cs="Times New Roman"/>
                <w:sz w:val="28"/>
                <w:szCs w:val="28"/>
              </w:rPr>
              <w:t>871</w:t>
            </w:r>
            <w:r>
              <w:rPr>
                <w:rFonts w:ascii="Times New Roman" w:hAnsi="Times New Roman" w:cs="Times New Roman"/>
                <w:sz w:val="28"/>
                <w:szCs w:val="28"/>
              </w:rPr>
              <w:t xml:space="preserve"> </w:t>
            </w:r>
            <w:r w:rsidRPr="00F93A93">
              <w:rPr>
                <w:rFonts w:ascii="Times New Roman" w:hAnsi="Times New Roman" w:cs="Times New Roman"/>
                <w:sz w:val="28"/>
                <w:szCs w:val="28"/>
              </w:rPr>
              <w:t>786</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EF09F1" w:rsidRDefault="00D84FCE" w:rsidP="001F66ED">
            <w:pPr>
              <w:jc w:val="right"/>
              <w:rPr>
                <w:rFonts w:ascii="Times New Roman" w:hAnsi="Times New Roman" w:cs="Times New Roman"/>
                <w:sz w:val="28"/>
                <w:szCs w:val="28"/>
              </w:rPr>
            </w:pPr>
            <w:r>
              <w:rPr>
                <w:rFonts w:ascii="Times New Roman" w:hAnsi="Times New Roman" w:cs="Times New Roman"/>
                <w:sz w:val="28"/>
                <w:szCs w:val="28"/>
              </w:rPr>
              <w:t>971 987</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Pr="00EF09F1" w:rsidRDefault="001F66ED" w:rsidP="001F66ED">
            <w:pPr>
              <w:rPr>
                <w:rFonts w:ascii="Times New Roman" w:hAnsi="Times New Roman" w:cs="Times New Roman"/>
                <w:sz w:val="28"/>
                <w:szCs w:val="28"/>
              </w:rPr>
            </w:pPr>
            <w:r>
              <w:rPr>
                <w:rFonts w:ascii="Times New Roman" w:hAnsi="Times New Roman" w:cs="Times New Roman"/>
                <w:sz w:val="28"/>
                <w:szCs w:val="28"/>
              </w:rPr>
              <w:t>33.16.00 “Pārējo ambulatoro veselības aprūpes pakalpojumu nodrošināšana”</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3E5A91">
              <w:rPr>
                <w:rFonts w:ascii="Times New Roman" w:hAnsi="Times New Roman" w:cs="Times New Roman"/>
                <w:sz w:val="28"/>
                <w:szCs w:val="28"/>
              </w:rPr>
              <w:t>223</w:t>
            </w:r>
            <w:r>
              <w:rPr>
                <w:rFonts w:ascii="Times New Roman" w:hAnsi="Times New Roman" w:cs="Times New Roman"/>
                <w:sz w:val="28"/>
                <w:szCs w:val="28"/>
              </w:rPr>
              <w:t> </w:t>
            </w:r>
            <w:r w:rsidRPr="003E5A91">
              <w:rPr>
                <w:rFonts w:ascii="Times New Roman" w:hAnsi="Times New Roman" w:cs="Times New Roman"/>
                <w:sz w:val="28"/>
                <w:szCs w:val="28"/>
              </w:rPr>
              <w:t>314</w:t>
            </w:r>
            <w:r>
              <w:rPr>
                <w:rFonts w:ascii="Times New Roman" w:hAnsi="Times New Roman" w:cs="Times New Roman"/>
                <w:sz w:val="28"/>
                <w:szCs w:val="28"/>
              </w:rPr>
              <w:t xml:space="preserve"> </w:t>
            </w:r>
            <w:r w:rsidRPr="003E5A91">
              <w:rPr>
                <w:rFonts w:ascii="Times New Roman" w:hAnsi="Times New Roman" w:cs="Times New Roman"/>
                <w:sz w:val="28"/>
                <w:szCs w:val="28"/>
              </w:rPr>
              <w:t>463</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EF09F1" w:rsidRDefault="00032716" w:rsidP="001F66ED">
            <w:pPr>
              <w:jc w:val="right"/>
              <w:rPr>
                <w:rFonts w:ascii="Times New Roman" w:hAnsi="Times New Roman" w:cs="Times New Roman"/>
                <w:sz w:val="28"/>
                <w:szCs w:val="28"/>
              </w:rPr>
            </w:pPr>
            <w:r w:rsidRPr="00032716">
              <w:rPr>
                <w:rFonts w:ascii="Times New Roman" w:hAnsi="Times New Roman" w:cs="Times New Roman"/>
                <w:sz w:val="28"/>
                <w:szCs w:val="28"/>
              </w:rPr>
              <w:t>1</w:t>
            </w:r>
            <w:r>
              <w:rPr>
                <w:rFonts w:ascii="Times New Roman" w:hAnsi="Times New Roman" w:cs="Times New Roman"/>
                <w:sz w:val="28"/>
                <w:szCs w:val="28"/>
              </w:rPr>
              <w:t> </w:t>
            </w:r>
            <w:r w:rsidRPr="00032716">
              <w:rPr>
                <w:rFonts w:ascii="Times New Roman" w:hAnsi="Times New Roman" w:cs="Times New Roman"/>
                <w:sz w:val="28"/>
                <w:szCs w:val="28"/>
              </w:rPr>
              <w:t>772</w:t>
            </w:r>
            <w:r>
              <w:rPr>
                <w:rFonts w:ascii="Times New Roman" w:hAnsi="Times New Roman" w:cs="Times New Roman"/>
                <w:sz w:val="28"/>
                <w:szCs w:val="28"/>
              </w:rPr>
              <w:t xml:space="preserve"> </w:t>
            </w:r>
            <w:r w:rsidRPr="00032716">
              <w:rPr>
                <w:rFonts w:ascii="Times New Roman" w:hAnsi="Times New Roman" w:cs="Times New Roman"/>
                <w:sz w:val="28"/>
                <w:szCs w:val="28"/>
              </w:rPr>
              <w:t>641</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1F66ED" w:rsidRPr="00EF09F1" w:rsidRDefault="001F66ED" w:rsidP="001F66ED">
            <w:pPr>
              <w:rPr>
                <w:rFonts w:ascii="Times New Roman" w:hAnsi="Times New Roman" w:cs="Times New Roman"/>
                <w:sz w:val="28"/>
                <w:szCs w:val="28"/>
              </w:rPr>
            </w:pPr>
            <w:r>
              <w:rPr>
                <w:rFonts w:ascii="Times New Roman" w:hAnsi="Times New Roman" w:cs="Times New Roman"/>
                <w:sz w:val="28"/>
                <w:szCs w:val="28"/>
              </w:rPr>
              <w:t>33.18.00 “Plānveida stacionāro veselības aprūpes pakalpojumu nodrošināšana”</w:t>
            </w:r>
          </w:p>
        </w:tc>
        <w:tc>
          <w:tcPr>
            <w:tcW w:w="862"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sidRPr="006F08DC">
              <w:rPr>
                <w:rFonts w:ascii="Times New Roman" w:hAnsi="Times New Roman" w:cs="Times New Roman"/>
                <w:sz w:val="28"/>
                <w:szCs w:val="28"/>
              </w:rPr>
              <w:t>159</w:t>
            </w:r>
            <w:r>
              <w:rPr>
                <w:rFonts w:ascii="Times New Roman" w:hAnsi="Times New Roman" w:cs="Times New Roman"/>
                <w:sz w:val="28"/>
                <w:szCs w:val="28"/>
              </w:rPr>
              <w:t> </w:t>
            </w:r>
            <w:r w:rsidRPr="006F08DC">
              <w:rPr>
                <w:rFonts w:ascii="Times New Roman" w:hAnsi="Times New Roman" w:cs="Times New Roman"/>
                <w:sz w:val="28"/>
                <w:szCs w:val="28"/>
              </w:rPr>
              <w:t>433</w:t>
            </w:r>
            <w:r>
              <w:rPr>
                <w:rFonts w:ascii="Times New Roman" w:hAnsi="Times New Roman" w:cs="Times New Roman"/>
                <w:sz w:val="28"/>
                <w:szCs w:val="28"/>
              </w:rPr>
              <w:t xml:space="preserve"> </w:t>
            </w:r>
            <w:r w:rsidRPr="006F08DC">
              <w:rPr>
                <w:rFonts w:ascii="Times New Roman" w:hAnsi="Times New Roman" w:cs="Times New Roman"/>
                <w:sz w:val="28"/>
                <w:szCs w:val="28"/>
              </w:rPr>
              <w:t>360</w:t>
            </w:r>
          </w:p>
        </w:tc>
        <w:tc>
          <w:tcPr>
            <w:tcW w:w="742" w:type="pct"/>
            <w:tcBorders>
              <w:top w:val="outset" w:sz="6" w:space="0" w:color="auto"/>
              <w:left w:val="outset" w:sz="6" w:space="0" w:color="auto"/>
              <w:bottom w:val="outset" w:sz="6" w:space="0" w:color="auto"/>
              <w:right w:val="outset" w:sz="6" w:space="0" w:color="auto"/>
            </w:tcBorders>
            <w:vAlign w:val="center"/>
          </w:tcPr>
          <w:p w:rsidR="001F66ED" w:rsidRPr="00EF09F1" w:rsidRDefault="00032716" w:rsidP="001F66ED">
            <w:pPr>
              <w:jc w:val="right"/>
              <w:rPr>
                <w:rFonts w:ascii="Times New Roman" w:hAnsi="Times New Roman" w:cs="Times New Roman"/>
                <w:sz w:val="28"/>
                <w:szCs w:val="28"/>
              </w:rPr>
            </w:pPr>
            <w:r>
              <w:rPr>
                <w:rFonts w:ascii="Times New Roman" w:hAnsi="Times New Roman" w:cs="Times New Roman"/>
                <w:sz w:val="28"/>
                <w:szCs w:val="28"/>
              </w:rPr>
              <w:t>1 050 726</w:t>
            </w:r>
          </w:p>
        </w:tc>
        <w:tc>
          <w:tcPr>
            <w:tcW w:w="370"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tcPr>
          <w:p w:rsidR="001F66ED" w:rsidRPr="00EF09F1" w:rsidRDefault="001F66ED" w:rsidP="001F66ED">
            <w:pPr>
              <w:jc w:val="right"/>
              <w:rPr>
                <w:rFonts w:ascii="Times New Roman" w:hAnsi="Times New Roman" w:cs="Times New Roman"/>
                <w:sz w:val="28"/>
                <w:szCs w:val="28"/>
              </w:rPr>
            </w:pPr>
            <w:r>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tcPr>
          <w:p w:rsidR="009B01DE" w:rsidRPr="00EF09F1" w:rsidRDefault="009B01DE" w:rsidP="001F66ED">
            <w:pPr>
              <w:rPr>
                <w:rFonts w:ascii="Times New Roman" w:hAnsi="Times New Roman" w:cs="Times New Roman"/>
                <w:sz w:val="28"/>
                <w:szCs w:val="28"/>
              </w:rPr>
            </w:pPr>
            <w:r>
              <w:rPr>
                <w:rFonts w:ascii="Times New Roman" w:hAnsi="Times New Roman" w:cs="Times New Roman"/>
                <w:sz w:val="28"/>
                <w:szCs w:val="28"/>
              </w:rPr>
              <w:t xml:space="preserve">39.04.00 </w:t>
            </w:r>
            <w:r w:rsidRPr="008D4FFA">
              <w:rPr>
                <w:rFonts w:ascii="Times New Roman" w:hAnsi="Times New Roman" w:cs="Times New Roman"/>
                <w:sz w:val="28"/>
                <w:szCs w:val="28"/>
              </w:rPr>
              <w:t>“Neatliekamā medicīniskā palīdzība”</w:t>
            </w:r>
          </w:p>
        </w:tc>
        <w:tc>
          <w:tcPr>
            <w:tcW w:w="862" w:type="pct"/>
            <w:tcBorders>
              <w:top w:val="outset" w:sz="6" w:space="0" w:color="auto"/>
              <w:left w:val="outset" w:sz="6" w:space="0" w:color="auto"/>
              <w:bottom w:val="outset" w:sz="6" w:space="0" w:color="auto"/>
              <w:right w:val="outset" w:sz="6" w:space="0" w:color="auto"/>
            </w:tcBorders>
            <w:vAlign w:val="center"/>
          </w:tcPr>
          <w:p w:rsidR="009B01DE" w:rsidRPr="00EF09F1" w:rsidRDefault="009B01DE" w:rsidP="001F66ED">
            <w:pPr>
              <w:jc w:val="right"/>
              <w:rPr>
                <w:rFonts w:ascii="Times New Roman" w:hAnsi="Times New Roman" w:cs="Times New Roman"/>
                <w:sz w:val="28"/>
                <w:szCs w:val="28"/>
              </w:rPr>
            </w:pPr>
            <w:r w:rsidRPr="008D4FFA">
              <w:rPr>
                <w:rFonts w:ascii="Times New Roman" w:hAnsi="Times New Roman" w:cs="Times New Roman"/>
                <w:sz w:val="28"/>
                <w:szCs w:val="28"/>
              </w:rPr>
              <w:t>75 385 587</w:t>
            </w:r>
          </w:p>
        </w:tc>
        <w:tc>
          <w:tcPr>
            <w:tcW w:w="742" w:type="pct"/>
            <w:tcBorders>
              <w:top w:val="outset" w:sz="6" w:space="0" w:color="auto"/>
              <w:left w:val="outset" w:sz="6" w:space="0" w:color="auto"/>
              <w:bottom w:val="outset" w:sz="6" w:space="0" w:color="auto"/>
              <w:right w:val="outset" w:sz="6" w:space="0" w:color="auto"/>
            </w:tcBorders>
            <w:vAlign w:val="center"/>
          </w:tcPr>
          <w:p w:rsidR="009B01DE" w:rsidRPr="00EF09F1" w:rsidRDefault="009B01DE" w:rsidP="001F66ED">
            <w:pPr>
              <w:jc w:val="right"/>
              <w:rPr>
                <w:rFonts w:ascii="Times New Roman" w:hAnsi="Times New Roman" w:cs="Times New Roman"/>
                <w:sz w:val="28"/>
                <w:szCs w:val="28"/>
              </w:rPr>
            </w:pPr>
            <w:r>
              <w:rPr>
                <w:rFonts w:ascii="Times New Roman" w:hAnsi="Times New Roman" w:cs="Times New Roman"/>
                <w:sz w:val="28"/>
                <w:szCs w:val="28"/>
              </w:rPr>
              <w:t>630 000</w:t>
            </w:r>
          </w:p>
        </w:tc>
        <w:tc>
          <w:tcPr>
            <w:tcW w:w="370" w:type="pct"/>
            <w:tcBorders>
              <w:top w:val="outset" w:sz="6" w:space="0" w:color="auto"/>
              <w:left w:val="outset" w:sz="6" w:space="0" w:color="auto"/>
              <w:bottom w:val="outset" w:sz="6" w:space="0" w:color="auto"/>
              <w:right w:val="outset" w:sz="6" w:space="0" w:color="auto"/>
            </w:tcBorders>
            <w:vAlign w:val="center"/>
          </w:tcPr>
          <w:p w:rsidR="009B01DE" w:rsidRPr="00EF09F1" w:rsidRDefault="009B01DE" w:rsidP="001F66ED">
            <w:pPr>
              <w:jc w:val="right"/>
              <w:rPr>
                <w:rFonts w:ascii="Times New Roman" w:hAnsi="Times New Roman" w:cs="Times New Roman"/>
                <w:sz w:val="28"/>
                <w:szCs w:val="28"/>
              </w:rPr>
            </w:pPr>
          </w:p>
        </w:tc>
        <w:tc>
          <w:tcPr>
            <w:tcW w:w="661" w:type="pct"/>
            <w:tcBorders>
              <w:top w:val="outset" w:sz="6" w:space="0" w:color="auto"/>
              <w:left w:val="outset" w:sz="6" w:space="0" w:color="auto"/>
              <w:bottom w:val="outset" w:sz="6" w:space="0" w:color="auto"/>
              <w:right w:val="outset" w:sz="6" w:space="0" w:color="auto"/>
            </w:tcBorders>
            <w:vAlign w:val="center"/>
          </w:tcPr>
          <w:p w:rsidR="009B01DE" w:rsidRPr="00EF09F1" w:rsidRDefault="009B01DE" w:rsidP="001F66ED">
            <w:pPr>
              <w:jc w:val="right"/>
              <w:rPr>
                <w:rFonts w:ascii="Times New Roman" w:hAnsi="Times New Roman" w:cs="Times New Roman"/>
                <w:sz w:val="28"/>
                <w:szCs w:val="28"/>
              </w:rPr>
            </w:pPr>
          </w:p>
        </w:tc>
        <w:tc>
          <w:tcPr>
            <w:tcW w:w="403" w:type="pct"/>
            <w:tcBorders>
              <w:top w:val="outset" w:sz="6" w:space="0" w:color="auto"/>
              <w:left w:val="outset" w:sz="6" w:space="0" w:color="auto"/>
              <w:bottom w:val="outset" w:sz="6" w:space="0" w:color="auto"/>
              <w:right w:val="outset" w:sz="6" w:space="0" w:color="auto"/>
            </w:tcBorders>
            <w:vAlign w:val="center"/>
          </w:tcPr>
          <w:p w:rsidR="009B01DE" w:rsidRPr="00EF09F1" w:rsidRDefault="009B01DE" w:rsidP="001F66ED">
            <w:pPr>
              <w:jc w:val="right"/>
              <w:rPr>
                <w:rFonts w:ascii="Times New Roman" w:hAnsi="Times New Roman" w:cs="Times New Roman"/>
                <w:sz w:val="28"/>
                <w:szCs w:val="28"/>
              </w:rPr>
            </w:pPr>
          </w:p>
        </w:tc>
        <w:tc>
          <w:tcPr>
            <w:tcW w:w="564" w:type="pct"/>
            <w:tcBorders>
              <w:top w:val="outset" w:sz="6" w:space="0" w:color="auto"/>
              <w:left w:val="outset" w:sz="6" w:space="0" w:color="auto"/>
              <w:bottom w:val="outset" w:sz="6" w:space="0" w:color="auto"/>
              <w:right w:val="outset" w:sz="6" w:space="0" w:color="auto"/>
            </w:tcBorders>
            <w:vAlign w:val="center"/>
          </w:tcPr>
          <w:p w:rsidR="009B01DE" w:rsidRPr="00EF09F1" w:rsidRDefault="009B01DE" w:rsidP="001F66ED">
            <w:pPr>
              <w:jc w:val="right"/>
              <w:rPr>
                <w:rFonts w:ascii="Times New Roman" w:hAnsi="Times New Roman" w:cs="Times New Roman"/>
                <w:sz w:val="28"/>
                <w:szCs w:val="28"/>
              </w:rPr>
            </w:pPr>
          </w:p>
        </w:tc>
        <w:tc>
          <w:tcPr>
            <w:tcW w:w="486" w:type="pct"/>
            <w:tcBorders>
              <w:top w:val="outset" w:sz="6" w:space="0" w:color="auto"/>
              <w:left w:val="outset" w:sz="6" w:space="0" w:color="auto"/>
              <w:bottom w:val="outset" w:sz="6" w:space="0" w:color="auto"/>
              <w:right w:val="outset" w:sz="6" w:space="0" w:color="auto"/>
            </w:tcBorders>
            <w:vAlign w:val="center"/>
          </w:tcPr>
          <w:p w:rsidR="009B01DE" w:rsidRPr="00EF09F1" w:rsidRDefault="009B01DE" w:rsidP="001F66ED">
            <w:pPr>
              <w:jc w:val="right"/>
              <w:rPr>
                <w:rFonts w:ascii="Times New Roman" w:hAnsi="Times New Roman" w:cs="Times New Roman"/>
                <w:sz w:val="28"/>
                <w:szCs w:val="28"/>
              </w:rPr>
            </w:pP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2.2. valsts speciālais budžets</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2.3. pašvaldību budžets</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3. Finansiālā ietekme</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C01B23"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0 </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lastRenderedPageBreak/>
              <w:t>3.1. valsts pamatbudžets</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C01B23"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3.2. speciālais budžets</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3.3. pašvaldību budžets</w:t>
            </w: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0 </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4. Finanšu līdzekļi papildu izdevumu finansēšanai (kompensējošu izdevumu samazinājumu norāda ar "+" zīmi)</w:t>
            </w:r>
          </w:p>
          <w:p w:rsidR="001F66ED" w:rsidRPr="00EF09F1" w:rsidRDefault="001F66ED" w:rsidP="001F66ED">
            <w:pPr>
              <w:rPr>
                <w:rFonts w:ascii="Times New Roman" w:hAnsi="Times New Roman" w:cs="Times New Roman"/>
                <w:sz w:val="28"/>
                <w:szCs w:val="28"/>
              </w:rPr>
            </w:pPr>
          </w:p>
          <w:p w:rsidR="001F66ED" w:rsidRPr="00EF09F1" w:rsidRDefault="001F66ED" w:rsidP="001F66ED">
            <w:pPr>
              <w:jc w:val="center"/>
              <w:rPr>
                <w:rFonts w:ascii="Times New Roman" w:hAnsi="Times New Roman" w:cs="Times New Roman"/>
                <w:sz w:val="28"/>
                <w:szCs w:val="28"/>
              </w:rPr>
            </w:pPr>
          </w:p>
        </w:tc>
        <w:tc>
          <w:tcPr>
            <w:tcW w:w="86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 </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C921D7" w:rsidP="001F66ED">
            <w:pPr>
              <w:jc w:val="right"/>
              <w:rPr>
                <w:rFonts w:ascii="Times New Roman" w:hAnsi="Times New Roman" w:cs="Times New Roman"/>
                <w:sz w:val="28"/>
                <w:szCs w:val="28"/>
              </w:rPr>
            </w:pPr>
            <w:r>
              <w:rPr>
                <w:rFonts w:ascii="Times New Roman" w:hAnsi="Times New Roman" w:cs="Times New Roman"/>
                <w:sz w:val="28"/>
                <w:szCs w:val="28"/>
              </w:rPr>
              <w:t>0</w:t>
            </w:r>
          </w:p>
        </w:tc>
        <w:tc>
          <w:tcPr>
            <w:tcW w:w="370"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5. Precizēta finansiālā ietekme</w:t>
            </w:r>
          </w:p>
        </w:tc>
        <w:tc>
          <w:tcPr>
            <w:tcW w:w="862" w:type="pct"/>
            <w:vMerge w:val="restar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 </w:t>
            </w: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370" w:type="pct"/>
            <w:vMerge w:val="restar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vMerge w:val="restar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 </w:t>
            </w: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5.1. valsts pamatbudžets</w:t>
            </w:r>
          </w:p>
        </w:tc>
        <w:tc>
          <w:tcPr>
            <w:tcW w:w="862" w:type="pct"/>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eastAsia="Times New Roman" w:hAnsi="Times New Roman" w:cs="Times New Roman"/>
                <w:sz w:val="28"/>
                <w:szCs w:val="28"/>
              </w:rPr>
            </w:pP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370" w:type="pct"/>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eastAsia="Times New Roman" w:hAnsi="Times New Roman" w:cs="Times New Roman"/>
                <w:sz w:val="28"/>
                <w:szCs w:val="28"/>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03" w:type="pct"/>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eastAsia="Times New Roman" w:hAnsi="Times New Roman" w:cs="Times New Roman"/>
                <w:sz w:val="28"/>
                <w:szCs w:val="28"/>
              </w:rPr>
            </w:pP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5.2. speciālais budžets</w:t>
            </w:r>
          </w:p>
        </w:tc>
        <w:tc>
          <w:tcPr>
            <w:tcW w:w="862" w:type="pct"/>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eastAsia="Times New Roman" w:hAnsi="Times New Roman" w:cs="Times New Roman"/>
                <w:sz w:val="28"/>
                <w:szCs w:val="28"/>
              </w:rPr>
            </w:pP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370" w:type="pct"/>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eastAsia="Times New Roman" w:hAnsi="Times New Roman" w:cs="Times New Roman"/>
                <w:sz w:val="28"/>
                <w:szCs w:val="28"/>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03" w:type="pct"/>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eastAsia="Times New Roman" w:hAnsi="Times New Roman" w:cs="Times New Roman"/>
                <w:sz w:val="28"/>
                <w:szCs w:val="28"/>
              </w:rPr>
            </w:pP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lastRenderedPageBreak/>
              <w:t>5.3. pašvaldību budžets</w:t>
            </w:r>
          </w:p>
        </w:tc>
        <w:tc>
          <w:tcPr>
            <w:tcW w:w="862" w:type="pct"/>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eastAsia="Times New Roman" w:hAnsi="Times New Roman" w:cs="Times New Roman"/>
                <w:sz w:val="28"/>
                <w:szCs w:val="28"/>
              </w:rPr>
            </w:pPr>
          </w:p>
        </w:tc>
        <w:tc>
          <w:tcPr>
            <w:tcW w:w="742"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370" w:type="pct"/>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eastAsia="Times New Roman" w:hAnsi="Times New Roman" w:cs="Times New Roman"/>
                <w:sz w:val="28"/>
                <w:szCs w:val="28"/>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03" w:type="pct"/>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eastAsia="Times New Roman" w:hAnsi="Times New Roman" w:cs="Times New Roman"/>
                <w:sz w:val="28"/>
                <w:szCs w:val="28"/>
              </w:rPr>
            </w:pPr>
          </w:p>
        </w:tc>
        <w:tc>
          <w:tcPr>
            <w:tcW w:w="564"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c>
          <w:tcPr>
            <w:tcW w:w="486" w:type="pct"/>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jc w:val="right"/>
              <w:rPr>
                <w:rFonts w:ascii="Times New Roman" w:hAnsi="Times New Roman" w:cs="Times New Roman"/>
                <w:sz w:val="28"/>
                <w:szCs w:val="28"/>
              </w:rPr>
            </w:pPr>
            <w:r w:rsidRPr="00EF09F1">
              <w:rPr>
                <w:rFonts w:ascii="Times New Roman" w:hAnsi="Times New Roman" w:cs="Times New Roman"/>
                <w:sz w:val="28"/>
                <w:szCs w:val="28"/>
              </w:rPr>
              <w:t> 0</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4189" w:type="pct"/>
            <w:gridSpan w:val="7"/>
            <w:vMerge w:val="restart"/>
            <w:tcBorders>
              <w:top w:val="outset" w:sz="6" w:space="0" w:color="auto"/>
              <w:left w:val="outset" w:sz="6" w:space="0" w:color="auto"/>
              <w:bottom w:val="outset" w:sz="6" w:space="0" w:color="auto"/>
              <w:right w:val="outset" w:sz="6" w:space="0" w:color="auto"/>
            </w:tcBorders>
          </w:tcPr>
          <w:p w:rsidR="003864B0" w:rsidRDefault="000B53B5" w:rsidP="001F66ED">
            <w:pPr>
              <w:spacing w:after="0"/>
              <w:ind w:firstLine="263"/>
              <w:jc w:val="both"/>
              <w:rPr>
                <w:rFonts w:ascii="Times New Roman" w:hAnsi="Times New Roman" w:cs="Times New Roman"/>
                <w:sz w:val="28"/>
                <w:szCs w:val="28"/>
              </w:rPr>
            </w:pPr>
            <w:r w:rsidRPr="002078CD">
              <w:rPr>
                <w:rFonts w:ascii="Times New Roman" w:hAnsi="Times New Roman" w:cs="Times New Roman"/>
                <w:sz w:val="28"/>
                <w:szCs w:val="28"/>
              </w:rPr>
              <w:t>Atbilstoši Finanšu ministrijas rīkojumiem uz 2019.gada 3</w:t>
            </w:r>
            <w:r w:rsidR="002078CD" w:rsidRPr="002078CD">
              <w:rPr>
                <w:rFonts w:ascii="Times New Roman" w:hAnsi="Times New Roman" w:cs="Times New Roman"/>
                <w:sz w:val="28"/>
                <w:szCs w:val="28"/>
              </w:rPr>
              <w:t>1</w:t>
            </w:r>
            <w:r w:rsidRPr="002078CD">
              <w:rPr>
                <w:rFonts w:ascii="Times New Roman" w:hAnsi="Times New Roman" w:cs="Times New Roman"/>
                <w:sz w:val="28"/>
                <w:szCs w:val="28"/>
              </w:rPr>
              <w:t>.</w:t>
            </w:r>
            <w:r w:rsidR="002078CD" w:rsidRPr="002078CD">
              <w:rPr>
                <w:rFonts w:ascii="Times New Roman" w:hAnsi="Times New Roman" w:cs="Times New Roman"/>
                <w:sz w:val="28"/>
                <w:szCs w:val="28"/>
              </w:rPr>
              <w:t>oktobris</w:t>
            </w:r>
            <w:r w:rsidR="003864B0" w:rsidRPr="002078CD">
              <w:rPr>
                <w:rFonts w:ascii="Times New Roman" w:hAnsi="Times New Roman" w:cs="Times New Roman"/>
                <w:sz w:val="28"/>
                <w:szCs w:val="28"/>
              </w:rPr>
              <w:t>:</w:t>
            </w:r>
          </w:p>
          <w:p w:rsidR="000B53B5" w:rsidRDefault="003864B0" w:rsidP="001F66ED">
            <w:pPr>
              <w:spacing w:after="0"/>
              <w:ind w:firstLine="263"/>
              <w:jc w:val="both"/>
              <w:rPr>
                <w:rFonts w:ascii="Times New Roman" w:hAnsi="Times New Roman" w:cs="Times New Roman"/>
                <w:sz w:val="28"/>
                <w:szCs w:val="28"/>
              </w:rPr>
            </w:pPr>
            <w:r>
              <w:rPr>
                <w:rFonts w:ascii="Times New Roman" w:hAnsi="Times New Roman" w:cs="Times New Roman"/>
                <w:sz w:val="28"/>
                <w:szCs w:val="28"/>
              </w:rPr>
              <w:t xml:space="preserve">- </w:t>
            </w:r>
            <w:r w:rsidR="000B53B5" w:rsidRPr="00894B42">
              <w:rPr>
                <w:rFonts w:ascii="Times New Roman" w:hAnsi="Times New Roman" w:cs="Times New Roman"/>
                <w:sz w:val="28"/>
                <w:szCs w:val="28"/>
              </w:rPr>
              <w:t xml:space="preserve">Veselības ministrijas budžeta programmas </w:t>
            </w:r>
            <w:r w:rsidR="000B53B5">
              <w:rPr>
                <w:rFonts w:ascii="Times New Roman" w:hAnsi="Times New Roman" w:cs="Times New Roman"/>
                <w:sz w:val="28"/>
                <w:szCs w:val="28"/>
              </w:rPr>
              <w:t>02</w:t>
            </w:r>
            <w:r w:rsidR="000B53B5" w:rsidRPr="00894B42">
              <w:rPr>
                <w:rFonts w:ascii="Times New Roman" w:hAnsi="Times New Roman" w:cs="Times New Roman"/>
                <w:sz w:val="28"/>
                <w:szCs w:val="28"/>
              </w:rPr>
              <w:t>.00.00 “Veselības aprūpes</w:t>
            </w:r>
            <w:r w:rsidR="000B53B5">
              <w:rPr>
                <w:rFonts w:ascii="Times New Roman" w:hAnsi="Times New Roman" w:cs="Times New Roman"/>
                <w:sz w:val="28"/>
                <w:szCs w:val="28"/>
              </w:rPr>
              <w:t xml:space="preserve"> nodrošināšana</w:t>
            </w:r>
            <w:r w:rsidR="000B53B5" w:rsidRPr="00D37801">
              <w:rPr>
                <w:rFonts w:ascii="Times New Roman" w:hAnsi="Times New Roman" w:cs="Times New Roman"/>
                <w:sz w:val="28"/>
                <w:szCs w:val="28"/>
              </w:rPr>
              <w:t>”</w:t>
            </w:r>
            <w:r w:rsidR="000B53B5">
              <w:rPr>
                <w:rFonts w:ascii="Times New Roman" w:hAnsi="Times New Roman" w:cs="Times New Roman"/>
                <w:sz w:val="28"/>
                <w:szCs w:val="28"/>
              </w:rPr>
              <w:t>:</w:t>
            </w:r>
          </w:p>
          <w:p w:rsidR="00491FBE" w:rsidRPr="00491FBE" w:rsidRDefault="00491FBE" w:rsidP="00491FBE">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r w:rsidR="000B53B5" w:rsidRPr="00491FBE">
              <w:rPr>
                <w:rFonts w:ascii="Times New Roman" w:hAnsi="Times New Roman" w:cs="Times New Roman"/>
                <w:sz w:val="28"/>
                <w:szCs w:val="28"/>
              </w:rPr>
              <w:t xml:space="preserve">apakšprogrammā </w:t>
            </w:r>
            <w:r w:rsidRPr="00491FBE">
              <w:rPr>
                <w:rFonts w:ascii="Times New Roman" w:hAnsi="Times New Roman" w:cs="Times New Roman"/>
                <w:sz w:val="28"/>
                <w:szCs w:val="28"/>
              </w:rPr>
              <w:t>02.04.00 „Rezidentu apmācība”:</w:t>
            </w:r>
          </w:p>
          <w:p w:rsidR="00491FBE" w:rsidRPr="00D37801" w:rsidRDefault="00491FBE" w:rsidP="00491FBE">
            <w:pPr>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D37801">
              <w:rPr>
                <w:rFonts w:ascii="Times New Roman" w:hAnsi="Times New Roman" w:cs="Times New Roman"/>
                <w:sz w:val="28"/>
                <w:szCs w:val="28"/>
              </w:rPr>
              <w:t xml:space="preserve">Resursi izdevumu segšanai 17 626 022 </w:t>
            </w:r>
            <w:proofErr w:type="spellStart"/>
            <w:r w:rsidRPr="00D37801">
              <w:rPr>
                <w:rFonts w:ascii="Times New Roman" w:hAnsi="Times New Roman" w:cs="Times New Roman"/>
                <w:i/>
                <w:sz w:val="28"/>
                <w:szCs w:val="28"/>
              </w:rPr>
              <w:t>euro</w:t>
            </w:r>
            <w:proofErr w:type="spellEnd"/>
          </w:p>
          <w:p w:rsidR="00491FBE" w:rsidRPr="00F570B8" w:rsidRDefault="00491FBE" w:rsidP="00491FBE">
            <w:pPr>
              <w:spacing w:after="0"/>
              <w:ind w:right="142" w:firstLine="259"/>
              <w:jc w:val="both"/>
              <w:rPr>
                <w:rFonts w:ascii="Times New Roman" w:hAnsi="Times New Roman" w:cs="Times New Roman"/>
                <w:sz w:val="28"/>
                <w:szCs w:val="28"/>
              </w:rPr>
            </w:pPr>
            <w:r>
              <w:rPr>
                <w:rFonts w:ascii="Times New Roman" w:hAnsi="Times New Roman" w:cs="Times New Roman"/>
                <w:sz w:val="28"/>
                <w:szCs w:val="28"/>
              </w:rPr>
              <w:t xml:space="preserve">      </w:t>
            </w:r>
            <w:r w:rsidRPr="00D37801">
              <w:rPr>
                <w:rFonts w:ascii="Times New Roman" w:hAnsi="Times New Roman" w:cs="Times New Roman"/>
                <w:sz w:val="28"/>
                <w:szCs w:val="28"/>
              </w:rPr>
              <w:t xml:space="preserve">dotācija </w:t>
            </w:r>
            <w:r w:rsidRPr="00F570B8">
              <w:rPr>
                <w:rFonts w:ascii="Times New Roman" w:hAnsi="Times New Roman" w:cs="Times New Roman"/>
                <w:sz w:val="28"/>
                <w:szCs w:val="28"/>
              </w:rPr>
              <w:t xml:space="preserve">no vispārējiem ieņēmumiem 17 626 022 </w:t>
            </w:r>
            <w:proofErr w:type="spellStart"/>
            <w:r w:rsidRPr="00F570B8">
              <w:rPr>
                <w:rFonts w:ascii="Times New Roman" w:hAnsi="Times New Roman" w:cs="Times New Roman"/>
                <w:i/>
                <w:sz w:val="28"/>
                <w:szCs w:val="28"/>
              </w:rPr>
              <w:t>euro</w:t>
            </w:r>
            <w:proofErr w:type="spellEnd"/>
            <w:r w:rsidRPr="00F570B8">
              <w:rPr>
                <w:rFonts w:ascii="Times New Roman" w:hAnsi="Times New Roman" w:cs="Times New Roman"/>
                <w:sz w:val="28"/>
                <w:szCs w:val="28"/>
              </w:rPr>
              <w:t xml:space="preserve">; </w:t>
            </w:r>
          </w:p>
          <w:p w:rsidR="00491FBE" w:rsidRPr="00F570B8" w:rsidRDefault="00491FBE" w:rsidP="00491FBE">
            <w:pPr>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F570B8">
              <w:rPr>
                <w:rFonts w:ascii="Times New Roman" w:hAnsi="Times New Roman" w:cs="Times New Roman"/>
                <w:sz w:val="28"/>
                <w:szCs w:val="28"/>
              </w:rPr>
              <w:t xml:space="preserve">Izdevumi 17 626 022 </w:t>
            </w:r>
            <w:proofErr w:type="spellStart"/>
            <w:r w:rsidRPr="00F570B8">
              <w:rPr>
                <w:rFonts w:ascii="Times New Roman" w:hAnsi="Times New Roman" w:cs="Times New Roman"/>
                <w:i/>
                <w:sz w:val="28"/>
                <w:szCs w:val="28"/>
              </w:rPr>
              <w:t>euro</w:t>
            </w:r>
            <w:proofErr w:type="spellEnd"/>
            <w:r w:rsidRPr="00F570B8">
              <w:rPr>
                <w:rFonts w:ascii="Times New Roman" w:hAnsi="Times New Roman" w:cs="Times New Roman"/>
                <w:sz w:val="28"/>
                <w:szCs w:val="28"/>
              </w:rPr>
              <w:t>, tai skaitā:</w:t>
            </w:r>
          </w:p>
          <w:p w:rsidR="000B53B5" w:rsidRDefault="00491FBE" w:rsidP="00491FBE">
            <w:pPr>
              <w:spacing w:after="0"/>
              <w:ind w:left="688"/>
              <w:jc w:val="both"/>
              <w:rPr>
                <w:rFonts w:ascii="Times New Roman" w:hAnsi="Times New Roman" w:cs="Times New Roman"/>
                <w:i/>
                <w:sz w:val="28"/>
                <w:szCs w:val="28"/>
              </w:rPr>
            </w:pPr>
            <w:r w:rsidRPr="00491FBE">
              <w:rPr>
                <w:rFonts w:ascii="Times New Roman" w:hAnsi="Times New Roman" w:cs="Times New Roman"/>
                <w:sz w:val="28"/>
                <w:szCs w:val="28"/>
              </w:rPr>
              <w:t xml:space="preserve">pārējie valsts budžeta uzturēšanas izdevumu </w:t>
            </w:r>
            <w:proofErr w:type="spellStart"/>
            <w:r w:rsidRPr="00491FBE">
              <w:rPr>
                <w:rFonts w:ascii="Times New Roman" w:hAnsi="Times New Roman" w:cs="Times New Roman"/>
                <w:sz w:val="28"/>
                <w:szCs w:val="28"/>
              </w:rPr>
              <w:t>transferti</w:t>
            </w:r>
            <w:proofErr w:type="spellEnd"/>
            <w:r w:rsidRPr="00491FBE">
              <w:rPr>
                <w:rFonts w:ascii="Times New Roman" w:hAnsi="Times New Roman" w:cs="Times New Roman"/>
                <w:sz w:val="28"/>
                <w:szCs w:val="28"/>
              </w:rPr>
              <w:t xml:space="preserve"> valsts budžeta daļēji finansētām atvasinātām publiskām personām un budžeta nefinansētām iestādēm 17 430 560 </w:t>
            </w:r>
            <w:proofErr w:type="spellStart"/>
            <w:r w:rsidRPr="00491FBE">
              <w:rPr>
                <w:rFonts w:ascii="Times New Roman" w:hAnsi="Times New Roman" w:cs="Times New Roman"/>
                <w:i/>
                <w:sz w:val="28"/>
                <w:szCs w:val="28"/>
              </w:rPr>
              <w:t>euro</w:t>
            </w:r>
            <w:proofErr w:type="spellEnd"/>
            <w:r w:rsidR="00944EB5">
              <w:rPr>
                <w:rFonts w:ascii="Times New Roman" w:hAnsi="Times New Roman" w:cs="Times New Roman"/>
                <w:i/>
                <w:sz w:val="28"/>
                <w:szCs w:val="28"/>
              </w:rPr>
              <w:t>.</w:t>
            </w:r>
          </w:p>
          <w:p w:rsidR="00944EB5" w:rsidRPr="00491FBE" w:rsidRDefault="00944EB5" w:rsidP="00491FBE">
            <w:pPr>
              <w:spacing w:after="0"/>
              <w:ind w:left="688"/>
              <w:jc w:val="both"/>
              <w:rPr>
                <w:rFonts w:ascii="Times New Roman" w:hAnsi="Times New Roman" w:cs="Times New Roman"/>
                <w:sz w:val="28"/>
                <w:szCs w:val="28"/>
              </w:rPr>
            </w:pPr>
          </w:p>
          <w:p w:rsidR="001F66ED" w:rsidRPr="003864B0" w:rsidRDefault="003864B0" w:rsidP="003864B0">
            <w:pPr>
              <w:spacing w:after="0"/>
              <w:ind w:firstLine="263"/>
              <w:jc w:val="both"/>
              <w:rPr>
                <w:rFonts w:ascii="Times New Roman" w:hAnsi="Times New Roman" w:cs="Times New Roman"/>
                <w:sz w:val="28"/>
                <w:szCs w:val="28"/>
              </w:rPr>
            </w:pPr>
            <w:r>
              <w:rPr>
                <w:rFonts w:ascii="Times New Roman" w:hAnsi="Times New Roman" w:cs="Times New Roman"/>
                <w:sz w:val="28"/>
                <w:szCs w:val="28"/>
              </w:rPr>
              <w:t xml:space="preserve">- </w:t>
            </w:r>
            <w:r w:rsidR="001F66ED" w:rsidRPr="003864B0">
              <w:rPr>
                <w:rFonts w:ascii="Times New Roman" w:hAnsi="Times New Roman" w:cs="Times New Roman"/>
                <w:sz w:val="28"/>
                <w:szCs w:val="28"/>
              </w:rPr>
              <w:t>Veselības ministrijas budžeta programmas 33.00.00 “Veselības aprūpes nodrošināšana”:</w:t>
            </w:r>
          </w:p>
          <w:p w:rsidR="001F66ED" w:rsidRDefault="001F66ED" w:rsidP="001F66ED">
            <w:pPr>
              <w:pStyle w:val="ListParagraph"/>
              <w:numPr>
                <w:ilvl w:val="0"/>
                <w:numId w:val="6"/>
              </w:numPr>
              <w:spacing w:after="0"/>
              <w:jc w:val="both"/>
              <w:rPr>
                <w:rFonts w:ascii="Times New Roman" w:hAnsi="Times New Roman" w:cs="Times New Roman"/>
                <w:sz w:val="28"/>
                <w:szCs w:val="28"/>
              </w:rPr>
            </w:pPr>
            <w:r w:rsidRPr="00083B08">
              <w:rPr>
                <w:rFonts w:ascii="Times New Roman" w:hAnsi="Times New Roman" w:cs="Times New Roman"/>
                <w:sz w:val="28"/>
                <w:szCs w:val="28"/>
              </w:rPr>
              <w:t>apakšprogrammā 33.03.00 „Kompensējamo medikamentu un materiālu apmaksāšana”:</w:t>
            </w:r>
          </w:p>
          <w:p w:rsidR="001F66ED" w:rsidRDefault="001F66ED" w:rsidP="001F66ED">
            <w:pPr>
              <w:pStyle w:val="ListParagraph"/>
              <w:spacing w:after="0"/>
              <w:ind w:left="623"/>
              <w:jc w:val="both"/>
              <w:rPr>
                <w:rFonts w:ascii="Times New Roman" w:hAnsi="Times New Roman" w:cs="Times New Roman"/>
                <w:i/>
                <w:sz w:val="28"/>
                <w:szCs w:val="28"/>
              </w:rPr>
            </w:pPr>
            <w:r w:rsidRPr="00083B08">
              <w:rPr>
                <w:rFonts w:ascii="Times New Roman" w:hAnsi="Times New Roman" w:cs="Times New Roman"/>
                <w:sz w:val="28"/>
                <w:szCs w:val="28"/>
              </w:rPr>
              <w:t xml:space="preserve">Resursi izdevumu segšanai </w:t>
            </w:r>
            <w:r w:rsidRPr="00F93A93">
              <w:rPr>
                <w:rFonts w:ascii="Times New Roman" w:hAnsi="Times New Roman" w:cs="Times New Roman"/>
                <w:sz w:val="28"/>
                <w:szCs w:val="28"/>
              </w:rPr>
              <w:t>171</w:t>
            </w:r>
            <w:r>
              <w:rPr>
                <w:rFonts w:ascii="Times New Roman" w:hAnsi="Times New Roman" w:cs="Times New Roman"/>
                <w:sz w:val="28"/>
                <w:szCs w:val="28"/>
              </w:rPr>
              <w:t> </w:t>
            </w:r>
            <w:r w:rsidRPr="00F93A93">
              <w:rPr>
                <w:rFonts w:ascii="Times New Roman" w:hAnsi="Times New Roman" w:cs="Times New Roman"/>
                <w:sz w:val="28"/>
                <w:szCs w:val="28"/>
              </w:rPr>
              <w:t>383</w:t>
            </w:r>
            <w:r>
              <w:rPr>
                <w:rFonts w:ascii="Times New Roman" w:hAnsi="Times New Roman" w:cs="Times New Roman"/>
                <w:sz w:val="28"/>
                <w:szCs w:val="28"/>
              </w:rPr>
              <w:t xml:space="preserve"> </w:t>
            </w:r>
            <w:r w:rsidRPr="00F93A93">
              <w:rPr>
                <w:rFonts w:ascii="Times New Roman" w:hAnsi="Times New Roman" w:cs="Times New Roman"/>
                <w:sz w:val="28"/>
                <w:szCs w:val="28"/>
              </w:rPr>
              <w:t>036</w:t>
            </w:r>
            <w:r w:rsidRPr="00083B08">
              <w:rPr>
                <w:rFonts w:ascii="Times New Roman" w:hAnsi="Times New Roman" w:cs="Times New Roman"/>
                <w:sz w:val="28"/>
                <w:szCs w:val="28"/>
              </w:rPr>
              <w:t xml:space="preserve"> </w:t>
            </w:r>
            <w:proofErr w:type="spellStart"/>
            <w:r w:rsidRPr="00083B08">
              <w:rPr>
                <w:rFonts w:ascii="Times New Roman" w:hAnsi="Times New Roman" w:cs="Times New Roman"/>
                <w:i/>
                <w:sz w:val="28"/>
                <w:szCs w:val="28"/>
              </w:rPr>
              <w:t>euro</w:t>
            </w:r>
            <w:proofErr w:type="spellEnd"/>
            <w:r w:rsidRPr="00827C4E">
              <w:rPr>
                <w:rFonts w:ascii="Times New Roman" w:hAnsi="Times New Roman" w:cs="Times New Roman"/>
                <w:sz w:val="28"/>
                <w:szCs w:val="28"/>
              </w:rPr>
              <w:t>, tai skaitā</w:t>
            </w:r>
            <w:r w:rsidRPr="00894B42">
              <w:rPr>
                <w:rFonts w:ascii="Times New Roman" w:hAnsi="Times New Roman" w:cs="Times New Roman"/>
                <w:sz w:val="28"/>
                <w:szCs w:val="28"/>
              </w:rPr>
              <w:t>:</w:t>
            </w:r>
          </w:p>
          <w:p w:rsidR="001F66ED" w:rsidRPr="00083B08" w:rsidRDefault="003C6016" w:rsidP="001F66ED">
            <w:pPr>
              <w:pStyle w:val="ListParagraph"/>
              <w:spacing w:after="0"/>
              <w:ind w:left="623"/>
              <w:jc w:val="both"/>
              <w:rPr>
                <w:rFonts w:ascii="Times New Roman" w:hAnsi="Times New Roman" w:cs="Times New Roman"/>
                <w:sz w:val="28"/>
                <w:szCs w:val="28"/>
              </w:rPr>
            </w:pPr>
            <w:r>
              <w:rPr>
                <w:rFonts w:ascii="Times New Roman" w:hAnsi="Times New Roman" w:cs="Times New Roman"/>
                <w:i/>
                <w:sz w:val="28"/>
                <w:szCs w:val="28"/>
              </w:rPr>
              <w:t xml:space="preserve">  </w:t>
            </w:r>
            <w:r w:rsidR="001F66ED" w:rsidRPr="00083B08">
              <w:rPr>
                <w:rFonts w:ascii="Times New Roman" w:hAnsi="Times New Roman" w:cs="Times New Roman"/>
                <w:sz w:val="28"/>
                <w:szCs w:val="28"/>
              </w:rPr>
              <w:t xml:space="preserve">dotācija no vispārējiem ieņēmumiem </w:t>
            </w:r>
            <w:r w:rsidR="001F66ED" w:rsidRPr="00894B42">
              <w:rPr>
                <w:rFonts w:ascii="Times New Roman" w:hAnsi="Times New Roman" w:cs="Times New Roman"/>
                <w:sz w:val="28"/>
                <w:szCs w:val="28"/>
              </w:rPr>
              <w:t>155</w:t>
            </w:r>
            <w:r w:rsidR="001F66ED">
              <w:rPr>
                <w:rFonts w:ascii="Times New Roman" w:hAnsi="Times New Roman" w:cs="Times New Roman"/>
                <w:sz w:val="28"/>
                <w:szCs w:val="28"/>
              </w:rPr>
              <w:t> </w:t>
            </w:r>
            <w:r w:rsidR="001F66ED" w:rsidRPr="00894B42">
              <w:rPr>
                <w:rFonts w:ascii="Times New Roman" w:hAnsi="Times New Roman" w:cs="Times New Roman"/>
                <w:sz w:val="28"/>
                <w:szCs w:val="28"/>
              </w:rPr>
              <w:t>088</w:t>
            </w:r>
            <w:r w:rsidR="001F66ED">
              <w:rPr>
                <w:rFonts w:ascii="Times New Roman" w:hAnsi="Times New Roman" w:cs="Times New Roman"/>
                <w:sz w:val="28"/>
                <w:szCs w:val="28"/>
              </w:rPr>
              <w:t xml:space="preserve"> </w:t>
            </w:r>
            <w:r w:rsidR="001F66ED" w:rsidRPr="00894B42">
              <w:rPr>
                <w:rFonts w:ascii="Times New Roman" w:hAnsi="Times New Roman" w:cs="Times New Roman"/>
                <w:sz w:val="28"/>
                <w:szCs w:val="28"/>
              </w:rPr>
              <w:t>306</w:t>
            </w:r>
            <w:r w:rsidR="001F66ED" w:rsidRPr="00083B08">
              <w:rPr>
                <w:rFonts w:ascii="Times New Roman" w:hAnsi="Times New Roman" w:cs="Times New Roman"/>
                <w:sz w:val="28"/>
                <w:szCs w:val="28"/>
              </w:rPr>
              <w:t xml:space="preserve"> </w:t>
            </w:r>
            <w:proofErr w:type="spellStart"/>
            <w:r w:rsidR="001F66ED" w:rsidRPr="00083B08">
              <w:rPr>
                <w:rFonts w:ascii="Times New Roman" w:hAnsi="Times New Roman" w:cs="Times New Roman"/>
                <w:i/>
                <w:sz w:val="28"/>
                <w:szCs w:val="28"/>
              </w:rPr>
              <w:t>euro</w:t>
            </w:r>
            <w:proofErr w:type="spellEnd"/>
            <w:r w:rsidR="001F66ED" w:rsidRPr="00083B08">
              <w:rPr>
                <w:rFonts w:ascii="Times New Roman" w:hAnsi="Times New Roman" w:cs="Times New Roman"/>
                <w:sz w:val="28"/>
                <w:szCs w:val="28"/>
              </w:rPr>
              <w:t>;</w:t>
            </w:r>
          </w:p>
          <w:p w:rsidR="001F66ED" w:rsidRPr="00D37801" w:rsidRDefault="001F66ED" w:rsidP="001F66ED">
            <w:pPr>
              <w:pStyle w:val="ListParagraph"/>
              <w:spacing w:after="0"/>
              <w:ind w:left="623"/>
              <w:jc w:val="both"/>
              <w:rPr>
                <w:rFonts w:ascii="Times New Roman" w:hAnsi="Times New Roman" w:cs="Times New Roman"/>
                <w:sz w:val="28"/>
                <w:szCs w:val="28"/>
              </w:rPr>
            </w:pPr>
            <w:r w:rsidRPr="00D37801">
              <w:rPr>
                <w:rFonts w:ascii="Times New Roman" w:hAnsi="Times New Roman" w:cs="Times New Roman"/>
                <w:sz w:val="28"/>
                <w:szCs w:val="28"/>
              </w:rPr>
              <w:t xml:space="preserve">Izdevumi </w:t>
            </w:r>
            <w:r w:rsidRPr="00F93A93">
              <w:rPr>
                <w:rFonts w:ascii="Times New Roman" w:hAnsi="Times New Roman" w:cs="Times New Roman"/>
                <w:sz w:val="28"/>
                <w:szCs w:val="28"/>
              </w:rPr>
              <w:t>173</w:t>
            </w:r>
            <w:r>
              <w:rPr>
                <w:rFonts w:ascii="Times New Roman" w:hAnsi="Times New Roman" w:cs="Times New Roman"/>
                <w:sz w:val="28"/>
                <w:szCs w:val="28"/>
              </w:rPr>
              <w:t> </w:t>
            </w:r>
            <w:r w:rsidRPr="00F93A93">
              <w:rPr>
                <w:rFonts w:ascii="Times New Roman" w:hAnsi="Times New Roman" w:cs="Times New Roman"/>
                <w:sz w:val="28"/>
                <w:szCs w:val="28"/>
              </w:rPr>
              <w:t>871</w:t>
            </w:r>
            <w:r>
              <w:rPr>
                <w:rFonts w:ascii="Times New Roman" w:hAnsi="Times New Roman" w:cs="Times New Roman"/>
                <w:sz w:val="28"/>
                <w:szCs w:val="28"/>
              </w:rPr>
              <w:t xml:space="preserve"> </w:t>
            </w:r>
            <w:r w:rsidRPr="00F93A93">
              <w:rPr>
                <w:rFonts w:ascii="Times New Roman" w:hAnsi="Times New Roman" w:cs="Times New Roman"/>
                <w:sz w:val="28"/>
                <w:szCs w:val="28"/>
              </w:rPr>
              <w:t>786</w:t>
            </w:r>
            <w:r w:rsidRPr="00D37801">
              <w:rPr>
                <w:rFonts w:ascii="Times New Roman" w:hAnsi="Times New Roman" w:cs="Times New Roman"/>
                <w:sz w:val="28"/>
                <w:szCs w:val="28"/>
              </w:rPr>
              <w:t xml:space="preserve"> </w:t>
            </w:r>
            <w:proofErr w:type="spellStart"/>
            <w:r w:rsidRPr="00D37801">
              <w:rPr>
                <w:rFonts w:ascii="Times New Roman" w:hAnsi="Times New Roman" w:cs="Times New Roman"/>
                <w:i/>
                <w:sz w:val="28"/>
                <w:szCs w:val="28"/>
              </w:rPr>
              <w:t>euro</w:t>
            </w:r>
            <w:proofErr w:type="spellEnd"/>
            <w:r w:rsidRPr="00D37801">
              <w:rPr>
                <w:rFonts w:ascii="Times New Roman" w:hAnsi="Times New Roman" w:cs="Times New Roman"/>
                <w:sz w:val="28"/>
                <w:szCs w:val="28"/>
              </w:rPr>
              <w:t>, tai skaitā:</w:t>
            </w:r>
          </w:p>
          <w:p w:rsidR="001F66ED" w:rsidRDefault="003C6016" w:rsidP="001F66ED">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 xml:space="preserve">  </w:t>
            </w:r>
            <w:r w:rsidR="001F66ED">
              <w:rPr>
                <w:rFonts w:ascii="Times New Roman" w:hAnsi="Times New Roman" w:cs="Times New Roman"/>
                <w:sz w:val="28"/>
                <w:szCs w:val="28"/>
              </w:rPr>
              <w:t xml:space="preserve">subsīdijas un dotācijas </w:t>
            </w:r>
            <w:r w:rsidR="001F66ED" w:rsidRPr="00CD77CF">
              <w:rPr>
                <w:rFonts w:ascii="Times New Roman" w:hAnsi="Times New Roman" w:cs="Times New Roman"/>
                <w:sz w:val="28"/>
                <w:szCs w:val="28"/>
              </w:rPr>
              <w:t>173</w:t>
            </w:r>
            <w:r w:rsidR="001F66ED">
              <w:rPr>
                <w:rFonts w:ascii="Times New Roman" w:hAnsi="Times New Roman" w:cs="Times New Roman"/>
                <w:sz w:val="28"/>
                <w:szCs w:val="28"/>
              </w:rPr>
              <w:t> </w:t>
            </w:r>
            <w:r w:rsidR="001F66ED" w:rsidRPr="00CD77CF">
              <w:rPr>
                <w:rFonts w:ascii="Times New Roman" w:hAnsi="Times New Roman" w:cs="Times New Roman"/>
                <w:sz w:val="28"/>
                <w:szCs w:val="28"/>
              </w:rPr>
              <w:t>871</w:t>
            </w:r>
            <w:r w:rsidR="001F66ED">
              <w:rPr>
                <w:rFonts w:ascii="Times New Roman" w:hAnsi="Times New Roman" w:cs="Times New Roman"/>
                <w:sz w:val="28"/>
                <w:szCs w:val="28"/>
              </w:rPr>
              <w:t> </w:t>
            </w:r>
            <w:r w:rsidR="001F66ED" w:rsidRPr="00CD77CF">
              <w:rPr>
                <w:rFonts w:ascii="Times New Roman" w:hAnsi="Times New Roman" w:cs="Times New Roman"/>
                <w:sz w:val="28"/>
                <w:szCs w:val="28"/>
              </w:rPr>
              <w:t>786</w:t>
            </w:r>
            <w:r w:rsidR="001F66ED">
              <w:rPr>
                <w:rFonts w:ascii="Times New Roman" w:hAnsi="Times New Roman" w:cs="Times New Roman"/>
                <w:sz w:val="28"/>
                <w:szCs w:val="28"/>
              </w:rPr>
              <w:t xml:space="preserve"> </w:t>
            </w:r>
            <w:proofErr w:type="spellStart"/>
            <w:r w:rsidR="001F66ED" w:rsidRPr="00CD77CF">
              <w:rPr>
                <w:rFonts w:ascii="Times New Roman" w:hAnsi="Times New Roman" w:cs="Times New Roman"/>
                <w:i/>
                <w:sz w:val="28"/>
                <w:szCs w:val="28"/>
              </w:rPr>
              <w:t>euro</w:t>
            </w:r>
            <w:proofErr w:type="spellEnd"/>
            <w:r w:rsidR="001F66ED">
              <w:rPr>
                <w:rFonts w:ascii="Times New Roman" w:hAnsi="Times New Roman" w:cs="Times New Roman"/>
                <w:i/>
                <w:sz w:val="28"/>
                <w:szCs w:val="28"/>
              </w:rPr>
              <w:t>;</w:t>
            </w:r>
          </w:p>
          <w:p w:rsidR="001F66ED" w:rsidRDefault="001F66ED" w:rsidP="001F66ED">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Finansiālā bilance -</w:t>
            </w:r>
            <w:r w:rsidRPr="00F527BA">
              <w:rPr>
                <w:rFonts w:ascii="Times New Roman" w:hAnsi="Times New Roman" w:cs="Times New Roman"/>
                <w:sz w:val="28"/>
                <w:szCs w:val="28"/>
              </w:rPr>
              <w:t>2</w:t>
            </w:r>
            <w:r>
              <w:rPr>
                <w:rFonts w:ascii="Times New Roman" w:hAnsi="Times New Roman" w:cs="Times New Roman"/>
                <w:sz w:val="28"/>
                <w:szCs w:val="28"/>
              </w:rPr>
              <w:t> </w:t>
            </w:r>
            <w:r w:rsidRPr="00F527BA">
              <w:rPr>
                <w:rFonts w:ascii="Times New Roman" w:hAnsi="Times New Roman" w:cs="Times New Roman"/>
                <w:sz w:val="28"/>
                <w:szCs w:val="28"/>
              </w:rPr>
              <w:t>488</w:t>
            </w:r>
            <w:r>
              <w:rPr>
                <w:rFonts w:ascii="Times New Roman" w:hAnsi="Times New Roman" w:cs="Times New Roman"/>
                <w:sz w:val="28"/>
                <w:szCs w:val="28"/>
              </w:rPr>
              <w:t> </w:t>
            </w:r>
            <w:r w:rsidRPr="00F527BA">
              <w:rPr>
                <w:rFonts w:ascii="Times New Roman" w:hAnsi="Times New Roman" w:cs="Times New Roman"/>
                <w:sz w:val="28"/>
                <w:szCs w:val="28"/>
              </w:rPr>
              <w:t>750</w:t>
            </w:r>
            <w:r>
              <w:rPr>
                <w:rFonts w:ascii="Times New Roman" w:hAnsi="Times New Roman" w:cs="Times New Roman"/>
                <w:sz w:val="28"/>
                <w:szCs w:val="28"/>
              </w:rPr>
              <w:t xml:space="preserve"> </w:t>
            </w:r>
            <w:proofErr w:type="spellStart"/>
            <w:r w:rsidRPr="00B46C3F">
              <w:rPr>
                <w:rFonts w:ascii="Times New Roman" w:hAnsi="Times New Roman" w:cs="Times New Roman"/>
                <w:i/>
                <w:sz w:val="28"/>
                <w:szCs w:val="28"/>
              </w:rPr>
              <w:t>euro</w:t>
            </w:r>
            <w:proofErr w:type="spellEnd"/>
            <w:r>
              <w:rPr>
                <w:rFonts w:ascii="Times New Roman" w:hAnsi="Times New Roman" w:cs="Times New Roman"/>
                <w:sz w:val="28"/>
                <w:szCs w:val="28"/>
              </w:rPr>
              <w:t>;</w:t>
            </w:r>
          </w:p>
          <w:p w:rsidR="001F66ED" w:rsidRDefault="001F66ED" w:rsidP="001F66ED">
            <w:pPr>
              <w:pStyle w:val="ListParagraph"/>
              <w:numPr>
                <w:ilvl w:val="0"/>
                <w:numId w:val="6"/>
              </w:numPr>
              <w:spacing w:after="0"/>
              <w:jc w:val="both"/>
              <w:rPr>
                <w:rFonts w:ascii="Times New Roman" w:hAnsi="Times New Roman" w:cs="Times New Roman"/>
                <w:sz w:val="28"/>
                <w:szCs w:val="28"/>
              </w:rPr>
            </w:pPr>
            <w:r w:rsidRPr="00083B08">
              <w:rPr>
                <w:rFonts w:ascii="Times New Roman" w:hAnsi="Times New Roman" w:cs="Times New Roman"/>
                <w:sz w:val="28"/>
                <w:szCs w:val="28"/>
              </w:rPr>
              <w:t>apakšprogrammā 33.16.00 “Pārējo ambulatoro veselības aprūpes pakalpojumu nodroši</w:t>
            </w:r>
            <w:r>
              <w:rPr>
                <w:rFonts w:ascii="Times New Roman" w:hAnsi="Times New Roman" w:cs="Times New Roman"/>
                <w:sz w:val="28"/>
                <w:szCs w:val="28"/>
              </w:rPr>
              <w:t>n</w:t>
            </w:r>
            <w:r w:rsidRPr="00083B08">
              <w:rPr>
                <w:rFonts w:ascii="Times New Roman" w:hAnsi="Times New Roman" w:cs="Times New Roman"/>
                <w:sz w:val="28"/>
                <w:szCs w:val="28"/>
              </w:rPr>
              <w:t>āšana”:</w:t>
            </w:r>
          </w:p>
          <w:p w:rsidR="001F66ED" w:rsidRDefault="001F66ED" w:rsidP="001F66ED">
            <w:pPr>
              <w:pStyle w:val="ListParagraph"/>
              <w:spacing w:after="0"/>
              <w:ind w:left="623"/>
              <w:jc w:val="both"/>
              <w:rPr>
                <w:rFonts w:ascii="Times New Roman" w:hAnsi="Times New Roman" w:cs="Times New Roman"/>
                <w:i/>
                <w:sz w:val="28"/>
                <w:szCs w:val="28"/>
              </w:rPr>
            </w:pPr>
            <w:r w:rsidRPr="00083B08">
              <w:rPr>
                <w:rFonts w:ascii="Times New Roman" w:hAnsi="Times New Roman" w:cs="Times New Roman"/>
                <w:sz w:val="28"/>
                <w:szCs w:val="28"/>
              </w:rPr>
              <w:t xml:space="preserve">Resursi izdevumu segšanai </w:t>
            </w:r>
            <w:r w:rsidRPr="003E5A91">
              <w:rPr>
                <w:rFonts w:ascii="Times New Roman" w:hAnsi="Times New Roman" w:cs="Times New Roman"/>
                <w:sz w:val="28"/>
                <w:szCs w:val="28"/>
              </w:rPr>
              <w:t>223</w:t>
            </w:r>
            <w:r>
              <w:rPr>
                <w:rFonts w:ascii="Times New Roman" w:hAnsi="Times New Roman" w:cs="Times New Roman"/>
                <w:sz w:val="28"/>
                <w:szCs w:val="28"/>
              </w:rPr>
              <w:t> </w:t>
            </w:r>
            <w:r w:rsidRPr="003E5A91">
              <w:rPr>
                <w:rFonts w:ascii="Times New Roman" w:hAnsi="Times New Roman" w:cs="Times New Roman"/>
                <w:sz w:val="28"/>
                <w:szCs w:val="28"/>
              </w:rPr>
              <w:t>314</w:t>
            </w:r>
            <w:r>
              <w:rPr>
                <w:rFonts w:ascii="Times New Roman" w:hAnsi="Times New Roman" w:cs="Times New Roman"/>
                <w:sz w:val="28"/>
                <w:szCs w:val="28"/>
              </w:rPr>
              <w:t xml:space="preserve"> </w:t>
            </w:r>
            <w:r w:rsidRPr="003E5A91">
              <w:rPr>
                <w:rFonts w:ascii="Times New Roman" w:hAnsi="Times New Roman" w:cs="Times New Roman"/>
                <w:sz w:val="28"/>
                <w:szCs w:val="28"/>
              </w:rPr>
              <w:t>463</w:t>
            </w:r>
            <w:r w:rsidRPr="00083B08">
              <w:rPr>
                <w:rFonts w:ascii="Times New Roman" w:hAnsi="Times New Roman" w:cs="Times New Roman"/>
                <w:sz w:val="28"/>
                <w:szCs w:val="28"/>
              </w:rPr>
              <w:t xml:space="preserve"> </w:t>
            </w:r>
            <w:proofErr w:type="spellStart"/>
            <w:r w:rsidRPr="00083B08">
              <w:rPr>
                <w:rFonts w:ascii="Times New Roman" w:hAnsi="Times New Roman" w:cs="Times New Roman"/>
                <w:i/>
                <w:sz w:val="28"/>
                <w:szCs w:val="28"/>
              </w:rPr>
              <w:t>euro</w:t>
            </w:r>
            <w:proofErr w:type="spellEnd"/>
            <w:r>
              <w:rPr>
                <w:rFonts w:ascii="Times New Roman" w:hAnsi="Times New Roman" w:cs="Times New Roman"/>
                <w:sz w:val="28"/>
                <w:szCs w:val="28"/>
              </w:rPr>
              <w:t>, tai skaitā</w:t>
            </w:r>
            <w:r w:rsidRPr="00894B42">
              <w:rPr>
                <w:rFonts w:ascii="Times New Roman" w:hAnsi="Times New Roman" w:cs="Times New Roman"/>
                <w:sz w:val="28"/>
                <w:szCs w:val="28"/>
              </w:rPr>
              <w:t>:</w:t>
            </w:r>
          </w:p>
          <w:p w:rsidR="001F66ED" w:rsidRPr="00083B08" w:rsidRDefault="003C6016" w:rsidP="001F66ED">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 xml:space="preserve">  </w:t>
            </w:r>
            <w:r w:rsidR="001F66ED" w:rsidRPr="00083B08">
              <w:rPr>
                <w:rFonts w:ascii="Times New Roman" w:hAnsi="Times New Roman" w:cs="Times New Roman"/>
                <w:sz w:val="28"/>
                <w:szCs w:val="28"/>
              </w:rPr>
              <w:t xml:space="preserve">dotācija no vispārējiem ieņēmumiem </w:t>
            </w:r>
            <w:r w:rsidR="001F66ED" w:rsidRPr="00894B42">
              <w:rPr>
                <w:rFonts w:ascii="Times New Roman" w:hAnsi="Times New Roman" w:cs="Times New Roman"/>
                <w:sz w:val="28"/>
                <w:szCs w:val="28"/>
              </w:rPr>
              <w:t>223</w:t>
            </w:r>
            <w:r w:rsidR="001F66ED">
              <w:rPr>
                <w:rFonts w:ascii="Times New Roman" w:hAnsi="Times New Roman" w:cs="Times New Roman"/>
                <w:sz w:val="28"/>
                <w:szCs w:val="28"/>
              </w:rPr>
              <w:t> </w:t>
            </w:r>
            <w:r w:rsidR="001F66ED" w:rsidRPr="00894B42">
              <w:rPr>
                <w:rFonts w:ascii="Times New Roman" w:hAnsi="Times New Roman" w:cs="Times New Roman"/>
                <w:sz w:val="28"/>
                <w:szCs w:val="28"/>
              </w:rPr>
              <w:t>289</w:t>
            </w:r>
            <w:r w:rsidR="001F66ED">
              <w:rPr>
                <w:rFonts w:ascii="Times New Roman" w:hAnsi="Times New Roman" w:cs="Times New Roman"/>
                <w:sz w:val="28"/>
                <w:szCs w:val="28"/>
              </w:rPr>
              <w:t xml:space="preserve"> </w:t>
            </w:r>
            <w:r w:rsidR="001F66ED" w:rsidRPr="00894B42">
              <w:rPr>
                <w:rFonts w:ascii="Times New Roman" w:hAnsi="Times New Roman" w:cs="Times New Roman"/>
                <w:sz w:val="28"/>
                <w:szCs w:val="28"/>
              </w:rPr>
              <w:t>411</w:t>
            </w:r>
            <w:r w:rsidR="001F66ED" w:rsidRPr="00083B08">
              <w:rPr>
                <w:rFonts w:ascii="Times New Roman" w:hAnsi="Times New Roman" w:cs="Times New Roman"/>
                <w:sz w:val="28"/>
                <w:szCs w:val="28"/>
              </w:rPr>
              <w:t xml:space="preserve"> </w:t>
            </w:r>
            <w:proofErr w:type="spellStart"/>
            <w:r w:rsidR="001F66ED" w:rsidRPr="00083B08">
              <w:rPr>
                <w:rFonts w:ascii="Times New Roman" w:hAnsi="Times New Roman" w:cs="Times New Roman"/>
                <w:i/>
                <w:sz w:val="28"/>
                <w:szCs w:val="28"/>
              </w:rPr>
              <w:t>euro</w:t>
            </w:r>
            <w:proofErr w:type="spellEnd"/>
            <w:r w:rsidR="001F66ED" w:rsidRPr="00083B08">
              <w:rPr>
                <w:rFonts w:ascii="Times New Roman" w:hAnsi="Times New Roman" w:cs="Times New Roman"/>
                <w:sz w:val="28"/>
                <w:szCs w:val="28"/>
              </w:rPr>
              <w:t>;</w:t>
            </w:r>
          </w:p>
          <w:p w:rsidR="001F66ED" w:rsidRPr="00D37801" w:rsidRDefault="001F66ED" w:rsidP="001F66ED">
            <w:pPr>
              <w:pStyle w:val="ListParagraph"/>
              <w:spacing w:after="0"/>
              <w:ind w:left="623"/>
              <w:jc w:val="both"/>
              <w:rPr>
                <w:rFonts w:ascii="Times New Roman" w:hAnsi="Times New Roman" w:cs="Times New Roman"/>
                <w:sz w:val="28"/>
                <w:szCs w:val="28"/>
              </w:rPr>
            </w:pPr>
            <w:r w:rsidRPr="00D37801">
              <w:rPr>
                <w:rFonts w:ascii="Times New Roman" w:hAnsi="Times New Roman" w:cs="Times New Roman"/>
                <w:sz w:val="28"/>
                <w:szCs w:val="28"/>
              </w:rPr>
              <w:t xml:space="preserve">Izdevumi </w:t>
            </w:r>
            <w:r w:rsidRPr="003E5A91">
              <w:rPr>
                <w:rFonts w:ascii="Times New Roman" w:hAnsi="Times New Roman" w:cs="Times New Roman"/>
                <w:sz w:val="28"/>
                <w:szCs w:val="28"/>
              </w:rPr>
              <w:t>223</w:t>
            </w:r>
            <w:r>
              <w:rPr>
                <w:rFonts w:ascii="Times New Roman" w:hAnsi="Times New Roman" w:cs="Times New Roman"/>
                <w:sz w:val="28"/>
                <w:szCs w:val="28"/>
              </w:rPr>
              <w:t> </w:t>
            </w:r>
            <w:r w:rsidRPr="003E5A91">
              <w:rPr>
                <w:rFonts w:ascii="Times New Roman" w:hAnsi="Times New Roman" w:cs="Times New Roman"/>
                <w:sz w:val="28"/>
                <w:szCs w:val="28"/>
              </w:rPr>
              <w:t>314</w:t>
            </w:r>
            <w:r>
              <w:rPr>
                <w:rFonts w:ascii="Times New Roman" w:hAnsi="Times New Roman" w:cs="Times New Roman"/>
                <w:sz w:val="28"/>
                <w:szCs w:val="28"/>
              </w:rPr>
              <w:t xml:space="preserve"> </w:t>
            </w:r>
            <w:r w:rsidRPr="003E5A91">
              <w:rPr>
                <w:rFonts w:ascii="Times New Roman" w:hAnsi="Times New Roman" w:cs="Times New Roman"/>
                <w:sz w:val="28"/>
                <w:szCs w:val="28"/>
              </w:rPr>
              <w:t>463</w:t>
            </w:r>
            <w:r w:rsidRPr="00D37801">
              <w:rPr>
                <w:rFonts w:ascii="Times New Roman" w:hAnsi="Times New Roman" w:cs="Times New Roman"/>
                <w:sz w:val="28"/>
                <w:szCs w:val="28"/>
              </w:rPr>
              <w:t xml:space="preserve"> </w:t>
            </w:r>
            <w:proofErr w:type="spellStart"/>
            <w:r w:rsidRPr="00D37801">
              <w:rPr>
                <w:rFonts w:ascii="Times New Roman" w:hAnsi="Times New Roman" w:cs="Times New Roman"/>
                <w:i/>
                <w:sz w:val="28"/>
                <w:szCs w:val="28"/>
              </w:rPr>
              <w:t>euro</w:t>
            </w:r>
            <w:proofErr w:type="spellEnd"/>
            <w:r w:rsidRPr="00D37801">
              <w:rPr>
                <w:rFonts w:ascii="Times New Roman" w:hAnsi="Times New Roman" w:cs="Times New Roman"/>
                <w:sz w:val="28"/>
                <w:szCs w:val="28"/>
              </w:rPr>
              <w:t>, tai skaitā:</w:t>
            </w:r>
          </w:p>
          <w:p w:rsidR="001F66ED" w:rsidRDefault="003C6016" w:rsidP="001F66ED">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 xml:space="preserve">  </w:t>
            </w:r>
            <w:r w:rsidR="001F66ED">
              <w:rPr>
                <w:rFonts w:ascii="Times New Roman" w:hAnsi="Times New Roman" w:cs="Times New Roman"/>
                <w:sz w:val="28"/>
                <w:szCs w:val="28"/>
              </w:rPr>
              <w:t xml:space="preserve">subsīdijas un dotācijas </w:t>
            </w:r>
            <w:r w:rsidR="001F66ED" w:rsidRPr="00FC5626">
              <w:rPr>
                <w:rFonts w:ascii="Times New Roman" w:hAnsi="Times New Roman" w:cs="Times New Roman"/>
                <w:sz w:val="28"/>
                <w:szCs w:val="28"/>
              </w:rPr>
              <w:t>222</w:t>
            </w:r>
            <w:r w:rsidR="001F66ED">
              <w:rPr>
                <w:rFonts w:ascii="Times New Roman" w:hAnsi="Times New Roman" w:cs="Times New Roman"/>
                <w:sz w:val="28"/>
                <w:szCs w:val="28"/>
              </w:rPr>
              <w:t> </w:t>
            </w:r>
            <w:r w:rsidR="001F66ED" w:rsidRPr="00FC5626">
              <w:rPr>
                <w:rFonts w:ascii="Times New Roman" w:hAnsi="Times New Roman" w:cs="Times New Roman"/>
                <w:sz w:val="28"/>
                <w:szCs w:val="28"/>
              </w:rPr>
              <w:t>634</w:t>
            </w:r>
            <w:r w:rsidR="001F66ED">
              <w:rPr>
                <w:rFonts w:ascii="Times New Roman" w:hAnsi="Times New Roman" w:cs="Times New Roman"/>
                <w:sz w:val="28"/>
                <w:szCs w:val="28"/>
              </w:rPr>
              <w:t xml:space="preserve"> </w:t>
            </w:r>
            <w:r w:rsidR="001F66ED" w:rsidRPr="00FC5626">
              <w:rPr>
                <w:rFonts w:ascii="Times New Roman" w:hAnsi="Times New Roman" w:cs="Times New Roman"/>
                <w:sz w:val="28"/>
                <w:szCs w:val="28"/>
              </w:rPr>
              <w:t>251</w:t>
            </w:r>
            <w:r w:rsidR="001F66ED">
              <w:rPr>
                <w:rFonts w:ascii="Times New Roman" w:hAnsi="Times New Roman" w:cs="Times New Roman"/>
                <w:sz w:val="28"/>
                <w:szCs w:val="28"/>
              </w:rPr>
              <w:t xml:space="preserve"> </w:t>
            </w:r>
            <w:proofErr w:type="spellStart"/>
            <w:r w:rsidR="001F66ED" w:rsidRPr="00CD77CF">
              <w:rPr>
                <w:rFonts w:ascii="Times New Roman" w:hAnsi="Times New Roman" w:cs="Times New Roman"/>
                <w:i/>
                <w:sz w:val="28"/>
                <w:szCs w:val="28"/>
              </w:rPr>
              <w:t>euro</w:t>
            </w:r>
            <w:proofErr w:type="spellEnd"/>
            <w:r w:rsidR="001F66ED">
              <w:rPr>
                <w:rFonts w:ascii="Times New Roman" w:hAnsi="Times New Roman" w:cs="Times New Roman"/>
                <w:sz w:val="28"/>
                <w:szCs w:val="28"/>
              </w:rPr>
              <w:t>;</w:t>
            </w:r>
          </w:p>
          <w:p w:rsidR="001F66ED" w:rsidRDefault="001F66ED" w:rsidP="001F66ED">
            <w:pPr>
              <w:pStyle w:val="ListParagraph"/>
              <w:numPr>
                <w:ilvl w:val="0"/>
                <w:numId w:val="6"/>
              </w:numPr>
              <w:spacing w:after="0"/>
              <w:jc w:val="both"/>
              <w:rPr>
                <w:rFonts w:ascii="Times New Roman" w:hAnsi="Times New Roman" w:cs="Times New Roman"/>
                <w:sz w:val="28"/>
                <w:szCs w:val="28"/>
              </w:rPr>
            </w:pPr>
            <w:r w:rsidRPr="00083B08">
              <w:rPr>
                <w:rFonts w:ascii="Times New Roman" w:hAnsi="Times New Roman" w:cs="Times New Roman"/>
                <w:sz w:val="28"/>
                <w:szCs w:val="28"/>
              </w:rPr>
              <w:t>apakšprogrammā 33.18.00 “Plānveida stacionāro veselības aprūpes pakalpojumu nodrošināšana”:</w:t>
            </w:r>
          </w:p>
          <w:p w:rsidR="001F66ED" w:rsidRDefault="001F66ED" w:rsidP="001F66ED">
            <w:pPr>
              <w:pStyle w:val="ListParagraph"/>
              <w:spacing w:after="0"/>
              <w:ind w:left="623"/>
              <w:jc w:val="both"/>
              <w:rPr>
                <w:rFonts w:ascii="Times New Roman" w:hAnsi="Times New Roman" w:cs="Times New Roman"/>
                <w:i/>
                <w:sz w:val="28"/>
                <w:szCs w:val="28"/>
              </w:rPr>
            </w:pPr>
            <w:r w:rsidRPr="00083B08">
              <w:rPr>
                <w:rFonts w:ascii="Times New Roman" w:hAnsi="Times New Roman" w:cs="Times New Roman"/>
                <w:sz w:val="28"/>
                <w:szCs w:val="28"/>
              </w:rPr>
              <w:t xml:space="preserve">Resursi izdevumu segšanai </w:t>
            </w:r>
            <w:r w:rsidRPr="006F08DC">
              <w:rPr>
                <w:rFonts w:ascii="Times New Roman" w:hAnsi="Times New Roman" w:cs="Times New Roman"/>
                <w:sz w:val="28"/>
                <w:szCs w:val="28"/>
              </w:rPr>
              <w:t>159</w:t>
            </w:r>
            <w:r>
              <w:rPr>
                <w:rFonts w:ascii="Times New Roman" w:hAnsi="Times New Roman" w:cs="Times New Roman"/>
                <w:sz w:val="28"/>
                <w:szCs w:val="28"/>
              </w:rPr>
              <w:t> </w:t>
            </w:r>
            <w:r w:rsidRPr="006F08DC">
              <w:rPr>
                <w:rFonts w:ascii="Times New Roman" w:hAnsi="Times New Roman" w:cs="Times New Roman"/>
                <w:sz w:val="28"/>
                <w:szCs w:val="28"/>
              </w:rPr>
              <w:t>433</w:t>
            </w:r>
            <w:r>
              <w:rPr>
                <w:rFonts w:ascii="Times New Roman" w:hAnsi="Times New Roman" w:cs="Times New Roman"/>
                <w:sz w:val="28"/>
                <w:szCs w:val="28"/>
              </w:rPr>
              <w:t xml:space="preserve"> </w:t>
            </w:r>
            <w:r w:rsidRPr="006F08DC">
              <w:rPr>
                <w:rFonts w:ascii="Times New Roman" w:hAnsi="Times New Roman" w:cs="Times New Roman"/>
                <w:sz w:val="28"/>
                <w:szCs w:val="28"/>
              </w:rPr>
              <w:t>360</w:t>
            </w:r>
            <w:r w:rsidRPr="00083B08">
              <w:rPr>
                <w:rFonts w:ascii="Times New Roman" w:hAnsi="Times New Roman" w:cs="Times New Roman"/>
                <w:sz w:val="28"/>
                <w:szCs w:val="28"/>
              </w:rPr>
              <w:t xml:space="preserve"> </w:t>
            </w:r>
            <w:proofErr w:type="spellStart"/>
            <w:r w:rsidRPr="00083B08">
              <w:rPr>
                <w:rFonts w:ascii="Times New Roman" w:hAnsi="Times New Roman" w:cs="Times New Roman"/>
                <w:i/>
                <w:sz w:val="28"/>
                <w:szCs w:val="28"/>
              </w:rPr>
              <w:t>euro</w:t>
            </w:r>
            <w:proofErr w:type="spellEnd"/>
            <w:r w:rsidRPr="00827C4E">
              <w:rPr>
                <w:rFonts w:ascii="Times New Roman" w:hAnsi="Times New Roman" w:cs="Times New Roman"/>
                <w:sz w:val="28"/>
                <w:szCs w:val="28"/>
              </w:rPr>
              <w:t xml:space="preserve">, </w:t>
            </w:r>
            <w:r>
              <w:rPr>
                <w:rFonts w:ascii="Times New Roman" w:hAnsi="Times New Roman" w:cs="Times New Roman"/>
                <w:sz w:val="28"/>
                <w:szCs w:val="28"/>
              </w:rPr>
              <w:t>tai skaitā</w:t>
            </w:r>
            <w:r w:rsidRPr="00894B42">
              <w:rPr>
                <w:rFonts w:ascii="Times New Roman" w:hAnsi="Times New Roman" w:cs="Times New Roman"/>
                <w:sz w:val="28"/>
                <w:szCs w:val="28"/>
              </w:rPr>
              <w:t>:</w:t>
            </w:r>
          </w:p>
          <w:p w:rsidR="001F66ED" w:rsidRPr="00083B08" w:rsidRDefault="003C6016" w:rsidP="001F66ED">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 xml:space="preserve">  </w:t>
            </w:r>
            <w:r w:rsidR="001F66ED" w:rsidRPr="00083B08">
              <w:rPr>
                <w:rFonts w:ascii="Times New Roman" w:hAnsi="Times New Roman" w:cs="Times New Roman"/>
                <w:sz w:val="28"/>
                <w:szCs w:val="28"/>
              </w:rPr>
              <w:t xml:space="preserve">dotācija no vispārējiem ieņēmumiem </w:t>
            </w:r>
            <w:r w:rsidR="001F66ED" w:rsidRPr="00827C4E">
              <w:rPr>
                <w:rFonts w:ascii="Times New Roman" w:hAnsi="Times New Roman" w:cs="Times New Roman"/>
                <w:sz w:val="28"/>
                <w:szCs w:val="28"/>
              </w:rPr>
              <w:t>159</w:t>
            </w:r>
            <w:r w:rsidR="001F66ED">
              <w:rPr>
                <w:rFonts w:ascii="Times New Roman" w:hAnsi="Times New Roman" w:cs="Times New Roman"/>
                <w:sz w:val="28"/>
                <w:szCs w:val="28"/>
              </w:rPr>
              <w:t> </w:t>
            </w:r>
            <w:r w:rsidR="001F66ED" w:rsidRPr="00827C4E">
              <w:rPr>
                <w:rFonts w:ascii="Times New Roman" w:hAnsi="Times New Roman" w:cs="Times New Roman"/>
                <w:sz w:val="28"/>
                <w:szCs w:val="28"/>
              </w:rPr>
              <w:t>057</w:t>
            </w:r>
            <w:r w:rsidR="001F66ED">
              <w:rPr>
                <w:rFonts w:ascii="Times New Roman" w:hAnsi="Times New Roman" w:cs="Times New Roman"/>
                <w:sz w:val="28"/>
                <w:szCs w:val="28"/>
              </w:rPr>
              <w:t xml:space="preserve"> </w:t>
            </w:r>
            <w:r w:rsidR="001F66ED" w:rsidRPr="00827C4E">
              <w:rPr>
                <w:rFonts w:ascii="Times New Roman" w:hAnsi="Times New Roman" w:cs="Times New Roman"/>
                <w:sz w:val="28"/>
                <w:szCs w:val="28"/>
              </w:rPr>
              <w:t>952</w:t>
            </w:r>
            <w:r w:rsidR="001F66ED" w:rsidRPr="00083B08">
              <w:rPr>
                <w:rFonts w:ascii="Times New Roman" w:hAnsi="Times New Roman" w:cs="Times New Roman"/>
                <w:sz w:val="28"/>
                <w:szCs w:val="28"/>
              </w:rPr>
              <w:t xml:space="preserve"> </w:t>
            </w:r>
            <w:proofErr w:type="spellStart"/>
            <w:r w:rsidR="001F66ED" w:rsidRPr="00083B08">
              <w:rPr>
                <w:rFonts w:ascii="Times New Roman" w:hAnsi="Times New Roman" w:cs="Times New Roman"/>
                <w:i/>
                <w:sz w:val="28"/>
                <w:szCs w:val="28"/>
              </w:rPr>
              <w:t>euro</w:t>
            </w:r>
            <w:proofErr w:type="spellEnd"/>
            <w:r w:rsidR="001F66ED" w:rsidRPr="00083B08">
              <w:rPr>
                <w:rFonts w:ascii="Times New Roman" w:hAnsi="Times New Roman" w:cs="Times New Roman"/>
                <w:sz w:val="28"/>
                <w:szCs w:val="28"/>
              </w:rPr>
              <w:t>;</w:t>
            </w:r>
          </w:p>
          <w:p w:rsidR="001F66ED" w:rsidRPr="00D37801" w:rsidRDefault="001F66ED" w:rsidP="001F66ED">
            <w:pPr>
              <w:pStyle w:val="ListParagraph"/>
              <w:spacing w:after="0"/>
              <w:ind w:left="623"/>
              <w:jc w:val="both"/>
              <w:rPr>
                <w:rFonts w:ascii="Times New Roman" w:hAnsi="Times New Roman" w:cs="Times New Roman"/>
                <w:sz w:val="28"/>
                <w:szCs w:val="28"/>
              </w:rPr>
            </w:pPr>
            <w:r w:rsidRPr="00D37801">
              <w:rPr>
                <w:rFonts w:ascii="Times New Roman" w:hAnsi="Times New Roman" w:cs="Times New Roman"/>
                <w:sz w:val="28"/>
                <w:szCs w:val="28"/>
              </w:rPr>
              <w:t xml:space="preserve">Izdevumi </w:t>
            </w:r>
            <w:r w:rsidRPr="006F08DC">
              <w:rPr>
                <w:rFonts w:ascii="Times New Roman" w:hAnsi="Times New Roman" w:cs="Times New Roman"/>
                <w:sz w:val="28"/>
                <w:szCs w:val="28"/>
              </w:rPr>
              <w:t>159</w:t>
            </w:r>
            <w:r>
              <w:rPr>
                <w:rFonts w:ascii="Times New Roman" w:hAnsi="Times New Roman" w:cs="Times New Roman"/>
                <w:sz w:val="28"/>
                <w:szCs w:val="28"/>
              </w:rPr>
              <w:t> </w:t>
            </w:r>
            <w:r w:rsidRPr="006F08DC">
              <w:rPr>
                <w:rFonts w:ascii="Times New Roman" w:hAnsi="Times New Roman" w:cs="Times New Roman"/>
                <w:sz w:val="28"/>
                <w:szCs w:val="28"/>
              </w:rPr>
              <w:t>433</w:t>
            </w:r>
            <w:r>
              <w:rPr>
                <w:rFonts w:ascii="Times New Roman" w:hAnsi="Times New Roman" w:cs="Times New Roman"/>
                <w:sz w:val="28"/>
                <w:szCs w:val="28"/>
              </w:rPr>
              <w:t xml:space="preserve"> </w:t>
            </w:r>
            <w:r w:rsidRPr="006F08DC">
              <w:rPr>
                <w:rFonts w:ascii="Times New Roman" w:hAnsi="Times New Roman" w:cs="Times New Roman"/>
                <w:sz w:val="28"/>
                <w:szCs w:val="28"/>
              </w:rPr>
              <w:t>360</w:t>
            </w:r>
            <w:r w:rsidRPr="00D37801">
              <w:rPr>
                <w:rFonts w:ascii="Times New Roman" w:hAnsi="Times New Roman" w:cs="Times New Roman"/>
                <w:sz w:val="28"/>
                <w:szCs w:val="28"/>
              </w:rPr>
              <w:t xml:space="preserve"> </w:t>
            </w:r>
            <w:proofErr w:type="spellStart"/>
            <w:r w:rsidRPr="00D37801">
              <w:rPr>
                <w:rFonts w:ascii="Times New Roman" w:hAnsi="Times New Roman" w:cs="Times New Roman"/>
                <w:i/>
                <w:sz w:val="28"/>
                <w:szCs w:val="28"/>
              </w:rPr>
              <w:t>euro</w:t>
            </w:r>
            <w:proofErr w:type="spellEnd"/>
            <w:r w:rsidRPr="00D37801">
              <w:rPr>
                <w:rFonts w:ascii="Times New Roman" w:hAnsi="Times New Roman" w:cs="Times New Roman"/>
                <w:sz w:val="28"/>
                <w:szCs w:val="28"/>
              </w:rPr>
              <w:t>, tai skaitā:</w:t>
            </w:r>
          </w:p>
          <w:p w:rsidR="001F66ED" w:rsidRDefault="003C6016" w:rsidP="001F66ED">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 xml:space="preserve">  </w:t>
            </w:r>
            <w:r w:rsidR="001F66ED">
              <w:rPr>
                <w:rFonts w:ascii="Times New Roman" w:hAnsi="Times New Roman" w:cs="Times New Roman"/>
                <w:sz w:val="28"/>
                <w:szCs w:val="28"/>
              </w:rPr>
              <w:t xml:space="preserve">subsīdijas un dotācijas </w:t>
            </w:r>
            <w:r w:rsidR="001F66ED" w:rsidRPr="00C22D76">
              <w:rPr>
                <w:rFonts w:ascii="Times New Roman" w:hAnsi="Times New Roman" w:cs="Times New Roman"/>
                <w:sz w:val="28"/>
                <w:szCs w:val="28"/>
              </w:rPr>
              <w:t>159</w:t>
            </w:r>
            <w:r w:rsidR="001F66ED">
              <w:rPr>
                <w:rFonts w:ascii="Times New Roman" w:hAnsi="Times New Roman" w:cs="Times New Roman"/>
                <w:sz w:val="28"/>
                <w:szCs w:val="28"/>
              </w:rPr>
              <w:t> </w:t>
            </w:r>
            <w:r w:rsidR="001F66ED" w:rsidRPr="00C22D76">
              <w:rPr>
                <w:rFonts w:ascii="Times New Roman" w:hAnsi="Times New Roman" w:cs="Times New Roman"/>
                <w:sz w:val="28"/>
                <w:szCs w:val="28"/>
              </w:rPr>
              <w:t>433</w:t>
            </w:r>
            <w:r w:rsidR="001F66ED">
              <w:rPr>
                <w:rFonts w:ascii="Times New Roman" w:hAnsi="Times New Roman" w:cs="Times New Roman"/>
                <w:sz w:val="28"/>
                <w:szCs w:val="28"/>
              </w:rPr>
              <w:t> </w:t>
            </w:r>
            <w:r w:rsidR="001F66ED" w:rsidRPr="00C22D76">
              <w:rPr>
                <w:rFonts w:ascii="Times New Roman" w:hAnsi="Times New Roman" w:cs="Times New Roman"/>
                <w:sz w:val="28"/>
                <w:szCs w:val="28"/>
              </w:rPr>
              <w:t>360</w:t>
            </w:r>
            <w:r w:rsidR="001F66ED">
              <w:rPr>
                <w:rFonts w:ascii="Times New Roman" w:hAnsi="Times New Roman" w:cs="Times New Roman"/>
                <w:sz w:val="28"/>
                <w:szCs w:val="28"/>
              </w:rPr>
              <w:t xml:space="preserve"> </w:t>
            </w:r>
            <w:proofErr w:type="spellStart"/>
            <w:r w:rsidR="001F66ED" w:rsidRPr="00C22D76">
              <w:rPr>
                <w:rFonts w:ascii="Times New Roman" w:hAnsi="Times New Roman" w:cs="Times New Roman"/>
                <w:i/>
                <w:sz w:val="28"/>
                <w:szCs w:val="28"/>
              </w:rPr>
              <w:t>euro</w:t>
            </w:r>
            <w:proofErr w:type="spellEnd"/>
            <w:r w:rsidR="001F66ED">
              <w:rPr>
                <w:rFonts w:ascii="Times New Roman" w:hAnsi="Times New Roman" w:cs="Times New Roman"/>
                <w:sz w:val="28"/>
                <w:szCs w:val="28"/>
              </w:rPr>
              <w:t>.</w:t>
            </w:r>
          </w:p>
          <w:p w:rsidR="003864B0" w:rsidRDefault="003864B0" w:rsidP="003864B0">
            <w:pPr>
              <w:spacing w:after="0"/>
              <w:ind w:firstLine="219"/>
              <w:jc w:val="both"/>
              <w:rPr>
                <w:rFonts w:ascii="Times New Roman" w:hAnsi="Times New Roman" w:cs="Times New Roman"/>
                <w:sz w:val="28"/>
                <w:szCs w:val="28"/>
              </w:rPr>
            </w:pPr>
          </w:p>
          <w:p w:rsidR="001F66ED" w:rsidRDefault="003864B0" w:rsidP="003864B0">
            <w:pPr>
              <w:spacing w:after="0"/>
              <w:ind w:firstLine="219"/>
              <w:jc w:val="both"/>
              <w:rPr>
                <w:rFonts w:ascii="Times New Roman" w:hAnsi="Times New Roman" w:cs="Times New Roman"/>
                <w:sz w:val="28"/>
                <w:szCs w:val="28"/>
              </w:rPr>
            </w:pPr>
            <w:r>
              <w:rPr>
                <w:rFonts w:ascii="Times New Roman" w:hAnsi="Times New Roman" w:cs="Times New Roman"/>
                <w:sz w:val="28"/>
                <w:szCs w:val="28"/>
              </w:rPr>
              <w:t xml:space="preserve">- </w:t>
            </w:r>
            <w:r w:rsidRPr="00894B42">
              <w:rPr>
                <w:rFonts w:ascii="Times New Roman" w:hAnsi="Times New Roman" w:cs="Times New Roman"/>
                <w:sz w:val="28"/>
                <w:szCs w:val="28"/>
              </w:rPr>
              <w:t xml:space="preserve">Veselības ministrijas budžeta programmas </w:t>
            </w:r>
            <w:r w:rsidR="00944EB5">
              <w:rPr>
                <w:rFonts w:ascii="Times New Roman" w:hAnsi="Times New Roman" w:cs="Times New Roman"/>
                <w:sz w:val="28"/>
                <w:szCs w:val="28"/>
              </w:rPr>
              <w:t>39</w:t>
            </w:r>
            <w:r w:rsidRPr="00894B42">
              <w:rPr>
                <w:rFonts w:ascii="Times New Roman" w:hAnsi="Times New Roman" w:cs="Times New Roman"/>
                <w:sz w:val="28"/>
                <w:szCs w:val="28"/>
              </w:rPr>
              <w:t>.00.00 “</w:t>
            </w:r>
            <w:r w:rsidR="00944EB5">
              <w:rPr>
                <w:rFonts w:ascii="Times New Roman" w:hAnsi="Times New Roman" w:cs="Times New Roman"/>
                <w:sz w:val="28"/>
                <w:szCs w:val="28"/>
              </w:rPr>
              <w:t>Specializētās veselības aprūpes nodrošināšana</w:t>
            </w:r>
            <w:r w:rsidRPr="00D37801">
              <w:rPr>
                <w:rFonts w:ascii="Times New Roman" w:hAnsi="Times New Roman" w:cs="Times New Roman"/>
                <w:sz w:val="28"/>
                <w:szCs w:val="28"/>
              </w:rPr>
              <w:t>”</w:t>
            </w:r>
            <w:r>
              <w:rPr>
                <w:rFonts w:ascii="Times New Roman" w:hAnsi="Times New Roman" w:cs="Times New Roman"/>
                <w:sz w:val="28"/>
                <w:szCs w:val="28"/>
              </w:rPr>
              <w:t>:</w:t>
            </w:r>
          </w:p>
          <w:p w:rsidR="003C6016" w:rsidRPr="008D4FFA" w:rsidRDefault="00944EB5" w:rsidP="003C6016">
            <w:pPr>
              <w:spacing w:after="0"/>
              <w:ind w:left="645" w:hanging="382"/>
              <w:jc w:val="both"/>
              <w:rPr>
                <w:rFonts w:ascii="Times New Roman" w:hAnsi="Times New Roman" w:cs="Times New Roman"/>
                <w:sz w:val="28"/>
                <w:szCs w:val="28"/>
              </w:rPr>
            </w:pPr>
            <w:r>
              <w:rPr>
                <w:rFonts w:ascii="Times New Roman" w:hAnsi="Times New Roman" w:cs="Times New Roman"/>
                <w:sz w:val="28"/>
                <w:szCs w:val="28"/>
              </w:rPr>
              <w:lastRenderedPageBreak/>
              <w:t>1)</w:t>
            </w:r>
            <w:r w:rsidR="003C6016" w:rsidRPr="00957226">
              <w:rPr>
                <w:rFonts w:ascii="Times New Roman" w:hAnsi="Times New Roman" w:cs="Times New Roman"/>
                <w:sz w:val="28"/>
                <w:szCs w:val="28"/>
              </w:rPr>
              <w:t xml:space="preserve"> apakšprogrammā 39.04.00 „</w:t>
            </w:r>
            <w:r w:rsidR="003C6016" w:rsidRPr="008D4FFA">
              <w:rPr>
                <w:rFonts w:ascii="Times New Roman" w:hAnsi="Times New Roman" w:cs="Times New Roman"/>
                <w:sz w:val="28"/>
                <w:szCs w:val="28"/>
              </w:rPr>
              <w:t>Neatliekamā medicīniskā palīdzība”:</w:t>
            </w:r>
          </w:p>
          <w:p w:rsidR="003C6016" w:rsidRPr="008D4FFA" w:rsidRDefault="003C6016" w:rsidP="003C6016">
            <w:pPr>
              <w:pStyle w:val="ListParagraph"/>
              <w:spacing w:after="0"/>
              <w:ind w:left="623"/>
              <w:jc w:val="both"/>
              <w:rPr>
                <w:rFonts w:ascii="Times New Roman" w:hAnsi="Times New Roman" w:cs="Times New Roman"/>
                <w:sz w:val="28"/>
                <w:szCs w:val="28"/>
              </w:rPr>
            </w:pPr>
            <w:r w:rsidRPr="008D4FFA">
              <w:rPr>
                <w:rFonts w:ascii="Times New Roman" w:hAnsi="Times New Roman" w:cs="Times New Roman"/>
                <w:sz w:val="28"/>
                <w:szCs w:val="28"/>
              </w:rPr>
              <w:t xml:space="preserve">Resursi izdevumu segšanai 75 324 348 </w:t>
            </w:r>
            <w:proofErr w:type="spellStart"/>
            <w:r w:rsidRPr="00952AC4">
              <w:rPr>
                <w:rFonts w:ascii="Times New Roman" w:hAnsi="Times New Roman" w:cs="Times New Roman"/>
                <w:i/>
                <w:sz w:val="28"/>
                <w:szCs w:val="28"/>
              </w:rPr>
              <w:t>euro</w:t>
            </w:r>
            <w:proofErr w:type="spellEnd"/>
          </w:p>
          <w:p w:rsidR="003C6016" w:rsidRPr="008D4FFA" w:rsidRDefault="003C6016" w:rsidP="003C6016">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 xml:space="preserve">  </w:t>
            </w:r>
            <w:r w:rsidRPr="008D4FFA">
              <w:rPr>
                <w:rFonts w:ascii="Times New Roman" w:hAnsi="Times New Roman" w:cs="Times New Roman"/>
                <w:sz w:val="28"/>
                <w:szCs w:val="28"/>
              </w:rPr>
              <w:t xml:space="preserve">ieņēmumi no maksas pakalpojumiem 603 661 </w:t>
            </w:r>
            <w:proofErr w:type="spellStart"/>
            <w:r w:rsidRPr="00952AC4">
              <w:rPr>
                <w:rFonts w:ascii="Times New Roman" w:hAnsi="Times New Roman" w:cs="Times New Roman"/>
                <w:i/>
                <w:sz w:val="28"/>
                <w:szCs w:val="28"/>
              </w:rPr>
              <w:t>euro</w:t>
            </w:r>
            <w:proofErr w:type="spellEnd"/>
            <w:r w:rsidRPr="008D4FFA">
              <w:rPr>
                <w:rFonts w:ascii="Times New Roman" w:hAnsi="Times New Roman" w:cs="Times New Roman"/>
                <w:sz w:val="28"/>
                <w:szCs w:val="28"/>
              </w:rPr>
              <w:t>;</w:t>
            </w:r>
          </w:p>
          <w:p w:rsidR="003C6016" w:rsidRPr="008D4FFA" w:rsidRDefault="003C6016" w:rsidP="003C6016">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 xml:space="preserve">  </w:t>
            </w:r>
            <w:r w:rsidRPr="008D4FFA">
              <w:rPr>
                <w:rFonts w:ascii="Times New Roman" w:hAnsi="Times New Roman" w:cs="Times New Roman"/>
                <w:sz w:val="28"/>
                <w:szCs w:val="28"/>
              </w:rPr>
              <w:t xml:space="preserve">valsts budžeta </w:t>
            </w:r>
            <w:proofErr w:type="spellStart"/>
            <w:r w:rsidRPr="008D4FFA">
              <w:rPr>
                <w:rFonts w:ascii="Times New Roman" w:hAnsi="Times New Roman" w:cs="Times New Roman"/>
                <w:sz w:val="28"/>
                <w:szCs w:val="28"/>
              </w:rPr>
              <w:t>transferti</w:t>
            </w:r>
            <w:proofErr w:type="spellEnd"/>
            <w:r w:rsidRPr="008D4FFA">
              <w:rPr>
                <w:rFonts w:ascii="Times New Roman" w:hAnsi="Times New Roman" w:cs="Times New Roman"/>
                <w:sz w:val="28"/>
                <w:szCs w:val="28"/>
              </w:rPr>
              <w:t xml:space="preserve"> 53 994 </w:t>
            </w:r>
            <w:proofErr w:type="spellStart"/>
            <w:r w:rsidRPr="00952AC4">
              <w:rPr>
                <w:rFonts w:ascii="Times New Roman" w:hAnsi="Times New Roman" w:cs="Times New Roman"/>
                <w:i/>
                <w:sz w:val="28"/>
                <w:szCs w:val="28"/>
              </w:rPr>
              <w:t>euro</w:t>
            </w:r>
            <w:proofErr w:type="spellEnd"/>
            <w:r w:rsidRPr="008D4FFA">
              <w:rPr>
                <w:rFonts w:ascii="Times New Roman" w:hAnsi="Times New Roman" w:cs="Times New Roman"/>
                <w:sz w:val="28"/>
                <w:szCs w:val="28"/>
              </w:rPr>
              <w:t>;</w:t>
            </w:r>
          </w:p>
          <w:p w:rsidR="003C6016" w:rsidRPr="008D4FFA" w:rsidRDefault="003C6016" w:rsidP="003C6016">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 xml:space="preserve">  </w:t>
            </w:r>
            <w:r w:rsidRPr="008D4FFA">
              <w:rPr>
                <w:rFonts w:ascii="Times New Roman" w:hAnsi="Times New Roman" w:cs="Times New Roman"/>
                <w:sz w:val="28"/>
                <w:szCs w:val="28"/>
              </w:rPr>
              <w:t xml:space="preserve">dotācija no vispārējiem ieņēmumiem 74 666 693 </w:t>
            </w:r>
            <w:proofErr w:type="spellStart"/>
            <w:r w:rsidRPr="00952AC4">
              <w:rPr>
                <w:rFonts w:ascii="Times New Roman" w:hAnsi="Times New Roman" w:cs="Times New Roman"/>
                <w:i/>
                <w:sz w:val="28"/>
                <w:szCs w:val="28"/>
              </w:rPr>
              <w:t>euro</w:t>
            </w:r>
            <w:proofErr w:type="spellEnd"/>
            <w:r w:rsidRPr="008D4FFA">
              <w:rPr>
                <w:rFonts w:ascii="Times New Roman" w:hAnsi="Times New Roman" w:cs="Times New Roman"/>
                <w:sz w:val="28"/>
                <w:szCs w:val="28"/>
              </w:rPr>
              <w:t xml:space="preserve">; </w:t>
            </w:r>
          </w:p>
          <w:p w:rsidR="003C6016" w:rsidRPr="008D4FFA" w:rsidRDefault="003C6016" w:rsidP="003C6016">
            <w:pPr>
              <w:pStyle w:val="ListParagraph"/>
              <w:spacing w:after="0"/>
              <w:ind w:left="623"/>
              <w:jc w:val="both"/>
              <w:rPr>
                <w:rFonts w:ascii="Times New Roman" w:hAnsi="Times New Roman" w:cs="Times New Roman"/>
                <w:sz w:val="28"/>
                <w:szCs w:val="28"/>
              </w:rPr>
            </w:pPr>
            <w:r w:rsidRPr="008D4FFA">
              <w:rPr>
                <w:rFonts w:ascii="Times New Roman" w:hAnsi="Times New Roman" w:cs="Times New Roman"/>
                <w:sz w:val="28"/>
                <w:szCs w:val="28"/>
              </w:rPr>
              <w:t xml:space="preserve">Izdevumi 75 385 587 </w:t>
            </w:r>
            <w:proofErr w:type="spellStart"/>
            <w:r w:rsidRPr="00952AC4">
              <w:rPr>
                <w:rFonts w:ascii="Times New Roman" w:hAnsi="Times New Roman" w:cs="Times New Roman"/>
                <w:i/>
                <w:sz w:val="28"/>
                <w:szCs w:val="28"/>
              </w:rPr>
              <w:t>euro</w:t>
            </w:r>
            <w:proofErr w:type="spellEnd"/>
            <w:r w:rsidRPr="008D4FFA">
              <w:rPr>
                <w:rFonts w:ascii="Times New Roman" w:hAnsi="Times New Roman" w:cs="Times New Roman"/>
                <w:sz w:val="28"/>
                <w:szCs w:val="28"/>
              </w:rPr>
              <w:t>, tai skaitā:</w:t>
            </w:r>
          </w:p>
          <w:p w:rsidR="003C6016" w:rsidRPr="008D4FFA" w:rsidRDefault="003C6016" w:rsidP="003C6016">
            <w:pPr>
              <w:pStyle w:val="ListParagraph"/>
              <w:spacing w:after="0"/>
              <w:ind w:left="623"/>
              <w:jc w:val="both"/>
              <w:rPr>
                <w:rFonts w:ascii="Times New Roman" w:hAnsi="Times New Roman" w:cs="Times New Roman"/>
                <w:sz w:val="28"/>
                <w:szCs w:val="28"/>
              </w:rPr>
            </w:pPr>
            <w:r>
              <w:rPr>
                <w:rFonts w:ascii="Times New Roman" w:hAnsi="Times New Roman" w:cs="Times New Roman"/>
                <w:sz w:val="28"/>
                <w:szCs w:val="28"/>
              </w:rPr>
              <w:t xml:space="preserve">  </w:t>
            </w:r>
            <w:r w:rsidRPr="008D4FFA">
              <w:rPr>
                <w:rFonts w:ascii="Times New Roman" w:hAnsi="Times New Roman" w:cs="Times New Roman"/>
                <w:sz w:val="28"/>
                <w:szCs w:val="28"/>
              </w:rPr>
              <w:t xml:space="preserve">subsīdijas un dotācijas 000 </w:t>
            </w:r>
            <w:proofErr w:type="spellStart"/>
            <w:r w:rsidRPr="00952AC4">
              <w:rPr>
                <w:rFonts w:ascii="Times New Roman" w:hAnsi="Times New Roman" w:cs="Times New Roman"/>
                <w:i/>
                <w:sz w:val="28"/>
                <w:szCs w:val="28"/>
              </w:rPr>
              <w:t>euro</w:t>
            </w:r>
            <w:proofErr w:type="spellEnd"/>
          </w:p>
          <w:p w:rsidR="00944EB5" w:rsidRDefault="003C6016" w:rsidP="003C6016">
            <w:pPr>
              <w:pStyle w:val="ListParagraph"/>
              <w:spacing w:after="0"/>
              <w:ind w:left="623"/>
              <w:jc w:val="both"/>
              <w:rPr>
                <w:rFonts w:ascii="Times New Roman" w:hAnsi="Times New Roman" w:cs="Times New Roman"/>
                <w:sz w:val="28"/>
                <w:szCs w:val="28"/>
              </w:rPr>
            </w:pPr>
            <w:r w:rsidRPr="008D4FFA">
              <w:rPr>
                <w:rFonts w:ascii="Times New Roman" w:hAnsi="Times New Roman" w:cs="Times New Roman"/>
                <w:sz w:val="28"/>
                <w:szCs w:val="28"/>
              </w:rPr>
              <w:t xml:space="preserve">Finansiālā bilance -61 239 </w:t>
            </w:r>
            <w:proofErr w:type="spellStart"/>
            <w:r w:rsidRPr="008D4FFA">
              <w:rPr>
                <w:rFonts w:ascii="Times New Roman" w:hAnsi="Times New Roman" w:cs="Times New Roman"/>
                <w:i/>
                <w:sz w:val="28"/>
                <w:szCs w:val="28"/>
              </w:rPr>
              <w:t>euro</w:t>
            </w:r>
            <w:proofErr w:type="spellEnd"/>
            <w:r w:rsidRPr="008D4FFA">
              <w:rPr>
                <w:rFonts w:ascii="Times New Roman" w:hAnsi="Times New Roman" w:cs="Times New Roman"/>
                <w:sz w:val="28"/>
                <w:szCs w:val="28"/>
              </w:rPr>
              <w:t>.</w:t>
            </w:r>
          </w:p>
          <w:p w:rsidR="00944EB5" w:rsidRDefault="00944EB5" w:rsidP="003864B0">
            <w:pPr>
              <w:spacing w:after="0"/>
              <w:ind w:firstLine="219"/>
              <w:jc w:val="both"/>
              <w:rPr>
                <w:rFonts w:ascii="Times New Roman" w:hAnsi="Times New Roman" w:cs="Times New Roman"/>
                <w:sz w:val="28"/>
                <w:szCs w:val="28"/>
              </w:rPr>
            </w:pPr>
          </w:p>
          <w:p w:rsidR="00400273" w:rsidRPr="00400273" w:rsidRDefault="00400273" w:rsidP="00661DAF">
            <w:pPr>
              <w:pStyle w:val="BodyTextIndent"/>
              <w:tabs>
                <w:tab w:val="left" w:pos="709"/>
              </w:tabs>
              <w:ind w:firstLine="261"/>
              <w:rPr>
                <w:b/>
                <w:sz w:val="28"/>
                <w:szCs w:val="28"/>
              </w:rPr>
            </w:pPr>
            <w:r w:rsidRPr="00400273">
              <w:rPr>
                <w:b/>
                <w:sz w:val="28"/>
                <w:szCs w:val="28"/>
              </w:rPr>
              <w:t>Par</w:t>
            </w:r>
            <w:r w:rsidR="0047443E">
              <w:rPr>
                <w:b/>
                <w:sz w:val="28"/>
                <w:szCs w:val="28"/>
              </w:rPr>
              <w:t xml:space="preserve"> apropriācijas</w:t>
            </w:r>
            <w:r w:rsidRPr="00400273">
              <w:rPr>
                <w:b/>
                <w:sz w:val="28"/>
                <w:szCs w:val="28"/>
              </w:rPr>
              <w:t xml:space="preserve"> pārdali no Saeimas</w:t>
            </w:r>
            <w:r w:rsidR="0047443E">
              <w:rPr>
                <w:b/>
                <w:sz w:val="28"/>
                <w:szCs w:val="28"/>
              </w:rPr>
              <w:t xml:space="preserve"> uz Veselības ministriju</w:t>
            </w:r>
            <w:r w:rsidRPr="00400273">
              <w:rPr>
                <w:b/>
                <w:sz w:val="28"/>
                <w:szCs w:val="28"/>
              </w:rPr>
              <w:t>.</w:t>
            </w:r>
          </w:p>
          <w:p w:rsidR="008E3DCA" w:rsidRPr="008D4FFA" w:rsidRDefault="00661DAF" w:rsidP="00661DAF">
            <w:pPr>
              <w:pStyle w:val="BodyTextIndent"/>
              <w:tabs>
                <w:tab w:val="left" w:pos="709"/>
              </w:tabs>
              <w:ind w:firstLine="261"/>
              <w:rPr>
                <w:sz w:val="28"/>
                <w:szCs w:val="28"/>
              </w:rPr>
            </w:pPr>
            <w:r w:rsidRPr="008D4FFA">
              <w:rPr>
                <w:sz w:val="28"/>
                <w:szCs w:val="28"/>
              </w:rPr>
              <w:t xml:space="preserve">Rīkojuma projekts paredz veikt 630 000 </w:t>
            </w:r>
            <w:proofErr w:type="spellStart"/>
            <w:r w:rsidRPr="008D4FFA">
              <w:rPr>
                <w:i/>
                <w:sz w:val="28"/>
                <w:szCs w:val="28"/>
              </w:rPr>
              <w:t>euro</w:t>
            </w:r>
            <w:proofErr w:type="spellEnd"/>
            <w:r w:rsidRPr="008D4FFA">
              <w:rPr>
                <w:sz w:val="28"/>
                <w:szCs w:val="28"/>
              </w:rPr>
              <w:t xml:space="preserve"> apropriācijas pārdali no Saeimas budžeta programmas 01.00.00 “Saeimas darbības nodrošināšana” uz Veselības ministrijas budžeta apakšprogrammu 39.04.00 "Neatliekamā medicīniskā palīdzība", lai NMPD varētu veikt </w:t>
            </w:r>
            <w:proofErr w:type="spellStart"/>
            <w:r w:rsidRPr="008D4FFA">
              <w:rPr>
                <w:sz w:val="28"/>
                <w:szCs w:val="28"/>
              </w:rPr>
              <w:t>defibrilatoru</w:t>
            </w:r>
            <w:proofErr w:type="spellEnd"/>
            <w:r w:rsidRPr="008D4FFA">
              <w:rPr>
                <w:sz w:val="28"/>
                <w:szCs w:val="28"/>
              </w:rPr>
              <w:t xml:space="preserve"> un plaušu mākslīgās ventilācijas ierīču iegādi neatliekamās medicīniskās palīdzības operatīvo medicīnisko transportlīdzekļu aprīkošanai.</w:t>
            </w:r>
            <w:r w:rsidR="008E3DCA">
              <w:rPr>
                <w:sz w:val="28"/>
                <w:szCs w:val="28"/>
              </w:rPr>
              <w:t xml:space="preserve"> </w:t>
            </w:r>
            <w:r w:rsidR="008E3DCA" w:rsidRPr="003B0904">
              <w:rPr>
                <w:sz w:val="28"/>
                <w:szCs w:val="28"/>
                <w:shd w:val="clear" w:color="auto" w:fill="FFFFFF"/>
              </w:rPr>
              <w:t xml:space="preserve">Kopumā plānots iegādāties 27 </w:t>
            </w:r>
            <w:proofErr w:type="spellStart"/>
            <w:r w:rsidR="008E3DCA" w:rsidRPr="003B0904">
              <w:rPr>
                <w:sz w:val="28"/>
                <w:szCs w:val="28"/>
                <w:shd w:val="clear" w:color="auto" w:fill="FFFFFF"/>
              </w:rPr>
              <w:t>defibrilatorus</w:t>
            </w:r>
            <w:proofErr w:type="spellEnd"/>
            <w:r w:rsidR="008E3DCA" w:rsidRPr="003B0904">
              <w:rPr>
                <w:sz w:val="28"/>
                <w:szCs w:val="28"/>
                <w:shd w:val="clear" w:color="auto" w:fill="FFFFFF"/>
              </w:rPr>
              <w:t xml:space="preserve"> (27 x vienības cena 21 973 </w:t>
            </w:r>
            <w:proofErr w:type="spellStart"/>
            <w:r w:rsidR="008E3DCA" w:rsidRPr="002A32B5">
              <w:rPr>
                <w:i/>
                <w:sz w:val="28"/>
                <w:szCs w:val="28"/>
                <w:shd w:val="clear" w:color="auto" w:fill="FFFFFF"/>
              </w:rPr>
              <w:t>euro</w:t>
            </w:r>
            <w:proofErr w:type="spellEnd"/>
            <w:r w:rsidR="008E3DCA" w:rsidRPr="003B0904">
              <w:rPr>
                <w:sz w:val="28"/>
                <w:szCs w:val="28"/>
                <w:shd w:val="clear" w:color="auto" w:fill="FFFFFF"/>
              </w:rPr>
              <w:t xml:space="preserve"> = 593 271 </w:t>
            </w:r>
            <w:proofErr w:type="spellStart"/>
            <w:r w:rsidR="008E3DCA" w:rsidRPr="002A32B5">
              <w:rPr>
                <w:i/>
                <w:sz w:val="28"/>
                <w:szCs w:val="28"/>
                <w:shd w:val="clear" w:color="auto" w:fill="FFFFFF"/>
              </w:rPr>
              <w:t>euro</w:t>
            </w:r>
            <w:proofErr w:type="spellEnd"/>
            <w:r w:rsidR="008E3DCA" w:rsidRPr="003B0904">
              <w:rPr>
                <w:sz w:val="28"/>
                <w:szCs w:val="28"/>
                <w:shd w:val="clear" w:color="auto" w:fill="FFFFFF"/>
              </w:rPr>
              <w:t xml:space="preserve">) un 6 plaušu mākslīgās ventilācijas iekārtas (6 x vienības cena 20 407 </w:t>
            </w:r>
            <w:proofErr w:type="spellStart"/>
            <w:r w:rsidR="008E3DCA" w:rsidRPr="002A32B5">
              <w:rPr>
                <w:i/>
                <w:sz w:val="28"/>
                <w:szCs w:val="28"/>
                <w:shd w:val="clear" w:color="auto" w:fill="FFFFFF"/>
              </w:rPr>
              <w:t>euro</w:t>
            </w:r>
            <w:proofErr w:type="spellEnd"/>
            <w:r w:rsidR="008E3DCA" w:rsidRPr="003B0904">
              <w:rPr>
                <w:sz w:val="28"/>
                <w:szCs w:val="28"/>
                <w:shd w:val="clear" w:color="auto" w:fill="FFFFFF"/>
              </w:rPr>
              <w:t xml:space="preserve"> = 122 442 </w:t>
            </w:r>
            <w:proofErr w:type="spellStart"/>
            <w:r w:rsidR="008E3DCA" w:rsidRPr="002A32B5">
              <w:rPr>
                <w:i/>
                <w:sz w:val="28"/>
                <w:szCs w:val="28"/>
                <w:shd w:val="clear" w:color="auto" w:fill="FFFFFF"/>
              </w:rPr>
              <w:t>euro</w:t>
            </w:r>
            <w:proofErr w:type="spellEnd"/>
            <w:r w:rsidR="008E3DCA" w:rsidRPr="00FC7065">
              <w:rPr>
                <w:sz w:val="28"/>
                <w:szCs w:val="28"/>
                <w:shd w:val="clear" w:color="auto" w:fill="FFFFFF"/>
              </w:rPr>
              <w:t xml:space="preserve">), kas kopsummā ir 715 713 </w:t>
            </w:r>
            <w:proofErr w:type="spellStart"/>
            <w:r w:rsidR="008E3DCA" w:rsidRPr="002A32B5">
              <w:rPr>
                <w:i/>
                <w:sz w:val="28"/>
                <w:szCs w:val="28"/>
                <w:shd w:val="clear" w:color="auto" w:fill="FFFFFF"/>
              </w:rPr>
              <w:t>euro</w:t>
            </w:r>
            <w:proofErr w:type="spellEnd"/>
            <w:r w:rsidR="008E3DCA" w:rsidRPr="00FC7065">
              <w:rPr>
                <w:sz w:val="28"/>
                <w:szCs w:val="28"/>
                <w:shd w:val="clear" w:color="auto" w:fill="FFFFFF"/>
              </w:rPr>
              <w:t xml:space="preserve">, attiecīgi par rīkojuma projektā pārdalīto finansējumu 630 000 </w:t>
            </w:r>
            <w:proofErr w:type="spellStart"/>
            <w:r w:rsidR="008E3DCA" w:rsidRPr="002A32B5">
              <w:rPr>
                <w:i/>
                <w:sz w:val="28"/>
                <w:szCs w:val="28"/>
                <w:shd w:val="clear" w:color="auto" w:fill="FFFFFF"/>
              </w:rPr>
              <w:t>euro</w:t>
            </w:r>
            <w:proofErr w:type="spellEnd"/>
            <w:r w:rsidR="008E3DCA" w:rsidRPr="00FC7065">
              <w:rPr>
                <w:sz w:val="28"/>
                <w:szCs w:val="28"/>
                <w:shd w:val="clear" w:color="auto" w:fill="FFFFFF"/>
              </w:rPr>
              <w:t xml:space="preserve"> plānots veikt </w:t>
            </w:r>
            <w:proofErr w:type="spellStart"/>
            <w:r w:rsidR="008E3DCA" w:rsidRPr="00FC7065">
              <w:rPr>
                <w:sz w:val="28"/>
                <w:szCs w:val="28"/>
                <w:shd w:val="clear" w:color="auto" w:fill="FFFFFF"/>
              </w:rPr>
              <w:t>defibrilatoru</w:t>
            </w:r>
            <w:proofErr w:type="spellEnd"/>
            <w:r w:rsidR="008E3DCA" w:rsidRPr="00FC7065">
              <w:rPr>
                <w:sz w:val="28"/>
                <w:szCs w:val="28"/>
                <w:shd w:val="clear" w:color="auto" w:fill="FFFFFF"/>
              </w:rPr>
              <w:t xml:space="preserve"> iegādi 100% apmērā, bet plaušu mākslīgo ventilācijas iekārtu iegādi vecot daļēji (36 729 </w:t>
            </w:r>
            <w:proofErr w:type="spellStart"/>
            <w:r w:rsidR="008E3DCA" w:rsidRPr="00FC7065">
              <w:rPr>
                <w:i/>
                <w:sz w:val="28"/>
                <w:szCs w:val="28"/>
                <w:shd w:val="clear" w:color="auto" w:fill="FFFFFF"/>
              </w:rPr>
              <w:t>euro</w:t>
            </w:r>
            <w:proofErr w:type="spellEnd"/>
            <w:r w:rsidR="008E3DCA" w:rsidRPr="00FC7065">
              <w:rPr>
                <w:sz w:val="28"/>
                <w:szCs w:val="28"/>
                <w:shd w:val="clear" w:color="auto" w:fill="FFFFFF"/>
              </w:rPr>
              <w:t xml:space="preserve"> apmērā) no rīkojuma projekta ietvaros pārdalītā finansējuma, atlikušo papildus nepieciešamo finansējumu 85 713 </w:t>
            </w:r>
            <w:proofErr w:type="spellStart"/>
            <w:r w:rsidR="008E3DCA" w:rsidRPr="002A32B5">
              <w:rPr>
                <w:i/>
                <w:sz w:val="28"/>
                <w:szCs w:val="28"/>
                <w:shd w:val="clear" w:color="auto" w:fill="FFFFFF"/>
              </w:rPr>
              <w:t>euro</w:t>
            </w:r>
            <w:proofErr w:type="spellEnd"/>
            <w:r w:rsidR="008E3DCA" w:rsidRPr="00FC7065">
              <w:rPr>
                <w:sz w:val="28"/>
                <w:szCs w:val="28"/>
                <w:shd w:val="clear" w:color="auto" w:fill="FFFFFF"/>
              </w:rPr>
              <w:t xml:space="preserve"> apmērā  rodot</w:t>
            </w:r>
            <w:r w:rsidR="009136AD">
              <w:rPr>
                <w:sz w:val="28"/>
                <w:szCs w:val="28"/>
                <w:shd w:val="clear" w:color="auto" w:fill="FFFFFF"/>
              </w:rPr>
              <w:t>,</w:t>
            </w:r>
            <w:r w:rsidR="008E3DCA" w:rsidRPr="00FC7065">
              <w:rPr>
                <w:sz w:val="28"/>
                <w:szCs w:val="28"/>
                <w:shd w:val="clear" w:color="auto" w:fill="FFFFFF"/>
              </w:rPr>
              <w:t xml:space="preserve"> veicot attiecīgu apropriācijas pārdali Veselības ministrijas budžeta resora ietvaros.</w:t>
            </w:r>
          </w:p>
          <w:p w:rsidR="00681FAA" w:rsidRDefault="00661DAF" w:rsidP="00661DAF">
            <w:pPr>
              <w:spacing w:after="0"/>
              <w:ind w:firstLine="263"/>
              <w:jc w:val="both"/>
              <w:rPr>
                <w:rFonts w:ascii="Times New Roman" w:eastAsia="Times New Roman" w:hAnsi="Times New Roman" w:cs="Times New Roman"/>
                <w:iCs/>
                <w:color w:val="000000"/>
                <w:sz w:val="28"/>
                <w:szCs w:val="28"/>
                <w:lang w:eastAsia="lv-LV"/>
              </w:rPr>
            </w:pPr>
            <w:r w:rsidRPr="008D4FFA">
              <w:rPr>
                <w:rFonts w:ascii="Times New Roman" w:hAnsi="Times New Roman" w:cs="Times New Roman"/>
                <w:sz w:val="28"/>
                <w:szCs w:val="28"/>
              </w:rPr>
              <w:t xml:space="preserve">Saeimas budžeta programmā 01.00.00 “Saeimas darbības nodrošināšana” plānota ekonomija 630 000 </w:t>
            </w:r>
            <w:proofErr w:type="spellStart"/>
            <w:r w:rsidRPr="008D4FFA">
              <w:rPr>
                <w:rFonts w:ascii="Times New Roman" w:hAnsi="Times New Roman" w:cs="Times New Roman"/>
                <w:i/>
                <w:sz w:val="28"/>
                <w:szCs w:val="28"/>
              </w:rPr>
              <w:t>euro</w:t>
            </w:r>
            <w:proofErr w:type="spellEnd"/>
            <w:r w:rsidRPr="008D4FFA">
              <w:rPr>
                <w:rFonts w:ascii="Times New Roman" w:hAnsi="Times New Roman" w:cs="Times New Roman"/>
                <w:sz w:val="28"/>
                <w:szCs w:val="28"/>
              </w:rPr>
              <w:t xml:space="preserve"> apmērā, jo s</w:t>
            </w:r>
            <w:r w:rsidRPr="008D4FFA">
              <w:rPr>
                <w:rFonts w:ascii="Times New Roman" w:eastAsia="Times New Roman" w:hAnsi="Times New Roman" w:cs="Times New Roman"/>
                <w:color w:val="000000"/>
                <w:sz w:val="28"/>
                <w:szCs w:val="28"/>
                <w:lang w:eastAsia="lv-LV"/>
              </w:rPr>
              <w:t>askaņā ar 2019.gada 21.oktobra Saeimas Prezidija lēmumu "Par Saeimas 2019.gada budžeta samazināšanu" tika samazināti Saeimas 2019.gada izdevumi budžeta programmas atlīdzības sadaļā</w:t>
            </w:r>
            <w:r w:rsidRPr="008D4FFA">
              <w:rPr>
                <w:rFonts w:ascii="Times New Roman" w:eastAsia="Times New Roman" w:hAnsi="Times New Roman" w:cs="Times New Roman"/>
                <w:iCs/>
                <w:color w:val="000000"/>
                <w:sz w:val="28"/>
                <w:szCs w:val="28"/>
                <w:lang w:eastAsia="lv-LV"/>
              </w:rPr>
              <w:t>.</w:t>
            </w:r>
          </w:p>
          <w:p w:rsidR="00661DAF" w:rsidRDefault="00661DAF" w:rsidP="00661DAF">
            <w:pPr>
              <w:spacing w:after="0"/>
              <w:ind w:firstLine="263"/>
              <w:jc w:val="both"/>
              <w:rPr>
                <w:rFonts w:ascii="Times New Roman" w:eastAsia="Times New Roman" w:hAnsi="Times New Roman" w:cs="Times New Roman"/>
                <w:iCs/>
                <w:color w:val="000000"/>
                <w:sz w:val="28"/>
                <w:szCs w:val="28"/>
                <w:lang w:eastAsia="lv-LV"/>
              </w:rPr>
            </w:pPr>
          </w:p>
          <w:p w:rsidR="00400273" w:rsidRPr="00400273" w:rsidRDefault="00400273" w:rsidP="00661DAF">
            <w:pPr>
              <w:spacing w:after="0"/>
              <w:ind w:firstLine="263"/>
              <w:jc w:val="both"/>
              <w:rPr>
                <w:rFonts w:ascii="Times New Roman" w:eastAsia="Times New Roman" w:hAnsi="Times New Roman" w:cs="Times New Roman"/>
                <w:b/>
                <w:iCs/>
                <w:color w:val="000000"/>
                <w:sz w:val="28"/>
                <w:szCs w:val="28"/>
                <w:lang w:eastAsia="lv-LV"/>
              </w:rPr>
            </w:pPr>
            <w:r w:rsidRPr="00400273">
              <w:rPr>
                <w:rFonts w:ascii="Times New Roman" w:eastAsia="Times New Roman" w:hAnsi="Times New Roman" w:cs="Times New Roman"/>
                <w:b/>
                <w:iCs/>
                <w:color w:val="000000"/>
                <w:sz w:val="28"/>
                <w:szCs w:val="28"/>
                <w:lang w:eastAsia="lv-LV"/>
              </w:rPr>
              <w:t>Par</w:t>
            </w:r>
            <w:r w:rsidR="0047443E">
              <w:rPr>
                <w:rFonts w:ascii="Times New Roman" w:eastAsia="Times New Roman" w:hAnsi="Times New Roman" w:cs="Times New Roman"/>
                <w:b/>
                <w:iCs/>
                <w:color w:val="000000"/>
                <w:sz w:val="28"/>
                <w:szCs w:val="28"/>
                <w:lang w:eastAsia="lv-LV"/>
              </w:rPr>
              <w:t xml:space="preserve"> apropriācijas</w:t>
            </w:r>
            <w:r w:rsidRPr="00400273">
              <w:rPr>
                <w:rFonts w:ascii="Times New Roman" w:eastAsia="Times New Roman" w:hAnsi="Times New Roman" w:cs="Times New Roman"/>
                <w:b/>
                <w:iCs/>
                <w:color w:val="000000"/>
                <w:sz w:val="28"/>
                <w:szCs w:val="28"/>
                <w:lang w:eastAsia="lv-LV"/>
              </w:rPr>
              <w:t xml:space="preserve"> pārdali no Ekonomikas ministrijas</w:t>
            </w:r>
            <w:r w:rsidR="0047443E">
              <w:rPr>
                <w:rFonts w:ascii="Times New Roman" w:eastAsia="Times New Roman" w:hAnsi="Times New Roman" w:cs="Times New Roman"/>
                <w:b/>
                <w:iCs/>
                <w:color w:val="000000"/>
                <w:sz w:val="28"/>
                <w:szCs w:val="28"/>
                <w:lang w:eastAsia="lv-LV"/>
              </w:rPr>
              <w:t xml:space="preserve"> uz Veselības ministriju</w:t>
            </w:r>
            <w:r w:rsidRPr="00400273">
              <w:rPr>
                <w:rFonts w:ascii="Times New Roman" w:eastAsia="Times New Roman" w:hAnsi="Times New Roman" w:cs="Times New Roman"/>
                <w:b/>
                <w:iCs/>
                <w:color w:val="000000"/>
                <w:sz w:val="28"/>
                <w:szCs w:val="28"/>
                <w:lang w:eastAsia="lv-LV"/>
              </w:rPr>
              <w:t>.</w:t>
            </w:r>
          </w:p>
          <w:p w:rsidR="00400273" w:rsidRPr="00D37801" w:rsidRDefault="00400273" w:rsidP="00400273">
            <w:pPr>
              <w:pStyle w:val="BodyTextIndent"/>
              <w:tabs>
                <w:tab w:val="left" w:pos="709"/>
              </w:tabs>
              <w:ind w:firstLine="308"/>
              <w:rPr>
                <w:sz w:val="28"/>
                <w:szCs w:val="28"/>
              </w:rPr>
            </w:pPr>
            <w:r w:rsidRPr="00D37801">
              <w:rPr>
                <w:sz w:val="28"/>
                <w:szCs w:val="28"/>
              </w:rPr>
              <w:t>Rīkojuma projekts paredz veikt apropriācijas pārdali no Ekonomikas ministrijas budžeta līdzekļiem uz Veselības ministrijas budžetu 785 628 </w:t>
            </w:r>
            <w:proofErr w:type="spellStart"/>
            <w:r w:rsidRPr="00D37801">
              <w:rPr>
                <w:i/>
                <w:sz w:val="28"/>
                <w:szCs w:val="28"/>
              </w:rPr>
              <w:t>euro</w:t>
            </w:r>
            <w:proofErr w:type="spellEnd"/>
            <w:r w:rsidRPr="00D37801">
              <w:rPr>
                <w:sz w:val="28"/>
                <w:szCs w:val="28"/>
              </w:rPr>
              <w:t xml:space="preserve">, tai skaitā: </w:t>
            </w:r>
          </w:p>
          <w:p w:rsidR="00400273" w:rsidRPr="00F570B8" w:rsidRDefault="00400273" w:rsidP="00400273">
            <w:pPr>
              <w:pStyle w:val="BodyTextIndent"/>
              <w:ind w:firstLine="720"/>
              <w:rPr>
                <w:sz w:val="28"/>
                <w:szCs w:val="28"/>
              </w:rPr>
            </w:pPr>
            <w:r w:rsidRPr="00D37801">
              <w:rPr>
                <w:sz w:val="28"/>
                <w:szCs w:val="28"/>
              </w:rPr>
              <w:lastRenderedPageBreak/>
              <w:t xml:space="preserve">1.1. no Ekonomikas ministrijas budžeta programmas </w:t>
            </w:r>
            <w:r>
              <w:rPr>
                <w:sz w:val="28"/>
                <w:szCs w:val="28"/>
              </w:rPr>
              <w:t>29</w:t>
            </w:r>
            <w:r w:rsidRPr="00D37801">
              <w:rPr>
                <w:sz w:val="28"/>
                <w:szCs w:val="28"/>
              </w:rPr>
              <w:t>.0</w:t>
            </w:r>
            <w:r>
              <w:rPr>
                <w:sz w:val="28"/>
                <w:szCs w:val="28"/>
              </w:rPr>
              <w:t>2</w:t>
            </w:r>
            <w:r w:rsidRPr="00D37801">
              <w:rPr>
                <w:sz w:val="28"/>
                <w:szCs w:val="28"/>
              </w:rPr>
              <w:t xml:space="preserve">.00 </w:t>
            </w:r>
            <w:r>
              <w:rPr>
                <w:sz w:val="28"/>
                <w:szCs w:val="28"/>
              </w:rPr>
              <w:t>“</w:t>
            </w:r>
            <w:r w:rsidRPr="00EA6ACC">
              <w:rPr>
                <w:sz w:val="28"/>
                <w:szCs w:val="28"/>
              </w:rPr>
              <w:t>Elektroenerģijas lietotāju atbalsts</w:t>
            </w:r>
            <w:r w:rsidRPr="00F570B8">
              <w:rPr>
                <w:sz w:val="28"/>
                <w:szCs w:val="28"/>
              </w:rPr>
              <w:t>”</w:t>
            </w:r>
            <w:r w:rsidRPr="00D37801">
              <w:rPr>
                <w:sz w:val="28"/>
                <w:szCs w:val="28"/>
              </w:rPr>
              <w:t xml:space="preserve"> uz Veselības ministrijas budžeta apakšprogrammu 02.04.00 “Rezidentu apmācība” 678 371 </w:t>
            </w:r>
            <w:proofErr w:type="spellStart"/>
            <w:r w:rsidRPr="00D37801">
              <w:rPr>
                <w:i/>
                <w:sz w:val="28"/>
                <w:szCs w:val="28"/>
              </w:rPr>
              <w:t>euro</w:t>
            </w:r>
            <w:proofErr w:type="spellEnd"/>
            <w:r w:rsidRPr="00D37801">
              <w:rPr>
                <w:sz w:val="28"/>
                <w:szCs w:val="28"/>
              </w:rPr>
              <w:t xml:space="preserve"> </w:t>
            </w:r>
            <w:r w:rsidRPr="00F570B8">
              <w:rPr>
                <w:sz w:val="28"/>
                <w:szCs w:val="28"/>
              </w:rPr>
              <w:t>apmērā rezidentu apmācībai saistībā ar rezidentu plūsmas pieaugumu (faktiskais rezidentu skaits bez ilgstošām prombūtnēm), norēķiniem par iepriekšējo periodu</w:t>
            </w:r>
            <w:r w:rsidR="00431EC0">
              <w:rPr>
                <w:sz w:val="28"/>
                <w:szCs w:val="28"/>
              </w:rPr>
              <w:t xml:space="preserve">. </w:t>
            </w:r>
          </w:p>
          <w:p w:rsidR="00400273" w:rsidRDefault="00400273" w:rsidP="00400273">
            <w:pPr>
              <w:pStyle w:val="BodyTextIndent"/>
              <w:ind w:firstLine="720"/>
              <w:rPr>
                <w:sz w:val="28"/>
                <w:szCs w:val="28"/>
              </w:rPr>
            </w:pPr>
            <w:r w:rsidRPr="00F570B8">
              <w:rPr>
                <w:sz w:val="28"/>
                <w:szCs w:val="28"/>
              </w:rPr>
              <w:t xml:space="preserve">1.2. no Ekonomikas ministrijas budžeta apakšprogrammas 29.05.00 “Valsts pētījumu programma enerģētikā” uz Veselības ministrijas budžeta apakšprogrammu 02.04.00 “Rezidentu apmācība” 107 257 </w:t>
            </w:r>
            <w:proofErr w:type="spellStart"/>
            <w:r w:rsidRPr="00F570B8">
              <w:rPr>
                <w:i/>
                <w:sz w:val="28"/>
                <w:szCs w:val="28"/>
              </w:rPr>
              <w:t>euro</w:t>
            </w:r>
            <w:proofErr w:type="spellEnd"/>
            <w:r w:rsidRPr="00F570B8">
              <w:rPr>
                <w:sz w:val="28"/>
                <w:szCs w:val="28"/>
              </w:rPr>
              <w:t xml:space="preserve"> apmērā rezidentu apmācībai saistībā ar rezidentu plūsmas pieaugumu (faktiskais rezidentu skaits bez ilgstošām prombūtnēm), norēķiniem par iepriekšējo periodu</w:t>
            </w:r>
            <w:r w:rsidR="00431EC0">
              <w:rPr>
                <w:sz w:val="28"/>
                <w:szCs w:val="28"/>
              </w:rPr>
              <w:t>.</w:t>
            </w:r>
          </w:p>
          <w:p w:rsidR="00431EC0" w:rsidRDefault="00431EC0" w:rsidP="00400273">
            <w:pPr>
              <w:pStyle w:val="BodyTextIndent"/>
              <w:ind w:firstLine="720"/>
              <w:rPr>
                <w:sz w:val="28"/>
                <w:szCs w:val="28"/>
                <w:shd w:val="clear" w:color="auto" w:fill="FFFFFF"/>
              </w:rPr>
            </w:pPr>
            <w:r w:rsidRPr="003B0904">
              <w:rPr>
                <w:sz w:val="28"/>
                <w:szCs w:val="28"/>
                <w:shd w:val="clear" w:color="auto" w:fill="FFFFFF"/>
              </w:rPr>
              <w:t xml:space="preserve">2019.gadā vidējais plānotais rezidentu skaits ir 842, kuru kopējās izmaksas gadā ir 19 176 382 </w:t>
            </w:r>
            <w:proofErr w:type="spellStart"/>
            <w:r w:rsidRPr="002A32B5">
              <w:rPr>
                <w:i/>
                <w:sz w:val="28"/>
                <w:szCs w:val="28"/>
                <w:shd w:val="clear" w:color="auto" w:fill="FFFFFF"/>
              </w:rPr>
              <w:t>euro</w:t>
            </w:r>
            <w:proofErr w:type="spellEnd"/>
            <w:r w:rsidRPr="003B0904">
              <w:rPr>
                <w:sz w:val="28"/>
                <w:szCs w:val="28"/>
                <w:shd w:val="clear" w:color="auto" w:fill="FFFFFF"/>
              </w:rPr>
              <w:t xml:space="preserve">  (1 897,90 </w:t>
            </w:r>
            <w:proofErr w:type="spellStart"/>
            <w:r w:rsidRPr="002A32B5">
              <w:rPr>
                <w:i/>
                <w:sz w:val="28"/>
                <w:szCs w:val="28"/>
                <w:shd w:val="clear" w:color="auto" w:fill="FFFFFF"/>
              </w:rPr>
              <w:t>euro</w:t>
            </w:r>
            <w:proofErr w:type="spellEnd"/>
            <w:r w:rsidRPr="003B0904">
              <w:rPr>
                <w:sz w:val="28"/>
                <w:szCs w:val="28"/>
                <w:shd w:val="clear" w:color="auto" w:fill="FFFFFF"/>
              </w:rPr>
              <w:t xml:space="preserve"> viena rezidenta vidējās izmaksas mēnesī x 12 mēneši x 842 plānotais vidējais rezidentu skaits). Apakšprogrammā apstiprinātais finansējums rezidentu apmācībai 2019.gadā ir 17 626 022 </w:t>
            </w:r>
            <w:proofErr w:type="spellStart"/>
            <w:r w:rsidRPr="002A32B5">
              <w:rPr>
                <w:i/>
                <w:sz w:val="28"/>
                <w:szCs w:val="28"/>
                <w:shd w:val="clear" w:color="auto" w:fill="FFFFFF"/>
              </w:rPr>
              <w:t>euro</w:t>
            </w:r>
            <w:proofErr w:type="spellEnd"/>
            <w:r w:rsidRPr="003B0904">
              <w:rPr>
                <w:sz w:val="28"/>
                <w:szCs w:val="28"/>
                <w:shd w:val="clear" w:color="auto" w:fill="FFFFFF"/>
              </w:rPr>
              <w:t xml:space="preserve">, no tiem 781 484 </w:t>
            </w:r>
            <w:proofErr w:type="spellStart"/>
            <w:r w:rsidRPr="002A32B5">
              <w:rPr>
                <w:i/>
                <w:sz w:val="28"/>
                <w:szCs w:val="28"/>
                <w:shd w:val="clear" w:color="auto" w:fill="FFFFFF"/>
              </w:rPr>
              <w:t>euro</w:t>
            </w:r>
            <w:proofErr w:type="spellEnd"/>
            <w:r w:rsidRPr="003B0904">
              <w:rPr>
                <w:sz w:val="28"/>
                <w:szCs w:val="28"/>
                <w:shd w:val="clear" w:color="auto" w:fill="FFFFFF"/>
              </w:rPr>
              <w:t xml:space="preserve"> tika novirzīti izdevumu deficīta segšanai par rezidentu apmācību 2018.gadā, attiecīgi faktiskai apakšprogrammas atlikums ir 16 844 538 </w:t>
            </w:r>
            <w:proofErr w:type="spellStart"/>
            <w:r w:rsidRPr="002A32B5">
              <w:rPr>
                <w:i/>
                <w:sz w:val="28"/>
                <w:szCs w:val="28"/>
                <w:shd w:val="clear" w:color="auto" w:fill="FFFFFF"/>
              </w:rPr>
              <w:t>euro</w:t>
            </w:r>
            <w:proofErr w:type="spellEnd"/>
            <w:r w:rsidRPr="003B0904">
              <w:rPr>
                <w:sz w:val="28"/>
                <w:szCs w:val="28"/>
                <w:shd w:val="clear" w:color="auto" w:fill="FFFFFF"/>
              </w:rPr>
              <w:t xml:space="preserve">, līdz ar to starpība starp nepieciešamo </w:t>
            </w:r>
            <w:r w:rsidRPr="0046475D">
              <w:rPr>
                <w:sz w:val="28"/>
                <w:szCs w:val="28"/>
                <w:shd w:val="clear" w:color="auto" w:fill="FFFFFF"/>
              </w:rPr>
              <w:t xml:space="preserve">un faktisko finansējumu ir -2 331 844 </w:t>
            </w:r>
            <w:proofErr w:type="spellStart"/>
            <w:r w:rsidRPr="002A32B5">
              <w:rPr>
                <w:i/>
                <w:sz w:val="28"/>
                <w:szCs w:val="28"/>
                <w:shd w:val="clear" w:color="auto" w:fill="FFFFFF"/>
              </w:rPr>
              <w:t>euro</w:t>
            </w:r>
            <w:proofErr w:type="spellEnd"/>
            <w:r w:rsidR="006636BC" w:rsidRPr="0046475D">
              <w:rPr>
                <w:sz w:val="28"/>
                <w:szCs w:val="28"/>
                <w:shd w:val="clear" w:color="auto" w:fill="FFFFFF"/>
              </w:rPr>
              <w:t xml:space="preserve">, no tiem 785 628 </w:t>
            </w:r>
            <w:proofErr w:type="spellStart"/>
            <w:r w:rsidR="006636BC" w:rsidRPr="0046475D">
              <w:rPr>
                <w:i/>
                <w:sz w:val="28"/>
                <w:szCs w:val="28"/>
                <w:shd w:val="clear" w:color="auto" w:fill="FFFFFF"/>
              </w:rPr>
              <w:t>euro</w:t>
            </w:r>
            <w:proofErr w:type="spellEnd"/>
            <w:r w:rsidR="006636BC" w:rsidRPr="0046475D">
              <w:rPr>
                <w:sz w:val="28"/>
                <w:szCs w:val="28"/>
                <w:shd w:val="clear" w:color="auto" w:fill="FFFFFF"/>
              </w:rPr>
              <w:t xml:space="preserve"> tiks segti no pārdalītā finansējuma no Ekonomikas ministrijas</w:t>
            </w:r>
            <w:r w:rsidR="00E56331" w:rsidRPr="0046475D">
              <w:rPr>
                <w:sz w:val="28"/>
                <w:szCs w:val="28"/>
                <w:shd w:val="clear" w:color="auto" w:fill="FFFFFF"/>
              </w:rPr>
              <w:t xml:space="preserve">, </w:t>
            </w:r>
            <w:r w:rsidR="00947899" w:rsidRPr="0046475D">
              <w:rPr>
                <w:sz w:val="28"/>
                <w:szCs w:val="28"/>
                <w:shd w:val="clear" w:color="auto" w:fill="FFFFFF"/>
              </w:rPr>
              <w:t xml:space="preserve">1 278 864 </w:t>
            </w:r>
            <w:proofErr w:type="spellStart"/>
            <w:r w:rsidR="00947899" w:rsidRPr="0046475D">
              <w:rPr>
                <w:i/>
                <w:sz w:val="28"/>
                <w:szCs w:val="28"/>
                <w:shd w:val="clear" w:color="auto" w:fill="FFFFFF"/>
              </w:rPr>
              <w:t>euro</w:t>
            </w:r>
            <w:proofErr w:type="spellEnd"/>
            <w:r w:rsidR="00947899" w:rsidRPr="0046475D">
              <w:rPr>
                <w:sz w:val="28"/>
                <w:szCs w:val="28"/>
                <w:shd w:val="clear" w:color="auto" w:fill="FFFFFF"/>
              </w:rPr>
              <w:t xml:space="preserve"> tiks segti</w:t>
            </w:r>
            <w:r w:rsidR="0019233C">
              <w:rPr>
                <w:sz w:val="28"/>
                <w:szCs w:val="28"/>
                <w:shd w:val="clear" w:color="auto" w:fill="FFFFFF"/>
              </w:rPr>
              <w:t>,</w:t>
            </w:r>
            <w:r w:rsidR="00947899" w:rsidRPr="0046475D">
              <w:rPr>
                <w:sz w:val="28"/>
                <w:szCs w:val="28"/>
                <w:shd w:val="clear" w:color="auto" w:fill="FFFFFF"/>
              </w:rPr>
              <w:t xml:space="preserve"> veicot </w:t>
            </w:r>
            <w:r w:rsidR="00AA11D2" w:rsidRPr="0046475D">
              <w:rPr>
                <w:sz w:val="28"/>
                <w:szCs w:val="28"/>
                <w:shd w:val="clear" w:color="auto" w:fill="FFFFFF"/>
              </w:rPr>
              <w:t xml:space="preserve">apropriācijas pārdali Veselības ministrijas budžeta ietvaros, bet atlikušie 267 352 </w:t>
            </w:r>
            <w:proofErr w:type="spellStart"/>
            <w:r w:rsidR="00AA11D2" w:rsidRPr="0046475D">
              <w:rPr>
                <w:i/>
                <w:sz w:val="28"/>
                <w:szCs w:val="28"/>
                <w:shd w:val="clear" w:color="auto" w:fill="FFFFFF"/>
              </w:rPr>
              <w:t>euro</w:t>
            </w:r>
            <w:proofErr w:type="spellEnd"/>
            <w:r w:rsidR="00AA11D2" w:rsidRPr="0046475D">
              <w:rPr>
                <w:sz w:val="28"/>
                <w:szCs w:val="28"/>
                <w:shd w:val="clear" w:color="auto" w:fill="FFFFFF"/>
              </w:rPr>
              <w:t xml:space="preserve"> tiks segti Veselības ministrijas 2020.gada budžeta ietvaros.</w:t>
            </w:r>
          </w:p>
          <w:p w:rsidR="00400273" w:rsidRPr="00D37801" w:rsidRDefault="00400273" w:rsidP="00400273">
            <w:pPr>
              <w:spacing w:after="0"/>
              <w:ind w:firstLine="263"/>
              <w:jc w:val="both"/>
              <w:rPr>
                <w:rFonts w:ascii="Times New Roman" w:hAnsi="Times New Roman" w:cs="Times New Roman"/>
                <w:sz w:val="28"/>
                <w:szCs w:val="28"/>
              </w:rPr>
            </w:pPr>
          </w:p>
          <w:p w:rsidR="00400273" w:rsidRPr="00D37801" w:rsidRDefault="00400273" w:rsidP="00400273">
            <w:pPr>
              <w:ind w:firstLine="308"/>
              <w:jc w:val="both"/>
              <w:rPr>
                <w:rFonts w:ascii="Times New Roman" w:hAnsi="Times New Roman" w:cs="Times New Roman"/>
                <w:sz w:val="28"/>
                <w:szCs w:val="28"/>
              </w:rPr>
            </w:pPr>
            <w:r>
              <w:rPr>
                <w:rFonts w:ascii="Times New Roman" w:hAnsi="Times New Roman" w:cs="Times New Roman"/>
                <w:sz w:val="28"/>
                <w:szCs w:val="28"/>
              </w:rPr>
              <w:t>Ekonomikas</w:t>
            </w:r>
            <w:r w:rsidRPr="00D37801">
              <w:rPr>
                <w:rFonts w:ascii="Times New Roman" w:hAnsi="Times New Roman" w:cs="Times New Roman"/>
                <w:sz w:val="28"/>
                <w:szCs w:val="28"/>
              </w:rPr>
              <w:t xml:space="preserve"> ministrijas budžetā plānota ekonomija </w:t>
            </w:r>
            <w:r>
              <w:rPr>
                <w:rFonts w:ascii="Times New Roman" w:hAnsi="Times New Roman" w:cs="Times New Roman"/>
                <w:sz w:val="28"/>
                <w:szCs w:val="28"/>
              </w:rPr>
              <w:t xml:space="preserve">785 628 </w:t>
            </w:r>
            <w:proofErr w:type="spellStart"/>
            <w:r w:rsidRPr="00D37801">
              <w:rPr>
                <w:rFonts w:ascii="Times New Roman" w:hAnsi="Times New Roman" w:cs="Times New Roman"/>
                <w:i/>
                <w:sz w:val="28"/>
                <w:szCs w:val="28"/>
              </w:rPr>
              <w:t>euro</w:t>
            </w:r>
            <w:proofErr w:type="spellEnd"/>
            <w:r w:rsidRPr="00D37801">
              <w:rPr>
                <w:rFonts w:ascii="Times New Roman" w:hAnsi="Times New Roman" w:cs="Times New Roman"/>
                <w:sz w:val="28"/>
                <w:szCs w:val="28"/>
              </w:rPr>
              <w:t xml:space="preserve"> apmērā, tai skaitā:</w:t>
            </w:r>
          </w:p>
          <w:p w:rsidR="00400273" w:rsidRPr="00F570B8" w:rsidRDefault="00400273" w:rsidP="00400273">
            <w:pPr>
              <w:pStyle w:val="ListParagraph"/>
              <w:numPr>
                <w:ilvl w:val="0"/>
                <w:numId w:val="5"/>
              </w:numPr>
              <w:spacing w:after="0" w:line="240" w:lineRule="auto"/>
              <w:contextualSpacing w:val="0"/>
              <w:jc w:val="both"/>
              <w:rPr>
                <w:rFonts w:ascii="Times New Roman" w:hAnsi="Times New Roman" w:cs="Times New Roman"/>
                <w:sz w:val="28"/>
                <w:szCs w:val="28"/>
              </w:rPr>
            </w:pPr>
            <w:r w:rsidRPr="00D37801">
              <w:rPr>
                <w:rFonts w:ascii="Times New Roman" w:hAnsi="Times New Roman" w:cs="Times New Roman"/>
                <w:sz w:val="28"/>
                <w:szCs w:val="28"/>
              </w:rPr>
              <w:t xml:space="preserve">budžeta </w:t>
            </w:r>
            <w:r>
              <w:rPr>
                <w:rFonts w:ascii="Times New Roman" w:hAnsi="Times New Roman" w:cs="Times New Roman"/>
                <w:sz w:val="28"/>
                <w:szCs w:val="28"/>
              </w:rPr>
              <w:t>apakš</w:t>
            </w:r>
            <w:r w:rsidRPr="00D37801">
              <w:rPr>
                <w:rFonts w:ascii="Times New Roman" w:hAnsi="Times New Roman" w:cs="Times New Roman"/>
                <w:sz w:val="28"/>
                <w:szCs w:val="28"/>
              </w:rPr>
              <w:t xml:space="preserve">programmā </w:t>
            </w:r>
            <w:r>
              <w:rPr>
                <w:rFonts w:ascii="Times New Roman" w:hAnsi="Times New Roman" w:cs="Times New Roman"/>
                <w:sz w:val="28"/>
                <w:szCs w:val="28"/>
              </w:rPr>
              <w:t>29</w:t>
            </w:r>
            <w:r w:rsidRPr="00D37801">
              <w:rPr>
                <w:rFonts w:ascii="Times New Roman" w:hAnsi="Times New Roman" w:cs="Times New Roman"/>
                <w:sz w:val="28"/>
                <w:szCs w:val="28"/>
              </w:rPr>
              <w:t>.0</w:t>
            </w:r>
            <w:r>
              <w:rPr>
                <w:rFonts w:ascii="Times New Roman" w:hAnsi="Times New Roman" w:cs="Times New Roman"/>
                <w:sz w:val="28"/>
                <w:szCs w:val="28"/>
              </w:rPr>
              <w:t>2</w:t>
            </w:r>
            <w:r w:rsidRPr="00D37801">
              <w:rPr>
                <w:rFonts w:ascii="Times New Roman" w:hAnsi="Times New Roman" w:cs="Times New Roman"/>
                <w:sz w:val="28"/>
                <w:szCs w:val="28"/>
              </w:rPr>
              <w:t xml:space="preserve">.00 </w:t>
            </w:r>
            <w:r>
              <w:rPr>
                <w:rFonts w:ascii="Times New Roman" w:hAnsi="Times New Roman" w:cs="Times New Roman"/>
                <w:sz w:val="28"/>
                <w:szCs w:val="28"/>
              </w:rPr>
              <w:t>“</w:t>
            </w:r>
            <w:r w:rsidRPr="00EA6ACC">
              <w:rPr>
                <w:rFonts w:ascii="Times New Roman" w:hAnsi="Times New Roman" w:cs="Times New Roman"/>
                <w:sz w:val="28"/>
                <w:szCs w:val="28"/>
              </w:rPr>
              <w:t>Elektroenerģijas lietotāju atbalsts</w:t>
            </w:r>
            <w:r w:rsidRPr="00F570B8">
              <w:rPr>
                <w:rFonts w:ascii="Times New Roman" w:hAnsi="Times New Roman" w:cs="Times New Roman"/>
                <w:sz w:val="28"/>
                <w:szCs w:val="28"/>
              </w:rPr>
              <w:t xml:space="preserve">” veidojas ekonomija 678 371 </w:t>
            </w:r>
            <w:proofErr w:type="spellStart"/>
            <w:r w:rsidRPr="00F570B8">
              <w:rPr>
                <w:rFonts w:ascii="Times New Roman" w:hAnsi="Times New Roman" w:cs="Times New Roman"/>
                <w:i/>
                <w:sz w:val="28"/>
                <w:szCs w:val="28"/>
              </w:rPr>
              <w:t>euro</w:t>
            </w:r>
            <w:proofErr w:type="spellEnd"/>
            <w:r w:rsidRPr="00F570B8">
              <w:rPr>
                <w:rFonts w:ascii="Times New Roman" w:hAnsi="Times New Roman" w:cs="Times New Roman"/>
                <w:sz w:val="28"/>
                <w:szCs w:val="28"/>
              </w:rPr>
              <w:t xml:space="preserve"> apmērā</w:t>
            </w:r>
            <w:r>
              <w:rPr>
                <w:rFonts w:ascii="Times New Roman" w:hAnsi="Times New Roman" w:cs="Times New Roman"/>
                <w:sz w:val="28"/>
                <w:szCs w:val="28"/>
              </w:rPr>
              <w:t>,</w:t>
            </w:r>
            <w:r w:rsidRPr="00F570B8">
              <w:rPr>
                <w:rFonts w:ascii="Times New Roman" w:hAnsi="Times New Roman" w:cs="Times New Roman"/>
                <w:sz w:val="28"/>
                <w:szCs w:val="28"/>
              </w:rPr>
              <w:t xml:space="preserve"> </w:t>
            </w:r>
            <w:r w:rsidRPr="00510C2C">
              <w:rPr>
                <w:rFonts w:ascii="Times New Roman" w:hAnsi="Times New Roman" w:cs="Times New Roman"/>
                <w:sz w:val="28"/>
                <w:szCs w:val="28"/>
              </w:rPr>
              <w:t>jo 2018.gadā faktiskās obligātā iepirkuma izmaksas nepārsniedza ieņēmumus, līdz ar to nav nepieciešama  plānotā dotācija</w:t>
            </w:r>
            <w:r w:rsidRPr="00F570B8">
              <w:rPr>
                <w:rFonts w:ascii="Times New Roman" w:hAnsi="Times New Roman" w:cs="Times New Roman"/>
                <w:sz w:val="28"/>
                <w:szCs w:val="28"/>
              </w:rPr>
              <w:t>;</w:t>
            </w:r>
          </w:p>
          <w:p w:rsidR="00661DAF" w:rsidRPr="0063241E" w:rsidRDefault="00400273" w:rsidP="0063241E">
            <w:pPr>
              <w:pStyle w:val="ListParagraph"/>
              <w:numPr>
                <w:ilvl w:val="0"/>
                <w:numId w:val="5"/>
              </w:numPr>
              <w:spacing w:after="0"/>
              <w:jc w:val="both"/>
              <w:rPr>
                <w:rFonts w:ascii="Times New Roman" w:hAnsi="Times New Roman" w:cs="Times New Roman"/>
                <w:sz w:val="28"/>
                <w:szCs w:val="28"/>
              </w:rPr>
            </w:pPr>
            <w:r w:rsidRPr="0063241E">
              <w:rPr>
                <w:rFonts w:ascii="Times New Roman" w:hAnsi="Times New Roman" w:cs="Times New Roman"/>
                <w:sz w:val="28"/>
                <w:szCs w:val="28"/>
              </w:rPr>
              <w:t xml:space="preserve">budžeta programmā 29.05.00 “Valsts pētījumu programma enerģētikā” veidojas ekonomija 107 257 </w:t>
            </w:r>
            <w:proofErr w:type="spellStart"/>
            <w:r w:rsidRPr="0063241E">
              <w:rPr>
                <w:rFonts w:ascii="Times New Roman" w:hAnsi="Times New Roman" w:cs="Times New Roman"/>
                <w:i/>
                <w:sz w:val="28"/>
                <w:szCs w:val="28"/>
              </w:rPr>
              <w:t>euro</w:t>
            </w:r>
            <w:proofErr w:type="spellEnd"/>
            <w:r w:rsidRPr="0063241E">
              <w:rPr>
                <w:rFonts w:ascii="Times New Roman" w:hAnsi="Times New Roman" w:cs="Times New Roman"/>
                <w:sz w:val="28"/>
                <w:szCs w:val="28"/>
              </w:rPr>
              <w:t>, jo 2019.gadā plānots uzsākt jaunu pētījumu ēku energoefektivitātes jomā, kam nepieciešams tikai avansa maksājums.</w:t>
            </w:r>
          </w:p>
          <w:p w:rsidR="00AC58D9" w:rsidRDefault="00AC58D9" w:rsidP="00C06017">
            <w:pPr>
              <w:pStyle w:val="BodyTextIndent"/>
              <w:tabs>
                <w:tab w:val="left" w:pos="709"/>
              </w:tabs>
              <w:ind w:firstLine="308"/>
              <w:rPr>
                <w:sz w:val="28"/>
                <w:szCs w:val="28"/>
              </w:rPr>
            </w:pPr>
          </w:p>
          <w:p w:rsidR="001E5B05" w:rsidRDefault="001E5B05" w:rsidP="00C06017">
            <w:pPr>
              <w:pStyle w:val="BodyTextIndent"/>
              <w:tabs>
                <w:tab w:val="left" w:pos="709"/>
              </w:tabs>
              <w:ind w:firstLine="308"/>
              <w:rPr>
                <w:sz w:val="28"/>
                <w:szCs w:val="28"/>
              </w:rPr>
            </w:pPr>
          </w:p>
          <w:p w:rsidR="001E5B05" w:rsidRDefault="001E5B05" w:rsidP="00C06017">
            <w:pPr>
              <w:pStyle w:val="BodyTextIndent"/>
              <w:tabs>
                <w:tab w:val="left" w:pos="709"/>
              </w:tabs>
              <w:ind w:firstLine="308"/>
              <w:rPr>
                <w:sz w:val="28"/>
                <w:szCs w:val="28"/>
              </w:rPr>
            </w:pPr>
          </w:p>
          <w:p w:rsidR="00AC58D9" w:rsidRPr="00324832" w:rsidRDefault="00AC58D9" w:rsidP="00AC58D9">
            <w:pPr>
              <w:spacing w:after="0"/>
              <w:ind w:firstLine="306"/>
              <w:jc w:val="both"/>
              <w:rPr>
                <w:rFonts w:ascii="Times New Roman" w:hAnsi="Times New Roman" w:cs="Times New Roman"/>
                <w:b/>
                <w:sz w:val="28"/>
                <w:szCs w:val="28"/>
              </w:rPr>
            </w:pPr>
            <w:r w:rsidRPr="00324832">
              <w:rPr>
                <w:rFonts w:ascii="Times New Roman" w:hAnsi="Times New Roman" w:cs="Times New Roman"/>
                <w:b/>
                <w:sz w:val="28"/>
                <w:szCs w:val="28"/>
              </w:rPr>
              <w:lastRenderedPageBreak/>
              <w:t xml:space="preserve">Par </w:t>
            </w:r>
            <w:r>
              <w:rPr>
                <w:rFonts w:ascii="Times New Roman" w:hAnsi="Times New Roman" w:cs="Times New Roman"/>
                <w:b/>
                <w:sz w:val="28"/>
                <w:szCs w:val="28"/>
              </w:rPr>
              <w:t xml:space="preserve">apropriācijas </w:t>
            </w:r>
            <w:r w:rsidRPr="00324832">
              <w:rPr>
                <w:rFonts w:ascii="Times New Roman" w:hAnsi="Times New Roman" w:cs="Times New Roman"/>
                <w:b/>
                <w:sz w:val="28"/>
                <w:szCs w:val="28"/>
              </w:rPr>
              <w:t>pārdali no Labklājības ministrijas</w:t>
            </w:r>
            <w:r>
              <w:rPr>
                <w:rFonts w:ascii="Times New Roman" w:hAnsi="Times New Roman" w:cs="Times New Roman"/>
                <w:b/>
                <w:sz w:val="28"/>
                <w:szCs w:val="28"/>
              </w:rPr>
              <w:t xml:space="preserve"> uz Veselības ministriju</w:t>
            </w:r>
            <w:r w:rsidRPr="00324832">
              <w:rPr>
                <w:rFonts w:ascii="Times New Roman" w:hAnsi="Times New Roman" w:cs="Times New Roman"/>
                <w:b/>
                <w:sz w:val="28"/>
                <w:szCs w:val="28"/>
              </w:rPr>
              <w:t>.</w:t>
            </w:r>
          </w:p>
          <w:p w:rsidR="00C06017" w:rsidRPr="00D37801" w:rsidRDefault="00C06017" w:rsidP="00C06017">
            <w:pPr>
              <w:pStyle w:val="BodyTextIndent"/>
              <w:tabs>
                <w:tab w:val="left" w:pos="709"/>
              </w:tabs>
              <w:ind w:firstLine="308"/>
              <w:rPr>
                <w:sz w:val="28"/>
                <w:szCs w:val="28"/>
              </w:rPr>
            </w:pPr>
            <w:r w:rsidRPr="00D37801">
              <w:rPr>
                <w:sz w:val="28"/>
                <w:szCs w:val="28"/>
              </w:rPr>
              <w:t xml:space="preserve">Rīkojuma projekts paredz veikt apropriācijas pārdali no </w:t>
            </w:r>
            <w:r>
              <w:rPr>
                <w:sz w:val="28"/>
                <w:szCs w:val="28"/>
              </w:rPr>
              <w:t>Labklājības</w:t>
            </w:r>
            <w:r w:rsidRPr="00D37801">
              <w:rPr>
                <w:sz w:val="28"/>
                <w:szCs w:val="28"/>
              </w:rPr>
              <w:t xml:space="preserve"> ministrijas budžeta līdzekļiem uz Veselības ministrijas budžetu </w:t>
            </w:r>
            <w:r>
              <w:rPr>
                <w:sz w:val="28"/>
                <w:szCs w:val="28"/>
              </w:rPr>
              <w:t>3 795 354</w:t>
            </w:r>
            <w:r w:rsidRPr="00D37801">
              <w:rPr>
                <w:sz w:val="28"/>
                <w:szCs w:val="28"/>
              </w:rPr>
              <w:t> </w:t>
            </w:r>
            <w:proofErr w:type="spellStart"/>
            <w:r w:rsidRPr="00D37801">
              <w:rPr>
                <w:i/>
                <w:sz w:val="28"/>
                <w:szCs w:val="28"/>
              </w:rPr>
              <w:t>euro</w:t>
            </w:r>
            <w:proofErr w:type="spellEnd"/>
            <w:r w:rsidRPr="00D37801">
              <w:rPr>
                <w:sz w:val="28"/>
                <w:szCs w:val="28"/>
              </w:rPr>
              <w:t xml:space="preserve">, tai skaitā: </w:t>
            </w:r>
          </w:p>
          <w:p w:rsidR="00C06017" w:rsidRDefault="00C06017" w:rsidP="00C06017">
            <w:pPr>
              <w:pStyle w:val="BodyTextIndent"/>
              <w:ind w:firstLine="358"/>
              <w:rPr>
                <w:sz w:val="28"/>
                <w:szCs w:val="28"/>
              </w:rPr>
            </w:pPr>
            <w:r w:rsidRPr="00D37801">
              <w:rPr>
                <w:sz w:val="28"/>
                <w:szCs w:val="28"/>
              </w:rPr>
              <w:t xml:space="preserve">1.1. no </w:t>
            </w:r>
            <w:r>
              <w:rPr>
                <w:sz w:val="28"/>
                <w:szCs w:val="28"/>
              </w:rPr>
              <w:t>Labklājības</w:t>
            </w:r>
            <w:r w:rsidRPr="00D37801">
              <w:rPr>
                <w:sz w:val="28"/>
                <w:szCs w:val="28"/>
              </w:rPr>
              <w:t xml:space="preserve"> ministrijas budžeta </w:t>
            </w:r>
            <w:r>
              <w:rPr>
                <w:sz w:val="28"/>
                <w:szCs w:val="28"/>
              </w:rPr>
              <w:t>apakš</w:t>
            </w:r>
            <w:r w:rsidRPr="00D37801">
              <w:rPr>
                <w:sz w:val="28"/>
                <w:szCs w:val="28"/>
              </w:rPr>
              <w:t>programmas 2</w:t>
            </w:r>
            <w:r>
              <w:rPr>
                <w:sz w:val="28"/>
                <w:szCs w:val="28"/>
              </w:rPr>
              <w:t>0</w:t>
            </w:r>
            <w:r w:rsidRPr="00D37801">
              <w:rPr>
                <w:sz w:val="28"/>
                <w:szCs w:val="28"/>
              </w:rPr>
              <w:t>.0</w:t>
            </w:r>
            <w:r>
              <w:rPr>
                <w:sz w:val="28"/>
                <w:szCs w:val="28"/>
              </w:rPr>
              <w:t>1</w:t>
            </w:r>
            <w:r w:rsidRPr="00D37801">
              <w:rPr>
                <w:sz w:val="28"/>
                <w:szCs w:val="28"/>
              </w:rPr>
              <w:t>.00 “</w:t>
            </w:r>
            <w:r>
              <w:rPr>
                <w:sz w:val="28"/>
                <w:szCs w:val="28"/>
              </w:rPr>
              <w:t>Valsts sociālie pabalsti</w:t>
            </w:r>
            <w:r w:rsidRPr="00D37801">
              <w:rPr>
                <w:sz w:val="28"/>
                <w:szCs w:val="28"/>
              </w:rPr>
              <w:t>”</w:t>
            </w:r>
            <w:r w:rsidR="002954C2">
              <w:rPr>
                <w:sz w:val="28"/>
                <w:szCs w:val="28"/>
              </w:rPr>
              <w:t xml:space="preserve"> 3 762 413 </w:t>
            </w:r>
            <w:proofErr w:type="spellStart"/>
            <w:r w:rsidR="002954C2" w:rsidRPr="002954C2">
              <w:rPr>
                <w:i/>
                <w:sz w:val="28"/>
                <w:szCs w:val="28"/>
              </w:rPr>
              <w:t>euro</w:t>
            </w:r>
            <w:proofErr w:type="spellEnd"/>
            <w:r w:rsidR="002954C2">
              <w:rPr>
                <w:sz w:val="28"/>
                <w:szCs w:val="28"/>
              </w:rPr>
              <w:t xml:space="preserve"> apmērā</w:t>
            </w:r>
            <w:r w:rsidRPr="00D37801">
              <w:rPr>
                <w:sz w:val="28"/>
                <w:szCs w:val="28"/>
              </w:rPr>
              <w:t xml:space="preserve"> uz Veselības ministrijas budžeta apakšprogrammu</w:t>
            </w:r>
            <w:r>
              <w:rPr>
                <w:sz w:val="28"/>
                <w:szCs w:val="28"/>
              </w:rPr>
              <w:t>:</w:t>
            </w:r>
          </w:p>
          <w:p w:rsidR="00C06017" w:rsidRDefault="00C06017" w:rsidP="00C06017">
            <w:pPr>
              <w:pStyle w:val="BodyTextIndent"/>
              <w:ind w:left="993" w:hanging="273"/>
              <w:rPr>
                <w:sz w:val="28"/>
                <w:szCs w:val="28"/>
              </w:rPr>
            </w:pPr>
            <w:r w:rsidRPr="00357456">
              <w:rPr>
                <w:sz w:val="28"/>
                <w:szCs w:val="28"/>
              </w:rPr>
              <w:t>- 33.03.00 “Kompensējamo medikamentu un materiālu apmaksāšana” 971</w:t>
            </w:r>
            <w:r>
              <w:rPr>
                <w:sz w:val="28"/>
                <w:szCs w:val="28"/>
              </w:rPr>
              <w:t> </w:t>
            </w:r>
            <w:r w:rsidRPr="00357456">
              <w:rPr>
                <w:sz w:val="28"/>
                <w:szCs w:val="28"/>
              </w:rPr>
              <w:t>987</w:t>
            </w:r>
            <w:r>
              <w:rPr>
                <w:sz w:val="28"/>
                <w:szCs w:val="28"/>
              </w:rPr>
              <w:t xml:space="preserve"> </w:t>
            </w:r>
            <w:proofErr w:type="spellStart"/>
            <w:r w:rsidRPr="00357456">
              <w:rPr>
                <w:i/>
                <w:sz w:val="28"/>
                <w:szCs w:val="28"/>
              </w:rPr>
              <w:t>euro</w:t>
            </w:r>
            <w:proofErr w:type="spellEnd"/>
            <w:r w:rsidRPr="00357456">
              <w:rPr>
                <w:sz w:val="28"/>
                <w:szCs w:val="28"/>
              </w:rPr>
              <w:t xml:space="preserve"> </w:t>
            </w:r>
            <w:bookmarkStart w:id="2" w:name="_Hlk23347162"/>
            <w:r w:rsidRPr="00357456">
              <w:rPr>
                <w:sz w:val="28"/>
                <w:szCs w:val="28"/>
              </w:rPr>
              <w:t xml:space="preserve">apmērā medicīniskās apaugļošanas medikamentiem  (120 sievietēm) (137 779 </w:t>
            </w:r>
            <w:proofErr w:type="spellStart"/>
            <w:r w:rsidRPr="00E818EC">
              <w:rPr>
                <w:i/>
                <w:sz w:val="28"/>
                <w:szCs w:val="28"/>
              </w:rPr>
              <w:t>euro</w:t>
            </w:r>
            <w:proofErr w:type="spellEnd"/>
            <w:r w:rsidRPr="00A377BF">
              <w:rPr>
                <w:sz w:val="28"/>
                <w:szCs w:val="28"/>
              </w:rPr>
              <w:t xml:space="preserve">), </w:t>
            </w:r>
            <w:r w:rsidR="00A377BF" w:rsidRPr="00A377BF">
              <w:rPr>
                <w:sz w:val="28"/>
                <w:szCs w:val="28"/>
              </w:rPr>
              <w:t>zāļu kompensācijas sistēmas ietvaros</w:t>
            </w:r>
            <w:r w:rsidR="00A377BF" w:rsidRPr="00A377BF">
              <w:rPr>
                <w:rFonts w:cstheme="minorBidi"/>
                <w:noProof/>
                <w:sz w:val="28"/>
                <w:szCs w:val="28"/>
                <w:lang w:eastAsia="en-US"/>
              </w:rPr>
              <w:t xml:space="preserve"> daļējai finansējuma deficīta segšanai</w:t>
            </w:r>
            <w:r w:rsidR="00A377BF" w:rsidRPr="00A377BF">
              <w:rPr>
                <w:sz w:val="28"/>
                <w:szCs w:val="28"/>
              </w:rPr>
              <w:t xml:space="preserve"> kompensējamiem medikamentiem</w:t>
            </w:r>
            <w:r w:rsidR="00A377BF" w:rsidRPr="00A377BF">
              <w:rPr>
                <w:noProof/>
                <w:szCs w:val="28"/>
              </w:rPr>
              <w:t xml:space="preserve"> </w:t>
            </w:r>
            <w:r w:rsidR="00A377BF" w:rsidRPr="00A377BF">
              <w:rPr>
                <w:sz w:val="28"/>
                <w:szCs w:val="28"/>
              </w:rPr>
              <w:t>bērniem</w:t>
            </w:r>
            <w:r w:rsidRPr="00A377BF">
              <w:rPr>
                <w:sz w:val="28"/>
                <w:szCs w:val="28"/>
              </w:rPr>
              <w:t xml:space="preserve"> (834</w:t>
            </w:r>
            <w:r>
              <w:rPr>
                <w:sz w:val="28"/>
                <w:szCs w:val="28"/>
              </w:rPr>
              <w:t> </w:t>
            </w:r>
            <w:r w:rsidRPr="00357456">
              <w:rPr>
                <w:sz w:val="28"/>
                <w:szCs w:val="28"/>
              </w:rPr>
              <w:t>208</w:t>
            </w:r>
            <w:r>
              <w:rPr>
                <w:sz w:val="28"/>
                <w:szCs w:val="28"/>
              </w:rPr>
              <w:t xml:space="preserve"> </w:t>
            </w:r>
            <w:proofErr w:type="spellStart"/>
            <w:r w:rsidRPr="00E818EC">
              <w:rPr>
                <w:i/>
                <w:sz w:val="28"/>
                <w:szCs w:val="28"/>
              </w:rPr>
              <w:t>euro</w:t>
            </w:r>
            <w:proofErr w:type="spellEnd"/>
            <w:r w:rsidRPr="00E818EC">
              <w:rPr>
                <w:sz w:val="28"/>
                <w:szCs w:val="28"/>
              </w:rPr>
              <w:t>)</w:t>
            </w:r>
            <w:bookmarkEnd w:id="2"/>
            <w:r w:rsidRPr="00E818EC">
              <w:rPr>
                <w:sz w:val="28"/>
                <w:szCs w:val="28"/>
              </w:rPr>
              <w:t>;</w:t>
            </w:r>
          </w:p>
          <w:p w:rsidR="00C06017" w:rsidRDefault="00C06017" w:rsidP="00C06017">
            <w:pPr>
              <w:pStyle w:val="BodyTextIndent"/>
              <w:ind w:left="993" w:hanging="273"/>
              <w:rPr>
                <w:sz w:val="28"/>
                <w:szCs w:val="28"/>
              </w:rPr>
            </w:pPr>
            <w:r>
              <w:rPr>
                <w:sz w:val="28"/>
                <w:szCs w:val="28"/>
              </w:rPr>
              <w:t xml:space="preserve">- </w:t>
            </w:r>
            <w:r w:rsidRPr="00357456">
              <w:rPr>
                <w:sz w:val="28"/>
                <w:szCs w:val="28"/>
              </w:rPr>
              <w:t>33.</w:t>
            </w:r>
            <w:r>
              <w:rPr>
                <w:sz w:val="28"/>
                <w:szCs w:val="28"/>
              </w:rPr>
              <w:t>16</w:t>
            </w:r>
            <w:r w:rsidRPr="00357456">
              <w:rPr>
                <w:sz w:val="28"/>
                <w:szCs w:val="28"/>
              </w:rPr>
              <w:t>.00 “</w:t>
            </w:r>
            <w:r>
              <w:rPr>
                <w:sz w:val="28"/>
                <w:szCs w:val="28"/>
              </w:rPr>
              <w:t>Pārējo ambulatoro veselības aprūpes pakalpojumu nodrošināšana</w:t>
            </w:r>
            <w:r w:rsidRPr="00357456">
              <w:rPr>
                <w:sz w:val="28"/>
                <w:szCs w:val="28"/>
              </w:rPr>
              <w:t xml:space="preserve">” </w:t>
            </w:r>
            <w:r>
              <w:rPr>
                <w:sz w:val="28"/>
                <w:szCs w:val="28"/>
              </w:rPr>
              <w:t xml:space="preserve">1 739 700 </w:t>
            </w:r>
            <w:proofErr w:type="spellStart"/>
            <w:r w:rsidRPr="00357456">
              <w:rPr>
                <w:i/>
                <w:sz w:val="28"/>
                <w:szCs w:val="28"/>
              </w:rPr>
              <w:t>euro</w:t>
            </w:r>
            <w:proofErr w:type="spellEnd"/>
            <w:r w:rsidRPr="00357456">
              <w:rPr>
                <w:sz w:val="28"/>
                <w:szCs w:val="28"/>
              </w:rPr>
              <w:t xml:space="preserve"> apmērā </w:t>
            </w:r>
            <w:r w:rsidRPr="007911C7">
              <w:rPr>
                <w:sz w:val="28"/>
                <w:szCs w:val="28"/>
              </w:rPr>
              <w:t>papildus rehabilitācijas pakalpojumiem bērniem (705</w:t>
            </w:r>
            <w:r>
              <w:rPr>
                <w:sz w:val="28"/>
                <w:szCs w:val="28"/>
              </w:rPr>
              <w:t> </w:t>
            </w:r>
            <w:r w:rsidRPr="007911C7">
              <w:rPr>
                <w:sz w:val="28"/>
                <w:szCs w:val="28"/>
              </w:rPr>
              <w:t>863</w:t>
            </w:r>
            <w:r>
              <w:rPr>
                <w:sz w:val="28"/>
                <w:szCs w:val="28"/>
              </w:rPr>
              <w:t xml:space="preserve"> </w:t>
            </w:r>
            <w:proofErr w:type="spellStart"/>
            <w:r w:rsidRPr="007911C7">
              <w:rPr>
                <w:i/>
                <w:sz w:val="28"/>
                <w:szCs w:val="28"/>
              </w:rPr>
              <w:t>euro</w:t>
            </w:r>
            <w:proofErr w:type="spellEnd"/>
            <w:r w:rsidRPr="007911C7">
              <w:rPr>
                <w:sz w:val="28"/>
                <w:szCs w:val="28"/>
              </w:rPr>
              <w:t>), medicīniskās apaugļošanas pakalpojumiem (120 sievietēm)  (183</w:t>
            </w:r>
            <w:r>
              <w:rPr>
                <w:sz w:val="28"/>
                <w:szCs w:val="28"/>
              </w:rPr>
              <w:t> </w:t>
            </w:r>
            <w:r w:rsidRPr="007911C7">
              <w:rPr>
                <w:sz w:val="28"/>
                <w:szCs w:val="28"/>
              </w:rPr>
              <w:t>146</w:t>
            </w:r>
            <w:r>
              <w:rPr>
                <w:sz w:val="28"/>
                <w:szCs w:val="28"/>
              </w:rPr>
              <w:t xml:space="preserve"> </w:t>
            </w:r>
            <w:proofErr w:type="spellStart"/>
            <w:r w:rsidRPr="007911C7">
              <w:rPr>
                <w:i/>
                <w:sz w:val="28"/>
                <w:szCs w:val="28"/>
              </w:rPr>
              <w:t>euro</w:t>
            </w:r>
            <w:proofErr w:type="spellEnd"/>
            <w:r w:rsidRPr="007911C7">
              <w:rPr>
                <w:sz w:val="28"/>
                <w:szCs w:val="28"/>
              </w:rPr>
              <w:t>), pakalpojumu apjoma palielinājumam  (</w:t>
            </w:r>
            <w:r w:rsidR="00F03F80" w:rsidRPr="00F03F80">
              <w:rPr>
                <w:sz w:val="28"/>
                <w:szCs w:val="28"/>
              </w:rPr>
              <w:t>850</w:t>
            </w:r>
            <w:r w:rsidR="00F03F80">
              <w:rPr>
                <w:sz w:val="28"/>
                <w:szCs w:val="28"/>
              </w:rPr>
              <w:t> </w:t>
            </w:r>
            <w:r w:rsidR="00F03F80" w:rsidRPr="00F03F80">
              <w:rPr>
                <w:sz w:val="28"/>
                <w:szCs w:val="28"/>
              </w:rPr>
              <w:t>691</w:t>
            </w:r>
            <w:r w:rsidR="00F03F80">
              <w:rPr>
                <w:sz w:val="28"/>
                <w:szCs w:val="28"/>
              </w:rPr>
              <w:t xml:space="preserve"> </w:t>
            </w:r>
            <w:proofErr w:type="spellStart"/>
            <w:r w:rsidRPr="007911C7">
              <w:rPr>
                <w:i/>
                <w:sz w:val="28"/>
                <w:szCs w:val="28"/>
              </w:rPr>
              <w:t>euro</w:t>
            </w:r>
            <w:proofErr w:type="spellEnd"/>
            <w:r w:rsidRPr="007911C7">
              <w:rPr>
                <w:sz w:val="28"/>
                <w:szCs w:val="28"/>
              </w:rPr>
              <w:t>, tai skaitā: oftalmoloģijai 209</w:t>
            </w:r>
            <w:r>
              <w:rPr>
                <w:sz w:val="28"/>
                <w:szCs w:val="28"/>
              </w:rPr>
              <w:t> </w:t>
            </w:r>
            <w:r w:rsidRPr="007911C7">
              <w:rPr>
                <w:sz w:val="28"/>
                <w:szCs w:val="28"/>
              </w:rPr>
              <w:t>299</w:t>
            </w:r>
            <w:r>
              <w:rPr>
                <w:sz w:val="28"/>
                <w:szCs w:val="28"/>
              </w:rPr>
              <w:t xml:space="preserve"> </w:t>
            </w:r>
            <w:proofErr w:type="spellStart"/>
            <w:r w:rsidRPr="007911C7">
              <w:rPr>
                <w:i/>
                <w:sz w:val="28"/>
                <w:szCs w:val="28"/>
              </w:rPr>
              <w:t>euro</w:t>
            </w:r>
            <w:proofErr w:type="spellEnd"/>
            <w:r w:rsidRPr="007911C7">
              <w:rPr>
                <w:sz w:val="28"/>
                <w:szCs w:val="28"/>
              </w:rPr>
              <w:t>, kodolmagnētiskai rezonansei 117</w:t>
            </w:r>
            <w:r>
              <w:rPr>
                <w:sz w:val="28"/>
                <w:szCs w:val="28"/>
              </w:rPr>
              <w:t> </w:t>
            </w:r>
            <w:r w:rsidRPr="007911C7">
              <w:rPr>
                <w:sz w:val="28"/>
                <w:szCs w:val="28"/>
              </w:rPr>
              <w:t>399</w:t>
            </w:r>
            <w:r>
              <w:rPr>
                <w:sz w:val="28"/>
                <w:szCs w:val="28"/>
              </w:rPr>
              <w:t xml:space="preserve"> </w:t>
            </w:r>
            <w:proofErr w:type="spellStart"/>
            <w:r w:rsidRPr="007911C7">
              <w:rPr>
                <w:i/>
                <w:sz w:val="28"/>
                <w:szCs w:val="28"/>
              </w:rPr>
              <w:t>euro</w:t>
            </w:r>
            <w:proofErr w:type="spellEnd"/>
            <w:r w:rsidRPr="007911C7">
              <w:rPr>
                <w:sz w:val="28"/>
                <w:szCs w:val="28"/>
              </w:rPr>
              <w:t xml:space="preserve">, </w:t>
            </w:r>
            <w:proofErr w:type="spellStart"/>
            <w:r w:rsidRPr="007911C7">
              <w:rPr>
                <w:sz w:val="28"/>
                <w:szCs w:val="28"/>
              </w:rPr>
              <w:t>gastrointestinālai</w:t>
            </w:r>
            <w:proofErr w:type="spellEnd"/>
            <w:r w:rsidRPr="007911C7">
              <w:rPr>
                <w:sz w:val="28"/>
                <w:szCs w:val="28"/>
              </w:rPr>
              <w:t xml:space="preserve"> </w:t>
            </w:r>
            <w:proofErr w:type="spellStart"/>
            <w:r w:rsidRPr="007911C7">
              <w:rPr>
                <w:sz w:val="28"/>
                <w:szCs w:val="28"/>
              </w:rPr>
              <w:t>endoskopijai</w:t>
            </w:r>
            <w:proofErr w:type="spellEnd"/>
            <w:r w:rsidRPr="007911C7">
              <w:rPr>
                <w:sz w:val="28"/>
                <w:szCs w:val="28"/>
              </w:rPr>
              <w:t xml:space="preserve"> dienas stacionārā 92</w:t>
            </w:r>
            <w:r>
              <w:rPr>
                <w:sz w:val="28"/>
                <w:szCs w:val="28"/>
              </w:rPr>
              <w:t> </w:t>
            </w:r>
            <w:r w:rsidRPr="007911C7">
              <w:rPr>
                <w:sz w:val="28"/>
                <w:szCs w:val="28"/>
              </w:rPr>
              <w:t>585</w:t>
            </w:r>
            <w:r>
              <w:rPr>
                <w:sz w:val="28"/>
                <w:szCs w:val="28"/>
              </w:rPr>
              <w:t xml:space="preserve"> </w:t>
            </w:r>
            <w:proofErr w:type="spellStart"/>
            <w:r w:rsidRPr="007911C7">
              <w:rPr>
                <w:i/>
                <w:sz w:val="28"/>
                <w:szCs w:val="28"/>
              </w:rPr>
              <w:t>euro</w:t>
            </w:r>
            <w:proofErr w:type="spellEnd"/>
            <w:r w:rsidRPr="007911C7">
              <w:rPr>
                <w:sz w:val="28"/>
                <w:szCs w:val="28"/>
              </w:rPr>
              <w:t xml:space="preserve"> un datortomogrāfijai  431</w:t>
            </w:r>
            <w:r>
              <w:rPr>
                <w:sz w:val="28"/>
                <w:szCs w:val="28"/>
              </w:rPr>
              <w:t> </w:t>
            </w:r>
            <w:r w:rsidRPr="007911C7">
              <w:rPr>
                <w:sz w:val="28"/>
                <w:szCs w:val="28"/>
              </w:rPr>
              <w:t>408</w:t>
            </w:r>
            <w:r>
              <w:rPr>
                <w:sz w:val="28"/>
                <w:szCs w:val="28"/>
              </w:rPr>
              <w:t xml:space="preserve"> </w:t>
            </w:r>
            <w:proofErr w:type="spellStart"/>
            <w:r w:rsidRPr="00D462F7">
              <w:rPr>
                <w:i/>
                <w:sz w:val="28"/>
                <w:szCs w:val="28"/>
              </w:rPr>
              <w:t>euro</w:t>
            </w:r>
            <w:proofErr w:type="spellEnd"/>
            <w:r w:rsidRPr="00D462F7">
              <w:rPr>
                <w:sz w:val="28"/>
                <w:szCs w:val="28"/>
              </w:rPr>
              <w:t>);</w:t>
            </w:r>
          </w:p>
          <w:p w:rsidR="00C06017" w:rsidRDefault="00C06017" w:rsidP="00C06017">
            <w:pPr>
              <w:pStyle w:val="BodyTextIndent"/>
              <w:ind w:left="993" w:hanging="262"/>
              <w:rPr>
                <w:sz w:val="28"/>
                <w:szCs w:val="28"/>
              </w:rPr>
            </w:pPr>
            <w:r>
              <w:rPr>
                <w:sz w:val="28"/>
                <w:szCs w:val="28"/>
              </w:rPr>
              <w:t xml:space="preserve">- </w:t>
            </w:r>
            <w:r w:rsidRPr="00357456">
              <w:rPr>
                <w:sz w:val="28"/>
                <w:szCs w:val="28"/>
              </w:rPr>
              <w:t>33.</w:t>
            </w:r>
            <w:r>
              <w:rPr>
                <w:sz w:val="28"/>
                <w:szCs w:val="28"/>
              </w:rPr>
              <w:t>18</w:t>
            </w:r>
            <w:r w:rsidRPr="00357456">
              <w:rPr>
                <w:sz w:val="28"/>
                <w:szCs w:val="28"/>
              </w:rPr>
              <w:t>.00 “</w:t>
            </w:r>
            <w:r>
              <w:rPr>
                <w:sz w:val="28"/>
                <w:szCs w:val="28"/>
              </w:rPr>
              <w:t>Plānveida stacionāro veselības aprūpes pakalpojumu nodrošināšana</w:t>
            </w:r>
            <w:r w:rsidRPr="00357456">
              <w:rPr>
                <w:sz w:val="28"/>
                <w:szCs w:val="28"/>
              </w:rPr>
              <w:t xml:space="preserve">” </w:t>
            </w:r>
            <w:r>
              <w:rPr>
                <w:sz w:val="28"/>
                <w:szCs w:val="28"/>
              </w:rPr>
              <w:t xml:space="preserve">1 050 726 </w:t>
            </w:r>
            <w:proofErr w:type="spellStart"/>
            <w:r w:rsidRPr="00357456">
              <w:rPr>
                <w:i/>
                <w:sz w:val="28"/>
                <w:szCs w:val="28"/>
              </w:rPr>
              <w:t>euro</w:t>
            </w:r>
            <w:proofErr w:type="spellEnd"/>
            <w:r w:rsidRPr="00357456">
              <w:rPr>
                <w:sz w:val="28"/>
                <w:szCs w:val="28"/>
              </w:rPr>
              <w:t xml:space="preserve"> apmērā </w:t>
            </w:r>
            <w:r w:rsidRPr="007911C7">
              <w:rPr>
                <w:sz w:val="28"/>
                <w:szCs w:val="28"/>
              </w:rPr>
              <w:t>insulīna sūkņu iegāde</w:t>
            </w:r>
            <w:r>
              <w:rPr>
                <w:sz w:val="28"/>
                <w:szCs w:val="28"/>
              </w:rPr>
              <w:t>i</w:t>
            </w:r>
            <w:r w:rsidRPr="007911C7">
              <w:rPr>
                <w:sz w:val="28"/>
                <w:szCs w:val="28"/>
              </w:rPr>
              <w:t xml:space="preserve"> bērniem mūsdienīgai pirmā tipa cukura diabēta ārstēša</w:t>
            </w:r>
            <w:r w:rsidRPr="00D462F7">
              <w:rPr>
                <w:sz w:val="28"/>
                <w:szCs w:val="28"/>
              </w:rPr>
              <w:t>nai;</w:t>
            </w:r>
          </w:p>
          <w:p w:rsidR="00C66246" w:rsidRDefault="00C06017" w:rsidP="00C06017">
            <w:pPr>
              <w:pStyle w:val="BodyTextIndent"/>
              <w:ind w:left="993" w:hanging="632"/>
              <w:rPr>
                <w:sz w:val="28"/>
                <w:szCs w:val="28"/>
              </w:rPr>
            </w:pPr>
            <w:r w:rsidRPr="00D37801">
              <w:rPr>
                <w:sz w:val="28"/>
                <w:szCs w:val="28"/>
              </w:rPr>
              <w:t xml:space="preserve">1.2. no </w:t>
            </w:r>
            <w:r>
              <w:rPr>
                <w:sz w:val="28"/>
                <w:szCs w:val="28"/>
              </w:rPr>
              <w:t>Labklājības</w:t>
            </w:r>
            <w:r w:rsidRPr="00D37801">
              <w:rPr>
                <w:sz w:val="28"/>
                <w:szCs w:val="28"/>
              </w:rPr>
              <w:t xml:space="preserve"> ministrijas budžeta apakšprogrammas 2</w:t>
            </w:r>
            <w:r>
              <w:rPr>
                <w:sz w:val="28"/>
                <w:szCs w:val="28"/>
              </w:rPr>
              <w:t>0</w:t>
            </w:r>
            <w:r w:rsidRPr="00D37801">
              <w:rPr>
                <w:sz w:val="28"/>
                <w:szCs w:val="28"/>
              </w:rPr>
              <w:t>.0</w:t>
            </w:r>
            <w:r>
              <w:rPr>
                <w:sz w:val="28"/>
                <w:szCs w:val="28"/>
              </w:rPr>
              <w:t>4</w:t>
            </w:r>
            <w:r w:rsidRPr="00D37801">
              <w:rPr>
                <w:sz w:val="28"/>
                <w:szCs w:val="28"/>
              </w:rPr>
              <w:t>.00 “</w:t>
            </w:r>
            <w:r>
              <w:rPr>
                <w:sz w:val="28"/>
                <w:szCs w:val="28"/>
              </w:rPr>
              <w:t>Bēgļa un alternatīvo statusu ieguvušo personu pabalsti</w:t>
            </w:r>
            <w:r w:rsidRPr="00D37801">
              <w:rPr>
                <w:sz w:val="28"/>
                <w:szCs w:val="28"/>
              </w:rPr>
              <w:t xml:space="preserve">” uz Veselības ministrijas </w:t>
            </w:r>
            <w:r w:rsidRPr="006A2800">
              <w:rPr>
                <w:sz w:val="28"/>
                <w:szCs w:val="28"/>
              </w:rPr>
              <w:t xml:space="preserve">budžeta apakšprogrammu 33.16.00 “Pārējo ambulatoro veselības aprūpes pakalpojumu nodrošināšana” </w:t>
            </w:r>
            <w:bookmarkStart w:id="3" w:name="_Hlk23347371"/>
            <w:r w:rsidRPr="006A2800">
              <w:rPr>
                <w:sz w:val="28"/>
                <w:szCs w:val="28"/>
              </w:rPr>
              <w:t>32</w:t>
            </w:r>
            <w:r w:rsidR="00AE6526">
              <w:rPr>
                <w:sz w:val="28"/>
                <w:szCs w:val="28"/>
              </w:rPr>
              <w:t> </w:t>
            </w:r>
            <w:r w:rsidRPr="006A2800">
              <w:rPr>
                <w:sz w:val="28"/>
                <w:szCs w:val="28"/>
              </w:rPr>
              <w:t>941</w:t>
            </w:r>
            <w:bookmarkEnd w:id="3"/>
            <w:r w:rsidR="00AE6526">
              <w:rPr>
                <w:sz w:val="28"/>
                <w:szCs w:val="28"/>
              </w:rPr>
              <w:t xml:space="preserve"> </w:t>
            </w:r>
            <w:proofErr w:type="spellStart"/>
            <w:r w:rsidRPr="006A2800">
              <w:rPr>
                <w:i/>
                <w:sz w:val="28"/>
                <w:szCs w:val="28"/>
              </w:rPr>
              <w:t>euro</w:t>
            </w:r>
            <w:proofErr w:type="spellEnd"/>
            <w:r w:rsidRPr="006A2800">
              <w:rPr>
                <w:sz w:val="28"/>
                <w:szCs w:val="28"/>
              </w:rPr>
              <w:t xml:space="preserve"> apmērā </w:t>
            </w:r>
            <w:bookmarkStart w:id="4" w:name="_Hlk23347394"/>
            <w:r w:rsidRPr="006A2800">
              <w:rPr>
                <w:sz w:val="28"/>
                <w:szCs w:val="28"/>
              </w:rPr>
              <w:t xml:space="preserve">pakalpojumu apjoma palielinājumam datortomogrāfijai  32 941 </w:t>
            </w:r>
            <w:proofErr w:type="spellStart"/>
            <w:r w:rsidRPr="006A2800">
              <w:rPr>
                <w:i/>
                <w:sz w:val="28"/>
                <w:szCs w:val="28"/>
              </w:rPr>
              <w:t>euro</w:t>
            </w:r>
            <w:proofErr w:type="spellEnd"/>
            <w:r w:rsidRPr="006A2800">
              <w:rPr>
                <w:sz w:val="28"/>
                <w:szCs w:val="28"/>
              </w:rPr>
              <w:t>);</w:t>
            </w:r>
            <w:bookmarkEnd w:id="4"/>
          </w:p>
          <w:p w:rsidR="00C06017" w:rsidRDefault="00C06017" w:rsidP="00324832">
            <w:pPr>
              <w:spacing w:after="0"/>
              <w:ind w:firstLine="306"/>
              <w:jc w:val="both"/>
              <w:rPr>
                <w:rFonts w:ascii="Times New Roman" w:hAnsi="Times New Roman" w:cs="Times New Roman"/>
                <w:sz w:val="28"/>
                <w:szCs w:val="28"/>
              </w:rPr>
            </w:pPr>
          </w:p>
          <w:p w:rsidR="001F66ED" w:rsidRPr="00D37801" w:rsidRDefault="001F66ED" w:rsidP="00324832">
            <w:pPr>
              <w:spacing w:after="0"/>
              <w:ind w:firstLine="306"/>
              <w:jc w:val="both"/>
              <w:rPr>
                <w:rFonts w:ascii="Times New Roman" w:hAnsi="Times New Roman" w:cs="Times New Roman"/>
                <w:sz w:val="28"/>
                <w:szCs w:val="28"/>
              </w:rPr>
            </w:pPr>
            <w:r>
              <w:rPr>
                <w:rFonts w:ascii="Times New Roman" w:hAnsi="Times New Roman" w:cs="Times New Roman"/>
                <w:sz w:val="28"/>
                <w:szCs w:val="28"/>
              </w:rPr>
              <w:t>Labklājības</w:t>
            </w:r>
            <w:r w:rsidRPr="00D37801">
              <w:rPr>
                <w:rFonts w:ascii="Times New Roman" w:hAnsi="Times New Roman" w:cs="Times New Roman"/>
                <w:sz w:val="28"/>
                <w:szCs w:val="28"/>
              </w:rPr>
              <w:t xml:space="preserve"> ministrijas budžetā</w:t>
            </w:r>
            <w:r>
              <w:rPr>
                <w:rFonts w:ascii="Times New Roman" w:hAnsi="Times New Roman" w:cs="Times New Roman"/>
                <w:sz w:val="28"/>
                <w:szCs w:val="28"/>
              </w:rPr>
              <w:t xml:space="preserve">, izvērtējot 2019.gada 8 mēnešu izpildi un prognozējot atlikušo mēnešu plānotos izdevumus, </w:t>
            </w:r>
            <w:r w:rsidRPr="00D37801">
              <w:rPr>
                <w:rFonts w:ascii="Times New Roman" w:hAnsi="Times New Roman" w:cs="Times New Roman"/>
                <w:sz w:val="28"/>
                <w:szCs w:val="28"/>
              </w:rPr>
              <w:t xml:space="preserve">plānota ekonomija </w:t>
            </w:r>
            <w:r>
              <w:rPr>
                <w:rFonts w:ascii="Times New Roman" w:hAnsi="Times New Roman" w:cs="Times New Roman"/>
                <w:sz w:val="28"/>
                <w:szCs w:val="28"/>
              </w:rPr>
              <w:t xml:space="preserve">3 795 354 </w:t>
            </w:r>
            <w:proofErr w:type="spellStart"/>
            <w:r w:rsidRPr="00D37801">
              <w:rPr>
                <w:rFonts w:ascii="Times New Roman" w:hAnsi="Times New Roman" w:cs="Times New Roman"/>
                <w:i/>
                <w:sz w:val="28"/>
                <w:szCs w:val="28"/>
              </w:rPr>
              <w:t>euro</w:t>
            </w:r>
            <w:proofErr w:type="spellEnd"/>
            <w:r w:rsidRPr="00D37801">
              <w:rPr>
                <w:rFonts w:ascii="Times New Roman" w:hAnsi="Times New Roman" w:cs="Times New Roman"/>
                <w:sz w:val="28"/>
                <w:szCs w:val="28"/>
              </w:rPr>
              <w:t xml:space="preserve"> apmērā, tai skaitā:</w:t>
            </w:r>
          </w:p>
          <w:p w:rsidR="001F66ED" w:rsidRPr="00851F8E" w:rsidRDefault="001F66ED" w:rsidP="005B5C79">
            <w:pPr>
              <w:pStyle w:val="ListParagraph"/>
              <w:numPr>
                <w:ilvl w:val="0"/>
                <w:numId w:val="13"/>
              </w:numPr>
              <w:spacing w:after="0" w:line="240" w:lineRule="auto"/>
              <w:contextualSpacing w:val="0"/>
              <w:jc w:val="both"/>
              <w:rPr>
                <w:rFonts w:ascii="Times New Roman" w:hAnsi="Times New Roman" w:cs="Times New Roman"/>
                <w:sz w:val="28"/>
                <w:szCs w:val="28"/>
              </w:rPr>
            </w:pPr>
            <w:r w:rsidRPr="00851F8E">
              <w:rPr>
                <w:rFonts w:ascii="Times New Roman" w:hAnsi="Times New Roman" w:cs="Times New Roman"/>
                <w:sz w:val="28"/>
                <w:szCs w:val="28"/>
              </w:rPr>
              <w:t xml:space="preserve">budžeta programmā 20.01.00 “Valsts sociālie pabalsti” veidojas ekonomija 3 762 413 </w:t>
            </w:r>
            <w:proofErr w:type="spellStart"/>
            <w:r w:rsidRPr="00851F8E">
              <w:rPr>
                <w:rFonts w:ascii="Times New Roman" w:hAnsi="Times New Roman" w:cs="Times New Roman"/>
                <w:i/>
                <w:sz w:val="28"/>
                <w:szCs w:val="28"/>
              </w:rPr>
              <w:t>euro</w:t>
            </w:r>
            <w:proofErr w:type="spellEnd"/>
            <w:r w:rsidRPr="00851F8E">
              <w:rPr>
                <w:rFonts w:ascii="Times New Roman" w:hAnsi="Times New Roman" w:cs="Times New Roman"/>
                <w:sz w:val="28"/>
                <w:szCs w:val="28"/>
              </w:rPr>
              <w:t xml:space="preserve"> apmērā, tai skaitā</w:t>
            </w:r>
            <w:r>
              <w:rPr>
                <w:rFonts w:ascii="Times New Roman" w:hAnsi="Times New Roman" w:cs="Times New Roman"/>
                <w:sz w:val="28"/>
                <w:szCs w:val="28"/>
              </w:rPr>
              <w:t>:</w:t>
            </w:r>
          </w:p>
          <w:p w:rsidR="001F66ED" w:rsidRPr="00851F8E" w:rsidRDefault="001F66ED" w:rsidP="001F66ED">
            <w:pPr>
              <w:pStyle w:val="ListParagraph"/>
              <w:numPr>
                <w:ilvl w:val="0"/>
                <w:numId w:val="8"/>
              </w:numPr>
              <w:spacing w:after="0" w:line="240" w:lineRule="auto"/>
              <w:contextualSpacing w:val="0"/>
              <w:jc w:val="both"/>
              <w:rPr>
                <w:rFonts w:ascii="Times New Roman" w:hAnsi="Times New Roman" w:cs="Times New Roman"/>
                <w:sz w:val="28"/>
                <w:szCs w:val="28"/>
              </w:rPr>
            </w:pPr>
            <w:r w:rsidRPr="00851F8E">
              <w:rPr>
                <w:rFonts w:ascii="Times New Roman" w:hAnsi="Times New Roman" w:cs="Times New Roman"/>
                <w:sz w:val="28"/>
                <w:szCs w:val="28"/>
              </w:rPr>
              <w:t>n</w:t>
            </w:r>
            <w:r w:rsidRPr="00DE30AB">
              <w:rPr>
                <w:rFonts w:ascii="Times New Roman" w:hAnsi="Times New Roman" w:cs="Times New Roman"/>
                <w:sz w:val="28"/>
                <w:szCs w:val="28"/>
              </w:rPr>
              <w:t>o finansējuma bērnu kopšanas pabalst</w:t>
            </w:r>
            <w:r w:rsidR="00D007E1">
              <w:rPr>
                <w:rFonts w:ascii="Times New Roman" w:hAnsi="Times New Roman" w:cs="Times New Roman"/>
                <w:sz w:val="28"/>
                <w:szCs w:val="28"/>
              </w:rPr>
              <w:t>a</w:t>
            </w:r>
            <w:r w:rsidRPr="00DE30AB">
              <w:rPr>
                <w:rFonts w:ascii="Times New Roman" w:hAnsi="Times New Roman" w:cs="Times New Roman"/>
                <w:sz w:val="28"/>
                <w:szCs w:val="28"/>
              </w:rPr>
              <w:t xml:space="preserve">m 628 136  </w:t>
            </w:r>
            <w:proofErr w:type="spellStart"/>
            <w:r w:rsidRPr="00DE30AB">
              <w:rPr>
                <w:rFonts w:ascii="Times New Roman" w:hAnsi="Times New Roman" w:cs="Times New Roman"/>
                <w:i/>
                <w:sz w:val="28"/>
                <w:szCs w:val="28"/>
              </w:rPr>
              <w:t>euro</w:t>
            </w:r>
            <w:proofErr w:type="spellEnd"/>
            <w:r w:rsidRPr="00DE30AB">
              <w:rPr>
                <w:rFonts w:ascii="Times New Roman" w:hAnsi="Times New Roman" w:cs="Times New Roman"/>
                <w:sz w:val="28"/>
                <w:szCs w:val="28"/>
              </w:rPr>
              <w:t>;</w:t>
            </w:r>
          </w:p>
          <w:p w:rsidR="001F66ED" w:rsidRPr="00851F8E" w:rsidRDefault="001F66ED" w:rsidP="001F66ED">
            <w:pPr>
              <w:pStyle w:val="ListParagraph"/>
              <w:numPr>
                <w:ilvl w:val="0"/>
                <w:numId w:val="8"/>
              </w:numPr>
              <w:spacing w:after="0" w:line="240" w:lineRule="auto"/>
              <w:contextualSpacing w:val="0"/>
              <w:jc w:val="both"/>
              <w:rPr>
                <w:rFonts w:ascii="Times New Roman" w:hAnsi="Times New Roman" w:cs="Times New Roman"/>
                <w:sz w:val="28"/>
                <w:szCs w:val="28"/>
              </w:rPr>
            </w:pPr>
            <w:r w:rsidRPr="00851F8E">
              <w:rPr>
                <w:rFonts w:ascii="Times New Roman" w:hAnsi="Times New Roman" w:cs="Times New Roman"/>
                <w:sz w:val="28"/>
                <w:szCs w:val="28"/>
              </w:rPr>
              <w:t>no</w:t>
            </w:r>
            <w:r>
              <w:rPr>
                <w:rFonts w:ascii="Times New Roman" w:hAnsi="Times New Roman" w:cs="Times New Roman"/>
                <w:sz w:val="28"/>
                <w:szCs w:val="28"/>
              </w:rPr>
              <w:t xml:space="preserve"> </w:t>
            </w:r>
            <w:r w:rsidRPr="00851F8E">
              <w:rPr>
                <w:rFonts w:ascii="Times New Roman" w:hAnsi="Times New Roman" w:cs="Times New Roman"/>
                <w:sz w:val="28"/>
                <w:szCs w:val="28"/>
              </w:rPr>
              <w:t xml:space="preserve"> </w:t>
            </w:r>
            <w:r>
              <w:rPr>
                <w:rFonts w:ascii="Times New Roman" w:hAnsi="Times New Roman" w:cs="Times New Roman"/>
                <w:sz w:val="28"/>
                <w:szCs w:val="28"/>
              </w:rPr>
              <w:t xml:space="preserve">finansējuma </w:t>
            </w:r>
            <w:r w:rsidRPr="00851F8E">
              <w:rPr>
                <w:rFonts w:ascii="Times New Roman" w:hAnsi="Times New Roman" w:cs="Times New Roman"/>
                <w:sz w:val="28"/>
                <w:szCs w:val="28"/>
              </w:rPr>
              <w:t>bērna piedzimšanas pabalst</w:t>
            </w:r>
            <w:r w:rsidR="00D007E1">
              <w:rPr>
                <w:rFonts w:ascii="Times New Roman" w:hAnsi="Times New Roman" w:cs="Times New Roman"/>
                <w:sz w:val="28"/>
                <w:szCs w:val="28"/>
              </w:rPr>
              <w:t>a</w:t>
            </w:r>
            <w:r>
              <w:rPr>
                <w:rFonts w:ascii="Times New Roman" w:hAnsi="Times New Roman" w:cs="Times New Roman"/>
                <w:sz w:val="28"/>
                <w:szCs w:val="28"/>
              </w:rPr>
              <w:t>m</w:t>
            </w:r>
            <w:r w:rsidRPr="00851F8E">
              <w:rPr>
                <w:rFonts w:ascii="Times New Roman" w:hAnsi="Times New Roman" w:cs="Times New Roman"/>
                <w:sz w:val="28"/>
                <w:szCs w:val="28"/>
              </w:rPr>
              <w:t xml:space="preserve"> 326 930 </w:t>
            </w:r>
            <w:proofErr w:type="spellStart"/>
            <w:r w:rsidRPr="00851F8E">
              <w:rPr>
                <w:rFonts w:ascii="Times New Roman" w:hAnsi="Times New Roman" w:cs="Times New Roman"/>
                <w:i/>
                <w:sz w:val="28"/>
                <w:szCs w:val="28"/>
              </w:rPr>
              <w:t>euro</w:t>
            </w:r>
            <w:proofErr w:type="spellEnd"/>
            <w:r w:rsidRPr="00851F8E">
              <w:rPr>
                <w:rFonts w:ascii="Times New Roman" w:hAnsi="Times New Roman" w:cs="Times New Roman"/>
                <w:sz w:val="28"/>
                <w:szCs w:val="28"/>
              </w:rPr>
              <w:t>;</w:t>
            </w:r>
          </w:p>
          <w:p w:rsidR="001F66ED" w:rsidRPr="00851F8E" w:rsidRDefault="001F66ED" w:rsidP="001F66ED">
            <w:pPr>
              <w:pStyle w:val="ListParagraph"/>
              <w:numPr>
                <w:ilvl w:val="0"/>
                <w:numId w:val="8"/>
              </w:numPr>
              <w:spacing w:after="0" w:line="240" w:lineRule="auto"/>
              <w:contextualSpacing w:val="0"/>
              <w:jc w:val="both"/>
              <w:rPr>
                <w:rFonts w:ascii="Times New Roman" w:hAnsi="Times New Roman" w:cs="Times New Roman"/>
                <w:sz w:val="28"/>
                <w:szCs w:val="28"/>
              </w:rPr>
            </w:pPr>
            <w:r w:rsidRPr="00851F8E">
              <w:rPr>
                <w:rFonts w:ascii="Times New Roman" w:hAnsi="Times New Roman" w:cs="Times New Roman"/>
                <w:sz w:val="28"/>
                <w:szCs w:val="28"/>
              </w:rPr>
              <w:lastRenderedPageBreak/>
              <w:t>no</w:t>
            </w:r>
            <w:r>
              <w:rPr>
                <w:rFonts w:ascii="Times New Roman" w:hAnsi="Times New Roman" w:cs="Times New Roman"/>
                <w:sz w:val="28"/>
                <w:szCs w:val="28"/>
              </w:rPr>
              <w:t xml:space="preserve"> finansējuma</w:t>
            </w:r>
            <w:r w:rsidRPr="00851F8E">
              <w:rPr>
                <w:rFonts w:ascii="Times New Roman" w:hAnsi="Times New Roman" w:cs="Times New Roman"/>
                <w:sz w:val="28"/>
                <w:szCs w:val="28"/>
              </w:rPr>
              <w:t xml:space="preserve"> </w:t>
            </w:r>
            <w:r w:rsidRPr="00851F8E">
              <w:rPr>
                <w:rFonts w:ascii="Times New Roman" w:eastAsia="Times New Roman" w:hAnsi="Times New Roman" w:cs="Times New Roman"/>
                <w:sz w:val="28"/>
                <w:szCs w:val="28"/>
              </w:rPr>
              <w:t>pabalst</w:t>
            </w:r>
            <w:r w:rsidR="00D007E1">
              <w:rPr>
                <w:rFonts w:ascii="Times New Roman" w:eastAsia="Times New Roman" w:hAnsi="Times New Roman" w:cs="Times New Roman"/>
                <w:sz w:val="28"/>
                <w:szCs w:val="28"/>
              </w:rPr>
              <w:t>a</w:t>
            </w:r>
            <w:r>
              <w:rPr>
                <w:rFonts w:ascii="Times New Roman" w:eastAsia="Times New Roman" w:hAnsi="Times New Roman" w:cs="Times New Roman"/>
                <w:sz w:val="28"/>
                <w:szCs w:val="28"/>
              </w:rPr>
              <w:t>m</w:t>
            </w:r>
            <w:r w:rsidRPr="00851F8E">
              <w:rPr>
                <w:rFonts w:ascii="Times New Roman" w:eastAsia="Times New Roman" w:hAnsi="Times New Roman" w:cs="Times New Roman"/>
                <w:sz w:val="28"/>
                <w:szCs w:val="28"/>
              </w:rPr>
              <w:t xml:space="preserve"> aizbildnim par bērna uzturēšanu </w:t>
            </w:r>
            <w:r w:rsidRPr="00851F8E">
              <w:rPr>
                <w:rFonts w:ascii="Times New Roman" w:hAnsi="Times New Roman" w:cs="Times New Roman"/>
                <w:sz w:val="28"/>
                <w:szCs w:val="28"/>
              </w:rPr>
              <w:t xml:space="preserve">742 482 </w:t>
            </w:r>
            <w:proofErr w:type="spellStart"/>
            <w:r w:rsidRPr="00851F8E">
              <w:rPr>
                <w:rFonts w:ascii="Times New Roman" w:hAnsi="Times New Roman" w:cs="Times New Roman"/>
                <w:i/>
                <w:sz w:val="28"/>
                <w:szCs w:val="28"/>
              </w:rPr>
              <w:t>euro</w:t>
            </w:r>
            <w:proofErr w:type="spellEnd"/>
            <w:r w:rsidRPr="00851F8E">
              <w:rPr>
                <w:rFonts w:ascii="Times New Roman" w:hAnsi="Times New Roman" w:cs="Times New Roman"/>
                <w:sz w:val="28"/>
                <w:szCs w:val="28"/>
              </w:rPr>
              <w:t>;</w:t>
            </w:r>
          </w:p>
          <w:p w:rsidR="001F66ED" w:rsidRPr="00F716C8" w:rsidRDefault="001F66ED" w:rsidP="001F66ED">
            <w:pPr>
              <w:pStyle w:val="ListParagraph"/>
              <w:numPr>
                <w:ilvl w:val="0"/>
                <w:numId w:val="8"/>
              </w:numPr>
              <w:spacing w:after="0" w:line="240" w:lineRule="auto"/>
              <w:contextualSpacing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no </w:t>
            </w:r>
            <w:r w:rsidRPr="00090EC4">
              <w:rPr>
                <w:rFonts w:ascii="Times New Roman" w:eastAsia="Times New Roman" w:hAnsi="Times New Roman" w:cs="Times New Roman"/>
                <w:sz w:val="28"/>
                <w:szCs w:val="28"/>
              </w:rPr>
              <w:t>finansējuma valsts sociālā nodrošinājuma pabalst</w:t>
            </w:r>
            <w:r w:rsidR="00DA3069">
              <w:rPr>
                <w:rFonts w:ascii="Times New Roman" w:eastAsia="Times New Roman" w:hAnsi="Times New Roman" w:cs="Times New Roman"/>
                <w:sz w:val="28"/>
                <w:szCs w:val="28"/>
              </w:rPr>
              <w:t>a</w:t>
            </w:r>
            <w:r w:rsidRPr="00090EC4">
              <w:rPr>
                <w:rFonts w:ascii="Times New Roman" w:eastAsia="Times New Roman" w:hAnsi="Times New Roman" w:cs="Times New Roman"/>
                <w:sz w:val="28"/>
                <w:szCs w:val="28"/>
              </w:rPr>
              <w:t xml:space="preserve">m 601 227 </w:t>
            </w:r>
            <w:proofErr w:type="spellStart"/>
            <w:r w:rsidRPr="00DE30AB">
              <w:rPr>
                <w:rFonts w:ascii="Times New Roman" w:eastAsia="Times New Roman" w:hAnsi="Times New Roman" w:cs="Times New Roman"/>
                <w:i/>
                <w:sz w:val="28"/>
                <w:szCs w:val="28"/>
              </w:rPr>
              <w:t>euro</w:t>
            </w:r>
            <w:proofErr w:type="spellEnd"/>
            <w:r w:rsidRPr="00090EC4">
              <w:rPr>
                <w:rFonts w:ascii="Times New Roman" w:eastAsia="Times New Roman" w:hAnsi="Times New Roman" w:cs="Times New Roman"/>
                <w:sz w:val="28"/>
                <w:szCs w:val="28"/>
              </w:rPr>
              <w:t>;</w:t>
            </w:r>
          </w:p>
          <w:p w:rsidR="001F66ED" w:rsidRPr="00090EC4" w:rsidRDefault="001F66ED" w:rsidP="001F66ED">
            <w:pPr>
              <w:pStyle w:val="ListParagraph"/>
              <w:numPr>
                <w:ilvl w:val="0"/>
                <w:numId w:val="8"/>
              </w:numPr>
              <w:spacing w:after="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finansējuma </w:t>
            </w:r>
            <w:r w:rsidRPr="00DE30AB">
              <w:rPr>
                <w:rFonts w:ascii="Times New Roman" w:eastAsia="Times New Roman" w:hAnsi="Times New Roman" w:cs="Times New Roman"/>
                <w:sz w:val="28"/>
                <w:szCs w:val="28"/>
              </w:rPr>
              <w:t>pabalst</w:t>
            </w:r>
            <w:r w:rsidR="00DA3069">
              <w:rPr>
                <w:rFonts w:ascii="Times New Roman" w:eastAsia="Times New Roman" w:hAnsi="Times New Roman" w:cs="Times New Roman"/>
                <w:sz w:val="28"/>
                <w:szCs w:val="28"/>
              </w:rPr>
              <w:t>a</w:t>
            </w:r>
            <w:r>
              <w:rPr>
                <w:rFonts w:ascii="Times New Roman" w:eastAsia="Times New Roman" w:hAnsi="Times New Roman" w:cs="Times New Roman"/>
                <w:sz w:val="28"/>
                <w:szCs w:val="28"/>
              </w:rPr>
              <w:t>m</w:t>
            </w:r>
            <w:r w:rsidRPr="00DE30AB">
              <w:rPr>
                <w:rFonts w:ascii="Times New Roman" w:eastAsia="Times New Roman" w:hAnsi="Times New Roman" w:cs="Times New Roman"/>
                <w:sz w:val="28"/>
                <w:szCs w:val="28"/>
              </w:rPr>
              <w:t xml:space="preserve"> </w:t>
            </w:r>
            <w:r w:rsidR="00965EDF">
              <w:rPr>
                <w:rFonts w:ascii="Times New Roman" w:eastAsia="Times New Roman" w:hAnsi="Times New Roman" w:cs="Times New Roman"/>
                <w:sz w:val="28"/>
                <w:szCs w:val="28"/>
              </w:rPr>
              <w:t>person</w:t>
            </w:r>
            <w:r w:rsidR="00DA3069">
              <w:rPr>
                <w:rFonts w:ascii="Times New Roman" w:eastAsia="Times New Roman" w:hAnsi="Times New Roman" w:cs="Times New Roman"/>
                <w:sz w:val="28"/>
                <w:szCs w:val="28"/>
              </w:rPr>
              <w:t>ai</w:t>
            </w:r>
            <w:r w:rsidR="00965EDF">
              <w:rPr>
                <w:rFonts w:ascii="Times New Roman" w:eastAsia="Times New Roman" w:hAnsi="Times New Roman" w:cs="Times New Roman"/>
                <w:sz w:val="28"/>
                <w:szCs w:val="28"/>
              </w:rPr>
              <w:t xml:space="preserve"> ar invaliditāti</w:t>
            </w:r>
            <w:r w:rsidRPr="00DE30AB">
              <w:rPr>
                <w:rFonts w:ascii="Times New Roman" w:eastAsia="Times New Roman" w:hAnsi="Times New Roman" w:cs="Times New Roman"/>
                <w:sz w:val="28"/>
                <w:szCs w:val="28"/>
              </w:rPr>
              <w:t>, kur</w:t>
            </w:r>
            <w:r w:rsidR="009875A8">
              <w:rPr>
                <w:rFonts w:ascii="Times New Roman" w:eastAsia="Times New Roman" w:hAnsi="Times New Roman" w:cs="Times New Roman"/>
                <w:sz w:val="28"/>
                <w:szCs w:val="28"/>
              </w:rPr>
              <w:t>ai</w:t>
            </w:r>
            <w:r w:rsidRPr="00DE30AB">
              <w:rPr>
                <w:rFonts w:ascii="Times New Roman" w:eastAsia="Times New Roman" w:hAnsi="Times New Roman" w:cs="Times New Roman"/>
                <w:sz w:val="28"/>
                <w:szCs w:val="28"/>
              </w:rPr>
              <w:t xml:space="preserve"> nepieciešama īpaša kopšana</w:t>
            </w:r>
            <w:r>
              <w:rPr>
                <w:rFonts w:ascii="Times New Roman" w:eastAsia="Times New Roman" w:hAnsi="Times New Roman" w:cs="Times New Roman"/>
                <w:sz w:val="28"/>
                <w:szCs w:val="28"/>
              </w:rPr>
              <w:t xml:space="preserve"> </w:t>
            </w:r>
            <w:r w:rsidRPr="00DE30AB">
              <w:rPr>
                <w:rFonts w:ascii="Times New Roman" w:eastAsia="Times New Roman" w:hAnsi="Times New Roman" w:cs="Times New Roman"/>
                <w:sz w:val="28"/>
                <w:szCs w:val="28"/>
              </w:rPr>
              <w:t xml:space="preserve">1 463 638 </w:t>
            </w:r>
            <w:proofErr w:type="spellStart"/>
            <w:r w:rsidRPr="00DE30AB">
              <w:rPr>
                <w:rFonts w:ascii="Times New Roman" w:eastAsia="Times New Roman" w:hAnsi="Times New Roman" w:cs="Times New Roman"/>
                <w:i/>
                <w:sz w:val="28"/>
                <w:szCs w:val="28"/>
              </w:rPr>
              <w:t>euro</w:t>
            </w:r>
            <w:proofErr w:type="spellEnd"/>
            <w:r>
              <w:rPr>
                <w:rFonts w:ascii="Times New Roman" w:eastAsia="Times New Roman" w:hAnsi="Times New Roman" w:cs="Times New Roman"/>
                <w:sz w:val="28"/>
                <w:szCs w:val="28"/>
              </w:rPr>
              <w:t>;</w:t>
            </w:r>
          </w:p>
          <w:p w:rsidR="001F66ED" w:rsidRDefault="001F66ED" w:rsidP="005B5C79">
            <w:pPr>
              <w:pStyle w:val="ListParagraph"/>
              <w:numPr>
                <w:ilvl w:val="0"/>
                <w:numId w:val="13"/>
              </w:numPr>
              <w:spacing w:after="0" w:line="240" w:lineRule="auto"/>
              <w:contextualSpacing w:val="0"/>
              <w:jc w:val="both"/>
              <w:rPr>
                <w:rFonts w:ascii="Times New Roman" w:hAnsi="Times New Roman" w:cs="Times New Roman"/>
                <w:sz w:val="28"/>
                <w:szCs w:val="28"/>
              </w:rPr>
            </w:pPr>
            <w:r w:rsidRPr="00D37801">
              <w:rPr>
                <w:rFonts w:ascii="Times New Roman" w:hAnsi="Times New Roman" w:cs="Times New Roman"/>
                <w:sz w:val="28"/>
                <w:szCs w:val="28"/>
              </w:rPr>
              <w:t xml:space="preserve">budžeta programmā </w:t>
            </w:r>
            <w:r w:rsidRPr="00E608A1">
              <w:rPr>
                <w:rFonts w:ascii="Times New Roman" w:hAnsi="Times New Roman" w:cs="Times New Roman"/>
                <w:sz w:val="28"/>
                <w:szCs w:val="28"/>
              </w:rPr>
              <w:t xml:space="preserve">20.04.00 “Bēgļa un alternatīvo statusu ieguvušo personu pabalsti” </w:t>
            </w:r>
            <w:r w:rsidRPr="00AB67C4">
              <w:rPr>
                <w:rFonts w:ascii="Times New Roman" w:hAnsi="Times New Roman" w:cs="Times New Roman"/>
                <w:sz w:val="28"/>
                <w:szCs w:val="28"/>
              </w:rPr>
              <w:t xml:space="preserve"> veidojas ekonomija </w:t>
            </w:r>
            <w:r>
              <w:rPr>
                <w:rFonts w:ascii="Times New Roman" w:hAnsi="Times New Roman" w:cs="Times New Roman"/>
                <w:sz w:val="28"/>
                <w:szCs w:val="28"/>
              </w:rPr>
              <w:t xml:space="preserve">32 941 </w:t>
            </w:r>
            <w:proofErr w:type="spellStart"/>
            <w:r w:rsidRPr="00AB67C4">
              <w:rPr>
                <w:rFonts w:ascii="Times New Roman" w:hAnsi="Times New Roman" w:cs="Times New Roman"/>
                <w:i/>
                <w:sz w:val="28"/>
                <w:szCs w:val="28"/>
              </w:rPr>
              <w:t>euro</w:t>
            </w:r>
            <w:proofErr w:type="spellEnd"/>
            <w:r w:rsidRPr="006B690B">
              <w:rPr>
                <w:rFonts w:ascii="Times New Roman" w:hAnsi="Times New Roman" w:cs="Times New Roman"/>
                <w:sz w:val="28"/>
                <w:szCs w:val="28"/>
              </w:rPr>
              <w:t xml:space="preserve"> no </w:t>
            </w:r>
            <w:r>
              <w:rPr>
                <w:rFonts w:ascii="Times New Roman" w:hAnsi="Times New Roman" w:cs="Times New Roman"/>
                <w:sz w:val="28"/>
                <w:szCs w:val="28"/>
              </w:rPr>
              <w:t>finansējuma bēgļu pabalstiem.</w:t>
            </w:r>
          </w:p>
          <w:p w:rsidR="005C7D91" w:rsidRDefault="005C7D91" w:rsidP="005C7D91">
            <w:pPr>
              <w:pStyle w:val="ListParagraph"/>
              <w:spacing w:after="0" w:line="240" w:lineRule="auto"/>
              <w:ind w:left="1080"/>
              <w:contextualSpacing w:val="0"/>
              <w:jc w:val="both"/>
              <w:rPr>
                <w:rFonts w:ascii="Times New Roman" w:hAnsi="Times New Roman" w:cs="Times New Roman"/>
                <w:sz w:val="28"/>
                <w:szCs w:val="28"/>
              </w:rPr>
            </w:pPr>
          </w:p>
          <w:p w:rsidR="008B749F" w:rsidRPr="008B749F" w:rsidRDefault="008B749F" w:rsidP="008B749F">
            <w:pPr>
              <w:spacing w:after="0" w:line="240" w:lineRule="auto"/>
              <w:ind w:firstLine="305"/>
              <w:jc w:val="both"/>
              <w:rPr>
                <w:rFonts w:ascii="Times New Roman" w:hAnsi="Times New Roman" w:cs="Times New Roman"/>
                <w:b/>
                <w:sz w:val="28"/>
                <w:szCs w:val="28"/>
              </w:rPr>
            </w:pPr>
            <w:r w:rsidRPr="008B749F">
              <w:rPr>
                <w:rFonts w:ascii="Times New Roman" w:hAnsi="Times New Roman" w:cs="Times New Roman"/>
                <w:b/>
                <w:sz w:val="28"/>
                <w:szCs w:val="28"/>
              </w:rPr>
              <w:t>Par bērna kopšanas pabalst</w:t>
            </w:r>
            <w:r w:rsidR="00FC5E67">
              <w:rPr>
                <w:rFonts w:ascii="Times New Roman" w:hAnsi="Times New Roman" w:cs="Times New Roman"/>
                <w:b/>
                <w:sz w:val="28"/>
                <w:szCs w:val="28"/>
              </w:rPr>
              <w:t>u</w:t>
            </w:r>
            <w:r w:rsidRPr="008B749F">
              <w:rPr>
                <w:rFonts w:ascii="Times New Roman" w:hAnsi="Times New Roman" w:cs="Times New Roman"/>
                <w:b/>
                <w:sz w:val="28"/>
                <w:szCs w:val="28"/>
              </w:rPr>
              <w:t>.</w:t>
            </w:r>
          </w:p>
          <w:p w:rsidR="008B749F" w:rsidRPr="008B749F" w:rsidRDefault="008B749F" w:rsidP="008B749F">
            <w:pPr>
              <w:spacing w:after="0" w:line="240" w:lineRule="auto"/>
              <w:ind w:firstLine="305"/>
              <w:jc w:val="both"/>
              <w:rPr>
                <w:rFonts w:ascii="Times New Roman" w:hAnsi="Times New Roman" w:cs="Times New Roman"/>
                <w:sz w:val="28"/>
                <w:szCs w:val="28"/>
              </w:rPr>
            </w:pPr>
            <w:r w:rsidRPr="008B749F">
              <w:rPr>
                <w:rFonts w:ascii="Times New Roman" w:hAnsi="Times New Roman" w:cs="Times New Roman"/>
                <w:sz w:val="28"/>
                <w:szCs w:val="28"/>
              </w:rPr>
              <w:t xml:space="preserve">LM budžeta programmas 20.00.00. „Valsts sociālie pabalsti un izdienas pensijas” apakšprogrammā 20.01.00 „Valsts sociālie pabalsti” 2019.gada budžetā izdevumi sociālajiem pabalstiem ir apstiprināti 294 744 137 </w:t>
            </w:r>
            <w:proofErr w:type="spellStart"/>
            <w:r w:rsidRPr="00E73B32">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apmērā, tajā skaitā izdevumi bērna kopšanas pabalstam 63 350 908 </w:t>
            </w:r>
            <w:proofErr w:type="spellStart"/>
            <w:r w:rsidRPr="00E73B32">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apmērā. </w:t>
            </w:r>
          </w:p>
          <w:p w:rsidR="008B749F" w:rsidRPr="008B749F" w:rsidRDefault="008B749F" w:rsidP="008B749F">
            <w:pPr>
              <w:spacing w:after="0" w:line="240" w:lineRule="auto"/>
              <w:ind w:firstLine="305"/>
              <w:jc w:val="both"/>
              <w:rPr>
                <w:rFonts w:ascii="Times New Roman" w:hAnsi="Times New Roman" w:cs="Times New Roman"/>
                <w:sz w:val="28"/>
                <w:szCs w:val="28"/>
              </w:rPr>
            </w:pPr>
            <w:r w:rsidRPr="008B749F">
              <w:rPr>
                <w:rFonts w:ascii="Times New Roman" w:hAnsi="Times New Roman" w:cs="Times New Roman"/>
                <w:sz w:val="28"/>
                <w:szCs w:val="28"/>
              </w:rPr>
              <w:t xml:space="preserve">Analizējot 2019.gada naudas plūsmu, izdevumi bērna kopšanas pabalstam 8 mēnešos bija 39 373 783 </w:t>
            </w:r>
            <w:proofErr w:type="spellStart"/>
            <w:r w:rsidRPr="00E73B32">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w:t>
            </w:r>
            <w:proofErr w:type="spellStart"/>
            <w:r w:rsidRPr="008B749F">
              <w:rPr>
                <w:rFonts w:ascii="Times New Roman" w:hAnsi="Times New Roman" w:cs="Times New Roman"/>
                <w:sz w:val="28"/>
                <w:szCs w:val="28"/>
              </w:rPr>
              <w:t>t.i</w:t>
            </w:r>
            <w:proofErr w:type="spellEnd"/>
            <w:r w:rsidRPr="008B749F">
              <w:rPr>
                <w:rFonts w:ascii="Times New Roman" w:hAnsi="Times New Roman" w:cs="Times New Roman"/>
                <w:sz w:val="28"/>
                <w:szCs w:val="28"/>
              </w:rPr>
              <w:t xml:space="preserve"> 62,2 % no gada plāna (8 mēnešu vidējais rādītājs 66,7%). Atbilstoši valsts kases kopsavilkuma pārskatam, ekonomiskās klasifikācijas koda 6231 ”Bērna kopšanas pabalsts” faktiskā izpilde 2019.gada 8 mēnešos 43 697 672 </w:t>
            </w:r>
            <w:proofErr w:type="spellStart"/>
            <w:r w:rsidRPr="00716658">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apmērā, tai skaitā bērna kopšanas pabalsts 39 373 783 </w:t>
            </w:r>
            <w:proofErr w:type="spellStart"/>
            <w:r w:rsidRPr="00716658">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apmērā un bērna invalīda kopšanas pabalsts 4 323 889 </w:t>
            </w:r>
            <w:proofErr w:type="spellStart"/>
            <w:r w:rsidRPr="008B749F">
              <w:rPr>
                <w:rFonts w:ascii="Times New Roman" w:hAnsi="Times New Roman" w:cs="Times New Roman"/>
                <w:sz w:val="28"/>
                <w:szCs w:val="28"/>
              </w:rPr>
              <w:t>euro</w:t>
            </w:r>
            <w:proofErr w:type="spellEnd"/>
            <w:r w:rsidRPr="008B749F">
              <w:rPr>
                <w:rFonts w:ascii="Times New Roman" w:hAnsi="Times New Roman" w:cs="Times New Roman"/>
                <w:sz w:val="28"/>
                <w:szCs w:val="28"/>
              </w:rPr>
              <w:t xml:space="preserve"> apmērā.</w:t>
            </w:r>
          </w:p>
          <w:p w:rsidR="005C7D91" w:rsidRDefault="008B749F" w:rsidP="008B749F">
            <w:pPr>
              <w:spacing w:after="0" w:line="240" w:lineRule="auto"/>
              <w:ind w:firstLine="305"/>
              <w:jc w:val="both"/>
              <w:rPr>
                <w:rFonts w:ascii="Times New Roman" w:hAnsi="Times New Roman" w:cs="Times New Roman"/>
                <w:sz w:val="28"/>
                <w:szCs w:val="28"/>
              </w:rPr>
            </w:pPr>
            <w:r w:rsidRPr="008B749F">
              <w:rPr>
                <w:rFonts w:ascii="Times New Roman" w:hAnsi="Times New Roman" w:cs="Times New Roman"/>
                <w:sz w:val="28"/>
                <w:szCs w:val="28"/>
              </w:rPr>
              <w:t xml:space="preserve">2019.gada valsts budžeta sagatavošanas procesā bērna kopšanas pabalsta saņēmēju skaits vidēji mēnesī tika plānots 39 283 personas ar vidējo pabalsta apmēru 134,39 </w:t>
            </w:r>
            <w:proofErr w:type="spellStart"/>
            <w:r w:rsidRPr="00716658">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mēnesī. Analizējot 2019.gada 8 mēnešu statistiskos rādītājus un turpmākās tendences, tiek prognozēts, ka bērna kopšanas pabalsta saņēmēju skaits 2019.gadā sasniegs 37 604 personas (samazinājums – 1 679 personas) ar vidējo pabalsta apmēru 131,86 </w:t>
            </w:r>
            <w:proofErr w:type="spellStart"/>
            <w:r w:rsidRPr="00716658">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mēnesī (samazinājums – 2,53 </w:t>
            </w:r>
            <w:proofErr w:type="spellStart"/>
            <w:r w:rsidRPr="00716658">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veidojot izdevumu apmēru 2019.gadam kopā 59 501 561 </w:t>
            </w:r>
            <w:proofErr w:type="spellStart"/>
            <w:r w:rsidRPr="00716658">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apmērā (131,86 </w:t>
            </w:r>
            <w:proofErr w:type="spellStart"/>
            <w:r w:rsidRPr="00716658">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pabalsta apmērs vidēji mēnesī* 37 604 pabalsta saņēmēju skaits vidēji mēnesī*12 </w:t>
            </w:r>
            <w:proofErr w:type="spellStart"/>
            <w:r w:rsidRPr="008B749F">
              <w:rPr>
                <w:rFonts w:ascii="Times New Roman" w:hAnsi="Times New Roman" w:cs="Times New Roman"/>
                <w:sz w:val="28"/>
                <w:szCs w:val="28"/>
              </w:rPr>
              <w:t>mēn</w:t>
            </w:r>
            <w:proofErr w:type="spellEnd"/>
            <w:r w:rsidRPr="008B749F">
              <w:rPr>
                <w:rFonts w:ascii="Times New Roman" w:hAnsi="Times New Roman" w:cs="Times New Roman"/>
                <w:sz w:val="28"/>
                <w:szCs w:val="28"/>
              </w:rPr>
              <w:t>.=</w:t>
            </w:r>
            <w:r w:rsidRPr="008B749F">
              <w:rPr>
                <w:sz w:val="28"/>
                <w:szCs w:val="28"/>
              </w:rPr>
              <w:t xml:space="preserve"> </w:t>
            </w:r>
            <w:r w:rsidRPr="008B749F">
              <w:rPr>
                <w:rFonts w:ascii="Times New Roman" w:eastAsia="Times New Roman" w:hAnsi="Times New Roman" w:cs="Times New Roman"/>
                <w:sz w:val="28"/>
                <w:szCs w:val="28"/>
              </w:rPr>
              <w:t xml:space="preserve">59 501 561 </w:t>
            </w:r>
            <w:proofErr w:type="spellStart"/>
            <w:r w:rsidRPr="008B749F">
              <w:rPr>
                <w:rFonts w:ascii="Times New Roman" w:hAnsi="Times New Roman" w:cs="Times New Roman"/>
                <w:i/>
                <w:sz w:val="28"/>
                <w:szCs w:val="28"/>
              </w:rPr>
              <w:t>euro</w:t>
            </w:r>
            <w:proofErr w:type="spellEnd"/>
            <w:r w:rsidRPr="008B749F">
              <w:rPr>
                <w:rFonts w:ascii="Times New Roman" w:hAnsi="Times New Roman" w:cs="Times New Roman"/>
                <w:sz w:val="28"/>
                <w:szCs w:val="28"/>
              </w:rPr>
              <w:t>).</w:t>
            </w:r>
          </w:p>
          <w:p w:rsidR="008B749F" w:rsidRDefault="008B749F" w:rsidP="008B749F">
            <w:pPr>
              <w:spacing w:after="0" w:line="240" w:lineRule="auto"/>
              <w:ind w:firstLine="305"/>
              <w:jc w:val="both"/>
              <w:rPr>
                <w:rFonts w:ascii="Times New Roman" w:hAnsi="Times New Roman" w:cs="Times New Roman"/>
                <w:sz w:val="28"/>
                <w:szCs w:val="28"/>
              </w:rPr>
            </w:pPr>
            <w:r w:rsidRPr="008B749F">
              <w:rPr>
                <w:rFonts w:ascii="Times New Roman" w:hAnsi="Times New Roman" w:cs="Times New Roman"/>
                <w:sz w:val="28"/>
                <w:szCs w:val="28"/>
              </w:rPr>
              <w:t xml:space="preserve">Kopumā tiek prognozēts, ka pabalsta izmaksai 2019.gadā radīsies </w:t>
            </w:r>
            <w:r w:rsidR="00303BF5">
              <w:rPr>
                <w:rFonts w:ascii="Times New Roman" w:hAnsi="Times New Roman" w:cs="Times New Roman"/>
                <w:sz w:val="28"/>
                <w:szCs w:val="28"/>
              </w:rPr>
              <w:t>līdzekļu atlikums</w:t>
            </w:r>
            <w:r w:rsidRPr="008B749F">
              <w:rPr>
                <w:rFonts w:ascii="Times New Roman" w:hAnsi="Times New Roman" w:cs="Times New Roman"/>
                <w:sz w:val="28"/>
                <w:szCs w:val="28"/>
              </w:rPr>
              <w:t xml:space="preserve"> 3 849 347 </w:t>
            </w:r>
            <w:proofErr w:type="spellStart"/>
            <w:r w:rsidRPr="00716658">
              <w:rPr>
                <w:rFonts w:ascii="Times New Roman" w:hAnsi="Times New Roman" w:cs="Times New Roman"/>
                <w:i/>
                <w:sz w:val="28"/>
                <w:szCs w:val="28"/>
              </w:rPr>
              <w:t>euro</w:t>
            </w:r>
            <w:proofErr w:type="spellEnd"/>
            <w:r w:rsidR="00303BF5">
              <w:rPr>
                <w:rFonts w:ascii="Times New Roman" w:hAnsi="Times New Roman" w:cs="Times New Roman"/>
                <w:i/>
                <w:sz w:val="28"/>
                <w:szCs w:val="28"/>
              </w:rPr>
              <w:t xml:space="preserve"> </w:t>
            </w:r>
            <w:r w:rsidR="00303BF5" w:rsidRPr="00303BF5">
              <w:rPr>
                <w:rFonts w:ascii="Times New Roman" w:hAnsi="Times New Roman" w:cs="Times New Roman"/>
                <w:sz w:val="28"/>
                <w:szCs w:val="28"/>
              </w:rPr>
              <w:t>(</w:t>
            </w:r>
            <w:r w:rsidR="00303BF5">
              <w:rPr>
                <w:rFonts w:ascii="Times New Roman" w:hAnsi="Times New Roman" w:cs="Times New Roman"/>
                <w:sz w:val="28"/>
                <w:szCs w:val="28"/>
              </w:rPr>
              <w:t>63 350 908 – 59 501 561</w:t>
            </w:r>
            <w:r w:rsidR="00303BF5" w:rsidRPr="00303BF5">
              <w:rPr>
                <w:rFonts w:ascii="Times New Roman" w:hAnsi="Times New Roman" w:cs="Times New Roman"/>
                <w:sz w:val="28"/>
                <w:szCs w:val="28"/>
              </w:rPr>
              <w:t>)</w:t>
            </w:r>
            <w:r w:rsidRPr="008B749F">
              <w:rPr>
                <w:rFonts w:ascii="Times New Roman" w:hAnsi="Times New Roman" w:cs="Times New Roman"/>
                <w:sz w:val="28"/>
                <w:szCs w:val="28"/>
              </w:rPr>
              <w:t xml:space="preserve"> apmērā, tajā skaitā 628 136  </w:t>
            </w:r>
            <w:proofErr w:type="spellStart"/>
            <w:r w:rsidRPr="00716658">
              <w:rPr>
                <w:rFonts w:ascii="Times New Roman" w:hAnsi="Times New Roman" w:cs="Times New Roman"/>
                <w:i/>
                <w:sz w:val="28"/>
                <w:szCs w:val="28"/>
              </w:rPr>
              <w:t>euro</w:t>
            </w:r>
            <w:proofErr w:type="spellEnd"/>
            <w:r w:rsidRPr="008B749F">
              <w:rPr>
                <w:rFonts w:ascii="Times New Roman" w:hAnsi="Times New Roman" w:cs="Times New Roman"/>
                <w:sz w:val="28"/>
                <w:szCs w:val="28"/>
              </w:rPr>
              <w:t xml:space="preserve"> apmērā iespējams </w:t>
            </w:r>
            <w:r w:rsidR="00303BF5">
              <w:rPr>
                <w:rFonts w:ascii="Times New Roman" w:hAnsi="Times New Roman" w:cs="Times New Roman"/>
                <w:sz w:val="28"/>
                <w:szCs w:val="28"/>
              </w:rPr>
              <w:t>pārdalīt</w:t>
            </w:r>
            <w:r w:rsidR="00C56B5A">
              <w:rPr>
                <w:rFonts w:ascii="Times New Roman" w:hAnsi="Times New Roman" w:cs="Times New Roman"/>
                <w:sz w:val="28"/>
                <w:szCs w:val="28"/>
              </w:rPr>
              <w:t xml:space="preserve"> uz </w:t>
            </w:r>
            <w:r w:rsidR="008F2D77" w:rsidRPr="009D20A3">
              <w:rPr>
                <w:rFonts w:ascii="Times New Roman" w:hAnsi="Times New Roman" w:cs="Times New Roman"/>
                <w:sz w:val="28"/>
                <w:szCs w:val="28"/>
              </w:rPr>
              <w:t>Veselības ministrija</w:t>
            </w:r>
            <w:r w:rsidR="00C56B5A">
              <w:rPr>
                <w:rFonts w:ascii="Times New Roman" w:hAnsi="Times New Roman" w:cs="Times New Roman"/>
                <w:sz w:val="28"/>
                <w:szCs w:val="28"/>
              </w:rPr>
              <w:t>s budžetu</w:t>
            </w:r>
            <w:r w:rsidRPr="009D20A3">
              <w:rPr>
                <w:rFonts w:ascii="Times New Roman" w:hAnsi="Times New Roman" w:cs="Times New Roman"/>
                <w:sz w:val="28"/>
                <w:szCs w:val="28"/>
              </w:rPr>
              <w:t>.</w:t>
            </w:r>
            <w:r w:rsidR="008F2D77">
              <w:rPr>
                <w:rFonts w:ascii="Times New Roman" w:hAnsi="Times New Roman" w:cs="Times New Roman"/>
                <w:sz w:val="28"/>
                <w:szCs w:val="28"/>
              </w:rPr>
              <w:t xml:space="preserve"> </w:t>
            </w:r>
            <w:r w:rsidR="008F2D77" w:rsidRPr="008F2D77">
              <w:rPr>
                <w:rFonts w:ascii="Times New Roman" w:hAnsi="Times New Roman" w:cs="Times New Roman"/>
                <w:sz w:val="28"/>
                <w:szCs w:val="28"/>
              </w:rPr>
              <w:t xml:space="preserve">Atlikušo </w:t>
            </w:r>
            <w:r w:rsidR="00303BF5">
              <w:rPr>
                <w:rFonts w:ascii="Times New Roman" w:hAnsi="Times New Roman" w:cs="Times New Roman"/>
                <w:sz w:val="28"/>
                <w:szCs w:val="28"/>
              </w:rPr>
              <w:t>līdzekļu atlikumu</w:t>
            </w:r>
            <w:r w:rsidR="008F2D77" w:rsidRPr="008F2D77">
              <w:rPr>
                <w:rFonts w:ascii="Times New Roman" w:hAnsi="Times New Roman" w:cs="Times New Roman"/>
                <w:sz w:val="28"/>
                <w:szCs w:val="28"/>
              </w:rPr>
              <w:t xml:space="preserve"> 3 221</w:t>
            </w:r>
            <w:r w:rsidR="008F2D77">
              <w:rPr>
                <w:rFonts w:ascii="Times New Roman" w:hAnsi="Times New Roman" w:cs="Times New Roman"/>
                <w:sz w:val="28"/>
                <w:szCs w:val="28"/>
              </w:rPr>
              <w:t> </w:t>
            </w:r>
            <w:r w:rsidR="008F2D77" w:rsidRPr="008F2D77">
              <w:rPr>
                <w:rFonts w:ascii="Times New Roman" w:hAnsi="Times New Roman" w:cs="Times New Roman"/>
                <w:sz w:val="28"/>
                <w:szCs w:val="28"/>
              </w:rPr>
              <w:t>211</w:t>
            </w:r>
            <w:r w:rsidR="008F2D77">
              <w:rPr>
                <w:rFonts w:ascii="Times New Roman" w:hAnsi="Times New Roman" w:cs="Times New Roman"/>
                <w:sz w:val="28"/>
                <w:szCs w:val="28"/>
              </w:rPr>
              <w:t xml:space="preserve"> </w:t>
            </w:r>
            <w:proofErr w:type="spellStart"/>
            <w:r w:rsidR="008F2D77" w:rsidRPr="008F2D77">
              <w:rPr>
                <w:rFonts w:ascii="Times New Roman" w:hAnsi="Times New Roman" w:cs="Times New Roman"/>
                <w:i/>
                <w:sz w:val="28"/>
                <w:szCs w:val="28"/>
              </w:rPr>
              <w:t>euro</w:t>
            </w:r>
            <w:proofErr w:type="spellEnd"/>
            <w:r w:rsidR="008F2D77" w:rsidRPr="008F2D77">
              <w:rPr>
                <w:rFonts w:ascii="Times New Roman" w:hAnsi="Times New Roman" w:cs="Times New Roman"/>
                <w:sz w:val="28"/>
                <w:szCs w:val="28"/>
              </w:rPr>
              <w:t xml:space="preserve"> apmērā paredzēts novirzīt labklājības nozares neatliekamu pasākumu īstenošanai</w:t>
            </w:r>
            <w:r w:rsidR="003A53FA">
              <w:rPr>
                <w:rFonts w:ascii="Times New Roman" w:hAnsi="Times New Roman" w:cs="Times New Roman"/>
                <w:sz w:val="28"/>
                <w:szCs w:val="28"/>
              </w:rPr>
              <w:t>, veicot apropriācijas pārdali Labklājības ministrijas budžeta ietvaros</w:t>
            </w:r>
            <w:r w:rsidR="008F2D77" w:rsidRPr="008F2D77">
              <w:rPr>
                <w:rFonts w:ascii="Times New Roman" w:hAnsi="Times New Roman" w:cs="Times New Roman"/>
                <w:sz w:val="28"/>
                <w:szCs w:val="28"/>
              </w:rPr>
              <w:t>.</w:t>
            </w:r>
          </w:p>
          <w:p w:rsidR="001E5B05" w:rsidRDefault="001E5B05" w:rsidP="008B749F">
            <w:pPr>
              <w:spacing w:after="0" w:line="240" w:lineRule="auto"/>
              <w:ind w:firstLine="305"/>
              <w:jc w:val="both"/>
              <w:rPr>
                <w:rFonts w:ascii="Times New Roman" w:hAnsi="Times New Roman" w:cs="Times New Roman"/>
                <w:sz w:val="28"/>
                <w:szCs w:val="28"/>
              </w:rPr>
            </w:pPr>
          </w:p>
          <w:p w:rsidR="001E5B05" w:rsidRDefault="001E5B05" w:rsidP="008B749F">
            <w:pPr>
              <w:spacing w:after="0" w:line="240" w:lineRule="auto"/>
              <w:ind w:firstLine="305"/>
              <w:jc w:val="both"/>
              <w:rPr>
                <w:rFonts w:ascii="Times New Roman" w:hAnsi="Times New Roman" w:cs="Times New Roman"/>
                <w:sz w:val="28"/>
                <w:szCs w:val="28"/>
              </w:rPr>
            </w:pPr>
          </w:p>
          <w:p w:rsidR="005B0390" w:rsidRPr="005B0390" w:rsidRDefault="005B0390" w:rsidP="005B0390">
            <w:pPr>
              <w:spacing w:after="0" w:line="240" w:lineRule="auto"/>
              <w:jc w:val="center"/>
              <w:rPr>
                <w:rFonts w:ascii="Times New Roman" w:hAnsi="Times New Roman" w:cs="Times New Roman"/>
                <w:b/>
                <w:sz w:val="28"/>
                <w:szCs w:val="28"/>
              </w:rPr>
            </w:pPr>
            <w:r w:rsidRPr="005B0390">
              <w:rPr>
                <w:rFonts w:ascii="Times New Roman" w:hAnsi="Times New Roman" w:cs="Times New Roman"/>
                <w:b/>
                <w:sz w:val="28"/>
                <w:szCs w:val="28"/>
              </w:rPr>
              <w:t>Bērna kopšanas pabalsta saņēmēju skaita rādītāji 2019.gadā</w:t>
            </w:r>
          </w:p>
          <w:tbl>
            <w:tblPr>
              <w:tblW w:w="7377" w:type="dxa"/>
              <w:tblLayout w:type="fixed"/>
              <w:tblLook w:val="04A0" w:firstRow="1" w:lastRow="0" w:firstColumn="1" w:lastColumn="0" w:noHBand="0" w:noVBand="1"/>
            </w:tblPr>
            <w:tblGrid>
              <w:gridCol w:w="730"/>
              <w:gridCol w:w="615"/>
              <w:gridCol w:w="492"/>
              <w:gridCol w:w="492"/>
              <w:gridCol w:w="615"/>
              <w:gridCol w:w="492"/>
              <w:gridCol w:w="492"/>
              <w:gridCol w:w="492"/>
              <w:gridCol w:w="495"/>
              <w:gridCol w:w="492"/>
              <w:gridCol w:w="492"/>
              <w:gridCol w:w="492"/>
              <w:gridCol w:w="492"/>
              <w:gridCol w:w="494"/>
            </w:tblGrid>
            <w:tr w:rsidR="005B0390" w:rsidRPr="00E86D80" w:rsidTr="005B0390">
              <w:trPr>
                <w:trHeight w:val="805"/>
              </w:trPr>
              <w:tc>
                <w:tcPr>
                  <w:tcW w:w="730" w:type="dxa"/>
                  <w:tcBorders>
                    <w:top w:val="nil"/>
                    <w:left w:val="nil"/>
                    <w:bottom w:val="nil"/>
                    <w:right w:val="nil"/>
                  </w:tcBorders>
                  <w:shd w:val="clear" w:color="auto" w:fill="auto"/>
                  <w:noWrap/>
                  <w:vAlign w:val="bottom"/>
                  <w:hideMark/>
                </w:tcPr>
                <w:p w:rsidR="005B0390" w:rsidRPr="00E86D80" w:rsidRDefault="005B0390" w:rsidP="005B0390">
                  <w:pPr>
                    <w:spacing w:after="0" w:line="240" w:lineRule="auto"/>
                    <w:rPr>
                      <w:rFonts w:ascii="Times New Roman" w:eastAsia="Times New Roman" w:hAnsi="Times New Roman" w:cs="Times New Roman"/>
                      <w:sz w:val="24"/>
                      <w:szCs w:val="24"/>
                    </w:rPr>
                  </w:pPr>
                </w:p>
              </w:tc>
              <w:tc>
                <w:tcPr>
                  <w:tcW w:w="615" w:type="dxa"/>
                  <w:tcBorders>
                    <w:top w:val="single" w:sz="8" w:space="0" w:color="000000"/>
                    <w:left w:val="single" w:sz="4" w:space="0" w:color="000000"/>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janvāris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februāris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marts</w:t>
                  </w:r>
                </w:p>
              </w:tc>
              <w:tc>
                <w:tcPr>
                  <w:tcW w:w="615"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aprīlis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maijs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jūnijs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jūlijs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augusts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septembris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oktobris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novembris</w:t>
                  </w:r>
                </w:p>
              </w:tc>
              <w:tc>
                <w:tcPr>
                  <w:tcW w:w="492" w:type="dxa"/>
                  <w:tcBorders>
                    <w:top w:val="single" w:sz="8" w:space="0" w:color="000000"/>
                    <w:left w:val="nil"/>
                    <w:bottom w:val="nil"/>
                    <w:right w:val="single" w:sz="4"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decembris</w:t>
                  </w:r>
                </w:p>
              </w:tc>
              <w:tc>
                <w:tcPr>
                  <w:tcW w:w="492" w:type="dxa"/>
                  <w:tcBorders>
                    <w:top w:val="single" w:sz="8" w:space="0" w:color="000000"/>
                    <w:left w:val="nil"/>
                    <w:bottom w:val="nil"/>
                    <w:right w:val="single" w:sz="8" w:space="0" w:color="000000"/>
                  </w:tcBorders>
                  <w:shd w:val="clear" w:color="auto" w:fill="auto"/>
                  <w:noWrap/>
                  <w:textDirection w:val="btLr"/>
                  <w:vAlign w:val="bottom"/>
                  <w:hideMark/>
                </w:tcPr>
                <w:p w:rsidR="005B0390" w:rsidRPr="00E86D80" w:rsidRDefault="005B0390" w:rsidP="005B0390">
                  <w:pPr>
                    <w:spacing w:after="0" w:line="240" w:lineRule="auto"/>
                    <w:jc w:val="center"/>
                    <w:rPr>
                      <w:rFonts w:ascii="Times New Roman" w:eastAsia="Times New Roman" w:hAnsi="Times New Roman" w:cs="Times New Roman"/>
                      <w:b/>
                      <w:bCs/>
                      <w:sz w:val="16"/>
                      <w:szCs w:val="16"/>
                    </w:rPr>
                  </w:pPr>
                  <w:proofErr w:type="spellStart"/>
                  <w:r w:rsidRPr="00E86D80">
                    <w:rPr>
                      <w:rFonts w:ascii="Times New Roman" w:eastAsia="Times New Roman" w:hAnsi="Times New Roman" w:cs="Times New Roman"/>
                      <w:b/>
                      <w:bCs/>
                      <w:sz w:val="16"/>
                      <w:szCs w:val="16"/>
                    </w:rPr>
                    <w:t>vid.gadā</w:t>
                  </w:r>
                  <w:proofErr w:type="spellEnd"/>
                </w:p>
              </w:tc>
            </w:tr>
            <w:tr w:rsidR="005B0390" w:rsidRPr="00E86D80" w:rsidTr="005B0390">
              <w:trPr>
                <w:trHeight w:val="345"/>
              </w:trPr>
              <w:tc>
                <w:tcPr>
                  <w:tcW w:w="7377" w:type="dxa"/>
                  <w:gridSpan w:val="14"/>
                  <w:tcBorders>
                    <w:top w:val="single" w:sz="8" w:space="0" w:color="auto"/>
                    <w:left w:val="single" w:sz="8" w:space="0" w:color="auto"/>
                    <w:bottom w:val="single" w:sz="8" w:space="0" w:color="auto"/>
                    <w:right w:val="single" w:sz="8" w:space="0" w:color="000000"/>
                  </w:tcBorders>
                  <w:shd w:val="clear" w:color="auto" w:fill="auto"/>
                  <w:vAlign w:val="bottom"/>
                  <w:hideMark/>
                </w:tcPr>
                <w:p w:rsidR="005B0390" w:rsidRPr="00E86D80" w:rsidRDefault="005B0390" w:rsidP="005B0390">
                  <w:pPr>
                    <w:spacing w:after="0" w:line="240" w:lineRule="auto"/>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Bērna kopšanas pabalsts un piemaksa pie pabalsta par dvīņiem vai vairākiem vienās dzemdībās dzimušiem bērniem</w:t>
                  </w:r>
                </w:p>
              </w:tc>
            </w:tr>
            <w:tr w:rsidR="005B0390" w:rsidRPr="00E86D80" w:rsidTr="005B0390">
              <w:trPr>
                <w:trHeight w:val="255"/>
              </w:trPr>
              <w:tc>
                <w:tcPr>
                  <w:tcW w:w="730"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5B0390" w:rsidRPr="00E86D80" w:rsidRDefault="005B0390" w:rsidP="005B0390">
                  <w:pPr>
                    <w:spacing w:after="0" w:line="240" w:lineRule="auto"/>
                    <w:rPr>
                      <w:rFonts w:ascii="Times New Roman" w:eastAsia="Times New Roman" w:hAnsi="Times New Roman" w:cs="Times New Roman"/>
                      <w:b/>
                      <w:bCs/>
                      <w:sz w:val="16"/>
                      <w:szCs w:val="16"/>
                    </w:rPr>
                  </w:pPr>
                </w:p>
              </w:tc>
              <w:tc>
                <w:tcPr>
                  <w:tcW w:w="4185"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5B0390" w:rsidRPr="00E86D80" w:rsidRDefault="005B0390" w:rsidP="005B0390">
                  <w:pPr>
                    <w:spacing w:after="0" w:line="240" w:lineRule="auto"/>
                    <w:jc w:val="center"/>
                    <w:rPr>
                      <w:rFonts w:ascii="Times New Roman" w:eastAsia="Times New Roman" w:hAnsi="Times New Roman" w:cs="Times New Roman"/>
                      <w:bCs/>
                      <w:sz w:val="16"/>
                      <w:szCs w:val="16"/>
                    </w:rPr>
                  </w:pPr>
                  <w:r w:rsidRPr="00E86D80">
                    <w:rPr>
                      <w:rFonts w:ascii="Times New Roman" w:eastAsia="Times New Roman" w:hAnsi="Times New Roman" w:cs="Times New Roman"/>
                      <w:bCs/>
                      <w:sz w:val="16"/>
                      <w:szCs w:val="16"/>
                    </w:rPr>
                    <w:t>Izpilde*</w:t>
                  </w:r>
                </w:p>
              </w:tc>
              <w:tc>
                <w:tcPr>
                  <w:tcW w:w="2461" w:type="dxa"/>
                  <w:gridSpan w:val="5"/>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5B0390" w:rsidRPr="00E86D80" w:rsidRDefault="005B0390" w:rsidP="005B0390">
                  <w:pPr>
                    <w:spacing w:after="0" w:line="240" w:lineRule="auto"/>
                    <w:jc w:val="center"/>
                    <w:rPr>
                      <w:rFonts w:ascii="Times New Roman" w:eastAsia="Times New Roman" w:hAnsi="Times New Roman" w:cs="Times New Roman"/>
                      <w:bCs/>
                      <w:sz w:val="16"/>
                      <w:szCs w:val="16"/>
                    </w:rPr>
                  </w:pPr>
                  <w:r w:rsidRPr="00E86D80">
                    <w:rPr>
                      <w:rFonts w:ascii="Times New Roman" w:eastAsia="Times New Roman" w:hAnsi="Times New Roman" w:cs="Times New Roman"/>
                      <w:bCs/>
                      <w:sz w:val="16"/>
                      <w:szCs w:val="16"/>
                    </w:rPr>
                    <w:t>Prognoze</w:t>
                  </w:r>
                </w:p>
              </w:tc>
            </w:tr>
            <w:tr w:rsidR="005B0390" w:rsidRPr="00E86D80" w:rsidTr="005B0390">
              <w:trPr>
                <w:trHeight w:val="716"/>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5B0390" w:rsidRPr="00E86D80" w:rsidRDefault="005B0390" w:rsidP="005B0390">
                  <w:pPr>
                    <w:spacing w:after="0" w:line="240" w:lineRule="auto"/>
                    <w:jc w:val="center"/>
                    <w:rPr>
                      <w:rFonts w:ascii="Times New Roman" w:eastAsia="Times New Roman" w:hAnsi="Times New Roman" w:cs="Times New Roman"/>
                      <w:b/>
                      <w:bCs/>
                      <w:sz w:val="14"/>
                      <w:szCs w:val="14"/>
                    </w:rPr>
                  </w:pPr>
                  <w:r w:rsidRPr="00E86D80">
                    <w:rPr>
                      <w:rFonts w:ascii="Times New Roman" w:eastAsia="Times New Roman" w:hAnsi="Times New Roman" w:cs="Times New Roman"/>
                      <w:b/>
                      <w:bCs/>
                      <w:sz w:val="14"/>
                      <w:szCs w:val="14"/>
                    </w:rPr>
                    <w:t>2019.g.izp./plāns</w:t>
                  </w:r>
                </w:p>
              </w:tc>
              <w:tc>
                <w:tcPr>
                  <w:tcW w:w="615" w:type="dxa"/>
                  <w:tcBorders>
                    <w:top w:val="nil"/>
                    <w:left w:val="nil"/>
                    <w:bottom w:val="single" w:sz="4" w:space="0" w:color="auto"/>
                    <w:right w:val="single" w:sz="4" w:space="0" w:color="auto"/>
                  </w:tcBorders>
                  <w:shd w:val="clear" w:color="auto" w:fill="auto"/>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38 674</w:t>
                  </w:r>
                </w:p>
              </w:tc>
              <w:tc>
                <w:tcPr>
                  <w:tcW w:w="492" w:type="dxa"/>
                  <w:tcBorders>
                    <w:top w:val="nil"/>
                    <w:left w:val="nil"/>
                    <w:bottom w:val="single" w:sz="4" w:space="0" w:color="auto"/>
                    <w:right w:val="single" w:sz="4" w:space="0" w:color="auto"/>
                  </w:tcBorders>
                  <w:shd w:val="clear" w:color="auto" w:fill="auto"/>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38 535</w:t>
                  </w:r>
                </w:p>
              </w:tc>
              <w:tc>
                <w:tcPr>
                  <w:tcW w:w="492" w:type="dxa"/>
                  <w:tcBorders>
                    <w:top w:val="nil"/>
                    <w:left w:val="nil"/>
                    <w:bottom w:val="single" w:sz="4" w:space="0" w:color="auto"/>
                    <w:right w:val="single" w:sz="4" w:space="0" w:color="auto"/>
                  </w:tcBorders>
                  <w:shd w:val="clear" w:color="auto" w:fill="auto"/>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38 182</w:t>
                  </w:r>
                </w:p>
              </w:tc>
              <w:tc>
                <w:tcPr>
                  <w:tcW w:w="615" w:type="dxa"/>
                  <w:tcBorders>
                    <w:top w:val="nil"/>
                    <w:left w:val="nil"/>
                    <w:bottom w:val="single" w:sz="4" w:space="0" w:color="auto"/>
                    <w:right w:val="single" w:sz="4" w:space="0" w:color="auto"/>
                  </w:tcBorders>
                  <w:shd w:val="clear" w:color="auto" w:fill="auto"/>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38 057</w:t>
                  </w:r>
                </w:p>
              </w:tc>
              <w:tc>
                <w:tcPr>
                  <w:tcW w:w="492" w:type="dxa"/>
                  <w:tcBorders>
                    <w:top w:val="nil"/>
                    <w:left w:val="nil"/>
                    <w:bottom w:val="single" w:sz="4" w:space="0" w:color="auto"/>
                    <w:right w:val="single" w:sz="4" w:space="0" w:color="auto"/>
                  </w:tcBorders>
                  <w:shd w:val="clear" w:color="auto" w:fill="auto"/>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37 816</w:t>
                  </w:r>
                </w:p>
              </w:tc>
              <w:tc>
                <w:tcPr>
                  <w:tcW w:w="492" w:type="dxa"/>
                  <w:tcBorders>
                    <w:top w:val="nil"/>
                    <w:left w:val="nil"/>
                    <w:bottom w:val="single" w:sz="4" w:space="0" w:color="auto"/>
                    <w:right w:val="single" w:sz="4" w:space="0" w:color="auto"/>
                  </w:tcBorders>
                  <w:shd w:val="clear" w:color="auto" w:fill="auto"/>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37 593</w:t>
                  </w:r>
                </w:p>
              </w:tc>
              <w:tc>
                <w:tcPr>
                  <w:tcW w:w="492" w:type="dxa"/>
                  <w:tcBorders>
                    <w:top w:val="nil"/>
                    <w:left w:val="nil"/>
                    <w:bottom w:val="single" w:sz="4" w:space="0" w:color="auto"/>
                    <w:right w:val="single" w:sz="4" w:space="0" w:color="auto"/>
                  </w:tcBorders>
                  <w:shd w:val="clear" w:color="auto" w:fill="auto"/>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37 245</w:t>
                  </w:r>
                </w:p>
              </w:tc>
              <w:tc>
                <w:tcPr>
                  <w:tcW w:w="492" w:type="dxa"/>
                  <w:tcBorders>
                    <w:top w:val="nil"/>
                    <w:left w:val="nil"/>
                    <w:bottom w:val="single" w:sz="4" w:space="0" w:color="auto"/>
                    <w:right w:val="single" w:sz="4" w:space="0" w:color="auto"/>
                  </w:tcBorders>
                  <w:shd w:val="clear" w:color="auto" w:fill="auto"/>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37 148</w:t>
                  </w:r>
                </w:p>
              </w:tc>
              <w:tc>
                <w:tcPr>
                  <w:tcW w:w="492" w:type="dxa"/>
                  <w:tcBorders>
                    <w:top w:val="nil"/>
                    <w:left w:val="nil"/>
                    <w:bottom w:val="single" w:sz="4" w:space="0" w:color="auto"/>
                    <w:right w:val="single" w:sz="4" w:space="0" w:color="auto"/>
                  </w:tcBorders>
                  <w:shd w:val="clear" w:color="000000" w:fill="FFCC99"/>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37 088</w:t>
                  </w:r>
                </w:p>
              </w:tc>
              <w:tc>
                <w:tcPr>
                  <w:tcW w:w="492" w:type="dxa"/>
                  <w:tcBorders>
                    <w:top w:val="nil"/>
                    <w:left w:val="nil"/>
                    <w:bottom w:val="single" w:sz="4" w:space="0" w:color="auto"/>
                    <w:right w:val="single" w:sz="4" w:space="0" w:color="auto"/>
                  </w:tcBorders>
                  <w:shd w:val="clear" w:color="000000" w:fill="FFCC99"/>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37 028</w:t>
                  </w:r>
                </w:p>
              </w:tc>
              <w:tc>
                <w:tcPr>
                  <w:tcW w:w="492" w:type="dxa"/>
                  <w:tcBorders>
                    <w:top w:val="nil"/>
                    <w:left w:val="nil"/>
                    <w:bottom w:val="single" w:sz="4" w:space="0" w:color="auto"/>
                    <w:right w:val="single" w:sz="4" w:space="0" w:color="auto"/>
                  </w:tcBorders>
                  <w:shd w:val="clear" w:color="000000" w:fill="FFCC99"/>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36 968</w:t>
                  </w:r>
                </w:p>
              </w:tc>
              <w:tc>
                <w:tcPr>
                  <w:tcW w:w="492" w:type="dxa"/>
                  <w:tcBorders>
                    <w:top w:val="nil"/>
                    <w:left w:val="nil"/>
                    <w:bottom w:val="single" w:sz="4" w:space="0" w:color="auto"/>
                    <w:right w:val="single" w:sz="4" w:space="0" w:color="auto"/>
                  </w:tcBorders>
                  <w:shd w:val="clear" w:color="000000" w:fill="FFCC99"/>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sz w:val="16"/>
                      <w:szCs w:val="16"/>
                    </w:rPr>
                  </w:pPr>
                  <w:r w:rsidRPr="00E86D80">
                    <w:rPr>
                      <w:rFonts w:ascii="Times New Roman" w:eastAsia="Times New Roman" w:hAnsi="Times New Roman" w:cs="Times New Roman"/>
                      <w:sz w:val="16"/>
                      <w:szCs w:val="16"/>
                    </w:rPr>
                    <w:t>36 908</w:t>
                  </w:r>
                </w:p>
              </w:tc>
              <w:tc>
                <w:tcPr>
                  <w:tcW w:w="492" w:type="dxa"/>
                  <w:tcBorders>
                    <w:top w:val="nil"/>
                    <w:left w:val="single" w:sz="8" w:space="0" w:color="auto"/>
                    <w:bottom w:val="single" w:sz="8" w:space="0" w:color="auto"/>
                    <w:right w:val="single" w:sz="8" w:space="0" w:color="auto"/>
                  </w:tcBorders>
                  <w:shd w:val="clear" w:color="000000" w:fill="C0C0C0"/>
                  <w:noWrap/>
                  <w:textDirection w:val="btLr"/>
                  <w:vAlign w:val="center"/>
                  <w:hideMark/>
                </w:tcPr>
                <w:p w:rsidR="005B0390" w:rsidRPr="00E86D80" w:rsidRDefault="005B0390" w:rsidP="005B0390">
                  <w:pPr>
                    <w:spacing w:after="0" w:line="240" w:lineRule="auto"/>
                    <w:jc w:val="center"/>
                    <w:rPr>
                      <w:rFonts w:ascii="Times New Roman" w:eastAsia="Times New Roman" w:hAnsi="Times New Roman" w:cs="Times New Roman"/>
                      <w:b/>
                      <w:sz w:val="16"/>
                      <w:szCs w:val="16"/>
                    </w:rPr>
                  </w:pPr>
                  <w:r w:rsidRPr="00E86D80">
                    <w:rPr>
                      <w:rFonts w:ascii="Times New Roman" w:eastAsia="Times New Roman" w:hAnsi="Times New Roman" w:cs="Times New Roman"/>
                      <w:b/>
                      <w:sz w:val="16"/>
                      <w:szCs w:val="16"/>
                    </w:rPr>
                    <w:t>37 604</w:t>
                  </w:r>
                </w:p>
              </w:tc>
            </w:tr>
          </w:tbl>
          <w:p w:rsidR="009D20A3" w:rsidRDefault="005B0390" w:rsidP="008B749F">
            <w:pPr>
              <w:spacing w:after="0" w:line="240" w:lineRule="auto"/>
              <w:ind w:firstLine="305"/>
              <w:jc w:val="both"/>
              <w:rPr>
                <w:rFonts w:ascii="Times New Roman" w:hAnsi="Times New Roman" w:cs="Times New Roman"/>
                <w:sz w:val="28"/>
                <w:szCs w:val="28"/>
              </w:rPr>
            </w:pPr>
            <w:r w:rsidRPr="00E86D80">
              <w:rPr>
                <w:rFonts w:ascii="Times New Roman" w:hAnsi="Times New Roman" w:cs="Times New Roman"/>
                <w:sz w:val="16"/>
                <w:szCs w:val="16"/>
              </w:rPr>
              <w:t>*Valsts sociālās apdrošināšanas aģentūras statistikas rādītāji</w:t>
            </w:r>
          </w:p>
          <w:p w:rsidR="008B749F" w:rsidRDefault="008B749F" w:rsidP="008B749F">
            <w:pPr>
              <w:spacing w:after="0" w:line="240" w:lineRule="auto"/>
              <w:ind w:firstLine="305"/>
              <w:jc w:val="both"/>
              <w:rPr>
                <w:rFonts w:ascii="Times New Roman" w:hAnsi="Times New Roman" w:cs="Times New Roman"/>
                <w:sz w:val="28"/>
                <w:szCs w:val="28"/>
              </w:rPr>
            </w:pPr>
          </w:p>
          <w:p w:rsidR="008B749F" w:rsidRPr="00D60DD7" w:rsidRDefault="00D60DD7" w:rsidP="008B749F">
            <w:pPr>
              <w:spacing w:after="0" w:line="240" w:lineRule="auto"/>
              <w:ind w:firstLine="305"/>
              <w:jc w:val="both"/>
              <w:rPr>
                <w:rFonts w:ascii="Times New Roman" w:hAnsi="Times New Roman" w:cs="Times New Roman"/>
                <w:b/>
                <w:sz w:val="28"/>
                <w:szCs w:val="28"/>
              </w:rPr>
            </w:pPr>
            <w:r w:rsidRPr="00D60DD7">
              <w:rPr>
                <w:rFonts w:ascii="Times New Roman" w:hAnsi="Times New Roman" w:cs="Times New Roman"/>
                <w:b/>
                <w:sz w:val="28"/>
                <w:szCs w:val="28"/>
              </w:rPr>
              <w:t>Par bērna piedzimšanas pabalst</w:t>
            </w:r>
            <w:r w:rsidR="00E62B12">
              <w:rPr>
                <w:rFonts w:ascii="Times New Roman" w:hAnsi="Times New Roman" w:cs="Times New Roman"/>
                <w:b/>
                <w:sz w:val="28"/>
                <w:szCs w:val="28"/>
              </w:rPr>
              <w:t>u</w:t>
            </w:r>
            <w:r w:rsidRPr="00D60DD7">
              <w:rPr>
                <w:rFonts w:ascii="Times New Roman" w:hAnsi="Times New Roman" w:cs="Times New Roman"/>
                <w:b/>
                <w:sz w:val="28"/>
                <w:szCs w:val="28"/>
              </w:rPr>
              <w:t>.</w:t>
            </w:r>
          </w:p>
          <w:p w:rsidR="00386EC7" w:rsidRPr="00386EC7" w:rsidRDefault="00386EC7" w:rsidP="00386EC7">
            <w:pPr>
              <w:spacing w:after="0" w:line="240" w:lineRule="auto"/>
              <w:ind w:firstLine="305"/>
              <w:jc w:val="both"/>
              <w:rPr>
                <w:rFonts w:ascii="Times New Roman" w:hAnsi="Times New Roman" w:cs="Times New Roman"/>
                <w:sz w:val="28"/>
                <w:szCs w:val="28"/>
              </w:rPr>
            </w:pPr>
            <w:r w:rsidRPr="00AD0FEE">
              <w:rPr>
                <w:rFonts w:ascii="Times New Roman" w:eastAsia="Times New Roman" w:hAnsi="Times New Roman" w:cs="Times New Roman"/>
                <w:sz w:val="24"/>
                <w:szCs w:val="24"/>
              </w:rPr>
              <w:t xml:space="preserve">LM budžeta </w:t>
            </w:r>
            <w:r w:rsidRPr="00386EC7">
              <w:rPr>
                <w:rFonts w:ascii="Times New Roman" w:hAnsi="Times New Roman" w:cs="Times New Roman"/>
                <w:sz w:val="28"/>
                <w:szCs w:val="28"/>
              </w:rPr>
              <w:t xml:space="preserve">programmas 20.00.00. „Valsts sociālie pabalsti un izdienas pensijas” apakšprogrammā 20.01.00 „Valsts sociālie pabalsti” 2019.gada budžetā izdevumi sociālajiem pabalstiem ir apstiprināti 294 744 137 </w:t>
            </w:r>
            <w:proofErr w:type="spellStart"/>
            <w:r w:rsidRPr="00716658">
              <w:rPr>
                <w:rFonts w:ascii="Times New Roman" w:hAnsi="Times New Roman" w:cs="Times New Roman"/>
                <w:i/>
                <w:sz w:val="28"/>
                <w:szCs w:val="28"/>
              </w:rPr>
              <w:t>euro</w:t>
            </w:r>
            <w:proofErr w:type="spellEnd"/>
            <w:r w:rsidRPr="00386EC7">
              <w:rPr>
                <w:rFonts w:ascii="Times New Roman" w:hAnsi="Times New Roman" w:cs="Times New Roman"/>
                <w:sz w:val="28"/>
                <w:szCs w:val="28"/>
              </w:rPr>
              <w:t xml:space="preserve"> apmērā, tajā skaitā izdevumi bērna piedzimšanas pabalstam 8 425 685 </w:t>
            </w:r>
            <w:proofErr w:type="spellStart"/>
            <w:r w:rsidRPr="00716658">
              <w:rPr>
                <w:rFonts w:ascii="Times New Roman" w:hAnsi="Times New Roman" w:cs="Times New Roman"/>
                <w:i/>
                <w:sz w:val="28"/>
                <w:szCs w:val="28"/>
              </w:rPr>
              <w:t>euro</w:t>
            </w:r>
            <w:proofErr w:type="spellEnd"/>
            <w:r w:rsidRPr="00386EC7">
              <w:rPr>
                <w:rFonts w:ascii="Times New Roman" w:hAnsi="Times New Roman" w:cs="Times New Roman"/>
                <w:sz w:val="28"/>
                <w:szCs w:val="28"/>
              </w:rPr>
              <w:t xml:space="preserve"> apmērā. </w:t>
            </w:r>
          </w:p>
          <w:p w:rsidR="00386EC7" w:rsidRPr="00386EC7" w:rsidRDefault="00386EC7" w:rsidP="00386EC7">
            <w:pPr>
              <w:spacing w:after="0" w:line="240" w:lineRule="auto"/>
              <w:ind w:firstLine="305"/>
              <w:jc w:val="both"/>
              <w:rPr>
                <w:rFonts w:ascii="Times New Roman" w:hAnsi="Times New Roman" w:cs="Times New Roman"/>
                <w:sz w:val="28"/>
                <w:szCs w:val="28"/>
              </w:rPr>
            </w:pPr>
            <w:r w:rsidRPr="00386EC7">
              <w:rPr>
                <w:rFonts w:ascii="Times New Roman" w:hAnsi="Times New Roman" w:cs="Times New Roman"/>
                <w:sz w:val="28"/>
                <w:szCs w:val="28"/>
              </w:rPr>
              <w:t xml:space="preserve">Analizējot 2019.gada naudas plūsmu, izdevumi bērna piedzimšanas pabalsta nodrošināšanai 8 mēnešos bija 5 268 345 </w:t>
            </w:r>
            <w:proofErr w:type="spellStart"/>
            <w:r w:rsidRPr="00386EC7">
              <w:rPr>
                <w:rFonts w:ascii="Times New Roman" w:hAnsi="Times New Roman" w:cs="Times New Roman"/>
                <w:sz w:val="28"/>
                <w:szCs w:val="28"/>
              </w:rPr>
              <w:t>euro</w:t>
            </w:r>
            <w:proofErr w:type="spellEnd"/>
            <w:r w:rsidRPr="00386EC7">
              <w:rPr>
                <w:rFonts w:ascii="Times New Roman" w:hAnsi="Times New Roman" w:cs="Times New Roman"/>
                <w:sz w:val="28"/>
                <w:szCs w:val="28"/>
              </w:rPr>
              <w:t xml:space="preserve">, </w:t>
            </w:r>
            <w:proofErr w:type="spellStart"/>
            <w:r w:rsidRPr="00386EC7">
              <w:rPr>
                <w:rFonts w:ascii="Times New Roman" w:hAnsi="Times New Roman" w:cs="Times New Roman"/>
                <w:sz w:val="28"/>
                <w:szCs w:val="28"/>
              </w:rPr>
              <w:t>t.i</w:t>
            </w:r>
            <w:proofErr w:type="spellEnd"/>
            <w:r w:rsidRPr="00386EC7">
              <w:rPr>
                <w:rFonts w:ascii="Times New Roman" w:hAnsi="Times New Roman" w:cs="Times New Roman"/>
                <w:sz w:val="28"/>
                <w:szCs w:val="28"/>
              </w:rPr>
              <w:t>, 62,5% no gada plāna (8 mēnešu vidējais rādītājs 66,7%).</w:t>
            </w:r>
          </w:p>
          <w:p w:rsidR="001F66ED" w:rsidRDefault="00386EC7" w:rsidP="00386EC7">
            <w:pPr>
              <w:spacing w:after="0" w:line="240" w:lineRule="auto"/>
              <w:ind w:firstLine="305"/>
              <w:jc w:val="both"/>
              <w:rPr>
                <w:rFonts w:ascii="Times New Roman" w:hAnsi="Times New Roman" w:cs="Times New Roman"/>
                <w:sz w:val="28"/>
                <w:szCs w:val="28"/>
              </w:rPr>
            </w:pPr>
            <w:r w:rsidRPr="00386EC7">
              <w:rPr>
                <w:rFonts w:ascii="Times New Roman" w:hAnsi="Times New Roman" w:cs="Times New Roman"/>
                <w:sz w:val="28"/>
                <w:szCs w:val="28"/>
              </w:rPr>
              <w:t xml:space="preserve">2019.gada valsts budžeta sagatavošanas procesā bērna piedzimšanas pabalsta saņēmēju skaits vidēji mēnesī tika plānots 1 667 personas ar vidējo pabalsta apmēru 421,20 </w:t>
            </w:r>
            <w:proofErr w:type="spellStart"/>
            <w:r w:rsidRPr="00716658">
              <w:rPr>
                <w:rFonts w:ascii="Times New Roman" w:hAnsi="Times New Roman" w:cs="Times New Roman"/>
                <w:i/>
                <w:sz w:val="28"/>
                <w:szCs w:val="28"/>
              </w:rPr>
              <w:t>euro</w:t>
            </w:r>
            <w:proofErr w:type="spellEnd"/>
            <w:r w:rsidRPr="00386EC7">
              <w:rPr>
                <w:rFonts w:ascii="Times New Roman" w:hAnsi="Times New Roman" w:cs="Times New Roman"/>
                <w:sz w:val="28"/>
                <w:szCs w:val="28"/>
              </w:rPr>
              <w:t xml:space="preserve"> mēnesī. Analizējot 2019.gada 8 mēnešu statistiskos rādītājus un turpmākās tendences, tiek prognozēts, ka bērna piedzimšanas pabalsta saņēmēju skaits 2019.gadā sasniegs 1 611 personas (samazinājums – 56 personas) ar vidējo pabalsta apmēru 418,93 </w:t>
            </w:r>
            <w:proofErr w:type="spellStart"/>
            <w:r w:rsidRPr="00286564">
              <w:rPr>
                <w:rFonts w:ascii="Times New Roman" w:hAnsi="Times New Roman" w:cs="Times New Roman"/>
                <w:i/>
                <w:sz w:val="28"/>
                <w:szCs w:val="28"/>
              </w:rPr>
              <w:t>euro</w:t>
            </w:r>
            <w:proofErr w:type="spellEnd"/>
            <w:r w:rsidRPr="00386EC7">
              <w:rPr>
                <w:rFonts w:ascii="Times New Roman" w:hAnsi="Times New Roman" w:cs="Times New Roman"/>
                <w:sz w:val="28"/>
                <w:szCs w:val="28"/>
              </w:rPr>
              <w:t xml:space="preserve"> mēnesī (samazinājums – 2,27 </w:t>
            </w:r>
            <w:proofErr w:type="spellStart"/>
            <w:r w:rsidRPr="00286564">
              <w:rPr>
                <w:rFonts w:ascii="Times New Roman" w:hAnsi="Times New Roman" w:cs="Times New Roman"/>
                <w:i/>
                <w:sz w:val="28"/>
                <w:szCs w:val="28"/>
              </w:rPr>
              <w:t>euro</w:t>
            </w:r>
            <w:proofErr w:type="spellEnd"/>
            <w:r w:rsidRPr="00386EC7">
              <w:rPr>
                <w:rFonts w:ascii="Times New Roman" w:hAnsi="Times New Roman" w:cs="Times New Roman"/>
                <w:sz w:val="28"/>
                <w:szCs w:val="28"/>
              </w:rPr>
              <w:t xml:space="preserve">), veidojot izdevumu apmēru 2019.gadam kopā 8 098 755 </w:t>
            </w:r>
            <w:proofErr w:type="spellStart"/>
            <w:r w:rsidRPr="00286564">
              <w:rPr>
                <w:rFonts w:ascii="Times New Roman" w:hAnsi="Times New Roman" w:cs="Times New Roman"/>
                <w:i/>
                <w:sz w:val="28"/>
                <w:szCs w:val="28"/>
              </w:rPr>
              <w:t>euro</w:t>
            </w:r>
            <w:proofErr w:type="spellEnd"/>
            <w:r w:rsidRPr="00386EC7">
              <w:rPr>
                <w:rFonts w:ascii="Times New Roman" w:hAnsi="Times New Roman" w:cs="Times New Roman"/>
                <w:sz w:val="28"/>
                <w:szCs w:val="28"/>
              </w:rPr>
              <w:t xml:space="preserve"> apmērā (418,93 </w:t>
            </w:r>
            <w:proofErr w:type="spellStart"/>
            <w:r w:rsidRPr="00716658">
              <w:rPr>
                <w:rFonts w:ascii="Times New Roman" w:hAnsi="Times New Roman" w:cs="Times New Roman"/>
                <w:i/>
                <w:sz w:val="28"/>
                <w:szCs w:val="28"/>
              </w:rPr>
              <w:t>euro</w:t>
            </w:r>
            <w:proofErr w:type="spellEnd"/>
            <w:r w:rsidRPr="00386EC7">
              <w:rPr>
                <w:rFonts w:ascii="Times New Roman" w:hAnsi="Times New Roman" w:cs="Times New Roman"/>
                <w:sz w:val="28"/>
                <w:szCs w:val="28"/>
              </w:rPr>
              <w:t xml:space="preserve"> pabalsta apmērs vidēji mēnesī* 1 611 pabalsta saņēmēju skaits vidēji mēnesī*12 </w:t>
            </w:r>
            <w:proofErr w:type="spellStart"/>
            <w:r w:rsidRPr="00386EC7">
              <w:rPr>
                <w:rFonts w:ascii="Times New Roman" w:hAnsi="Times New Roman" w:cs="Times New Roman"/>
                <w:sz w:val="28"/>
                <w:szCs w:val="28"/>
              </w:rPr>
              <w:t>mēn</w:t>
            </w:r>
            <w:proofErr w:type="spellEnd"/>
            <w:r w:rsidRPr="00386EC7">
              <w:rPr>
                <w:rFonts w:ascii="Times New Roman" w:hAnsi="Times New Roman" w:cs="Times New Roman"/>
                <w:sz w:val="28"/>
                <w:szCs w:val="28"/>
              </w:rPr>
              <w:t xml:space="preserve">.= 8 098 755 </w:t>
            </w:r>
            <w:proofErr w:type="spellStart"/>
            <w:r w:rsidRPr="00286564">
              <w:rPr>
                <w:rFonts w:ascii="Times New Roman" w:hAnsi="Times New Roman" w:cs="Times New Roman"/>
                <w:i/>
                <w:sz w:val="28"/>
                <w:szCs w:val="28"/>
              </w:rPr>
              <w:t>euro</w:t>
            </w:r>
            <w:proofErr w:type="spellEnd"/>
            <w:r w:rsidRPr="00386EC7">
              <w:rPr>
                <w:rFonts w:ascii="Times New Roman" w:hAnsi="Times New Roman" w:cs="Times New Roman"/>
                <w:sz w:val="28"/>
                <w:szCs w:val="28"/>
              </w:rPr>
              <w:t>).</w:t>
            </w:r>
          </w:p>
          <w:p w:rsidR="00386EC7" w:rsidRDefault="00774279" w:rsidP="00386EC7">
            <w:pPr>
              <w:spacing w:after="0" w:line="240" w:lineRule="auto"/>
              <w:ind w:firstLine="305"/>
              <w:jc w:val="both"/>
              <w:rPr>
                <w:rFonts w:ascii="Times New Roman" w:hAnsi="Times New Roman" w:cs="Times New Roman"/>
                <w:sz w:val="28"/>
                <w:szCs w:val="28"/>
              </w:rPr>
            </w:pPr>
            <w:r w:rsidRPr="00774279">
              <w:rPr>
                <w:rFonts w:ascii="Times New Roman" w:hAnsi="Times New Roman" w:cs="Times New Roman"/>
                <w:sz w:val="28"/>
                <w:szCs w:val="28"/>
              </w:rPr>
              <w:t xml:space="preserve">Kopumā tiek prognozēts, ka pabalsta izmaksai 2019.gadā radīsies </w:t>
            </w:r>
            <w:r w:rsidR="00C56B5A">
              <w:rPr>
                <w:rFonts w:ascii="Times New Roman" w:hAnsi="Times New Roman" w:cs="Times New Roman"/>
                <w:sz w:val="28"/>
                <w:szCs w:val="28"/>
              </w:rPr>
              <w:t>līdzekļu atlikums</w:t>
            </w:r>
            <w:r w:rsidRPr="00774279">
              <w:rPr>
                <w:rFonts w:ascii="Times New Roman" w:hAnsi="Times New Roman" w:cs="Times New Roman"/>
                <w:sz w:val="28"/>
                <w:szCs w:val="28"/>
              </w:rPr>
              <w:t xml:space="preserve"> 326</w:t>
            </w:r>
            <w:r w:rsidR="009A7500">
              <w:rPr>
                <w:rFonts w:ascii="Times New Roman" w:hAnsi="Times New Roman" w:cs="Times New Roman"/>
                <w:sz w:val="28"/>
                <w:szCs w:val="28"/>
              </w:rPr>
              <w:t> </w:t>
            </w:r>
            <w:r w:rsidRPr="00774279">
              <w:rPr>
                <w:rFonts w:ascii="Times New Roman" w:hAnsi="Times New Roman" w:cs="Times New Roman"/>
                <w:sz w:val="28"/>
                <w:szCs w:val="28"/>
              </w:rPr>
              <w:t>930</w:t>
            </w:r>
            <w:r w:rsidR="009A7500">
              <w:rPr>
                <w:rFonts w:ascii="Times New Roman" w:hAnsi="Times New Roman" w:cs="Times New Roman"/>
                <w:sz w:val="28"/>
                <w:szCs w:val="28"/>
              </w:rPr>
              <w:t xml:space="preserve"> </w:t>
            </w:r>
            <w:proofErr w:type="spellStart"/>
            <w:r w:rsidRPr="00286564">
              <w:rPr>
                <w:rFonts w:ascii="Times New Roman" w:hAnsi="Times New Roman" w:cs="Times New Roman"/>
                <w:i/>
                <w:sz w:val="28"/>
                <w:szCs w:val="28"/>
              </w:rPr>
              <w:t>euro</w:t>
            </w:r>
            <w:proofErr w:type="spellEnd"/>
            <w:r w:rsidR="00C56B5A">
              <w:rPr>
                <w:rFonts w:ascii="Times New Roman" w:hAnsi="Times New Roman" w:cs="Times New Roman"/>
                <w:i/>
                <w:sz w:val="28"/>
                <w:szCs w:val="28"/>
              </w:rPr>
              <w:t xml:space="preserve"> </w:t>
            </w:r>
            <w:r w:rsidR="00C56B5A" w:rsidRPr="00C56B5A">
              <w:rPr>
                <w:rFonts w:ascii="Times New Roman" w:hAnsi="Times New Roman" w:cs="Times New Roman"/>
                <w:sz w:val="28"/>
                <w:szCs w:val="28"/>
              </w:rPr>
              <w:t>(</w:t>
            </w:r>
            <w:r w:rsidR="00C56B5A">
              <w:rPr>
                <w:rFonts w:ascii="Times New Roman" w:hAnsi="Times New Roman" w:cs="Times New Roman"/>
                <w:sz w:val="28"/>
                <w:szCs w:val="28"/>
              </w:rPr>
              <w:t>8 425 685 – 8 098 755</w:t>
            </w:r>
            <w:r w:rsidR="00C56B5A" w:rsidRPr="00C56B5A">
              <w:rPr>
                <w:rFonts w:ascii="Times New Roman" w:hAnsi="Times New Roman" w:cs="Times New Roman"/>
                <w:sz w:val="28"/>
                <w:szCs w:val="28"/>
              </w:rPr>
              <w:t>)</w:t>
            </w:r>
            <w:r w:rsidRPr="00774279">
              <w:rPr>
                <w:rFonts w:ascii="Times New Roman" w:hAnsi="Times New Roman" w:cs="Times New Roman"/>
                <w:sz w:val="28"/>
                <w:szCs w:val="28"/>
              </w:rPr>
              <w:t xml:space="preserve"> apmērā</w:t>
            </w:r>
            <w:r w:rsidR="00C56B5A">
              <w:rPr>
                <w:rFonts w:ascii="Times New Roman" w:hAnsi="Times New Roman" w:cs="Times New Roman"/>
                <w:sz w:val="28"/>
                <w:szCs w:val="28"/>
              </w:rPr>
              <w:t>, kuru tādejādi iespējams pārdalīt uz Veselības ministrijas budžetu</w:t>
            </w:r>
            <w:r w:rsidR="00611B98">
              <w:rPr>
                <w:rFonts w:ascii="Times New Roman" w:hAnsi="Times New Roman" w:cs="Times New Roman"/>
                <w:sz w:val="28"/>
                <w:szCs w:val="28"/>
              </w:rPr>
              <w:t>.</w:t>
            </w:r>
          </w:p>
          <w:p w:rsidR="00D30AFC" w:rsidRPr="00D30AFC" w:rsidRDefault="00D30AFC" w:rsidP="00D30AFC">
            <w:pPr>
              <w:spacing w:after="0" w:line="240" w:lineRule="auto"/>
              <w:jc w:val="center"/>
              <w:rPr>
                <w:rFonts w:ascii="Times New Roman" w:hAnsi="Times New Roman" w:cs="Times New Roman"/>
                <w:b/>
                <w:sz w:val="28"/>
                <w:szCs w:val="28"/>
              </w:rPr>
            </w:pPr>
            <w:r w:rsidRPr="00D30AFC">
              <w:rPr>
                <w:rFonts w:ascii="Times New Roman" w:hAnsi="Times New Roman" w:cs="Times New Roman"/>
                <w:b/>
                <w:sz w:val="28"/>
                <w:szCs w:val="28"/>
              </w:rPr>
              <w:t>Bērna piedzimšanas pabalsta saņēmēju skaita rādītāji 2019.gadā</w:t>
            </w:r>
          </w:p>
          <w:tbl>
            <w:tblPr>
              <w:tblW w:w="7437" w:type="dxa"/>
              <w:tblLayout w:type="fixed"/>
              <w:tblLook w:val="04A0" w:firstRow="1" w:lastRow="0" w:firstColumn="1" w:lastColumn="0" w:noHBand="0" w:noVBand="1"/>
            </w:tblPr>
            <w:tblGrid>
              <w:gridCol w:w="736"/>
              <w:gridCol w:w="620"/>
              <w:gridCol w:w="496"/>
              <w:gridCol w:w="496"/>
              <w:gridCol w:w="620"/>
              <w:gridCol w:w="496"/>
              <w:gridCol w:w="496"/>
              <w:gridCol w:w="496"/>
              <w:gridCol w:w="499"/>
              <w:gridCol w:w="496"/>
              <w:gridCol w:w="496"/>
              <w:gridCol w:w="496"/>
              <w:gridCol w:w="496"/>
              <w:gridCol w:w="498"/>
            </w:tblGrid>
            <w:tr w:rsidR="00D30AFC" w:rsidRPr="00E86D80" w:rsidTr="00D30AFC">
              <w:trPr>
                <w:trHeight w:val="898"/>
              </w:trPr>
              <w:tc>
                <w:tcPr>
                  <w:tcW w:w="736" w:type="dxa"/>
                  <w:tcBorders>
                    <w:top w:val="nil"/>
                    <w:left w:val="nil"/>
                    <w:bottom w:val="nil"/>
                    <w:right w:val="nil"/>
                  </w:tcBorders>
                  <w:shd w:val="clear" w:color="auto" w:fill="auto"/>
                  <w:noWrap/>
                  <w:vAlign w:val="bottom"/>
                  <w:hideMark/>
                </w:tcPr>
                <w:p w:rsidR="00D30AFC" w:rsidRPr="00E86D80" w:rsidRDefault="00D30AFC" w:rsidP="00D30AFC">
                  <w:pPr>
                    <w:spacing w:after="0" w:line="240" w:lineRule="auto"/>
                    <w:rPr>
                      <w:rFonts w:ascii="Times New Roman" w:eastAsia="Times New Roman" w:hAnsi="Times New Roman" w:cs="Times New Roman"/>
                      <w:sz w:val="24"/>
                      <w:szCs w:val="24"/>
                    </w:rPr>
                  </w:pPr>
                </w:p>
              </w:tc>
              <w:tc>
                <w:tcPr>
                  <w:tcW w:w="620" w:type="dxa"/>
                  <w:tcBorders>
                    <w:top w:val="single" w:sz="8" w:space="0" w:color="000000"/>
                    <w:left w:val="single" w:sz="4" w:space="0" w:color="000000"/>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janvāris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februāris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marts</w:t>
                  </w:r>
                </w:p>
              </w:tc>
              <w:tc>
                <w:tcPr>
                  <w:tcW w:w="620"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aprīlis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maijs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jūnijs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jūlijs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augusts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septembris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oktobris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novembris</w:t>
                  </w:r>
                </w:p>
              </w:tc>
              <w:tc>
                <w:tcPr>
                  <w:tcW w:w="496" w:type="dxa"/>
                  <w:tcBorders>
                    <w:top w:val="single" w:sz="8" w:space="0" w:color="000000"/>
                    <w:left w:val="nil"/>
                    <w:bottom w:val="nil"/>
                    <w:right w:val="single" w:sz="4"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r w:rsidRPr="00E86D80">
                    <w:rPr>
                      <w:rFonts w:ascii="Times New Roman" w:eastAsia="Times New Roman" w:hAnsi="Times New Roman" w:cs="Times New Roman"/>
                      <w:b/>
                      <w:bCs/>
                      <w:sz w:val="16"/>
                      <w:szCs w:val="16"/>
                    </w:rPr>
                    <w:t>decembris</w:t>
                  </w:r>
                </w:p>
              </w:tc>
              <w:tc>
                <w:tcPr>
                  <w:tcW w:w="496" w:type="dxa"/>
                  <w:tcBorders>
                    <w:top w:val="single" w:sz="8" w:space="0" w:color="000000"/>
                    <w:left w:val="nil"/>
                    <w:bottom w:val="nil"/>
                    <w:right w:val="single" w:sz="8" w:space="0" w:color="000000"/>
                  </w:tcBorders>
                  <w:shd w:val="clear" w:color="auto" w:fill="auto"/>
                  <w:noWrap/>
                  <w:textDirection w:val="btLr"/>
                  <w:vAlign w:val="bottom"/>
                  <w:hideMark/>
                </w:tcPr>
                <w:p w:rsidR="00D30AFC" w:rsidRPr="00E86D80" w:rsidRDefault="00D30AFC" w:rsidP="00D30AFC">
                  <w:pPr>
                    <w:spacing w:after="0" w:line="240" w:lineRule="auto"/>
                    <w:jc w:val="center"/>
                    <w:rPr>
                      <w:rFonts w:ascii="Times New Roman" w:eastAsia="Times New Roman" w:hAnsi="Times New Roman" w:cs="Times New Roman"/>
                      <w:b/>
                      <w:bCs/>
                      <w:sz w:val="16"/>
                      <w:szCs w:val="16"/>
                    </w:rPr>
                  </w:pPr>
                  <w:proofErr w:type="spellStart"/>
                  <w:r w:rsidRPr="00E86D80">
                    <w:rPr>
                      <w:rFonts w:ascii="Times New Roman" w:eastAsia="Times New Roman" w:hAnsi="Times New Roman" w:cs="Times New Roman"/>
                      <w:b/>
                      <w:bCs/>
                      <w:sz w:val="16"/>
                      <w:szCs w:val="16"/>
                    </w:rPr>
                    <w:t>vid.gadā</w:t>
                  </w:r>
                  <w:proofErr w:type="spellEnd"/>
                </w:p>
              </w:tc>
            </w:tr>
            <w:tr w:rsidR="00D30AFC" w:rsidRPr="00E86D80" w:rsidTr="00D30AFC">
              <w:trPr>
                <w:trHeight w:val="385"/>
              </w:trPr>
              <w:tc>
                <w:tcPr>
                  <w:tcW w:w="7437" w:type="dxa"/>
                  <w:gridSpan w:val="14"/>
                  <w:tcBorders>
                    <w:top w:val="single" w:sz="8" w:space="0" w:color="auto"/>
                    <w:left w:val="single" w:sz="8" w:space="0" w:color="auto"/>
                    <w:bottom w:val="single" w:sz="8" w:space="0" w:color="auto"/>
                    <w:right w:val="single" w:sz="8" w:space="0" w:color="000000"/>
                  </w:tcBorders>
                  <w:shd w:val="clear" w:color="auto" w:fill="auto"/>
                  <w:vAlign w:val="bottom"/>
                  <w:hideMark/>
                </w:tcPr>
                <w:p w:rsidR="00D30AFC" w:rsidRPr="00E86D80" w:rsidRDefault="00D30AFC" w:rsidP="00D30AFC">
                  <w:pPr>
                    <w:spacing w:after="0" w:line="240" w:lineRule="auto"/>
                    <w:rPr>
                      <w:rFonts w:ascii="Times New Roman" w:eastAsia="Times New Roman" w:hAnsi="Times New Roman" w:cs="Times New Roman"/>
                      <w:b/>
                      <w:bCs/>
                      <w:sz w:val="16"/>
                      <w:szCs w:val="16"/>
                    </w:rPr>
                  </w:pPr>
                  <w:r w:rsidRPr="00CB17E8">
                    <w:rPr>
                      <w:rFonts w:ascii="Times New Roman" w:eastAsia="Times New Roman" w:hAnsi="Times New Roman" w:cs="Times New Roman"/>
                      <w:b/>
                      <w:bCs/>
                      <w:sz w:val="16"/>
                      <w:szCs w:val="16"/>
                    </w:rPr>
                    <w:t>Bērna piedzimšanas pabalst</w:t>
                  </w:r>
                  <w:r>
                    <w:rPr>
                      <w:rFonts w:ascii="Times New Roman" w:eastAsia="Times New Roman" w:hAnsi="Times New Roman" w:cs="Times New Roman"/>
                      <w:b/>
                      <w:bCs/>
                      <w:sz w:val="16"/>
                      <w:szCs w:val="16"/>
                    </w:rPr>
                    <w:t>s</w:t>
                  </w:r>
                </w:p>
              </w:tc>
            </w:tr>
            <w:tr w:rsidR="00D30AFC" w:rsidRPr="00E86D80" w:rsidTr="00D30AFC">
              <w:trPr>
                <w:trHeight w:val="227"/>
              </w:trPr>
              <w:tc>
                <w:tcPr>
                  <w:tcW w:w="736"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D30AFC" w:rsidRPr="00E86D80" w:rsidRDefault="00D30AFC" w:rsidP="00D30AFC">
                  <w:pPr>
                    <w:spacing w:after="0" w:line="240" w:lineRule="auto"/>
                    <w:rPr>
                      <w:rFonts w:ascii="Times New Roman" w:eastAsia="Times New Roman" w:hAnsi="Times New Roman" w:cs="Times New Roman"/>
                      <w:b/>
                      <w:bCs/>
                      <w:sz w:val="16"/>
                      <w:szCs w:val="16"/>
                    </w:rPr>
                  </w:pPr>
                </w:p>
              </w:tc>
              <w:tc>
                <w:tcPr>
                  <w:tcW w:w="4219"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D30AFC" w:rsidRPr="00E86D80" w:rsidRDefault="00D30AFC" w:rsidP="00D30AFC">
                  <w:pPr>
                    <w:spacing w:after="0" w:line="240" w:lineRule="auto"/>
                    <w:jc w:val="center"/>
                    <w:rPr>
                      <w:rFonts w:ascii="Times New Roman" w:eastAsia="Times New Roman" w:hAnsi="Times New Roman" w:cs="Times New Roman"/>
                      <w:bCs/>
                      <w:sz w:val="16"/>
                      <w:szCs w:val="16"/>
                    </w:rPr>
                  </w:pPr>
                  <w:r w:rsidRPr="00E86D80">
                    <w:rPr>
                      <w:rFonts w:ascii="Times New Roman" w:eastAsia="Times New Roman" w:hAnsi="Times New Roman" w:cs="Times New Roman"/>
                      <w:bCs/>
                      <w:sz w:val="16"/>
                      <w:szCs w:val="16"/>
                    </w:rPr>
                    <w:t>Izpilde*</w:t>
                  </w:r>
                </w:p>
              </w:tc>
              <w:tc>
                <w:tcPr>
                  <w:tcW w:w="2481" w:type="dxa"/>
                  <w:gridSpan w:val="5"/>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D30AFC" w:rsidRPr="00E86D80" w:rsidRDefault="00D30AFC" w:rsidP="00D30AFC">
                  <w:pPr>
                    <w:spacing w:after="0" w:line="240" w:lineRule="auto"/>
                    <w:jc w:val="center"/>
                    <w:rPr>
                      <w:rFonts w:ascii="Times New Roman" w:eastAsia="Times New Roman" w:hAnsi="Times New Roman" w:cs="Times New Roman"/>
                      <w:bCs/>
                      <w:sz w:val="16"/>
                      <w:szCs w:val="16"/>
                    </w:rPr>
                  </w:pPr>
                  <w:r w:rsidRPr="00E86D80">
                    <w:rPr>
                      <w:rFonts w:ascii="Times New Roman" w:eastAsia="Times New Roman" w:hAnsi="Times New Roman" w:cs="Times New Roman"/>
                      <w:bCs/>
                      <w:sz w:val="16"/>
                      <w:szCs w:val="16"/>
                    </w:rPr>
                    <w:t>Prognoze</w:t>
                  </w:r>
                </w:p>
              </w:tc>
            </w:tr>
            <w:tr w:rsidR="00D30AFC" w:rsidRPr="00E86D80" w:rsidTr="00D30AFC">
              <w:trPr>
                <w:trHeight w:val="524"/>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D30AFC" w:rsidRPr="00E86D80" w:rsidRDefault="00D30AFC" w:rsidP="00D30AFC">
                  <w:pPr>
                    <w:spacing w:after="0" w:line="240" w:lineRule="auto"/>
                    <w:jc w:val="center"/>
                    <w:rPr>
                      <w:rFonts w:ascii="Times New Roman" w:eastAsia="Times New Roman" w:hAnsi="Times New Roman" w:cs="Times New Roman"/>
                      <w:b/>
                      <w:bCs/>
                      <w:sz w:val="14"/>
                      <w:szCs w:val="14"/>
                    </w:rPr>
                  </w:pPr>
                  <w:r w:rsidRPr="00E86D80">
                    <w:rPr>
                      <w:rFonts w:ascii="Times New Roman" w:eastAsia="Times New Roman" w:hAnsi="Times New Roman" w:cs="Times New Roman"/>
                      <w:b/>
                      <w:bCs/>
                      <w:sz w:val="14"/>
                      <w:szCs w:val="14"/>
                    </w:rPr>
                    <w:t>2019.g.izp./plāns</w:t>
                  </w:r>
                </w:p>
              </w:tc>
              <w:tc>
                <w:tcPr>
                  <w:tcW w:w="620"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30AFC" w:rsidRDefault="00D30AFC" w:rsidP="00D30AFC">
                  <w:pPr>
                    <w:spacing w:after="0" w:line="240" w:lineRule="auto"/>
                    <w:jc w:val="center"/>
                    <w:rPr>
                      <w:rFonts w:eastAsia="Times New Roman"/>
                      <w:color w:val="000000"/>
                      <w:sz w:val="16"/>
                      <w:szCs w:val="16"/>
                    </w:rPr>
                  </w:pPr>
                  <w:r w:rsidRPr="00B37731">
                    <w:rPr>
                      <w:rFonts w:ascii="Times New Roman" w:eastAsia="Times New Roman" w:hAnsi="Times New Roman" w:cs="Times New Roman"/>
                      <w:sz w:val="16"/>
                      <w:szCs w:val="16"/>
                    </w:rPr>
                    <w:t>1 718</w:t>
                  </w:r>
                </w:p>
              </w:tc>
              <w:tc>
                <w:tcPr>
                  <w:tcW w:w="496" w:type="dxa"/>
                  <w:tcBorders>
                    <w:top w:val="nil"/>
                    <w:left w:val="nil"/>
                    <w:bottom w:val="single" w:sz="4" w:space="0" w:color="auto"/>
                    <w:right w:val="single" w:sz="4" w:space="0" w:color="auto"/>
                  </w:tcBorders>
                  <w:shd w:val="clear" w:color="auto" w:fill="auto"/>
                  <w:noWrap/>
                  <w:textDirection w:val="btLr"/>
                  <w:vAlign w:val="bottom"/>
                  <w:hideMark/>
                </w:tcPr>
                <w:p w:rsidR="00D30AFC" w:rsidRDefault="00D30AFC" w:rsidP="00D30AFC">
                  <w:pPr>
                    <w:spacing w:after="0" w:line="240" w:lineRule="auto"/>
                    <w:jc w:val="center"/>
                    <w:rPr>
                      <w:color w:val="000000"/>
                      <w:sz w:val="16"/>
                      <w:szCs w:val="16"/>
                    </w:rPr>
                  </w:pPr>
                  <w:r w:rsidRPr="00B37731">
                    <w:rPr>
                      <w:rFonts w:ascii="Times New Roman" w:eastAsia="Times New Roman" w:hAnsi="Times New Roman" w:cs="Times New Roman"/>
                      <w:sz w:val="16"/>
                      <w:szCs w:val="16"/>
                    </w:rPr>
                    <w:t>1 347</w:t>
                  </w:r>
                </w:p>
              </w:tc>
              <w:tc>
                <w:tcPr>
                  <w:tcW w:w="496" w:type="dxa"/>
                  <w:tcBorders>
                    <w:top w:val="nil"/>
                    <w:left w:val="nil"/>
                    <w:bottom w:val="single" w:sz="4" w:space="0" w:color="auto"/>
                    <w:right w:val="single" w:sz="4" w:space="0" w:color="auto"/>
                  </w:tcBorders>
                  <w:shd w:val="clear" w:color="auto" w:fill="auto"/>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1 462</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1 472</w:t>
                  </w:r>
                </w:p>
              </w:tc>
              <w:tc>
                <w:tcPr>
                  <w:tcW w:w="496" w:type="dxa"/>
                  <w:tcBorders>
                    <w:top w:val="nil"/>
                    <w:left w:val="nil"/>
                    <w:bottom w:val="single" w:sz="4" w:space="0" w:color="auto"/>
                    <w:right w:val="single" w:sz="4" w:space="0" w:color="auto"/>
                  </w:tcBorders>
                  <w:shd w:val="clear" w:color="auto" w:fill="auto"/>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1 614</w:t>
                  </w:r>
                </w:p>
              </w:tc>
              <w:tc>
                <w:tcPr>
                  <w:tcW w:w="496" w:type="dxa"/>
                  <w:tcBorders>
                    <w:top w:val="nil"/>
                    <w:left w:val="nil"/>
                    <w:bottom w:val="single" w:sz="4" w:space="0" w:color="auto"/>
                    <w:right w:val="single" w:sz="4" w:space="0" w:color="auto"/>
                  </w:tcBorders>
                  <w:shd w:val="clear" w:color="auto" w:fill="auto"/>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1 441</w:t>
                  </w:r>
                </w:p>
              </w:tc>
              <w:tc>
                <w:tcPr>
                  <w:tcW w:w="496" w:type="dxa"/>
                  <w:tcBorders>
                    <w:top w:val="nil"/>
                    <w:left w:val="nil"/>
                    <w:bottom w:val="single" w:sz="4" w:space="0" w:color="auto"/>
                    <w:right w:val="single" w:sz="4" w:space="0" w:color="auto"/>
                  </w:tcBorders>
                  <w:shd w:val="clear" w:color="auto" w:fill="auto"/>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1 840</w:t>
                  </w:r>
                </w:p>
              </w:tc>
              <w:tc>
                <w:tcPr>
                  <w:tcW w:w="496" w:type="dxa"/>
                  <w:tcBorders>
                    <w:top w:val="nil"/>
                    <w:left w:val="nil"/>
                    <w:bottom w:val="single" w:sz="4" w:space="0" w:color="auto"/>
                    <w:right w:val="single" w:sz="4" w:space="0" w:color="auto"/>
                  </w:tcBorders>
                  <w:shd w:val="clear" w:color="auto" w:fill="auto"/>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1 705</w:t>
                  </w:r>
                </w:p>
              </w:tc>
              <w:tc>
                <w:tcPr>
                  <w:tcW w:w="496" w:type="dxa"/>
                  <w:tcBorders>
                    <w:top w:val="nil"/>
                    <w:left w:val="nil"/>
                    <w:bottom w:val="single" w:sz="4" w:space="0" w:color="auto"/>
                    <w:right w:val="single" w:sz="4" w:space="0" w:color="auto"/>
                  </w:tcBorders>
                  <w:shd w:val="clear" w:color="000000" w:fill="FFCC99"/>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1 615</w:t>
                  </w:r>
                </w:p>
              </w:tc>
              <w:tc>
                <w:tcPr>
                  <w:tcW w:w="496" w:type="dxa"/>
                  <w:tcBorders>
                    <w:top w:val="nil"/>
                    <w:left w:val="nil"/>
                    <w:bottom w:val="single" w:sz="4" w:space="0" w:color="auto"/>
                    <w:right w:val="single" w:sz="4" w:space="0" w:color="auto"/>
                  </w:tcBorders>
                  <w:shd w:val="clear" w:color="000000" w:fill="FFCC99"/>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1 754</w:t>
                  </w:r>
                </w:p>
              </w:tc>
              <w:tc>
                <w:tcPr>
                  <w:tcW w:w="496" w:type="dxa"/>
                  <w:tcBorders>
                    <w:top w:val="nil"/>
                    <w:left w:val="nil"/>
                    <w:bottom w:val="single" w:sz="4" w:space="0" w:color="auto"/>
                    <w:right w:val="single" w:sz="4" w:space="0" w:color="auto"/>
                  </w:tcBorders>
                  <w:shd w:val="clear" w:color="000000" w:fill="FFCC99"/>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1 704</w:t>
                  </w:r>
                </w:p>
              </w:tc>
              <w:tc>
                <w:tcPr>
                  <w:tcW w:w="496" w:type="dxa"/>
                  <w:tcBorders>
                    <w:top w:val="nil"/>
                    <w:left w:val="nil"/>
                    <w:bottom w:val="single" w:sz="4" w:space="0" w:color="auto"/>
                    <w:right w:val="single" w:sz="4" w:space="0" w:color="auto"/>
                  </w:tcBorders>
                  <w:shd w:val="clear" w:color="000000" w:fill="FFCC99"/>
                  <w:noWrap/>
                  <w:textDirection w:val="btLr"/>
                  <w:vAlign w:val="bottom"/>
                  <w:hideMark/>
                </w:tcPr>
                <w:p w:rsidR="00D30AFC" w:rsidRPr="00B37731" w:rsidRDefault="00D30AFC" w:rsidP="00D30AFC">
                  <w:pPr>
                    <w:spacing w:after="0" w:line="240" w:lineRule="auto"/>
                    <w:jc w:val="center"/>
                    <w:rPr>
                      <w:rFonts w:ascii="Times New Roman" w:eastAsia="Times New Roman" w:hAnsi="Times New Roman" w:cs="Times New Roman"/>
                      <w:sz w:val="16"/>
                      <w:szCs w:val="16"/>
                    </w:rPr>
                  </w:pPr>
                  <w:r w:rsidRPr="00B37731">
                    <w:rPr>
                      <w:rFonts w:ascii="Times New Roman" w:eastAsia="Times New Roman" w:hAnsi="Times New Roman" w:cs="Times New Roman"/>
                      <w:sz w:val="16"/>
                      <w:szCs w:val="16"/>
                    </w:rPr>
                    <w:t>1 654</w:t>
                  </w:r>
                </w:p>
              </w:tc>
              <w:tc>
                <w:tcPr>
                  <w:tcW w:w="496" w:type="dxa"/>
                  <w:tcBorders>
                    <w:top w:val="nil"/>
                    <w:left w:val="single" w:sz="8" w:space="0" w:color="auto"/>
                    <w:bottom w:val="single" w:sz="8" w:space="0" w:color="auto"/>
                    <w:right w:val="single" w:sz="8" w:space="0" w:color="auto"/>
                  </w:tcBorders>
                  <w:shd w:val="clear" w:color="000000" w:fill="C0C0C0"/>
                  <w:noWrap/>
                  <w:textDirection w:val="btLr"/>
                  <w:vAlign w:val="bottom"/>
                  <w:hideMark/>
                </w:tcPr>
                <w:p w:rsidR="00D30AFC" w:rsidRDefault="00D30AFC" w:rsidP="00D30AFC">
                  <w:pPr>
                    <w:spacing w:after="0" w:line="240" w:lineRule="auto"/>
                    <w:jc w:val="center"/>
                    <w:rPr>
                      <w:sz w:val="16"/>
                      <w:szCs w:val="16"/>
                    </w:rPr>
                  </w:pPr>
                  <w:r w:rsidRPr="00B37731">
                    <w:rPr>
                      <w:rFonts w:ascii="Times New Roman" w:eastAsia="Times New Roman" w:hAnsi="Times New Roman" w:cs="Times New Roman"/>
                      <w:b/>
                      <w:sz w:val="16"/>
                      <w:szCs w:val="16"/>
                    </w:rPr>
                    <w:t>1 611</w:t>
                  </w:r>
                </w:p>
              </w:tc>
            </w:tr>
          </w:tbl>
          <w:p w:rsidR="00386EC7" w:rsidRDefault="00D30AFC" w:rsidP="00386EC7">
            <w:pPr>
              <w:spacing w:after="0" w:line="240" w:lineRule="auto"/>
              <w:ind w:firstLine="305"/>
              <w:jc w:val="both"/>
              <w:rPr>
                <w:rFonts w:ascii="Times New Roman" w:hAnsi="Times New Roman" w:cs="Times New Roman"/>
                <w:sz w:val="28"/>
                <w:szCs w:val="28"/>
              </w:rPr>
            </w:pPr>
            <w:r w:rsidRPr="00E86D80">
              <w:rPr>
                <w:rFonts w:ascii="Times New Roman" w:hAnsi="Times New Roman" w:cs="Times New Roman"/>
                <w:sz w:val="16"/>
                <w:szCs w:val="16"/>
              </w:rPr>
              <w:t>*Valsts sociālās apdrošināšanas aģentūras statistikas rādītāji</w:t>
            </w:r>
          </w:p>
          <w:p w:rsidR="00386EC7" w:rsidRPr="00611B98" w:rsidRDefault="00774279" w:rsidP="00386EC7">
            <w:pPr>
              <w:spacing w:after="0" w:line="240" w:lineRule="auto"/>
              <w:ind w:firstLine="305"/>
              <w:jc w:val="both"/>
              <w:rPr>
                <w:rFonts w:ascii="Times New Roman" w:hAnsi="Times New Roman" w:cs="Times New Roman"/>
                <w:b/>
                <w:sz w:val="28"/>
                <w:szCs w:val="28"/>
              </w:rPr>
            </w:pPr>
            <w:r w:rsidRPr="00611B98">
              <w:rPr>
                <w:rFonts w:ascii="Times New Roman" w:hAnsi="Times New Roman" w:cs="Times New Roman"/>
                <w:b/>
                <w:sz w:val="28"/>
                <w:szCs w:val="28"/>
              </w:rPr>
              <w:lastRenderedPageBreak/>
              <w:t xml:space="preserve">Par </w:t>
            </w:r>
            <w:r w:rsidR="00611B98" w:rsidRPr="00611B98">
              <w:rPr>
                <w:rFonts w:ascii="Times New Roman" w:hAnsi="Times New Roman" w:cs="Times New Roman"/>
                <w:b/>
                <w:sz w:val="28"/>
                <w:szCs w:val="28"/>
              </w:rPr>
              <w:t>p</w:t>
            </w:r>
            <w:r w:rsidRPr="00611B98">
              <w:rPr>
                <w:rFonts w:ascii="Times New Roman" w:hAnsi="Times New Roman" w:cs="Times New Roman"/>
                <w:b/>
                <w:sz w:val="28"/>
                <w:szCs w:val="28"/>
              </w:rPr>
              <w:t>abalst</w:t>
            </w:r>
            <w:r w:rsidR="00882291">
              <w:rPr>
                <w:rFonts w:ascii="Times New Roman" w:hAnsi="Times New Roman" w:cs="Times New Roman"/>
                <w:b/>
                <w:sz w:val="28"/>
                <w:szCs w:val="28"/>
              </w:rPr>
              <w:t>u</w:t>
            </w:r>
            <w:r w:rsidRPr="00611B98">
              <w:rPr>
                <w:rFonts w:ascii="Times New Roman" w:hAnsi="Times New Roman" w:cs="Times New Roman"/>
                <w:b/>
                <w:sz w:val="28"/>
                <w:szCs w:val="28"/>
              </w:rPr>
              <w:t xml:space="preserve"> aizbild</w:t>
            </w:r>
            <w:r w:rsidR="00882291">
              <w:rPr>
                <w:rFonts w:ascii="Times New Roman" w:hAnsi="Times New Roman" w:cs="Times New Roman"/>
                <w:b/>
                <w:sz w:val="28"/>
                <w:szCs w:val="28"/>
              </w:rPr>
              <w:t>n</w:t>
            </w:r>
            <w:r w:rsidR="00611B98" w:rsidRPr="00611B98">
              <w:rPr>
                <w:rFonts w:ascii="Times New Roman" w:hAnsi="Times New Roman" w:cs="Times New Roman"/>
                <w:b/>
                <w:sz w:val="28"/>
                <w:szCs w:val="28"/>
              </w:rPr>
              <w:t>i</w:t>
            </w:r>
            <w:r w:rsidR="00677905">
              <w:rPr>
                <w:rFonts w:ascii="Times New Roman" w:hAnsi="Times New Roman" w:cs="Times New Roman"/>
                <w:b/>
                <w:sz w:val="28"/>
                <w:szCs w:val="28"/>
              </w:rPr>
              <w:t>m</w:t>
            </w:r>
            <w:r w:rsidRPr="00611B98">
              <w:rPr>
                <w:rFonts w:ascii="Times New Roman" w:hAnsi="Times New Roman" w:cs="Times New Roman"/>
                <w:b/>
                <w:sz w:val="28"/>
                <w:szCs w:val="28"/>
              </w:rPr>
              <w:t xml:space="preserve"> par bērn</w:t>
            </w:r>
            <w:r w:rsidR="00882291">
              <w:rPr>
                <w:rFonts w:ascii="Times New Roman" w:hAnsi="Times New Roman" w:cs="Times New Roman"/>
                <w:b/>
                <w:sz w:val="28"/>
                <w:szCs w:val="28"/>
              </w:rPr>
              <w:t>a</w:t>
            </w:r>
            <w:r w:rsidRPr="00611B98">
              <w:rPr>
                <w:rFonts w:ascii="Times New Roman" w:hAnsi="Times New Roman" w:cs="Times New Roman"/>
                <w:b/>
                <w:sz w:val="28"/>
                <w:szCs w:val="28"/>
              </w:rPr>
              <w:t xml:space="preserve"> uzturēšanu</w:t>
            </w:r>
            <w:r w:rsidR="00611B98" w:rsidRPr="00611B98">
              <w:rPr>
                <w:rFonts w:ascii="Times New Roman" w:hAnsi="Times New Roman" w:cs="Times New Roman"/>
                <w:b/>
                <w:sz w:val="28"/>
                <w:szCs w:val="28"/>
              </w:rPr>
              <w:t>.</w:t>
            </w:r>
          </w:p>
          <w:p w:rsidR="00611B98" w:rsidRPr="00611B98" w:rsidRDefault="00611B98" w:rsidP="00611B98">
            <w:pPr>
              <w:spacing w:after="0" w:line="240" w:lineRule="auto"/>
              <w:ind w:firstLine="305"/>
              <w:jc w:val="both"/>
              <w:rPr>
                <w:rFonts w:ascii="Times New Roman" w:hAnsi="Times New Roman" w:cs="Times New Roman"/>
                <w:sz w:val="28"/>
                <w:szCs w:val="28"/>
              </w:rPr>
            </w:pPr>
            <w:r w:rsidRPr="00FD6958">
              <w:rPr>
                <w:rFonts w:ascii="Times New Roman" w:eastAsia="Times New Roman" w:hAnsi="Times New Roman" w:cs="Times New Roman"/>
                <w:sz w:val="24"/>
                <w:szCs w:val="24"/>
              </w:rPr>
              <w:t xml:space="preserve">LM </w:t>
            </w:r>
            <w:r w:rsidRPr="00611B98">
              <w:rPr>
                <w:rFonts w:ascii="Times New Roman" w:hAnsi="Times New Roman" w:cs="Times New Roman"/>
                <w:sz w:val="28"/>
                <w:szCs w:val="28"/>
              </w:rPr>
              <w:t xml:space="preserve">budžeta programmas 20.00.00 „Valsts sociālie pabalsti un izdienas pensijas” apakšprogrammā 20.01.00 „Valsts sociālie pabalsti” 2019.gada budžetā izdevumi sociālajiem pabalstiem ir apstiprināti 294 744 137 </w:t>
            </w:r>
            <w:proofErr w:type="spellStart"/>
            <w:r w:rsidRPr="00286564">
              <w:rPr>
                <w:rFonts w:ascii="Times New Roman" w:hAnsi="Times New Roman" w:cs="Times New Roman"/>
                <w:i/>
                <w:sz w:val="28"/>
                <w:szCs w:val="28"/>
              </w:rPr>
              <w:t>euro</w:t>
            </w:r>
            <w:proofErr w:type="spellEnd"/>
            <w:r w:rsidRPr="00611B98">
              <w:rPr>
                <w:rFonts w:ascii="Times New Roman" w:hAnsi="Times New Roman" w:cs="Times New Roman"/>
                <w:sz w:val="28"/>
                <w:szCs w:val="28"/>
              </w:rPr>
              <w:t xml:space="preserve"> apmērā, tajā skaitā izdevumi pabalsta aizbildnim par bērna uzturēšanu nodrošināšanai 2 576 238 </w:t>
            </w:r>
            <w:proofErr w:type="spellStart"/>
            <w:r w:rsidRPr="00286564">
              <w:rPr>
                <w:rFonts w:ascii="Times New Roman" w:hAnsi="Times New Roman" w:cs="Times New Roman"/>
                <w:i/>
                <w:sz w:val="28"/>
                <w:szCs w:val="28"/>
              </w:rPr>
              <w:t>euro</w:t>
            </w:r>
            <w:proofErr w:type="spellEnd"/>
            <w:r w:rsidRPr="00611B98">
              <w:rPr>
                <w:rFonts w:ascii="Times New Roman" w:hAnsi="Times New Roman" w:cs="Times New Roman"/>
                <w:sz w:val="28"/>
                <w:szCs w:val="28"/>
              </w:rPr>
              <w:t xml:space="preserve"> apmērā. </w:t>
            </w:r>
          </w:p>
          <w:p w:rsidR="00611B98" w:rsidRPr="00611B98" w:rsidRDefault="00611B98" w:rsidP="00611B98">
            <w:pPr>
              <w:spacing w:after="0" w:line="240" w:lineRule="auto"/>
              <w:ind w:firstLine="305"/>
              <w:jc w:val="both"/>
              <w:rPr>
                <w:rFonts w:ascii="Times New Roman" w:hAnsi="Times New Roman" w:cs="Times New Roman"/>
                <w:sz w:val="28"/>
                <w:szCs w:val="28"/>
              </w:rPr>
            </w:pPr>
            <w:r w:rsidRPr="00611B98">
              <w:rPr>
                <w:rFonts w:ascii="Times New Roman" w:hAnsi="Times New Roman" w:cs="Times New Roman"/>
                <w:sz w:val="28"/>
                <w:szCs w:val="28"/>
              </w:rPr>
              <w:t xml:space="preserve">Analizējot 2019.gada naudas plūsmu, izdevumi pabalsta aizbildnim par bērna uzturēšanu nodrošināšanai 8 mēnešos bija 1 036 207 </w:t>
            </w:r>
            <w:proofErr w:type="spellStart"/>
            <w:r w:rsidRPr="00286564">
              <w:rPr>
                <w:rFonts w:ascii="Times New Roman" w:hAnsi="Times New Roman" w:cs="Times New Roman"/>
                <w:i/>
                <w:sz w:val="28"/>
                <w:szCs w:val="28"/>
              </w:rPr>
              <w:t>euro</w:t>
            </w:r>
            <w:proofErr w:type="spellEnd"/>
            <w:r w:rsidRPr="00611B98">
              <w:rPr>
                <w:rFonts w:ascii="Times New Roman" w:hAnsi="Times New Roman" w:cs="Times New Roman"/>
                <w:sz w:val="28"/>
                <w:szCs w:val="28"/>
              </w:rPr>
              <w:t xml:space="preserve">, </w:t>
            </w:r>
            <w:proofErr w:type="spellStart"/>
            <w:r w:rsidRPr="00611B98">
              <w:rPr>
                <w:rFonts w:ascii="Times New Roman" w:hAnsi="Times New Roman" w:cs="Times New Roman"/>
                <w:sz w:val="28"/>
                <w:szCs w:val="28"/>
              </w:rPr>
              <w:t>t.i</w:t>
            </w:r>
            <w:proofErr w:type="spellEnd"/>
            <w:r w:rsidRPr="00611B98">
              <w:rPr>
                <w:rFonts w:ascii="Times New Roman" w:hAnsi="Times New Roman" w:cs="Times New Roman"/>
                <w:sz w:val="28"/>
                <w:szCs w:val="28"/>
              </w:rPr>
              <w:t>, 40,2% no gada plāna (8 mēnešu vidējais rādītājs 66,7%).</w:t>
            </w:r>
          </w:p>
          <w:p w:rsidR="00774279" w:rsidRDefault="00611B98" w:rsidP="00611B98">
            <w:pPr>
              <w:spacing w:after="0" w:line="240" w:lineRule="auto"/>
              <w:ind w:firstLine="305"/>
              <w:jc w:val="both"/>
              <w:rPr>
                <w:rFonts w:ascii="Times New Roman" w:hAnsi="Times New Roman" w:cs="Times New Roman"/>
                <w:sz w:val="28"/>
                <w:szCs w:val="28"/>
              </w:rPr>
            </w:pPr>
            <w:r w:rsidRPr="00611B98">
              <w:rPr>
                <w:rFonts w:ascii="Times New Roman" w:hAnsi="Times New Roman" w:cs="Times New Roman"/>
                <w:sz w:val="28"/>
                <w:szCs w:val="28"/>
              </w:rPr>
              <w:t xml:space="preserve">2019.gada valsts budžeta sagatavošanas procesā pabalsta aizbildnim par bērna uzturēšanu saņēmēju skaits vidēji mēnesī tika plānots 1 741 personas ar vidējo pabalsta apmēru 123,31 </w:t>
            </w:r>
            <w:proofErr w:type="spellStart"/>
            <w:r w:rsidRPr="00286564">
              <w:rPr>
                <w:rFonts w:ascii="Times New Roman" w:hAnsi="Times New Roman" w:cs="Times New Roman"/>
                <w:i/>
                <w:sz w:val="28"/>
                <w:szCs w:val="28"/>
              </w:rPr>
              <w:t>euro</w:t>
            </w:r>
            <w:proofErr w:type="spellEnd"/>
            <w:r w:rsidRPr="00611B98">
              <w:rPr>
                <w:rFonts w:ascii="Times New Roman" w:hAnsi="Times New Roman" w:cs="Times New Roman"/>
                <w:sz w:val="28"/>
                <w:szCs w:val="28"/>
              </w:rPr>
              <w:t xml:space="preserve"> mēnesī. Analizējot 2019.gada 8 mēnešu statistiskos rādītājus un turpmākās tendences, tiek prognozēts, ka pabalsta aizbildnim par bērna uzturēšanu saņēmēju skaits 2019.gadā sasniegs 1 310 personas (samazinājums – 431 personas) ar vidējo pabalsta apmēru 116,65 </w:t>
            </w:r>
            <w:proofErr w:type="spellStart"/>
            <w:r w:rsidRPr="00286564">
              <w:rPr>
                <w:rFonts w:ascii="Times New Roman" w:hAnsi="Times New Roman" w:cs="Times New Roman"/>
                <w:i/>
                <w:sz w:val="28"/>
                <w:szCs w:val="28"/>
              </w:rPr>
              <w:t>euro</w:t>
            </w:r>
            <w:proofErr w:type="spellEnd"/>
            <w:r w:rsidRPr="00611B98">
              <w:rPr>
                <w:rFonts w:ascii="Times New Roman" w:hAnsi="Times New Roman" w:cs="Times New Roman"/>
                <w:sz w:val="28"/>
                <w:szCs w:val="28"/>
              </w:rPr>
              <w:t xml:space="preserve"> mēnesī (samazinājums – 6,66 </w:t>
            </w:r>
            <w:proofErr w:type="spellStart"/>
            <w:r w:rsidRPr="00286564">
              <w:rPr>
                <w:rFonts w:ascii="Times New Roman" w:hAnsi="Times New Roman" w:cs="Times New Roman"/>
                <w:i/>
                <w:sz w:val="28"/>
                <w:szCs w:val="28"/>
              </w:rPr>
              <w:t>euro</w:t>
            </w:r>
            <w:proofErr w:type="spellEnd"/>
            <w:r w:rsidRPr="00611B98">
              <w:rPr>
                <w:rFonts w:ascii="Times New Roman" w:hAnsi="Times New Roman" w:cs="Times New Roman"/>
                <w:sz w:val="28"/>
                <w:szCs w:val="28"/>
              </w:rPr>
              <w:t xml:space="preserve">), veidojot izdevumu apmēru 2019.gadam kopā 1 833 756 </w:t>
            </w:r>
            <w:proofErr w:type="spellStart"/>
            <w:r w:rsidRPr="00286564">
              <w:rPr>
                <w:rFonts w:ascii="Times New Roman" w:hAnsi="Times New Roman" w:cs="Times New Roman"/>
                <w:i/>
                <w:sz w:val="28"/>
                <w:szCs w:val="28"/>
              </w:rPr>
              <w:t>euro</w:t>
            </w:r>
            <w:proofErr w:type="spellEnd"/>
            <w:r w:rsidRPr="00611B98">
              <w:rPr>
                <w:rFonts w:ascii="Times New Roman" w:hAnsi="Times New Roman" w:cs="Times New Roman"/>
                <w:sz w:val="28"/>
                <w:szCs w:val="28"/>
              </w:rPr>
              <w:t xml:space="preserve"> apmērā (116,65</w:t>
            </w:r>
            <w:r w:rsidR="00A91CCD">
              <w:rPr>
                <w:rStyle w:val="FootnoteReference"/>
                <w:rFonts w:ascii="Times New Roman" w:hAnsi="Times New Roman" w:cs="Times New Roman"/>
                <w:sz w:val="28"/>
                <w:szCs w:val="28"/>
              </w:rPr>
              <w:footnoteReference w:id="1"/>
            </w:r>
            <w:r w:rsidRPr="00611B98">
              <w:rPr>
                <w:rFonts w:ascii="Times New Roman" w:hAnsi="Times New Roman" w:cs="Times New Roman"/>
                <w:sz w:val="28"/>
                <w:szCs w:val="28"/>
              </w:rPr>
              <w:t xml:space="preserve"> </w:t>
            </w:r>
            <w:proofErr w:type="spellStart"/>
            <w:r w:rsidRPr="00286564">
              <w:rPr>
                <w:rFonts w:ascii="Times New Roman" w:hAnsi="Times New Roman" w:cs="Times New Roman"/>
                <w:i/>
                <w:sz w:val="28"/>
                <w:szCs w:val="28"/>
              </w:rPr>
              <w:t>euro</w:t>
            </w:r>
            <w:proofErr w:type="spellEnd"/>
            <w:r w:rsidRPr="00611B98">
              <w:rPr>
                <w:rFonts w:ascii="Times New Roman" w:hAnsi="Times New Roman" w:cs="Times New Roman"/>
                <w:sz w:val="28"/>
                <w:szCs w:val="28"/>
              </w:rPr>
              <w:t xml:space="preserve"> pabalsta apmērs vidēji mēnesī* 1 310 pabalsta saņēmēju skaits vidēji mēnesī*12 </w:t>
            </w:r>
            <w:proofErr w:type="spellStart"/>
            <w:r w:rsidRPr="00611B98">
              <w:rPr>
                <w:rFonts w:ascii="Times New Roman" w:hAnsi="Times New Roman" w:cs="Times New Roman"/>
                <w:sz w:val="28"/>
                <w:szCs w:val="28"/>
              </w:rPr>
              <w:t>mēn</w:t>
            </w:r>
            <w:proofErr w:type="spellEnd"/>
            <w:r w:rsidRPr="00611B98">
              <w:rPr>
                <w:rFonts w:ascii="Times New Roman" w:hAnsi="Times New Roman" w:cs="Times New Roman"/>
                <w:sz w:val="28"/>
                <w:szCs w:val="28"/>
              </w:rPr>
              <w:t xml:space="preserve">.= 1 833 756 </w:t>
            </w:r>
            <w:proofErr w:type="spellStart"/>
            <w:r w:rsidRPr="00A36649">
              <w:rPr>
                <w:rFonts w:ascii="Times New Roman" w:hAnsi="Times New Roman" w:cs="Times New Roman"/>
                <w:i/>
                <w:sz w:val="28"/>
                <w:szCs w:val="28"/>
              </w:rPr>
              <w:t>euro</w:t>
            </w:r>
            <w:proofErr w:type="spellEnd"/>
            <w:r w:rsidRPr="00611B98">
              <w:rPr>
                <w:rFonts w:ascii="Times New Roman" w:hAnsi="Times New Roman" w:cs="Times New Roman"/>
                <w:sz w:val="28"/>
                <w:szCs w:val="28"/>
              </w:rPr>
              <w:t>).</w:t>
            </w:r>
          </w:p>
          <w:p w:rsidR="00611B98" w:rsidRDefault="00611B98" w:rsidP="00611B98">
            <w:pPr>
              <w:spacing w:after="0" w:line="240" w:lineRule="auto"/>
              <w:ind w:firstLine="305"/>
              <w:jc w:val="both"/>
              <w:rPr>
                <w:rFonts w:ascii="Times New Roman" w:hAnsi="Times New Roman" w:cs="Times New Roman"/>
                <w:sz w:val="28"/>
                <w:szCs w:val="28"/>
              </w:rPr>
            </w:pPr>
            <w:r w:rsidRPr="00611B98">
              <w:rPr>
                <w:rFonts w:ascii="Times New Roman" w:hAnsi="Times New Roman" w:cs="Times New Roman"/>
                <w:sz w:val="28"/>
                <w:szCs w:val="28"/>
              </w:rPr>
              <w:t xml:space="preserve">Kopumā tiek prognozēts, ka pabalsta izmaksai 2019.gadā radīsies </w:t>
            </w:r>
            <w:r w:rsidR="009A7500">
              <w:rPr>
                <w:rFonts w:ascii="Times New Roman" w:hAnsi="Times New Roman" w:cs="Times New Roman"/>
                <w:sz w:val="28"/>
                <w:szCs w:val="28"/>
              </w:rPr>
              <w:t>līdzekļu atlikums</w:t>
            </w:r>
            <w:r w:rsidRPr="00611B98">
              <w:rPr>
                <w:rFonts w:ascii="Times New Roman" w:hAnsi="Times New Roman" w:cs="Times New Roman"/>
                <w:sz w:val="28"/>
                <w:szCs w:val="28"/>
              </w:rPr>
              <w:t xml:space="preserve"> 742 482 </w:t>
            </w:r>
            <w:proofErr w:type="spellStart"/>
            <w:r w:rsidRPr="00286564">
              <w:rPr>
                <w:rFonts w:ascii="Times New Roman" w:hAnsi="Times New Roman" w:cs="Times New Roman"/>
                <w:i/>
                <w:sz w:val="28"/>
                <w:szCs w:val="28"/>
              </w:rPr>
              <w:t>euro</w:t>
            </w:r>
            <w:proofErr w:type="spellEnd"/>
            <w:r w:rsidR="009A7500">
              <w:rPr>
                <w:rFonts w:ascii="Times New Roman" w:hAnsi="Times New Roman" w:cs="Times New Roman"/>
                <w:i/>
                <w:sz w:val="28"/>
                <w:szCs w:val="28"/>
              </w:rPr>
              <w:t xml:space="preserve"> </w:t>
            </w:r>
            <w:r w:rsidR="009A7500" w:rsidRPr="009A7500">
              <w:rPr>
                <w:rFonts w:ascii="Times New Roman" w:hAnsi="Times New Roman" w:cs="Times New Roman"/>
                <w:sz w:val="28"/>
                <w:szCs w:val="28"/>
              </w:rPr>
              <w:t>(</w:t>
            </w:r>
            <w:r w:rsidR="009A7500">
              <w:rPr>
                <w:rFonts w:ascii="Times New Roman" w:hAnsi="Times New Roman" w:cs="Times New Roman"/>
                <w:sz w:val="28"/>
                <w:szCs w:val="28"/>
              </w:rPr>
              <w:t>2 576 238 – 1 833 756</w:t>
            </w:r>
            <w:r w:rsidR="009A7500" w:rsidRPr="009A7500">
              <w:rPr>
                <w:rFonts w:ascii="Times New Roman" w:hAnsi="Times New Roman" w:cs="Times New Roman"/>
                <w:sz w:val="28"/>
                <w:szCs w:val="28"/>
              </w:rPr>
              <w:t>)</w:t>
            </w:r>
            <w:r w:rsidRPr="00611B98">
              <w:rPr>
                <w:rFonts w:ascii="Times New Roman" w:hAnsi="Times New Roman" w:cs="Times New Roman"/>
                <w:sz w:val="28"/>
                <w:szCs w:val="28"/>
              </w:rPr>
              <w:t xml:space="preserve"> apmērā</w:t>
            </w:r>
            <w:r w:rsidR="009A7500">
              <w:rPr>
                <w:rFonts w:ascii="Times New Roman" w:hAnsi="Times New Roman" w:cs="Times New Roman"/>
                <w:sz w:val="28"/>
                <w:szCs w:val="28"/>
              </w:rPr>
              <w:t>, kuru tādejādi iespējams pārdalīt uz Veselības ministrijas budžetu</w:t>
            </w:r>
            <w:r w:rsidRPr="00611B98">
              <w:rPr>
                <w:rFonts w:ascii="Times New Roman" w:hAnsi="Times New Roman" w:cs="Times New Roman"/>
                <w:sz w:val="28"/>
                <w:szCs w:val="28"/>
              </w:rPr>
              <w:t>.</w:t>
            </w:r>
          </w:p>
          <w:p w:rsidR="004777CE" w:rsidRPr="004777CE" w:rsidRDefault="004777CE" w:rsidP="004777CE">
            <w:pPr>
              <w:spacing w:after="0" w:line="240" w:lineRule="auto"/>
              <w:jc w:val="center"/>
              <w:rPr>
                <w:rFonts w:ascii="Times New Roman" w:hAnsi="Times New Roman" w:cs="Times New Roman"/>
                <w:b/>
                <w:sz w:val="28"/>
                <w:szCs w:val="28"/>
              </w:rPr>
            </w:pPr>
            <w:r w:rsidRPr="004777CE">
              <w:rPr>
                <w:rFonts w:ascii="Times New Roman" w:eastAsia="Times New Roman" w:hAnsi="Times New Roman" w:cs="Times New Roman"/>
                <w:b/>
                <w:sz w:val="28"/>
                <w:szCs w:val="28"/>
              </w:rPr>
              <w:t>Pabalsta aizbildnim par bērna uzturēšanu</w:t>
            </w:r>
            <w:r w:rsidRPr="004777CE">
              <w:rPr>
                <w:rFonts w:ascii="Times New Roman" w:hAnsi="Times New Roman" w:cs="Times New Roman"/>
                <w:b/>
                <w:sz w:val="28"/>
                <w:szCs w:val="28"/>
              </w:rPr>
              <w:t xml:space="preserve"> saņēmēju skaita rādītāji 2019.gadā</w:t>
            </w:r>
          </w:p>
          <w:tbl>
            <w:tblPr>
              <w:tblW w:w="7358" w:type="dxa"/>
              <w:tblLayout w:type="fixed"/>
              <w:tblLook w:val="04A0" w:firstRow="1" w:lastRow="0" w:firstColumn="1" w:lastColumn="0" w:noHBand="0" w:noVBand="1"/>
            </w:tblPr>
            <w:tblGrid>
              <w:gridCol w:w="728"/>
              <w:gridCol w:w="614"/>
              <w:gridCol w:w="491"/>
              <w:gridCol w:w="491"/>
              <w:gridCol w:w="614"/>
              <w:gridCol w:w="491"/>
              <w:gridCol w:w="491"/>
              <w:gridCol w:w="491"/>
              <w:gridCol w:w="491"/>
              <w:gridCol w:w="491"/>
              <w:gridCol w:w="491"/>
              <w:gridCol w:w="491"/>
              <w:gridCol w:w="491"/>
              <w:gridCol w:w="492"/>
            </w:tblGrid>
            <w:tr w:rsidR="004777CE" w:rsidRPr="005A17BC" w:rsidTr="004777CE">
              <w:trPr>
                <w:trHeight w:val="854"/>
              </w:trPr>
              <w:tc>
                <w:tcPr>
                  <w:tcW w:w="728" w:type="dxa"/>
                  <w:tcBorders>
                    <w:top w:val="nil"/>
                    <w:left w:val="nil"/>
                    <w:bottom w:val="nil"/>
                    <w:right w:val="nil"/>
                  </w:tcBorders>
                  <w:shd w:val="clear" w:color="auto" w:fill="auto"/>
                  <w:noWrap/>
                  <w:vAlign w:val="bottom"/>
                  <w:hideMark/>
                </w:tcPr>
                <w:p w:rsidR="004777CE" w:rsidRPr="005A17BC" w:rsidRDefault="004777CE" w:rsidP="004777CE">
                  <w:pPr>
                    <w:spacing w:after="0" w:line="240" w:lineRule="auto"/>
                    <w:rPr>
                      <w:rFonts w:ascii="Times New Roman" w:eastAsia="Times New Roman" w:hAnsi="Times New Roman" w:cs="Times New Roman"/>
                      <w:sz w:val="24"/>
                      <w:szCs w:val="24"/>
                    </w:rPr>
                  </w:pPr>
                </w:p>
              </w:tc>
              <w:tc>
                <w:tcPr>
                  <w:tcW w:w="614" w:type="dxa"/>
                  <w:tcBorders>
                    <w:top w:val="single" w:sz="8" w:space="0" w:color="000000"/>
                    <w:left w:val="single" w:sz="4" w:space="0" w:color="000000"/>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janvāris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februāris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marts</w:t>
                  </w:r>
                </w:p>
              </w:tc>
              <w:tc>
                <w:tcPr>
                  <w:tcW w:w="614"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aprīlis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maijs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jūnijs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jūlijs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augusts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septembris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oktobris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novembris</w:t>
                  </w:r>
                </w:p>
              </w:tc>
              <w:tc>
                <w:tcPr>
                  <w:tcW w:w="491" w:type="dxa"/>
                  <w:tcBorders>
                    <w:top w:val="single" w:sz="8" w:space="0" w:color="000000"/>
                    <w:left w:val="nil"/>
                    <w:bottom w:val="nil"/>
                    <w:right w:val="single" w:sz="4"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decembris</w:t>
                  </w:r>
                </w:p>
              </w:tc>
              <w:tc>
                <w:tcPr>
                  <w:tcW w:w="491" w:type="dxa"/>
                  <w:tcBorders>
                    <w:top w:val="single" w:sz="8" w:space="0" w:color="000000"/>
                    <w:left w:val="nil"/>
                    <w:bottom w:val="nil"/>
                    <w:right w:val="single" w:sz="8" w:space="0" w:color="000000"/>
                  </w:tcBorders>
                  <w:shd w:val="clear" w:color="auto" w:fill="auto"/>
                  <w:noWrap/>
                  <w:textDirection w:val="btLr"/>
                  <w:vAlign w:val="bottom"/>
                  <w:hideMark/>
                </w:tcPr>
                <w:p w:rsidR="004777CE" w:rsidRPr="005A17BC" w:rsidRDefault="004777CE" w:rsidP="004777CE">
                  <w:pPr>
                    <w:spacing w:after="0" w:line="240" w:lineRule="auto"/>
                    <w:jc w:val="center"/>
                    <w:rPr>
                      <w:rFonts w:ascii="Times New Roman" w:eastAsia="Times New Roman" w:hAnsi="Times New Roman" w:cs="Times New Roman"/>
                      <w:b/>
                      <w:bCs/>
                      <w:sz w:val="16"/>
                      <w:szCs w:val="16"/>
                    </w:rPr>
                  </w:pPr>
                  <w:proofErr w:type="spellStart"/>
                  <w:r w:rsidRPr="005A17BC">
                    <w:rPr>
                      <w:rFonts w:ascii="Times New Roman" w:eastAsia="Times New Roman" w:hAnsi="Times New Roman" w:cs="Times New Roman"/>
                      <w:b/>
                      <w:bCs/>
                      <w:sz w:val="16"/>
                      <w:szCs w:val="16"/>
                    </w:rPr>
                    <w:t>vid.gadā</w:t>
                  </w:r>
                  <w:proofErr w:type="spellEnd"/>
                </w:p>
              </w:tc>
            </w:tr>
            <w:tr w:rsidR="004777CE" w:rsidRPr="005A17BC" w:rsidTr="004777CE">
              <w:trPr>
                <w:trHeight w:val="366"/>
              </w:trPr>
              <w:tc>
                <w:tcPr>
                  <w:tcW w:w="7358" w:type="dxa"/>
                  <w:gridSpan w:val="14"/>
                  <w:tcBorders>
                    <w:top w:val="single" w:sz="8" w:space="0" w:color="auto"/>
                    <w:left w:val="single" w:sz="8" w:space="0" w:color="auto"/>
                    <w:bottom w:val="single" w:sz="8" w:space="0" w:color="auto"/>
                    <w:right w:val="single" w:sz="8" w:space="0" w:color="000000"/>
                  </w:tcBorders>
                  <w:shd w:val="clear" w:color="auto" w:fill="auto"/>
                  <w:vAlign w:val="bottom"/>
                  <w:hideMark/>
                </w:tcPr>
                <w:p w:rsidR="004777CE" w:rsidRPr="005A17BC" w:rsidRDefault="004777CE" w:rsidP="004777CE">
                  <w:pPr>
                    <w:spacing w:after="0" w:line="240" w:lineRule="auto"/>
                    <w:rPr>
                      <w:rFonts w:ascii="Times New Roman" w:eastAsia="Times New Roman" w:hAnsi="Times New Roman" w:cs="Times New Roman"/>
                      <w:b/>
                      <w:bCs/>
                      <w:sz w:val="20"/>
                      <w:szCs w:val="20"/>
                    </w:rPr>
                  </w:pPr>
                  <w:r w:rsidRPr="005A17BC">
                    <w:rPr>
                      <w:rFonts w:ascii="Times New Roman" w:eastAsia="Times New Roman" w:hAnsi="Times New Roman" w:cs="Times New Roman"/>
                      <w:b/>
                      <w:bCs/>
                      <w:sz w:val="16"/>
                      <w:szCs w:val="16"/>
                    </w:rPr>
                    <w:t>Pabalsts aizbildnim par bērna uzturēšanu</w:t>
                  </w:r>
                </w:p>
              </w:tc>
            </w:tr>
            <w:tr w:rsidR="004777CE" w:rsidRPr="005A17BC" w:rsidTr="004777CE">
              <w:trPr>
                <w:trHeight w:val="274"/>
              </w:trPr>
              <w:tc>
                <w:tcPr>
                  <w:tcW w:w="728"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4777CE" w:rsidRPr="005A17BC" w:rsidRDefault="004777CE" w:rsidP="004777CE">
                  <w:pPr>
                    <w:spacing w:after="0" w:line="240" w:lineRule="auto"/>
                    <w:rPr>
                      <w:rFonts w:ascii="Times New Roman" w:eastAsia="Times New Roman" w:hAnsi="Times New Roman" w:cs="Times New Roman"/>
                      <w:b/>
                      <w:bCs/>
                      <w:sz w:val="16"/>
                      <w:szCs w:val="16"/>
                    </w:rPr>
                  </w:pPr>
                </w:p>
              </w:tc>
              <w:tc>
                <w:tcPr>
                  <w:tcW w:w="4174"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4777CE" w:rsidRPr="005A17BC" w:rsidRDefault="004777CE" w:rsidP="004777CE">
                  <w:pPr>
                    <w:spacing w:after="0" w:line="240" w:lineRule="auto"/>
                    <w:jc w:val="center"/>
                    <w:rPr>
                      <w:rFonts w:ascii="Times New Roman" w:eastAsia="Times New Roman" w:hAnsi="Times New Roman" w:cs="Times New Roman"/>
                      <w:bCs/>
                      <w:sz w:val="16"/>
                      <w:szCs w:val="16"/>
                    </w:rPr>
                  </w:pPr>
                  <w:r w:rsidRPr="005A17BC">
                    <w:rPr>
                      <w:rFonts w:ascii="Times New Roman" w:eastAsia="Times New Roman" w:hAnsi="Times New Roman" w:cs="Times New Roman"/>
                      <w:bCs/>
                      <w:sz w:val="16"/>
                      <w:szCs w:val="16"/>
                    </w:rPr>
                    <w:t>Izpilde*</w:t>
                  </w:r>
                </w:p>
              </w:tc>
              <w:tc>
                <w:tcPr>
                  <w:tcW w:w="2455" w:type="dxa"/>
                  <w:gridSpan w:val="5"/>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4777CE" w:rsidRPr="005A17BC" w:rsidRDefault="004777CE" w:rsidP="004777CE">
                  <w:pPr>
                    <w:spacing w:after="0" w:line="240" w:lineRule="auto"/>
                    <w:jc w:val="center"/>
                    <w:rPr>
                      <w:rFonts w:ascii="Times New Roman" w:eastAsia="Times New Roman" w:hAnsi="Times New Roman" w:cs="Times New Roman"/>
                      <w:bCs/>
                      <w:sz w:val="16"/>
                      <w:szCs w:val="16"/>
                    </w:rPr>
                  </w:pPr>
                  <w:r w:rsidRPr="005A17BC">
                    <w:rPr>
                      <w:rFonts w:ascii="Times New Roman" w:eastAsia="Times New Roman" w:hAnsi="Times New Roman" w:cs="Times New Roman"/>
                      <w:bCs/>
                      <w:sz w:val="16"/>
                      <w:szCs w:val="16"/>
                    </w:rPr>
                    <w:t>Prognoze</w:t>
                  </w:r>
                </w:p>
              </w:tc>
            </w:tr>
            <w:tr w:rsidR="004777CE" w:rsidRPr="005A17BC" w:rsidTr="004777CE">
              <w:trPr>
                <w:trHeight w:val="499"/>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4777CE" w:rsidRPr="005A17BC" w:rsidRDefault="004777CE" w:rsidP="004777CE">
                  <w:pPr>
                    <w:spacing w:after="0" w:line="240" w:lineRule="auto"/>
                    <w:jc w:val="center"/>
                    <w:rPr>
                      <w:rFonts w:ascii="Times New Roman" w:eastAsia="Times New Roman" w:hAnsi="Times New Roman" w:cs="Times New Roman"/>
                      <w:b/>
                      <w:bCs/>
                      <w:sz w:val="14"/>
                      <w:szCs w:val="14"/>
                    </w:rPr>
                  </w:pPr>
                  <w:r w:rsidRPr="005A17BC">
                    <w:rPr>
                      <w:rFonts w:ascii="Times New Roman" w:eastAsia="Times New Roman" w:hAnsi="Times New Roman" w:cs="Times New Roman"/>
                      <w:b/>
                      <w:bCs/>
                      <w:sz w:val="14"/>
                      <w:szCs w:val="14"/>
                    </w:rPr>
                    <w:t>2019.g.izp./plāns</w:t>
                  </w:r>
                </w:p>
              </w:tc>
              <w:tc>
                <w:tcPr>
                  <w:tcW w:w="61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4777CE" w:rsidRDefault="004777CE" w:rsidP="004777CE">
                  <w:pPr>
                    <w:spacing w:after="0" w:line="240" w:lineRule="auto"/>
                    <w:jc w:val="center"/>
                    <w:rPr>
                      <w:rFonts w:eastAsia="Times New Roman"/>
                      <w:color w:val="000000"/>
                      <w:sz w:val="16"/>
                      <w:szCs w:val="16"/>
                    </w:rPr>
                  </w:pPr>
                  <w:r>
                    <w:rPr>
                      <w:color w:val="000000"/>
                      <w:sz w:val="16"/>
                      <w:szCs w:val="16"/>
                    </w:rPr>
                    <w:t xml:space="preserve">1 </w:t>
                  </w:r>
                  <w:r w:rsidRPr="00857A3A">
                    <w:rPr>
                      <w:rFonts w:ascii="Times New Roman" w:eastAsia="Times New Roman" w:hAnsi="Times New Roman" w:cs="Times New Roman"/>
                      <w:sz w:val="16"/>
                      <w:szCs w:val="16"/>
                    </w:rPr>
                    <w:t>380</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777CE" w:rsidRDefault="004777CE" w:rsidP="004777CE">
                  <w:pPr>
                    <w:spacing w:after="0" w:line="240" w:lineRule="auto"/>
                    <w:jc w:val="center"/>
                    <w:rPr>
                      <w:color w:val="000000"/>
                      <w:sz w:val="16"/>
                      <w:szCs w:val="16"/>
                    </w:rPr>
                  </w:pPr>
                  <w:r>
                    <w:rPr>
                      <w:color w:val="000000"/>
                      <w:sz w:val="16"/>
                      <w:szCs w:val="16"/>
                    </w:rPr>
                    <w:t>1 359</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777CE" w:rsidRDefault="004777CE" w:rsidP="004777CE">
                  <w:pPr>
                    <w:spacing w:after="0" w:line="240" w:lineRule="auto"/>
                    <w:jc w:val="center"/>
                    <w:rPr>
                      <w:color w:val="000000"/>
                      <w:sz w:val="16"/>
                      <w:szCs w:val="16"/>
                    </w:rPr>
                  </w:pPr>
                  <w:r>
                    <w:rPr>
                      <w:color w:val="000000"/>
                      <w:sz w:val="16"/>
                      <w:szCs w:val="16"/>
                    </w:rPr>
                    <w:t>1 340</w:t>
                  </w:r>
                </w:p>
              </w:tc>
              <w:tc>
                <w:tcPr>
                  <w:tcW w:w="61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777CE" w:rsidRDefault="004777CE" w:rsidP="004777CE">
                  <w:pPr>
                    <w:spacing w:after="0" w:line="240" w:lineRule="auto"/>
                    <w:jc w:val="center"/>
                    <w:rPr>
                      <w:color w:val="000000"/>
                      <w:sz w:val="16"/>
                      <w:szCs w:val="16"/>
                    </w:rPr>
                  </w:pPr>
                  <w:r>
                    <w:rPr>
                      <w:color w:val="000000"/>
                      <w:sz w:val="16"/>
                      <w:szCs w:val="16"/>
                    </w:rPr>
                    <w:t>1 289</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777CE" w:rsidRDefault="004777CE" w:rsidP="004777CE">
                  <w:pPr>
                    <w:spacing w:after="0" w:line="240" w:lineRule="auto"/>
                    <w:jc w:val="center"/>
                    <w:rPr>
                      <w:color w:val="000000"/>
                      <w:sz w:val="16"/>
                      <w:szCs w:val="16"/>
                    </w:rPr>
                  </w:pPr>
                  <w:r>
                    <w:rPr>
                      <w:color w:val="000000"/>
                      <w:sz w:val="16"/>
                      <w:szCs w:val="16"/>
                    </w:rPr>
                    <w:t>1 265</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777CE" w:rsidRDefault="004777CE" w:rsidP="004777CE">
                  <w:pPr>
                    <w:spacing w:after="0" w:line="240" w:lineRule="auto"/>
                    <w:jc w:val="center"/>
                    <w:rPr>
                      <w:color w:val="000000"/>
                      <w:sz w:val="16"/>
                      <w:szCs w:val="16"/>
                    </w:rPr>
                  </w:pPr>
                  <w:r>
                    <w:rPr>
                      <w:color w:val="000000"/>
                      <w:sz w:val="16"/>
                      <w:szCs w:val="16"/>
                    </w:rPr>
                    <w:t>1 269</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777CE" w:rsidRDefault="004777CE" w:rsidP="004777CE">
                  <w:pPr>
                    <w:spacing w:after="0" w:line="240" w:lineRule="auto"/>
                    <w:jc w:val="center"/>
                    <w:rPr>
                      <w:color w:val="000000"/>
                      <w:sz w:val="16"/>
                      <w:szCs w:val="16"/>
                    </w:rPr>
                  </w:pPr>
                  <w:r>
                    <w:rPr>
                      <w:color w:val="000000"/>
                      <w:sz w:val="16"/>
                      <w:szCs w:val="16"/>
                    </w:rPr>
                    <w:t>1 297</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777CE" w:rsidRDefault="004777CE" w:rsidP="004777CE">
                  <w:pPr>
                    <w:spacing w:after="0" w:line="240" w:lineRule="auto"/>
                    <w:jc w:val="center"/>
                    <w:rPr>
                      <w:color w:val="000000"/>
                      <w:sz w:val="16"/>
                      <w:szCs w:val="16"/>
                    </w:rPr>
                  </w:pPr>
                  <w:r>
                    <w:rPr>
                      <w:color w:val="000000"/>
                      <w:sz w:val="16"/>
                      <w:szCs w:val="16"/>
                    </w:rPr>
                    <w:t>1 283</w:t>
                  </w:r>
                </w:p>
              </w:tc>
              <w:tc>
                <w:tcPr>
                  <w:tcW w:w="491" w:type="dxa"/>
                  <w:tcBorders>
                    <w:top w:val="single" w:sz="4" w:space="0" w:color="auto"/>
                    <w:left w:val="nil"/>
                    <w:bottom w:val="single" w:sz="4" w:space="0" w:color="auto"/>
                    <w:right w:val="single" w:sz="4" w:space="0" w:color="auto"/>
                  </w:tcBorders>
                  <w:shd w:val="clear" w:color="000000" w:fill="FFCC99"/>
                  <w:noWrap/>
                  <w:textDirection w:val="btLr"/>
                  <w:vAlign w:val="bottom"/>
                  <w:hideMark/>
                </w:tcPr>
                <w:p w:rsidR="004777CE" w:rsidRPr="00857A3A" w:rsidRDefault="004777CE" w:rsidP="004777CE">
                  <w:pPr>
                    <w:spacing w:after="0" w:line="240" w:lineRule="auto"/>
                    <w:jc w:val="center"/>
                    <w:rPr>
                      <w:rFonts w:ascii="Times New Roman" w:eastAsia="Times New Roman" w:hAnsi="Times New Roman" w:cs="Times New Roman"/>
                      <w:sz w:val="16"/>
                      <w:szCs w:val="16"/>
                    </w:rPr>
                  </w:pPr>
                  <w:r w:rsidRPr="00857A3A">
                    <w:rPr>
                      <w:rFonts w:ascii="Times New Roman" w:eastAsia="Times New Roman" w:hAnsi="Times New Roman" w:cs="Times New Roman"/>
                      <w:sz w:val="16"/>
                      <w:szCs w:val="16"/>
                    </w:rPr>
                    <w:t>1 293</w:t>
                  </w:r>
                </w:p>
              </w:tc>
              <w:tc>
                <w:tcPr>
                  <w:tcW w:w="491" w:type="dxa"/>
                  <w:tcBorders>
                    <w:top w:val="single" w:sz="4" w:space="0" w:color="auto"/>
                    <w:left w:val="nil"/>
                    <w:bottom w:val="single" w:sz="4" w:space="0" w:color="auto"/>
                    <w:right w:val="single" w:sz="4" w:space="0" w:color="auto"/>
                  </w:tcBorders>
                  <w:shd w:val="clear" w:color="000000" w:fill="FFCC99"/>
                  <w:noWrap/>
                  <w:textDirection w:val="btLr"/>
                  <w:vAlign w:val="bottom"/>
                  <w:hideMark/>
                </w:tcPr>
                <w:p w:rsidR="004777CE" w:rsidRPr="00857A3A" w:rsidRDefault="004777CE" w:rsidP="004777CE">
                  <w:pPr>
                    <w:spacing w:after="0" w:line="240" w:lineRule="auto"/>
                    <w:jc w:val="center"/>
                    <w:rPr>
                      <w:rFonts w:ascii="Times New Roman" w:eastAsia="Times New Roman" w:hAnsi="Times New Roman" w:cs="Times New Roman"/>
                      <w:sz w:val="16"/>
                      <w:szCs w:val="16"/>
                    </w:rPr>
                  </w:pPr>
                  <w:r w:rsidRPr="00857A3A">
                    <w:rPr>
                      <w:rFonts w:ascii="Times New Roman" w:eastAsia="Times New Roman" w:hAnsi="Times New Roman" w:cs="Times New Roman"/>
                      <w:sz w:val="16"/>
                      <w:szCs w:val="16"/>
                    </w:rPr>
                    <w:t>1 303</w:t>
                  </w:r>
                </w:p>
              </w:tc>
              <w:tc>
                <w:tcPr>
                  <w:tcW w:w="491" w:type="dxa"/>
                  <w:tcBorders>
                    <w:top w:val="single" w:sz="4" w:space="0" w:color="auto"/>
                    <w:left w:val="nil"/>
                    <w:bottom w:val="single" w:sz="4" w:space="0" w:color="auto"/>
                    <w:right w:val="single" w:sz="4" w:space="0" w:color="auto"/>
                  </w:tcBorders>
                  <w:shd w:val="clear" w:color="000000" w:fill="FFCC99"/>
                  <w:noWrap/>
                  <w:textDirection w:val="btLr"/>
                  <w:vAlign w:val="bottom"/>
                  <w:hideMark/>
                </w:tcPr>
                <w:p w:rsidR="004777CE" w:rsidRPr="00857A3A" w:rsidRDefault="004777CE" w:rsidP="004777CE">
                  <w:pPr>
                    <w:spacing w:after="0" w:line="240" w:lineRule="auto"/>
                    <w:jc w:val="center"/>
                    <w:rPr>
                      <w:rFonts w:ascii="Times New Roman" w:eastAsia="Times New Roman" w:hAnsi="Times New Roman" w:cs="Times New Roman"/>
                      <w:sz w:val="16"/>
                      <w:szCs w:val="16"/>
                    </w:rPr>
                  </w:pPr>
                  <w:r w:rsidRPr="00857A3A">
                    <w:rPr>
                      <w:rFonts w:ascii="Times New Roman" w:eastAsia="Times New Roman" w:hAnsi="Times New Roman" w:cs="Times New Roman"/>
                      <w:sz w:val="16"/>
                      <w:szCs w:val="16"/>
                    </w:rPr>
                    <w:t>1 313</w:t>
                  </w:r>
                </w:p>
              </w:tc>
              <w:tc>
                <w:tcPr>
                  <w:tcW w:w="491" w:type="dxa"/>
                  <w:tcBorders>
                    <w:top w:val="single" w:sz="4" w:space="0" w:color="auto"/>
                    <w:left w:val="nil"/>
                    <w:bottom w:val="single" w:sz="4" w:space="0" w:color="auto"/>
                    <w:right w:val="single" w:sz="4" w:space="0" w:color="auto"/>
                  </w:tcBorders>
                  <w:shd w:val="clear" w:color="000000" w:fill="FFCC99"/>
                  <w:noWrap/>
                  <w:textDirection w:val="btLr"/>
                  <w:vAlign w:val="bottom"/>
                  <w:hideMark/>
                </w:tcPr>
                <w:p w:rsidR="004777CE" w:rsidRPr="00857A3A" w:rsidRDefault="004777CE" w:rsidP="004777CE">
                  <w:pPr>
                    <w:spacing w:after="0" w:line="240" w:lineRule="auto"/>
                    <w:jc w:val="center"/>
                    <w:rPr>
                      <w:rFonts w:ascii="Times New Roman" w:eastAsia="Times New Roman" w:hAnsi="Times New Roman" w:cs="Times New Roman"/>
                      <w:sz w:val="16"/>
                      <w:szCs w:val="16"/>
                    </w:rPr>
                  </w:pPr>
                  <w:r w:rsidRPr="00857A3A">
                    <w:rPr>
                      <w:rFonts w:ascii="Times New Roman" w:eastAsia="Times New Roman" w:hAnsi="Times New Roman" w:cs="Times New Roman"/>
                      <w:sz w:val="16"/>
                      <w:szCs w:val="16"/>
                    </w:rPr>
                    <w:t>1 323</w:t>
                  </w:r>
                </w:p>
              </w:tc>
              <w:tc>
                <w:tcPr>
                  <w:tcW w:w="491" w:type="dxa"/>
                  <w:tcBorders>
                    <w:top w:val="nil"/>
                    <w:left w:val="single" w:sz="8" w:space="0" w:color="auto"/>
                    <w:bottom w:val="single" w:sz="8" w:space="0" w:color="auto"/>
                    <w:right w:val="single" w:sz="8" w:space="0" w:color="auto"/>
                  </w:tcBorders>
                  <w:shd w:val="clear" w:color="000000" w:fill="C0C0C0"/>
                  <w:noWrap/>
                  <w:textDirection w:val="btLr"/>
                  <w:vAlign w:val="bottom"/>
                  <w:hideMark/>
                </w:tcPr>
                <w:p w:rsidR="004777CE" w:rsidRDefault="004777CE" w:rsidP="004777CE">
                  <w:pPr>
                    <w:spacing w:after="0" w:line="240" w:lineRule="auto"/>
                    <w:jc w:val="center"/>
                    <w:rPr>
                      <w:sz w:val="16"/>
                      <w:szCs w:val="16"/>
                    </w:rPr>
                  </w:pPr>
                  <w:r w:rsidRPr="00857A3A">
                    <w:rPr>
                      <w:rFonts w:ascii="Times New Roman" w:eastAsia="Times New Roman" w:hAnsi="Times New Roman" w:cs="Times New Roman"/>
                      <w:b/>
                      <w:sz w:val="16"/>
                      <w:szCs w:val="16"/>
                    </w:rPr>
                    <w:t>1 310</w:t>
                  </w:r>
                </w:p>
              </w:tc>
            </w:tr>
          </w:tbl>
          <w:p w:rsidR="004777CE" w:rsidRPr="005A17BC" w:rsidRDefault="004777CE" w:rsidP="004777CE">
            <w:pPr>
              <w:spacing w:after="0" w:line="240" w:lineRule="auto"/>
              <w:jc w:val="both"/>
              <w:rPr>
                <w:rFonts w:ascii="Times New Roman" w:hAnsi="Times New Roman" w:cs="Times New Roman"/>
                <w:sz w:val="24"/>
                <w:szCs w:val="24"/>
              </w:rPr>
            </w:pPr>
            <w:r w:rsidRPr="005A17BC">
              <w:rPr>
                <w:rFonts w:ascii="Times New Roman" w:hAnsi="Times New Roman" w:cs="Times New Roman"/>
                <w:sz w:val="16"/>
                <w:szCs w:val="16"/>
              </w:rPr>
              <w:t>*Valsts sociālās apdrošināšanas aģentūras statistikas rādītāji</w:t>
            </w:r>
          </w:p>
          <w:p w:rsidR="00A91CCD" w:rsidRDefault="00A91CCD" w:rsidP="00611B98">
            <w:pPr>
              <w:spacing w:after="0" w:line="240" w:lineRule="auto"/>
              <w:ind w:firstLine="305"/>
              <w:jc w:val="both"/>
              <w:rPr>
                <w:rFonts w:ascii="Times New Roman" w:hAnsi="Times New Roman" w:cs="Times New Roman"/>
                <w:sz w:val="28"/>
                <w:szCs w:val="28"/>
              </w:rPr>
            </w:pPr>
          </w:p>
          <w:p w:rsidR="008A3679" w:rsidRPr="008A3679" w:rsidRDefault="008A3679" w:rsidP="00611B98">
            <w:pPr>
              <w:spacing w:after="0" w:line="240" w:lineRule="auto"/>
              <w:ind w:firstLine="305"/>
              <w:jc w:val="both"/>
              <w:rPr>
                <w:rFonts w:ascii="Times New Roman" w:hAnsi="Times New Roman" w:cs="Times New Roman"/>
                <w:b/>
                <w:sz w:val="28"/>
                <w:szCs w:val="28"/>
              </w:rPr>
            </w:pPr>
            <w:r w:rsidRPr="008A3679">
              <w:rPr>
                <w:rFonts w:ascii="Times New Roman" w:hAnsi="Times New Roman" w:cs="Times New Roman"/>
                <w:b/>
                <w:sz w:val="28"/>
                <w:szCs w:val="28"/>
              </w:rPr>
              <w:t>Par valsts sociālā nodrošinājuma pabalst</w:t>
            </w:r>
            <w:r w:rsidR="00C560B1">
              <w:rPr>
                <w:rFonts w:ascii="Times New Roman" w:hAnsi="Times New Roman" w:cs="Times New Roman"/>
                <w:b/>
                <w:sz w:val="28"/>
                <w:szCs w:val="28"/>
              </w:rPr>
              <w:t>u</w:t>
            </w:r>
            <w:r w:rsidRPr="008A3679">
              <w:rPr>
                <w:rFonts w:ascii="Times New Roman" w:hAnsi="Times New Roman" w:cs="Times New Roman"/>
                <w:b/>
                <w:sz w:val="28"/>
                <w:szCs w:val="28"/>
              </w:rPr>
              <w:t>.</w:t>
            </w:r>
          </w:p>
          <w:p w:rsidR="008A3679" w:rsidRPr="008A3679" w:rsidRDefault="008A3679" w:rsidP="008A3679">
            <w:pPr>
              <w:spacing w:after="0" w:line="240" w:lineRule="auto"/>
              <w:ind w:firstLine="305"/>
              <w:jc w:val="both"/>
              <w:rPr>
                <w:rFonts w:ascii="Times New Roman" w:hAnsi="Times New Roman" w:cs="Times New Roman"/>
                <w:sz w:val="28"/>
                <w:szCs w:val="28"/>
              </w:rPr>
            </w:pPr>
            <w:r w:rsidRPr="008A3679">
              <w:rPr>
                <w:rFonts w:ascii="Times New Roman" w:hAnsi="Times New Roman" w:cs="Times New Roman"/>
                <w:sz w:val="28"/>
                <w:szCs w:val="28"/>
              </w:rPr>
              <w:t xml:space="preserve">LM budžeta programmas 20.00.00. „Valsts sociālie pabalsti un izdienas pensijas” apakšprogrammā 20.01.00 „Valsts sociālie pabalsti” 2019.gada budžetā izdevumi sociālajiem pabalstiem ir </w:t>
            </w:r>
            <w:r w:rsidRPr="008A3679">
              <w:rPr>
                <w:rFonts w:ascii="Times New Roman" w:hAnsi="Times New Roman" w:cs="Times New Roman"/>
                <w:sz w:val="28"/>
                <w:szCs w:val="28"/>
              </w:rPr>
              <w:lastRenderedPageBreak/>
              <w:t xml:space="preserve">apstiprināti 294 744 137 </w:t>
            </w:r>
            <w:proofErr w:type="spellStart"/>
            <w:r w:rsidRPr="00286564">
              <w:rPr>
                <w:rFonts w:ascii="Times New Roman" w:hAnsi="Times New Roman" w:cs="Times New Roman"/>
                <w:i/>
                <w:sz w:val="28"/>
                <w:szCs w:val="28"/>
              </w:rPr>
              <w:t>euro</w:t>
            </w:r>
            <w:proofErr w:type="spellEnd"/>
            <w:r w:rsidRPr="008A3679">
              <w:rPr>
                <w:rFonts w:ascii="Times New Roman" w:hAnsi="Times New Roman" w:cs="Times New Roman"/>
                <w:sz w:val="28"/>
                <w:szCs w:val="28"/>
              </w:rPr>
              <w:t xml:space="preserve"> apmērā, tajā skaitā izdevumi valsts sociālā nodrošinājuma pabalstam 25 243 815 </w:t>
            </w:r>
            <w:proofErr w:type="spellStart"/>
            <w:r w:rsidRPr="00286564">
              <w:rPr>
                <w:rFonts w:ascii="Times New Roman" w:hAnsi="Times New Roman" w:cs="Times New Roman"/>
                <w:i/>
                <w:sz w:val="28"/>
                <w:szCs w:val="28"/>
              </w:rPr>
              <w:t>euro</w:t>
            </w:r>
            <w:proofErr w:type="spellEnd"/>
            <w:r w:rsidRPr="008A3679">
              <w:rPr>
                <w:rFonts w:ascii="Times New Roman" w:hAnsi="Times New Roman" w:cs="Times New Roman"/>
                <w:sz w:val="28"/>
                <w:szCs w:val="28"/>
              </w:rPr>
              <w:t xml:space="preserve"> apmērā. </w:t>
            </w:r>
          </w:p>
          <w:p w:rsidR="008A3679" w:rsidRPr="008A3679" w:rsidRDefault="008A3679" w:rsidP="008A3679">
            <w:pPr>
              <w:spacing w:after="0" w:line="240" w:lineRule="auto"/>
              <w:ind w:firstLine="305"/>
              <w:jc w:val="both"/>
              <w:rPr>
                <w:rFonts w:ascii="Times New Roman" w:hAnsi="Times New Roman" w:cs="Times New Roman"/>
                <w:sz w:val="28"/>
                <w:szCs w:val="28"/>
              </w:rPr>
            </w:pPr>
            <w:r w:rsidRPr="008A3679">
              <w:rPr>
                <w:rFonts w:ascii="Times New Roman" w:hAnsi="Times New Roman" w:cs="Times New Roman"/>
                <w:sz w:val="28"/>
                <w:szCs w:val="28"/>
              </w:rPr>
              <w:t xml:space="preserve">Analizējot 2019.gada naudas plūsmu, izdevumi valsts sociālā nodrošinājuma pabalsta nodrošināšanai 8 mēnešos bija 15 820 715 </w:t>
            </w:r>
            <w:proofErr w:type="spellStart"/>
            <w:r w:rsidRPr="00295A59">
              <w:rPr>
                <w:rFonts w:ascii="Times New Roman" w:hAnsi="Times New Roman" w:cs="Times New Roman"/>
                <w:i/>
                <w:sz w:val="28"/>
                <w:szCs w:val="28"/>
              </w:rPr>
              <w:t>euro</w:t>
            </w:r>
            <w:proofErr w:type="spellEnd"/>
            <w:r w:rsidRPr="008A3679">
              <w:rPr>
                <w:rFonts w:ascii="Times New Roman" w:hAnsi="Times New Roman" w:cs="Times New Roman"/>
                <w:sz w:val="28"/>
                <w:szCs w:val="28"/>
              </w:rPr>
              <w:t xml:space="preserve">, </w:t>
            </w:r>
            <w:proofErr w:type="spellStart"/>
            <w:r w:rsidRPr="008A3679">
              <w:rPr>
                <w:rFonts w:ascii="Times New Roman" w:hAnsi="Times New Roman" w:cs="Times New Roman"/>
                <w:sz w:val="28"/>
                <w:szCs w:val="28"/>
              </w:rPr>
              <w:t>t.i</w:t>
            </w:r>
            <w:proofErr w:type="spellEnd"/>
            <w:r w:rsidRPr="008A3679">
              <w:rPr>
                <w:rFonts w:ascii="Times New Roman" w:hAnsi="Times New Roman" w:cs="Times New Roman"/>
                <w:sz w:val="28"/>
                <w:szCs w:val="28"/>
              </w:rPr>
              <w:t>, 62,7% no gada plāna (8 mēnešu vidējais rādītājs 66,7%).</w:t>
            </w:r>
          </w:p>
          <w:p w:rsidR="008A3679" w:rsidRPr="008A3679" w:rsidRDefault="008A3679" w:rsidP="008A3679">
            <w:pPr>
              <w:spacing w:after="0" w:line="240" w:lineRule="auto"/>
              <w:ind w:firstLine="305"/>
              <w:jc w:val="both"/>
              <w:rPr>
                <w:rFonts w:ascii="Times New Roman" w:hAnsi="Times New Roman" w:cs="Times New Roman"/>
                <w:sz w:val="28"/>
                <w:szCs w:val="28"/>
              </w:rPr>
            </w:pPr>
            <w:r w:rsidRPr="008A3679">
              <w:rPr>
                <w:rFonts w:ascii="Times New Roman" w:hAnsi="Times New Roman" w:cs="Times New Roman"/>
                <w:sz w:val="28"/>
                <w:szCs w:val="28"/>
              </w:rPr>
              <w:t xml:space="preserve">2019.gada valsts budžeta sagatavošanas procesā valsts sociālā nodrošinājuma pabalsta saņēmēju skaits vidēji mēnesī tika plānots 19 582 personas ar vidējo pabalsta apmēru 107,43 </w:t>
            </w:r>
            <w:proofErr w:type="spellStart"/>
            <w:r w:rsidRPr="00286564">
              <w:rPr>
                <w:rFonts w:ascii="Times New Roman" w:hAnsi="Times New Roman" w:cs="Times New Roman"/>
                <w:i/>
                <w:sz w:val="28"/>
                <w:szCs w:val="28"/>
              </w:rPr>
              <w:t>euro</w:t>
            </w:r>
            <w:proofErr w:type="spellEnd"/>
            <w:r w:rsidRPr="008A3679">
              <w:rPr>
                <w:rFonts w:ascii="Times New Roman" w:hAnsi="Times New Roman" w:cs="Times New Roman"/>
                <w:sz w:val="28"/>
                <w:szCs w:val="28"/>
              </w:rPr>
              <w:t xml:space="preserve"> mēnesī. Analizējot 2019.gada 8 mēnešu statistiskos rādītājus un turpmākās tendences, tiek prognozēts, ka valsts sociālā nodrošinājuma pabalsta saņēmēju skaits 2019.gadā sasniegs 19 412 personas (samazinājums – 170 personas) ar vidējo pabalsta apmēru 105,79 </w:t>
            </w:r>
            <w:proofErr w:type="spellStart"/>
            <w:r w:rsidRPr="00295A59">
              <w:rPr>
                <w:rFonts w:ascii="Times New Roman" w:hAnsi="Times New Roman" w:cs="Times New Roman"/>
                <w:i/>
                <w:sz w:val="28"/>
                <w:szCs w:val="28"/>
              </w:rPr>
              <w:t>euro</w:t>
            </w:r>
            <w:proofErr w:type="spellEnd"/>
            <w:r w:rsidRPr="008A3679">
              <w:rPr>
                <w:rFonts w:ascii="Times New Roman" w:hAnsi="Times New Roman" w:cs="Times New Roman"/>
                <w:sz w:val="28"/>
                <w:szCs w:val="28"/>
              </w:rPr>
              <w:t xml:space="preserve"> mēnesī (samazinājums – 1,64 </w:t>
            </w:r>
            <w:proofErr w:type="spellStart"/>
            <w:r w:rsidRPr="00286564">
              <w:rPr>
                <w:rFonts w:ascii="Times New Roman" w:hAnsi="Times New Roman" w:cs="Times New Roman"/>
                <w:i/>
                <w:sz w:val="28"/>
                <w:szCs w:val="28"/>
              </w:rPr>
              <w:t>euro</w:t>
            </w:r>
            <w:proofErr w:type="spellEnd"/>
            <w:r w:rsidRPr="008A3679">
              <w:rPr>
                <w:rFonts w:ascii="Times New Roman" w:hAnsi="Times New Roman" w:cs="Times New Roman"/>
                <w:sz w:val="28"/>
                <w:szCs w:val="28"/>
              </w:rPr>
              <w:t xml:space="preserve">), veidojot izdevumu apmēru 2019.gadam kopā 24 642 588 </w:t>
            </w:r>
            <w:proofErr w:type="spellStart"/>
            <w:r w:rsidRPr="00286564">
              <w:rPr>
                <w:rFonts w:ascii="Times New Roman" w:hAnsi="Times New Roman" w:cs="Times New Roman"/>
                <w:i/>
                <w:sz w:val="28"/>
                <w:szCs w:val="28"/>
              </w:rPr>
              <w:t>euro</w:t>
            </w:r>
            <w:proofErr w:type="spellEnd"/>
            <w:r w:rsidRPr="008A3679">
              <w:rPr>
                <w:rFonts w:ascii="Times New Roman" w:hAnsi="Times New Roman" w:cs="Times New Roman"/>
                <w:sz w:val="28"/>
                <w:szCs w:val="28"/>
              </w:rPr>
              <w:t xml:space="preserve"> apmērā (105,79</w:t>
            </w:r>
            <w:r w:rsidR="00F51902">
              <w:rPr>
                <w:rStyle w:val="FootnoteReference"/>
                <w:rFonts w:ascii="Times New Roman" w:hAnsi="Times New Roman" w:cs="Times New Roman"/>
                <w:sz w:val="28"/>
                <w:szCs w:val="28"/>
              </w:rPr>
              <w:footnoteReference w:id="2"/>
            </w:r>
            <w:r w:rsidRPr="008A3679">
              <w:rPr>
                <w:rFonts w:ascii="Times New Roman" w:hAnsi="Times New Roman" w:cs="Times New Roman"/>
                <w:sz w:val="28"/>
                <w:szCs w:val="28"/>
              </w:rPr>
              <w:t xml:space="preserve"> </w:t>
            </w:r>
            <w:proofErr w:type="spellStart"/>
            <w:r w:rsidRPr="00286564">
              <w:rPr>
                <w:rFonts w:ascii="Times New Roman" w:hAnsi="Times New Roman" w:cs="Times New Roman"/>
                <w:i/>
                <w:sz w:val="28"/>
                <w:szCs w:val="28"/>
              </w:rPr>
              <w:t>euro</w:t>
            </w:r>
            <w:proofErr w:type="spellEnd"/>
            <w:r w:rsidRPr="008A3679">
              <w:rPr>
                <w:rFonts w:ascii="Times New Roman" w:hAnsi="Times New Roman" w:cs="Times New Roman"/>
                <w:sz w:val="28"/>
                <w:szCs w:val="28"/>
              </w:rPr>
              <w:t xml:space="preserve"> pabalsta apmērs vidēji mēnesī* 19 412 pabalsta saņēmēju skaits vidēji mēnesī*12 </w:t>
            </w:r>
            <w:proofErr w:type="spellStart"/>
            <w:r w:rsidRPr="008A3679">
              <w:rPr>
                <w:rFonts w:ascii="Times New Roman" w:hAnsi="Times New Roman" w:cs="Times New Roman"/>
                <w:sz w:val="28"/>
                <w:szCs w:val="28"/>
              </w:rPr>
              <w:t>mēn</w:t>
            </w:r>
            <w:proofErr w:type="spellEnd"/>
            <w:r w:rsidRPr="008A3679">
              <w:rPr>
                <w:rFonts w:ascii="Times New Roman" w:hAnsi="Times New Roman" w:cs="Times New Roman"/>
                <w:sz w:val="28"/>
                <w:szCs w:val="28"/>
              </w:rPr>
              <w:t xml:space="preserve">.= 24 642 588 </w:t>
            </w:r>
            <w:proofErr w:type="spellStart"/>
            <w:r w:rsidRPr="00286564">
              <w:rPr>
                <w:rFonts w:ascii="Times New Roman" w:hAnsi="Times New Roman" w:cs="Times New Roman"/>
                <w:i/>
                <w:sz w:val="28"/>
                <w:szCs w:val="28"/>
              </w:rPr>
              <w:t>euro</w:t>
            </w:r>
            <w:proofErr w:type="spellEnd"/>
            <w:r w:rsidRPr="008A3679">
              <w:rPr>
                <w:rFonts w:ascii="Times New Roman" w:hAnsi="Times New Roman" w:cs="Times New Roman"/>
                <w:sz w:val="28"/>
                <w:szCs w:val="28"/>
              </w:rPr>
              <w:t>).</w:t>
            </w:r>
          </w:p>
          <w:p w:rsidR="00774279" w:rsidRDefault="008A3679" w:rsidP="00386EC7">
            <w:pPr>
              <w:spacing w:after="0" w:line="240" w:lineRule="auto"/>
              <w:ind w:firstLine="305"/>
              <w:jc w:val="both"/>
              <w:rPr>
                <w:rFonts w:ascii="Times New Roman" w:hAnsi="Times New Roman" w:cs="Times New Roman"/>
                <w:sz w:val="28"/>
                <w:szCs w:val="28"/>
              </w:rPr>
            </w:pPr>
            <w:r w:rsidRPr="008A3679">
              <w:rPr>
                <w:rFonts w:ascii="Times New Roman" w:hAnsi="Times New Roman" w:cs="Times New Roman"/>
                <w:sz w:val="28"/>
                <w:szCs w:val="28"/>
              </w:rPr>
              <w:t xml:space="preserve">Kopumā tiek prognozēts, ka pabalsta izmaksai 2019.gadā radīsies </w:t>
            </w:r>
            <w:r w:rsidR="002F49A0">
              <w:rPr>
                <w:rFonts w:ascii="Times New Roman" w:hAnsi="Times New Roman" w:cs="Times New Roman"/>
                <w:sz w:val="28"/>
                <w:szCs w:val="28"/>
              </w:rPr>
              <w:t>līdzekļu atlikums</w:t>
            </w:r>
            <w:r w:rsidRPr="008A3679">
              <w:rPr>
                <w:rFonts w:ascii="Times New Roman" w:hAnsi="Times New Roman" w:cs="Times New Roman"/>
                <w:sz w:val="28"/>
                <w:szCs w:val="28"/>
              </w:rPr>
              <w:t xml:space="preserve"> 601</w:t>
            </w:r>
            <w:r>
              <w:rPr>
                <w:rFonts w:ascii="Times New Roman" w:hAnsi="Times New Roman" w:cs="Times New Roman"/>
                <w:sz w:val="28"/>
                <w:szCs w:val="28"/>
              </w:rPr>
              <w:t> </w:t>
            </w:r>
            <w:r w:rsidRPr="008A3679">
              <w:rPr>
                <w:rFonts w:ascii="Times New Roman" w:hAnsi="Times New Roman" w:cs="Times New Roman"/>
                <w:sz w:val="28"/>
                <w:szCs w:val="28"/>
              </w:rPr>
              <w:t>227</w:t>
            </w:r>
            <w:r>
              <w:rPr>
                <w:rFonts w:ascii="Times New Roman" w:hAnsi="Times New Roman" w:cs="Times New Roman"/>
                <w:sz w:val="28"/>
                <w:szCs w:val="28"/>
              </w:rPr>
              <w:t xml:space="preserve"> </w:t>
            </w:r>
            <w:proofErr w:type="spellStart"/>
            <w:r w:rsidRPr="00286564">
              <w:rPr>
                <w:rFonts w:ascii="Times New Roman" w:hAnsi="Times New Roman" w:cs="Times New Roman"/>
                <w:i/>
                <w:sz w:val="28"/>
                <w:szCs w:val="28"/>
              </w:rPr>
              <w:t>euro</w:t>
            </w:r>
            <w:proofErr w:type="spellEnd"/>
            <w:r w:rsidR="002F49A0">
              <w:rPr>
                <w:rFonts w:ascii="Times New Roman" w:hAnsi="Times New Roman" w:cs="Times New Roman"/>
                <w:i/>
                <w:sz w:val="28"/>
                <w:szCs w:val="28"/>
              </w:rPr>
              <w:t xml:space="preserve"> </w:t>
            </w:r>
            <w:r w:rsidR="002F49A0" w:rsidRPr="002F49A0">
              <w:rPr>
                <w:rFonts w:ascii="Times New Roman" w:hAnsi="Times New Roman" w:cs="Times New Roman"/>
                <w:sz w:val="28"/>
                <w:szCs w:val="28"/>
              </w:rPr>
              <w:t>(</w:t>
            </w:r>
            <w:r w:rsidR="002F49A0">
              <w:rPr>
                <w:rFonts w:ascii="Times New Roman" w:hAnsi="Times New Roman" w:cs="Times New Roman"/>
                <w:sz w:val="28"/>
                <w:szCs w:val="28"/>
              </w:rPr>
              <w:t xml:space="preserve">25 243 815 – </w:t>
            </w:r>
            <w:r w:rsidR="002F49A0" w:rsidRPr="002F49A0">
              <w:rPr>
                <w:rFonts w:ascii="Times New Roman" w:hAnsi="Times New Roman" w:cs="Times New Roman"/>
                <w:sz w:val="28"/>
                <w:szCs w:val="28"/>
              </w:rPr>
              <w:t>24</w:t>
            </w:r>
            <w:r w:rsidR="002F49A0">
              <w:rPr>
                <w:rFonts w:ascii="Times New Roman" w:hAnsi="Times New Roman" w:cs="Times New Roman"/>
                <w:sz w:val="28"/>
                <w:szCs w:val="28"/>
              </w:rPr>
              <w:t> </w:t>
            </w:r>
            <w:r w:rsidR="002F49A0" w:rsidRPr="002F49A0">
              <w:rPr>
                <w:rFonts w:ascii="Times New Roman" w:hAnsi="Times New Roman" w:cs="Times New Roman"/>
                <w:sz w:val="28"/>
                <w:szCs w:val="28"/>
              </w:rPr>
              <w:t>642</w:t>
            </w:r>
            <w:r w:rsidR="002F49A0">
              <w:rPr>
                <w:rFonts w:ascii="Times New Roman" w:hAnsi="Times New Roman" w:cs="Times New Roman"/>
                <w:sz w:val="28"/>
                <w:szCs w:val="28"/>
              </w:rPr>
              <w:t> </w:t>
            </w:r>
            <w:r w:rsidR="002F49A0" w:rsidRPr="002F49A0">
              <w:rPr>
                <w:rFonts w:ascii="Times New Roman" w:hAnsi="Times New Roman" w:cs="Times New Roman"/>
                <w:sz w:val="28"/>
                <w:szCs w:val="28"/>
              </w:rPr>
              <w:t>588)</w:t>
            </w:r>
            <w:r w:rsidRPr="008A3679">
              <w:rPr>
                <w:rFonts w:ascii="Times New Roman" w:hAnsi="Times New Roman" w:cs="Times New Roman"/>
                <w:sz w:val="28"/>
                <w:szCs w:val="28"/>
              </w:rPr>
              <w:t xml:space="preserve"> apmērā</w:t>
            </w:r>
            <w:r w:rsidR="002F49A0">
              <w:rPr>
                <w:rFonts w:ascii="Times New Roman" w:hAnsi="Times New Roman" w:cs="Times New Roman"/>
                <w:sz w:val="28"/>
                <w:szCs w:val="28"/>
              </w:rPr>
              <w:t>, kuru tādejādi iespējams pārdalīt uz Veselības ministrijas budžetu</w:t>
            </w:r>
            <w:r w:rsidRPr="008A3679">
              <w:rPr>
                <w:rFonts w:ascii="Times New Roman" w:hAnsi="Times New Roman" w:cs="Times New Roman"/>
                <w:sz w:val="28"/>
                <w:szCs w:val="28"/>
              </w:rPr>
              <w:t>.</w:t>
            </w:r>
          </w:p>
          <w:p w:rsidR="005C4333" w:rsidRPr="005C4333" w:rsidRDefault="005C4333" w:rsidP="005C4333">
            <w:pPr>
              <w:spacing w:after="0" w:line="240" w:lineRule="auto"/>
              <w:jc w:val="center"/>
              <w:rPr>
                <w:rFonts w:ascii="Times New Roman" w:hAnsi="Times New Roman" w:cs="Times New Roman"/>
                <w:b/>
                <w:sz w:val="28"/>
                <w:szCs w:val="28"/>
              </w:rPr>
            </w:pPr>
            <w:r w:rsidRPr="005C4333">
              <w:rPr>
                <w:rFonts w:ascii="Times New Roman" w:eastAsia="Times New Roman" w:hAnsi="Times New Roman" w:cs="Times New Roman"/>
                <w:b/>
                <w:sz w:val="28"/>
                <w:szCs w:val="28"/>
              </w:rPr>
              <w:t>Valsts sociālā nodrošinājuma pabalsta</w:t>
            </w:r>
            <w:r w:rsidRPr="005C4333">
              <w:rPr>
                <w:rFonts w:ascii="Times New Roman" w:hAnsi="Times New Roman" w:cs="Times New Roman"/>
                <w:b/>
                <w:sz w:val="28"/>
                <w:szCs w:val="28"/>
              </w:rPr>
              <w:t xml:space="preserve"> saņēmēju skaita rādītāji 2019.gadā</w:t>
            </w:r>
          </w:p>
          <w:tbl>
            <w:tblPr>
              <w:tblW w:w="7348" w:type="dxa"/>
              <w:tblLayout w:type="fixed"/>
              <w:tblLook w:val="04A0" w:firstRow="1" w:lastRow="0" w:firstColumn="1" w:lastColumn="0" w:noHBand="0" w:noVBand="1"/>
            </w:tblPr>
            <w:tblGrid>
              <w:gridCol w:w="727"/>
              <w:gridCol w:w="613"/>
              <w:gridCol w:w="490"/>
              <w:gridCol w:w="490"/>
              <w:gridCol w:w="613"/>
              <w:gridCol w:w="490"/>
              <w:gridCol w:w="490"/>
              <w:gridCol w:w="490"/>
              <w:gridCol w:w="492"/>
              <w:gridCol w:w="490"/>
              <w:gridCol w:w="490"/>
              <w:gridCol w:w="490"/>
              <w:gridCol w:w="490"/>
              <w:gridCol w:w="493"/>
            </w:tblGrid>
            <w:tr w:rsidR="005C4333" w:rsidRPr="005A17BC" w:rsidTr="005C4333">
              <w:trPr>
                <w:trHeight w:val="860"/>
              </w:trPr>
              <w:tc>
                <w:tcPr>
                  <w:tcW w:w="727" w:type="dxa"/>
                  <w:tcBorders>
                    <w:top w:val="nil"/>
                    <w:left w:val="nil"/>
                    <w:bottom w:val="nil"/>
                    <w:right w:val="nil"/>
                  </w:tcBorders>
                  <w:shd w:val="clear" w:color="auto" w:fill="auto"/>
                  <w:noWrap/>
                  <w:vAlign w:val="bottom"/>
                  <w:hideMark/>
                </w:tcPr>
                <w:p w:rsidR="005C4333" w:rsidRPr="005A17BC" w:rsidRDefault="005C4333" w:rsidP="005C4333">
                  <w:pPr>
                    <w:spacing w:after="0" w:line="240" w:lineRule="auto"/>
                    <w:rPr>
                      <w:rFonts w:ascii="Times New Roman" w:eastAsia="Times New Roman" w:hAnsi="Times New Roman" w:cs="Times New Roman"/>
                      <w:sz w:val="24"/>
                      <w:szCs w:val="24"/>
                    </w:rPr>
                  </w:pPr>
                </w:p>
              </w:tc>
              <w:tc>
                <w:tcPr>
                  <w:tcW w:w="613" w:type="dxa"/>
                  <w:tcBorders>
                    <w:top w:val="single" w:sz="8" w:space="0" w:color="000000"/>
                    <w:left w:val="single" w:sz="4" w:space="0" w:color="000000"/>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janvāris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februāris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marts</w:t>
                  </w:r>
                </w:p>
              </w:tc>
              <w:tc>
                <w:tcPr>
                  <w:tcW w:w="613"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aprīlis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maijs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jūnijs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jūlijs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augusts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septembris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oktobris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novembris</w:t>
                  </w:r>
                </w:p>
              </w:tc>
              <w:tc>
                <w:tcPr>
                  <w:tcW w:w="490" w:type="dxa"/>
                  <w:tcBorders>
                    <w:top w:val="single" w:sz="8" w:space="0" w:color="000000"/>
                    <w:left w:val="nil"/>
                    <w:bottom w:val="nil"/>
                    <w:right w:val="single" w:sz="4"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decembris</w:t>
                  </w:r>
                </w:p>
              </w:tc>
              <w:tc>
                <w:tcPr>
                  <w:tcW w:w="490" w:type="dxa"/>
                  <w:tcBorders>
                    <w:top w:val="single" w:sz="8" w:space="0" w:color="000000"/>
                    <w:left w:val="nil"/>
                    <w:bottom w:val="nil"/>
                    <w:right w:val="single" w:sz="8" w:space="0" w:color="000000"/>
                  </w:tcBorders>
                  <w:shd w:val="clear" w:color="auto" w:fill="auto"/>
                  <w:noWrap/>
                  <w:textDirection w:val="btLr"/>
                  <w:vAlign w:val="bottom"/>
                  <w:hideMark/>
                </w:tcPr>
                <w:p w:rsidR="005C4333" w:rsidRPr="005A17BC" w:rsidRDefault="005C4333" w:rsidP="005C4333">
                  <w:pPr>
                    <w:spacing w:after="0" w:line="240" w:lineRule="auto"/>
                    <w:jc w:val="center"/>
                    <w:rPr>
                      <w:rFonts w:ascii="Times New Roman" w:eastAsia="Times New Roman" w:hAnsi="Times New Roman" w:cs="Times New Roman"/>
                      <w:b/>
                      <w:bCs/>
                      <w:sz w:val="16"/>
                      <w:szCs w:val="16"/>
                    </w:rPr>
                  </w:pPr>
                  <w:proofErr w:type="spellStart"/>
                  <w:r w:rsidRPr="005A17BC">
                    <w:rPr>
                      <w:rFonts w:ascii="Times New Roman" w:eastAsia="Times New Roman" w:hAnsi="Times New Roman" w:cs="Times New Roman"/>
                      <w:b/>
                      <w:bCs/>
                      <w:sz w:val="16"/>
                      <w:szCs w:val="16"/>
                    </w:rPr>
                    <w:t>vid.gadā</w:t>
                  </w:r>
                  <w:proofErr w:type="spellEnd"/>
                </w:p>
              </w:tc>
            </w:tr>
            <w:tr w:rsidR="005C4333" w:rsidRPr="005A17BC" w:rsidTr="005C4333">
              <w:trPr>
                <w:trHeight w:val="368"/>
              </w:trPr>
              <w:tc>
                <w:tcPr>
                  <w:tcW w:w="7348" w:type="dxa"/>
                  <w:gridSpan w:val="14"/>
                  <w:tcBorders>
                    <w:top w:val="single" w:sz="8" w:space="0" w:color="auto"/>
                    <w:left w:val="single" w:sz="8" w:space="0" w:color="auto"/>
                    <w:bottom w:val="single" w:sz="8" w:space="0" w:color="auto"/>
                    <w:right w:val="single" w:sz="8" w:space="0" w:color="000000"/>
                  </w:tcBorders>
                  <w:shd w:val="clear" w:color="auto" w:fill="auto"/>
                  <w:vAlign w:val="bottom"/>
                  <w:hideMark/>
                </w:tcPr>
                <w:p w:rsidR="005C4333" w:rsidRPr="005A17BC" w:rsidRDefault="005C4333" w:rsidP="005C4333">
                  <w:pPr>
                    <w:spacing w:after="0" w:line="240" w:lineRule="auto"/>
                    <w:rPr>
                      <w:rFonts w:ascii="Times New Roman" w:eastAsia="Times New Roman" w:hAnsi="Times New Roman" w:cs="Times New Roman"/>
                      <w:b/>
                      <w:bCs/>
                      <w:sz w:val="20"/>
                      <w:szCs w:val="20"/>
                    </w:rPr>
                  </w:pPr>
                  <w:r w:rsidRPr="00DB03CC">
                    <w:rPr>
                      <w:rFonts w:ascii="Times New Roman" w:eastAsia="Times New Roman" w:hAnsi="Times New Roman" w:cs="Times New Roman"/>
                      <w:b/>
                      <w:bCs/>
                      <w:sz w:val="16"/>
                      <w:szCs w:val="16"/>
                    </w:rPr>
                    <w:t>Valsts sociālā nodrošinājuma pabalst</w:t>
                  </w:r>
                  <w:r>
                    <w:rPr>
                      <w:rFonts w:ascii="Times New Roman" w:eastAsia="Times New Roman" w:hAnsi="Times New Roman" w:cs="Times New Roman"/>
                      <w:b/>
                      <w:bCs/>
                      <w:sz w:val="16"/>
                      <w:szCs w:val="16"/>
                    </w:rPr>
                    <w:t>s</w:t>
                  </w:r>
                </w:p>
              </w:tc>
            </w:tr>
            <w:tr w:rsidR="005C4333" w:rsidRPr="005A17BC" w:rsidTr="005C4333">
              <w:trPr>
                <w:trHeight w:val="217"/>
              </w:trPr>
              <w:tc>
                <w:tcPr>
                  <w:tcW w:w="727"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5C4333" w:rsidRPr="005A17BC" w:rsidRDefault="005C4333" w:rsidP="005C4333">
                  <w:pPr>
                    <w:spacing w:after="0" w:line="240" w:lineRule="auto"/>
                    <w:rPr>
                      <w:rFonts w:ascii="Times New Roman" w:eastAsia="Times New Roman" w:hAnsi="Times New Roman" w:cs="Times New Roman"/>
                      <w:b/>
                      <w:bCs/>
                      <w:sz w:val="16"/>
                      <w:szCs w:val="16"/>
                    </w:rPr>
                  </w:pPr>
                </w:p>
              </w:tc>
              <w:tc>
                <w:tcPr>
                  <w:tcW w:w="4168"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5C4333" w:rsidRPr="005A17BC" w:rsidRDefault="005C4333" w:rsidP="005C4333">
                  <w:pPr>
                    <w:spacing w:after="0" w:line="240" w:lineRule="auto"/>
                    <w:jc w:val="center"/>
                    <w:rPr>
                      <w:rFonts w:ascii="Times New Roman" w:eastAsia="Times New Roman" w:hAnsi="Times New Roman" w:cs="Times New Roman"/>
                      <w:bCs/>
                      <w:sz w:val="16"/>
                      <w:szCs w:val="16"/>
                    </w:rPr>
                  </w:pPr>
                  <w:r w:rsidRPr="005A17BC">
                    <w:rPr>
                      <w:rFonts w:ascii="Times New Roman" w:eastAsia="Times New Roman" w:hAnsi="Times New Roman" w:cs="Times New Roman"/>
                      <w:bCs/>
                      <w:sz w:val="16"/>
                      <w:szCs w:val="16"/>
                    </w:rPr>
                    <w:t>Izpilde*</w:t>
                  </w:r>
                </w:p>
              </w:tc>
              <w:tc>
                <w:tcPr>
                  <w:tcW w:w="2451" w:type="dxa"/>
                  <w:gridSpan w:val="5"/>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5C4333" w:rsidRPr="005A17BC" w:rsidRDefault="005C4333" w:rsidP="005C4333">
                  <w:pPr>
                    <w:spacing w:after="0" w:line="240" w:lineRule="auto"/>
                    <w:jc w:val="center"/>
                    <w:rPr>
                      <w:rFonts w:ascii="Times New Roman" w:eastAsia="Times New Roman" w:hAnsi="Times New Roman" w:cs="Times New Roman"/>
                      <w:bCs/>
                      <w:sz w:val="16"/>
                      <w:szCs w:val="16"/>
                    </w:rPr>
                  </w:pPr>
                  <w:r w:rsidRPr="005A17BC">
                    <w:rPr>
                      <w:rFonts w:ascii="Times New Roman" w:eastAsia="Times New Roman" w:hAnsi="Times New Roman" w:cs="Times New Roman"/>
                      <w:bCs/>
                      <w:sz w:val="16"/>
                      <w:szCs w:val="16"/>
                    </w:rPr>
                    <w:t>Prognoze</w:t>
                  </w:r>
                </w:p>
              </w:tc>
            </w:tr>
            <w:tr w:rsidR="005C4333" w:rsidRPr="005A17BC" w:rsidTr="005C4333">
              <w:trPr>
                <w:trHeight w:val="502"/>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5C4333" w:rsidRPr="005A17BC" w:rsidRDefault="005C4333" w:rsidP="005C4333">
                  <w:pPr>
                    <w:spacing w:after="0" w:line="240" w:lineRule="auto"/>
                    <w:jc w:val="center"/>
                    <w:rPr>
                      <w:rFonts w:ascii="Times New Roman" w:eastAsia="Times New Roman" w:hAnsi="Times New Roman" w:cs="Times New Roman"/>
                      <w:b/>
                      <w:bCs/>
                      <w:sz w:val="14"/>
                      <w:szCs w:val="14"/>
                    </w:rPr>
                  </w:pPr>
                  <w:r w:rsidRPr="005A17BC">
                    <w:rPr>
                      <w:rFonts w:ascii="Times New Roman" w:eastAsia="Times New Roman" w:hAnsi="Times New Roman" w:cs="Times New Roman"/>
                      <w:b/>
                      <w:bCs/>
                      <w:sz w:val="14"/>
                      <w:szCs w:val="14"/>
                    </w:rPr>
                    <w:t>2019.g.izp./plāns</w:t>
                  </w:r>
                </w:p>
              </w:tc>
              <w:tc>
                <w:tcPr>
                  <w:tcW w:w="613"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5C4333" w:rsidRPr="00DB03CC" w:rsidRDefault="005C4333" w:rsidP="005C4333">
                  <w:pPr>
                    <w:spacing w:after="0" w:line="240" w:lineRule="auto"/>
                    <w:jc w:val="center"/>
                    <w:rPr>
                      <w:color w:val="000000"/>
                      <w:sz w:val="16"/>
                      <w:szCs w:val="16"/>
                    </w:rPr>
                  </w:pPr>
                  <w:r w:rsidRPr="00DB03CC">
                    <w:rPr>
                      <w:color w:val="000000"/>
                      <w:sz w:val="16"/>
                      <w:szCs w:val="16"/>
                    </w:rPr>
                    <w:t>19 413</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5C4333" w:rsidRPr="00DB03CC" w:rsidRDefault="005C4333" w:rsidP="005C4333">
                  <w:pPr>
                    <w:jc w:val="center"/>
                    <w:rPr>
                      <w:color w:val="000000"/>
                      <w:sz w:val="16"/>
                      <w:szCs w:val="16"/>
                    </w:rPr>
                  </w:pPr>
                  <w:r w:rsidRPr="00DB03CC">
                    <w:rPr>
                      <w:color w:val="000000"/>
                      <w:sz w:val="16"/>
                      <w:szCs w:val="16"/>
                    </w:rPr>
                    <w:t>19 391</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5C4333" w:rsidRDefault="005C4333" w:rsidP="005C4333">
                  <w:pPr>
                    <w:jc w:val="center"/>
                    <w:rPr>
                      <w:color w:val="000000"/>
                      <w:sz w:val="16"/>
                      <w:szCs w:val="16"/>
                    </w:rPr>
                  </w:pPr>
                  <w:r>
                    <w:rPr>
                      <w:color w:val="000000"/>
                      <w:sz w:val="16"/>
                      <w:szCs w:val="16"/>
                    </w:rPr>
                    <w:t>19 354</w:t>
                  </w:r>
                </w:p>
              </w:tc>
              <w:tc>
                <w:tcPr>
                  <w:tcW w:w="613" w:type="dxa"/>
                  <w:tcBorders>
                    <w:top w:val="nil"/>
                    <w:left w:val="nil"/>
                    <w:bottom w:val="single" w:sz="4" w:space="0" w:color="auto"/>
                    <w:right w:val="single" w:sz="4" w:space="0" w:color="auto"/>
                  </w:tcBorders>
                  <w:shd w:val="clear" w:color="auto" w:fill="auto"/>
                  <w:noWrap/>
                  <w:textDirection w:val="btLr"/>
                  <w:vAlign w:val="bottom"/>
                  <w:hideMark/>
                </w:tcPr>
                <w:p w:rsidR="005C4333" w:rsidRPr="00DB03CC" w:rsidRDefault="005C4333" w:rsidP="005C4333">
                  <w:pPr>
                    <w:jc w:val="center"/>
                    <w:rPr>
                      <w:color w:val="000000"/>
                      <w:sz w:val="16"/>
                      <w:szCs w:val="16"/>
                    </w:rPr>
                  </w:pPr>
                  <w:r w:rsidRPr="00DB03CC">
                    <w:rPr>
                      <w:color w:val="000000"/>
                      <w:sz w:val="16"/>
                      <w:szCs w:val="16"/>
                    </w:rPr>
                    <w:t>19 360</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5C4333" w:rsidRPr="00DB03CC" w:rsidRDefault="005C4333" w:rsidP="005C4333">
                  <w:pPr>
                    <w:jc w:val="center"/>
                    <w:rPr>
                      <w:color w:val="000000"/>
                      <w:sz w:val="16"/>
                      <w:szCs w:val="16"/>
                    </w:rPr>
                  </w:pPr>
                  <w:r w:rsidRPr="00DB03CC">
                    <w:rPr>
                      <w:color w:val="000000"/>
                      <w:sz w:val="16"/>
                      <w:szCs w:val="16"/>
                    </w:rPr>
                    <w:t>19 336</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5C4333" w:rsidRDefault="005C4333" w:rsidP="005C4333">
                  <w:pPr>
                    <w:jc w:val="center"/>
                    <w:rPr>
                      <w:color w:val="000000"/>
                      <w:sz w:val="16"/>
                      <w:szCs w:val="16"/>
                    </w:rPr>
                  </w:pPr>
                  <w:r>
                    <w:rPr>
                      <w:color w:val="000000"/>
                      <w:sz w:val="16"/>
                      <w:szCs w:val="16"/>
                    </w:rPr>
                    <w:t>19 298</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5C4333" w:rsidRDefault="005C4333" w:rsidP="005C4333">
                  <w:pPr>
                    <w:jc w:val="center"/>
                    <w:rPr>
                      <w:color w:val="000000"/>
                      <w:sz w:val="16"/>
                      <w:szCs w:val="16"/>
                    </w:rPr>
                  </w:pPr>
                  <w:r>
                    <w:rPr>
                      <w:color w:val="000000"/>
                      <w:sz w:val="16"/>
                      <w:szCs w:val="16"/>
                    </w:rPr>
                    <w:t>19 311</w:t>
                  </w:r>
                </w:p>
              </w:tc>
              <w:tc>
                <w:tcPr>
                  <w:tcW w:w="490" w:type="dxa"/>
                  <w:tcBorders>
                    <w:top w:val="nil"/>
                    <w:left w:val="nil"/>
                    <w:bottom w:val="single" w:sz="4" w:space="0" w:color="auto"/>
                    <w:right w:val="single" w:sz="4" w:space="0" w:color="auto"/>
                  </w:tcBorders>
                  <w:shd w:val="clear" w:color="auto" w:fill="auto"/>
                  <w:noWrap/>
                  <w:textDirection w:val="btLr"/>
                  <w:vAlign w:val="bottom"/>
                  <w:hideMark/>
                </w:tcPr>
                <w:p w:rsidR="005C4333" w:rsidRDefault="005C4333" w:rsidP="005C4333">
                  <w:pPr>
                    <w:jc w:val="center"/>
                    <w:rPr>
                      <w:color w:val="000000"/>
                      <w:sz w:val="16"/>
                      <w:szCs w:val="16"/>
                    </w:rPr>
                  </w:pPr>
                  <w:r>
                    <w:rPr>
                      <w:color w:val="000000"/>
                      <w:sz w:val="16"/>
                      <w:szCs w:val="16"/>
                    </w:rPr>
                    <w:t>19 295</w:t>
                  </w:r>
                </w:p>
              </w:tc>
              <w:tc>
                <w:tcPr>
                  <w:tcW w:w="490" w:type="dxa"/>
                  <w:tcBorders>
                    <w:top w:val="nil"/>
                    <w:left w:val="nil"/>
                    <w:bottom w:val="single" w:sz="4" w:space="0" w:color="auto"/>
                    <w:right w:val="single" w:sz="4" w:space="0" w:color="auto"/>
                  </w:tcBorders>
                  <w:shd w:val="clear" w:color="000000" w:fill="FFCC99"/>
                  <w:noWrap/>
                  <w:textDirection w:val="btLr"/>
                  <w:vAlign w:val="bottom"/>
                  <w:hideMark/>
                </w:tcPr>
                <w:p w:rsidR="005C4333" w:rsidRPr="00DB03CC" w:rsidRDefault="005C4333" w:rsidP="005C4333">
                  <w:pPr>
                    <w:spacing w:after="0" w:line="240" w:lineRule="auto"/>
                    <w:jc w:val="center"/>
                    <w:rPr>
                      <w:rFonts w:ascii="Times New Roman" w:eastAsia="Times New Roman" w:hAnsi="Times New Roman" w:cs="Times New Roman"/>
                      <w:sz w:val="16"/>
                      <w:szCs w:val="16"/>
                    </w:rPr>
                  </w:pPr>
                  <w:r w:rsidRPr="00DB03CC">
                    <w:rPr>
                      <w:rFonts w:ascii="Times New Roman" w:eastAsia="Times New Roman" w:hAnsi="Times New Roman" w:cs="Times New Roman"/>
                      <w:sz w:val="16"/>
                      <w:szCs w:val="16"/>
                    </w:rPr>
                    <w:t>19 395</w:t>
                  </w:r>
                </w:p>
              </w:tc>
              <w:tc>
                <w:tcPr>
                  <w:tcW w:w="490" w:type="dxa"/>
                  <w:tcBorders>
                    <w:top w:val="nil"/>
                    <w:left w:val="nil"/>
                    <w:bottom w:val="single" w:sz="4" w:space="0" w:color="auto"/>
                    <w:right w:val="single" w:sz="4" w:space="0" w:color="auto"/>
                  </w:tcBorders>
                  <w:shd w:val="clear" w:color="000000" w:fill="FFCC99"/>
                  <w:noWrap/>
                  <w:textDirection w:val="btLr"/>
                  <w:vAlign w:val="bottom"/>
                  <w:hideMark/>
                </w:tcPr>
                <w:p w:rsidR="005C4333" w:rsidRPr="00DB03CC" w:rsidRDefault="005C4333" w:rsidP="005C4333">
                  <w:pPr>
                    <w:spacing w:after="0" w:line="240" w:lineRule="auto"/>
                    <w:jc w:val="center"/>
                    <w:rPr>
                      <w:rFonts w:ascii="Times New Roman" w:eastAsia="Times New Roman" w:hAnsi="Times New Roman" w:cs="Times New Roman"/>
                      <w:sz w:val="16"/>
                      <w:szCs w:val="16"/>
                    </w:rPr>
                  </w:pPr>
                  <w:r w:rsidRPr="00DB03CC">
                    <w:rPr>
                      <w:rFonts w:ascii="Times New Roman" w:eastAsia="Times New Roman" w:hAnsi="Times New Roman" w:cs="Times New Roman"/>
                      <w:sz w:val="16"/>
                      <w:szCs w:val="16"/>
                    </w:rPr>
                    <w:t>19 495</w:t>
                  </w:r>
                </w:p>
              </w:tc>
              <w:tc>
                <w:tcPr>
                  <w:tcW w:w="490" w:type="dxa"/>
                  <w:tcBorders>
                    <w:top w:val="nil"/>
                    <w:left w:val="nil"/>
                    <w:bottom w:val="single" w:sz="4" w:space="0" w:color="auto"/>
                    <w:right w:val="single" w:sz="4" w:space="0" w:color="auto"/>
                  </w:tcBorders>
                  <w:shd w:val="clear" w:color="000000" w:fill="FFCC99"/>
                  <w:noWrap/>
                  <w:textDirection w:val="btLr"/>
                  <w:vAlign w:val="bottom"/>
                  <w:hideMark/>
                </w:tcPr>
                <w:p w:rsidR="005C4333" w:rsidRPr="00DB03CC" w:rsidRDefault="005C4333" w:rsidP="005C4333">
                  <w:pPr>
                    <w:spacing w:after="0" w:line="240" w:lineRule="auto"/>
                    <w:jc w:val="center"/>
                    <w:rPr>
                      <w:rFonts w:ascii="Times New Roman" w:eastAsia="Times New Roman" w:hAnsi="Times New Roman" w:cs="Times New Roman"/>
                      <w:sz w:val="16"/>
                      <w:szCs w:val="16"/>
                    </w:rPr>
                  </w:pPr>
                  <w:r w:rsidRPr="00DB03CC">
                    <w:rPr>
                      <w:rFonts w:ascii="Times New Roman" w:eastAsia="Times New Roman" w:hAnsi="Times New Roman" w:cs="Times New Roman"/>
                      <w:sz w:val="16"/>
                      <w:szCs w:val="16"/>
                    </w:rPr>
                    <w:t>19 595</w:t>
                  </w:r>
                </w:p>
              </w:tc>
              <w:tc>
                <w:tcPr>
                  <w:tcW w:w="490" w:type="dxa"/>
                  <w:tcBorders>
                    <w:top w:val="nil"/>
                    <w:left w:val="nil"/>
                    <w:bottom w:val="single" w:sz="4" w:space="0" w:color="auto"/>
                    <w:right w:val="nil"/>
                  </w:tcBorders>
                  <w:shd w:val="clear" w:color="000000" w:fill="FFCC99"/>
                  <w:noWrap/>
                  <w:textDirection w:val="btLr"/>
                  <w:vAlign w:val="bottom"/>
                  <w:hideMark/>
                </w:tcPr>
                <w:p w:rsidR="005C4333" w:rsidRPr="00DB03CC" w:rsidRDefault="005C4333" w:rsidP="005C4333">
                  <w:pPr>
                    <w:spacing w:after="0" w:line="240" w:lineRule="auto"/>
                    <w:jc w:val="center"/>
                    <w:rPr>
                      <w:rFonts w:ascii="Times New Roman" w:eastAsia="Times New Roman" w:hAnsi="Times New Roman" w:cs="Times New Roman"/>
                      <w:sz w:val="16"/>
                      <w:szCs w:val="16"/>
                    </w:rPr>
                  </w:pPr>
                  <w:r w:rsidRPr="00DB03CC">
                    <w:rPr>
                      <w:rFonts w:ascii="Times New Roman" w:eastAsia="Times New Roman" w:hAnsi="Times New Roman" w:cs="Times New Roman"/>
                      <w:sz w:val="16"/>
                      <w:szCs w:val="16"/>
                    </w:rPr>
                    <w:t>19 695</w:t>
                  </w:r>
                </w:p>
              </w:tc>
              <w:tc>
                <w:tcPr>
                  <w:tcW w:w="490" w:type="dxa"/>
                  <w:tcBorders>
                    <w:top w:val="nil"/>
                    <w:left w:val="single" w:sz="8" w:space="0" w:color="auto"/>
                    <w:bottom w:val="single" w:sz="8" w:space="0" w:color="auto"/>
                    <w:right w:val="single" w:sz="8" w:space="0" w:color="auto"/>
                  </w:tcBorders>
                  <w:shd w:val="clear" w:color="000000" w:fill="C0C0C0"/>
                  <w:noWrap/>
                  <w:textDirection w:val="btLr"/>
                  <w:vAlign w:val="bottom"/>
                  <w:hideMark/>
                </w:tcPr>
                <w:p w:rsidR="005C4333" w:rsidRDefault="005C4333" w:rsidP="005C4333">
                  <w:pPr>
                    <w:spacing w:after="0" w:line="240" w:lineRule="auto"/>
                    <w:jc w:val="center"/>
                    <w:rPr>
                      <w:sz w:val="16"/>
                      <w:szCs w:val="16"/>
                    </w:rPr>
                  </w:pPr>
                  <w:r w:rsidRPr="00DB03CC">
                    <w:rPr>
                      <w:rFonts w:ascii="Times New Roman" w:eastAsia="Times New Roman" w:hAnsi="Times New Roman" w:cs="Times New Roman"/>
                      <w:b/>
                      <w:sz w:val="16"/>
                      <w:szCs w:val="16"/>
                    </w:rPr>
                    <w:t>19 412</w:t>
                  </w:r>
                </w:p>
              </w:tc>
            </w:tr>
          </w:tbl>
          <w:p w:rsidR="005C4333" w:rsidRDefault="005C4333" w:rsidP="00386EC7">
            <w:pPr>
              <w:spacing w:after="0" w:line="240" w:lineRule="auto"/>
              <w:ind w:firstLine="305"/>
              <w:jc w:val="both"/>
              <w:rPr>
                <w:rFonts w:ascii="Times New Roman" w:hAnsi="Times New Roman" w:cs="Times New Roman"/>
                <w:sz w:val="28"/>
                <w:szCs w:val="28"/>
              </w:rPr>
            </w:pPr>
            <w:r w:rsidRPr="005A17BC">
              <w:rPr>
                <w:rFonts w:ascii="Times New Roman" w:hAnsi="Times New Roman" w:cs="Times New Roman"/>
                <w:sz w:val="16"/>
                <w:szCs w:val="16"/>
              </w:rPr>
              <w:t>*Valsts sociālās apdrošināšanas aģentūras statistikas rādītāji</w:t>
            </w:r>
          </w:p>
          <w:p w:rsidR="008A3679" w:rsidRDefault="008A3679" w:rsidP="00386EC7">
            <w:pPr>
              <w:spacing w:after="0" w:line="240" w:lineRule="auto"/>
              <w:ind w:firstLine="305"/>
              <w:jc w:val="both"/>
              <w:rPr>
                <w:rFonts w:ascii="Times New Roman" w:hAnsi="Times New Roman" w:cs="Times New Roman"/>
                <w:sz w:val="28"/>
                <w:szCs w:val="28"/>
              </w:rPr>
            </w:pPr>
          </w:p>
          <w:p w:rsidR="008A3679" w:rsidRPr="008A3679" w:rsidRDefault="008A3679" w:rsidP="00386EC7">
            <w:pPr>
              <w:spacing w:after="0" w:line="240" w:lineRule="auto"/>
              <w:ind w:firstLine="305"/>
              <w:jc w:val="both"/>
              <w:rPr>
                <w:rFonts w:ascii="Times New Roman" w:hAnsi="Times New Roman" w:cs="Times New Roman"/>
                <w:b/>
                <w:sz w:val="28"/>
                <w:szCs w:val="28"/>
              </w:rPr>
            </w:pPr>
            <w:r w:rsidRPr="008A3679">
              <w:rPr>
                <w:rFonts w:ascii="Times New Roman" w:hAnsi="Times New Roman" w:cs="Times New Roman"/>
                <w:b/>
                <w:sz w:val="28"/>
                <w:szCs w:val="28"/>
              </w:rPr>
              <w:t>Par pabalst</w:t>
            </w:r>
            <w:r w:rsidR="00E1503A">
              <w:rPr>
                <w:rFonts w:ascii="Times New Roman" w:hAnsi="Times New Roman" w:cs="Times New Roman"/>
                <w:b/>
                <w:sz w:val="28"/>
                <w:szCs w:val="28"/>
              </w:rPr>
              <w:t>a</w:t>
            </w:r>
            <w:r w:rsidRPr="008A3679">
              <w:rPr>
                <w:rFonts w:ascii="Times New Roman" w:hAnsi="Times New Roman" w:cs="Times New Roman"/>
                <w:b/>
                <w:sz w:val="28"/>
                <w:szCs w:val="28"/>
              </w:rPr>
              <w:t xml:space="preserve"> person</w:t>
            </w:r>
            <w:r w:rsidR="00E1503A">
              <w:rPr>
                <w:rFonts w:ascii="Times New Roman" w:hAnsi="Times New Roman" w:cs="Times New Roman"/>
                <w:b/>
                <w:sz w:val="28"/>
                <w:szCs w:val="28"/>
              </w:rPr>
              <w:t>ai</w:t>
            </w:r>
            <w:r w:rsidRPr="008A3679">
              <w:rPr>
                <w:rFonts w:ascii="Times New Roman" w:hAnsi="Times New Roman" w:cs="Times New Roman"/>
                <w:b/>
                <w:sz w:val="28"/>
                <w:szCs w:val="28"/>
              </w:rPr>
              <w:t xml:space="preserve"> ar invaliditāti, kur</w:t>
            </w:r>
            <w:r w:rsidR="00E1503A">
              <w:rPr>
                <w:rFonts w:ascii="Times New Roman" w:hAnsi="Times New Roman" w:cs="Times New Roman"/>
                <w:b/>
                <w:sz w:val="28"/>
                <w:szCs w:val="28"/>
              </w:rPr>
              <w:t>ai</w:t>
            </w:r>
            <w:r w:rsidRPr="008A3679">
              <w:rPr>
                <w:rFonts w:ascii="Times New Roman" w:hAnsi="Times New Roman" w:cs="Times New Roman"/>
                <w:b/>
                <w:sz w:val="28"/>
                <w:szCs w:val="28"/>
              </w:rPr>
              <w:t xml:space="preserve"> nepieciešama īpaša kopšana.</w:t>
            </w:r>
          </w:p>
          <w:p w:rsidR="00A179D4" w:rsidRPr="00A179D4" w:rsidRDefault="00A179D4" w:rsidP="00A179D4">
            <w:pPr>
              <w:spacing w:after="0" w:line="240" w:lineRule="auto"/>
              <w:ind w:firstLine="305"/>
              <w:jc w:val="both"/>
              <w:rPr>
                <w:rFonts w:ascii="Times New Roman" w:hAnsi="Times New Roman" w:cs="Times New Roman"/>
                <w:sz w:val="28"/>
                <w:szCs w:val="28"/>
              </w:rPr>
            </w:pPr>
            <w:r w:rsidRPr="00A179D4">
              <w:rPr>
                <w:rFonts w:ascii="Times New Roman" w:hAnsi="Times New Roman" w:cs="Times New Roman"/>
                <w:sz w:val="28"/>
                <w:szCs w:val="28"/>
              </w:rPr>
              <w:t xml:space="preserve">LM budžeta programmas 20.00.00. „Valsts sociālie pabalsti un izdienas pensijas” apakšprogrammā 20.01.00 „Valsts sociālie pabalsti” 2019.gada budžetā izdevumi sociālajiem pabalstiem ir apstiprināti 294 744 137 </w:t>
            </w:r>
            <w:proofErr w:type="spellStart"/>
            <w:r w:rsidRPr="000744F3">
              <w:rPr>
                <w:rFonts w:ascii="Times New Roman" w:hAnsi="Times New Roman" w:cs="Times New Roman"/>
                <w:i/>
                <w:sz w:val="28"/>
                <w:szCs w:val="28"/>
              </w:rPr>
              <w:t>euro</w:t>
            </w:r>
            <w:proofErr w:type="spellEnd"/>
            <w:r w:rsidRPr="00A179D4">
              <w:rPr>
                <w:rFonts w:ascii="Times New Roman" w:hAnsi="Times New Roman" w:cs="Times New Roman"/>
                <w:sz w:val="28"/>
                <w:szCs w:val="28"/>
              </w:rPr>
              <w:t xml:space="preserve"> apmērā, tajā skaitā izdevumi pabalsta personai ar invaliditāti, kurai nepieciešama īpaša kopšana nodrošināšanai 44 377 215 </w:t>
            </w:r>
            <w:proofErr w:type="spellStart"/>
            <w:r w:rsidRPr="000744F3">
              <w:rPr>
                <w:rFonts w:ascii="Times New Roman" w:hAnsi="Times New Roman" w:cs="Times New Roman"/>
                <w:i/>
                <w:sz w:val="28"/>
                <w:szCs w:val="28"/>
              </w:rPr>
              <w:t>euro</w:t>
            </w:r>
            <w:proofErr w:type="spellEnd"/>
            <w:r w:rsidRPr="00A179D4">
              <w:rPr>
                <w:rFonts w:ascii="Times New Roman" w:hAnsi="Times New Roman" w:cs="Times New Roman"/>
                <w:sz w:val="28"/>
                <w:szCs w:val="28"/>
              </w:rPr>
              <w:t xml:space="preserve"> apmērā. </w:t>
            </w:r>
          </w:p>
          <w:p w:rsidR="00A179D4" w:rsidRPr="00A179D4" w:rsidRDefault="00A179D4" w:rsidP="00A179D4">
            <w:pPr>
              <w:spacing w:after="0" w:line="240" w:lineRule="auto"/>
              <w:ind w:firstLine="305"/>
              <w:jc w:val="both"/>
              <w:rPr>
                <w:rFonts w:ascii="Times New Roman" w:hAnsi="Times New Roman" w:cs="Times New Roman"/>
                <w:sz w:val="28"/>
                <w:szCs w:val="28"/>
              </w:rPr>
            </w:pPr>
            <w:r w:rsidRPr="00A179D4">
              <w:rPr>
                <w:rFonts w:ascii="Times New Roman" w:hAnsi="Times New Roman" w:cs="Times New Roman"/>
                <w:sz w:val="28"/>
                <w:szCs w:val="28"/>
              </w:rPr>
              <w:t xml:space="preserve">Analizējot 2019.gada naudas plūsmu, izdevumi pabalsta personai ar invaliditāti, kurai nepieciešama īpaša kopšana </w:t>
            </w:r>
            <w:r w:rsidRPr="00A179D4">
              <w:rPr>
                <w:rFonts w:ascii="Times New Roman" w:hAnsi="Times New Roman" w:cs="Times New Roman"/>
                <w:sz w:val="28"/>
                <w:szCs w:val="28"/>
              </w:rPr>
              <w:lastRenderedPageBreak/>
              <w:t xml:space="preserve">nodrošināšanai 8 mēnešos bija 26 851 943 </w:t>
            </w:r>
            <w:proofErr w:type="spellStart"/>
            <w:r w:rsidRPr="000744F3">
              <w:rPr>
                <w:rFonts w:ascii="Times New Roman" w:hAnsi="Times New Roman" w:cs="Times New Roman"/>
                <w:i/>
                <w:sz w:val="28"/>
                <w:szCs w:val="28"/>
              </w:rPr>
              <w:t>euro</w:t>
            </w:r>
            <w:proofErr w:type="spellEnd"/>
            <w:r w:rsidRPr="00A179D4">
              <w:rPr>
                <w:rFonts w:ascii="Times New Roman" w:hAnsi="Times New Roman" w:cs="Times New Roman"/>
                <w:sz w:val="28"/>
                <w:szCs w:val="28"/>
              </w:rPr>
              <w:t xml:space="preserve">, </w:t>
            </w:r>
            <w:proofErr w:type="spellStart"/>
            <w:r w:rsidRPr="00A179D4">
              <w:rPr>
                <w:rFonts w:ascii="Times New Roman" w:hAnsi="Times New Roman" w:cs="Times New Roman"/>
                <w:sz w:val="28"/>
                <w:szCs w:val="28"/>
              </w:rPr>
              <w:t>t.i</w:t>
            </w:r>
            <w:proofErr w:type="spellEnd"/>
            <w:r w:rsidRPr="00A179D4">
              <w:rPr>
                <w:rFonts w:ascii="Times New Roman" w:hAnsi="Times New Roman" w:cs="Times New Roman"/>
                <w:sz w:val="28"/>
                <w:szCs w:val="28"/>
              </w:rPr>
              <w:t>, 60,5% no gada plāna (8 mēnešu vidējais rādītājs 66,7%).</w:t>
            </w:r>
          </w:p>
          <w:p w:rsidR="008A3679" w:rsidRDefault="00A179D4" w:rsidP="00A179D4">
            <w:pPr>
              <w:spacing w:after="0" w:line="240" w:lineRule="auto"/>
              <w:ind w:firstLine="305"/>
              <w:jc w:val="both"/>
              <w:rPr>
                <w:rFonts w:ascii="Times New Roman" w:hAnsi="Times New Roman" w:cs="Times New Roman"/>
                <w:sz w:val="28"/>
                <w:szCs w:val="28"/>
              </w:rPr>
            </w:pPr>
            <w:r w:rsidRPr="00A179D4">
              <w:rPr>
                <w:rFonts w:ascii="Times New Roman" w:hAnsi="Times New Roman" w:cs="Times New Roman"/>
                <w:sz w:val="28"/>
                <w:szCs w:val="28"/>
              </w:rPr>
              <w:t xml:space="preserve">2019.gada valsts budžeta sagatavošanas procesā pabalsta personai ar invaliditāti, kurai nepieciešama īpaša kopšana saņēmēju skaits vidēji mēnesī tika plānots 15 932 personas ar vidējo pabalsta apmēru 232,12 </w:t>
            </w:r>
            <w:proofErr w:type="spellStart"/>
            <w:r w:rsidRPr="000744F3">
              <w:rPr>
                <w:rFonts w:ascii="Times New Roman" w:hAnsi="Times New Roman" w:cs="Times New Roman"/>
                <w:i/>
                <w:sz w:val="28"/>
                <w:szCs w:val="28"/>
              </w:rPr>
              <w:t>euro</w:t>
            </w:r>
            <w:proofErr w:type="spellEnd"/>
            <w:r w:rsidRPr="00A179D4">
              <w:rPr>
                <w:rFonts w:ascii="Times New Roman" w:hAnsi="Times New Roman" w:cs="Times New Roman"/>
                <w:sz w:val="28"/>
                <w:szCs w:val="28"/>
              </w:rPr>
              <w:t xml:space="preserve"> mēnesī. Analizējot 2019.gada 8 mēnešu statistiskos rādītājus un turpmākās tendences, tiek prognozēts, ka pabalsta personai ar invaliditāti, kurai nepieciešama īpaša kopšana saņēmēju skaits 2019.gadā sasniegs 15</w:t>
            </w:r>
            <w:r w:rsidR="000744F3">
              <w:rPr>
                <w:rFonts w:ascii="Times New Roman" w:hAnsi="Times New Roman" w:cs="Times New Roman"/>
                <w:sz w:val="28"/>
                <w:szCs w:val="28"/>
              </w:rPr>
              <w:t> </w:t>
            </w:r>
            <w:r w:rsidRPr="00A179D4">
              <w:rPr>
                <w:rFonts w:ascii="Times New Roman" w:hAnsi="Times New Roman" w:cs="Times New Roman"/>
                <w:sz w:val="28"/>
                <w:szCs w:val="28"/>
              </w:rPr>
              <w:t>374</w:t>
            </w:r>
            <w:r w:rsidR="000744F3">
              <w:rPr>
                <w:rFonts w:ascii="Times New Roman" w:hAnsi="Times New Roman" w:cs="Times New Roman"/>
                <w:sz w:val="28"/>
                <w:szCs w:val="28"/>
              </w:rPr>
              <w:t xml:space="preserve"> </w:t>
            </w:r>
            <w:r w:rsidRPr="00A179D4">
              <w:rPr>
                <w:rFonts w:ascii="Times New Roman" w:hAnsi="Times New Roman" w:cs="Times New Roman"/>
                <w:sz w:val="28"/>
                <w:szCs w:val="28"/>
              </w:rPr>
              <w:t xml:space="preserve">personas (samazinājums – 558 personas) ar vidējo pabalsta apmēru 229,79 </w:t>
            </w:r>
            <w:proofErr w:type="spellStart"/>
            <w:r w:rsidRPr="00C441EA">
              <w:rPr>
                <w:rFonts w:ascii="Times New Roman" w:hAnsi="Times New Roman" w:cs="Times New Roman"/>
                <w:i/>
                <w:sz w:val="28"/>
                <w:szCs w:val="28"/>
              </w:rPr>
              <w:t>euro</w:t>
            </w:r>
            <w:proofErr w:type="spellEnd"/>
            <w:r w:rsidRPr="00A179D4">
              <w:rPr>
                <w:rFonts w:ascii="Times New Roman" w:hAnsi="Times New Roman" w:cs="Times New Roman"/>
                <w:sz w:val="28"/>
                <w:szCs w:val="28"/>
              </w:rPr>
              <w:t xml:space="preserve"> mēnesī (samazinājums – 2,33 </w:t>
            </w:r>
            <w:proofErr w:type="spellStart"/>
            <w:r w:rsidRPr="000744F3">
              <w:rPr>
                <w:rFonts w:ascii="Times New Roman" w:hAnsi="Times New Roman" w:cs="Times New Roman"/>
                <w:i/>
                <w:sz w:val="28"/>
                <w:szCs w:val="28"/>
              </w:rPr>
              <w:t>euro</w:t>
            </w:r>
            <w:proofErr w:type="spellEnd"/>
            <w:r w:rsidRPr="00A179D4">
              <w:rPr>
                <w:rFonts w:ascii="Times New Roman" w:hAnsi="Times New Roman" w:cs="Times New Roman"/>
                <w:sz w:val="28"/>
                <w:szCs w:val="28"/>
              </w:rPr>
              <w:t xml:space="preserve">), veidojot izdevumu apmēru 2019.gadam kopā 42 392 776 </w:t>
            </w:r>
            <w:proofErr w:type="spellStart"/>
            <w:r w:rsidRPr="000744F3">
              <w:rPr>
                <w:rFonts w:ascii="Times New Roman" w:hAnsi="Times New Roman" w:cs="Times New Roman"/>
                <w:i/>
                <w:sz w:val="28"/>
                <w:szCs w:val="28"/>
              </w:rPr>
              <w:t>euro</w:t>
            </w:r>
            <w:proofErr w:type="spellEnd"/>
            <w:r w:rsidRPr="00A179D4">
              <w:rPr>
                <w:rFonts w:ascii="Times New Roman" w:hAnsi="Times New Roman" w:cs="Times New Roman"/>
                <w:sz w:val="28"/>
                <w:szCs w:val="28"/>
              </w:rPr>
              <w:t xml:space="preserve"> apmērā (229,79</w:t>
            </w:r>
            <w:r w:rsidR="00F51902">
              <w:rPr>
                <w:rStyle w:val="FootnoteReference"/>
                <w:rFonts w:ascii="Times New Roman" w:hAnsi="Times New Roman" w:cs="Times New Roman"/>
                <w:sz w:val="28"/>
                <w:szCs w:val="28"/>
              </w:rPr>
              <w:footnoteReference w:id="3"/>
            </w:r>
            <w:r w:rsidRPr="00A179D4">
              <w:rPr>
                <w:rFonts w:ascii="Times New Roman" w:hAnsi="Times New Roman" w:cs="Times New Roman"/>
                <w:sz w:val="28"/>
                <w:szCs w:val="28"/>
              </w:rPr>
              <w:t xml:space="preserve"> </w:t>
            </w:r>
            <w:proofErr w:type="spellStart"/>
            <w:r w:rsidRPr="000744F3">
              <w:rPr>
                <w:rFonts w:ascii="Times New Roman" w:hAnsi="Times New Roman" w:cs="Times New Roman"/>
                <w:i/>
                <w:sz w:val="28"/>
                <w:szCs w:val="28"/>
              </w:rPr>
              <w:t>euro</w:t>
            </w:r>
            <w:proofErr w:type="spellEnd"/>
            <w:r w:rsidRPr="00A179D4">
              <w:rPr>
                <w:rFonts w:ascii="Times New Roman" w:hAnsi="Times New Roman" w:cs="Times New Roman"/>
                <w:sz w:val="28"/>
                <w:szCs w:val="28"/>
              </w:rPr>
              <w:t xml:space="preserve"> pabalsta apmērs vidēji mēnesī* 15 374 pabalsta saņēmēju skaits vidēji mēnesī*12 </w:t>
            </w:r>
            <w:proofErr w:type="spellStart"/>
            <w:r w:rsidRPr="00A179D4">
              <w:rPr>
                <w:rFonts w:ascii="Times New Roman" w:hAnsi="Times New Roman" w:cs="Times New Roman"/>
                <w:sz w:val="28"/>
                <w:szCs w:val="28"/>
              </w:rPr>
              <w:t>mēn</w:t>
            </w:r>
            <w:proofErr w:type="spellEnd"/>
            <w:r w:rsidRPr="00A179D4">
              <w:rPr>
                <w:rFonts w:ascii="Times New Roman" w:hAnsi="Times New Roman" w:cs="Times New Roman"/>
                <w:sz w:val="28"/>
                <w:szCs w:val="28"/>
              </w:rPr>
              <w:t xml:space="preserve">.= 42 392 776 </w:t>
            </w:r>
            <w:proofErr w:type="spellStart"/>
            <w:r w:rsidRPr="000744F3">
              <w:rPr>
                <w:rFonts w:ascii="Times New Roman" w:hAnsi="Times New Roman" w:cs="Times New Roman"/>
                <w:i/>
                <w:sz w:val="28"/>
                <w:szCs w:val="28"/>
              </w:rPr>
              <w:t>euro</w:t>
            </w:r>
            <w:proofErr w:type="spellEnd"/>
            <w:r w:rsidRPr="00A179D4">
              <w:rPr>
                <w:rFonts w:ascii="Times New Roman" w:hAnsi="Times New Roman" w:cs="Times New Roman"/>
                <w:sz w:val="28"/>
                <w:szCs w:val="28"/>
              </w:rPr>
              <w:t>).</w:t>
            </w:r>
          </w:p>
          <w:p w:rsidR="000744F3" w:rsidRDefault="000744F3" w:rsidP="00A179D4">
            <w:pPr>
              <w:spacing w:after="0" w:line="240" w:lineRule="auto"/>
              <w:ind w:firstLine="305"/>
              <w:jc w:val="both"/>
              <w:rPr>
                <w:rFonts w:ascii="Times New Roman" w:hAnsi="Times New Roman" w:cs="Times New Roman"/>
                <w:sz w:val="28"/>
                <w:szCs w:val="28"/>
              </w:rPr>
            </w:pPr>
            <w:r w:rsidRPr="000744F3">
              <w:rPr>
                <w:rFonts w:ascii="Times New Roman" w:hAnsi="Times New Roman" w:cs="Times New Roman"/>
                <w:sz w:val="28"/>
                <w:szCs w:val="28"/>
              </w:rPr>
              <w:t xml:space="preserve">Kopumā tiek prognozēts, ka pabalsta izmaksai 2019.gadā radīsies </w:t>
            </w:r>
            <w:r w:rsidR="00FC4893">
              <w:rPr>
                <w:rFonts w:ascii="Times New Roman" w:hAnsi="Times New Roman" w:cs="Times New Roman"/>
                <w:sz w:val="28"/>
                <w:szCs w:val="28"/>
              </w:rPr>
              <w:t>līdzekļu atlikums</w:t>
            </w:r>
            <w:r w:rsidRPr="000744F3">
              <w:rPr>
                <w:rFonts w:ascii="Times New Roman" w:hAnsi="Times New Roman" w:cs="Times New Roman"/>
                <w:sz w:val="28"/>
                <w:szCs w:val="28"/>
              </w:rPr>
              <w:t xml:space="preserve"> 1 984 439 </w:t>
            </w:r>
            <w:proofErr w:type="spellStart"/>
            <w:r w:rsidRPr="000744F3">
              <w:rPr>
                <w:rFonts w:ascii="Times New Roman" w:hAnsi="Times New Roman" w:cs="Times New Roman"/>
                <w:i/>
                <w:sz w:val="28"/>
                <w:szCs w:val="28"/>
              </w:rPr>
              <w:t>euro</w:t>
            </w:r>
            <w:proofErr w:type="spellEnd"/>
            <w:r w:rsidR="00CF3BAC">
              <w:rPr>
                <w:rFonts w:ascii="Times New Roman" w:hAnsi="Times New Roman" w:cs="Times New Roman"/>
                <w:i/>
                <w:sz w:val="28"/>
                <w:szCs w:val="28"/>
              </w:rPr>
              <w:t xml:space="preserve"> </w:t>
            </w:r>
            <w:r w:rsidR="00CF3BAC" w:rsidRPr="00CF3BAC">
              <w:rPr>
                <w:rFonts w:ascii="Times New Roman" w:hAnsi="Times New Roman" w:cs="Times New Roman"/>
                <w:sz w:val="28"/>
                <w:szCs w:val="28"/>
              </w:rPr>
              <w:t>(</w:t>
            </w:r>
            <w:r w:rsidR="00CF3BAC" w:rsidRPr="00A179D4">
              <w:rPr>
                <w:rFonts w:ascii="Times New Roman" w:hAnsi="Times New Roman" w:cs="Times New Roman"/>
                <w:sz w:val="28"/>
                <w:szCs w:val="28"/>
              </w:rPr>
              <w:t>44 377</w:t>
            </w:r>
            <w:r w:rsidR="00CF3BAC">
              <w:rPr>
                <w:rFonts w:ascii="Times New Roman" w:hAnsi="Times New Roman" w:cs="Times New Roman"/>
                <w:sz w:val="28"/>
                <w:szCs w:val="28"/>
              </w:rPr>
              <w:t> </w:t>
            </w:r>
            <w:r w:rsidR="00CF3BAC" w:rsidRPr="00A179D4">
              <w:rPr>
                <w:rFonts w:ascii="Times New Roman" w:hAnsi="Times New Roman" w:cs="Times New Roman"/>
                <w:sz w:val="28"/>
                <w:szCs w:val="28"/>
              </w:rPr>
              <w:t>215</w:t>
            </w:r>
            <w:r w:rsidR="00CF3BAC">
              <w:rPr>
                <w:rFonts w:ascii="Times New Roman" w:hAnsi="Times New Roman" w:cs="Times New Roman"/>
                <w:sz w:val="28"/>
                <w:szCs w:val="28"/>
              </w:rPr>
              <w:t xml:space="preserve"> - </w:t>
            </w:r>
            <w:r w:rsidR="00CF3BAC" w:rsidRPr="00A179D4">
              <w:rPr>
                <w:rFonts w:ascii="Times New Roman" w:hAnsi="Times New Roman" w:cs="Times New Roman"/>
                <w:sz w:val="28"/>
                <w:szCs w:val="28"/>
              </w:rPr>
              <w:t>42 392</w:t>
            </w:r>
            <w:r w:rsidR="00CF3BAC">
              <w:rPr>
                <w:rFonts w:ascii="Times New Roman" w:hAnsi="Times New Roman" w:cs="Times New Roman"/>
                <w:sz w:val="28"/>
                <w:szCs w:val="28"/>
              </w:rPr>
              <w:t> </w:t>
            </w:r>
            <w:r w:rsidR="00CF3BAC" w:rsidRPr="00A179D4">
              <w:rPr>
                <w:rFonts w:ascii="Times New Roman" w:hAnsi="Times New Roman" w:cs="Times New Roman"/>
                <w:sz w:val="28"/>
                <w:szCs w:val="28"/>
              </w:rPr>
              <w:t>776</w:t>
            </w:r>
            <w:r w:rsidR="00CF3BAC" w:rsidRPr="00CF3BAC">
              <w:rPr>
                <w:rFonts w:ascii="Times New Roman" w:hAnsi="Times New Roman" w:cs="Times New Roman"/>
                <w:sz w:val="28"/>
                <w:szCs w:val="28"/>
              </w:rPr>
              <w:t>)</w:t>
            </w:r>
            <w:r w:rsidRPr="000744F3">
              <w:rPr>
                <w:rFonts w:ascii="Times New Roman" w:hAnsi="Times New Roman" w:cs="Times New Roman"/>
                <w:sz w:val="28"/>
                <w:szCs w:val="28"/>
              </w:rPr>
              <w:t xml:space="preserve"> apmērā, tajā skaitā </w:t>
            </w:r>
            <w:r w:rsidR="00FC4893">
              <w:rPr>
                <w:rFonts w:ascii="Times New Roman" w:hAnsi="Times New Roman" w:cs="Times New Roman"/>
                <w:sz w:val="28"/>
                <w:szCs w:val="28"/>
              </w:rPr>
              <w:t>līdzekļu atlikumu</w:t>
            </w:r>
            <w:r w:rsidRPr="000744F3">
              <w:rPr>
                <w:rFonts w:ascii="Times New Roman" w:hAnsi="Times New Roman" w:cs="Times New Roman"/>
                <w:sz w:val="28"/>
                <w:szCs w:val="28"/>
              </w:rPr>
              <w:t xml:space="preserve"> 1 463 638  </w:t>
            </w:r>
            <w:proofErr w:type="spellStart"/>
            <w:r w:rsidRPr="000744F3">
              <w:rPr>
                <w:rFonts w:ascii="Times New Roman" w:hAnsi="Times New Roman" w:cs="Times New Roman"/>
                <w:i/>
                <w:sz w:val="28"/>
                <w:szCs w:val="28"/>
              </w:rPr>
              <w:t>euro</w:t>
            </w:r>
            <w:proofErr w:type="spellEnd"/>
            <w:r w:rsidRPr="000744F3">
              <w:rPr>
                <w:rFonts w:ascii="Times New Roman" w:hAnsi="Times New Roman" w:cs="Times New Roman"/>
                <w:sz w:val="28"/>
                <w:szCs w:val="28"/>
              </w:rPr>
              <w:t xml:space="preserve"> apmērā iespējams </w:t>
            </w:r>
            <w:r>
              <w:rPr>
                <w:rFonts w:ascii="Times New Roman" w:hAnsi="Times New Roman" w:cs="Times New Roman"/>
                <w:sz w:val="28"/>
                <w:szCs w:val="28"/>
              </w:rPr>
              <w:t>pārdal</w:t>
            </w:r>
            <w:r w:rsidR="00762115">
              <w:rPr>
                <w:rFonts w:ascii="Times New Roman" w:hAnsi="Times New Roman" w:cs="Times New Roman"/>
                <w:sz w:val="28"/>
                <w:szCs w:val="28"/>
              </w:rPr>
              <w:t>īt</w:t>
            </w:r>
            <w:r w:rsidR="00A80647">
              <w:rPr>
                <w:rFonts w:ascii="Times New Roman" w:hAnsi="Times New Roman" w:cs="Times New Roman"/>
                <w:sz w:val="28"/>
                <w:szCs w:val="28"/>
              </w:rPr>
              <w:t xml:space="preserve"> Veselības ministrijai</w:t>
            </w:r>
            <w:r>
              <w:rPr>
                <w:rFonts w:ascii="Times New Roman" w:hAnsi="Times New Roman" w:cs="Times New Roman"/>
                <w:sz w:val="28"/>
                <w:szCs w:val="28"/>
              </w:rPr>
              <w:t>.</w:t>
            </w:r>
            <w:r w:rsidR="005503C6">
              <w:rPr>
                <w:rFonts w:ascii="Times New Roman" w:hAnsi="Times New Roman" w:cs="Times New Roman"/>
                <w:sz w:val="28"/>
                <w:szCs w:val="28"/>
              </w:rPr>
              <w:t xml:space="preserve"> </w:t>
            </w:r>
            <w:r w:rsidR="005503C6" w:rsidRPr="005503C6">
              <w:rPr>
                <w:rFonts w:ascii="Times New Roman" w:hAnsi="Times New Roman" w:cs="Times New Roman"/>
                <w:sz w:val="28"/>
                <w:szCs w:val="28"/>
              </w:rPr>
              <w:t xml:space="preserve">Atlikušo </w:t>
            </w:r>
            <w:r w:rsidR="00FC4893">
              <w:rPr>
                <w:rFonts w:ascii="Times New Roman" w:hAnsi="Times New Roman" w:cs="Times New Roman"/>
                <w:sz w:val="28"/>
                <w:szCs w:val="28"/>
              </w:rPr>
              <w:t>līdzekļu atlikumu</w:t>
            </w:r>
            <w:r w:rsidR="005503C6" w:rsidRPr="005503C6">
              <w:rPr>
                <w:rFonts w:ascii="Times New Roman" w:hAnsi="Times New Roman" w:cs="Times New Roman"/>
                <w:sz w:val="28"/>
                <w:szCs w:val="28"/>
              </w:rPr>
              <w:t xml:space="preserve"> 520</w:t>
            </w:r>
            <w:r w:rsidR="003C3A9A">
              <w:rPr>
                <w:rFonts w:ascii="Times New Roman" w:hAnsi="Times New Roman" w:cs="Times New Roman"/>
                <w:sz w:val="28"/>
                <w:szCs w:val="28"/>
              </w:rPr>
              <w:t> </w:t>
            </w:r>
            <w:r w:rsidR="005503C6" w:rsidRPr="005503C6">
              <w:rPr>
                <w:rFonts w:ascii="Times New Roman" w:hAnsi="Times New Roman" w:cs="Times New Roman"/>
                <w:sz w:val="28"/>
                <w:szCs w:val="28"/>
              </w:rPr>
              <w:t>801</w:t>
            </w:r>
            <w:r w:rsidR="003C3A9A">
              <w:rPr>
                <w:rFonts w:ascii="Times New Roman" w:hAnsi="Times New Roman" w:cs="Times New Roman"/>
                <w:sz w:val="28"/>
                <w:szCs w:val="28"/>
              </w:rPr>
              <w:t xml:space="preserve"> </w:t>
            </w:r>
            <w:proofErr w:type="spellStart"/>
            <w:r w:rsidR="005503C6" w:rsidRPr="003C3A9A">
              <w:rPr>
                <w:rFonts w:ascii="Times New Roman" w:hAnsi="Times New Roman" w:cs="Times New Roman"/>
                <w:i/>
                <w:sz w:val="28"/>
                <w:szCs w:val="28"/>
              </w:rPr>
              <w:t>euro</w:t>
            </w:r>
            <w:proofErr w:type="spellEnd"/>
            <w:r w:rsidR="005503C6" w:rsidRPr="005503C6">
              <w:rPr>
                <w:rFonts w:ascii="Times New Roman" w:hAnsi="Times New Roman" w:cs="Times New Roman"/>
                <w:sz w:val="28"/>
                <w:szCs w:val="28"/>
              </w:rPr>
              <w:t xml:space="preserve"> apmērā Labklājības ministrijas apakšprogrammas 20.01.00 “Valsts sociālie pabalsti” ietvaros paredzēts novirzīt citu pabalstu veidu, kuros tiek prognozēts iztrūkums, finansēšanai.</w:t>
            </w:r>
          </w:p>
          <w:p w:rsidR="007E3D3A" w:rsidRPr="00983906" w:rsidRDefault="007E3D3A" w:rsidP="007E3D3A">
            <w:pPr>
              <w:spacing w:after="0" w:line="240" w:lineRule="auto"/>
              <w:jc w:val="center"/>
              <w:rPr>
                <w:rFonts w:ascii="Times New Roman" w:hAnsi="Times New Roman" w:cs="Times New Roman"/>
                <w:b/>
                <w:sz w:val="28"/>
                <w:szCs w:val="28"/>
              </w:rPr>
            </w:pPr>
            <w:r w:rsidRPr="00983906">
              <w:rPr>
                <w:rFonts w:ascii="Times New Roman" w:eastAsia="Times New Roman" w:hAnsi="Times New Roman" w:cs="Times New Roman"/>
                <w:b/>
                <w:sz w:val="28"/>
                <w:szCs w:val="28"/>
              </w:rPr>
              <w:t xml:space="preserve">Pabalsta personai ar invaliditāti, kurai nepieciešama īpaša kopšana </w:t>
            </w:r>
            <w:r w:rsidRPr="00983906">
              <w:rPr>
                <w:rFonts w:ascii="Times New Roman" w:hAnsi="Times New Roman" w:cs="Times New Roman"/>
                <w:b/>
                <w:sz w:val="28"/>
                <w:szCs w:val="28"/>
              </w:rPr>
              <w:t>saņēmēju skaita rādītāji 2019.gadā</w:t>
            </w:r>
          </w:p>
          <w:tbl>
            <w:tblPr>
              <w:tblW w:w="7308" w:type="dxa"/>
              <w:tblLayout w:type="fixed"/>
              <w:tblLook w:val="04A0" w:firstRow="1" w:lastRow="0" w:firstColumn="1" w:lastColumn="0" w:noHBand="0" w:noVBand="1"/>
            </w:tblPr>
            <w:tblGrid>
              <w:gridCol w:w="723"/>
              <w:gridCol w:w="609"/>
              <w:gridCol w:w="487"/>
              <w:gridCol w:w="487"/>
              <w:gridCol w:w="609"/>
              <w:gridCol w:w="487"/>
              <w:gridCol w:w="487"/>
              <w:gridCol w:w="487"/>
              <w:gridCol w:w="487"/>
              <w:gridCol w:w="6"/>
              <w:gridCol w:w="481"/>
              <w:gridCol w:w="487"/>
              <w:gridCol w:w="487"/>
              <w:gridCol w:w="487"/>
              <w:gridCol w:w="487"/>
              <w:gridCol w:w="10"/>
            </w:tblGrid>
            <w:tr w:rsidR="007E3D3A" w:rsidRPr="00443AAC" w:rsidTr="007E3D3A">
              <w:trPr>
                <w:gridAfter w:val="1"/>
                <w:wAfter w:w="10" w:type="dxa"/>
                <w:trHeight w:val="932"/>
              </w:trPr>
              <w:tc>
                <w:tcPr>
                  <w:tcW w:w="723" w:type="dxa"/>
                  <w:tcBorders>
                    <w:top w:val="nil"/>
                    <w:left w:val="nil"/>
                    <w:bottom w:val="nil"/>
                    <w:right w:val="nil"/>
                  </w:tcBorders>
                  <w:shd w:val="clear" w:color="auto" w:fill="auto"/>
                  <w:noWrap/>
                  <w:vAlign w:val="bottom"/>
                  <w:hideMark/>
                </w:tcPr>
                <w:p w:rsidR="007E3D3A" w:rsidRPr="00443AAC" w:rsidRDefault="007E3D3A" w:rsidP="007E3D3A">
                  <w:pPr>
                    <w:spacing w:after="0" w:line="240" w:lineRule="auto"/>
                    <w:rPr>
                      <w:rFonts w:ascii="Times New Roman" w:eastAsia="Times New Roman" w:hAnsi="Times New Roman" w:cs="Times New Roman"/>
                      <w:sz w:val="24"/>
                      <w:szCs w:val="24"/>
                    </w:rPr>
                  </w:pPr>
                </w:p>
              </w:tc>
              <w:tc>
                <w:tcPr>
                  <w:tcW w:w="609" w:type="dxa"/>
                  <w:tcBorders>
                    <w:top w:val="single" w:sz="8" w:space="0" w:color="000000"/>
                    <w:left w:val="single" w:sz="4" w:space="0" w:color="000000"/>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janvāris</w:t>
                  </w:r>
                </w:p>
              </w:tc>
              <w:tc>
                <w:tcPr>
                  <w:tcW w:w="487"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februāris</w:t>
                  </w:r>
                </w:p>
              </w:tc>
              <w:tc>
                <w:tcPr>
                  <w:tcW w:w="487"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marts</w:t>
                  </w:r>
                </w:p>
              </w:tc>
              <w:tc>
                <w:tcPr>
                  <w:tcW w:w="609"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aprīlis</w:t>
                  </w:r>
                </w:p>
              </w:tc>
              <w:tc>
                <w:tcPr>
                  <w:tcW w:w="487"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maijs</w:t>
                  </w:r>
                </w:p>
              </w:tc>
              <w:tc>
                <w:tcPr>
                  <w:tcW w:w="487"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jūnijs</w:t>
                  </w:r>
                </w:p>
              </w:tc>
              <w:tc>
                <w:tcPr>
                  <w:tcW w:w="487"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jūlijs</w:t>
                  </w:r>
                </w:p>
              </w:tc>
              <w:tc>
                <w:tcPr>
                  <w:tcW w:w="487"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augusts</w:t>
                  </w:r>
                </w:p>
              </w:tc>
              <w:tc>
                <w:tcPr>
                  <w:tcW w:w="487" w:type="dxa"/>
                  <w:gridSpan w:val="2"/>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septembris</w:t>
                  </w:r>
                </w:p>
              </w:tc>
              <w:tc>
                <w:tcPr>
                  <w:tcW w:w="487"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oktobris</w:t>
                  </w:r>
                </w:p>
              </w:tc>
              <w:tc>
                <w:tcPr>
                  <w:tcW w:w="487"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novembris</w:t>
                  </w:r>
                </w:p>
              </w:tc>
              <w:tc>
                <w:tcPr>
                  <w:tcW w:w="487" w:type="dxa"/>
                  <w:tcBorders>
                    <w:top w:val="single" w:sz="8" w:space="0" w:color="000000"/>
                    <w:left w:val="nil"/>
                    <w:bottom w:val="nil"/>
                    <w:right w:val="single" w:sz="4"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r w:rsidRPr="00443AAC">
                    <w:rPr>
                      <w:rFonts w:ascii="Times New Roman" w:eastAsia="Times New Roman" w:hAnsi="Times New Roman" w:cs="Times New Roman"/>
                      <w:b/>
                      <w:bCs/>
                      <w:sz w:val="16"/>
                      <w:szCs w:val="16"/>
                    </w:rPr>
                    <w:t>decembris</w:t>
                  </w:r>
                </w:p>
              </w:tc>
              <w:tc>
                <w:tcPr>
                  <w:tcW w:w="487" w:type="dxa"/>
                  <w:tcBorders>
                    <w:top w:val="single" w:sz="8" w:space="0" w:color="000000"/>
                    <w:left w:val="nil"/>
                    <w:bottom w:val="nil"/>
                    <w:right w:val="single" w:sz="8" w:space="0" w:color="000000"/>
                  </w:tcBorders>
                  <w:shd w:val="clear" w:color="auto" w:fill="auto"/>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b/>
                      <w:bCs/>
                      <w:sz w:val="16"/>
                      <w:szCs w:val="16"/>
                    </w:rPr>
                  </w:pPr>
                  <w:proofErr w:type="spellStart"/>
                  <w:r w:rsidRPr="00443AAC">
                    <w:rPr>
                      <w:rFonts w:ascii="Times New Roman" w:eastAsia="Times New Roman" w:hAnsi="Times New Roman" w:cs="Times New Roman"/>
                      <w:b/>
                      <w:bCs/>
                      <w:sz w:val="16"/>
                      <w:szCs w:val="16"/>
                    </w:rPr>
                    <w:t>vid.gadā</w:t>
                  </w:r>
                  <w:proofErr w:type="spellEnd"/>
                </w:p>
              </w:tc>
            </w:tr>
            <w:tr w:rsidR="007E3D3A" w:rsidRPr="00443AAC" w:rsidTr="007E3D3A">
              <w:trPr>
                <w:trHeight w:val="399"/>
              </w:trPr>
              <w:tc>
                <w:tcPr>
                  <w:tcW w:w="7308" w:type="dxa"/>
                  <w:gridSpan w:val="16"/>
                  <w:tcBorders>
                    <w:top w:val="single" w:sz="8" w:space="0" w:color="auto"/>
                    <w:left w:val="single" w:sz="8" w:space="0" w:color="auto"/>
                    <w:bottom w:val="single" w:sz="8" w:space="0" w:color="auto"/>
                    <w:right w:val="single" w:sz="8" w:space="0" w:color="000000"/>
                  </w:tcBorders>
                  <w:shd w:val="clear" w:color="auto" w:fill="auto"/>
                  <w:vAlign w:val="bottom"/>
                  <w:hideMark/>
                </w:tcPr>
                <w:p w:rsidR="007E3D3A" w:rsidRPr="00443AAC" w:rsidRDefault="007E3D3A" w:rsidP="007E3D3A">
                  <w:pPr>
                    <w:spacing w:after="0" w:line="240" w:lineRule="auto"/>
                    <w:rPr>
                      <w:rFonts w:ascii="Times New Roman" w:eastAsia="Times New Roman" w:hAnsi="Times New Roman" w:cs="Times New Roman"/>
                      <w:b/>
                      <w:bCs/>
                      <w:sz w:val="20"/>
                      <w:szCs w:val="20"/>
                    </w:rPr>
                  </w:pPr>
                  <w:r w:rsidRPr="007E3D3A">
                    <w:rPr>
                      <w:rFonts w:ascii="Times New Roman" w:eastAsia="Times New Roman" w:hAnsi="Times New Roman" w:cs="Times New Roman"/>
                      <w:b/>
                      <w:bCs/>
                      <w:sz w:val="16"/>
                      <w:szCs w:val="16"/>
                    </w:rPr>
                    <w:t>Pabalsts personai ar invaliditāti, kurai nepieciešama īpaša kopšana</w:t>
                  </w:r>
                </w:p>
              </w:tc>
            </w:tr>
            <w:tr w:rsidR="007E3D3A" w:rsidRPr="00443AAC" w:rsidTr="007E3D3A">
              <w:trPr>
                <w:trHeight w:val="338"/>
              </w:trPr>
              <w:tc>
                <w:tcPr>
                  <w:tcW w:w="723"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7E3D3A" w:rsidRPr="00443AAC" w:rsidRDefault="007E3D3A" w:rsidP="007E3D3A">
                  <w:pPr>
                    <w:spacing w:after="0" w:line="240" w:lineRule="auto"/>
                    <w:rPr>
                      <w:rFonts w:ascii="Times New Roman" w:eastAsia="Times New Roman" w:hAnsi="Times New Roman" w:cs="Times New Roman"/>
                      <w:b/>
                      <w:bCs/>
                      <w:sz w:val="16"/>
                      <w:szCs w:val="16"/>
                    </w:rPr>
                  </w:pPr>
                </w:p>
              </w:tc>
              <w:tc>
                <w:tcPr>
                  <w:tcW w:w="4146" w:type="dxa"/>
                  <w:gridSpan w:val="9"/>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7E3D3A" w:rsidRPr="00443AAC" w:rsidRDefault="007E3D3A" w:rsidP="007E3D3A">
                  <w:pPr>
                    <w:spacing w:after="0" w:line="240" w:lineRule="auto"/>
                    <w:jc w:val="center"/>
                    <w:rPr>
                      <w:rFonts w:ascii="Times New Roman" w:eastAsia="Times New Roman" w:hAnsi="Times New Roman" w:cs="Times New Roman"/>
                      <w:bCs/>
                      <w:sz w:val="16"/>
                      <w:szCs w:val="16"/>
                    </w:rPr>
                  </w:pPr>
                  <w:r w:rsidRPr="00443AAC">
                    <w:rPr>
                      <w:rFonts w:ascii="Times New Roman" w:eastAsia="Times New Roman" w:hAnsi="Times New Roman" w:cs="Times New Roman"/>
                      <w:bCs/>
                      <w:sz w:val="16"/>
                      <w:szCs w:val="16"/>
                    </w:rPr>
                    <w:t>Izpilde*</w:t>
                  </w:r>
                </w:p>
              </w:tc>
              <w:tc>
                <w:tcPr>
                  <w:tcW w:w="2438"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7E3D3A" w:rsidRPr="00443AAC" w:rsidRDefault="007E3D3A" w:rsidP="007E3D3A">
                  <w:pPr>
                    <w:spacing w:after="0" w:line="240" w:lineRule="auto"/>
                    <w:jc w:val="center"/>
                    <w:rPr>
                      <w:rFonts w:ascii="Times New Roman" w:eastAsia="Times New Roman" w:hAnsi="Times New Roman" w:cs="Times New Roman"/>
                      <w:bCs/>
                      <w:sz w:val="16"/>
                      <w:szCs w:val="16"/>
                    </w:rPr>
                  </w:pPr>
                  <w:r w:rsidRPr="00443AAC">
                    <w:rPr>
                      <w:rFonts w:ascii="Times New Roman" w:eastAsia="Times New Roman" w:hAnsi="Times New Roman" w:cs="Times New Roman"/>
                      <w:bCs/>
                      <w:sz w:val="16"/>
                      <w:szCs w:val="16"/>
                    </w:rPr>
                    <w:t>Prognoze</w:t>
                  </w:r>
                </w:p>
              </w:tc>
            </w:tr>
            <w:tr w:rsidR="007E3D3A" w:rsidRPr="00443AAC" w:rsidTr="007E3D3A">
              <w:trPr>
                <w:gridAfter w:val="1"/>
                <w:wAfter w:w="10" w:type="dxa"/>
                <w:trHeight w:val="54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7E3D3A" w:rsidRPr="00443AAC" w:rsidRDefault="007E3D3A" w:rsidP="007E3D3A">
                  <w:pPr>
                    <w:spacing w:after="0" w:line="240" w:lineRule="auto"/>
                    <w:jc w:val="center"/>
                    <w:rPr>
                      <w:rFonts w:ascii="Times New Roman" w:eastAsia="Times New Roman" w:hAnsi="Times New Roman" w:cs="Times New Roman"/>
                      <w:b/>
                      <w:bCs/>
                      <w:sz w:val="14"/>
                      <w:szCs w:val="14"/>
                    </w:rPr>
                  </w:pPr>
                  <w:r w:rsidRPr="00443AAC">
                    <w:rPr>
                      <w:rFonts w:ascii="Times New Roman" w:eastAsia="Times New Roman" w:hAnsi="Times New Roman" w:cs="Times New Roman"/>
                      <w:b/>
                      <w:bCs/>
                      <w:sz w:val="14"/>
                      <w:szCs w:val="14"/>
                    </w:rPr>
                    <w:t>2019.g.izp./plāns</w:t>
                  </w:r>
                </w:p>
              </w:tc>
              <w:tc>
                <w:tcPr>
                  <w:tcW w:w="609" w:type="dxa"/>
                  <w:tcBorders>
                    <w:top w:val="nil"/>
                    <w:left w:val="nil"/>
                    <w:bottom w:val="single" w:sz="4" w:space="0" w:color="auto"/>
                    <w:right w:val="single" w:sz="4" w:space="0" w:color="auto"/>
                  </w:tcBorders>
                  <w:shd w:val="clear" w:color="auto" w:fill="auto"/>
                  <w:noWrap/>
                  <w:textDirection w:val="btLr"/>
                  <w:vAlign w:val="bottom"/>
                  <w:hideMark/>
                </w:tcPr>
                <w:p w:rsidR="007E3D3A" w:rsidRPr="00443AAC" w:rsidRDefault="007E3D3A" w:rsidP="007E3D3A">
                  <w:pPr>
                    <w:spacing w:after="0" w:line="240" w:lineRule="auto"/>
                    <w:jc w:val="center"/>
                    <w:rPr>
                      <w:sz w:val="16"/>
                      <w:szCs w:val="16"/>
                    </w:rPr>
                  </w:pPr>
                  <w:r w:rsidRPr="00443AAC">
                    <w:rPr>
                      <w:sz w:val="16"/>
                      <w:szCs w:val="16"/>
                    </w:rPr>
                    <w:t>15 427</w:t>
                  </w:r>
                </w:p>
              </w:tc>
              <w:tc>
                <w:tcPr>
                  <w:tcW w:w="487" w:type="dxa"/>
                  <w:tcBorders>
                    <w:top w:val="nil"/>
                    <w:left w:val="nil"/>
                    <w:bottom w:val="single" w:sz="4" w:space="0" w:color="auto"/>
                    <w:right w:val="single" w:sz="4" w:space="0" w:color="auto"/>
                  </w:tcBorders>
                  <w:shd w:val="clear" w:color="auto" w:fill="auto"/>
                  <w:noWrap/>
                  <w:textDirection w:val="btLr"/>
                  <w:vAlign w:val="bottom"/>
                  <w:hideMark/>
                </w:tcPr>
                <w:p w:rsidR="007E3D3A" w:rsidRPr="00443AAC" w:rsidRDefault="007E3D3A" w:rsidP="007E3D3A">
                  <w:pPr>
                    <w:jc w:val="center"/>
                    <w:rPr>
                      <w:sz w:val="16"/>
                      <w:szCs w:val="16"/>
                    </w:rPr>
                  </w:pPr>
                  <w:r w:rsidRPr="00443AAC">
                    <w:rPr>
                      <w:sz w:val="16"/>
                      <w:szCs w:val="16"/>
                    </w:rPr>
                    <w:t>15 331</w:t>
                  </w:r>
                </w:p>
              </w:tc>
              <w:tc>
                <w:tcPr>
                  <w:tcW w:w="487" w:type="dxa"/>
                  <w:tcBorders>
                    <w:top w:val="nil"/>
                    <w:left w:val="nil"/>
                    <w:bottom w:val="single" w:sz="4" w:space="0" w:color="auto"/>
                    <w:right w:val="single" w:sz="4" w:space="0" w:color="auto"/>
                  </w:tcBorders>
                  <w:shd w:val="clear" w:color="auto" w:fill="auto"/>
                  <w:noWrap/>
                  <w:textDirection w:val="btLr"/>
                  <w:vAlign w:val="bottom"/>
                  <w:hideMark/>
                </w:tcPr>
                <w:p w:rsidR="007E3D3A" w:rsidRPr="00443AAC" w:rsidRDefault="007E3D3A" w:rsidP="007E3D3A">
                  <w:pPr>
                    <w:jc w:val="center"/>
                    <w:rPr>
                      <w:sz w:val="16"/>
                      <w:szCs w:val="16"/>
                    </w:rPr>
                  </w:pPr>
                  <w:r w:rsidRPr="00443AAC">
                    <w:rPr>
                      <w:sz w:val="16"/>
                      <w:szCs w:val="16"/>
                    </w:rPr>
                    <w:t>15 352</w:t>
                  </w:r>
                </w:p>
              </w:tc>
              <w:tc>
                <w:tcPr>
                  <w:tcW w:w="609" w:type="dxa"/>
                  <w:tcBorders>
                    <w:top w:val="nil"/>
                    <w:left w:val="nil"/>
                    <w:bottom w:val="single" w:sz="4" w:space="0" w:color="auto"/>
                    <w:right w:val="single" w:sz="4" w:space="0" w:color="auto"/>
                  </w:tcBorders>
                  <w:shd w:val="clear" w:color="auto" w:fill="auto"/>
                  <w:noWrap/>
                  <w:textDirection w:val="btLr"/>
                  <w:vAlign w:val="bottom"/>
                  <w:hideMark/>
                </w:tcPr>
                <w:p w:rsidR="007E3D3A" w:rsidRPr="00443AAC" w:rsidRDefault="007E3D3A" w:rsidP="007E3D3A">
                  <w:pPr>
                    <w:jc w:val="center"/>
                    <w:rPr>
                      <w:sz w:val="16"/>
                      <w:szCs w:val="16"/>
                    </w:rPr>
                  </w:pPr>
                  <w:r w:rsidRPr="00443AAC">
                    <w:rPr>
                      <w:sz w:val="16"/>
                      <w:szCs w:val="16"/>
                    </w:rPr>
                    <w:t>15 341</w:t>
                  </w:r>
                </w:p>
              </w:tc>
              <w:tc>
                <w:tcPr>
                  <w:tcW w:w="487" w:type="dxa"/>
                  <w:tcBorders>
                    <w:top w:val="nil"/>
                    <w:left w:val="nil"/>
                    <w:bottom w:val="single" w:sz="4" w:space="0" w:color="auto"/>
                    <w:right w:val="single" w:sz="4" w:space="0" w:color="auto"/>
                  </w:tcBorders>
                  <w:shd w:val="clear" w:color="auto" w:fill="auto"/>
                  <w:noWrap/>
                  <w:textDirection w:val="btLr"/>
                  <w:vAlign w:val="bottom"/>
                  <w:hideMark/>
                </w:tcPr>
                <w:p w:rsidR="007E3D3A" w:rsidRPr="00443AAC" w:rsidRDefault="007E3D3A" w:rsidP="007E3D3A">
                  <w:pPr>
                    <w:jc w:val="center"/>
                    <w:rPr>
                      <w:sz w:val="16"/>
                      <w:szCs w:val="16"/>
                    </w:rPr>
                  </w:pPr>
                  <w:r w:rsidRPr="00443AAC">
                    <w:rPr>
                      <w:sz w:val="16"/>
                      <w:szCs w:val="16"/>
                    </w:rPr>
                    <w:t>15 270</w:t>
                  </w:r>
                </w:p>
              </w:tc>
              <w:tc>
                <w:tcPr>
                  <w:tcW w:w="487" w:type="dxa"/>
                  <w:tcBorders>
                    <w:top w:val="nil"/>
                    <w:left w:val="nil"/>
                    <w:bottom w:val="single" w:sz="4" w:space="0" w:color="auto"/>
                    <w:right w:val="single" w:sz="4" w:space="0" w:color="auto"/>
                  </w:tcBorders>
                  <w:shd w:val="clear" w:color="auto" w:fill="auto"/>
                  <w:noWrap/>
                  <w:textDirection w:val="btLr"/>
                  <w:vAlign w:val="bottom"/>
                  <w:hideMark/>
                </w:tcPr>
                <w:p w:rsidR="007E3D3A" w:rsidRPr="00443AAC" w:rsidRDefault="007E3D3A" w:rsidP="007E3D3A">
                  <w:pPr>
                    <w:jc w:val="center"/>
                    <w:rPr>
                      <w:sz w:val="16"/>
                      <w:szCs w:val="16"/>
                    </w:rPr>
                  </w:pPr>
                  <w:r w:rsidRPr="00443AAC">
                    <w:rPr>
                      <w:sz w:val="16"/>
                      <w:szCs w:val="16"/>
                    </w:rPr>
                    <w:t>15 242</w:t>
                  </w:r>
                </w:p>
              </w:tc>
              <w:tc>
                <w:tcPr>
                  <w:tcW w:w="487" w:type="dxa"/>
                  <w:tcBorders>
                    <w:top w:val="nil"/>
                    <w:left w:val="nil"/>
                    <w:bottom w:val="single" w:sz="4" w:space="0" w:color="auto"/>
                    <w:right w:val="single" w:sz="4" w:space="0" w:color="auto"/>
                  </w:tcBorders>
                  <w:shd w:val="clear" w:color="auto" w:fill="auto"/>
                  <w:noWrap/>
                  <w:textDirection w:val="btLr"/>
                  <w:vAlign w:val="bottom"/>
                  <w:hideMark/>
                </w:tcPr>
                <w:p w:rsidR="007E3D3A" w:rsidRPr="00443AAC" w:rsidRDefault="007E3D3A" w:rsidP="007E3D3A">
                  <w:pPr>
                    <w:jc w:val="center"/>
                    <w:rPr>
                      <w:sz w:val="16"/>
                      <w:szCs w:val="16"/>
                    </w:rPr>
                  </w:pPr>
                  <w:r w:rsidRPr="00443AAC">
                    <w:rPr>
                      <w:sz w:val="16"/>
                      <w:szCs w:val="16"/>
                    </w:rPr>
                    <w:t>15 320</w:t>
                  </w:r>
                </w:p>
              </w:tc>
              <w:tc>
                <w:tcPr>
                  <w:tcW w:w="487" w:type="dxa"/>
                  <w:tcBorders>
                    <w:top w:val="nil"/>
                    <w:left w:val="nil"/>
                    <w:bottom w:val="single" w:sz="4" w:space="0" w:color="auto"/>
                    <w:right w:val="single" w:sz="4" w:space="0" w:color="auto"/>
                  </w:tcBorders>
                  <w:shd w:val="clear" w:color="auto" w:fill="auto"/>
                  <w:noWrap/>
                  <w:textDirection w:val="btLr"/>
                  <w:vAlign w:val="bottom"/>
                  <w:hideMark/>
                </w:tcPr>
                <w:p w:rsidR="007E3D3A" w:rsidRPr="00443AAC" w:rsidRDefault="007E3D3A" w:rsidP="007E3D3A">
                  <w:pPr>
                    <w:jc w:val="center"/>
                    <w:rPr>
                      <w:sz w:val="16"/>
                      <w:szCs w:val="16"/>
                    </w:rPr>
                  </w:pPr>
                  <w:r w:rsidRPr="00443AAC">
                    <w:rPr>
                      <w:sz w:val="16"/>
                      <w:szCs w:val="16"/>
                    </w:rPr>
                    <w:t>15 330</w:t>
                  </w:r>
                </w:p>
              </w:tc>
              <w:tc>
                <w:tcPr>
                  <w:tcW w:w="487" w:type="dxa"/>
                  <w:gridSpan w:val="2"/>
                  <w:tcBorders>
                    <w:top w:val="nil"/>
                    <w:left w:val="nil"/>
                    <w:bottom w:val="single" w:sz="4" w:space="0" w:color="auto"/>
                    <w:right w:val="single" w:sz="4" w:space="0" w:color="auto"/>
                  </w:tcBorders>
                  <w:shd w:val="clear" w:color="000000" w:fill="FFCC99"/>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sz w:val="16"/>
                      <w:szCs w:val="16"/>
                    </w:rPr>
                  </w:pPr>
                  <w:r w:rsidRPr="00443AAC">
                    <w:rPr>
                      <w:rFonts w:ascii="Times New Roman" w:eastAsia="Times New Roman" w:hAnsi="Times New Roman" w:cs="Times New Roman"/>
                      <w:sz w:val="16"/>
                      <w:szCs w:val="16"/>
                    </w:rPr>
                    <w:t>15 340</w:t>
                  </w:r>
                </w:p>
              </w:tc>
              <w:tc>
                <w:tcPr>
                  <w:tcW w:w="487" w:type="dxa"/>
                  <w:tcBorders>
                    <w:top w:val="nil"/>
                    <w:left w:val="nil"/>
                    <w:bottom w:val="single" w:sz="4" w:space="0" w:color="auto"/>
                    <w:right w:val="single" w:sz="4" w:space="0" w:color="auto"/>
                  </w:tcBorders>
                  <w:shd w:val="clear" w:color="000000" w:fill="FFCC99"/>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sz w:val="16"/>
                      <w:szCs w:val="16"/>
                    </w:rPr>
                  </w:pPr>
                  <w:r w:rsidRPr="00443AAC">
                    <w:rPr>
                      <w:rFonts w:ascii="Times New Roman" w:eastAsia="Times New Roman" w:hAnsi="Times New Roman" w:cs="Times New Roman"/>
                      <w:sz w:val="16"/>
                      <w:szCs w:val="16"/>
                    </w:rPr>
                    <w:t>15 420</w:t>
                  </w:r>
                </w:p>
              </w:tc>
              <w:tc>
                <w:tcPr>
                  <w:tcW w:w="487" w:type="dxa"/>
                  <w:tcBorders>
                    <w:top w:val="nil"/>
                    <w:left w:val="nil"/>
                    <w:bottom w:val="single" w:sz="4" w:space="0" w:color="auto"/>
                    <w:right w:val="single" w:sz="4" w:space="0" w:color="auto"/>
                  </w:tcBorders>
                  <w:shd w:val="clear" w:color="000000" w:fill="FFCC99"/>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sz w:val="16"/>
                      <w:szCs w:val="16"/>
                    </w:rPr>
                  </w:pPr>
                  <w:r w:rsidRPr="00443AAC">
                    <w:rPr>
                      <w:rFonts w:ascii="Times New Roman" w:eastAsia="Times New Roman" w:hAnsi="Times New Roman" w:cs="Times New Roman"/>
                      <w:sz w:val="16"/>
                      <w:szCs w:val="16"/>
                    </w:rPr>
                    <w:t>15 520</w:t>
                  </w:r>
                </w:p>
              </w:tc>
              <w:tc>
                <w:tcPr>
                  <w:tcW w:w="487" w:type="dxa"/>
                  <w:tcBorders>
                    <w:top w:val="nil"/>
                    <w:left w:val="nil"/>
                    <w:bottom w:val="single" w:sz="4" w:space="0" w:color="auto"/>
                    <w:right w:val="single" w:sz="4" w:space="0" w:color="auto"/>
                  </w:tcBorders>
                  <w:shd w:val="clear" w:color="000000" w:fill="FFCC99"/>
                  <w:noWrap/>
                  <w:textDirection w:val="btLr"/>
                  <w:vAlign w:val="bottom"/>
                  <w:hideMark/>
                </w:tcPr>
                <w:p w:rsidR="007E3D3A" w:rsidRPr="00443AAC" w:rsidRDefault="007E3D3A" w:rsidP="007E3D3A">
                  <w:pPr>
                    <w:spacing w:after="0" w:line="240" w:lineRule="auto"/>
                    <w:jc w:val="center"/>
                    <w:rPr>
                      <w:rFonts w:ascii="Times New Roman" w:eastAsia="Times New Roman" w:hAnsi="Times New Roman" w:cs="Times New Roman"/>
                      <w:sz w:val="16"/>
                      <w:szCs w:val="16"/>
                    </w:rPr>
                  </w:pPr>
                  <w:r w:rsidRPr="00443AAC">
                    <w:rPr>
                      <w:rFonts w:ascii="Times New Roman" w:eastAsia="Times New Roman" w:hAnsi="Times New Roman" w:cs="Times New Roman"/>
                      <w:sz w:val="16"/>
                      <w:szCs w:val="16"/>
                    </w:rPr>
                    <w:t>15 600</w:t>
                  </w:r>
                </w:p>
              </w:tc>
              <w:tc>
                <w:tcPr>
                  <w:tcW w:w="487" w:type="dxa"/>
                  <w:tcBorders>
                    <w:top w:val="nil"/>
                    <w:left w:val="single" w:sz="8" w:space="0" w:color="auto"/>
                    <w:bottom w:val="single" w:sz="8" w:space="0" w:color="auto"/>
                    <w:right w:val="single" w:sz="8" w:space="0" w:color="auto"/>
                  </w:tcBorders>
                  <w:shd w:val="clear" w:color="000000" w:fill="C0C0C0"/>
                  <w:noWrap/>
                  <w:textDirection w:val="btLr"/>
                  <w:vAlign w:val="bottom"/>
                  <w:hideMark/>
                </w:tcPr>
                <w:p w:rsidR="007E3D3A" w:rsidRPr="00443AAC" w:rsidRDefault="007E3D3A" w:rsidP="007E3D3A">
                  <w:pPr>
                    <w:spacing w:after="0" w:line="240" w:lineRule="auto"/>
                    <w:jc w:val="center"/>
                    <w:rPr>
                      <w:sz w:val="16"/>
                      <w:szCs w:val="16"/>
                    </w:rPr>
                  </w:pPr>
                  <w:r w:rsidRPr="00443AAC">
                    <w:rPr>
                      <w:rFonts w:ascii="Times New Roman" w:eastAsia="Times New Roman" w:hAnsi="Times New Roman" w:cs="Times New Roman"/>
                      <w:b/>
                      <w:sz w:val="16"/>
                      <w:szCs w:val="16"/>
                    </w:rPr>
                    <w:t>15 374</w:t>
                  </w:r>
                </w:p>
              </w:tc>
            </w:tr>
          </w:tbl>
          <w:p w:rsidR="007E3D3A" w:rsidRDefault="007E3D3A" w:rsidP="00A179D4">
            <w:pPr>
              <w:spacing w:after="0" w:line="240" w:lineRule="auto"/>
              <w:ind w:firstLine="305"/>
              <w:jc w:val="both"/>
              <w:rPr>
                <w:rFonts w:ascii="Times New Roman" w:hAnsi="Times New Roman" w:cs="Times New Roman"/>
                <w:sz w:val="28"/>
                <w:szCs w:val="28"/>
              </w:rPr>
            </w:pPr>
            <w:r w:rsidRPr="00443AAC">
              <w:rPr>
                <w:rFonts w:ascii="Times New Roman" w:hAnsi="Times New Roman" w:cs="Times New Roman"/>
                <w:sz w:val="16"/>
                <w:szCs w:val="16"/>
              </w:rPr>
              <w:t>*Valsts sociālās apdrošināšanas aģentūras statistikas rādītāji</w:t>
            </w:r>
          </w:p>
          <w:p w:rsidR="000744F3" w:rsidRDefault="000744F3" w:rsidP="00A179D4">
            <w:pPr>
              <w:spacing w:after="0" w:line="240" w:lineRule="auto"/>
              <w:ind w:firstLine="305"/>
              <w:jc w:val="both"/>
              <w:rPr>
                <w:rFonts w:ascii="Times New Roman" w:hAnsi="Times New Roman" w:cs="Times New Roman"/>
                <w:sz w:val="28"/>
                <w:szCs w:val="28"/>
              </w:rPr>
            </w:pPr>
          </w:p>
          <w:p w:rsidR="009864C8" w:rsidRDefault="009864C8" w:rsidP="00386EC7">
            <w:pPr>
              <w:spacing w:after="0" w:line="240" w:lineRule="auto"/>
              <w:ind w:firstLine="305"/>
              <w:jc w:val="both"/>
              <w:rPr>
                <w:rFonts w:ascii="Times New Roman" w:hAnsi="Times New Roman" w:cs="Times New Roman"/>
                <w:b/>
                <w:sz w:val="28"/>
                <w:szCs w:val="28"/>
              </w:rPr>
            </w:pPr>
            <w:r>
              <w:rPr>
                <w:rFonts w:ascii="Times New Roman" w:hAnsi="Times New Roman" w:cs="Times New Roman"/>
                <w:b/>
                <w:sz w:val="28"/>
                <w:szCs w:val="28"/>
              </w:rPr>
              <w:t>Par b</w:t>
            </w:r>
            <w:r w:rsidRPr="009864C8">
              <w:rPr>
                <w:rFonts w:ascii="Times New Roman" w:hAnsi="Times New Roman" w:cs="Times New Roman"/>
                <w:b/>
                <w:sz w:val="28"/>
                <w:szCs w:val="28"/>
              </w:rPr>
              <w:t>ēgļu pabalsti</w:t>
            </w:r>
            <w:r>
              <w:rPr>
                <w:rFonts w:ascii="Times New Roman" w:hAnsi="Times New Roman" w:cs="Times New Roman"/>
                <w:b/>
                <w:sz w:val="28"/>
                <w:szCs w:val="28"/>
              </w:rPr>
              <w:t>em</w:t>
            </w:r>
            <w:r w:rsidRPr="009864C8">
              <w:rPr>
                <w:rFonts w:ascii="Times New Roman" w:hAnsi="Times New Roman" w:cs="Times New Roman"/>
                <w:b/>
                <w:sz w:val="28"/>
                <w:szCs w:val="28"/>
              </w:rPr>
              <w:t>.</w:t>
            </w:r>
          </w:p>
          <w:p w:rsidR="00346BA7" w:rsidRPr="00346BA7" w:rsidRDefault="00346BA7" w:rsidP="00346BA7">
            <w:pPr>
              <w:spacing w:after="0" w:line="240" w:lineRule="auto"/>
              <w:ind w:firstLine="305"/>
              <w:jc w:val="both"/>
              <w:rPr>
                <w:rFonts w:ascii="Times New Roman" w:hAnsi="Times New Roman" w:cs="Times New Roman"/>
                <w:sz w:val="28"/>
                <w:szCs w:val="28"/>
              </w:rPr>
            </w:pPr>
            <w:r w:rsidRPr="00346BA7">
              <w:rPr>
                <w:rFonts w:ascii="Times New Roman" w:hAnsi="Times New Roman" w:cs="Times New Roman"/>
                <w:sz w:val="28"/>
                <w:szCs w:val="28"/>
              </w:rPr>
              <w:t xml:space="preserve">LM budžeta programmas 20.00.00. „Valsts sociālie pabalsti un izdienas pensijas” apakšprogrammā 20.04.00 „Bēgļa un alternatīvo statusu ieguvušo personu pabalsti” 2019.gada budžetā izdevumi sociālajiem pabalstiem ir apstiprināti 73 056 </w:t>
            </w:r>
            <w:proofErr w:type="spellStart"/>
            <w:r w:rsidRPr="00286564">
              <w:rPr>
                <w:rFonts w:ascii="Times New Roman" w:hAnsi="Times New Roman" w:cs="Times New Roman"/>
                <w:i/>
                <w:sz w:val="28"/>
                <w:szCs w:val="28"/>
              </w:rPr>
              <w:t>euro</w:t>
            </w:r>
            <w:proofErr w:type="spellEnd"/>
            <w:r w:rsidRPr="00346BA7">
              <w:rPr>
                <w:rFonts w:ascii="Times New Roman" w:hAnsi="Times New Roman" w:cs="Times New Roman"/>
                <w:sz w:val="28"/>
                <w:szCs w:val="28"/>
              </w:rPr>
              <w:t xml:space="preserve"> apmērā, (bēgļu pabalstiem).</w:t>
            </w:r>
          </w:p>
          <w:p w:rsidR="00346BA7" w:rsidRPr="00346BA7" w:rsidRDefault="00346BA7" w:rsidP="00346BA7">
            <w:pPr>
              <w:spacing w:after="0" w:line="240" w:lineRule="auto"/>
              <w:ind w:firstLine="305"/>
              <w:jc w:val="both"/>
              <w:rPr>
                <w:rFonts w:ascii="Times New Roman" w:hAnsi="Times New Roman" w:cs="Times New Roman"/>
                <w:sz w:val="28"/>
                <w:szCs w:val="28"/>
              </w:rPr>
            </w:pPr>
            <w:r w:rsidRPr="00346BA7">
              <w:rPr>
                <w:rFonts w:ascii="Times New Roman" w:hAnsi="Times New Roman" w:cs="Times New Roman"/>
                <w:sz w:val="28"/>
                <w:szCs w:val="28"/>
              </w:rPr>
              <w:lastRenderedPageBreak/>
              <w:t xml:space="preserve">Analizējot 2019.gada naudas plūsmu, izdevumi bēgļu pabalstu nodrošināšanai 8 mēnešos bija 20 796 </w:t>
            </w:r>
            <w:proofErr w:type="spellStart"/>
            <w:r w:rsidRPr="00286564">
              <w:rPr>
                <w:rFonts w:ascii="Times New Roman" w:hAnsi="Times New Roman" w:cs="Times New Roman"/>
                <w:i/>
                <w:sz w:val="28"/>
                <w:szCs w:val="28"/>
              </w:rPr>
              <w:t>euro</w:t>
            </w:r>
            <w:proofErr w:type="spellEnd"/>
            <w:r w:rsidRPr="00346BA7">
              <w:rPr>
                <w:rFonts w:ascii="Times New Roman" w:hAnsi="Times New Roman" w:cs="Times New Roman"/>
                <w:sz w:val="28"/>
                <w:szCs w:val="28"/>
              </w:rPr>
              <w:t xml:space="preserve">, </w:t>
            </w:r>
            <w:proofErr w:type="spellStart"/>
            <w:r w:rsidRPr="00346BA7">
              <w:rPr>
                <w:rFonts w:ascii="Times New Roman" w:hAnsi="Times New Roman" w:cs="Times New Roman"/>
                <w:sz w:val="28"/>
                <w:szCs w:val="28"/>
              </w:rPr>
              <w:t>t.i</w:t>
            </w:r>
            <w:proofErr w:type="spellEnd"/>
            <w:r w:rsidRPr="00346BA7">
              <w:rPr>
                <w:rFonts w:ascii="Times New Roman" w:hAnsi="Times New Roman" w:cs="Times New Roman"/>
                <w:sz w:val="28"/>
                <w:szCs w:val="28"/>
              </w:rPr>
              <w:t>, 28,5% no gada plāna (8 mēnešu vidējais rādītājs 66,7%).</w:t>
            </w:r>
          </w:p>
          <w:p w:rsidR="009864C8" w:rsidRDefault="00346BA7" w:rsidP="00346BA7">
            <w:pPr>
              <w:spacing w:after="0" w:line="240" w:lineRule="auto"/>
              <w:ind w:firstLine="305"/>
              <w:jc w:val="both"/>
              <w:rPr>
                <w:rFonts w:ascii="Times New Roman" w:hAnsi="Times New Roman" w:cs="Times New Roman"/>
                <w:sz w:val="28"/>
                <w:szCs w:val="28"/>
              </w:rPr>
            </w:pPr>
            <w:r w:rsidRPr="00346BA7">
              <w:rPr>
                <w:rFonts w:ascii="Times New Roman" w:hAnsi="Times New Roman" w:cs="Times New Roman"/>
                <w:sz w:val="28"/>
                <w:szCs w:val="28"/>
              </w:rPr>
              <w:t xml:space="preserve">2019.gada valsts budžeta sagatavošanas procesā bēgļu pabalstu saņēmēju skaits vidēji mēnesī tika plānots 49 personas ar vidējo pabalsta apmēru 124,24 </w:t>
            </w:r>
            <w:proofErr w:type="spellStart"/>
            <w:r w:rsidRPr="00286564">
              <w:rPr>
                <w:rFonts w:ascii="Times New Roman" w:hAnsi="Times New Roman" w:cs="Times New Roman"/>
                <w:i/>
                <w:sz w:val="28"/>
                <w:szCs w:val="28"/>
              </w:rPr>
              <w:t>euro</w:t>
            </w:r>
            <w:proofErr w:type="spellEnd"/>
            <w:r w:rsidRPr="00346BA7">
              <w:rPr>
                <w:rFonts w:ascii="Times New Roman" w:hAnsi="Times New Roman" w:cs="Times New Roman"/>
                <w:sz w:val="28"/>
                <w:szCs w:val="28"/>
              </w:rPr>
              <w:t xml:space="preserve"> mēnesī. Analizējot 2019.gada 8 mēnešu statistiskos rādītājus un turpmākās tendences, tiek prognozēts, ka bēgļu pabalstu saņēmēju skaits 2019.gadā sasniegs 22 personas (samazinājums – 27 personas) ar vidējo pabalsta apmēru 151,95 </w:t>
            </w:r>
            <w:proofErr w:type="spellStart"/>
            <w:r w:rsidRPr="009D7677">
              <w:rPr>
                <w:rFonts w:ascii="Times New Roman" w:hAnsi="Times New Roman" w:cs="Times New Roman"/>
                <w:i/>
                <w:sz w:val="28"/>
                <w:szCs w:val="28"/>
              </w:rPr>
              <w:t>euro</w:t>
            </w:r>
            <w:proofErr w:type="spellEnd"/>
            <w:r w:rsidRPr="00346BA7">
              <w:rPr>
                <w:rFonts w:ascii="Times New Roman" w:hAnsi="Times New Roman" w:cs="Times New Roman"/>
                <w:sz w:val="28"/>
                <w:szCs w:val="28"/>
              </w:rPr>
              <w:t xml:space="preserve"> mēnesī (palielinājums – 27,71 </w:t>
            </w:r>
            <w:proofErr w:type="spellStart"/>
            <w:r w:rsidRPr="00977B7B">
              <w:rPr>
                <w:rFonts w:ascii="Times New Roman" w:hAnsi="Times New Roman" w:cs="Times New Roman"/>
                <w:i/>
                <w:sz w:val="28"/>
                <w:szCs w:val="28"/>
              </w:rPr>
              <w:t>euro</w:t>
            </w:r>
            <w:proofErr w:type="spellEnd"/>
            <w:r w:rsidRPr="00346BA7">
              <w:rPr>
                <w:rFonts w:ascii="Times New Roman" w:hAnsi="Times New Roman" w:cs="Times New Roman"/>
                <w:sz w:val="28"/>
                <w:szCs w:val="28"/>
              </w:rPr>
              <w:t xml:space="preserve">), veidojot izdevumu apmēru 2019.gadam kopā 40 115 </w:t>
            </w:r>
            <w:proofErr w:type="spellStart"/>
            <w:r w:rsidRPr="00977B7B">
              <w:rPr>
                <w:rFonts w:ascii="Times New Roman" w:hAnsi="Times New Roman" w:cs="Times New Roman"/>
                <w:i/>
                <w:sz w:val="28"/>
                <w:szCs w:val="28"/>
              </w:rPr>
              <w:t>euro</w:t>
            </w:r>
            <w:proofErr w:type="spellEnd"/>
            <w:r w:rsidRPr="00346BA7">
              <w:rPr>
                <w:rFonts w:ascii="Times New Roman" w:hAnsi="Times New Roman" w:cs="Times New Roman"/>
                <w:sz w:val="28"/>
                <w:szCs w:val="28"/>
              </w:rPr>
              <w:t xml:space="preserve"> apmērā (151,95 </w:t>
            </w:r>
            <w:proofErr w:type="spellStart"/>
            <w:r w:rsidRPr="00977B7B">
              <w:rPr>
                <w:rFonts w:ascii="Times New Roman" w:hAnsi="Times New Roman" w:cs="Times New Roman"/>
                <w:i/>
                <w:sz w:val="28"/>
                <w:szCs w:val="28"/>
              </w:rPr>
              <w:t>euro</w:t>
            </w:r>
            <w:proofErr w:type="spellEnd"/>
            <w:r w:rsidRPr="00346BA7">
              <w:rPr>
                <w:rFonts w:ascii="Times New Roman" w:hAnsi="Times New Roman" w:cs="Times New Roman"/>
                <w:sz w:val="28"/>
                <w:szCs w:val="28"/>
              </w:rPr>
              <w:t xml:space="preserve"> pabalsta apmērs vidēji mēnesī* 22 pabalsta saņēmēju skaits vidēji mēnesī*12 </w:t>
            </w:r>
            <w:proofErr w:type="spellStart"/>
            <w:r w:rsidRPr="00346BA7">
              <w:rPr>
                <w:rFonts w:ascii="Times New Roman" w:hAnsi="Times New Roman" w:cs="Times New Roman"/>
                <w:sz w:val="28"/>
                <w:szCs w:val="28"/>
              </w:rPr>
              <w:t>mēn</w:t>
            </w:r>
            <w:proofErr w:type="spellEnd"/>
            <w:r w:rsidRPr="00346BA7">
              <w:rPr>
                <w:rFonts w:ascii="Times New Roman" w:hAnsi="Times New Roman" w:cs="Times New Roman"/>
                <w:sz w:val="28"/>
                <w:szCs w:val="28"/>
              </w:rPr>
              <w:t xml:space="preserve">.= 40 115 </w:t>
            </w:r>
            <w:proofErr w:type="spellStart"/>
            <w:r w:rsidRPr="00977B7B">
              <w:rPr>
                <w:rFonts w:ascii="Times New Roman" w:hAnsi="Times New Roman" w:cs="Times New Roman"/>
                <w:i/>
                <w:sz w:val="28"/>
                <w:szCs w:val="28"/>
              </w:rPr>
              <w:t>euro</w:t>
            </w:r>
            <w:proofErr w:type="spellEnd"/>
            <w:r w:rsidRPr="00346BA7">
              <w:rPr>
                <w:rFonts w:ascii="Times New Roman" w:hAnsi="Times New Roman" w:cs="Times New Roman"/>
                <w:sz w:val="28"/>
                <w:szCs w:val="28"/>
              </w:rPr>
              <w:t>).</w:t>
            </w:r>
          </w:p>
          <w:p w:rsidR="00346BA7" w:rsidRDefault="00346BA7" w:rsidP="00346BA7">
            <w:pPr>
              <w:spacing w:after="0" w:line="240" w:lineRule="auto"/>
              <w:ind w:firstLine="305"/>
              <w:jc w:val="both"/>
              <w:rPr>
                <w:rFonts w:ascii="Times New Roman" w:hAnsi="Times New Roman" w:cs="Times New Roman"/>
                <w:sz w:val="28"/>
                <w:szCs w:val="28"/>
              </w:rPr>
            </w:pPr>
            <w:r w:rsidRPr="00346BA7">
              <w:rPr>
                <w:rFonts w:ascii="Times New Roman" w:hAnsi="Times New Roman" w:cs="Times New Roman"/>
                <w:sz w:val="28"/>
                <w:szCs w:val="28"/>
              </w:rPr>
              <w:t xml:space="preserve">Kopumā tiek prognozēts, ka pabalsta izmaksai 2019.gadā radīsies </w:t>
            </w:r>
            <w:r w:rsidR="00527030">
              <w:rPr>
                <w:rFonts w:ascii="Times New Roman" w:hAnsi="Times New Roman" w:cs="Times New Roman"/>
                <w:sz w:val="28"/>
                <w:szCs w:val="28"/>
              </w:rPr>
              <w:t>līdzekļu atlikums</w:t>
            </w:r>
            <w:r w:rsidRPr="00346BA7">
              <w:rPr>
                <w:rFonts w:ascii="Times New Roman" w:hAnsi="Times New Roman" w:cs="Times New Roman"/>
                <w:sz w:val="28"/>
                <w:szCs w:val="28"/>
              </w:rPr>
              <w:t xml:space="preserve"> 32 941 </w:t>
            </w:r>
            <w:proofErr w:type="spellStart"/>
            <w:r w:rsidRPr="00977B7B">
              <w:rPr>
                <w:rFonts w:ascii="Times New Roman" w:hAnsi="Times New Roman" w:cs="Times New Roman"/>
                <w:i/>
                <w:sz w:val="28"/>
                <w:szCs w:val="28"/>
              </w:rPr>
              <w:t>euro</w:t>
            </w:r>
            <w:proofErr w:type="spellEnd"/>
            <w:r w:rsidR="005C5B4E">
              <w:rPr>
                <w:rFonts w:ascii="Times New Roman" w:hAnsi="Times New Roman" w:cs="Times New Roman"/>
                <w:i/>
                <w:sz w:val="28"/>
                <w:szCs w:val="28"/>
              </w:rPr>
              <w:t xml:space="preserve"> </w:t>
            </w:r>
            <w:r w:rsidR="005C5B4E" w:rsidRPr="005C5B4E">
              <w:rPr>
                <w:rFonts w:ascii="Times New Roman" w:hAnsi="Times New Roman" w:cs="Times New Roman"/>
                <w:sz w:val="28"/>
                <w:szCs w:val="28"/>
              </w:rPr>
              <w:t>(</w:t>
            </w:r>
            <w:r w:rsidR="005C5B4E">
              <w:rPr>
                <w:rFonts w:ascii="Times New Roman" w:hAnsi="Times New Roman" w:cs="Times New Roman"/>
                <w:sz w:val="28"/>
                <w:szCs w:val="28"/>
              </w:rPr>
              <w:t>73 056 – 40 115</w:t>
            </w:r>
            <w:r w:rsidR="005C5B4E" w:rsidRPr="005C5B4E">
              <w:rPr>
                <w:rFonts w:ascii="Times New Roman" w:hAnsi="Times New Roman" w:cs="Times New Roman"/>
                <w:sz w:val="28"/>
                <w:szCs w:val="28"/>
              </w:rPr>
              <w:t>)</w:t>
            </w:r>
            <w:r w:rsidRPr="00346BA7">
              <w:rPr>
                <w:rFonts w:ascii="Times New Roman" w:hAnsi="Times New Roman" w:cs="Times New Roman"/>
                <w:sz w:val="28"/>
                <w:szCs w:val="28"/>
              </w:rPr>
              <w:t xml:space="preserve"> apmērā</w:t>
            </w:r>
            <w:r w:rsidR="005C5B4E">
              <w:rPr>
                <w:rFonts w:ascii="Times New Roman" w:hAnsi="Times New Roman" w:cs="Times New Roman"/>
                <w:sz w:val="28"/>
                <w:szCs w:val="28"/>
              </w:rPr>
              <w:t>, kuru tādejādi iespējams pārdalīt uz Veselības ministrijas budžetu</w:t>
            </w:r>
            <w:r w:rsidRPr="00346BA7">
              <w:rPr>
                <w:rFonts w:ascii="Times New Roman" w:hAnsi="Times New Roman" w:cs="Times New Roman"/>
                <w:sz w:val="28"/>
                <w:szCs w:val="28"/>
              </w:rPr>
              <w:t>.</w:t>
            </w:r>
          </w:p>
          <w:p w:rsidR="00F65B2A" w:rsidRPr="00D83A6A" w:rsidRDefault="00F65B2A" w:rsidP="00F65B2A">
            <w:pPr>
              <w:spacing w:after="0" w:line="240" w:lineRule="auto"/>
              <w:jc w:val="center"/>
              <w:rPr>
                <w:rFonts w:ascii="Times New Roman" w:hAnsi="Times New Roman" w:cs="Times New Roman"/>
                <w:b/>
                <w:sz w:val="28"/>
                <w:szCs w:val="28"/>
              </w:rPr>
            </w:pPr>
            <w:r w:rsidRPr="00D83A6A">
              <w:rPr>
                <w:rFonts w:ascii="Times New Roman" w:eastAsia="Times New Roman" w:hAnsi="Times New Roman" w:cs="Times New Roman"/>
                <w:b/>
                <w:sz w:val="28"/>
                <w:szCs w:val="28"/>
              </w:rPr>
              <w:t xml:space="preserve">Bēgļu pabalstu </w:t>
            </w:r>
            <w:r w:rsidRPr="00D83A6A">
              <w:rPr>
                <w:rFonts w:ascii="Times New Roman" w:hAnsi="Times New Roman" w:cs="Times New Roman"/>
                <w:b/>
                <w:sz w:val="28"/>
                <w:szCs w:val="28"/>
              </w:rPr>
              <w:t>saņēmēju skaita rādītāji 2019.gadā</w:t>
            </w:r>
          </w:p>
          <w:tbl>
            <w:tblPr>
              <w:tblW w:w="7328" w:type="dxa"/>
              <w:tblLayout w:type="fixed"/>
              <w:tblLook w:val="04A0" w:firstRow="1" w:lastRow="0" w:firstColumn="1" w:lastColumn="0" w:noHBand="0" w:noVBand="1"/>
            </w:tblPr>
            <w:tblGrid>
              <w:gridCol w:w="725"/>
              <w:gridCol w:w="611"/>
              <w:gridCol w:w="489"/>
              <w:gridCol w:w="489"/>
              <w:gridCol w:w="611"/>
              <w:gridCol w:w="489"/>
              <w:gridCol w:w="489"/>
              <w:gridCol w:w="489"/>
              <w:gridCol w:w="490"/>
              <w:gridCol w:w="489"/>
              <w:gridCol w:w="489"/>
              <w:gridCol w:w="489"/>
              <w:gridCol w:w="489"/>
              <w:gridCol w:w="490"/>
            </w:tblGrid>
            <w:tr w:rsidR="00F65B2A" w:rsidRPr="005A17BC" w:rsidTr="00F65B2A">
              <w:trPr>
                <w:trHeight w:val="847"/>
              </w:trPr>
              <w:tc>
                <w:tcPr>
                  <w:tcW w:w="725" w:type="dxa"/>
                  <w:tcBorders>
                    <w:top w:val="nil"/>
                    <w:left w:val="nil"/>
                    <w:bottom w:val="nil"/>
                    <w:right w:val="nil"/>
                  </w:tcBorders>
                  <w:shd w:val="clear" w:color="auto" w:fill="auto"/>
                  <w:noWrap/>
                  <w:vAlign w:val="bottom"/>
                  <w:hideMark/>
                </w:tcPr>
                <w:p w:rsidR="00F65B2A" w:rsidRPr="005A17BC" w:rsidRDefault="00F65B2A" w:rsidP="00F65B2A">
                  <w:pPr>
                    <w:spacing w:after="0" w:line="240" w:lineRule="auto"/>
                    <w:rPr>
                      <w:rFonts w:ascii="Times New Roman" w:eastAsia="Times New Roman" w:hAnsi="Times New Roman" w:cs="Times New Roman"/>
                      <w:sz w:val="24"/>
                      <w:szCs w:val="24"/>
                    </w:rPr>
                  </w:pPr>
                </w:p>
              </w:tc>
              <w:tc>
                <w:tcPr>
                  <w:tcW w:w="611" w:type="dxa"/>
                  <w:tcBorders>
                    <w:top w:val="single" w:sz="8" w:space="0" w:color="000000"/>
                    <w:left w:val="single" w:sz="4" w:space="0" w:color="000000"/>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janvāris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februāris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marts</w:t>
                  </w:r>
                </w:p>
              </w:tc>
              <w:tc>
                <w:tcPr>
                  <w:tcW w:w="611"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aprīlis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maijs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jūnijs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jūlijs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augusts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septembris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oktobris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novembris</w:t>
                  </w:r>
                </w:p>
              </w:tc>
              <w:tc>
                <w:tcPr>
                  <w:tcW w:w="489" w:type="dxa"/>
                  <w:tcBorders>
                    <w:top w:val="single" w:sz="8" w:space="0" w:color="000000"/>
                    <w:left w:val="nil"/>
                    <w:bottom w:val="nil"/>
                    <w:right w:val="single" w:sz="4"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r w:rsidRPr="005A17BC">
                    <w:rPr>
                      <w:rFonts w:ascii="Times New Roman" w:eastAsia="Times New Roman" w:hAnsi="Times New Roman" w:cs="Times New Roman"/>
                      <w:b/>
                      <w:bCs/>
                      <w:sz w:val="16"/>
                      <w:szCs w:val="16"/>
                    </w:rPr>
                    <w:t>decembris</w:t>
                  </w:r>
                </w:p>
              </w:tc>
              <w:tc>
                <w:tcPr>
                  <w:tcW w:w="489" w:type="dxa"/>
                  <w:tcBorders>
                    <w:top w:val="single" w:sz="8" w:space="0" w:color="000000"/>
                    <w:left w:val="nil"/>
                    <w:bottom w:val="nil"/>
                    <w:right w:val="single" w:sz="8" w:space="0" w:color="000000"/>
                  </w:tcBorders>
                  <w:shd w:val="clear" w:color="auto" w:fill="auto"/>
                  <w:noWrap/>
                  <w:textDirection w:val="btLr"/>
                  <w:vAlign w:val="bottom"/>
                  <w:hideMark/>
                </w:tcPr>
                <w:p w:rsidR="00F65B2A" w:rsidRPr="005A17BC" w:rsidRDefault="00F65B2A" w:rsidP="00F65B2A">
                  <w:pPr>
                    <w:spacing w:after="0" w:line="240" w:lineRule="auto"/>
                    <w:jc w:val="center"/>
                    <w:rPr>
                      <w:rFonts w:ascii="Times New Roman" w:eastAsia="Times New Roman" w:hAnsi="Times New Roman" w:cs="Times New Roman"/>
                      <w:b/>
                      <w:bCs/>
                      <w:sz w:val="16"/>
                      <w:szCs w:val="16"/>
                    </w:rPr>
                  </w:pPr>
                  <w:proofErr w:type="spellStart"/>
                  <w:r w:rsidRPr="005A17BC">
                    <w:rPr>
                      <w:rFonts w:ascii="Times New Roman" w:eastAsia="Times New Roman" w:hAnsi="Times New Roman" w:cs="Times New Roman"/>
                      <w:b/>
                      <w:bCs/>
                      <w:sz w:val="16"/>
                      <w:szCs w:val="16"/>
                    </w:rPr>
                    <w:t>vid.gadā</w:t>
                  </w:r>
                  <w:proofErr w:type="spellEnd"/>
                </w:p>
              </w:tc>
            </w:tr>
            <w:tr w:rsidR="00F65B2A" w:rsidRPr="005A17BC" w:rsidTr="00F65B2A">
              <w:trPr>
                <w:trHeight w:val="363"/>
              </w:trPr>
              <w:tc>
                <w:tcPr>
                  <w:tcW w:w="7328" w:type="dxa"/>
                  <w:gridSpan w:val="14"/>
                  <w:tcBorders>
                    <w:top w:val="single" w:sz="8" w:space="0" w:color="auto"/>
                    <w:left w:val="single" w:sz="8" w:space="0" w:color="auto"/>
                    <w:bottom w:val="single" w:sz="8" w:space="0" w:color="auto"/>
                    <w:right w:val="single" w:sz="8" w:space="0" w:color="000000"/>
                  </w:tcBorders>
                  <w:shd w:val="clear" w:color="auto" w:fill="auto"/>
                  <w:vAlign w:val="bottom"/>
                  <w:hideMark/>
                </w:tcPr>
                <w:p w:rsidR="00F65B2A" w:rsidRPr="005A17BC" w:rsidRDefault="00F65B2A" w:rsidP="00F65B2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6"/>
                      <w:szCs w:val="16"/>
                    </w:rPr>
                    <w:t xml:space="preserve">Bēgļu </w:t>
                  </w:r>
                  <w:r w:rsidRPr="00DB03CC">
                    <w:rPr>
                      <w:rFonts w:ascii="Times New Roman" w:eastAsia="Times New Roman" w:hAnsi="Times New Roman" w:cs="Times New Roman"/>
                      <w:b/>
                      <w:bCs/>
                      <w:sz w:val="16"/>
                      <w:szCs w:val="16"/>
                    </w:rPr>
                    <w:t xml:space="preserve"> pabalst</w:t>
                  </w:r>
                  <w:r>
                    <w:rPr>
                      <w:rFonts w:ascii="Times New Roman" w:eastAsia="Times New Roman" w:hAnsi="Times New Roman" w:cs="Times New Roman"/>
                      <w:b/>
                      <w:bCs/>
                      <w:sz w:val="16"/>
                      <w:szCs w:val="16"/>
                    </w:rPr>
                    <w:t>i</w:t>
                  </w:r>
                </w:p>
              </w:tc>
            </w:tr>
            <w:tr w:rsidR="00F65B2A" w:rsidRPr="005A17BC" w:rsidTr="00F65B2A">
              <w:trPr>
                <w:trHeight w:val="214"/>
              </w:trPr>
              <w:tc>
                <w:tcPr>
                  <w:tcW w:w="725"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F65B2A" w:rsidRPr="005A17BC" w:rsidRDefault="00F65B2A" w:rsidP="00F65B2A">
                  <w:pPr>
                    <w:spacing w:after="0" w:line="240" w:lineRule="auto"/>
                    <w:rPr>
                      <w:rFonts w:ascii="Times New Roman" w:eastAsia="Times New Roman" w:hAnsi="Times New Roman" w:cs="Times New Roman"/>
                      <w:b/>
                      <w:bCs/>
                      <w:sz w:val="16"/>
                      <w:szCs w:val="16"/>
                    </w:rPr>
                  </w:pPr>
                </w:p>
              </w:tc>
              <w:tc>
                <w:tcPr>
                  <w:tcW w:w="4157" w:type="dxa"/>
                  <w:gridSpan w:val="8"/>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F65B2A" w:rsidRPr="005A17BC" w:rsidRDefault="00F65B2A" w:rsidP="00F65B2A">
                  <w:pPr>
                    <w:spacing w:after="0" w:line="240" w:lineRule="auto"/>
                    <w:jc w:val="center"/>
                    <w:rPr>
                      <w:rFonts w:ascii="Times New Roman" w:eastAsia="Times New Roman" w:hAnsi="Times New Roman" w:cs="Times New Roman"/>
                      <w:bCs/>
                      <w:sz w:val="16"/>
                      <w:szCs w:val="16"/>
                    </w:rPr>
                  </w:pPr>
                  <w:r w:rsidRPr="005A17BC">
                    <w:rPr>
                      <w:rFonts w:ascii="Times New Roman" w:eastAsia="Times New Roman" w:hAnsi="Times New Roman" w:cs="Times New Roman"/>
                      <w:bCs/>
                      <w:sz w:val="16"/>
                      <w:szCs w:val="16"/>
                    </w:rPr>
                    <w:t>Izpilde*</w:t>
                  </w:r>
                </w:p>
              </w:tc>
              <w:tc>
                <w:tcPr>
                  <w:tcW w:w="2445" w:type="dxa"/>
                  <w:gridSpan w:val="5"/>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F65B2A" w:rsidRPr="005A17BC" w:rsidRDefault="00F65B2A" w:rsidP="00F65B2A">
                  <w:pPr>
                    <w:spacing w:after="0" w:line="240" w:lineRule="auto"/>
                    <w:jc w:val="center"/>
                    <w:rPr>
                      <w:rFonts w:ascii="Times New Roman" w:eastAsia="Times New Roman" w:hAnsi="Times New Roman" w:cs="Times New Roman"/>
                      <w:bCs/>
                      <w:sz w:val="16"/>
                      <w:szCs w:val="16"/>
                    </w:rPr>
                  </w:pPr>
                  <w:r w:rsidRPr="005A17BC">
                    <w:rPr>
                      <w:rFonts w:ascii="Times New Roman" w:eastAsia="Times New Roman" w:hAnsi="Times New Roman" w:cs="Times New Roman"/>
                      <w:bCs/>
                      <w:sz w:val="16"/>
                      <w:szCs w:val="16"/>
                    </w:rPr>
                    <w:t>Prognoze</w:t>
                  </w:r>
                </w:p>
              </w:tc>
            </w:tr>
            <w:tr w:rsidR="00F65B2A" w:rsidRPr="005A17BC" w:rsidTr="00F65B2A">
              <w:trPr>
                <w:trHeight w:val="49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F65B2A" w:rsidRPr="005A17BC" w:rsidRDefault="00F65B2A" w:rsidP="00F65B2A">
                  <w:pPr>
                    <w:spacing w:after="0" w:line="240" w:lineRule="auto"/>
                    <w:jc w:val="center"/>
                    <w:rPr>
                      <w:rFonts w:ascii="Times New Roman" w:eastAsia="Times New Roman" w:hAnsi="Times New Roman" w:cs="Times New Roman"/>
                      <w:b/>
                      <w:bCs/>
                      <w:sz w:val="14"/>
                      <w:szCs w:val="14"/>
                    </w:rPr>
                  </w:pPr>
                  <w:r w:rsidRPr="005A17BC">
                    <w:rPr>
                      <w:rFonts w:ascii="Times New Roman" w:eastAsia="Times New Roman" w:hAnsi="Times New Roman" w:cs="Times New Roman"/>
                      <w:b/>
                      <w:bCs/>
                      <w:sz w:val="14"/>
                      <w:szCs w:val="14"/>
                    </w:rPr>
                    <w:t>2019.g.izp./plāns</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B2A" w:rsidRPr="00093E64" w:rsidRDefault="00F65B2A" w:rsidP="00F65B2A">
                  <w:pPr>
                    <w:jc w:val="right"/>
                    <w:rPr>
                      <w:sz w:val="16"/>
                      <w:szCs w:val="16"/>
                    </w:rPr>
                  </w:pPr>
                  <w:r>
                    <w:rPr>
                      <w:sz w:val="16"/>
                      <w:szCs w:val="16"/>
                    </w:rPr>
                    <w:t>7</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5B2A" w:rsidRDefault="00F65B2A" w:rsidP="00F65B2A">
                  <w:pPr>
                    <w:jc w:val="right"/>
                    <w:rPr>
                      <w:sz w:val="16"/>
                      <w:szCs w:val="16"/>
                    </w:rPr>
                  </w:pPr>
                  <w:r>
                    <w:rPr>
                      <w:sz w:val="16"/>
                      <w:szCs w:val="16"/>
                    </w:rPr>
                    <w:t>10</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5B2A" w:rsidRDefault="00F65B2A" w:rsidP="00F65B2A">
                  <w:pPr>
                    <w:jc w:val="right"/>
                    <w:rPr>
                      <w:sz w:val="16"/>
                      <w:szCs w:val="16"/>
                    </w:rPr>
                  </w:pPr>
                  <w:r>
                    <w:rPr>
                      <w:sz w:val="16"/>
                      <w:szCs w:val="16"/>
                    </w:rPr>
                    <w:t>14</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F65B2A" w:rsidRDefault="00F65B2A" w:rsidP="00F65B2A">
                  <w:pPr>
                    <w:jc w:val="right"/>
                    <w:rPr>
                      <w:sz w:val="16"/>
                      <w:szCs w:val="16"/>
                    </w:rPr>
                  </w:pPr>
                  <w:r>
                    <w:rPr>
                      <w:sz w:val="16"/>
                      <w:szCs w:val="16"/>
                    </w:rPr>
                    <w:t>19</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5B2A" w:rsidRDefault="00F65B2A" w:rsidP="00F65B2A">
                  <w:pPr>
                    <w:jc w:val="right"/>
                    <w:rPr>
                      <w:sz w:val="16"/>
                      <w:szCs w:val="16"/>
                    </w:rPr>
                  </w:pPr>
                  <w:r>
                    <w:rPr>
                      <w:sz w:val="16"/>
                      <w:szCs w:val="16"/>
                    </w:rPr>
                    <w:t>23</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5B2A" w:rsidRDefault="00F65B2A" w:rsidP="00F65B2A">
                  <w:pPr>
                    <w:jc w:val="right"/>
                    <w:rPr>
                      <w:sz w:val="16"/>
                      <w:szCs w:val="16"/>
                    </w:rPr>
                  </w:pPr>
                  <w:r>
                    <w:rPr>
                      <w:sz w:val="16"/>
                      <w:szCs w:val="16"/>
                    </w:rPr>
                    <w:t>21</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5B2A" w:rsidRDefault="00F65B2A" w:rsidP="00F65B2A">
                  <w:pPr>
                    <w:jc w:val="right"/>
                    <w:rPr>
                      <w:sz w:val="16"/>
                      <w:szCs w:val="16"/>
                    </w:rPr>
                  </w:pPr>
                  <w:r>
                    <w:rPr>
                      <w:sz w:val="16"/>
                      <w:szCs w:val="16"/>
                    </w:rPr>
                    <w:t>19</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rsidR="00F65B2A" w:rsidRDefault="00F65B2A" w:rsidP="00F65B2A">
                  <w:pPr>
                    <w:jc w:val="right"/>
                    <w:rPr>
                      <w:sz w:val="16"/>
                      <w:szCs w:val="16"/>
                    </w:rPr>
                  </w:pPr>
                  <w:r>
                    <w:rPr>
                      <w:sz w:val="16"/>
                      <w:szCs w:val="16"/>
                    </w:rPr>
                    <w:t>20</w:t>
                  </w:r>
                </w:p>
              </w:tc>
              <w:tc>
                <w:tcPr>
                  <w:tcW w:w="489" w:type="dxa"/>
                  <w:tcBorders>
                    <w:top w:val="single" w:sz="4" w:space="0" w:color="auto"/>
                    <w:left w:val="nil"/>
                    <w:bottom w:val="single" w:sz="4" w:space="0" w:color="auto"/>
                    <w:right w:val="single" w:sz="4" w:space="0" w:color="auto"/>
                  </w:tcBorders>
                  <w:shd w:val="clear" w:color="000000" w:fill="FFCC99"/>
                  <w:noWrap/>
                  <w:vAlign w:val="bottom"/>
                  <w:hideMark/>
                </w:tcPr>
                <w:p w:rsidR="00F65B2A" w:rsidRDefault="00F65B2A" w:rsidP="00F65B2A">
                  <w:pPr>
                    <w:jc w:val="right"/>
                    <w:rPr>
                      <w:sz w:val="16"/>
                      <w:szCs w:val="16"/>
                    </w:rPr>
                  </w:pPr>
                  <w:r>
                    <w:rPr>
                      <w:sz w:val="16"/>
                      <w:szCs w:val="16"/>
                    </w:rPr>
                    <w:t>25</w:t>
                  </w:r>
                </w:p>
              </w:tc>
              <w:tc>
                <w:tcPr>
                  <w:tcW w:w="489" w:type="dxa"/>
                  <w:tcBorders>
                    <w:top w:val="single" w:sz="4" w:space="0" w:color="auto"/>
                    <w:left w:val="nil"/>
                    <w:bottom w:val="single" w:sz="4" w:space="0" w:color="auto"/>
                    <w:right w:val="single" w:sz="4" w:space="0" w:color="auto"/>
                  </w:tcBorders>
                  <w:shd w:val="clear" w:color="000000" w:fill="FFCC99"/>
                  <w:noWrap/>
                  <w:vAlign w:val="bottom"/>
                  <w:hideMark/>
                </w:tcPr>
                <w:p w:rsidR="00F65B2A" w:rsidRDefault="00F65B2A" w:rsidP="00F65B2A">
                  <w:pPr>
                    <w:jc w:val="right"/>
                    <w:rPr>
                      <w:sz w:val="16"/>
                      <w:szCs w:val="16"/>
                    </w:rPr>
                  </w:pPr>
                  <w:r>
                    <w:rPr>
                      <w:sz w:val="16"/>
                      <w:szCs w:val="16"/>
                    </w:rPr>
                    <w:t>30</w:t>
                  </w:r>
                </w:p>
              </w:tc>
              <w:tc>
                <w:tcPr>
                  <w:tcW w:w="489" w:type="dxa"/>
                  <w:tcBorders>
                    <w:top w:val="single" w:sz="4" w:space="0" w:color="auto"/>
                    <w:left w:val="nil"/>
                    <w:bottom w:val="single" w:sz="4" w:space="0" w:color="auto"/>
                    <w:right w:val="single" w:sz="4" w:space="0" w:color="auto"/>
                  </w:tcBorders>
                  <w:shd w:val="clear" w:color="000000" w:fill="FFCC99"/>
                  <w:noWrap/>
                  <w:vAlign w:val="bottom"/>
                  <w:hideMark/>
                </w:tcPr>
                <w:p w:rsidR="00F65B2A" w:rsidRDefault="00F65B2A" w:rsidP="00F65B2A">
                  <w:pPr>
                    <w:jc w:val="right"/>
                    <w:rPr>
                      <w:sz w:val="16"/>
                      <w:szCs w:val="16"/>
                    </w:rPr>
                  </w:pPr>
                  <w:r>
                    <w:rPr>
                      <w:sz w:val="16"/>
                      <w:szCs w:val="16"/>
                    </w:rPr>
                    <w:t>35</w:t>
                  </w:r>
                </w:p>
              </w:tc>
              <w:tc>
                <w:tcPr>
                  <w:tcW w:w="489" w:type="dxa"/>
                  <w:tcBorders>
                    <w:top w:val="single" w:sz="4" w:space="0" w:color="auto"/>
                    <w:left w:val="nil"/>
                    <w:bottom w:val="single" w:sz="4" w:space="0" w:color="auto"/>
                    <w:right w:val="nil"/>
                  </w:tcBorders>
                  <w:shd w:val="clear" w:color="000000" w:fill="FFCC99"/>
                  <w:noWrap/>
                  <w:vAlign w:val="bottom"/>
                  <w:hideMark/>
                </w:tcPr>
                <w:p w:rsidR="00F65B2A" w:rsidRDefault="00F65B2A" w:rsidP="00F65B2A">
                  <w:pPr>
                    <w:jc w:val="right"/>
                    <w:rPr>
                      <w:sz w:val="16"/>
                      <w:szCs w:val="16"/>
                    </w:rPr>
                  </w:pPr>
                  <w:r>
                    <w:rPr>
                      <w:sz w:val="16"/>
                      <w:szCs w:val="16"/>
                    </w:rPr>
                    <w:t>40</w:t>
                  </w:r>
                </w:p>
              </w:tc>
              <w:tc>
                <w:tcPr>
                  <w:tcW w:w="48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F65B2A" w:rsidRPr="00093E64" w:rsidRDefault="00F65B2A" w:rsidP="00F65B2A">
                  <w:pPr>
                    <w:jc w:val="right"/>
                    <w:rPr>
                      <w:b/>
                      <w:sz w:val="16"/>
                      <w:szCs w:val="16"/>
                    </w:rPr>
                  </w:pPr>
                  <w:r w:rsidRPr="00093E64">
                    <w:rPr>
                      <w:b/>
                      <w:sz w:val="16"/>
                      <w:szCs w:val="16"/>
                    </w:rPr>
                    <w:t>22</w:t>
                  </w:r>
                </w:p>
              </w:tc>
            </w:tr>
          </w:tbl>
          <w:p w:rsidR="00F65B2A" w:rsidRPr="005A17BC" w:rsidRDefault="00F65B2A" w:rsidP="00F65B2A">
            <w:pPr>
              <w:spacing w:after="0" w:line="240" w:lineRule="auto"/>
              <w:jc w:val="both"/>
              <w:rPr>
                <w:rFonts w:ascii="Times New Roman" w:hAnsi="Times New Roman" w:cs="Times New Roman"/>
                <w:sz w:val="24"/>
                <w:szCs w:val="24"/>
              </w:rPr>
            </w:pPr>
            <w:r w:rsidRPr="005A17BC">
              <w:rPr>
                <w:rFonts w:ascii="Times New Roman" w:hAnsi="Times New Roman" w:cs="Times New Roman"/>
                <w:sz w:val="16"/>
                <w:szCs w:val="16"/>
              </w:rPr>
              <w:t>*Valsts sociālās apdrošināšanas aģentūras statistikas rādītāji</w:t>
            </w:r>
          </w:p>
          <w:p w:rsidR="00F65B2A" w:rsidRPr="00346BA7" w:rsidRDefault="00F65B2A" w:rsidP="00346BA7">
            <w:pPr>
              <w:spacing w:after="0" w:line="240" w:lineRule="auto"/>
              <w:ind w:firstLine="305"/>
              <w:jc w:val="both"/>
              <w:rPr>
                <w:rFonts w:ascii="Times New Roman" w:hAnsi="Times New Roman" w:cs="Times New Roman"/>
                <w:sz w:val="28"/>
                <w:szCs w:val="28"/>
              </w:rPr>
            </w:pPr>
          </w:p>
          <w:p w:rsidR="001F66ED" w:rsidRPr="001E1A54" w:rsidRDefault="001F66ED" w:rsidP="001F66ED">
            <w:pPr>
              <w:spacing w:after="0" w:line="240" w:lineRule="auto"/>
              <w:ind w:firstLine="305"/>
              <w:jc w:val="both"/>
              <w:rPr>
                <w:rFonts w:ascii="Times New Roman" w:hAnsi="Times New Roman" w:cs="Times New Roman"/>
                <w:sz w:val="28"/>
                <w:szCs w:val="28"/>
              </w:rPr>
            </w:pPr>
            <w:r w:rsidRPr="001E1A54">
              <w:rPr>
                <w:rFonts w:ascii="Times New Roman" w:hAnsi="Times New Roman" w:cs="Times New Roman"/>
                <w:sz w:val="28"/>
                <w:szCs w:val="28"/>
              </w:rPr>
              <w:t>Detalizēti aprēķini par</w:t>
            </w:r>
            <w:r w:rsidR="00DC3E9D" w:rsidRPr="001E1A54">
              <w:rPr>
                <w:rFonts w:ascii="Times New Roman" w:hAnsi="Times New Roman" w:cs="Times New Roman"/>
                <w:sz w:val="28"/>
                <w:szCs w:val="28"/>
              </w:rPr>
              <w:t xml:space="preserve"> </w:t>
            </w:r>
            <w:r w:rsidR="00A377BF" w:rsidRPr="00A377BF">
              <w:rPr>
                <w:rFonts w:ascii="Times New Roman" w:hAnsi="Times New Roman" w:cs="Times New Roman"/>
                <w:sz w:val="28"/>
                <w:szCs w:val="28"/>
              </w:rPr>
              <w:t>zāļu kompensācijas sistēmas ietvaros daļējai finansējuma deficīta segšanai kompensējamiem medikamentiem bērniem</w:t>
            </w:r>
            <w:r w:rsidR="00DC3E9D" w:rsidRPr="001E1A54">
              <w:rPr>
                <w:rFonts w:ascii="Times New Roman" w:hAnsi="Times New Roman" w:cs="Times New Roman"/>
                <w:sz w:val="28"/>
                <w:szCs w:val="28"/>
              </w:rPr>
              <w:t xml:space="preserve"> (834 208 </w:t>
            </w:r>
            <w:proofErr w:type="spellStart"/>
            <w:r w:rsidR="00DC3E9D" w:rsidRPr="001E1A54">
              <w:rPr>
                <w:rFonts w:ascii="Times New Roman" w:hAnsi="Times New Roman" w:cs="Times New Roman"/>
                <w:i/>
                <w:sz w:val="28"/>
                <w:szCs w:val="28"/>
              </w:rPr>
              <w:t>euro</w:t>
            </w:r>
            <w:proofErr w:type="spellEnd"/>
            <w:r w:rsidR="00DC3E9D" w:rsidRPr="001E1A54">
              <w:rPr>
                <w:rFonts w:ascii="Times New Roman" w:hAnsi="Times New Roman" w:cs="Times New Roman"/>
                <w:sz w:val="28"/>
                <w:szCs w:val="28"/>
              </w:rPr>
              <w:t xml:space="preserve">), medicīniskās apaugļošanas medikamentiem (137 779 </w:t>
            </w:r>
            <w:proofErr w:type="spellStart"/>
            <w:r w:rsidR="00DC3E9D" w:rsidRPr="001E1A54">
              <w:rPr>
                <w:rFonts w:ascii="Times New Roman" w:hAnsi="Times New Roman" w:cs="Times New Roman"/>
                <w:i/>
                <w:sz w:val="28"/>
                <w:szCs w:val="28"/>
              </w:rPr>
              <w:t>euro</w:t>
            </w:r>
            <w:proofErr w:type="spellEnd"/>
            <w:r w:rsidR="00DC3E9D" w:rsidRPr="001E1A54">
              <w:rPr>
                <w:rFonts w:ascii="Times New Roman" w:hAnsi="Times New Roman" w:cs="Times New Roman"/>
                <w:sz w:val="28"/>
                <w:szCs w:val="28"/>
              </w:rPr>
              <w:t xml:space="preserve">), rehabilitācijas pakalpojumiem bērniem (705 863 </w:t>
            </w:r>
            <w:proofErr w:type="spellStart"/>
            <w:r w:rsidR="00DC3E9D" w:rsidRPr="001E1A54">
              <w:rPr>
                <w:rFonts w:ascii="Times New Roman" w:hAnsi="Times New Roman" w:cs="Times New Roman"/>
                <w:i/>
                <w:sz w:val="28"/>
                <w:szCs w:val="28"/>
              </w:rPr>
              <w:t>euro</w:t>
            </w:r>
            <w:proofErr w:type="spellEnd"/>
            <w:r w:rsidR="00DC3E9D" w:rsidRPr="001E1A54">
              <w:rPr>
                <w:rFonts w:ascii="Times New Roman" w:hAnsi="Times New Roman" w:cs="Times New Roman"/>
                <w:sz w:val="28"/>
                <w:szCs w:val="28"/>
              </w:rPr>
              <w:t xml:space="preserve">), medicīniskās apaugļošanas pakalpojumiem (183 146 </w:t>
            </w:r>
            <w:proofErr w:type="spellStart"/>
            <w:r w:rsidR="00DC3E9D" w:rsidRPr="001E1A54">
              <w:rPr>
                <w:rFonts w:ascii="Times New Roman" w:hAnsi="Times New Roman" w:cs="Times New Roman"/>
                <w:sz w:val="28"/>
                <w:szCs w:val="28"/>
              </w:rPr>
              <w:t>euro</w:t>
            </w:r>
            <w:proofErr w:type="spellEnd"/>
            <w:r w:rsidR="00DC3E9D" w:rsidRPr="001E1A54">
              <w:rPr>
                <w:rFonts w:ascii="Times New Roman" w:hAnsi="Times New Roman" w:cs="Times New Roman"/>
                <w:sz w:val="28"/>
                <w:szCs w:val="28"/>
              </w:rPr>
              <w:t>)</w:t>
            </w:r>
            <w:r w:rsidR="006827EC" w:rsidRPr="001E1A54">
              <w:rPr>
                <w:rFonts w:ascii="Times New Roman" w:hAnsi="Times New Roman" w:cs="Times New Roman"/>
                <w:sz w:val="28"/>
                <w:szCs w:val="28"/>
              </w:rPr>
              <w:t xml:space="preserve">, </w:t>
            </w:r>
            <w:r w:rsidR="0054402E" w:rsidRPr="001E1A54">
              <w:rPr>
                <w:rFonts w:ascii="Times New Roman" w:hAnsi="Times New Roman" w:cs="Times New Roman"/>
                <w:sz w:val="28"/>
                <w:szCs w:val="28"/>
              </w:rPr>
              <w:t xml:space="preserve">insulīna sūkņu iegādei bērniem mūsdienīgai pirmā tipa cukura diabēta ārstēšanai (1 050 726 </w:t>
            </w:r>
            <w:proofErr w:type="spellStart"/>
            <w:r w:rsidR="0054402E" w:rsidRPr="001E1A54">
              <w:rPr>
                <w:rFonts w:ascii="Times New Roman" w:hAnsi="Times New Roman" w:cs="Times New Roman"/>
                <w:i/>
                <w:sz w:val="28"/>
                <w:szCs w:val="28"/>
              </w:rPr>
              <w:t>euro</w:t>
            </w:r>
            <w:proofErr w:type="spellEnd"/>
            <w:r w:rsidR="0054402E" w:rsidRPr="001E1A54">
              <w:rPr>
                <w:rFonts w:ascii="Times New Roman" w:hAnsi="Times New Roman" w:cs="Times New Roman"/>
                <w:sz w:val="28"/>
                <w:szCs w:val="28"/>
              </w:rPr>
              <w:t xml:space="preserve">) un pakalpojumu apjoma palielinājumam  (883 632 </w:t>
            </w:r>
            <w:proofErr w:type="spellStart"/>
            <w:r w:rsidR="0054402E" w:rsidRPr="001E1A54">
              <w:rPr>
                <w:rFonts w:ascii="Times New Roman" w:hAnsi="Times New Roman" w:cs="Times New Roman"/>
                <w:sz w:val="28"/>
                <w:szCs w:val="28"/>
              </w:rPr>
              <w:t>euro</w:t>
            </w:r>
            <w:proofErr w:type="spellEnd"/>
            <w:r w:rsidR="0054402E" w:rsidRPr="001E1A54">
              <w:rPr>
                <w:rFonts w:ascii="Times New Roman" w:hAnsi="Times New Roman" w:cs="Times New Roman"/>
                <w:sz w:val="28"/>
                <w:szCs w:val="28"/>
              </w:rPr>
              <w:t xml:space="preserve">, tai skaitā: oftalmoloģijai 209 299 </w:t>
            </w:r>
            <w:proofErr w:type="spellStart"/>
            <w:r w:rsidR="0054402E" w:rsidRPr="00A36649">
              <w:rPr>
                <w:rFonts w:ascii="Times New Roman" w:hAnsi="Times New Roman" w:cs="Times New Roman"/>
                <w:i/>
                <w:sz w:val="28"/>
                <w:szCs w:val="28"/>
              </w:rPr>
              <w:t>euro</w:t>
            </w:r>
            <w:proofErr w:type="spellEnd"/>
            <w:r w:rsidR="0054402E" w:rsidRPr="001E1A54">
              <w:rPr>
                <w:rFonts w:ascii="Times New Roman" w:hAnsi="Times New Roman" w:cs="Times New Roman"/>
                <w:sz w:val="28"/>
                <w:szCs w:val="28"/>
              </w:rPr>
              <w:t xml:space="preserve">, kodolmagnētiskai rezonansei 117 399 </w:t>
            </w:r>
            <w:proofErr w:type="spellStart"/>
            <w:r w:rsidR="0054402E" w:rsidRPr="00A36649">
              <w:rPr>
                <w:rFonts w:ascii="Times New Roman" w:hAnsi="Times New Roman" w:cs="Times New Roman"/>
                <w:i/>
                <w:sz w:val="28"/>
                <w:szCs w:val="28"/>
              </w:rPr>
              <w:t>euro</w:t>
            </w:r>
            <w:proofErr w:type="spellEnd"/>
            <w:r w:rsidR="0054402E" w:rsidRPr="001E1A54">
              <w:rPr>
                <w:rFonts w:ascii="Times New Roman" w:hAnsi="Times New Roman" w:cs="Times New Roman"/>
                <w:sz w:val="28"/>
                <w:szCs w:val="28"/>
              </w:rPr>
              <w:t xml:space="preserve">, </w:t>
            </w:r>
            <w:proofErr w:type="spellStart"/>
            <w:r w:rsidR="0054402E" w:rsidRPr="001E1A54">
              <w:rPr>
                <w:rFonts w:ascii="Times New Roman" w:hAnsi="Times New Roman" w:cs="Times New Roman"/>
                <w:sz w:val="28"/>
                <w:szCs w:val="28"/>
              </w:rPr>
              <w:t>gastrointestinālai</w:t>
            </w:r>
            <w:proofErr w:type="spellEnd"/>
            <w:r w:rsidR="0054402E" w:rsidRPr="001E1A54">
              <w:rPr>
                <w:rFonts w:ascii="Times New Roman" w:hAnsi="Times New Roman" w:cs="Times New Roman"/>
                <w:sz w:val="28"/>
                <w:szCs w:val="28"/>
              </w:rPr>
              <w:t xml:space="preserve"> </w:t>
            </w:r>
            <w:proofErr w:type="spellStart"/>
            <w:r w:rsidR="0054402E" w:rsidRPr="001E1A54">
              <w:rPr>
                <w:rFonts w:ascii="Times New Roman" w:hAnsi="Times New Roman" w:cs="Times New Roman"/>
                <w:sz w:val="28"/>
                <w:szCs w:val="28"/>
              </w:rPr>
              <w:t>endoskopijai</w:t>
            </w:r>
            <w:proofErr w:type="spellEnd"/>
            <w:r w:rsidR="0054402E" w:rsidRPr="001E1A54">
              <w:rPr>
                <w:rFonts w:ascii="Times New Roman" w:hAnsi="Times New Roman" w:cs="Times New Roman"/>
                <w:sz w:val="28"/>
                <w:szCs w:val="28"/>
              </w:rPr>
              <w:t xml:space="preserve"> dienas stacionārā 92 585 </w:t>
            </w:r>
            <w:proofErr w:type="spellStart"/>
            <w:r w:rsidR="0054402E" w:rsidRPr="00A36649">
              <w:rPr>
                <w:rFonts w:ascii="Times New Roman" w:hAnsi="Times New Roman" w:cs="Times New Roman"/>
                <w:i/>
                <w:sz w:val="28"/>
                <w:szCs w:val="28"/>
              </w:rPr>
              <w:t>euro</w:t>
            </w:r>
            <w:proofErr w:type="spellEnd"/>
            <w:r w:rsidR="0054402E" w:rsidRPr="001E1A54">
              <w:rPr>
                <w:rFonts w:ascii="Times New Roman" w:hAnsi="Times New Roman" w:cs="Times New Roman"/>
                <w:sz w:val="28"/>
                <w:szCs w:val="28"/>
              </w:rPr>
              <w:t xml:space="preserve"> un datortomogrāfijai  4</w:t>
            </w:r>
            <w:r w:rsidR="00D5244F">
              <w:rPr>
                <w:rFonts w:ascii="Times New Roman" w:hAnsi="Times New Roman" w:cs="Times New Roman"/>
                <w:sz w:val="28"/>
                <w:szCs w:val="28"/>
              </w:rPr>
              <w:t>64</w:t>
            </w:r>
            <w:r w:rsidR="0054402E" w:rsidRPr="001E1A54">
              <w:rPr>
                <w:rFonts w:ascii="Times New Roman" w:hAnsi="Times New Roman" w:cs="Times New Roman"/>
                <w:sz w:val="28"/>
                <w:szCs w:val="28"/>
              </w:rPr>
              <w:t> </w:t>
            </w:r>
            <w:r w:rsidR="00D5244F">
              <w:rPr>
                <w:rFonts w:ascii="Times New Roman" w:hAnsi="Times New Roman" w:cs="Times New Roman"/>
                <w:sz w:val="28"/>
                <w:szCs w:val="28"/>
              </w:rPr>
              <w:t>349</w:t>
            </w:r>
            <w:r w:rsidR="0054402E" w:rsidRPr="001E1A54">
              <w:rPr>
                <w:rFonts w:ascii="Times New Roman" w:hAnsi="Times New Roman" w:cs="Times New Roman"/>
                <w:sz w:val="28"/>
                <w:szCs w:val="28"/>
              </w:rPr>
              <w:t xml:space="preserve"> </w:t>
            </w:r>
            <w:proofErr w:type="spellStart"/>
            <w:r w:rsidR="0054402E" w:rsidRPr="00A36649">
              <w:rPr>
                <w:rFonts w:ascii="Times New Roman" w:hAnsi="Times New Roman" w:cs="Times New Roman"/>
                <w:i/>
                <w:sz w:val="28"/>
                <w:szCs w:val="28"/>
              </w:rPr>
              <w:t>euro</w:t>
            </w:r>
            <w:proofErr w:type="spellEnd"/>
            <w:r w:rsidR="0054402E" w:rsidRPr="001E1A54">
              <w:rPr>
                <w:rFonts w:ascii="Times New Roman" w:hAnsi="Times New Roman" w:cs="Times New Roman"/>
                <w:sz w:val="28"/>
                <w:szCs w:val="28"/>
              </w:rPr>
              <w:t>)</w:t>
            </w:r>
            <w:r w:rsidR="00F10F57" w:rsidRPr="001E1A54">
              <w:rPr>
                <w:rFonts w:ascii="Times New Roman" w:hAnsi="Times New Roman" w:cs="Times New Roman"/>
                <w:sz w:val="28"/>
                <w:szCs w:val="28"/>
              </w:rPr>
              <w:t xml:space="preserve"> </w:t>
            </w:r>
            <w:r w:rsidRPr="001E1A54">
              <w:rPr>
                <w:rFonts w:ascii="Times New Roman" w:hAnsi="Times New Roman" w:cs="Times New Roman"/>
                <w:sz w:val="28"/>
                <w:szCs w:val="28"/>
              </w:rPr>
              <w:t>pievienoti anotācijas pielikumā</w:t>
            </w:r>
            <w:r w:rsidR="003E214F">
              <w:rPr>
                <w:rFonts w:ascii="Times New Roman" w:hAnsi="Times New Roman" w:cs="Times New Roman"/>
                <w:sz w:val="28"/>
                <w:szCs w:val="28"/>
              </w:rPr>
              <w:t xml:space="preserve"> Nr.1 1.-5.tabulā</w:t>
            </w:r>
            <w:r w:rsidRPr="001E1A54">
              <w:rPr>
                <w:rFonts w:ascii="Times New Roman" w:hAnsi="Times New Roman" w:cs="Times New Roman"/>
                <w:sz w:val="28"/>
                <w:szCs w:val="28"/>
              </w:rPr>
              <w:t>.</w:t>
            </w:r>
          </w:p>
          <w:p w:rsidR="001F66ED" w:rsidRPr="00F716C8" w:rsidRDefault="001F66ED" w:rsidP="001F66ED">
            <w:pPr>
              <w:spacing w:after="0" w:line="240" w:lineRule="auto"/>
              <w:ind w:firstLine="305"/>
              <w:jc w:val="both"/>
              <w:rPr>
                <w:rFonts w:ascii="Times New Roman" w:hAnsi="Times New Roman" w:cs="Times New Roman"/>
                <w:sz w:val="28"/>
                <w:szCs w:val="28"/>
              </w:rPr>
            </w:pP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6.1. detalizēts ieņēmumu aprēķins</w:t>
            </w:r>
          </w:p>
        </w:tc>
        <w:tc>
          <w:tcPr>
            <w:tcW w:w="4189" w:type="pct"/>
            <w:gridSpan w:val="7"/>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eastAsia="Times New Roman" w:hAnsi="Times New Roman" w:cs="Times New Roman"/>
                <w:noProof/>
                <w:sz w:val="28"/>
                <w:szCs w:val="28"/>
              </w:rPr>
            </w:pP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6.2. detalizēts izdevumu aprēķins</w:t>
            </w:r>
          </w:p>
        </w:tc>
        <w:tc>
          <w:tcPr>
            <w:tcW w:w="4189" w:type="pct"/>
            <w:gridSpan w:val="7"/>
            <w:vMerge/>
            <w:tcBorders>
              <w:top w:val="outset" w:sz="6" w:space="0" w:color="auto"/>
              <w:left w:val="outset" w:sz="6" w:space="0" w:color="auto"/>
              <w:bottom w:val="outset" w:sz="6" w:space="0" w:color="auto"/>
              <w:right w:val="outset" w:sz="6" w:space="0" w:color="auto"/>
            </w:tcBorders>
            <w:vAlign w:val="center"/>
            <w:hideMark/>
          </w:tcPr>
          <w:p w:rsidR="001F66ED" w:rsidRPr="00EF09F1" w:rsidRDefault="001F66ED" w:rsidP="001F66ED">
            <w:pPr>
              <w:rPr>
                <w:rFonts w:ascii="Times New Roman" w:eastAsia="Times New Roman" w:hAnsi="Times New Roman" w:cs="Times New Roman"/>
                <w:noProof/>
                <w:sz w:val="28"/>
                <w:szCs w:val="28"/>
              </w:rPr>
            </w:pP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lastRenderedPageBreak/>
              <w:t>7. Amata vietu skaita izmaiņas</w:t>
            </w:r>
          </w:p>
        </w:tc>
        <w:tc>
          <w:tcPr>
            <w:tcW w:w="4189" w:type="pct"/>
            <w:gridSpan w:val="7"/>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Nav.</w:t>
            </w:r>
          </w:p>
        </w:tc>
      </w:tr>
      <w:tr w:rsidR="00A46CCC" w:rsidRPr="00EF09F1" w:rsidTr="00A46CCC">
        <w:trPr>
          <w:tblCellSpacing w:w="15" w:type="dxa"/>
        </w:trPr>
        <w:tc>
          <w:tcPr>
            <w:tcW w:w="761" w:type="pct"/>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lastRenderedPageBreak/>
              <w:t>8. Cita informācija</w:t>
            </w:r>
          </w:p>
        </w:tc>
        <w:tc>
          <w:tcPr>
            <w:tcW w:w="4189" w:type="pct"/>
            <w:gridSpan w:val="7"/>
            <w:tcBorders>
              <w:top w:val="outset" w:sz="6" w:space="0" w:color="auto"/>
              <w:left w:val="outset" w:sz="6" w:space="0" w:color="auto"/>
              <w:bottom w:val="outset" w:sz="6" w:space="0" w:color="auto"/>
              <w:right w:val="outset" w:sz="6" w:space="0" w:color="auto"/>
            </w:tcBorders>
            <w:hideMark/>
          </w:tcPr>
          <w:p w:rsidR="001F66ED" w:rsidRPr="00EF09F1" w:rsidRDefault="001F66ED" w:rsidP="001F66ED">
            <w:pPr>
              <w:rPr>
                <w:rFonts w:ascii="Times New Roman" w:hAnsi="Times New Roman" w:cs="Times New Roman"/>
                <w:sz w:val="28"/>
                <w:szCs w:val="28"/>
              </w:rPr>
            </w:pPr>
            <w:r w:rsidRPr="00EF09F1">
              <w:rPr>
                <w:rFonts w:ascii="Times New Roman" w:hAnsi="Times New Roman" w:cs="Times New Roman"/>
                <w:sz w:val="28"/>
                <w:szCs w:val="28"/>
              </w:rPr>
              <w:t>Nav</w:t>
            </w:r>
          </w:p>
        </w:tc>
      </w:tr>
    </w:tbl>
    <w:p w:rsidR="00DD0636" w:rsidRPr="00EF09F1" w:rsidRDefault="00DD0636" w:rsidP="00E5323B">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2"/>
        <w:gridCol w:w="5483"/>
      </w:tblGrid>
      <w:tr w:rsidR="00E5323B" w:rsidRPr="00EF09F1" w:rsidTr="008C524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EF09F1"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EF09F1">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E5323B" w:rsidRPr="00EF09F1" w:rsidTr="008C5240">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1.</w:t>
            </w:r>
          </w:p>
        </w:tc>
        <w:tc>
          <w:tcPr>
            <w:tcW w:w="1652" w:type="pct"/>
            <w:tcBorders>
              <w:top w:val="outset" w:sz="6" w:space="0" w:color="auto"/>
              <w:left w:val="outset" w:sz="6" w:space="0" w:color="auto"/>
              <w:bottom w:val="outset" w:sz="6" w:space="0" w:color="auto"/>
              <w:right w:val="outset" w:sz="6" w:space="0" w:color="auto"/>
            </w:tcBorders>
            <w:hideMark/>
          </w:tcPr>
          <w:p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Projekta izpildē iesaistītās institūcijas</w:t>
            </w:r>
          </w:p>
        </w:tc>
        <w:tc>
          <w:tcPr>
            <w:tcW w:w="2990" w:type="pct"/>
            <w:tcBorders>
              <w:top w:val="outset" w:sz="6" w:space="0" w:color="auto"/>
              <w:left w:val="outset" w:sz="6" w:space="0" w:color="auto"/>
              <w:bottom w:val="outset" w:sz="6" w:space="0" w:color="auto"/>
              <w:right w:val="outset" w:sz="6" w:space="0" w:color="auto"/>
            </w:tcBorders>
            <w:hideMark/>
          </w:tcPr>
          <w:p w:rsidR="00E5323B" w:rsidRPr="00A45240" w:rsidRDefault="00656FCE" w:rsidP="009E408C">
            <w:pPr>
              <w:spacing w:after="0" w:line="240" w:lineRule="auto"/>
              <w:ind w:firstLine="391"/>
              <w:jc w:val="both"/>
              <w:rPr>
                <w:rFonts w:ascii="Times New Roman" w:eastAsia="Times New Roman" w:hAnsi="Times New Roman" w:cs="Times New Roman"/>
                <w:iCs/>
                <w:sz w:val="28"/>
                <w:szCs w:val="28"/>
                <w:lang w:eastAsia="lv-LV"/>
              </w:rPr>
            </w:pPr>
            <w:r w:rsidRPr="00A45240">
              <w:rPr>
                <w:rFonts w:ascii="Times New Roman" w:eastAsia="Times New Roman" w:hAnsi="Times New Roman" w:cs="Times New Roman"/>
                <w:iCs/>
                <w:sz w:val="28"/>
                <w:szCs w:val="28"/>
                <w:lang w:eastAsia="lv-LV"/>
              </w:rPr>
              <w:t xml:space="preserve">Veselības ministrija, </w:t>
            </w:r>
            <w:r w:rsidR="00E16257" w:rsidRPr="00A45240">
              <w:rPr>
                <w:rFonts w:ascii="Times New Roman" w:eastAsia="Times New Roman" w:hAnsi="Times New Roman" w:cs="Times New Roman"/>
                <w:iCs/>
                <w:sz w:val="28"/>
                <w:szCs w:val="28"/>
                <w:lang w:eastAsia="lv-LV"/>
              </w:rPr>
              <w:t>Labklājības ministrija</w:t>
            </w:r>
            <w:r w:rsidR="000E4464">
              <w:rPr>
                <w:rFonts w:ascii="Times New Roman" w:eastAsia="Times New Roman" w:hAnsi="Times New Roman" w:cs="Times New Roman"/>
                <w:iCs/>
                <w:sz w:val="28"/>
                <w:szCs w:val="28"/>
                <w:lang w:eastAsia="lv-LV"/>
              </w:rPr>
              <w:t>, Ekonomikas ministrija un Saeima</w:t>
            </w:r>
          </w:p>
        </w:tc>
      </w:tr>
      <w:tr w:rsidR="009A4FC0" w:rsidRPr="00EF09F1" w:rsidTr="008C5240">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9A4FC0" w:rsidRPr="00EF09F1" w:rsidRDefault="009A4FC0" w:rsidP="009A4FC0">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2.</w:t>
            </w:r>
          </w:p>
        </w:tc>
        <w:tc>
          <w:tcPr>
            <w:tcW w:w="1652" w:type="pct"/>
            <w:tcBorders>
              <w:top w:val="outset" w:sz="6" w:space="0" w:color="auto"/>
              <w:left w:val="outset" w:sz="6" w:space="0" w:color="auto"/>
              <w:bottom w:val="outset" w:sz="6" w:space="0" w:color="auto"/>
              <w:right w:val="outset" w:sz="6" w:space="0" w:color="auto"/>
            </w:tcBorders>
            <w:hideMark/>
          </w:tcPr>
          <w:p w:rsidR="009A4FC0" w:rsidRPr="00EF09F1" w:rsidRDefault="009A4FC0" w:rsidP="009A4FC0">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Projekta izpildes ietekme uz pārvaldes funkcijām un institucionālo struktūru.</w:t>
            </w:r>
            <w:r w:rsidRPr="00EF09F1">
              <w:rPr>
                <w:rFonts w:ascii="Times New Roman" w:eastAsia="Times New Roman" w:hAnsi="Times New Roman" w:cs="Times New Roman"/>
                <w:iCs/>
                <w:color w:val="414142"/>
                <w:sz w:val="28"/>
                <w:szCs w:val="28"/>
                <w:lang w:eastAsia="lv-LV"/>
              </w:rPr>
              <w:br/>
              <w:t>Jaunu institūciju izveide, esošu institūciju likvidācija vai reorganizācija, to ietekme uz institūcijas cilvēkresursiem</w:t>
            </w:r>
          </w:p>
        </w:tc>
        <w:tc>
          <w:tcPr>
            <w:tcW w:w="2990" w:type="pct"/>
            <w:tcBorders>
              <w:top w:val="outset" w:sz="6" w:space="0" w:color="auto"/>
              <w:left w:val="outset" w:sz="6" w:space="0" w:color="auto"/>
              <w:bottom w:val="outset" w:sz="6" w:space="0" w:color="auto"/>
              <w:right w:val="outset" w:sz="6" w:space="0" w:color="auto"/>
            </w:tcBorders>
            <w:hideMark/>
          </w:tcPr>
          <w:p w:rsidR="009A4FC0" w:rsidRPr="00A45240" w:rsidRDefault="00CF75AC" w:rsidP="009A4FC0">
            <w:pPr>
              <w:spacing w:after="0" w:line="240" w:lineRule="auto"/>
              <w:ind w:firstLine="39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R</w:t>
            </w:r>
            <w:r w:rsidR="009A4FC0" w:rsidRPr="00A45240">
              <w:rPr>
                <w:rFonts w:ascii="Times New Roman" w:eastAsia="Times New Roman" w:hAnsi="Times New Roman" w:cs="Times New Roman"/>
                <w:iCs/>
                <w:sz w:val="28"/>
                <w:szCs w:val="28"/>
                <w:lang w:eastAsia="lv-LV"/>
              </w:rPr>
              <w:t>īkojuma projekta izpild</w:t>
            </w:r>
            <w:r w:rsidR="00656FCE" w:rsidRPr="00A45240">
              <w:rPr>
                <w:rFonts w:ascii="Times New Roman" w:eastAsia="Times New Roman" w:hAnsi="Times New Roman" w:cs="Times New Roman"/>
                <w:iCs/>
                <w:sz w:val="28"/>
                <w:szCs w:val="28"/>
                <w:lang w:eastAsia="lv-LV"/>
              </w:rPr>
              <w:t>e</w:t>
            </w:r>
            <w:r w:rsidR="009A4FC0" w:rsidRPr="00A45240">
              <w:rPr>
                <w:rFonts w:ascii="Times New Roman" w:eastAsia="Times New Roman" w:hAnsi="Times New Roman" w:cs="Times New Roman"/>
                <w:iCs/>
                <w:sz w:val="28"/>
                <w:szCs w:val="28"/>
                <w:lang w:eastAsia="lv-LV"/>
              </w:rPr>
              <w:t xml:space="preserve"> </w:t>
            </w:r>
            <w:r w:rsidR="00656FCE" w:rsidRPr="00A45240">
              <w:rPr>
                <w:rFonts w:ascii="Times New Roman" w:eastAsia="Times New Roman" w:hAnsi="Times New Roman" w:cs="Times New Roman"/>
                <w:iCs/>
                <w:sz w:val="28"/>
                <w:szCs w:val="28"/>
                <w:lang w:eastAsia="lv-LV"/>
              </w:rPr>
              <w:t>tiks nodrošināta</w:t>
            </w:r>
            <w:r w:rsidR="009A4FC0" w:rsidRPr="00A45240">
              <w:rPr>
                <w:rFonts w:ascii="Times New Roman" w:eastAsia="Times New Roman" w:hAnsi="Times New Roman" w:cs="Times New Roman"/>
                <w:iCs/>
                <w:sz w:val="28"/>
                <w:szCs w:val="28"/>
                <w:lang w:eastAsia="lv-LV"/>
              </w:rPr>
              <w:t xml:space="preserve"> esošo funkciju ietvaros.</w:t>
            </w:r>
          </w:p>
        </w:tc>
      </w:tr>
      <w:tr w:rsidR="00E5323B" w:rsidRPr="00EF09F1" w:rsidTr="008C5240">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3.</w:t>
            </w:r>
          </w:p>
        </w:tc>
        <w:tc>
          <w:tcPr>
            <w:tcW w:w="1652" w:type="pct"/>
            <w:tcBorders>
              <w:top w:val="outset" w:sz="6" w:space="0" w:color="auto"/>
              <w:left w:val="outset" w:sz="6" w:space="0" w:color="auto"/>
              <w:bottom w:val="outset" w:sz="6" w:space="0" w:color="auto"/>
              <w:right w:val="outset" w:sz="6" w:space="0" w:color="auto"/>
            </w:tcBorders>
            <w:hideMark/>
          </w:tcPr>
          <w:p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Cita informācija</w:t>
            </w:r>
          </w:p>
        </w:tc>
        <w:tc>
          <w:tcPr>
            <w:tcW w:w="2990" w:type="pct"/>
            <w:tcBorders>
              <w:top w:val="outset" w:sz="6" w:space="0" w:color="auto"/>
              <w:left w:val="outset" w:sz="6" w:space="0" w:color="auto"/>
              <w:bottom w:val="outset" w:sz="6" w:space="0" w:color="auto"/>
              <w:right w:val="outset" w:sz="6" w:space="0" w:color="auto"/>
            </w:tcBorders>
            <w:hideMark/>
          </w:tcPr>
          <w:p w:rsidR="00E5323B" w:rsidRPr="00EF09F1" w:rsidRDefault="002A4F2A"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EF09F1">
              <w:rPr>
                <w:rFonts w:ascii="Times New Roman" w:eastAsia="Times New Roman" w:hAnsi="Times New Roman" w:cs="Times New Roman"/>
                <w:iCs/>
                <w:sz w:val="28"/>
                <w:szCs w:val="28"/>
                <w:lang w:eastAsia="lv-LV"/>
              </w:rPr>
              <w:t>Nav</w:t>
            </w:r>
          </w:p>
        </w:tc>
      </w:tr>
    </w:tbl>
    <w:p w:rsidR="00C25B49" w:rsidRPr="00EF09F1" w:rsidRDefault="00AE0E76" w:rsidP="00894C55">
      <w:pPr>
        <w:spacing w:after="0" w:line="240" w:lineRule="auto"/>
        <w:rPr>
          <w:rFonts w:ascii="Times New Roman" w:hAnsi="Times New Roman" w:cs="Times New Roman"/>
          <w:sz w:val="28"/>
          <w:szCs w:val="28"/>
        </w:rPr>
      </w:pPr>
      <w:r w:rsidRPr="00A45240">
        <w:rPr>
          <w:rFonts w:ascii="Times New Roman" w:hAnsi="Times New Roman" w:cs="Times New Roman"/>
          <w:i/>
          <w:color w:val="000000" w:themeColor="text1"/>
          <w:sz w:val="28"/>
          <w:szCs w:val="28"/>
        </w:rPr>
        <w:t>Anotācijas II, IV, V, VI sadaļa – projekts šīs jomas neskar.</w:t>
      </w:r>
    </w:p>
    <w:p w:rsidR="00AE0E76" w:rsidRDefault="00AE0E76" w:rsidP="00894C55">
      <w:pPr>
        <w:spacing w:after="0" w:line="240" w:lineRule="auto"/>
        <w:rPr>
          <w:rFonts w:ascii="Times New Roman" w:hAnsi="Times New Roman" w:cs="Times New Roman"/>
          <w:sz w:val="28"/>
          <w:szCs w:val="28"/>
        </w:rPr>
      </w:pPr>
    </w:p>
    <w:p w:rsidR="00274126" w:rsidRPr="00EF09F1" w:rsidRDefault="00274126" w:rsidP="00894C55">
      <w:pPr>
        <w:spacing w:after="0" w:line="240" w:lineRule="auto"/>
        <w:rPr>
          <w:rFonts w:ascii="Times New Roman" w:hAnsi="Times New Roman" w:cs="Times New Roman"/>
          <w:sz w:val="28"/>
          <w:szCs w:val="28"/>
        </w:rPr>
      </w:pPr>
    </w:p>
    <w:p w:rsidR="00274126" w:rsidRPr="000C4406" w:rsidRDefault="00274126" w:rsidP="00274126">
      <w:pPr>
        <w:pStyle w:val="Bezatstarpm1"/>
        <w:rPr>
          <w:rFonts w:ascii="Times New Roman" w:hAnsi="Times New Roman"/>
          <w:sz w:val="28"/>
          <w:szCs w:val="28"/>
          <w:lang w:val="lv-LV"/>
        </w:rPr>
      </w:pPr>
      <w:r>
        <w:rPr>
          <w:rFonts w:ascii="Times New Roman" w:hAnsi="Times New Roman"/>
          <w:sz w:val="28"/>
          <w:szCs w:val="28"/>
          <w:lang w:val="lv-LV"/>
        </w:rPr>
        <w:t xml:space="preserve">Veselības ministre                                                               </w:t>
      </w:r>
      <w:r w:rsidRPr="000C4406">
        <w:rPr>
          <w:rFonts w:ascii="Times New Roman" w:hAnsi="Times New Roman"/>
          <w:sz w:val="28"/>
          <w:szCs w:val="28"/>
          <w:lang w:val="lv-LV"/>
        </w:rPr>
        <w:tab/>
      </w:r>
      <w:r>
        <w:rPr>
          <w:rFonts w:ascii="Times New Roman" w:hAnsi="Times New Roman"/>
          <w:sz w:val="28"/>
          <w:szCs w:val="28"/>
          <w:lang w:val="lv-LV"/>
        </w:rPr>
        <w:t xml:space="preserve">       Ilze Viņķele </w:t>
      </w:r>
    </w:p>
    <w:p w:rsidR="00274126" w:rsidRDefault="00274126" w:rsidP="00274126">
      <w:pPr>
        <w:pStyle w:val="NoSpacing"/>
        <w:rPr>
          <w:sz w:val="28"/>
          <w:szCs w:val="28"/>
        </w:rPr>
      </w:pPr>
    </w:p>
    <w:p w:rsidR="00274126" w:rsidRPr="000C4406" w:rsidRDefault="00274126" w:rsidP="00274126">
      <w:pPr>
        <w:pStyle w:val="NoSpacing"/>
        <w:rPr>
          <w:sz w:val="28"/>
          <w:szCs w:val="28"/>
        </w:rPr>
      </w:pPr>
    </w:p>
    <w:p w:rsidR="00274126" w:rsidRPr="000C4406" w:rsidRDefault="00274126" w:rsidP="00274126">
      <w:pPr>
        <w:pStyle w:val="NoSpacing"/>
        <w:rPr>
          <w:rFonts w:eastAsia="Lucida Sans Unicode"/>
          <w:kern w:val="3"/>
          <w:sz w:val="28"/>
          <w:szCs w:val="28"/>
        </w:rPr>
      </w:pPr>
      <w:r w:rsidRPr="000C4406">
        <w:rPr>
          <w:sz w:val="28"/>
          <w:szCs w:val="28"/>
        </w:rPr>
        <w:t>Vīza: Valsts sekretār</w:t>
      </w:r>
      <w:r>
        <w:rPr>
          <w:sz w:val="28"/>
          <w:szCs w:val="28"/>
        </w:rPr>
        <w:t>e</w:t>
      </w:r>
      <w:r w:rsidRPr="000C4406">
        <w:rPr>
          <w:sz w:val="28"/>
          <w:szCs w:val="28"/>
        </w:rPr>
        <w:tab/>
      </w:r>
      <w:r w:rsidRPr="000C4406">
        <w:rPr>
          <w:sz w:val="28"/>
          <w:szCs w:val="28"/>
        </w:rPr>
        <w:tab/>
      </w:r>
      <w:r w:rsidRPr="000C4406">
        <w:rPr>
          <w:sz w:val="28"/>
          <w:szCs w:val="28"/>
        </w:rPr>
        <w:tab/>
      </w:r>
      <w:r w:rsidRPr="000C4406">
        <w:rPr>
          <w:sz w:val="28"/>
          <w:szCs w:val="28"/>
        </w:rPr>
        <w:tab/>
      </w:r>
      <w:r>
        <w:rPr>
          <w:sz w:val="28"/>
          <w:szCs w:val="28"/>
        </w:rPr>
        <w:tab/>
        <w:t xml:space="preserve">Daina </w:t>
      </w:r>
      <w:proofErr w:type="spellStart"/>
      <w:r>
        <w:rPr>
          <w:sz w:val="28"/>
          <w:szCs w:val="28"/>
        </w:rPr>
        <w:t>Mūrmane</w:t>
      </w:r>
      <w:proofErr w:type="spellEnd"/>
      <w:r>
        <w:rPr>
          <w:sz w:val="28"/>
          <w:szCs w:val="28"/>
        </w:rPr>
        <w:t xml:space="preserve"> – </w:t>
      </w:r>
      <w:proofErr w:type="spellStart"/>
      <w:r>
        <w:rPr>
          <w:sz w:val="28"/>
          <w:szCs w:val="28"/>
        </w:rPr>
        <w:t>Umbraško</w:t>
      </w:r>
      <w:proofErr w:type="spellEnd"/>
      <w:r>
        <w:rPr>
          <w:sz w:val="28"/>
          <w:szCs w:val="28"/>
        </w:rPr>
        <w:t xml:space="preserve"> </w:t>
      </w:r>
    </w:p>
    <w:p w:rsidR="00274126" w:rsidRDefault="00274126" w:rsidP="00274126">
      <w:pPr>
        <w:tabs>
          <w:tab w:val="right" w:pos="9356"/>
        </w:tabs>
        <w:spacing w:after="0" w:line="240" w:lineRule="auto"/>
        <w:contextualSpacing/>
        <w:rPr>
          <w:rFonts w:ascii="Times New Roman" w:hAnsi="Times New Roman"/>
          <w:sz w:val="28"/>
          <w:szCs w:val="28"/>
        </w:rPr>
      </w:pPr>
    </w:p>
    <w:p w:rsidR="0067764D" w:rsidRPr="00EF09F1" w:rsidRDefault="0067764D" w:rsidP="00894C55">
      <w:pPr>
        <w:spacing w:after="0" w:line="240" w:lineRule="auto"/>
        <w:ind w:firstLine="720"/>
        <w:rPr>
          <w:rFonts w:ascii="Times New Roman" w:hAnsi="Times New Roman" w:cs="Times New Roman"/>
          <w:sz w:val="28"/>
          <w:szCs w:val="28"/>
        </w:rPr>
      </w:pPr>
    </w:p>
    <w:p w:rsidR="0067764D" w:rsidRDefault="0067764D" w:rsidP="00894C55">
      <w:pPr>
        <w:spacing w:after="0" w:line="240" w:lineRule="auto"/>
        <w:ind w:firstLine="720"/>
        <w:rPr>
          <w:rFonts w:ascii="Times New Roman" w:hAnsi="Times New Roman" w:cs="Times New Roman"/>
          <w:sz w:val="28"/>
          <w:szCs w:val="28"/>
        </w:rPr>
      </w:pPr>
    </w:p>
    <w:p w:rsidR="00274126" w:rsidRDefault="00274126" w:rsidP="00894C55">
      <w:pPr>
        <w:spacing w:after="0" w:line="240" w:lineRule="auto"/>
        <w:ind w:firstLine="720"/>
        <w:rPr>
          <w:rFonts w:ascii="Times New Roman" w:hAnsi="Times New Roman" w:cs="Times New Roman"/>
          <w:sz w:val="28"/>
          <w:szCs w:val="28"/>
        </w:rPr>
      </w:pPr>
    </w:p>
    <w:p w:rsidR="00274126" w:rsidRDefault="00274126" w:rsidP="00894C55">
      <w:pPr>
        <w:spacing w:after="0" w:line="240" w:lineRule="auto"/>
        <w:ind w:firstLine="720"/>
        <w:rPr>
          <w:rFonts w:ascii="Times New Roman" w:hAnsi="Times New Roman" w:cs="Times New Roman"/>
          <w:sz w:val="28"/>
          <w:szCs w:val="28"/>
        </w:rPr>
      </w:pPr>
    </w:p>
    <w:p w:rsidR="00274126" w:rsidRPr="00EF09F1" w:rsidRDefault="00274126" w:rsidP="00894C55">
      <w:pPr>
        <w:spacing w:after="0" w:line="240" w:lineRule="auto"/>
        <w:ind w:firstLine="720"/>
        <w:rPr>
          <w:rFonts w:ascii="Times New Roman" w:hAnsi="Times New Roman" w:cs="Times New Roman"/>
          <w:sz w:val="28"/>
          <w:szCs w:val="28"/>
        </w:rPr>
      </w:pPr>
    </w:p>
    <w:p w:rsidR="0067764D" w:rsidRPr="00EF09F1" w:rsidRDefault="0067764D" w:rsidP="00894C55">
      <w:pPr>
        <w:spacing w:after="0" w:line="240" w:lineRule="auto"/>
        <w:ind w:firstLine="720"/>
        <w:rPr>
          <w:rFonts w:ascii="Times New Roman" w:hAnsi="Times New Roman" w:cs="Times New Roman"/>
          <w:sz w:val="28"/>
          <w:szCs w:val="28"/>
        </w:rPr>
      </w:pPr>
    </w:p>
    <w:p w:rsidR="00894C55" w:rsidRPr="003A67A9" w:rsidRDefault="000601C5" w:rsidP="00894C55">
      <w:pPr>
        <w:tabs>
          <w:tab w:val="left" w:pos="6237"/>
        </w:tabs>
        <w:spacing w:after="0" w:line="240" w:lineRule="auto"/>
        <w:rPr>
          <w:rFonts w:ascii="Times New Roman" w:hAnsi="Times New Roman" w:cs="Times New Roman"/>
        </w:rPr>
      </w:pPr>
      <w:r w:rsidRPr="003A67A9">
        <w:rPr>
          <w:rFonts w:ascii="Times New Roman" w:hAnsi="Times New Roman" w:cs="Times New Roman"/>
        </w:rPr>
        <w:t>Rudzītis</w:t>
      </w:r>
      <w:r w:rsidR="00D133F8" w:rsidRPr="003A67A9">
        <w:rPr>
          <w:rFonts w:ascii="Times New Roman" w:hAnsi="Times New Roman" w:cs="Times New Roman"/>
        </w:rPr>
        <w:t xml:space="preserve"> </w:t>
      </w:r>
      <w:r w:rsidRPr="003A67A9">
        <w:rPr>
          <w:rFonts w:ascii="Times New Roman" w:hAnsi="Times New Roman" w:cs="Times New Roman"/>
        </w:rPr>
        <w:t>67876005</w:t>
      </w:r>
    </w:p>
    <w:p w:rsidR="00894C55" w:rsidRPr="003A67A9" w:rsidRDefault="000601C5" w:rsidP="00894C55">
      <w:pPr>
        <w:tabs>
          <w:tab w:val="left" w:pos="6237"/>
        </w:tabs>
        <w:spacing w:after="0" w:line="240" w:lineRule="auto"/>
        <w:rPr>
          <w:rFonts w:ascii="Times New Roman" w:hAnsi="Times New Roman" w:cs="Times New Roman"/>
        </w:rPr>
      </w:pPr>
      <w:r w:rsidRPr="003A67A9">
        <w:rPr>
          <w:rFonts w:ascii="Times New Roman" w:hAnsi="Times New Roman" w:cs="Times New Roman"/>
        </w:rPr>
        <w:t>Gints</w:t>
      </w:r>
      <w:r w:rsidR="00894C55" w:rsidRPr="003A67A9">
        <w:rPr>
          <w:rFonts w:ascii="Times New Roman" w:hAnsi="Times New Roman" w:cs="Times New Roman"/>
        </w:rPr>
        <w:t>.</w:t>
      </w:r>
      <w:r w:rsidRPr="003A67A9">
        <w:rPr>
          <w:rFonts w:ascii="Times New Roman" w:hAnsi="Times New Roman" w:cs="Times New Roman"/>
        </w:rPr>
        <w:t>Rudzitis</w:t>
      </w:r>
      <w:r w:rsidR="00894C55" w:rsidRPr="003A67A9">
        <w:rPr>
          <w:rFonts w:ascii="Times New Roman" w:hAnsi="Times New Roman" w:cs="Times New Roman"/>
        </w:rPr>
        <w:t>@</w:t>
      </w:r>
      <w:r w:rsidR="008E0250" w:rsidRPr="003A67A9">
        <w:rPr>
          <w:rFonts w:ascii="Times New Roman" w:hAnsi="Times New Roman" w:cs="Times New Roman"/>
        </w:rPr>
        <w:t>v</w:t>
      </w:r>
      <w:r w:rsidR="00D133F8" w:rsidRPr="003A67A9">
        <w:rPr>
          <w:rFonts w:ascii="Times New Roman" w:hAnsi="Times New Roman" w:cs="Times New Roman"/>
        </w:rPr>
        <w:t>m</w:t>
      </w:r>
      <w:r w:rsidR="00894C55" w:rsidRPr="003A67A9">
        <w:rPr>
          <w:rFonts w:ascii="Times New Roman" w:hAnsi="Times New Roman" w:cs="Times New Roman"/>
        </w:rPr>
        <w:t>.gov.lv</w:t>
      </w:r>
    </w:p>
    <w:sectPr w:rsidR="00894C55" w:rsidRPr="003A67A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4BB" w:rsidRDefault="006A64BB" w:rsidP="00894C55">
      <w:pPr>
        <w:spacing w:after="0" w:line="240" w:lineRule="auto"/>
      </w:pPr>
      <w:r>
        <w:separator/>
      </w:r>
    </w:p>
  </w:endnote>
  <w:endnote w:type="continuationSeparator" w:id="0">
    <w:p w:rsidR="006A64BB" w:rsidRDefault="006A64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4BB" w:rsidRPr="00894C55" w:rsidRDefault="006A64BB">
    <w:pPr>
      <w:pStyle w:val="Footer"/>
      <w:rPr>
        <w:rFonts w:ascii="Times New Roman" w:hAnsi="Times New Roman" w:cs="Times New Roman"/>
        <w:sz w:val="20"/>
        <w:szCs w:val="20"/>
      </w:rPr>
    </w:pPr>
    <w:r>
      <w:rPr>
        <w:rFonts w:ascii="Times New Roman" w:hAnsi="Times New Roman" w:cs="Times New Roman"/>
        <w:sz w:val="20"/>
        <w:szCs w:val="20"/>
      </w:rPr>
      <w:t>VManot_011119_pardales_uz_VM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4BB" w:rsidRPr="009A2654" w:rsidRDefault="006A64BB">
    <w:pPr>
      <w:pStyle w:val="Footer"/>
      <w:rPr>
        <w:rFonts w:ascii="Times New Roman" w:hAnsi="Times New Roman" w:cs="Times New Roman"/>
        <w:sz w:val="20"/>
        <w:szCs w:val="20"/>
      </w:rPr>
    </w:pPr>
    <w:r>
      <w:rPr>
        <w:rFonts w:ascii="Times New Roman" w:hAnsi="Times New Roman" w:cs="Times New Roman"/>
        <w:sz w:val="20"/>
        <w:szCs w:val="20"/>
      </w:rPr>
      <w:t>VManot_011119_pardales_uz_VM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4BB" w:rsidRDefault="006A64BB" w:rsidP="00894C55">
      <w:pPr>
        <w:spacing w:after="0" w:line="240" w:lineRule="auto"/>
      </w:pPr>
      <w:r>
        <w:separator/>
      </w:r>
    </w:p>
  </w:footnote>
  <w:footnote w:type="continuationSeparator" w:id="0">
    <w:p w:rsidR="006A64BB" w:rsidRDefault="006A64BB" w:rsidP="00894C55">
      <w:pPr>
        <w:spacing w:after="0" w:line="240" w:lineRule="auto"/>
      </w:pPr>
      <w:r>
        <w:continuationSeparator/>
      </w:r>
    </w:p>
  </w:footnote>
  <w:footnote w:id="1">
    <w:p w:rsidR="006A64BB" w:rsidRDefault="006A64BB">
      <w:pPr>
        <w:pStyle w:val="FootnoteText"/>
      </w:pPr>
      <w:r>
        <w:rPr>
          <w:rStyle w:val="FootnoteReference"/>
        </w:rPr>
        <w:footnoteRef/>
      </w:r>
      <w:r>
        <w:t xml:space="preserve"> </w:t>
      </w:r>
      <w:r>
        <w:rPr>
          <w:rFonts w:ascii="Times New Roman" w:hAnsi="Times New Roman" w:cs="Times New Roman"/>
          <w:i/>
        </w:rPr>
        <w:t>P</w:t>
      </w:r>
      <w:r w:rsidRPr="0028187E">
        <w:rPr>
          <w:rFonts w:ascii="Times New Roman" w:hAnsi="Times New Roman" w:cs="Times New Roman"/>
          <w:i/>
        </w:rPr>
        <w:t>abalsta aizbildnim par bērna uzturēšanu</w:t>
      </w:r>
      <w:r w:rsidRPr="00784608">
        <w:rPr>
          <w:rFonts w:ascii="Times New Roman" w:hAnsi="Times New Roman" w:cs="Times New Roman"/>
          <w:i/>
        </w:rPr>
        <w:t xml:space="preserve"> vidējais apmērs vidēji mēnesī noapaļots, norādot divas zīmes aiz komata.</w:t>
      </w:r>
    </w:p>
  </w:footnote>
  <w:footnote w:id="2">
    <w:p w:rsidR="006A64BB" w:rsidRDefault="006A64BB">
      <w:pPr>
        <w:pStyle w:val="FootnoteText"/>
      </w:pPr>
      <w:r>
        <w:rPr>
          <w:rStyle w:val="FootnoteReference"/>
        </w:rPr>
        <w:footnoteRef/>
      </w:r>
      <w:r>
        <w:t xml:space="preserve"> </w:t>
      </w:r>
      <w:r w:rsidRPr="002F2E20">
        <w:rPr>
          <w:rFonts w:ascii="Times New Roman" w:hAnsi="Times New Roman" w:cs="Times New Roman"/>
          <w:i/>
        </w:rPr>
        <w:t>Valsts sociālā nodrošinājuma pabalsta</w:t>
      </w:r>
      <w:r>
        <w:rPr>
          <w:rFonts w:ascii="Times New Roman" w:eastAsia="Times New Roman" w:hAnsi="Times New Roman" w:cs="Times New Roman"/>
          <w:sz w:val="24"/>
          <w:szCs w:val="24"/>
        </w:rPr>
        <w:t xml:space="preserve"> </w:t>
      </w:r>
      <w:r w:rsidRPr="00784608">
        <w:rPr>
          <w:rFonts w:ascii="Times New Roman" w:hAnsi="Times New Roman" w:cs="Times New Roman"/>
          <w:i/>
        </w:rPr>
        <w:t>vidējais apmērs vidēji mēnesī noapaļots, norādot divas zīmes aiz komata</w:t>
      </w:r>
    </w:p>
  </w:footnote>
  <w:footnote w:id="3">
    <w:p w:rsidR="006A64BB" w:rsidRDefault="006A64BB">
      <w:pPr>
        <w:pStyle w:val="FootnoteText"/>
      </w:pPr>
      <w:r>
        <w:rPr>
          <w:rStyle w:val="FootnoteReference"/>
        </w:rPr>
        <w:footnoteRef/>
      </w:r>
      <w:r>
        <w:t xml:space="preserve"> </w:t>
      </w:r>
      <w:r w:rsidRPr="00264ECB">
        <w:rPr>
          <w:rFonts w:ascii="Times New Roman" w:hAnsi="Times New Roman" w:cs="Times New Roman"/>
          <w:i/>
        </w:rPr>
        <w:t>Pabalst</w:t>
      </w:r>
      <w:r>
        <w:rPr>
          <w:rFonts w:ascii="Times New Roman" w:hAnsi="Times New Roman" w:cs="Times New Roman"/>
          <w:i/>
        </w:rPr>
        <w:t xml:space="preserve">a personai ar </w:t>
      </w:r>
      <w:r w:rsidRPr="00264ECB">
        <w:rPr>
          <w:rFonts w:ascii="Times New Roman" w:hAnsi="Times New Roman" w:cs="Times New Roman"/>
          <w:i/>
        </w:rPr>
        <w:t>inval</w:t>
      </w:r>
      <w:r>
        <w:rPr>
          <w:rFonts w:ascii="Times New Roman" w:hAnsi="Times New Roman" w:cs="Times New Roman"/>
          <w:i/>
        </w:rPr>
        <w:t>iditāti</w:t>
      </w:r>
      <w:r w:rsidRPr="00264ECB">
        <w:rPr>
          <w:rFonts w:ascii="Times New Roman" w:hAnsi="Times New Roman" w:cs="Times New Roman"/>
          <w:i/>
        </w:rPr>
        <w:t>, kura</w:t>
      </w:r>
      <w:r>
        <w:rPr>
          <w:rFonts w:ascii="Times New Roman" w:hAnsi="Times New Roman" w:cs="Times New Roman"/>
          <w:i/>
        </w:rPr>
        <w:t>i</w:t>
      </w:r>
      <w:r w:rsidRPr="00264ECB">
        <w:rPr>
          <w:rFonts w:ascii="Times New Roman" w:hAnsi="Times New Roman" w:cs="Times New Roman"/>
          <w:i/>
        </w:rPr>
        <w:t xml:space="preserve"> nepieciešama īpaša kopšana</w:t>
      </w:r>
      <w:r>
        <w:rPr>
          <w:rFonts w:ascii="Times New Roman" w:hAnsi="Times New Roman" w:cs="Times New Roman"/>
          <w:i/>
        </w:rPr>
        <w:t>,</w:t>
      </w:r>
      <w:r w:rsidRPr="0079465D">
        <w:rPr>
          <w:rFonts w:ascii="Times New Roman" w:eastAsia="Times New Roman" w:hAnsi="Times New Roman" w:cs="Times New Roman"/>
          <w:color w:val="FF0000"/>
          <w:sz w:val="24"/>
          <w:szCs w:val="24"/>
        </w:rPr>
        <w:t xml:space="preserve"> </w:t>
      </w:r>
      <w:r w:rsidRPr="00784608">
        <w:rPr>
          <w:rFonts w:ascii="Times New Roman" w:hAnsi="Times New Roman" w:cs="Times New Roman"/>
          <w:i/>
        </w:rPr>
        <w:t>vidējais apmērs vidēji mēnesī noapaļots</w:t>
      </w:r>
      <w:r>
        <w:rPr>
          <w:rFonts w:ascii="Times New Roman" w:hAnsi="Times New Roman" w:cs="Times New Roman"/>
          <w:i/>
        </w:rPr>
        <w:t xml:space="preserve">, </w:t>
      </w:r>
      <w:r w:rsidRPr="00784608">
        <w:rPr>
          <w:rFonts w:ascii="Times New Roman" w:hAnsi="Times New Roman" w:cs="Times New Roman"/>
          <w:i/>
        </w:rPr>
        <w:t>norādot divas zīmes aiz komata.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A64BB" w:rsidRPr="00C25B49" w:rsidRDefault="006A64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EC8"/>
    <w:multiLevelType w:val="hybridMultilevel"/>
    <w:tmpl w:val="A1DAD906"/>
    <w:lvl w:ilvl="0" w:tplc="0CA8FE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020B12"/>
    <w:multiLevelType w:val="hybridMultilevel"/>
    <w:tmpl w:val="DDD27C6C"/>
    <w:lvl w:ilvl="0" w:tplc="CCAA50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2C72D3"/>
    <w:multiLevelType w:val="hybridMultilevel"/>
    <w:tmpl w:val="D5AA6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FB15288"/>
    <w:multiLevelType w:val="hybridMultilevel"/>
    <w:tmpl w:val="2B0AAC3A"/>
    <w:lvl w:ilvl="0" w:tplc="1AB4D168">
      <w:start w:val="89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9A375B"/>
    <w:multiLevelType w:val="hybridMultilevel"/>
    <w:tmpl w:val="70F61B4E"/>
    <w:lvl w:ilvl="0" w:tplc="882C6802">
      <w:start w:val="1"/>
      <w:numFmt w:val="bullet"/>
      <w:lvlText w:val="-"/>
      <w:lvlJc w:val="left"/>
      <w:pPr>
        <w:ind w:left="983" w:hanging="360"/>
      </w:pPr>
      <w:rPr>
        <w:rFonts w:ascii="Times New Roman" w:eastAsiaTheme="minorHAnsi" w:hAnsi="Times New Roman" w:cs="Times New Roman" w:hint="default"/>
      </w:rPr>
    </w:lvl>
    <w:lvl w:ilvl="1" w:tplc="04260003" w:tentative="1">
      <w:start w:val="1"/>
      <w:numFmt w:val="bullet"/>
      <w:lvlText w:val="o"/>
      <w:lvlJc w:val="left"/>
      <w:pPr>
        <w:ind w:left="1703" w:hanging="360"/>
      </w:pPr>
      <w:rPr>
        <w:rFonts w:ascii="Courier New" w:hAnsi="Courier New" w:cs="Courier New" w:hint="default"/>
      </w:rPr>
    </w:lvl>
    <w:lvl w:ilvl="2" w:tplc="04260005" w:tentative="1">
      <w:start w:val="1"/>
      <w:numFmt w:val="bullet"/>
      <w:lvlText w:val=""/>
      <w:lvlJc w:val="left"/>
      <w:pPr>
        <w:ind w:left="2423" w:hanging="360"/>
      </w:pPr>
      <w:rPr>
        <w:rFonts w:ascii="Wingdings" w:hAnsi="Wingdings" w:hint="default"/>
      </w:rPr>
    </w:lvl>
    <w:lvl w:ilvl="3" w:tplc="04260001" w:tentative="1">
      <w:start w:val="1"/>
      <w:numFmt w:val="bullet"/>
      <w:lvlText w:val=""/>
      <w:lvlJc w:val="left"/>
      <w:pPr>
        <w:ind w:left="3143" w:hanging="360"/>
      </w:pPr>
      <w:rPr>
        <w:rFonts w:ascii="Symbol" w:hAnsi="Symbol" w:hint="default"/>
      </w:rPr>
    </w:lvl>
    <w:lvl w:ilvl="4" w:tplc="04260003" w:tentative="1">
      <w:start w:val="1"/>
      <w:numFmt w:val="bullet"/>
      <w:lvlText w:val="o"/>
      <w:lvlJc w:val="left"/>
      <w:pPr>
        <w:ind w:left="3863" w:hanging="360"/>
      </w:pPr>
      <w:rPr>
        <w:rFonts w:ascii="Courier New" w:hAnsi="Courier New" w:cs="Courier New" w:hint="default"/>
      </w:rPr>
    </w:lvl>
    <w:lvl w:ilvl="5" w:tplc="04260005" w:tentative="1">
      <w:start w:val="1"/>
      <w:numFmt w:val="bullet"/>
      <w:lvlText w:val=""/>
      <w:lvlJc w:val="left"/>
      <w:pPr>
        <w:ind w:left="4583" w:hanging="360"/>
      </w:pPr>
      <w:rPr>
        <w:rFonts w:ascii="Wingdings" w:hAnsi="Wingdings" w:hint="default"/>
      </w:rPr>
    </w:lvl>
    <w:lvl w:ilvl="6" w:tplc="04260001" w:tentative="1">
      <w:start w:val="1"/>
      <w:numFmt w:val="bullet"/>
      <w:lvlText w:val=""/>
      <w:lvlJc w:val="left"/>
      <w:pPr>
        <w:ind w:left="5303" w:hanging="360"/>
      </w:pPr>
      <w:rPr>
        <w:rFonts w:ascii="Symbol" w:hAnsi="Symbol" w:hint="default"/>
      </w:rPr>
    </w:lvl>
    <w:lvl w:ilvl="7" w:tplc="04260003" w:tentative="1">
      <w:start w:val="1"/>
      <w:numFmt w:val="bullet"/>
      <w:lvlText w:val="o"/>
      <w:lvlJc w:val="left"/>
      <w:pPr>
        <w:ind w:left="6023" w:hanging="360"/>
      </w:pPr>
      <w:rPr>
        <w:rFonts w:ascii="Courier New" w:hAnsi="Courier New" w:cs="Courier New" w:hint="default"/>
      </w:rPr>
    </w:lvl>
    <w:lvl w:ilvl="8" w:tplc="04260005" w:tentative="1">
      <w:start w:val="1"/>
      <w:numFmt w:val="bullet"/>
      <w:lvlText w:val=""/>
      <w:lvlJc w:val="left"/>
      <w:pPr>
        <w:ind w:left="6743" w:hanging="360"/>
      </w:pPr>
      <w:rPr>
        <w:rFonts w:ascii="Wingdings" w:hAnsi="Wingdings" w:hint="default"/>
      </w:rPr>
    </w:lvl>
  </w:abstractNum>
  <w:abstractNum w:abstractNumId="6" w15:restartNumberingAfterBreak="0">
    <w:nsid w:val="50AB6AC5"/>
    <w:multiLevelType w:val="hybridMultilevel"/>
    <w:tmpl w:val="DDBE5918"/>
    <w:lvl w:ilvl="0" w:tplc="0DF615E8">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892DB9"/>
    <w:multiLevelType w:val="hybridMultilevel"/>
    <w:tmpl w:val="4B1CC5D0"/>
    <w:lvl w:ilvl="0" w:tplc="5EF40C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E3128E"/>
    <w:multiLevelType w:val="hybridMultilevel"/>
    <w:tmpl w:val="1304C6DC"/>
    <w:lvl w:ilvl="0" w:tplc="E2BE0E8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CA32BC"/>
    <w:multiLevelType w:val="hybridMultilevel"/>
    <w:tmpl w:val="ECECC10A"/>
    <w:lvl w:ilvl="0" w:tplc="572A6C9A">
      <w:start w:val="1"/>
      <w:numFmt w:val="decimal"/>
      <w:lvlText w:val="%1)"/>
      <w:lvlJc w:val="left"/>
      <w:pPr>
        <w:ind w:left="623" w:hanging="360"/>
      </w:pPr>
      <w:rPr>
        <w:rFonts w:hint="default"/>
      </w:rPr>
    </w:lvl>
    <w:lvl w:ilvl="1" w:tplc="04260019" w:tentative="1">
      <w:start w:val="1"/>
      <w:numFmt w:val="lowerLetter"/>
      <w:lvlText w:val="%2."/>
      <w:lvlJc w:val="left"/>
      <w:pPr>
        <w:ind w:left="1343" w:hanging="360"/>
      </w:pPr>
    </w:lvl>
    <w:lvl w:ilvl="2" w:tplc="0426001B" w:tentative="1">
      <w:start w:val="1"/>
      <w:numFmt w:val="lowerRoman"/>
      <w:lvlText w:val="%3."/>
      <w:lvlJc w:val="right"/>
      <w:pPr>
        <w:ind w:left="2063" w:hanging="180"/>
      </w:pPr>
    </w:lvl>
    <w:lvl w:ilvl="3" w:tplc="0426000F" w:tentative="1">
      <w:start w:val="1"/>
      <w:numFmt w:val="decimal"/>
      <w:lvlText w:val="%4."/>
      <w:lvlJc w:val="left"/>
      <w:pPr>
        <w:ind w:left="2783" w:hanging="360"/>
      </w:pPr>
    </w:lvl>
    <w:lvl w:ilvl="4" w:tplc="04260019" w:tentative="1">
      <w:start w:val="1"/>
      <w:numFmt w:val="lowerLetter"/>
      <w:lvlText w:val="%5."/>
      <w:lvlJc w:val="left"/>
      <w:pPr>
        <w:ind w:left="3503" w:hanging="360"/>
      </w:pPr>
    </w:lvl>
    <w:lvl w:ilvl="5" w:tplc="0426001B" w:tentative="1">
      <w:start w:val="1"/>
      <w:numFmt w:val="lowerRoman"/>
      <w:lvlText w:val="%6."/>
      <w:lvlJc w:val="right"/>
      <w:pPr>
        <w:ind w:left="4223" w:hanging="180"/>
      </w:pPr>
    </w:lvl>
    <w:lvl w:ilvl="6" w:tplc="0426000F" w:tentative="1">
      <w:start w:val="1"/>
      <w:numFmt w:val="decimal"/>
      <w:lvlText w:val="%7."/>
      <w:lvlJc w:val="left"/>
      <w:pPr>
        <w:ind w:left="4943" w:hanging="360"/>
      </w:pPr>
    </w:lvl>
    <w:lvl w:ilvl="7" w:tplc="04260019" w:tentative="1">
      <w:start w:val="1"/>
      <w:numFmt w:val="lowerLetter"/>
      <w:lvlText w:val="%8."/>
      <w:lvlJc w:val="left"/>
      <w:pPr>
        <w:ind w:left="5663" w:hanging="360"/>
      </w:pPr>
    </w:lvl>
    <w:lvl w:ilvl="8" w:tplc="0426001B" w:tentative="1">
      <w:start w:val="1"/>
      <w:numFmt w:val="lowerRoman"/>
      <w:lvlText w:val="%9."/>
      <w:lvlJc w:val="right"/>
      <w:pPr>
        <w:ind w:left="6383" w:hanging="180"/>
      </w:pPr>
    </w:lvl>
  </w:abstractNum>
  <w:abstractNum w:abstractNumId="10" w15:restartNumberingAfterBreak="0">
    <w:nsid w:val="64EE3E3E"/>
    <w:multiLevelType w:val="multilevel"/>
    <w:tmpl w:val="34D8D38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72744D"/>
    <w:multiLevelType w:val="hybridMultilevel"/>
    <w:tmpl w:val="C85CFD5C"/>
    <w:lvl w:ilvl="0" w:tplc="1BAA9D6C">
      <w:start w:val="1"/>
      <w:numFmt w:val="decimal"/>
      <w:lvlText w:val="%1)"/>
      <w:lvlJc w:val="left"/>
      <w:pPr>
        <w:ind w:left="623" w:hanging="360"/>
      </w:pPr>
      <w:rPr>
        <w:rFonts w:hint="default"/>
      </w:rPr>
    </w:lvl>
    <w:lvl w:ilvl="1" w:tplc="04260019" w:tentative="1">
      <w:start w:val="1"/>
      <w:numFmt w:val="lowerLetter"/>
      <w:lvlText w:val="%2."/>
      <w:lvlJc w:val="left"/>
      <w:pPr>
        <w:ind w:left="1343" w:hanging="360"/>
      </w:pPr>
    </w:lvl>
    <w:lvl w:ilvl="2" w:tplc="0426001B" w:tentative="1">
      <w:start w:val="1"/>
      <w:numFmt w:val="lowerRoman"/>
      <w:lvlText w:val="%3."/>
      <w:lvlJc w:val="right"/>
      <w:pPr>
        <w:ind w:left="2063" w:hanging="180"/>
      </w:pPr>
    </w:lvl>
    <w:lvl w:ilvl="3" w:tplc="0426000F" w:tentative="1">
      <w:start w:val="1"/>
      <w:numFmt w:val="decimal"/>
      <w:lvlText w:val="%4."/>
      <w:lvlJc w:val="left"/>
      <w:pPr>
        <w:ind w:left="2783" w:hanging="360"/>
      </w:pPr>
    </w:lvl>
    <w:lvl w:ilvl="4" w:tplc="04260019" w:tentative="1">
      <w:start w:val="1"/>
      <w:numFmt w:val="lowerLetter"/>
      <w:lvlText w:val="%5."/>
      <w:lvlJc w:val="left"/>
      <w:pPr>
        <w:ind w:left="3503" w:hanging="360"/>
      </w:pPr>
    </w:lvl>
    <w:lvl w:ilvl="5" w:tplc="0426001B" w:tentative="1">
      <w:start w:val="1"/>
      <w:numFmt w:val="lowerRoman"/>
      <w:lvlText w:val="%6."/>
      <w:lvlJc w:val="right"/>
      <w:pPr>
        <w:ind w:left="4223" w:hanging="180"/>
      </w:pPr>
    </w:lvl>
    <w:lvl w:ilvl="6" w:tplc="0426000F" w:tentative="1">
      <w:start w:val="1"/>
      <w:numFmt w:val="decimal"/>
      <w:lvlText w:val="%7."/>
      <w:lvlJc w:val="left"/>
      <w:pPr>
        <w:ind w:left="4943" w:hanging="360"/>
      </w:pPr>
    </w:lvl>
    <w:lvl w:ilvl="7" w:tplc="04260019" w:tentative="1">
      <w:start w:val="1"/>
      <w:numFmt w:val="lowerLetter"/>
      <w:lvlText w:val="%8."/>
      <w:lvlJc w:val="left"/>
      <w:pPr>
        <w:ind w:left="5663" w:hanging="360"/>
      </w:pPr>
    </w:lvl>
    <w:lvl w:ilvl="8" w:tplc="0426001B" w:tentative="1">
      <w:start w:val="1"/>
      <w:numFmt w:val="lowerRoman"/>
      <w:lvlText w:val="%9."/>
      <w:lvlJc w:val="right"/>
      <w:pPr>
        <w:ind w:left="6383" w:hanging="180"/>
      </w:pPr>
    </w:lvl>
  </w:abstractNum>
  <w:abstractNum w:abstractNumId="12" w15:restartNumberingAfterBreak="0">
    <w:nsid w:val="6A84055D"/>
    <w:multiLevelType w:val="hybridMultilevel"/>
    <w:tmpl w:val="78EECA02"/>
    <w:lvl w:ilvl="0" w:tplc="A374132A">
      <w:start w:val="2019"/>
      <w:numFmt w:val="bullet"/>
      <w:lvlText w:val="-"/>
      <w:lvlJc w:val="left"/>
      <w:pPr>
        <w:ind w:left="721" w:hanging="360"/>
      </w:pPr>
      <w:rPr>
        <w:rFonts w:ascii="Times New Roman" w:eastAsiaTheme="minorHAnsi" w:hAnsi="Times New Roman" w:cs="Times New Roman"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3" w15:restartNumberingAfterBreak="0">
    <w:nsid w:val="6E840AB8"/>
    <w:multiLevelType w:val="hybridMultilevel"/>
    <w:tmpl w:val="2654EF4E"/>
    <w:lvl w:ilvl="0" w:tplc="1BC6D4CC">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000DBA"/>
    <w:multiLevelType w:val="hybridMultilevel"/>
    <w:tmpl w:val="D078087A"/>
    <w:lvl w:ilvl="0" w:tplc="3336125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4"/>
  </w:num>
  <w:num w:numId="9">
    <w:abstractNumId w:val="0"/>
  </w:num>
  <w:num w:numId="10">
    <w:abstractNumId w:val="10"/>
  </w:num>
  <w:num w:numId="11">
    <w:abstractNumId w:val="11"/>
  </w:num>
  <w:num w:numId="12">
    <w:abstractNumId w:val="1"/>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ED"/>
    <w:rsid w:val="00002C3A"/>
    <w:rsid w:val="0000450A"/>
    <w:rsid w:val="00004EC0"/>
    <w:rsid w:val="00006D00"/>
    <w:rsid w:val="00012750"/>
    <w:rsid w:val="000158FB"/>
    <w:rsid w:val="000162CC"/>
    <w:rsid w:val="0001645A"/>
    <w:rsid w:val="000212B3"/>
    <w:rsid w:val="000234CA"/>
    <w:rsid w:val="0002549D"/>
    <w:rsid w:val="000265BC"/>
    <w:rsid w:val="00030F3F"/>
    <w:rsid w:val="00031431"/>
    <w:rsid w:val="00032716"/>
    <w:rsid w:val="000365CC"/>
    <w:rsid w:val="000429B6"/>
    <w:rsid w:val="000478B0"/>
    <w:rsid w:val="000541C7"/>
    <w:rsid w:val="00056698"/>
    <w:rsid w:val="00057216"/>
    <w:rsid w:val="000601C5"/>
    <w:rsid w:val="00062DE2"/>
    <w:rsid w:val="0006321C"/>
    <w:rsid w:val="00070106"/>
    <w:rsid w:val="000729DC"/>
    <w:rsid w:val="0007318E"/>
    <w:rsid w:val="000744F3"/>
    <w:rsid w:val="00076C06"/>
    <w:rsid w:val="00077123"/>
    <w:rsid w:val="000772A3"/>
    <w:rsid w:val="00081B6B"/>
    <w:rsid w:val="00082C4B"/>
    <w:rsid w:val="00082CDF"/>
    <w:rsid w:val="00083B08"/>
    <w:rsid w:val="000853E3"/>
    <w:rsid w:val="00087DFB"/>
    <w:rsid w:val="00090EC4"/>
    <w:rsid w:val="0009223A"/>
    <w:rsid w:val="0009273D"/>
    <w:rsid w:val="00093289"/>
    <w:rsid w:val="00095431"/>
    <w:rsid w:val="00097086"/>
    <w:rsid w:val="000A515A"/>
    <w:rsid w:val="000B1F16"/>
    <w:rsid w:val="000B2836"/>
    <w:rsid w:val="000B53B5"/>
    <w:rsid w:val="000B71F2"/>
    <w:rsid w:val="000B79E9"/>
    <w:rsid w:val="000C1D59"/>
    <w:rsid w:val="000D0AED"/>
    <w:rsid w:val="000D34D9"/>
    <w:rsid w:val="000D67A7"/>
    <w:rsid w:val="000E0EE4"/>
    <w:rsid w:val="000E4464"/>
    <w:rsid w:val="000E5537"/>
    <w:rsid w:val="000F01DE"/>
    <w:rsid w:val="000F4C46"/>
    <w:rsid w:val="000F61C9"/>
    <w:rsid w:val="00100F36"/>
    <w:rsid w:val="00101CF2"/>
    <w:rsid w:val="001127D9"/>
    <w:rsid w:val="0011330C"/>
    <w:rsid w:val="00113906"/>
    <w:rsid w:val="001140E4"/>
    <w:rsid w:val="00114A25"/>
    <w:rsid w:val="00115DD9"/>
    <w:rsid w:val="00116A52"/>
    <w:rsid w:val="001176B6"/>
    <w:rsid w:val="00123D1C"/>
    <w:rsid w:val="00133CAC"/>
    <w:rsid w:val="00134553"/>
    <w:rsid w:val="00136251"/>
    <w:rsid w:val="0014174B"/>
    <w:rsid w:val="00143199"/>
    <w:rsid w:val="001466AB"/>
    <w:rsid w:val="00147A5D"/>
    <w:rsid w:val="001522CE"/>
    <w:rsid w:val="00153B61"/>
    <w:rsid w:val="00153B87"/>
    <w:rsid w:val="001566EF"/>
    <w:rsid w:val="00156B33"/>
    <w:rsid w:val="00160D2F"/>
    <w:rsid w:val="001646AA"/>
    <w:rsid w:val="00166590"/>
    <w:rsid w:val="001675A9"/>
    <w:rsid w:val="0017126C"/>
    <w:rsid w:val="0017326B"/>
    <w:rsid w:val="001734BE"/>
    <w:rsid w:val="00173C2D"/>
    <w:rsid w:val="001759EA"/>
    <w:rsid w:val="001840CF"/>
    <w:rsid w:val="00191007"/>
    <w:rsid w:val="0019233C"/>
    <w:rsid w:val="00194949"/>
    <w:rsid w:val="00196775"/>
    <w:rsid w:val="001A12A9"/>
    <w:rsid w:val="001A27DD"/>
    <w:rsid w:val="001A4CC3"/>
    <w:rsid w:val="001A4F18"/>
    <w:rsid w:val="001A5F62"/>
    <w:rsid w:val="001A6323"/>
    <w:rsid w:val="001B24A3"/>
    <w:rsid w:val="001B4D43"/>
    <w:rsid w:val="001B59B8"/>
    <w:rsid w:val="001C0259"/>
    <w:rsid w:val="001C2AFF"/>
    <w:rsid w:val="001C5745"/>
    <w:rsid w:val="001D183E"/>
    <w:rsid w:val="001D330F"/>
    <w:rsid w:val="001D3C07"/>
    <w:rsid w:val="001D5BB4"/>
    <w:rsid w:val="001E1A54"/>
    <w:rsid w:val="001E2327"/>
    <w:rsid w:val="001E5B05"/>
    <w:rsid w:val="001F66ED"/>
    <w:rsid w:val="001F7802"/>
    <w:rsid w:val="002009CF"/>
    <w:rsid w:val="00203701"/>
    <w:rsid w:val="00204872"/>
    <w:rsid w:val="002078CD"/>
    <w:rsid w:val="002079C5"/>
    <w:rsid w:val="0021232B"/>
    <w:rsid w:val="00220BAF"/>
    <w:rsid w:val="00221278"/>
    <w:rsid w:val="00222490"/>
    <w:rsid w:val="002258AC"/>
    <w:rsid w:val="00226E46"/>
    <w:rsid w:val="00230012"/>
    <w:rsid w:val="00235B2F"/>
    <w:rsid w:val="002371AE"/>
    <w:rsid w:val="00237B48"/>
    <w:rsid w:val="002404F9"/>
    <w:rsid w:val="00243426"/>
    <w:rsid w:val="002451E9"/>
    <w:rsid w:val="00252F07"/>
    <w:rsid w:val="00253ABB"/>
    <w:rsid w:val="00253E51"/>
    <w:rsid w:val="002549D8"/>
    <w:rsid w:val="002551F1"/>
    <w:rsid w:val="002577B7"/>
    <w:rsid w:val="002624E4"/>
    <w:rsid w:val="00263980"/>
    <w:rsid w:val="002651BC"/>
    <w:rsid w:val="00271F39"/>
    <w:rsid w:val="00274126"/>
    <w:rsid w:val="00274E36"/>
    <w:rsid w:val="00277B0E"/>
    <w:rsid w:val="00283E84"/>
    <w:rsid w:val="0028485B"/>
    <w:rsid w:val="00286564"/>
    <w:rsid w:val="00287C9D"/>
    <w:rsid w:val="00290880"/>
    <w:rsid w:val="00293287"/>
    <w:rsid w:val="00293735"/>
    <w:rsid w:val="002954C2"/>
    <w:rsid w:val="00295A59"/>
    <w:rsid w:val="00296458"/>
    <w:rsid w:val="002A32B5"/>
    <w:rsid w:val="002A4C68"/>
    <w:rsid w:val="002A4F2A"/>
    <w:rsid w:val="002A7026"/>
    <w:rsid w:val="002A7DFE"/>
    <w:rsid w:val="002B6F6E"/>
    <w:rsid w:val="002C2828"/>
    <w:rsid w:val="002C7016"/>
    <w:rsid w:val="002D5979"/>
    <w:rsid w:val="002D70AA"/>
    <w:rsid w:val="002E1690"/>
    <w:rsid w:val="002E1907"/>
    <w:rsid w:val="002E1C05"/>
    <w:rsid w:val="002F319A"/>
    <w:rsid w:val="002F45B3"/>
    <w:rsid w:val="002F49A0"/>
    <w:rsid w:val="002F5094"/>
    <w:rsid w:val="003009A3"/>
    <w:rsid w:val="00301C6B"/>
    <w:rsid w:val="00303BF5"/>
    <w:rsid w:val="0031092E"/>
    <w:rsid w:val="0031465B"/>
    <w:rsid w:val="00314E27"/>
    <w:rsid w:val="00320CFD"/>
    <w:rsid w:val="00321D80"/>
    <w:rsid w:val="00324832"/>
    <w:rsid w:val="00326168"/>
    <w:rsid w:val="003275E4"/>
    <w:rsid w:val="00333136"/>
    <w:rsid w:val="0033798D"/>
    <w:rsid w:val="00346BA7"/>
    <w:rsid w:val="003472CE"/>
    <w:rsid w:val="00352015"/>
    <w:rsid w:val="00352139"/>
    <w:rsid w:val="003537B6"/>
    <w:rsid w:val="0035400A"/>
    <w:rsid w:val="00357387"/>
    <w:rsid w:val="00357456"/>
    <w:rsid w:val="00362439"/>
    <w:rsid w:val="00363CC9"/>
    <w:rsid w:val="003655CF"/>
    <w:rsid w:val="0036734A"/>
    <w:rsid w:val="003674AF"/>
    <w:rsid w:val="003707B8"/>
    <w:rsid w:val="00370E1F"/>
    <w:rsid w:val="003743C8"/>
    <w:rsid w:val="003745BB"/>
    <w:rsid w:val="003766A3"/>
    <w:rsid w:val="00376938"/>
    <w:rsid w:val="003775DC"/>
    <w:rsid w:val="00381F4F"/>
    <w:rsid w:val="003864B0"/>
    <w:rsid w:val="00386EC7"/>
    <w:rsid w:val="00392BF9"/>
    <w:rsid w:val="00392E11"/>
    <w:rsid w:val="00395790"/>
    <w:rsid w:val="003960AA"/>
    <w:rsid w:val="00396482"/>
    <w:rsid w:val="003A34E0"/>
    <w:rsid w:val="003A34E1"/>
    <w:rsid w:val="003A53FA"/>
    <w:rsid w:val="003A67A9"/>
    <w:rsid w:val="003A712F"/>
    <w:rsid w:val="003B0904"/>
    <w:rsid w:val="003B0BF9"/>
    <w:rsid w:val="003B393A"/>
    <w:rsid w:val="003B4E72"/>
    <w:rsid w:val="003B57FE"/>
    <w:rsid w:val="003B63B4"/>
    <w:rsid w:val="003B6D28"/>
    <w:rsid w:val="003C36B5"/>
    <w:rsid w:val="003C3A9A"/>
    <w:rsid w:val="003C3AF1"/>
    <w:rsid w:val="003C4727"/>
    <w:rsid w:val="003C6016"/>
    <w:rsid w:val="003C62DE"/>
    <w:rsid w:val="003D3E96"/>
    <w:rsid w:val="003D55AA"/>
    <w:rsid w:val="003D64F9"/>
    <w:rsid w:val="003E0791"/>
    <w:rsid w:val="003E214F"/>
    <w:rsid w:val="003E2B17"/>
    <w:rsid w:val="003E4528"/>
    <w:rsid w:val="003E5A91"/>
    <w:rsid w:val="003F279F"/>
    <w:rsid w:val="003F28AC"/>
    <w:rsid w:val="00400273"/>
    <w:rsid w:val="00402727"/>
    <w:rsid w:val="00402E9A"/>
    <w:rsid w:val="0040314E"/>
    <w:rsid w:val="004034D9"/>
    <w:rsid w:val="0040719E"/>
    <w:rsid w:val="00411625"/>
    <w:rsid w:val="00411822"/>
    <w:rsid w:val="0041297C"/>
    <w:rsid w:val="004129F1"/>
    <w:rsid w:val="004146A4"/>
    <w:rsid w:val="00414787"/>
    <w:rsid w:val="00426AAE"/>
    <w:rsid w:val="00431EC0"/>
    <w:rsid w:val="00437AF2"/>
    <w:rsid w:val="00437CB5"/>
    <w:rsid w:val="004420A4"/>
    <w:rsid w:val="0044252D"/>
    <w:rsid w:val="00442808"/>
    <w:rsid w:val="00442B2B"/>
    <w:rsid w:val="004454FE"/>
    <w:rsid w:val="00450BCD"/>
    <w:rsid w:val="00453F2D"/>
    <w:rsid w:val="00454444"/>
    <w:rsid w:val="00456E40"/>
    <w:rsid w:val="00456F42"/>
    <w:rsid w:val="00460666"/>
    <w:rsid w:val="004606B8"/>
    <w:rsid w:val="004630BE"/>
    <w:rsid w:val="0046475D"/>
    <w:rsid w:val="00471F27"/>
    <w:rsid w:val="00474425"/>
    <w:rsid w:val="0047443E"/>
    <w:rsid w:val="00476432"/>
    <w:rsid w:val="004777CE"/>
    <w:rsid w:val="004842EF"/>
    <w:rsid w:val="0048631A"/>
    <w:rsid w:val="00486AED"/>
    <w:rsid w:val="00486E33"/>
    <w:rsid w:val="004905C6"/>
    <w:rsid w:val="004908D5"/>
    <w:rsid w:val="0049195E"/>
    <w:rsid w:val="00491FBE"/>
    <w:rsid w:val="00492EEE"/>
    <w:rsid w:val="00495FD3"/>
    <w:rsid w:val="004963A1"/>
    <w:rsid w:val="00496A36"/>
    <w:rsid w:val="004A049F"/>
    <w:rsid w:val="004A7DB4"/>
    <w:rsid w:val="004B25F7"/>
    <w:rsid w:val="004B4ACD"/>
    <w:rsid w:val="004B54B4"/>
    <w:rsid w:val="004B7DE9"/>
    <w:rsid w:val="004C110E"/>
    <w:rsid w:val="004C249C"/>
    <w:rsid w:val="004C2E63"/>
    <w:rsid w:val="004C2FA7"/>
    <w:rsid w:val="004C5669"/>
    <w:rsid w:val="004C5E9C"/>
    <w:rsid w:val="004C6D24"/>
    <w:rsid w:val="004C750B"/>
    <w:rsid w:val="004D0D78"/>
    <w:rsid w:val="004D1A6E"/>
    <w:rsid w:val="004D32AD"/>
    <w:rsid w:val="004D392F"/>
    <w:rsid w:val="004D75E5"/>
    <w:rsid w:val="004E452A"/>
    <w:rsid w:val="004E6A71"/>
    <w:rsid w:val="004F2279"/>
    <w:rsid w:val="004F2548"/>
    <w:rsid w:val="0050178F"/>
    <w:rsid w:val="0050585E"/>
    <w:rsid w:val="00507686"/>
    <w:rsid w:val="00520EAB"/>
    <w:rsid w:val="00521A12"/>
    <w:rsid w:val="00524926"/>
    <w:rsid w:val="00525B10"/>
    <w:rsid w:val="00526868"/>
    <w:rsid w:val="00527030"/>
    <w:rsid w:val="0053544D"/>
    <w:rsid w:val="005378F1"/>
    <w:rsid w:val="00541408"/>
    <w:rsid w:val="005439AE"/>
    <w:rsid w:val="0054402E"/>
    <w:rsid w:val="00546D03"/>
    <w:rsid w:val="00547223"/>
    <w:rsid w:val="005503C6"/>
    <w:rsid w:val="00553997"/>
    <w:rsid w:val="00555FDD"/>
    <w:rsid w:val="00562691"/>
    <w:rsid w:val="00566A7D"/>
    <w:rsid w:val="0056793E"/>
    <w:rsid w:val="00567B47"/>
    <w:rsid w:val="005703BB"/>
    <w:rsid w:val="005727B9"/>
    <w:rsid w:val="005733CE"/>
    <w:rsid w:val="005740E5"/>
    <w:rsid w:val="005741C7"/>
    <w:rsid w:val="00574878"/>
    <w:rsid w:val="00574DC0"/>
    <w:rsid w:val="00576A64"/>
    <w:rsid w:val="00580A92"/>
    <w:rsid w:val="005811EF"/>
    <w:rsid w:val="00582553"/>
    <w:rsid w:val="00585817"/>
    <w:rsid w:val="00594B9E"/>
    <w:rsid w:val="00595A50"/>
    <w:rsid w:val="00595BD5"/>
    <w:rsid w:val="005A1FAF"/>
    <w:rsid w:val="005A3DDA"/>
    <w:rsid w:val="005A50D7"/>
    <w:rsid w:val="005A67C7"/>
    <w:rsid w:val="005B0390"/>
    <w:rsid w:val="005B16A4"/>
    <w:rsid w:val="005B4BDC"/>
    <w:rsid w:val="005B5C79"/>
    <w:rsid w:val="005B6F3F"/>
    <w:rsid w:val="005B7969"/>
    <w:rsid w:val="005C1FBE"/>
    <w:rsid w:val="005C4333"/>
    <w:rsid w:val="005C4DDD"/>
    <w:rsid w:val="005C5B4E"/>
    <w:rsid w:val="005C7B74"/>
    <w:rsid w:val="005C7D91"/>
    <w:rsid w:val="005D5303"/>
    <w:rsid w:val="005D5ACF"/>
    <w:rsid w:val="005D6941"/>
    <w:rsid w:val="005D6AD7"/>
    <w:rsid w:val="005E0F97"/>
    <w:rsid w:val="005E25F4"/>
    <w:rsid w:val="005E3158"/>
    <w:rsid w:val="005E5499"/>
    <w:rsid w:val="005F437D"/>
    <w:rsid w:val="005F79C3"/>
    <w:rsid w:val="00601A0A"/>
    <w:rsid w:val="0060256F"/>
    <w:rsid w:val="00603233"/>
    <w:rsid w:val="00603BFF"/>
    <w:rsid w:val="00611B98"/>
    <w:rsid w:val="00621997"/>
    <w:rsid w:val="00631960"/>
    <w:rsid w:val="00631BA1"/>
    <w:rsid w:val="00632103"/>
    <w:rsid w:val="0063241E"/>
    <w:rsid w:val="00636D4A"/>
    <w:rsid w:val="006373A9"/>
    <w:rsid w:val="00637808"/>
    <w:rsid w:val="00647063"/>
    <w:rsid w:val="00653FD3"/>
    <w:rsid w:val="00655F2C"/>
    <w:rsid w:val="00656FCE"/>
    <w:rsid w:val="00661DAF"/>
    <w:rsid w:val="006636BC"/>
    <w:rsid w:val="0067133A"/>
    <w:rsid w:val="006740EE"/>
    <w:rsid w:val="0067653C"/>
    <w:rsid w:val="0067764D"/>
    <w:rsid w:val="00677905"/>
    <w:rsid w:val="00680FF9"/>
    <w:rsid w:val="0068146B"/>
    <w:rsid w:val="00681FAA"/>
    <w:rsid w:val="006827EC"/>
    <w:rsid w:val="0068694E"/>
    <w:rsid w:val="00686BE1"/>
    <w:rsid w:val="0069593B"/>
    <w:rsid w:val="006A2800"/>
    <w:rsid w:val="006A4909"/>
    <w:rsid w:val="006A64BB"/>
    <w:rsid w:val="006A67BC"/>
    <w:rsid w:val="006A7E32"/>
    <w:rsid w:val="006B1434"/>
    <w:rsid w:val="006B1A9B"/>
    <w:rsid w:val="006B31B3"/>
    <w:rsid w:val="006B3796"/>
    <w:rsid w:val="006B5C67"/>
    <w:rsid w:val="006B690B"/>
    <w:rsid w:val="006C10CA"/>
    <w:rsid w:val="006C4C54"/>
    <w:rsid w:val="006C4E92"/>
    <w:rsid w:val="006C5C01"/>
    <w:rsid w:val="006D06AD"/>
    <w:rsid w:val="006D3741"/>
    <w:rsid w:val="006D47EB"/>
    <w:rsid w:val="006D5862"/>
    <w:rsid w:val="006D6B2F"/>
    <w:rsid w:val="006E1081"/>
    <w:rsid w:val="006E30D1"/>
    <w:rsid w:val="006E34DC"/>
    <w:rsid w:val="006F08DC"/>
    <w:rsid w:val="006F0CB5"/>
    <w:rsid w:val="006F3173"/>
    <w:rsid w:val="0070259B"/>
    <w:rsid w:val="0070369F"/>
    <w:rsid w:val="00704C52"/>
    <w:rsid w:val="00706F98"/>
    <w:rsid w:val="007107FB"/>
    <w:rsid w:val="00711F70"/>
    <w:rsid w:val="00716028"/>
    <w:rsid w:val="00716658"/>
    <w:rsid w:val="00720585"/>
    <w:rsid w:val="00724B77"/>
    <w:rsid w:val="007259CA"/>
    <w:rsid w:val="00726823"/>
    <w:rsid w:val="00727182"/>
    <w:rsid w:val="00730E7C"/>
    <w:rsid w:val="00733567"/>
    <w:rsid w:val="00740584"/>
    <w:rsid w:val="00740D25"/>
    <w:rsid w:val="0074457D"/>
    <w:rsid w:val="007517F0"/>
    <w:rsid w:val="00751846"/>
    <w:rsid w:val="007543A5"/>
    <w:rsid w:val="00760506"/>
    <w:rsid w:val="00761CA2"/>
    <w:rsid w:val="00762115"/>
    <w:rsid w:val="0076695D"/>
    <w:rsid w:val="0077186D"/>
    <w:rsid w:val="0077258C"/>
    <w:rsid w:val="007733DD"/>
    <w:rsid w:val="00773AF6"/>
    <w:rsid w:val="00774279"/>
    <w:rsid w:val="00777301"/>
    <w:rsid w:val="00777DBC"/>
    <w:rsid w:val="0078118D"/>
    <w:rsid w:val="0078353C"/>
    <w:rsid w:val="007841C0"/>
    <w:rsid w:val="00790064"/>
    <w:rsid w:val="007911C7"/>
    <w:rsid w:val="00791516"/>
    <w:rsid w:val="00794379"/>
    <w:rsid w:val="00795F71"/>
    <w:rsid w:val="007975C6"/>
    <w:rsid w:val="007A4C2A"/>
    <w:rsid w:val="007A6D76"/>
    <w:rsid w:val="007B492D"/>
    <w:rsid w:val="007B5B2D"/>
    <w:rsid w:val="007C4B92"/>
    <w:rsid w:val="007D0404"/>
    <w:rsid w:val="007D29FC"/>
    <w:rsid w:val="007D2BE0"/>
    <w:rsid w:val="007D3BD8"/>
    <w:rsid w:val="007D448D"/>
    <w:rsid w:val="007E040D"/>
    <w:rsid w:val="007E3D3A"/>
    <w:rsid w:val="007E5F7A"/>
    <w:rsid w:val="007E73AB"/>
    <w:rsid w:val="007F6148"/>
    <w:rsid w:val="00800CB8"/>
    <w:rsid w:val="008014A5"/>
    <w:rsid w:val="00801633"/>
    <w:rsid w:val="00802F4C"/>
    <w:rsid w:val="0080309E"/>
    <w:rsid w:val="0080518C"/>
    <w:rsid w:val="008066A8"/>
    <w:rsid w:val="008100AB"/>
    <w:rsid w:val="00811EAE"/>
    <w:rsid w:val="00813D8B"/>
    <w:rsid w:val="008161B9"/>
    <w:rsid w:val="00816C11"/>
    <w:rsid w:val="00827C4E"/>
    <w:rsid w:val="00827D6B"/>
    <w:rsid w:val="0083038B"/>
    <w:rsid w:val="008307ED"/>
    <w:rsid w:val="00832468"/>
    <w:rsid w:val="00833FF7"/>
    <w:rsid w:val="00835FF0"/>
    <w:rsid w:val="008361F4"/>
    <w:rsid w:val="00845DE3"/>
    <w:rsid w:val="00847BD5"/>
    <w:rsid w:val="00847CFC"/>
    <w:rsid w:val="00851F8E"/>
    <w:rsid w:val="008576E8"/>
    <w:rsid w:val="00863992"/>
    <w:rsid w:val="00863A88"/>
    <w:rsid w:val="0087408D"/>
    <w:rsid w:val="00877087"/>
    <w:rsid w:val="00881800"/>
    <w:rsid w:val="00882291"/>
    <w:rsid w:val="00882C61"/>
    <w:rsid w:val="008838DE"/>
    <w:rsid w:val="00884932"/>
    <w:rsid w:val="0088611D"/>
    <w:rsid w:val="00887D1F"/>
    <w:rsid w:val="00894B42"/>
    <w:rsid w:val="00894C55"/>
    <w:rsid w:val="008A2375"/>
    <w:rsid w:val="008A3679"/>
    <w:rsid w:val="008A6ECF"/>
    <w:rsid w:val="008B1143"/>
    <w:rsid w:val="008B32D8"/>
    <w:rsid w:val="008B5611"/>
    <w:rsid w:val="008B749F"/>
    <w:rsid w:val="008C5240"/>
    <w:rsid w:val="008C798D"/>
    <w:rsid w:val="008D18FD"/>
    <w:rsid w:val="008D284A"/>
    <w:rsid w:val="008D46D5"/>
    <w:rsid w:val="008E0250"/>
    <w:rsid w:val="008E090E"/>
    <w:rsid w:val="008E3DCA"/>
    <w:rsid w:val="008E49AE"/>
    <w:rsid w:val="008E4D82"/>
    <w:rsid w:val="008E6030"/>
    <w:rsid w:val="008E76E0"/>
    <w:rsid w:val="008F07CC"/>
    <w:rsid w:val="008F0A29"/>
    <w:rsid w:val="008F2D77"/>
    <w:rsid w:val="008F6F08"/>
    <w:rsid w:val="00910307"/>
    <w:rsid w:val="00912DA4"/>
    <w:rsid w:val="00912ECB"/>
    <w:rsid w:val="009136AD"/>
    <w:rsid w:val="0091639E"/>
    <w:rsid w:val="0092447B"/>
    <w:rsid w:val="00926E21"/>
    <w:rsid w:val="00927091"/>
    <w:rsid w:val="009329DB"/>
    <w:rsid w:val="009344D9"/>
    <w:rsid w:val="009346CE"/>
    <w:rsid w:val="0093616A"/>
    <w:rsid w:val="009421CD"/>
    <w:rsid w:val="00944037"/>
    <w:rsid w:val="00944EB5"/>
    <w:rsid w:val="00945CE1"/>
    <w:rsid w:val="00947899"/>
    <w:rsid w:val="009502C1"/>
    <w:rsid w:val="00951866"/>
    <w:rsid w:val="00952AC4"/>
    <w:rsid w:val="009537B1"/>
    <w:rsid w:val="009570FB"/>
    <w:rsid w:val="009579A4"/>
    <w:rsid w:val="009602A9"/>
    <w:rsid w:val="00961636"/>
    <w:rsid w:val="00962F5B"/>
    <w:rsid w:val="00965EDF"/>
    <w:rsid w:val="00966470"/>
    <w:rsid w:val="0096676B"/>
    <w:rsid w:val="009707AB"/>
    <w:rsid w:val="0097600A"/>
    <w:rsid w:val="00977B7B"/>
    <w:rsid w:val="00983724"/>
    <w:rsid w:val="00983906"/>
    <w:rsid w:val="00984640"/>
    <w:rsid w:val="009864C8"/>
    <w:rsid w:val="009875A8"/>
    <w:rsid w:val="00987BC6"/>
    <w:rsid w:val="00990826"/>
    <w:rsid w:val="00991998"/>
    <w:rsid w:val="00995DD8"/>
    <w:rsid w:val="009A0185"/>
    <w:rsid w:val="009A2654"/>
    <w:rsid w:val="009A4FC0"/>
    <w:rsid w:val="009A53FA"/>
    <w:rsid w:val="009A6E5C"/>
    <w:rsid w:val="009A7500"/>
    <w:rsid w:val="009B01DE"/>
    <w:rsid w:val="009B2EA2"/>
    <w:rsid w:val="009B43B0"/>
    <w:rsid w:val="009B5199"/>
    <w:rsid w:val="009C1051"/>
    <w:rsid w:val="009C2D7B"/>
    <w:rsid w:val="009C3052"/>
    <w:rsid w:val="009C3B20"/>
    <w:rsid w:val="009C6932"/>
    <w:rsid w:val="009C78C2"/>
    <w:rsid w:val="009D0420"/>
    <w:rsid w:val="009D19A5"/>
    <w:rsid w:val="009D20A3"/>
    <w:rsid w:val="009D3024"/>
    <w:rsid w:val="009D382A"/>
    <w:rsid w:val="009D62F8"/>
    <w:rsid w:val="009D7677"/>
    <w:rsid w:val="009E10E7"/>
    <w:rsid w:val="009E1B96"/>
    <w:rsid w:val="009E408C"/>
    <w:rsid w:val="009E485C"/>
    <w:rsid w:val="009E5774"/>
    <w:rsid w:val="009E7470"/>
    <w:rsid w:val="009F1F74"/>
    <w:rsid w:val="009F59F1"/>
    <w:rsid w:val="009F5C59"/>
    <w:rsid w:val="009F66F7"/>
    <w:rsid w:val="00A017D9"/>
    <w:rsid w:val="00A0364F"/>
    <w:rsid w:val="00A05E92"/>
    <w:rsid w:val="00A067CA"/>
    <w:rsid w:val="00A076E2"/>
    <w:rsid w:val="00A10FC3"/>
    <w:rsid w:val="00A112C8"/>
    <w:rsid w:val="00A13319"/>
    <w:rsid w:val="00A14847"/>
    <w:rsid w:val="00A16145"/>
    <w:rsid w:val="00A179D4"/>
    <w:rsid w:val="00A25E34"/>
    <w:rsid w:val="00A27865"/>
    <w:rsid w:val="00A30D8A"/>
    <w:rsid w:val="00A3203D"/>
    <w:rsid w:val="00A35B0D"/>
    <w:rsid w:val="00A36649"/>
    <w:rsid w:val="00A377BF"/>
    <w:rsid w:val="00A415DE"/>
    <w:rsid w:val="00A429FB"/>
    <w:rsid w:val="00A44D47"/>
    <w:rsid w:val="00A45240"/>
    <w:rsid w:val="00A46CCC"/>
    <w:rsid w:val="00A47E52"/>
    <w:rsid w:val="00A56D83"/>
    <w:rsid w:val="00A57B9E"/>
    <w:rsid w:val="00A57D8C"/>
    <w:rsid w:val="00A6073E"/>
    <w:rsid w:val="00A6196E"/>
    <w:rsid w:val="00A67760"/>
    <w:rsid w:val="00A71DDD"/>
    <w:rsid w:val="00A80647"/>
    <w:rsid w:val="00A80B74"/>
    <w:rsid w:val="00A82F2E"/>
    <w:rsid w:val="00A83627"/>
    <w:rsid w:val="00A912A3"/>
    <w:rsid w:val="00A91CCD"/>
    <w:rsid w:val="00A9491E"/>
    <w:rsid w:val="00A95BDE"/>
    <w:rsid w:val="00A95CA4"/>
    <w:rsid w:val="00A96D96"/>
    <w:rsid w:val="00AA11D2"/>
    <w:rsid w:val="00AA1AD5"/>
    <w:rsid w:val="00AB3602"/>
    <w:rsid w:val="00AB67C4"/>
    <w:rsid w:val="00AC58D9"/>
    <w:rsid w:val="00AD0204"/>
    <w:rsid w:val="00AD622C"/>
    <w:rsid w:val="00AD748A"/>
    <w:rsid w:val="00AE0E76"/>
    <w:rsid w:val="00AE3391"/>
    <w:rsid w:val="00AE5567"/>
    <w:rsid w:val="00AE6526"/>
    <w:rsid w:val="00AF1181"/>
    <w:rsid w:val="00AF1239"/>
    <w:rsid w:val="00AF1260"/>
    <w:rsid w:val="00AF1BBC"/>
    <w:rsid w:val="00AF478C"/>
    <w:rsid w:val="00B01480"/>
    <w:rsid w:val="00B01CBC"/>
    <w:rsid w:val="00B02BFB"/>
    <w:rsid w:val="00B063C0"/>
    <w:rsid w:val="00B1203F"/>
    <w:rsid w:val="00B15435"/>
    <w:rsid w:val="00B16480"/>
    <w:rsid w:val="00B169E0"/>
    <w:rsid w:val="00B17CBF"/>
    <w:rsid w:val="00B2165C"/>
    <w:rsid w:val="00B2308D"/>
    <w:rsid w:val="00B26C73"/>
    <w:rsid w:val="00B31598"/>
    <w:rsid w:val="00B32301"/>
    <w:rsid w:val="00B35718"/>
    <w:rsid w:val="00B37CD4"/>
    <w:rsid w:val="00B46320"/>
    <w:rsid w:val="00B46C3F"/>
    <w:rsid w:val="00B51BE6"/>
    <w:rsid w:val="00B52057"/>
    <w:rsid w:val="00B5619E"/>
    <w:rsid w:val="00B6081F"/>
    <w:rsid w:val="00B71C20"/>
    <w:rsid w:val="00B72301"/>
    <w:rsid w:val="00B72A0F"/>
    <w:rsid w:val="00B7362B"/>
    <w:rsid w:val="00B74AE9"/>
    <w:rsid w:val="00B966EA"/>
    <w:rsid w:val="00B96BA7"/>
    <w:rsid w:val="00BA20AA"/>
    <w:rsid w:val="00BA4188"/>
    <w:rsid w:val="00BA56C2"/>
    <w:rsid w:val="00BB60F7"/>
    <w:rsid w:val="00BC2AB5"/>
    <w:rsid w:val="00BC6A02"/>
    <w:rsid w:val="00BC6D84"/>
    <w:rsid w:val="00BD4425"/>
    <w:rsid w:val="00BE1B51"/>
    <w:rsid w:val="00BE26CA"/>
    <w:rsid w:val="00BE2CBC"/>
    <w:rsid w:val="00BE7A9D"/>
    <w:rsid w:val="00BF4BA9"/>
    <w:rsid w:val="00C01B23"/>
    <w:rsid w:val="00C04DA6"/>
    <w:rsid w:val="00C06017"/>
    <w:rsid w:val="00C06425"/>
    <w:rsid w:val="00C11AC3"/>
    <w:rsid w:val="00C12C90"/>
    <w:rsid w:val="00C1390A"/>
    <w:rsid w:val="00C16034"/>
    <w:rsid w:val="00C16901"/>
    <w:rsid w:val="00C16EA1"/>
    <w:rsid w:val="00C22BC9"/>
    <w:rsid w:val="00C22D76"/>
    <w:rsid w:val="00C24169"/>
    <w:rsid w:val="00C24D88"/>
    <w:rsid w:val="00C25B49"/>
    <w:rsid w:val="00C2618A"/>
    <w:rsid w:val="00C3136B"/>
    <w:rsid w:val="00C366B5"/>
    <w:rsid w:val="00C36AC8"/>
    <w:rsid w:val="00C41744"/>
    <w:rsid w:val="00C441EA"/>
    <w:rsid w:val="00C51D10"/>
    <w:rsid w:val="00C52238"/>
    <w:rsid w:val="00C560B1"/>
    <w:rsid w:val="00C56B5A"/>
    <w:rsid w:val="00C56C99"/>
    <w:rsid w:val="00C617E1"/>
    <w:rsid w:val="00C61A82"/>
    <w:rsid w:val="00C61F3E"/>
    <w:rsid w:val="00C63C24"/>
    <w:rsid w:val="00C66246"/>
    <w:rsid w:val="00C673E2"/>
    <w:rsid w:val="00C710CC"/>
    <w:rsid w:val="00C71FE7"/>
    <w:rsid w:val="00C72835"/>
    <w:rsid w:val="00C73BA4"/>
    <w:rsid w:val="00C76D59"/>
    <w:rsid w:val="00C772B6"/>
    <w:rsid w:val="00C77DB1"/>
    <w:rsid w:val="00C82E32"/>
    <w:rsid w:val="00C82E3B"/>
    <w:rsid w:val="00C86046"/>
    <w:rsid w:val="00C8674D"/>
    <w:rsid w:val="00C921D7"/>
    <w:rsid w:val="00C93B62"/>
    <w:rsid w:val="00C96AE9"/>
    <w:rsid w:val="00C96B84"/>
    <w:rsid w:val="00CA0EFF"/>
    <w:rsid w:val="00CA40A7"/>
    <w:rsid w:val="00CA4C5E"/>
    <w:rsid w:val="00CA53CD"/>
    <w:rsid w:val="00CB0CC6"/>
    <w:rsid w:val="00CB4BDD"/>
    <w:rsid w:val="00CB660B"/>
    <w:rsid w:val="00CB6C61"/>
    <w:rsid w:val="00CC05DC"/>
    <w:rsid w:val="00CC0B77"/>
    <w:rsid w:val="00CC0CF0"/>
    <w:rsid w:val="00CC0D2D"/>
    <w:rsid w:val="00CC3A70"/>
    <w:rsid w:val="00CC5120"/>
    <w:rsid w:val="00CC5194"/>
    <w:rsid w:val="00CD486E"/>
    <w:rsid w:val="00CD77CF"/>
    <w:rsid w:val="00CD7BB9"/>
    <w:rsid w:val="00CE00C1"/>
    <w:rsid w:val="00CE23D9"/>
    <w:rsid w:val="00CE2F93"/>
    <w:rsid w:val="00CE4F01"/>
    <w:rsid w:val="00CE5657"/>
    <w:rsid w:val="00CE6955"/>
    <w:rsid w:val="00CE6CB6"/>
    <w:rsid w:val="00CE7531"/>
    <w:rsid w:val="00CE7A14"/>
    <w:rsid w:val="00CF152E"/>
    <w:rsid w:val="00CF1EE9"/>
    <w:rsid w:val="00CF3BAC"/>
    <w:rsid w:val="00CF7407"/>
    <w:rsid w:val="00CF75AC"/>
    <w:rsid w:val="00D003A8"/>
    <w:rsid w:val="00D007E1"/>
    <w:rsid w:val="00D02FF0"/>
    <w:rsid w:val="00D05150"/>
    <w:rsid w:val="00D0530F"/>
    <w:rsid w:val="00D05D39"/>
    <w:rsid w:val="00D06A78"/>
    <w:rsid w:val="00D10B6B"/>
    <w:rsid w:val="00D10F58"/>
    <w:rsid w:val="00D133F8"/>
    <w:rsid w:val="00D14A3E"/>
    <w:rsid w:val="00D20781"/>
    <w:rsid w:val="00D30AFC"/>
    <w:rsid w:val="00D32C0D"/>
    <w:rsid w:val="00D37801"/>
    <w:rsid w:val="00D44452"/>
    <w:rsid w:val="00D4568D"/>
    <w:rsid w:val="00D460A3"/>
    <w:rsid w:val="00D462F7"/>
    <w:rsid w:val="00D47046"/>
    <w:rsid w:val="00D50169"/>
    <w:rsid w:val="00D5244F"/>
    <w:rsid w:val="00D564B9"/>
    <w:rsid w:val="00D606D8"/>
    <w:rsid w:val="00D60C33"/>
    <w:rsid w:val="00D60DD7"/>
    <w:rsid w:val="00D65418"/>
    <w:rsid w:val="00D71DA2"/>
    <w:rsid w:val="00D71F9B"/>
    <w:rsid w:val="00D72A38"/>
    <w:rsid w:val="00D75112"/>
    <w:rsid w:val="00D76863"/>
    <w:rsid w:val="00D81F7C"/>
    <w:rsid w:val="00D827F8"/>
    <w:rsid w:val="00D82E87"/>
    <w:rsid w:val="00D83A6A"/>
    <w:rsid w:val="00D84A19"/>
    <w:rsid w:val="00D84E7F"/>
    <w:rsid w:val="00D84FCE"/>
    <w:rsid w:val="00D9080E"/>
    <w:rsid w:val="00D92134"/>
    <w:rsid w:val="00D96880"/>
    <w:rsid w:val="00D97836"/>
    <w:rsid w:val="00D97F6D"/>
    <w:rsid w:val="00DA13A2"/>
    <w:rsid w:val="00DA3069"/>
    <w:rsid w:val="00DA6910"/>
    <w:rsid w:val="00DB2788"/>
    <w:rsid w:val="00DB76FB"/>
    <w:rsid w:val="00DC2018"/>
    <w:rsid w:val="00DC2AC4"/>
    <w:rsid w:val="00DC3E9D"/>
    <w:rsid w:val="00DD0636"/>
    <w:rsid w:val="00DD159A"/>
    <w:rsid w:val="00DD2D2C"/>
    <w:rsid w:val="00DD61C8"/>
    <w:rsid w:val="00DD6BCD"/>
    <w:rsid w:val="00DE19E9"/>
    <w:rsid w:val="00DE1CDF"/>
    <w:rsid w:val="00DE30AB"/>
    <w:rsid w:val="00DE53CC"/>
    <w:rsid w:val="00DE6F0D"/>
    <w:rsid w:val="00DF60E2"/>
    <w:rsid w:val="00E02D5B"/>
    <w:rsid w:val="00E04ABB"/>
    <w:rsid w:val="00E102F6"/>
    <w:rsid w:val="00E13B87"/>
    <w:rsid w:val="00E14223"/>
    <w:rsid w:val="00E1503A"/>
    <w:rsid w:val="00E16257"/>
    <w:rsid w:val="00E177E3"/>
    <w:rsid w:val="00E21684"/>
    <w:rsid w:val="00E22BD2"/>
    <w:rsid w:val="00E253B7"/>
    <w:rsid w:val="00E32A92"/>
    <w:rsid w:val="00E3401B"/>
    <w:rsid w:val="00E356DB"/>
    <w:rsid w:val="00E36875"/>
    <w:rsid w:val="00E3716B"/>
    <w:rsid w:val="00E4047A"/>
    <w:rsid w:val="00E408C2"/>
    <w:rsid w:val="00E461EC"/>
    <w:rsid w:val="00E4691C"/>
    <w:rsid w:val="00E510E2"/>
    <w:rsid w:val="00E5323B"/>
    <w:rsid w:val="00E545B2"/>
    <w:rsid w:val="00E54B99"/>
    <w:rsid w:val="00E56331"/>
    <w:rsid w:val="00E608A1"/>
    <w:rsid w:val="00E62B12"/>
    <w:rsid w:val="00E655F7"/>
    <w:rsid w:val="00E66711"/>
    <w:rsid w:val="00E6731A"/>
    <w:rsid w:val="00E67F42"/>
    <w:rsid w:val="00E70FC3"/>
    <w:rsid w:val="00E71EF5"/>
    <w:rsid w:val="00E732A8"/>
    <w:rsid w:val="00E7331A"/>
    <w:rsid w:val="00E73B32"/>
    <w:rsid w:val="00E818EC"/>
    <w:rsid w:val="00E8410B"/>
    <w:rsid w:val="00E85C5C"/>
    <w:rsid w:val="00E863EF"/>
    <w:rsid w:val="00E8749E"/>
    <w:rsid w:val="00E90C01"/>
    <w:rsid w:val="00E97688"/>
    <w:rsid w:val="00EA486E"/>
    <w:rsid w:val="00EA6188"/>
    <w:rsid w:val="00EB3125"/>
    <w:rsid w:val="00EB4F5A"/>
    <w:rsid w:val="00EB5DED"/>
    <w:rsid w:val="00EB608F"/>
    <w:rsid w:val="00EB6E05"/>
    <w:rsid w:val="00EB7DA7"/>
    <w:rsid w:val="00EC1221"/>
    <w:rsid w:val="00EC1392"/>
    <w:rsid w:val="00EC349A"/>
    <w:rsid w:val="00EC4449"/>
    <w:rsid w:val="00EC531A"/>
    <w:rsid w:val="00EC7D86"/>
    <w:rsid w:val="00ED066B"/>
    <w:rsid w:val="00ED7CEE"/>
    <w:rsid w:val="00ED7D17"/>
    <w:rsid w:val="00EF09F1"/>
    <w:rsid w:val="00F02589"/>
    <w:rsid w:val="00F03F63"/>
    <w:rsid w:val="00F03F80"/>
    <w:rsid w:val="00F0797D"/>
    <w:rsid w:val="00F10F57"/>
    <w:rsid w:val="00F12D46"/>
    <w:rsid w:val="00F17431"/>
    <w:rsid w:val="00F218E8"/>
    <w:rsid w:val="00F219FE"/>
    <w:rsid w:val="00F21E88"/>
    <w:rsid w:val="00F22689"/>
    <w:rsid w:val="00F24015"/>
    <w:rsid w:val="00F24C79"/>
    <w:rsid w:val="00F24D58"/>
    <w:rsid w:val="00F26272"/>
    <w:rsid w:val="00F2672E"/>
    <w:rsid w:val="00F26DC0"/>
    <w:rsid w:val="00F410B4"/>
    <w:rsid w:val="00F44929"/>
    <w:rsid w:val="00F450E1"/>
    <w:rsid w:val="00F454D4"/>
    <w:rsid w:val="00F51902"/>
    <w:rsid w:val="00F527BA"/>
    <w:rsid w:val="00F53BC1"/>
    <w:rsid w:val="00F54652"/>
    <w:rsid w:val="00F56F3B"/>
    <w:rsid w:val="00F56FE7"/>
    <w:rsid w:val="00F5769B"/>
    <w:rsid w:val="00F57B0C"/>
    <w:rsid w:val="00F60E91"/>
    <w:rsid w:val="00F62CF5"/>
    <w:rsid w:val="00F6546E"/>
    <w:rsid w:val="00F65B2A"/>
    <w:rsid w:val="00F716C8"/>
    <w:rsid w:val="00F77A11"/>
    <w:rsid w:val="00F807C9"/>
    <w:rsid w:val="00F82CE3"/>
    <w:rsid w:val="00F844AC"/>
    <w:rsid w:val="00F8639C"/>
    <w:rsid w:val="00F87BE8"/>
    <w:rsid w:val="00F92CC7"/>
    <w:rsid w:val="00F93A93"/>
    <w:rsid w:val="00F94E33"/>
    <w:rsid w:val="00FA089A"/>
    <w:rsid w:val="00FA2260"/>
    <w:rsid w:val="00FA3B6E"/>
    <w:rsid w:val="00FA6E20"/>
    <w:rsid w:val="00FA7561"/>
    <w:rsid w:val="00FB2128"/>
    <w:rsid w:val="00FB2D41"/>
    <w:rsid w:val="00FB4A03"/>
    <w:rsid w:val="00FB5A80"/>
    <w:rsid w:val="00FB5B0F"/>
    <w:rsid w:val="00FC1E4D"/>
    <w:rsid w:val="00FC4893"/>
    <w:rsid w:val="00FC5626"/>
    <w:rsid w:val="00FC5E67"/>
    <w:rsid w:val="00FC7065"/>
    <w:rsid w:val="00FC7E71"/>
    <w:rsid w:val="00FD0B17"/>
    <w:rsid w:val="00FD1173"/>
    <w:rsid w:val="00FD356E"/>
    <w:rsid w:val="00FD3BDD"/>
    <w:rsid w:val="00FE0986"/>
    <w:rsid w:val="00FE3366"/>
    <w:rsid w:val="00FF1278"/>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9758CA7"/>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4">
    <w:name w:val="heading 4"/>
    <w:basedOn w:val="Normal"/>
    <w:link w:val="Heading4Char"/>
    <w:uiPriority w:val="9"/>
    <w:qFormat/>
    <w:rsid w:val="0075184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paragraph" w:styleId="NormalWeb">
    <w:name w:val="Normal (Web)"/>
    <w:basedOn w:val="Normal"/>
    <w:link w:val="NormalWebChar"/>
    <w:uiPriority w:val="99"/>
    <w:rsid w:val="007025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70259B"/>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4FC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9A4FC0"/>
    <w:rPr>
      <w:rFonts w:ascii="Times New Roman" w:eastAsia="Times New Roman" w:hAnsi="Times New Roman" w:cs="Times New Roman"/>
      <w:sz w:val="24"/>
      <w:szCs w:val="20"/>
      <w:lang w:eastAsia="lv-LV"/>
    </w:rPr>
  </w:style>
  <w:style w:type="paragraph" w:customStyle="1" w:styleId="xmsonormal">
    <w:name w:val="x_msonormal"/>
    <w:basedOn w:val="Normal"/>
    <w:rsid w:val="00B35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274126"/>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74126"/>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274126"/>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F1EE9"/>
    <w:rPr>
      <w:sz w:val="16"/>
      <w:szCs w:val="16"/>
    </w:rPr>
  </w:style>
  <w:style w:type="character" w:customStyle="1" w:styleId="Heading4Char">
    <w:name w:val="Heading 4 Char"/>
    <w:basedOn w:val="DefaultParagraphFont"/>
    <w:link w:val="Heading4"/>
    <w:uiPriority w:val="9"/>
    <w:rsid w:val="00751846"/>
    <w:rPr>
      <w:rFonts w:ascii="Times New Roman" w:eastAsia="Times New Roman" w:hAnsi="Times New Roman" w:cs="Times New Roman"/>
      <w:b/>
      <w:bCs/>
      <w:sz w:val="24"/>
      <w:szCs w:val="24"/>
      <w:lang w:eastAsia="lv-LV"/>
    </w:rPr>
  </w:style>
  <w:style w:type="table" w:styleId="TableGrid">
    <w:name w:val="Table Grid"/>
    <w:basedOn w:val="TableNormal"/>
    <w:uiPriority w:val="59"/>
    <w:rsid w:val="00F17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3064271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8885378">
      <w:bodyDiv w:val="1"/>
      <w:marLeft w:val="0"/>
      <w:marRight w:val="0"/>
      <w:marTop w:val="0"/>
      <w:marBottom w:val="0"/>
      <w:divBdr>
        <w:top w:val="none" w:sz="0" w:space="0" w:color="auto"/>
        <w:left w:val="none" w:sz="0" w:space="0" w:color="auto"/>
        <w:bottom w:val="none" w:sz="0" w:space="0" w:color="auto"/>
        <w:right w:val="none" w:sz="0" w:space="0" w:color="auto"/>
      </w:divBdr>
    </w:div>
    <w:div w:id="1755202505">
      <w:bodyDiv w:val="1"/>
      <w:marLeft w:val="0"/>
      <w:marRight w:val="0"/>
      <w:marTop w:val="0"/>
      <w:marBottom w:val="0"/>
      <w:divBdr>
        <w:top w:val="none" w:sz="0" w:space="0" w:color="auto"/>
        <w:left w:val="none" w:sz="0" w:space="0" w:color="auto"/>
        <w:bottom w:val="none" w:sz="0" w:space="0" w:color="auto"/>
        <w:right w:val="none" w:sz="0" w:space="0" w:color="auto"/>
      </w:divBdr>
    </w:div>
    <w:div w:id="1851142541">
      <w:bodyDiv w:val="1"/>
      <w:marLeft w:val="0"/>
      <w:marRight w:val="0"/>
      <w:marTop w:val="0"/>
      <w:marBottom w:val="0"/>
      <w:divBdr>
        <w:top w:val="none" w:sz="0" w:space="0" w:color="auto"/>
        <w:left w:val="none" w:sz="0" w:space="0" w:color="auto"/>
        <w:bottom w:val="none" w:sz="0" w:space="0" w:color="auto"/>
        <w:right w:val="none" w:sz="0" w:space="0" w:color="auto"/>
      </w:divBdr>
    </w:div>
    <w:div w:id="21308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1AFB-60B2-45F9-AF37-F6821AA1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23630</Words>
  <Characters>13470</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apropriācijas pārdali no Saeimas, Ekonomikas ministrijas un Labklājības ministrijas uz Veselības ministriju” sākotnējās ietekmes novērtējuma ziņojums (anotācija)</vt:lpstr>
      <vt:lpstr>Ministru kabineta rīkojuma projekta “Par apropriācijas pārdali no Saeimas, Ekonomikas ministrijas un Labklājības ministrijas uz Veselības ministriju” sākotnējās ietekmes novērtējuma ziņojums (anotācija)</vt:lpstr>
    </vt:vector>
  </TitlesOfParts>
  <Company>Veselības ministrija</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no Saeimas, Ekonomikas ministrijas un Labklājības ministrijas uz Veselības ministriju” sākotnējās ietekmes novērtējuma ziņojums (anotācija)</dc:title>
  <dc:subject>Anotācija</dc:subject>
  <dc:creator>Gints Rudzītis</dc:creator>
  <dc:description>67876005, Gints.Rudzitis@vm.gov.lv</dc:description>
  <cp:lastModifiedBy>Ivita Lazdiņa</cp:lastModifiedBy>
  <cp:revision>8</cp:revision>
  <dcterms:created xsi:type="dcterms:W3CDTF">2019-11-04T06:56:00Z</dcterms:created>
  <dcterms:modified xsi:type="dcterms:W3CDTF">2019-11-04T07:03:00Z</dcterms:modified>
</cp:coreProperties>
</file>