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3BBE6" w14:textId="77777777" w:rsidR="00E95B74" w:rsidRDefault="00E95B7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CCD0E0" w14:textId="77777777" w:rsidR="00E95B74" w:rsidRDefault="00E95B7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F7BAEB" w14:textId="77777777" w:rsidR="00E95B74" w:rsidRDefault="00E95B7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6278C2C" w14:textId="34394EE8" w:rsidR="00E95B74" w:rsidRPr="00CD7905" w:rsidRDefault="00E95B7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D67188" w:rsidRPr="00D67188">
        <w:rPr>
          <w:rFonts w:ascii="Times New Roman" w:hAnsi="Times New Roman"/>
          <w:sz w:val="28"/>
          <w:szCs w:val="28"/>
        </w:rPr>
        <w:t>3. decembrī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D67188">
        <w:rPr>
          <w:rFonts w:ascii="Times New Roman" w:hAnsi="Times New Roman"/>
          <w:sz w:val="28"/>
          <w:szCs w:val="28"/>
        </w:rPr>
        <w:t> 613</w:t>
      </w:r>
    </w:p>
    <w:p w14:paraId="463953E5" w14:textId="14D282D3" w:rsidR="00E95B74" w:rsidRPr="00CD7905" w:rsidRDefault="00E95B74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 </w:t>
      </w:r>
      <w:r w:rsidR="00D67188">
        <w:rPr>
          <w:rFonts w:ascii="Times New Roman" w:hAnsi="Times New Roman"/>
          <w:sz w:val="28"/>
          <w:szCs w:val="28"/>
        </w:rPr>
        <w:t>56</w:t>
      </w:r>
      <w:r w:rsidRPr="00CD7905">
        <w:rPr>
          <w:rFonts w:ascii="Times New Roman" w:hAnsi="Times New Roman"/>
          <w:sz w:val="28"/>
          <w:szCs w:val="28"/>
        </w:rPr>
        <w:t> </w:t>
      </w:r>
      <w:r w:rsidR="00D67188">
        <w:rPr>
          <w:rFonts w:ascii="Times New Roman" w:hAnsi="Times New Roman"/>
          <w:sz w:val="28"/>
          <w:szCs w:val="28"/>
        </w:rPr>
        <w:t>17</w:t>
      </w:r>
      <w:bookmarkStart w:id="0" w:name="_GoBack"/>
      <w:bookmarkEnd w:id="0"/>
      <w:r w:rsidRPr="00CD7905">
        <w:rPr>
          <w:rFonts w:ascii="Times New Roman" w:hAnsi="Times New Roman"/>
          <w:sz w:val="28"/>
          <w:szCs w:val="28"/>
        </w:rPr>
        <w:t>. §)</w:t>
      </w:r>
    </w:p>
    <w:p w14:paraId="6641C5BF" w14:textId="0155DDB8" w:rsidR="00515D5A" w:rsidRPr="00DB324C" w:rsidRDefault="00515D5A" w:rsidP="00E95B74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9D423D1" w14:textId="0AA08CDF" w:rsidR="00515D5A" w:rsidRPr="00DB324C" w:rsidRDefault="00F06389" w:rsidP="00E95B74">
      <w:pPr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Par iemaksām Globālā mediju aizsardzības fonda, ANO Augstā komisāra cilvēktiesību jautājumos biroja, ANO Dzimumu līdztiesības un sieviešu iespēju veicināšanas institūcijas, ANO Augstā komisāra bēgļu lietās biroja, </w:t>
      </w:r>
      <w:r w:rsidR="008E018C"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ANO Augstā komisāra bēgļu lietās biroja pārstāvniecības Ukrainā, </w:t>
      </w:r>
      <w:r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Eiropas Savienības Trasta fonda Sīrijai, ANO Humānās palīdzības aģentūras, </w:t>
      </w:r>
      <w:r w:rsidR="00332259" w:rsidRPr="00332259">
        <w:rPr>
          <w:rFonts w:ascii="Times New Roman" w:hAnsi="Times New Roman"/>
          <w:b/>
          <w:sz w:val="28"/>
        </w:rPr>
        <w:t xml:space="preserve">NATO-Ukrainas platformas cīņai pret </w:t>
      </w:r>
      <w:proofErr w:type="spellStart"/>
      <w:r w:rsidR="00332259" w:rsidRPr="00332259">
        <w:rPr>
          <w:rFonts w:ascii="Times New Roman" w:hAnsi="Times New Roman"/>
          <w:b/>
          <w:sz w:val="28"/>
        </w:rPr>
        <w:t>hibrīddraudiem</w:t>
      </w:r>
      <w:proofErr w:type="spellEnd"/>
      <w:r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, Eiropas Padomes rīcības plān</w:t>
      </w:r>
      <w:r w:rsidR="00A01A65"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a</w:t>
      </w:r>
      <w:r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 </w:t>
      </w:r>
      <w:r w:rsidR="00A92200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Ukrainai</w:t>
      </w:r>
      <w:r w:rsidR="00A92200"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 </w:t>
      </w:r>
      <w:r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un </w:t>
      </w:r>
      <w:r w:rsidR="00A01A65"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Eiropas Padomes rīcības plāna </w:t>
      </w:r>
      <w:r w:rsidR="00A92200"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Gruzija</w:t>
      </w:r>
      <w:r w:rsidR="00A92200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i</w:t>
      </w:r>
      <w:r w:rsidR="00A92200"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 xml:space="preserve"> </w:t>
      </w:r>
      <w:r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t>budžetos</w:t>
      </w:r>
      <w:r w:rsidRPr="00DB324C">
        <w:rPr>
          <w:rFonts w:ascii="Times New Roman" w:eastAsia="Times New Roman" w:hAnsi="Times New Roman"/>
          <w:b/>
          <w:bCs/>
          <w:sz w:val="28"/>
          <w:szCs w:val="24"/>
          <w:lang w:eastAsia="lv-LV"/>
        </w:rPr>
        <w:br/>
      </w:r>
    </w:p>
    <w:p w14:paraId="5A6F0B86" w14:textId="4C4A44FF" w:rsidR="00515D5A" w:rsidRPr="00DB324C" w:rsidRDefault="00515D5A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1. Lai nodrošinātu Latvijas atbalstu 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Globālā mediju aizsardzības fonda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darbībai, Ārlietu ministrijai 201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9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9F2137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</w:t>
      </w:r>
      <w:r w:rsidR="00811873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veikt iemaksu 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Globāl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>ā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mediju aizsardzības fond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>a budžetā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1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0 000 </w:t>
      </w:r>
      <w:proofErr w:type="spellStart"/>
      <w:r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711A0498" w14:textId="77777777" w:rsidR="003942BB" w:rsidRPr="00DB324C" w:rsidRDefault="003942BB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E2F3129" w14:textId="71F6D8D4" w:rsidR="00515D5A" w:rsidRPr="00DB324C" w:rsidRDefault="00515D5A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2. Lai nodrošinātu Latvijas atbalstu 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ANO Augstā komisāra cilvēktiesību </w:t>
      </w:r>
      <w:r w:rsidR="00F06389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jautājumos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biroja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darbībai, 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Ā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rlietu ministrijai 201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9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753259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gadā no budžet</w:t>
      </w:r>
      <w:r w:rsidR="00FE70CD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a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programmas 02.00.00 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ANO Augstā komisāra cilvēktiesību </w:t>
      </w:r>
      <w:r w:rsidR="00D673AF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jautājumos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biroj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>a budžetā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1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0 000 </w:t>
      </w:r>
      <w:proofErr w:type="spellStart"/>
      <w:r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437DA1C6" w14:textId="77777777" w:rsidR="003942BB" w:rsidRPr="00DB324C" w:rsidRDefault="003942BB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45B40564" w14:textId="4DD5E583" w:rsidR="003942BB" w:rsidRPr="00DB324C" w:rsidRDefault="001238A1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3. Lai nodrošinātu Latvijas atbalstu ANO Dzimumu līdztiesības un sieviešu iespēju veicināšanas institūcijas darbībai, </w:t>
      </w:r>
      <w:r w:rsidR="00391D4B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Ārlietu ministrijai</w:t>
      </w:r>
      <w:r w:rsidR="004D700D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391D4B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2019.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391D4B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07.00.00 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391D4B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Attīstības sadarbības projekti un starptautiskā palīdzība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391D4B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veikt iemaksu ANO Dzimumu līdztiesības un sieviešu iespēju veicināšanas institūcija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>s budžetā</w:t>
      </w:r>
      <w:r w:rsidR="00391D4B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10 000 </w:t>
      </w:r>
      <w:proofErr w:type="spellStart"/>
      <w:r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263FACB7" w14:textId="77777777" w:rsidR="003942BB" w:rsidRPr="00DB324C" w:rsidRDefault="003942BB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3D1A4B8" w14:textId="56ACFBAD" w:rsidR="00515D5A" w:rsidRPr="00DB324C" w:rsidRDefault="005C4E26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4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. 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Lai nodrošinātu Latvijas atbalstu ANO Augstā komisāra bēgļu </w:t>
      </w:r>
      <w:r w:rsidR="003123AE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lietās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biroja darbībai, Ārlietu ministrijai 2019. gadā no budžeta programmas 02.00.00 "Iemaksas starptautiskajās organizācijās" līdzekļiem veikt iemaksu ANO Augstā komisāra bēgļu </w:t>
      </w:r>
      <w:r w:rsidR="003123AE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lietās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biroja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budžetā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10 000 </w:t>
      </w:r>
      <w:proofErr w:type="spellStart"/>
      <w:r w:rsidR="00086244"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3F243145" w14:textId="77777777" w:rsidR="00E95B74" w:rsidRDefault="00E95B74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4CA9288B" w14:textId="261FC52E" w:rsidR="005C4E26" w:rsidRPr="00DB324C" w:rsidRDefault="005C4E26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5. Lai nodrošinātu Latvijas atbalstu ANO Augstā komisāra bēgļu lietās biroja pārstāvniecības Ukrainā darbībai, Ārlietu ministrijai 2019. gadā no budžeta programmas 07.00.00 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Attīstības sadarbības projekti un starptautiskā palīdzība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lastRenderedPageBreak/>
        <w:t>līdzekļiem veikt iemaksu ANO Augstā komisāra bēgļu lietās biroja pārstāvniecība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>s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Ukrainā 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budžetā 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25 000 </w:t>
      </w:r>
      <w:proofErr w:type="spellStart"/>
      <w:r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10854686" w14:textId="77777777" w:rsidR="003942BB" w:rsidRPr="00DB324C" w:rsidRDefault="003942BB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63EF36FA" w14:textId="11A23DAB" w:rsidR="00515D5A" w:rsidRPr="00DB324C" w:rsidRDefault="001238A1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6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. Lai nodrošinātu Latvijas atbalstu </w:t>
      </w:r>
      <w:r w:rsidR="00F06389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Eiropas Savienības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Trasta fonda Sīrijai</w:t>
      </w:r>
      <w:r w:rsidR="00086244" w:rsidRPr="00DB324C" w:rsidDel="0008624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darbībai, Ārlietu ministrijai 201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9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"Iemaksas starptautiskajās organizācijās" līdzekļiem veikt iemaksu </w:t>
      </w:r>
      <w:r w:rsidR="00F06389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Eiropas Savienības 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Trasta fond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>a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Sīrijai</w:t>
      </w:r>
      <w:r w:rsidR="00086244" w:rsidRPr="00DB324C" w:rsidDel="0008624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F5439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budžetā 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1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0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000 </w:t>
      </w:r>
      <w:proofErr w:type="spellStart"/>
      <w:r w:rsidR="00515D5A"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6B1D0CC7" w14:textId="77777777" w:rsidR="003942BB" w:rsidRPr="00DB324C" w:rsidRDefault="003942BB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4802714" w14:textId="0AEFB4CF" w:rsidR="00515D5A" w:rsidRPr="00DB324C" w:rsidRDefault="001238A1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7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. Lai nodrošinātu Latvijas atbalstu 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ANO Humānās palīdzības </w:t>
      </w:r>
      <w:r w:rsidR="00F06389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aģentūras</w:t>
      </w:r>
      <w:r w:rsidR="00086244" w:rsidRPr="00DB324C" w:rsidDel="00086244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darbībai, Ārlietu ministrijai 201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9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46089F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</w:t>
      </w:r>
      <w:r w:rsidR="00F06389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ANO Humānās palīdzības aģentūra</w:t>
      </w:r>
      <w:r w:rsidR="0046089F">
        <w:rPr>
          <w:rFonts w:ascii="Times New Roman" w:eastAsia="Times New Roman" w:hAnsi="Times New Roman"/>
          <w:iCs/>
          <w:sz w:val="28"/>
          <w:szCs w:val="28"/>
          <w:lang w:eastAsia="lv-LV"/>
        </w:rPr>
        <w:t>s budžetā</w:t>
      </w:r>
      <w:r w:rsidR="00F06389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1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0 000</w:t>
      </w:r>
      <w:r w:rsidR="00515D5A"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proofErr w:type="spellStart"/>
      <w:r w:rsidR="00515D5A"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5367FC9C" w14:textId="77777777" w:rsidR="003942BB" w:rsidRPr="00DB324C" w:rsidRDefault="003942BB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752DE69" w14:textId="5DAC36C5" w:rsidR="00515D5A" w:rsidRPr="00DB324C" w:rsidRDefault="001238A1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8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. Lai nodrošinātu Latvijas atbalstu </w:t>
      </w:r>
      <w:r w:rsidR="00332259" w:rsidRPr="00332259">
        <w:rPr>
          <w:rFonts w:ascii="Times New Roman" w:eastAsia="Times New Roman" w:hAnsi="Times New Roman"/>
          <w:iCs/>
          <w:sz w:val="28"/>
          <w:szCs w:val="28"/>
          <w:lang w:eastAsia="lv-LV"/>
        </w:rPr>
        <w:t>NATO</w:t>
      </w:r>
      <w:r w:rsidR="00E26CBE">
        <w:rPr>
          <w:rFonts w:ascii="Times New Roman" w:eastAsia="Times New Roman" w:hAnsi="Times New Roman"/>
          <w:iCs/>
          <w:sz w:val="28"/>
          <w:szCs w:val="28"/>
          <w:lang w:eastAsia="lv-LV"/>
        </w:rPr>
        <w:t>-</w:t>
      </w:r>
      <w:r w:rsidR="00332259" w:rsidRPr="0033225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Ukrainas platformas cīņai pret </w:t>
      </w:r>
      <w:proofErr w:type="spellStart"/>
      <w:r w:rsidR="00332259" w:rsidRPr="00332259">
        <w:rPr>
          <w:rFonts w:ascii="Times New Roman" w:eastAsia="Times New Roman" w:hAnsi="Times New Roman"/>
          <w:iCs/>
          <w:sz w:val="28"/>
          <w:szCs w:val="28"/>
          <w:lang w:eastAsia="lv-LV"/>
        </w:rPr>
        <w:t>hibrīddraudiem</w:t>
      </w:r>
      <w:proofErr w:type="spellEnd"/>
      <w:r w:rsidR="00332259" w:rsidRPr="00332259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darbībai, Ārlietu ministrijai 201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9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746D85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086244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I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emaksas </w:t>
      </w:r>
      <w:r w:rsidR="00746D85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s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tarptautiskajās organizācijās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</w:t>
      </w:r>
      <w:r w:rsidR="00332259">
        <w:rPr>
          <w:rFonts w:ascii="Times New Roman" w:hAnsi="Times New Roman"/>
          <w:sz w:val="28"/>
        </w:rPr>
        <w:t>NATO</w:t>
      </w:r>
      <w:r w:rsidR="00E26CBE">
        <w:rPr>
          <w:rFonts w:ascii="Times New Roman" w:hAnsi="Times New Roman"/>
          <w:sz w:val="28"/>
        </w:rPr>
        <w:t>-</w:t>
      </w:r>
      <w:r w:rsidR="00332259">
        <w:rPr>
          <w:rFonts w:ascii="Times New Roman" w:hAnsi="Times New Roman"/>
          <w:sz w:val="28"/>
        </w:rPr>
        <w:t>Ukrainas platforma</w:t>
      </w:r>
      <w:r w:rsidR="00F54399">
        <w:rPr>
          <w:rFonts w:ascii="Times New Roman" w:hAnsi="Times New Roman"/>
          <w:sz w:val="28"/>
        </w:rPr>
        <w:t>s</w:t>
      </w:r>
      <w:r w:rsidR="00332259" w:rsidRPr="00332259">
        <w:rPr>
          <w:rFonts w:ascii="Times New Roman" w:hAnsi="Times New Roman"/>
          <w:sz w:val="28"/>
        </w:rPr>
        <w:t xml:space="preserve"> cīņai pret </w:t>
      </w:r>
      <w:proofErr w:type="spellStart"/>
      <w:r w:rsidR="00332259" w:rsidRPr="00332259">
        <w:rPr>
          <w:rFonts w:ascii="Times New Roman" w:hAnsi="Times New Roman"/>
          <w:sz w:val="28"/>
        </w:rPr>
        <w:t>hibrīddraudiem</w:t>
      </w:r>
      <w:proofErr w:type="spellEnd"/>
      <w:r w:rsidR="00332259" w:rsidRPr="00332259">
        <w:rPr>
          <w:rFonts w:ascii="Times New Roman" w:hAnsi="Times New Roman"/>
          <w:sz w:val="28"/>
        </w:rPr>
        <w:t xml:space="preserve"> </w:t>
      </w:r>
      <w:r w:rsidR="00F54399">
        <w:rPr>
          <w:rFonts w:ascii="Times New Roman" w:hAnsi="Times New Roman"/>
          <w:sz w:val="28"/>
        </w:rPr>
        <w:t xml:space="preserve">budžetā 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10 000 </w:t>
      </w:r>
      <w:proofErr w:type="spellStart"/>
      <w:r w:rsidR="00515D5A"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515D5A"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 xml:space="preserve"> 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apmērā.</w:t>
      </w:r>
    </w:p>
    <w:p w14:paraId="212B5802" w14:textId="77777777" w:rsidR="003942BB" w:rsidRPr="00DB324C" w:rsidRDefault="003942BB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16DC13DB" w14:textId="6153D535" w:rsidR="00515D5A" w:rsidRPr="00DB324C" w:rsidRDefault="001238A1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9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. Lai nodrošinātu Latvijas atbalstu 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Eiropas Padomes </w:t>
      </w:r>
      <w:r w:rsidR="009F2137">
        <w:rPr>
          <w:rFonts w:ascii="Times New Roman" w:eastAsia="Times New Roman" w:hAnsi="Times New Roman"/>
          <w:iCs/>
          <w:sz w:val="28"/>
          <w:szCs w:val="28"/>
          <w:lang w:eastAsia="lv-LV"/>
        </w:rPr>
        <w:t>rīcības plāna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A92200" w:rsidRPr="00A92200">
        <w:rPr>
          <w:rFonts w:ascii="Times New Roman" w:eastAsia="Times New Roman" w:hAnsi="Times New Roman"/>
          <w:bCs/>
          <w:sz w:val="28"/>
          <w:szCs w:val="24"/>
          <w:lang w:eastAsia="lv-LV"/>
        </w:rPr>
        <w:t>Ukrainai</w:t>
      </w:r>
      <w:r w:rsidR="00A92200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darbībai, Ārlietu ministrijai 201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9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.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 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gadā no budžeta programmas 02.00.00 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Eiropas Padomes rīcības plān</w:t>
      </w:r>
      <w:r w:rsidR="006165AD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a </w:t>
      </w:r>
      <w:r w:rsidR="00A9220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Ukrainai </w:t>
      </w:r>
      <w:r w:rsidR="000600EA">
        <w:rPr>
          <w:rFonts w:ascii="Times New Roman" w:eastAsia="Times New Roman" w:hAnsi="Times New Roman"/>
          <w:iCs/>
          <w:sz w:val="28"/>
          <w:szCs w:val="28"/>
          <w:lang w:eastAsia="lv-LV"/>
        </w:rPr>
        <w:t>budžetā</w:t>
      </w:r>
      <w:r w:rsidR="006165AD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7500</w:t>
      </w:r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proofErr w:type="spellStart"/>
      <w:r w:rsidR="00515D5A"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="00515D5A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13F264D8" w14:textId="77777777" w:rsidR="003942BB" w:rsidRPr="00DB324C" w:rsidRDefault="003942BB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5513735B" w14:textId="7E03C115" w:rsidR="006165AD" w:rsidRPr="00DB324C" w:rsidRDefault="006165AD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10. Lai nodrošinātu Latvijas atbalstu Eiropas Padomes rīcības plāna</w:t>
      </w:r>
      <w:r w:rsidR="00A9220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Gruzijai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darbībai, Ārlietu ministrijai 2019. gadā no budžeta programmas 02.00.00 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Iemaksas starptautiskajās organizācijās</w:t>
      </w:r>
      <w:r w:rsidR="00E95B74">
        <w:rPr>
          <w:rFonts w:ascii="Times New Roman" w:eastAsia="Times New Roman" w:hAnsi="Times New Roman"/>
          <w:iCs/>
          <w:sz w:val="28"/>
          <w:szCs w:val="28"/>
          <w:lang w:eastAsia="lv-LV"/>
        </w:rPr>
        <w:t>"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līdzekļiem veikt iemaksu Eiropas Padomes rīcības plāna</w:t>
      </w:r>
      <w:r w:rsidR="009F2137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</w:t>
      </w:r>
      <w:r w:rsidR="00A92200"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>Gruzija</w:t>
      </w:r>
      <w:r w:rsidR="00A92200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i </w:t>
      </w:r>
      <w:r w:rsidR="009F2137">
        <w:rPr>
          <w:rFonts w:ascii="Times New Roman" w:eastAsia="Times New Roman" w:hAnsi="Times New Roman"/>
          <w:iCs/>
          <w:sz w:val="28"/>
          <w:szCs w:val="28"/>
          <w:lang w:eastAsia="lv-LV"/>
        </w:rPr>
        <w:t>budžetā</w:t>
      </w:r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7500 </w:t>
      </w:r>
      <w:proofErr w:type="spellStart"/>
      <w:r w:rsidRPr="00DB324C">
        <w:rPr>
          <w:rFonts w:ascii="Times New Roman" w:eastAsia="Times New Roman" w:hAnsi="Times New Roman"/>
          <w:i/>
          <w:iCs/>
          <w:sz w:val="28"/>
          <w:szCs w:val="28"/>
          <w:lang w:eastAsia="lv-LV"/>
        </w:rPr>
        <w:t>euro</w:t>
      </w:r>
      <w:proofErr w:type="spellEnd"/>
      <w:r w:rsidRPr="00DB324C">
        <w:rPr>
          <w:rFonts w:ascii="Times New Roman" w:eastAsia="Times New Roman" w:hAnsi="Times New Roman"/>
          <w:iCs/>
          <w:sz w:val="28"/>
          <w:szCs w:val="28"/>
          <w:lang w:eastAsia="lv-LV"/>
        </w:rPr>
        <w:t xml:space="preserve"> apmērā.</w:t>
      </w:r>
    </w:p>
    <w:p w14:paraId="663D4F6F" w14:textId="26919689" w:rsidR="00515D5A" w:rsidRDefault="00515D5A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3A48C4DC" w14:textId="14B50384" w:rsidR="00E95B74" w:rsidRDefault="00E95B74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7F549F63" w14:textId="77777777" w:rsidR="00E95B74" w:rsidRPr="00DB324C" w:rsidRDefault="00E95B74" w:rsidP="00E95B74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lv-LV"/>
        </w:rPr>
      </w:pPr>
    </w:p>
    <w:p w14:paraId="03B89E5F" w14:textId="77777777" w:rsidR="00E95B74" w:rsidRPr="00DE283C" w:rsidRDefault="00E95B74" w:rsidP="007D3315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5CA058AF" w14:textId="77777777" w:rsidR="00E95B74" w:rsidRDefault="00E95B7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E7717EE" w14:textId="77777777" w:rsidR="00E95B74" w:rsidRDefault="00E95B7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9DDBD96" w14:textId="77777777" w:rsidR="00E95B74" w:rsidRDefault="00E95B74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591E8D6" w14:textId="77777777" w:rsidR="007D3315" w:rsidRDefault="007D3315" w:rsidP="00126868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</w:rPr>
      </w:pPr>
      <w:r w:rsidRPr="00126868">
        <w:rPr>
          <w:sz w:val="28"/>
          <w:szCs w:val="28"/>
        </w:rPr>
        <w:t>Ārlietu ministr</w:t>
      </w:r>
      <w:r>
        <w:rPr>
          <w:sz w:val="28"/>
          <w:szCs w:val="28"/>
        </w:rPr>
        <w:t>a vietā –</w:t>
      </w:r>
    </w:p>
    <w:p w14:paraId="799E40FD" w14:textId="77777777" w:rsidR="007D3315" w:rsidRPr="00695B31" w:rsidRDefault="007D3315" w:rsidP="00695B3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>veselības ministre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I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Viņķele</w:t>
      </w:r>
    </w:p>
    <w:p w14:paraId="1ABED8D8" w14:textId="699789E4" w:rsidR="00E95B74" w:rsidRPr="00DE283C" w:rsidRDefault="00E95B74" w:rsidP="004D2B35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CE57E51" w14:textId="5F74178E" w:rsidR="00515D5A" w:rsidRPr="00E95B74" w:rsidRDefault="00515D5A" w:rsidP="00E95B74">
      <w:pPr>
        <w:pStyle w:val="naisf"/>
        <w:tabs>
          <w:tab w:val="left" w:pos="6521"/>
        </w:tabs>
        <w:spacing w:before="0" w:after="0"/>
        <w:ind w:firstLine="709"/>
        <w:rPr>
          <w:sz w:val="28"/>
          <w:szCs w:val="28"/>
          <w:lang w:val="de-DE"/>
        </w:rPr>
      </w:pPr>
    </w:p>
    <w:sectPr w:rsidR="00515D5A" w:rsidRPr="00E95B74" w:rsidSect="00E95B74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11525" w14:textId="77777777" w:rsidR="00B66571" w:rsidRDefault="00B66571" w:rsidP="004D4CE1">
      <w:pPr>
        <w:spacing w:after="0" w:line="240" w:lineRule="auto"/>
      </w:pPr>
      <w:r>
        <w:separator/>
      </w:r>
    </w:p>
  </w:endnote>
  <w:endnote w:type="continuationSeparator" w:id="0">
    <w:p w14:paraId="0B114407" w14:textId="77777777" w:rsidR="00B66571" w:rsidRDefault="00B66571" w:rsidP="004D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5AABC" w14:textId="0DDB812B" w:rsidR="00E95B74" w:rsidRPr="00E95B74" w:rsidRDefault="00E95B74">
    <w:pPr>
      <w:pStyle w:val="Footer"/>
      <w:rPr>
        <w:rFonts w:ascii="Times New Roman" w:hAnsi="Times New Roman"/>
        <w:sz w:val="16"/>
        <w:szCs w:val="16"/>
      </w:rPr>
    </w:pPr>
    <w:r w:rsidRPr="00E95B74">
      <w:rPr>
        <w:rFonts w:ascii="Times New Roman" w:hAnsi="Times New Roman"/>
        <w:sz w:val="16"/>
        <w:szCs w:val="16"/>
      </w:rPr>
      <w:t>R2338_9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50A3C" w14:textId="55BC9A9D" w:rsidR="00E95B74" w:rsidRPr="00E95B74" w:rsidRDefault="00E95B74">
    <w:pPr>
      <w:pStyle w:val="Footer"/>
      <w:rPr>
        <w:rFonts w:ascii="Times New Roman" w:hAnsi="Times New Roman"/>
        <w:sz w:val="16"/>
        <w:szCs w:val="16"/>
      </w:rPr>
    </w:pPr>
    <w:r w:rsidRPr="00E95B74">
      <w:rPr>
        <w:rFonts w:ascii="Times New Roman" w:hAnsi="Times New Roman"/>
        <w:sz w:val="16"/>
        <w:szCs w:val="16"/>
      </w:rPr>
      <w:t>R2338_9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BD64C" w14:textId="77777777" w:rsidR="00B66571" w:rsidRDefault="00B66571" w:rsidP="004D4CE1">
      <w:pPr>
        <w:spacing w:after="0" w:line="240" w:lineRule="auto"/>
      </w:pPr>
      <w:r>
        <w:separator/>
      </w:r>
    </w:p>
  </w:footnote>
  <w:footnote w:type="continuationSeparator" w:id="0">
    <w:p w14:paraId="07F6015E" w14:textId="77777777" w:rsidR="00B66571" w:rsidRDefault="00B66571" w:rsidP="004D4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08558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5904F119" w14:textId="7CF6A6D0" w:rsidR="00E95B74" w:rsidRPr="00E95B74" w:rsidRDefault="00E95B74" w:rsidP="00E95B74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E95B74">
          <w:rPr>
            <w:rFonts w:ascii="Times New Roman" w:hAnsi="Times New Roman"/>
            <w:sz w:val="24"/>
            <w:szCs w:val="24"/>
          </w:rPr>
          <w:fldChar w:fldCharType="begin"/>
        </w:r>
        <w:r w:rsidRPr="00E95B74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95B74">
          <w:rPr>
            <w:rFonts w:ascii="Times New Roman" w:hAnsi="Times New Roman"/>
            <w:sz w:val="24"/>
            <w:szCs w:val="24"/>
          </w:rPr>
          <w:fldChar w:fldCharType="separate"/>
        </w:r>
        <w:r w:rsidR="00A92200">
          <w:rPr>
            <w:rFonts w:ascii="Times New Roman" w:hAnsi="Times New Roman"/>
            <w:noProof/>
            <w:sz w:val="24"/>
            <w:szCs w:val="24"/>
          </w:rPr>
          <w:t>2</w:t>
        </w:r>
        <w:r w:rsidRPr="00E95B74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44C26" w14:textId="77777777" w:rsidR="00E95B74" w:rsidRPr="003629D6" w:rsidRDefault="00E95B74">
    <w:pPr>
      <w:pStyle w:val="Header"/>
      <w:rPr>
        <w:rFonts w:ascii="Times New Roman" w:hAnsi="Times New Roman"/>
        <w:sz w:val="24"/>
        <w:szCs w:val="24"/>
      </w:rPr>
    </w:pPr>
  </w:p>
  <w:p w14:paraId="5A2B410A" w14:textId="49AEF6F3" w:rsidR="00E95B74" w:rsidRDefault="00E95B74">
    <w:pPr>
      <w:pStyle w:val="Header"/>
    </w:pPr>
    <w:r>
      <w:rPr>
        <w:noProof/>
      </w:rPr>
      <w:drawing>
        <wp:inline distT="0" distB="0" distL="0" distR="0" wp14:anchorId="72740577" wp14:editId="6802ACE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44"/>
    <w:rsid w:val="00011D4D"/>
    <w:rsid w:val="00057FDB"/>
    <w:rsid w:val="000600EA"/>
    <w:rsid w:val="00086244"/>
    <w:rsid w:val="00090F80"/>
    <w:rsid w:val="001238A1"/>
    <w:rsid w:val="0015247D"/>
    <w:rsid w:val="00155965"/>
    <w:rsid w:val="00157DCA"/>
    <w:rsid w:val="00195023"/>
    <w:rsid w:val="001E6482"/>
    <w:rsid w:val="002263BF"/>
    <w:rsid w:val="003123AE"/>
    <w:rsid w:val="00332259"/>
    <w:rsid w:val="003410FA"/>
    <w:rsid w:val="00353EB7"/>
    <w:rsid w:val="00391D4B"/>
    <w:rsid w:val="00394253"/>
    <w:rsid w:val="003942BB"/>
    <w:rsid w:val="003A403D"/>
    <w:rsid w:val="003B24C1"/>
    <w:rsid w:val="003C35A8"/>
    <w:rsid w:val="004135D5"/>
    <w:rsid w:val="0046089F"/>
    <w:rsid w:val="004938E6"/>
    <w:rsid w:val="00497304"/>
    <w:rsid w:val="004D4CE1"/>
    <w:rsid w:val="004D700D"/>
    <w:rsid w:val="00515D5A"/>
    <w:rsid w:val="00526357"/>
    <w:rsid w:val="005C4E26"/>
    <w:rsid w:val="006151BA"/>
    <w:rsid w:val="006165AD"/>
    <w:rsid w:val="0062091A"/>
    <w:rsid w:val="0065203A"/>
    <w:rsid w:val="006A0080"/>
    <w:rsid w:val="006F305A"/>
    <w:rsid w:val="00744E88"/>
    <w:rsid w:val="00746D85"/>
    <w:rsid w:val="00753259"/>
    <w:rsid w:val="00794FBC"/>
    <w:rsid w:val="007B0FBC"/>
    <w:rsid w:val="007D3315"/>
    <w:rsid w:val="00811873"/>
    <w:rsid w:val="008503E9"/>
    <w:rsid w:val="00861F42"/>
    <w:rsid w:val="008E018C"/>
    <w:rsid w:val="008E5C51"/>
    <w:rsid w:val="008F1655"/>
    <w:rsid w:val="0096726D"/>
    <w:rsid w:val="009B4173"/>
    <w:rsid w:val="009F2137"/>
    <w:rsid w:val="00A01A65"/>
    <w:rsid w:val="00A16850"/>
    <w:rsid w:val="00A85E89"/>
    <w:rsid w:val="00A92200"/>
    <w:rsid w:val="00AA482C"/>
    <w:rsid w:val="00B14331"/>
    <w:rsid w:val="00B66571"/>
    <w:rsid w:val="00BC09C8"/>
    <w:rsid w:val="00BF7D2F"/>
    <w:rsid w:val="00C15D69"/>
    <w:rsid w:val="00C35000"/>
    <w:rsid w:val="00C55B12"/>
    <w:rsid w:val="00C76127"/>
    <w:rsid w:val="00CD24E6"/>
    <w:rsid w:val="00CE440E"/>
    <w:rsid w:val="00D042AA"/>
    <w:rsid w:val="00D44CA9"/>
    <w:rsid w:val="00D67188"/>
    <w:rsid w:val="00D673AF"/>
    <w:rsid w:val="00D85644"/>
    <w:rsid w:val="00DB324C"/>
    <w:rsid w:val="00E00B72"/>
    <w:rsid w:val="00E26CBE"/>
    <w:rsid w:val="00E3491B"/>
    <w:rsid w:val="00E95B74"/>
    <w:rsid w:val="00EC671B"/>
    <w:rsid w:val="00EE05EE"/>
    <w:rsid w:val="00F0164C"/>
    <w:rsid w:val="00F06389"/>
    <w:rsid w:val="00F079A7"/>
    <w:rsid w:val="00F35FCD"/>
    <w:rsid w:val="00F36172"/>
    <w:rsid w:val="00F367C9"/>
    <w:rsid w:val="00F54399"/>
    <w:rsid w:val="00F80067"/>
    <w:rsid w:val="00F83C5F"/>
    <w:rsid w:val="00F943BA"/>
    <w:rsid w:val="00F96279"/>
    <w:rsid w:val="00FA749F"/>
    <w:rsid w:val="00FB16B5"/>
    <w:rsid w:val="00FD6C47"/>
    <w:rsid w:val="00FE2AE2"/>
    <w:rsid w:val="00FE47C6"/>
    <w:rsid w:val="00FE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CCC86AF"/>
  <w15:chartTrackingRefBased/>
  <w15:docId w15:val="{E055377D-93E8-42EA-A675-73797932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15D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15D5A"/>
    <w:rPr>
      <w:color w:val="0000FF"/>
      <w:u w:val="single"/>
    </w:rPr>
  </w:style>
  <w:style w:type="paragraph" w:customStyle="1" w:styleId="naisf">
    <w:name w:val="naisf"/>
    <w:basedOn w:val="Normal"/>
    <w:link w:val="naisfChar"/>
    <w:rsid w:val="00515D5A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4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D4C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E1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3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357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2BB"/>
    <w:pPr>
      <w:ind w:left="720"/>
      <w:contextualSpacing/>
    </w:pPr>
  </w:style>
  <w:style w:type="paragraph" w:customStyle="1" w:styleId="Body">
    <w:name w:val="Body"/>
    <w:rsid w:val="00E95B7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character" w:customStyle="1" w:styleId="naisfChar">
    <w:name w:val="naisf Char"/>
    <w:link w:val="naisf"/>
    <w:locked/>
    <w:rsid w:val="007D3315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7E95-A656-4E53-9B3C-1AFC717A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2</Pages>
  <Words>2338</Words>
  <Characters>1333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Kitija Grave</dc:creator>
  <cp:keywords/>
  <dc:description/>
  <cp:lastModifiedBy>Leontine Babkina</cp:lastModifiedBy>
  <cp:revision>37</cp:revision>
  <cp:lastPrinted>2019-12-02T08:21:00Z</cp:lastPrinted>
  <dcterms:created xsi:type="dcterms:W3CDTF">2019-11-05T07:49:00Z</dcterms:created>
  <dcterms:modified xsi:type="dcterms:W3CDTF">2019-12-04T11:07:00Z</dcterms:modified>
</cp:coreProperties>
</file>