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C55" w:rsidRPr="00DD70BE" w:rsidRDefault="00DB441C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</w:pPr>
      <w:sdt>
        <w:sdtPr>
          <w:rPr>
            <w:rFonts w:ascii="Times New Roman" w:eastAsia="Times New Roman" w:hAnsi="Times New Roman" w:cs="Times New Roman"/>
            <w:b/>
            <w:bCs/>
            <w:color w:val="414142"/>
            <w:sz w:val="28"/>
            <w:szCs w:val="28"/>
            <w:lang w:eastAsia="lv-LV"/>
          </w:rPr>
          <w:id w:val="882755678"/>
          <w:placeholder>
            <w:docPart w:val="B2513C7936974E769D1103048039203D"/>
          </w:placeholder>
        </w:sdtPr>
        <w:sdtEndPr/>
        <w:sdtContent>
          <w:r w:rsidR="00360EFC" w:rsidRPr="00360EFC">
            <w:rPr>
              <w:rFonts w:ascii="Times New Roman" w:eastAsia="Times New Roman" w:hAnsi="Times New Roman" w:cs="Times New Roman"/>
              <w:b/>
              <w:bCs/>
              <w:color w:val="414142"/>
              <w:sz w:val="28"/>
              <w:szCs w:val="28"/>
              <w:lang w:eastAsia="lv-LV"/>
            </w:rPr>
            <w:t>Likumprojekta</w:t>
          </w:r>
        </w:sdtContent>
      </w:sdt>
      <w:r w:rsidR="00894C55" w:rsidRPr="00360EFC"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  <w:lang w:eastAsia="lv-LV"/>
        </w:rPr>
        <w:t xml:space="preserve"> </w:t>
      </w:r>
      <w:r w:rsidR="00360EFC" w:rsidRPr="00360EF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“</w:t>
      </w:r>
      <w:r w:rsidR="001D6AB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Grozījumi </w:t>
      </w:r>
      <w:r w:rsidR="00DD70B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Militārā dienesta </w:t>
      </w:r>
      <w:r w:rsidR="001D6AB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likumā</w:t>
      </w:r>
      <w:r w:rsidR="00360EFC" w:rsidRPr="00360EFC">
        <w:rPr>
          <w:rFonts w:ascii="Times New Roman" w:hAnsi="Times New Roman" w:cs="Times New Roman"/>
          <w:b/>
          <w:sz w:val="28"/>
          <w:szCs w:val="28"/>
        </w:rPr>
        <w:t>”</w:t>
      </w:r>
      <w:r w:rsidR="003B0BF9" w:rsidRPr="00360EFC"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  <w:lang w:eastAsia="lv-LV"/>
        </w:rPr>
        <w:br/>
      </w:r>
      <w:r w:rsidR="00894C55" w:rsidRPr="00DD70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sākotnējās ietekmes novērtējuma ziņojums (anotācija)</w:t>
      </w:r>
    </w:p>
    <w:p w:rsidR="00E5323B" w:rsidRPr="00360EFC" w:rsidRDefault="00E5323B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31"/>
        <w:gridCol w:w="5424"/>
      </w:tblGrid>
      <w:tr w:rsidR="00E5323B" w:rsidRPr="000A494F" w:rsidTr="00E5323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0A494F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0A494F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E5323B" w:rsidRPr="000A494F" w:rsidTr="00BC26E7">
        <w:trPr>
          <w:trHeight w:val="2661"/>
          <w:tblCellSpacing w:w="15" w:type="dxa"/>
        </w:trPr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0A494F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0A494F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403" w:rsidRDefault="0023727D" w:rsidP="0036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Likumprojekt</w:t>
            </w:r>
            <w:r w:rsidR="00EC52E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</w:t>
            </w:r>
            <w:r w:rsidRPr="0023727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3727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“</w:t>
            </w:r>
            <w:r w:rsidR="00B64FA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Grozījumi </w:t>
            </w:r>
            <w:r w:rsidR="00637E0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Militārā dienesta </w:t>
            </w:r>
            <w:r w:rsidR="00B64FA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likumā</w:t>
            </w:r>
            <w:r w:rsidRPr="0023727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EC52EF">
              <w:rPr>
                <w:rFonts w:ascii="Times New Roman" w:hAnsi="Times New Roman" w:cs="Times New Roman"/>
                <w:sz w:val="24"/>
                <w:szCs w:val="24"/>
              </w:rPr>
              <w:t xml:space="preserve"> mērķis ir </w:t>
            </w:r>
            <w:r w:rsidR="00490403">
              <w:rPr>
                <w:rFonts w:ascii="Times New Roman" w:hAnsi="Times New Roman" w:cs="Times New Roman"/>
                <w:sz w:val="24"/>
                <w:szCs w:val="24"/>
              </w:rPr>
              <w:t>novērst atsevišķu normu dublēšanos pēc likumprojekta “</w:t>
            </w:r>
            <w:r w:rsidR="00490403" w:rsidRPr="00490403">
              <w:rPr>
                <w:rFonts w:ascii="Times New Roman" w:hAnsi="Times New Roman" w:cs="Times New Roman"/>
                <w:sz w:val="24"/>
                <w:szCs w:val="24"/>
              </w:rPr>
              <w:t>Par bērnu un jauniešu izglītošanu valsts aizsardzībā</w:t>
            </w:r>
            <w:r w:rsidR="00490403">
              <w:rPr>
                <w:rFonts w:ascii="Times New Roman" w:hAnsi="Times New Roman" w:cs="Times New Roman"/>
                <w:sz w:val="24"/>
                <w:szCs w:val="24"/>
              </w:rPr>
              <w:t>” un “Militārās disciplināratbildības likums” spēkā stāšanās.</w:t>
            </w:r>
          </w:p>
          <w:p w:rsidR="00364E1A" w:rsidRPr="0023727D" w:rsidRDefault="00BC26E7" w:rsidP="00364E1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Likumprojekts </w:t>
            </w:r>
            <w:r w:rsidRPr="0023727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stāsies spēkā atbilstoši Oficiālo publikāciju un tiesiskās informācijas likuma </w:t>
            </w:r>
            <w:r w:rsidR="00490403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 w:rsidRPr="0023727D">
              <w:rPr>
                <w:rFonts w:ascii="Times New Roman" w:hAnsi="Times New Roman" w:cs="Times New Roman"/>
                <w:iCs/>
                <w:sz w:val="24"/>
                <w:szCs w:val="24"/>
              </w:rPr>
              <w:t>. pantam.</w:t>
            </w:r>
            <w:r w:rsidR="0049040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Atsevišķi tā panti</w:t>
            </w:r>
            <w:r w:rsidR="00364E1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stāsies spēkā, stājoties spēkā iepriekš minētajiem likumiem.</w:t>
            </w:r>
          </w:p>
        </w:tc>
      </w:tr>
    </w:tbl>
    <w:p w:rsidR="00E5323B" w:rsidRPr="000A494F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0A494F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E5323B" w:rsidRPr="000A494F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0A494F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0A494F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E5323B" w:rsidRPr="000A494F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0A494F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0A494F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0A494F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0A494F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D3A" w:rsidRPr="00FE7418" w:rsidRDefault="00902D3A" w:rsidP="005268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Likumprojekts </w:t>
            </w:r>
            <w:r w:rsidR="005268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ir izstrādāts pēc Aizsardzības ministrijas un Nacionālo bruņoto spēku iniciatīvas.</w:t>
            </w:r>
          </w:p>
        </w:tc>
      </w:tr>
      <w:tr w:rsidR="00E5323B" w:rsidRPr="000E7D5B" w:rsidTr="000E7F2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0A494F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0A494F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85616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561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AF2" w:rsidRPr="000E7D5B" w:rsidRDefault="00056AF2" w:rsidP="0065370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D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Aizsardzības ministrija virza pieņemšana</w:t>
            </w:r>
            <w:r w:rsidR="0033438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</w:t>
            </w:r>
            <w:r w:rsidRPr="000E7D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likumprojektu “Par bērnu un jauniešu izglītošanu valsts aizsardzībā”</w:t>
            </w:r>
            <w:r w:rsidR="003B6CA3" w:rsidRPr="000E7D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kas regulēs </w:t>
            </w:r>
            <w:r w:rsidR="004753E8" w:rsidRPr="000E7D5B">
              <w:rPr>
                <w:rFonts w:ascii="Times New Roman" w:hAnsi="Times New Roman" w:cs="Times New Roman"/>
                <w:sz w:val="24"/>
                <w:szCs w:val="24"/>
              </w:rPr>
              <w:t>jautājumus</w:t>
            </w:r>
            <w:r w:rsidR="00373DE2" w:rsidRPr="000E7D5B">
              <w:rPr>
                <w:rFonts w:ascii="Times New Roman" w:hAnsi="Times New Roman" w:cs="Times New Roman"/>
                <w:sz w:val="24"/>
                <w:szCs w:val="24"/>
              </w:rPr>
              <w:t xml:space="preserve">, kas skar </w:t>
            </w:r>
            <w:r w:rsidR="003B6CA3" w:rsidRPr="000E7D5B">
              <w:rPr>
                <w:rFonts w:ascii="Times New Roman" w:hAnsi="Times New Roman" w:cs="Times New Roman"/>
                <w:sz w:val="24"/>
                <w:szCs w:val="24"/>
              </w:rPr>
              <w:t>bērnu vai jauniešu, darbošanos Jaunsardzē un valsts aizsardzības mācība</w:t>
            </w:r>
            <w:r w:rsidR="003B5AEC" w:rsidRPr="000E7D5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B6CA3" w:rsidRPr="000E7D5B">
              <w:rPr>
                <w:rFonts w:ascii="Times New Roman" w:hAnsi="Times New Roman" w:cs="Times New Roman"/>
                <w:sz w:val="24"/>
                <w:szCs w:val="24"/>
              </w:rPr>
              <w:t xml:space="preserve"> apgūšanu.</w:t>
            </w:r>
            <w:r w:rsidR="00D07B07" w:rsidRPr="000E7D5B">
              <w:rPr>
                <w:rFonts w:ascii="Times New Roman" w:hAnsi="Times New Roman" w:cs="Times New Roman"/>
                <w:sz w:val="24"/>
                <w:szCs w:val="24"/>
              </w:rPr>
              <w:t xml:space="preserve"> Proti, jaunajā likumā ir iekļauts </w:t>
            </w:r>
            <w:r w:rsidR="00D07B07" w:rsidRPr="000E7D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Militārā dienesta likuma (turpmāk – MDL) 17.ˡ panta</w:t>
            </w:r>
            <w:r w:rsidR="00335072" w:rsidRPr="000E7D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pirmās, trešās, ceturtās un piektās daļas regulējums.</w:t>
            </w:r>
            <w:r w:rsidR="00D07B07" w:rsidRPr="000E7D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FB0148" w:rsidRPr="000E7D5B">
              <w:rPr>
                <w:rFonts w:ascii="Times New Roman" w:hAnsi="Times New Roman" w:cs="Times New Roman"/>
                <w:sz w:val="24"/>
                <w:szCs w:val="24"/>
              </w:rPr>
              <w:t xml:space="preserve">Savukārt Ieroču aprites likuma </w:t>
            </w:r>
            <w:r w:rsidR="007717AA" w:rsidRPr="000E7D5B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  <w:r w:rsidR="00701AEA" w:rsidRPr="000E7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17AA" w:rsidRPr="000E7D5B">
              <w:rPr>
                <w:rFonts w:ascii="Times New Roman" w:hAnsi="Times New Roman" w:cs="Times New Roman"/>
                <w:sz w:val="24"/>
                <w:szCs w:val="24"/>
              </w:rPr>
              <w:t>panta pirmā daļa kopš 2019.</w:t>
            </w:r>
            <w:r w:rsidR="00701AEA" w:rsidRPr="000E7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17AA" w:rsidRPr="000E7D5B">
              <w:rPr>
                <w:rFonts w:ascii="Times New Roman" w:hAnsi="Times New Roman" w:cs="Times New Roman"/>
                <w:sz w:val="24"/>
                <w:szCs w:val="24"/>
              </w:rPr>
              <w:t>gada 10.</w:t>
            </w:r>
            <w:r w:rsidR="00701AEA" w:rsidRPr="000E7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17AA" w:rsidRPr="000E7D5B">
              <w:rPr>
                <w:rFonts w:ascii="Times New Roman" w:hAnsi="Times New Roman" w:cs="Times New Roman"/>
                <w:sz w:val="24"/>
                <w:szCs w:val="24"/>
              </w:rPr>
              <w:t xml:space="preserve">aprīļa </w:t>
            </w:r>
            <w:r w:rsidR="00701AEA" w:rsidRPr="000E7D5B">
              <w:rPr>
                <w:rFonts w:ascii="Times New Roman" w:hAnsi="Times New Roman" w:cs="Times New Roman"/>
                <w:sz w:val="24"/>
                <w:szCs w:val="24"/>
              </w:rPr>
              <w:t>paredz Jaunsardzes centram tiesības iegādāties, glabāt un izmantot</w:t>
            </w:r>
            <w:r w:rsidR="007717AA" w:rsidRPr="000E7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1AEA" w:rsidRPr="000E7D5B">
              <w:rPr>
                <w:rFonts w:ascii="Times New Roman" w:hAnsi="Times New Roman" w:cs="Times New Roman"/>
                <w:sz w:val="24"/>
                <w:szCs w:val="24"/>
              </w:rPr>
              <w:t>ieročus un munīciju, dublējot</w:t>
            </w:r>
            <w:r w:rsidR="00701AEA" w:rsidRPr="000E7D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D07B07" w:rsidRPr="000E7D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MDL </w:t>
            </w:r>
            <w:r w:rsidR="00E94711" w:rsidRPr="000E7D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17.ˡ panta pirmā</w:t>
            </w:r>
            <w:r w:rsidR="00335072" w:rsidRPr="000E7D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</w:t>
            </w:r>
            <w:r w:rsidR="00E94711" w:rsidRPr="000E7D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daļ</w:t>
            </w:r>
            <w:r w:rsidR="00335072" w:rsidRPr="000E7D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as otrajā un trešajā teikumā </w:t>
            </w:r>
            <w:r w:rsidR="00E94711" w:rsidRPr="000E7D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noteikto</w:t>
            </w:r>
            <w:r w:rsidR="00701AEA" w:rsidRPr="000E7D5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B6CA3" w:rsidRPr="000E7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22A6" w:rsidRPr="000E7D5B" w:rsidRDefault="00137D7A" w:rsidP="00653707">
            <w:pPr>
              <w:spacing w:after="12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E7D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MDL 17.ˡ panta s</w:t>
            </w:r>
            <w:r w:rsidRPr="000E7D5B">
              <w:rPr>
                <w:rFonts w:ascii="Times New Roman" w:hAnsi="Times New Roman" w:cs="Times New Roman"/>
                <w:sz w:val="24"/>
                <w:szCs w:val="24"/>
              </w:rPr>
              <w:t xml:space="preserve">estā daļa un 63. panta otrās daļas 4. punkts paredz jaunsargu ieskaitīšanu dienestā rezervē pēc </w:t>
            </w:r>
            <w:r w:rsidR="007B7F5C" w:rsidRPr="000E7D5B">
              <w:rPr>
                <w:rFonts w:ascii="Times New Roman" w:hAnsi="Times New Roman" w:cs="Times New Roman"/>
                <w:sz w:val="24"/>
                <w:szCs w:val="24"/>
              </w:rPr>
              <w:t>aizsardzības ministra apstiprinātā jaunsargu interešu izglītības programmas speciālā kursa sekmīgas nokārtošanas</w:t>
            </w:r>
            <w:r w:rsidRPr="000E7D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15AA7" w:rsidRPr="000E7D5B">
              <w:rPr>
                <w:rFonts w:ascii="Times New Roman" w:hAnsi="Times New Roman" w:cs="Times New Roman"/>
                <w:sz w:val="24"/>
                <w:szCs w:val="24"/>
              </w:rPr>
              <w:t xml:space="preserve"> Tomēr praksē daļu no šīs apmācības jaunsargi jau apgūst valsts aizsardzības mācību (turpmāk – VAM) laikā un divās VAM praktisko iemaņu nometnēs. Tā kā lielākā daļā šo jaunsargu ir nepilngadīgi, dienestam rezervē atlikušās nelielās apmācības daļas apgūšana ir iespējama pēc 18 gadu vecuma sasniegšanas. </w:t>
            </w:r>
            <w:r w:rsidR="001B368A" w:rsidRPr="000E7D5B">
              <w:rPr>
                <w:rFonts w:ascii="Times New Roman" w:hAnsi="Times New Roman" w:cs="Times New Roman"/>
                <w:sz w:val="24"/>
                <w:szCs w:val="24"/>
              </w:rPr>
              <w:t xml:space="preserve">Tādējādi pēc 18 gadu vecuma sasniegšanas šiem jaunsargiem būs jāapgūst nevis  atsevišķs apmācību kurss, bet trūkstošās tā daļas. </w:t>
            </w:r>
            <w:r w:rsidR="000E7D5B" w:rsidRPr="000E7D5B">
              <w:rPr>
                <w:rFonts w:ascii="Times New Roman" w:hAnsi="Times New Roman" w:cs="Times New Roman"/>
                <w:sz w:val="24"/>
                <w:szCs w:val="24"/>
              </w:rPr>
              <w:t xml:space="preserve">Šos nosacījumus var attiecināt arī uz valsts aizsardzības mācību apguvušām personām. Pēc ieskaitīšanai rezervē nepieciešamās apmācības apgūšanas jaunsargs un valsts aizsardzības mācību apguvusī persona dos </w:t>
            </w:r>
            <w:r w:rsidR="00050118">
              <w:rPr>
                <w:rFonts w:ascii="Times New Roman" w:hAnsi="Times New Roman" w:cs="Times New Roman"/>
                <w:sz w:val="24"/>
                <w:szCs w:val="24"/>
              </w:rPr>
              <w:t xml:space="preserve">karavīra </w:t>
            </w:r>
            <w:r w:rsidR="000E7D5B" w:rsidRPr="000E7D5B">
              <w:rPr>
                <w:rFonts w:ascii="Times New Roman" w:hAnsi="Times New Roman" w:cs="Times New Roman"/>
                <w:sz w:val="24"/>
                <w:szCs w:val="24"/>
              </w:rPr>
              <w:t xml:space="preserve">zvērestu un tiks ieskaitīta dienestā rezervē. </w:t>
            </w:r>
            <w:r w:rsidR="001B368A" w:rsidRPr="000E7D5B">
              <w:rPr>
                <w:rFonts w:ascii="Times New Roman" w:hAnsi="Times New Roman" w:cs="Times New Roman"/>
                <w:sz w:val="24"/>
                <w:szCs w:val="24"/>
              </w:rPr>
              <w:t xml:space="preserve">Lai </w:t>
            </w:r>
            <w:r w:rsidR="001B368A" w:rsidRPr="000E7D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to noteiktu likumā, tiek attiecīgi precizēts MDL17.ˡ panta sestā daļa un 63. panta otrās daļas 4. punkts.</w:t>
            </w:r>
            <w:r w:rsidR="003465E8" w:rsidRPr="000E7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32C7" w:rsidRPr="000E7D5B" w:rsidRDefault="007C52CF" w:rsidP="008436C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E7D5B">
              <w:rPr>
                <w:rFonts w:ascii="Times New Roman" w:hAnsi="Times New Roman" w:cs="Times New Roman"/>
                <w:sz w:val="24"/>
                <w:szCs w:val="24"/>
              </w:rPr>
              <w:t>Atbilstoši pašreizējam regulējumam</w:t>
            </w:r>
            <w:r w:rsidR="0080106C" w:rsidRPr="000E7D5B">
              <w:rPr>
                <w:rFonts w:ascii="Times New Roman" w:hAnsi="Times New Roman" w:cs="Times New Roman"/>
                <w:sz w:val="24"/>
                <w:szCs w:val="24"/>
              </w:rPr>
              <w:t xml:space="preserve"> (MDL </w:t>
            </w:r>
            <w:r w:rsidR="008332A1" w:rsidRPr="000E7D5B">
              <w:rPr>
                <w:rFonts w:ascii="Times New Roman" w:hAnsi="Times New Roman" w:cs="Times New Roman"/>
                <w:sz w:val="24"/>
                <w:szCs w:val="24"/>
              </w:rPr>
              <w:t>71. pants)</w:t>
            </w:r>
            <w:r w:rsidRPr="000E7D5B">
              <w:rPr>
                <w:rFonts w:ascii="Times New Roman" w:hAnsi="Times New Roman" w:cs="Times New Roman"/>
                <w:sz w:val="24"/>
                <w:szCs w:val="24"/>
              </w:rPr>
              <w:t>, karavīrs, kas prettiesiskas, vainojamas rīcības dēļ ir nodarījis zaudējumus kādai no Nacionālo bruņoto spēku vienībām vai iestādei, kurā viņš ieņem amatu (turpmāk – juridiskā persona), atlīdzina šai juridiskai personai radušos zaudējumus.</w:t>
            </w:r>
            <w:r w:rsidR="00420FFE" w:rsidRPr="000E7D5B">
              <w:rPr>
                <w:rFonts w:ascii="Times New Roman" w:hAnsi="Times New Roman" w:cs="Times New Roman"/>
                <w:sz w:val="24"/>
                <w:szCs w:val="24"/>
              </w:rPr>
              <w:t xml:space="preserve"> Tā kā karavīru apgādes pārvalde</w:t>
            </w:r>
            <w:r w:rsidRPr="000E7D5B">
              <w:rPr>
                <w:rFonts w:ascii="Times New Roman" w:hAnsi="Times New Roman" w:cs="Times New Roman"/>
                <w:sz w:val="24"/>
                <w:szCs w:val="24"/>
              </w:rPr>
              <w:t xml:space="preserve"> ar materiāltehniskiem līdzekļiem tiek nodota Valsts aizsardzības militāro objektu un iepirkumu centram, </w:t>
            </w:r>
            <w:r w:rsidR="00420FFE" w:rsidRPr="000E7D5B">
              <w:rPr>
                <w:rFonts w:ascii="Times New Roman" w:hAnsi="Times New Roman" w:cs="Times New Roman"/>
                <w:sz w:val="24"/>
                <w:szCs w:val="24"/>
              </w:rPr>
              <w:t>grozījumi paredz iespēju</w:t>
            </w:r>
            <w:r w:rsidRPr="000E7D5B">
              <w:rPr>
                <w:rFonts w:ascii="Times New Roman" w:hAnsi="Times New Roman" w:cs="Times New Roman"/>
                <w:sz w:val="24"/>
                <w:szCs w:val="24"/>
              </w:rPr>
              <w:t xml:space="preserve"> atgūt </w:t>
            </w:r>
            <w:r w:rsidR="00F25553" w:rsidRPr="000E7D5B">
              <w:rPr>
                <w:rFonts w:ascii="Times New Roman" w:hAnsi="Times New Roman" w:cs="Times New Roman"/>
                <w:sz w:val="24"/>
                <w:szCs w:val="24"/>
              </w:rPr>
              <w:t>arī šai iestādei</w:t>
            </w:r>
            <w:r w:rsidR="00674DD1" w:rsidRPr="000E7D5B">
              <w:rPr>
                <w:rFonts w:ascii="Times New Roman" w:hAnsi="Times New Roman" w:cs="Times New Roman"/>
                <w:sz w:val="24"/>
                <w:szCs w:val="24"/>
              </w:rPr>
              <w:t xml:space="preserve"> nodarītos zaudējumus</w:t>
            </w:r>
            <w:r w:rsidR="00F25553" w:rsidRPr="000E7D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0BEE" w:rsidRDefault="00090BEE" w:rsidP="00154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D5B">
              <w:rPr>
                <w:rFonts w:ascii="Times New Roman" w:hAnsi="Times New Roman" w:cs="Times New Roman"/>
                <w:sz w:val="24"/>
                <w:szCs w:val="24"/>
              </w:rPr>
              <w:t xml:space="preserve">Lai vienā normatīvajā aktā noteiktu karavīru un zemessargu disciplināro atbildību, Aizsardzības ministrija sadarbībā ar Nacionālajiem bruņotajiem spēkiem izstrādāja likumprojektu “Militārās disciplināratbildības likums”. Šis likumprojekts nosaka </w:t>
            </w:r>
            <w:r w:rsidRPr="001D3AA1">
              <w:rPr>
                <w:rFonts w:ascii="Times New Roman" w:hAnsi="Times New Roman" w:cs="Times New Roman"/>
                <w:sz w:val="24"/>
                <w:szCs w:val="24"/>
              </w:rPr>
              <w:t>militārās disciplīnas nodrošināšanu, karavīru un zemessargu disciplināratbildības pamatu un tiem piemērojamos disciplinārsodus, kā arī kārtību, kādā</w:t>
            </w:r>
            <w:r w:rsidR="001D3AA1" w:rsidRPr="001D3AA1">
              <w:rPr>
                <w:rFonts w:ascii="Times New Roman" w:hAnsi="Times New Roman" w:cs="Times New Roman"/>
                <w:sz w:val="24"/>
                <w:szCs w:val="24"/>
              </w:rPr>
              <w:t xml:space="preserve"> izskatāmi jautājumi par karavīru un zemessargu saukšanu pie disciplināratbildības.</w:t>
            </w:r>
          </w:p>
          <w:p w:rsidR="00422CB2" w:rsidRDefault="00422CB2" w:rsidP="00154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Likumprojekta</w:t>
            </w:r>
            <w:r w:rsidR="00154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“</w:t>
            </w:r>
            <w:r w:rsidRPr="003046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Militārās disciplināratbildības likum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s”</w:t>
            </w:r>
            <w:r w:rsidRPr="003046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normas balstītas uz </w:t>
            </w:r>
            <w:r w:rsidRPr="003046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Ministru kabineta 2010. gada 5. oktobra noteikumos Nr.947</w:t>
            </w:r>
            <w:r w:rsidRPr="003046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“Karavīru un zemessargu militārās disciplīnas reglaments”</w:t>
            </w:r>
            <w:r w:rsidRPr="003046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(turpmāk - Disciplīnas reglaments)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noteikto</w:t>
            </w:r>
            <w:r w:rsidRPr="003046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regulējumu</w:t>
            </w:r>
            <w:r w:rsidRPr="003046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vienlaikus jaunajā likumā</w:t>
            </w:r>
            <w:r w:rsidR="00154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iekļaujot</w:t>
            </w:r>
            <w:r w:rsidRPr="003046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arī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MDL</w:t>
            </w:r>
            <w:r w:rsidRPr="003046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normas par karavīriem piem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ērojamajiem disciplinārsodiem. Saistībā ar</w:t>
            </w:r>
            <w:r w:rsidRPr="003046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Militārās disciplināratbildības likuma pieņemšanu attiecīgi plānots izdarīt grozījumus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MDL.</w:t>
            </w:r>
            <w:r w:rsidRPr="003046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Disciplīnas reglaments savukārt zaudēs spēku.  </w:t>
            </w:r>
          </w:p>
          <w:p w:rsidR="00422CB2" w:rsidRDefault="00422CB2" w:rsidP="00422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Likumprojektā “Militārās disciplināratbildības likums” tika iekļauta MDL 6. panta norma. Līdz ar to MDL 6. panta pirmā daļa </w:t>
            </w:r>
            <w:r w:rsidR="00EB5401">
              <w:rPr>
                <w:rFonts w:ascii="Times New Roman" w:hAnsi="Times New Roman" w:cs="Times New Roman"/>
                <w:sz w:val="24"/>
                <w:szCs w:val="24"/>
              </w:rPr>
              <w:t>jāizsaka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jaunā redakcijā, nosakot, ka militāro disciplīnu un tās nodrošināšanas kārtību nosaka cits likums, bet 6. panta otrā daļa ir </w:t>
            </w:r>
            <w:r w:rsidR="00EB5401">
              <w:rPr>
                <w:rFonts w:ascii="Times New Roman" w:hAnsi="Times New Roman" w:cs="Times New Roman"/>
                <w:sz w:val="24"/>
                <w:szCs w:val="24"/>
              </w:rPr>
              <w:t>jāizslēdz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2CB2" w:rsidRDefault="00E12246" w:rsidP="00E12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MDL </w:t>
            </w:r>
            <w:r w:rsidR="00154A33" w:rsidRPr="00E67225">
              <w:rPr>
                <w:rFonts w:ascii="Times New Roman" w:hAnsi="Times New Roman" w:cs="Times New Roman"/>
                <w:sz w:val="24"/>
                <w:szCs w:val="24"/>
              </w:rPr>
              <w:t>9. panta otrās daļas 3. punkts nosaka deleģējumu Ministru kabinet</w:t>
            </w:r>
            <w:r w:rsidR="00154A33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  <w:r w:rsidR="00154A33" w:rsidRPr="00E67225">
              <w:rPr>
                <w:rFonts w:ascii="Times New Roman" w:hAnsi="Times New Roman" w:cs="Times New Roman"/>
                <w:sz w:val="24"/>
                <w:szCs w:val="24"/>
              </w:rPr>
              <w:t xml:space="preserve"> noteikt karavīru disciplināro atbildību.</w:t>
            </w:r>
            <w:r w:rsidR="00154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4A33" w:rsidRPr="00E67225">
              <w:rPr>
                <w:rFonts w:ascii="Times New Roman" w:hAnsi="Times New Roman" w:cs="Times New Roman"/>
                <w:sz w:val="24"/>
                <w:szCs w:val="24"/>
              </w:rPr>
              <w:t>Ņemot vērā, ka karavīra disciplināro atbildību turpmāk noteiks Militārās disciplināratbildības likum</w:t>
            </w:r>
            <w:r w:rsidR="00154A3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54A33" w:rsidRPr="00E67225">
              <w:rPr>
                <w:rFonts w:ascii="Times New Roman" w:hAnsi="Times New Roman" w:cs="Times New Roman"/>
                <w:sz w:val="24"/>
                <w:szCs w:val="24"/>
              </w:rPr>
              <w:t xml:space="preserve">, uz kuru tiks pārcelts regulējums no Disciplīnas reglamenta, no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MDL</w:t>
            </w:r>
            <w:r w:rsidR="00154A33" w:rsidRPr="00E67225">
              <w:rPr>
                <w:rFonts w:ascii="Times New Roman" w:hAnsi="Times New Roman" w:cs="Times New Roman"/>
                <w:sz w:val="24"/>
                <w:szCs w:val="24"/>
              </w:rPr>
              <w:t xml:space="preserve"> 9. panta otrās daļas ir </w:t>
            </w:r>
            <w:r w:rsidR="00EB5401">
              <w:rPr>
                <w:rFonts w:ascii="Times New Roman" w:hAnsi="Times New Roman" w:cs="Times New Roman"/>
                <w:sz w:val="24"/>
                <w:szCs w:val="24"/>
              </w:rPr>
              <w:t>jāizslēdz</w:t>
            </w:r>
            <w:r w:rsidR="00154A33" w:rsidRPr="00E67225">
              <w:rPr>
                <w:rFonts w:ascii="Times New Roman" w:hAnsi="Times New Roman" w:cs="Times New Roman"/>
                <w:sz w:val="24"/>
                <w:szCs w:val="24"/>
              </w:rPr>
              <w:t xml:space="preserve"> 3. punkts</w:t>
            </w:r>
            <w:r w:rsidR="00F42D4F">
              <w:rPr>
                <w:rFonts w:ascii="Times New Roman" w:hAnsi="Times New Roman" w:cs="Times New Roman"/>
                <w:sz w:val="24"/>
                <w:szCs w:val="24"/>
              </w:rPr>
              <w:t xml:space="preserve">, kā arī </w:t>
            </w:r>
            <w:r w:rsidR="00A86508">
              <w:rPr>
                <w:rFonts w:ascii="Times New Roman" w:hAnsi="Times New Roman" w:cs="Times New Roman"/>
                <w:sz w:val="24"/>
                <w:szCs w:val="24"/>
              </w:rPr>
              <w:t xml:space="preserve">ir </w:t>
            </w:r>
            <w:r w:rsidR="00EB5401">
              <w:rPr>
                <w:rFonts w:ascii="Times New Roman" w:hAnsi="Times New Roman" w:cs="Times New Roman"/>
                <w:sz w:val="24"/>
                <w:szCs w:val="24"/>
              </w:rPr>
              <w:t xml:space="preserve">jāizslēdz </w:t>
            </w:r>
            <w:r w:rsidR="00A86508">
              <w:rPr>
                <w:rFonts w:ascii="Times New Roman" w:hAnsi="Times New Roman" w:cs="Times New Roman"/>
                <w:sz w:val="24"/>
                <w:szCs w:val="24"/>
              </w:rPr>
              <w:t>MDL 75.pant</w:t>
            </w:r>
            <w:r w:rsidR="00EB540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54A33" w:rsidRPr="00E672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12246" w:rsidRPr="000E7D5B" w:rsidRDefault="00E12246" w:rsidP="004601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MDL</w:t>
            </w:r>
            <w:r w:rsidRPr="00FC11D8">
              <w:rPr>
                <w:rFonts w:ascii="Times New Roman" w:hAnsi="Times New Roman" w:cs="Times New Roman"/>
                <w:sz w:val="24"/>
                <w:szCs w:val="24"/>
              </w:rPr>
              <w:t xml:space="preserve"> 47. panta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trešā daļa tiek </w:t>
            </w:r>
            <w:r w:rsidR="00996A5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apildināta ar pienākumu </w:t>
            </w:r>
            <w:r w:rsidRPr="00FC1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atvaļinātajam karavīram ievērot sabiedriskās kārtības noteikumus, valkājot formas tērpu. Attiecīgi ir precizēta arī </w:t>
            </w:r>
            <w:r w:rsidR="00AA228B">
              <w:rPr>
                <w:rFonts w:ascii="Times New Roman" w:hAnsi="Times New Roman" w:cs="Times New Roman"/>
                <w:sz w:val="24"/>
                <w:szCs w:val="24"/>
              </w:rPr>
              <w:t xml:space="preserve">MDL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  <w:r w:rsidR="000D5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panta piektā daļa.</w:t>
            </w:r>
            <w:r w:rsidR="00AA228B">
              <w:rPr>
                <w:rFonts w:ascii="Times New Roman" w:hAnsi="Times New Roman" w:cs="Times New Roman"/>
                <w:sz w:val="24"/>
                <w:szCs w:val="24"/>
              </w:rPr>
              <w:t xml:space="preserve"> Pašreiz šis pienākums izriet no </w:t>
            </w:r>
            <w:r w:rsidR="00AA228B" w:rsidRPr="00304661">
              <w:rPr>
                <w:rFonts w:ascii="Times New Roman" w:hAnsi="Times New Roman" w:cs="Times New Roman"/>
                <w:sz w:val="24"/>
                <w:szCs w:val="24"/>
              </w:rPr>
              <w:t>Disciplīnas reglamenta 50. punkt</w:t>
            </w:r>
            <w:r w:rsidR="00AA228B">
              <w:rPr>
                <w:rFonts w:ascii="Times New Roman" w:hAnsi="Times New Roman" w:cs="Times New Roman"/>
                <w:sz w:val="24"/>
                <w:szCs w:val="24"/>
              </w:rPr>
              <w:t>a, kas paredz</w:t>
            </w:r>
            <w:r w:rsidR="00AA228B" w:rsidRPr="00304661">
              <w:rPr>
                <w:rFonts w:ascii="Times New Roman" w:hAnsi="Times New Roman" w:cs="Times New Roman"/>
                <w:sz w:val="24"/>
                <w:szCs w:val="24"/>
              </w:rPr>
              <w:t xml:space="preserve"> disciplinār</w:t>
            </w:r>
            <w:r w:rsidR="00AA228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AA228B" w:rsidRPr="00304661">
              <w:rPr>
                <w:rFonts w:ascii="Times New Roman" w:hAnsi="Times New Roman" w:cs="Times New Roman"/>
                <w:sz w:val="24"/>
                <w:szCs w:val="24"/>
              </w:rPr>
              <w:t xml:space="preserve"> atbildīb</w:t>
            </w:r>
            <w:r w:rsidR="00AA228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AA228B" w:rsidRPr="00304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228B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  <w:r w:rsidR="00AA228B" w:rsidRPr="00F511C8">
              <w:rPr>
                <w:rFonts w:ascii="Times New Roman" w:hAnsi="Times New Roman" w:cs="Times New Roman"/>
                <w:sz w:val="24"/>
                <w:szCs w:val="24"/>
              </w:rPr>
              <w:t>aktīvā dienesta atvaļinātajam karavīram</w:t>
            </w:r>
            <w:r w:rsidR="00AA228B">
              <w:rPr>
                <w:rFonts w:ascii="Times New Roman" w:hAnsi="Times New Roman" w:cs="Times New Roman"/>
                <w:sz w:val="24"/>
                <w:szCs w:val="24"/>
              </w:rPr>
              <w:t>, kas pārkāpumu izdara formas tērpā. Bet likumprojektā “Militārās disciplīnas reglaments” tas vairs nav iekļauts. Tādēļ šis pienākums atvaļinātajam karavīram ievērot sabiedr</w:t>
            </w:r>
            <w:r w:rsidR="004601CD">
              <w:rPr>
                <w:rFonts w:ascii="Times New Roman" w:hAnsi="Times New Roman" w:cs="Times New Roman"/>
                <w:sz w:val="24"/>
                <w:szCs w:val="24"/>
              </w:rPr>
              <w:t>iskās kārtības</w:t>
            </w:r>
            <w:r w:rsidR="00AA22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01CD">
              <w:rPr>
                <w:rFonts w:ascii="Times New Roman" w:hAnsi="Times New Roman" w:cs="Times New Roman"/>
                <w:sz w:val="24"/>
                <w:szCs w:val="24"/>
              </w:rPr>
              <w:t>noteikumus</w:t>
            </w:r>
            <w:r w:rsidR="00AA228B">
              <w:rPr>
                <w:rFonts w:ascii="Times New Roman" w:hAnsi="Times New Roman" w:cs="Times New Roman"/>
                <w:sz w:val="24"/>
                <w:szCs w:val="24"/>
              </w:rPr>
              <w:t>, valkājot karavīra formas tērpu, tiek pārcelts uz MDL.</w:t>
            </w:r>
          </w:p>
        </w:tc>
      </w:tr>
      <w:tr w:rsidR="00EE3734" w:rsidRPr="00EE3734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EE3734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E37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EE3734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E37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EE3734" w:rsidRDefault="00EE3734" w:rsidP="005F3E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E37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Aizsardzības ministrija un </w:t>
            </w:r>
            <w:r w:rsidR="005F3E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Nacionālie bruņotie spēki</w:t>
            </w:r>
            <w:r w:rsidR="000D47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377E78" w:rsidRPr="00EE3734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EE3734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E37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EE3734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E37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7E78" w:rsidRPr="00EE3734" w:rsidRDefault="00377E78" w:rsidP="005F3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Likumprojekta izpildi Aizsardzības ministrija nodrošinās </w:t>
            </w:r>
            <w:r w:rsidR="00CE3F52" w:rsidRPr="00CE3F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programmai 22.00.00 “Nacionālie bruņotie spēki”</w:t>
            </w:r>
            <w:r w:rsidR="00DF5D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:rsidR="00E5323B" w:rsidRPr="000A494F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0A494F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E5323B" w:rsidRPr="000A494F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0A494F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0A494F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7126BB" w:rsidRPr="007126BB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7126B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126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7126B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126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7126BB" w:rsidRDefault="00EE3734" w:rsidP="008B20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126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Likumprojekts </w:t>
            </w:r>
            <w:r w:rsidR="008B20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attiecas uz</w:t>
            </w:r>
            <w:r w:rsidRPr="007126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E33D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profesionālā dienesta karavīr</w:t>
            </w:r>
            <w:r w:rsidR="008B20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iem,</w:t>
            </w:r>
            <w:r w:rsidR="00E33D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rezerves karavīr</w:t>
            </w:r>
            <w:r w:rsidR="008B20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iem, jaunsargiem un </w:t>
            </w:r>
            <w:r w:rsidR="008B207A" w:rsidRPr="000E7D5B">
              <w:rPr>
                <w:rFonts w:ascii="Times New Roman" w:hAnsi="Times New Roman" w:cs="Times New Roman"/>
                <w:sz w:val="24"/>
                <w:szCs w:val="24"/>
              </w:rPr>
              <w:t>valsts aizsardzības mācīb</w:t>
            </w:r>
            <w:r w:rsidR="008B207A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8B207A" w:rsidRPr="000E7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207A">
              <w:rPr>
                <w:rFonts w:ascii="Times New Roman" w:hAnsi="Times New Roman" w:cs="Times New Roman"/>
                <w:sz w:val="24"/>
                <w:szCs w:val="24"/>
              </w:rPr>
              <w:t>apguvušām personām</w:t>
            </w:r>
            <w:r w:rsidR="00E33D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  <w:r w:rsidR="002309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E5323B" w:rsidRPr="000A494F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377E78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77E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377E78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77E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377E78" w:rsidRDefault="00377E78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77E78">
              <w:rPr>
                <w:rFonts w:ascii="Times New Roman" w:hAnsi="Times New Roman" w:cs="Times New Roman"/>
                <w:sz w:val="24"/>
                <w:szCs w:val="24"/>
              </w:rPr>
              <w:t>Likumprojekts šo jomu neskar.</w:t>
            </w:r>
          </w:p>
        </w:tc>
      </w:tr>
      <w:tr w:rsidR="00E5323B" w:rsidRPr="000A494F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377E78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77E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377E78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77E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377E78" w:rsidRDefault="00377E78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77E78">
              <w:rPr>
                <w:rFonts w:ascii="Times New Roman" w:hAnsi="Times New Roman" w:cs="Times New Roman"/>
                <w:sz w:val="24"/>
                <w:szCs w:val="24"/>
              </w:rPr>
              <w:t>Likumprojekts šo jomu neskar.</w:t>
            </w:r>
          </w:p>
        </w:tc>
      </w:tr>
      <w:tr w:rsidR="00E5323B" w:rsidRPr="000A494F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377E78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77E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377E78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77E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377E78" w:rsidRDefault="00377E78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77E78">
              <w:rPr>
                <w:rFonts w:ascii="Times New Roman" w:hAnsi="Times New Roman" w:cs="Times New Roman"/>
                <w:sz w:val="24"/>
                <w:szCs w:val="24"/>
              </w:rPr>
              <w:t>Likumprojekts šo jomu neskar.</w:t>
            </w:r>
          </w:p>
        </w:tc>
      </w:tr>
      <w:tr w:rsidR="00E5323B" w:rsidRPr="000A494F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377E78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77E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377E78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77E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377E78" w:rsidRDefault="00377E78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77E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:rsidR="00E5323B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0A494F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9055"/>
      </w:tblGrid>
      <w:tr w:rsidR="00585F59" w:rsidRPr="00F405B7" w:rsidTr="00F011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F59" w:rsidRPr="00F405B7" w:rsidRDefault="00585F59" w:rsidP="005223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F40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135B39" w:rsidRPr="00F405B7" w:rsidTr="00F011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B39" w:rsidRPr="00F405B7" w:rsidRDefault="00135B39" w:rsidP="00135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77E78">
              <w:rPr>
                <w:rFonts w:ascii="Times New Roman" w:hAnsi="Times New Roman" w:cs="Times New Roman"/>
                <w:sz w:val="24"/>
                <w:szCs w:val="24"/>
              </w:rPr>
              <w:t>Likumprojekts šo jomu neskar.</w:t>
            </w:r>
          </w:p>
        </w:tc>
      </w:tr>
    </w:tbl>
    <w:p w:rsidR="00BC3FD8" w:rsidRPr="000A494F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0A494F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0" w:type="dxa"/>
        <w:tblBorders>
          <w:top w:val="outset" w:sz="4" w:space="0" w:color="auto"/>
          <w:left w:val="outset" w:sz="4" w:space="0" w:color="auto"/>
          <w:bottom w:val="outset" w:sz="4" w:space="0" w:color="auto"/>
          <w:right w:val="outset" w:sz="4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568"/>
        <w:gridCol w:w="3074"/>
        <w:gridCol w:w="5419"/>
      </w:tblGrid>
      <w:tr w:rsidR="00BC3FD8" w:rsidRPr="00BC3FD8" w:rsidTr="00263713">
        <w:trPr>
          <w:tblCellSpacing w:w="10" w:type="dxa"/>
        </w:trPr>
        <w:tc>
          <w:tcPr>
            <w:tcW w:w="0" w:type="auto"/>
            <w:gridSpan w:val="3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vAlign w:val="center"/>
            <w:hideMark/>
          </w:tcPr>
          <w:p w:rsidR="00BC3FD8" w:rsidRPr="00BC3FD8" w:rsidRDefault="00BC3FD8" w:rsidP="00BC3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BC3FD8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BC3FD8" w:rsidRPr="00BC3FD8" w:rsidTr="00263713">
        <w:trPr>
          <w:tblCellSpacing w:w="10" w:type="dxa"/>
        </w:trPr>
        <w:tc>
          <w:tcPr>
            <w:tcW w:w="300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BC3FD8" w:rsidRPr="00BC3FD8" w:rsidRDefault="00BC3FD8" w:rsidP="00BC3FD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BC3FD8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BC3FD8" w:rsidRPr="00BC3FD8" w:rsidRDefault="00BC3FD8" w:rsidP="00BC3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BC3F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Saistītie tiesību aktu projekti</w:t>
            </w:r>
          </w:p>
        </w:tc>
        <w:tc>
          <w:tcPr>
            <w:tcW w:w="3000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BC3FD8" w:rsidRPr="00BC3FD8" w:rsidRDefault="00BC3FD8" w:rsidP="00BC3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BC3F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Likumprojekts “Militārās disciplināratbildības likums” un Grozījumi Latvijas Republikas Zemessardzes likumā. Šiem likumprojektiem jāstājas spēkā vienlaikus.</w:t>
            </w:r>
          </w:p>
        </w:tc>
      </w:tr>
      <w:tr w:rsidR="00BC3FD8" w:rsidRPr="00BC3FD8" w:rsidTr="00263713">
        <w:trPr>
          <w:tblCellSpacing w:w="10" w:type="dxa"/>
        </w:trPr>
        <w:tc>
          <w:tcPr>
            <w:tcW w:w="300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BC3FD8" w:rsidRPr="00BC3FD8" w:rsidRDefault="00BC3FD8" w:rsidP="00BC3FD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BC3FD8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BC3FD8" w:rsidRPr="00BC3FD8" w:rsidRDefault="00BC3FD8" w:rsidP="00BC3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BC3F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Atbildīgā institūcija</w:t>
            </w:r>
          </w:p>
        </w:tc>
        <w:tc>
          <w:tcPr>
            <w:tcW w:w="3000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BC3FD8" w:rsidRPr="00BC3FD8" w:rsidRDefault="00BC3FD8" w:rsidP="00BC3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BC3F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Aizsardzības ministrija.</w:t>
            </w:r>
          </w:p>
        </w:tc>
      </w:tr>
      <w:tr w:rsidR="00BC3FD8" w:rsidRPr="00BC3FD8" w:rsidTr="00263713">
        <w:trPr>
          <w:tblCellSpacing w:w="10" w:type="dxa"/>
        </w:trPr>
        <w:tc>
          <w:tcPr>
            <w:tcW w:w="300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BC3FD8" w:rsidRPr="00BC3FD8" w:rsidRDefault="00BC3FD8" w:rsidP="00BC3FD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BC3FD8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BC3FD8" w:rsidRPr="00BC3FD8" w:rsidRDefault="00BC3FD8" w:rsidP="00BC3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BC3F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BC3FD8" w:rsidRPr="00BC3FD8" w:rsidRDefault="00BC3FD8" w:rsidP="00BC3F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3F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Līdz ar likumprojekta “Militārās disciplināratbildības likums”, likumprojekta “Grozījumi Militārā dienesta likumā” un likumprojekta “Grozījumi Latvijas Zemessardzes likumā” spēkā stāšanos, spēku zaudēs </w:t>
            </w:r>
            <w:r w:rsidRPr="00BC3F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Ministru kabineta 2010. gada 5. oktobra noteikumi Nr.947</w:t>
            </w:r>
            <w:r w:rsidRPr="00BC3F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“Karavīru un zemessargu militārās disciplīnas reglaments”.</w:t>
            </w:r>
          </w:p>
        </w:tc>
      </w:tr>
    </w:tbl>
    <w:p w:rsidR="00E5323B" w:rsidRPr="000A494F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</w:p>
    <w:p w:rsidR="00E5323B" w:rsidRPr="000A494F" w:rsidRDefault="003A4044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>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E5323B" w:rsidRPr="000A494F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0A494F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0A494F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3A4044" w:rsidRPr="000A494F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4044" w:rsidRPr="000A494F" w:rsidRDefault="003A4044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377E78">
              <w:rPr>
                <w:rFonts w:ascii="Times New Roman" w:hAnsi="Times New Roman" w:cs="Times New Roman"/>
                <w:sz w:val="24"/>
                <w:szCs w:val="24"/>
              </w:rPr>
              <w:t>Likumprojekts šo jomu neskar.</w:t>
            </w:r>
          </w:p>
        </w:tc>
      </w:tr>
    </w:tbl>
    <w:p w:rsidR="00E5323B" w:rsidRPr="000A494F" w:rsidRDefault="003A4044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>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E5323B" w:rsidRPr="000A494F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0A494F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0A494F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E5323B" w:rsidRPr="000A494F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0A494F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0A494F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FE7418" w:rsidRDefault="00E5323B" w:rsidP="00FE741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FE7418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FE7418" w:rsidRDefault="00FE7418" w:rsidP="00780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418">
              <w:rPr>
                <w:rFonts w:ascii="Times New Roman" w:hAnsi="Times New Roman" w:cs="Times New Roman"/>
                <w:sz w:val="24"/>
                <w:szCs w:val="24"/>
              </w:rPr>
              <w:t>Sabiedrības pārstāvji var</w:t>
            </w:r>
            <w:r w:rsidR="00517FCD">
              <w:rPr>
                <w:rFonts w:ascii="Times New Roman" w:hAnsi="Times New Roman" w:cs="Times New Roman"/>
                <w:sz w:val="24"/>
                <w:szCs w:val="24"/>
              </w:rPr>
              <w:t>ēja</w:t>
            </w:r>
            <w:r w:rsidRPr="00FE7418">
              <w:rPr>
                <w:rFonts w:ascii="Times New Roman" w:hAnsi="Times New Roman" w:cs="Times New Roman"/>
                <w:sz w:val="24"/>
                <w:szCs w:val="24"/>
              </w:rPr>
              <w:t xml:space="preserve"> līdzdarboties </w:t>
            </w:r>
            <w:r w:rsidR="007807A2">
              <w:rPr>
                <w:rFonts w:ascii="Times New Roman" w:hAnsi="Times New Roman" w:cs="Times New Roman"/>
                <w:sz w:val="24"/>
                <w:szCs w:val="24"/>
              </w:rPr>
              <w:t xml:space="preserve">likumprojekta </w:t>
            </w:r>
            <w:r w:rsidRPr="00FE7418">
              <w:rPr>
                <w:rFonts w:ascii="Times New Roman" w:hAnsi="Times New Roman" w:cs="Times New Roman"/>
                <w:sz w:val="24"/>
                <w:szCs w:val="24"/>
              </w:rPr>
              <w:t xml:space="preserve">izstrādē pēc tā publiskošanas </w:t>
            </w:r>
            <w:r w:rsidR="007807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6F83">
              <w:rPr>
                <w:rFonts w:ascii="Times New Roman" w:hAnsi="Times New Roman" w:cs="Times New Roman"/>
                <w:sz w:val="24"/>
                <w:szCs w:val="24"/>
              </w:rPr>
              <w:t xml:space="preserve">Aizsardzības ministrijas un </w:t>
            </w:r>
            <w:r w:rsidRPr="00FE7418">
              <w:rPr>
                <w:rFonts w:ascii="Times New Roman" w:hAnsi="Times New Roman" w:cs="Times New Roman"/>
                <w:sz w:val="24"/>
                <w:szCs w:val="24"/>
              </w:rPr>
              <w:t xml:space="preserve">Ministru kabineta tīmekļa </w:t>
            </w:r>
            <w:r w:rsidRPr="00214D69">
              <w:rPr>
                <w:rFonts w:ascii="Times New Roman" w:hAnsi="Times New Roman" w:cs="Times New Roman"/>
                <w:sz w:val="24"/>
                <w:szCs w:val="24"/>
              </w:rPr>
              <w:t>vietnē</w:t>
            </w:r>
            <w:r w:rsidR="00BF6F83" w:rsidRPr="00214D69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hyperlink r:id="rId7" w:history="1">
              <w:r w:rsidR="00BF6F83" w:rsidRPr="00214D6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www.mod.gov.lv</w:t>
              </w:r>
            </w:hyperlink>
            <w:r w:rsidR="00BF6F83" w:rsidRPr="00214D69">
              <w:rPr>
                <w:rFonts w:ascii="Times New Roman" w:hAnsi="Times New Roman" w:cs="Times New Roman"/>
                <w:sz w:val="24"/>
                <w:szCs w:val="24"/>
              </w:rPr>
              <w:t xml:space="preserve"> un</w:t>
            </w:r>
            <w:r w:rsidRPr="00214D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214D6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www.mk.gov.lv</w:t>
              </w:r>
            </w:hyperlink>
            <w:r w:rsidRPr="00214D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323B" w:rsidRPr="000A494F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3A4044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A404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FE7418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E74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77AD" w:rsidRDefault="00F777AD" w:rsidP="00F777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070">
              <w:rPr>
                <w:rFonts w:ascii="Times New Roman" w:hAnsi="Times New Roman" w:cs="Times New Roman"/>
                <w:sz w:val="24"/>
                <w:szCs w:val="24"/>
              </w:rPr>
              <w:t xml:space="preserve">Projekts saskaņā ar MK noteikumiem Nr. 970 2019. gada 6. decembrī tika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publicēts</w:t>
            </w:r>
            <w:r w:rsidRPr="00AE5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Aizsardzības </w:t>
            </w:r>
            <w:r w:rsidRPr="00AE54FD">
              <w:rPr>
                <w:rFonts w:ascii="Times New Roman" w:hAnsi="Times New Roman" w:cs="Times New Roman"/>
                <w:sz w:val="24"/>
                <w:szCs w:val="24"/>
              </w:rPr>
              <w:t xml:space="preserve">ministrijas    tīmekļa vietnē </w:t>
            </w:r>
            <w:hyperlink r:id="rId9" w:history="1">
              <w:r w:rsidRPr="00AE54F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https://www.mod.gov.lv/lv/nozares-politika/sabiedribas-lidzdaliba/sabiedriskas-un-publiskas-apspriesanas</w:t>
              </w:r>
            </w:hyperlink>
            <w:r w:rsidRPr="00AE54FD">
              <w:rPr>
                <w:rFonts w:ascii="Times New Roman" w:hAnsi="Times New Roman" w:cs="Times New Roman"/>
                <w:sz w:val="24"/>
                <w:szCs w:val="24"/>
              </w:rPr>
              <w:t xml:space="preserve">, kā arī Valsts kanceleja tīmekļa vietnē </w:t>
            </w:r>
            <w:hyperlink r:id="rId10" w:history="1">
              <w:r w:rsidRPr="00196E9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https://www.mk.gov.lv/content/ministru-kabineta-diskusiju-dokumenti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:rsidR="00F777AD" w:rsidRPr="00A07070" w:rsidRDefault="00F777AD" w:rsidP="00F777A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A0707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Atbilstoši noteikumu Nr. 970 7.4.</w:t>
            </w:r>
            <w:r w:rsidRPr="00A07070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1 </w:t>
            </w:r>
            <w:r w:rsidRPr="00A0707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apakšpunktam sabiedrības pārstāvjiem bija iespēja līdzdarboties, rakstiski sniedzot viedokli par Nacionālo bruņoto spēku, Aizsardzības ministrijas un Valsts kancelejas tīmekļvietnē ievietoto noteikumu projektu līdz 2019. gada 17. decembrim.</w:t>
            </w:r>
          </w:p>
          <w:p w:rsidR="00E5323B" w:rsidRPr="00FE7418" w:rsidRDefault="00E5323B" w:rsidP="00B102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</w:tr>
      <w:tr w:rsidR="00E5323B" w:rsidRPr="000A494F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3A4044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A404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3A4044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A404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3A4044" w:rsidRDefault="00F777AD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E54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Neviens sabiedrības pārstāvis nav iesniedzis priekšlikumus.</w:t>
            </w:r>
          </w:p>
        </w:tc>
      </w:tr>
      <w:tr w:rsidR="00E5323B" w:rsidRPr="003A4044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3A4044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A404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3A4044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A404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3A4044" w:rsidRDefault="003A4044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A404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:rsidR="00E5323B" w:rsidRPr="000A494F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0A494F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E5323B" w:rsidRPr="000A494F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0A494F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0A494F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E5323B" w:rsidRPr="000A494F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0A494F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0A494F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103ACE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03A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103ACE" w:rsidRDefault="003A4044" w:rsidP="00B102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03ACE">
              <w:rPr>
                <w:rFonts w:ascii="Times New Roman" w:hAnsi="Times New Roman" w:cs="Times New Roman"/>
                <w:sz w:val="24"/>
                <w:szCs w:val="24"/>
              </w:rPr>
              <w:t xml:space="preserve">Aizsardzības ministrija, </w:t>
            </w:r>
            <w:r w:rsidR="00B10259">
              <w:rPr>
                <w:rFonts w:ascii="Times New Roman" w:hAnsi="Times New Roman" w:cs="Times New Roman"/>
                <w:sz w:val="24"/>
                <w:szCs w:val="24"/>
              </w:rPr>
              <w:t>Nacionālie bruņotie spēki</w:t>
            </w:r>
          </w:p>
        </w:tc>
      </w:tr>
      <w:tr w:rsidR="00E5323B" w:rsidRPr="000A494F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0A494F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0A494F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0A494F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0A494F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Pr="000A494F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0A494F" w:rsidRDefault="00103ACE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 w:rsidRPr="00377E78">
              <w:rPr>
                <w:rFonts w:ascii="Times New Roman" w:hAnsi="Times New Roman" w:cs="Times New Roman"/>
                <w:sz w:val="24"/>
                <w:szCs w:val="24"/>
              </w:rPr>
              <w:t>Likumprojekts šo jomu neskar.</w:t>
            </w:r>
          </w:p>
        </w:tc>
      </w:tr>
      <w:tr w:rsidR="00E5323B" w:rsidRPr="000A494F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0A494F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0A494F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0A494F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0A494F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0A494F" w:rsidRDefault="00103ACE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 w:rsidRPr="003A404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:rsidR="00C25B49" w:rsidRPr="000A494F" w:rsidRDefault="00C25B49" w:rsidP="00894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23B" w:rsidRPr="000A494F" w:rsidRDefault="00E5323B" w:rsidP="00894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ACE" w:rsidRPr="00103ACE" w:rsidRDefault="00103ACE" w:rsidP="00103ACE">
      <w:pPr>
        <w:tabs>
          <w:tab w:val="left" w:pos="680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03ACE">
        <w:rPr>
          <w:rFonts w:ascii="Times New Roman" w:hAnsi="Times New Roman" w:cs="Times New Roman"/>
          <w:sz w:val="24"/>
          <w:szCs w:val="24"/>
        </w:rPr>
        <w:t>Iesniedzējs:</w:t>
      </w:r>
    </w:p>
    <w:p w:rsidR="00103ACE" w:rsidRPr="00103ACE" w:rsidRDefault="00103ACE" w:rsidP="00103ACE">
      <w:pPr>
        <w:tabs>
          <w:tab w:val="left" w:pos="680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03ACE">
        <w:rPr>
          <w:rFonts w:ascii="Times New Roman" w:hAnsi="Times New Roman" w:cs="Times New Roman"/>
          <w:sz w:val="24"/>
          <w:szCs w:val="24"/>
        </w:rPr>
        <w:t>Aizsardzības ministrijas</w:t>
      </w:r>
    </w:p>
    <w:p w:rsidR="00103ACE" w:rsidRPr="00103ACE" w:rsidRDefault="00103ACE" w:rsidP="00103ACE">
      <w:pPr>
        <w:tabs>
          <w:tab w:val="left" w:pos="680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03ACE">
        <w:rPr>
          <w:rFonts w:ascii="Times New Roman" w:hAnsi="Times New Roman" w:cs="Times New Roman"/>
          <w:sz w:val="24"/>
          <w:szCs w:val="24"/>
        </w:rPr>
        <w:t>valsts sekretārs</w:t>
      </w:r>
      <w:r w:rsidRPr="00103ACE">
        <w:rPr>
          <w:rFonts w:ascii="Times New Roman" w:hAnsi="Times New Roman" w:cs="Times New Roman"/>
          <w:sz w:val="24"/>
          <w:szCs w:val="24"/>
        </w:rPr>
        <w:tab/>
        <w:t>Jānis Garisons</w:t>
      </w:r>
    </w:p>
    <w:p w:rsidR="00103ACE" w:rsidRPr="00347BC4" w:rsidRDefault="00103ACE" w:rsidP="00103ACE">
      <w:pPr>
        <w:spacing w:after="0"/>
        <w:rPr>
          <w:sz w:val="20"/>
          <w:szCs w:val="20"/>
        </w:rPr>
      </w:pPr>
    </w:p>
    <w:p w:rsidR="00894C55" w:rsidRPr="000A494F" w:rsidRDefault="00894C55" w:rsidP="00103ACE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894C55" w:rsidRPr="000A494F" w:rsidRDefault="00894C55" w:rsidP="00894C5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894C55" w:rsidRPr="000A494F" w:rsidRDefault="00894C55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894C55" w:rsidRPr="000A494F" w:rsidRDefault="00894C55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546671" w:rsidRPr="00546671" w:rsidRDefault="00546671" w:rsidP="00546671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46671">
        <w:rPr>
          <w:rFonts w:ascii="Times New Roman" w:hAnsi="Times New Roman" w:cs="Times New Roman"/>
          <w:color w:val="000000" w:themeColor="text1"/>
          <w:sz w:val="20"/>
          <w:szCs w:val="20"/>
        </w:rPr>
        <w:t>V.Upeniece 67335241</w:t>
      </w:r>
    </w:p>
    <w:p w:rsidR="00546671" w:rsidRPr="00546671" w:rsidRDefault="00DB441C" w:rsidP="00546671">
      <w:pPr>
        <w:tabs>
          <w:tab w:val="left" w:pos="6237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hyperlink r:id="rId11" w:history="1">
        <w:r w:rsidR="00546671" w:rsidRPr="00546671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Vita.Upeniece@mod.gov.lv</w:t>
        </w:r>
      </w:hyperlink>
    </w:p>
    <w:p w:rsidR="00546671" w:rsidRPr="00546671" w:rsidRDefault="00546671" w:rsidP="00546671">
      <w:pPr>
        <w:tabs>
          <w:tab w:val="left" w:pos="6237"/>
        </w:tabs>
        <w:rPr>
          <w:rFonts w:ascii="Times New Roman" w:hAnsi="Times New Roman" w:cs="Times New Roman"/>
          <w:sz w:val="20"/>
          <w:szCs w:val="20"/>
        </w:rPr>
      </w:pPr>
    </w:p>
    <w:sectPr w:rsidR="00546671" w:rsidRPr="00546671" w:rsidSect="009A2654">
      <w:headerReference w:type="default" r:id="rId12"/>
      <w:footerReference w:type="default" r:id="rId13"/>
      <w:footerReference w:type="first" r:id="rId14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F6A" w:rsidRDefault="00DB0F6A" w:rsidP="00894C55">
      <w:pPr>
        <w:spacing w:after="0" w:line="240" w:lineRule="auto"/>
      </w:pPr>
      <w:r>
        <w:separator/>
      </w:r>
    </w:p>
  </w:endnote>
  <w:endnote w:type="continuationSeparator" w:id="0">
    <w:p w:rsidR="00DB0F6A" w:rsidRDefault="00DB0F6A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DC2" w:rsidRPr="00EC07F7" w:rsidRDefault="00D02DC2" w:rsidP="00D02DC2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AiMAnot_</w:t>
    </w:r>
    <w:r w:rsidR="00B00B2D">
      <w:rPr>
        <w:rFonts w:ascii="Times New Roman" w:hAnsi="Times New Roman" w:cs="Times New Roman"/>
        <w:sz w:val="20"/>
        <w:szCs w:val="20"/>
      </w:rPr>
      <w:t>0</w:t>
    </w:r>
    <w:r w:rsidR="001A06CA">
      <w:rPr>
        <w:rFonts w:ascii="Times New Roman" w:hAnsi="Times New Roman" w:cs="Times New Roman"/>
        <w:sz w:val="20"/>
        <w:szCs w:val="20"/>
      </w:rPr>
      <w:t>6</w:t>
    </w:r>
    <w:r w:rsidR="00B00B2D">
      <w:rPr>
        <w:rFonts w:ascii="Times New Roman" w:hAnsi="Times New Roman" w:cs="Times New Roman"/>
        <w:sz w:val="20"/>
        <w:szCs w:val="20"/>
      </w:rPr>
      <w:t>12</w:t>
    </w:r>
    <w:r w:rsidR="007213B1">
      <w:rPr>
        <w:rFonts w:ascii="Times New Roman" w:hAnsi="Times New Roman" w:cs="Times New Roman"/>
        <w:sz w:val="20"/>
        <w:szCs w:val="20"/>
      </w:rPr>
      <w:t>19</w:t>
    </w:r>
    <w:r>
      <w:rPr>
        <w:rFonts w:ascii="Times New Roman" w:hAnsi="Times New Roman" w:cs="Times New Roman"/>
        <w:sz w:val="20"/>
        <w:szCs w:val="20"/>
      </w:rPr>
      <w:t>_</w:t>
    </w:r>
    <w:r w:rsidR="00396717">
      <w:rPr>
        <w:rFonts w:ascii="Times New Roman" w:hAnsi="Times New Roman" w:cs="Times New Roman"/>
        <w:sz w:val="20"/>
        <w:szCs w:val="20"/>
      </w:rPr>
      <w:t>MDL</w:t>
    </w:r>
  </w:p>
  <w:p w:rsidR="00DB0F6A" w:rsidRPr="00D02DC2" w:rsidRDefault="00DB0F6A" w:rsidP="00D02D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F6A" w:rsidRPr="00EC07F7" w:rsidRDefault="00EC07F7" w:rsidP="00EC07F7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AiMAnot_</w:t>
    </w:r>
    <w:r w:rsidR="00FA65E4">
      <w:rPr>
        <w:rFonts w:ascii="Times New Roman" w:hAnsi="Times New Roman" w:cs="Times New Roman"/>
        <w:sz w:val="20"/>
        <w:szCs w:val="20"/>
      </w:rPr>
      <w:t>0</w:t>
    </w:r>
    <w:r w:rsidR="00A64A9C">
      <w:rPr>
        <w:rFonts w:ascii="Times New Roman" w:hAnsi="Times New Roman" w:cs="Times New Roman"/>
        <w:sz w:val="20"/>
        <w:szCs w:val="20"/>
      </w:rPr>
      <w:t>6</w:t>
    </w:r>
    <w:r w:rsidR="00FA65E4">
      <w:rPr>
        <w:rFonts w:ascii="Times New Roman" w:hAnsi="Times New Roman" w:cs="Times New Roman"/>
        <w:sz w:val="20"/>
        <w:szCs w:val="20"/>
      </w:rPr>
      <w:t>12</w:t>
    </w:r>
    <w:r>
      <w:rPr>
        <w:rFonts w:ascii="Times New Roman" w:hAnsi="Times New Roman" w:cs="Times New Roman"/>
        <w:sz w:val="20"/>
        <w:szCs w:val="20"/>
      </w:rPr>
      <w:t>19_</w:t>
    </w:r>
    <w:r w:rsidR="00396717">
      <w:rPr>
        <w:rFonts w:ascii="Times New Roman" w:hAnsi="Times New Roman" w:cs="Times New Roman"/>
        <w:sz w:val="20"/>
        <w:szCs w:val="20"/>
      </w:rPr>
      <w:t>MDL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F6A" w:rsidRDefault="00DB0F6A" w:rsidP="00894C55">
      <w:pPr>
        <w:spacing w:after="0" w:line="240" w:lineRule="auto"/>
      </w:pPr>
      <w:r>
        <w:separator/>
      </w:r>
    </w:p>
  </w:footnote>
  <w:footnote w:type="continuationSeparator" w:id="0">
    <w:p w:rsidR="00DB0F6A" w:rsidRDefault="00DB0F6A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:rsidR="00DB0F6A" w:rsidRPr="00C25B49" w:rsidRDefault="00DB0F6A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DB441C">
          <w:rPr>
            <w:rFonts w:ascii="Times New Roman" w:hAnsi="Times New Roman" w:cs="Times New Roman"/>
            <w:noProof/>
            <w:sz w:val="24"/>
            <w:szCs w:val="20"/>
          </w:rPr>
          <w:t>4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ocumentProtection w:edit="forms" w:enforcement="0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C55"/>
    <w:rsid w:val="00005FE9"/>
    <w:rsid w:val="00023FD8"/>
    <w:rsid w:val="00037F28"/>
    <w:rsid w:val="000420DF"/>
    <w:rsid w:val="00050118"/>
    <w:rsid w:val="00053590"/>
    <w:rsid w:val="00056AF2"/>
    <w:rsid w:val="00064F3E"/>
    <w:rsid w:val="00066EAE"/>
    <w:rsid w:val="00072B11"/>
    <w:rsid w:val="00090BEE"/>
    <w:rsid w:val="000979FE"/>
    <w:rsid w:val="000A494F"/>
    <w:rsid w:val="000B6FC3"/>
    <w:rsid w:val="000D471D"/>
    <w:rsid w:val="000D581E"/>
    <w:rsid w:val="000E7D5B"/>
    <w:rsid w:val="000E7F2B"/>
    <w:rsid w:val="000F17DE"/>
    <w:rsid w:val="000F466F"/>
    <w:rsid w:val="000F542A"/>
    <w:rsid w:val="00101AE3"/>
    <w:rsid w:val="001036C7"/>
    <w:rsid w:val="001039F4"/>
    <w:rsid w:val="00103ACE"/>
    <w:rsid w:val="0011393C"/>
    <w:rsid w:val="00114740"/>
    <w:rsid w:val="001232C7"/>
    <w:rsid w:val="00124601"/>
    <w:rsid w:val="00127125"/>
    <w:rsid w:val="00135B39"/>
    <w:rsid w:val="00137D7A"/>
    <w:rsid w:val="00154A33"/>
    <w:rsid w:val="001570D1"/>
    <w:rsid w:val="00157A0F"/>
    <w:rsid w:val="00160F87"/>
    <w:rsid w:val="001A054F"/>
    <w:rsid w:val="001A06CA"/>
    <w:rsid w:val="001A66FB"/>
    <w:rsid w:val="001B368A"/>
    <w:rsid w:val="001B444C"/>
    <w:rsid w:val="001B5B41"/>
    <w:rsid w:val="001C0989"/>
    <w:rsid w:val="001C76DD"/>
    <w:rsid w:val="001D3AA1"/>
    <w:rsid w:val="001D6ABC"/>
    <w:rsid w:val="001F3AFC"/>
    <w:rsid w:val="002048EC"/>
    <w:rsid w:val="00212714"/>
    <w:rsid w:val="00213FE3"/>
    <w:rsid w:val="00214D69"/>
    <w:rsid w:val="002309A9"/>
    <w:rsid w:val="0023727D"/>
    <w:rsid w:val="00240898"/>
    <w:rsid w:val="00243426"/>
    <w:rsid w:val="00285DFB"/>
    <w:rsid w:val="002C065C"/>
    <w:rsid w:val="002C3636"/>
    <w:rsid w:val="002C5B06"/>
    <w:rsid w:val="002D7705"/>
    <w:rsid w:val="002E1C05"/>
    <w:rsid w:val="002E3FA2"/>
    <w:rsid w:val="002F1F34"/>
    <w:rsid w:val="00304DBE"/>
    <w:rsid w:val="00313AA3"/>
    <w:rsid w:val="003260A9"/>
    <w:rsid w:val="003316C5"/>
    <w:rsid w:val="00334385"/>
    <w:rsid w:val="00335072"/>
    <w:rsid w:val="0033542D"/>
    <w:rsid w:val="003465E8"/>
    <w:rsid w:val="00352096"/>
    <w:rsid w:val="00360EFC"/>
    <w:rsid w:val="00361CDE"/>
    <w:rsid w:val="00364E1A"/>
    <w:rsid w:val="00373DE2"/>
    <w:rsid w:val="0037613E"/>
    <w:rsid w:val="003777A9"/>
    <w:rsid w:val="00377E78"/>
    <w:rsid w:val="00377F20"/>
    <w:rsid w:val="00384BAC"/>
    <w:rsid w:val="00387583"/>
    <w:rsid w:val="00391130"/>
    <w:rsid w:val="00396717"/>
    <w:rsid w:val="003A4044"/>
    <w:rsid w:val="003A567B"/>
    <w:rsid w:val="003B0BF9"/>
    <w:rsid w:val="003B5AEC"/>
    <w:rsid w:val="003B6CA3"/>
    <w:rsid w:val="003D098C"/>
    <w:rsid w:val="003D1F02"/>
    <w:rsid w:val="003E0791"/>
    <w:rsid w:val="003E24E7"/>
    <w:rsid w:val="003F28AC"/>
    <w:rsid w:val="00400E75"/>
    <w:rsid w:val="00405BE5"/>
    <w:rsid w:val="00410264"/>
    <w:rsid w:val="00420FFE"/>
    <w:rsid w:val="00422CB2"/>
    <w:rsid w:val="00427A68"/>
    <w:rsid w:val="00431DA1"/>
    <w:rsid w:val="00437652"/>
    <w:rsid w:val="00442696"/>
    <w:rsid w:val="00444280"/>
    <w:rsid w:val="004454FE"/>
    <w:rsid w:val="00445958"/>
    <w:rsid w:val="00452443"/>
    <w:rsid w:val="00456E40"/>
    <w:rsid w:val="004601CD"/>
    <w:rsid w:val="00461036"/>
    <w:rsid w:val="0046402C"/>
    <w:rsid w:val="00464B9C"/>
    <w:rsid w:val="00471F27"/>
    <w:rsid w:val="004753E8"/>
    <w:rsid w:val="00487845"/>
    <w:rsid w:val="00490403"/>
    <w:rsid w:val="004A6D5D"/>
    <w:rsid w:val="004D74B2"/>
    <w:rsid w:val="004E78D0"/>
    <w:rsid w:val="004F39CF"/>
    <w:rsid w:val="00500258"/>
    <w:rsid w:val="0050178F"/>
    <w:rsid w:val="00505EB1"/>
    <w:rsid w:val="00517FCD"/>
    <w:rsid w:val="005268CB"/>
    <w:rsid w:val="005342E9"/>
    <w:rsid w:val="00546671"/>
    <w:rsid w:val="00556D85"/>
    <w:rsid w:val="00567663"/>
    <w:rsid w:val="00573873"/>
    <w:rsid w:val="00585F59"/>
    <w:rsid w:val="005B2B7B"/>
    <w:rsid w:val="005D7BE9"/>
    <w:rsid w:val="005E33EB"/>
    <w:rsid w:val="005F2376"/>
    <w:rsid w:val="005F3E5A"/>
    <w:rsid w:val="005F41CF"/>
    <w:rsid w:val="00612506"/>
    <w:rsid w:val="006221D2"/>
    <w:rsid w:val="00637E0B"/>
    <w:rsid w:val="00640EA6"/>
    <w:rsid w:val="00653707"/>
    <w:rsid w:val="00655F2C"/>
    <w:rsid w:val="006577A6"/>
    <w:rsid w:val="00667E58"/>
    <w:rsid w:val="006702B9"/>
    <w:rsid w:val="00671650"/>
    <w:rsid w:val="00674DD1"/>
    <w:rsid w:val="0067748B"/>
    <w:rsid w:val="006A3621"/>
    <w:rsid w:val="006D6045"/>
    <w:rsid w:val="006D619C"/>
    <w:rsid w:val="006D6E23"/>
    <w:rsid w:val="006E1081"/>
    <w:rsid w:val="006F270B"/>
    <w:rsid w:val="00701AEA"/>
    <w:rsid w:val="00701F8C"/>
    <w:rsid w:val="007126BB"/>
    <w:rsid w:val="007136B3"/>
    <w:rsid w:val="00720585"/>
    <w:rsid w:val="007213B1"/>
    <w:rsid w:val="00740F4E"/>
    <w:rsid w:val="00742B22"/>
    <w:rsid w:val="007717AA"/>
    <w:rsid w:val="00773AF6"/>
    <w:rsid w:val="007804CF"/>
    <w:rsid w:val="007807A2"/>
    <w:rsid w:val="00793FFA"/>
    <w:rsid w:val="00795F71"/>
    <w:rsid w:val="007B64E2"/>
    <w:rsid w:val="007B7F5C"/>
    <w:rsid w:val="007C52CF"/>
    <w:rsid w:val="007C554E"/>
    <w:rsid w:val="007D4E91"/>
    <w:rsid w:val="007E5F7A"/>
    <w:rsid w:val="007E73AB"/>
    <w:rsid w:val="007F2747"/>
    <w:rsid w:val="007F4B94"/>
    <w:rsid w:val="0080106C"/>
    <w:rsid w:val="008018DC"/>
    <w:rsid w:val="00804334"/>
    <w:rsid w:val="00811ACA"/>
    <w:rsid w:val="00813EC4"/>
    <w:rsid w:val="00816C11"/>
    <w:rsid w:val="00823C65"/>
    <w:rsid w:val="00826F3F"/>
    <w:rsid w:val="008277BA"/>
    <w:rsid w:val="008332A1"/>
    <w:rsid w:val="00843145"/>
    <w:rsid w:val="008436C2"/>
    <w:rsid w:val="00855644"/>
    <w:rsid w:val="00856166"/>
    <w:rsid w:val="00860C99"/>
    <w:rsid w:val="008623AA"/>
    <w:rsid w:val="008922A6"/>
    <w:rsid w:val="00894C55"/>
    <w:rsid w:val="008955C7"/>
    <w:rsid w:val="00896011"/>
    <w:rsid w:val="00897B38"/>
    <w:rsid w:val="008A7202"/>
    <w:rsid w:val="008A7A74"/>
    <w:rsid w:val="008B06D8"/>
    <w:rsid w:val="008B207A"/>
    <w:rsid w:val="008B583F"/>
    <w:rsid w:val="008D37B9"/>
    <w:rsid w:val="008E21D7"/>
    <w:rsid w:val="008E2B21"/>
    <w:rsid w:val="00902D3A"/>
    <w:rsid w:val="00903BBC"/>
    <w:rsid w:val="00907564"/>
    <w:rsid w:val="009224B8"/>
    <w:rsid w:val="009237B7"/>
    <w:rsid w:val="00924773"/>
    <w:rsid w:val="00934966"/>
    <w:rsid w:val="00941673"/>
    <w:rsid w:val="00964EC7"/>
    <w:rsid w:val="00994CF7"/>
    <w:rsid w:val="00996A5B"/>
    <w:rsid w:val="009A1976"/>
    <w:rsid w:val="009A2309"/>
    <w:rsid w:val="009A2654"/>
    <w:rsid w:val="009B4CC4"/>
    <w:rsid w:val="009B626B"/>
    <w:rsid w:val="009B69AE"/>
    <w:rsid w:val="009C089C"/>
    <w:rsid w:val="009C78C6"/>
    <w:rsid w:val="009D2843"/>
    <w:rsid w:val="009E1388"/>
    <w:rsid w:val="009E1497"/>
    <w:rsid w:val="00A000A5"/>
    <w:rsid w:val="00A013C3"/>
    <w:rsid w:val="00A05883"/>
    <w:rsid w:val="00A10FC3"/>
    <w:rsid w:val="00A11588"/>
    <w:rsid w:val="00A2244C"/>
    <w:rsid w:val="00A6073E"/>
    <w:rsid w:val="00A64A9C"/>
    <w:rsid w:val="00A83C9C"/>
    <w:rsid w:val="00A86508"/>
    <w:rsid w:val="00A904BD"/>
    <w:rsid w:val="00A96C20"/>
    <w:rsid w:val="00A9788B"/>
    <w:rsid w:val="00AA228B"/>
    <w:rsid w:val="00AA5FA8"/>
    <w:rsid w:val="00AA61A6"/>
    <w:rsid w:val="00AB2448"/>
    <w:rsid w:val="00AB53A9"/>
    <w:rsid w:val="00AB5B62"/>
    <w:rsid w:val="00AC1086"/>
    <w:rsid w:val="00AD39E4"/>
    <w:rsid w:val="00AD5967"/>
    <w:rsid w:val="00AE4B80"/>
    <w:rsid w:val="00AE5567"/>
    <w:rsid w:val="00AF09BF"/>
    <w:rsid w:val="00AF0A33"/>
    <w:rsid w:val="00AF1239"/>
    <w:rsid w:val="00B00B2D"/>
    <w:rsid w:val="00B10259"/>
    <w:rsid w:val="00B16480"/>
    <w:rsid w:val="00B2165C"/>
    <w:rsid w:val="00B21CF4"/>
    <w:rsid w:val="00B64FA5"/>
    <w:rsid w:val="00B83310"/>
    <w:rsid w:val="00B91E18"/>
    <w:rsid w:val="00BA0EBA"/>
    <w:rsid w:val="00BA20AA"/>
    <w:rsid w:val="00BA3590"/>
    <w:rsid w:val="00BB1AF5"/>
    <w:rsid w:val="00BC0300"/>
    <w:rsid w:val="00BC26E7"/>
    <w:rsid w:val="00BC3FD8"/>
    <w:rsid w:val="00BC60B0"/>
    <w:rsid w:val="00BD4425"/>
    <w:rsid w:val="00BD65FC"/>
    <w:rsid w:val="00BD668D"/>
    <w:rsid w:val="00BF6F83"/>
    <w:rsid w:val="00C03F0E"/>
    <w:rsid w:val="00C0448B"/>
    <w:rsid w:val="00C05B51"/>
    <w:rsid w:val="00C25B49"/>
    <w:rsid w:val="00C3252D"/>
    <w:rsid w:val="00C432E3"/>
    <w:rsid w:val="00C54B17"/>
    <w:rsid w:val="00C566E3"/>
    <w:rsid w:val="00C71741"/>
    <w:rsid w:val="00C92881"/>
    <w:rsid w:val="00CC0D2D"/>
    <w:rsid w:val="00CE3F52"/>
    <w:rsid w:val="00CE5657"/>
    <w:rsid w:val="00CE5E05"/>
    <w:rsid w:val="00CF3F57"/>
    <w:rsid w:val="00D02DC2"/>
    <w:rsid w:val="00D07B07"/>
    <w:rsid w:val="00D108FF"/>
    <w:rsid w:val="00D1250F"/>
    <w:rsid w:val="00D133F8"/>
    <w:rsid w:val="00D14A3E"/>
    <w:rsid w:val="00D34C54"/>
    <w:rsid w:val="00D40656"/>
    <w:rsid w:val="00D43F7B"/>
    <w:rsid w:val="00D53E3B"/>
    <w:rsid w:val="00D54275"/>
    <w:rsid w:val="00D614B3"/>
    <w:rsid w:val="00D752E8"/>
    <w:rsid w:val="00D8132D"/>
    <w:rsid w:val="00D85151"/>
    <w:rsid w:val="00DB0F6A"/>
    <w:rsid w:val="00DB441C"/>
    <w:rsid w:val="00DC7C97"/>
    <w:rsid w:val="00DD088E"/>
    <w:rsid w:val="00DD44D9"/>
    <w:rsid w:val="00DD683A"/>
    <w:rsid w:val="00DD70BE"/>
    <w:rsid w:val="00DE3D25"/>
    <w:rsid w:val="00DE7DEE"/>
    <w:rsid w:val="00DF3D81"/>
    <w:rsid w:val="00DF5D78"/>
    <w:rsid w:val="00DF722E"/>
    <w:rsid w:val="00E04EFD"/>
    <w:rsid w:val="00E12246"/>
    <w:rsid w:val="00E14AFE"/>
    <w:rsid w:val="00E23214"/>
    <w:rsid w:val="00E33DB5"/>
    <w:rsid w:val="00E3716B"/>
    <w:rsid w:val="00E50161"/>
    <w:rsid w:val="00E5323B"/>
    <w:rsid w:val="00E85148"/>
    <w:rsid w:val="00E86519"/>
    <w:rsid w:val="00E86FDC"/>
    <w:rsid w:val="00E8749E"/>
    <w:rsid w:val="00E90C01"/>
    <w:rsid w:val="00E94711"/>
    <w:rsid w:val="00EA0A70"/>
    <w:rsid w:val="00EA486E"/>
    <w:rsid w:val="00EB2446"/>
    <w:rsid w:val="00EB5401"/>
    <w:rsid w:val="00EB729A"/>
    <w:rsid w:val="00EC07F7"/>
    <w:rsid w:val="00EC0D18"/>
    <w:rsid w:val="00EC52EF"/>
    <w:rsid w:val="00EC553C"/>
    <w:rsid w:val="00ED1512"/>
    <w:rsid w:val="00EE3734"/>
    <w:rsid w:val="00F01111"/>
    <w:rsid w:val="00F079E4"/>
    <w:rsid w:val="00F150A3"/>
    <w:rsid w:val="00F15AA7"/>
    <w:rsid w:val="00F20B3E"/>
    <w:rsid w:val="00F25553"/>
    <w:rsid w:val="00F33499"/>
    <w:rsid w:val="00F36207"/>
    <w:rsid w:val="00F36B09"/>
    <w:rsid w:val="00F37A7A"/>
    <w:rsid w:val="00F42D4F"/>
    <w:rsid w:val="00F57B0C"/>
    <w:rsid w:val="00F6068D"/>
    <w:rsid w:val="00F708C5"/>
    <w:rsid w:val="00F777AD"/>
    <w:rsid w:val="00F97346"/>
    <w:rsid w:val="00FA65E4"/>
    <w:rsid w:val="00FB0148"/>
    <w:rsid w:val="00FB70F7"/>
    <w:rsid w:val="00FD6120"/>
    <w:rsid w:val="00FE6E73"/>
    <w:rsid w:val="00FE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;"/>
  <w14:docId w14:val="1EE00FED"/>
  <w15:docId w15:val="{2981A260-F552-433E-8E50-FECC874CB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5359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359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53590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902D3A"/>
    <w:rPr>
      <w:b/>
      <w:bCs/>
      <w:i w:val="0"/>
      <w:iCs w:val="0"/>
    </w:rPr>
  </w:style>
  <w:style w:type="character" w:customStyle="1" w:styleId="st1">
    <w:name w:val="st1"/>
    <w:basedOn w:val="DefaultParagraphFont"/>
    <w:rsid w:val="00902D3A"/>
  </w:style>
  <w:style w:type="paragraph" w:styleId="ListParagraph">
    <w:name w:val="List Paragraph"/>
    <w:basedOn w:val="Normal"/>
    <w:uiPriority w:val="34"/>
    <w:qFormat/>
    <w:rsid w:val="00AE4B80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1D3A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3AA1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1D3AA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3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4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8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84173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33286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2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43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339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737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8040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930908">
                                                  <w:marLeft w:val="0"/>
                                                  <w:marRight w:val="27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406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3899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1398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616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1538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522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1537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0084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4776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563100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7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8450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6378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6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37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64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817099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4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k.gov.lv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od.gov.lv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Vita.Upeniece@mod.gov.lv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mk.gov.lv/content/ministru-kabineta-diskusiju-dokument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od.gov.lv/lv/nozares-politika/sabiedribas-lidzdaliba/sabiedriskas-un-publiskas-apspriesanas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2513C7936974E769D11030480392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7784D-338A-42CC-8DEB-1C5216D9B5B8}"/>
      </w:docPartPr>
      <w:docPartBody>
        <w:p w:rsidR="00FF5D4F" w:rsidRDefault="00FF5D4F" w:rsidP="00FF5D4F">
          <w:pPr>
            <w:pStyle w:val="B2513C7936974E769D1103048039203D8"/>
          </w:pPr>
          <w:r w:rsidRPr="00E90C01">
            <w:rPr>
              <w:rStyle w:val="PlaceholderText"/>
              <w:rFonts w:ascii="Times New Roman" w:hAnsi="Times New Roman" w:cs="Times New Roman"/>
              <w:sz w:val="28"/>
              <w:szCs w:val="28"/>
            </w:rPr>
            <w:t>Tiesību akta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00671"/>
    <w:rsid w:val="00057C8B"/>
    <w:rsid w:val="00084514"/>
    <w:rsid w:val="00344186"/>
    <w:rsid w:val="00472F39"/>
    <w:rsid w:val="00523A63"/>
    <w:rsid w:val="008B623B"/>
    <w:rsid w:val="008D39C9"/>
    <w:rsid w:val="009C1B4C"/>
    <w:rsid w:val="00AD4A2F"/>
    <w:rsid w:val="00B3767C"/>
    <w:rsid w:val="00C00671"/>
    <w:rsid w:val="00D81C74"/>
    <w:rsid w:val="00DB5B4C"/>
    <w:rsid w:val="00F95F73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5D4F"/>
    <w:rPr>
      <w:color w:val="808080"/>
    </w:rPr>
  </w:style>
  <w:style w:type="paragraph" w:customStyle="1" w:styleId="B2513C7936974E769D1103048039203D">
    <w:name w:val="B2513C7936974E769D1103048039203D"/>
    <w:rsid w:val="00C00671"/>
    <w:rPr>
      <w:rFonts w:eastAsiaTheme="minorHAnsi"/>
      <w:lang w:eastAsia="en-US"/>
    </w:rPr>
  </w:style>
  <w:style w:type="paragraph" w:customStyle="1" w:styleId="B2513C7936974E769D1103048039203D1">
    <w:name w:val="B2513C7936974E769D1103048039203D1"/>
    <w:rsid w:val="00C00671"/>
    <w:rPr>
      <w:rFonts w:eastAsiaTheme="minorHAnsi"/>
      <w:lang w:eastAsia="en-US"/>
    </w:rPr>
  </w:style>
  <w:style w:type="paragraph" w:customStyle="1" w:styleId="B2513C7936974E769D1103048039203D2">
    <w:name w:val="B2513C7936974E769D1103048039203D2"/>
    <w:rsid w:val="00C00671"/>
    <w:rPr>
      <w:rFonts w:eastAsiaTheme="minorHAnsi"/>
      <w:lang w:eastAsia="en-US"/>
    </w:rPr>
  </w:style>
  <w:style w:type="paragraph" w:customStyle="1" w:styleId="B2513C7936974E769D1103048039203D3">
    <w:name w:val="B2513C7936974E769D1103048039203D3"/>
    <w:rsid w:val="00C00671"/>
    <w:rPr>
      <w:rFonts w:eastAsiaTheme="minorHAnsi"/>
      <w:lang w:eastAsia="en-US"/>
    </w:rPr>
  </w:style>
  <w:style w:type="paragraph" w:customStyle="1" w:styleId="883803275B904BACB6B45144980015BE">
    <w:name w:val="883803275B904BACB6B45144980015BE"/>
    <w:rsid w:val="00C00671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B2513C7936974E769D1103048039203D4">
    <w:name w:val="B2513C7936974E769D1103048039203D4"/>
    <w:rsid w:val="00FF5D4F"/>
    <w:rPr>
      <w:rFonts w:eastAsiaTheme="minorHAnsi"/>
      <w:lang w:eastAsia="en-US"/>
    </w:rPr>
  </w:style>
  <w:style w:type="paragraph" w:customStyle="1" w:styleId="883803275B904BACB6B45144980015BE1">
    <w:name w:val="883803275B904BACB6B45144980015BE1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56650D99FA7E429C9736A0828FCC0A9F">
    <w:name w:val="56650D99FA7E429C9736A0828FCC0A9F"/>
    <w:rsid w:val="00FF5D4F"/>
    <w:pPr>
      <w:spacing w:after="200" w:line="276" w:lineRule="auto"/>
    </w:pPr>
  </w:style>
  <w:style w:type="paragraph" w:customStyle="1" w:styleId="B2513C7936974E769D1103048039203D5">
    <w:name w:val="B2513C7936974E769D1103048039203D5"/>
    <w:rsid w:val="00FF5D4F"/>
    <w:rPr>
      <w:rFonts w:eastAsiaTheme="minorHAnsi"/>
      <w:lang w:eastAsia="en-US"/>
    </w:rPr>
  </w:style>
  <w:style w:type="paragraph" w:customStyle="1" w:styleId="B2513C7936974E769D1103048039203D6">
    <w:name w:val="B2513C7936974E769D1103048039203D6"/>
    <w:rsid w:val="00FF5D4F"/>
    <w:rPr>
      <w:rFonts w:eastAsiaTheme="minorHAnsi"/>
      <w:lang w:eastAsia="en-US"/>
    </w:rPr>
  </w:style>
  <w:style w:type="paragraph" w:customStyle="1" w:styleId="62FCE0315F9A49B88D7551D29C9154E7">
    <w:name w:val="62FCE0315F9A49B88D7551D29C9154E7"/>
    <w:rsid w:val="00FF5D4F"/>
    <w:rPr>
      <w:rFonts w:eastAsiaTheme="minorHAnsi"/>
      <w:lang w:eastAsia="en-US"/>
    </w:rPr>
  </w:style>
  <w:style w:type="paragraph" w:customStyle="1" w:styleId="883803275B904BACB6B45144980015BE2">
    <w:name w:val="883803275B904BACB6B45144980015BE2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B2513C7936974E769D1103048039203D7">
    <w:name w:val="B2513C7936974E769D1103048039203D7"/>
    <w:rsid w:val="00FF5D4F"/>
    <w:rPr>
      <w:rFonts w:eastAsiaTheme="minorHAnsi"/>
      <w:lang w:eastAsia="en-US"/>
    </w:rPr>
  </w:style>
  <w:style w:type="paragraph" w:customStyle="1" w:styleId="62FCE0315F9A49B88D7551D29C9154E71">
    <w:name w:val="62FCE0315F9A49B88D7551D29C9154E71"/>
    <w:rsid w:val="00FF5D4F"/>
    <w:rPr>
      <w:rFonts w:eastAsiaTheme="minorHAnsi"/>
      <w:lang w:eastAsia="en-US"/>
    </w:rPr>
  </w:style>
  <w:style w:type="paragraph" w:customStyle="1" w:styleId="C2EC51BD30FC49B48874927AFE5E926E">
    <w:name w:val="C2EC51BD30FC49B48874927AFE5E926E"/>
    <w:rsid w:val="00FF5D4F"/>
    <w:rPr>
      <w:rFonts w:eastAsiaTheme="minorHAnsi"/>
      <w:lang w:eastAsia="en-US"/>
    </w:rPr>
  </w:style>
  <w:style w:type="paragraph" w:customStyle="1" w:styleId="883803275B904BACB6B45144980015BE3">
    <w:name w:val="883803275B904BACB6B45144980015BE3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B2513C7936974E769D1103048039203D8">
    <w:name w:val="B2513C7936974E769D1103048039203D8"/>
    <w:rsid w:val="00FF5D4F"/>
    <w:rPr>
      <w:rFonts w:eastAsiaTheme="minorHAnsi"/>
      <w:lang w:eastAsia="en-US"/>
    </w:rPr>
  </w:style>
  <w:style w:type="paragraph" w:customStyle="1" w:styleId="62FCE0315F9A49B88D7551D29C9154E72">
    <w:name w:val="62FCE0315F9A49B88D7551D29C9154E72"/>
    <w:rsid w:val="00FF5D4F"/>
    <w:rPr>
      <w:rFonts w:eastAsiaTheme="minorHAnsi"/>
      <w:lang w:eastAsia="en-US"/>
    </w:rPr>
  </w:style>
  <w:style w:type="paragraph" w:customStyle="1" w:styleId="C2EC51BD30FC49B48874927AFE5E926E1">
    <w:name w:val="C2EC51BD30FC49B48874927AFE5E926E1"/>
    <w:rsid w:val="00FF5D4F"/>
    <w:rPr>
      <w:rFonts w:eastAsiaTheme="minorHAnsi"/>
      <w:lang w:eastAsia="en-US"/>
    </w:rPr>
  </w:style>
  <w:style w:type="paragraph" w:customStyle="1" w:styleId="37ADDDF53DEB4F699DF97E9C2EC547DB">
    <w:name w:val="37ADDDF53DEB4F699DF97E9C2EC547DB"/>
    <w:rsid w:val="00FF5D4F"/>
    <w:rPr>
      <w:rFonts w:eastAsiaTheme="minorHAnsi"/>
      <w:lang w:eastAsia="en-US"/>
    </w:rPr>
  </w:style>
  <w:style w:type="paragraph" w:customStyle="1" w:styleId="B882A66A9A7E49BE846FCEA215C187D9">
    <w:name w:val="B882A66A9A7E49BE846FCEA215C187D9"/>
    <w:rsid w:val="00FF5D4F"/>
    <w:rPr>
      <w:rFonts w:eastAsiaTheme="minorHAnsi"/>
      <w:lang w:eastAsia="en-US"/>
    </w:rPr>
  </w:style>
  <w:style w:type="paragraph" w:customStyle="1" w:styleId="C77BE940338849AB90331A56F15E01FD">
    <w:name w:val="C77BE940338849AB90331A56F15E01FD"/>
    <w:rsid w:val="00FF5D4F"/>
    <w:rPr>
      <w:rFonts w:eastAsiaTheme="minorHAnsi"/>
      <w:lang w:eastAsia="en-US"/>
    </w:rPr>
  </w:style>
  <w:style w:type="paragraph" w:customStyle="1" w:styleId="F50B7E6C5AD6489E8C714D8EC783E3AC">
    <w:name w:val="F50B7E6C5AD6489E8C714D8EC783E3AC"/>
    <w:rsid w:val="00FF5D4F"/>
    <w:rPr>
      <w:rFonts w:eastAsiaTheme="minorHAnsi"/>
      <w:lang w:eastAsia="en-US"/>
    </w:rPr>
  </w:style>
  <w:style w:type="paragraph" w:customStyle="1" w:styleId="A56C3CC8D3A94A1B88E371E00A30BEC8">
    <w:name w:val="A56C3CC8D3A94A1B88E371E00A30BEC8"/>
    <w:rsid w:val="00FF5D4F"/>
    <w:rPr>
      <w:rFonts w:eastAsiaTheme="minorHAnsi"/>
      <w:lang w:eastAsia="en-US"/>
    </w:rPr>
  </w:style>
  <w:style w:type="paragraph" w:customStyle="1" w:styleId="DCD890FA1480480A84CCD1734B4CE6A2">
    <w:name w:val="DCD890FA1480480A84CCD1734B4CE6A2"/>
    <w:rsid w:val="00FF5D4F"/>
    <w:rPr>
      <w:rFonts w:eastAsiaTheme="minorHAnsi"/>
      <w:lang w:eastAsia="en-US"/>
    </w:rPr>
  </w:style>
  <w:style w:type="paragraph" w:customStyle="1" w:styleId="FD93EA44F1D0485D82ACD8E2B4A9B9D8">
    <w:name w:val="FD93EA44F1D0485D82ACD8E2B4A9B9D8"/>
    <w:rsid w:val="00FF5D4F"/>
    <w:rPr>
      <w:rFonts w:eastAsiaTheme="minorHAnsi"/>
      <w:lang w:eastAsia="en-US"/>
    </w:rPr>
  </w:style>
  <w:style w:type="paragraph" w:customStyle="1" w:styleId="0C4D5345DEEB475885E517E1AFA92084">
    <w:name w:val="0C4D5345DEEB475885E517E1AFA92084"/>
    <w:rsid w:val="00FF5D4F"/>
    <w:rPr>
      <w:rFonts w:eastAsiaTheme="minorHAnsi"/>
      <w:lang w:eastAsia="en-US"/>
    </w:rPr>
  </w:style>
  <w:style w:type="paragraph" w:customStyle="1" w:styleId="AE7F8690D7F544BEAD1F6F2489583A57">
    <w:name w:val="AE7F8690D7F544BEAD1F6F2489583A57"/>
    <w:rsid w:val="00FF5D4F"/>
    <w:rPr>
      <w:rFonts w:eastAsiaTheme="minorHAnsi"/>
      <w:lang w:eastAsia="en-US"/>
    </w:rPr>
  </w:style>
  <w:style w:type="paragraph" w:customStyle="1" w:styleId="7D994A3434154A1C8CFE169FE8FE6B1A">
    <w:name w:val="7D994A3434154A1C8CFE169FE8FE6B1A"/>
    <w:rsid w:val="00FF5D4F"/>
    <w:rPr>
      <w:rFonts w:eastAsiaTheme="minorHAnsi"/>
      <w:lang w:eastAsia="en-US"/>
    </w:rPr>
  </w:style>
  <w:style w:type="paragraph" w:customStyle="1" w:styleId="E9F03AB0F83F4AFC92313E2A195DF3C8">
    <w:name w:val="E9F03AB0F83F4AFC92313E2A195DF3C8"/>
    <w:rsid w:val="00FF5D4F"/>
    <w:rPr>
      <w:rFonts w:eastAsiaTheme="minorHAnsi"/>
      <w:lang w:eastAsia="en-US"/>
    </w:rPr>
  </w:style>
  <w:style w:type="paragraph" w:customStyle="1" w:styleId="A8843F41EB2548D7B8A34FB3D43A4CEC">
    <w:name w:val="A8843F41EB2548D7B8A34FB3D43A4CEC"/>
    <w:rsid w:val="00FF5D4F"/>
    <w:rPr>
      <w:rFonts w:eastAsiaTheme="minorHAnsi"/>
      <w:lang w:eastAsia="en-US"/>
    </w:rPr>
  </w:style>
  <w:style w:type="paragraph" w:customStyle="1" w:styleId="E50E0D89D7D740E39A72FD51262F3F52">
    <w:name w:val="E50E0D89D7D740E39A72FD51262F3F52"/>
    <w:rsid w:val="00FF5D4F"/>
    <w:rPr>
      <w:rFonts w:eastAsiaTheme="minorHAnsi"/>
      <w:lang w:eastAsia="en-US"/>
    </w:rPr>
  </w:style>
  <w:style w:type="paragraph" w:customStyle="1" w:styleId="8BAAB5749A0B4C46979E3CF195A3E134">
    <w:name w:val="8BAAB5749A0B4C46979E3CF195A3E134"/>
    <w:rsid w:val="00FF5D4F"/>
    <w:rPr>
      <w:rFonts w:eastAsiaTheme="minorHAnsi"/>
      <w:lang w:eastAsia="en-US"/>
    </w:rPr>
  </w:style>
  <w:style w:type="paragraph" w:customStyle="1" w:styleId="2671BD77F5FD414D82E008C54ECA0496">
    <w:name w:val="2671BD77F5FD414D82E008C54ECA0496"/>
    <w:rsid w:val="00FF5D4F"/>
    <w:rPr>
      <w:rFonts w:eastAsiaTheme="minorHAnsi"/>
      <w:lang w:eastAsia="en-US"/>
    </w:rPr>
  </w:style>
  <w:style w:type="paragraph" w:customStyle="1" w:styleId="6B37051406224FEBB83B2F6F9BB208E1">
    <w:name w:val="6B37051406224FEBB83B2F6F9BB208E1"/>
    <w:rsid w:val="00FF5D4F"/>
    <w:rPr>
      <w:rFonts w:eastAsiaTheme="minorHAnsi"/>
      <w:lang w:eastAsia="en-US"/>
    </w:rPr>
  </w:style>
  <w:style w:type="paragraph" w:customStyle="1" w:styleId="764BFDC0193B4E8B946F90FA96F17F3F">
    <w:name w:val="764BFDC0193B4E8B946F90FA96F17F3F"/>
    <w:rsid w:val="00FF5D4F"/>
    <w:rPr>
      <w:rFonts w:eastAsiaTheme="minorHAnsi"/>
      <w:lang w:eastAsia="en-US"/>
    </w:rPr>
  </w:style>
  <w:style w:type="paragraph" w:customStyle="1" w:styleId="2841105969B14DE49F05D9296F7C652E">
    <w:name w:val="2841105969B14DE49F05D9296F7C652E"/>
    <w:rsid w:val="00FF5D4F"/>
    <w:rPr>
      <w:rFonts w:eastAsiaTheme="minorHAnsi"/>
      <w:lang w:eastAsia="en-US"/>
    </w:rPr>
  </w:style>
  <w:style w:type="paragraph" w:customStyle="1" w:styleId="E5EB6D4A958A4331A96091AD983955EE">
    <w:name w:val="E5EB6D4A958A4331A96091AD983955EE"/>
    <w:rsid w:val="00FF5D4F"/>
    <w:rPr>
      <w:rFonts w:eastAsiaTheme="minorHAnsi"/>
      <w:lang w:eastAsia="en-US"/>
    </w:rPr>
  </w:style>
  <w:style w:type="paragraph" w:customStyle="1" w:styleId="FD5C206170F8425BA6EE971CD4237B78">
    <w:name w:val="FD5C206170F8425BA6EE971CD4237B78"/>
    <w:rsid w:val="00FF5D4F"/>
    <w:rPr>
      <w:rFonts w:eastAsiaTheme="minorHAnsi"/>
      <w:lang w:eastAsia="en-US"/>
    </w:rPr>
  </w:style>
  <w:style w:type="paragraph" w:customStyle="1" w:styleId="910B44650FB04E46BA92AE92B1A964F6">
    <w:name w:val="910B44650FB04E46BA92AE92B1A964F6"/>
    <w:rsid w:val="00FF5D4F"/>
    <w:rPr>
      <w:rFonts w:eastAsiaTheme="minorHAnsi"/>
      <w:lang w:eastAsia="en-US"/>
    </w:rPr>
  </w:style>
  <w:style w:type="paragraph" w:customStyle="1" w:styleId="13D82EA56B4A45D28413144B2F7F5968">
    <w:name w:val="13D82EA56B4A45D28413144B2F7F5968"/>
    <w:rsid w:val="00FF5D4F"/>
    <w:rPr>
      <w:rFonts w:eastAsiaTheme="minorHAnsi"/>
      <w:lang w:eastAsia="en-US"/>
    </w:rPr>
  </w:style>
  <w:style w:type="paragraph" w:customStyle="1" w:styleId="FE95B9A01F8340438A8C23164C47A7EB">
    <w:name w:val="FE95B9A01F8340438A8C23164C47A7EB"/>
    <w:rsid w:val="00FF5D4F"/>
    <w:rPr>
      <w:rFonts w:eastAsiaTheme="minorHAnsi"/>
      <w:lang w:eastAsia="en-US"/>
    </w:rPr>
  </w:style>
  <w:style w:type="paragraph" w:customStyle="1" w:styleId="DB232B1C7DC94AA0937BF44A74D7501B">
    <w:name w:val="DB232B1C7DC94AA0937BF44A74D7501B"/>
    <w:rsid w:val="00FF5D4F"/>
    <w:rPr>
      <w:rFonts w:eastAsiaTheme="minorHAnsi"/>
      <w:lang w:eastAsia="en-US"/>
    </w:rPr>
  </w:style>
  <w:style w:type="paragraph" w:customStyle="1" w:styleId="E7E4A7E527044C2690FE643CD510DBB5">
    <w:name w:val="E7E4A7E527044C2690FE643CD510DBB5"/>
    <w:rsid w:val="00FF5D4F"/>
    <w:rPr>
      <w:rFonts w:eastAsiaTheme="minorHAnsi"/>
      <w:lang w:eastAsia="en-US"/>
    </w:rPr>
  </w:style>
  <w:style w:type="paragraph" w:customStyle="1" w:styleId="4AE388897F6C4CAA85289D11247F4B60">
    <w:name w:val="4AE388897F6C4CAA85289D11247F4B60"/>
    <w:rsid w:val="00FF5D4F"/>
    <w:rPr>
      <w:rFonts w:eastAsiaTheme="minorHAnsi"/>
      <w:lang w:eastAsia="en-US"/>
    </w:rPr>
  </w:style>
  <w:style w:type="paragraph" w:customStyle="1" w:styleId="035449F15B804DFCBB464B8F8CF23968">
    <w:name w:val="035449F15B804DFCBB464B8F8CF23968"/>
    <w:rsid w:val="00FF5D4F"/>
    <w:rPr>
      <w:rFonts w:eastAsiaTheme="minorHAnsi"/>
      <w:lang w:eastAsia="en-US"/>
    </w:rPr>
  </w:style>
  <w:style w:type="paragraph" w:customStyle="1" w:styleId="51BFF4D6FA5E427E8B2BB4394305981E">
    <w:name w:val="51BFF4D6FA5E427E8B2BB4394305981E"/>
    <w:rsid w:val="00FF5D4F"/>
    <w:rPr>
      <w:rFonts w:eastAsiaTheme="minorHAnsi"/>
      <w:lang w:eastAsia="en-US"/>
    </w:rPr>
  </w:style>
  <w:style w:type="paragraph" w:customStyle="1" w:styleId="5610D5460FE7443BBFE4C402F8F872EC">
    <w:name w:val="5610D5460FE7443BBFE4C402F8F872EC"/>
    <w:rsid w:val="00FF5D4F"/>
    <w:rPr>
      <w:rFonts w:eastAsiaTheme="minorHAnsi"/>
      <w:lang w:eastAsia="en-US"/>
    </w:rPr>
  </w:style>
  <w:style w:type="paragraph" w:customStyle="1" w:styleId="FDD970DF03814E08AAAE176B3A069D53">
    <w:name w:val="FDD970DF03814E08AAAE176B3A069D53"/>
    <w:rsid w:val="00FF5D4F"/>
    <w:rPr>
      <w:rFonts w:eastAsiaTheme="minorHAnsi"/>
      <w:lang w:eastAsia="en-US"/>
    </w:rPr>
  </w:style>
  <w:style w:type="paragraph" w:customStyle="1" w:styleId="1ACA54E693CD4D0BAD637E54C82C88FF">
    <w:name w:val="1ACA54E693CD4D0BAD637E54C82C88FF"/>
    <w:rsid w:val="00FF5D4F"/>
    <w:rPr>
      <w:rFonts w:eastAsiaTheme="minorHAnsi"/>
      <w:lang w:eastAsia="en-US"/>
    </w:rPr>
  </w:style>
  <w:style w:type="paragraph" w:customStyle="1" w:styleId="16E4DF0885D242E391774F1A0758BD2D">
    <w:name w:val="16E4DF0885D242E391774F1A0758BD2D"/>
    <w:rsid w:val="00FF5D4F"/>
    <w:rPr>
      <w:rFonts w:eastAsiaTheme="minorHAnsi"/>
      <w:lang w:eastAsia="en-US"/>
    </w:rPr>
  </w:style>
  <w:style w:type="paragraph" w:customStyle="1" w:styleId="883803275B904BACB6B45144980015BE4">
    <w:name w:val="883803275B904BACB6B45144980015BE4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2BA1E-03BD-4D00-A9E3-B2338A0FB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5770</Words>
  <Characters>3289</Characters>
  <Application>Microsoft Office Word</Application>
  <DocSecurity>0</DocSecurity>
  <Lines>27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Tiesību akta nosaukums</vt:lpstr>
    </vt:vector>
  </TitlesOfParts>
  <Company>Iestādes nosaukums</Company>
  <LinksUpToDate>false</LinksUpToDate>
  <CharactersWithSpaces>9041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Tiesību akta nosaukums</dc:title>
  <dc:subject>Anotācija</dc:subject>
  <dc:creator>Liene Liepiņa</dc:creator>
  <dc:description>67012345, vards.uzvards@mk.gov.lv</dc:description>
  <cp:lastModifiedBy>Marina Baltā</cp:lastModifiedBy>
  <cp:revision>6</cp:revision>
  <cp:lastPrinted>2019-12-03T12:53:00Z</cp:lastPrinted>
  <dcterms:created xsi:type="dcterms:W3CDTF">2019-12-17T09:21:00Z</dcterms:created>
  <dcterms:modified xsi:type="dcterms:W3CDTF">2019-12-17T09:30:00Z</dcterms:modified>
</cp:coreProperties>
</file>