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53" w:rsidRPr="005D6FAC" w:rsidRDefault="00F01B53" w:rsidP="00F01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AC">
        <w:rPr>
          <w:rFonts w:ascii="Times New Roman" w:hAnsi="Times New Roman" w:cs="Times New Roman"/>
          <w:b/>
          <w:sz w:val="24"/>
          <w:szCs w:val="24"/>
        </w:rPr>
        <w:t>Grozījumi Farmācijas likumā</w:t>
      </w:r>
    </w:p>
    <w:p w:rsidR="00F01B53" w:rsidRDefault="00F01B53" w:rsidP="00436DC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1B7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Farmācijas likumā (Latvijas Republikas Saeimas un Ministru Kabineta Ziņotājs, 1997, 10. nr.; 1998, 9. nr.; 1999, 2. nr.; 2000, 2., 13. nr.; 2001, 14. nr.; 2003, 9., 11. nr.; 2004, 10. nr.; 2006, 2. nr.; 2007, 21. nr.; 2008, 12., 24. nr.; 2009, 8. nr.; Latvijas Vēstnesis, 2009, 200. nr.; 2010, 131., 183. nr.; 2012, 200. nr.; 2019, 86.nr.)</w:t>
      </w:r>
      <w:r w:rsidR="00371D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grozījumus:</w:t>
      </w:r>
      <w:r w:rsidRPr="00455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01B53" w:rsidRPr="0058265C" w:rsidRDefault="00F01B53" w:rsidP="00F01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Izteikt 2.pantu</w:t>
      </w:r>
      <w:r w:rsidRPr="00096B7F"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:rsidR="00F01B53" w:rsidRPr="001F7A44" w:rsidRDefault="00F01B53" w:rsidP="00F01B53">
      <w:pPr>
        <w:jc w:val="both"/>
        <w:rPr>
          <w:rFonts w:ascii="Times New Roman" w:hAnsi="Times New Roman" w:cs="Times New Roman"/>
          <w:sz w:val="24"/>
          <w:szCs w:val="24"/>
        </w:rPr>
      </w:pPr>
      <w:r w:rsidRPr="00CD3859">
        <w:rPr>
          <w:rFonts w:ascii="Times New Roman" w:hAnsi="Times New Roman" w:cs="Times New Roman"/>
          <w:bCs/>
        </w:rPr>
        <w:t>“2.pants.</w:t>
      </w:r>
      <w:r w:rsidRPr="0058265C">
        <w:rPr>
          <w:rFonts w:ascii="Times New Roman" w:hAnsi="Times New Roman" w:cs="Times New Roman"/>
          <w:b/>
          <w:bCs/>
        </w:rPr>
        <w:t xml:space="preserve"> </w:t>
      </w:r>
      <w:r w:rsidRPr="0058265C">
        <w:rPr>
          <w:rFonts w:ascii="Times New Roman" w:hAnsi="Times New Roman" w:cs="Times New Roman"/>
        </w:rPr>
        <w:t xml:space="preserve">Šā likuma mērķis ir reglamentēt fizisko un juridisko personu, </w:t>
      </w:r>
      <w:r w:rsidR="0011791B">
        <w:rPr>
          <w:rFonts w:ascii="Times New Roman" w:hAnsi="Times New Roman" w:cs="Times New Roman"/>
        </w:rPr>
        <w:t>tajā skaitā,</w:t>
      </w:r>
      <w:r w:rsidRPr="00436DCD">
        <w:rPr>
          <w:rFonts w:ascii="Times New Roman" w:hAnsi="Times New Roman" w:cs="Times New Roman"/>
        </w:rPr>
        <w:t xml:space="preserve"> Nacionālo bruņoto spēku ārstniecības līdzekļu noliktavas darbību farmācijas jomā, kā arī nodrošināt kvalitatīvu, medicīniski piemērotu un atbilstoša profilaktiska, d</w:t>
      </w:r>
      <w:r w:rsidRPr="0058265C">
        <w:rPr>
          <w:rFonts w:ascii="Times New Roman" w:hAnsi="Times New Roman" w:cs="Times New Roman"/>
        </w:rPr>
        <w:t>ziedinoša un diagnostiska līmeņa zāļu ražošanu un izplatīšanu.</w:t>
      </w:r>
      <w:r>
        <w:rPr>
          <w:rFonts w:ascii="Times New Roman" w:hAnsi="Times New Roman" w:cs="Times New Roman"/>
        </w:rPr>
        <w:t>”</w:t>
      </w:r>
    </w:p>
    <w:p w:rsidR="00F01B53" w:rsidRPr="004551B7" w:rsidRDefault="00F01B53" w:rsidP="00F01B53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7">
        <w:rPr>
          <w:rFonts w:ascii="Times New Roman" w:hAnsi="Times New Roman" w:cs="Times New Roman"/>
          <w:sz w:val="24"/>
          <w:szCs w:val="24"/>
        </w:rPr>
        <w:t>2. Aizstāt 18.pantā vārdus “likums "Par narkotisko un psihotropo vielu likumīgās aprites kārtību" un likums "</w:t>
      </w:r>
      <w:hyperlink r:id="rId8" w:tgtFrame="_blank" w:history="1">
        <w:r w:rsidRPr="004551B7">
          <w:rPr>
            <w:rFonts w:ascii="Times New Roman" w:hAnsi="Times New Roman" w:cs="Times New Roman"/>
            <w:sz w:val="24"/>
            <w:szCs w:val="24"/>
          </w:rPr>
          <w:t>Par prekursoriem</w:t>
        </w:r>
      </w:hyperlink>
      <w:r w:rsidRPr="004551B7">
        <w:rPr>
          <w:rFonts w:ascii="Times New Roman" w:hAnsi="Times New Roman" w:cs="Times New Roman"/>
          <w:sz w:val="24"/>
          <w:szCs w:val="24"/>
        </w:rPr>
        <w:t>,” ar vārdiem “ un Narkotisko un psihotropo vielu un zāļu, kā arī prekursoru likumīgās aprites likums”.</w:t>
      </w:r>
    </w:p>
    <w:p w:rsidR="00F01B53" w:rsidRDefault="00F01B53" w:rsidP="00F01B53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7">
        <w:rPr>
          <w:rFonts w:ascii="Times New Roman" w:hAnsi="Times New Roman" w:cs="Times New Roman"/>
          <w:sz w:val="24"/>
          <w:szCs w:val="24"/>
        </w:rPr>
        <w:t>3.Papildināt 35.panta pirmās daļas 4. punktu pēc vārdiem “sociālās aprūpes institūcijām,” ar vārdiem “</w:t>
      </w:r>
      <w:r>
        <w:rPr>
          <w:rFonts w:ascii="Times New Roman" w:hAnsi="Times New Roman" w:cs="Times New Roman"/>
          <w:sz w:val="24"/>
          <w:szCs w:val="24"/>
        </w:rPr>
        <w:t xml:space="preserve">kā arī </w:t>
      </w:r>
      <w:r w:rsidRPr="004551B7">
        <w:rPr>
          <w:rFonts w:ascii="Times New Roman" w:hAnsi="Times New Roman" w:cs="Times New Roman"/>
          <w:sz w:val="24"/>
          <w:szCs w:val="24"/>
        </w:rPr>
        <w:t>Nacionālo bruņoto spēku ārstniecības līdzekļu noliktavai</w:t>
      </w:r>
      <w:r w:rsidR="007F53E5">
        <w:rPr>
          <w:rFonts w:ascii="Times New Roman" w:hAnsi="Times New Roman" w:cs="Times New Roman"/>
          <w:sz w:val="24"/>
          <w:szCs w:val="24"/>
        </w:rPr>
        <w:t>;</w:t>
      </w:r>
      <w:r w:rsidR="00C91103">
        <w:rPr>
          <w:rFonts w:ascii="Times New Roman" w:hAnsi="Times New Roman" w:cs="Times New Roman"/>
          <w:sz w:val="24"/>
          <w:szCs w:val="24"/>
        </w:rPr>
        <w:t>”</w:t>
      </w:r>
      <w:r w:rsidR="007F53E5">
        <w:rPr>
          <w:rFonts w:ascii="Times New Roman" w:hAnsi="Times New Roman" w:cs="Times New Roman"/>
          <w:sz w:val="24"/>
          <w:szCs w:val="24"/>
        </w:rPr>
        <w:t>.</w:t>
      </w:r>
    </w:p>
    <w:p w:rsidR="00F01B53" w:rsidRPr="004551B7" w:rsidRDefault="00F01B53" w:rsidP="00F01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Papildināt 48.panta pirmo daļu pēc vārdiem </w:t>
      </w:r>
      <w:r w:rsidRPr="00CF440F">
        <w:rPr>
          <w:rFonts w:ascii="Times New Roman" w:hAnsi="Times New Roman" w:cs="Times New Roman"/>
          <w:sz w:val="24"/>
          <w:szCs w:val="24"/>
        </w:rPr>
        <w:t>“sociālās aprūpes institūcijām</w:t>
      </w:r>
      <w:r>
        <w:rPr>
          <w:rFonts w:ascii="Times New Roman" w:hAnsi="Times New Roman" w:cs="Times New Roman"/>
          <w:sz w:val="24"/>
          <w:szCs w:val="24"/>
        </w:rPr>
        <w:t>” ar vārdiem “</w:t>
      </w:r>
      <w:r w:rsidRPr="00CF440F">
        <w:rPr>
          <w:rFonts w:ascii="Times New Roman" w:hAnsi="Times New Roman" w:cs="Times New Roman"/>
          <w:sz w:val="24"/>
          <w:szCs w:val="24"/>
        </w:rPr>
        <w:t>Nacionālo bruņoto spēku ārstniecības līdzekļu noliktavai</w:t>
      </w:r>
      <w:r w:rsidR="007F53E5">
        <w:rPr>
          <w:rFonts w:ascii="Times New Roman" w:hAnsi="Times New Roman" w:cs="Times New Roman"/>
          <w:sz w:val="24"/>
          <w:szCs w:val="24"/>
        </w:rPr>
        <w:t>,</w:t>
      </w:r>
      <w:r w:rsidR="00C91103">
        <w:rPr>
          <w:rFonts w:ascii="Times New Roman" w:hAnsi="Times New Roman" w:cs="Times New Roman"/>
          <w:sz w:val="24"/>
          <w:szCs w:val="24"/>
        </w:rPr>
        <w:t>”</w:t>
      </w:r>
      <w:r w:rsidR="007F53E5">
        <w:rPr>
          <w:rFonts w:ascii="Times New Roman" w:hAnsi="Times New Roman" w:cs="Times New Roman"/>
          <w:sz w:val="24"/>
          <w:szCs w:val="24"/>
        </w:rPr>
        <w:t>.</w:t>
      </w:r>
    </w:p>
    <w:p w:rsidR="00F01B53" w:rsidRPr="00436DCD" w:rsidRDefault="00296503" w:rsidP="00F01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1B53" w:rsidRPr="004551B7">
        <w:rPr>
          <w:rFonts w:ascii="Times New Roman" w:hAnsi="Times New Roman" w:cs="Times New Roman"/>
          <w:sz w:val="24"/>
          <w:szCs w:val="24"/>
        </w:rPr>
        <w:t xml:space="preserve">.Papildināt likumu </w:t>
      </w:r>
      <w:r w:rsidR="00F01B53" w:rsidRPr="00436DCD">
        <w:rPr>
          <w:rFonts w:ascii="Times New Roman" w:hAnsi="Times New Roman" w:cs="Times New Roman"/>
          <w:sz w:val="24"/>
          <w:szCs w:val="24"/>
        </w:rPr>
        <w:t>ar X</w:t>
      </w:r>
      <w:r w:rsidR="00F01B53" w:rsidRPr="00436D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01B53" w:rsidRPr="00436DCD">
        <w:rPr>
          <w:rFonts w:ascii="Times New Roman" w:hAnsi="Times New Roman" w:cs="Times New Roman"/>
          <w:sz w:val="24"/>
          <w:szCs w:val="24"/>
        </w:rPr>
        <w:t xml:space="preserve"> nodaļu  šādā redakcijā:</w:t>
      </w:r>
    </w:p>
    <w:p w:rsidR="00F01B53" w:rsidRPr="004551B7" w:rsidRDefault="00F01B53" w:rsidP="00F01B5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CD">
        <w:rPr>
          <w:rFonts w:ascii="Times New Roman" w:hAnsi="Times New Roman" w:cs="Times New Roman"/>
          <w:b/>
          <w:sz w:val="24"/>
          <w:szCs w:val="24"/>
        </w:rPr>
        <w:t>“X</w:t>
      </w:r>
      <w:r w:rsidRPr="00436DC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36DCD">
        <w:rPr>
          <w:rFonts w:ascii="Times New Roman" w:hAnsi="Times New Roman" w:cs="Times New Roman"/>
          <w:b/>
          <w:sz w:val="24"/>
          <w:szCs w:val="24"/>
        </w:rPr>
        <w:t xml:space="preserve"> nodaļa</w:t>
      </w:r>
    </w:p>
    <w:p w:rsidR="00F01B53" w:rsidRPr="004551B7" w:rsidRDefault="00F01B53" w:rsidP="00F01B5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B7">
        <w:rPr>
          <w:rFonts w:ascii="Times New Roman" w:hAnsi="Times New Roman" w:cs="Times New Roman"/>
          <w:b/>
          <w:sz w:val="24"/>
          <w:szCs w:val="24"/>
        </w:rPr>
        <w:t xml:space="preserve"> Ārstniecības līdzekļu aprite Nacionālajos bruņotajos spēkos</w:t>
      </w:r>
    </w:p>
    <w:p w:rsidR="00F01B53" w:rsidRPr="004551B7" w:rsidRDefault="00F01B53" w:rsidP="00F01B53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130F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B7">
        <w:rPr>
          <w:rFonts w:ascii="Times New Roman" w:hAnsi="Times New Roman" w:cs="Times New Roman"/>
          <w:b/>
          <w:sz w:val="24"/>
          <w:szCs w:val="24"/>
        </w:rPr>
        <w:t>pants.</w:t>
      </w:r>
      <w:r w:rsidRPr="004551B7">
        <w:rPr>
          <w:rFonts w:ascii="Times New Roman" w:hAnsi="Times New Roman" w:cs="Times New Roman"/>
          <w:sz w:val="24"/>
          <w:szCs w:val="24"/>
        </w:rPr>
        <w:t xml:space="preserve"> Valsts aizsardzības funkciju nodrošināšanai ārstniecības līdzekļu apriti Nacionālajos bruņotajos spēkos nodrošina Nacionālo bruņoto spēku ārstniecības līdzekļu noliktava. </w:t>
      </w:r>
    </w:p>
    <w:p w:rsidR="00F01B53" w:rsidRPr="00436DCD" w:rsidRDefault="00F01B53" w:rsidP="00F01B53">
      <w:pPr>
        <w:jc w:val="both"/>
        <w:rPr>
          <w:rFonts w:ascii="Times New Roman" w:hAnsi="Times New Roman" w:cs="Times New Roman"/>
          <w:bCs/>
          <w:color w:val="4141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68.</w:t>
      </w:r>
      <w:r w:rsidRPr="00130F6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4551B7">
        <w:rPr>
          <w:rFonts w:ascii="Times New Roman" w:hAnsi="Times New Roman" w:cs="Times New Roman"/>
          <w:b/>
          <w:sz w:val="24"/>
          <w:szCs w:val="24"/>
        </w:rPr>
        <w:t>pants.</w:t>
      </w:r>
      <w:r w:rsidRPr="004551B7">
        <w:rPr>
          <w:rFonts w:ascii="Times New Roman" w:hAnsi="Times New Roman" w:cs="Times New Roman"/>
          <w:sz w:val="24"/>
          <w:szCs w:val="24"/>
        </w:rPr>
        <w:t xml:space="preserve"> Nacionālo bruņoto spēku ārstniecības līdzekļu </w:t>
      </w:r>
      <w:r w:rsidRPr="003C7091">
        <w:rPr>
          <w:rFonts w:ascii="Times New Roman" w:hAnsi="Times New Roman" w:cs="Times New Roman"/>
          <w:sz w:val="24"/>
          <w:szCs w:val="24"/>
        </w:rPr>
        <w:t>noliktava iegādājas,</w:t>
      </w:r>
      <w:r w:rsidR="00F672C2">
        <w:rPr>
          <w:rFonts w:ascii="Times New Roman" w:hAnsi="Times New Roman" w:cs="Times New Roman"/>
          <w:sz w:val="24"/>
          <w:szCs w:val="24"/>
        </w:rPr>
        <w:t xml:space="preserve"> uzglabā un</w:t>
      </w:r>
      <w:r w:rsidR="00436DCD">
        <w:rPr>
          <w:rFonts w:ascii="Times New Roman" w:hAnsi="Times New Roman" w:cs="Times New Roman"/>
          <w:sz w:val="24"/>
          <w:szCs w:val="24"/>
        </w:rPr>
        <w:t xml:space="preserve"> bez atlīdzības</w:t>
      </w:r>
      <w:r w:rsidRPr="004551B7">
        <w:rPr>
          <w:rFonts w:ascii="Times New Roman" w:hAnsi="Times New Roman" w:cs="Times New Roman"/>
          <w:sz w:val="24"/>
          <w:szCs w:val="24"/>
        </w:rPr>
        <w:t xml:space="preserve"> </w:t>
      </w:r>
      <w:r w:rsidR="00F672C2">
        <w:rPr>
          <w:rFonts w:ascii="Times New Roman" w:hAnsi="Times New Roman" w:cs="Times New Roman"/>
          <w:sz w:val="24"/>
          <w:szCs w:val="24"/>
        </w:rPr>
        <w:t xml:space="preserve">nodod </w:t>
      </w:r>
      <w:r w:rsidRPr="004551B7">
        <w:rPr>
          <w:rFonts w:ascii="Times New Roman" w:hAnsi="Times New Roman" w:cs="Times New Roman"/>
          <w:sz w:val="24"/>
          <w:szCs w:val="24"/>
        </w:rPr>
        <w:t>lietošanā zāles un medicīniskās ierīces</w:t>
      </w:r>
      <w:r w:rsidR="00F672C2">
        <w:rPr>
          <w:rFonts w:ascii="Times New Roman" w:hAnsi="Times New Roman" w:cs="Times New Roman"/>
          <w:sz w:val="24"/>
          <w:szCs w:val="24"/>
        </w:rPr>
        <w:t xml:space="preserve"> Nacionālo bruņoto spēku vajadzībām</w:t>
      </w:r>
      <w:r w:rsidRPr="004551B7">
        <w:rPr>
          <w:rFonts w:ascii="Times New Roman" w:hAnsi="Times New Roman" w:cs="Times New Roman"/>
          <w:sz w:val="24"/>
          <w:szCs w:val="24"/>
        </w:rPr>
        <w:t>, kā arī veic veselības aprūpei vai ķermeņa kopšanai lietojamo preču, medicīnisko instrumentu un aparatūras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091">
        <w:rPr>
          <w:rFonts w:ascii="Times New Roman" w:hAnsi="Times New Roman" w:cs="Times New Roman"/>
          <w:sz w:val="24"/>
          <w:szCs w:val="24"/>
        </w:rPr>
        <w:t>iegādi,</w:t>
      </w:r>
      <w:r w:rsidRPr="004551B7">
        <w:rPr>
          <w:rFonts w:ascii="Times New Roman" w:hAnsi="Times New Roman" w:cs="Times New Roman"/>
          <w:sz w:val="24"/>
          <w:szCs w:val="24"/>
        </w:rPr>
        <w:t xml:space="preserve"> uzglabāšanu un</w:t>
      </w:r>
      <w:r>
        <w:rPr>
          <w:rFonts w:ascii="Times New Roman" w:hAnsi="Times New Roman" w:cs="Times New Roman"/>
          <w:sz w:val="24"/>
          <w:szCs w:val="24"/>
        </w:rPr>
        <w:t xml:space="preserve"> nodošanu</w:t>
      </w:r>
      <w:r w:rsidRPr="004551B7">
        <w:rPr>
          <w:rFonts w:ascii="Times New Roman" w:hAnsi="Times New Roman" w:cs="Times New Roman"/>
          <w:sz w:val="24"/>
          <w:szCs w:val="24"/>
        </w:rPr>
        <w:t xml:space="preserve"> Nacionālo bruņoto spēku vajadzībām</w:t>
      </w:r>
      <w:r w:rsidR="00436DCD">
        <w:rPr>
          <w:rFonts w:ascii="Times New Roman" w:hAnsi="Times New Roman" w:cs="Times New Roman"/>
          <w:sz w:val="24"/>
          <w:szCs w:val="24"/>
        </w:rPr>
        <w:t>.</w:t>
      </w:r>
      <w:r w:rsidRPr="008F179B">
        <w:rPr>
          <w:rFonts w:ascii="Times New Roman" w:hAnsi="Times New Roman" w:cs="Times New Roman"/>
          <w:bCs/>
          <w:color w:val="414142"/>
          <w:sz w:val="24"/>
          <w:szCs w:val="24"/>
        </w:rPr>
        <w:t xml:space="preserve"> </w:t>
      </w:r>
      <w:r w:rsidRPr="00436DCD">
        <w:rPr>
          <w:rFonts w:ascii="Times New Roman" w:hAnsi="Times New Roman" w:cs="Times New Roman"/>
          <w:bCs/>
          <w:color w:val="414142"/>
          <w:sz w:val="24"/>
          <w:szCs w:val="24"/>
        </w:rPr>
        <w:t>Nacionālo bruņoto spēku ārstniecī</w:t>
      </w:r>
      <w:r w:rsidR="00C91103">
        <w:rPr>
          <w:rFonts w:ascii="Times New Roman" w:hAnsi="Times New Roman" w:cs="Times New Roman"/>
          <w:bCs/>
          <w:color w:val="414142"/>
          <w:sz w:val="24"/>
          <w:szCs w:val="24"/>
        </w:rPr>
        <w:t>bas līdzekļu noliktava var nodot</w:t>
      </w:r>
      <w:r w:rsidRPr="00436DCD">
        <w:rPr>
          <w:rFonts w:ascii="Times New Roman" w:hAnsi="Times New Roman" w:cs="Times New Roman"/>
          <w:bCs/>
          <w:color w:val="414142"/>
          <w:sz w:val="24"/>
          <w:szCs w:val="24"/>
        </w:rPr>
        <w:t xml:space="preserve"> bez atlīdzības tās rīcībā esošos ārstniecības līdzekļus </w:t>
      </w:r>
      <w:r w:rsidRPr="00436DCD">
        <w:rPr>
          <w:rFonts w:ascii="Times New Roman" w:hAnsi="Times New Roman" w:cs="Times New Roman"/>
        </w:rPr>
        <w:t xml:space="preserve">ārstniecības iestādēm un sociālās aprūpes institūcijām. </w:t>
      </w:r>
      <w:r w:rsidRPr="00436DCD">
        <w:rPr>
          <w:rFonts w:ascii="Times New Roman" w:hAnsi="Times New Roman" w:cs="Times New Roman"/>
          <w:sz w:val="24"/>
          <w:szCs w:val="24"/>
        </w:rPr>
        <w:t>Šādā gadījumā to saņēmējam ir jābūt tiesīgam iegādāties zāles saskaņā ar farmācijas jomu regulējošo normatīvo aktu prasībām.</w:t>
      </w:r>
      <w:r w:rsidRPr="00436DCD">
        <w:rPr>
          <w:rFonts w:ascii="Times New Roman" w:hAnsi="Times New Roman" w:cs="Times New Roman"/>
          <w:bCs/>
          <w:color w:val="414142"/>
          <w:sz w:val="24"/>
          <w:szCs w:val="24"/>
        </w:rPr>
        <w:t xml:space="preserve"> </w:t>
      </w:r>
    </w:p>
    <w:p w:rsidR="00F01B53" w:rsidRPr="004551B7" w:rsidRDefault="00F01B53" w:rsidP="00F01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68.</w:t>
      </w:r>
      <w:r w:rsidRPr="00130F62">
        <w:rPr>
          <w:rFonts w:ascii="Times New Roman" w:hAnsi="Times New Roman" w:cs="Times New Roman"/>
          <w:b/>
          <w:sz w:val="24"/>
          <w:szCs w:val="24"/>
          <w:vertAlign w:val="superscript"/>
        </w:rPr>
        <w:t>3.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4551B7">
        <w:rPr>
          <w:rFonts w:ascii="Times New Roman" w:hAnsi="Times New Roman" w:cs="Times New Roman"/>
          <w:b/>
          <w:sz w:val="24"/>
          <w:szCs w:val="24"/>
        </w:rPr>
        <w:t>pants.</w:t>
      </w:r>
      <w:r w:rsidRPr="004551B7">
        <w:rPr>
          <w:rFonts w:ascii="Times New Roman" w:hAnsi="Times New Roman" w:cs="Times New Roman"/>
          <w:sz w:val="24"/>
          <w:szCs w:val="24"/>
        </w:rPr>
        <w:t xml:space="preserve"> Ministru kabinets nosaka:</w:t>
      </w:r>
    </w:p>
    <w:p w:rsidR="00F01B53" w:rsidRPr="0097678E" w:rsidRDefault="00F01B53" w:rsidP="00F01B53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7">
        <w:rPr>
          <w:rFonts w:ascii="Times New Roman" w:hAnsi="Times New Roman" w:cs="Times New Roman"/>
          <w:sz w:val="24"/>
          <w:szCs w:val="24"/>
        </w:rPr>
        <w:t>1) prasības Nacionālo bruņoto spēku ārstniecības līdzekļu noliktavas telpām, aprīkojumam, iekārtām</w:t>
      </w:r>
      <w:r w:rsidR="00921B9A">
        <w:rPr>
          <w:rFonts w:ascii="Times New Roman" w:hAnsi="Times New Roman" w:cs="Times New Roman"/>
          <w:sz w:val="24"/>
          <w:szCs w:val="24"/>
        </w:rPr>
        <w:t>, dokumentācijai</w:t>
      </w:r>
      <w:r w:rsidRPr="004551B7">
        <w:rPr>
          <w:rFonts w:ascii="Times New Roman" w:hAnsi="Times New Roman" w:cs="Times New Roman"/>
          <w:sz w:val="24"/>
          <w:szCs w:val="24"/>
        </w:rPr>
        <w:t xml:space="preserve"> </w:t>
      </w:r>
      <w:r w:rsidRPr="0097678E">
        <w:rPr>
          <w:rFonts w:ascii="Times New Roman" w:hAnsi="Times New Roman" w:cs="Times New Roman"/>
          <w:sz w:val="24"/>
          <w:szCs w:val="24"/>
        </w:rPr>
        <w:t>un personālam;</w:t>
      </w:r>
    </w:p>
    <w:p w:rsidR="00F01B53" w:rsidRDefault="00F01B53" w:rsidP="00F01B53">
      <w:pPr>
        <w:jc w:val="both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  <w:r w:rsidRPr="004551B7">
        <w:rPr>
          <w:rFonts w:ascii="Times New Roman" w:hAnsi="Times New Roman" w:cs="Times New Roman"/>
          <w:sz w:val="24"/>
          <w:szCs w:val="24"/>
        </w:rPr>
        <w:t xml:space="preserve">2) kārtību, kādā Nacionālo bruņoto spēku ārstniecības līdzekļu noliktava </w:t>
      </w:r>
      <w:r w:rsidRPr="003C7091">
        <w:rPr>
          <w:rFonts w:ascii="Times New Roman" w:hAnsi="Times New Roman" w:cs="Times New Roman"/>
          <w:sz w:val="24"/>
          <w:szCs w:val="24"/>
        </w:rPr>
        <w:t>iegādājas, uzglabā, nodod lietošanā, uzskaita un iznīcina ārstniecības līdzekļus;</w:t>
      </w:r>
      <w:r w:rsidRPr="004551B7">
        <w:rPr>
          <w:rFonts w:ascii="Times New Roman" w:hAnsi="Times New Roman" w:cs="Times New Roman"/>
          <w:b/>
          <w:bCs/>
          <w:color w:val="414142"/>
          <w:sz w:val="24"/>
          <w:szCs w:val="24"/>
        </w:rPr>
        <w:t xml:space="preserve"> </w:t>
      </w:r>
    </w:p>
    <w:p w:rsidR="00F01B53" w:rsidRPr="006C00BE" w:rsidRDefault="00F01B53" w:rsidP="00F01B53">
      <w:pPr>
        <w:jc w:val="both"/>
        <w:rPr>
          <w:rFonts w:ascii="Times New Roman" w:hAnsi="Times New Roman" w:cs="Times New Roman"/>
          <w:bCs/>
          <w:color w:val="414142"/>
          <w:sz w:val="24"/>
          <w:szCs w:val="24"/>
        </w:rPr>
      </w:pPr>
      <w:r w:rsidRPr="003C7091">
        <w:rPr>
          <w:rFonts w:ascii="Times New Roman" w:hAnsi="Times New Roman" w:cs="Times New Roman"/>
          <w:bCs/>
          <w:color w:val="414142"/>
          <w:sz w:val="24"/>
          <w:szCs w:val="24"/>
        </w:rPr>
        <w:lastRenderedPageBreak/>
        <w:t>3) kārtību, kādā Nacionālo bruņoto spēku ārstniecības līdzekļu noliktava nodod bez atlīdzības tās rīcībā esošos ārstniecības līdzekļus ārstniecības iestādēm un sociālās aprūpes institūcijām.</w:t>
      </w:r>
      <w:r w:rsidRPr="00130F62">
        <w:rPr>
          <w:rFonts w:ascii="Times New Roman" w:hAnsi="Times New Roman" w:cs="Times New Roman"/>
          <w:bCs/>
          <w:color w:val="414142"/>
          <w:sz w:val="24"/>
          <w:szCs w:val="24"/>
        </w:rPr>
        <w:t xml:space="preserve"> </w:t>
      </w:r>
    </w:p>
    <w:p w:rsidR="00F01B53" w:rsidRPr="004551B7" w:rsidRDefault="00F01B53" w:rsidP="00F01B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0F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68.</w:t>
      </w:r>
      <w:r w:rsidRPr="00130F6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 xml:space="preserve"> </w:t>
      </w:r>
      <w:r w:rsidRPr="00130F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pants</w:t>
      </w:r>
      <w:r w:rsidRPr="003C709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F2D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455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Nacionālo bruņoto spēku  ārstniecības līdzekļu noliktavā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ārstniecības līdzekļu  aprites prasību</w:t>
      </w:r>
      <w:r w:rsidRPr="00455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ievērošanu  tiek apstiprināta atbildīgā amatpersona:</w:t>
      </w:r>
    </w:p>
    <w:p w:rsidR="00F01B53" w:rsidRPr="004551B7" w:rsidRDefault="00F01B53" w:rsidP="00F01B53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65E4">
        <w:rPr>
          <w:rFonts w:ascii="Times New Roman" w:eastAsia="Times New Roman" w:hAnsi="Times New Roman" w:cs="Times New Roman"/>
          <w:sz w:val="24"/>
          <w:szCs w:val="24"/>
          <w:lang w:eastAsia="lv-LV"/>
        </w:rPr>
        <w:t>1) kuras izglītība un profesionālā pieredze atbilst normatīvajos aktos noteiktajām prasībām par NBS</w:t>
      </w:r>
      <w:r w:rsidR="004C65E4" w:rsidRPr="004C65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ārstniecības līdzekļu noliktavas personālu</w:t>
      </w:r>
      <w:r w:rsidRPr="004C65E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F01B53" w:rsidRPr="004551B7" w:rsidRDefault="00F01B53" w:rsidP="00F01B53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51B7">
        <w:rPr>
          <w:rFonts w:ascii="Times New Roman" w:eastAsia="Times New Roman" w:hAnsi="Times New Roman" w:cs="Times New Roman"/>
          <w:sz w:val="24"/>
          <w:szCs w:val="24"/>
          <w:lang w:eastAsia="lv-LV"/>
        </w:rPr>
        <w:t>2) kura neslimo ar psihisku slimību, alkohola, narkotisko, psihotropo vai toksisko vielu atkarību;</w:t>
      </w:r>
    </w:p>
    <w:p w:rsidR="00F01B53" w:rsidRPr="004551B7" w:rsidRDefault="00F01B53" w:rsidP="00F01B53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51B7">
        <w:rPr>
          <w:rFonts w:ascii="Times New Roman" w:eastAsia="Times New Roman" w:hAnsi="Times New Roman" w:cs="Times New Roman"/>
          <w:sz w:val="24"/>
          <w:szCs w:val="24"/>
          <w:lang w:eastAsia="lv-LV"/>
        </w:rPr>
        <w:t>3) kurai ir nevainojama reputācija, kas tiek atzīta, ja:</w:t>
      </w:r>
    </w:p>
    <w:p w:rsidR="00F01B53" w:rsidRPr="004551B7" w:rsidRDefault="00F01B53" w:rsidP="00F01B53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a) persona</w:t>
      </w:r>
      <w:r w:rsidRPr="00455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 sodīta par noziedzīga nodarījuma izdarīšanu,</w:t>
      </w:r>
    </w:p>
    <w:p w:rsidR="00F01B53" w:rsidRPr="00D70EBB" w:rsidRDefault="00F01B53" w:rsidP="00981BD0">
      <w:pPr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0E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b) persona gada laikā nav administratīvi sodīta par </w:t>
      </w:r>
      <w:r w:rsidR="0045653D" w:rsidRPr="00D70EBB">
        <w:rPr>
          <w:rFonts w:ascii="Times New Roman" w:eastAsia="Times New Roman" w:hAnsi="Times New Roman" w:cs="Times New Roman"/>
          <w:sz w:val="24"/>
          <w:szCs w:val="24"/>
          <w:lang w:eastAsia="lv-LV"/>
        </w:rPr>
        <w:t>pārkāpumiem farmācijas jomā</w:t>
      </w:r>
      <w:r w:rsidRPr="00D70EB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01B53" w:rsidRPr="004551B7" w:rsidRDefault="00F01B53" w:rsidP="00F01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68.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5 </w:t>
      </w:r>
      <w:r w:rsidRPr="004551B7">
        <w:rPr>
          <w:rFonts w:ascii="Times New Roman" w:hAnsi="Times New Roman" w:cs="Times New Roman"/>
          <w:b/>
          <w:bCs/>
          <w:sz w:val="24"/>
          <w:szCs w:val="24"/>
        </w:rPr>
        <w:t>pants.</w:t>
      </w:r>
      <w:r w:rsidRPr="004551B7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acionālo bruņoto spēku </w:t>
      </w:r>
      <w:r w:rsidRPr="004551B7">
        <w:rPr>
          <w:rFonts w:ascii="Times New Roman" w:hAnsi="Times New Roman" w:cs="Times New Roman"/>
          <w:sz w:val="24"/>
          <w:szCs w:val="24"/>
        </w:rPr>
        <w:t xml:space="preserve">ārstniecības līdzekļu noliktava ir atbildīga par </w:t>
      </w:r>
      <w:r w:rsidRPr="003C7091">
        <w:rPr>
          <w:rFonts w:ascii="Times New Roman" w:hAnsi="Times New Roman" w:cs="Times New Roman"/>
          <w:sz w:val="24"/>
          <w:szCs w:val="24"/>
        </w:rPr>
        <w:t>iegādāto zāļu kvalitāti. Atļauts iegādāties</w:t>
      </w:r>
      <w:r w:rsidRPr="004551B7">
        <w:rPr>
          <w:rFonts w:ascii="Times New Roman" w:hAnsi="Times New Roman" w:cs="Times New Roman"/>
          <w:sz w:val="24"/>
          <w:szCs w:val="24"/>
        </w:rPr>
        <w:t xml:space="preserve">, uzglabāt un nodot </w:t>
      </w:r>
      <w:r w:rsidR="0045653D">
        <w:rPr>
          <w:rFonts w:ascii="Times New Roman" w:hAnsi="Times New Roman" w:cs="Times New Roman"/>
          <w:sz w:val="24"/>
          <w:szCs w:val="24"/>
        </w:rPr>
        <w:t>bez atlīdzības</w:t>
      </w:r>
      <w:r w:rsidRPr="004551B7">
        <w:rPr>
          <w:rFonts w:ascii="Times New Roman" w:hAnsi="Times New Roman" w:cs="Times New Roman"/>
          <w:sz w:val="24"/>
          <w:szCs w:val="24"/>
        </w:rPr>
        <w:t xml:space="preserve"> lietošanā tik</w:t>
      </w:r>
      <w:r w:rsidR="00981BD0">
        <w:rPr>
          <w:rFonts w:ascii="Times New Roman" w:hAnsi="Times New Roman" w:cs="Times New Roman"/>
          <w:sz w:val="24"/>
          <w:szCs w:val="24"/>
        </w:rPr>
        <w:t>ai Latvijas Republikā reģistrēta</w:t>
      </w:r>
      <w:r w:rsidRPr="004551B7">
        <w:rPr>
          <w:rFonts w:ascii="Times New Roman" w:hAnsi="Times New Roman" w:cs="Times New Roman"/>
          <w:sz w:val="24"/>
          <w:szCs w:val="24"/>
        </w:rPr>
        <w:t xml:space="preserve">s un Latvijas zāļu reģistrā </w:t>
      </w:r>
      <w:r>
        <w:rPr>
          <w:rFonts w:ascii="Times New Roman" w:hAnsi="Times New Roman" w:cs="Times New Roman"/>
          <w:sz w:val="24"/>
          <w:szCs w:val="24"/>
        </w:rPr>
        <w:t xml:space="preserve">iekļautas </w:t>
      </w:r>
      <w:r w:rsidRPr="004551B7">
        <w:rPr>
          <w:rFonts w:ascii="Times New Roman" w:hAnsi="Times New Roman" w:cs="Times New Roman"/>
          <w:sz w:val="24"/>
          <w:szCs w:val="24"/>
        </w:rPr>
        <w:t xml:space="preserve">zāles. Aizliegts </w:t>
      </w:r>
      <w:r w:rsidR="000C3FEF">
        <w:rPr>
          <w:rFonts w:ascii="Times New Roman" w:hAnsi="Times New Roman" w:cs="Times New Roman"/>
          <w:sz w:val="24"/>
          <w:szCs w:val="24"/>
        </w:rPr>
        <w:t>iegādāties un nodot bez atlīdzības</w:t>
      </w:r>
      <w:r>
        <w:rPr>
          <w:rFonts w:ascii="Times New Roman" w:hAnsi="Times New Roman" w:cs="Times New Roman"/>
          <w:sz w:val="24"/>
          <w:szCs w:val="24"/>
        </w:rPr>
        <w:t xml:space="preserve"> lietošanā </w:t>
      </w:r>
      <w:r w:rsidRPr="004551B7">
        <w:rPr>
          <w:rFonts w:ascii="Times New Roman" w:hAnsi="Times New Roman" w:cs="Times New Roman"/>
          <w:sz w:val="24"/>
          <w:szCs w:val="24"/>
        </w:rPr>
        <w:t>zāles, ja to kvalitāte neatbilst apstiprinātās tehnisko normatīvu dokumentācijas (farmakopeja, tehniskie noteikumi, zāļu reģistrācijas gaitā apstiprinātā dokumentācija u.c.) prasībām vai beidzies to derīguma termiņš.</w:t>
      </w:r>
    </w:p>
    <w:p w:rsidR="00F01B53" w:rsidRDefault="00F01B53" w:rsidP="00201573">
      <w:pPr>
        <w:pStyle w:val="NormalWeb"/>
      </w:pPr>
      <w:r>
        <w:rPr>
          <w:b/>
        </w:rPr>
        <w:t>68.</w:t>
      </w:r>
      <w:r>
        <w:rPr>
          <w:b/>
          <w:vertAlign w:val="superscript"/>
        </w:rPr>
        <w:t>6</w:t>
      </w:r>
      <w:r>
        <w:rPr>
          <w:b/>
        </w:rPr>
        <w:t xml:space="preserve"> </w:t>
      </w:r>
      <w:r w:rsidRPr="004551B7">
        <w:rPr>
          <w:b/>
        </w:rPr>
        <w:t>pants.</w:t>
      </w:r>
      <w:r w:rsidRPr="004551B7">
        <w:t xml:space="preserve"> N</w:t>
      </w:r>
      <w:r>
        <w:t xml:space="preserve">acionālo bruņoto spēku </w:t>
      </w:r>
      <w:r w:rsidRPr="004551B7">
        <w:t xml:space="preserve">ārstniecības līdzekļu noliktava </w:t>
      </w:r>
      <w:r w:rsidRPr="003C7091">
        <w:t>iegādājas zāles tikai no zāļu lieltirgot</w:t>
      </w:r>
      <w:r w:rsidR="000C3FEF">
        <w:t>avām un vispārēja tipa aptiekām.</w:t>
      </w:r>
      <w:r w:rsidRPr="004551B7">
        <w:t xml:space="preserve"> </w:t>
      </w:r>
    </w:p>
    <w:p w:rsidR="00201573" w:rsidRPr="00201573" w:rsidRDefault="00201573" w:rsidP="00201573">
      <w:pPr>
        <w:pStyle w:val="NormalWeb"/>
        <w:rPr>
          <w:rFonts w:ascii="Calibri" w:hAnsi="Calibri"/>
          <w:color w:val="000000"/>
        </w:rPr>
      </w:pPr>
    </w:p>
    <w:p w:rsidR="00AF11BA" w:rsidRPr="004551B7" w:rsidRDefault="00F01B53" w:rsidP="00F01B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68.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t xml:space="preserve">7 </w:t>
      </w:r>
      <w:r w:rsidRPr="004551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pants</w:t>
      </w:r>
      <w:r w:rsidR="00201573" w:rsidRPr="0020157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20157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B2C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Nacionālie bruņotie spēki, dodoties </w:t>
      </w:r>
      <w:r w:rsidRPr="001B2C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militārajās mācībās ārzemēs</w:t>
      </w:r>
      <w:r w:rsidRPr="001B2C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starptautiskajā operācijā, </w:t>
      </w:r>
      <w:r w:rsidRPr="004325F8">
        <w:rPr>
          <w:rFonts w:ascii="Times New Roman" w:eastAsia="Times New Roman" w:hAnsi="Times New Roman" w:cs="Times New Roman"/>
          <w:sz w:val="24"/>
          <w:szCs w:val="24"/>
          <w:lang w:eastAsia="lv-LV"/>
        </w:rPr>
        <w:t>medicīniskās palīdzības nodrošināšanai Nac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ionālo bruņoto spēku karavīriem,</w:t>
      </w:r>
      <w:r w:rsidRPr="001B2C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F11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tiesīgi </w:t>
      </w:r>
      <w:r w:rsidRPr="001B2C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pārvest pāri valsts robežai </w:t>
      </w:r>
      <w:r w:rsidR="002015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ārstniecības līdzekļus (tajā skaitā zāles) </w:t>
      </w:r>
      <w:r w:rsidRPr="001B2C35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Nacionālo bruņoto spēku komandiera apsti</w:t>
      </w:r>
      <w:r w:rsidR="00201573">
        <w:rPr>
          <w:rFonts w:ascii="Times New Roman" w:eastAsia="Times New Roman" w:hAnsi="Times New Roman" w:cs="Times New Roman"/>
          <w:sz w:val="24"/>
          <w:szCs w:val="24"/>
          <w:lang w:eastAsia="lv-LV"/>
        </w:rPr>
        <w:t>prinātu</w:t>
      </w:r>
      <w:r w:rsidRPr="001B2C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sarakstu.</w:t>
      </w:r>
    </w:p>
    <w:p w:rsidR="00F01B53" w:rsidRPr="004551B7" w:rsidRDefault="00F01B53" w:rsidP="00F01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68</w:t>
      </w:r>
      <w:r w:rsidRPr="004551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CA02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4551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pants. </w:t>
      </w:r>
      <w:r w:rsidRPr="004551B7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inspekcijas amatpersonām ir tiesības farmācijas uzraudzības nolūkā uzraudzīt un kontrolēt 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acionālo bruņoto spēku</w:t>
      </w:r>
      <w:r w:rsidRPr="00455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ārstniecības līdzekļu noliktavu, izvērtēt zāļu aprites </w:t>
      </w:r>
      <w:r w:rsidRPr="002015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atbilstību </w:t>
      </w:r>
      <w:r w:rsidRPr="00201573">
        <w:rPr>
          <w:rFonts w:ascii="Times New Roman" w:hAnsi="Times New Roman" w:cs="Times New Roman"/>
        </w:rPr>
        <w:t>farmācijas jomu regulējošo normatīvo aktu</w:t>
      </w:r>
      <w:r>
        <w:rPr>
          <w:rFonts w:ascii="Arial" w:hAnsi="Arial" w:cs="Arial"/>
        </w:rPr>
        <w:t xml:space="preserve"> </w:t>
      </w:r>
      <w:r w:rsidRPr="00455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prasībām, kā arī savas kompetences ietvaros dot tai saistošus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rīkojumus farmācijas jautājumos.</w:t>
      </w:r>
      <w:r w:rsidRPr="004551B7">
        <w:rPr>
          <w:rFonts w:ascii="Times New Roman" w:hAnsi="Times New Roman" w:cs="Times New Roman"/>
          <w:sz w:val="24"/>
          <w:szCs w:val="24"/>
        </w:rPr>
        <w:t xml:space="preserve"> Veselības inspekcijas amatpersonām savas kompetences ietvaros ir tiesības:</w:t>
      </w:r>
    </w:p>
    <w:p w:rsidR="00F01B53" w:rsidRPr="00206AAC" w:rsidRDefault="00F01B53" w:rsidP="00F01B53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7">
        <w:rPr>
          <w:rFonts w:ascii="Times New Roman" w:hAnsi="Times New Roman" w:cs="Times New Roman"/>
          <w:sz w:val="24"/>
          <w:szCs w:val="24"/>
        </w:rPr>
        <w:t xml:space="preserve">1) veikt telpu, aprīkojuma, personāla un dokumentācijas novērtēšanu atbilstoši </w:t>
      </w:r>
      <w:r w:rsidRPr="00206AAC">
        <w:rPr>
          <w:rFonts w:ascii="Times New Roman" w:hAnsi="Times New Roman" w:cs="Times New Roman"/>
          <w:sz w:val="24"/>
          <w:szCs w:val="24"/>
        </w:rPr>
        <w:t>veicamajam darbam un tā apjomam;</w:t>
      </w:r>
    </w:p>
    <w:p w:rsidR="00F01B53" w:rsidRDefault="00F01B53" w:rsidP="00F0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70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2)  izteikt rakstveida brīdinājumu par konstatētajiem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farmācijas jomu regulējošo </w:t>
      </w:r>
      <w:r w:rsidRPr="003C7091"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normatīvo aktu pārkāpumiem, noteikt brīdinājumā ietverto pārkāpumu novēršan</w:t>
      </w:r>
      <w:r w:rsidR="00694777">
        <w:rPr>
          <w:rFonts w:ascii="Times New Roman" w:eastAsia="Times New Roman" w:hAnsi="Times New Roman" w:cs="Times New Roman"/>
          <w:sz w:val="24"/>
          <w:szCs w:val="24"/>
          <w:lang w:eastAsia="lv-LV"/>
        </w:rPr>
        <w:t>as termiņu, kas nav īsāks par šā</w:t>
      </w:r>
      <w:r w:rsidRPr="003C70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likuma 66.panta otrajā un trešajā daļā noteikto, un gadījumā, ja brīdinājumā norādītie pārkāpumi nav novērsti noteiktajā terminā, pieņemt lēmumu par Nacionālo bruņoto spēku ārstniecības līdzekļu noliktavas darbības apturēšanu;</w:t>
      </w:r>
    </w:p>
    <w:p w:rsidR="00F01B53" w:rsidRPr="004551B7" w:rsidRDefault="00F01B53" w:rsidP="00F0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1B53" w:rsidRDefault="00F01B53" w:rsidP="00F01B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51B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3) aizliegt </w:t>
      </w:r>
      <w:r w:rsidRPr="003C7091">
        <w:rPr>
          <w:rFonts w:ascii="Times New Roman" w:eastAsia="Times New Roman" w:hAnsi="Times New Roman" w:cs="Times New Roman"/>
          <w:sz w:val="24"/>
          <w:szCs w:val="24"/>
          <w:lang w:eastAsia="lv-LV"/>
        </w:rPr>
        <w:t>jebkuru zāļu apriti, ja konstatēts, ka tās ir nekvalitatīvas vai viltotas, bet gadījumā, ja rodas šaubas par to kvalitāti, apturēt attiecīgo zāļu apriti  līdz to kvalitātes galīgai noskaidrošanai</w:t>
      </w:r>
      <w:r w:rsidR="007A59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farmācijas jomu regulējošajos normatīvajos aktos noteiktajam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91103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F01B53" w:rsidRPr="00832B27" w:rsidRDefault="00371D2F" w:rsidP="00F01B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>6. Papildināt pārejas noteikumus ar 28.punktu šādā redakcijā:</w:t>
      </w:r>
    </w:p>
    <w:p w:rsidR="00F01B53" w:rsidRPr="00832B27" w:rsidRDefault="00371D2F" w:rsidP="00F01B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>“28.</w:t>
      </w:r>
      <w:r w:rsidR="00F01B53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32B27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Nacionālie bruņotie spēki, viena mēneša laikā no šā likuma spēkā stāšanās, izveido Nacionālo bruņoto spēku ārstniecības līdzekļu noliktavu. </w:t>
      </w:r>
      <w:r w:rsidR="00F01B53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Veselības inspekcija  </w:t>
      </w:r>
      <w:r w:rsidR="004B1ACA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>viena mēneša laikā</w:t>
      </w:r>
      <w:r w:rsidR="00832B27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Nacionālo bruņoto spēku ārstniecības līdzekļu noliktavas izveidošanas,</w:t>
      </w:r>
      <w:r w:rsidR="004B1ACA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01B53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pārbauda Nacionālo bruņoto spēku </w:t>
      </w:r>
      <w:r w:rsidR="00201573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ārstniecības līdzekļu </w:t>
      </w:r>
      <w:r w:rsidR="00F01B53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noliktavu un izsniedz </w:t>
      </w:r>
      <w:r w:rsidR="00FE3989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>pārbaudes aktu</w:t>
      </w:r>
      <w:r w:rsidR="00F01B53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E3989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01B53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Nacionālo bruņoto spēku noliktava atbilst </w:t>
      </w:r>
      <w:r w:rsidR="00F01B53" w:rsidRPr="00832B27">
        <w:rPr>
          <w:rFonts w:ascii="Times New Roman" w:hAnsi="Times New Roman" w:cs="Times New Roman"/>
          <w:sz w:val="24"/>
          <w:szCs w:val="24"/>
        </w:rPr>
        <w:t xml:space="preserve">farmācijas jomu regulējošo normatīvo aktu </w:t>
      </w:r>
      <w:r w:rsidR="00F01B53"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>prasībām.</w:t>
      </w:r>
      <w:r w:rsidRPr="00832B27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F01B53" w:rsidRPr="005970AF" w:rsidRDefault="00F01B53" w:rsidP="00F0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0AF">
        <w:rPr>
          <w:rFonts w:ascii="Times New Roman" w:eastAsia="Times New Roman" w:hAnsi="Times New Roman" w:cs="Times New Roman"/>
          <w:sz w:val="24"/>
          <w:szCs w:val="24"/>
          <w:lang w:eastAsia="lv-LV"/>
        </w:rPr>
        <w:t>Likums stājas spēkā 2021. gada 1. janvārī.</w:t>
      </w:r>
    </w:p>
    <w:p w:rsidR="00F01B53" w:rsidRPr="005970AF" w:rsidRDefault="00F01B53" w:rsidP="00F01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D22" w:rsidRDefault="00905D22">
      <w:bookmarkStart w:id="0" w:name="_GoBack"/>
      <w:bookmarkEnd w:id="0"/>
    </w:p>
    <w:sectPr w:rsidR="00905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CD" w:rsidRDefault="00436DCD" w:rsidP="00436DCD">
      <w:pPr>
        <w:spacing w:after="0" w:line="240" w:lineRule="auto"/>
      </w:pPr>
      <w:r>
        <w:separator/>
      </w:r>
    </w:p>
  </w:endnote>
  <w:endnote w:type="continuationSeparator" w:id="0">
    <w:p w:rsidR="00436DCD" w:rsidRDefault="00436DCD" w:rsidP="0043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5" w:rsidRDefault="00EE0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CD" w:rsidRPr="00436DCD" w:rsidRDefault="0042422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</w:t>
    </w:r>
    <w:r w:rsidR="00EE0B85"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t>MLik</w:t>
    </w:r>
    <w:r w:rsidR="00BB402F">
      <w:rPr>
        <w:rFonts w:ascii="Times New Roman" w:hAnsi="Times New Roman" w:cs="Times New Roman"/>
      </w:rPr>
      <w:t>_</w:t>
    </w:r>
    <w:r w:rsidR="00C15A85">
      <w:rPr>
        <w:rFonts w:ascii="Times New Roman" w:hAnsi="Times New Roman" w:cs="Times New Roman"/>
      </w:rPr>
      <w:t>2</w:t>
    </w:r>
    <w:r w:rsidR="00BB402F">
      <w:rPr>
        <w:rFonts w:ascii="Times New Roman" w:hAnsi="Times New Roman" w:cs="Times New Roman"/>
      </w:rPr>
      <w:t>811</w:t>
    </w:r>
    <w:r w:rsidR="00436DCD" w:rsidRPr="00436DCD">
      <w:rPr>
        <w:rFonts w:ascii="Times New Roman" w:hAnsi="Times New Roman" w:cs="Times New Roman"/>
      </w:rPr>
      <w:t>2019</w:t>
    </w:r>
    <w:r w:rsidR="00BB402F">
      <w:rPr>
        <w:rFonts w:ascii="Times New Roman" w:hAnsi="Times New Roman" w:cs="Times New Roman"/>
      </w:rPr>
      <w:t>_FL_VSS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5" w:rsidRDefault="00EE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CD" w:rsidRDefault="00436DCD" w:rsidP="00436DCD">
      <w:pPr>
        <w:spacing w:after="0" w:line="240" w:lineRule="auto"/>
      </w:pPr>
      <w:r>
        <w:separator/>
      </w:r>
    </w:p>
  </w:footnote>
  <w:footnote w:type="continuationSeparator" w:id="0">
    <w:p w:rsidR="00436DCD" w:rsidRDefault="00436DCD" w:rsidP="0043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5" w:rsidRDefault="00EE0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1B" w:rsidRPr="00A55DF8" w:rsidRDefault="0030037E">
    <w:pPr>
      <w:pStyle w:val="Header"/>
      <w:rPr>
        <w:rFonts w:ascii="Times New Roman" w:hAnsi="Times New Roman" w:cs="Times New Roman"/>
        <w:i/>
      </w:rPr>
    </w:pPr>
    <w:r>
      <w:tab/>
    </w:r>
    <w:r>
      <w:tab/>
    </w:r>
    <w:r>
      <w:tab/>
    </w:r>
    <w:r>
      <w:tab/>
    </w:r>
    <w:r w:rsidR="00A55DF8" w:rsidRPr="00A55DF8">
      <w:rPr>
        <w:rFonts w:ascii="Times New Roman" w:hAnsi="Times New Roman" w:cs="Times New Roman"/>
        <w:i/>
      </w:rPr>
      <w:t>Likumprojekts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5" w:rsidRDefault="00EE0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033A"/>
    <w:multiLevelType w:val="hybridMultilevel"/>
    <w:tmpl w:val="CD0CF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3"/>
    <w:rsid w:val="000C3FEF"/>
    <w:rsid w:val="0011791B"/>
    <w:rsid w:val="00201573"/>
    <w:rsid w:val="00296503"/>
    <w:rsid w:val="0030037E"/>
    <w:rsid w:val="00371D2F"/>
    <w:rsid w:val="003C3CD2"/>
    <w:rsid w:val="00424228"/>
    <w:rsid w:val="00436DCD"/>
    <w:rsid w:val="0045653D"/>
    <w:rsid w:val="004B1ACA"/>
    <w:rsid w:val="004C65E4"/>
    <w:rsid w:val="005E27FA"/>
    <w:rsid w:val="00694777"/>
    <w:rsid w:val="007A59F5"/>
    <w:rsid w:val="007F53E5"/>
    <w:rsid w:val="00832B27"/>
    <w:rsid w:val="008A1022"/>
    <w:rsid w:val="00905D22"/>
    <w:rsid w:val="00921B9A"/>
    <w:rsid w:val="00981BD0"/>
    <w:rsid w:val="00A55DF8"/>
    <w:rsid w:val="00AF11BA"/>
    <w:rsid w:val="00B844CB"/>
    <w:rsid w:val="00BB402F"/>
    <w:rsid w:val="00C15A85"/>
    <w:rsid w:val="00C91103"/>
    <w:rsid w:val="00CD3859"/>
    <w:rsid w:val="00D70EBB"/>
    <w:rsid w:val="00DD340B"/>
    <w:rsid w:val="00EE0655"/>
    <w:rsid w:val="00EE0B85"/>
    <w:rsid w:val="00F01B53"/>
    <w:rsid w:val="00F672C2"/>
    <w:rsid w:val="00FE3989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1144DC"/>
  <w15:chartTrackingRefBased/>
  <w15:docId w15:val="{222999C2-F2EE-4086-802A-8EB08DE1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53"/>
  </w:style>
  <w:style w:type="paragraph" w:styleId="NormalWeb">
    <w:name w:val="Normal (Web)"/>
    <w:basedOn w:val="Normal"/>
    <w:uiPriority w:val="99"/>
    <w:unhideWhenUsed/>
    <w:rsid w:val="00F01B53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6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0284-par-prekursorie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BA3D-99AE-4CD8-95A7-39039C32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3977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Kleina</dc:creator>
  <cp:keywords/>
  <dc:description/>
  <cp:lastModifiedBy>Biruta Kleina</cp:lastModifiedBy>
  <cp:revision>43</cp:revision>
  <dcterms:created xsi:type="dcterms:W3CDTF">2019-11-08T13:05:00Z</dcterms:created>
  <dcterms:modified xsi:type="dcterms:W3CDTF">2019-12-18T12:08:00Z</dcterms:modified>
</cp:coreProperties>
</file>