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33B75" w14:textId="6A289D68" w:rsidR="006F5D9C" w:rsidRPr="001318A2" w:rsidRDefault="006F5D9C" w:rsidP="00497E8D">
      <w:pPr>
        <w:jc w:val="right"/>
        <w:rPr>
          <w:sz w:val="28"/>
          <w:szCs w:val="28"/>
        </w:rPr>
      </w:pPr>
    </w:p>
    <w:p w14:paraId="2D333B76" w14:textId="77777777" w:rsidR="006F5D9C" w:rsidRPr="001318A2" w:rsidRDefault="006F5D9C" w:rsidP="006F5D9C">
      <w:pPr>
        <w:rPr>
          <w:sz w:val="28"/>
          <w:szCs w:val="28"/>
        </w:rPr>
      </w:pPr>
    </w:p>
    <w:p w14:paraId="18B4050A" w14:textId="6EFF24EA" w:rsidR="00D35937" w:rsidRPr="007779EA" w:rsidRDefault="00D35937" w:rsidP="00C91CA9">
      <w:pPr>
        <w:tabs>
          <w:tab w:val="left" w:pos="6663"/>
        </w:tabs>
        <w:rPr>
          <w:b/>
          <w:sz w:val="28"/>
          <w:szCs w:val="28"/>
        </w:rPr>
      </w:pPr>
      <w:r w:rsidRPr="007779EA">
        <w:rPr>
          <w:sz w:val="28"/>
          <w:szCs w:val="28"/>
        </w:rPr>
        <w:t>201</w:t>
      </w:r>
      <w:r>
        <w:rPr>
          <w:sz w:val="28"/>
          <w:szCs w:val="28"/>
        </w:rPr>
        <w:t>9</w:t>
      </w:r>
      <w:r w:rsidRPr="007779EA">
        <w:rPr>
          <w:sz w:val="28"/>
          <w:szCs w:val="28"/>
        </w:rPr>
        <w:t xml:space="preserve">. gada </w:t>
      </w:r>
      <w:r w:rsidR="00F0129C" w:rsidRPr="00F0129C">
        <w:rPr>
          <w:sz w:val="28"/>
          <w:szCs w:val="28"/>
        </w:rPr>
        <w:t>10. decembrī</w:t>
      </w:r>
      <w:r w:rsidRPr="007779EA">
        <w:rPr>
          <w:sz w:val="28"/>
          <w:szCs w:val="28"/>
        </w:rPr>
        <w:tab/>
        <w:t>Noteikumi Nr.</w:t>
      </w:r>
      <w:r w:rsidR="00F0129C">
        <w:rPr>
          <w:sz w:val="28"/>
          <w:szCs w:val="28"/>
        </w:rPr>
        <w:t> 594</w:t>
      </w:r>
    </w:p>
    <w:p w14:paraId="4D321CD6" w14:textId="5752827C" w:rsidR="00D35937" w:rsidRPr="007779EA" w:rsidRDefault="00D35937" w:rsidP="00C91CA9">
      <w:pPr>
        <w:tabs>
          <w:tab w:val="left" w:pos="6663"/>
        </w:tabs>
        <w:rPr>
          <w:sz w:val="28"/>
          <w:szCs w:val="28"/>
        </w:rPr>
      </w:pPr>
      <w:r w:rsidRPr="007779EA">
        <w:rPr>
          <w:sz w:val="28"/>
          <w:szCs w:val="28"/>
        </w:rPr>
        <w:t>Rīgā</w:t>
      </w:r>
      <w:r w:rsidRPr="007779EA">
        <w:rPr>
          <w:sz w:val="28"/>
          <w:szCs w:val="28"/>
        </w:rPr>
        <w:tab/>
        <w:t>(prot. Nr.</w:t>
      </w:r>
      <w:r w:rsidR="00F0129C">
        <w:rPr>
          <w:sz w:val="28"/>
          <w:szCs w:val="28"/>
        </w:rPr>
        <w:t> 57 11</w:t>
      </w:r>
      <w:bookmarkStart w:id="0" w:name="_GoBack"/>
      <w:bookmarkEnd w:id="0"/>
      <w:r w:rsidRPr="007779EA">
        <w:rPr>
          <w:sz w:val="28"/>
          <w:szCs w:val="28"/>
        </w:rPr>
        <w:t>. §)</w:t>
      </w:r>
    </w:p>
    <w:p w14:paraId="2D333B79" w14:textId="77777777" w:rsidR="006F5D9C" w:rsidRPr="00D35937" w:rsidRDefault="006F5D9C" w:rsidP="006F5D9C">
      <w:pPr>
        <w:rPr>
          <w:sz w:val="28"/>
          <w:szCs w:val="28"/>
        </w:rPr>
      </w:pPr>
    </w:p>
    <w:p w14:paraId="2D333B7B" w14:textId="02D69B36" w:rsidR="006F5D9C" w:rsidRPr="001318A2" w:rsidRDefault="00494C54" w:rsidP="006F5D9C">
      <w:pPr>
        <w:jc w:val="center"/>
        <w:rPr>
          <w:b/>
          <w:bCs/>
          <w:sz w:val="28"/>
          <w:szCs w:val="28"/>
        </w:rPr>
      </w:pPr>
      <w:r w:rsidRPr="006706FD">
        <w:rPr>
          <w:b/>
          <w:bCs/>
          <w:sz w:val="28"/>
          <w:szCs w:val="28"/>
        </w:rPr>
        <w:t>Azartspēļu un izložu organizēšanas</w:t>
      </w:r>
      <w:r w:rsidR="00E62058" w:rsidRPr="006706FD">
        <w:rPr>
          <w:b/>
          <w:bCs/>
          <w:sz w:val="28"/>
          <w:szCs w:val="28"/>
        </w:rPr>
        <w:t>,</w:t>
      </w:r>
      <w:r w:rsidRPr="006706FD">
        <w:rPr>
          <w:b/>
          <w:bCs/>
          <w:sz w:val="28"/>
          <w:szCs w:val="28"/>
        </w:rPr>
        <w:t xml:space="preserve"> uzraudzības un kontroles kārtība</w:t>
      </w:r>
    </w:p>
    <w:p w14:paraId="2D333B7D" w14:textId="77777777" w:rsidR="006F5D9C" w:rsidRPr="00D35937" w:rsidRDefault="006F5D9C" w:rsidP="006F5D9C">
      <w:pPr>
        <w:jc w:val="center"/>
        <w:rPr>
          <w:sz w:val="28"/>
          <w:szCs w:val="28"/>
        </w:rPr>
      </w:pPr>
    </w:p>
    <w:p w14:paraId="2D333B7E" w14:textId="77777777" w:rsidR="006F5D9C" w:rsidRPr="001318A2" w:rsidRDefault="006F5D9C" w:rsidP="006F5D9C">
      <w:pPr>
        <w:shd w:val="clear" w:color="auto" w:fill="FFFFFF"/>
        <w:jc w:val="right"/>
        <w:rPr>
          <w:iCs/>
          <w:sz w:val="28"/>
          <w:szCs w:val="28"/>
        </w:rPr>
      </w:pPr>
      <w:r w:rsidRPr="001318A2">
        <w:rPr>
          <w:iCs/>
          <w:sz w:val="28"/>
          <w:szCs w:val="28"/>
        </w:rPr>
        <w:t>Izdoti saskaņā ar</w:t>
      </w:r>
    </w:p>
    <w:p w14:paraId="2D333B7F" w14:textId="5ED0930F" w:rsidR="006F5D9C" w:rsidRPr="001318A2" w:rsidRDefault="00C059B1" w:rsidP="00963A86">
      <w:pPr>
        <w:shd w:val="clear" w:color="auto" w:fill="FFFFFF"/>
        <w:tabs>
          <w:tab w:val="left" w:pos="2855"/>
          <w:tab w:val="right" w:pos="8306"/>
        </w:tabs>
        <w:jc w:val="right"/>
        <w:rPr>
          <w:iCs/>
          <w:sz w:val="28"/>
          <w:szCs w:val="28"/>
        </w:rPr>
      </w:pPr>
      <w:hyperlink r:id="rId8" w:tgtFrame="_blank" w:history="1">
        <w:r w:rsidR="006F5D9C" w:rsidRPr="001318A2">
          <w:rPr>
            <w:iCs/>
            <w:sz w:val="28"/>
            <w:szCs w:val="28"/>
          </w:rPr>
          <w:t>Azartspēļu un izložu likuma</w:t>
        </w:r>
      </w:hyperlink>
      <w:r w:rsidR="00494C54" w:rsidRPr="001318A2">
        <w:rPr>
          <w:iCs/>
          <w:sz w:val="28"/>
          <w:szCs w:val="28"/>
        </w:rPr>
        <w:t xml:space="preserve"> </w:t>
      </w:r>
      <w:r w:rsidR="006F5D9C" w:rsidRPr="001318A2">
        <w:rPr>
          <w:iCs/>
          <w:sz w:val="28"/>
          <w:szCs w:val="28"/>
        </w:rPr>
        <w:t>8</w:t>
      </w:r>
      <w:r w:rsidR="00494C54" w:rsidRPr="001318A2">
        <w:rPr>
          <w:iCs/>
          <w:sz w:val="28"/>
          <w:szCs w:val="28"/>
        </w:rPr>
        <w:t>1.</w:t>
      </w:r>
      <w:r w:rsidR="00D35937">
        <w:rPr>
          <w:iCs/>
          <w:sz w:val="28"/>
          <w:szCs w:val="28"/>
        </w:rPr>
        <w:t xml:space="preserve"> </w:t>
      </w:r>
      <w:r w:rsidR="00494C54" w:rsidRPr="001318A2">
        <w:rPr>
          <w:iCs/>
          <w:sz w:val="28"/>
          <w:szCs w:val="28"/>
        </w:rPr>
        <w:t>pantu</w:t>
      </w:r>
    </w:p>
    <w:p w14:paraId="2D333B80" w14:textId="77777777" w:rsidR="006F5D9C" w:rsidRPr="001318A2" w:rsidRDefault="006F5D9C" w:rsidP="006F5D9C">
      <w:pPr>
        <w:pStyle w:val="tv90087921"/>
        <w:spacing w:after="0" w:line="240" w:lineRule="auto"/>
        <w:ind w:firstLine="301"/>
        <w:rPr>
          <w:rFonts w:ascii="Times New Roman" w:hAnsi="Times New Roman"/>
          <w:sz w:val="28"/>
          <w:szCs w:val="28"/>
        </w:rPr>
      </w:pPr>
    </w:p>
    <w:p w14:paraId="2BD1329D" w14:textId="0B60BDE2" w:rsidR="00033D98" w:rsidRDefault="00033D98" w:rsidP="00983D80">
      <w:pPr>
        <w:pStyle w:val="tv213"/>
        <w:shd w:val="clear" w:color="auto" w:fill="FFFFFF"/>
        <w:spacing w:before="0" w:beforeAutospacing="0" w:after="0" w:afterAutospacing="0"/>
        <w:ind w:firstLine="720"/>
        <w:jc w:val="both"/>
        <w:rPr>
          <w:color w:val="000000" w:themeColor="text1"/>
          <w:sz w:val="28"/>
          <w:szCs w:val="28"/>
        </w:rPr>
      </w:pPr>
      <w:r w:rsidRPr="001318A2">
        <w:rPr>
          <w:color w:val="000000" w:themeColor="text1"/>
          <w:sz w:val="28"/>
          <w:szCs w:val="28"/>
        </w:rPr>
        <w:t xml:space="preserve">1. Noteikumi nosaka kārtību, kādā Izložu un azartspēļu uzraudzības inspekcija (turpmāk </w:t>
      </w:r>
      <w:r w:rsidR="00575273">
        <w:rPr>
          <w:color w:val="000000" w:themeColor="text1"/>
          <w:sz w:val="28"/>
          <w:szCs w:val="28"/>
        </w:rPr>
        <w:t>–</w:t>
      </w:r>
      <w:r w:rsidRPr="001318A2">
        <w:rPr>
          <w:color w:val="000000" w:themeColor="text1"/>
          <w:sz w:val="28"/>
          <w:szCs w:val="28"/>
        </w:rPr>
        <w:t xml:space="preserve"> inspekcija) uzrauga un kontrolē, kā izložu un azartspēļu organizētāji ievēro</w:t>
      </w:r>
      <w:r w:rsidR="00DA6BFD">
        <w:rPr>
          <w:color w:val="000000" w:themeColor="text1"/>
          <w:sz w:val="28"/>
          <w:szCs w:val="28"/>
        </w:rPr>
        <w:t xml:space="preserve"> </w:t>
      </w:r>
      <w:hyperlink r:id="rId9" w:tgtFrame="_blank" w:history="1">
        <w:r w:rsidRPr="001318A2">
          <w:rPr>
            <w:rStyle w:val="Hyperlink"/>
            <w:color w:val="000000" w:themeColor="text1"/>
            <w:sz w:val="28"/>
            <w:szCs w:val="28"/>
            <w:u w:val="none"/>
          </w:rPr>
          <w:t>Azartspēļu un izložu likumu</w:t>
        </w:r>
      </w:hyperlink>
      <w:r w:rsidRPr="001318A2">
        <w:rPr>
          <w:color w:val="000000" w:themeColor="text1"/>
          <w:sz w:val="28"/>
          <w:szCs w:val="28"/>
        </w:rPr>
        <w:t xml:space="preserve"> (turpmāk </w:t>
      </w:r>
      <w:r w:rsidR="00DA6BFD">
        <w:rPr>
          <w:color w:val="000000" w:themeColor="text1"/>
          <w:sz w:val="28"/>
          <w:szCs w:val="28"/>
        </w:rPr>
        <w:t>–</w:t>
      </w:r>
      <w:r w:rsidRPr="001318A2">
        <w:rPr>
          <w:color w:val="000000" w:themeColor="text1"/>
          <w:sz w:val="28"/>
          <w:szCs w:val="28"/>
        </w:rPr>
        <w:t xml:space="preserve"> likums), </w:t>
      </w:r>
      <w:proofErr w:type="gramStart"/>
      <w:r w:rsidRPr="001318A2">
        <w:rPr>
          <w:color w:val="000000" w:themeColor="text1"/>
          <w:sz w:val="28"/>
          <w:szCs w:val="28"/>
        </w:rPr>
        <w:t>citus normatīvos aktus</w:t>
      </w:r>
      <w:proofErr w:type="gramEnd"/>
      <w:r w:rsidRPr="001318A2">
        <w:rPr>
          <w:color w:val="000000" w:themeColor="text1"/>
          <w:sz w:val="28"/>
          <w:szCs w:val="28"/>
        </w:rPr>
        <w:t xml:space="preserve"> un attiecīgās azartspēles vai izlozes noteikumus.</w:t>
      </w:r>
    </w:p>
    <w:p w14:paraId="032435A7" w14:textId="77777777" w:rsidR="009C0A5E" w:rsidRPr="001318A2" w:rsidRDefault="009C0A5E" w:rsidP="00033D98">
      <w:pPr>
        <w:pStyle w:val="tv213"/>
        <w:shd w:val="clear" w:color="auto" w:fill="FFFFFF"/>
        <w:spacing w:before="0" w:beforeAutospacing="0" w:after="0" w:afterAutospacing="0" w:line="293" w:lineRule="atLeast"/>
        <w:ind w:firstLine="300"/>
        <w:jc w:val="both"/>
        <w:rPr>
          <w:color w:val="000000" w:themeColor="text1"/>
          <w:sz w:val="28"/>
          <w:szCs w:val="28"/>
        </w:rPr>
      </w:pPr>
    </w:p>
    <w:p w14:paraId="037F342F" w14:textId="7532FC78" w:rsidR="00033D98" w:rsidRDefault="001318A2" w:rsidP="00983D80">
      <w:pPr>
        <w:pStyle w:val="tv213"/>
        <w:shd w:val="clear" w:color="auto" w:fill="FFFFFF"/>
        <w:spacing w:before="0" w:beforeAutospacing="0" w:after="0" w:afterAutospacing="0"/>
        <w:ind w:firstLine="720"/>
        <w:jc w:val="both"/>
        <w:rPr>
          <w:color w:val="000000" w:themeColor="text1"/>
          <w:sz w:val="28"/>
          <w:szCs w:val="28"/>
        </w:rPr>
      </w:pPr>
      <w:bookmarkStart w:id="1" w:name="p2"/>
      <w:bookmarkStart w:id="2" w:name="p-627309"/>
      <w:bookmarkStart w:id="3" w:name="p3"/>
      <w:bookmarkStart w:id="4" w:name="p-178572"/>
      <w:bookmarkEnd w:id="1"/>
      <w:bookmarkEnd w:id="2"/>
      <w:bookmarkEnd w:id="3"/>
      <w:bookmarkEnd w:id="4"/>
      <w:r w:rsidRPr="001318A2">
        <w:rPr>
          <w:color w:val="000000" w:themeColor="text1"/>
          <w:sz w:val="28"/>
          <w:szCs w:val="28"/>
        </w:rPr>
        <w:t>2</w:t>
      </w:r>
      <w:r w:rsidR="00033D98" w:rsidRPr="001318A2">
        <w:rPr>
          <w:color w:val="000000" w:themeColor="text1"/>
          <w:sz w:val="28"/>
          <w:szCs w:val="28"/>
        </w:rPr>
        <w:t xml:space="preserve">. Ja izlozes vai azartspēles organizēšanas vietu pārbauda laikā, kad izlozes biļešu tirdzniecības vietas vai azartspēļu un izložu organizēšanas vieta ir slēgta spēlētājiem (apmeklētājiem), inspekcijas amatpersonas ir tiesīgas veikt pārbaudi tikai tad, ja tajā piedalās inspekcijas apstiprināta </w:t>
      </w:r>
      <w:r w:rsidR="00BF616B">
        <w:rPr>
          <w:color w:val="000000" w:themeColor="text1"/>
          <w:sz w:val="28"/>
          <w:szCs w:val="28"/>
        </w:rPr>
        <w:t xml:space="preserve">par </w:t>
      </w:r>
      <w:r w:rsidR="00033D98" w:rsidRPr="001318A2">
        <w:rPr>
          <w:color w:val="000000" w:themeColor="text1"/>
          <w:sz w:val="28"/>
          <w:szCs w:val="28"/>
        </w:rPr>
        <w:t xml:space="preserve">azartspēles vai izlozes </w:t>
      </w:r>
      <w:r w:rsidR="005332E3">
        <w:rPr>
          <w:color w:val="000000" w:themeColor="text1"/>
          <w:sz w:val="28"/>
          <w:szCs w:val="28"/>
        </w:rPr>
        <w:t>organizēšan</w:t>
      </w:r>
      <w:r w:rsidR="00BF616B">
        <w:rPr>
          <w:color w:val="000000" w:themeColor="text1"/>
          <w:sz w:val="28"/>
          <w:szCs w:val="28"/>
        </w:rPr>
        <w:t>u</w:t>
      </w:r>
      <w:r w:rsidR="005332E3">
        <w:rPr>
          <w:color w:val="000000" w:themeColor="text1"/>
          <w:sz w:val="28"/>
          <w:szCs w:val="28"/>
        </w:rPr>
        <w:t xml:space="preserve"> </w:t>
      </w:r>
      <w:r w:rsidR="00033D98" w:rsidRPr="001318A2">
        <w:rPr>
          <w:color w:val="000000" w:themeColor="text1"/>
          <w:sz w:val="28"/>
          <w:szCs w:val="28"/>
        </w:rPr>
        <w:t xml:space="preserve">atbildīgā persona vai darbinieks, kurš pilnvarots sniegt kontroles institūcijām paredzēto informāciju (turpmāk </w:t>
      </w:r>
      <w:r w:rsidR="006F06C7">
        <w:rPr>
          <w:color w:val="000000" w:themeColor="text1"/>
          <w:sz w:val="28"/>
          <w:szCs w:val="28"/>
        </w:rPr>
        <w:t>–</w:t>
      </w:r>
      <w:r w:rsidR="00033D98" w:rsidRPr="001318A2">
        <w:rPr>
          <w:color w:val="000000" w:themeColor="text1"/>
          <w:sz w:val="28"/>
          <w:szCs w:val="28"/>
        </w:rPr>
        <w:t xml:space="preserve"> atbildīgā persona).</w:t>
      </w:r>
    </w:p>
    <w:p w14:paraId="5B93433C" w14:textId="77777777" w:rsidR="009C0A5E" w:rsidRPr="001318A2" w:rsidRDefault="009C0A5E" w:rsidP="00033D98">
      <w:pPr>
        <w:pStyle w:val="tv213"/>
        <w:shd w:val="clear" w:color="auto" w:fill="FFFFFF"/>
        <w:spacing w:before="0" w:beforeAutospacing="0" w:after="0" w:afterAutospacing="0" w:line="293" w:lineRule="atLeast"/>
        <w:ind w:firstLine="300"/>
        <w:jc w:val="both"/>
        <w:rPr>
          <w:color w:val="000000" w:themeColor="text1"/>
          <w:sz w:val="28"/>
          <w:szCs w:val="28"/>
        </w:rPr>
      </w:pPr>
    </w:p>
    <w:p w14:paraId="4267A9C7" w14:textId="66AC78F4" w:rsidR="00033D98" w:rsidRDefault="001268BB" w:rsidP="00104824">
      <w:pPr>
        <w:pStyle w:val="tv213"/>
        <w:shd w:val="clear" w:color="auto" w:fill="FFFFFF"/>
        <w:spacing w:before="0" w:beforeAutospacing="0" w:after="0" w:afterAutospacing="0"/>
        <w:ind w:firstLine="720"/>
        <w:jc w:val="both"/>
        <w:rPr>
          <w:color w:val="000000" w:themeColor="text1"/>
          <w:sz w:val="28"/>
          <w:szCs w:val="28"/>
        </w:rPr>
      </w:pPr>
      <w:bookmarkStart w:id="5" w:name="p4"/>
      <w:bookmarkStart w:id="6" w:name="p-178574"/>
      <w:bookmarkEnd w:id="5"/>
      <w:bookmarkEnd w:id="6"/>
      <w:r>
        <w:rPr>
          <w:color w:val="000000" w:themeColor="text1"/>
          <w:sz w:val="28"/>
          <w:szCs w:val="28"/>
        </w:rPr>
        <w:t>3</w:t>
      </w:r>
      <w:r w:rsidR="00033D98" w:rsidRPr="001318A2">
        <w:rPr>
          <w:color w:val="000000" w:themeColor="text1"/>
          <w:sz w:val="28"/>
          <w:szCs w:val="28"/>
        </w:rPr>
        <w:t xml:space="preserve">. </w:t>
      </w:r>
      <w:r w:rsidR="00581C59">
        <w:rPr>
          <w:color w:val="000000" w:themeColor="text1"/>
          <w:sz w:val="28"/>
          <w:szCs w:val="28"/>
        </w:rPr>
        <w:t>Atbildīgā persona nodrošina, lai v</w:t>
      </w:r>
      <w:r w:rsidR="00420B7B">
        <w:rPr>
          <w:color w:val="000000" w:themeColor="text1"/>
          <w:sz w:val="28"/>
          <w:szCs w:val="28"/>
        </w:rPr>
        <w:t xml:space="preserve">ietēja mēroga izlozes vai vietēja mēroga vienreizējas izlozes organizēšanas vietā </w:t>
      </w:r>
      <w:r w:rsidR="00756FC0">
        <w:rPr>
          <w:color w:val="000000" w:themeColor="text1"/>
          <w:sz w:val="28"/>
          <w:szCs w:val="28"/>
        </w:rPr>
        <w:t>ir</w:t>
      </w:r>
      <w:r w:rsidR="00420B7B">
        <w:rPr>
          <w:color w:val="000000" w:themeColor="text1"/>
          <w:sz w:val="28"/>
          <w:szCs w:val="28"/>
        </w:rPr>
        <w:t xml:space="preserve"> pieejama inspekcij</w:t>
      </w:r>
      <w:r w:rsidR="00695BA3">
        <w:rPr>
          <w:color w:val="000000" w:themeColor="text1"/>
          <w:sz w:val="28"/>
          <w:szCs w:val="28"/>
        </w:rPr>
        <w:t>as</w:t>
      </w:r>
      <w:r w:rsidR="00420B7B">
        <w:rPr>
          <w:color w:val="000000" w:themeColor="text1"/>
          <w:sz w:val="28"/>
          <w:szCs w:val="28"/>
        </w:rPr>
        <w:t xml:space="preserve"> apstiprināt</w:t>
      </w:r>
      <w:r w:rsidR="009D76F8">
        <w:rPr>
          <w:color w:val="000000" w:themeColor="text1"/>
          <w:sz w:val="28"/>
          <w:szCs w:val="28"/>
        </w:rPr>
        <w:t>u</w:t>
      </w:r>
      <w:r w:rsidR="00420B7B">
        <w:rPr>
          <w:color w:val="000000" w:themeColor="text1"/>
          <w:sz w:val="28"/>
          <w:szCs w:val="28"/>
        </w:rPr>
        <w:t xml:space="preserve"> attiecīgās izlozes noteikumu kopija</w:t>
      </w:r>
      <w:r w:rsidR="005D5719">
        <w:rPr>
          <w:color w:val="000000" w:themeColor="text1"/>
          <w:sz w:val="28"/>
          <w:szCs w:val="28"/>
        </w:rPr>
        <w:t xml:space="preserve"> un </w:t>
      </w:r>
      <w:r w:rsidR="00497E8D">
        <w:rPr>
          <w:color w:val="000000" w:themeColor="text1"/>
          <w:sz w:val="28"/>
          <w:szCs w:val="28"/>
        </w:rPr>
        <w:t xml:space="preserve">tā </w:t>
      </w:r>
      <w:r w:rsidR="00950482">
        <w:rPr>
          <w:color w:val="000000" w:themeColor="text1"/>
          <w:sz w:val="28"/>
          <w:szCs w:val="28"/>
        </w:rPr>
        <w:t>ti</w:t>
      </w:r>
      <w:r w:rsidR="00756FC0">
        <w:rPr>
          <w:color w:val="000000" w:themeColor="text1"/>
          <w:sz w:val="28"/>
          <w:szCs w:val="28"/>
        </w:rPr>
        <w:t>ek</w:t>
      </w:r>
      <w:r w:rsidR="00950482">
        <w:rPr>
          <w:color w:val="000000" w:themeColor="text1"/>
          <w:sz w:val="28"/>
          <w:szCs w:val="28"/>
        </w:rPr>
        <w:t xml:space="preserve"> uzrādīta</w:t>
      </w:r>
      <w:r w:rsidR="007D3464">
        <w:rPr>
          <w:color w:val="000000" w:themeColor="text1"/>
          <w:sz w:val="28"/>
          <w:szCs w:val="28"/>
        </w:rPr>
        <w:t xml:space="preserve"> </w:t>
      </w:r>
      <w:r w:rsidR="0019375A">
        <w:rPr>
          <w:color w:val="000000" w:themeColor="text1"/>
          <w:sz w:val="28"/>
          <w:szCs w:val="28"/>
        </w:rPr>
        <w:t xml:space="preserve">pēc </w:t>
      </w:r>
      <w:r w:rsidR="005D5719">
        <w:rPr>
          <w:color w:val="000000" w:themeColor="text1"/>
          <w:sz w:val="28"/>
          <w:szCs w:val="28"/>
        </w:rPr>
        <w:t>pieprasījuma</w:t>
      </w:r>
      <w:r w:rsidR="00420B7B">
        <w:rPr>
          <w:color w:val="000000" w:themeColor="text1"/>
          <w:sz w:val="28"/>
          <w:szCs w:val="28"/>
        </w:rPr>
        <w:t xml:space="preserve">. </w:t>
      </w:r>
      <w:r w:rsidR="00055127">
        <w:rPr>
          <w:color w:val="000000" w:themeColor="text1"/>
          <w:sz w:val="28"/>
          <w:szCs w:val="28"/>
        </w:rPr>
        <w:t xml:space="preserve"> </w:t>
      </w:r>
    </w:p>
    <w:p w14:paraId="7D981D83" w14:textId="77777777" w:rsidR="009C0A5E" w:rsidRPr="00033D98" w:rsidRDefault="009C0A5E" w:rsidP="00572A82">
      <w:pPr>
        <w:pStyle w:val="tv213"/>
        <w:shd w:val="clear" w:color="auto" w:fill="FFFFFF"/>
        <w:spacing w:before="0" w:beforeAutospacing="0" w:after="0" w:afterAutospacing="0" w:line="293" w:lineRule="atLeast"/>
        <w:ind w:firstLine="300"/>
        <w:jc w:val="both"/>
        <w:rPr>
          <w:color w:val="000000" w:themeColor="text1"/>
          <w:sz w:val="28"/>
          <w:szCs w:val="28"/>
        </w:rPr>
      </w:pPr>
    </w:p>
    <w:p w14:paraId="4DDE32FE" w14:textId="4C825F09" w:rsidR="00033D98" w:rsidRDefault="006B44D7" w:rsidP="00104824">
      <w:pPr>
        <w:pStyle w:val="tv213"/>
        <w:shd w:val="clear" w:color="auto" w:fill="FFFFFF"/>
        <w:spacing w:before="0" w:beforeAutospacing="0" w:after="0" w:afterAutospacing="0"/>
        <w:ind w:firstLine="720"/>
        <w:jc w:val="both"/>
        <w:rPr>
          <w:color w:val="000000" w:themeColor="text1"/>
          <w:sz w:val="28"/>
          <w:szCs w:val="28"/>
        </w:rPr>
      </w:pPr>
      <w:bookmarkStart w:id="7" w:name="p5"/>
      <w:bookmarkStart w:id="8" w:name="p-178576"/>
      <w:bookmarkEnd w:id="7"/>
      <w:bookmarkEnd w:id="8"/>
      <w:r>
        <w:rPr>
          <w:color w:val="000000" w:themeColor="text1"/>
          <w:sz w:val="28"/>
          <w:szCs w:val="28"/>
        </w:rPr>
        <w:t>4</w:t>
      </w:r>
      <w:r w:rsidR="00033D98" w:rsidRPr="00033D98">
        <w:rPr>
          <w:color w:val="000000" w:themeColor="text1"/>
          <w:sz w:val="28"/>
          <w:szCs w:val="28"/>
        </w:rPr>
        <w:t xml:space="preserve">. </w:t>
      </w:r>
      <w:r w:rsidR="00EF4573">
        <w:rPr>
          <w:color w:val="000000" w:themeColor="text1"/>
          <w:sz w:val="28"/>
          <w:szCs w:val="28"/>
        </w:rPr>
        <w:t>Veicot pārbaudi vietēja mēroga izlozes vai vietēja mēroga vienreizējas izlozes organizēšanas vietā, inspekcijas amatpersona ir tiesīga pārbaudīt izlozes organizēšanas atbilstību izlozes noteikumiem un likumā noteiktajām prasībām.</w:t>
      </w:r>
    </w:p>
    <w:p w14:paraId="4084C4DF" w14:textId="77777777" w:rsidR="009C0A5E" w:rsidRPr="00033D98" w:rsidRDefault="009C0A5E" w:rsidP="00572A82">
      <w:pPr>
        <w:pStyle w:val="tv213"/>
        <w:shd w:val="clear" w:color="auto" w:fill="FFFFFF"/>
        <w:spacing w:before="0" w:beforeAutospacing="0" w:after="0" w:afterAutospacing="0" w:line="293" w:lineRule="atLeast"/>
        <w:ind w:firstLine="300"/>
        <w:jc w:val="both"/>
        <w:rPr>
          <w:color w:val="000000" w:themeColor="text1"/>
          <w:sz w:val="28"/>
          <w:szCs w:val="28"/>
        </w:rPr>
      </w:pPr>
    </w:p>
    <w:p w14:paraId="60571B9B" w14:textId="2982F974" w:rsidR="00033D98" w:rsidRDefault="00077BED" w:rsidP="00104824">
      <w:pPr>
        <w:pStyle w:val="tv213"/>
        <w:shd w:val="clear" w:color="auto" w:fill="FFFFFF"/>
        <w:spacing w:before="0" w:beforeAutospacing="0" w:after="0" w:afterAutospacing="0"/>
        <w:ind w:firstLine="720"/>
        <w:jc w:val="both"/>
        <w:rPr>
          <w:color w:val="000000" w:themeColor="text1"/>
          <w:sz w:val="28"/>
          <w:szCs w:val="28"/>
        </w:rPr>
      </w:pPr>
      <w:bookmarkStart w:id="9" w:name="p6"/>
      <w:bookmarkStart w:id="10" w:name="p-178577"/>
      <w:bookmarkEnd w:id="9"/>
      <w:bookmarkEnd w:id="10"/>
      <w:r>
        <w:rPr>
          <w:color w:val="000000" w:themeColor="text1"/>
          <w:sz w:val="28"/>
          <w:szCs w:val="28"/>
        </w:rPr>
        <w:t>5</w:t>
      </w:r>
      <w:r w:rsidR="00033D98" w:rsidRPr="00033D98">
        <w:rPr>
          <w:color w:val="000000" w:themeColor="text1"/>
          <w:sz w:val="28"/>
          <w:szCs w:val="28"/>
        </w:rPr>
        <w:t>. Atbildīgā persona nodrošina, lai valsts mēroga izlozes biļešu tirdzniecī</w:t>
      </w:r>
      <w:r w:rsidR="00033D98" w:rsidRPr="00033D98">
        <w:rPr>
          <w:color w:val="000000" w:themeColor="text1"/>
          <w:sz w:val="28"/>
          <w:szCs w:val="28"/>
        </w:rPr>
        <w:softHyphen/>
        <w:t xml:space="preserve">bas vietā </w:t>
      </w:r>
      <w:r w:rsidR="00756FC0">
        <w:rPr>
          <w:color w:val="000000" w:themeColor="text1"/>
          <w:sz w:val="28"/>
          <w:szCs w:val="28"/>
        </w:rPr>
        <w:t>ir</w:t>
      </w:r>
      <w:r w:rsidR="00033D98" w:rsidRPr="00033D98">
        <w:rPr>
          <w:color w:val="000000" w:themeColor="text1"/>
          <w:sz w:val="28"/>
          <w:szCs w:val="28"/>
        </w:rPr>
        <w:t xml:space="preserve"> </w:t>
      </w:r>
      <w:r>
        <w:rPr>
          <w:color w:val="000000" w:themeColor="text1"/>
          <w:sz w:val="28"/>
          <w:szCs w:val="28"/>
        </w:rPr>
        <w:t>pieejama</w:t>
      </w:r>
      <w:r w:rsidR="00033D98" w:rsidRPr="00033D98">
        <w:rPr>
          <w:color w:val="000000" w:themeColor="text1"/>
          <w:sz w:val="28"/>
          <w:szCs w:val="28"/>
        </w:rPr>
        <w:t xml:space="preserve"> </w:t>
      </w:r>
      <w:r w:rsidR="00427ECD">
        <w:rPr>
          <w:color w:val="000000" w:themeColor="text1"/>
          <w:sz w:val="28"/>
          <w:szCs w:val="28"/>
        </w:rPr>
        <w:t xml:space="preserve">inspekcijas apstiprināta </w:t>
      </w:r>
      <w:r w:rsidR="00033D98" w:rsidRPr="00033D98">
        <w:rPr>
          <w:color w:val="000000" w:themeColor="text1"/>
          <w:sz w:val="28"/>
          <w:szCs w:val="28"/>
        </w:rPr>
        <w:t>izlozes noteikumu kopija</w:t>
      </w:r>
      <w:r w:rsidR="000E6462">
        <w:rPr>
          <w:color w:val="000000" w:themeColor="text1"/>
          <w:sz w:val="28"/>
          <w:szCs w:val="28"/>
        </w:rPr>
        <w:t xml:space="preserve"> un </w:t>
      </w:r>
      <w:r w:rsidR="00497E8D">
        <w:rPr>
          <w:color w:val="000000" w:themeColor="text1"/>
          <w:sz w:val="28"/>
          <w:szCs w:val="28"/>
        </w:rPr>
        <w:t xml:space="preserve">tā </w:t>
      </w:r>
      <w:r w:rsidR="000E6462">
        <w:rPr>
          <w:color w:val="000000" w:themeColor="text1"/>
          <w:sz w:val="28"/>
          <w:szCs w:val="28"/>
        </w:rPr>
        <w:t>ti</w:t>
      </w:r>
      <w:r w:rsidR="00756FC0">
        <w:rPr>
          <w:color w:val="000000" w:themeColor="text1"/>
          <w:sz w:val="28"/>
          <w:szCs w:val="28"/>
        </w:rPr>
        <w:t>ek</w:t>
      </w:r>
      <w:r w:rsidR="000E6462">
        <w:rPr>
          <w:color w:val="000000" w:themeColor="text1"/>
          <w:sz w:val="28"/>
          <w:szCs w:val="28"/>
        </w:rPr>
        <w:t xml:space="preserve"> uzrādīta</w:t>
      </w:r>
      <w:r w:rsidR="00033D98" w:rsidRPr="00033D98">
        <w:rPr>
          <w:color w:val="000000" w:themeColor="text1"/>
          <w:sz w:val="28"/>
          <w:szCs w:val="28"/>
        </w:rPr>
        <w:t xml:space="preserve"> </w:t>
      </w:r>
      <w:r w:rsidR="005D7611">
        <w:rPr>
          <w:color w:val="000000" w:themeColor="text1"/>
          <w:sz w:val="28"/>
          <w:szCs w:val="28"/>
        </w:rPr>
        <w:t xml:space="preserve">pēc </w:t>
      </w:r>
      <w:r w:rsidR="00033D98" w:rsidRPr="00033D98">
        <w:rPr>
          <w:color w:val="000000" w:themeColor="text1"/>
          <w:sz w:val="28"/>
          <w:szCs w:val="28"/>
        </w:rPr>
        <w:t>pieprasījuma.</w:t>
      </w:r>
    </w:p>
    <w:p w14:paraId="4B51882A" w14:textId="77777777" w:rsidR="009C0A5E" w:rsidRPr="00033D98" w:rsidRDefault="009C0A5E" w:rsidP="00033D98">
      <w:pPr>
        <w:pStyle w:val="tv213"/>
        <w:shd w:val="clear" w:color="auto" w:fill="FFFFFF"/>
        <w:spacing w:before="0" w:beforeAutospacing="0" w:after="0" w:afterAutospacing="0" w:line="293" w:lineRule="atLeast"/>
        <w:ind w:firstLine="300"/>
        <w:jc w:val="both"/>
        <w:rPr>
          <w:color w:val="000000" w:themeColor="text1"/>
          <w:sz w:val="28"/>
          <w:szCs w:val="28"/>
        </w:rPr>
      </w:pPr>
    </w:p>
    <w:p w14:paraId="794D9C71" w14:textId="6AB03AD1" w:rsidR="00F85E81" w:rsidRDefault="00FF2D58" w:rsidP="00104824">
      <w:pPr>
        <w:pStyle w:val="tv213"/>
        <w:shd w:val="clear" w:color="auto" w:fill="FFFFFF"/>
        <w:spacing w:before="0" w:beforeAutospacing="0" w:after="0" w:afterAutospacing="0"/>
        <w:ind w:firstLine="720"/>
        <w:jc w:val="both"/>
        <w:rPr>
          <w:color w:val="000000" w:themeColor="text1"/>
          <w:sz w:val="28"/>
          <w:szCs w:val="28"/>
        </w:rPr>
      </w:pPr>
      <w:bookmarkStart w:id="11" w:name="p7"/>
      <w:bookmarkStart w:id="12" w:name="p-178578"/>
      <w:bookmarkEnd w:id="11"/>
      <w:bookmarkEnd w:id="12"/>
      <w:r>
        <w:rPr>
          <w:color w:val="000000" w:themeColor="text1"/>
          <w:sz w:val="28"/>
          <w:szCs w:val="28"/>
        </w:rPr>
        <w:t>6</w:t>
      </w:r>
      <w:r w:rsidR="00033D98" w:rsidRPr="00033D98">
        <w:rPr>
          <w:color w:val="000000" w:themeColor="text1"/>
          <w:sz w:val="28"/>
          <w:szCs w:val="28"/>
        </w:rPr>
        <w:t>. Veicot pārbaudi valsts mēroga izlozes organizēšanas vietā, biļešu tirdzniecības vietā vai organizētāja biroja telpās, inspekcijas amatpersona ir tiesīga pārbaudīt</w:t>
      </w:r>
      <w:r w:rsidR="00CB33D5">
        <w:rPr>
          <w:color w:val="000000" w:themeColor="text1"/>
          <w:sz w:val="28"/>
          <w:szCs w:val="28"/>
        </w:rPr>
        <w:t xml:space="preserve"> izlozes organizēšanas atbilstību izlozes noteikumiem un likumā noteiktajām prasībām.</w:t>
      </w:r>
    </w:p>
    <w:p w14:paraId="417A981F" w14:textId="0A850C67" w:rsidR="00F85E81" w:rsidRPr="00F85E81" w:rsidRDefault="006B3F70" w:rsidP="00797D83">
      <w:pPr>
        <w:tabs>
          <w:tab w:val="left" w:pos="2026"/>
        </w:tabs>
      </w:pPr>
      <w:r>
        <w:tab/>
      </w:r>
    </w:p>
    <w:p w14:paraId="31778646" w14:textId="1098C301" w:rsidR="00033D98" w:rsidRPr="00033D98" w:rsidRDefault="0048120D" w:rsidP="00D74ECD">
      <w:pPr>
        <w:tabs>
          <w:tab w:val="left" w:pos="1457"/>
        </w:tabs>
        <w:ind w:firstLine="720"/>
        <w:jc w:val="both"/>
        <w:rPr>
          <w:color w:val="000000" w:themeColor="text1"/>
          <w:sz w:val="28"/>
          <w:szCs w:val="28"/>
        </w:rPr>
      </w:pPr>
      <w:bookmarkStart w:id="13" w:name="p8"/>
      <w:bookmarkStart w:id="14" w:name="p-178580"/>
      <w:bookmarkEnd w:id="13"/>
      <w:bookmarkEnd w:id="14"/>
      <w:r>
        <w:rPr>
          <w:color w:val="000000" w:themeColor="text1"/>
          <w:sz w:val="28"/>
          <w:szCs w:val="28"/>
        </w:rPr>
        <w:lastRenderedPageBreak/>
        <w:t>7</w:t>
      </w:r>
      <w:r w:rsidR="00033D98" w:rsidRPr="00033D98">
        <w:rPr>
          <w:color w:val="000000" w:themeColor="text1"/>
          <w:sz w:val="28"/>
          <w:szCs w:val="28"/>
        </w:rPr>
        <w:t>. Azartspēļu organizētājs spēļu zāles, bingo zāles un kazino darba laikā nodrošina atbildīgās personas klātbūtni. Atbildīgā persona pēc inspekcijas amatpersonu pieprasījuma:</w:t>
      </w:r>
    </w:p>
    <w:p w14:paraId="77DA7E64" w14:textId="4FE7179A" w:rsidR="00033D98" w:rsidRPr="00033D98" w:rsidRDefault="00153B4F" w:rsidP="000D0F20">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7</w:t>
      </w:r>
      <w:r w:rsidR="00033D98" w:rsidRPr="00033D98">
        <w:rPr>
          <w:color w:val="000000" w:themeColor="text1"/>
          <w:sz w:val="28"/>
          <w:szCs w:val="28"/>
        </w:rPr>
        <w:t>.</w:t>
      </w:r>
      <w:r w:rsidR="0048120D">
        <w:rPr>
          <w:color w:val="000000" w:themeColor="text1"/>
          <w:sz w:val="28"/>
          <w:szCs w:val="28"/>
        </w:rPr>
        <w:t>1</w:t>
      </w:r>
      <w:r w:rsidR="00033D98" w:rsidRPr="00033D98">
        <w:rPr>
          <w:color w:val="000000" w:themeColor="text1"/>
          <w:sz w:val="28"/>
          <w:szCs w:val="28"/>
        </w:rPr>
        <w:t xml:space="preserve">. uzrāda </w:t>
      </w:r>
      <w:r w:rsidR="00033D98" w:rsidRPr="00670CFD">
        <w:rPr>
          <w:color w:val="000000" w:themeColor="text1"/>
          <w:sz w:val="28"/>
          <w:szCs w:val="28"/>
        </w:rPr>
        <w:t>inspekcijā apstiprinātu azartspēļu noteikumu kopiju</w:t>
      </w:r>
      <w:r w:rsidR="00033D98" w:rsidRPr="00033D98">
        <w:rPr>
          <w:color w:val="000000" w:themeColor="text1"/>
          <w:sz w:val="28"/>
          <w:szCs w:val="28"/>
        </w:rPr>
        <w:t>;</w:t>
      </w:r>
    </w:p>
    <w:p w14:paraId="142FBCFD" w14:textId="502DBD88" w:rsidR="00033D98" w:rsidRPr="00033D98" w:rsidRDefault="00153B4F" w:rsidP="000D0F20">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7</w:t>
      </w:r>
      <w:r w:rsidR="00033D98" w:rsidRPr="00033D98">
        <w:rPr>
          <w:color w:val="000000" w:themeColor="text1"/>
          <w:sz w:val="28"/>
          <w:szCs w:val="28"/>
        </w:rPr>
        <w:t>.</w:t>
      </w:r>
      <w:r w:rsidR="0048120D">
        <w:rPr>
          <w:color w:val="000000" w:themeColor="text1"/>
          <w:sz w:val="28"/>
          <w:szCs w:val="28"/>
        </w:rPr>
        <w:t>2</w:t>
      </w:r>
      <w:r w:rsidR="00033D98" w:rsidRPr="00033D98">
        <w:rPr>
          <w:color w:val="000000" w:themeColor="text1"/>
          <w:sz w:val="28"/>
          <w:szCs w:val="28"/>
        </w:rPr>
        <w:t>. demonstrē vai iesniedz izskatīšanai inspekcijā pārbaudei nepiecie</w:t>
      </w:r>
      <w:r w:rsidR="00033D98" w:rsidRPr="00033D98">
        <w:rPr>
          <w:color w:val="000000" w:themeColor="text1"/>
          <w:sz w:val="28"/>
          <w:szCs w:val="28"/>
        </w:rPr>
        <w:softHyphen/>
        <w:t>šamos kazino, spēļu zāles vai bingo zāles videonovērošanas sistēmas ierakstus (pēc rakstiska pieprasījuma);</w:t>
      </w:r>
    </w:p>
    <w:p w14:paraId="0671F6BA" w14:textId="2AD3307B" w:rsidR="00033D98" w:rsidRPr="00033D98" w:rsidRDefault="00153B4F" w:rsidP="000D0F20">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7</w:t>
      </w:r>
      <w:r w:rsidR="00033D98" w:rsidRPr="00033D98">
        <w:rPr>
          <w:color w:val="000000" w:themeColor="text1"/>
          <w:sz w:val="28"/>
          <w:szCs w:val="28"/>
        </w:rPr>
        <w:t>.</w:t>
      </w:r>
      <w:r w:rsidR="003D5EEE">
        <w:rPr>
          <w:color w:val="000000" w:themeColor="text1"/>
          <w:sz w:val="28"/>
          <w:szCs w:val="28"/>
        </w:rPr>
        <w:t>3</w:t>
      </w:r>
      <w:r w:rsidR="00033D98" w:rsidRPr="00033D98">
        <w:rPr>
          <w:color w:val="000000" w:themeColor="text1"/>
          <w:sz w:val="28"/>
          <w:szCs w:val="28"/>
        </w:rPr>
        <w:t>. uzrāda azartspēļu organizētāja līgum</w:t>
      </w:r>
      <w:r w:rsidR="00921C21">
        <w:rPr>
          <w:color w:val="000000" w:themeColor="text1"/>
          <w:sz w:val="28"/>
          <w:szCs w:val="28"/>
        </w:rPr>
        <w:t>u</w:t>
      </w:r>
      <w:r w:rsidR="00033D98" w:rsidRPr="00033D98">
        <w:rPr>
          <w:color w:val="000000" w:themeColor="text1"/>
          <w:sz w:val="28"/>
          <w:szCs w:val="28"/>
        </w:rPr>
        <w:t xml:space="preserve"> </w:t>
      </w:r>
      <w:r w:rsidR="00921C21">
        <w:rPr>
          <w:color w:val="000000" w:themeColor="text1"/>
          <w:sz w:val="28"/>
          <w:szCs w:val="28"/>
        </w:rPr>
        <w:t>(</w:t>
      </w:r>
      <w:r w:rsidR="00033D98" w:rsidRPr="00033D98">
        <w:rPr>
          <w:color w:val="000000" w:themeColor="text1"/>
          <w:sz w:val="28"/>
          <w:szCs w:val="28"/>
        </w:rPr>
        <w:t>kopiju</w:t>
      </w:r>
      <w:r w:rsidR="00921C21">
        <w:rPr>
          <w:color w:val="000000" w:themeColor="text1"/>
          <w:sz w:val="28"/>
          <w:szCs w:val="28"/>
        </w:rPr>
        <w:t>)</w:t>
      </w:r>
      <w:r w:rsidR="00033D98" w:rsidRPr="00033D98">
        <w:rPr>
          <w:color w:val="000000" w:themeColor="text1"/>
          <w:sz w:val="28"/>
          <w:szCs w:val="28"/>
        </w:rPr>
        <w:t>, kas noslēgts ar licencētu apsardzes kapitālsabiedrību</w:t>
      </w:r>
      <w:proofErr w:type="gramStart"/>
      <w:r w:rsidR="00033D98" w:rsidRPr="00033D98">
        <w:rPr>
          <w:color w:val="000000" w:themeColor="text1"/>
          <w:sz w:val="28"/>
          <w:szCs w:val="28"/>
        </w:rPr>
        <w:t xml:space="preserve"> vai sertificētu apsardzes darbinieku par apsardzes pakalpojumiem</w:t>
      </w:r>
      <w:proofErr w:type="gramEnd"/>
      <w:r w:rsidR="00033D98" w:rsidRPr="00033D98">
        <w:rPr>
          <w:color w:val="000000" w:themeColor="text1"/>
          <w:sz w:val="28"/>
          <w:szCs w:val="28"/>
        </w:rPr>
        <w:t>;</w:t>
      </w:r>
    </w:p>
    <w:p w14:paraId="1E5F5224" w14:textId="6F00D570" w:rsidR="003D5EEE" w:rsidRDefault="00153B4F" w:rsidP="000D0F20">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7</w:t>
      </w:r>
      <w:r w:rsidR="00033D98" w:rsidRPr="00033D98">
        <w:rPr>
          <w:color w:val="000000" w:themeColor="text1"/>
          <w:sz w:val="28"/>
          <w:szCs w:val="28"/>
        </w:rPr>
        <w:t>.</w:t>
      </w:r>
      <w:r w:rsidR="003D5EEE">
        <w:rPr>
          <w:color w:val="000000" w:themeColor="text1"/>
          <w:sz w:val="28"/>
          <w:szCs w:val="28"/>
        </w:rPr>
        <w:t>4</w:t>
      </w:r>
      <w:r w:rsidR="00033D98" w:rsidRPr="00033D98">
        <w:rPr>
          <w:color w:val="000000" w:themeColor="text1"/>
          <w:sz w:val="28"/>
          <w:szCs w:val="28"/>
        </w:rPr>
        <w:t>. uzrāda azartspēļu vietas apmeklētājiem adresētus brīdinošus uzrakstus, ka azartspēles var izraisīt atkarību</w:t>
      </w:r>
      <w:r w:rsidR="003D5EEE">
        <w:rPr>
          <w:color w:val="000000" w:themeColor="text1"/>
          <w:sz w:val="28"/>
          <w:szCs w:val="28"/>
        </w:rPr>
        <w:t>;</w:t>
      </w:r>
    </w:p>
    <w:p w14:paraId="5D12F59D" w14:textId="2278814F" w:rsidR="00033D98" w:rsidRDefault="00153B4F" w:rsidP="000D0F20">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7</w:t>
      </w:r>
      <w:r w:rsidR="003D5EEE">
        <w:rPr>
          <w:color w:val="000000" w:themeColor="text1"/>
          <w:sz w:val="28"/>
          <w:szCs w:val="28"/>
        </w:rPr>
        <w:t>.5.</w:t>
      </w:r>
      <w:r w:rsidR="00756FC0">
        <w:rPr>
          <w:color w:val="000000" w:themeColor="text1"/>
          <w:sz w:val="28"/>
          <w:szCs w:val="28"/>
        </w:rPr>
        <w:t> </w:t>
      </w:r>
      <w:r w:rsidR="003D5EEE">
        <w:rPr>
          <w:color w:val="000000" w:themeColor="text1"/>
          <w:sz w:val="28"/>
          <w:szCs w:val="28"/>
        </w:rPr>
        <w:t>sniedz visu nepieciešamo ar azartspēļu organizēšanu</w:t>
      </w:r>
      <w:r w:rsidR="00D641A9">
        <w:rPr>
          <w:color w:val="000000" w:themeColor="text1"/>
          <w:sz w:val="28"/>
          <w:szCs w:val="28"/>
        </w:rPr>
        <w:t xml:space="preserve"> saistīto informāciju, kas </w:t>
      </w:r>
      <w:r w:rsidR="005C697B">
        <w:rPr>
          <w:color w:val="000000" w:themeColor="text1"/>
          <w:sz w:val="28"/>
          <w:szCs w:val="28"/>
        </w:rPr>
        <w:t xml:space="preserve">apliecina </w:t>
      </w:r>
      <w:r w:rsidR="00D641A9">
        <w:rPr>
          <w:color w:val="000000" w:themeColor="text1"/>
          <w:sz w:val="28"/>
          <w:szCs w:val="28"/>
        </w:rPr>
        <w:t xml:space="preserve">azartspēļu automātu pieslēgšanu vienotajai sistēmai </w:t>
      </w:r>
      <w:r w:rsidR="00003CB0">
        <w:rPr>
          <w:color w:val="000000" w:themeColor="text1"/>
          <w:sz w:val="28"/>
          <w:szCs w:val="28"/>
        </w:rPr>
        <w:t xml:space="preserve">attiecīgajā azartspēļu organizēšanas vietā </w:t>
      </w:r>
      <w:r w:rsidR="00D641A9">
        <w:rPr>
          <w:color w:val="000000" w:themeColor="text1"/>
          <w:sz w:val="28"/>
          <w:szCs w:val="28"/>
        </w:rPr>
        <w:t xml:space="preserve">un organizēto azartspēļu atbilstību </w:t>
      </w:r>
      <w:r w:rsidR="00CB0A4C">
        <w:rPr>
          <w:color w:val="000000" w:themeColor="text1"/>
          <w:sz w:val="28"/>
          <w:szCs w:val="28"/>
        </w:rPr>
        <w:t>normatīvaj</w:t>
      </w:r>
      <w:r w:rsidR="002773E8">
        <w:rPr>
          <w:color w:val="000000" w:themeColor="text1"/>
          <w:sz w:val="28"/>
          <w:szCs w:val="28"/>
        </w:rPr>
        <w:t>os</w:t>
      </w:r>
      <w:r w:rsidR="00CB0A4C">
        <w:rPr>
          <w:color w:val="000000" w:themeColor="text1"/>
          <w:sz w:val="28"/>
          <w:szCs w:val="28"/>
        </w:rPr>
        <w:t xml:space="preserve"> akt</w:t>
      </w:r>
      <w:r w:rsidR="002773E8">
        <w:rPr>
          <w:color w:val="000000" w:themeColor="text1"/>
          <w:sz w:val="28"/>
          <w:szCs w:val="28"/>
        </w:rPr>
        <w:t>os</w:t>
      </w:r>
      <w:r w:rsidR="00E91231">
        <w:rPr>
          <w:color w:val="000000" w:themeColor="text1"/>
          <w:sz w:val="28"/>
          <w:szCs w:val="28"/>
        </w:rPr>
        <w:t xml:space="preserve"> </w:t>
      </w:r>
      <w:r w:rsidR="00085C62">
        <w:rPr>
          <w:color w:val="000000" w:themeColor="text1"/>
          <w:sz w:val="28"/>
          <w:szCs w:val="28"/>
        </w:rPr>
        <w:t xml:space="preserve">noteiktajām prasībām </w:t>
      </w:r>
      <w:r w:rsidR="00E91231">
        <w:rPr>
          <w:color w:val="000000" w:themeColor="text1"/>
          <w:sz w:val="28"/>
          <w:szCs w:val="28"/>
        </w:rPr>
        <w:t xml:space="preserve">par vienotās azartspēļu automātu kontroles un </w:t>
      </w:r>
      <w:r w:rsidR="00240F01">
        <w:rPr>
          <w:color w:val="000000" w:themeColor="text1"/>
          <w:sz w:val="28"/>
          <w:szCs w:val="28"/>
        </w:rPr>
        <w:t>uzraudzības sistēm</w:t>
      </w:r>
      <w:r w:rsidR="00085C62">
        <w:rPr>
          <w:color w:val="000000" w:themeColor="text1"/>
          <w:sz w:val="28"/>
          <w:szCs w:val="28"/>
        </w:rPr>
        <w:t>u</w:t>
      </w:r>
      <w:r w:rsidR="00D641A9" w:rsidRPr="00D86F59">
        <w:rPr>
          <w:color w:val="000000" w:themeColor="text1"/>
          <w:sz w:val="28"/>
          <w:szCs w:val="28"/>
        </w:rPr>
        <w:t>.</w:t>
      </w:r>
    </w:p>
    <w:p w14:paraId="6A4C6498" w14:textId="77777777" w:rsidR="0039182E" w:rsidRPr="00D86F59" w:rsidRDefault="0039182E" w:rsidP="00033D98">
      <w:pPr>
        <w:pStyle w:val="tv213"/>
        <w:shd w:val="clear" w:color="auto" w:fill="FFFFFF"/>
        <w:spacing w:before="0" w:beforeAutospacing="0" w:after="0" w:afterAutospacing="0" w:line="293" w:lineRule="atLeast"/>
        <w:ind w:left="600" w:firstLine="300"/>
        <w:jc w:val="both"/>
        <w:rPr>
          <w:color w:val="000000" w:themeColor="text1"/>
          <w:sz w:val="28"/>
          <w:szCs w:val="28"/>
        </w:rPr>
      </w:pPr>
    </w:p>
    <w:p w14:paraId="3B658325" w14:textId="27D6F1AF" w:rsidR="00033D98" w:rsidRDefault="00012044" w:rsidP="00B83E18">
      <w:pPr>
        <w:pStyle w:val="tv213"/>
        <w:shd w:val="clear" w:color="auto" w:fill="FFFFFF"/>
        <w:spacing w:before="0" w:beforeAutospacing="0" w:after="0" w:afterAutospacing="0"/>
        <w:ind w:firstLine="720"/>
        <w:jc w:val="both"/>
        <w:rPr>
          <w:color w:val="000000" w:themeColor="text1"/>
          <w:sz w:val="28"/>
          <w:szCs w:val="28"/>
        </w:rPr>
      </w:pPr>
      <w:bookmarkStart w:id="15" w:name="p9"/>
      <w:bookmarkStart w:id="16" w:name="p-178581"/>
      <w:bookmarkEnd w:id="15"/>
      <w:bookmarkEnd w:id="16"/>
      <w:r>
        <w:rPr>
          <w:color w:val="000000" w:themeColor="text1"/>
          <w:sz w:val="28"/>
          <w:szCs w:val="28"/>
        </w:rPr>
        <w:t>8</w:t>
      </w:r>
      <w:r w:rsidR="00033D98" w:rsidRPr="00033D98">
        <w:rPr>
          <w:color w:val="000000" w:themeColor="text1"/>
          <w:sz w:val="28"/>
          <w:szCs w:val="28"/>
        </w:rPr>
        <w:t xml:space="preserve">. Atbildīgā persona nodrošina, lai totalizatora </w:t>
      </w:r>
      <w:r>
        <w:rPr>
          <w:color w:val="000000" w:themeColor="text1"/>
          <w:sz w:val="28"/>
          <w:szCs w:val="28"/>
        </w:rPr>
        <w:t xml:space="preserve">un </w:t>
      </w:r>
      <w:r w:rsidR="00033D98" w:rsidRPr="00033D98">
        <w:rPr>
          <w:color w:val="000000" w:themeColor="text1"/>
          <w:sz w:val="28"/>
          <w:szCs w:val="28"/>
        </w:rPr>
        <w:t>derību likmju pieņem</w:t>
      </w:r>
      <w:r w:rsidR="00033D98" w:rsidRPr="00033D98">
        <w:rPr>
          <w:color w:val="000000" w:themeColor="text1"/>
          <w:sz w:val="28"/>
          <w:szCs w:val="28"/>
        </w:rPr>
        <w:softHyphen/>
        <w:t xml:space="preserve">šanas vietā </w:t>
      </w:r>
      <w:r w:rsidR="00497E8D">
        <w:rPr>
          <w:color w:val="000000" w:themeColor="text1"/>
          <w:sz w:val="28"/>
          <w:szCs w:val="28"/>
        </w:rPr>
        <w:t>ir</w:t>
      </w:r>
      <w:r w:rsidR="00033D98" w:rsidRPr="00033D98">
        <w:rPr>
          <w:color w:val="000000" w:themeColor="text1"/>
          <w:sz w:val="28"/>
          <w:szCs w:val="28"/>
        </w:rPr>
        <w:t xml:space="preserve"> pieejam</w:t>
      </w:r>
      <w:r w:rsidR="009F3BA1">
        <w:rPr>
          <w:color w:val="000000" w:themeColor="text1"/>
          <w:sz w:val="28"/>
          <w:szCs w:val="28"/>
        </w:rPr>
        <w:t>a</w:t>
      </w:r>
      <w:r w:rsidR="00033D98" w:rsidRPr="00033D98">
        <w:rPr>
          <w:color w:val="000000" w:themeColor="text1"/>
          <w:sz w:val="28"/>
          <w:szCs w:val="28"/>
        </w:rPr>
        <w:t xml:space="preserve"> </w:t>
      </w:r>
      <w:r w:rsidR="009F3BA1">
        <w:rPr>
          <w:color w:val="000000" w:themeColor="text1"/>
          <w:sz w:val="28"/>
          <w:szCs w:val="28"/>
        </w:rPr>
        <w:t>inspekcijas apstiprināta totalizatora un derību likmju pieņemšanas noteikumu kopija</w:t>
      </w:r>
      <w:r w:rsidR="00455D3F">
        <w:rPr>
          <w:color w:val="000000" w:themeColor="text1"/>
          <w:sz w:val="28"/>
          <w:szCs w:val="28"/>
        </w:rPr>
        <w:t xml:space="preserve"> un</w:t>
      </w:r>
      <w:r w:rsidR="00497E8D">
        <w:rPr>
          <w:color w:val="000000" w:themeColor="text1"/>
          <w:sz w:val="28"/>
          <w:szCs w:val="28"/>
        </w:rPr>
        <w:t xml:space="preserve"> tā</w:t>
      </w:r>
      <w:r w:rsidR="00455D3F">
        <w:rPr>
          <w:color w:val="000000" w:themeColor="text1"/>
          <w:sz w:val="28"/>
          <w:szCs w:val="28"/>
        </w:rPr>
        <w:t xml:space="preserve"> tiek uzrādīta pēc pieprasījuma</w:t>
      </w:r>
      <w:r w:rsidR="009F3BA1">
        <w:rPr>
          <w:color w:val="000000" w:themeColor="text1"/>
          <w:sz w:val="28"/>
          <w:szCs w:val="28"/>
        </w:rPr>
        <w:t>.</w:t>
      </w:r>
    </w:p>
    <w:p w14:paraId="696CFEA3" w14:textId="77777777" w:rsidR="0039182E" w:rsidRPr="00033D98" w:rsidRDefault="0039182E" w:rsidP="00B83E18">
      <w:pPr>
        <w:pStyle w:val="tv213"/>
        <w:shd w:val="clear" w:color="auto" w:fill="FFFFFF"/>
        <w:spacing w:before="0" w:beforeAutospacing="0" w:after="0" w:afterAutospacing="0"/>
        <w:ind w:firstLine="720"/>
        <w:jc w:val="both"/>
        <w:rPr>
          <w:color w:val="000000" w:themeColor="text1"/>
          <w:sz w:val="28"/>
          <w:szCs w:val="28"/>
        </w:rPr>
      </w:pPr>
    </w:p>
    <w:p w14:paraId="136FDE69" w14:textId="4EAC8687" w:rsidR="00033D98" w:rsidRPr="00033D98" w:rsidRDefault="00A92C1C" w:rsidP="00B83E18">
      <w:pPr>
        <w:pStyle w:val="tv213"/>
        <w:shd w:val="clear" w:color="auto" w:fill="FFFFFF"/>
        <w:spacing w:before="0" w:beforeAutospacing="0" w:after="0" w:afterAutospacing="0"/>
        <w:ind w:firstLine="720"/>
        <w:jc w:val="both"/>
        <w:rPr>
          <w:color w:val="000000" w:themeColor="text1"/>
          <w:sz w:val="28"/>
          <w:szCs w:val="28"/>
        </w:rPr>
      </w:pPr>
      <w:bookmarkStart w:id="17" w:name="p10"/>
      <w:bookmarkStart w:id="18" w:name="p-405356"/>
      <w:bookmarkStart w:id="19" w:name="p11"/>
      <w:bookmarkStart w:id="20" w:name="p-627311"/>
      <w:bookmarkEnd w:id="17"/>
      <w:bookmarkEnd w:id="18"/>
      <w:bookmarkEnd w:id="19"/>
      <w:bookmarkEnd w:id="20"/>
      <w:r>
        <w:rPr>
          <w:color w:val="000000" w:themeColor="text1"/>
          <w:sz w:val="28"/>
          <w:szCs w:val="28"/>
        </w:rPr>
        <w:t>9</w:t>
      </w:r>
      <w:r w:rsidR="00033D98" w:rsidRPr="00033D98">
        <w:rPr>
          <w:color w:val="000000" w:themeColor="text1"/>
          <w:sz w:val="28"/>
          <w:szCs w:val="28"/>
        </w:rPr>
        <w:t>. Veicot pārbaudi azartspēļu organizēšanas vietā, inspekcijas amatpersona ir tiesīga pārbaudīt:</w:t>
      </w:r>
    </w:p>
    <w:p w14:paraId="45B41BD7" w14:textId="2FBF20B8" w:rsidR="00033D98" w:rsidRPr="00033D98" w:rsidRDefault="00AE5A1A"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 xml:space="preserve">.1. šo </w:t>
      </w:r>
      <w:r w:rsidR="00033D98" w:rsidRPr="00657159">
        <w:rPr>
          <w:sz w:val="28"/>
          <w:szCs w:val="28"/>
        </w:rPr>
        <w:t>noteikumu </w:t>
      </w:r>
      <w:r w:rsidR="00657159">
        <w:t>7.</w:t>
      </w:r>
      <w:r w:rsidRPr="00657159">
        <w:rPr>
          <w:rStyle w:val="Hyperlink"/>
          <w:color w:val="000000" w:themeColor="text1"/>
          <w:sz w:val="28"/>
          <w:szCs w:val="28"/>
          <w:u w:val="none"/>
        </w:rPr>
        <w:t xml:space="preserve"> </w:t>
      </w:r>
      <w:r w:rsidR="00B72215">
        <w:rPr>
          <w:sz w:val="28"/>
          <w:szCs w:val="28"/>
        </w:rPr>
        <w:t>punktā</w:t>
      </w:r>
      <w:r w:rsidR="00033D98" w:rsidRPr="00033D98">
        <w:rPr>
          <w:color w:val="000000" w:themeColor="text1"/>
          <w:sz w:val="28"/>
          <w:szCs w:val="28"/>
        </w:rPr>
        <w:t> minētos dokumentus;</w:t>
      </w:r>
    </w:p>
    <w:p w14:paraId="299CDBB4" w14:textId="491B863C" w:rsidR="00033D98" w:rsidRPr="00033D98" w:rsidRDefault="001671D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.2. spēles dalības maksas likmes atbilstību azartspēles noteikumiem;</w:t>
      </w:r>
    </w:p>
    <w:p w14:paraId="01A53EA5" w14:textId="03753FC0" w:rsidR="00033D98" w:rsidRPr="00033D98" w:rsidRDefault="001671D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.3.</w:t>
      </w:r>
      <w:r w:rsidR="00756FC0">
        <w:rPr>
          <w:color w:val="000000" w:themeColor="text1"/>
          <w:sz w:val="28"/>
          <w:szCs w:val="28"/>
        </w:rPr>
        <w:t> </w:t>
      </w:r>
      <w:r w:rsidR="00033D98" w:rsidRPr="00033D98">
        <w:rPr>
          <w:color w:val="000000" w:themeColor="text1"/>
          <w:sz w:val="28"/>
          <w:szCs w:val="28"/>
        </w:rPr>
        <w:t xml:space="preserve">kopējās laimesta vērtības atbilstību likumā noteiktajām prasībām </w:t>
      </w:r>
      <w:r w:rsidR="00756FC0">
        <w:rPr>
          <w:color w:val="000000" w:themeColor="text1"/>
          <w:sz w:val="28"/>
          <w:szCs w:val="28"/>
        </w:rPr>
        <w:t>(</w:t>
      </w:r>
      <w:r w:rsidR="00756FC0" w:rsidRPr="00033D98">
        <w:rPr>
          <w:color w:val="000000" w:themeColor="text1"/>
          <w:sz w:val="28"/>
          <w:szCs w:val="28"/>
        </w:rPr>
        <w:t>azartspēļu automātu skaitītāju rādījumus pārbaud</w:t>
      </w:r>
      <w:r w:rsidR="00756FC0">
        <w:rPr>
          <w:color w:val="000000" w:themeColor="text1"/>
          <w:sz w:val="28"/>
          <w:szCs w:val="28"/>
        </w:rPr>
        <w:t>a</w:t>
      </w:r>
      <w:r w:rsidR="00756FC0" w:rsidRPr="00033D98">
        <w:rPr>
          <w:color w:val="000000" w:themeColor="text1"/>
          <w:sz w:val="28"/>
          <w:szCs w:val="28"/>
        </w:rPr>
        <w:t xml:space="preserve"> </w:t>
      </w:r>
      <w:r w:rsidR="00033D98" w:rsidRPr="00033D98">
        <w:rPr>
          <w:color w:val="000000" w:themeColor="text1"/>
          <w:sz w:val="28"/>
          <w:szCs w:val="28"/>
        </w:rPr>
        <w:t>atbildīgās personas klātbūtnē</w:t>
      </w:r>
      <w:r w:rsidR="00756FC0">
        <w:rPr>
          <w:color w:val="000000" w:themeColor="text1"/>
          <w:sz w:val="28"/>
          <w:szCs w:val="28"/>
        </w:rPr>
        <w:t>)</w:t>
      </w:r>
      <w:r w:rsidR="00033D98" w:rsidRPr="00033D98">
        <w:rPr>
          <w:color w:val="000000" w:themeColor="text1"/>
          <w:sz w:val="28"/>
          <w:szCs w:val="28"/>
        </w:rPr>
        <w:t>;</w:t>
      </w:r>
    </w:p>
    <w:p w14:paraId="3B60E089" w14:textId="64519B52"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.4. azartspēļu organizēšanas vietas atbilstību likumā noteiktajām prasī</w:t>
      </w:r>
      <w:r w:rsidR="00033D98" w:rsidRPr="00033D98">
        <w:rPr>
          <w:color w:val="000000" w:themeColor="text1"/>
          <w:sz w:val="28"/>
          <w:szCs w:val="28"/>
        </w:rPr>
        <w:softHyphen/>
        <w:t>bām;</w:t>
      </w:r>
    </w:p>
    <w:p w14:paraId="0E92C223" w14:textId="15A67E03"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 xml:space="preserve">.5. vai </w:t>
      </w:r>
      <w:r w:rsidR="00921C21" w:rsidRPr="00033D98">
        <w:rPr>
          <w:color w:val="000000" w:themeColor="text1"/>
          <w:sz w:val="28"/>
          <w:szCs w:val="28"/>
        </w:rPr>
        <w:t>personas</w:t>
      </w:r>
      <w:r w:rsidR="00921C21">
        <w:rPr>
          <w:color w:val="000000" w:themeColor="text1"/>
          <w:sz w:val="28"/>
          <w:szCs w:val="28"/>
        </w:rPr>
        <w:t>,</w:t>
      </w:r>
      <w:r w:rsidR="00921C21" w:rsidRPr="00033D98">
        <w:rPr>
          <w:color w:val="000000" w:themeColor="text1"/>
          <w:sz w:val="28"/>
          <w:szCs w:val="28"/>
        </w:rPr>
        <w:t xml:space="preserve"> kuras piedalās </w:t>
      </w:r>
      <w:r w:rsidR="00033D98" w:rsidRPr="00033D98">
        <w:rPr>
          <w:color w:val="000000" w:themeColor="text1"/>
          <w:sz w:val="28"/>
          <w:szCs w:val="28"/>
        </w:rPr>
        <w:t xml:space="preserve">azartspēlēs, sasniegušas </w:t>
      </w:r>
      <w:r w:rsidR="00864156">
        <w:rPr>
          <w:color w:val="000000" w:themeColor="text1"/>
          <w:sz w:val="28"/>
          <w:szCs w:val="28"/>
        </w:rPr>
        <w:t>likumā noteikto vecumu</w:t>
      </w:r>
      <w:r w:rsidR="00033D98" w:rsidRPr="00033D98">
        <w:rPr>
          <w:color w:val="000000" w:themeColor="text1"/>
          <w:sz w:val="28"/>
          <w:szCs w:val="28"/>
        </w:rPr>
        <w:t>;</w:t>
      </w:r>
    </w:p>
    <w:p w14:paraId="2F2E79E7" w14:textId="7B3285F6"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.6.</w:t>
      </w:r>
      <w:r w:rsidR="00756FC0">
        <w:rPr>
          <w:color w:val="000000" w:themeColor="text1"/>
          <w:sz w:val="28"/>
          <w:szCs w:val="28"/>
        </w:rPr>
        <w:t> </w:t>
      </w:r>
      <w:r w:rsidR="00033D98" w:rsidRPr="00033D98">
        <w:rPr>
          <w:color w:val="000000" w:themeColor="text1"/>
          <w:sz w:val="28"/>
          <w:szCs w:val="28"/>
        </w:rPr>
        <w:t>normatīvajos aktos noteikt</w:t>
      </w:r>
      <w:r w:rsidR="00227907">
        <w:rPr>
          <w:color w:val="000000" w:themeColor="text1"/>
          <w:sz w:val="28"/>
          <w:szCs w:val="28"/>
        </w:rPr>
        <w:t>o</w:t>
      </w:r>
      <w:r w:rsidR="00033D98" w:rsidRPr="00033D98">
        <w:rPr>
          <w:color w:val="000000" w:themeColor="text1"/>
          <w:sz w:val="28"/>
          <w:szCs w:val="28"/>
        </w:rPr>
        <w:t xml:space="preserve"> azartspēļu automātu un iekārtu sertificēšanas prasību ievērošanu;</w:t>
      </w:r>
    </w:p>
    <w:p w14:paraId="25076DCF" w14:textId="5C4A353D"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.7. azartspēļu organizētāja sniegtās informācijas par azartspēļu automātu un iekārtu uzstādīšanu vai demontēšanu atbilstību faktiskajam stāvoklim;</w:t>
      </w:r>
    </w:p>
    <w:p w14:paraId="290C5E57" w14:textId="04CDEF09"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.8. kazino apmeklētāju reģistrācijas prasību ievērošanu;</w:t>
      </w:r>
    </w:p>
    <w:p w14:paraId="5A8BF5AA" w14:textId="6B57DDB8"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.9. videonovērošanas prasību ievērošanu;</w:t>
      </w:r>
    </w:p>
    <w:p w14:paraId="465C4E3A" w14:textId="50299E64" w:rsidR="00033D98" w:rsidRPr="00033D98" w:rsidRDefault="00D700FB" w:rsidP="00B83E18">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.10. vai azartspēļu automāts vai iekārta ir reģistrēta inspekcijā un vai ta</w:t>
      </w:r>
      <w:r w:rsidR="00921C21">
        <w:rPr>
          <w:color w:val="000000" w:themeColor="text1"/>
          <w:sz w:val="28"/>
          <w:szCs w:val="28"/>
        </w:rPr>
        <w:t>i</w:t>
      </w:r>
      <w:r w:rsidR="00033D98" w:rsidRPr="00033D98">
        <w:rPr>
          <w:color w:val="000000" w:themeColor="text1"/>
          <w:sz w:val="28"/>
          <w:szCs w:val="28"/>
        </w:rPr>
        <w:t xml:space="preserve"> redzamā vietā ir piestiprināts piešķirtais identifikācijas numurs;</w:t>
      </w:r>
    </w:p>
    <w:p w14:paraId="5E31EE3F" w14:textId="071711DF" w:rsidR="00033D98" w:rsidRPr="00033D98" w:rsidRDefault="00D700FB" w:rsidP="00080045">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9</w:t>
      </w:r>
      <w:r w:rsidR="00033D98" w:rsidRPr="00033D98">
        <w:rPr>
          <w:color w:val="000000" w:themeColor="text1"/>
          <w:sz w:val="28"/>
          <w:szCs w:val="28"/>
        </w:rPr>
        <w:t>.11. vai katram azartspēļu automātam ir inkasācijas akts par pēdējo inkasāciju;</w:t>
      </w:r>
    </w:p>
    <w:p w14:paraId="3C8DC54C" w14:textId="2C50020D" w:rsidR="00033D98" w:rsidRDefault="00D700FB" w:rsidP="00080045">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lastRenderedPageBreak/>
        <w:t>9</w:t>
      </w:r>
      <w:r w:rsidR="00033D98" w:rsidRPr="00033D98">
        <w:rPr>
          <w:color w:val="000000" w:themeColor="text1"/>
          <w:sz w:val="28"/>
          <w:szCs w:val="28"/>
        </w:rPr>
        <w:t xml:space="preserve">.12. vai </w:t>
      </w:r>
      <w:r w:rsidR="00921C21">
        <w:rPr>
          <w:color w:val="000000" w:themeColor="text1"/>
          <w:sz w:val="28"/>
          <w:szCs w:val="28"/>
        </w:rPr>
        <w:t xml:space="preserve">tiek </w:t>
      </w:r>
      <w:r w:rsidR="00033D98" w:rsidRPr="00033D98">
        <w:rPr>
          <w:color w:val="000000" w:themeColor="text1"/>
          <w:sz w:val="28"/>
          <w:szCs w:val="28"/>
        </w:rPr>
        <w:t>ievērotas normatīvajos aktos vienotajai azartspēļu automātu kontroles un uzraudzības sistēmai noteiktās prasības.</w:t>
      </w:r>
    </w:p>
    <w:p w14:paraId="77EC2A17" w14:textId="77777777" w:rsidR="00C4046A" w:rsidRPr="00033D98" w:rsidRDefault="00C4046A" w:rsidP="00080045">
      <w:pPr>
        <w:pStyle w:val="tv213"/>
        <w:shd w:val="clear" w:color="auto" w:fill="FFFFFF"/>
        <w:spacing w:before="0" w:beforeAutospacing="0" w:after="0" w:afterAutospacing="0"/>
        <w:ind w:firstLine="720"/>
        <w:jc w:val="both"/>
        <w:rPr>
          <w:color w:val="000000" w:themeColor="text1"/>
          <w:sz w:val="28"/>
          <w:szCs w:val="28"/>
        </w:rPr>
      </w:pPr>
    </w:p>
    <w:p w14:paraId="16F3DB9E" w14:textId="2DA9A19D" w:rsidR="001671DB" w:rsidRDefault="0045775E" w:rsidP="00080045">
      <w:pPr>
        <w:pStyle w:val="labojumupamats"/>
        <w:shd w:val="clear" w:color="auto" w:fill="FFFFFF"/>
        <w:spacing w:before="0" w:beforeAutospacing="0" w:after="0" w:afterAutospacing="0"/>
        <w:ind w:firstLine="720"/>
        <w:jc w:val="both"/>
        <w:rPr>
          <w:bCs/>
          <w:sz w:val="28"/>
          <w:szCs w:val="28"/>
          <w:shd w:val="clear" w:color="auto" w:fill="FFFFFF"/>
        </w:rPr>
      </w:pPr>
      <w:r>
        <w:rPr>
          <w:iCs/>
          <w:color w:val="000000" w:themeColor="text1"/>
          <w:sz w:val="28"/>
          <w:szCs w:val="28"/>
        </w:rPr>
        <w:t xml:space="preserve">10. </w:t>
      </w:r>
      <w:r w:rsidR="009E67DA" w:rsidRPr="00572A82">
        <w:rPr>
          <w:iCs/>
          <w:color w:val="000000" w:themeColor="text1"/>
          <w:sz w:val="28"/>
          <w:szCs w:val="28"/>
        </w:rPr>
        <w:t>Interaktīvo</w:t>
      </w:r>
      <w:r w:rsidR="009E67DA">
        <w:rPr>
          <w:iCs/>
          <w:color w:val="000000" w:themeColor="text1"/>
          <w:sz w:val="28"/>
          <w:szCs w:val="28"/>
        </w:rPr>
        <w:t xml:space="preserve"> azartspēļu un interaktīvo izložu organizētāji nodrošina</w:t>
      </w:r>
      <w:r w:rsidR="00E1340C" w:rsidRPr="00572A82">
        <w:rPr>
          <w:iCs/>
          <w:color w:val="000000" w:themeColor="text1"/>
          <w:sz w:val="28"/>
          <w:szCs w:val="28"/>
        </w:rPr>
        <w:t xml:space="preserve"> </w:t>
      </w:r>
      <w:r w:rsidR="009E67DA">
        <w:rPr>
          <w:iCs/>
          <w:color w:val="000000" w:themeColor="text1"/>
          <w:sz w:val="28"/>
          <w:szCs w:val="28"/>
        </w:rPr>
        <w:t xml:space="preserve">inspekcijas amatpersonai attālinātu piekļuvi interaktīvo azartspēļu un interaktīvo izložu organizēšanā izmantojamām programmām, lai pārbaudītu interaktīvo azartspēļu un interaktīvo izložu atbilstību </w:t>
      </w:r>
      <w:r w:rsidR="001D2751">
        <w:rPr>
          <w:color w:val="000000" w:themeColor="text1"/>
          <w:sz w:val="28"/>
          <w:szCs w:val="28"/>
        </w:rPr>
        <w:t xml:space="preserve">normatīvajos aktos </w:t>
      </w:r>
      <w:r w:rsidR="00227907" w:rsidRPr="00033D98">
        <w:rPr>
          <w:color w:val="000000" w:themeColor="text1"/>
          <w:sz w:val="28"/>
          <w:szCs w:val="28"/>
        </w:rPr>
        <w:t xml:space="preserve">vienotajai azartspēļu automātu kontroles un uzraudzības sistēmai </w:t>
      </w:r>
      <w:r w:rsidR="001D2751">
        <w:rPr>
          <w:color w:val="000000" w:themeColor="text1"/>
          <w:sz w:val="28"/>
          <w:szCs w:val="28"/>
        </w:rPr>
        <w:t>noteiktajām prasībām.</w:t>
      </w:r>
    </w:p>
    <w:p w14:paraId="35629D30" w14:textId="77777777" w:rsidR="00C4046A" w:rsidRPr="00572A82" w:rsidRDefault="00C4046A" w:rsidP="00080045">
      <w:pPr>
        <w:pStyle w:val="labojumupamats"/>
        <w:shd w:val="clear" w:color="auto" w:fill="FFFFFF"/>
        <w:spacing w:before="0" w:beforeAutospacing="0" w:after="0" w:afterAutospacing="0"/>
        <w:ind w:firstLine="720"/>
        <w:jc w:val="both"/>
        <w:rPr>
          <w:iCs/>
          <w:color w:val="000000" w:themeColor="text1"/>
          <w:sz w:val="28"/>
          <w:szCs w:val="28"/>
        </w:rPr>
      </w:pPr>
    </w:p>
    <w:p w14:paraId="3BF76C3E" w14:textId="7DDA5FE9" w:rsidR="00033D98" w:rsidRPr="00033D98" w:rsidRDefault="00033D98" w:rsidP="00080045">
      <w:pPr>
        <w:pStyle w:val="tv213"/>
        <w:shd w:val="clear" w:color="auto" w:fill="FFFFFF"/>
        <w:spacing w:before="0" w:beforeAutospacing="0" w:after="0" w:afterAutospacing="0"/>
        <w:ind w:firstLine="720"/>
        <w:jc w:val="both"/>
        <w:rPr>
          <w:color w:val="000000" w:themeColor="text1"/>
          <w:sz w:val="28"/>
          <w:szCs w:val="28"/>
        </w:rPr>
      </w:pPr>
      <w:bookmarkStart w:id="21" w:name="p12"/>
      <w:bookmarkStart w:id="22" w:name="p-178587"/>
      <w:bookmarkEnd w:id="21"/>
      <w:bookmarkEnd w:id="22"/>
      <w:r w:rsidRPr="00033D98">
        <w:rPr>
          <w:color w:val="000000" w:themeColor="text1"/>
          <w:sz w:val="28"/>
          <w:szCs w:val="28"/>
        </w:rPr>
        <w:t>1</w:t>
      </w:r>
      <w:r w:rsidR="002071CC">
        <w:rPr>
          <w:color w:val="000000" w:themeColor="text1"/>
          <w:sz w:val="28"/>
          <w:szCs w:val="28"/>
        </w:rPr>
        <w:t>1</w:t>
      </w:r>
      <w:r w:rsidRPr="00033D98">
        <w:rPr>
          <w:color w:val="000000" w:themeColor="text1"/>
          <w:sz w:val="28"/>
          <w:szCs w:val="28"/>
        </w:rPr>
        <w:t xml:space="preserve">. Interaktīvo azartspēļu </w:t>
      </w:r>
      <w:r w:rsidR="008D3F9F">
        <w:rPr>
          <w:color w:val="000000" w:themeColor="text1"/>
          <w:sz w:val="28"/>
          <w:szCs w:val="28"/>
        </w:rPr>
        <w:t xml:space="preserve">un interaktīvo izložu </w:t>
      </w:r>
      <w:r w:rsidRPr="00033D98">
        <w:rPr>
          <w:color w:val="000000" w:themeColor="text1"/>
          <w:sz w:val="28"/>
          <w:szCs w:val="28"/>
        </w:rPr>
        <w:t>organizēšanas atbildīgā persona pēc inspekcijas amatpersonas pieprasījuma:</w:t>
      </w:r>
    </w:p>
    <w:p w14:paraId="1E006B9B" w14:textId="16DC4AC8" w:rsidR="00033D98" w:rsidRPr="00033D98" w:rsidRDefault="00033D98" w:rsidP="00080045">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2071CC">
        <w:rPr>
          <w:color w:val="000000" w:themeColor="text1"/>
          <w:sz w:val="28"/>
          <w:szCs w:val="28"/>
        </w:rPr>
        <w:t>1</w:t>
      </w:r>
      <w:r w:rsidRPr="00033D98">
        <w:rPr>
          <w:color w:val="000000" w:themeColor="text1"/>
          <w:sz w:val="28"/>
          <w:szCs w:val="28"/>
        </w:rPr>
        <w:t>.1.</w:t>
      </w:r>
      <w:r w:rsidR="00891A3E">
        <w:rPr>
          <w:color w:val="000000" w:themeColor="text1"/>
          <w:sz w:val="28"/>
          <w:szCs w:val="28"/>
        </w:rPr>
        <w:t> </w:t>
      </w:r>
      <w:r w:rsidR="007C4F16">
        <w:rPr>
          <w:color w:val="000000" w:themeColor="text1"/>
          <w:sz w:val="28"/>
          <w:szCs w:val="28"/>
        </w:rPr>
        <w:t>uzrāda dokumentus</w:t>
      </w:r>
      <w:r w:rsidR="00F423DE">
        <w:rPr>
          <w:color w:val="000000" w:themeColor="text1"/>
          <w:sz w:val="28"/>
          <w:szCs w:val="28"/>
        </w:rPr>
        <w:t xml:space="preserve">, kas apliecina, ka interaktīvo azartspēļu organizēšanai izmantojamā aparatūra un datorprogrammas atbilst </w:t>
      </w:r>
      <w:r w:rsidR="00E178B5">
        <w:rPr>
          <w:color w:val="000000" w:themeColor="text1"/>
          <w:sz w:val="28"/>
          <w:szCs w:val="28"/>
        </w:rPr>
        <w:t>likum</w:t>
      </w:r>
      <w:r w:rsidR="00EC6C2B">
        <w:rPr>
          <w:color w:val="000000" w:themeColor="text1"/>
          <w:sz w:val="28"/>
          <w:szCs w:val="28"/>
        </w:rPr>
        <w:t>am</w:t>
      </w:r>
      <w:r w:rsidR="008471B7">
        <w:rPr>
          <w:color w:val="000000" w:themeColor="text1"/>
          <w:sz w:val="28"/>
          <w:szCs w:val="28"/>
        </w:rPr>
        <w:t xml:space="preserve"> </w:t>
      </w:r>
      <w:r w:rsidR="00F423DE">
        <w:rPr>
          <w:color w:val="000000" w:themeColor="text1"/>
          <w:sz w:val="28"/>
          <w:szCs w:val="28"/>
        </w:rPr>
        <w:t>par interaktīvo spēļu organizēšanas programmām</w:t>
      </w:r>
      <w:r w:rsidRPr="00033D98">
        <w:rPr>
          <w:color w:val="000000" w:themeColor="text1"/>
          <w:sz w:val="28"/>
          <w:szCs w:val="28"/>
        </w:rPr>
        <w:t>;</w:t>
      </w:r>
    </w:p>
    <w:p w14:paraId="112CCE10" w14:textId="2152A078"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F97100">
        <w:rPr>
          <w:color w:val="000000" w:themeColor="text1"/>
          <w:sz w:val="28"/>
          <w:szCs w:val="28"/>
        </w:rPr>
        <w:t>1</w:t>
      </w:r>
      <w:r w:rsidRPr="00033D98">
        <w:rPr>
          <w:color w:val="000000" w:themeColor="text1"/>
          <w:sz w:val="28"/>
          <w:szCs w:val="28"/>
        </w:rPr>
        <w:t xml:space="preserve">.2. </w:t>
      </w:r>
      <w:r w:rsidR="008471B7">
        <w:rPr>
          <w:color w:val="000000" w:themeColor="text1"/>
          <w:sz w:val="28"/>
          <w:szCs w:val="28"/>
        </w:rPr>
        <w:t>nodrošina</w:t>
      </w:r>
      <w:r w:rsidR="00D25F25">
        <w:rPr>
          <w:color w:val="000000" w:themeColor="text1"/>
          <w:sz w:val="28"/>
          <w:szCs w:val="28"/>
        </w:rPr>
        <w:t xml:space="preserve"> pieeju interaktīvās azartspēles vai interaktīvās izlozes organizēšanas sistēmai vai spēles programmai un katrai atsevišķai tās sastāvā esošai daļai, lai </w:t>
      </w:r>
      <w:r w:rsidR="00EC6C2B">
        <w:rPr>
          <w:color w:val="000000" w:themeColor="text1"/>
          <w:sz w:val="28"/>
          <w:szCs w:val="28"/>
        </w:rPr>
        <w:t xml:space="preserve">pārbaudītu </w:t>
      </w:r>
      <w:r w:rsidR="00D25F25">
        <w:rPr>
          <w:color w:val="000000" w:themeColor="text1"/>
          <w:sz w:val="28"/>
          <w:szCs w:val="28"/>
        </w:rPr>
        <w:t>kontrolsumm</w:t>
      </w:r>
      <w:r w:rsidR="00EC6C2B">
        <w:rPr>
          <w:color w:val="000000" w:themeColor="text1"/>
          <w:sz w:val="28"/>
          <w:szCs w:val="28"/>
        </w:rPr>
        <w:t>u</w:t>
      </w:r>
      <w:r w:rsidR="00D25F25">
        <w:rPr>
          <w:color w:val="000000" w:themeColor="text1"/>
          <w:sz w:val="28"/>
          <w:szCs w:val="28"/>
        </w:rPr>
        <w:t xml:space="preserve"> un salīdzinā</w:t>
      </w:r>
      <w:r w:rsidR="00EC6C2B">
        <w:rPr>
          <w:color w:val="000000" w:themeColor="text1"/>
          <w:sz w:val="28"/>
          <w:szCs w:val="28"/>
        </w:rPr>
        <w:t>t</w:t>
      </w:r>
      <w:r w:rsidR="00D25F25">
        <w:rPr>
          <w:color w:val="000000" w:themeColor="text1"/>
          <w:sz w:val="28"/>
          <w:szCs w:val="28"/>
        </w:rPr>
        <w:t>u ar sertifikācijas institūcijas atzinumā norādīto</w:t>
      </w:r>
      <w:r w:rsidRPr="00033D98">
        <w:rPr>
          <w:color w:val="000000" w:themeColor="text1"/>
          <w:sz w:val="28"/>
          <w:szCs w:val="28"/>
        </w:rPr>
        <w:t>;</w:t>
      </w:r>
    </w:p>
    <w:p w14:paraId="7EE9EA7D" w14:textId="5FA9CD9D" w:rsid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F97100">
        <w:rPr>
          <w:color w:val="000000" w:themeColor="text1"/>
          <w:sz w:val="28"/>
          <w:szCs w:val="28"/>
        </w:rPr>
        <w:t>1</w:t>
      </w:r>
      <w:r w:rsidRPr="00033D98">
        <w:rPr>
          <w:color w:val="000000" w:themeColor="text1"/>
          <w:sz w:val="28"/>
          <w:szCs w:val="28"/>
        </w:rPr>
        <w:t xml:space="preserve">.3. </w:t>
      </w:r>
      <w:r w:rsidR="00D25F25">
        <w:rPr>
          <w:color w:val="000000" w:themeColor="text1"/>
          <w:sz w:val="28"/>
          <w:szCs w:val="28"/>
        </w:rPr>
        <w:t>sniedz visu ar interaktīvo azartspēļu vai interaktīvo izložu organizēšanu saistīto informāciju, kas apliecina organizēto interaktīvo azartspēļu vai interaktīvo izložu atbilstību likumā noteiktajā</w:t>
      </w:r>
      <w:r w:rsidR="00EC6C2B">
        <w:rPr>
          <w:color w:val="000000" w:themeColor="text1"/>
          <w:sz w:val="28"/>
          <w:szCs w:val="28"/>
        </w:rPr>
        <w:t>m</w:t>
      </w:r>
      <w:r w:rsidR="00D25F25">
        <w:rPr>
          <w:color w:val="000000" w:themeColor="text1"/>
          <w:sz w:val="28"/>
          <w:szCs w:val="28"/>
        </w:rPr>
        <w:t xml:space="preserve"> </w:t>
      </w:r>
      <w:r w:rsidR="00EC6C2B">
        <w:rPr>
          <w:color w:val="000000" w:themeColor="text1"/>
          <w:sz w:val="28"/>
          <w:szCs w:val="28"/>
        </w:rPr>
        <w:t>prasībām</w:t>
      </w:r>
      <w:r w:rsidR="00227907">
        <w:rPr>
          <w:color w:val="000000" w:themeColor="text1"/>
          <w:sz w:val="28"/>
          <w:szCs w:val="28"/>
        </w:rPr>
        <w:t>.</w:t>
      </w:r>
    </w:p>
    <w:p w14:paraId="6B8B1199" w14:textId="77777777" w:rsidR="00C4046A" w:rsidRPr="00033D98" w:rsidRDefault="00C4046A" w:rsidP="00070AE9">
      <w:pPr>
        <w:pStyle w:val="tv213"/>
        <w:shd w:val="clear" w:color="auto" w:fill="FFFFFF"/>
        <w:spacing w:before="0" w:beforeAutospacing="0" w:after="0" w:afterAutospacing="0"/>
        <w:ind w:firstLine="720"/>
        <w:jc w:val="both"/>
        <w:rPr>
          <w:color w:val="000000" w:themeColor="text1"/>
          <w:sz w:val="28"/>
          <w:szCs w:val="28"/>
        </w:rPr>
      </w:pPr>
    </w:p>
    <w:p w14:paraId="19C69720" w14:textId="4D30322B" w:rsid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bookmarkStart w:id="23" w:name="p13"/>
      <w:bookmarkStart w:id="24" w:name="p-178588"/>
      <w:bookmarkEnd w:id="23"/>
      <w:bookmarkEnd w:id="24"/>
      <w:r w:rsidRPr="00033D98">
        <w:rPr>
          <w:color w:val="000000" w:themeColor="text1"/>
          <w:sz w:val="28"/>
          <w:szCs w:val="28"/>
        </w:rPr>
        <w:t>1</w:t>
      </w:r>
      <w:r w:rsidR="00F97100">
        <w:rPr>
          <w:color w:val="000000" w:themeColor="text1"/>
          <w:sz w:val="28"/>
          <w:szCs w:val="28"/>
        </w:rPr>
        <w:t>2</w:t>
      </w:r>
      <w:r w:rsidRPr="00033D98">
        <w:rPr>
          <w:color w:val="000000" w:themeColor="text1"/>
          <w:sz w:val="28"/>
          <w:szCs w:val="28"/>
        </w:rPr>
        <w:t xml:space="preserve">. Ja izložu vai azartspēļu organizēšanas vietā nav atbildīgās personas, inspekcijas amatpersonām ir tiesības veikt pārbaudi, pieaicinot </w:t>
      </w:r>
      <w:r w:rsidR="007B2308">
        <w:rPr>
          <w:color w:val="000000" w:themeColor="text1"/>
          <w:sz w:val="28"/>
          <w:szCs w:val="28"/>
        </w:rPr>
        <w:t>jebkuru citu pilngadīgu personu un iepriekš iepazīstinot to ar pārbaudes būtību</w:t>
      </w:r>
      <w:r w:rsidRPr="00033D98">
        <w:rPr>
          <w:color w:val="000000" w:themeColor="text1"/>
          <w:sz w:val="28"/>
          <w:szCs w:val="28"/>
        </w:rPr>
        <w:t>.</w:t>
      </w:r>
      <w:r w:rsidR="007B2308">
        <w:rPr>
          <w:color w:val="000000" w:themeColor="text1"/>
          <w:sz w:val="28"/>
          <w:szCs w:val="28"/>
        </w:rPr>
        <w:t xml:space="preserve"> Pieaicinātā persona nedrīkst būt inspekcijas amatpersona.</w:t>
      </w:r>
      <w:r w:rsidRPr="00033D98">
        <w:rPr>
          <w:color w:val="000000" w:themeColor="text1"/>
          <w:sz w:val="28"/>
          <w:szCs w:val="28"/>
        </w:rPr>
        <w:t xml:space="preserve"> </w:t>
      </w:r>
    </w:p>
    <w:p w14:paraId="33E8A16E" w14:textId="77777777" w:rsidR="00C4046A" w:rsidRPr="00033D98" w:rsidRDefault="00C4046A" w:rsidP="00070AE9">
      <w:pPr>
        <w:pStyle w:val="tv213"/>
        <w:shd w:val="clear" w:color="auto" w:fill="FFFFFF"/>
        <w:spacing w:before="0" w:beforeAutospacing="0" w:after="0" w:afterAutospacing="0"/>
        <w:ind w:firstLine="720"/>
        <w:jc w:val="both"/>
        <w:rPr>
          <w:color w:val="000000" w:themeColor="text1"/>
          <w:sz w:val="28"/>
          <w:szCs w:val="28"/>
        </w:rPr>
      </w:pPr>
    </w:p>
    <w:p w14:paraId="72A06AE2" w14:textId="25C3ACF7" w:rsid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bookmarkStart w:id="25" w:name="p14"/>
      <w:bookmarkStart w:id="26" w:name="p-178590"/>
      <w:bookmarkEnd w:id="25"/>
      <w:bookmarkEnd w:id="26"/>
      <w:r w:rsidRPr="00033D98">
        <w:rPr>
          <w:color w:val="000000" w:themeColor="text1"/>
          <w:sz w:val="28"/>
          <w:szCs w:val="28"/>
        </w:rPr>
        <w:t>1</w:t>
      </w:r>
      <w:r w:rsidR="00F97100">
        <w:rPr>
          <w:color w:val="000000" w:themeColor="text1"/>
          <w:sz w:val="28"/>
          <w:szCs w:val="28"/>
        </w:rPr>
        <w:t>3</w:t>
      </w:r>
      <w:r w:rsidRPr="00033D98">
        <w:rPr>
          <w:color w:val="000000" w:themeColor="text1"/>
          <w:sz w:val="28"/>
          <w:szCs w:val="28"/>
        </w:rPr>
        <w:t xml:space="preserve">. Par izložu vai azartspēļu organizēšanas vietā veikto pārbaudi inspekcijas amatpersonas sastāda izložu vai azartspēļu organizēšanas vietas pārbaudes aktu (turpmāk </w:t>
      </w:r>
      <w:r w:rsidR="00EC6C2B">
        <w:rPr>
          <w:color w:val="000000" w:themeColor="text1"/>
          <w:sz w:val="28"/>
          <w:szCs w:val="28"/>
        </w:rPr>
        <w:t>–</w:t>
      </w:r>
      <w:r w:rsidRPr="00033D98">
        <w:rPr>
          <w:color w:val="000000" w:themeColor="text1"/>
          <w:sz w:val="28"/>
          <w:szCs w:val="28"/>
        </w:rPr>
        <w:t xml:space="preserve"> pārbaudes akts).</w:t>
      </w:r>
    </w:p>
    <w:p w14:paraId="76D76C26" w14:textId="77777777" w:rsidR="00032E94" w:rsidRPr="00033D98" w:rsidRDefault="00032E94" w:rsidP="00070AE9">
      <w:pPr>
        <w:pStyle w:val="tv213"/>
        <w:shd w:val="clear" w:color="auto" w:fill="FFFFFF"/>
        <w:spacing w:before="0" w:beforeAutospacing="0" w:after="0" w:afterAutospacing="0"/>
        <w:ind w:firstLine="720"/>
        <w:jc w:val="both"/>
        <w:rPr>
          <w:color w:val="000000" w:themeColor="text1"/>
          <w:sz w:val="28"/>
          <w:szCs w:val="28"/>
        </w:rPr>
      </w:pPr>
    </w:p>
    <w:p w14:paraId="0F314C27" w14:textId="3A3CB919"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bookmarkStart w:id="27" w:name="p15"/>
      <w:bookmarkStart w:id="28" w:name="p-178591"/>
      <w:bookmarkEnd w:id="27"/>
      <w:bookmarkEnd w:id="28"/>
      <w:r w:rsidRPr="00033D98">
        <w:rPr>
          <w:color w:val="000000" w:themeColor="text1"/>
          <w:sz w:val="28"/>
          <w:szCs w:val="28"/>
        </w:rPr>
        <w:t>1</w:t>
      </w:r>
      <w:r w:rsidR="00F97100">
        <w:rPr>
          <w:color w:val="000000" w:themeColor="text1"/>
          <w:sz w:val="28"/>
          <w:szCs w:val="28"/>
        </w:rPr>
        <w:t>4</w:t>
      </w:r>
      <w:r w:rsidRPr="00033D98">
        <w:rPr>
          <w:color w:val="000000" w:themeColor="text1"/>
          <w:sz w:val="28"/>
          <w:szCs w:val="28"/>
        </w:rPr>
        <w:t>. Pārbaudes aktā norāda šādu informāciju:</w:t>
      </w:r>
    </w:p>
    <w:p w14:paraId="714324F2" w14:textId="4695C3E1"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.1. pārbaudes akta sastādīšanas vieta, adrese, datums un laiks;</w:t>
      </w:r>
    </w:p>
    <w:p w14:paraId="37ED3B45" w14:textId="60B309D2"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.2. inspekcijas amatpersona (vārds, uzvārds un amats), kura veikusi pārbaudi;</w:t>
      </w:r>
    </w:p>
    <w:p w14:paraId="23079A83" w14:textId="4F8CA61D"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.3. izlozes vai azartspēļu organizētāja nosaukums</w:t>
      </w:r>
      <w:r w:rsidR="00F1177B">
        <w:rPr>
          <w:color w:val="000000" w:themeColor="text1"/>
          <w:sz w:val="28"/>
          <w:szCs w:val="28"/>
        </w:rPr>
        <w:t xml:space="preserve"> un reģistrācijas numurs</w:t>
      </w:r>
      <w:r w:rsidRPr="00033D98">
        <w:rPr>
          <w:color w:val="000000" w:themeColor="text1"/>
          <w:sz w:val="28"/>
          <w:szCs w:val="28"/>
        </w:rPr>
        <w:t>;</w:t>
      </w:r>
    </w:p>
    <w:p w14:paraId="75BF6243" w14:textId="4F847790"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 xml:space="preserve">.4. izlozes vai azartspēļu organizēšanas vietas </w:t>
      </w:r>
      <w:r w:rsidR="000E37E9">
        <w:rPr>
          <w:color w:val="000000" w:themeColor="text1"/>
          <w:sz w:val="28"/>
          <w:szCs w:val="28"/>
        </w:rPr>
        <w:t xml:space="preserve">un tīmekļvietnes </w:t>
      </w:r>
      <w:r w:rsidRPr="00033D98">
        <w:rPr>
          <w:color w:val="000000" w:themeColor="text1"/>
          <w:sz w:val="28"/>
          <w:szCs w:val="28"/>
        </w:rPr>
        <w:t>adrese;</w:t>
      </w:r>
    </w:p>
    <w:p w14:paraId="4A2999E7" w14:textId="246C4CEB" w:rsidR="00033D98" w:rsidRPr="00033D98" w:rsidRDefault="00033D98" w:rsidP="00070AE9">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.5. izlozes vai azartspēles nosaukums;</w:t>
      </w:r>
    </w:p>
    <w:p w14:paraId="39020C9C" w14:textId="69CF9FCC" w:rsidR="00033D98" w:rsidRP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.6. pārbaudes būtība un rezultāti;</w:t>
      </w:r>
    </w:p>
    <w:p w14:paraId="1EAA8069" w14:textId="5D323970" w:rsidR="00033D98" w:rsidRP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.7. atbildīgās personas vārds, uzvārds un amats;</w:t>
      </w:r>
    </w:p>
    <w:p w14:paraId="0E0CF76B" w14:textId="7C35D76E" w:rsid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4</w:t>
      </w:r>
      <w:r w:rsidRPr="00033D98">
        <w:rPr>
          <w:color w:val="000000" w:themeColor="text1"/>
          <w:sz w:val="28"/>
          <w:szCs w:val="28"/>
        </w:rPr>
        <w:t>.8. pieaicinātās personas vārds, uzvārds, personas kods un dzīvesvietas adrese.</w:t>
      </w:r>
    </w:p>
    <w:p w14:paraId="389691D8" w14:textId="77777777" w:rsidR="00032E94" w:rsidRPr="00033D98" w:rsidRDefault="00032E94" w:rsidP="00AB17AD">
      <w:pPr>
        <w:pStyle w:val="tv213"/>
        <w:shd w:val="clear" w:color="auto" w:fill="FFFFFF"/>
        <w:spacing w:before="0" w:beforeAutospacing="0" w:after="0" w:afterAutospacing="0"/>
        <w:ind w:firstLine="720"/>
        <w:jc w:val="both"/>
        <w:rPr>
          <w:color w:val="000000" w:themeColor="text1"/>
          <w:sz w:val="28"/>
          <w:szCs w:val="28"/>
        </w:rPr>
      </w:pPr>
    </w:p>
    <w:p w14:paraId="227C6AFC" w14:textId="23B3B95D" w:rsidR="00033D98" w:rsidRP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bookmarkStart w:id="29" w:name="p16"/>
      <w:bookmarkStart w:id="30" w:name="p-178593"/>
      <w:bookmarkEnd w:id="29"/>
      <w:bookmarkEnd w:id="30"/>
      <w:r w:rsidRPr="00033D98">
        <w:rPr>
          <w:color w:val="000000" w:themeColor="text1"/>
          <w:sz w:val="28"/>
          <w:szCs w:val="28"/>
        </w:rPr>
        <w:lastRenderedPageBreak/>
        <w:t>1</w:t>
      </w:r>
      <w:r w:rsidR="0099678F">
        <w:rPr>
          <w:color w:val="000000" w:themeColor="text1"/>
          <w:sz w:val="28"/>
          <w:szCs w:val="28"/>
        </w:rPr>
        <w:t>5</w:t>
      </w:r>
      <w:r w:rsidRPr="00033D98">
        <w:rPr>
          <w:color w:val="000000" w:themeColor="text1"/>
          <w:sz w:val="28"/>
          <w:szCs w:val="28"/>
        </w:rPr>
        <w:t>. Pārbaudes aktu paraksta:</w:t>
      </w:r>
    </w:p>
    <w:p w14:paraId="1A211858" w14:textId="40DADACF" w:rsidR="00033D98" w:rsidRP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5</w:t>
      </w:r>
      <w:r w:rsidRPr="00033D98">
        <w:rPr>
          <w:color w:val="000000" w:themeColor="text1"/>
          <w:sz w:val="28"/>
          <w:szCs w:val="28"/>
        </w:rPr>
        <w:t>.1. inspekcijas amatpersona, kura veikusi izlozes vai azartspēļu organi</w:t>
      </w:r>
      <w:r w:rsidRPr="00033D98">
        <w:rPr>
          <w:color w:val="000000" w:themeColor="text1"/>
          <w:sz w:val="28"/>
          <w:szCs w:val="28"/>
        </w:rPr>
        <w:softHyphen/>
        <w:t>zēšanas vietas pārbaudi;</w:t>
      </w:r>
    </w:p>
    <w:p w14:paraId="02AFB6CC" w14:textId="0EEA35AD" w:rsid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r w:rsidRPr="00033D98">
        <w:rPr>
          <w:color w:val="000000" w:themeColor="text1"/>
          <w:sz w:val="28"/>
          <w:szCs w:val="28"/>
        </w:rPr>
        <w:t>1</w:t>
      </w:r>
      <w:r w:rsidR="0099678F">
        <w:rPr>
          <w:color w:val="000000" w:themeColor="text1"/>
          <w:sz w:val="28"/>
          <w:szCs w:val="28"/>
        </w:rPr>
        <w:t>5</w:t>
      </w:r>
      <w:r w:rsidRPr="00033D98">
        <w:rPr>
          <w:color w:val="000000" w:themeColor="text1"/>
          <w:sz w:val="28"/>
          <w:szCs w:val="28"/>
        </w:rPr>
        <w:t>.2. atbildīgā vai pieaicinātā persona.</w:t>
      </w:r>
    </w:p>
    <w:p w14:paraId="4A19E8AB" w14:textId="77777777" w:rsidR="00032E94" w:rsidRPr="00033D98" w:rsidRDefault="00032E94" w:rsidP="00AB17AD">
      <w:pPr>
        <w:pStyle w:val="tv213"/>
        <w:shd w:val="clear" w:color="auto" w:fill="FFFFFF"/>
        <w:spacing w:before="0" w:beforeAutospacing="0" w:after="0" w:afterAutospacing="0"/>
        <w:ind w:firstLine="720"/>
        <w:jc w:val="both"/>
        <w:rPr>
          <w:color w:val="000000" w:themeColor="text1"/>
          <w:sz w:val="28"/>
          <w:szCs w:val="28"/>
        </w:rPr>
      </w:pPr>
    </w:p>
    <w:p w14:paraId="2A0466E2" w14:textId="58B541FE" w:rsid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bookmarkStart w:id="31" w:name="p17"/>
      <w:bookmarkStart w:id="32" w:name="p-178594"/>
      <w:bookmarkEnd w:id="31"/>
      <w:bookmarkEnd w:id="32"/>
      <w:r w:rsidRPr="00033D98">
        <w:rPr>
          <w:color w:val="000000" w:themeColor="text1"/>
          <w:sz w:val="28"/>
          <w:szCs w:val="28"/>
        </w:rPr>
        <w:t>1</w:t>
      </w:r>
      <w:r w:rsidR="0099678F">
        <w:rPr>
          <w:color w:val="000000" w:themeColor="text1"/>
          <w:sz w:val="28"/>
          <w:szCs w:val="28"/>
        </w:rPr>
        <w:t>6</w:t>
      </w:r>
      <w:r w:rsidRPr="00033D98">
        <w:rPr>
          <w:color w:val="000000" w:themeColor="text1"/>
          <w:sz w:val="28"/>
          <w:szCs w:val="28"/>
        </w:rPr>
        <w:t>. Ja atbildīgā persona atsakās parakstīt pārbaudes aktu, inspekcijas amatpersona, kura veikusi izlozes vai azartspēļu organizēšanas vietas pārbaudi, to norāda pārbaudes aktā.</w:t>
      </w:r>
    </w:p>
    <w:p w14:paraId="3CB1A2D6" w14:textId="77777777" w:rsidR="00032E94" w:rsidRPr="00033D98" w:rsidRDefault="00032E94" w:rsidP="00AB17AD">
      <w:pPr>
        <w:pStyle w:val="tv213"/>
        <w:shd w:val="clear" w:color="auto" w:fill="FFFFFF"/>
        <w:spacing w:before="0" w:beforeAutospacing="0" w:after="0" w:afterAutospacing="0"/>
        <w:ind w:firstLine="720"/>
        <w:jc w:val="both"/>
        <w:rPr>
          <w:color w:val="000000" w:themeColor="text1"/>
          <w:sz w:val="28"/>
          <w:szCs w:val="28"/>
        </w:rPr>
      </w:pPr>
    </w:p>
    <w:p w14:paraId="05EBBD7B" w14:textId="0566C342" w:rsid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bookmarkStart w:id="33" w:name="p18"/>
      <w:bookmarkStart w:id="34" w:name="p-178595"/>
      <w:bookmarkEnd w:id="33"/>
      <w:bookmarkEnd w:id="34"/>
      <w:r w:rsidRPr="00033D98">
        <w:rPr>
          <w:color w:val="000000" w:themeColor="text1"/>
          <w:sz w:val="28"/>
          <w:szCs w:val="28"/>
        </w:rPr>
        <w:t>1</w:t>
      </w:r>
      <w:r w:rsidR="00FA12F0">
        <w:rPr>
          <w:color w:val="000000" w:themeColor="text1"/>
          <w:sz w:val="28"/>
          <w:szCs w:val="28"/>
        </w:rPr>
        <w:t>7</w:t>
      </w:r>
      <w:r w:rsidRPr="00033D98">
        <w:rPr>
          <w:color w:val="000000" w:themeColor="text1"/>
          <w:sz w:val="28"/>
          <w:szCs w:val="28"/>
        </w:rPr>
        <w:t>. Ja pieaicinātā persona pēc pārbaudes akta sastādīšanas atsakās to parakstīt, veic atkārtotu pārbaudi, pieaicinot citu personu.</w:t>
      </w:r>
    </w:p>
    <w:p w14:paraId="525D6AB5" w14:textId="77777777" w:rsidR="00032E94" w:rsidRPr="00033D98" w:rsidRDefault="00032E94" w:rsidP="00AB17AD">
      <w:pPr>
        <w:pStyle w:val="tv213"/>
        <w:shd w:val="clear" w:color="auto" w:fill="FFFFFF"/>
        <w:spacing w:before="0" w:beforeAutospacing="0" w:after="0" w:afterAutospacing="0"/>
        <w:ind w:firstLine="720"/>
        <w:jc w:val="both"/>
        <w:rPr>
          <w:color w:val="000000" w:themeColor="text1"/>
          <w:sz w:val="28"/>
          <w:szCs w:val="28"/>
        </w:rPr>
      </w:pPr>
    </w:p>
    <w:p w14:paraId="3FD0C5D7" w14:textId="12FE3B82" w:rsidR="00033D98" w:rsidRDefault="00033D98" w:rsidP="00AB17AD">
      <w:pPr>
        <w:pStyle w:val="tv213"/>
        <w:shd w:val="clear" w:color="auto" w:fill="FFFFFF"/>
        <w:spacing w:before="0" w:beforeAutospacing="0" w:after="0" w:afterAutospacing="0"/>
        <w:ind w:firstLine="720"/>
        <w:jc w:val="both"/>
        <w:rPr>
          <w:color w:val="000000" w:themeColor="text1"/>
          <w:sz w:val="28"/>
          <w:szCs w:val="28"/>
        </w:rPr>
      </w:pPr>
      <w:bookmarkStart w:id="35" w:name="p19"/>
      <w:bookmarkStart w:id="36" w:name="p-178596"/>
      <w:bookmarkEnd w:id="35"/>
      <w:bookmarkEnd w:id="36"/>
      <w:r w:rsidRPr="00033D98">
        <w:rPr>
          <w:color w:val="000000" w:themeColor="text1"/>
          <w:sz w:val="28"/>
          <w:szCs w:val="28"/>
        </w:rPr>
        <w:t>1</w:t>
      </w:r>
      <w:r w:rsidR="00FA12F0">
        <w:rPr>
          <w:color w:val="000000" w:themeColor="text1"/>
          <w:sz w:val="28"/>
          <w:szCs w:val="28"/>
        </w:rPr>
        <w:t>8</w:t>
      </w:r>
      <w:r w:rsidRPr="00033D98">
        <w:rPr>
          <w:color w:val="000000" w:themeColor="text1"/>
          <w:sz w:val="28"/>
          <w:szCs w:val="28"/>
        </w:rPr>
        <w:t>. Atbildīgajai personai vai pieaicinātajai personai ir tiesības ierakstīt pārbaudes aktā piezīmes par izlozes vai azartspēļu organizēšanas vietā veiktās pārbaudes gaitu.</w:t>
      </w:r>
    </w:p>
    <w:p w14:paraId="3E3D9D2E" w14:textId="77777777" w:rsidR="00032E94" w:rsidRPr="00033D98" w:rsidRDefault="00032E94" w:rsidP="00AB17AD">
      <w:pPr>
        <w:pStyle w:val="tv213"/>
        <w:shd w:val="clear" w:color="auto" w:fill="FFFFFF"/>
        <w:spacing w:before="0" w:beforeAutospacing="0" w:after="0" w:afterAutospacing="0"/>
        <w:ind w:firstLine="720"/>
        <w:jc w:val="both"/>
        <w:rPr>
          <w:color w:val="000000" w:themeColor="text1"/>
          <w:sz w:val="28"/>
          <w:szCs w:val="28"/>
        </w:rPr>
      </w:pPr>
    </w:p>
    <w:p w14:paraId="47429EC0" w14:textId="3243B74D" w:rsidR="00033D98" w:rsidRDefault="0015595E" w:rsidP="005233AB">
      <w:pPr>
        <w:pStyle w:val="tv213"/>
        <w:shd w:val="clear" w:color="auto" w:fill="FFFFFF"/>
        <w:spacing w:before="0" w:beforeAutospacing="0" w:after="0" w:afterAutospacing="0"/>
        <w:ind w:firstLine="720"/>
        <w:jc w:val="both"/>
        <w:rPr>
          <w:color w:val="000000" w:themeColor="text1"/>
          <w:sz w:val="28"/>
          <w:szCs w:val="28"/>
        </w:rPr>
      </w:pPr>
      <w:bookmarkStart w:id="37" w:name="p20"/>
      <w:bookmarkStart w:id="38" w:name="p-627312"/>
      <w:bookmarkEnd w:id="37"/>
      <w:bookmarkEnd w:id="38"/>
      <w:r>
        <w:rPr>
          <w:color w:val="000000" w:themeColor="text1"/>
          <w:sz w:val="28"/>
          <w:szCs w:val="28"/>
        </w:rPr>
        <w:t>1</w:t>
      </w:r>
      <w:r w:rsidR="00FA12F0">
        <w:rPr>
          <w:color w:val="000000" w:themeColor="text1"/>
          <w:sz w:val="28"/>
          <w:szCs w:val="28"/>
        </w:rPr>
        <w:t>9</w:t>
      </w:r>
      <w:r w:rsidR="00033D98" w:rsidRPr="00033D98">
        <w:rPr>
          <w:color w:val="000000" w:themeColor="text1"/>
          <w:sz w:val="28"/>
          <w:szCs w:val="28"/>
        </w:rPr>
        <w:t>. Inspekcijas amatpersona piedalās (klātienē vai attālināti, izmantojot elektronisko sakaru starpniecību) visās ar kazino inkasāciju saistītajās darbībās, aizpildot šo noteikumu </w:t>
      </w:r>
      <w:r w:rsidR="001246B0" w:rsidRPr="00980520">
        <w:rPr>
          <w:sz w:val="28"/>
          <w:szCs w:val="28"/>
        </w:rPr>
        <w:t>20</w:t>
      </w:r>
      <w:r w:rsidR="00033D98" w:rsidRPr="00980520">
        <w:rPr>
          <w:sz w:val="28"/>
          <w:szCs w:val="28"/>
        </w:rPr>
        <w:t>. punktā</w:t>
      </w:r>
      <w:r w:rsidR="00033D98" w:rsidRPr="00033D98">
        <w:rPr>
          <w:color w:val="000000" w:themeColor="text1"/>
          <w:sz w:val="28"/>
          <w:szCs w:val="28"/>
        </w:rPr>
        <w:t> minēto protokolu</w:t>
      </w:r>
      <w:r w:rsidR="00B10F17">
        <w:rPr>
          <w:color w:val="000000" w:themeColor="text1"/>
          <w:sz w:val="28"/>
          <w:szCs w:val="28"/>
        </w:rPr>
        <w:t>.</w:t>
      </w:r>
    </w:p>
    <w:p w14:paraId="0B842ED4" w14:textId="77777777" w:rsidR="00032E94" w:rsidRPr="00033D98" w:rsidRDefault="00032E94" w:rsidP="005233AB">
      <w:pPr>
        <w:pStyle w:val="tv213"/>
        <w:shd w:val="clear" w:color="auto" w:fill="FFFFFF"/>
        <w:spacing w:before="0" w:beforeAutospacing="0" w:after="0" w:afterAutospacing="0"/>
        <w:ind w:firstLine="720"/>
        <w:jc w:val="both"/>
        <w:rPr>
          <w:color w:val="000000" w:themeColor="text1"/>
          <w:sz w:val="28"/>
          <w:szCs w:val="28"/>
        </w:rPr>
      </w:pPr>
    </w:p>
    <w:p w14:paraId="368BEEF9" w14:textId="5E533DF1" w:rsidR="00033D98" w:rsidRPr="00033D98" w:rsidRDefault="00FA12F0" w:rsidP="005233AB">
      <w:pPr>
        <w:pStyle w:val="tv213"/>
        <w:shd w:val="clear" w:color="auto" w:fill="FFFFFF"/>
        <w:spacing w:before="0" w:beforeAutospacing="0" w:after="0" w:afterAutospacing="0"/>
        <w:ind w:firstLine="720"/>
        <w:jc w:val="both"/>
        <w:rPr>
          <w:color w:val="000000" w:themeColor="text1"/>
          <w:sz w:val="28"/>
          <w:szCs w:val="28"/>
        </w:rPr>
      </w:pPr>
      <w:bookmarkStart w:id="39" w:name="p21"/>
      <w:bookmarkStart w:id="40" w:name="p-627313"/>
      <w:bookmarkStart w:id="41" w:name="p22"/>
      <w:bookmarkStart w:id="42" w:name="p-627314"/>
      <w:bookmarkEnd w:id="39"/>
      <w:bookmarkEnd w:id="40"/>
      <w:bookmarkEnd w:id="41"/>
      <w:bookmarkEnd w:id="42"/>
      <w:r>
        <w:rPr>
          <w:color w:val="000000" w:themeColor="text1"/>
          <w:sz w:val="28"/>
          <w:szCs w:val="28"/>
        </w:rPr>
        <w:t>20</w:t>
      </w:r>
      <w:r w:rsidR="00033D98" w:rsidRPr="00033D98">
        <w:rPr>
          <w:color w:val="000000" w:themeColor="text1"/>
          <w:sz w:val="28"/>
          <w:szCs w:val="28"/>
        </w:rPr>
        <w:t>. Par katru kazino inkasāciju inspekcijas amatpersona sastāda kazino inkasācijas protokolu. Protokolā norāda šādu informāciju:</w:t>
      </w:r>
    </w:p>
    <w:p w14:paraId="315B979B" w14:textId="49605211"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 kapitālsabiedrības nosaukums, juridiskā adrese, nodokļu maksātāja reģistrācijas kods;</w:t>
      </w:r>
    </w:p>
    <w:p w14:paraId="21D3E449" w14:textId="1EB7A95A"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.2. kazino nosaukums un adrese;</w:t>
      </w:r>
    </w:p>
    <w:p w14:paraId="58E9893A" w14:textId="284FD560"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.3. kazino inkasācijas datums;</w:t>
      </w:r>
    </w:p>
    <w:p w14:paraId="12426591" w14:textId="7F5798FF"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.4. kazino inkasācijas sākšanas laiks un beigšanas laiks;</w:t>
      </w:r>
    </w:p>
    <w:p w14:paraId="183F29F2" w14:textId="24B60C45"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.5. kazino kases bilances un kazino galdu rezultāta akta veidlapas numurs;</w:t>
      </w:r>
    </w:p>
    <w:p w14:paraId="02185DC1" w14:textId="388865C9"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w:t>
      </w:r>
      <w:r w:rsidR="00B10F17">
        <w:rPr>
          <w:color w:val="000000" w:themeColor="text1"/>
          <w:sz w:val="28"/>
          <w:szCs w:val="28"/>
        </w:rPr>
        <w:t>6</w:t>
      </w:r>
      <w:r w:rsidR="00033D98" w:rsidRPr="00033D98">
        <w:rPr>
          <w:color w:val="000000" w:themeColor="text1"/>
          <w:sz w:val="28"/>
          <w:szCs w:val="28"/>
        </w:rPr>
        <w:t>. kazino žetonu vērtība</w:t>
      </w:r>
      <w:r w:rsidR="00EC6C2B">
        <w:rPr>
          <w:color w:val="000000" w:themeColor="text1"/>
          <w:sz w:val="28"/>
          <w:szCs w:val="28"/>
        </w:rPr>
        <w:t xml:space="preserve"> </w:t>
      </w:r>
      <w:proofErr w:type="spellStart"/>
      <w:r w:rsidR="00033D98" w:rsidRPr="00033D98">
        <w:rPr>
          <w:i/>
          <w:iCs/>
          <w:color w:val="000000" w:themeColor="text1"/>
          <w:sz w:val="28"/>
          <w:szCs w:val="28"/>
        </w:rPr>
        <w:t>euro</w:t>
      </w:r>
      <w:proofErr w:type="spellEnd"/>
      <w:r w:rsidR="00EC6C2B">
        <w:rPr>
          <w:color w:val="000000" w:themeColor="text1"/>
          <w:sz w:val="28"/>
          <w:szCs w:val="28"/>
        </w:rPr>
        <w:t xml:space="preserve"> </w:t>
      </w:r>
      <w:r w:rsidR="00033D98" w:rsidRPr="00033D98">
        <w:rPr>
          <w:color w:val="000000" w:themeColor="text1"/>
          <w:sz w:val="28"/>
          <w:szCs w:val="28"/>
        </w:rPr>
        <w:t>kazino atvēršanas un aizvēršanas brīdī;</w:t>
      </w:r>
    </w:p>
    <w:p w14:paraId="7BD16C8F" w14:textId="79FAF48C"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w:t>
      </w:r>
      <w:r w:rsidR="00B10F17">
        <w:rPr>
          <w:color w:val="000000" w:themeColor="text1"/>
          <w:sz w:val="28"/>
          <w:szCs w:val="28"/>
        </w:rPr>
        <w:t>7</w:t>
      </w:r>
      <w:r w:rsidR="00033D98" w:rsidRPr="00033D98">
        <w:rPr>
          <w:color w:val="000000" w:themeColor="text1"/>
          <w:sz w:val="28"/>
          <w:szCs w:val="28"/>
        </w:rPr>
        <w:t>. naudas kopsumma kazino atvēršanas un aizvēršanas brīdī;</w:t>
      </w:r>
    </w:p>
    <w:p w14:paraId="2C3E93AD" w14:textId="4B725F79"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w:t>
      </w:r>
      <w:r w:rsidR="00B10F17">
        <w:rPr>
          <w:color w:val="000000" w:themeColor="text1"/>
          <w:sz w:val="28"/>
          <w:szCs w:val="28"/>
        </w:rPr>
        <w:t>8</w:t>
      </w:r>
      <w:r w:rsidR="00033D98" w:rsidRPr="00033D98">
        <w:rPr>
          <w:color w:val="000000" w:themeColor="text1"/>
          <w:sz w:val="28"/>
          <w:szCs w:val="28"/>
        </w:rPr>
        <w:t>. kazino darba dienā kapitālsabiedrības centrālajā kasē un kredītiestā</w:t>
      </w:r>
      <w:r w:rsidR="00033D98" w:rsidRPr="00033D98">
        <w:rPr>
          <w:color w:val="000000" w:themeColor="text1"/>
          <w:sz w:val="28"/>
          <w:szCs w:val="28"/>
        </w:rPr>
        <w:softHyphen/>
        <w:t>des kasē saņemtā un izdotā skaidrā nauda </w:t>
      </w:r>
      <w:proofErr w:type="spellStart"/>
      <w:r w:rsidR="00033D98" w:rsidRPr="00033D98">
        <w:rPr>
          <w:i/>
          <w:iCs/>
          <w:color w:val="000000" w:themeColor="text1"/>
          <w:sz w:val="28"/>
          <w:szCs w:val="28"/>
        </w:rPr>
        <w:t>euro</w:t>
      </w:r>
      <w:proofErr w:type="spellEnd"/>
      <w:r w:rsidR="00033D98" w:rsidRPr="00033D98">
        <w:rPr>
          <w:color w:val="000000" w:themeColor="text1"/>
          <w:sz w:val="28"/>
          <w:szCs w:val="28"/>
        </w:rPr>
        <w:t>;</w:t>
      </w:r>
    </w:p>
    <w:p w14:paraId="77B429A3" w14:textId="7614FFD3"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w:t>
      </w:r>
      <w:r w:rsidR="00B10F17">
        <w:rPr>
          <w:color w:val="000000" w:themeColor="text1"/>
          <w:sz w:val="28"/>
          <w:szCs w:val="28"/>
        </w:rPr>
        <w:t>9</w:t>
      </w:r>
      <w:r w:rsidR="00033D98" w:rsidRPr="00033D98">
        <w:rPr>
          <w:color w:val="000000" w:themeColor="text1"/>
          <w:sz w:val="28"/>
          <w:szCs w:val="28"/>
        </w:rPr>
        <w:t>. kāršu, kauliņu vai ruletes spēļu galdu rezultāts </w:t>
      </w:r>
      <w:proofErr w:type="spellStart"/>
      <w:r w:rsidR="00033D98" w:rsidRPr="00033D98">
        <w:rPr>
          <w:i/>
          <w:iCs/>
          <w:color w:val="000000" w:themeColor="text1"/>
          <w:sz w:val="28"/>
          <w:szCs w:val="28"/>
        </w:rPr>
        <w:t>euro</w:t>
      </w:r>
      <w:proofErr w:type="spellEnd"/>
      <w:r w:rsidR="00033D98" w:rsidRPr="00033D98">
        <w:rPr>
          <w:color w:val="000000" w:themeColor="text1"/>
          <w:sz w:val="28"/>
          <w:szCs w:val="28"/>
        </w:rPr>
        <w:t>;</w:t>
      </w:r>
    </w:p>
    <w:p w14:paraId="55AE5198" w14:textId="406A00DC" w:rsidR="00033D98" w:rsidRPr="00033D98" w:rsidRDefault="006E3A3E" w:rsidP="005233AB">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w:t>
      </w:r>
      <w:r w:rsidR="00B10F17">
        <w:rPr>
          <w:color w:val="000000" w:themeColor="text1"/>
          <w:sz w:val="28"/>
          <w:szCs w:val="28"/>
        </w:rPr>
        <w:t>0</w:t>
      </w:r>
      <w:r w:rsidR="00033D98" w:rsidRPr="00033D98">
        <w:rPr>
          <w:color w:val="000000" w:themeColor="text1"/>
          <w:sz w:val="28"/>
          <w:szCs w:val="28"/>
        </w:rPr>
        <w:t>. citi ieņēmumi </w:t>
      </w:r>
      <w:proofErr w:type="spellStart"/>
      <w:r w:rsidR="00033D98" w:rsidRPr="00033D98">
        <w:rPr>
          <w:i/>
          <w:iCs/>
          <w:color w:val="000000" w:themeColor="text1"/>
          <w:sz w:val="28"/>
          <w:szCs w:val="28"/>
        </w:rPr>
        <w:t>euro</w:t>
      </w:r>
      <w:proofErr w:type="spellEnd"/>
      <w:r w:rsidR="00033D98" w:rsidRPr="00033D98">
        <w:rPr>
          <w:color w:val="000000" w:themeColor="text1"/>
          <w:sz w:val="28"/>
          <w:szCs w:val="28"/>
        </w:rPr>
        <w:t> (piemēram, pateicības dāvanas, balvas kazino darbiniekiem);</w:t>
      </w:r>
    </w:p>
    <w:p w14:paraId="1B7D05F8" w14:textId="0D48F275" w:rsidR="00033D98" w:rsidRPr="00033D98" w:rsidRDefault="006E3A3E" w:rsidP="00232246">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w:t>
      </w:r>
      <w:r w:rsidR="00B10F17">
        <w:rPr>
          <w:color w:val="000000" w:themeColor="text1"/>
          <w:sz w:val="28"/>
          <w:szCs w:val="28"/>
        </w:rPr>
        <w:t>1</w:t>
      </w:r>
      <w:r w:rsidR="00033D98" w:rsidRPr="00033D98">
        <w:rPr>
          <w:color w:val="000000" w:themeColor="text1"/>
          <w:sz w:val="28"/>
          <w:szCs w:val="28"/>
        </w:rPr>
        <w:t>. kazino kases bilances summa kazino atvēršanas un aizvēršanas brīdī;</w:t>
      </w:r>
    </w:p>
    <w:p w14:paraId="265AB517" w14:textId="7E72BA43" w:rsidR="00033D98" w:rsidRPr="00033D98" w:rsidRDefault="006E3A3E" w:rsidP="00232246">
      <w:pPr>
        <w:pStyle w:val="tv213"/>
        <w:shd w:val="clear" w:color="auto" w:fill="FFFFFF"/>
        <w:tabs>
          <w:tab w:val="left" w:pos="1560"/>
          <w:tab w:val="left" w:pos="1985"/>
        </w:tabs>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w:t>
      </w:r>
      <w:r w:rsidR="00B10F17">
        <w:rPr>
          <w:color w:val="000000" w:themeColor="text1"/>
          <w:sz w:val="28"/>
          <w:szCs w:val="28"/>
        </w:rPr>
        <w:t>2</w:t>
      </w:r>
      <w:r w:rsidR="00033D98" w:rsidRPr="00033D98">
        <w:rPr>
          <w:color w:val="000000" w:themeColor="text1"/>
          <w:sz w:val="28"/>
          <w:szCs w:val="28"/>
        </w:rPr>
        <w:t>.</w:t>
      </w:r>
      <w:r w:rsidR="009A06B1">
        <w:rPr>
          <w:color w:val="000000" w:themeColor="text1"/>
          <w:sz w:val="28"/>
          <w:szCs w:val="28"/>
        </w:rPr>
        <w:t xml:space="preserve"> </w:t>
      </w:r>
      <w:r w:rsidR="00033D98" w:rsidRPr="00033D98">
        <w:rPr>
          <w:color w:val="000000" w:themeColor="text1"/>
          <w:sz w:val="28"/>
          <w:szCs w:val="28"/>
        </w:rPr>
        <w:t>saņemtā valūta, pārrēķināta </w:t>
      </w:r>
      <w:proofErr w:type="spellStart"/>
      <w:r w:rsidR="00033D98" w:rsidRPr="00033D98">
        <w:rPr>
          <w:i/>
          <w:iCs/>
          <w:color w:val="000000" w:themeColor="text1"/>
          <w:sz w:val="28"/>
          <w:szCs w:val="28"/>
        </w:rPr>
        <w:t>euro</w:t>
      </w:r>
      <w:proofErr w:type="spellEnd"/>
      <w:r w:rsidR="00033D98" w:rsidRPr="00033D98">
        <w:rPr>
          <w:color w:val="000000" w:themeColor="text1"/>
          <w:sz w:val="28"/>
          <w:szCs w:val="28"/>
        </w:rPr>
        <w:t> pēc grāmatvedībā izmantojamā ārvalstu valūtas kursa, kas ir spēkā saimnieciskā darījuma dienā;</w:t>
      </w:r>
    </w:p>
    <w:p w14:paraId="00E1FD77" w14:textId="1FECAF5B" w:rsidR="00033D98" w:rsidRPr="00033D98" w:rsidRDefault="006E3A3E" w:rsidP="00232246">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w:t>
      </w:r>
      <w:r w:rsidR="00B10F17">
        <w:rPr>
          <w:color w:val="000000" w:themeColor="text1"/>
          <w:sz w:val="28"/>
          <w:szCs w:val="28"/>
        </w:rPr>
        <w:t>3</w:t>
      </w:r>
      <w:r w:rsidR="00033D98" w:rsidRPr="00033D98">
        <w:rPr>
          <w:color w:val="000000" w:themeColor="text1"/>
          <w:sz w:val="28"/>
          <w:szCs w:val="28"/>
        </w:rPr>
        <w:t>. bezskaidrās naudas norēķinos iegūtā naudas summa </w:t>
      </w:r>
      <w:proofErr w:type="spellStart"/>
      <w:r w:rsidR="00033D98" w:rsidRPr="00033D98">
        <w:rPr>
          <w:i/>
          <w:iCs/>
          <w:color w:val="000000" w:themeColor="text1"/>
          <w:sz w:val="28"/>
          <w:szCs w:val="28"/>
        </w:rPr>
        <w:t>euro</w:t>
      </w:r>
      <w:proofErr w:type="spellEnd"/>
      <w:r w:rsidR="00033D98" w:rsidRPr="00033D98">
        <w:rPr>
          <w:color w:val="000000" w:themeColor="text1"/>
          <w:sz w:val="28"/>
          <w:szCs w:val="28"/>
        </w:rPr>
        <w:t>;</w:t>
      </w:r>
    </w:p>
    <w:p w14:paraId="78C563FE" w14:textId="33063230" w:rsidR="00033D98" w:rsidRDefault="006E3A3E" w:rsidP="00232246">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20</w:t>
      </w:r>
      <w:r w:rsidR="00033D98" w:rsidRPr="00033D98">
        <w:rPr>
          <w:color w:val="000000" w:themeColor="text1"/>
          <w:sz w:val="28"/>
          <w:szCs w:val="28"/>
        </w:rPr>
        <w:t>.1</w:t>
      </w:r>
      <w:r w:rsidR="00B10F17">
        <w:rPr>
          <w:color w:val="000000" w:themeColor="text1"/>
          <w:sz w:val="28"/>
          <w:szCs w:val="28"/>
        </w:rPr>
        <w:t>4</w:t>
      </w:r>
      <w:r w:rsidR="00033D98" w:rsidRPr="00033D98">
        <w:rPr>
          <w:color w:val="000000" w:themeColor="text1"/>
          <w:sz w:val="28"/>
          <w:szCs w:val="28"/>
        </w:rPr>
        <w:t>. piezīmes par kazino inkasāciju.</w:t>
      </w:r>
    </w:p>
    <w:p w14:paraId="0FC022D9" w14:textId="77777777" w:rsidR="00032E94" w:rsidRPr="00033D98" w:rsidRDefault="00032E94" w:rsidP="00232246">
      <w:pPr>
        <w:pStyle w:val="tv213"/>
        <w:shd w:val="clear" w:color="auto" w:fill="FFFFFF"/>
        <w:spacing w:before="0" w:beforeAutospacing="0" w:after="0" w:afterAutospacing="0"/>
        <w:ind w:firstLine="720"/>
        <w:jc w:val="both"/>
        <w:rPr>
          <w:color w:val="000000" w:themeColor="text1"/>
          <w:sz w:val="28"/>
          <w:szCs w:val="28"/>
        </w:rPr>
      </w:pPr>
    </w:p>
    <w:p w14:paraId="7882CE9B" w14:textId="762DF972" w:rsidR="00033D98" w:rsidRDefault="00CB5377" w:rsidP="00232246">
      <w:pPr>
        <w:pStyle w:val="tv213"/>
        <w:shd w:val="clear" w:color="auto" w:fill="FFFFFF"/>
        <w:spacing w:before="0" w:beforeAutospacing="0" w:after="0" w:afterAutospacing="0"/>
        <w:ind w:firstLine="720"/>
        <w:jc w:val="both"/>
        <w:rPr>
          <w:color w:val="000000" w:themeColor="text1"/>
          <w:sz w:val="28"/>
          <w:szCs w:val="28"/>
        </w:rPr>
      </w:pPr>
      <w:bookmarkStart w:id="43" w:name="p23"/>
      <w:bookmarkStart w:id="44" w:name="p-178601"/>
      <w:bookmarkEnd w:id="43"/>
      <w:bookmarkEnd w:id="44"/>
      <w:r>
        <w:rPr>
          <w:color w:val="000000" w:themeColor="text1"/>
          <w:sz w:val="28"/>
          <w:szCs w:val="28"/>
        </w:rPr>
        <w:lastRenderedPageBreak/>
        <w:t>21</w:t>
      </w:r>
      <w:r w:rsidR="00033D98" w:rsidRPr="00033D98">
        <w:rPr>
          <w:color w:val="000000" w:themeColor="text1"/>
          <w:sz w:val="28"/>
          <w:szCs w:val="28"/>
        </w:rPr>
        <w:t>. Šo noteikumu</w:t>
      </w:r>
      <w:r w:rsidR="00EC6C2B">
        <w:rPr>
          <w:color w:val="000000" w:themeColor="text1"/>
          <w:sz w:val="28"/>
          <w:szCs w:val="28"/>
        </w:rPr>
        <w:t xml:space="preserve"> </w:t>
      </w:r>
      <w:r w:rsidRPr="00906A25">
        <w:rPr>
          <w:sz w:val="28"/>
          <w:szCs w:val="28"/>
        </w:rPr>
        <w:t>20</w:t>
      </w:r>
      <w:r w:rsidR="00033D98" w:rsidRPr="00906A25">
        <w:rPr>
          <w:sz w:val="28"/>
          <w:szCs w:val="28"/>
        </w:rPr>
        <w:t>.</w:t>
      </w:r>
      <w:r w:rsidR="00EC6C2B">
        <w:rPr>
          <w:sz w:val="28"/>
          <w:szCs w:val="28"/>
        </w:rPr>
        <w:t> </w:t>
      </w:r>
      <w:r w:rsidR="00033D98" w:rsidRPr="00906A25">
        <w:rPr>
          <w:sz w:val="28"/>
          <w:szCs w:val="28"/>
        </w:rPr>
        <w:t>punktā</w:t>
      </w:r>
      <w:r w:rsidR="00EC6C2B">
        <w:rPr>
          <w:color w:val="000000" w:themeColor="text1"/>
          <w:sz w:val="28"/>
          <w:szCs w:val="28"/>
        </w:rPr>
        <w:t xml:space="preserve"> </w:t>
      </w:r>
      <w:r w:rsidR="00033D98" w:rsidRPr="00033D98">
        <w:rPr>
          <w:color w:val="000000" w:themeColor="text1"/>
          <w:sz w:val="28"/>
          <w:szCs w:val="28"/>
        </w:rPr>
        <w:t>minēto protokolu paraksta inspekcijas amat</w:t>
      </w:r>
      <w:r w:rsidR="00033D98" w:rsidRPr="00033D98">
        <w:rPr>
          <w:color w:val="000000" w:themeColor="text1"/>
          <w:sz w:val="28"/>
          <w:szCs w:val="28"/>
        </w:rPr>
        <w:softHyphen/>
        <w:t>persona un kazino darbinieks</w:t>
      </w:r>
      <w:r w:rsidR="00843C3C">
        <w:rPr>
          <w:color w:val="000000" w:themeColor="text1"/>
          <w:sz w:val="28"/>
          <w:szCs w:val="28"/>
        </w:rPr>
        <w:t>, kurš atbildīgs par kazino darbību inkasācijas periodā.</w:t>
      </w:r>
    </w:p>
    <w:p w14:paraId="6ABC6825" w14:textId="77777777" w:rsidR="00EC6C2B" w:rsidRDefault="00EC6C2B" w:rsidP="00232246">
      <w:pPr>
        <w:pStyle w:val="tv213"/>
        <w:shd w:val="clear" w:color="auto" w:fill="FFFFFF"/>
        <w:spacing w:before="0" w:beforeAutospacing="0" w:after="0" w:afterAutospacing="0"/>
        <w:ind w:firstLine="720"/>
        <w:jc w:val="both"/>
        <w:rPr>
          <w:color w:val="000000" w:themeColor="text1"/>
          <w:sz w:val="28"/>
          <w:szCs w:val="28"/>
        </w:rPr>
      </w:pPr>
      <w:bookmarkStart w:id="45" w:name="p24"/>
      <w:bookmarkStart w:id="46" w:name="p-178603"/>
      <w:bookmarkEnd w:id="45"/>
      <w:bookmarkEnd w:id="46"/>
    </w:p>
    <w:p w14:paraId="2D333BAF" w14:textId="5CC77410" w:rsidR="006F5D9C" w:rsidRPr="006A15C5" w:rsidRDefault="00820EB2" w:rsidP="00232246">
      <w:pPr>
        <w:pStyle w:val="tv213"/>
        <w:shd w:val="clear" w:color="auto" w:fill="FFFFFF"/>
        <w:spacing w:before="0" w:beforeAutospacing="0" w:after="0" w:afterAutospacing="0"/>
        <w:ind w:firstLine="720"/>
        <w:jc w:val="both"/>
        <w:rPr>
          <w:color w:val="000000" w:themeColor="text1"/>
          <w:sz w:val="28"/>
          <w:szCs w:val="28"/>
        </w:rPr>
      </w:pPr>
      <w:r>
        <w:rPr>
          <w:color w:val="000000" w:themeColor="text1"/>
          <w:sz w:val="28"/>
          <w:szCs w:val="28"/>
        </w:rPr>
        <w:t>22</w:t>
      </w:r>
      <w:r w:rsidR="00033D98" w:rsidRPr="00033D98">
        <w:rPr>
          <w:color w:val="000000" w:themeColor="text1"/>
          <w:sz w:val="28"/>
          <w:szCs w:val="28"/>
        </w:rPr>
        <w:t xml:space="preserve">. </w:t>
      </w:r>
      <w:r w:rsidR="006D75A1">
        <w:rPr>
          <w:sz w:val="28"/>
          <w:szCs w:val="28"/>
          <w:shd w:val="clear" w:color="auto" w:fill="FFFFFF"/>
        </w:rPr>
        <w:t xml:space="preserve">Atzīt par </w:t>
      </w:r>
      <w:r w:rsidR="00C01093" w:rsidRPr="00C01093">
        <w:rPr>
          <w:sz w:val="28"/>
          <w:szCs w:val="28"/>
          <w:shd w:val="clear" w:color="auto" w:fill="FFFFFF"/>
        </w:rPr>
        <w:t>spēku zaudē</w:t>
      </w:r>
      <w:r w:rsidR="006D75A1">
        <w:rPr>
          <w:sz w:val="28"/>
          <w:szCs w:val="28"/>
          <w:shd w:val="clear" w:color="auto" w:fill="FFFFFF"/>
        </w:rPr>
        <w:t>jušiem</w:t>
      </w:r>
      <w:r w:rsidR="00C01093" w:rsidRPr="00C01093">
        <w:rPr>
          <w:sz w:val="28"/>
          <w:szCs w:val="28"/>
          <w:shd w:val="clear" w:color="auto" w:fill="FFFFFF"/>
        </w:rPr>
        <w:t xml:space="preserve"> </w:t>
      </w:r>
      <w:r w:rsidR="00C01093">
        <w:rPr>
          <w:sz w:val="28"/>
          <w:szCs w:val="28"/>
          <w:shd w:val="clear" w:color="auto" w:fill="FFFFFF"/>
        </w:rPr>
        <w:t>Ministru kabineta</w:t>
      </w:r>
      <w:r w:rsidR="00C01093" w:rsidRPr="00C01093">
        <w:rPr>
          <w:sz w:val="28"/>
          <w:szCs w:val="28"/>
          <w:shd w:val="clear" w:color="auto" w:fill="FFFFFF"/>
        </w:rPr>
        <w:t xml:space="preserve"> 20</w:t>
      </w:r>
      <w:r w:rsidR="00C01093">
        <w:rPr>
          <w:sz w:val="28"/>
          <w:szCs w:val="28"/>
          <w:shd w:val="clear" w:color="auto" w:fill="FFFFFF"/>
        </w:rPr>
        <w:t>06</w:t>
      </w:r>
      <w:r w:rsidR="00C01093" w:rsidRPr="00C01093">
        <w:rPr>
          <w:sz w:val="28"/>
          <w:szCs w:val="28"/>
          <w:shd w:val="clear" w:color="auto" w:fill="FFFFFF"/>
        </w:rPr>
        <w:t>.</w:t>
      </w:r>
      <w:r w:rsidR="00D35937">
        <w:rPr>
          <w:sz w:val="28"/>
          <w:szCs w:val="28"/>
          <w:shd w:val="clear" w:color="auto" w:fill="FFFFFF"/>
        </w:rPr>
        <w:t> </w:t>
      </w:r>
      <w:r w:rsidR="00C01093">
        <w:rPr>
          <w:sz w:val="28"/>
          <w:szCs w:val="28"/>
          <w:shd w:val="clear" w:color="auto" w:fill="FFFFFF"/>
        </w:rPr>
        <w:t>gada 27</w:t>
      </w:r>
      <w:r w:rsidR="00C01093" w:rsidRPr="00C01093">
        <w:rPr>
          <w:sz w:val="28"/>
          <w:szCs w:val="28"/>
          <w:shd w:val="clear" w:color="auto" w:fill="FFFFFF"/>
        </w:rPr>
        <w:t>.</w:t>
      </w:r>
      <w:r w:rsidR="00D35937">
        <w:rPr>
          <w:sz w:val="28"/>
          <w:szCs w:val="28"/>
          <w:shd w:val="clear" w:color="auto" w:fill="FFFFFF"/>
        </w:rPr>
        <w:t> </w:t>
      </w:r>
      <w:r w:rsidR="00C01093">
        <w:rPr>
          <w:sz w:val="28"/>
          <w:szCs w:val="28"/>
          <w:shd w:val="clear" w:color="auto" w:fill="FFFFFF"/>
        </w:rPr>
        <w:t>jūnija</w:t>
      </w:r>
      <w:r w:rsidR="00C01093" w:rsidRPr="00C01093">
        <w:rPr>
          <w:sz w:val="28"/>
          <w:szCs w:val="28"/>
          <w:shd w:val="clear" w:color="auto" w:fill="FFFFFF"/>
        </w:rPr>
        <w:t xml:space="preserve"> noteikum</w:t>
      </w:r>
      <w:r w:rsidR="006D75A1">
        <w:rPr>
          <w:sz w:val="28"/>
          <w:szCs w:val="28"/>
          <w:shd w:val="clear" w:color="auto" w:fill="FFFFFF"/>
        </w:rPr>
        <w:t>us</w:t>
      </w:r>
      <w:r w:rsidR="00C01093" w:rsidRPr="00C01093">
        <w:rPr>
          <w:sz w:val="28"/>
          <w:szCs w:val="28"/>
          <w:shd w:val="clear" w:color="auto" w:fill="FFFFFF"/>
        </w:rPr>
        <w:t xml:space="preserve"> Nr.</w:t>
      </w:r>
      <w:r w:rsidR="00D35937">
        <w:rPr>
          <w:sz w:val="28"/>
          <w:szCs w:val="28"/>
          <w:shd w:val="clear" w:color="auto" w:fill="FFFFFF"/>
        </w:rPr>
        <w:t> </w:t>
      </w:r>
      <w:r w:rsidR="00C01093">
        <w:rPr>
          <w:sz w:val="28"/>
          <w:szCs w:val="28"/>
          <w:shd w:val="clear" w:color="auto" w:fill="FFFFFF"/>
        </w:rPr>
        <w:t>512</w:t>
      </w:r>
      <w:r w:rsidR="00C01093" w:rsidRPr="00C01093">
        <w:rPr>
          <w:sz w:val="28"/>
          <w:szCs w:val="28"/>
          <w:shd w:val="clear" w:color="auto" w:fill="FFFFFF"/>
        </w:rPr>
        <w:t xml:space="preserve"> </w:t>
      </w:r>
      <w:r w:rsidR="00D35937">
        <w:rPr>
          <w:sz w:val="28"/>
          <w:szCs w:val="28"/>
          <w:shd w:val="clear" w:color="auto" w:fill="FFFFFF"/>
        </w:rPr>
        <w:t>"</w:t>
      </w:r>
      <w:r w:rsidR="00C01093">
        <w:rPr>
          <w:sz w:val="28"/>
          <w:szCs w:val="28"/>
          <w:shd w:val="clear" w:color="auto" w:fill="FFFFFF"/>
        </w:rPr>
        <w:t>Azartspēļu un izložu organizēšanas un uzturēšanas uzraudzības un kontroles kārtība</w:t>
      </w:r>
      <w:r w:rsidR="00D35937">
        <w:rPr>
          <w:sz w:val="28"/>
          <w:szCs w:val="28"/>
          <w:shd w:val="clear" w:color="auto" w:fill="FFFFFF"/>
        </w:rPr>
        <w:t>"</w:t>
      </w:r>
      <w:r w:rsidR="006A15C5">
        <w:rPr>
          <w:sz w:val="28"/>
          <w:szCs w:val="28"/>
          <w:shd w:val="clear" w:color="auto" w:fill="FFFFFF"/>
        </w:rPr>
        <w:t xml:space="preserve"> </w:t>
      </w:r>
      <w:r w:rsidR="006A15C5" w:rsidRPr="006A15C5">
        <w:rPr>
          <w:color w:val="000000" w:themeColor="text1"/>
          <w:sz w:val="28"/>
          <w:szCs w:val="28"/>
          <w:shd w:val="clear" w:color="auto" w:fill="FFFFFF"/>
        </w:rPr>
        <w:t xml:space="preserve">(Latvijas Vēstnesis, </w:t>
      </w:r>
      <w:r w:rsidR="00ED2E7B">
        <w:rPr>
          <w:color w:val="000000" w:themeColor="text1"/>
          <w:sz w:val="28"/>
          <w:szCs w:val="28"/>
          <w:shd w:val="clear" w:color="auto" w:fill="FFFFFF"/>
        </w:rPr>
        <w:t>2006, 101.</w:t>
      </w:r>
      <w:r w:rsidR="00D35937">
        <w:rPr>
          <w:color w:val="000000" w:themeColor="text1"/>
          <w:sz w:val="28"/>
          <w:szCs w:val="28"/>
          <w:shd w:val="clear" w:color="auto" w:fill="FFFFFF"/>
        </w:rPr>
        <w:t> </w:t>
      </w:r>
      <w:r w:rsidR="00ED2E7B">
        <w:rPr>
          <w:color w:val="000000" w:themeColor="text1"/>
          <w:sz w:val="28"/>
          <w:szCs w:val="28"/>
          <w:shd w:val="clear" w:color="auto" w:fill="FFFFFF"/>
        </w:rPr>
        <w:t xml:space="preserve">nr.; </w:t>
      </w:r>
      <w:r w:rsidR="006A15C5" w:rsidRPr="006A15C5">
        <w:rPr>
          <w:color w:val="000000" w:themeColor="text1"/>
          <w:sz w:val="28"/>
          <w:szCs w:val="28"/>
          <w:shd w:val="clear" w:color="auto" w:fill="FFFFFF"/>
        </w:rPr>
        <w:t>20</w:t>
      </w:r>
      <w:r w:rsidR="00275903">
        <w:rPr>
          <w:color w:val="000000" w:themeColor="text1"/>
          <w:sz w:val="28"/>
          <w:szCs w:val="28"/>
          <w:shd w:val="clear" w:color="auto" w:fill="FFFFFF"/>
        </w:rPr>
        <w:t>13</w:t>
      </w:r>
      <w:r w:rsidR="006A15C5" w:rsidRPr="006A15C5">
        <w:rPr>
          <w:color w:val="000000" w:themeColor="text1"/>
          <w:sz w:val="28"/>
          <w:szCs w:val="28"/>
          <w:shd w:val="clear" w:color="auto" w:fill="FFFFFF"/>
        </w:rPr>
        <w:t xml:space="preserve">, </w:t>
      </w:r>
      <w:r w:rsidR="00275903">
        <w:rPr>
          <w:color w:val="000000" w:themeColor="text1"/>
          <w:sz w:val="28"/>
          <w:szCs w:val="28"/>
          <w:shd w:val="clear" w:color="auto" w:fill="FFFFFF"/>
        </w:rPr>
        <w:t>193.</w:t>
      </w:r>
      <w:r w:rsidR="00D35937">
        <w:rPr>
          <w:color w:val="000000" w:themeColor="text1"/>
          <w:sz w:val="28"/>
          <w:szCs w:val="28"/>
          <w:shd w:val="clear" w:color="auto" w:fill="FFFFFF"/>
        </w:rPr>
        <w:t> </w:t>
      </w:r>
      <w:r w:rsidR="006A15C5" w:rsidRPr="006A15C5">
        <w:rPr>
          <w:color w:val="000000" w:themeColor="text1"/>
          <w:sz w:val="28"/>
          <w:szCs w:val="28"/>
          <w:shd w:val="clear" w:color="auto" w:fill="FFFFFF"/>
        </w:rPr>
        <w:t>nr.; 20</w:t>
      </w:r>
      <w:r w:rsidR="00275903">
        <w:rPr>
          <w:color w:val="000000" w:themeColor="text1"/>
          <w:sz w:val="28"/>
          <w:szCs w:val="28"/>
          <w:shd w:val="clear" w:color="auto" w:fill="FFFFFF"/>
        </w:rPr>
        <w:t>17</w:t>
      </w:r>
      <w:r w:rsidR="006A15C5" w:rsidRPr="006A15C5">
        <w:rPr>
          <w:color w:val="000000" w:themeColor="text1"/>
          <w:sz w:val="28"/>
          <w:szCs w:val="28"/>
          <w:shd w:val="clear" w:color="auto" w:fill="FFFFFF"/>
        </w:rPr>
        <w:t xml:space="preserve">, </w:t>
      </w:r>
      <w:r w:rsidR="00275903">
        <w:rPr>
          <w:color w:val="000000" w:themeColor="text1"/>
          <w:sz w:val="28"/>
          <w:szCs w:val="28"/>
          <w:shd w:val="clear" w:color="auto" w:fill="FFFFFF"/>
        </w:rPr>
        <w:t>128</w:t>
      </w:r>
      <w:r w:rsidR="006A15C5" w:rsidRPr="006A15C5">
        <w:rPr>
          <w:color w:val="000000" w:themeColor="text1"/>
          <w:sz w:val="28"/>
          <w:szCs w:val="28"/>
          <w:shd w:val="clear" w:color="auto" w:fill="FFFFFF"/>
        </w:rPr>
        <w:t>.</w:t>
      </w:r>
      <w:r w:rsidR="00D35937">
        <w:rPr>
          <w:color w:val="000000" w:themeColor="text1"/>
          <w:sz w:val="28"/>
          <w:szCs w:val="28"/>
          <w:shd w:val="clear" w:color="auto" w:fill="FFFFFF"/>
        </w:rPr>
        <w:t> </w:t>
      </w:r>
      <w:r w:rsidR="006A15C5" w:rsidRPr="006A15C5">
        <w:rPr>
          <w:color w:val="000000" w:themeColor="text1"/>
          <w:sz w:val="28"/>
          <w:szCs w:val="28"/>
          <w:shd w:val="clear" w:color="auto" w:fill="FFFFFF"/>
        </w:rPr>
        <w:t>nr.)</w:t>
      </w:r>
      <w:r w:rsidR="00C01093" w:rsidRPr="006A15C5">
        <w:rPr>
          <w:color w:val="000000" w:themeColor="text1"/>
          <w:sz w:val="28"/>
          <w:szCs w:val="28"/>
          <w:shd w:val="clear" w:color="auto" w:fill="FFFFFF"/>
        </w:rPr>
        <w:t>.</w:t>
      </w:r>
    </w:p>
    <w:p w14:paraId="77949F3F" w14:textId="563ED028" w:rsidR="007F3E1C" w:rsidRPr="006A15C5" w:rsidRDefault="007F3E1C" w:rsidP="006F5D9C">
      <w:pPr>
        <w:rPr>
          <w:color w:val="000000" w:themeColor="text1"/>
          <w:sz w:val="28"/>
          <w:szCs w:val="28"/>
        </w:rPr>
      </w:pPr>
    </w:p>
    <w:p w14:paraId="42C4830B" w14:textId="77777777" w:rsidR="00E52B07" w:rsidRPr="006A15C5" w:rsidRDefault="00E52B07" w:rsidP="006F5D9C">
      <w:pPr>
        <w:rPr>
          <w:color w:val="000000" w:themeColor="text1"/>
          <w:sz w:val="28"/>
          <w:szCs w:val="28"/>
        </w:rPr>
      </w:pPr>
    </w:p>
    <w:p w14:paraId="5FA8E27C" w14:textId="77777777" w:rsidR="00D35937" w:rsidRPr="00DC2AA7" w:rsidRDefault="00D35937" w:rsidP="00DC2AA7">
      <w:pPr>
        <w:pStyle w:val="BodyTextIndent"/>
        <w:ind w:left="0" w:firstLine="0"/>
        <w:rPr>
          <w:szCs w:val="28"/>
        </w:rPr>
      </w:pPr>
    </w:p>
    <w:p w14:paraId="4BF295EE" w14:textId="77777777" w:rsidR="00D35937" w:rsidRPr="00DC2AA7" w:rsidRDefault="00D35937" w:rsidP="00D35937">
      <w:pPr>
        <w:pStyle w:val="BodyTextIndent"/>
        <w:tabs>
          <w:tab w:val="left" w:pos="6521"/>
        </w:tabs>
        <w:ind w:left="0" w:firstLine="720"/>
        <w:rPr>
          <w:szCs w:val="28"/>
        </w:rPr>
      </w:pPr>
      <w:r w:rsidRPr="00DC2AA7">
        <w:rPr>
          <w:szCs w:val="28"/>
        </w:rPr>
        <w:t>Ministru prezidents</w:t>
      </w:r>
      <w:r w:rsidRPr="00DC2AA7">
        <w:rPr>
          <w:szCs w:val="28"/>
        </w:rPr>
        <w:tab/>
        <w:t>A. K. Kariņš</w:t>
      </w:r>
    </w:p>
    <w:p w14:paraId="346EA5AD" w14:textId="77777777" w:rsidR="00D35937" w:rsidRPr="00DC2AA7" w:rsidRDefault="00D35937" w:rsidP="00DC2AA7">
      <w:pPr>
        <w:pStyle w:val="BodyTextIndent"/>
        <w:ind w:left="0" w:firstLine="0"/>
        <w:rPr>
          <w:szCs w:val="28"/>
        </w:rPr>
      </w:pPr>
    </w:p>
    <w:p w14:paraId="13D6AC00" w14:textId="77777777" w:rsidR="00D35937" w:rsidRPr="00DC2AA7" w:rsidRDefault="00D35937" w:rsidP="00DC2AA7">
      <w:pPr>
        <w:pStyle w:val="BodyTextIndent"/>
        <w:ind w:left="0" w:firstLine="0"/>
        <w:rPr>
          <w:szCs w:val="28"/>
        </w:rPr>
      </w:pPr>
    </w:p>
    <w:p w14:paraId="2D9140C9" w14:textId="77777777" w:rsidR="00D35937" w:rsidRPr="00DC2AA7" w:rsidRDefault="00D35937" w:rsidP="00DC2AA7">
      <w:pPr>
        <w:pStyle w:val="BodyTextIndent"/>
        <w:ind w:left="0" w:firstLine="0"/>
        <w:rPr>
          <w:szCs w:val="28"/>
        </w:rPr>
      </w:pPr>
    </w:p>
    <w:p w14:paraId="386F2F1E" w14:textId="77777777" w:rsidR="00D35937" w:rsidRPr="00DC2AA7" w:rsidRDefault="00D35937" w:rsidP="00DC2AA7">
      <w:pPr>
        <w:pStyle w:val="BodyTextIndent"/>
        <w:tabs>
          <w:tab w:val="left" w:pos="6521"/>
        </w:tabs>
        <w:ind w:left="0" w:firstLine="720"/>
        <w:rPr>
          <w:szCs w:val="28"/>
        </w:rPr>
      </w:pPr>
      <w:r w:rsidRPr="00DC2AA7">
        <w:rPr>
          <w:szCs w:val="28"/>
        </w:rPr>
        <w:t>Finanšu ministrs</w:t>
      </w:r>
      <w:r w:rsidRPr="00DC2AA7">
        <w:rPr>
          <w:szCs w:val="28"/>
        </w:rPr>
        <w:tab/>
        <w:t>J. Reirs</w:t>
      </w:r>
    </w:p>
    <w:sectPr w:rsidR="00D35937" w:rsidRPr="00DC2AA7" w:rsidSect="00D35937">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B6D7" w14:textId="77777777" w:rsidR="00E86E7E" w:rsidRDefault="00E86E7E">
      <w:r>
        <w:separator/>
      </w:r>
    </w:p>
  </w:endnote>
  <w:endnote w:type="continuationSeparator" w:id="0">
    <w:p w14:paraId="0796F07F" w14:textId="77777777" w:rsidR="00E86E7E" w:rsidRDefault="00E8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BF7D2" w14:textId="77777777" w:rsidR="00D35937" w:rsidRPr="00D35937" w:rsidRDefault="00D35937" w:rsidP="00D35937">
    <w:pPr>
      <w:pStyle w:val="Footer"/>
      <w:rPr>
        <w:sz w:val="16"/>
        <w:szCs w:val="16"/>
      </w:rPr>
    </w:pPr>
    <w:r>
      <w:rPr>
        <w:sz w:val="16"/>
        <w:szCs w:val="16"/>
      </w:rPr>
      <w:t>N2229_9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6C94" w14:textId="12419C96" w:rsidR="00D35937" w:rsidRPr="00D35937" w:rsidRDefault="00D35937">
    <w:pPr>
      <w:pStyle w:val="Footer"/>
      <w:rPr>
        <w:sz w:val="16"/>
        <w:szCs w:val="16"/>
      </w:rPr>
    </w:pPr>
    <w:r>
      <w:rPr>
        <w:sz w:val="16"/>
        <w:szCs w:val="16"/>
      </w:rPr>
      <w:t>N2229_9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56B8F" w14:textId="77777777" w:rsidR="00E86E7E" w:rsidRDefault="00E86E7E">
      <w:r>
        <w:separator/>
      </w:r>
    </w:p>
  </w:footnote>
  <w:footnote w:type="continuationSeparator" w:id="0">
    <w:p w14:paraId="10E6F38B" w14:textId="77777777" w:rsidR="00E86E7E" w:rsidRDefault="00E8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51256"/>
      <w:docPartObj>
        <w:docPartGallery w:val="Page Numbers (Top of Page)"/>
        <w:docPartUnique/>
      </w:docPartObj>
    </w:sdtPr>
    <w:sdtEndPr>
      <w:rPr>
        <w:noProof/>
      </w:rPr>
    </w:sdtEndPr>
    <w:sdtContent>
      <w:p w14:paraId="2D333BB9" w14:textId="003AE4CB" w:rsidR="004E14E6" w:rsidRDefault="006F5D9C">
        <w:pPr>
          <w:pStyle w:val="Header"/>
          <w:jc w:val="center"/>
        </w:pPr>
        <w:r>
          <w:fldChar w:fldCharType="begin"/>
        </w:r>
        <w:r>
          <w:instrText xml:space="preserve"> PAGE   \* MERGEFORMAT </w:instrText>
        </w:r>
        <w:r>
          <w:fldChar w:fldCharType="separate"/>
        </w:r>
        <w:r w:rsidR="00497E8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33BBF" w14:textId="51F0E26B" w:rsidR="00F816AD" w:rsidRDefault="00C059B1" w:rsidP="00D35937">
    <w:pPr>
      <w:pStyle w:val="Header"/>
    </w:pPr>
  </w:p>
  <w:p w14:paraId="71BE5CE8" w14:textId="77777777" w:rsidR="00D35937" w:rsidRDefault="00D35937">
    <w:pPr>
      <w:pStyle w:val="Header"/>
    </w:pPr>
    <w:r>
      <w:rPr>
        <w:noProof/>
      </w:rPr>
      <w:drawing>
        <wp:inline distT="0" distB="0" distL="0" distR="0" wp14:anchorId="2EFF2D43" wp14:editId="0E783C4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9B4"/>
    <w:multiLevelType w:val="multilevel"/>
    <w:tmpl w:val="FA448F40"/>
    <w:lvl w:ilvl="0">
      <w:start w:val="1"/>
      <w:numFmt w:val="decimal"/>
      <w:lvlText w:val="%1."/>
      <w:lvlJc w:val="left"/>
      <w:pPr>
        <w:ind w:left="1080" w:hanging="360"/>
      </w:pPr>
      <w:rPr>
        <w:rFonts w:hint="default"/>
      </w:rPr>
    </w:lvl>
    <w:lvl w:ilvl="1">
      <w:start w:val="8"/>
      <w:numFmt w:val="decimal"/>
      <w:isLgl/>
      <w:lvlText w:val="%1.%2."/>
      <w:lvlJc w:val="left"/>
      <w:pPr>
        <w:ind w:left="11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052C12"/>
    <w:multiLevelType w:val="hybridMultilevel"/>
    <w:tmpl w:val="EC92607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D06F1A"/>
    <w:multiLevelType w:val="multilevel"/>
    <w:tmpl w:val="02943188"/>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412526"/>
    <w:multiLevelType w:val="hybridMultilevel"/>
    <w:tmpl w:val="98AA45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E48606B"/>
    <w:multiLevelType w:val="multilevel"/>
    <w:tmpl w:val="BBD69AB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EE4903"/>
    <w:multiLevelType w:val="multilevel"/>
    <w:tmpl w:val="71E02D3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sz w:val="24"/>
        <w:szCs w:val="24"/>
        <w:vertAlign w:val="baseli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B10372"/>
    <w:multiLevelType w:val="hybridMultilevel"/>
    <w:tmpl w:val="9834AC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B0634F7"/>
    <w:multiLevelType w:val="hybridMultilevel"/>
    <w:tmpl w:val="68C24F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6D142E"/>
    <w:multiLevelType w:val="multilevel"/>
    <w:tmpl w:val="3BC6A5DC"/>
    <w:lvl w:ilvl="0">
      <w:start w:val="1"/>
      <w:numFmt w:val="decimal"/>
      <w:lvlText w:val="%1."/>
      <w:lvlJc w:val="left"/>
      <w:pPr>
        <w:ind w:left="480" w:hanging="480"/>
      </w:pPr>
      <w:rPr>
        <w:rFonts w:hint="default"/>
      </w:rPr>
    </w:lvl>
    <w:lvl w:ilvl="1">
      <w:start w:val="1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CAD7F21"/>
    <w:multiLevelType w:val="hybridMultilevel"/>
    <w:tmpl w:val="C282AC7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46F224F"/>
    <w:multiLevelType w:val="multilevel"/>
    <w:tmpl w:val="CE1EF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1814FB"/>
    <w:multiLevelType w:val="multilevel"/>
    <w:tmpl w:val="187807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BB1293"/>
    <w:multiLevelType w:val="multilevel"/>
    <w:tmpl w:val="85940B92"/>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DA00B44"/>
    <w:multiLevelType w:val="hybridMultilevel"/>
    <w:tmpl w:val="6726B56E"/>
    <w:lvl w:ilvl="0" w:tplc="B1CC747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62A34A02"/>
    <w:multiLevelType w:val="multilevel"/>
    <w:tmpl w:val="0B948084"/>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C8444D8"/>
    <w:multiLevelType w:val="multilevel"/>
    <w:tmpl w:val="3BA0CE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75202888"/>
    <w:multiLevelType w:val="multilevel"/>
    <w:tmpl w:val="32F2C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951126"/>
    <w:multiLevelType w:val="multilevel"/>
    <w:tmpl w:val="1F42A7E8"/>
    <w:lvl w:ilvl="0">
      <w:start w:val="1"/>
      <w:numFmt w:val="decimal"/>
      <w:lvlText w:val="%1."/>
      <w:lvlJc w:val="left"/>
      <w:pPr>
        <w:ind w:left="480" w:hanging="480"/>
      </w:pPr>
      <w:rPr>
        <w:rFonts w:hint="default"/>
      </w:rPr>
    </w:lvl>
    <w:lvl w:ilvl="1">
      <w:start w:val="1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DD40F82"/>
    <w:multiLevelType w:val="hybridMultilevel"/>
    <w:tmpl w:val="56961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3"/>
  </w:num>
  <w:num w:numId="5">
    <w:abstractNumId w:val="4"/>
  </w:num>
  <w:num w:numId="6">
    <w:abstractNumId w:val="5"/>
  </w:num>
  <w:num w:numId="7">
    <w:abstractNumId w:val="2"/>
  </w:num>
  <w:num w:numId="8">
    <w:abstractNumId w:val="17"/>
  </w:num>
  <w:num w:numId="9">
    <w:abstractNumId w:val="8"/>
  </w:num>
  <w:num w:numId="10">
    <w:abstractNumId w:val="15"/>
  </w:num>
  <w:num w:numId="11">
    <w:abstractNumId w:val="12"/>
  </w:num>
  <w:num w:numId="12">
    <w:abstractNumId w:val="11"/>
  </w:num>
  <w:num w:numId="13">
    <w:abstractNumId w:val="16"/>
  </w:num>
  <w:num w:numId="14">
    <w:abstractNumId w:val="10"/>
  </w:num>
  <w:num w:numId="15">
    <w:abstractNumId w:val="3"/>
  </w:num>
  <w:num w:numId="16">
    <w:abstractNumId w:val="9"/>
  </w:num>
  <w:num w:numId="17">
    <w:abstractNumId w:val="18"/>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D9C"/>
    <w:rsid w:val="0000345C"/>
    <w:rsid w:val="00003CB0"/>
    <w:rsid w:val="00004FDD"/>
    <w:rsid w:val="00007A25"/>
    <w:rsid w:val="000113F5"/>
    <w:rsid w:val="00012044"/>
    <w:rsid w:val="00012855"/>
    <w:rsid w:val="000131AB"/>
    <w:rsid w:val="00016099"/>
    <w:rsid w:val="00025D1A"/>
    <w:rsid w:val="00032E94"/>
    <w:rsid w:val="000337A4"/>
    <w:rsid w:val="00033D98"/>
    <w:rsid w:val="00042996"/>
    <w:rsid w:val="000433DB"/>
    <w:rsid w:val="000457C4"/>
    <w:rsid w:val="000465BE"/>
    <w:rsid w:val="000550E5"/>
    <w:rsid w:val="00055127"/>
    <w:rsid w:val="0006254F"/>
    <w:rsid w:val="00062DF2"/>
    <w:rsid w:val="00063271"/>
    <w:rsid w:val="00066AF6"/>
    <w:rsid w:val="00070AE9"/>
    <w:rsid w:val="000716FC"/>
    <w:rsid w:val="00076BE1"/>
    <w:rsid w:val="00077BED"/>
    <w:rsid w:val="00077C0A"/>
    <w:rsid w:val="00080045"/>
    <w:rsid w:val="00085C62"/>
    <w:rsid w:val="00086EF7"/>
    <w:rsid w:val="00090F1B"/>
    <w:rsid w:val="000921F9"/>
    <w:rsid w:val="00092EB6"/>
    <w:rsid w:val="00092FC8"/>
    <w:rsid w:val="00095F86"/>
    <w:rsid w:val="000A0A5D"/>
    <w:rsid w:val="000A34DB"/>
    <w:rsid w:val="000A5AC5"/>
    <w:rsid w:val="000A7DBE"/>
    <w:rsid w:val="000B439C"/>
    <w:rsid w:val="000B7956"/>
    <w:rsid w:val="000C071D"/>
    <w:rsid w:val="000C0883"/>
    <w:rsid w:val="000C25BC"/>
    <w:rsid w:val="000C6B3E"/>
    <w:rsid w:val="000D0F20"/>
    <w:rsid w:val="000D4AC4"/>
    <w:rsid w:val="000D4CD8"/>
    <w:rsid w:val="000D7B74"/>
    <w:rsid w:val="000E1B36"/>
    <w:rsid w:val="000E322C"/>
    <w:rsid w:val="000E37E9"/>
    <w:rsid w:val="000E6462"/>
    <w:rsid w:val="000F0CA0"/>
    <w:rsid w:val="000F4108"/>
    <w:rsid w:val="000F4F76"/>
    <w:rsid w:val="000F7E6E"/>
    <w:rsid w:val="00101122"/>
    <w:rsid w:val="00101326"/>
    <w:rsid w:val="00102771"/>
    <w:rsid w:val="00104824"/>
    <w:rsid w:val="0010784A"/>
    <w:rsid w:val="001113AD"/>
    <w:rsid w:val="001158C4"/>
    <w:rsid w:val="001159CC"/>
    <w:rsid w:val="00116B79"/>
    <w:rsid w:val="0012135E"/>
    <w:rsid w:val="001246B0"/>
    <w:rsid w:val="0012605F"/>
    <w:rsid w:val="001268BB"/>
    <w:rsid w:val="001318A2"/>
    <w:rsid w:val="00137EA8"/>
    <w:rsid w:val="00141B24"/>
    <w:rsid w:val="00142122"/>
    <w:rsid w:val="00143AD0"/>
    <w:rsid w:val="00144C83"/>
    <w:rsid w:val="001473A1"/>
    <w:rsid w:val="001523F3"/>
    <w:rsid w:val="001528EE"/>
    <w:rsid w:val="00152C84"/>
    <w:rsid w:val="00153B4F"/>
    <w:rsid w:val="001542DE"/>
    <w:rsid w:val="0015595E"/>
    <w:rsid w:val="001612E8"/>
    <w:rsid w:val="0016218D"/>
    <w:rsid w:val="001623D7"/>
    <w:rsid w:val="00164548"/>
    <w:rsid w:val="00166D44"/>
    <w:rsid w:val="001671DB"/>
    <w:rsid w:val="0017197C"/>
    <w:rsid w:val="001722CB"/>
    <w:rsid w:val="00173E9D"/>
    <w:rsid w:val="001760F4"/>
    <w:rsid w:val="00180D1A"/>
    <w:rsid w:val="00185A0F"/>
    <w:rsid w:val="0018724E"/>
    <w:rsid w:val="0019375A"/>
    <w:rsid w:val="001A0D59"/>
    <w:rsid w:val="001A37A1"/>
    <w:rsid w:val="001A79FB"/>
    <w:rsid w:val="001B50FC"/>
    <w:rsid w:val="001B7ED8"/>
    <w:rsid w:val="001C4695"/>
    <w:rsid w:val="001C4C3B"/>
    <w:rsid w:val="001C76E4"/>
    <w:rsid w:val="001D20EA"/>
    <w:rsid w:val="001D2751"/>
    <w:rsid w:val="001D3569"/>
    <w:rsid w:val="001E0A39"/>
    <w:rsid w:val="001E14FB"/>
    <w:rsid w:val="001E712D"/>
    <w:rsid w:val="001E713C"/>
    <w:rsid w:val="001E7C52"/>
    <w:rsid w:val="001F6034"/>
    <w:rsid w:val="00200B2F"/>
    <w:rsid w:val="00200E38"/>
    <w:rsid w:val="002030F2"/>
    <w:rsid w:val="002042C4"/>
    <w:rsid w:val="002060E1"/>
    <w:rsid w:val="002071CC"/>
    <w:rsid w:val="002138C0"/>
    <w:rsid w:val="00224BFE"/>
    <w:rsid w:val="00227907"/>
    <w:rsid w:val="00232246"/>
    <w:rsid w:val="00237503"/>
    <w:rsid w:val="002408CC"/>
    <w:rsid w:val="00240F01"/>
    <w:rsid w:val="0024311E"/>
    <w:rsid w:val="00246E5B"/>
    <w:rsid w:val="002571C8"/>
    <w:rsid w:val="00257F0B"/>
    <w:rsid w:val="00263B87"/>
    <w:rsid w:val="00264854"/>
    <w:rsid w:val="002669FC"/>
    <w:rsid w:val="00275903"/>
    <w:rsid w:val="002773E8"/>
    <w:rsid w:val="00286522"/>
    <w:rsid w:val="00291ECB"/>
    <w:rsid w:val="00293724"/>
    <w:rsid w:val="002A1E69"/>
    <w:rsid w:val="002B05AC"/>
    <w:rsid w:val="002B0A4A"/>
    <w:rsid w:val="002B5EAC"/>
    <w:rsid w:val="002B6970"/>
    <w:rsid w:val="002C5CF4"/>
    <w:rsid w:val="002D3422"/>
    <w:rsid w:val="002D4609"/>
    <w:rsid w:val="002D50F9"/>
    <w:rsid w:val="002F13E0"/>
    <w:rsid w:val="002F4183"/>
    <w:rsid w:val="002F55FB"/>
    <w:rsid w:val="002F5D89"/>
    <w:rsid w:val="00300AD0"/>
    <w:rsid w:val="0030214B"/>
    <w:rsid w:val="003061FA"/>
    <w:rsid w:val="00316780"/>
    <w:rsid w:val="00323A3A"/>
    <w:rsid w:val="003307E8"/>
    <w:rsid w:val="00332F17"/>
    <w:rsid w:val="00343175"/>
    <w:rsid w:val="00343DA2"/>
    <w:rsid w:val="003454EA"/>
    <w:rsid w:val="003464B3"/>
    <w:rsid w:val="003510D9"/>
    <w:rsid w:val="00355FDF"/>
    <w:rsid w:val="00356251"/>
    <w:rsid w:val="00361691"/>
    <w:rsid w:val="00362ABB"/>
    <w:rsid w:val="00367335"/>
    <w:rsid w:val="003717B6"/>
    <w:rsid w:val="00376460"/>
    <w:rsid w:val="00381DF1"/>
    <w:rsid w:val="00384035"/>
    <w:rsid w:val="0038420A"/>
    <w:rsid w:val="00385C8C"/>
    <w:rsid w:val="0039182E"/>
    <w:rsid w:val="00392E2D"/>
    <w:rsid w:val="0039388E"/>
    <w:rsid w:val="003A3633"/>
    <w:rsid w:val="003A470B"/>
    <w:rsid w:val="003A58FA"/>
    <w:rsid w:val="003B5A9E"/>
    <w:rsid w:val="003B5B28"/>
    <w:rsid w:val="003C2067"/>
    <w:rsid w:val="003C452E"/>
    <w:rsid w:val="003C5929"/>
    <w:rsid w:val="003C73A9"/>
    <w:rsid w:val="003D4333"/>
    <w:rsid w:val="003D5EEE"/>
    <w:rsid w:val="003D7953"/>
    <w:rsid w:val="003E53BA"/>
    <w:rsid w:val="003E7B35"/>
    <w:rsid w:val="003F0117"/>
    <w:rsid w:val="003F2360"/>
    <w:rsid w:val="003F24ED"/>
    <w:rsid w:val="003F5B21"/>
    <w:rsid w:val="0040103E"/>
    <w:rsid w:val="00406779"/>
    <w:rsid w:val="0041186D"/>
    <w:rsid w:val="00411CBE"/>
    <w:rsid w:val="00413C91"/>
    <w:rsid w:val="00420B7B"/>
    <w:rsid w:val="004218E6"/>
    <w:rsid w:val="00427ECD"/>
    <w:rsid w:val="004316F9"/>
    <w:rsid w:val="004347C7"/>
    <w:rsid w:val="004371F7"/>
    <w:rsid w:val="0044545F"/>
    <w:rsid w:val="00452E4E"/>
    <w:rsid w:val="00455D3F"/>
    <w:rsid w:val="0045775E"/>
    <w:rsid w:val="00457EEF"/>
    <w:rsid w:val="004648C8"/>
    <w:rsid w:val="00466D9B"/>
    <w:rsid w:val="0048120D"/>
    <w:rsid w:val="00483DB5"/>
    <w:rsid w:val="00485AC6"/>
    <w:rsid w:val="0048652E"/>
    <w:rsid w:val="00493E77"/>
    <w:rsid w:val="00494C54"/>
    <w:rsid w:val="00494D96"/>
    <w:rsid w:val="00496E91"/>
    <w:rsid w:val="00497E8D"/>
    <w:rsid w:val="004A10C3"/>
    <w:rsid w:val="004B0E36"/>
    <w:rsid w:val="004B0FCD"/>
    <w:rsid w:val="004D299A"/>
    <w:rsid w:val="004E024A"/>
    <w:rsid w:val="004E15A6"/>
    <w:rsid w:val="004F38B0"/>
    <w:rsid w:val="0050575C"/>
    <w:rsid w:val="0050740B"/>
    <w:rsid w:val="005129E2"/>
    <w:rsid w:val="005216DC"/>
    <w:rsid w:val="005233AB"/>
    <w:rsid w:val="0052471B"/>
    <w:rsid w:val="00526963"/>
    <w:rsid w:val="00526B40"/>
    <w:rsid w:val="005304E8"/>
    <w:rsid w:val="005332E3"/>
    <w:rsid w:val="0053458F"/>
    <w:rsid w:val="00535111"/>
    <w:rsid w:val="0053522C"/>
    <w:rsid w:val="00536ACD"/>
    <w:rsid w:val="005422CB"/>
    <w:rsid w:val="00550AAE"/>
    <w:rsid w:val="005537D6"/>
    <w:rsid w:val="005563B3"/>
    <w:rsid w:val="005631B1"/>
    <w:rsid w:val="005702ED"/>
    <w:rsid w:val="00572A82"/>
    <w:rsid w:val="00572D35"/>
    <w:rsid w:val="00575273"/>
    <w:rsid w:val="00581C59"/>
    <w:rsid w:val="00584483"/>
    <w:rsid w:val="005878E9"/>
    <w:rsid w:val="005901EB"/>
    <w:rsid w:val="00595A10"/>
    <w:rsid w:val="005A72DD"/>
    <w:rsid w:val="005B55B3"/>
    <w:rsid w:val="005B646A"/>
    <w:rsid w:val="005B6B14"/>
    <w:rsid w:val="005C697B"/>
    <w:rsid w:val="005D5719"/>
    <w:rsid w:val="005D7611"/>
    <w:rsid w:val="00602704"/>
    <w:rsid w:val="00602F23"/>
    <w:rsid w:val="0061215B"/>
    <w:rsid w:val="00615B02"/>
    <w:rsid w:val="00617721"/>
    <w:rsid w:val="006262C0"/>
    <w:rsid w:val="00627152"/>
    <w:rsid w:val="0064368B"/>
    <w:rsid w:val="00650139"/>
    <w:rsid w:val="006530F8"/>
    <w:rsid w:val="00655FFA"/>
    <w:rsid w:val="00656337"/>
    <w:rsid w:val="00657159"/>
    <w:rsid w:val="0065745B"/>
    <w:rsid w:val="00663343"/>
    <w:rsid w:val="00667C8B"/>
    <w:rsid w:val="006706FD"/>
    <w:rsid w:val="00670CFD"/>
    <w:rsid w:val="00673E07"/>
    <w:rsid w:val="006745FB"/>
    <w:rsid w:val="00674F2E"/>
    <w:rsid w:val="00685E19"/>
    <w:rsid w:val="00695BA3"/>
    <w:rsid w:val="00697888"/>
    <w:rsid w:val="006A0CFF"/>
    <w:rsid w:val="006A15C5"/>
    <w:rsid w:val="006A1C4A"/>
    <w:rsid w:val="006A44F1"/>
    <w:rsid w:val="006B04FC"/>
    <w:rsid w:val="006B3F70"/>
    <w:rsid w:val="006B44D7"/>
    <w:rsid w:val="006C79A6"/>
    <w:rsid w:val="006D22B5"/>
    <w:rsid w:val="006D60FC"/>
    <w:rsid w:val="006D75A1"/>
    <w:rsid w:val="006E199F"/>
    <w:rsid w:val="006E1F78"/>
    <w:rsid w:val="006E3A3E"/>
    <w:rsid w:val="006E6626"/>
    <w:rsid w:val="006F06C7"/>
    <w:rsid w:val="006F1EC6"/>
    <w:rsid w:val="006F5A13"/>
    <w:rsid w:val="006F5D9C"/>
    <w:rsid w:val="007004E5"/>
    <w:rsid w:val="007007BD"/>
    <w:rsid w:val="0070131A"/>
    <w:rsid w:val="00701AD9"/>
    <w:rsid w:val="00704F1A"/>
    <w:rsid w:val="00705FC3"/>
    <w:rsid w:val="00710F46"/>
    <w:rsid w:val="007143EA"/>
    <w:rsid w:val="007170FE"/>
    <w:rsid w:val="00721D8A"/>
    <w:rsid w:val="00735A60"/>
    <w:rsid w:val="00736A52"/>
    <w:rsid w:val="00742A72"/>
    <w:rsid w:val="007455BC"/>
    <w:rsid w:val="00756FC0"/>
    <w:rsid w:val="00757307"/>
    <w:rsid w:val="0075730D"/>
    <w:rsid w:val="00757311"/>
    <w:rsid w:val="007627C8"/>
    <w:rsid w:val="00765E3A"/>
    <w:rsid w:val="00772630"/>
    <w:rsid w:val="00775628"/>
    <w:rsid w:val="00775A94"/>
    <w:rsid w:val="007765CA"/>
    <w:rsid w:val="0078597E"/>
    <w:rsid w:val="00790BB5"/>
    <w:rsid w:val="00792C2D"/>
    <w:rsid w:val="00796587"/>
    <w:rsid w:val="00797BAE"/>
    <w:rsid w:val="00797D83"/>
    <w:rsid w:val="007A323F"/>
    <w:rsid w:val="007A36DF"/>
    <w:rsid w:val="007A402B"/>
    <w:rsid w:val="007B2308"/>
    <w:rsid w:val="007B2BC7"/>
    <w:rsid w:val="007B403D"/>
    <w:rsid w:val="007B508D"/>
    <w:rsid w:val="007B751A"/>
    <w:rsid w:val="007B7D77"/>
    <w:rsid w:val="007C2611"/>
    <w:rsid w:val="007C36DF"/>
    <w:rsid w:val="007C4F16"/>
    <w:rsid w:val="007C6B26"/>
    <w:rsid w:val="007C77D0"/>
    <w:rsid w:val="007C7B43"/>
    <w:rsid w:val="007D2DB4"/>
    <w:rsid w:val="007D3464"/>
    <w:rsid w:val="007E0789"/>
    <w:rsid w:val="007E208F"/>
    <w:rsid w:val="007F38A7"/>
    <w:rsid w:val="007F3E1C"/>
    <w:rsid w:val="007F4D5B"/>
    <w:rsid w:val="008078B0"/>
    <w:rsid w:val="00807A5A"/>
    <w:rsid w:val="00811D62"/>
    <w:rsid w:val="00820EB2"/>
    <w:rsid w:val="00822770"/>
    <w:rsid w:val="00823055"/>
    <w:rsid w:val="00824D2A"/>
    <w:rsid w:val="00833B3F"/>
    <w:rsid w:val="008437AB"/>
    <w:rsid w:val="00843C3C"/>
    <w:rsid w:val="00844797"/>
    <w:rsid w:val="008471B7"/>
    <w:rsid w:val="008546D4"/>
    <w:rsid w:val="00860B40"/>
    <w:rsid w:val="00861732"/>
    <w:rsid w:val="008626A4"/>
    <w:rsid w:val="00864156"/>
    <w:rsid w:val="00872511"/>
    <w:rsid w:val="008754CC"/>
    <w:rsid w:val="0088227D"/>
    <w:rsid w:val="0088237F"/>
    <w:rsid w:val="008852D3"/>
    <w:rsid w:val="00890E9A"/>
    <w:rsid w:val="00891A3E"/>
    <w:rsid w:val="008B7588"/>
    <w:rsid w:val="008B788D"/>
    <w:rsid w:val="008B7C6F"/>
    <w:rsid w:val="008C1F68"/>
    <w:rsid w:val="008C4E90"/>
    <w:rsid w:val="008C7BD5"/>
    <w:rsid w:val="008D3F9F"/>
    <w:rsid w:val="008E3A19"/>
    <w:rsid w:val="008E7951"/>
    <w:rsid w:val="00906A25"/>
    <w:rsid w:val="00921C21"/>
    <w:rsid w:val="0093097B"/>
    <w:rsid w:val="0093647E"/>
    <w:rsid w:val="00950482"/>
    <w:rsid w:val="00950FBF"/>
    <w:rsid w:val="009563F4"/>
    <w:rsid w:val="009573A5"/>
    <w:rsid w:val="0096077F"/>
    <w:rsid w:val="00962536"/>
    <w:rsid w:val="009625E6"/>
    <w:rsid w:val="00963A86"/>
    <w:rsid w:val="00963A90"/>
    <w:rsid w:val="00965101"/>
    <w:rsid w:val="00976102"/>
    <w:rsid w:val="00976708"/>
    <w:rsid w:val="00980520"/>
    <w:rsid w:val="00983D80"/>
    <w:rsid w:val="0098488E"/>
    <w:rsid w:val="00985596"/>
    <w:rsid w:val="0099573B"/>
    <w:rsid w:val="00995B13"/>
    <w:rsid w:val="0099678F"/>
    <w:rsid w:val="0099723D"/>
    <w:rsid w:val="009978BB"/>
    <w:rsid w:val="009A06B1"/>
    <w:rsid w:val="009A45C6"/>
    <w:rsid w:val="009A6DA6"/>
    <w:rsid w:val="009A7283"/>
    <w:rsid w:val="009B0D43"/>
    <w:rsid w:val="009B2A64"/>
    <w:rsid w:val="009B6302"/>
    <w:rsid w:val="009C0A5E"/>
    <w:rsid w:val="009C4209"/>
    <w:rsid w:val="009C7562"/>
    <w:rsid w:val="009D0044"/>
    <w:rsid w:val="009D0619"/>
    <w:rsid w:val="009D3834"/>
    <w:rsid w:val="009D5CF2"/>
    <w:rsid w:val="009D71CA"/>
    <w:rsid w:val="009D76F8"/>
    <w:rsid w:val="009E2FE4"/>
    <w:rsid w:val="009E34F1"/>
    <w:rsid w:val="009E402E"/>
    <w:rsid w:val="009E67DA"/>
    <w:rsid w:val="009F3BA1"/>
    <w:rsid w:val="009F5800"/>
    <w:rsid w:val="009F7965"/>
    <w:rsid w:val="009F7E4C"/>
    <w:rsid w:val="00A049D5"/>
    <w:rsid w:val="00A0525F"/>
    <w:rsid w:val="00A05696"/>
    <w:rsid w:val="00A05891"/>
    <w:rsid w:val="00A10292"/>
    <w:rsid w:val="00A11E8B"/>
    <w:rsid w:val="00A14F95"/>
    <w:rsid w:val="00A22D5F"/>
    <w:rsid w:val="00A23CC5"/>
    <w:rsid w:val="00A26C83"/>
    <w:rsid w:val="00A31687"/>
    <w:rsid w:val="00A32985"/>
    <w:rsid w:val="00A34851"/>
    <w:rsid w:val="00A423D6"/>
    <w:rsid w:val="00A555C4"/>
    <w:rsid w:val="00A5756D"/>
    <w:rsid w:val="00A57756"/>
    <w:rsid w:val="00A64A4C"/>
    <w:rsid w:val="00A71497"/>
    <w:rsid w:val="00A74F4C"/>
    <w:rsid w:val="00A805D7"/>
    <w:rsid w:val="00A843F9"/>
    <w:rsid w:val="00A92C1C"/>
    <w:rsid w:val="00A92D54"/>
    <w:rsid w:val="00A93D80"/>
    <w:rsid w:val="00A95CDA"/>
    <w:rsid w:val="00AA2F4D"/>
    <w:rsid w:val="00AB0508"/>
    <w:rsid w:val="00AB17AD"/>
    <w:rsid w:val="00AB331C"/>
    <w:rsid w:val="00AB60DD"/>
    <w:rsid w:val="00AC523A"/>
    <w:rsid w:val="00AD0007"/>
    <w:rsid w:val="00AD00B2"/>
    <w:rsid w:val="00AD0465"/>
    <w:rsid w:val="00AD23B7"/>
    <w:rsid w:val="00AD7ADB"/>
    <w:rsid w:val="00AE413E"/>
    <w:rsid w:val="00AE4FE3"/>
    <w:rsid w:val="00AE5029"/>
    <w:rsid w:val="00AE5A1A"/>
    <w:rsid w:val="00AF231E"/>
    <w:rsid w:val="00AF49C1"/>
    <w:rsid w:val="00AF5249"/>
    <w:rsid w:val="00AF6930"/>
    <w:rsid w:val="00B03BAA"/>
    <w:rsid w:val="00B0638E"/>
    <w:rsid w:val="00B079BC"/>
    <w:rsid w:val="00B10F17"/>
    <w:rsid w:val="00B17224"/>
    <w:rsid w:val="00B201AE"/>
    <w:rsid w:val="00B2151C"/>
    <w:rsid w:val="00B32E13"/>
    <w:rsid w:val="00B36842"/>
    <w:rsid w:val="00B44B8C"/>
    <w:rsid w:val="00B54E21"/>
    <w:rsid w:val="00B555FA"/>
    <w:rsid w:val="00B64F3D"/>
    <w:rsid w:val="00B65020"/>
    <w:rsid w:val="00B72215"/>
    <w:rsid w:val="00B729FF"/>
    <w:rsid w:val="00B738E0"/>
    <w:rsid w:val="00B74BFB"/>
    <w:rsid w:val="00B83E18"/>
    <w:rsid w:val="00B84C5A"/>
    <w:rsid w:val="00B9001C"/>
    <w:rsid w:val="00B961B8"/>
    <w:rsid w:val="00BC0589"/>
    <w:rsid w:val="00BC0976"/>
    <w:rsid w:val="00BC2CA9"/>
    <w:rsid w:val="00BC3A83"/>
    <w:rsid w:val="00BC46FB"/>
    <w:rsid w:val="00BD235B"/>
    <w:rsid w:val="00BD3038"/>
    <w:rsid w:val="00BD79FB"/>
    <w:rsid w:val="00BE147F"/>
    <w:rsid w:val="00BE28EF"/>
    <w:rsid w:val="00BF0DA9"/>
    <w:rsid w:val="00BF616B"/>
    <w:rsid w:val="00BF694D"/>
    <w:rsid w:val="00BF79E6"/>
    <w:rsid w:val="00C01093"/>
    <w:rsid w:val="00C01811"/>
    <w:rsid w:val="00C02947"/>
    <w:rsid w:val="00C10928"/>
    <w:rsid w:val="00C11B52"/>
    <w:rsid w:val="00C16AE9"/>
    <w:rsid w:val="00C174AB"/>
    <w:rsid w:val="00C227A6"/>
    <w:rsid w:val="00C2698A"/>
    <w:rsid w:val="00C27FE7"/>
    <w:rsid w:val="00C311EE"/>
    <w:rsid w:val="00C32F8C"/>
    <w:rsid w:val="00C36E0B"/>
    <w:rsid w:val="00C4046A"/>
    <w:rsid w:val="00C412D5"/>
    <w:rsid w:val="00C51A37"/>
    <w:rsid w:val="00C541BE"/>
    <w:rsid w:val="00C54250"/>
    <w:rsid w:val="00C564BE"/>
    <w:rsid w:val="00C57019"/>
    <w:rsid w:val="00C60FAD"/>
    <w:rsid w:val="00C64F7E"/>
    <w:rsid w:val="00C718A9"/>
    <w:rsid w:val="00C71D45"/>
    <w:rsid w:val="00C73918"/>
    <w:rsid w:val="00C808D6"/>
    <w:rsid w:val="00C837BD"/>
    <w:rsid w:val="00C84C3A"/>
    <w:rsid w:val="00C91586"/>
    <w:rsid w:val="00C94D71"/>
    <w:rsid w:val="00C967E3"/>
    <w:rsid w:val="00CA015C"/>
    <w:rsid w:val="00CA0CD3"/>
    <w:rsid w:val="00CA4381"/>
    <w:rsid w:val="00CA4388"/>
    <w:rsid w:val="00CA50A8"/>
    <w:rsid w:val="00CB0A4C"/>
    <w:rsid w:val="00CB107E"/>
    <w:rsid w:val="00CB231B"/>
    <w:rsid w:val="00CB33D5"/>
    <w:rsid w:val="00CB3F24"/>
    <w:rsid w:val="00CB5377"/>
    <w:rsid w:val="00CB6714"/>
    <w:rsid w:val="00CB7266"/>
    <w:rsid w:val="00CC120D"/>
    <w:rsid w:val="00CD02E2"/>
    <w:rsid w:val="00CD0BD5"/>
    <w:rsid w:val="00CD3433"/>
    <w:rsid w:val="00CF0E6F"/>
    <w:rsid w:val="00CF3E99"/>
    <w:rsid w:val="00D01F3A"/>
    <w:rsid w:val="00D029B5"/>
    <w:rsid w:val="00D056DF"/>
    <w:rsid w:val="00D11CEB"/>
    <w:rsid w:val="00D155E0"/>
    <w:rsid w:val="00D25F25"/>
    <w:rsid w:val="00D27258"/>
    <w:rsid w:val="00D3106A"/>
    <w:rsid w:val="00D3419E"/>
    <w:rsid w:val="00D35937"/>
    <w:rsid w:val="00D365D1"/>
    <w:rsid w:val="00D36736"/>
    <w:rsid w:val="00D426CF"/>
    <w:rsid w:val="00D42F92"/>
    <w:rsid w:val="00D467C8"/>
    <w:rsid w:val="00D4742E"/>
    <w:rsid w:val="00D5355E"/>
    <w:rsid w:val="00D55541"/>
    <w:rsid w:val="00D55A5A"/>
    <w:rsid w:val="00D57020"/>
    <w:rsid w:val="00D63346"/>
    <w:rsid w:val="00D641A9"/>
    <w:rsid w:val="00D6535F"/>
    <w:rsid w:val="00D700FB"/>
    <w:rsid w:val="00D74ECD"/>
    <w:rsid w:val="00D80856"/>
    <w:rsid w:val="00D86F59"/>
    <w:rsid w:val="00D928B4"/>
    <w:rsid w:val="00D97838"/>
    <w:rsid w:val="00DA0737"/>
    <w:rsid w:val="00DA6BFD"/>
    <w:rsid w:val="00DB0B22"/>
    <w:rsid w:val="00DB0DF7"/>
    <w:rsid w:val="00DB3D2B"/>
    <w:rsid w:val="00DB5CC6"/>
    <w:rsid w:val="00DB6998"/>
    <w:rsid w:val="00DC2E38"/>
    <w:rsid w:val="00DC59F2"/>
    <w:rsid w:val="00DE13F8"/>
    <w:rsid w:val="00DE43B9"/>
    <w:rsid w:val="00DE5D3D"/>
    <w:rsid w:val="00E000FD"/>
    <w:rsid w:val="00E02E33"/>
    <w:rsid w:val="00E100FC"/>
    <w:rsid w:val="00E119A9"/>
    <w:rsid w:val="00E123EB"/>
    <w:rsid w:val="00E1340C"/>
    <w:rsid w:val="00E178B5"/>
    <w:rsid w:val="00E22034"/>
    <w:rsid w:val="00E22307"/>
    <w:rsid w:val="00E26AF4"/>
    <w:rsid w:val="00E31C9B"/>
    <w:rsid w:val="00E352A4"/>
    <w:rsid w:val="00E4033E"/>
    <w:rsid w:val="00E45CBE"/>
    <w:rsid w:val="00E50BFD"/>
    <w:rsid w:val="00E51713"/>
    <w:rsid w:val="00E51E51"/>
    <w:rsid w:val="00E52B07"/>
    <w:rsid w:val="00E5632E"/>
    <w:rsid w:val="00E62058"/>
    <w:rsid w:val="00E65699"/>
    <w:rsid w:val="00E84C9A"/>
    <w:rsid w:val="00E863BA"/>
    <w:rsid w:val="00E86E7E"/>
    <w:rsid w:val="00E87D6C"/>
    <w:rsid w:val="00E90C4C"/>
    <w:rsid w:val="00E91231"/>
    <w:rsid w:val="00E93B40"/>
    <w:rsid w:val="00E94059"/>
    <w:rsid w:val="00EA3740"/>
    <w:rsid w:val="00EA395B"/>
    <w:rsid w:val="00EA67AA"/>
    <w:rsid w:val="00EB68B4"/>
    <w:rsid w:val="00EB75B8"/>
    <w:rsid w:val="00EB76CC"/>
    <w:rsid w:val="00EC47A2"/>
    <w:rsid w:val="00EC6C2B"/>
    <w:rsid w:val="00ED2E7B"/>
    <w:rsid w:val="00EE04A7"/>
    <w:rsid w:val="00EE1D6A"/>
    <w:rsid w:val="00EE59ED"/>
    <w:rsid w:val="00EE5EE2"/>
    <w:rsid w:val="00EE7457"/>
    <w:rsid w:val="00EF20E5"/>
    <w:rsid w:val="00EF4573"/>
    <w:rsid w:val="00EF4C6E"/>
    <w:rsid w:val="00EF73DE"/>
    <w:rsid w:val="00F008DD"/>
    <w:rsid w:val="00F0129C"/>
    <w:rsid w:val="00F01D5B"/>
    <w:rsid w:val="00F04F36"/>
    <w:rsid w:val="00F06535"/>
    <w:rsid w:val="00F06EA8"/>
    <w:rsid w:val="00F10080"/>
    <w:rsid w:val="00F1177B"/>
    <w:rsid w:val="00F13EFA"/>
    <w:rsid w:val="00F14CC2"/>
    <w:rsid w:val="00F20B78"/>
    <w:rsid w:val="00F231C1"/>
    <w:rsid w:val="00F26F1D"/>
    <w:rsid w:val="00F421E5"/>
    <w:rsid w:val="00F423DE"/>
    <w:rsid w:val="00F43292"/>
    <w:rsid w:val="00F45A09"/>
    <w:rsid w:val="00F5591D"/>
    <w:rsid w:val="00F63676"/>
    <w:rsid w:val="00F64346"/>
    <w:rsid w:val="00F72257"/>
    <w:rsid w:val="00F8551A"/>
    <w:rsid w:val="00F85E21"/>
    <w:rsid w:val="00F85E81"/>
    <w:rsid w:val="00F862D2"/>
    <w:rsid w:val="00F92B0B"/>
    <w:rsid w:val="00F97100"/>
    <w:rsid w:val="00FA12F0"/>
    <w:rsid w:val="00FB3044"/>
    <w:rsid w:val="00FB75F5"/>
    <w:rsid w:val="00FB79E3"/>
    <w:rsid w:val="00FB7F90"/>
    <w:rsid w:val="00FC4A8D"/>
    <w:rsid w:val="00FC66E2"/>
    <w:rsid w:val="00FE71F8"/>
    <w:rsid w:val="00FF2D58"/>
    <w:rsid w:val="00FF577C"/>
    <w:rsid w:val="00FF5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D333B74"/>
  <w15:docId w15:val="{C80C8B0B-CD05-49E1-A67B-48E65F0A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5D9C"/>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F5D9C"/>
    <w:pPr>
      <w:spacing w:before="75" w:after="75"/>
      <w:ind w:firstLine="375"/>
      <w:jc w:val="both"/>
    </w:pPr>
  </w:style>
  <w:style w:type="paragraph" w:styleId="ListParagraph">
    <w:name w:val="List Paragraph"/>
    <w:aliases w:val="2,Akapit z listą BS,H&amp;P List Paragraph,Strip"/>
    <w:basedOn w:val="Normal"/>
    <w:link w:val="ListParagraphChar"/>
    <w:uiPriority w:val="34"/>
    <w:qFormat/>
    <w:rsid w:val="006F5D9C"/>
    <w:pPr>
      <w:ind w:left="720"/>
    </w:pPr>
  </w:style>
  <w:style w:type="paragraph" w:customStyle="1" w:styleId="tv90087921">
    <w:name w:val="tv900_87_921"/>
    <w:basedOn w:val="Normal"/>
    <w:rsid w:val="006F5D9C"/>
    <w:pPr>
      <w:spacing w:after="567" w:line="360" w:lineRule="auto"/>
      <w:ind w:firstLine="300"/>
      <w:jc w:val="right"/>
    </w:pPr>
    <w:rPr>
      <w:rFonts w:ascii="Verdana" w:hAnsi="Verdana"/>
      <w:i/>
      <w:iCs/>
      <w:sz w:val="18"/>
      <w:szCs w:val="18"/>
    </w:rPr>
  </w:style>
  <w:style w:type="paragraph" w:styleId="Header">
    <w:name w:val="header"/>
    <w:basedOn w:val="Normal"/>
    <w:link w:val="HeaderChar"/>
    <w:uiPriority w:val="99"/>
    <w:unhideWhenUsed/>
    <w:rsid w:val="006F5D9C"/>
    <w:pPr>
      <w:tabs>
        <w:tab w:val="center" w:pos="4153"/>
        <w:tab w:val="right" w:pos="8306"/>
      </w:tabs>
    </w:pPr>
  </w:style>
  <w:style w:type="character" w:customStyle="1" w:styleId="HeaderChar">
    <w:name w:val="Header Char"/>
    <w:basedOn w:val="DefaultParagraphFont"/>
    <w:link w:val="Header"/>
    <w:uiPriority w:val="99"/>
    <w:rsid w:val="006F5D9C"/>
    <w:rPr>
      <w:rFonts w:eastAsia="Times New Roman" w:cs="Times New Roman"/>
      <w:szCs w:val="24"/>
      <w:lang w:eastAsia="lv-LV"/>
    </w:rPr>
  </w:style>
  <w:style w:type="paragraph" w:styleId="Footer">
    <w:name w:val="footer"/>
    <w:basedOn w:val="Normal"/>
    <w:link w:val="FooterChar"/>
    <w:uiPriority w:val="99"/>
    <w:unhideWhenUsed/>
    <w:rsid w:val="006F5D9C"/>
    <w:pPr>
      <w:tabs>
        <w:tab w:val="center" w:pos="4153"/>
        <w:tab w:val="right" w:pos="8306"/>
      </w:tabs>
    </w:pPr>
  </w:style>
  <w:style w:type="character" w:customStyle="1" w:styleId="FooterChar">
    <w:name w:val="Footer Char"/>
    <w:basedOn w:val="DefaultParagraphFont"/>
    <w:link w:val="Footer"/>
    <w:uiPriority w:val="99"/>
    <w:rsid w:val="006F5D9C"/>
    <w:rPr>
      <w:rFonts w:eastAsia="Times New Roman" w:cs="Times New Roman"/>
      <w:szCs w:val="24"/>
      <w:lang w:eastAsia="lv-LV"/>
    </w:rPr>
  </w:style>
  <w:style w:type="paragraph" w:styleId="BodyText">
    <w:name w:val="Body Text"/>
    <w:basedOn w:val="Normal"/>
    <w:link w:val="BodyTextChar"/>
    <w:rsid w:val="006F5D9C"/>
    <w:pPr>
      <w:jc w:val="both"/>
    </w:pPr>
    <w:rPr>
      <w:sz w:val="28"/>
      <w:lang w:eastAsia="en-US"/>
    </w:rPr>
  </w:style>
  <w:style w:type="character" w:customStyle="1" w:styleId="BodyTextChar">
    <w:name w:val="Body Text Char"/>
    <w:basedOn w:val="DefaultParagraphFont"/>
    <w:link w:val="BodyText"/>
    <w:rsid w:val="006F5D9C"/>
    <w:rPr>
      <w:rFonts w:eastAsia="Times New Roman" w:cs="Times New Roman"/>
      <w:sz w:val="28"/>
      <w:szCs w:val="24"/>
    </w:rPr>
  </w:style>
  <w:style w:type="character" w:customStyle="1" w:styleId="ListParagraphChar">
    <w:name w:val="List Paragraph Char"/>
    <w:aliases w:val="2 Char,Akapit z listą BS Char,H&amp;P List Paragraph Char,Strip Char"/>
    <w:link w:val="ListParagraph"/>
    <w:uiPriority w:val="34"/>
    <w:locked/>
    <w:rsid w:val="006F5D9C"/>
    <w:rPr>
      <w:rFonts w:eastAsia="Times New Roman" w:cs="Times New Roman"/>
      <w:szCs w:val="24"/>
      <w:lang w:eastAsia="lv-LV"/>
    </w:rPr>
  </w:style>
  <w:style w:type="character" w:styleId="Hyperlink">
    <w:name w:val="Hyperlink"/>
    <w:basedOn w:val="DefaultParagraphFont"/>
    <w:uiPriority w:val="99"/>
    <w:unhideWhenUsed/>
    <w:rsid w:val="00494C54"/>
    <w:rPr>
      <w:color w:val="0563C1" w:themeColor="hyperlink"/>
      <w:u w:val="single"/>
    </w:rPr>
  </w:style>
  <w:style w:type="character" w:styleId="CommentReference">
    <w:name w:val="annotation reference"/>
    <w:basedOn w:val="DefaultParagraphFont"/>
    <w:uiPriority w:val="99"/>
    <w:semiHidden/>
    <w:unhideWhenUsed/>
    <w:rsid w:val="00413C91"/>
    <w:rPr>
      <w:sz w:val="16"/>
      <w:szCs w:val="16"/>
    </w:rPr>
  </w:style>
  <w:style w:type="paragraph" w:styleId="CommentText">
    <w:name w:val="annotation text"/>
    <w:basedOn w:val="Normal"/>
    <w:link w:val="CommentTextChar"/>
    <w:uiPriority w:val="99"/>
    <w:semiHidden/>
    <w:unhideWhenUsed/>
    <w:rsid w:val="00413C91"/>
    <w:rPr>
      <w:sz w:val="20"/>
      <w:szCs w:val="20"/>
    </w:rPr>
  </w:style>
  <w:style w:type="character" w:customStyle="1" w:styleId="CommentTextChar">
    <w:name w:val="Comment Text Char"/>
    <w:basedOn w:val="DefaultParagraphFont"/>
    <w:link w:val="CommentText"/>
    <w:uiPriority w:val="99"/>
    <w:semiHidden/>
    <w:rsid w:val="00413C91"/>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13C91"/>
    <w:rPr>
      <w:b/>
      <w:bCs/>
    </w:rPr>
  </w:style>
  <w:style w:type="character" w:customStyle="1" w:styleId="CommentSubjectChar">
    <w:name w:val="Comment Subject Char"/>
    <w:basedOn w:val="CommentTextChar"/>
    <w:link w:val="CommentSubject"/>
    <w:uiPriority w:val="99"/>
    <w:semiHidden/>
    <w:rsid w:val="00413C91"/>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41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C91"/>
    <w:rPr>
      <w:rFonts w:ascii="Segoe UI" w:eastAsia="Times New Roman" w:hAnsi="Segoe UI" w:cs="Segoe UI"/>
      <w:sz w:val="18"/>
      <w:szCs w:val="18"/>
      <w:lang w:eastAsia="lv-LV"/>
    </w:rPr>
  </w:style>
  <w:style w:type="paragraph" w:styleId="Revision">
    <w:name w:val="Revision"/>
    <w:hidden/>
    <w:uiPriority w:val="99"/>
    <w:semiHidden/>
    <w:rsid w:val="00FB79E3"/>
    <w:rPr>
      <w:rFonts w:eastAsia="Times New Roman" w:cs="Times New Roman"/>
      <w:szCs w:val="24"/>
      <w:lang w:eastAsia="lv-LV"/>
    </w:rPr>
  </w:style>
  <w:style w:type="paragraph" w:customStyle="1" w:styleId="tv213">
    <w:name w:val="tv213"/>
    <w:basedOn w:val="Normal"/>
    <w:rsid w:val="00033D98"/>
    <w:pPr>
      <w:spacing w:before="100" w:beforeAutospacing="1" w:after="100" w:afterAutospacing="1"/>
    </w:pPr>
  </w:style>
  <w:style w:type="character" w:customStyle="1" w:styleId="fontsize2">
    <w:name w:val="fontsize2"/>
    <w:basedOn w:val="DefaultParagraphFont"/>
    <w:rsid w:val="00033D98"/>
  </w:style>
  <w:style w:type="paragraph" w:customStyle="1" w:styleId="labojumupamats">
    <w:name w:val="labojumu_pamats"/>
    <w:basedOn w:val="Normal"/>
    <w:rsid w:val="00033D98"/>
    <w:pPr>
      <w:spacing w:before="100" w:beforeAutospacing="1" w:after="100" w:afterAutospacing="1"/>
    </w:pPr>
  </w:style>
  <w:style w:type="character" w:styleId="FollowedHyperlink">
    <w:name w:val="FollowedHyperlink"/>
    <w:basedOn w:val="DefaultParagraphFont"/>
    <w:uiPriority w:val="99"/>
    <w:semiHidden/>
    <w:unhideWhenUsed/>
    <w:rsid w:val="00657159"/>
    <w:rPr>
      <w:color w:val="954F72" w:themeColor="followedHyperlink"/>
      <w:u w:val="single"/>
    </w:rPr>
  </w:style>
  <w:style w:type="paragraph" w:styleId="BodyTextIndent">
    <w:name w:val="Body Text Indent"/>
    <w:basedOn w:val="Normal"/>
    <w:link w:val="BodyTextIndentChar"/>
    <w:rsid w:val="00D35937"/>
    <w:pPr>
      <w:ind w:left="142" w:firstLine="578"/>
      <w:jc w:val="both"/>
    </w:pPr>
    <w:rPr>
      <w:sz w:val="28"/>
      <w:szCs w:val="20"/>
      <w:lang w:eastAsia="en-US"/>
    </w:rPr>
  </w:style>
  <w:style w:type="character" w:customStyle="1" w:styleId="BodyTextIndentChar">
    <w:name w:val="Body Text Indent Char"/>
    <w:basedOn w:val="DefaultParagraphFont"/>
    <w:link w:val="BodyTextIndent"/>
    <w:rsid w:val="00D35937"/>
    <w:rPr>
      <w:rFonts w:eastAsia="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06627">
      <w:bodyDiv w:val="1"/>
      <w:marLeft w:val="0"/>
      <w:marRight w:val="0"/>
      <w:marTop w:val="0"/>
      <w:marBottom w:val="0"/>
      <w:divBdr>
        <w:top w:val="none" w:sz="0" w:space="0" w:color="auto"/>
        <w:left w:val="none" w:sz="0" w:space="0" w:color="auto"/>
        <w:bottom w:val="none" w:sz="0" w:space="0" w:color="auto"/>
        <w:right w:val="none" w:sz="0" w:space="0" w:color="auto"/>
      </w:divBdr>
      <w:divsChild>
        <w:div w:id="886067474">
          <w:marLeft w:val="0"/>
          <w:marRight w:val="0"/>
          <w:marTop w:val="0"/>
          <w:marBottom w:val="0"/>
          <w:divBdr>
            <w:top w:val="none" w:sz="0" w:space="0" w:color="auto"/>
            <w:left w:val="none" w:sz="0" w:space="0" w:color="auto"/>
            <w:bottom w:val="none" w:sz="0" w:space="0" w:color="auto"/>
            <w:right w:val="none" w:sz="0" w:space="0" w:color="auto"/>
          </w:divBdr>
        </w:div>
        <w:div w:id="1010135025">
          <w:marLeft w:val="0"/>
          <w:marRight w:val="0"/>
          <w:marTop w:val="0"/>
          <w:marBottom w:val="0"/>
          <w:divBdr>
            <w:top w:val="none" w:sz="0" w:space="0" w:color="auto"/>
            <w:left w:val="none" w:sz="0" w:space="0" w:color="auto"/>
            <w:bottom w:val="none" w:sz="0" w:space="0" w:color="auto"/>
            <w:right w:val="none" w:sz="0" w:space="0" w:color="auto"/>
          </w:divBdr>
        </w:div>
        <w:div w:id="266932851">
          <w:marLeft w:val="0"/>
          <w:marRight w:val="0"/>
          <w:marTop w:val="0"/>
          <w:marBottom w:val="0"/>
          <w:divBdr>
            <w:top w:val="none" w:sz="0" w:space="0" w:color="auto"/>
            <w:left w:val="none" w:sz="0" w:space="0" w:color="auto"/>
            <w:bottom w:val="none" w:sz="0" w:space="0" w:color="auto"/>
            <w:right w:val="none" w:sz="0" w:space="0" w:color="auto"/>
          </w:divBdr>
        </w:div>
        <w:div w:id="1338996081">
          <w:marLeft w:val="0"/>
          <w:marRight w:val="0"/>
          <w:marTop w:val="0"/>
          <w:marBottom w:val="0"/>
          <w:divBdr>
            <w:top w:val="none" w:sz="0" w:space="0" w:color="auto"/>
            <w:left w:val="none" w:sz="0" w:space="0" w:color="auto"/>
            <w:bottom w:val="none" w:sz="0" w:space="0" w:color="auto"/>
            <w:right w:val="none" w:sz="0" w:space="0" w:color="auto"/>
          </w:divBdr>
        </w:div>
        <w:div w:id="740374682">
          <w:marLeft w:val="0"/>
          <w:marRight w:val="0"/>
          <w:marTop w:val="0"/>
          <w:marBottom w:val="0"/>
          <w:divBdr>
            <w:top w:val="none" w:sz="0" w:space="0" w:color="auto"/>
            <w:left w:val="none" w:sz="0" w:space="0" w:color="auto"/>
            <w:bottom w:val="none" w:sz="0" w:space="0" w:color="auto"/>
            <w:right w:val="none" w:sz="0" w:space="0" w:color="auto"/>
          </w:divBdr>
        </w:div>
        <w:div w:id="1980107682">
          <w:marLeft w:val="0"/>
          <w:marRight w:val="0"/>
          <w:marTop w:val="0"/>
          <w:marBottom w:val="0"/>
          <w:divBdr>
            <w:top w:val="none" w:sz="0" w:space="0" w:color="auto"/>
            <w:left w:val="none" w:sz="0" w:space="0" w:color="auto"/>
            <w:bottom w:val="none" w:sz="0" w:space="0" w:color="auto"/>
            <w:right w:val="none" w:sz="0" w:space="0" w:color="auto"/>
          </w:divBdr>
        </w:div>
        <w:div w:id="1104377900">
          <w:marLeft w:val="0"/>
          <w:marRight w:val="0"/>
          <w:marTop w:val="0"/>
          <w:marBottom w:val="0"/>
          <w:divBdr>
            <w:top w:val="none" w:sz="0" w:space="0" w:color="auto"/>
            <w:left w:val="none" w:sz="0" w:space="0" w:color="auto"/>
            <w:bottom w:val="none" w:sz="0" w:space="0" w:color="auto"/>
            <w:right w:val="none" w:sz="0" w:space="0" w:color="auto"/>
          </w:divBdr>
        </w:div>
        <w:div w:id="1822457149">
          <w:marLeft w:val="0"/>
          <w:marRight w:val="0"/>
          <w:marTop w:val="0"/>
          <w:marBottom w:val="0"/>
          <w:divBdr>
            <w:top w:val="none" w:sz="0" w:space="0" w:color="auto"/>
            <w:left w:val="none" w:sz="0" w:space="0" w:color="auto"/>
            <w:bottom w:val="none" w:sz="0" w:space="0" w:color="auto"/>
            <w:right w:val="none" w:sz="0" w:space="0" w:color="auto"/>
          </w:divBdr>
        </w:div>
        <w:div w:id="865752960">
          <w:marLeft w:val="0"/>
          <w:marRight w:val="0"/>
          <w:marTop w:val="0"/>
          <w:marBottom w:val="0"/>
          <w:divBdr>
            <w:top w:val="none" w:sz="0" w:space="0" w:color="auto"/>
            <w:left w:val="none" w:sz="0" w:space="0" w:color="auto"/>
            <w:bottom w:val="none" w:sz="0" w:space="0" w:color="auto"/>
            <w:right w:val="none" w:sz="0" w:space="0" w:color="auto"/>
          </w:divBdr>
        </w:div>
        <w:div w:id="2075202033">
          <w:marLeft w:val="0"/>
          <w:marRight w:val="0"/>
          <w:marTop w:val="0"/>
          <w:marBottom w:val="0"/>
          <w:divBdr>
            <w:top w:val="none" w:sz="0" w:space="0" w:color="auto"/>
            <w:left w:val="none" w:sz="0" w:space="0" w:color="auto"/>
            <w:bottom w:val="none" w:sz="0" w:space="0" w:color="auto"/>
            <w:right w:val="none" w:sz="0" w:space="0" w:color="auto"/>
          </w:divBdr>
        </w:div>
        <w:div w:id="1376809811">
          <w:marLeft w:val="0"/>
          <w:marRight w:val="0"/>
          <w:marTop w:val="0"/>
          <w:marBottom w:val="0"/>
          <w:divBdr>
            <w:top w:val="none" w:sz="0" w:space="0" w:color="auto"/>
            <w:left w:val="none" w:sz="0" w:space="0" w:color="auto"/>
            <w:bottom w:val="none" w:sz="0" w:space="0" w:color="auto"/>
            <w:right w:val="none" w:sz="0" w:space="0" w:color="auto"/>
          </w:divBdr>
        </w:div>
        <w:div w:id="1682269542">
          <w:marLeft w:val="0"/>
          <w:marRight w:val="0"/>
          <w:marTop w:val="0"/>
          <w:marBottom w:val="0"/>
          <w:divBdr>
            <w:top w:val="none" w:sz="0" w:space="0" w:color="auto"/>
            <w:left w:val="none" w:sz="0" w:space="0" w:color="auto"/>
            <w:bottom w:val="none" w:sz="0" w:space="0" w:color="auto"/>
            <w:right w:val="none" w:sz="0" w:space="0" w:color="auto"/>
          </w:divBdr>
        </w:div>
        <w:div w:id="661349071">
          <w:marLeft w:val="0"/>
          <w:marRight w:val="0"/>
          <w:marTop w:val="0"/>
          <w:marBottom w:val="0"/>
          <w:divBdr>
            <w:top w:val="none" w:sz="0" w:space="0" w:color="auto"/>
            <w:left w:val="none" w:sz="0" w:space="0" w:color="auto"/>
            <w:bottom w:val="none" w:sz="0" w:space="0" w:color="auto"/>
            <w:right w:val="none" w:sz="0" w:space="0" w:color="auto"/>
          </w:divBdr>
        </w:div>
        <w:div w:id="1219900941">
          <w:marLeft w:val="0"/>
          <w:marRight w:val="0"/>
          <w:marTop w:val="0"/>
          <w:marBottom w:val="0"/>
          <w:divBdr>
            <w:top w:val="none" w:sz="0" w:space="0" w:color="auto"/>
            <w:left w:val="none" w:sz="0" w:space="0" w:color="auto"/>
            <w:bottom w:val="none" w:sz="0" w:space="0" w:color="auto"/>
            <w:right w:val="none" w:sz="0" w:space="0" w:color="auto"/>
          </w:divBdr>
        </w:div>
        <w:div w:id="627442599">
          <w:marLeft w:val="0"/>
          <w:marRight w:val="0"/>
          <w:marTop w:val="0"/>
          <w:marBottom w:val="0"/>
          <w:divBdr>
            <w:top w:val="none" w:sz="0" w:space="0" w:color="auto"/>
            <w:left w:val="none" w:sz="0" w:space="0" w:color="auto"/>
            <w:bottom w:val="none" w:sz="0" w:space="0" w:color="auto"/>
            <w:right w:val="none" w:sz="0" w:space="0" w:color="auto"/>
          </w:divBdr>
        </w:div>
        <w:div w:id="931006820">
          <w:marLeft w:val="0"/>
          <w:marRight w:val="0"/>
          <w:marTop w:val="0"/>
          <w:marBottom w:val="0"/>
          <w:divBdr>
            <w:top w:val="none" w:sz="0" w:space="0" w:color="auto"/>
            <w:left w:val="none" w:sz="0" w:space="0" w:color="auto"/>
            <w:bottom w:val="none" w:sz="0" w:space="0" w:color="auto"/>
            <w:right w:val="none" w:sz="0" w:space="0" w:color="auto"/>
          </w:divBdr>
        </w:div>
        <w:div w:id="1009330472">
          <w:marLeft w:val="0"/>
          <w:marRight w:val="0"/>
          <w:marTop w:val="0"/>
          <w:marBottom w:val="0"/>
          <w:divBdr>
            <w:top w:val="none" w:sz="0" w:space="0" w:color="auto"/>
            <w:left w:val="none" w:sz="0" w:space="0" w:color="auto"/>
            <w:bottom w:val="none" w:sz="0" w:space="0" w:color="auto"/>
            <w:right w:val="none" w:sz="0" w:space="0" w:color="auto"/>
          </w:divBdr>
        </w:div>
        <w:div w:id="1758818041">
          <w:marLeft w:val="0"/>
          <w:marRight w:val="0"/>
          <w:marTop w:val="0"/>
          <w:marBottom w:val="0"/>
          <w:divBdr>
            <w:top w:val="none" w:sz="0" w:space="0" w:color="auto"/>
            <w:left w:val="none" w:sz="0" w:space="0" w:color="auto"/>
            <w:bottom w:val="none" w:sz="0" w:space="0" w:color="auto"/>
            <w:right w:val="none" w:sz="0" w:space="0" w:color="auto"/>
          </w:divBdr>
        </w:div>
        <w:div w:id="1871145697">
          <w:marLeft w:val="0"/>
          <w:marRight w:val="0"/>
          <w:marTop w:val="0"/>
          <w:marBottom w:val="0"/>
          <w:divBdr>
            <w:top w:val="none" w:sz="0" w:space="0" w:color="auto"/>
            <w:left w:val="none" w:sz="0" w:space="0" w:color="auto"/>
            <w:bottom w:val="none" w:sz="0" w:space="0" w:color="auto"/>
            <w:right w:val="none" w:sz="0" w:space="0" w:color="auto"/>
          </w:divBdr>
        </w:div>
        <w:div w:id="1861045445">
          <w:marLeft w:val="0"/>
          <w:marRight w:val="0"/>
          <w:marTop w:val="0"/>
          <w:marBottom w:val="0"/>
          <w:divBdr>
            <w:top w:val="none" w:sz="0" w:space="0" w:color="auto"/>
            <w:left w:val="none" w:sz="0" w:space="0" w:color="auto"/>
            <w:bottom w:val="none" w:sz="0" w:space="0" w:color="auto"/>
            <w:right w:val="none" w:sz="0" w:space="0" w:color="auto"/>
          </w:divBdr>
        </w:div>
        <w:div w:id="1323311825">
          <w:marLeft w:val="0"/>
          <w:marRight w:val="0"/>
          <w:marTop w:val="0"/>
          <w:marBottom w:val="0"/>
          <w:divBdr>
            <w:top w:val="none" w:sz="0" w:space="0" w:color="auto"/>
            <w:left w:val="none" w:sz="0" w:space="0" w:color="auto"/>
            <w:bottom w:val="none" w:sz="0" w:space="0" w:color="auto"/>
            <w:right w:val="none" w:sz="0" w:space="0" w:color="auto"/>
          </w:divBdr>
        </w:div>
        <w:div w:id="1096511419">
          <w:marLeft w:val="0"/>
          <w:marRight w:val="0"/>
          <w:marTop w:val="0"/>
          <w:marBottom w:val="0"/>
          <w:divBdr>
            <w:top w:val="none" w:sz="0" w:space="0" w:color="auto"/>
            <w:left w:val="none" w:sz="0" w:space="0" w:color="auto"/>
            <w:bottom w:val="none" w:sz="0" w:space="0" w:color="auto"/>
            <w:right w:val="none" w:sz="0" w:space="0" w:color="auto"/>
          </w:divBdr>
        </w:div>
        <w:div w:id="2037460386">
          <w:marLeft w:val="0"/>
          <w:marRight w:val="0"/>
          <w:marTop w:val="0"/>
          <w:marBottom w:val="0"/>
          <w:divBdr>
            <w:top w:val="none" w:sz="0" w:space="0" w:color="auto"/>
            <w:left w:val="none" w:sz="0" w:space="0" w:color="auto"/>
            <w:bottom w:val="none" w:sz="0" w:space="0" w:color="auto"/>
            <w:right w:val="none" w:sz="0" w:space="0" w:color="auto"/>
          </w:divBdr>
        </w:div>
        <w:div w:id="86220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22941-azartspelu-un-izloz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22941-azartspelu-un-izlozu-likum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0944B-418D-4272-98A4-5AD2D033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5846</Words>
  <Characters>3333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projekts "Azartspēļu un izložu organizēšanas, uzraudzības un kontroles kārtība"</vt:lpstr>
    </vt:vector>
  </TitlesOfParts>
  <Manager>Elīna Velpe</Manager>
  <Company>Finanšu ministrija</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"Azartspēļu un izložu organizēšanas, uzraudzības un kontroles kārtība"</dc:title>
  <dc:subject>Noteikumu projekts</dc:subject>
  <dc:creator>elina.velpe@fm.gov.lv</dc:creator>
  <cp:keywords>Noteikumu projekts</cp:keywords>
  <dc:description>67095672, elina.velpe@fm.gov.lv</dc:description>
  <cp:lastModifiedBy>Leontine Babkina</cp:lastModifiedBy>
  <cp:revision>31</cp:revision>
  <cp:lastPrinted>2019-12-09T10:52:00Z</cp:lastPrinted>
  <dcterms:created xsi:type="dcterms:W3CDTF">2019-10-08T10:45:00Z</dcterms:created>
  <dcterms:modified xsi:type="dcterms:W3CDTF">2019-12-11T13:15:00Z</dcterms:modified>
</cp:coreProperties>
</file>