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E9" w14:textId="557F4E19" w:rsidR="00E25894" w:rsidRPr="003368BD" w:rsidRDefault="00E25894" w:rsidP="003368BD">
      <w:pPr>
        <w:jc w:val="right"/>
        <w:rPr>
          <w:i/>
          <w:sz w:val="28"/>
          <w:szCs w:val="28"/>
        </w:rPr>
      </w:pPr>
      <w:bookmarkStart w:id="0" w:name="_GoBack"/>
      <w:bookmarkEnd w:id="0"/>
      <w:r w:rsidRPr="003368BD">
        <w:rPr>
          <w:i/>
          <w:sz w:val="28"/>
          <w:szCs w:val="28"/>
        </w:rPr>
        <w:t>Projekts</w:t>
      </w:r>
    </w:p>
    <w:p w14:paraId="0B81968D" w14:textId="77777777" w:rsidR="00E25894" w:rsidRDefault="00E25894" w:rsidP="003368BD">
      <w:pPr>
        <w:rPr>
          <w:b/>
          <w:sz w:val="28"/>
          <w:szCs w:val="28"/>
        </w:rPr>
      </w:pPr>
    </w:p>
    <w:p w14:paraId="1D241DC7" w14:textId="6CBA652A" w:rsidR="00854E47" w:rsidRDefault="00854E47" w:rsidP="00854E47">
      <w:pPr>
        <w:jc w:val="center"/>
        <w:rPr>
          <w:b/>
          <w:sz w:val="28"/>
          <w:szCs w:val="28"/>
        </w:rPr>
      </w:pPr>
      <w:r>
        <w:rPr>
          <w:b/>
          <w:sz w:val="28"/>
          <w:szCs w:val="28"/>
        </w:rPr>
        <w:t>MINISTRU KABINETA SĒDES PROTOKOLLĒMUMS</w:t>
      </w:r>
    </w:p>
    <w:p w14:paraId="770A25AB" w14:textId="77777777" w:rsidR="009D0092" w:rsidRDefault="009D0092" w:rsidP="00854E47">
      <w:pPr>
        <w:rPr>
          <w:sz w:val="28"/>
          <w:szCs w:val="28"/>
        </w:rPr>
      </w:pPr>
    </w:p>
    <w:p w14:paraId="79A81002" w14:textId="77777777" w:rsidR="00854E47"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854E47" w14:paraId="4880C848" w14:textId="77777777" w:rsidTr="00854E47">
        <w:tc>
          <w:tcPr>
            <w:tcW w:w="3095" w:type="dxa"/>
            <w:hideMark/>
          </w:tcPr>
          <w:p w14:paraId="3F7B11D7" w14:textId="77777777" w:rsidR="00854E47" w:rsidRDefault="00854E47">
            <w:pPr>
              <w:rPr>
                <w:sz w:val="28"/>
                <w:szCs w:val="28"/>
              </w:rPr>
            </w:pPr>
            <w:r>
              <w:rPr>
                <w:sz w:val="28"/>
                <w:szCs w:val="28"/>
              </w:rPr>
              <w:t>Rīgā</w:t>
            </w:r>
          </w:p>
        </w:tc>
        <w:tc>
          <w:tcPr>
            <w:tcW w:w="3096" w:type="dxa"/>
            <w:hideMark/>
          </w:tcPr>
          <w:p w14:paraId="6F683B58" w14:textId="77777777" w:rsidR="00854E47" w:rsidRDefault="00854E47">
            <w:pPr>
              <w:jc w:val="center"/>
              <w:rPr>
                <w:sz w:val="28"/>
                <w:szCs w:val="28"/>
              </w:rPr>
            </w:pPr>
            <w:r>
              <w:rPr>
                <w:sz w:val="28"/>
                <w:szCs w:val="28"/>
              </w:rPr>
              <w:t>Nr.</w:t>
            </w:r>
          </w:p>
        </w:tc>
        <w:tc>
          <w:tcPr>
            <w:tcW w:w="3096" w:type="dxa"/>
            <w:hideMark/>
          </w:tcPr>
          <w:p w14:paraId="0CB9A1CC" w14:textId="465B9BF5" w:rsidR="00854E47" w:rsidRDefault="00854E47" w:rsidP="00F27EDF">
            <w:pPr>
              <w:jc w:val="right"/>
              <w:rPr>
                <w:sz w:val="28"/>
                <w:szCs w:val="28"/>
              </w:rPr>
            </w:pPr>
            <w:r>
              <w:rPr>
                <w:sz w:val="28"/>
                <w:szCs w:val="28"/>
              </w:rPr>
              <w:t>201</w:t>
            </w:r>
            <w:r w:rsidR="00F27EDF">
              <w:rPr>
                <w:sz w:val="28"/>
                <w:szCs w:val="28"/>
              </w:rPr>
              <w:t>9</w:t>
            </w:r>
            <w:r>
              <w:rPr>
                <w:sz w:val="28"/>
                <w:szCs w:val="28"/>
              </w:rPr>
              <w:t>. gada __.______</w:t>
            </w:r>
          </w:p>
        </w:tc>
      </w:tr>
      <w:tr w:rsidR="00854E47" w14:paraId="453D7534" w14:textId="77777777" w:rsidTr="00854E47">
        <w:tc>
          <w:tcPr>
            <w:tcW w:w="3095" w:type="dxa"/>
          </w:tcPr>
          <w:p w14:paraId="0F903C57" w14:textId="77777777" w:rsidR="00854E47" w:rsidRDefault="00854E47">
            <w:pPr>
              <w:rPr>
                <w:sz w:val="28"/>
                <w:szCs w:val="28"/>
              </w:rPr>
            </w:pPr>
          </w:p>
        </w:tc>
        <w:tc>
          <w:tcPr>
            <w:tcW w:w="3096" w:type="dxa"/>
          </w:tcPr>
          <w:p w14:paraId="2B678257" w14:textId="77777777" w:rsidR="00854E47" w:rsidRDefault="00854E47">
            <w:pPr>
              <w:jc w:val="center"/>
              <w:rPr>
                <w:sz w:val="28"/>
                <w:szCs w:val="28"/>
              </w:rPr>
            </w:pPr>
          </w:p>
        </w:tc>
        <w:tc>
          <w:tcPr>
            <w:tcW w:w="3096" w:type="dxa"/>
          </w:tcPr>
          <w:p w14:paraId="3D0007F1" w14:textId="77777777" w:rsidR="00854E47" w:rsidRDefault="00854E47">
            <w:pPr>
              <w:jc w:val="right"/>
              <w:rPr>
                <w:sz w:val="28"/>
                <w:szCs w:val="28"/>
              </w:rPr>
            </w:pPr>
          </w:p>
        </w:tc>
      </w:tr>
    </w:tbl>
    <w:p w14:paraId="61C61EC2" w14:textId="77777777" w:rsidR="00854E47" w:rsidRDefault="00854E47" w:rsidP="00854E47">
      <w:pPr>
        <w:pStyle w:val="NormalWeb"/>
        <w:jc w:val="center"/>
        <w:rPr>
          <w:rFonts w:ascii="Times New Roman" w:hAnsi="Times New Roman" w:cs="Times New Roman"/>
          <w:bCs/>
          <w:sz w:val="28"/>
          <w:szCs w:val="28"/>
        </w:rPr>
      </w:pPr>
      <w:bookmarkStart w:id="1" w:name="1"/>
      <w:bookmarkEnd w:id="1"/>
      <w:r>
        <w:rPr>
          <w:rFonts w:ascii="Times New Roman" w:hAnsi="Times New Roman" w:cs="Times New Roman"/>
          <w:bCs/>
          <w:sz w:val="28"/>
          <w:szCs w:val="28"/>
        </w:rPr>
        <w:t>.§</w:t>
      </w:r>
    </w:p>
    <w:p w14:paraId="7F9437F5" w14:textId="77777777" w:rsidR="004C0EC0" w:rsidRDefault="004C0EC0" w:rsidP="004C0EC0">
      <w:pPr>
        <w:jc w:val="center"/>
        <w:rPr>
          <w:b/>
          <w:sz w:val="28"/>
          <w:szCs w:val="28"/>
        </w:rPr>
      </w:pPr>
      <w:r>
        <w:rPr>
          <w:b/>
          <w:sz w:val="28"/>
          <w:szCs w:val="28"/>
        </w:rPr>
        <w:t xml:space="preserve">Ministru kabineta </w:t>
      </w:r>
      <w:r w:rsidRPr="00CE6775">
        <w:rPr>
          <w:b/>
          <w:sz w:val="28"/>
          <w:szCs w:val="28"/>
        </w:rPr>
        <w:t>rīkojum</w:t>
      </w:r>
      <w:r>
        <w:rPr>
          <w:b/>
          <w:sz w:val="28"/>
          <w:szCs w:val="28"/>
        </w:rPr>
        <w:t>s</w:t>
      </w:r>
      <w:r w:rsidRPr="00CE6775">
        <w:rPr>
          <w:b/>
          <w:sz w:val="28"/>
          <w:szCs w:val="28"/>
        </w:rPr>
        <w:t xml:space="preserve"> </w:t>
      </w:r>
    </w:p>
    <w:p w14:paraId="0896F4A3" w14:textId="7433BFFD" w:rsidR="00497F81" w:rsidRPr="00022472" w:rsidRDefault="004C0EC0" w:rsidP="004C0EC0">
      <w:pPr>
        <w:jc w:val="center"/>
        <w:rPr>
          <w:b/>
          <w:sz w:val="28"/>
          <w:szCs w:val="28"/>
        </w:rPr>
      </w:pPr>
      <w:r w:rsidRPr="00CE6775">
        <w:rPr>
          <w:b/>
          <w:sz w:val="28"/>
          <w:szCs w:val="28"/>
        </w:rPr>
        <w:t>“Grozījumi Eiropas Savienības s</w:t>
      </w:r>
      <w:r>
        <w:rPr>
          <w:b/>
          <w:sz w:val="28"/>
          <w:szCs w:val="28"/>
        </w:rPr>
        <w:t>truktūrfondu un Kohēzijas fonda</w:t>
      </w:r>
      <w:r>
        <w:rPr>
          <w:b/>
          <w:sz w:val="28"/>
          <w:szCs w:val="28"/>
        </w:rPr>
        <w:br/>
      </w:r>
      <w:r w:rsidRPr="00CE6775">
        <w:rPr>
          <w:b/>
          <w:sz w:val="28"/>
          <w:szCs w:val="28"/>
        </w:rPr>
        <w:t>2014.–2020.</w:t>
      </w:r>
      <w:r>
        <w:rPr>
          <w:b/>
          <w:sz w:val="28"/>
          <w:szCs w:val="28"/>
        </w:rPr>
        <w:t> </w:t>
      </w:r>
      <w:r w:rsidRPr="00CE6775">
        <w:rPr>
          <w:b/>
          <w:sz w:val="28"/>
          <w:szCs w:val="28"/>
        </w:rPr>
        <w:t xml:space="preserve">gada plānošanas perioda darbības programmā </w:t>
      </w:r>
      <w:r>
        <w:rPr>
          <w:b/>
          <w:sz w:val="28"/>
          <w:szCs w:val="28"/>
        </w:rPr>
        <w:t>“</w:t>
      </w:r>
      <w:r w:rsidRPr="00CE6775">
        <w:rPr>
          <w:b/>
          <w:sz w:val="28"/>
          <w:szCs w:val="28"/>
        </w:rPr>
        <w:t>Izaugsme un nodarbinātība</w:t>
      </w:r>
      <w:r>
        <w:rPr>
          <w:b/>
          <w:sz w:val="28"/>
          <w:szCs w:val="28"/>
        </w:rPr>
        <w:t>””</w:t>
      </w:r>
    </w:p>
    <w:p w14:paraId="2233C3DE" w14:textId="5998224B" w:rsidR="00497F81" w:rsidRDefault="00497F81" w:rsidP="00497F81">
      <w:pPr>
        <w:ind w:firstLine="709"/>
        <w:jc w:val="both"/>
      </w:pPr>
    </w:p>
    <w:p w14:paraId="3C687535" w14:textId="77777777" w:rsidR="009D0092" w:rsidRPr="00022472" w:rsidRDefault="009D0092" w:rsidP="00497F81">
      <w:pPr>
        <w:ind w:firstLine="709"/>
        <w:jc w:val="both"/>
      </w:pPr>
    </w:p>
    <w:p w14:paraId="36EDED65" w14:textId="77777777" w:rsidR="006801E7" w:rsidRDefault="006801E7" w:rsidP="006801E7">
      <w:pPr>
        <w:jc w:val="center"/>
        <w:rPr>
          <w:b/>
          <w:szCs w:val="28"/>
        </w:rPr>
      </w:pPr>
      <w:r>
        <w:rPr>
          <w:b/>
          <w:szCs w:val="28"/>
        </w:rPr>
        <w:t>TA-____________________________________________________</w:t>
      </w:r>
    </w:p>
    <w:p w14:paraId="60B91C0C" w14:textId="77777777" w:rsidR="006801E7" w:rsidRDefault="006801E7" w:rsidP="006801E7">
      <w:pPr>
        <w:jc w:val="center"/>
        <w:rPr>
          <w:szCs w:val="28"/>
        </w:rPr>
      </w:pPr>
      <w:r w:rsidRPr="008F67B1">
        <w:rPr>
          <w:szCs w:val="28"/>
        </w:rPr>
        <w:t xml:space="preserve">( </w:t>
      </w:r>
      <w:r>
        <w:rPr>
          <w:szCs w:val="28"/>
        </w:rPr>
        <w:t>...</w:t>
      </w:r>
      <w:r w:rsidRPr="008F67B1">
        <w:rPr>
          <w:szCs w:val="28"/>
        </w:rPr>
        <w:t xml:space="preserve"> )</w:t>
      </w:r>
    </w:p>
    <w:p w14:paraId="3875E8D4" w14:textId="0E65438E" w:rsidR="006801E7" w:rsidRDefault="006801E7" w:rsidP="00CC13D9">
      <w:pPr>
        <w:tabs>
          <w:tab w:val="left" w:pos="284"/>
        </w:tabs>
        <w:jc w:val="center"/>
        <w:rPr>
          <w:b/>
          <w:sz w:val="28"/>
          <w:szCs w:val="28"/>
        </w:rPr>
      </w:pPr>
    </w:p>
    <w:p w14:paraId="5DDD5522" w14:textId="6472BD4C" w:rsidR="009D0092" w:rsidRDefault="009D0092" w:rsidP="00CC13D9">
      <w:pPr>
        <w:tabs>
          <w:tab w:val="left" w:pos="284"/>
        </w:tabs>
        <w:jc w:val="center"/>
        <w:rPr>
          <w:b/>
          <w:sz w:val="28"/>
          <w:szCs w:val="28"/>
        </w:rPr>
      </w:pPr>
    </w:p>
    <w:p w14:paraId="20D50A1E" w14:textId="77777777" w:rsidR="008E4DA2" w:rsidRPr="00FD7F17" w:rsidRDefault="008E4DA2" w:rsidP="00CC13D9">
      <w:pPr>
        <w:tabs>
          <w:tab w:val="left" w:pos="284"/>
        </w:tabs>
        <w:jc w:val="center"/>
        <w:rPr>
          <w:b/>
          <w:sz w:val="28"/>
          <w:szCs w:val="28"/>
        </w:rPr>
      </w:pPr>
    </w:p>
    <w:p w14:paraId="6AC0836A" w14:textId="77777777" w:rsidR="004C0EC0" w:rsidRPr="00FD7F17" w:rsidRDefault="004C0EC0" w:rsidP="00332342">
      <w:pPr>
        <w:pStyle w:val="ListParagraph"/>
        <w:numPr>
          <w:ilvl w:val="0"/>
          <w:numId w:val="3"/>
        </w:numPr>
        <w:spacing w:before="120"/>
        <w:ind w:left="284" w:right="424" w:hanging="284"/>
        <w:contextualSpacing w:val="0"/>
        <w:jc w:val="both"/>
        <w:rPr>
          <w:sz w:val="28"/>
          <w:szCs w:val="28"/>
        </w:rPr>
      </w:pPr>
      <w:r w:rsidRPr="00FD7F17">
        <w:rPr>
          <w:sz w:val="28"/>
          <w:szCs w:val="28"/>
        </w:rPr>
        <w:t>Pieņemt iesniegto rīkojuma projektu.</w:t>
      </w:r>
    </w:p>
    <w:p w14:paraId="767E786F" w14:textId="77777777" w:rsidR="004C0EC0" w:rsidRDefault="004C0EC0" w:rsidP="00332342">
      <w:pPr>
        <w:pStyle w:val="ListParagraph"/>
        <w:numPr>
          <w:ilvl w:val="0"/>
          <w:numId w:val="3"/>
        </w:numPr>
        <w:spacing w:before="120"/>
        <w:ind w:left="284" w:right="424" w:hanging="284"/>
        <w:contextualSpacing w:val="0"/>
        <w:jc w:val="both"/>
        <w:rPr>
          <w:sz w:val="28"/>
          <w:szCs w:val="28"/>
        </w:rPr>
      </w:pPr>
      <w:r w:rsidRPr="00FD7F17">
        <w:rPr>
          <w:sz w:val="28"/>
          <w:szCs w:val="28"/>
        </w:rPr>
        <w:t>Valsts kancelejai sagatavot rīkojuma projektu parakstīšanai.</w:t>
      </w:r>
    </w:p>
    <w:p w14:paraId="6CDF2EFC" w14:textId="5FB11DA6" w:rsidR="004C0EC0" w:rsidRPr="00005BA5" w:rsidRDefault="004C0EC0" w:rsidP="00332342">
      <w:pPr>
        <w:pStyle w:val="ListParagraph"/>
        <w:numPr>
          <w:ilvl w:val="0"/>
          <w:numId w:val="3"/>
        </w:numPr>
        <w:spacing w:before="120"/>
        <w:ind w:left="284" w:right="-1" w:hanging="284"/>
        <w:contextualSpacing w:val="0"/>
        <w:jc w:val="both"/>
        <w:rPr>
          <w:sz w:val="28"/>
          <w:szCs w:val="28"/>
        </w:rPr>
      </w:pPr>
      <w:r w:rsidRPr="00FD7F17">
        <w:rPr>
          <w:sz w:val="28"/>
          <w:szCs w:val="28"/>
        </w:rPr>
        <w:t xml:space="preserve">Finanšu ministrijai pēc rīkojuma projekta </w:t>
      </w:r>
      <w:r>
        <w:rPr>
          <w:sz w:val="28"/>
          <w:szCs w:val="28"/>
        </w:rPr>
        <w:t>pieņem</w:t>
      </w:r>
      <w:r w:rsidR="00893478">
        <w:rPr>
          <w:sz w:val="28"/>
          <w:szCs w:val="28"/>
        </w:rPr>
        <w:t>šanas Ministru kabinetā</w:t>
      </w:r>
      <w:r w:rsidRPr="00FD7F17">
        <w:rPr>
          <w:sz w:val="28"/>
          <w:szCs w:val="28"/>
        </w:rPr>
        <w:t xml:space="preserve"> </w:t>
      </w:r>
      <w:r w:rsidR="00105281">
        <w:rPr>
          <w:sz w:val="28"/>
          <w:szCs w:val="28"/>
        </w:rPr>
        <w:t xml:space="preserve">(turpmāk – MK) </w:t>
      </w:r>
      <w:r w:rsidRPr="00FD7F17">
        <w:rPr>
          <w:sz w:val="28"/>
          <w:szCs w:val="28"/>
        </w:rPr>
        <w:t>grozījumus Eiropas Savienības struktūrfondu un Kohēzijas fonda</w:t>
      </w:r>
      <w:r w:rsidR="00313378">
        <w:rPr>
          <w:sz w:val="28"/>
          <w:szCs w:val="28"/>
        </w:rPr>
        <w:t xml:space="preserve"> (turpmāk – ES fondi)</w:t>
      </w:r>
      <w:r w:rsidR="00005BA5">
        <w:rPr>
          <w:sz w:val="28"/>
          <w:szCs w:val="28"/>
        </w:rPr>
        <w:t xml:space="preserve"> </w:t>
      </w:r>
      <w:r w:rsidRPr="00005BA5">
        <w:rPr>
          <w:sz w:val="28"/>
          <w:szCs w:val="28"/>
        </w:rPr>
        <w:t>2014.–2020.</w:t>
      </w:r>
      <w:r>
        <w:t> </w:t>
      </w:r>
      <w:r w:rsidRPr="00005BA5">
        <w:rPr>
          <w:sz w:val="28"/>
          <w:szCs w:val="28"/>
        </w:rPr>
        <w:t xml:space="preserve">gada plānošanas perioda darbības programmā “Izaugsme un nodarbinātība” </w:t>
      </w:r>
      <w:r w:rsidR="00313378" w:rsidRPr="00005BA5">
        <w:rPr>
          <w:sz w:val="28"/>
          <w:szCs w:val="28"/>
        </w:rPr>
        <w:t xml:space="preserve">(turpmāk – darbības programma) </w:t>
      </w:r>
      <w:r w:rsidRPr="00005BA5">
        <w:rPr>
          <w:sz w:val="28"/>
          <w:szCs w:val="28"/>
        </w:rPr>
        <w:t>iesniegt Eiropas Komisijā.</w:t>
      </w:r>
    </w:p>
    <w:p w14:paraId="70BC9EE6" w14:textId="3D426C7A" w:rsidR="00313378" w:rsidRDefault="00313378" w:rsidP="00332342">
      <w:pPr>
        <w:pStyle w:val="ListParagraph"/>
        <w:numPr>
          <w:ilvl w:val="0"/>
          <w:numId w:val="3"/>
        </w:numPr>
        <w:spacing w:before="120"/>
        <w:ind w:left="284" w:right="-1" w:hanging="284"/>
        <w:contextualSpacing w:val="0"/>
        <w:jc w:val="both"/>
        <w:rPr>
          <w:sz w:val="28"/>
          <w:szCs w:val="28"/>
        </w:rPr>
      </w:pPr>
      <w:r>
        <w:rPr>
          <w:sz w:val="28"/>
          <w:szCs w:val="28"/>
        </w:rPr>
        <w:t>Gadījumā, ja Eiropas Komisija neapstiprina ar darbības programmas grozījumiem ierosinātās finansējuma pārdales, Finanšu ministrijai sadarbībā ar ES fondu atbildīgajām iestādēm sniegt priekšlikumus</w:t>
      </w:r>
      <w:r w:rsidR="004558AD">
        <w:rPr>
          <w:sz w:val="28"/>
          <w:szCs w:val="28"/>
        </w:rPr>
        <w:t xml:space="preserve"> Ministru kabinetam</w:t>
      </w:r>
      <w:r>
        <w:rPr>
          <w:sz w:val="28"/>
          <w:szCs w:val="28"/>
        </w:rPr>
        <w:t xml:space="preserve"> turpmākai rīcībai un risinājumiem</w:t>
      </w:r>
      <w:r w:rsidR="00005BA5">
        <w:rPr>
          <w:sz w:val="28"/>
          <w:szCs w:val="28"/>
        </w:rPr>
        <w:t>.</w:t>
      </w:r>
    </w:p>
    <w:p w14:paraId="4F238E5B" w14:textId="13D2130D" w:rsidR="00454095" w:rsidRDefault="001D01CE" w:rsidP="00891862">
      <w:pPr>
        <w:pStyle w:val="ListParagraph"/>
        <w:numPr>
          <w:ilvl w:val="0"/>
          <w:numId w:val="3"/>
        </w:numPr>
        <w:spacing w:before="120"/>
        <w:ind w:right="-1"/>
        <w:contextualSpacing w:val="0"/>
        <w:jc w:val="both"/>
        <w:rPr>
          <w:sz w:val="28"/>
          <w:szCs w:val="28"/>
        </w:rPr>
      </w:pPr>
      <w:r>
        <w:rPr>
          <w:sz w:val="28"/>
          <w:szCs w:val="28"/>
        </w:rPr>
        <w:t>G</w:t>
      </w:r>
      <w:r w:rsidR="0069314C" w:rsidRPr="0069314C">
        <w:rPr>
          <w:sz w:val="28"/>
          <w:szCs w:val="28"/>
        </w:rPr>
        <w:t xml:space="preserve">adījumā, ja Eiropas Komisija neapstiprina </w:t>
      </w:r>
      <w:r w:rsidR="0069314C">
        <w:rPr>
          <w:sz w:val="28"/>
          <w:szCs w:val="28"/>
        </w:rPr>
        <w:t>ierosinātās finansējuma pārdales darbības programmā, kas paredz papildu finansējumu Labklājības ministrijas pārziņā esošajam 9.3.1.1.pasākumam “</w:t>
      </w:r>
      <w:r w:rsidR="0069314C" w:rsidRPr="0069314C">
        <w:rPr>
          <w:sz w:val="28"/>
          <w:szCs w:val="28"/>
        </w:rPr>
        <w:t xml:space="preserve">Pakalpojumu infrastruktūras attīstība </w:t>
      </w:r>
      <w:proofErr w:type="spellStart"/>
      <w:r w:rsidR="0069314C" w:rsidRPr="0069314C">
        <w:rPr>
          <w:sz w:val="28"/>
          <w:szCs w:val="28"/>
        </w:rPr>
        <w:t>deinstitucionalizācijas</w:t>
      </w:r>
      <w:proofErr w:type="spellEnd"/>
      <w:r w:rsidR="0069314C" w:rsidRPr="0069314C">
        <w:rPr>
          <w:sz w:val="28"/>
          <w:szCs w:val="28"/>
        </w:rPr>
        <w:t xml:space="preserve"> plānu īstenošanai</w:t>
      </w:r>
      <w:r w:rsidR="0069314C">
        <w:rPr>
          <w:sz w:val="28"/>
          <w:szCs w:val="28"/>
        </w:rPr>
        <w:t>”</w:t>
      </w:r>
      <w:r w:rsidR="0069314C" w:rsidRPr="0069314C">
        <w:rPr>
          <w:sz w:val="28"/>
          <w:szCs w:val="28"/>
        </w:rPr>
        <w:t xml:space="preserve">, </w:t>
      </w:r>
      <w:r w:rsidR="0069314C">
        <w:rPr>
          <w:sz w:val="28"/>
          <w:szCs w:val="28"/>
        </w:rPr>
        <w:t>Labklājības ministrijai</w:t>
      </w:r>
      <w:r w:rsidR="00454095">
        <w:rPr>
          <w:sz w:val="28"/>
          <w:szCs w:val="28"/>
        </w:rPr>
        <w:t xml:space="preserve"> kā atbildīgajai iestādei,</w:t>
      </w:r>
      <w:r w:rsidR="0069314C" w:rsidRPr="0069314C">
        <w:rPr>
          <w:sz w:val="28"/>
          <w:szCs w:val="28"/>
        </w:rPr>
        <w:t xml:space="preserve"> </w:t>
      </w:r>
      <w:r w:rsidR="00891862" w:rsidRPr="00891862">
        <w:rPr>
          <w:sz w:val="28"/>
          <w:szCs w:val="28"/>
        </w:rPr>
        <w:t xml:space="preserve">izpildot šī </w:t>
      </w:r>
      <w:proofErr w:type="spellStart"/>
      <w:r w:rsidR="00891862" w:rsidRPr="00891862">
        <w:rPr>
          <w:sz w:val="28"/>
          <w:szCs w:val="28"/>
        </w:rPr>
        <w:t>protokollēmuma</w:t>
      </w:r>
      <w:proofErr w:type="spellEnd"/>
      <w:r w:rsidR="00891862" w:rsidRPr="00891862">
        <w:rPr>
          <w:sz w:val="28"/>
          <w:szCs w:val="28"/>
        </w:rPr>
        <w:t xml:space="preserve"> 4.punktā noteikto uzdevumu</w:t>
      </w:r>
      <w:r>
        <w:rPr>
          <w:sz w:val="28"/>
          <w:szCs w:val="28"/>
        </w:rPr>
        <w:t>, sniegt</w:t>
      </w:r>
      <w:r w:rsidR="00891862" w:rsidRPr="00891862">
        <w:rPr>
          <w:sz w:val="28"/>
          <w:szCs w:val="28"/>
        </w:rPr>
        <w:t xml:space="preserve"> priekšlikumu  Finanšu ministrijai, Labklājības ministrijas pieejamo finanšu resursu ietvaros</w:t>
      </w:r>
      <w:r w:rsidR="00454095">
        <w:rPr>
          <w:sz w:val="28"/>
          <w:szCs w:val="28"/>
        </w:rPr>
        <w:t>.</w:t>
      </w:r>
    </w:p>
    <w:p w14:paraId="2A0A192B" w14:textId="164645DF" w:rsidR="0037252E" w:rsidRPr="0037252E" w:rsidRDefault="00F152B0" w:rsidP="00EB2D14">
      <w:pPr>
        <w:pStyle w:val="ListParagraph"/>
        <w:numPr>
          <w:ilvl w:val="0"/>
          <w:numId w:val="3"/>
        </w:numPr>
        <w:spacing w:before="120"/>
        <w:ind w:left="284" w:right="-1" w:hanging="284"/>
        <w:contextualSpacing w:val="0"/>
        <w:jc w:val="both"/>
        <w:rPr>
          <w:sz w:val="28"/>
          <w:szCs w:val="28"/>
        </w:rPr>
      </w:pPr>
      <w:r>
        <w:rPr>
          <w:sz w:val="28"/>
          <w:szCs w:val="28"/>
        </w:rPr>
        <w:t>VSIA “</w:t>
      </w:r>
      <w:r w:rsidR="0037252E" w:rsidRPr="0037252E">
        <w:rPr>
          <w:sz w:val="28"/>
          <w:szCs w:val="28"/>
        </w:rPr>
        <w:t>Paula Stradiņa k</w:t>
      </w:r>
      <w:r>
        <w:rPr>
          <w:sz w:val="28"/>
          <w:szCs w:val="28"/>
        </w:rPr>
        <w:t>līniskās universitātes slimnīca”</w:t>
      </w:r>
      <w:r w:rsidR="0037252E" w:rsidRPr="0037252E">
        <w:rPr>
          <w:sz w:val="28"/>
          <w:szCs w:val="28"/>
        </w:rPr>
        <w:t xml:space="preserve"> E</w:t>
      </w:r>
      <w:r>
        <w:rPr>
          <w:sz w:val="28"/>
          <w:szCs w:val="28"/>
        </w:rPr>
        <w:t>iropas Reģionālās attīstības fonda (turpmāk – E</w:t>
      </w:r>
      <w:r w:rsidR="0037252E" w:rsidRPr="0037252E">
        <w:rPr>
          <w:sz w:val="28"/>
          <w:szCs w:val="28"/>
        </w:rPr>
        <w:t>RAF</w:t>
      </w:r>
      <w:r>
        <w:rPr>
          <w:sz w:val="28"/>
          <w:szCs w:val="28"/>
        </w:rPr>
        <w:t>)</w:t>
      </w:r>
      <w:r w:rsidR="0037252E" w:rsidRPr="0037252E">
        <w:rPr>
          <w:sz w:val="28"/>
          <w:szCs w:val="28"/>
        </w:rPr>
        <w:t xml:space="preserve"> projekta</w:t>
      </w:r>
      <w:r w:rsidR="008E4DA2">
        <w:rPr>
          <w:sz w:val="28"/>
          <w:szCs w:val="28"/>
        </w:rPr>
        <w:t>m</w:t>
      </w:r>
      <w:r w:rsidR="0037252E" w:rsidRPr="0037252E">
        <w:rPr>
          <w:sz w:val="28"/>
          <w:szCs w:val="28"/>
        </w:rPr>
        <w:t xml:space="preserve"> </w:t>
      </w:r>
      <w:r w:rsidR="00DA4FB6">
        <w:rPr>
          <w:sz w:val="28"/>
          <w:szCs w:val="28"/>
        </w:rPr>
        <w:t>Nr.</w:t>
      </w:r>
      <w:r w:rsidR="00235AB9" w:rsidRPr="00235AB9">
        <w:rPr>
          <w:sz w:val="28"/>
          <w:szCs w:val="28"/>
        </w:rPr>
        <w:t>9.3.2.0/17/I/013</w:t>
      </w:r>
      <w:r w:rsidR="00235AB9">
        <w:rPr>
          <w:sz w:val="28"/>
          <w:szCs w:val="28"/>
        </w:rPr>
        <w:t xml:space="preserve"> “</w:t>
      </w:r>
      <w:r w:rsidR="00235AB9" w:rsidRPr="00235AB9">
        <w:rPr>
          <w:sz w:val="28"/>
          <w:szCs w:val="28"/>
        </w:rPr>
        <w:t xml:space="preserve">Paula </w:t>
      </w:r>
      <w:r w:rsidR="00235AB9" w:rsidRPr="00235AB9">
        <w:rPr>
          <w:sz w:val="28"/>
          <w:szCs w:val="28"/>
        </w:rPr>
        <w:lastRenderedPageBreak/>
        <w:t>Stradiņa klīniskās universitātes slimnīcas jaunās A2 ēkas attīstība</w:t>
      </w:r>
      <w:r w:rsidR="00235AB9">
        <w:rPr>
          <w:sz w:val="28"/>
          <w:szCs w:val="28"/>
        </w:rPr>
        <w:t xml:space="preserve">” </w:t>
      </w:r>
      <w:r w:rsidR="000C52F2">
        <w:rPr>
          <w:sz w:val="28"/>
          <w:szCs w:val="28"/>
        </w:rPr>
        <w:t>novirzīt finansējumu 29 400 000 </w:t>
      </w:r>
      <w:r w:rsidR="0037252E" w:rsidRPr="0037252E">
        <w:rPr>
          <w:sz w:val="28"/>
          <w:szCs w:val="28"/>
        </w:rPr>
        <w:t>EUR</w:t>
      </w:r>
      <w:r w:rsidR="0093162D">
        <w:rPr>
          <w:sz w:val="28"/>
          <w:szCs w:val="28"/>
        </w:rPr>
        <w:t xml:space="preserve"> </w:t>
      </w:r>
      <w:r w:rsidR="003A1E54">
        <w:rPr>
          <w:sz w:val="28"/>
          <w:szCs w:val="28"/>
        </w:rPr>
        <w:t>šādā kārtībā</w:t>
      </w:r>
      <w:r w:rsidR="0037252E" w:rsidRPr="0037252E">
        <w:rPr>
          <w:sz w:val="28"/>
          <w:szCs w:val="28"/>
        </w:rPr>
        <w:t>:</w:t>
      </w:r>
    </w:p>
    <w:p w14:paraId="607460FC" w14:textId="1B0CFAE9" w:rsidR="0037252E" w:rsidRDefault="0037252E" w:rsidP="00EB2D14">
      <w:pPr>
        <w:pStyle w:val="ListParagraph"/>
        <w:numPr>
          <w:ilvl w:val="1"/>
          <w:numId w:val="3"/>
        </w:numPr>
        <w:spacing w:before="120"/>
        <w:ind w:left="1077"/>
        <w:contextualSpacing w:val="0"/>
        <w:jc w:val="both"/>
        <w:rPr>
          <w:sz w:val="28"/>
          <w:szCs w:val="28"/>
        </w:rPr>
      </w:pPr>
      <w:r w:rsidRPr="00EB2D14">
        <w:rPr>
          <w:sz w:val="28"/>
          <w:szCs w:val="28"/>
        </w:rPr>
        <w:t>Veselības ministr</w:t>
      </w:r>
      <w:r w:rsidR="00F152B0" w:rsidRPr="00F152B0">
        <w:rPr>
          <w:sz w:val="28"/>
          <w:szCs w:val="28"/>
        </w:rPr>
        <w:t xml:space="preserve">ijai novirzot 9.2.4.2.pasākuma </w:t>
      </w:r>
      <w:r w:rsidR="00F152B0">
        <w:rPr>
          <w:sz w:val="28"/>
          <w:szCs w:val="28"/>
        </w:rPr>
        <w:t>“</w:t>
      </w:r>
      <w:r w:rsidRPr="00EB2D14">
        <w:rPr>
          <w:sz w:val="28"/>
          <w:szCs w:val="28"/>
        </w:rPr>
        <w:t>Pasākumi vietējās sab</w:t>
      </w:r>
      <w:r w:rsidR="00F152B0" w:rsidRPr="00F152B0">
        <w:rPr>
          <w:sz w:val="28"/>
          <w:szCs w:val="28"/>
        </w:rPr>
        <w:t>iedrības veselības veicināšanai</w:t>
      </w:r>
      <w:r w:rsidR="00F152B0">
        <w:rPr>
          <w:sz w:val="28"/>
          <w:szCs w:val="28"/>
        </w:rPr>
        <w:t>”</w:t>
      </w:r>
      <w:r w:rsidRPr="00EB2D14">
        <w:rPr>
          <w:sz w:val="28"/>
          <w:szCs w:val="28"/>
        </w:rPr>
        <w:t xml:space="preserve"> </w:t>
      </w:r>
      <w:r w:rsidR="0093162D">
        <w:rPr>
          <w:sz w:val="28"/>
          <w:szCs w:val="28"/>
        </w:rPr>
        <w:t xml:space="preserve">(turpmāk – 9.2.4.2.pasākums) </w:t>
      </w:r>
      <w:r w:rsidRPr="00EB2D14">
        <w:rPr>
          <w:sz w:val="28"/>
          <w:szCs w:val="28"/>
        </w:rPr>
        <w:t xml:space="preserve">Eiropas Sociālā fonda (turpmāk – ESF) finansējumu </w:t>
      </w:r>
      <w:r w:rsidR="00F152B0">
        <w:rPr>
          <w:sz w:val="28"/>
          <w:szCs w:val="28"/>
        </w:rPr>
        <w:t>5</w:t>
      </w:r>
      <w:r w:rsidR="000C52F2">
        <w:rPr>
          <w:sz w:val="28"/>
          <w:szCs w:val="28"/>
        </w:rPr>
        <w:t> 021 </w:t>
      </w:r>
      <w:r w:rsidR="00F152B0">
        <w:rPr>
          <w:sz w:val="28"/>
          <w:szCs w:val="28"/>
        </w:rPr>
        <w:t>900</w:t>
      </w:r>
      <w:r w:rsidR="000C52F2">
        <w:rPr>
          <w:sz w:val="28"/>
          <w:szCs w:val="28"/>
        </w:rPr>
        <w:t> </w:t>
      </w:r>
      <w:r w:rsidRPr="00EB2D14">
        <w:rPr>
          <w:sz w:val="28"/>
          <w:szCs w:val="28"/>
        </w:rPr>
        <w:t>EUR;</w:t>
      </w:r>
    </w:p>
    <w:p w14:paraId="7B0FADEF" w14:textId="5C028F70" w:rsidR="00F152B0" w:rsidRDefault="00F152B0" w:rsidP="00EB2D14">
      <w:pPr>
        <w:pStyle w:val="ListParagraph"/>
        <w:numPr>
          <w:ilvl w:val="1"/>
          <w:numId w:val="3"/>
        </w:numPr>
        <w:spacing w:before="120"/>
        <w:ind w:left="1077"/>
        <w:contextualSpacing w:val="0"/>
        <w:jc w:val="both"/>
        <w:rPr>
          <w:sz w:val="28"/>
          <w:szCs w:val="28"/>
        </w:rPr>
      </w:pPr>
      <w:r>
        <w:rPr>
          <w:sz w:val="28"/>
          <w:szCs w:val="28"/>
        </w:rPr>
        <w:t>Veselības ministrijai novirzot 9.3.2.specifiskā atbalsta mērķa “</w:t>
      </w:r>
      <w:r w:rsidR="0093162D" w:rsidRPr="0093162D">
        <w:rPr>
          <w:sz w:val="28"/>
          <w:szCs w:val="28"/>
        </w:rPr>
        <w:t>Uzlabot kvalitatīvu veselības aprūpes pakalpojumu pieejamību, jo īpaši sociālās, teritoriālās atstumtības un nabadzības riskam pakļautajiem iedzīvotājiem, attīstot veselības aprūpes infrastruktūru</w:t>
      </w:r>
      <w:r>
        <w:rPr>
          <w:sz w:val="28"/>
          <w:szCs w:val="28"/>
        </w:rPr>
        <w:t xml:space="preserve">” </w:t>
      </w:r>
      <w:r w:rsidR="00105281">
        <w:rPr>
          <w:sz w:val="28"/>
          <w:szCs w:val="28"/>
        </w:rPr>
        <w:br/>
        <w:t xml:space="preserve">(turpmāk – 9.3.2.SAM) </w:t>
      </w:r>
      <w:r w:rsidR="0093162D">
        <w:rPr>
          <w:sz w:val="28"/>
          <w:szCs w:val="28"/>
        </w:rPr>
        <w:t>pirmās</w:t>
      </w:r>
      <w:r>
        <w:rPr>
          <w:sz w:val="28"/>
          <w:szCs w:val="28"/>
        </w:rPr>
        <w:t xml:space="preserve"> un </w:t>
      </w:r>
      <w:r w:rsidR="0093162D">
        <w:rPr>
          <w:sz w:val="28"/>
          <w:szCs w:val="28"/>
        </w:rPr>
        <w:t>trešās</w:t>
      </w:r>
      <w:r>
        <w:rPr>
          <w:sz w:val="28"/>
          <w:szCs w:val="28"/>
        </w:rPr>
        <w:t xml:space="preserve"> projektu iesniegumu atlases </w:t>
      </w:r>
      <w:r w:rsidR="003A1E54">
        <w:rPr>
          <w:sz w:val="28"/>
          <w:szCs w:val="28"/>
        </w:rPr>
        <w:t xml:space="preserve">kārtas </w:t>
      </w:r>
      <w:r>
        <w:rPr>
          <w:sz w:val="28"/>
          <w:szCs w:val="28"/>
        </w:rPr>
        <w:t xml:space="preserve">ERAF finansējumu </w:t>
      </w:r>
      <w:r w:rsidR="000C52F2">
        <w:rPr>
          <w:sz w:val="28"/>
          <w:szCs w:val="28"/>
        </w:rPr>
        <w:t>222 040 </w:t>
      </w:r>
      <w:r>
        <w:rPr>
          <w:sz w:val="28"/>
          <w:szCs w:val="28"/>
        </w:rPr>
        <w:t>EUR;</w:t>
      </w:r>
    </w:p>
    <w:p w14:paraId="01562CAB" w14:textId="6945B0E0" w:rsidR="00BD1ABE" w:rsidRPr="00F152B0" w:rsidRDefault="0037252E" w:rsidP="00EB2D14">
      <w:pPr>
        <w:pStyle w:val="ListParagraph"/>
        <w:numPr>
          <w:ilvl w:val="1"/>
          <w:numId w:val="3"/>
        </w:numPr>
        <w:spacing w:before="120"/>
        <w:ind w:left="1077"/>
        <w:contextualSpacing w:val="0"/>
        <w:jc w:val="both"/>
        <w:rPr>
          <w:sz w:val="28"/>
          <w:szCs w:val="28"/>
        </w:rPr>
      </w:pPr>
      <w:r w:rsidRPr="00EB2D14">
        <w:rPr>
          <w:sz w:val="28"/>
          <w:szCs w:val="28"/>
        </w:rPr>
        <w:t>Kultūras ministrijai novirzot 5</w:t>
      </w:r>
      <w:r w:rsidR="00F152B0" w:rsidRPr="00F152B0">
        <w:rPr>
          <w:sz w:val="28"/>
          <w:szCs w:val="28"/>
        </w:rPr>
        <w:t xml:space="preserve">.5.1.specifiskā atbalsta mērķa </w:t>
      </w:r>
      <w:r w:rsidR="00F152B0">
        <w:rPr>
          <w:sz w:val="28"/>
          <w:szCs w:val="28"/>
        </w:rPr>
        <w:t>“</w:t>
      </w:r>
      <w:r w:rsidRPr="00EB2D14">
        <w:rPr>
          <w:sz w:val="28"/>
          <w:szCs w:val="28"/>
        </w:rPr>
        <w:t>Saglabāt, aizsargāt un attīstīt nozīmīgu kultūras un dabas mantojumu, kā arī attīst</w:t>
      </w:r>
      <w:r w:rsidR="00F152B0" w:rsidRPr="00F152B0">
        <w:rPr>
          <w:sz w:val="28"/>
          <w:szCs w:val="28"/>
        </w:rPr>
        <w:t>īt ar to saistītos pakalpojumus</w:t>
      </w:r>
      <w:r w:rsidR="00F152B0">
        <w:rPr>
          <w:sz w:val="28"/>
          <w:szCs w:val="28"/>
        </w:rPr>
        <w:t>”</w:t>
      </w:r>
      <w:r w:rsidR="000C52F2">
        <w:rPr>
          <w:sz w:val="28"/>
          <w:szCs w:val="28"/>
        </w:rPr>
        <w:t xml:space="preserve"> ERAF finansējumu 16 </w:t>
      </w:r>
      <w:r w:rsidRPr="00EB2D14">
        <w:rPr>
          <w:sz w:val="28"/>
          <w:szCs w:val="28"/>
        </w:rPr>
        <w:t>100</w:t>
      </w:r>
      <w:r w:rsidR="000C52F2">
        <w:rPr>
          <w:sz w:val="28"/>
          <w:szCs w:val="28"/>
        </w:rPr>
        <w:t> 000 </w:t>
      </w:r>
      <w:r w:rsidRPr="00EB2D14">
        <w:rPr>
          <w:sz w:val="28"/>
          <w:szCs w:val="28"/>
        </w:rPr>
        <w:t>EUR</w:t>
      </w:r>
      <w:r w:rsidR="00F152B0" w:rsidRPr="00F152B0">
        <w:rPr>
          <w:sz w:val="28"/>
          <w:szCs w:val="28"/>
        </w:rPr>
        <w:t>;</w:t>
      </w:r>
    </w:p>
    <w:p w14:paraId="1BF0EFA0" w14:textId="076DF940" w:rsidR="00F152B0" w:rsidRDefault="00F152B0" w:rsidP="00EB2D14">
      <w:pPr>
        <w:pStyle w:val="ListParagraph"/>
        <w:numPr>
          <w:ilvl w:val="1"/>
          <w:numId w:val="3"/>
        </w:numPr>
        <w:spacing w:before="120"/>
        <w:ind w:left="1077"/>
        <w:contextualSpacing w:val="0"/>
        <w:jc w:val="both"/>
        <w:rPr>
          <w:sz w:val="28"/>
          <w:szCs w:val="28"/>
        </w:rPr>
      </w:pPr>
      <w:r>
        <w:rPr>
          <w:sz w:val="28"/>
          <w:szCs w:val="28"/>
        </w:rPr>
        <w:t>Labklājības ministrijai novirzot 9.1.1.1.pasākuma “</w:t>
      </w:r>
      <w:r w:rsidRPr="00F152B0">
        <w:rPr>
          <w:sz w:val="28"/>
          <w:szCs w:val="28"/>
        </w:rPr>
        <w:t>Subsidētās darbavietas nelabvēlīgākā situācijā esošiem bezdarbniekiem</w:t>
      </w:r>
      <w:r>
        <w:rPr>
          <w:sz w:val="28"/>
          <w:szCs w:val="28"/>
        </w:rPr>
        <w:t xml:space="preserve">” valsts budžeta </w:t>
      </w:r>
      <w:r w:rsidR="00373331">
        <w:rPr>
          <w:sz w:val="28"/>
          <w:szCs w:val="28"/>
        </w:rPr>
        <w:t>līdz</w:t>
      </w:r>
      <w:r>
        <w:rPr>
          <w:sz w:val="28"/>
          <w:szCs w:val="28"/>
        </w:rPr>
        <w:t xml:space="preserve">finansējumu </w:t>
      </w:r>
      <w:r w:rsidR="000C52F2">
        <w:rPr>
          <w:sz w:val="28"/>
          <w:szCs w:val="28"/>
        </w:rPr>
        <w:t>5 650 200 </w:t>
      </w:r>
      <w:r>
        <w:rPr>
          <w:sz w:val="28"/>
          <w:szCs w:val="28"/>
        </w:rPr>
        <w:t xml:space="preserve">EUR, aizstājot to ar ESF finansējumu </w:t>
      </w:r>
      <w:r w:rsidR="000C52F2">
        <w:rPr>
          <w:sz w:val="28"/>
          <w:szCs w:val="28"/>
        </w:rPr>
        <w:t>5 000 000 </w:t>
      </w:r>
      <w:r w:rsidR="00373331">
        <w:rPr>
          <w:sz w:val="28"/>
          <w:szCs w:val="28"/>
        </w:rPr>
        <w:t xml:space="preserve">EUR </w:t>
      </w:r>
      <w:r>
        <w:rPr>
          <w:sz w:val="28"/>
          <w:szCs w:val="28"/>
        </w:rPr>
        <w:t xml:space="preserve">no </w:t>
      </w:r>
      <w:r w:rsidRPr="00F152B0">
        <w:rPr>
          <w:sz w:val="28"/>
          <w:szCs w:val="28"/>
        </w:rPr>
        <w:t>Veselības minist</w:t>
      </w:r>
      <w:r>
        <w:rPr>
          <w:sz w:val="28"/>
          <w:szCs w:val="28"/>
        </w:rPr>
        <w:t>rijas</w:t>
      </w:r>
      <w:r w:rsidRPr="00F152B0">
        <w:rPr>
          <w:sz w:val="28"/>
          <w:szCs w:val="28"/>
        </w:rPr>
        <w:t xml:space="preserve"> </w:t>
      </w:r>
      <w:r>
        <w:rPr>
          <w:sz w:val="28"/>
          <w:szCs w:val="28"/>
        </w:rPr>
        <w:t xml:space="preserve">pārziņā esošā </w:t>
      </w:r>
      <w:r w:rsidRPr="00F152B0">
        <w:rPr>
          <w:sz w:val="28"/>
          <w:szCs w:val="28"/>
        </w:rPr>
        <w:t xml:space="preserve">9.2.6.specifiskā atbalsta mērķa </w:t>
      </w:r>
      <w:r>
        <w:rPr>
          <w:sz w:val="28"/>
          <w:szCs w:val="28"/>
        </w:rPr>
        <w:t>“</w:t>
      </w:r>
      <w:r w:rsidRPr="00F152B0">
        <w:rPr>
          <w:sz w:val="28"/>
          <w:szCs w:val="28"/>
        </w:rPr>
        <w:t>Uzlabot ārstniecības un ārstniecības atbalsta personāla kvalifikāciju</w:t>
      </w:r>
      <w:r>
        <w:rPr>
          <w:sz w:val="28"/>
          <w:szCs w:val="28"/>
        </w:rPr>
        <w:t>”</w:t>
      </w:r>
      <w:r w:rsidR="0093162D">
        <w:rPr>
          <w:sz w:val="28"/>
          <w:szCs w:val="28"/>
        </w:rPr>
        <w:t xml:space="preserve"> un </w:t>
      </w:r>
      <w:r w:rsidR="000C52F2">
        <w:rPr>
          <w:sz w:val="28"/>
          <w:szCs w:val="28"/>
        </w:rPr>
        <w:t>650 200 </w:t>
      </w:r>
      <w:r w:rsidR="00373331">
        <w:rPr>
          <w:sz w:val="28"/>
          <w:szCs w:val="28"/>
        </w:rPr>
        <w:t>EUR</w:t>
      </w:r>
      <w:r w:rsidR="00373331" w:rsidRPr="0093162D">
        <w:rPr>
          <w:sz w:val="28"/>
          <w:szCs w:val="28"/>
        </w:rPr>
        <w:t xml:space="preserve"> </w:t>
      </w:r>
      <w:r w:rsidR="00373331">
        <w:rPr>
          <w:sz w:val="28"/>
          <w:szCs w:val="28"/>
        </w:rPr>
        <w:t xml:space="preserve">no </w:t>
      </w:r>
      <w:r w:rsidR="0093162D" w:rsidRPr="0093162D">
        <w:rPr>
          <w:sz w:val="28"/>
          <w:szCs w:val="28"/>
        </w:rPr>
        <w:t>Veselības ministrijas pār</w:t>
      </w:r>
      <w:r w:rsidR="0093162D">
        <w:rPr>
          <w:sz w:val="28"/>
          <w:szCs w:val="28"/>
        </w:rPr>
        <w:t>ziņā esošā 9.2.4</w:t>
      </w:r>
      <w:r w:rsidR="0093162D" w:rsidRPr="0093162D">
        <w:rPr>
          <w:sz w:val="28"/>
          <w:szCs w:val="28"/>
        </w:rPr>
        <w:t>.</w:t>
      </w:r>
      <w:r w:rsidR="0093162D">
        <w:rPr>
          <w:sz w:val="28"/>
          <w:szCs w:val="28"/>
        </w:rPr>
        <w:t>2.pasākuma;</w:t>
      </w:r>
    </w:p>
    <w:p w14:paraId="761FE1B6" w14:textId="20FFC499" w:rsidR="00F152B0" w:rsidRDefault="00F152B0" w:rsidP="00EB2D14">
      <w:pPr>
        <w:pStyle w:val="ListParagraph"/>
        <w:numPr>
          <w:ilvl w:val="1"/>
          <w:numId w:val="3"/>
        </w:numPr>
        <w:spacing w:before="120"/>
        <w:ind w:left="1077"/>
        <w:contextualSpacing w:val="0"/>
        <w:jc w:val="both"/>
        <w:rPr>
          <w:sz w:val="28"/>
          <w:szCs w:val="28"/>
        </w:rPr>
      </w:pPr>
      <w:r w:rsidRPr="00F152B0">
        <w:rPr>
          <w:sz w:val="28"/>
          <w:szCs w:val="28"/>
        </w:rPr>
        <w:t>Labklājī</w:t>
      </w:r>
      <w:r>
        <w:rPr>
          <w:sz w:val="28"/>
          <w:szCs w:val="28"/>
        </w:rPr>
        <w:t>bas ministrijai novirzot 9.1.1.2</w:t>
      </w:r>
      <w:r w:rsidRPr="00F152B0">
        <w:rPr>
          <w:sz w:val="28"/>
          <w:szCs w:val="28"/>
        </w:rPr>
        <w:t>.pasākuma “Ilgstošo bezdarbnieku aktivizācijas pasākumi”</w:t>
      </w:r>
      <w:r w:rsidR="0093162D">
        <w:rPr>
          <w:sz w:val="28"/>
          <w:szCs w:val="28"/>
        </w:rPr>
        <w:t xml:space="preserve"> </w:t>
      </w:r>
      <w:r w:rsidRPr="00F152B0">
        <w:rPr>
          <w:sz w:val="28"/>
          <w:szCs w:val="28"/>
        </w:rPr>
        <w:t xml:space="preserve">valsts budžeta </w:t>
      </w:r>
      <w:r w:rsidR="00373331">
        <w:rPr>
          <w:sz w:val="28"/>
          <w:szCs w:val="28"/>
        </w:rPr>
        <w:t>līdz</w:t>
      </w:r>
      <w:r w:rsidRPr="00F152B0">
        <w:rPr>
          <w:sz w:val="28"/>
          <w:szCs w:val="28"/>
        </w:rPr>
        <w:t xml:space="preserve">finansējumu </w:t>
      </w:r>
      <w:r w:rsidR="0093162D">
        <w:rPr>
          <w:sz w:val="28"/>
          <w:szCs w:val="28"/>
        </w:rPr>
        <w:t xml:space="preserve">2 405 860 </w:t>
      </w:r>
      <w:r w:rsidRPr="00F152B0">
        <w:rPr>
          <w:sz w:val="28"/>
          <w:szCs w:val="28"/>
        </w:rPr>
        <w:t>EUR</w:t>
      </w:r>
      <w:r w:rsidR="0093162D">
        <w:rPr>
          <w:sz w:val="28"/>
          <w:szCs w:val="28"/>
        </w:rPr>
        <w:t xml:space="preserve">, </w:t>
      </w:r>
      <w:r w:rsidR="0093162D" w:rsidRPr="0093162D">
        <w:rPr>
          <w:sz w:val="28"/>
          <w:szCs w:val="28"/>
        </w:rPr>
        <w:t>aizstājot to ar ESF finansējumu</w:t>
      </w:r>
      <w:r w:rsidR="0093162D" w:rsidRPr="00F152B0">
        <w:rPr>
          <w:sz w:val="28"/>
          <w:szCs w:val="28"/>
        </w:rPr>
        <w:t xml:space="preserve"> </w:t>
      </w:r>
      <w:r w:rsidR="000C52F2">
        <w:rPr>
          <w:sz w:val="28"/>
          <w:szCs w:val="28"/>
        </w:rPr>
        <w:t>2 405 860 </w:t>
      </w:r>
      <w:r w:rsidR="00373331" w:rsidRPr="00373331">
        <w:rPr>
          <w:sz w:val="28"/>
          <w:szCs w:val="28"/>
        </w:rPr>
        <w:t xml:space="preserve">EUR </w:t>
      </w:r>
      <w:r w:rsidR="0093162D">
        <w:rPr>
          <w:sz w:val="28"/>
          <w:szCs w:val="28"/>
        </w:rPr>
        <w:t xml:space="preserve">no </w:t>
      </w:r>
      <w:r w:rsidR="0093162D" w:rsidRPr="0093162D">
        <w:rPr>
          <w:sz w:val="28"/>
          <w:szCs w:val="28"/>
        </w:rPr>
        <w:t>Veselības ministrijas pārziņā esošā 9.2.4.2.pasākuma</w:t>
      </w:r>
      <w:r w:rsidR="0093162D">
        <w:rPr>
          <w:sz w:val="28"/>
          <w:szCs w:val="28"/>
        </w:rPr>
        <w:t>.</w:t>
      </w:r>
    </w:p>
    <w:p w14:paraId="380C6062" w14:textId="30E72C36" w:rsidR="0093162D" w:rsidRDefault="0093162D" w:rsidP="00EB2D14">
      <w:pPr>
        <w:pStyle w:val="ListParagraph"/>
        <w:numPr>
          <w:ilvl w:val="0"/>
          <w:numId w:val="3"/>
        </w:numPr>
        <w:spacing w:before="120"/>
        <w:ind w:left="357" w:hanging="357"/>
        <w:contextualSpacing w:val="0"/>
        <w:jc w:val="both"/>
        <w:rPr>
          <w:sz w:val="28"/>
          <w:szCs w:val="28"/>
        </w:rPr>
      </w:pPr>
      <w:r w:rsidRPr="0093162D">
        <w:rPr>
          <w:sz w:val="28"/>
          <w:szCs w:val="28"/>
        </w:rPr>
        <w:t xml:space="preserve">Atzīt par aktualitāti zaudējušu </w:t>
      </w:r>
      <w:r w:rsidR="00105281">
        <w:rPr>
          <w:sz w:val="28"/>
          <w:szCs w:val="28"/>
        </w:rPr>
        <w:t>MK</w:t>
      </w:r>
      <w:r w:rsidRPr="0093162D">
        <w:rPr>
          <w:sz w:val="28"/>
          <w:szCs w:val="28"/>
        </w:rPr>
        <w:t xml:space="preserve"> 2019.gada 13.septembra sēdes </w:t>
      </w:r>
      <w:proofErr w:type="spellStart"/>
      <w:r w:rsidRPr="0093162D">
        <w:rPr>
          <w:sz w:val="28"/>
          <w:szCs w:val="28"/>
        </w:rPr>
        <w:t>pr</w:t>
      </w:r>
      <w:r>
        <w:rPr>
          <w:sz w:val="28"/>
          <w:szCs w:val="28"/>
        </w:rPr>
        <w:t>otokollēmuma</w:t>
      </w:r>
      <w:proofErr w:type="spellEnd"/>
      <w:r>
        <w:rPr>
          <w:sz w:val="28"/>
          <w:szCs w:val="28"/>
        </w:rPr>
        <w:t xml:space="preserve"> (prot. Nr.41 1.§) “</w:t>
      </w:r>
      <w:r w:rsidRPr="0093162D">
        <w:rPr>
          <w:sz w:val="28"/>
          <w:szCs w:val="28"/>
        </w:rPr>
        <w:t xml:space="preserve">Informatīvais ziņojums </w:t>
      </w:r>
      <w:r>
        <w:rPr>
          <w:sz w:val="28"/>
          <w:szCs w:val="28"/>
        </w:rPr>
        <w:t>“</w:t>
      </w:r>
      <w:r w:rsidRPr="0093162D">
        <w:rPr>
          <w:sz w:val="28"/>
          <w:szCs w:val="28"/>
        </w:rPr>
        <w:t>Par fiskālās telpas pasākumiem un izdevumiem prioritārajiem pasākumiem valsts budžetam 2020.gada</w:t>
      </w:r>
      <w:r>
        <w:rPr>
          <w:sz w:val="28"/>
          <w:szCs w:val="28"/>
        </w:rPr>
        <w:t>m un ietvaram 2020.–2022.gadam”” 3.3.apakšpunktu.</w:t>
      </w:r>
    </w:p>
    <w:p w14:paraId="445E8975" w14:textId="5F0627D4" w:rsidR="005724F8" w:rsidRPr="00105281" w:rsidRDefault="000C42A9" w:rsidP="00EB2D14">
      <w:pPr>
        <w:pStyle w:val="ListParagraph"/>
        <w:numPr>
          <w:ilvl w:val="0"/>
          <w:numId w:val="3"/>
        </w:numPr>
        <w:spacing w:before="120"/>
        <w:ind w:left="357" w:hanging="357"/>
        <w:contextualSpacing w:val="0"/>
        <w:jc w:val="both"/>
        <w:rPr>
          <w:sz w:val="28"/>
          <w:szCs w:val="28"/>
        </w:rPr>
      </w:pPr>
      <w:r w:rsidRPr="00105281">
        <w:rPr>
          <w:sz w:val="28"/>
          <w:szCs w:val="28"/>
        </w:rPr>
        <w:t>Vesel</w:t>
      </w:r>
      <w:r w:rsidR="00AC477B" w:rsidRPr="00105281">
        <w:rPr>
          <w:sz w:val="28"/>
          <w:szCs w:val="28"/>
        </w:rPr>
        <w:t>ības ministrijai</w:t>
      </w:r>
      <w:r w:rsidRPr="00105281">
        <w:rPr>
          <w:sz w:val="28"/>
          <w:szCs w:val="28"/>
        </w:rPr>
        <w:t xml:space="preserve"> </w:t>
      </w:r>
      <w:r w:rsidR="00AC477B" w:rsidRPr="00105281">
        <w:rPr>
          <w:sz w:val="28"/>
          <w:szCs w:val="28"/>
        </w:rPr>
        <w:t xml:space="preserve">grozījumus MK noteikumos par 9.3.2.SAM otrās projektu iesniegumu atlases kārtas īstenošanu </w:t>
      </w:r>
      <w:r w:rsidR="007236C4">
        <w:rPr>
          <w:sz w:val="28"/>
          <w:szCs w:val="28"/>
        </w:rPr>
        <w:t xml:space="preserve">sagatavot un noteiktā kārtībā iesniegt izskatīšanai MK </w:t>
      </w:r>
      <w:r w:rsidR="00AC477B" w:rsidRPr="00105281">
        <w:rPr>
          <w:sz w:val="28"/>
          <w:szCs w:val="28"/>
        </w:rPr>
        <w:t xml:space="preserve">pēc Eiropas Komisijas lēmuma par </w:t>
      </w:r>
      <w:r w:rsidR="005724F8" w:rsidRPr="00105281">
        <w:rPr>
          <w:sz w:val="28"/>
          <w:szCs w:val="28"/>
        </w:rPr>
        <w:t>grozījumiem darbības programmā apstiprināšanas un</w:t>
      </w:r>
      <w:r w:rsidR="00105281" w:rsidRPr="00105281">
        <w:t xml:space="preserve"> </w:t>
      </w:r>
      <w:r w:rsidR="00105281">
        <w:rPr>
          <w:sz w:val="28"/>
          <w:szCs w:val="28"/>
        </w:rPr>
        <w:t>MK</w:t>
      </w:r>
      <w:r w:rsidR="00105281" w:rsidRPr="00105281">
        <w:rPr>
          <w:sz w:val="28"/>
          <w:szCs w:val="28"/>
        </w:rPr>
        <w:t xml:space="preserve"> 2019.gada 13.augusta sēdes </w:t>
      </w:r>
      <w:proofErr w:type="spellStart"/>
      <w:r w:rsidR="00105281" w:rsidRPr="00105281">
        <w:rPr>
          <w:sz w:val="28"/>
          <w:szCs w:val="28"/>
        </w:rPr>
        <w:t>protokollēmuma</w:t>
      </w:r>
      <w:proofErr w:type="spellEnd"/>
      <w:r w:rsidR="00105281" w:rsidRPr="00105281">
        <w:rPr>
          <w:sz w:val="28"/>
          <w:szCs w:val="28"/>
        </w:rPr>
        <w:t xml:space="preserve"> (prot. Nr.34 55.§) “Informatīvais ziņojums “Par papildu nepieciešamo publisko finansējumu VSIA “Paula Stradiņa klīniskā universitātes slimnīca” jaunā A korpusa būvniecības otrās kārtas infrastruktūras attīstībai””</w:t>
      </w:r>
      <w:r w:rsidR="005724F8" w:rsidRPr="00105281">
        <w:rPr>
          <w:sz w:val="28"/>
          <w:szCs w:val="28"/>
        </w:rPr>
        <w:t xml:space="preserve"> </w:t>
      </w:r>
      <w:r w:rsidR="00105281" w:rsidRPr="00105281">
        <w:rPr>
          <w:sz w:val="28"/>
          <w:szCs w:val="28"/>
        </w:rPr>
        <w:t>3.punktā noteiktā uzdevuma izpildes.</w:t>
      </w:r>
    </w:p>
    <w:p w14:paraId="21BEB0A9" w14:textId="447AAB73" w:rsidR="00AC477B" w:rsidRDefault="005724F8" w:rsidP="00EB2D14">
      <w:pPr>
        <w:pStyle w:val="ListParagraph"/>
        <w:numPr>
          <w:ilvl w:val="0"/>
          <w:numId w:val="3"/>
        </w:numPr>
        <w:spacing w:before="120"/>
        <w:ind w:left="357" w:hanging="357"/>
        <w:contextualSpacing w:val="0"/>
        <w:jc w:val="both"/>
        <w:rPr>
          <w:sz w:val="28"/>
          <w:szCs w:val="28"/>
        </w:rPr>
      </w:pPr>
      <w:r>
        <w:rPr>
          <w:sz w:val="28"/>
          <w:szCs w:val="28"/>
        </w:rPr>
        <w:t xml:space="preserve">Veselības ministrijai </w:t>
      </w:r>
      <w:r w:rsidR="000C42A9" w:rsidRPr="00AC477B">
        <w:rPr>
          <w:sz w:val="28"/>
          <w:szCs w:val="28"/>
        </w:rPr>
        <w:t xml:space="preserve">sadarbībā ar </w:t>
      </w:r>
      <w:r w:rsidR="00AC477B" w:rsidRPr="00AC477B">
        <w:rPr>
          <w:sz w:val="28"/>
          <w:szCs w:val="28"/>
        </w:rPr>
        <w:t xml:space="preserve">Centrālo finanšu un līgumu aģentūru </w:t>
      </w:r>
      <w:r w:rsidR="007B2424">
        <w:rPr>
          <w:sz w:val="28"/>
          <w:szCs w:val="28"/>
        </w:rPr>
        <w:t xml:space="preserve">kā sadarbības iestādi </w:t>
      </w:r>
      <w:r w:rsidR="00AC477B" w:rsidRPr="00AC477B">
        <w:rPr>
          <w:sz w:val="28"/>
          <w:szCs w:val="28"/>
        </w:rPr>
        <w:t>nodrošināt, ka VSIA “Paula Stradiņa klīniskās universitātes slimnīca” projektā Nr. 9.3.2.0/17/I/013</w:t>
      </w:r>
      <w:r w:rsidR="00AC477B" w:rsidRPr="00AC477B">
        <w:rPr>
          <w:sz w:val="28"/>
          <w:szCs w:val="28"/>
        </w:rPr>
        <w:tab/>
      </w:r>
      <w:r w:rsidR="00AC477B" w:rsidRPr="005724F8">
        <w:rPr>
          <w:sz w:val="28"/>
          <w:szCs w:val="28"/>
        </w:rPr>
        <w:t xml:space="preserve">“Paula Stradiņa klīniskās universitātes slimnīcas jaunās A2 ēkas attīstība” uzņemas papildu </w:t>
      </w:r>
      <w:r w:rsidR="00AC477B" w:rsidRPr="005724F8">
        <w:rPr>
          <w:sz w:val="28"/>
          <w:szCs w:val="28"/>
        </w:rPr>
        <w:lastRenderedPageBreak/>
        <w:t xml:space="preserve">līgumsaistības pēc tam, kad </w:t>
      </w:r>
      <w:r w:rsidR="000C42A9" w:rsidRPr="005724F8">
        <w:rPr>
          <w:sz w:val="28"/>
          <w:szCs w:val="28"/>
        </w:rPr>
        <w:t xml:space="preserve">atbilstoši </w:t>
      </w:r>
      <w:r w:rsidR="007B2424">
        <w:rPr>
          <w:sz w:val="28"/>
          <w:szCs w:val="28"/>
        </w:rPr>
        <w:t xml:space="preserve">šī </w:t>
      </w:r>
      <w:proofErr w:type="spellStart"/>
      <w:r w:rsidR="000C42A9" w:rsidRPr="005724F8">
        <w:rPr>
          <w:sz w:val="28"/>
          <w:szCs w:val="28"/>
        </w:rPr>
        <w:t>protokollēmuma</w:t>
      </w:r>
      <w:proofErr w:type="spellEnd"/>
      <w:r w:rsidR="000C42A9" w:rsidRPr="005724F8">
        <w:rPr>
          <w:sz w:val="28"/>
          <w:szCs w:val="28"/>
        </w:rPr>
        <w:t xml:space="preserve"> </w:t>
      </w:r>
      <w:r w:rsidR="003904F3">
        <w:rPr>
          <w:sz w:val="28"/>
          <w:szCs w:val="28"/>
        </w:rPr>
        <w:t>6</w:t>
      </w:r>
      <w:r w:rsidR="000C42A9" w:rsidRPr="005724F8">
        <w:rPr>
          <w:sz w:val="28"/>
          <w:szCs w:val="28"/>
        </w:rPr>
        <w:t>.punktā</w:t>
      </w:r>
      <w:r w:rsidR="001D01CE">
        <w:rPr>
          <w:sz w:val="28"/>
          <w:szCs w:val="28"/>
        </w:rPr>
        <w:t xml:space="preserve"> </w:t>
      </w:r>
      <w:r w:rsidR="000C42A9" w:rsidRPr="005724F8">
        <w:rPr>
          <w:sz w:val="28"/>
          <w:szCs w:val="28"/>
        </w:rPr>
        <w:t>noteiktajam</w:t>
      </w:r>
      <w:r w:rsidR="00AC477B" w:rsidRPr="005724F8">
        <w:rPr>
          <w:sz w:val="28"/>
          <w:szCs w:val="28"/>
        </w:rPr>
        <w:t xml:space="preserve"> </w:t>
      </w:r>
      <w:r w:rsidR="00AC477B" w:rsidRPr="00E637AF">
        <w:rPr>
          <w:sz w:val="28"/>
          <w:szCs w:val="28"/>
        </w:rPr>
        <w:t xml:space="preserve">tiks atbrīvots finansējums, veicot attiecīgus grozījumus vienošanās vai līgumā par ES fondu projekta īstenošanu un MK noteikumos par </w:t>
      </w:r>
      <w:r w:rsidR="00105281">
        <w:rPr>
          <w:sz w:val="28"/>
          <w:szCs w:val="28"/>
        </w:rPr>
        <w:t>specifiskā atbalsta mērķa</w:t>
      </w:r>
      <w:r w:rsidR="00AC477B" w:rsidRPr="00E637AF">
        <w:rPr>
          <w:sz w:val="28"/>
          <w:szCs w:val="28"/>
        </w:rPr>
        <w:t xml:space="preserve"> vai pasākuma īstenošanu</w:t>
      </w:r>
      <w:r w:rsidR="00AC477B">
        <w:rPr>
          <w:sz w:val="28"/>
          <w:szCs w:val="28"/>
        </w:rPr>
        <w:t xml:space="preserve">, kā arī </w:t>
      </w:r>
      <w:r w:rsidR="00CD0A91">
        <w:rPr>
          <w:sz w:val="28"/>
          <w:szCs w:val="28"/>
        </w:rPr>
        <w:t xml:space="preserve">pēc </w:t>
      </w:r>
      <w:r w:rsidR="007B2424">
        <w:rPr>
          <w:sz w:val="28"/>
          <w:szCs w:val="28"/>
        </w:rPr>
        <w:t xml:space="preserve">šī </w:t>
      </w:r>
      <w:proofErr w:type="spellStart"/>
      <w:r>
        <w:rPr>
          <w:sz w:val="28"/>
          <w:szCs w:val="28"/>
        </w:rPr>
        <w:t>protokollēmuma</w:t>
      </w:r>
      <w:proofErr w:type="spellEnd"/>
      <w:r>
        <w:rPr>
          <w:sz w:val="28"/>
          <w:szCs w:val="28"/>
        </w:rPr>
        <w:t xml:space="preserve"> </w:t>
      </w:r>
      <w:r w:rsidR="0069314C">
        <w:rPr>
          <w:sz w:val="28"/>
          <w:szCs w:val="28"/>
        </w:rPr>
        <w:t>8</w:t>
      </w:r>
      <w:r>
        <w:rPr>
          <w:sz w:val="28"/>
          <w:szCs w:val="28"/>
        </w:rPr>
        <w:t>.punktā noteiktā uzdevuma izpildes.</w:t>
      </w:r>
    </w:p>
    <w:p w14:paraId="70406ADB" w14:textId="6E686D3C" w:rsidR="00552844" w:rsidRDefault="008D0C04" w:rsidP="00552844">
      <w:pPr>
        <w:pStyle w:val="ListParagraph"/>
        <w:numPr>
          <w:ilvl w:val="0"/>
          <w:numId w:val="3"/>
        </w:numPr>
        <w:spacing w:before="120"/>
        <w:contextualSpacing w:val="0"/>
        <w:jc w:val="both"/>
        <w:rPr>
          <w:sz w:val="28"/>
          <w:szCs w:val="28"/>
        </w:rPr>
      </w:pPr>
      <w:r>
        <w:rPr>
          <w:sz w:val="28"/>
          <w:szCs w:val="28"/>
        </w:rPr>
        <w:t>Ņemot vērā, ka</w:t>
      </w:r>
      <w:r w:rsidR="00C87CEE">
        <w:rPr>
          <w:sz w:val="28"/>
          <w:szCs w:val="28"/>
        </w:rPr>
        <w:t xml:space="preserve"> </w:t>
      </w:r>
      <w:r w:rsidR="00C87CEE" w:rsidRPr="00AC477B">
        <w:rPr>
          <w:sz w:val="28"/>
          <w:szCs w:val="28"/>
        </w:rPr>
        <w:t>VSIA “Paula Stradiņa klīniskās universitātes slimnīca”</w:t>
      </w:r>
      <w:r>
        <w:rPr>
          <w:sz w:val="28"/>
          <w:szCs w:val="28"/>
        </w:rPr>
        <w:t xml:space="preserve"> </w:t>
      </w:r>
      <w:r w:rsidR="00552844">
        <w:rPr>
          <w:sz w:val="28"/>
          <w:szCs w:val="28"/>
        </w:rPr>
        <w:t>liel</w:t>
      </w:r>
      <w:r>
        <w:rPr>
          <w:sz w:val="28"/>
          <w:szCs w:val="28"/>
        </w:rPr>
        <w:t>ā</w:t>
      </w:r>
      <w:r w:rsidR="00552844">
        <w:rPr>
          <w:sz w:val="28"/>
          <w:szCs w:val="28"/>
        </w:rPr>
        <w:t xml:space="preserve"> projekt</w:t>
      </w:r>
      <w:r>
        <w:rPr>
          <w:sz w:val="28"/>
          <w:szCs w:val="28"/>
        </w:rPr>
        <w:t>a</w:t>
      </w:r>
      <w:r w:rsidR="00552844">
        <w:rPr>
          <w:sz w:val="28"/>
          <w:szCs w:val="28"/>
        </w:rPr>
        <w:t xml:space="preserve"> Nr. 9.3.2.0/17/I/013 “Paula </w:t>
      </w:r>
      <w:r w:rsidR="00552844" w:rsidRPr="003904F3">
        <w:rPr>
          <w:sz w:val="28"/>
          <w:szCs w:val="28"/>
        </w:rPr>
        <w:t>Stradiņa klīniskās universitātes slimnīcas jaunās A2 ēkas attīstība”</w:t>
      </w:r>
      <w:r w:rsidR="00552844">
        <w:rPr>
          <w:sz w:val="28"/>
          <w:szCs w:val="28"/>
        </w:rPr>
        <w:t xml:space="preserve"> </w:t>
      </w:r>
      <w:r>
        <w:rPr>
          <w:sz w:val="28"/>
          <w:szCs w:val="28"/>
        </w:rPr>
        <w:t xml:space="preserve">būtisku izmaiņu veikšanai </w:t>
      </w:r>
      <w:r w:rsidR="00552844">
        <w:rPr>
          <w:sz w:val="28"/>
          <w:szCs w:val="28"/>
        </w:rPr>
        <w:t>un ar darbības programmas grozījumiem ierosināt</w:t>
      </w:r>
      <w:r>
        <w:rPr>
          <w:sz w:val="28"/>
          <w:szCs w:val="28"/>
        </w:rPr>
        <w:t>ā</w:t>
      </w:r>
      <w:r w:rsidR="00552844">
        <w:rPr>
          <w:sz w:val="28"/>
          <w:szCs w:val="28"/>
        </w:rPr>
        <w:t xml:space="preserve"> jaun</w:t>
      </w:r>
      <w:r>
        <w:rPr>
          <w:sz w:val="28"/>
          <w:szCs w:val="28"/>
        </w:rPr>
        <w:t>ā</w:t>
      </w:r>
      <w:r w:rsidR="00552844">
        <w:rPr>
          <w:sz w:val="28"/>
          <w:szCs w:val="28"/>
        </w:rPr>
        <w:t xml:space="preserve"> liel</w:t>
      </w:r>
      <w:r>
        <w:rPr>
          <w:sz w:val="28"/>
          <w:szCs w:val="28"/>
        </w:rPr>
        <w:t>ā</w:t>
      </w:r>
      <w:r w:rsidR="00552844">
        <w:rPr>
          <w:sz w:val="28"/>
          <w:szCs w:val="28"/>
        </w:rPr>
        <w:t xml:space="preserve"> projekt</w:t>
      </w:r>
      <w:r>
        <w:rPr>
          <w:sz w:val="28"/>
          <w:szCs w:val="28"/>
        </w:rPr>
        <w:t>a</w:t>
      </w:r>
      <w:r w:rsidR="00552844">
        <w:rPr>
          <w:sz w:val="28"/>
          <w:szCs w:val="28"/>
        </w:rPr>
        <w:t xml:space="preserve"> “</w:t>
      </w:r>
      <w:r w:rsidR="00552844" w:rsidRPr="008472E5">
        <w:rPr>
          <w:sz w:val="28"/>
          <w:szCs w:val="28"/>
        </w:rPr>
        <w:t>Rīgas un Pierīgas pasažieru pārvadājumu nodrošināšanai nepieciešamo elektrovilcienu iegāde</w:t>
      </w:r>
      <w:r w:rsidR="00552844">
        <w:rPr>
          <w:sz w:val="28"/>
          <w:szCs w:val="28"/>
        </w:rPr>
        <w:t xml:space="preserve">” </w:t>
      </w:r>
      <w:r>
        <w:rPr>
          <w:sz w:val="28"/>
          <w:szCs w:val="28"/>
        </w:rPr>
        <w:t xml:space="preserve">līguma noslēgšanai ir nepieciešams Eiropas Komisijas </w:t>
      </w:r>
      <w:r w:rsidR="006577E1">
        <w:rPr>
          <w:sz w:val="28"/>
          <w:szCs w:val="28"/>
        </w:rPr>
        <w:t>lēmums</w:t>
      </w:r>
      <w:r>
        <w:rPr>
          <w:sz w:val="28"/>
          <w:szCs w:val="28"/>
        </w:rPr>
        <w:t>, Veselības ministrijai un Satiksmes ministrijai attiecīgi nodrošināt darbības, lai g</w:t>
      </w:r>
      <w:r w:rsidRPr="007C2AE6">
        <w:rPr>
          <w:bCs/>
          <w:sz w:val="28"/>
          <w:szCs w:val="28"/>
        </w:rPr>
        <w:t>rozījumi lielā projekta iesniegumā</w:t>
      </w:r>
      <w:r>
        <w:rPr>
          <w:bCs/>
          <w:sz w:val="28"/>
          <w:szCs w:val="28"/>
        </w:rPr>
        <w:t>/</w:t>
      </w:r>
      <w:r>
        <w:rPr>
          <w:sz w:val="28"/>
          <w:szCs w:val="28"/>
        </w:rPr>
        <w:t xml:space="preserve">projekta iesniegums tiktu savlaicīgi sagatavoti </w:t>
      </w:r>
      <w:r w:rsidRPr="009B33D8">
        <w:rPr>
          <w:sz w:val="28"/>
          <w:szCs w:val="28"/>
        </w:rPr>
        <w:t>un iesniegti</w:t>
      </w:r>
      <w:r w:rsidR="008B7EE2">
        <w:rPr>
          <w:sz w:val="28"/>
          <w:szCs w:val="28"/>
        </w:rPr>
        <w:t xml:space="preserve"> ES fondu</w:t>
      </w:r>
      <w:r w:rsidRPr="009B33D8">
        <w:rPr>
          <w:sz w:val="28"/>
          <w:szCs w:val="28"/>
        </w:rPr>
        <w:t xml:space="preserve"> sadarb</w:t>
      </w:r>
      <w:r w:rsidRPr="00AA6477">
        <w:rPr>
          <w:sz w:val="28"/>
          <w:szCs w:val="28"/>
        </w:rPr>
        <w:t xml:space="preserve">ības iestādē </w:t>
      </w:r>
      <w:r w:rsidRPr="006577E1">
        <w:rPr>
          <w:sz w:val="28"/>
          <w:szCs w:val="28"/>
        </w:rPr>
        <w:t xml:space="preserve">izvērtēšanai un atbilstošu dokumentu </w:t>
      </w:r>
      <w:r w:rsidR="006577E1" w:rsidRPr="006577E1">
        <w:rPr>
          <w:sz w:val="28"/>
          <w:szCs w:val="28"/>
        </w:rPr>
        <w:t xml:space="preserve">tālākai </w:t>
      </w:r>
      <w:r w:rsidRPr="006577E1">
        <w:rPr>
          <w:sz w:val="28"/>
          <w:szCs w:val="28"/>
        </w:rPr>
        <w:t xml:space="preserve">iesniegšanai </w:t>
      </w:r>
      <w:r w:rsidR="009B33D8" w:rsidRPr="00650352">
        <w:rPr>
          <w:sz w:val="28"/>
          <w:szCs w:val="28"/>
        </w:rPr>
        <w:t>Eiropas Komisijas sniegtās tehniskās palīdzības atbalstīta</w:t>
      </w:r>
      <w:r w:rsidR="00AA6477" w:rsidRPr="006577E1">
        <w:rPr>
          <w:sz w:val="28"/>
          <w:szCs w:val="28"/>
        </w:rPr>
        <w:t>m</w:t>
      </w:r>
      <w:r w:rsidR="009B33D8" w:rsidRPr="00650352">
        <w:rPr>
          <w:sz w:val="28"/>
          <w:szCs w:val="28"/>
        </w:rPr>
        <w:t xml:space="preserve"> neatkarīga</w:t>
      </w:r>
      <w:r w:rsidR="00AA6477" w:rsidRPr="006577E1">
        <w:rPr>
          <w:sz w:val="28"/>
          <w:szCs w:val="28"/>
        </w:rPr>
        <w:t>m</w:t>
      </w:r>
      <w:r w:rsidR="009B33D8" w:rsidRPr="00650352">
        <w:rPr>
          <w:sz w:val="28"/>
          <w:szCs w:val="28"/>
        </w:rPr>
        <w:t xml:space="preserve"> eksperta</w:t>
      </w:r>
      <w:r w:rsidR="00AA6477" w:rsidRPr="006577E1">
        <w:rPr>
          <w:sz w:val="28"/>
          <w:szCs w:val="28"/>
        </w:rPr>
        <w:t xml:space="preserve">m </w:t>
      </w:r>
      <w:r w:rsidR="006577E1" w:rsidRPr="00650352">
        <w:rPr>
          <w:sz w:val="28"/>
          <w:szCs w:val="28"/>
        </w:rPr>
        <w:t xml:space="preserve">iesnieguma kvalitātes </w:t>
      </w:r>
      <w:proofErr w:type="spellStart"/>
      <w:r w:rsidR="006577E1" w:rsidRPr="00650352">
        <w:rPr>
          <w:sz w:val="28"/>
          <w:szCs w:val="28"/>
        </w:rPr>
        <w:t>izvērtējuma</w:t>
      </w:r>
      <w:proofErr w:type="spellEnd"/>
      <w:r w:rsidR="006577E1" w:rsidRPr="00650352">
        <w:rPr>
          <w:sz w:val="28"/>
          <w:szCs w:val="28"/>
        </w:rPr>
        <w:t xml:space="preserve"> veikšanai</w:t>
      </w:r>
      <w:r w:rsidR="00AA6477" w:rsidRPr="006577E1">
        <w:rPr>
          <w:sz w:val="28"/>
          <w:szCs w:val="28"/>
        </w:rPr>
        <w:t xml:space="preserve"> un</w:t>
      </w:r>
      <w:r w:rsidR="009B33D8" w:rsidRPr="00650352">
        <w:rPr>
          <w:sz w:val="28"/>
          <w:szCs w:val="28"/>
        </w:rPr>
        <w:t xml:space="preserve"> </w:t>
      </w:r>
      <w:r w:rsidRPr="006577E1">
        <w:rPr>
          <w:sz w:val="28"/>
          <w:szCs w:val="28"/>
        </w:rPr>
        <w:t>Eiropas Komisijai</w:t>
      </w:r>
      <w:r w:rsidR="00AA6477" w:rsidRPr="006577E1">
        <w:rPr>
          <w:sz w:val="28"/>
          <w:szCs w:val="28"/>
        </w:rPr>
        <w:t xml:space="preserve"> </w:t>
      </w:r>
      <w:r w:rsidR="006577E1">
        <w:rPr>
          <w:sz w:val="28"/>
          <w:szCs w:val="28"/>
        </w:rPr>
        <w:t>lēmuma pieņemšanai</w:t>
      </w:r>
      <w:r w:rsidR="00552844">
        <w:rPr>
          <w:sz w:val="28"/>
          <w:szCs w:val="28"/>
        </w:rPr>
        <w:t>.</w:t>
      </w:r>
    </w:p>
    <w:p w14:paraId="2D2AEAE3" w14:textId="780CEB8F" w:rsidR="0093162D" w:rsidRDefault="0093162D" w:rsidP="007B2424">
      <w:pPr>
        <w:tabs>
          <w:tab w:val="left" w:pos="284"/>
        </w:tabs>
        <w:jc w:val="both"/>
        <w:rPr>
          <w:rFonts w:ascii="Helvetica" w:hAnsi="Helvetica" w:cs="Helvetica"/>
          <w:color w:val="000000"/>
          <w:sz w:val="28"/>
          <w:szCs w:val="28"/>
          <w:lang w:eastAsia="lv-LV"/>
        </w:rPr>
      </w:pPr>
    </w:p>
    <w:p w14:paraId="22B5BD58" w14:textId="77777777" w:rsidR="0093162D" w:rsidRDefault="0093162D" w:rsidP="00631EC4">
      <w:pPr>
        <w:tabs>
          <w:tab w:val="left" w:pos="284"/>
        </w:tabs>
        <w:ind w:left="993" w:hanging="567"/>
        <w:jc w:val="both"/>
        <w:rPr>
          <w:sz w:val="28"/>
          <w:szCs w:val="28"/>
        </w:rPr>
      </w:pPr>
    </w:p>
    <w:p w14:paraId="57D11597" w14:textId="0E8652F8" w:rsidR="001A4A60" w:rsidRPr="001A4A60"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Ministru prezidents</w:t>
      </w:r>
      <w:r w:rsidRPr="001A4A60">
        <w:rPr>
          <w:rFonts w:ascii="Times New Roman" w:hAnsi="Times New Roman" w:cs="Times New Roman"/>
          <w:color w:val="auto"/>
          <w:sz w:val="28"/>
          <w:szCs w:val="28"/>
          <w:lang w:eastAsia="en-US"/>
        </w:rPr>
        <w:tab/>
      </w:r>
      <w:r w:rsidR="0061111E">
        <w:rPr>
          <w:rFonts w:ascii="Times New Roman" w:hAnsi="Times New Roman" w:cs="Times New Roman"/>
          <w:color w:val="auto"/>
          <w:sz w:val="28"/>
          <w:szCs w:val="28"/>
          <w:lang w:eastAsia="en-US"/>
        </w:rPr>
        <w:t>A.K. Kariņš</w:t>
      </w:r>
    </w:p>
    <w:p w14:paraId="0B3636E6" w14:textId="73A535CE" w:rsidR="001A4A60" w:rsidRPr="001A4A60"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Valsts kancelejas direktors</w:t>
      </w:r>
      <w:r w:rsidRPr="001A4A60">
        <w:rPr>
          <w:rFonts w:ascii="Times New Roman" w:hAnsi="Times New Roman" w:cs="Times New Roman"/>
          <w:color w:val="auto"/>
          <w:sz w:val="28"/>
          <w:szCs w:val="28"/>
          <w:lang w:eastAsia="en-US"/>
        </w:rPr>
        <w:tab/>
      </w:r>
      <w:r w:rsidR="00E25894">
        <w:rPr>
          <w:rFonts w:ascii="Times New Roman" w:hAnsi="Times New Roman" w:cs="Times New Roman"/>
          <w:color w:val="auto"/>
          <w:sz w:val="28"/>
          <w:szCs w:val="28"/>
          <w:lang w:eastAsia="en-US"/>
        </w:rPr>
        <w:t>J.</w:t>
      </w:r>
      <w:r w:rsidR="00155144">
        <w:rPr>
          <w:rFonts w:ascii="Times New Roman" w:hAnsi="Times New Roman" w:cs="Times New Roman"/>
          <w:color w:val="auto"/>
          <w:sz w:val="28"/>
          <w:szCs w:val="28"/>
          <w:lang w:eastAsia="en-US"/>
        </w:rPr>
        <w:t> </w:t>
      </w:r>
      <w:proofErr w:type="spellStart"/>
      <w:r w:rsidR="00E25894">
        <w:rPr>
          <w:rFonts w:ascii="Times New Roman" w:hAnsi="Times New Roman" w:cs="Times New Roman"/>
          <w:color w:val="auto"/>
          <w:sz w:val="28"/>
          <w:szCs w:val="28"/>
          <w:lang w:eastAsia="en-US"/>
        </w:rPr>
        <w:t>Citskovskis</w:t>
      </w:r>
      <w:proofErr w:type="spellEnd"/>
    </w:p>
    <w:p w14:paraId="1768DBF2" w14:textId="1001AB8B" w:rsidR="004C0EC0"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1A4A60">
        <w:rPr>
          <w:rFonts w:ascii="Times New Roman" w:hAnsi="Times New Roman" w:cs="Times New Roman"/>
          <w:color w:val="auto"/>
          <w:sz w:val="28"/>
          <w:szCs w:val="28"/>
          <w:lang w:eastAsia="en-US"/>
        </w:rPr>
        <w:t>Finanšu min</w:t>
      </w:r>
      <w:r w:rsidR="00A656D2">
        <w:rPr>
          <w:rFonts w:ascii="Times New Roman" w:hAnsi="Times New Roman" w:cs="Times New Roman"/>
          <w:color w:val="auto"/>
          <w:sz w:val="28"/>
          <w:szCs w:val="28"/>
          <w:lang w:eastAsia="en-US"/>
        </w:rPr>
        <w:t>istrs</w:t>
      </w:r>
      <w:r w:rsidR="002244C4">
        <w:rPr>
          <w:rFonts w:ascii="Times New Roman" w:hAnsi="Times New Roman" w:cs="Times New Roman"/>
          <w:color w:val="auto"/>
          <w:sz w:val="28"/>
          <w:szCs w:val="28"/>
          <w:lang w:eastAsia="en-US"/>
        </w:rPr>
        <w:t xml:space="preserve"> </w:t>
      </w:r>
      <w:r w:rsidR="002244C4">
        <w:rPr>
          <w:rFonts w:ascii="Times New Roman" w:hAnsi="Times New Roman" w:cs="Times New Roman"/>
          <w:color w:val="auto"/>
          <w:sz w:val="28"/>
          <w:szCs w:val="28"/>
          <w:lang w:eastAsia="en-US"/>
        </w:rPr>
        <w:tab/>
      </w:r>
      <w:proofErr w:type="spellStart"/>
      <w:r w:rsidR="00A656D2">
        <w:rPr>
          <w:rFonts w:ascii="Times New Roman" w:hAnsi="Times New Roman" w:cs="Times New Roman"/>
          <w:color w:val="auto"/>
          <w:sz w:val="28"/>
          <w:szCs w:val="28"/>
          <w:lang w:eastAsia="en-US"/>
        </w:rPr>
        <w:t>J.Reirs</w:t>
      </w:r>
      <w:proofErr w:type="spellEnd"/>
    </w:p>
    <w:p w14:paraId="4311987C" w14:textId="77777777" w:rsidR="004C0EC0" w:rsidRPr="004C0EC0" w:rsidRDefault="004C0EC0" w:rsidP="004C0EC0"/>
    <w:p w14:paraId="2E522000" w14:textId="77777777" w:rsidR="004C0EC0" w:rsidRPr="004C0EC0" w:rsidRDefault="004C0EC0" w:rsidP="004C0EC0"/>
    <w:p w14:paraId="3493DC86" w14:textId="77777777" w:rsidR="004C0EC0" w:rsidRPr="004C0EC0" w:rsidRDefault="004C0EC0" w:rsidP="004C0EC0"/>
    <w:p w14:paraId="6D2E8629" w14:textId="77777777" w:rsidR="004C0EC0" w:rsidRPr="004C0EC0" w:rsidRDefault="004C0EC0" w:rsidP="004C0EC0"/>
    <w:p w14:paraId="538288A4" w14:textId="77777777" w:rsidR="004C0EC0" w:rsidRPr="004C0EC0" w:rsidRDefault="004C0EC0" w:rsidP="004C0EC0"/>
    <w:p w14:paraId="2B1EA21A" w14:textId="51C0DA96" w:rsidR="004C0EC0" w:rsidRDefault="004C0EC0" w:rsidP="004C0EC0"/>
    <w:p w14:paraId="6E9BA757" w14:textId="77777777" w:rsidR="004C0EC0" w:rsidRPr="00F8474A" w:rsidRDefault="004C0EC0" w:rsidP="004C0EC0">
      <w:pPr>
        <w:rPr>
          <w:sz w:val="20"/>
        </w:rPr>
      </w:pPr>
      <w:r w:rsidRPr="00F8474A">
        <w:rPr>
          <w:sz w:val="20"/>
        </w:rPr>
        <w:t>Baldunčika, 67095479</w:t>
      </w:r>
      <w:r w:rsidRPr="00F8474A">
        <w:rPr>
          <w:sz w:val="20"/>
        </w:rPr>
        <w:tab/>
      </w:r>
    </w:p>
    <w:p w14:paraId="6E8E929E" w14:textId="70611BE4" w:rsidR="005C3B7E" w:rsidRPr="00313378" w:rsidRDefault="004C0EC0" w:rsidP="004C0EC0">
      <w:pPr>
        <w:rPr>
          <w:sz w:val="20"/>
        </w:rPr>
      </w:pPr>
      <w:r w:rsidRPr="00F8474A">
        <w:rPr>
          <w:sz w:val="20"/>
        </w:rPr>
        <w:t>Jolanta.Balduncika@fm.gov.lv</w:t>
      </w:r>
    </w:p>
    <w:sectPr w:rsidR="005C3B7E" w:rsidRPr="00313378" w:rsidSect="00212C43">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7F9C" w14:textId="77777777" w:rsidR="00235DA1" w:rsidRDefault="00235DA1" w:rsidP="00636D63">
      <w:r>
        <w:separator/>
      </w:r>
    </w:p>
  </w:endnote>
  <w:endnote w:type="continuationSeparator" w:id="0">
    <w:p w14:paraId="390CDBE0" w14:textId="77777777" w:rsidR="00235DA1" w:rsidRDefault="00235DA1"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altName w:val="Times New Roman"/>
    <w:charset w:val="DE"/>
    <w:family w:val="swiss"/>
    <w:pitch w:val="variable"/>
    <w:sig w:usb0="00000000"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06899F05" w14:textId="57E84143" w:rsidR="00212C43" w:rsidRDefault="00212C43">
        <w:pPr>
          <w:pStyle w:val="Footer"/>
          <w:jc w:val="center"/>
        </w:pPr>
        <w:r>
          <w:fldChar w:fldCharType="begin"/>
        </w:r>
        <w:r>
          <w:instrText xml:space="preserve"> PAGE   \* MERGEFORMAT </w:instrText>
        </w:r>
        <w:r>
          <w:fldChar w:fldCharType="separate"/>
        </w:r>
        <w:r w:rsidR="00015A5A">
          <w:rPr>
            <w:noProof/>
          </w:rPr>
          <w:t>3</w:t>
        </w:r>
        <w:r>
          <w:rPr>
            <w:noProof/>
          </w:rPr>
          <w:fldChar w:fldCharType="end"/>
        </w:r>
      </w:p>
    </w:sdtContent>
  </w:sdt>
  <w:p w14:paraId="4928369E" w14:textId="0B0CAFC0" w:rsidR="00636D63" w:rsidRPr="005D0F9D" w:rsidRDefault="00382A01" w:rsidP="00382A01">
    <w:pPr>
      <w:pStyle w:val="Footer"/>
      <w:rPr>
        <w:sz w:val="20"/>
        <w:szCs w:val="20"/>
      </w:rPr>
    </w:pPr>
    <w:r w:rsidRPr="00382A01">
      <w:rPr>
        <w:sz w:val="20"/>
        <w:szCs w:val="20"/>
      </w:rPr>
      <w:t>FMProt_</w:t>
    </w:r>
    <w:r w:rsidR="00207A09">
      <w:rPr>
        <w:sz w:val="20"/>
        <w:szCs w:val="20"/>
      </w:rPr>
      <w:t>2111</w:t>
    </w:r>
    <w:r w:rsidRPr="00382A01">
      <w:rPr>
        <w:sz w:val="20"/>
        <w:szCs w:val="20"/>
      </w:rPr>
      <w:t>19_</w:t>
    </w:r>
    <w:r w:rsidR="00207A09">
      <w:rPr>
        <w:sz w:val="20"/>
        <w:szCs w:val="20"/>
      </w:rPr>
      <w:t>DP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7B41" w14:textId="1D37506C" w:rsidR="004C0EC0" w:rsidRPr="00382A01" w:rsidRDefault="00382A01" w:rsidP="00D95C1A">
    <w:pPr>
      <w:pStyle w:val="Footer"/>
      <w:rPr>
        <w:sz w:val="20"/>
        <w:szCs w:val="20"/>
      </w:rPr>
    </w:pPr>
    <w:r w:rsidRPr="00382A01">
      <w:rPr>
        <w:sz w:val="20"/>
        <w:szCs w:val="20"/>
      </w:rPr>
      <w:t>FMProt_</w:t>
    </w:r>
    <w:r w:rsidR="00207A09">
      <w:rPr>
        <w:sz w:val="20"/>
        <w:szCs w:val="20"/>
      </w:rPr>
      <w:t>21</w:t>
    </w:r>
    <w:r w:rsidR="00DF00AB">
      <w:rPr>
        <w:sz w:val="20"/>
        <w:szCs w:val="20"/>
      </w:rPr>
      <w:t>11</w:t>
    </w:r>
    <w:r w:rsidRPr="00382A01">
      <w:rPr>
        <w:sz w:val="20"/>
        <w:szCs w:val="20"/>
      </w:rPr>
      <w:t>19_</w:t>
    </w:r>
    <w:r w:rsidR="004C0EC0">
      <w:rPr>
        <w:sz w:val="20"/>
        <w:szCs w:val="20"/>
      </w:rPr>
      <w:t>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4D69" w14:textId="77777777" w:rsidR="00235DA1" w:rsidRDefault="00235DA1" w:rsidP="00636D63">
      <w:r>
        <w:separator/>
      </w:r>
    </w:p>
  </w:footnote>
  <w:footnote w:type="continuationSeparator" w:id="0">
    <w:p w14:paraId="638C59D5" w14:textId="77777777" w:rsidR="00235DA1" w:rsidRDefault="00235DA1" w:rsidP="0063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43"/>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216269B0"/>
    <w:multiLevelType w:val="hybridMultilevel"/>
    <w:tmpl w:val="99D63C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9972CAC"/>
    <w:multiLevelType w:val="hybridMultilevel"/>
    <w:tmpl w:val="D506F620"/>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6"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68392D83"/>
    <w:multiLevelType w:val="hybridMultilevel"/>
    <w:tmpl w:val="0E4262E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num w:numId="1">
    <w:abstractNumId w:val="1"/>
  </w:num>
  <w:num w:numId="2">
    <w:abstractNumId w:val="4"/>
  </w:num>
  <w:num w:numId="3">
    <w:abstractNumId w:val="6"/>
  </w:num>
  <w:num w:numId="4">
    <w:abstractNumId w:val="2"/>
  </w:num>
  <w:num w:numId="5">
    <w:abstractNumId w:val="7"/>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05735"/>
    <w:rsid w:val="00005BA5"/>
    <w:rsid w:val="00015A5A"/>
    <w:rsid w:val="000352FF"/>
    <w:rsid w:val="00036FB2"/>
    <w:rsid w:val="00047E64"/>
    <w:rsid w:val="000507F5"/>
    <w:rsid w:val="000669DD"/>
    <w:rsid w:val="00071180"/>
    <w:rsid w:val="0007281E"/>
    <w:rsid w:val="00072A32"/>
    <w:rsid w:val="0007488A"/>
    <w:rsid w:val="000932F7"/>
    <w:rsid w:val="000A21BC"/>
    <w:rsid w:val="000A552C"/>
    <w:rsid w:val="000A618F"/>
    <w:rsid w:val="000A70B5"/>
    <w:rsid w:val="000B2D75"/>
    <w:rsid w:val="000B5386"/>
    <w:rsid w:val="000B5D1A"/>
    <w:rsid w:val="000C2C4B"/>
    <w:rsid w:val="000C42A9"/>
    <w:rsid w:val="000C52F2"/>
    <w:rsid w:val="000D1D92"/>
    <w:rsid w:val="000D232E"/>
    <w:rsid w:val="000E38FD"/>
    <w:rsid w:val="000E5B99"/>
    <w:rsid w:val="000F3C49"/>
    <w:rsid w:val="000F6C6E"/>
    <w:rsid w:val="00105281"/>
    <w:rsid w:val="00111436"/>
    <w:rsid w:val="0012411D"/>
    <w:rsid w:val="00132EB7"/>
    <w:rsid w:val="00135AEA"/>
    <w:rsid w:val="00137314"/>
    <w:rsid w:val="00137365"/>
    <w:rsid w:val="00146B24"/>
    <w:rsid w:val="001545DB"/>
    <w:rsid w:val="0015461D"/>
    <w:rsid w:val="00155144"/>
    <w:rsid w:val="00164FB9"/>
    <w:rsid w:val="00174249"/>
    <w:rsid w:val="00180F4A"/>
    <w:rsid w:val="00181CBE"/>
    <w:rsid w:val="00184AAF"/>
    <w:rsid w:val="00185D1C"/>
    <w:rsid w:val="001A25DA"/>
    <w:rsid w:val="001A3632"/>
    <w:rsid w:val="001A4A60"/>
    <w:rsid w:val="001B019D"/>
    <w:rsid w:val="001B5B7B"/>
    <w:rsid w:val="001C162B"/>
    <w:rsid w:val="001C3409"/>
    <w:rsid w:val="001C41ED"/>
    <w:rsid w:val="001D01CE"/>
    <w:rsid w:val="001F0B51"/>
    <w:rsid w:val="001F2565"/>
    <w:rsid w:val="001F7577"/>
    <w:rsid w:val="00207A09"/>
    <w:rsid w:val="00212C43"/>
    <w:rsid w:val="002244C4"/>
    <w:rsid w:val="00227C91"/>
    <w:rsid w:val="00233EAB"/>
    <w:rsid w:val="00235AB9"/>
    <w:rsid w:val="00235DA1"/>
    <w:rsid w:val="00235E56"/>
    <w:rsid w:val="002367B1"/>
    <w:rsid w:val="0025563A"/>
    <w:rsid w:val="002560B1"/>
    <w:rsid w:val="00262679"/>
    <w:rsid w:val="00265917"/>
    <w:rsid w:val="002671C8"/>
    <w:rsid w:val="002679C1"/>
    <w:rsid w:val="0027252D"/>
    <w:rsid w:val="002727E3"/>
    <w:rsid w:val="0027354F"/>
    <w:rsid w:val="00285CAC"/>
    <w:rsid w:val="00286361"/>
    <w:rsid w:val="0029542F"/>
    <w:rsid w:val="00296071"/>
    <w:rsid w:val="002A7941"/>
    <w:rsid w:val="002B1674"/>
    <w:rsid w:val="002B180C"/>
    <w:rsid w:val="002B27DF"/>
    <w:rsid w:val="002B3848"/>
    <w:rsid w:val="002B5446"/>
    <w:rsid w:val="002C74AD"/>
    <w:rsid w:val="002D1D29"/>
    <w:rsid w:val="002F6052"/>
    <w:rsid w:val="003122EF"/>
    <w:rsid w:val="00313378"/>
    <w:rsid w:val="00320AA1"/>
    <w:rsid w:val="0032273E"/>
    <w:rsid w:val="00323D6A"/>
    <w:rsid w:val="0032548F"/>
    <w:rsid w:val="003256D5"/>
    <w:rsid w:val="00332342"/>
    <w:rsid w:val="003368BD"/>
    <w:rsid w:val="00340CD0"/>
    <w:rsid w:val="00343CBA"/>
    <w:rsid w:val="00351EAA"/>
    <w:rsid w:val="003607F1"/>
    <w:rsid w:val="0037252E"/>
    <w:rsid w:val="00373331"/>
    <w:rsid w:val="00376F8D"/>
    <w:rsid w:val="00382A01"/>
    <w:rsid w:val="003904F3"/>
    <w:rsid w:val="00393656"/>
    <w:rsid w:val="003938A7"/>
    <w:rsid w:val="003A1D1E"/>
    <w:rsid w:val="003A1E54"/>
    <w:rsid w:val="003C0AC7"/>
    <w:rsid w:val="003C1387"/>
    <w:rsid w:val="003C3DA4"/>
    <w:rsid w:val="003C7374"/>
    <w:rsid w:val="003D214E"/>
    <w:rsid w:val="003D46CF"/>
    <w:rsid w:val="003E249E"/>
    <w:rsid w:val="003E27BD"/>
    <w:rsid w:val="003E36E3"/>
    <w:rsid w:val="003E4C25"/>
    <w:rsid w:val="00401129"/>
    <w:rsid w:val="00401822"/>
    <w:rsid w:val="0040409F"/>
    <w:rsid w:val="00405365"/>
    <w:rsid w:val="00405E5C"/>
    <w:rsid w:val="00407729"/>
    <w:rsid w:val="004144B7"/>
    <w:rsid w:val="00416AC0"/>
    <w:rsid w:val="00424EAE"/>
    <w:rsid w:val="00426646"/>
    <w:rsid w:val="00434192"/>
    <w:rsid w:val="00442FD9"/>
    <w:rsid w:val="004433D0"/>
    <w:rsid w:val="004436E2"/>
    <w:rsid w:val="00445E7C"/>
    <w:rsid w:val="00454095"/>
    <w:rsid w:val="004558AD"/>
    <w:rsid w:val="00455994"/>
    <w:rsid w:val="004572FE"/>
    <w:rsid w:val="00480EBD"/>
    <w:rsid w:val="00487B30"/>
    <w:rsid w:val="00497F81"/>
    <w:rsid w:val="004A5908"/>
    <w:rsid w:val="004A6A48"/>
    <w:rsid w:val="004B38FD"/>
    <w:rsid w:val="004C0EC0"/>
    <w:rsid w:val="004C3319"/>
    <w:rsid w:val="004C3912"/>
    <w:rsid w:val="004D293A"/>
    <w:rsid w:val="004D39D6"/>
    <w:rsid w:val="004D7FA3"/>
    <w:rsid w:val="004E1BCC"/>
    <w:rsid w:val="004E5900"/>
    <w:rsid w:val="004F2DD0"/>
    <w:rsid w:val="0050034C"/>
    <w:rsid w:val="00520F20"/>
    <w:rsid w:val="005222AC"/>
    <w:rsid w:val="00530425"/>
    <w:rsid w:val="00533793"/>
    <w:rsid w:val="00540697"/>
    <w:rsid w:val="00552844"/>
    <w:rsid w:val="00560E5E"/>
    <w:rsid w:val="005654E9"/>
    <w:rsid w:val="00567DE9"/>
    <w:rsid w:val="005723E4"/>
    <w:rsid w:val="005724F8"/>
    <w:rsid w:val="005859E1"/>
    <w:rsid w:val="005A1D49"/>
    <w:rsid w:val="005A5DC3"/>
    <w:rsid w:val="005B0271"/>
    <w:rsid w:val="005B0690"/>
    <w:rsid w:val="005B2A60"/>
    <w:rsid w:val="005C0F94"/>
    <w:rsid w:val="005C3B7E"/>
    <w:rsid w:val="005D0F9D"/>
    <w:rsid w:val="005D57F1"/>
    <w:rsid w:val="005D657C"/>
    <w:rsid w:val="005E1350"/>
    <w:rsid w:val="005E3EA8"/>
    <w:rsid w:val="005E51FB"/>
    <w:rsid w:val="005F322B"/>
    <w:rsid w:val="005F3795"/>
    <w:rsid w:val="00601452"/>
    <w:rsid w:val="006031DB"/>
    <w:rsid w:val="00605F3A"/>
    <w:rsid w:val="006060E4"/>
    <w:rsid w:val="00610C99"/>
    <w:rsid w:val="0061111E"/>
    <w:rsid w:val="00617C11"/>
    <w:rsid w:val="00620109"/>
    <w:rsid w:val="0062436D"/>
    <w:rsid w:val="006257B7"/>
    <w:rsid w:val="00631370"/>
    <w:rsid w:val="00631EC4"/>
    <w:rsid w:val="00636762"/>
    <w:rsid w:val="00636D63"/>
    <w:rsid w:val="00641C21"/>
    <w:rsid w:val="00642FA5"/>
    <w:rsid w:val="00645826"/>
    <w:rsid w:val="00650352"/>
    <w:rsid w:val="006530AD"/>
    <w:rsid w:val="00655020"/>
    <w:rsid w:val="00656B49"/>
    <w:rsid w:val="006577E1"/>
    <w:rsid w:val="00677A54"/>
    <w:rsid w:val="006801E7"/>
    <w:rsid w:val="0069252E"/>
    <w:rsid w:val="0069314C"/>
    <w:rsid w:val="00693D6C"/>
    <w:rsid w:val="006B3C65"/>
    <w:rsid w:val="006B61D5"/>
    <w:rsid w:val="006C2B32"/>
    <w:rsid w:val="006C39DD"/>
    <w:rsid w:val="006C5905"/>
    <w:rsid w:val="006C64A3"/>
    <w:rsid w:val="006D6FE0"/>
    <w:rsid w:val="006E6D6B"/>
    <w:rsid w:val="006E7C49"/>
    <w:rsid w:val="006F164A"/>
    <w:rsid w:val="006F68DF"/>
    <w:rsid w:val="00703EA5"/>
    <w:rsid w:val="007236C4"/>
    <w:rsid w:val="00725F42"/>
    <w:rsid w:val="007306B8"/>
    <w:rsid w:val="007408D1"/>
    <w:rsid w:val="0076499C"/>
    <w:rsid w:val="0076722D"/>
    <w:rsid w:val="00771A37"/>
    <w:rsid w:val="0078319D"/>
    <w:rsid w:val="00797054"/>
    <w:rsid w:val="007A3B60"/>
    <w:rsid w:val="007B16EB"/>
    <w:rsid w:val="007B2424"/>
    <w:rsid w:val="007B29F7"/>
    <w:rsid w:val="007C04A5"/>
    <w:rsid w:val="007E37ED"/>
    <w:rsid w:val="007E5B54"/>
    <w:rsid w:val="007F19E2"/>
    <w:rsid w:val="00801F61"/>
    <w:rsid w:val="00810041"/>
    <w:rsid w:val="00811D04"/>
    <w:rsid w:val="0084386B"/>
    <w:rsid w:val="00844489"/>
    <w:rsid w:val="00845022"/>
    <w:rsid w:val="00846284"/>
    <w:rsid w:val="00846CD5"/>
    <w:rsid w:val="00847013"/>
    <w:rsid w:val="008472E5"/>
    <w:rsid w:val="00854BDD"/>
    <w:rsid w:val="00854E47"/>
    <w:rsid w:val="00857470"/>
    <w:rsid w:val="00857DA7"/>
    <w:rsid w:val="00872434"/>
    <w:rsid w:val="00881338"/>
    <w:rsid w:val="00891862"/>
    <w:rsid w:val="00893478"/>
    <w:rsid w:val="008973EA"/>
    <w:rsid w:val="008A3E7D"/>
    <w:rsid w:val="008B7EE2"/>
    <w:rsid w:val="008D0C04"/>
    <w:rsid w:val="008D1676"/>
    <w:rsid w:val="008E2CEC"/>
    <w:rsid w:val="008E4DA2"/>
    <w:rsid w:val="009010FF"/>
    <w:rsid w:val="00912E58"/>
    <w:rsid w:val="009130A0"/>
    <w:rsid w:val="00917AD3"/>
    <w:rsid w:val="00922BBE"/>
    <w:rsid w:val="0093162D"/>
    <w:rsid w:val="00932177"/>
    <w:rsid w:val="009322B3"/>
    <w:rsid w:val="009444E5"/>
    <w:rsid w:val="00952176"/>
    <w:rsid w:val="009554DC"/>
    <w:rsid w:val="00972C2F"/>
    <w:rsid w:val="00973FB6"/>
    <w:rsid w:val="00980D8E"/>
    <w:rsid w:val="009817A3"/>
    <w:rsid w:val="009A1958"/>
    <w:rsid w:val="009B14C3"/>
    <w:rsid w:val="009B33D8"/>
    <w:rsid w:val="009B3521"/>
    <w:rsid w:val="009D0092"/>
    <w:rsid w:val="009D2D83"/>
    <w:rsid w:val="009D4A59"/>
    <w:rsid w:val="009D5C32"/>
    <w:rsid w:val="009D70D3"/>
    <w:rsid w:val="009E3C3F"/>
    <w:rsid w:val="009E56A9"/>
    <w:rsid w:val="00A045BD"/>
    <w:rsid w:val="00A10BAE"/>
    <w:rsid w:val="00A12EB8"/>
    <w:rsid w:val="00A17E1E"/>
    <w:rsid w:val="00A23CE9"/>
    <w:rsid w:val="00A266A9"/>
    <w:rsid w:val="00A27703"/>
    <w:rsid w:val="00A656D2"/>
    <w:rsid w:val="00A856A5"/>
    <w:rsid w:val="00AA23D4"/>
    <w:rsid w:val="00AA2B83"/>
    <w:rsid w:val="00AA6477"/>
    <w:rsid w:val="00AB09F3"/>
    <w:rsid w:val="00AB3233"/>
    <w:rsid w:val="00AC477B"/>
    <w:rsid w:val="00AD2773"/>
    <w:rsid w:val="00AD6339"/>
    <w:rsid w:val="00AD65EB"/>
    <w:rsid w:val="00AF1E95"/>
    <w:rsid w:val="00AF4CFC"/>
    <w:rsid w:val="00AF6BD2"/>
    <w:rsid w:val="00B02B31"/>
    <w:rsid w:val="00B03101"/>
    <w:rsid w:val="00B0439F"/>
    <w:rsid w:val="00B06FC8"/>
    <w:rsid w:val="00B06FF1"/>
    <w:rsid w:val="00B20B89"/>
    <w:rsid w:val="00B2199B"/>
    <w:rsid w:val="00B22173"/>
    <w:rsid w:val="00B22ECC"/>
    <w:rsid w:val="00B2512E"/>
    <w:rsid w:val="00B26C36"/>
    <w:rsid w:val="00B3546C"/>
    <w:rsid w:val="00B36AE3"/>
    <w:rsid w:val="00B51CC0"/>
    <w:rsid w:val="00B57FEE"/>
    <w:rsid w:val="00B633B3"/>
    <w:rsid w:val="00B648DB"/>
    <w:rsid w:val="00B8684D"/>
    <w:rsid w:val="00B91D48"/>
    <w:rsid w:val="00B9540C"/>
    <w:rsid w:val="00BA46C9"/>
    <w:rsid w:val="00BC29F4"/>
    <w:rsid w:val="00BD0657"/>
    <w:rsid w:val="00BD1921"/>
    <w:rsid w:val="00BD1ABE"/>
    <w:rsid w:val="00BD1EFF"/>
    <w:rsid w:val="00BD2811"/>
    <w:rsid w:val="00BD3881"/>
    <w:rsid w:val="00BE4B95"/>
    <w:rsid w:val="00BF23AC"/>
    <w:rsid w:val="00C024B6"/>
    <w:rsid w:val="00C20E7D"/>
    <w:rsid w:val="00C361CC"/>
    <w:rsid w:val="00C371EE"/>
    <w:rsid w:val="00C3784A"/>
    <w:rsid w:val="00C4205A"/>
    <w:rsid w:val="00C5490B"/>
    <w:rsid w:val="00C55863"/>
    <w:rsid w:val="00C56FB8"/>
    <w:rsid w:val="00C6638A"/>
    <w:rsid w:val="00C83D43"/>
    <w:rsid w:val="00C877F7"/>
    <w:rsid w:val="00C87CEE"/>
    <w:rsid w:val="00CA3FFC"/>
    <w:rsid w:val="00CC13D9"/>
    <w:rsid w:val="00CD0A91"/>
    <w:rsid w:val="00CD55DB"/>
    <w:rsid w:val="00CD5CC3"/>
    <w:rsid w:val="00CE1E26"/>
    <w:rsid w:val="00CE3AB5"/>
    <w:rsid w:val="00CF55B7"/>
    <w:rsid w:val="00D06DCA"/>
    <w:rsid w:val="00D14299"/>
    <w:rsid w:val="00D33149"/>
    <w:rsid w:val="00D37F73"/>
    <w:rsid w:val="00D45400"/>
    <w:rsid w:val="00D45A21"/>
    <w:rsid w:val="00D52BE5"/>
    <w:rsid w:val="00D540CB"/>
    <w:rsid w:val="00D543D3"/>
    <w:rsid w:val="00D5519F"/>
    <w:rsid w:val="00D72174"/>
    <w:rsid w:val="00D90E08"/>
    <w:rsid w:val="00D93959"/>
    <w:rsid w:val="00D95C1A"/>
    <w:rsid w:val="00DA4E49"/>
    <w:rsid w:val="00DA4FB6"/>
    <w:rsid w:val="00DB0CCB"/>
    <w:rsid w:val="00DB2963"/>
    <w:rsid w:val="00DC2C1C"/>
    <w:rsid w:val="00DD3AA3"/>
    <w:rsid w:val="00DF00AB"/>
    <w:rsid w:val="00DF65CC"/>
    <w:rsid w:val="00DF7FDC"/>
    <w:rsid w:val="00E00501"/>
    <w:rsid w:val="00E0074F"/>
    <w:rsid w:val="00E011A2"/>
    <w:rsid w:val="00E0192F"/>
    <w:rsid w:val="00E021E1"/>
    <w:rsid w:val="00E026C8"/>
    <w:rsid w:val="00E02C61"/>
    <w:rsid w:val="00E034C8"/>
    <w:rsid w:val="00E05AB2"/>
    <w:rsid w:val="00E06E46"/>
    <w:rsid w:val="00E25894"/>
    <w:rsid w:val="00E34C86"/>
    <w:rsid w:val="00E34FF8"/>
    <w:rsid w:val="00E40A3B"/>
    <w:rsid w:val="00E45976"/>
    <w:rsid w:val="00E537BB"/>
    <w:rsid w:val="00E5626D"/>
    <w:rsid w:val="00E65177"/>
    <w:rsid w:val="00E66102"/>
    <w:rsid w:val="00E80466"/>
    <w:rsid w:val="00EA36A2"/>
    <w:rsid w:val="00EB1763"/>
    <w:rsid w:val="00EB22DB"/>
    <w:rsid w:val="00EB2D14"/>
    <w:rsid w:val="00EB32C9"/>
    <w:rsid w:val="00EB5059"/>
    <w:rsid w:val="00EC2680"/>
    <w:rsid w:val="00ED220D"/>
    <w:rsid w:val="00EE1E99"/>
    <w:rsid w:val="00EE3077"/>
    <w:rsid w:val="00EE737C"/>
    <w:rsid w:val="00EF12F8"/>
    <w:rsid w:val="00F022DF"/>
    <w:rsid w:val="00F0238D"/>
    <w:rsid w:val="00F04732"/>
    <w:rsid w:val="00F14B7F"/>
    <w:rsid w:val="00F152B0"/>
    <w:rsid w:val="00F27EDF"/>
    <w:rsid w:val="00F35121"/>
    <w:rsid w:val="00F4436A"/>
    <w:rsid w:val="00F5479B"/>
    <w:rsid w:val="00F616C1"/>
    <w:rsid w:val="00F61AB7"/>
    <w:rsid w:val="00F8000C"/>
    <w:rsid w:val="00F845BF"/>
    <w:rsid w:val="00F8474A"/>
    <w:rsid w:val="00F8576C"/>
    <w:rsid w:val="00F91586"/>
    <w:rsid w:val="00F91DB2"/>
    <w:rsid w:val="00F964BB"/>
    <w:rsid w:val="00FA069A"/>
    <w:rsid w:val="00FA3579"/>
    <w:rsid w:val="00FC4DEC"/>
    <w:rsid w:val="00FD2B2E"/>
    <w:rsid w:val="00FD7F17"/>
    <w:rsid w:val="00FE246B"/>
    <w:rsid w:val="00FE3F70"/>
    <w:rsid w:val="00FF0259"/>
    <w:rsid w:val="00FF7A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unhideWhenUsed/>
    <w:rsid w:val="00B03101"/>
    <w:rPr>
      <w:sz w:val="20"/>
      <w:szCs w:val="20"/>
    </w:rPr>
  </w:style>
  <w:style w:type="character" w:customStyle="1" w:styleId="CommentTextChar">
    <w:name w:val="Comment Text Char"/>
    <w:basedOn w:val="DefaultParagraphFont"/>
    <w:link w:val="CommentText"/>
    <w:uiPriority w:val="99"/>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36762"/>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36762"/>
    <w:rPr>
      <w:sz w:val="20"/>
      <w:szCs w:val="20"/>
    </w:rPr>
  </w:style>
  <w:style w:type="character" w:customStyle="1" w:styleId="spelle">
    <w:name w:val="spelle"/>
    <w:basedOn w:val="DefaultParagraphFont"/>
    <w:rsid w:val="00EB32C9"/>
  </w:style>
  <w:style w:type="character" w:styleId="PlaceholderText">
    <w:name w:val="Placeholder Text"/>
    <w:basedOn w:val="DefaultParagraphFont"/>
    <w:uiPriority w:val="99"/>
    <w:semiHidden/>
    <w:rsid w:val="00FF7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190">
      <w:bodyDiv w:val="1"/>
      <w:marLeft w:val="0"/>
      <w:marRight w:val="0"/>
      <w:marTop w:val="0"/>
      <w:marBottom w:val="0"/>
      <w:divBdr>
        <w:top w:val="none" w:sz="0" w:space="0" w:color="auto"/>
        <w:left w:val="none" w:sz="0" w:space="0" w:color="auto"/>
        <w:bottom w:val="none" w:sz="0" w:space="0" w:color="auto"/>
        <w:right w:val="none" w:sz="0" w:space="0" w:color="auto"/>
      </w:divBdr>
    </w:div>
    <w:div w:id="109515397">
      <w:bodyDiv w:val="1"/>
      <w:marLeft w:val="0"/>
      <w:marRight w:val="0"/>
      <w:marTop w:val="0"/>
      <w:marBottom w:val="0"/>
      <w:divBdr>
        <w:top w:val="none" w:sz="0" w:space="0" w:color="auto"/>
        <w:left w:val="none" w:sz="0" w:space="0" w:color="auto"/>
        <w:bottom w:val="none" w:sz="0" w:space="0" w:color="auto"/>
        <w:right w:val="none" w:sz="0" w:space="0" w:color="auto"/>
      </w:divBdr>
    </w:div>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 w:id="16538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2808-9C54-4998-8580-52FA8508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3589</Words>
  <Characters>2047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“Grozījumi Eiropas Savienības struktūrfondu un Kohēzijas fonda 2014.–2020. gada plānošanas perioda darbības programmā “Izaugsme un nodarbinātība”””</vt:lpstr>
      <vt:lpstr/>
    </vt:vector>
  </TitlesOfParts>
  <Company>Finanšu ministrija</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“Grozījumi Eiropas Savienības struktūrfondu un Kohēzijas fonda 2014.–2020. gada plānošanas perioda darbības programmā “Izaugsme un nodarbinātība”””</dc:title>
  <dc:subject>Ministru kabineta sēdes protokollēmuma projekts</dc:subject>
  <dc:creator>jolanta.balduncika@fm.gov.lv</dc:creator>
  <dc:description>Tālr.: 67095479, E-pasts: jolanta.balduncika@fm.gov.lv</dc:description>
  <cp:lastModifiedBy>Finanšu ministrija</cp:lastModifiedBy>
  <cp:revision>49</cp:revision>
  <cp:lastPrinted>2019-11-22T09:22:00Z</cp:lastPrinted>
  <dcterms:created xsi:type="dcterms:W3CDTF">2019-11-06T14:02:00Z</dcterms:created>
  <dcterms:modified xsi:type="dcterms:W3CDTF">2019-11-22T09:23:00Z</dcterms:modified>
</cp:coreProperties>
</file>