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DFC2A" w14:textId="67E124BC" w:rsidR="003972F1" w:rsidRPr="003972F1" w:rsidRDefault="003972F1" w:rsidP="003972F1">
      <w:pPr>
        <w:ind w:firstLine="709"/>
        <w:jc w:val="right"/>
        <w:rPr>
          <w:sz w:val="28"/>
          <w:szCs w:val="28"/>
        </w:rPr>
      </w:pPr>
      <w:r w:rsidRPr="003972F1">
        <w:rPr>
          <w:sz w:val="28"/>
          <w:szCs w:val="28"/>
        </w:rPr>
        <w:t>(Ministru kabineta</w:t>
      </w:r>
      <w:r w:rsidRPr="003972F1">
        <w:rPr>
          <w:sz w:val="28"/>
          <w:szCs w:val="28"/>
        </w:rPr>
        <w:br/>
        <w:t xml:space="preserve">2019. gada </w:t>
      </w:r>
      <w:r w:rsidR="0009346D">
        <w:rPr>
          <w:sz w:val="28"/>
          <w:szCs w:val="28"/>
        </w:rPr>
        <w:t>3. decembr</w:t>
      </w:r>
      <w:r w:rsidR="0009346D">
        <w:rPr>
          <w:sz w:val="28"/>
          <w:szCs w:val="28"/>
        </w:rPr>
        <w:t>a</w:t>
      </w:r>
    </w:p>
    <w:p w14:paraId="26CF87AA" w14:textId="38A4186B" w:rsidR="003972F1" w:rsidRPr="003972F1" w:rsidRDefault="003972F1" w:rsidP="003972F1">
      <w:pPr>
        <w:ind w:firstLine="709"/>
        <w:jc w:val="right"/>
        <w:rPr>
          <w:sz w:val="28"/>
          <w:szCs w:val="28"/>
        </w:rPr>
      </w:pPr>
      <w:r w:rsidRPr="003972F1">
        <w:rPr>
          <w:sz w:val="28"/>
          <w:szCs w:val="28"/>
        </w:rPr>
        <w:t>rīkojums Nr.</w:t>
      </w:r>
      <w:r w:rsidR="0009346D">
        <w:rPr>
          <w:sz w:val="28"/>
          <w:szCs w:val="28"/>
        </w:rPr>
        <w:t> </w:t>
      </w:r>
      <w:bookmarkStart w:id="0" w:name="_GoBack"/>
      <w:bookmarkEnd w:id="0"/>
      <w:r w:rsidR="0009346D">
        <w:rPr>
          <w:sz w:val="28"/>
          <w:szCs w:val="28"/>
        </w:rPr>
        <w:t>611</w:t>
      </w:r>
      <w:r w:rsidRPr="003972F1">
        <w:rPr>
          <w:sz w:val="28"/>
          <w:szCs w:val="28"/>
        </w:rPr>
        <w:t>)</w:t>
      </w:r>
    </w:p>
    <w:p w14:paraId="02944546" w14:textId="77777777" w:rsidR="003972F1" w:rsidRPr="003972F1" w:rsidRDefault="003972F1" w:rsidP="003972F1">
      <w:pPr>
        <w:ind w:firstLine="709"/>
        <w:jc w:val="center"/>
        <w:rPr>
          <w:b/>
          <w:sz w:val="28"/>
          <w:szCs w:val="28"/>
        </w:rPr>
      </w:pPr>
    </w:p>
    <w:p w14:paraId="0D3250F8" w14:textId="77777777" w:rsidR="003972F1" w:rsidRPr="003972F1" w:rsidRDefault="003972F1" w:rsidP="00944E5A">
      <w:pPr>
        <w:jc w:val="center"/>
        <w:rPr>
          <w:b/>
          <w:sz w:val="28"/>
          <w:szCs w:val="28"/>
        </w:rPr>
      </w:pPr>
      <w:r w:rsidRPr="003972F1">
        <w:rPr>
          <w:b/>
          <w:sz w:val="28"/>
          <w:szCs w:val="28"/>
        </w:rPr>
        <w:t>Grozījumi Eiropas Savienības struktūrfondu un Kohēzijas fonda</w:t>
      </w:r>
    </w:p>
    <w:p w14:paraId="5E58F8F6" w14:textId="77777777" w:rsidR="003972F1" w:rsidRPr="003972F1" w:rsidRDefault="003972F1" w:rsidP="00944E5A">
      <w:pPr>
        <w:jc w:val="center"/>
        <w:rPr>
          <w:b/>
          <w:sz w:val="28"/>
          <w:szCs w:val="28"/>
        </w:rPr>
      </w:pPr>
      <w:r w:rsidRPr="003972F1">
        <w:rPr>
          <w:b/>
          <w:sz w:val="28"/>
          <w:szCs w:val="28"/>
        </w:rPr>
        <w:t>2014.–</w:t>
      </w:r>
      <w:proofErr w:type="gramStart"/>
      <w:r w:rsidRPr="003972F1">
        <w:rPr>
          <w:b/>
          <w:sz w:val="28"/>
          <w:szCs w:val="28"/>
        </w:rPr>
        <w:t>2020.gada</w:t>
      </w:r>
      <w:proofErr w:type="gramEnd"/>
      <w:r w:rsidRPr="003972F1">
        <w:rPr>
          <w:b/>
          <w:sz w:val="28"/>
          <w:szCs w:val="28"/>
        </w:rPr>
        <w:t xml:space="preserve"> plānošanas perioda darbības programmā</w:t>
      </w:r>
    </w:p>
    <w:p w14:paraId="1653CF0D" w14:textId="77777777" w:rsidR="003972F1" w:rsidRPr="003972F1" w:rsidRDefault="003972F1" w:rsidP="00944E5A">
      <w:pPr>
        <w:jc w:val="center"/>
        <w:rPr>
          <w:sz w:val="28"/>
          <w:szCs w:val="28"/>
        </w:rPr>
      </w:pPr>
      <w:r w:rsidRPr="003972F1">
        <w:rPr>
          <w:b/>
          <w:sz w:val="28"/>
          <w:szCs w:val="28"/>
        </w:rPr>
        <w:t>“Izaugsme un nodarbinātība”</w:t>
      </w:r>
    </w:p>
    <w:p w14:paraId="283ADA2D" w14:textId="77777777" w:rsidR="003972F1" w:rsidRPr="003972F1" w:rsidRDefault="003972F1" w:rsidP="003972F1">
      <w:pPr>
        <w:ind w:firstLine="709"/>
        <w:jc w:val="center"/>
        <w:rPr>
          <w:sz w:val="28"/>
          <w:szCs w:val="28"/>
        </w:rPr>
      </w:pPr>
    </w:p>
    <w:p w14:paraId="74D0A984" w14:textId="77777777" w:rsidR="003972F1" w:rsidRPr="003972F1" w:rsidRDefault="003972F1" w:rsidP="003972F1">
      <w:pPr>
        <w:ind w:firstLine="709"/>
        <w:jc w:val="both"/>
        <w:rPr>
          <w:sz w:val="28"/>
          <w:szCs w:val="28"/>
        </w:rPr>
      </w:pPr>
      <w:r w:rsidRPr="003972F1">
        <w:rPr>
          <w:sz w:val="28"/>
          <w:szCs w:val="28"/>
        </w:rPr>
        <w:tab/>
        <w:t xml:space="preserve">Izdarīt Eiropas Savienības struktūrfondu un Kohēzijas fonda 2014.–2020. gada plānošanas perioda darbības programmā “Izaugsme un nodarbinātība” </w:t>
      </w:r>
      <w:proofErr w:type="gramStart"/>
      <w:r w:rsidRPr="003972F1">
        <w:rPr>
          <w:sz w:val="28"/>
          <w:szCs w:val="28"/>
        </w:rPr>
        <w:t>(</w:t>
      </w:r>
      <w:proofErr w:type="gramEnd"/>
      <w:r w:rsidRPr="003972F1">
        <w:rPr>
          <w:sz w:val="28"/>
          <w:szCs w:val="28"/>
        </w:rPr>
        <w:t>apstiprināta ar Ministru kabineta 2015. gada 4. februāra rīkojumu Nr. 62 “Par Eiropas Savienības struktūrfondu un Kohēzijas fonda 2014.–2020. gada plānošanas perioda darbības programmu “Izaugsme un nodarbinātība”” šādus grozījumus:</w:t>
      </w:r>
    </w:p>
    <w:p w14:paraId="76DF98CB" w14:textId="4549B0CB" w:rsidR="00BD0782" w:rsidRDefault="00594CD8" w:rsidP="004865C0">
      <w:pPr>
        <w:pStyle w:val="ListParagraph"/>
        <w:numPr>
          <w:ilvl w:val="0"/>
          <w:numId w:val="34"/>
        </w:numPr>
        <w:tabs>
          <w:tab w:val="left" w:pos="993"/>
        </w:tabs>
        <w:spacing w:before="240" w:after="240"/>
        <w:ind w:left="0" w:firstLine="709"/>
        <w:contextualSpacing w:val="0"/>
        <w:jc w:val="both"/>
        <w:rPr>
          <w:sz w:val="28"/>
          <w:szCs w:val="28"/>
          <w:lang w:eastAsia="en-US"/>
        </w:rPr>
      </w:pPr>
      <w:r>
        <w:rPr>
          <w:sz w:val="28"/>
          <w:szCs w:val="28"/>
          <w:lang w:eastAsia="en-US"/>
        </w:rPr>
        <w:t>I</w:t>
      </w:r>
      <w:r w:rsidR="00BD0782">
        <w:rPr>
          <w:sz w:val="28"/>
          <w:szCs w:val="28"/>
          <w:lang w:eastAsia="en-US"/>
        </w:rPr>
        <w:t>zteikt 1.2. </w:t>
      </w:r>
      <w:r w:rsidR="00BD0782" w:rsidRPr="00E40A7C">
        <w:rPr>
          <w:sz w:val="28"/>
          <w:szCs w:val="28"/>
          <w:lang w:eastAsia="en-US"/>
        </w:rPr>
        <w:t>apakšsadaļas “Plānoto investīciju pamatojums”</w:t>
      </w:r>
      <w:r w:rsidR="00BD0782">
        <w:rPr>
          <w:sz w:val="28"/>
          <w:szCs w:val="28"/>
          <w:lang w:eastAsia="en-US"/>
        </w:rPr>
        <w:t xml:space="preserve"> (turpmāk – 1.2.</w:t>
      </w:r>
      <w:r w:rsidR="00BD0782">
        <w:t> </w:t>
      </w:r>
      <w:r w:rsidR="00BD0782">
        <w:rPr>
          <w:sz w:val="28"/>
          <w:szCs w:val="28"/>
          <w:lang w:eastAsia="en-US"/>
        </w:rPr>
        <w:t>apakšsadaļa) 111. un 112</w:t>
      </w:r>
      <w:r w:rsidR="00BD0782" w:rsidRPr="00135959">
        <w:rPr>
          <w:sz w:val="28"/>
          <w:szCs w:val="28"/>
          <w:lang w:eastAsia="en-US"/>
        </w:rPr>
        <w:t>.</w:t>
      </w:r>
      <w:r w:rsidR="00BD0782">
        <w:rPr>
          <w:sz w:val="28"/>
          <w:szCs w:val="28"/>
          <w:lang w:eastAsia="en-US"/>
        </w:rPr>
        <w:t> </w:t>
      </w:r>
      <w:r w:rsidR="00BD0782" w:rsidRPr="00135959">
        <w:rPr>
          <w:sz w:val="28"/>
          <w:szCs w:val="28"/>
          <w:lang w:eastAsia="en-US"/>
        </w:rPr>
        <w:t xml:space="preserve">punktu šādā redakcijā: </w:t>
      </w:r>
    </w:p>
    <w:p w14:paraId="0453E4A0" w14:textId="39BF8D5B" w:rsidR="00BD0782" w:rsidRPr="00BD0782" w:rsidRDefault="00BD0782" w:rsidP="00697027">
      <w:pPr>
        <w:pStyle w:val="ListParagraph"/>
        <w:tabs>
          <w:tab w:val="left" w:pos="1276"/>
        </w:tabs>
        <w:spacing w:before="240" w:after="240"/>
        <w:ind w:left="0" w:firstLine="709"/>
        <w:jc w:val="both"/>
        <w:rPr>
          <w:sz w:val="28"/>
          <w:szCs w:val="28"/>
          <w:lang w:eastAsia="en-US"/>
        </w:rPr>
      </w:pPr>
      <w:r>
        <w:rPr>
          <w:sz w:val="28"/>
          <w:szCs w:val="28"/>
          <w:lang w:eastAsia="en-US"/>
        </w:rPr>
        <w:t>“</w:t>
      </w:r>
      <w:r w:rsidRPr="00BD0782">
        <w:rPr>
          <w:sz w:val="28"/>
          <w:szCs w:val="28"/>
          <w:lang w:eastAsia="en-US"/>
        </w:rPr>
        <w:t>(111)</w:t>
      </w:r>
      <w:r w:rsidRPr="00BD0782">
        <w:rPr>
          <w:sz w:val="28"/>
          <w:szCs w:val="28"/>
          <w:lang w:eastAsia="en-US"/>
        </w:rPr>
        <w:tab/>
        <w:t xml:space="preserve">Nodarbinātības jautājumu risināšanai tiks novirzīti 21,75% no ESF finansējuma, to koncentrējot trīs ieguldījumu prioritātēs (ESF regulas 3. pants, a) i); </w:t>
      </w:r>
      <w:proofErr w:type="spellStart"/>
      <w:r w:rsidRPr="00BD0782">
        <w:rPr>
          <w:sz w:val="28"/>
          <w:szCs w:val="28"/>
          <w:lang w:eastAsia="en-US"/>
        </w:rPr>
        <w:t>ii</w:t>
      </w:r>
      <w:proofErr w:type="spellEnd"/>
      <w:r w:rsidRPr="00BD0782">
        <w:rPr>
          <w:sz w:val="28"/>
          <w:szCs w:val="28"/>
          <w:lang w:eastAsia="en-US"/>
        </w:rPr>
        <w:t xml:space="preserve">) un v) punkts). </w:t>
      </w:r>
    </w:p>
    <w:p w14:paraId="18E8C053" w14:textId="1A9447CB" w:rsidR="00BD0782" w:rsidRDefault="00BD0782" w:rsidP="00697027">
      <w:pPr>
        <w:pStyle w:val="ListParagraph"/>
        <w:tabs>
          <w:tab w:val="left" w:pos="1276"/>
        </w:tabs>
        <w:spacing w:before="240" w:after="240"/>
        <w:ind w:left="0" w:firstLine="709"/>
        <w:contextualSpacing w:val="0"/>
        <w:jc w:val="both"/>
        <w:rPr>
          <w:sz w:val="28"/>
          <w:szCs w:val="28"/>
          <w:lang w:eastAsia="en-US"/>
        </w:rPr>
      </w:pPr>
      <w:r w:rsidRPr="00BD0782">
        <w:rPr>
          <w:sz w:val="28"/>
          <w:szCs w:val="28"/>
          <w:lang w:eastAsia="en-US"/>
        </w:rPr>
        <w:t>(112)</w:t>
      </w:r>
      <w:r w:rsidRPr="00BD0782">
        <w:rPr>
          <w:sz w:val="28"/>
          <w:szCs w:val="28"/>
          <w:lang w:eastAsia="en-US"/>
        </w:rPr>
        <w:tab/>
        <w:t xml:space="preserve">Lai izpildītu ES Padomes 2013. un </w:t>
      </w:r>
      <w:proofErr w:type="gramStart"/>
      <w:r w:rsidRPr="00BD0782">
        <w:rPr>
          <w:sz w:val="28"/>
          <w:szCs w:val="28"/>
          <w:lang w:eastAsia="en-US"/>
        </w:rPr>
        <w:t>2014.gada</w:t>
      </w:r>
      <w:proofErr w:type="gramEnd"/>
      <w:r w:rsidRPr="00BD0782">
        <w:rPr>
          <w:sz w:val="28"/>
          <w:szCs w:val="28"/>
          <w:lang w:eastAsia="en-US"/>
        </w:rPr>
        <w:t xml:space="preserve"> rekomendācijas par ilgstošā bezdarba mazināšanu, sociālo un veselības aprūpes pakalpojumu pieejamības nodrošināšanu un nabadzības mazināšanu, 9.tematiskā mērķa ietvaros plānots veikt ESF investīcijas divās ieguldījumu prioritātēs (ESF regulas 3.pants, b) i) un </w:t>
      </w:r>
      <w:proofErr w:type="spellStart"/>
      <w:r w:rsidRPr="00BD0782">
        <w:rPr>
          <w:sz w:val="28"/>
          <w:szCs w:val="28"/>
          <w:lang w:eastAsia="en-US"/>
        </w:rPr>
        <w:t>iv</w:t>
      </w:r>
      <w:proofErr w:type="spellEnd"/>
      <w:r w:rsidRPr="00BD0782">
        <w:rPr>
          <w:sz w:val="28"/>
          <w:szCs w:val="28"/>
          <w:lang w:eastAsia="en-US"/>
        </w:rPr>
        <w:t>) punkts), kas veido 34,98% no ESF, nodrošinot ESF regulas prasību par vismaz 20% novirzīšanu 9.tematiskajam mērķim. Plānotie atbalsta pasākumi tiks papildināti ar ERAF ieguldījumiem 9,21% apmērā sociālajā un veselības infrastruktūrā (ERAF re</w:t>
      </w:r>
      <w:r>
        <w:rPr>
          <w:sz w:val="28"/>
          <w:szCs w:val="28"/>
          <w:lang w:eastAsia="en-US"/>
        </w:rPr>
        <w:t>gulas 5. pants, 9) a) punkts).”.</w:t>
      </w:r>
    </w:p>
    <w:p w14:paraId="1EBFEC14" w14:textId="5B44B2C3" w:rsidR="002F3794" w:rsidRPr="009414A4" w:rsidRDefault="00594CD8" w:rsidP="004865C0">
      <w:pPr>
        <w:pStyle w:val="ListParagraph"/>
        <w:numPr>
          <w:ilvl w:val="0"/>
          <w:numId w:val="34"/>
        </w:numPr>
        <w:tabs>
          <w:tab w:val="left" w:pos="993"/>
        </w:tabs>
        <w:spacing w:before="240" w:after="240"/>
        <w:ind w:left="0" w:firstLine="709"/>
        <w:contextualSpacing w:val="0"/>
        <w:jc w:val="both"/>
        <w:rPr>
          <w:sz w:val="28"/>
          <w:szCs w:val="28"/>
          <w:lang w:eastAsia="en-US"/>
        </w:rPr>
      </w:pPr>
      <w:r>
        <w:rPr>
          <w:sz w:val="28"/>
          <w:szCs w:val="28"/>
          <w:lang w:eastAsia="en-US"/>
        </w:rPr>
        <w:t>I</w:t>
      </w:r>
      <w:r w:rsidR="002F3794">
        <w:rPr>
          <w:sz w:val="28"/>
          <w:szCs w:val="28"/>
          <w:lang w:eastAsia="en-US"/>
        </w:rPr>
        <w:t>zteikt 1.2. apakšsadaļas 117. </w:t>
      </w:r>
      <w:r w:rsidR="002F3794" w:rsidRPr="001A5531">
        <w:rPr>
          <w:sz w:val="28"/>
          <w:szCs w:val="28"/>
          <w:lang w:eastAsia="en-US"/>
        </w:rPr>
        <w:t>punktu šādā redakcijā:</w:t>
      </w:r>
    </w:p>
    <w:p w14:paraId="43D06AEC" w14:textId="77777777" w:rsidR="002F3794" w:rsidRDefault="002F3794" w:rsidP="00697027">
      <w:pPr>
        <w:spacing w:before="240" w:after="240"/>
        <w:ind w:firstLine="709"/>
        <w:jc w:val="both"/>
        <w:rPr>
          <w:sz w:val="28"/>
          <w:szCs w:val="28"/>
          <w:lang w:eastAsia="en-US"/>
        </w:rPr>
      </w:pPr>
      <w:r w:rsidRPr="009414A4">
        <w:rPr>
          <w:sz w:val="28"/>
          <w:szCs w:val="28"/>
          <w:lang w:eastAsia="en-US"/>
        </w:rPr>
        <w:t xml:space="preserve">“(117) Lai izpildītu ESF </w:t>
      </w:r>
      <w:r>
        <w:rPr>
          <w:sz w:val="28"/>
          <w:szCs w:val="28"/>
          <w:lang w:eastAsia="en-US"/>
        </w:rPr>
        <w:t>regulas 4. </w:t>
      </w:r>
      <w:r w:rsidRPr="009414A4">
        <w:rPr>
          <w:sz w:val="28"/>
          <w:szCs w:val="28"/>
          <w:lang w:eastAsia="en-US"/>
        </w:rPr>
        <w:t>panta 3.c)</w:t>
      </w:r>
      <w:proofErr w:type="gramStart"/>
      <w:r w:rsidRPr="009414A4">
        <w:rPr>
          <w:sz w:val="28"/>
          <w:szCs w:val="28"/>
          <w:lang w:eastAsia="en-US"/>
        </w:rPr>
        <w:t xml:space="preserve">  </w:t>
      </w:r>
      <w:proofErr w:type="gramEnd"/>
      <w:r w:rsidRPr="009414A4">
        <w:rPr>
          <w:sz w:val="28"/>
          <w:szCs w:val="28"/>
          <w:lang w:eastAsia="en-US"/>
        </w:rPr>
        <w:t>punkta nosacījumu, ka 60% no ESF finansējuma tiek koncentrēti vismaz piecās ieguldījumu prioritātēs, ESF finansējums 76% apmērā tiek koncentrēts piecās lielākajās ESF ieguldīj</w:t>
      </w:r>
      <w:r>
        <w:rPr>
          <w:sz w:val="28"/>
          <w:szCs w:val="28"/>
          <w:lang w:eastAsia="en-US"/>
        </w:rPr>
        <w:t>umu prioritātēs (ESF regulas 3. </w:t>
      </w:r>
      <w:r w:rsidRPr="009414A4">
        <w:rPr>
          <w:sz w:val="28"/>
          <w:szCs w:val="28"/>
          <w:lang w:eastAsia="en-US"/>
        </w:rPr>
        <w:t xml:space="preserve">panta a) i), b) i) un </w:t>
      </w:r>
      <w:proofErr w:type="spellStart"/>
      <w:r w:rsidRPr="009414A4">
        <w:rPr>
          <w:sz w:val="28"/>
          <w:szCs w:val="28"/>
          <w:lang w:eastAsia="en-US"/>
        </w:rPr>
        <w:t>iv</w:t>
      </w:r>
      <w:proofErr w:type="spellEnd"/>
      <w:r w:rsidRPr="009414A4">
        <w:rPr>
          <w:sz w:val="28"/>
          <w:szCs w:val="28"/>
          <w:lang w:eastAsia="en-US"/>
        </w:rPr>
        <w:t xml:space="preserve">), un c) i) un </w:t>
      </w:r>
      <w:proofErr w:type="spellStart"/>
      <w:r w:rsidRPr="009414A4">
        <w:rPr>
          <w:sz w:val="28"/>
          <w:szCs w:val="28"/>
          <w:lang w:eastAsia="en-US"/>
        </w:rPr>
        <w:t>ii</w:t>
      </w:r>
      <w:proofErr w:type="spellEnd"/>
      <w:r w:rsidRPr="009414A4">
        <w:rPr>
          <w:sz w:val="28"/>
          <w:szCs w:val="28"/>
          <w:lang w:eastAsia="en-US"/>
        </w:rPr>
        <w:t>) punkts).</w:t>
      </w:r>
      <w:r>
        <w:rPr>
          <w:sz w:val="28"/>
          <w:szCs w:val="28"/>
          <w:lang w:eastAsia="en-US"/>
        </w:rPr>
        <w:t>”.</w:t>
      </w:r>
    </w:p>
    <w:p w14:paraId="6FF375D9" w14:textId="77777777" w:rsidR="002F3794" w:rsidRPr="002F3794" w:rsidRDefault="002F3794" w:rsidP="00697027">
      <w:pPr>
        <w:spacing w:before="240" w:after="240"/>
        <w:ind w:firstLine="709"/>
        <w:jc w:val="both"/>
        <w:rPr>
          <w:sz w:val="28"/>
          <w:szCs w:val="28"/>
          <w:lang w:eastAsia="en-US"/>
        </w:rPr>
        <w:sectPr w:rsidR="002F3794" w:rsidRPr="002F3794" w:rsidSect="00F1278A">
          <w:headerReference w:type="even" r:id="rId8"/>
          <w:headerReference w:type="default" r:id="rId9"/>
          <w:footerReference w:type="even" r:id="rId10"/>
          <w:footerReference w:type="default" r:id="rId11"/>
          <w:headerReference w:type="first" r:id="rId12"/>
          <w:footerReference w:type="first" r:id="rId13"/>
          <w:type w:val="evenPage"/>
          <w:pgSz w:w="11906" w:h="16838" w:code="9"/>
          <w:pgMar w:top="1418" w:right="1134" w:bottom="1134" w:left="1701" w:header="709" w:footer="709" w:gutter="0"/>
          <w:cols w:space="708"/>
          <w:titlePg/>
          <w:docGrid w:linePitch="381"/>
        </w:sectPr>
      </w:pPr>
    </w:p>
    <w:p w14:paraId="067F85F7" w14:textId="2E84D51B" w:rsidR="009414A4" w:rsidRDefault="00594CD8" w:rsidP="0077224A">
      <w:pPr>
        <w:pStyle w:val="ListParagraph"/>
        <w:numPr>
          <w:ilvl w:val="0"/>
          <w:numId w:val="34"/>
        </w:numPr>
        <w:tabs>
          <w:tab w:val="left" w:pos="1276"/>
        </w:tabs>
        <w:spacing w:before="240" w:after="240"/>
        <w:ind w:left="0" w:firstLine="1069"/>
        <w:contextualSpacing w:val="0"/>
        <w:jc w:val="both"/>
        <w:rPr>
          <w:sz w:val="28"/>
          <w:szCs w:val="28"/>
          <w:lang w:eastAsia="en-US"/>
        </w:rPr>
      </w:pPr>
      <w:r>
        <w:rPr>
          <w:sz w:val="28"/>
          <w:szCs w:val="28"/>
          <w:lang w:eastAsia="en-US"/>
        </w:rPr>
        <w:lastRenderedPageBreak/>
        <w:t>I</w:t>
      </w:r>
      <w:r w:rsidR="009414A4">
        <w:rPr>
          <w:sz w:val="28"/>
          <w:szCs w:val="28"/>
          <w:lang w:eastAsia="en-US"/>
        </w:rPr>
        <w:t xml:space="preserve">zteikt </w:t>
      </w:r>
      <w:r w:rsidR="004C355C">
        <w:rPr>
          <w:sz w:val="28"/>
          <w:szCs w:val="28"/>
          <w:lang w:eastAsia="en-US"/>
        </w:rPr>
        <w:t>1.2. </w:t>
      </w:r>
      <w:r w:rsidR="00E40A7C" w:rsidRPr="00E40A7C">
        <w:rPr>
          <w:sz w:val="28"/>
          <w:szCs w:val="28"/>
          <w:lang w:eastAsia="en-US"/>
        </w:rPr>
        <w:t xml:space="preserve">apakšsadaļas </w:t>
      </w:r>
      <w:r w:rsidR="00E40A7C">
        <w:rPr>
          <w:sz w:val="28"/>
          <w:szCs w:val="28"/>
          <w:lang w:eastAsia="en-US"/>
        </w:rPr>
        <w:t>tabulas</w:t>
      </w:r>
      <w:r w:rsidR="009414A4">
        <w:rPr>
          <w:sz w:val="28"/>
          <w:szCs w:val="28"/>
          <w:lang w:eastAsia="en-US"/>
        </w:rPr>
        <w:t xml:space="preserve"> </w:t>
      </w:r>
      <w:r w:rsidR="004C355C">
        <w:rPr>
          <w:sz w:val="28"/>
          <w:szCs w:val="28"/>
          <w:lang w:eastAsia="en-US"/>
        </w:rPr>
        <w:t>Nr. </w:t>
      </w:r>
      <w:r w:rsidR="009414A4" w:rsidRPr="009414A4">
        <w:rPr>
          <w:sz w:val="28"/>
          <w:szCs w:val="28"/>
          <w:lang w:eastAsia="en-US"/>
        </w:rPr>
        <w:t>1.2. (2)</w:t>
      </w:r>
      <w:r w:rsidR="00135959">
        <w:rPr>
          <w:sz w:val="28"/>
          <w:szCs w:val="28"/>
          <w:lang w:eastAsia="en-US"/>
        </w:rPr>
        <w:t xml:space="preserve"> </w:t>
      </w:r>
      <w:r w:rsidR="00E40A7C" w:rsidRPr="00135959">
        <w:rPr>
          <w:sz w:val="28"/>
          <w:szCs w:val="28"/>
          <w:lang w:eastAsia="en-US"/>
        </w:rPr>
        <w:t>“</w:t>
      </w:r>
      <w:r w:rsidR="009414A4" w:rsidRPr="00135959">
        <w:rPr>
          <w:sz w:val="28"/>
          <w:szCs w:val="28"/>
          <w:lang w:eastAsia="en-US"/>
        </w:rPr>
        <w:t>Pārskats par programmas investīciju stratēģiju</w:t>
      </w:r>
      <w:r w:rsidR="00E40A7C" w:rsidRPr="00135959">
        <w:rPr>
          <w:sz w:val="28"/>
          <w:szCs w:val="28"/>
          <w:lang w:eastAsia="en-US"/>
        </w:rPr>
        <w:t xml:space="preserve">” (turpmāk </w:t>
      </w:r>
      <w:r w:rsidR="004C355C">
        <w:rPr>
          <w:sz w:val="28"/>
          <w:szCs w:val="28"/>
        </w:rPr>
        <w:t>–</w:t>
      </w:r>
      <w:proofErr w:type="gramStart"/>
      <w:r w:rsidR="004C355C">
        <w:rPr>
          <w:sz w:val="28"/>
          <w:szCs w:val="28"/>
        </w:rPr>
        <w:t xml:space="preserve">  </w:t>
      </w:r>
      <w:proofErr w:type="gramEnd"/>
      <w:r w:rsidR="004C355C">
        <w:rPr>
          <w:sz w:val="28"/>
          <w:szCs w:val="28"/>
        </w:rPr>
        <w:t>Tabula Nr. </w:t>
      </w:r>
      <w:r w:rsidR="00E40A7C" w:rsidRPr="00135959">
        <w:rPr>
          <w:sz w:val="28"/>
          <w:szCs w:val="28"/>
        </w:rPr>
        <w:t>1.2. (2))</w:t>
      </w:r>
      <w:r w:rsidR="009414A4" w:rsidRPr="00135959">
        <w:rPr>
          <w:sz w:val="28"/>
          <w:szCs w:val="28"/>
          <w:lang w:eastAsia="en-US"/>
        </w:rPr>
        <w:t xml:space="preserve"> </w:t>
      </w:r>
      <w:r w:rsidR="00E40A7C" w:rsidRPr="00135959">
        <w:rPr>
          <w:sz w:val="28"/>
          <w:szCs w:val="28"/>
          <w:lang w:eastAsia="en-US"/>
        </w:rPr>
        <w:t>2.</w:t>
      </w:r>
      <w:r w:rsidR="0096010D">
        <w:rPr>
          <w:sz w:val="28"/>
          <w:szCs w:val="28"/>
          <w:lang w:eastAsia="en-US"/>
        </w:rPr>
        <w:t> </w:t>
      </w:r>
      <w:r w:rsidR="00E40A7C" w:rsidRPr="00135959">
        <w:rPr>
          <w:sz w:val="28"/>
          <w:szCs w:val="28"/>
          <w:lang w:eastAsia="en-US"/>
        </w:rPr>
        <w:t xml:space="preserve">punktu </w:t>
      </w:r>
      <w:r w:rsidR="009414A4" w:rsidRPr="00135959">
        <w:rPr>
          <w:sz w:val="28"/>
          <w:szCs w:val="28"/>
          <w:lang w:eastAsia="en-US"/>
        </w:rPr>
        <w:t xml:space="preserve">šādā redakcijā: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0"/>
        <w:gridCol w:w="743"/>
        <w:gridCol w:w="1254"/>
        <w:gridCol w:w="1479"/>
        <w:gridCol w:w="1699"/>
        <w:gridCol w:w="2550"/>
        <w:gridCol w:w="2127"/>
        <w:gridCol w:w="3224"/>
      </w:tblGrid>
      <w:tr w:rsidR="00135959" w:rsidRPr="00060B77" w14:paraId="70C53D28" w14:textId="77777777" w:rsidTr="00135959">
        <w:trPr>
          <w:trHeight w:val="861"/>
        </w:trPr>
        <w:tc>
          <w:tcPr>
            <w:tcW w:w="420"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19305EA6" w14:textId="2D5C164F" w:rsidR="00135959" w:rsidRPr="00135959" w:rsidRDefault="00135959" w:rsidP="00135959">
            <w:r>
              <w:t>“</w:t>
            </w:r>
            <w:r w:rsidRPr="00060B77">
              <w:t>Prioritārais virziens</w:t>
            </w:r>
          </w:p>
        </w:tc>
        <w:tc>
          <w:tcPr>
            <w:tcW w:w="260"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6FABD3DA" w14:textId="77777777" w:rsidR="00135959" w:rsidRPr="00135959" w:rsidRDefault="00135959" w:rsidP="00135959">
            <w:r w:rsidRPr="00060B77">
              <w:t>Fonds</w:t>
            </w:r>
          </w:p>
        </w:tc>
        <w:tc>
          <w:tcPr>
            <w:tcW w:w="439"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2DEB5253" w14:textId="77777777" w:rsidR="00135959" w:rsidRPr="00135959" w:rsidRDefault="00135959" w:rsidP="00135959">
            <w:r w:rsidRPr="00060B77">
              <w:t>ES līdzfinansē-jums (EUR)</w:t>
            </w:r>
          </w:p>
        </w:tc>
        <w:tc>
          <w:tcPr>
            <w:tcW w:w="518"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37C20502" w14:textId="77777777" w:rsidR="00135959" w:rsidRPr="00135959" w:rsidRDefault="00135959" w:rsidP="00135959">
            <w:pPr>
              <w:rPr>
                <w:lang w:bidi="lo-LA"/>
              </w:rPr>
            </w:pPr>
            <w:r w:rsidRPr="00135959">
              <w:rPr>
                <w:lang w:bidi="lo-LA"/>
              </w:rPr>
              <w:t>ES līdzfinansē-juma īpatsvars darbības programmai (dalījumā pa fondiem un prioritārajiem virzieniem)</w:t>
            </w:r>
          </w:p>
        </w:tc>
        <w:tc>
          <w:tcPr>
            <w:tcW w:w="595"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2946E2D0" w14:textId="77777777" w:rsidR="00135959" w:rsidRPr="00135959" w:rsidRDefault="00135959" w:rsidP="00135959">
            <w:r w:rsidRPr="00060B77">
              <w:t>Tematiskais mērķis</w:t>
            </w:r>
          </w:p>
        </w:tc>
        <w:tc>
          <w:tcPr>
            <w:tcW w:w="893"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1F780B2C" w14:textId="77777777" w:rsidR="00135959" w:rsidRPr="00135959" w:rsidRDefault="00135959" w:rsidP="00135959">
            <w:r w:rsidRPr="00060B77">
              <w:t>Ieguldījumu prioritāte</w:t>
            </w:r>
          </w:p>
        </w:tc>
        <w:tc>
          <w:tcPr>
            <w:tcW w:w="745"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5B516702" w14:textId="77777777" w:rsidR="00135959" w:rsidRPr="00060B77" w:rsidRDefault="00135959" w:rsidP="00135959">
            <w:pPr>
              <w:tabs>
                <w:tab w:val="left" w:pos="2058"/>
              </w:tabs>
            </w:pPr>
            <w:r w:rsidRPr="00060B77">
              <w:t>Ieguldījumu prioritātei atbilstošs specifiskais atbalsta mērķis</w:t>
            </w:r>
          </w:p>
          <w:p w14:paraId="5CE99144" w14:textId="77777777" w:rsidR="00135959" w:rsidRPr="00135959" w:rsidRDefault="00135959" w:rsidP="00135959">
            <w:pPr>
              <w:tabs>
                <w:tab w:val="left" w:pos="2058"/>
              </w:tabs>
            </w:pPr>
          </w:p>
        </w:tc>
        <w:tc>
          <w:tcPr>
            <w:tcW w:w="1129"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0776B9DE" w14:textId="77777777" w:rsidR="00135959" w:rsidRPr="00135959" w:rsidRDefault="00135959" w:rsidP="00135959">
            <w:r w:rsidRPr="00060B77">
              <w:t>Kopējais un specifiskais rezultāta rādītājs</w:t>
            </w:r>
          </w:p>
        </w:tc>
      </w:tr>
      <w:tr w:rsidR="00135959" w:rsidRPr="00060B77" w14:paraId="5A5C0E8A" w14:textId="77777777" w:rsidTr="00135959">
        <w:trPr>
          <w:trHeight w:val="861"/>
        </w:trPr>
        <w:tc>
          <w:tcPr>
            <w:tcW w:w="420" w:type="pct"/>
            <w:vMerge w:val="restart"/>
            <w:tcMar>
              <w:top w:w="0" w:type="dxa"/>
              <w:left w:w="108" w:type="dxa"/>
              <w:bottom w:w="0" w:type="dxa"/>
              <w:right w:w="108" w:type="dxa"/>
            </w:tcMar>
            <w:hideMark/>
          </w:tcPr>
          <w:p w14:paraId="6496D87F" w14:textId="77777777" w:rsidR="00135959" w:rsidRPr="00060B77" w:rsidRDefault="00135959" w:rsidP="00EC6C19">
            <w:pPr>
              <w:rPr>
                <w:rFonts w:eastAsia="Calibri"/>
              </w:rPr>
            </w:pPr>
            <w:r w:rsidRPr="00060B77">
              <w:t>2. IKT pieejamība, e-pārvalde un pakalpojumi</w:t>
            </w:r>
          </w:p>
        </w:tc>
        <w:tc>
          <w:tcPr>
            <w:tcW w:w="260" w:type="pct"/>
            <w:vMerge w:val="restart"/>
            <w:tcMar>
              <w:top w:w="0" w:type="dxa"/>
              <w:left w:w="108" w:type="dxa"/>
              <w:bottom w:w="0" w:type="dxa"/>
              <w:right w:w="108" w:type="dxa"/>
            </w:tcMar>
            <w:hideMark/>
          </w:tcPr>
          <w:p w14:paraId="09FC7734" w14:textId="77777777" w:rsidR="00135959" w:rsidRPr="00060B77" w:rsidRDefault="00135959" w:rsidP="00EC6C19">
            <w:pPr>
              <w:rPr>
                <w:rFonts w:eastAsia="Calibri"/>
              </w:rPr>
            </w:pPr>
            <w:r w:rsidRPr="00060B77">
              <w:t>ERAF</w:t>
            </w:r>
          </w:p>
        </w:tc>
        <w:tc>
          <w:tcPr>
            <w:tcW w:w="439" w:type="pct"/>
            <w:vMerge w:val="restart"/>
            <w:tcMar>
              <w:top w:w="0" w:type="dxa"/>
              <w:left w:w="108" w:type="dxa"/>
              <w:bottom w:w="0" w:type="dxa"/>
              <w:right w:w="108" w:type="dxa"/>
            </w:tcMar>
            <w:hideMark/>
          </w:tcPr>
          <w:p w14:paraId="3575AB0E" w14:textId="77777777" w:rsidR="00135959" w:rsidRPr="00060B77" w:rsidRDefault="00135959" w:rsidP="00EC6C19">
            <w:pPr>
              <w:rPr>
                <w:rFonts w:eastAsia="Calibri"/>
              </w:rPr>
            </w:pPr>
            <w:r w:rsidRPr="004211AC">
              <w:t>168 533</w:t>
            </w:r>
            <w:r>
              <w:t> </w:t>
            </w:r>
            <w:r w:rsidRPr="004211AC">
              <w:t>829</w:t>
            </w:r>
            <w:r>
              <w:t xml:space="preserve"> </w:t>
            </w:r>
          </w:p>
        </w:tc>
        <w:tc>
          <w:tcPr>
            <w:tcW w:w="518" w:type="pct"/>
            <w:vMerge w:val="restart"/>
            <w:tcMar>
              <w:top w:w="0" w:type="dxa"/>
              <w:left w:w="108" w:type="dxa"/>
              <w:bottom w:w="0" w:type="dxa"/>
              <w:right w:w="108" w:type="dxa"/>
            </w:tcMar>
            <w:hideMark/>
          </w:tcPr>
          <w:p w14:paraId="7E301585" w14:textId="77777777" w:rsidR="00135959" w:rsidRPr="00135959" w:rsidRDefault="00135959" w:rsidP="00EC6C19">
            <w:pPr>
              <w:rPr>
                <w:rFonts w:eastAsia="Calibri"/>
              </w:rPr>
            </w:pPr>
            <w:r w:rsidRPr="00135959">
              <w:rPr>
                <w:lang w:bidi="lo-LA"/>
              </w:rPr>
              <w:t xml:space="preserve">3,81% </w:t>
            </w:r>
          </w:p>
        </w:tc>
        <w:tc>
          <w:tcPr>
            <w:tcW w:w="595" w:type="pct"/>
            <w:vMerge w:val="restart"/>
            <w:tcMar>
              <w:top w:w="0" w:type="dxa"/>
              <w:left w:w="108" w:type="dxa"/>
              <w:bottom w:w="0" w:type="dxa"/>
              <w:right w:w="108" w:type="dxa"/>
            </w:tcMar>
            <w:hideMark/>
          </w:tcPr>
          <w:p w14:paraId="15B67C91" w14:textId="77777777" w:rsidR="00135959" w:rsidRPr="00060B77" w:rsidRDefault="00135959" w:rsidP="00EC6C19">
            <w:pPr>
              <w:rPr>
                <w:rFonts w:eastAsia="Calibri"/>
              </w:rPr>
            </w:pPr>
            <w:r w:rsidRPr="00060B77">
              <w:t>2. Uzlabot informācijas un komunikācijas tehnoloģiju pieejamību, izmantošanu un kvalitāti</w:t>
            </w:r>
          </w:p>
        </w:tc>
        <w:tc>
          <w:tcPr>
            <w:tcW w:w="893" w:type="pct"/>
            <w:vMerge w:val="restart"/>
            <w:tcMar>
              <w:top w:w="0" w:type="dxa"/>
              <w:left w:w="108" w:type="dxa"/>
              <w:bottom w:w="0" w:type="dxa"/>
              <w:right w:w="108" w:type="dxa"/>
            </w:tcMar>
            <w:hideMark/>
          </w:tcPr>
          <w:p w14:paraId="14D573DC" w14:textId="77777777" w:rsidR="00135959" w:rsidRPr="00060B77" w:rsidRDefault="00135959" w:rsidP="00EC6C19">
            <w:r w:rsidRPr="00060B77">
              <w:t>2.1. Paplašināt platjoslas pakalpojumu izvietojumu un sekmējot ātrgaitas tīklu attīstību un atbalstot jauno tehnoloģiju un tīklu ieviešanu digitālās ekonomikas vajadzībām</w:t>
            </w:r>
          </w:p>
        </w:tc>
        <w:tc>
          <w:tcPr>
            <w:tcW w:w="745" w:type="pct"/>
            <w:vMerge w:val="restart"/>
            <w:tcMar>
              <w:top w:w="0" w:type="dxa"/>
              <w:left w:w="108" w:type="dxa"/>
              <w:bottom w:w="0" w:type="dxa"/>
              <w:right w:w="108" w:type="dxa"/>
            </w:tcMar>
            <w:hideMark/>
          </w:tcPr>
          <w:p w14:paraId="5BCA86B4" w14:textId="77777777" w:rsidR="00135959" w:rsidRPr="00060B77" w:rsidRDefault="00135959" w:rsidP="00EC6C19">
            <w:pPr>
              <w:tabs>
                <w:tab w:val="left" w:pos="2058"/>
              </w:tabs>
              <w:rPr>
                <w:i/>
              </w:rPr>
            </w:pPr>
            <w:r w:rsidRPr="00060B77">
              <w:t> 2.1.1. Uzlabot elektroniskās sakaru infrastruktūras pieejamību lauku teritorijās</w:t>
            </w:r>
          </w:p>
          <w:p w14:paraId="039E81AF" w14:textId="77777777" w:rsidR="00135959" w:rsidRPr="00060B77" w:rsidRDefault="00135959" w:rsidP="00EC6C19">
            <w:pPr>
              <w:rPr>
                <w:rFonts w:eastAsia="Calibri"/>
              </w:rPr>
            </w:pPr>
          </w:p>
        </w:tc>
        <w:tc>
          <w:tcPr>
            <w:tcW w:w="1129" w:type="pct"/>
            <w:tcMar>
              <w:top w:w="0" w:type="dxa"/>
              <w:left w:w="108" w:type="dxa"/>
              <w:bottom w:w="0" w:type="dxa"/>
              <w:right w:w="108" w:type="dxa"/>
            </w:tcMar>
            <w:hideMark/>
          </w:tcPr>
          <w:p w14:paraId="72E1C554" w14:textId="77777777" w:rsidR="00135959" w:rsidRPr="00060B77" w:rsidRDefault="00135959" w:rsidP="00EC6C19">
            <w:pPr>
              <w:rPr>
                <w:rFonts w:eastAsia="Calibri"/>
              </w:rPr>
            </w:pPr>
            <w:r w:rsidRPr="00060B77">
              <w:t> Mājsaimniecības laukos, kurām pieejami platjoslas piekļuves pakalpojumi ar vismaz 30 Mb/s datu pārraides ātrumu</w:t>
            </w:r>
          </w:p>
        </w:tc>
      </w:tr>
      <w:tr w:rsidR="00135959" w:rsidRPr="00060B77" w14:paraId="037B7F95" w14:textId="77777777" w:rsidTr="00135959">
        <w:trPr>
          <w:trHeight w:val="748"/>
        </w:trPr>
        <w:tc>
          <w:tcPr>
            <w:tcW w:w="420" w:type="pct"/>
            <w:vMerge/>
            <w:tcMar>
              <w:top w:w="0" w:type="dxa"/>
              <w:left w:w="108" w:type="dxa"/>
              <w:bottom w:w="0" w:type="dxa"/>
              <w:right w:w="108" w:type="dxa"/>
            </w:tcMar>
          </w:tcPr>
          <w:p w14:paraId="18A6BB0C" w14:textId="77777777" w:rsidR="00135959" w:rsidRPr="00060B77" w:rsidRDefault="00135959" w:rsidP="00EC6C19"/>
        </w:tc>
        <w:tc>
          <w:tcPr>
            <w:tcW w:w="260" w:type="pct"/>
            <w:vMerge/>
            <w:tcMar>
              <w:top w:w="0" w:type="dxa"/>
              <w:left w:w="108" w:type="dxa"/>
              <w:bottom w:w="0" w:type="dxa"/>
              <w:right w:w="108" w:type="dxa"/>
            </w:tcMar>
          </w:tcPr>
          <w:p w14:paraId="4F6278F3" w14:textId="77777777" w:rsidR="00135959" w:rsidRPr="00060B77" w:rsidRDefault="00135959" w:rsidP="00EC6C19"/>
        </w:tc>
        <w:tc>
          <w:tcPr>
            <w:tcW w:w="439" w:type="pct"/>
            <w:vMerge/>
            <w:tcMar>
              <w:top w:w="0" w:type="dxa"/>
              <w:left w:w="108" w:type="dxa"/>
              <w:bottom w:w="0" w:type="dxa"/>
              <w:right w:w="108" w:type="dxa"/>
            </w:tcMar>
          </w:tcPr>
          <w:p w14:paraId="0FC6E7F5" w14:textId="77777777" w:rsidR="00135959" w:rsidRPr="00060B77" w:rsidRDefault="00135959" w:rsidP="00EC6C19"/>
        </w:tc>
        <w:tc>
          <w:tcPr>
            <w:tcW w:w="518" w:type="pct"/>
            <w:vMerge/>
            <w:tcMar>
              <w:top w:w="0" w:type="dxa"/>
              <w:left w:w="108" w:type="dxa"/>
              <w:bottom w:w="0" w:type="dxa"/>
              <w:right w:w="108" w:type="dxa"/>
            </w:tcMar>
          </w:tcPr>
          <w:p w14:paraId="5CBD6823" w14:textId="77777777" w:rsidR="00135959" w:rsidRPr="00060B77" w:rsidRDefault="00135959" w:rsidP="00EC6C19"/>
        </w:tc>
        <w:tc>
          <w:tcPr>
            <w:tcW w:w="595" w:type="pct"/>
            <w:vMerge/>
            <w:tcMar>
              <w:top w:w="0" w:type="dxa"/>
              <w:left w:w="108" w:type="dxa"/>
              <w:bottom w:w="0" w:type="dxa"/>
              <w:right w:w="108" w:type="dxa"/>
            </w:tcMar>
          </w:tcPr>
          <w:p w14:paraId="6950E127" w14:textId="77777777" w:rsidR="00135959" w:rsidRPr="00060B77" w:rsidRDefault="00135959" w:rsidP="00EC6C19"/>
        </w:tc>
        <w:tc>
          <w:tcPr>
            <w:tcW w:w="893" w:type="pct"/>
            <w:vMerge/>
            <w:tcMar>
              <w:top w:w="0" w:type="dxa"/>
              <w:left w:w="108" w:type="dxa"/>
              <w:bottom w:w="0" w:type="dxa"/>
              <w:right w:w="108" w:type="dxa"/>
            </w:tcMar>
          </w:tcPr>
          <w:p w14:paraId="5EDA7839" w14:textId="77777777" w:rsidR="00135959" w:rsidRPr="00060B77" w:rsidRDefault="00135959" w:rsidP="00EC6C19"/>
        </w:tc>
        <w:tc>
          <w:tcPr>
            <w:tcW w:w="745" w:type="pct"/>
            <w:vMerge/>
            <w:tcMar>
              <w:top w:w="0" w:type="dxa"/>
              <w:left w:w="108" w:type="dxa"/>
              <w:bottom w:w="0" w:type="dxa"/>
              <w:right w:w="108" w:type="dxa"/>
            </w:tcMar>
          </w:tcPr>
          <w:p w14:paraId="7E43017D" w14:textId="77777777" w:rsidR="00135959" w:rsidRPr="00060B77" w:rsidRDefault="00135959" w:rsidP="00EC6C19">
            <w:pPr>
              <w:tabs>
                <w:tab w:val="left" w:pos="2058"/>
              </w:tabs>
            </w:pPr>
          </w:p>
        </w:tc>
        <w:tc>
          <w:tcPr>
            <w:tcW w:w="1129" w:type="pct"/>
            <w:tcMar>
              <w:top w:w="0" w:type="dxa"/>
              <w:left w:w="108" w:type="dxa"/>
              <w:bottom w:w="0" w:type="dxa"/>
              <w:right w:w="108" w:type="dxa"/>
            </w:tcMar>
          </w:tcPr>
          <w:p w14:paraId="6B9D0FFE" w14:textId="77777777" w:rsidR="00135959" w:rsidRPr="00060B77" w:rsidRDefault="00135959" w:rsidP="00EC6C19">
            <w:r w:rsidRPr="00060B77">
              <w:t>Pieslēgumu ar vismaz 30 Mb/s datu pārraides ātrumu īpatsvars</w:t>
            </w:r>
          </w:p>
        </w:tc>
      </w:tr>
      <w:tr w:rsidR="00135959" w:rsidRPr="00060B77" w14:paraId="64860E6A" w14:textId="77777777" w:rsidTr="00135959">
        <w:trPr>
          <w:trHeight w:val="388"/>
        </w:trPr>
        <w:tc>
          <w:tcPr>
            <w:tcW w:w="420" w:type="pct"/>
            <w:vMerge/>
            <w:tcMar>
              <w:top w:w="0" w:type="dxa"/>
              <w:left w:w="108" w:type="dxa"/>
              <w:bottom w:w="0" w:type="dxa"/>
              <w:right w:w="108" w:type="dxa"/>
            </w:tcMar>
          </w:tcPr>
          <w:p w14:paraId="33DA37CB" w14:textId="77777777" w:rsidR="00135959" w:rsidRPr="00060B77" w:rsidRDefault="00135959" w:rsidP="00EC6C19"/>
        </w:tc>
        <w:tc>
          <w:tcPr>
            <w:tcW w:w="260" w:type="pct"/>
            <w:vMerge/>
            <w:tcMar>
              <w:top w:w="0" w:type="dxa"/>
              <w:left w:w="108" w:type="dxa"/>
              <w:bottom w:w="0" w:type="dxa"/>
              <w:right w:w="108" w:type="dxa"/>
            </w:tcMar>
          </w:tcPr>
          <w:p w14:paraId="559B3738" w14:textId="77777777" w:rsidR="00135959" w:rsidRPr="00060B77" w:rsidRDefault="00135959" w:rsidP="00EC6C19"/>
        </w:tc>
        <w:tc>
          <w:tcPr>
            <w:tcW w:w="439" w:type="pct"/>
            <w:vMerge/>
            <w:tcMar>
              <w:top w:w="0" w:type="dxa"/>
              <w:left w:w="108" w:type="dxa"/>
              <w:bottom w:w="0" w:type="dxa"/>
              <w:right w:w="108" w:type="dxa"/>
            </w:tcMar>
          </w:tcPr>
          <w:p w14:paraId="3EA23C55" w14:textId="77777777" w:rsidR="00135959" w:rsidRPr="00060B77" w:rsidRDefault="00135959" w:rsidP="00EC6C19"/>
        </w:tc>
        <w:tc>
          <w:tcPr>
            <w:tcW w:w="518" w:type="pct"/>
            <w:vMerge/>
            <w:tcMar>
              <w:top w:w="0" w:type="dxa"/>
              <w:left w:w="108" w:type="dxa"/>
              <w:bottom w:w="0" w:type="dxa"/>
              <w:right w:w="108" w:type="dxa"/>
            </w:tcMar>
          </w:tcPr>
          <w:p w14:paraId="70F14C50" w14:textId="77777777" w:rsidR="00135959" w:rsidRPr="00060B77" w:rsidRDefault="00135959" w:rsidP="00EC6C19"/>
        </w:tc>
        <w:tc>
          <w:tcPr>
            <w:tcW w:w="595" w:type="pct"/>
            <w:vMerge/>
            <w:tcMar>
              <w:top w:w="0" w:type="dxa"/>
              <w:left w:w="108" w:type="dxa"/>
              <w:bottom w:w="0" w:type="dxa"/>
              <w:right w:w="108" w:type="dxa"/>
            </w:tcMar>
          </w:tcPr>
          <w:p w14:paraId="7409852E" w14:textId="77777777" w:rsidR="00135959" w:rsidRPr="00060B77" w:rsidRDefault="00135959" w:rsidP="00EC6C19"/>
        </w:tc>
        <w:tc>
          <w:tcPr>
            <w:tcW w:w="893" w:type="pct"/>
            <w:vMerge w:val="restart"/>
            <w:tcMar>
              <w:top w:w="0" w:type="dxa"/>
              <w:left w:w="108" w:type="dxa"/>
              <w:bottom w:w="0" w:type="dxa"/>
              <w:right w:w="108" w:type="dxa"/>
            </w:tcMar>
          </w:tcPr>
          <w:p w14:paraId="2C473A1C" w14:textId="77777777" w:rsidR="00135959" w:rsidRPr="00060B77" w:rsidRDefault="00135959" w:rsidP="00EC6C19">
            <w:r w:rsidRPr="00060B77">
              <w:t xml:space="preserve">2.2. Stiprināt IKT lietojumprogrammas e-pārvaldes, </w:t>
            </w:r>
            <w:proofErr w:type="gramStart"/>
            <w:r w:rsidRPr="00060B77">
              <w:t>e- mā</w:t>
            </w:r>
            <w:proofErr w:type="gramEnd"/>
            <w:r w:rsidRPr="00060B77">
              <w:t>cību, e-iekļaušanas, e-kultūras un e-veselības jomā</w:t>
            </w:r>
          </w:p>
        </w:tc>
        <w:tc>
          <w:tcPr>
            <w:tcW w:w="745" w:type="pct"/>
            <w:vMerge w:val="restart"/>
            <w:tcMar>
              <w:top w:w="0" w:type="dxa"/>
              <w:left w:w="108" w:type="dxa"/>
              <w:bottom w:w="0" w:type="dxa"/>
              <w:right w:w="108" w:type="dxa"/>
            </w:tcMar>
          </w:tcPr>
          <w:p w14:paraId="438D1C83" w14:textId="77777777" w:rsidR="00135959" w:rsidRPr="00060B77" w:rsidRDefault="00135959" w:rsidP="00EC6C19">
            <w:r w:rsidRPr="00060B77">
              <w:t>2.2.1. Nodrošināt publisko datu atkalizmantošanas pieaugumu un efektīvu publiskās pārvaldes un privātā sektora mijiedarbību</w:t>
            </w:r>
          </w:p>
        </w:tc>
        <w:tc>
          <w:tcPr>
            <w:tcW w:w="1129" w:type="pct"/>
            <w:tcMar>
              <w:top w:w="0" w:type="dxa"/>
              <w:left w:w="108" w:type="dxa"/>
              <w:bottom w:w="0" w:type="dxa"/>
              <w:right w:w="108" w:type="dxa"/>
            </w:tcMar>
          </w:tcPr>
          <w:p w14:paraId="178BAD5A" w14:textId="77777777" w:rsidR="00135959" w:rsidRPr="00060B77" w:rsidRDefault="00135959" w:rsidP="00EC6C19">
            <w:r w:rsidRPr="00060B77">
              <w:t>Iedzīvotāju īpatsvars, kas izmanto e-pakalpojumus</w:t>
            </w:r>
            <w:r w:rsidRPr="00060B77">
              <w:rPr>
                <w:vertAlign w:val="superscript"/>
              </w:rPr>
              <w:footnoteReference w:id="2"/>
            </w:r>
          </w:p>
        </w:tc>
      </w:tr>
      <w:tr w:rsidR="00135959" w:rsidRPr="00060B77" w14:paraId="3900D871" w14:textId="77777777" w:rsidTr="00135959">
        <w:trPr>
          <w:trHeight w:val="516"/>
        </w:trPr>
        <w:tc>
          <w:tcPr>
            <w:tcW w:w="420" w:type="pct"/>
            <w:vMerge/>
            <w:tcMar>
              <w:top w:w="0" w:type="dxa"/>
              <w:left w:w="108" w:type="dxa"/>
              <w:bottom w:w="0" w:type="dxa"/>
              <w:right w:w="108" w:type="dxa"/>
            </w:tcMar>
          </w:tcPr>
          <w:p w14:paraId="05E3E59B" w14:textId="77777777" w:rsidR="00135959" w:rsidRPr="00060B77" w:rsidRDefault="00135959" w:rsidP="00EC6C19"/>
        </w:tc>
        <w:tc>
          <w:tcPr>
            <w:tcW w:w="260" w:type="pct"/>
            <w:vMerge/>
            <w:tcMar>
              <w:top w:w="0" w:type="dxa"/>
              <w:left w:w="108" w:type="dxa"/>
              <w:bottom w:w="0" w:type="dxa"/>
              <w:right w:w="108" w:type="dxa"/>
            </w:tcMar>
          </w:tcPr>
          <w:p w14:paraId="12EC30C5" w14:textId="77777777" w:rsidR="00135959" w:rsidRPr="00060B77" w:rsidRDefault="00135959" w:rsidP="00EC6C19"/>
        </w:tc>
        <w:tc>
          <w:tcPr>
            <w:tcW w:w="439" w:type="pct"/>
            <w:vMerge/>
            <w:tcMar>
              <w:top w:w="0" w:type="dxa"/>
              <w:left w:w="108" w:type="dxa"/>
              <w:bottom w:w="0" w:type="dxa"/>
              <w:right w:w="108" w:type="dxa"/>
            </w:tcMar>
          </w:tcPr>
          <w:p w14:paraId="0A17B7A8" w14:textId="77777777" w:rsidR="00135959" w:rsidRPr="00060B77" w:rsidRDefault="00135959" w:rsidP="00EC6C19"/>
        </w:tc>
        <w:tc>
          <w:tcPr>
            <w:tcW w:w="518" w:type="pct"/>
            <w:vMerge/>
            <w:tcMar>
              <w:top w:w="0" w:type="dxa"/>
              <w:left w:w="108" w:type="dxa"/>
              <w:bottom w:w="0" w:type="dxa"/>
              <w:right w:w="108" w:type="dxa"/>
            </w:tcMar>
          </w:tcPr>
          <w:p w14:paraId="4AED6373" w14:textId="77777777" w:rsidR="00135959" w:rsidRPr="00060B77" w:rsidRDefault="00135959" w:rsidP="00EC6C19"/>
        </w:tc>
        <w:tc>
          <w:tcPr>
            <w:tcW w:w="595" w:type="pct"/>
            <w:vMerge/>
            <w:tcMar>
              <w:top w:w="0" w:type="dxa"/>
              <w:left w:w="108" w:type="dxa"/>
              <w:bottom w:w="0" w:type="dxa"/>
              <w:right w:w="108" w:type="dxa"/>
            </w:tcMar>
          </w:tcPr>
          <w:p w14:paraId="100D0E31" w14:textId="77777777" w:rsidR="00135959" w:rsidRPr="00060B77" w:rsidRDefault="00135959" w:rsidP="00EC6C19"/>
        </w:tc>
        <w:tc>
          <w:tcPr>
            <w:tcW w:w="893" w:type="pct"/>
            <w:vMerge/>
            <w:tcMar>
              <w:top w:w="0" w:type="dxa"/>
              <w:left w:w="108" w:type="dxa"/>
              <w:bottom w:w="0" w:type="dxa"/>
              <w:right w:w="108" w:type="dxa"/>
            </w:tcMar>
          </w:tcPr>
          <w:p w14:paraId="5FE6385A" w14:textId="77777777" w:rsidR="00135959" w:rsidRPr="00060B77" w:rsidRDefault="00135959" w:rsidP="00EC6C19"/>
        </w:tc>
        <w:tc>
          <w:tcPr>
            <w:tcW w:w="745" w:type="pct"/>
            <w:vMerge/>
            <w:tcMar>
              <w:top w:w="0" w:type="dxa"/>
              <w:left w:w="108" w:type="dxa"/>
              <w:bottom w:w="0" w:type="dxa"/>
              <w:right w:w="108" w:type="dxa"/>
            </w:tcMar>
          </w:tcPr>
          <w:p w14:paraId="1E0CCAA3" w14:textId="77777777" w:rsidR="00135959" w:rsidRPr="00060B77" w:rsidRDefault="00135959" w:rsidP="00EC6C19"/>
        </w:tc>
        <w:tc>
          <w:tcPr>
            <w:tcW w:w="1129" w:type="pct"/>
            <w:tcMar>
              <w:top w:w="0" w:type="dxa"/>
              <w:left w:w="108" w:type="dxa"/>
              <w:bottom w:w="0" w:type="dxa"/>
              <w:right w:w="108" w:type="dxa"/>
            </w:tcMar>
          </w:tcPr>
          <w:p w14:paraId="6BC67EF1" w14:textId="77777777" w:rsidR="00135959" w:rsidRPr="00060B77" w:rsidRDefault="00135959" w:rsidP="00EC6C19">
            <w:r w:rsidRPr="00060B77">
              <w:t>Komersantu īpatsvars, kas izmanto e-pakalpojumus</w:t>
            </w:r>
            <w:r w:rsidRPr="00060B77">
              <w:rPr>
                <w:vertAlign w:val="superscript"/>
              </w:rPr>
              <w:t xml:space="preserve"> </w:t>
            </w:r>
            <w:r w:rsidRPr="00060B77">
              <w:rPr>
                <w:vertAlign w:val="superscript"/>
              </w:rPr>
              <w:footnoteReference w:id="3"/>
            </w:r>
          </w:p>
        </w:tc>
      </w:tr>
      <w:tr w:rsidR="00135959" w:rsidRPr="00060B77" w14:paraId="7A98CC2C" w14:textId="77777777" w:rsidTr="00135959">
        <w:trPr>
          <w:trHeight w:val="537"/>
        </w:trPr>
        <w:tc>
          <w:tcPr>
            <w:tcW w:w="420" w:type="pct"/>
            <w:vMerge/>
            <w:tcMar>
              <w:top w:w="0" w:type="dxa"/>
              <w:left w:w="108" w:type="dxa"/>
              <w:bottom w:w="0" w:type="dxa"/>
              <w:right w:w="108" w:type="dxa"/>
            </w:tcMar>
          </w:tcPr>
          <w:p w14:paraId="707C2850" w14:textId="77777777" w:rsidR="00135959" w:rsidRPr="00060B77" w:rsidRDefault="00135959" w:rsidP="00EC6C19"/>
        </w:tc>
        <w:tc>
          <w:tcPr>
            <w:tcW w:w="260" w:type="pct"/>
            <w:vMerge/>
            <w:tcMar>
              <w:top w:w="0" w:type="dxa"/>
              <w:left w:w="108" w:type="dxa"/>
              <w:bottom w:w="0" w:type="dxa"/>
              <w:right w:w="108" w:type="dxa"/>
            </w:tcMar>
          </w:tcPr>
          <w:p w14:paraId="662366EB" w14:textId="77777777" w:rsidR="00135959" w:rsidRPr="00060B77" w:rsidRDefault="00135959" w:rsidP="00EC6C19"/>
        </w:tc>
        <w:tc>
          <w:tcPr>
            <w:tcW w:w="439" w:type="pct"/>
            <w:vMerge/>
            <w:tcMar>
              <w:top w:w="0" w:type="dxa"/>
              <w:left w:w="108" w:type="dxa"/>
              <w:bottom w:w="0" w:type="dxa"/>
              <w:right w:w="108" w:type="dxa"/>
            </w:tcMar>
          </w:tcPr>
          <w:p w14:paraId="773027E6" w14:textId="77777777" w:rsidR="00135959" w:rsidRPr="00060B77" w:rsidRDefault="00135959" w:rsidP="00EC6C19"/>
        </w:tc>
        <w:tc>
          <w:tcPr>
            <w:tcW w:w="518" w:type="pct"/>
            <w:vMerge/>
            <w:tcMar>
              <w:top w:w="0" w:type="dxa"/>
              <w:left w:w="108" w:type="dxa"/>
              <w:bottom w:w="0" w:type="dxa"/>
              <w:right w:w="108" w:type="dxa"/>
            </w:tcMar>
          </w:tcPr>
          <w:p w14:paraId="0D779D4A" w14:textId="77777777" w:rsidR="00135959" w:rsidRPr="00060B77" w:rsidRDefault="00135959" w:rsidP="00EC6C19"/>
        </w:tc>
        <w:tc>
          <w:tcPr>
            <w:tcW w:w="595" w:type="pct"/>
            <w:vMerge/>
            <w:tcMar>
              <w:top w:w="0" w:type="dxa"/>
              <w:left w:w="108" w:type="dxa"/>
              <w:bottom w:w="0" w:type="dxa"/>
              <w:right w:w="108" w:type="dxa"/>
            </w:tcMar>
          </w:tcPr>
          <w:p w14:paraId="40D9E7BD" w14:textId="77777777" w:rsidR="00135959" w:rsidRPr="00060B77" w:rsidRDefault="00135959" w:rsidP="00EC6C19"/>
        </w:tc>
        <w:tc>
          <w:tcPr>
            <w:tcW w:w="893" w:type="pct"/>
            <w:vMerge/>
            <w:tcMar>
              <w:top w:w="0" w:type="dxa"/>
              <w:left w:w="108" w:type="dxa"/>
              <w:bottom w:w="0" w:type="dxa"/>
              <w:right w:w="108" w:type="dxa"/>
            </w:tcMar>
          </w:tcPr>
          <w:p w14:paraId="029C1EEC" w14:textId="77777777" w:rsidR="00135959" w:rsidRPr="00060B77" w:rsidRDefault="00135959" w:rsidP="00EC6C19"/>
        </w:tc>
        <w:tc>
          <w:tcPr>
            <w:tcW w:w="745" w:type="pct"/>
            <w:vMerge/>
            <w:tcMar>
              <w:top w:w="0" w:type="dxa"/>
              <w:left w:w="108" w:type="dxa"/>
              <w:bottom w:w="0" w:type="dxa"/>
              <w:right w:w="108" w:type="dxa"/>
            </w:tcMar>
          </w:tcPr>
          <w:p w14:paraId="3A5AEE5F" w14:textId="77777777" w:rsidR="00135959" w:rsidRPr="00060B77" w:rsidRDefault="00135959" w:rsidP="00EC6C19"/>
        </w:tc>
        <w:tc>
          <w:tcPr>
            <w:tcW w:w="1129" w:type="pct"/>
            <w:tcMar>
              <w:top w:w="0" w:type="dxa"/>
              <w:left w:w="108" w:type="dxa"/>
              <w:bottom w:w="0" w:type="dxa"/>
              <w:right w:w="108" w:type="dxa"/>
            </w:tcMar>
          </w:tcPr>
          <w:p w14:paraId="4CE94377" w14:textId="77777777" w:rsidR="00CF71FF" w:rsidRDefault="00135959" w:rsidP="00135959">
            <w:r w:rsidRPr="00060B77">
              <w:t>Vidējais publiskā sektora informācijas atkalizmantošanas indekss</w:t>
            </w:r>
          </w:p>
          <w:p w14:paraId="4D77738D" w14:textId="4167F9DC" w:rsidR="00135959" w:rsidRPr="00060B77" w:rsidRDefault="00135959" w:rsidP="00CF71FF">
            <w:pPr>
              <w:jc w:val="right"/>
            </w:pPr>
            <w:r>
              <w:t>”</w:t>
            </w:r>
          </w:p>
        </w:tc>
      </w:tr>
    </w:tbl>
    <w:p w14:paraId="594D699E" w14:textId="263E7B16" w:rsidR="00E40A7C" w:rsidRDefault="00594CD8" w:rsidP="0070177D">
      <w:pPr>
        <w:pStyle w:val="ListParagraph"/>
        <w:numPr>
          <w:ilvl w:val="0"/>
          <w:numId w:val="34"/>
        </w:numPr>
        <w:tabs>
          <w:tab w:val="left" w:pos="1418"/>
        </w:tabs>
        <w:spacing w:before="240" w:after="240"/>
        <w:ind w:hanging="1069"/>
        <w:contextualSpacing w:val="0"/>
        <w:jc w:val="both"/>
        <w:rPr>
          <w:sz w:val="28"/>
          <w:szCs w:val="28"/>
          <w:lang w:eastAsia="en-US"/>
        </w:rPr>
      </w:pPr>
      <w:r>
        <w:rPr>
          <w:sz w:val="28"/>
          <w:szCs w:val="28"/>
          <w:lang w:eastAsia="en-US"/>
        </w:rPr>
        <w:t>I</w:t>
      </w:r>
      <w:r w:rsidR="00E40A7C">
        <w:rPr>
          <w:sz w:val="28"/>
          <w:szCs w:val="28"/>
          <w:lang w:eastAsia="en-US"/>
        </w:rPr>
        <w:t xml:space="preserve">zteikt </w:t>
      </w:r>
      <w:r w:rsidR="00E40A7C" w:rsidRPr="00E40A7C">
        <w:rPr>
          <w:sz w:val="28"/>
          <w:szCs w:val="28"/>
          <w:lang w:eastAsia="en-US"/>
        </w:rPr>
        <w:t>1.2</w:t>
      </w:r>
      <w:r w:rsidR="004C355C">
        <w:rPr>
          <w:sz w:val="28"/>
          <w:szCs w:val="28"/>
          <w:lang w:eastAsia="en-US"/>
        </w:rPr>
        <w:t>. </w:t>
      </w:r>
      <w:r w:rsidR="00E40A7C">
        <w:rPr>
          <w:sz w:val="28"/>
          <w:szCs w:val="28"/>
          <w:lang w:eastAsia="en-US"/>
        </w:rPr>
        <w:t xml:space="preserve">apakšsadaļas tabulas </w:t>
      </w:r>
      <w:r w:rsidR="004C355C">
        <w:rPr>
          <w:sz w:val="28"/>
          <w:szCs w:val="28"/>
          <w:lang w:eastAsia="en-US"/>
        </w:rPr>
        <w:t>Nr. </w:t>
      </w:r>
      <w:r w:rsidR="00E40A7C" w:rsidRPr="009414A4">
        <w:rPr>
          <w:sz w:val="28"/>
          <w:szCs w:val="28"/>
          <w:lang w:eastAsia="en-US"/>
        </w:rPr>
        <w:t xml:space="preserve">1.2. (2) </w:t>
      </w:r>
      <w:r w:rsidR="00E40A7C">
        <w:rPr>
          <w:sz w:val="28"/>
          <w:szCs w:val="28"/>
          <w:lang w:eastAsia="en-US"/>
        </w:rPr>
        <w:t>4.</w:t>
      </w:r>
      <w:r w:rsidR="004C355C">
        <w:rPr>
          <w:sz w:val="28"/>
          <w:szCs w:val="28"/>
          <w:lang w:eastAsia="en-US"/>
        </w:rPr>
        <w:t> </w:t>
      </w:r>
      <w:r w:rsidR="00E40A7C">
        <w:rPr>
          <w:sz w:val="28"/>
          <w:szCs w:val="28"/>
          <w:lang w:eastAsia="en-US"/>
        </w:rPr>
        <w:t>punktu šādā redakcijā: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99"/>
        <w:gridCol w:w="742"/>
        <w:gridCol w:w="1253"/>
        <w:gridCol w:w="1428"/>
        <w:gridCol w:w="1488"/>
        <w:gridCol w:w="2073"/>
        <w:gridCol w:w="2601"/>
        <w:gridCol w:w="3492"/>
      </w:tblGrid>
      <w:tr w:rsidR="004C355C" w:rsidRPr="00135959" w14:paraId="171F3522" w14:textId="77777777" w:rsidTr="004C355C">
        <w:trPr>
          <w:trHeight w:val="299"/>
        </w:trPr>
        <w:tc>
          <w:tcPr>
            <w:tcW w:w="420"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0C47ABE9" w14:textId="77777777" w:rsidR="004C355C" w:rsidRPr="00135959" w:rsidRDefault="004C355C" w:rsidP="00EC6C19">
            <w:r>
              <w:t>“</w:t>
            </w:r>
            <w:r w:rsidRPr="00060B77">
              <w:t>Prioritārais virziens</w:t>
            </w:r>
          </w:p>
        </w:tc>
        <w:tc>
          <w:tcPr>
            <w:tcW w:w="260"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349AAEF6" w14:textId="77777777" w:rsidR="004C355C" w:rsidRPr="00135959" w:rsidRDefault="004C355C" w:rsidP="00EC6C19">
            <w:r w:rsidRPr="00060B77">
              <w:t>Fonds</w:t>
            </w:r>
          </w:p>
        </w:tc>
        <w:tc>
          <w:tcPr>
            <w:tcW w:w="439"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2D36D861" w14:textId="77777777" w:rsidR="004C355C" w:rsidRPr="00135959" w:rsidRDefault="004C355C" w:rsidP="00EC6C19">
            <w:r w:rsidRPr="00060B77">
              <w:t>ES līdzfinansē-jums (EUR)</w:t>
            </w:r>
          </w:p>
        </w:tc>
        <w:tc>
          <w:tcPr>
            <w:tcW w:w="500"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2C17BFE1" w14:textId="77777777" w:rsidR="004C355C" w:rsidRPr="00135959" w:rsidRDefault="004C355C" w:rsidP="00EC6C19">
            <w:r w:rsidRPr="00135959">
              <w:t xml:space="preserve">ES līdzfinansē-juma īpatsvars darbības programmai </w:t>
            </w:r>
            <w:r w:rsidRPr="00135959">
              <w:lastRenderedPageBreak/>
              <w:t>(dalījumā pa fondiem un prioritārajiem virzieniem)</w:t>
            </w:r>
          </w:p>
        </w:tc>
        <w:tc>
          <w:tcPr>
            <w:tcW w:w="521"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2628EEE2" w14:textId="77777777" w:rsidR="004C355C" w:rsidRPr="00135959" w:rsidRDefault="004C355C" w:rsidP="00EC6C19">
            <w:r w:rsidRPr="00060B77">
              <w:lastRenderedPageBreak/>
              <w:t>Tematiskais mērķis</w:t>
            </w:r>
          </w:p>
        </w:tc>
        <w:tc>
          <w:tcPr>
            <w:tcW w:w="726"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tcPr>
          <w:p w14:paraId="0B612D45" w14:textId="77777777" w:rsidR="004C355C" w:rsidRPr="004C355C" w:rsidRDefault="004C355C" w:rsidP="00EC6C19">
            <w:pPr>
              <w:rPr>
                <w:rFonts w:eastAsia="Calibri"/>
              </w:rPr>
            </w:pPr>
            <w:r w:rsidRPr="004C355C">
              <w:rPr>
                <w:rFonts w:eastAsia="Calibri"/>
              </w:rPr>
              <w:t>Ieguldījumu prioritāte</w:t>
            </w:r>
          </w:p>
        </w:tc>
        <w:tc>
          <w:tcPr>
            <w:tcW w:w="911"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tcPr>
          <w:p w14:paraId="2A126963" w14:textId="77777777" w:rsidR="004C355C" w:rsidRPr="00060B77" w:rsidRDefault="004C355C" w:rsidP="004C355C">
            <w:r w:rsidRPr="00060B77">
              <w:t>Ieguldījumu prioritātei atbilstošs specifiskais atbalsta mērķis</w:t>
            </w:r>
          </w:p>
          <w:p w14:paraId="1F61D315" w14:textId="77777777" w:rsidR="004C355C" w:rsidRPr="00135959" w:rsidRDefault="004C355C" w:rsidP="004C355C"/>
        </w:tc>
        <w:tc>
          <w:tcPr>
            <w:tcW w:w="1223"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06EB977C" w14:textId="77777777" w:rsidR="004C355C" w:rsidRPr="004C355C" w:rsidRDefault="004C355C" w:rsidP="00EC6C19">
            <w:pPr>
              <w:rPr>
                <w:rFonts w:eastAsia="Calibri"/>
              </w:rPr>
            </w:pPr>
            <w:r w:rsidRPr="004C355C">
              <w:rPr>
                <w:rFonts w:eastAsia="Calibri"/>
              </w:rPr>
              <w:t>Kopējais un specifiskais rezultāta rādītājs</w:t>
            </w:r>
          </w:p>
        </w:tc>
      </w:tr>
      <w:tr w:rsidR="004C355C" w:rsidRPr="00060B77" w14:paraId="6224A988" w14:textId="77777777" w:rsidTr="00EC6C19">
        <w:trPr>
          <w:trHeight w:val="299"/>
        </w:trPr>
        <w:tc>
          <w:tcPr>
            <w:tcW w:w="420" w:type="pct"/>
            <w:vMerge w:val="restart"/>
            <w:tcMar>
              <w:top w:w="0" w:type="dxa"/>
              <w:left w:w="108" w:type="dxa"/>
              <w:bottom w:w="0" w:type="dxa"/>
              <w:right w:w="108" w:type="dxa"/>
            </w:tcMar>
            <w:hideMark/>
          </w:tcPr>
          <w:p w14:paraId="755A9D96" w14:textId="77777777" w:rsidR="004C355C" w:rsidRPr="00060B77" w:rsidRDefault="004C355C" w:rsidP="00EC6C19">
            <w:pPr>
              <w:rPr>
                <w:rFonts w:eastAsia="Calibri"/>
              </w:rPr>
            </w:pPr>
            <w:r w:rsidRPr="00060B77">
              <w:t>4. Pāreja uz ekonomiku ar zemu oglekļa emisijas līmeni visās nozarēs</w:t>
            </w:r>
          </w:p>
        </w:tc>
        <w:tc>
          <w:tcPr>
            <w:tcW w:w="260" w:type="pct"/>
            <w:vMerge w:val="restart"/>
            <w:tcMar>
              <w:top w:w="0" w:type="dxa"/>
              <w:left w:w="108" w:type="dxa"/>
              <w:bottom w:w="0" w:type="dxa"/>
              <w:right w:w="108" w:type="dxa"/>
            </w:tcMar>
            <w:hideMark/>
          </w:tcPr>
          <w:p w14:paraId="305C6C6E" w14:textId="77777777" w:rsidR="004C355C" w:rsidRPr="0032571D" w:rsidRDefault="004C355C" w:rsidP="00EC6C19">
            <w:pPr>
              <w:rPr>
                <w:rFonts w:eastAsia="Calibri"/>
              </w:rPr>
            </w:pPr>
            <w:r w:rsidRPr="0032571D">
              <w:t>ERAF</w:t>
            </w:r>
          </w:p>
        </w:tc>
        <w:tc>
          <w:tcPr>
            <w:tcW w:w="439" w:type="pct"/>
            <w:vMerge w:val="restart"/>
            <w:tcMar>
              <w:top w:w="0" w:type="dxa"/>
              <w:left w:w="108" w:type="dxa"/>
              <w:bottom w:w="0" w:type="dxa"/>
              <w:right w:w="108" w:type="dxa"/>
            </w:tcMar>
            <w:hideMark/>
          </w:tcPr>
          <w:p w14:paraId="64B88D9A" w14:textId="77777777" w:rsidR="004C355C" w:rsidRPr="0032571D" w:rsidRDefault="004C355C" w:rsidP="00EC6C19">
            <w:pPr>
              <w:rPr>
                <w:rFonts w:eastAsia="Calibri"/>
              </w:rPr>
            </w:pPr>
            <w:r w:rsidRPr="00097E20">
              <w:t>290 594 229</w:t>
            </w:r>
          </w:p>
        </w:tc>
        <w:tc>
          <w:tcPr>
            <w:tcW w:w="500" w:type="pct"/>
            <w:vMerge w:val="restart"/>
            <w:tcMar>
              <w:top w:w="0" w:type="dxa"/>
              <w:left w:w="108" w:type="dxa"/>
              <w:bottom w:w="0" w:type="dxa"/>
              <w:right w:w="108" w:type="dxa"/>
            </w:tcMar>
            <w:hideMark/>
          </w:tcPr>
          <w:p w14:paraId="171D3E64" w14:textId="77777777" w:rsidR="004C355C" w:rsidRPr="00097E20" w:rsidRDefault="004C355C" w:rsidP="00EC6C19">
            <w:pPr>
              <w:rPr>
                <w:rFonts w:eastAsia="Calibri"/>
                <w:highlight w:val="yellow"/>
              </w:rPr>
            </w:pPr>
            <w:r w:rsidRPr="0032571D">
              <w:t>6,</w:t>
            </w:r>
            <w:r w:rsidRPr="00097E20">
              <w:t>5</w:t>
            </w:r>
            <w:r w:rsidRPr="0032571D">
              <w:t>8%</w:t>
            </w:r>
          </w:p>
        </w:tc>
        <w:tc>
          <w:tcPr>
            <w:tcW w:w="521" w:type="pct"/>
            <w:vMerge w:val="restart"/>
            <w:tcMar>
              <w:top w:w="0" w:type="dxa"/>
              <w:left w:w="108" w:type="dxa"/>
              <w:bottom w:w="0" w:type="dxa"/>
              <w:right w:w="108" w:type="dxa"/>
            </w:tcMar>
            <w:hideMark/>
          </w:tcPr>
          <w:p w14:paraId="57EF35F4" w14:textId="77777777" w:rsidR="004C355C" w:rsidRPr="00060B77" w:rsidRDefault="004C355C" w:rsidP="00EC6C19">
            <w:pPr>
              <w:rPr>
                <w:rFonts w:eastAsia="Calibri"/>
              </w:rPr>
            </w:pPr>
            <w:r w:rsidRPr="00060B77">
              <w:t>4. Atbalstīt pāreju uz ekonomiku ar zemu oglekļa dioksīda emisiju līmeni visās nozarēs</w:t>
            </w:r>
          </w:p>
          <w:p w14:paraId="0EF5B141" w14:textId="77777777" w:rsidR="004C355C" w:rsidRPr="00060B77" w:rsidRDefault="004C355C" w:rsidP="00EC6C19">
            <w:pPr>
              <w:rPr>
                <w:rFonts w:eastAsia="Calibri"/>
              </w:rPr>
            </w:pPr>
            <w:r w:rsidRPr="00060B77">
              <w:t> </w:t>
            </w:r>
          </w:p>
        </w:tc>
        <w:tc>
          <w:tcPr>
            <w:tcW w:w="726" w:type="pct"/>
            <w:vMerge w:val="restart"/>
            <w:tcMar>
              <w:top w:w="0" w:type="dxa"/>
              <w:left w:w="108" w:type="dxa"/>
              <w:bottom w:w="0" w:type="dxa"/>
              <w:right w:w="108" w:type="dxa"/>
            </w:tcMar>
          </w:tcPr>
          <w:p w14:paraId="029DB567" w14:textId="77777777" w:rsidR="004C355C" w:rsidRPr="00060B77" w:rsidRDefault="004C355C" w:rsidP="00EC6C19">
            <w:pPr>
              <w:rPr>
                <w:rFonts w:eastAsia="Calibri"/>
              </w:rPr>
            </w:pPr>
            <w:r w:rsidRPr="00060B77">
              <w:rPr>
                <w:rFonts w:eastAsia="Calibri"/>
              </w:rPr>
              <w:t>4.2.</w:t>
            </w:r>
            <w:r w:rsidRPr="00060B77">
              <w:t xml:space="preserve"> Atbalstīt energoefektivitāti, viedu </w:t>
            </w:r>
            <w:proofErr w:type="spellStart"/>
            <w:r w:rsidRPr="00060B77">
              <w:t>energovadību</w:t>
            </w:r>
            <w:proofErr w:type="spellEnd"/>
            <w:r w:rsidRPr="00060B77">
              <w:t xml:space="preserve"> un atjaunojamo energoresursu izmantošanu sabiedriskajā infrastruktūrā, tostarp sabiedriskajās ēkās un mājokļu sektorā</w:t>
            </w:r>
          </w:p>
        </w:tc>
        <w:tc>
          <w:tcPr>
            <w:tcW w:w="911" w:type="pct"/>
            <w:tcBorders>
              <w:top w:val="single" w:sz="4" w:space="0" w:color="auto"/>
            </w:tcBorders>
            <w:tcMar>
              <w:top w:w="0" w:type="dxa"/>
              <w:left w:w="108" w:type="dxa"/>
              <w:bottom w:w="0" w:type="dxa"/>
              <w:right w:w="108" w:type="dxa"/>
            </w:tcMar>
          </w:tcPr>
          <w:p w14:paraId="7744D907" w14:textId="77777777" w:rsidR="004C355C" w:rsidRPr="00060B77" w:rsidRDefault="004C355C" w:rsidP="00EC6C19">
            <w:pPr>
              <w:rPr>
                <w:rFonts w:eastAsia="Calibri"/>
              </w:rPr>
            </w:pPr>
            <w:r w:rsidRPr="00060B77">
              <w:t>4.2.1. Veicināt energoefektivitātes paaugstināšanu valsts un dzīvojamās ēkās</w:t>
            </w:r>
          </w:p>
        </w:tc>
        <w:tc>
          <w:tcPr>
            <w:tcW w:w="1223" w:type="pct"/>
            <w:tcBorders>
              <w:top w:val="single" w:sz="4" w:space="0" w:color="auto"/>
            </w:tcBorders>
            <w:tcMar>
              <w:top w:w="0" w:type="dxa"/>
              <w:left w:w="108" w:type="dxa"/>
              <w:bottom w:w="0" w:type="dxa"/>
              <w:right w:w="108" w:type="dxa"/>
            </w:tcMar>
            <w:hideMark/>
          </w:tcPr>
          <w:p w14:paraId="2746CC9F" w14:textId="77777777" w:rsidR="004C355C" w:rsidRPr="00060B77" w:rsidRDefault="004C355C" w:rsidP="00EC6C19">
            <w:pPr>
              <w:rPr>
                <w:rFonts w:eastAsia="Calibri"/>
              </w:rPr>
            </w:pPr>
            <w:r w:rsidRPr="00060B77">
              <w:rPr>
                <w:rFonts w:eastAsia="Calibri"/>
              </w:rPr>
              <w:t>Vidējais siltumenerģijas patēriņš apkurei</w:t>
            </w:r>
          </w:p>
        </w:tc>
      </w:tr>
      <w:tr w:rsidR="004C355C" w:rsidRPr="00060B77" w14:paraId="256C5966" w14:textId="77777777" w:rsidTr="00EC6C19">
        <w:trPr>
          <w:trHeight w:val="612"/>
        </w:trPr>
        <w:tc>
          <w:tcPr>
            <w:tcW w:w="420" w:type="pct"/>
            <w:vMerge/>
          </w:tcPr>
          <w:p w14:paraId="3388A1F8" w14:textId="77777777" w:rsidR="004C355C" w:rsidRPr="00060B77" w:rsidRDefault="004C355C" w:rsidP="00EC6C19">
            <w:pPr>
              <w:rPr>
                <w:rFonts w:eastAsia="Calibri"/>
              </w:rPr>
            </w:pPr>
          </w:p>
        </w:tc>
        <w:tc>
          <w:tcPr>
            <w:tcW w:w="260" w:type="pct"/>
            <w:vMerge/>
            <w:tcMar>
              <w:top w:w="0" w:type="dxa"/>
              <w:left w:w="108" w:type="dxa"/>
              <w:bottom w:w="0" w:type="dxa"/>
              <w:right w:w="108" w:type="dxa"/>
            </w:tcMar>
          </w:tcPr>
          <w:p w14:paraId="1BBA7F96" w14:textId="77777777" w:rsidR="004C355C" w:rsidRPr="00060B77" w:rsidRDefault="004C355C" w:rsidP="00EC6C19"/>
        </w:tc>
        <w:tc>
          <w:tcPr>
            <w:tcW w:w="439" w:type="pct"/>
            <w:vMerge/>
            <w:tcMar>
              <w:top w:w="0" w:type="dxa"/>
              <w:left w:w="108" w:type="dxa"/>
              <w:bottom w:w="0" w:type="dxa"/>
              <w:right w:w="108" w:type="dxa"/>
            </w:tcMar>
          </w:tcPr>
          <w:p w14:paraId="5CBD64D3" w14:textId="77777777" w:rsidR="004C355C" w:rsidRPr="00060B77" w:rsidRDefault="004C355C" w:rsidP="00EC6C19"/>
        </w:tc>
        <w:tc>
          <w:tcPr>
            <w:tcW w:w="500" w:type="pct"/>
            <w:vMerge/>
            <w:tcMar>
              <w:top w:w="0" w:type="dxa"/>
              <w:left w:w="108" w:type="dxa"/>
              <w:bottom w:w="0" w:type="dxa"/>
              <w:right w:w="108" w:type="dxa"/>
            </w:tcMar>
          </w:tcPr>
          <w:p w14:paraId="68D1C97E" w14:textId="77777777" w:rsidR="004C355C" w:rsidRPr="00060B77" w:rsidRDefault="004C355C" w:rsidP="00EC6C19"/>
        </w:tc>
        <w:tc>
          <w:tcPr>
            <w:tcW w:w="521" w:type="pct"/>
            <w:vMerge/>
            <w:tcMar>
              <w:top w:w="0" w:type="dxa"/>
              <w:left w:w="108" w:type="dxa"/>
              <w:bottom w:w="0" w:type="dxa"/>
              <w:right w:w="108" w:type="dxa"/>
            </w:tcMar>
          </w:tcPr>
          <w:p w14:paraId="532BD49E" w14:textId="77777777" w:rsidR="004C355C" w:rsidRPr="00060B77" w:rsidRDefault="004C355C" w:rsidP="00EC6C19">
            <w:pPr>
              <w:rPr>
                <w:rFonts w:eastAsia="Calibri"/>
              </w:rPr>
            </w:pPr>
          </w:p>
        </w:tc>
        <w:tc>
          <w:tcPr>
            <w:tcW w:w="726" w:type="pct"/>
            <w:vMerge/>
            <w:tcMar>
              <w:top w:w="0" w:type="dxa"/>
              <w:left w:w="108" w:type="dxa"/>
              <w:bottom w:w="0" w:type="dxa"/>
              <w:right w:w="108" w:type="dxa"/>
            </w:tcMar>
          </w:tcPr>
          <w:p w14:paraId="5388962D" w14:textId="77777777" w:rsidR="004C355C" w:rsidRPr="00060B77" w:rsidRDefault="004C355C" w:rsidP="00EC6C19"/>
        </w:tc>
        <w:tc>
          <w:tcPr>
            <w:tcW w:w="911" w:type="pct"/>
            <w:tcMar>
              <w:top w:w="0" w:type="dxa"/>
              <w:left w:w="108" w:type="dxa"/>
              <w:bottom w:w="0" w:type="dxa"/>
              <w:right w:w="108" w:type="dxa"/>
            </w:tcMar>
          </w:tcPr>
          <w:p w14:paraId="39F621F3" w14:textId="77777777" w:rsidR="004C355C" w:rsidRPr="00060B77" w:rsidRDefault="004C355C" w:rsidP="00EC6C19">
            <w:r w:rsidRPr="00060B77">
              <w:t>4.2.2. Atbilstoši pašvaldības integrētajiem attīstības programmām sekmēt energoefektivitātes paaugstināšanu un AER izmantošanu</w:t>
            </w:r>
            <w:r w:rsidRPr="00060B77">
              <w:rPr>
                <w:b/>
                <w:szCs w:val="24"/>
              </w:rPr>
              <w:t xml:space="preserve"> </w:t>
            </w:r>
            <w:r w:rsidRPr="00060B77">
              <w:t>pašvaldību ēkās</w:t>
            </w:r>
          </w:p>
        </w:tc>
        <w:tc>
          <w:tcPr>
            <w:tcW w:w="1223" w:type="pct"/>
            <w:tcMar>
              <w:top w:w="0" w:type="dxa"/>
              <w:left w:w="108" w:type="dxa"/>
              <w:bottom w:w="0" w:type="dxa"/>
              <w:right w:w="108" w:type="dxa"/>
            </w:tcMar>
          </w:tcPr>
          <w:p w14:paraId="32814CCE" w14:textId="77777777" w:rsidR="004C355C" w:rsidRPr="00060B77" w:rsidRDefault="004C355C" w:rsidP="00EC6C19">
            <w:r w:rsidRPr="00060B77">
              <w:rPr>
                <w:rFonts w:eastAsia="Calibri"/>
              </w:rPr>
              <w:t>Vidējais siltumenerģijas patēriņš apkurei</w:t>
            </w:r>
          </w:p>
        </w:tc>
      </w:tr>
      <w:tr w:rsidR="004C355C" w:rsidRPr="00060B77" w14:paraId="439396F8" w14:textId="77777777" w:rsidTr="00EC6C19">
        <w:trPr>
          <w:trHeight w:val="612"/>
        </w:trPr>
        <w:tc>
          <w:tcPr>
            <w:tcW w:w="420" w:type="pct"/>
            <w:vMerge/>
          </w:tcPr>
          <w:p w14:paraId="48AE5A5F" w14:textId="77777777" w:rsidR="004C355C" w:rsidRPr="00060B77" w:rsidRDefault="004C355C" w:rsidP="00EC6C19">
            <w:pPr>
              <w:rPr>
                <w:rFonts w:eastAsia="Calibri"/>
              </w:rPr>
            </w:pPr>
          </w:p>
        </w:tc>
        <w:tc>
          <w:tcPr>
            <w:tcW w:w="260" w:type="pct"/>
            <w:vMerge/>
            <w:tcMar>
              <w:top w:w="0" w:type="dxa"/>
              <w:left w:w="108" w:type="dxa"/>
              <w:bottom w:w="0" w:type="dxa"/>
              <w:right w:w="108" w:type="dxa"/>
            </w:tcMar>
          </w:tcPr>
          <w:p w14:paraId="63CDD0D1" w14:textId="77777777" w:rsidR="004C355C" w:rsidRPr="00060B77" w:rsidRDefault="004C355C" w:rsidP="00EC6C19"/>
        </w:tc>
        <w:tc>
          <w:tcPr>
            <w:tcW w:w="439" w:type="pct"/>
            <w:vMerge/>
            <w:tcMar>
              <w:top w:w="0" w:type="dxa"/>
              <w:left w:w="108" w:type="dxa"/>
              <w:bottom w:w="0" w:type="dxa"/>
              <w:right w:w="108" w:type="dxa"/>
            </w:tcMar>
          </w:tcPr>
          <w:p w14:paraId="69D0C7C0" w14:textId="77777777" w:rsidR="004C355C" w:rsidRPr="00060B77" w:rsidRDefault="004C355C" w:rsidP="00EC6C19"/>
        </w:tc>
        <w:tc>
          <w:tcPr>
            <w:tcW w:w="500" w:type="pct"/>
            <w:vMerge/>
            <w:tcMar>
              <w:top w:w="0" w:type="dxa"/>
              <w:left w:w="108" w:type="dxa"/>
              <w:bottom w:w="0" w:type="dxa"/>
              <w:right w:w="108" w:type="dxa"/>
            </w:tcMar>
          </w:tcPr>
          <w:p w14:paraId="098C0B30" w14:textId="77777777" w:rsidR="004C355C" w:rsidRPr="00060B77" w:rsidRDefault="004C355C" w:rsidP="00EC6C19"/>
        </w:tc>
        <w:tc>
          <w:tcPr>
            <w:tcW w:w="521" w:type="pct"/>
            <w:vMerge/>
            <w:tcMar>
              <w:top w:w="0" w:type="dxa"/>
              <w:left w:w="108" w:type="dxa"/>
              <w:bottom w:w="0" w:type="dxa"/>
              <w:right w:w="108" w:type="dxa"/>
            </w:tcMar>
          </w:tcPr>
          <w:p w14:paraId="5C95DC45" w14:textId="77777777" w:rsidR="004C355C" w:rsidRPr="00060B77" w:rsidRDefault="004C355C" w:rsidP="00EC6C19">
            <w:pPr>
              <w:rPr>
                <w:rFonts w:eastAsia="Calibri"/>
              </w:rPr>
            </w:pPr>
          </w:p>
        </w:tc>
        <w:tc>
          <w:tcPr>
            <w:tcW w:w="726" w:type="pct"/>
            <w:tcMar>
              <w:top w:w="0" w:type="dxa"/>
              <w:left w:w="108" w:type="dxa"/>
              <w:bottom w:w="0" w:type="dxa"/>
              <w:right w:w="108" w:type="dxa"/>
            </w:tcMar>
          </w:tcPr>
          <w:p w14:paraId="7C3026DE" w14:textId="77777777" w:rsidR="004C355C" w:rsidRPr="00060B77" w:rsidRDefault="004C355C" w:rsidP="00EC6C19">
            <w:pPr>
              <w:tabs>
                <w:tab w:val="left" w:pos="735"/>
              </w:tabs>
            </w:pPr>
            <w:r w:rsidRPr="00060B77">
              <w:t>4.4. Veicināt zemu oglekļa emisiju stratēģijas visu veidu teritorijām, jo īpaši pilsētām, tostarp ilgtspējīgu multimodālo mobilitāti pilsētās un ar ietekmes mazināšanu saistītus pielāgošanās pasākumus</w:t>
            </w:r>
          </w:p>
        </w:tc>
        <w:tc>
          <w:tcPr>
            <w:tcW w:w="911" w:type="pct"/>
            <w:tcMar>
              <w:top w:w="0" w:type="dxa"/>
              <w:left w:w="108" w:type="dxa"/>
              <w:bottom w:w="0" w:type="dxa"/>
              <w:right w:w="108" w:type="dxa"/>
            </w:tcMar>
          </w:tcPr>
          <w:p w14:paraId="5E5010C0" w14:textId="77777777" w:rsidR="004C355C" w:rsidRPr="00060B77" w:rsidRDefault="004C355C" w:rsidP="00EC6C19">
            <w:r w:rsidRPr="00060B77">
              <w:t>4.4.1. Attīstīt ETL uzlādes infrastruktūru Latvijā</w:t>
            </w:r>
          </w:p>
        </w:tc>
        <w:tc>
          <w:tcPr>
            <w:tcW w:w="1223" w:type="pct"/>
            <w:tcMar>
              <w:top w:w="0" w:type="dxa"/>
              <w:left w:w="108" w:type="dxa"/>
              <w:bottom w:w="0" w:type="dxa"/>
              <w:right w:w="108" w:type="dxa"/>
            </w:tcMar>
          </w:tcPr>
          <w:p w14:paraId="409F8A90" w14:textId="77777777" w:rsidR="004C355C" w:rsidRPr="00060B77" w:rsidRDefault="004C355C" w:rsidP="00EC6C19">
            <w:r w:rsidRPr="00060B77">
              <w:t>Reģistrēto elektroauto skaits Latvijā</w:t>
            </w:r>
          </w:p>
        </w:tc>
      </w:tr>
      <w:tr w:rsidR="004C355C" w:rsidRPr="00060B77" w14:paraId="22EF7983" w14:textId="77777777" w:rsidTr="00EC6C19">
        <w:trPr>
          <w:trHeight w:val="612"/>
        </w:trPr>
        <w:tc>
          <w:tcPr>
            <w:tcW w:w="420" w:type="pct"/>
            <w:vMerge/>
          </w:tcPr>
          <w:p w14:paraId="10138E13" w14:textId="77777777" w:rsidR="004C355C" w:rsidRPr="00060B77" w:rsidRDefault="004C355C" w:rsidP="00EC6C19">
            <w:pPr>
              <w:rPr>
                <w:rFonts w:eastAsia="Calibri"/>
              </w:rPr>
            </w:pPr>
          </w:p>
        </w:tc>
        <w:tc>
          <w:tcPr>
            <w:tcW w:w="260" w:type="pct"/>
            <w:vMerge w:val="restart"/>
            <w:tcMar>
              <w:top w:w="0" w:type="dxa"/>
              <w:left w:w="108" w:type="dxa"/>
              <w:bottom w:w="0" w:type="dxa"/>
              <w:right w:w="108" w:type="dxa"/>
            </w:tcMar>
          </w:tcPr>
          <w:p w14:paraId="593E2A8B" w14:textId="77777777" w:rsidR="004C355C" w:rsidRPr="00BD5B5E" w:rsidRDefault="004C355C" w:rsidP="00EC6C19">
            <w:r w:rsidRPr="00BD5B5E">
              <w:t>KF</w:t>
            </w:r>
          </w:p>
        </w:tc>
        <w:tc>
          <w:tcPr>
            <w:tcW w:w="439" w:type="pct"/>
            <w:vMerge w:val="restart"/>
            <w:tcMar>
              <w:top w:w="0" w:type="dxa"/>
              <w:left w:w="108" w:type="dxa"/>
              <w:bottom w:w="0" w:type="dxa"/>
              <w:right w:w="108" w:type="dxa"/>
            </w:tcMar>
          </w:tcPr>
          <w:p w14:paraId="40F306D0" w14:textId="77777777" w:rsidR="004C355C" w:rsidRPr="00BD5B5E" w:rsidRDefault="004C355C" w:rsidP="00EC6C19">
            <w:r w:rsidRPr="00097E20">
              <w:t>236 852 949</w:t>
            </w:r>
          </w:p>
        </w:tc>
        <w:tc>
          <w:tcPr>
            <w:tcW w:w="500" w:type="pct"/>
            <w:vMerge w:val="restart"/>
            <w:tcMar>
              <w:top w:w="0" w:type="dxa"/>
              <w:left w:w="108" w:type="dxa"/>
              <w:bottom w:w="0" w:type="dxa"/>
              <w:right w:w="108" w:type="dxa"/>
            </w:tcMar>
          </w:tcPr>
          <w:p w14:paraId="46593E1E" w14:textId="77777777" w:rsidR="004C355C" w:rsidRPr="00BD5B5E" w:rsidRDefault="004C355C" w:rsidP="00EC6C19">
            <w:r w:rsidRPr="00097E20">
              <w:t>5</w:t>
            </w:r>
            <w:r w:rsidRPr="00BD5B5E">
              <w:t>,</w:t>
            </w:r>
            <w:r w:rsidRPr="00097E20">
              <w:t>36</w:t>
            </w:r>
            <w:r w:rsidRPr="00BD5B5E">
              <w:t>%</w:t>
            </w:r>
          </w:p>
        </w:tc>
        <w:tc>
          <w:tcPr>
            <w:tcW w:w="521" w:type="pct"/>
            <w:vMerge/>
            <w:tcMar>
              <w:top w:w="0" w:type="dxa"/>
              <w:left w:w="108" w:type="dxa"/>
              <w:bottom w:w="0" w:type="dxa"/>
              <w:right w:w="108" w:type="dxa"/>
            </w:tcMar>
          </w:tcPr>
          <w:p w14:paraId="68B0D598" w14:textId="77777777" w:rsidR="004C355C" w:rsidRPr="00060B77" w:rsidRDefault="004C355C" w:rsidP="00EC6C19">
            <w:pPr>
              <w:rPr>
                <w:rFonts w:eastAsia="Calibri"/>
              </w:rPr>
            </w:pPr>
          </w:p>
        </w:tc>
        <w:tc>
          <w:tcPr>
            <w:tcW w:w="726" w:type="pct"/>
            <w:tcMar>
              <w:top w:w="0" w:type="dxa"/>
              <w:left w:w="108" w:type="dxa"/>
              <w:bottom w:w="0" w:type="dxa"/>
              <w:right w:w="108" w:type="dxa"/>
            </w:tcMar>
          </w:tcPr>
          <w:p w14:paraId="62FF1A1C" w14:textId="77777777" w:rsidR="004C355C" w:rsidRPr="00060B77" w:rsidRDefault="004C355C" w:rsidP="00EC6C19">
            <w:pPr>
              <w:rPr>
                <w:rFonts w:eastAsia="Calibri"/>
              </w:rPr>
            </w:pPr>
            <w:r w:rsidRPr="00060B77">
              <w:t>4.1. Veicināt energoefektivitāti un atjaunojamo energoresursu izmantošanu uzņēmumos</w:t>
            </w:r>
          </w:p>
        </w:tc>
        <w:tc>
          <w:tcPr>
            <w:tcW w:w="911" w:type="pct"/>
            <w:tcMar>
              <w:top w:w="0" w:type="dxa"/>
              <w:left w:w="108" w:type="dxa"/>
              <w:bottom w:w="0" w:type="dxa"/>
              <w:right w:w="108" w:type="dxa"/>
            </w:tcMar>
          </w:tcPr>
          <w:p w14:paraId="6F99819B" w14:textId="77777777" w:rsidR="004C355C" w:rsidRPr="00060B77" w:rsidRDefault="004C355C" w:rsidP="00EC6C19">
            <w:pPr>
              <w:rPr>
                <w:rFonts w:eastAsia="Calibri"/>
              </w:rPr>
            </w:pPr>
            <w:r w:rsidRPr="00060B77">
              <w:t>4.1.1. Veicināt efektīvu energoresursu izmantošanu un enerģijas patēriņa samazināšanu un pāreju uz AER apstrādes rūpniecības nozarē </w:t>
            </w:r>
          </w:p>
        </w:tc>
        <w:tc>
          <w:tcPr>
            <w:tcW w:w="1223" w:type="pct"/>
            <w:tcMar>
              <w:top w:w="0" w:type="dxa"/>
              <w:left w:w="108" w:type="dxa"/>
              <w:bottom w:w="0" w:type="dxa"/>
              <w:right w:w="108" w:type="dxa"/>
            </w:tcMar>
          </w:tcPr>
          <w:p w14:paraId="6F0E048D" w14:textId="77777777" w:rsidR="004C355C" w:rsidRPr="00060B77" w:rsidRDefault="004C355C" w:rsidP="00EC6C19">
            <w:r w:rsidRPr="00060B77">
              <w:t>Enerģijas intensitāte apstrādes rūpniecībā</w:t>
            </w:r>
          </w:p>
          <w:p w14:paraId="07D18F22" w14:textId="77777777" w:rsidR="004C355C" w:rsidRPr="00060B77" w:rsidRDefault="004C355C" w:rsidP="00EC6C19">
            <w:r w:rsidRPr="00060B77">
              <w:t>Atjaunojamo energoresursu īpatsvars apstrādes rūpniecības enerģijas patēriņā</w:t>
            </w:r>
          </w:p>
          <w:p w14:paraId="0D6CD336" w14:textId="77777777" w:rsidR="004C355C" w:rsidRPr="00060B77" w:rsidRDefault="004C355C" w:rsidP="00EC6C19"/>
        </w:tc>
      </w:tr>
      <w:tr w:rsidR="004C355C" w:rsidRPr="00060B77" w14:paraId="09414A5E" w14:textId="77777777" w:rsidTr="00EC6C19">
        <w:trPr>
          <w:trHeight w:val="612"/>
        </w:trPr>
        <w:tc>
          <w:tcPr>
            <w:tcW w:w="420" w:type="pct"/>
            <w:vMerge/>
          </w:tcPr>
          <w:p w14:paraId="58156796" w14:textId="77777777" w:rsidR="004C355C" w:rsidRPr="00060B77" w:rsidRDefault="004C355C" w:rsidP="00EC6C19">
            <w:pPr>
              <w:rPr>
                <w:rFonts w:eastAsia="Calibri"/>
              </w:rPr>
            </w:pPr>
          </w:p>
        </w:tc>
        <w:tc>
          <w:tcPr>
            <w:tcW w:w="260" w:type="pct"/>
            <w:vMerge/>
            <w:tcMar>
              <w:top w:w="0" w:type="dxa"/>
              <w:left w:w="108" w:type="dxa"/>
              <w:bottom w:w="0" w:type="dxa"/>
              <w:right w:w="108" w:type="dxa"/>
            </w:tcMar>
          </w:tcPr>
          <w:p w14:paraId="4833CCE5" w14:textId="77777777" w:rsidR="004C355C" w:rsidRPr="00060B77" w:rsidRDefault="004C355C" w:rsidP="00EC6C19"/>
        </w:tc>
        <w:tc>
          <w:tcPr>
            <w:tcW w:w="439" w:type="pct"/>
            <w:vMerge/>
            <w:tcMar>
              <w:top w:w="0" w:type="dxa"/>
              <w:left w:w="108" w:type="dxa"/>
              <w:bottom w:w="0" w:type="dxa"/>
              <w:right w:w="108" w:type="dxa"/>
            </w:tcMar>
          </w:tcPr>
          <w:p w14:paraId="06483A26" w14:textId="77777777" w:rsidR="004C355C" w:rsidRPr="00060B77" w:rsidRDefault="004C355C" w:rsidP="00EC6C19"/>
        </w:tc>
        <w:tc>
          <w:tcPr>
            <w:tcW w:w="500" w:type="pct"/>
            <w:vMerge/>
            <w:tcMar>
              <w:top w:w="0" w:type="dxa"/>
              <w:left w:w="108" w:type="dxa"/>
              <w:bottom w:w="0" w:type="dxa"/>
              <w:right w:w="108" w:type="dxa"/>
            </w:tcMar>
          </w:tcPr>
          <w:p w14:paraId="1BEB65D3" w14:textId="77777777" w:rsidR="004C355C" w:rsidRPr="00060B77" w:rsidRDefault="004C355C" w:rsidP="00EC6C19"/>
        </w:tc>
        <w:tc>
          <w:tcPr>
            <w:tcW w:w="521" w:type="pct"/>
            <w:vMerge/>
            <w:tcMar>
              <w:top w:w="0" w:type="dxa"/>
              <w:left w:w="108" w:type="dxa"/>
              <w:bottom w:w="0" w:type="dxa"/>
              <w:right w:w="108" w:type="dxa"/>
            </w:tcMar>
          </w:tcPr>
          <w:p w14:paraId="30AE14F6" w14:textId="77777777" w:rsidR="004C355C" w:rsidRPr="00060B77" w:rsidRDefault="004C355C" w:rsidP="00EC6C19">
            <w:pPr>
              <w:rPr>
                <w:rFonts w:eastAsia="Calibri"/>
              </w:rPr>
            </w:pPr>
          </w:p>
        </w:tc>
        <w:tc>
          <w:tcPr>
            <w:tcW w:w="726" w:type="pct"/>
            <w:tcMar>
              <w:top w:w="0" w:type="dxa"/>
              <w:left w:w="108" w:type="dxa"/>
              <w:bottom w:w="0" w:type="dxa"/>
              <w:right w:w="108" w:type="dxa"/>
            </w:tcMar>
          </w:tcPr>
          <w:p w14:paraId="2166FBE2" w14:textId="77777777" w:rsidR="004C355C" w:rsidRPr="00060B77" w:rsidRDefault="004C355C" w:rsidP="00EC6C19">
            <w:pPr>
              <w:rPr>
                <w:rFonts w:eastAsia="Calibri"/>
              </w:rPr>
            </w:pPr>
            <w:r w:rsidRPr="00060B77">
              <w:t>4.3. Veicināt no atjaunojamiem energoresursiem iegūtas enerģijas ražošanu un sadali</w:t>
            </w:r>
          </w:p>
        </w:tc>
        <w:tc>
          <w:tcPr>
            <w:tcW w:w="911" w:type="pct"/>
            <w:tcMar>
              <w:top w:w="0" w:type="dxa"/>
              <w:left w:w="108" w:type="dxa"/>
              <w:bottom w:w="0" w:type="dxa"/>
              <w:right w:w="108" w:type="dxa"/>
            </w:tcMar>
          </w:tcPr>
          <w:p w14:paraId="06D9D0C4" w14:textId="77777777" w:rsidR="004C355C" w:rsidRPr="00060B77" w:rsidRDefault="004C355C" w:rsidP="00EC6C19">
            <w:pPr>
              <w:rPr>
                <w:rFonts w:eastAsia="Calibri"/>
              </w:rPr>
            </w:pPr>
            <w:r w:rsidRPr="00060B77">
              <w:t>4.3.1. Veicināt energoefektivitāti un vietējo atjaunojamo energoresursu izmantošanu centralizētajā siltumapgādē</w:t>
            </w:r>
          </w:p>
        </w:tc>
        <w:tc>
          <w:tcPr>
            <w:tcW w:w="1223" w:type="pct"/>
            <w:tcMar>
              <w:top w:w="0" w:type="dxa"/>
              <w:left w:w="108" w:type="dxa"/>
              <w:bottom w:w="0" w:type="dxa"/>
              <w:right w:w="108" w:type="dxa"/>
            </w:tcMar>
          </w:tcPr>
          <w:p w14:paraId="6D2AA380" w14:textId="77777777" w:rsidR="004C355C" w:rsidRPr="00060B77" w:rsidRDefault="004C355C" w:rsidP="00EC6C19">
            <w:r w:rsidRPr="00060B77">
              <w:t>Atjaunojamo energoresursu īpatsvars saražotajā centralizētajā siltumenerģijā</w:t>
            </w:r>
          </w:p>
          <w:p w14:paraId="17CF5D77" w14:textId="77777777" w:rsidR="004C355C" w:rsidRPr="00060B77" w:rsidRDefault="004C355C" w:rsidP="00EC6C19">
            <w:r w:rsidRPr="00060B77">
              <w:t xml:space="preserve">Kopējā atjaunojamo energoresursu siltumjauda centralizētajā siltumapgādē </w:t>
            </w:r>
          </w:p>
        </w:tc>
      </w:tr>
      <w:tr w:rsidR="004C355C" w:rsidRPr="00060B77" w14:paraId="58E96B77" w14:textId="77777777" w:rsidTr="00EC6C19">
        <w:trPr>
          <w:trHeight w:val="1840"/>
        </w:trPr>
        <w:tc>
          <w:tcPr>
            <w:tcW w:w="420" w:type="pct"/>
            <w:vMerge/>
          </w:tcPr>
          <w:p w14:paraId="28CEAB1A" w14:textId="77777777" w:rsidR="004C355C" w:rsidRPr="00060B77" w:rsidRDefault="004C355C" w:rsidP="00EC6C19">
            <w:pPr>
              <w:rPr>
                <w:rFonts w:eastAsia="Calibri"/>
              </w:rPr>
            </w:pPr>
          </w:p>
        </w:tc>
        <w:tc>
          <w:tcPr>
            <w:tcW w:w="260" w:type="pct"/>
            <w:vMerge/>
            <w:tcMar>
              <w:top w:w="0" w:type="dxa"/>
              <w:left w:w="108" w:type="dxa"/>
              <w:bottom w:w="0" w:type="dxa"/>
              <w:right w:w="108" w:type="dxa"/>
            </w:tcMar>
          </w:tcPr>
          <w:p w14:paraId="1B86CBB4" w14:textId="77777777" w:rsidR="004C355C" w:rsidRPr="00060B77" w:rsidRDefault="004C355C" w:rsidP="00EC6C19"/>
        </w:tc>
        <w:tc>
          <w:tcPr>
            <w:tcW w:w="439" w:type="pct"/>
            <w:vMerge/>
            <w:tcMar>
              <w:top w:w="0" w:type="dxa"/>
              <w:left w:w="108" w:type="dxa"/>
              <w:bottom w:w="0" w:type="dxa"/>
              <w:right w:w="108" w:type="dxa"/>
            </w:tcMar>
          </w:tcPr>
          <w:p w14:paraId="1D418844" w14:textId="77777777" w:rsidR="004C355C" w:rsidRPr="00060B77" w:rsidRDefault="004C355C" w:rsidP="00EC6C19"/>
        </w:tc>
        <w:tc>
          <w:tcPr>
            <w:tcW w:w="500" w:type="pct"/>
            <w:vMerge/>
            <w:tcMar>
              <w:top w:w="0" w:type="dxa"/>
              <w:left w:w="108" w:type="dxa"/>
              <w:bottom w:w="0" w:type="dxa"/>
              <w:right w:w="108" w:type="dxa"/>
            </w:tcMar>
          </w:tcPr>
          <w:p w14:paraId="7615644E" w14:textId="77777777" w:rsidR="004C355C" w:rsidRPr="00060B77" w:rsidRDefault="004C355C" w:rsidP="00EC6C19"/>
        </w:tc>
        <w:tc>
          <w:tcPr>
            <w:tcW w:w="521" w:type="pct"/>
            <w:vMerge/>
            <w:tcMar>
              <w:top w:w="0" w:type="dxa"/>
              <w:left w:w="108" w:type="dxa"/>
              <w:bottom w:w="0" w:type="dxa"/>
              <w:right w:w="108" w:type="dxa"/>
            </w:tcMar>
          </w:tcPr>
          <w:p w14:paraId="2DB5E8BE" w14:textId="77777777" w:rsidR="004C355C" w:rsidRPr="00060B77" w:rsidRDefault="004C355C" w:rsidP="00EC6C19">
            <w:pPr>
              <w:rPr>
                <w:rFonts w:eastAsia="Calibri"/>
              </w:rPr>
            </w:pPr>
          </w:p>
        </w:tc>
        <w:tc>
          <w:tcPr>
            <w:tcW w:w="726" w:type="pct"/>
            <w:tcMar>
              <w:top w:w="0" w:type="dxa"/>
              <w:left w:w="108" w:type="dxa"/>
              <w:bottom w:w="0" w:type="dxa"/>
              <w:right w:w="108" w:type="dxa"/>
            </w:tcMar>
          </w:tcPr>
          <w:p w14:paraId="36AE83C9" w14:textId="77777777" w:rsidR="004C355C" w:rsidRPr="00060B77" w:rsidRDefault="004C355C" w:rsidP="00EC6C19">
            <w:pPr>
              <w:rPr>
                <w:rFonts w:eastAsia="Calibri"/>
              </w:rPr>
            </w:pPr>
            <w:r w:rsidRPr="00060B77">
              <w:t>4.5. Veicināt zemu oglekļa emisiju stratēģijas visu veidu teritorijām, jo īpaši pilsētām, tostarp ilgtspējīgu multimodālo mobilitāti pilsētās un ar ietekmes mazināšanu saistītus pielāgošanās pasākumus</w:t>
            </w:r>
          </w:p>
        </w:tc>
        <w:tc>
          <w:tcPr>
            <w:tcW w:w="911" w:type="pct"/>
            <w:tcMar>
              <w:top w:w="0" w:type="dxa"/>
              <w:left w:w="108" w:type="dxa"/>
              <w:bottom w:w="0" w:type="dxa"/>
              <w:right w:w="108" w:type="dxa"/>
            </w:tcMar>
          </w:tcPr>
          <w:p w14:paraId="600289CA" w14:textId="77777777" w:rsidR="004C355C" w:rsidRPr="00060B77" w:rsidRDefault="004C355C" w:rsidP="00EC6C19">
            <w:pPr>
              <w:rPr>
                <w:rFonts w:eastAsia="Calibri"/>
              </w:rPr>
            </w:pPr>
            <w:r w:rsidRPr="00060B77">
              <w:t>4.5.1. Attīstīt videi draudzīgu sabiedriskā transporta infrastruktūru</w:t>
            </w:r>
          </w:p>
        </w:tc>
        <w:tc>
          <w:tcPr>
            <w:tcW w:w="1223" w:type="pct"/>
            <w:tcMar>
              <w:top w:w="0" w:type="dxa"/>
              <w:left w:w="108" w:type="dxa"/>
              <w:bottom w:w="0" w:type="dxa"/>
              <w:right w:w="108" w:type="dxa"/>
            </w:tcMar>
          </w:tcPr>
          <w:p w14:paraId="5C6CE711" w14:textId="7EC1DCC0" w:rsidR="00CF71FF" w:rsidRDefault="004C355C" w:rsidP="00EC6C19">
            <w:r w:rsidRPr="00060B77">
              <w:t>Videi draudzīgā sabiedriskajā transportā pārvadātie pasažieri</w:t>
            </w:r>
          </w:p>
          <w:p w14:paraId="1DCBCBB7" w14:textId="77777777" w:rsidR="00CF71FF" w:rsidRPr="00CF71FF" w:rsidRDefault="00CF71FF" w:rsidP="00CF71FF"/>
          <w:p w14:paraId="3DDE1C0E" w14:textId="77777777" w:rsidR="00CF71FF" w:rsidRPr="00CF71FF" w:rsidRDefault="00CF71FF" w:rsidP="00CF71FF"/>
          <w:p w14:paraId="16D71B96" w14:textId="77777777" w:rsidR="00CF71FF" w:rsidRPr="00CF71FF" w:rsidRDefault="00CF71FF" w:rsidP="00CF71FF"/>
          <w:p w14:paraId="14DBEC5A" w14:textId="77777777" w:rsidR="00CF71FF" w:rsidRPr="00CF71FF" w:rsidRDefault="00CF71FF" w:rsidP="00CF71FF"/>
          <w:p w14:paraId="29DB576F" w14:textId="77777777" w:rsidR="00CF71FF" w:rsidRPr="00CF71FF" w:rsidRDefault="00CF71FF" w:rsidP="00CF71FF"/>
          <w:p w14:paraId="05E0AEC5" w14:textId="77777777" w:rsidR="00CF71FF" w:rsidRPr="00CF71FF" w:rsidRDefault="00CF71FF" w:rsidP="00CF71FF"/>
          <w:p w14:paraId="6E3EB5D9" w14:textId="7B6B655C" w:rsidR="00CF71FF" w:rsidRDefault="00CF71FF" w:rsidP="00CF71FF"/>
          <w:p w14:paraId="621C7AFF" w14:textId="65FA1B09" w:rsidR="004C355C" w:rsidRPr="00CF71FF" w:rsidRDefault="00CF71FF" w:rsidP="00CF71FF">
            <w:pPr>
              <w:jc w:val="right"/>
            </w:pPr>
            <w:r>
              <w:t>”</w:t>
            </w:r>
          </w:p>
        </w:tc>
      </w:tr>
    </w:tbl>
    <w:p w14:paraId="5A6722BC" w14:textId="24928711" w:rsidR="00E40A7C" w:rsidRDefault="00594CD8" w:rsidP="00584DE5">
      <w:pPr>
        <w:pStyle w:val="ListParagraph"/>
        <w:numPr>
          <w:ilvl w:val="0"/>
          <w:numId w:val="34"/>
        </w:numPr>
        <w:tabs>
          <w:tab w:val="left" w:pos="1418"/>
        </w:tabs>
        <w:spacing w:before="240" w:after="240"/>
        <w:contextualSpacing w:val="0"/>
        <w:jc w:val="both"/>
        <w:rPr>
          <w:sz w:val="28"/>
          <w:szCs w:val="28"/>
          <w:lang w:eastAsia="en-US"/>
        </w:rPr>
      </w:pPr>
      <w:r>
        <w:rPr>
          <w:sz w:val="28"/>
          <w:szCs w:val="28"/>
          <w:lang w:eastAsia="en-US"/>
        </w:rPr>
        <w:t>I</w:t>
      </w:r>
      <w:r w:rsidR="00E40A7C">
        <w:rPr>
          <w:sz w:val="28"/>
          <w:szCs w:val="28"/>
          <w:lang w:eastAsia="en-US"/>
        </w:rPr>
        <w:t xml:space="preserve">zteikt </w:t>
      </w:r>
      <w:r w:rsidR="00E40A7C" w:rsidRPr="00E40A7C">
        <w:rPr>
          <w:sz w:val="28"/>
          <w:szCs w:val="28"/>
          <w:lang w:eastAsia="en-US"/>
        </w:rPr>
        <w:t>1.2</w:t>
      </w:r>
      <w:r w:rsidR="00FD37C9">
        <w:rPr>
          <w:sz w:val="28"/>
          <w:szCs w:val="28"/>
          <w:lang w:eastAsia="en-US"/>
        </w:rPr>
        <w:t>. </w:t>
      </w:r>
      <w:r w:rsidR="00E40A7C">
        <w:rPr>
          <w:sz w:val="28"/>
          <w:szCs w:val="28"/>
          <w:lang w:eastAsia="en-US"/>
        </w:rPr>
        <w:t xml:space="preserve">apakšsadaļas tabulas </w:t>
      </w:r>
      <w:r w:rsidR="00FD37C9">
        <w:rPr>
          <w:sz w:val="28"/>
          <w:szCs w:val="28"/>
          <w:lang w:eastAsia="en-US"/>
        </w:rPr>
        <w:t>Nr. </w:t>
      </w:r>
      <w:r w:rsidR="00E40A7C" w:rsidRPr="009414A4">
        <w:rPr>
          <w:sz w:val="28"/>
          <w:szCs w:val="28"/>
          <w:lang w:eastAsia="en-US"/>
        </w:rPr>
        <w:t xml:space="preserve">1.2. (2) </w:t>
      </w:r>
      <w:r w:rsidR="00E40A7C">
        <w:rPr>
          <w:sz w:val="28"/>
          <w:szCs w:val="28"/>
          <w:lang w:eastAsia="en-US"/>
        </w:rPr>
        <w:t>5.</w:t>
      </w:r>
      <w:r w:rsidR="00FD37C9">
        <w:rPr>
          <w:sz w:val="28"/>
          <w:szCs w:val="28"/>
          <w:lang w:eastAsia="en-US"/>
        </w:rPr>
        <w:t> </w:t>
      </w:r>
      <w:r w:rsidR="00E40A7C">
        <w:rPr>
          <w:sz w:val="28"/>
          <w:szCs w:val="28"/>
          <w:lang w:eastAsia="en-US"/>
        </w:rPr>
        <w:t>punktu šādā redakcijā: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0"/>
        <w:gridCol w:w="742"/>
        <w:gridCol w:w="1253"/>
        <w:gridCol w:w="1479"/>
        <w:gridCol w:w="1699"/>
        <w:gridCol w:w="1844"/>
        <w:gridCol w:w="2550"/>
        <w:gridCol w:w="3509"/>
      </w:tblGrid>
      <w:tr w:rsidR="00FD37C9" w:rsidRPr="00135959" w14:paraId="318CF8F5" w14:textId="77777777" w:rsidTr="00FD37C9">
        <w:trPr>
          <w:trHeight w:val="861"/>
        </w:trPr>
        <w:tc>
          <w:tcPr>
            <w:tcW w:w="420"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1073D265" w14:textId="77777777" w:rsidR="00FD37C9" w:rsidRPr="00135959" w:rsidRDefault="00FD37C9" w:rsidP="00EC6C19">
            <w:r>
              <w:t>“</w:t>
            </w:r>
            <w:r w:rsidRPr="00060B77">
              <w:t>Prioritārais virziens</w:t>
            </w:r>
          </w:p>
        </w:tc>
        <w:tc>
          <w:tcPr>
            <w:tcW w:w="260"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465B1F91" w14:textId="77777777" w:rsidR="00FD37C9" w:rsidRPr="00135959" w:rsidRDefault="00FD37C9" w:rsidP="00EC6C19">
            <w:r w:rsidRPr="00060B77">
              <w:t>Fonds</w:t>
            </w:r>
          </w:p>
        </w:tc>
        <w:tc>
          <w:tcPr>
            <w:tcW w:w="439"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30D6E454" w14:textId="77777777" w:rsidR="00FD37C9" w:rsidRPr="00135959" w:rsidRDefault="00FD37C9" w:rsidP="00EC6C19">
            <w:r w:rsidRPr="00060B77">
              <w:t>ES līdzfinansē-jums (EUR)</w:t>
            </w:r>
          </w:p>
        </w:tc>
        <w:tc>
          <w:tcPr>
            <w:tcW w:w="518"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3F023E83" w14:textId="77777777" w:rsidR="00FD37C9" w:rsidRPr="00135959" w:rsidRDefault="00FD37C9" w:rsidP="00EC6C19">
            <w:pPr>
              <w:rPr>
                <w:lang w:bidi="lo-LA"/>
              </w:rPr>
            </w:pPr>
            <w:r w:rsidRPr="00135959">
              <w:rPr>
                <w:lang w:bidi="lo-LA"/>
              </w:rPr>
              <w:t>ES līdzfinansē-juma īpatsvars darbības programmai (dalījumā pa fondiem un prioritārajiem virzieniem)</w:t>
            </w:r>
          </w:p>
        </w:tc>
        <w:tc>
          <w:tcPr>
            <w:tcW w:w="595"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5424F2D1" w14:textId="77777777" w:rsidR="00FD37C9" w:rsidRPr="00135959" w:rsidRDefault="00FD37C9" w:rsidP="00EC6C19">
            <w:r w:rsidRPr="00060B77">
              <w:t>Tematiskais mērķis</w:t>
            </w:r>
          </w:p>
        </w:tc>
        <w:tc>
          <w:tcPr>
            <w:tcW w:w="646"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288423DA" w14:textId="77777777" w:rsidR="00FD37C9" w:rsidRPr="00135959" w:rsidRDefault="00FD37C9" w:rsidP="00EC6C19">
            <w:r w:rsidRPr="00060B77">
              <w:t>Ieguldījumu prioritāte</w:t>
            </w:r>
          </w:p>
        </w:tc>
        <w:tc>
          <w:tcPr>
            <w:tcW w:w="893"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7060398F" w14:textId="77777777" w:rsidR="00FD37C9" w:rsidRPr="00060B77" w:rsidRDefault="00FD37C9" w:rsidP="00EC6C19">
            <w:pPr>
              <w:tabs>
                <w:tab w:val="left" w:pos="2058"/>
              </w:tabs>
            </w:pPr>
            <w:r w:rsidRPr="00060B77">
              <w:t>Ieguldījumu prioritātei atbilstošs specifiskais atbalsta mērķis</w:t>
            </w:r>
          </w:p>
          <w:p w14:paraId="368D1B36" w14:textId="77777777" w:rsidR="00FD37C9" w:rsidRPr="00135959" w:rsidRDefault="00FD37C9" w:rsidP="00EC6C19">
            <w:pPr>
              <w:tabs>
                <w:tab w:val="left" w:pos="2058"/>
              </w:tabs>
            </w:pPr>
          </w:p>
        </w:tc>
        <w:tc>
          <w:tcPr>
            <w:tcW w:w="1229"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5E59AE9F" w14:textId="77777777" w:rsidR="00FD37C9" w:rsidRPr="00135959" w:rsidRDefault="00FD37C9" w:rsidP="00EC6C19">
            <w:r w:rsidRPr="00060B77">
              <w:t>Kopējais un specifiskais rezultāta rādītājs</w:t>
            </w:r>
          </w:p>
        </w:tc>
      </w:tr>
      <w:tr w:rsidR="00FD37C9" w:rsidRPr="00060B77" w14:paraId="6CDE2F52" w14:textId="77777777" w:rsidTr="00FD37C9">
        <w:trPr>
          <w:trHeight w:val="1402"/>
        </w:trPr>
        <w:tc>
          <w:tcPr>
            <w:tcW w:w="420" w:type="pct"/>
            <w:vMerge w:val="restart"/>
            <w:tcMar>
              <w:top w:w="0" w:type="dxa"/>
              <w:left w:w="108" w:type="dxa"/>
              <w:bottom w:w="0" w:type="dxa"/>
              <w:right w:w="108" w:type="dxa"/>
            </w:tcMar>
            <w:hideMark/>
          </w:tcPr>
          <w:p w14:paraId="556A287A" w14:textId="77777777" w:rsidR="00FD37C9" w:rsidRPr="00060B77" w:rsidRDefault="00FD37C9" w:rsidP="00EC6C19">
            <w:pPr>
              <w:rPr>
                <w:rFonts w:eastAsia="Calibri"/>
              </w:rPr>
            </w:pPr>
            <w:r w:rsidRPr="00060B77">
              <w:t>5. Vides aizsardzība un resursu izmantošanas efektivitāte</w:t>
            </w:r>
          </w:p>
        </w:tc>
        <w:tc>
          <w:tcPr>
            <w:tcW w:w="260" w:type="pct"/>
            <w:vMerge w:val="restart"/>
            <w:tcMar>
              <w:top w:w="0" w:type="dxa"/>
              <w:left w:w="108" w:type="dxa"/>
              <w:bottom w:w="0" w:type="dxa"/>
              <w:right w:w="108" w:type="dxa"/>
            </w:tcMar>
            <w:hideMark/>
          </w:tcPr>
          <w:p w14:paraId="649FB446" w14:textId="77777777" w:rsidR="00FD37C9" w:rsidRPr="00097E20" w:rsidRDefault="00FD37C9" w:rsidP="00EC6C19">
            <w:pPr>
              <w:rPr>
                <w:rFonts w:eastAsia="Calibri"/>
                <w:highlight w:val="yellow"/>
              </w:rPr>
            </w:pPr>
            <w:r w:rsidRPr="00526869">
              <w:t>ERAF</w:t>
            </w:r>
          </w:p>
        </w:tc>
        <w:tc>
          <w:tcPr>
            <w:tcW w:w="439" w:type="pct"/>
            <w:vMerge w:val="restart"/>
            <w:tcMar>
              <w:top w:w="0" w:type="dxa"/>
              <w:left w:w="108" w:type="dxa"/>
              <w:bottom w:w="0" w:type="dxa"/>
              <w:right w:w="108" w:type="dxa"/>
            </w:tcMar>
            <w:hideMark/>
          </w:tcPr>
          <w:p w14:paraId="5DD3C71B" w14:textId="77777777" w:rsidR="00FD37C9" w:rsidRPr="00097E20" w:rsidRDefault="00FD37C9" w:rsidP="00EC6C19">
            <w:pPr>
              <w:rPr>
                <w:rFonts w:eastAsia="Calibri"/>
                <w:highlight w:val="yellow"/>
              </w:rPr>
            </w:pPr>
            <w:r w:rsidRPr="00097E20">
              <w:t>413 636 549</w:t>
            </w:r>
          </w:p>
        </w:tc>
        <w:tc>
          <w:tcPr>
            <w:tcW w:w="518" w:type="pct"/>
            <w:vMerge w:val="restart"/>
            <w:tcMar>
              <w:top w:w="0" w:type="dxa"/>
              <w:left w:w="108" w:type="dxa"/>
              <w:bottom w:w="0" w:type="dxa"/>
              <w:right w:w="108" w:type="dxa"/>
            </w:tcMar>
            <w:hideMark/>
          </w:tcPr>
          <w:p w14:paraId="208A434F" w14:textId="77777777" w:rsidR="00FD37C9" w:rsidRPr="00097E20" w:rsidRDefault="00FD37C9" w:rsidP="00EC6C19">
            <w:pPr>
              <w:rPr>
                <w:rFonts w:eastAsia="Calibri"/>
                <w:highlight w:val="yellow"/>
              </w:rPr>
            </w:pPr>
            <w:r w:rsidRPr="00526869">
              <w:t>9,</w:t>
            </w:r>
            <w:r w:rsidRPr="00097E20">
              <w:t>36</w:t>
            </w:r>
            <w:r w:rsidRPr="00526869">
              <w:t>%</w:t>
            </w:r>
          </w:p>
        </w:tc>
        <w:tc>
          <w:tcPr>
            <w:tcW w:w="595" w:type="pct"/>
            <w:vMerge w:val="restart"/>
            <w:tcMar>
              <w:top w:w="0" w:type="dxa"/>
              <w:left w:w="108" w:type="dxa"/>
              <w:bottom w:w="0" w:type="dxa"/>
              <w:right w:w="108" w:type="dxa"/>
            </w:tcMar>
            <w:hideMark/>
          </w:tcPr>
          <w:p w14:paraId="7344E1C6" w14:textId="77777777" w:rsidR="00FD37C9" w:rsidRPr="00060B77" w:rsidRDefault="00FD37C9" w:rsidP="00EC6C19">
            <w:pPr>
              <w:rPr>
                <w:rFonts w:eastAsia="Calibri"/>
              </w:rPr>
            </w:pPr>
            <w:r w:rsidRPr="00060B77">
              <w:t>5. Veicināt pielāgošanos klimata pārmaiņām, riska novēršanu un pārvaldību</w:t>
            </w:r>
          </w:p>
        </w:tc>
        <w:tc>
          <w:tcPr>
            <w:tcW w:w="646" w:type="pct"/>
            <w:vMerge w:val="restart"/>
            <w:tcMar>
              <w:top w:w="0" w:type="dxa"/>
              <w:left w:w="108" w:type="dxa"/>
              <w:bottom w:w="0" w:type="dxa"/>
              <w:right w:w="108" w:type="dxa"/>
            </w:tcMar>
            <w:hideMark/>
          </w:tcPr>
          <w:p w14:paraId="6BCFCA1F" w14:textId="77777777" w:rsidR="00FD37C9" w:rsidRDefault="00FD37C9" w:rsidP="00EC6C19">
            <w:pPr>
              <w:widowControl w:val="0"/>
              <w:tabs>
                <w:tab w:val="left" w:pos="0"/>
              </w:tabs>
              <w:autoSpaceDE w:val="0"/>
              <w:autoSpaceDN w:val="0"/>
              <w:adjustRightInd w:val="0"/>
            </w:pPr>
            <w:r w:rsidRPr="00060B77">
              <w:t>5.1. Atbalstīt investīcijas, kas paredzētas, lai pielāgotos klimata pārmaiņām, tostarp izmantojot uz ekosistēmām balstītas pieejas</w:t>
            </w:r>
            <w:proofErr w:type="gramStart"/>
            <w:r w:rsidRPr="00060B77">
              <w:t xml:space="preserve">  </w:t>
            </w:r>
            <w:proofErr w:type="gramEnd"/>
          </w:p>
          <w:p w14:paraId="4FC3BAA4" w14:textId="77777777" w:rsidR="00927F24" w:rsidRPr="00927F24" w:rsidRDefault="00927F24" w:rsidP="00927F24"/>
          <w:p w14:paraId="6BE2A90D" w14:textId="77777777" w:rsidR="00927F24" w:rsidRPr="00927F24" w:rsidRDefault="00927F24" w:rsidP="00927F24"/>
          <w:p w14:paraId="47ADEEA5" w14:textId="77777777" w:rsidR="00927F24" w:rsidRPr="00927F24" w:rsidRDefault="00927F24" w:rsidP="00927F24"/>
          <w:p w14:paraId="4CC99C43" w14:textId="77777777" w:rsidR="00927F24" w:rsidRPr="00927F24" w:rsidRDefault="00927F24" w:rsidP="00927F24"/>
          <w:p w14:paraId="34964BFC" w14:textId="76A90249" w:rsidR="00927F24" w:rsidRPr="00927F24" w:rsidRDefault="00927F24" w:rsidP="00927F24"/>
        </w:tc>
        <w:tc>
          <w:tcPr>
            <w:tcW w:w="893" w:type="pct"/>
            <w:tcMar>
              <w:top w:w="0" w:type="dxa"/>
              <w:left w:w="108" w:type="dxa"/>
              <w:bottom w:w="0" w:type="dxa"/>
              <w:right w:w="108" w:type="dxa"/>
            </w:tcMar>
            <w:hideMark/>
          </w:tcPr>
          <w:p w14:paraId="04EDE17C" w14:textId="77777777" w:rsidR="00FD37C9" w:rsidRPr="00060B77" w:rsidRDefault="00FD37C9" w:rsidP="00EC6C19">
            <w:r w:rsidRPr="00060B77">
              <w:t xml:space="preserve"> 5.1.1. Novērst plūdu un krasta erozijas risku apdraudējumu pilsētu teritorijās </w:t>
            </w:r>
          </w:p>
          <w:p w14:paraId="34F00AD8" w14:textId="77777777" w:rsidR="00FD37C9" w:rsidRPr="00060B77" w:rsidRDefault="00FD37C9" w:rsidP="00EC6C19"/>
        </w:tc>
        <w:tc>
          <w:tcPr>
            <w:tcW w:w="1229" w:type="pct"/>
            <w:tcMar>
              <w:top w:w="0" w:type="dxa"/>
              <w:left w:w="108" w:type="dxa"/>
              <w:bottom w:w="0" w:type="dxa"/>
              <w:right w:w="108" w:type="dxa"/>
            </w:tcMar>
            <w:hideMark/>
          </w:tcPr>
          <w:p w14:paraId="77DCCE2B" w14:textId="77777777" w:rsidR="00FD37C9" w:rsidRPr="00060B77" w:rsidRDefault="00FD37C9" w:rsidP="00EC6C19">
            <w:pPr>
              <w:rPr>
                <w:rFonts w:eastAsia="Calibri"/>
              </w:rPr>
            </w:pPr>
            <w:r w:rsidRPr="00060B77">
              <w:t>To piesārņoto vietu un piesārņojumu emitējošo objektu skaits, kuriem jāsamazina vides un sociālekonomisko zaudējumu risks, kas rastos applūšanas gadījumā</w:t>
            </w:r>
          </w:p>
        </w:tc>
      </w:tr>
      <w:tr w:rsidR="00FD37C9" w:rsidRPr="00060B77" w14:paraId="4A708113" w14:textId="77777777" w:rsidTr="00FD37C9">
        <w:trPr>
          <w:trHeight w:val="546"/>
        </w:trPr>
        <w:tc>
          <w:tcPr>
            <w:tcW w:w="420" w:type="pct"/>
            <w:vMerge/>
            <w:tcMar>
              <w:top w:w="0" w:type="dxa"/>
              <w:left w:w="108" w:type="dxa"/>
              <w:bottom w:w="0" w:type="dxa"/>
              <w:right w:w="108" w:type="dxa"/>
            </w:tcMar>
          </w:tcPr>
          <w:p w14:paraId="22CA459E" w14:textId="77777777" w:rsidR="00FD37C9" w:rsidRPr="00060B77" w:rsidRDefault="00FD37C9" w:rsidP="00EC6C19"/>
        </w:tc>
        <w:tc>
          <w:tcPr>
            <w:tcW w:w="260" w:type="pct"/>
            <w:vMerge/>
            <w:tcMar>
              <w:top w:w="0" w:type="dxa"/>
              <w:left w:w="108" w:type="dxa"/>
              <w:bottom w:w="0" w:type="dxa"/>
              <w:right w:w="108" w:type="dxa"/>
            </w:tcMar>
          </w:tcPr>
          <w:p w14:paraId="44DD765F" w14:textId="77777777" w:rsidR="00FD37C9" w:rsidRPr="00060B77" w:rsidRDefault="00FD37C9" w:rsidP="00EC6C19"/>
        </w:tc>
        <w:tc>
          <w:tcPr>
            <w:tcW w:w="439" w:type="pct"/>
            <w:vMerge/>
            <w:tcMar>
              <w:top w:w="0" w:type="dxa"/>
              <w:left w:w="108" w:type="dxa"/>
              <w:bottom w:w="0" w:type="dxa"/>
              <w:right w:w="108" w:type="dxa"/>
            </w:tcMar>
          </w:tcPr>
          <w:p w14:paraId="7F12E849" w14:textId="77777777" w:rsidR="00FD37C9" w:rsidRPr="00060B77" w:rsidRDefault="00FD37C9" w:rsidP="00EC6C19"/>
        </w:tc>
        <w:tc>
          <w:tcPr>
            <w:tcW w:w="518" w:type="pct"/>
            <w:vMerge/>
            <w:tcMar>
              <w:top w:w="0" w:type="dxa"/>
              <w:left w:w="108" w:type="dxa"/>
              <w:bottom w:w="0" w:type="dxa"/>
              <w:right w:w="108" w:type="dxa"/>
            </w:tcMar>
          </w:tcPr>
          <w:p w14:paraId="13662731" w14:textId="77777777" w:rsidR="00FD37C9" w:rsidRPr="00060B77" w:rsidRDefault="00FD37C9" w:rsidP="00EC6C19"/>
        </w:tc>
        <w:tc>
          <w:tcPr>
            <w:tcW w:w="595" w:type="pct"/>
            <w:vMerge/>
            <w:tcMar>
              <w:top w:w="0" w:type="dxa"/>
              <w:left w:w="108" w:type="dxa"/>
              <w:bottom w:w="0" w:type="dxa"/>
              <w:right w:w="108" w:type="dxa"/>
            </w:tcMar>
          </w:tcPr>
          <w:p w14:paraId="50FA4137" w14:textId="77777777" w:rsidR="00FD37C9" w:rsidRPr="00060B77" w:rsidRDefault="00FD37C9" w:rsidP="00EC6C19"/>
        </w:tc>
        <w:tc>
          <w:tcPr>
            <w:tcW w:w="646" w:type="pct"/>
            <w:vMerge/>
            <w:tcMar>
              <w:top w:w="0" w:type="dxa"/>
              <w:left w:w="108" w:type="dxa"/>
              <w:bottom w:w="0" w:type="dxa"/>
              <w:right w:w="108" w:type="dxa"/>
            </w:tcMar>
          </w:tcPr>
          <w:p w14:paraId="2BA4C096" w14:textId="77777777" w:rsidR="00FD37C9" w:rsidRPr="00060B77" w:rsidRDefault="00FD37C9" w:rsidP="00EC6C19">
            <w:pPr>
              <w:widowControl w:val="0"/>
              <w:tabs>
                <w:tab w:val="left" w:pos="0"/>
              </w:tabs>
              <w:autoSpaceDE w:val="0"/>
              <w:autoSpaceDN w:val="0"/>
              <w:adjustRightInd w:val="0"/>
            </w:pPr>
          </w:p>
        </w:tc>
        <w:tc>
          <w:tcPr>
            <w:tcW w:w="893" w:type="pct"/>
            <w:vMerge w:val="restart"/>
            <w:tcMar>
              <w:top w:w="0" w:type="dxa"/>
              <w:left w:w="108" w:type="dxa"/>
              <w:bottom w:w="0" w:type="dxa"/>
              <w:right w:w="108" w:type="dxa"/>
            </w:tcMar>
          </w:tcPr>
          <w:p w14:paraId="6A7CF9A8" w14:textId="77777777" w:rsidR="00FD37C9" w:rsidRPr="00060B77" w:rsidRDefault="00FD37C9" w:rsidP="00EC6C19">
            <w:r w:rsidRPr="00060B77">
              <w:t>5.1.2. Samazināt plūdu riskus lauku teritorijās</w:t>
            </w:r>
          </w:p>
        </w:tc>
        <w:tc>
          <w:tcPr>
            <w:tcW w:w="1229" w:type="pct"/>
            <w:tcMar>
              <w:top w:w="0" w:type="dxa"/>
              <w:left w:w="108" w:type="dxa"/>
              <w:bottom w:w="0" w:type="dxa"/>
              <w:right w:w="108" w:type="dxa"/>
            </w:tcMar>
          </w:tcPr>
          <w:p w14:paraId="57828097" w14:textId="77777777" w:rsidR="00FD37C9" w:rsidRPr="00060B77" w:rsidRDefault="00FD37C9" w:rsidP="00EC6C19">
            <w:r w:rsidRPr="00060B77">
              <w:t>Plūdu apdraudēto iedzīvotāju skaits Latvijā lauku teritorijās</w:t>
            </w:r>
          </w:p>
          <w:p w14:paraId="448C0389" w14:textId="77777777" w:rsidR="00FD37C9" w:rsidRPr="00060B77" w:rsidRDefault="00FD37C9" w:rsidP="00EC6C19"/>
        </w:tc>
      </w:tr>
      <w:tr w:rsidR="00FD37C9" w:rsidRPr="00060B77" w14:paraId="5EEBEE59" w14:textId="77777777" w:rsidTr="00FD37C9">
        <w:trPr>
          <w:trHeight w:val="842"/>
        </w:trPr>
        <w:tc>
          <w:tcPr>
            <w:tcW w:w="420" w:type="pct"/>
            <w:vMerge/>
            <w:tcMar>
              <w:top w:w="0" w:type="dxa"/>
              <w:left w:w="108" w:type="dxa"/>
              <w:bottom w:w="0" w:type="dxa"/>
              <w:right w:w="108" w:type="dxa"/>
            </w:tcMar>
          </w:tcPr>
          <w:p w14:paraId="59149BBB" w14:textId="77777777" w:rsidR="00FD37C9" w:rsidRPr="00060B77" w:rsidRDefault="00FD37C9" w:rsidP="00EC6C19"/>
        </w:tc>
        <w:tc>
          <w:tcPr>
            <w:tcW w:w="260" w:type="pct"/>
            <w:vMerge/>
            <w:tcMar>
              <w:top w:w="0" w:type="dxa"/>
              <w:left w:w="108" w:type="dxa"/>
              <w:bottom w:w="0" w:type="dxa"/>
              <w:right w:w="108" w:type="dxa"/>
            </w:tcMar>
          </w:tcPr>
          <w:p w14:paraId="06A72902" w14:textId="77777777" w:rsidR="00FD37C9" w:rsidRPr="00060B77" w:rsidRDefault="00FD37C9" w:rsidP="00EC6C19"/>
        </w:tc>
        <w:tc>
          <w:tcPr>
            <w:tcW w:w="439" w:type="pct"/>
            <w:vMerge/>
            <w:tcMar>
              <w:top w:w="0" w:type="dxa"/>
              <w:left w:w="108" w:type="dxa"/>
              <w:bottom w:w="0" w:type="dxa"/>
              <w:right w:w="108" w:type="dxa"/>
            </w:tcMar>
          </w:tcPr>
          <w:p w14:paraId="55DCDD8F" w14:textId="77777777" w:rsidR="00FD37C9" w:rsidRPr="00060B77" w:rsidRDefault="00FD37C9" w:rsidP="00EC6C19"/>
        </w:tc>
        <w:tc>
          <w:tcPr>
            <w:tcW w:w="518" w:type="pct"/>
            <w:vMerge/>
            <w:tcMar>
              <w:top w:w="0" w:type="dxa"/>
              <w:left w:w="108" w:type="dxa"/>
              <w:bottom w:w="0" w:type="dxa"/>
              <w:right w:w="108" w:type="dxa"/>
            </w:tcMar>
          </w:tcPr>
          <w:p w14:paraId="152C9AC2" w14:textId="77777777" w:rsidR="00FD37C9" w:rsidRPr="00060B77" w:rsidRDefault="00FD37C9" w:rsidP="00EC6C19"/>
        </w:tc>
        <w:tc>
          <w:tcPr>
            <w:tcW w:w="595" w:type="pct"/>
            <w:vMerge/>
            <w:tcMar>
              <w:top w:w="0" w:type="dxa"/>
              <w:left w:w="108" w:type="dxa"/>
              <w:bottom w:w="0" w:type="dxa"/>
              <w:right w:w="108" w:type="dxa"/>
            </w:tcMar>
          </w:tcPr>
          <w:p w14:paraId="6B39B5DA" w14:textId="77777777" w:rsidR="00FD37C9" w:rsidRPr="00060B77" w:rsidRDefault="00FD37C9" w:rsidP="00EC6C19"/>
        </w:tc>
        <w:tc>
          <w:tcPr>
            <w:tcW w:w="646" w:type="pct"/>
            <w:vMerge/>
            <w:tcMar>
              <w:top w:w="0" w:type="dxa"/>
              <w:left w:w="108" w:type="dxa"/>
              <w:bottom w:w="0" w:type="dxa"/>
              <w:right w:w="108" w:type="dxa"/>
            </w:tcMar>
          </w:tcPr>
          <w:p w14:paraId="200260F0" w14:textId="77777777" w:rsidR="00FD37C9" w:rsidRPr="00060B77" w:rsidRDefault="00FD37C9" w:rsidP="00EC6C19">
            <w:pPr>
              <w:widowControl w:val="0"/>
              <w:tabs>
                <w:tab w:val="left" w:pos="0"/>
              </w:tabs>
              <w:autoSpaceDE w:val="0"/>
              <w:autoSpaceDN w:val="0"/>
              <w:adjustRightInd w:val="0"/>
            </w:pPr>
          </w:p>
        </w:tc>
        <w:tc>
          <w:tcPr>
            <w:tcW w:w="893" w:type="pct"/>
            <w:vMerge/>
            <w:tcMar>
              <w:top w:w="0" w:type="dxa"/>
              <w:left w:w="108" w:type="dxa"/>
              <w:bottom w:w="0" w:type="dxa"/>
              <w:right w:w="108" w:type="dxa"/>
            </w:tcMar>
          </w:tcPr>
          <w:p w14:paraId="164D8AAB" w14:textId="77777777" w:rsidR="00FD37C9" w:rsidRPr="00060B77" w:rsidRDefault="00FD37C9" w:rsidP="00EC6C19"/>
        </w:tc>
        <w:tc>
          <w:tcPr>
            <w:tcW w:w="1229" w:type="pct"/>
            <w:tcMar>
              <w:top w:w="0" w:type="dxa"/>
              <w:left w:w="108" w:type="dxa"/>
              <w:bottom w:w="0" w:type="dxa"/>
              <w:right w:w="108" w:type="dxa"/>
            </w:tcMar>
          </w:tcPr>
          <w:p w14:paraId="37CD6D6E" w14:textId="77777777" w:rsidR="00FD37C9" w:rsidRPr="00060B77" w:rsidRDefault="00FD37C9" w:rsidP="00EC6C19">
            <w:r w:rsidRPr="00060B77">
              <w:rPr>
                <w:rFonts w:eastAsia="Calibri"/>
              </w:rPr>
              <w:t xml:space="preserve">Plūdu apdraudējums </w:t>
            </w:r>
            <w:r>
              <w:rPr>
                <w:rFonts w:eastAsia="Calibri"/>
              </w:rPr>
              <w:t>b</w:t>
            </w:r>
            <w:r w:rsidRPr="00060B77">
              <w:rPr>
                <w:rFonts w:eastAsia="Calibri"/>
              </w:rPr>
              <w:t>ūvju aizsargātās platībās</w:t>
            </w:r>
          </w:p>
        </w:tc>
      </w:tr>
      <w:tr w:rsidR="00FD37C9" w:rsidRPr="00060B77" w:rsidDel="00C83A3D" w14:paraId="4783DBFF" w14:textId="77777777" w:rsidTr="00FD37C9">
        <w:trPr>
          <w:trHeight w:val="1210"/>
        </w:trPr>
        <w:tc>
          <w:tcPr>
            <w:tcW w:w="420" w:type="pct"/>
            <w:vMerge/>
            <w:tcMar>
              <w:top w:w="0" w:type="dxa"/>
              <w:left w:w="108" w:type="dxa"/>
              <w:bottom w:w="0" w:type="dxa"/>
              <w:right w:w="108" w:type="dxa"/>
            </w:tcMar>
          </w:tcPr>
          <w:p w14:paraId="1C23C0EC" w14:textId="77777777" w:rsidR="00FD37C9" w:rsidRPr="00060B77" w:rsidRDefault="00FD37C9" w:rsidP="00EC6C19"/>
        </w:tc>
        <w:tc>
          <w:tcPr>
            <w:tcW w:w="260" w:type="pct"/>
            <w:vMerge/>
            <w:tcMar>
              <w:top w:w="0" w:type="dxa"/>
              <w:left w:w="108" w:type="dxa"/>
              <w:bottom w:w="0" w:type="dxa"/>
              <w:right w:w="108" w:type="dxa"/>
            </w:tcMar>
          </w:tcPr>
          <w:p w14:paraId="22ACE97D" w14:textId="77777777" w:rsidR="00FD37C9" w:rsidRPr="00060B77" w:rsidRDefault="00FD37C9" w:rsidP="00EC6C19"/>
        </w:tc>
        <w:tc>
          <w:tcPr>
            <w:tcW w:w="439" w:type="pct"/>
            <w:vMerge/>
            <w:tcMar>
              <w:top w:w="0" w:type="dxa"/>
              <w:left w:w="108" w:type="dxa"/>
              <w:bottom w:w="0" w:type="dxa"/>
              <w:right w:w="108" w:type="dxa"/>
            </w:tcMar>
          </w:tcPr>
          <w:p w14:paraId="5E862C63" w14:textId="77777777" w:rsidR="00FD37C9" w:rsidRPr="00060B77" w:rsidRDefault="00FD37C9" w:rsidP="00EC6C19"/>
        </w:tc>
        <w:tc>
          <w:tcPr>
            <w:tcW w:w="518" w:type="pct"/>
            <w:vMerge/>
            <w:tcMar>
              <w:top w:w="0" w:type="dxa"/>
              <w:left w:w="108" w:type="dxa"/>
              <w:bottom w:w="0" w:type="dxa"/>
              <w:right w:w="108" w:type="dxa"/>
            </w:tcMar>
          </w:tcPr>
          <w:p w14:paraId="5C61B2D9" w14:textId="77777777" w:rsidR="00FD37C9" w:rsidRPr="00060B77" w:rsidRDefault="00FD37C9" w:rsidP="00EC6C19"/>
        </w:tc>
        <w:tc>
          <w:tcPr>
            <w:tcW w:w="595" w:type="pct"/>
            <w:vMerge w:val="restart"/>
            <w:tcMar>
              <w:top w:w="0" w:type="dxa"/>
              <w:left w:w="108" w:type="dxa"/>
              <w:bottom w:w="0" w:type="dxa"/>
              <w:right w:w="108" w:type="dxa"/>
            </w:tcMar>
          </w:tcPr>
          <w:p w14:paraId="2B17035A" w14:textId="77777777" w:rsidR="00FD37C9" w:rsidRPr="00060B77" w:rsidRDefault="00FD37C9" w:rsidP="00EC6C19">
            <w:r w:rsidRPr="00060B77">
              <w:t>6. Aizsargāt vidi un veicināt resursu efektivitāti</w:t>
            </w:r>
          </w:p>
        </w:tc>
        <w:tc>
          <w:tcPr>
            <w:tcW w:w="646" w:type="pct"/>
            <w:vMerge w:val="restart"/>
            <w:tcMar>
              <w:top w:w="0" w:type="dxa"/>
              <w:left w:w="108" w:type="dxa"/>
              <w:bottom w:w="0" w:type="dxa"/>
              <w:right w:w="108" w:type="dxa"/>
            </w:tcMar>
          </w:tcPr>
          <w:p w14:paraId="2CE86957" w14:textId="77777777" w:rsidR="00FD37C9" w:rsidRPr="00060B77" w:rsidRDefault="00FD37C9" w:rsidP="00EC6C19">
            <w:pPr>
              <w:widowControl w:val="0"/>
              <w:autoSpaceDE w:val="0"/>
              <w:autoSpaceDN w:val="0"/>
              <w:adjustRightInd w:val="0"/>
            </w:pPr>
            <w:r w:rsidRPr="00060B77">
              <w:t xml:space="preserve">5.4. </w:t>
            </w:r>
            <w:r w:rsidRPr="00060B77">
              <w:rPr>
                <w:rFonts w:eastAsia="Tahoma"/>
              </w:rPr>
              <w:t xml:space="preserve">Aizsargāt un atjaunot bioloģisko daudzveidību un augsni un veicināt ekosistēmu pakalpojumus, tostarp ar </w:t>
            </w:r>
            <w:proofErr w:type="spellStart"/>
            <w:proofErr w:type="gramStart"/>
            <w:r w:rsidRPr="00060B77">
              <w:rPr>
                <w:rFonts w:eastAsia="Tahoma"/>
              </w:rPr>
              <w:t>Natura</w:t>
            </w:r>
            <w:proofErr w:type="spellEnd"/>
            <w:proofErr w:type="gramEnd"/>
            <w:r w:rsidRPr="00060B77">
              <w:rPr>
                <w:rFonts w:eastAsia="Tahoma"/>
              </w:rPr>
              <w:t> 2000 un zaļo infrastruktūru</w:t>
            </w:r>
          </w:p>
        </w:tc>
        <w:tc>
          <w:tcPr>
            <w:tcW w:w="893" w:type="pct"/>
            <w:vMerge w:val="restart"/>
            <w:tcMar>
              <w:top w:w="0" w:type="dxa"/>
              <w:left w:w="108" w:type="dxa"/>
              <w:bottom w:w="0" w:type="dxa"/>
              <w:right w:w="108" w:type="dxa"/>
            </w:tcMar>
          </w:tcPr>
          <w:p w14:paraId="6B1DF9AE" w14:textId="77777777" w:rsidR="00FD37C9" w:rsidRPr="00060B77" w:rsidRDefault="00FD37C9" w:rsidP="00EC6C19">
            <w:pPr>
              <w:widowControl w:val="0"/>
              <w:autoSpaceDE w:val="0"/>
              <w:autoSpaceDN w:val="0"/>
              <w:adjustRightInd w:val="0"/>
            </w:pPr>
            <w:r w:rsidRPr="00060B77">
              <w:t>5.4.1. Saglabāt un atjaunot bioloģisko daudzveidību un aizsargāt ekosistēmas</w:t>
            </w:r>
          </w:p>
        </w:tc>
        <w:tc>
          <w:tcPr>
            <w:tcW w:w="1229" w:type="pct"/>
            <w:tcMar>
              <w:top w:w="0" w:type="dxa"/>
              <w:left w:w="108" w:type="dxa"/>
              <w:bottom w:w="0" w:type="dxa"/>
              <w:right w:w="108" w:type="dxa"/>
            </w:tcMar>
          </w:tcPr>
          <w:p w14:paraId="7800888F" w14:textId="77777777" w:rsidR="00FD37C9" w:rsidRPr="00060B77" w:rsidDel="00C83A3D" w:rsidRDefault="00FD37C9" w:rsidP="00EC6C19">
            <w:pPr>
              <w:ind w:left="35"/>
            </w:pPr>
            <w:r w:rsidRPr="00060B77">
              <w:t>Nodrošināts labvēlīgs aizsardzības statuss ES nozīmes biotopiem</w:t>
            </w:r>
          </w:p>
        </w:tc>
      </w:tr>
      <w:tr w:rsidR="00FD37C9" w:rsidRPr="00060B77" w14:paraId="0DF93978" w14:textId="77777777" w:rsidTr="00FD37C9">
        <w:trPr>
          <w:trHeight w:val="600"/>
        </w:trPr>
        <w:tc>
          <w:tcPr>
            <w:tcW w:w="420" w:type="pct"/>
            <w:vMerge/>
            <w:tcMar>
              <w:top w:w="0" w:type="dxa"/>
              <w:left w:w="108" w:type="dxa"/>
              <w:bottom w:w="0" w:type="dxa"/>
              <w:right w:w="108" w:type="dxa"/>
            </w:tcMar>
          </w:tcPr>
          <w:p w14:paraId="289B9DD4" w14:textId="77777777" w:rsidR="00FD37C9" w:rsidRPr="00060B77" w:rsidRDefault="00FD37C9" w:rsidP="00EC6C19"/>
        </w:tc>
        <w:tc>
          <w:tcPr>
            <w:tcW w:w="260" w:type="pct"/>
            <w:vMerge/>
            <w:tcMar>
              <w:top w:w="0" w:type="dxa"/>
              <w:left w:w="108" w:type="dxa"/>
              <w:bottom w:w="0" w:type="dxa"/>
              <w:right w:w="108" w:type="dxa"/>
            </w:tcMar>
          </w:tcPr>
          <w:p w14:paraId="75029FD6" w14:textId="77777777" w:rsidR="00FD37C9" w:rsidRPr="00060B77" w:rsidRDefault="00FD37C9" w:rsidP="00EC6C19"/>
        </w:tc>
        <w:tc>
          <w:tcPr>
            <w:tcW w:w="439" w:type="pct"/>
            <w:vMerge/>
            <w:tcMar>
              <w:top w:w="0" w:type="dxa"/>
              <w:left w:w="108" w:type="dxa"/>
              <w:bottom w:w="0" w:type="dxa"/>
              <w:right w:w="108" w:type="dxa"/>
            </w:tcMar>
          </w:tcPr>
          <w:p w14:paraId="00BABC13" w14:textId="77777777" w:rsidR="00FD37C9" w:rsidRPr="00060B77" w:rsidRDefault="00FD37C9" w:rsidP="00EC6C19"/>
        </w:tc>
        <w:tc>
          <w:tcPr>
            <w:tcW w:w="518" w:type="pct"/>
            <w:vMerge/>
            <w:tcMar>
              <w:top w:w="0" w:type="dxa"/>
              <w:left w:w="108" w:type="dxa"/>
              <w:bottom w:w="0" w:type="dxa"/>
              <w:right w:w="108" w:type="dxa"/>
            </w:tcMar>
          </w:tcPr>
          <w:p w14:paraId="16CDC49A" w14:textId="77777777" w:rsidR="00FD37C9" w:rsidRPr="00060B77" w:rsidRDefault="00FD37C9" w:rsidP="00EC6C19"/>
        </w:tc>
        <w:tc>
          <w:tcPr>
            <w:tcW w:w="595" w:type="pct"/>
            <w:vMerge/>
            <w:tcMar>
              <w:top w:w="0" w:type="dxa"/>
              <w:left w:w="108" w:type="dxa"/>
              <w:bottom w:w="0" w:type="dxa"/>
              <w:right w:w="108" w:type="dxa"/>
            </w:tcMar>
          </w:tcPr>
          <w:p w14:paraId="6EFBF50D" w14:textId="77777777" w:rsidR="00FD37C9" w:rsidRPr="00060B77" w:rsidRDefault="00FD37C9" w:rsidP="00EC6C19"/>
        </w:tc>
        <w:tc>
          <w:tcPr>
            <w:tcW w:w="646" w:type="pct"/>
            <w:vMerge/>
            <w:tcMar>
              <w:top w:w="0" w:type="dxa"/>
              <w:left w:w="108" w:type="dxa"/>
              <w:bottom w:w="0" w:type="dxa"/>
              <w:right w:w="108" w:type="dxa"/>
            </w:tcMar>
          </w:tcPr>
          <w:p w14:paraId="52F4E666" w14:textId="77777777" w:rsidR="00FD37C9" w:rsidRPr="00060B77" w:rsidRDefault="00FD37C9" w:rsidP="00EC6C19">
            <w:pPr>
              <w:widowControl w:val="0"/>
              <w:autoSpaceDE w:val="0"/>
              <w:autoSpaceDN w:val="0"/>
              <w:adjustRightInd w:val="0"/>
            </w:pPr>
          </w:p>
        </w:tc>
        <w:tc>
          <w:tcPr>
            <w:tcW w:w="893" w:type="pct"/>
            <w:vMerge/>
            <w:tcMar>
              <w:top w:w="0" w:type="dxa"/>
              <w:left w:w="108" w:type="dxa"/>
              <w:bottom w:w="0" w:type="dxa"/>
              <w:right w:w="108" w:type="dxa"/>
            </w:tcMar>
          </w:tcPr>
          <w:p w14:paraId="1837C43A" w14:textId="77777777" w:rsidR="00FD37C9" w:rsidRPr="00060B77" w:rsidRDefault="00FD37C9" w:rsidP="00EC6C19">
            <w:pPr>
              <w:widowControl w:val="0"/>
              <w:autoSpaceDE w:val="0"/>
              <w:autoSpaceDN w:val="0"/>
              <w:adjustRightInd w:val="0"/>
            </w:pPr>
          </w:p>
        </w:tc>
        <w:tc>
          <w:tcPr>
            <w:tcW w:w="1229" w:type="pct"/>
            <w:tcMar>
              <w:top w:w="0" w:type="dxa"/>
              <w:left w:w="108" w:type="dxa"/>
              <w:bottom w:w="0" w:type="dxa"/>
              <w:right w:w="108" w:type="dxa"/>
            </w:tcMar>
          </w:tcPr>
          <w:p w14:paraId="2E6FB180" w14:textId="77777777" w:rsidR="00FD37C9" w:rsidRPr="00060B77" w:rsidRDefault="00FD37C9" w:rsidP="00EC6C19">
            <w:pPr>
              <w:ind w:left="35"/>
            </w:pPr>
            <w:r w:rsidRPr="00060B77">
              <w:t>Nodrošināts labvēlīgs aizsardzības statuss ES nozīmes sugām</w:t>
            </w:r>
          </w:p>
        </w:tc>
      </w:tr>
      <w:tr w:rsidR="00FD37C9" w:rsidRPr="00060B77" w14:paraId="1F531747" w14:textId="77777777" w:rsidTr="00FD37C9">
        <w:trPr>
          <w:trHeight w:val="1641"/>
        </w:trPr>
        <w:tc>
          <w:tcPr>
            <w:tcW w:w="420" w:type="pct"/>
            <w:vMerge/>
            <w:tcMar>
              <w:top w:w="0" w:type="dxa"/>
              <w:left w:w="108" w:type="dxa"/>
              <w:bottom w:w="0" w:type="dxa"/>
              <w:right w:w="108" w:type="dxa"/>
            </w:tcMar>
          </w:tcPr>
          <w:p w14:paraId="2D1E6C63" w14:textId="77777777" w:rsidR="00FD37C9" w:rsidRPr="00060B77" w:rsidRDefault="00FD37C9" w:rsidP="00EC6C19"/>
        </w:tc>
        <w:tc>
          <w:tcPr>
            <w:tcW w:w="260" w:type="pct"/>
            <w:vMerge/>
            <w:tcMar>
              <w:top w:w="0" w:type="dxa"/>
              <w:left w:w="108" w:type="dxa"/>
              <w:bottom w:w="0" w:type="dxa"/>
              <w:right w:w="108" w:type="dxa"/>
            </w:tcMar>
          </w:tcPr>
          <w:p w14:paraId="0330E9DC" w14:textId="77777777" w:rsidR="00FD37C9" w:rsidRPr="00060B77" w:rsidRDefault="00FD37C9" w:rsidP="00EC6C19"/>
        </w:tc>
        <w:tc>
          <w:tcPr>
            <w:tcW w:w="439" w:type="pct"/>
            <w:vMerge/>
            <w:tcMar>
              <w:top w:w="0" w:type="dxa"/>
              <w:left w:w="108" w:type="dxa"/>
              <w:bottom w:w="0" w:type="dxa"/>
              <w:right w:w="108" w:type="dxa"/>
            </w:tcMar>
          </w:tcPr>
          <w:p w14:paraId="068852E0" w14:textId="77777777" w:rsidR="00FD37C9" w:rsidRPr="00060B77" w:rsidRDefault="00FD37C9" w:rsidP="00EC6C19"/>
        </w:tc>
        <w:tc>
          <w:tcPr>
            <w:tcW w:w="518" w:type="pct"/>
            <w:vMerge/>
            <w:tcMar>
              <w:top w:w="0" w:type="dxa"/>
              <w:left w:w="108" w:type="dxa"/>
              <w:bottom w:w="0" w:type="dxa"/>
              <w:right w:w="108" w:type="dxa"/>
            </w:tcMar>
          </w:tcPr>
          <w:p w14:paraId="36E00676" w14:textId="77777777" w:rsidR="00FD37C9" w:rsidRPr="00060B77" w:rsidRDefault="00FD37C9" w:rsidP="00EC6C19"/>
        </w:tc>
        <w:tc>
          <w:tcPr>
            <w:tcW w:w="595" w:type="pct"/>
            <w:vMerge/>
            <w:tcMar>
              <w:top w:w="0" w:type="dxa"/>
              <w:left w:w="108" w:type="dxa"/>
              <w:bottom w:w="0" w:type="dxa"/>
              <w:right w:w="108" w:type="dxa"/>
            </w:tcMar>
          </w:tcPr>
          <w:p w14:paraId="4B64B858" w14:textId="77777777" w:rsidR="00FD37C9" w:rsidRPr="00060B77" w:rsidRDefault="00FD37C9" w:rsidP="00EC6C19"/>
        </w:tc>
        <w:tc>
          <w:tcPr>
            <w:tcW w:w="646" w:type="pct"/>
            <w:tcMar>
              <w:top w:w="0" w:type="dxa"/>
              <w:left w:w="108" w:type="dxa"/>
              <w:bottom w:w="0" w:type="dxa"/>
              <w:right w:w="108" w:type="dxa"/>
            </w:tcMar>
          </w:tcPr>
          <w:p w14:paraId="7200F091" w14:textId="77777777" w:rsidR="00FD37C9" w:rsidRPr="00060B77" w:rsidRDefault="00FD37C9" w:rsidP="00EC6C19">
            <w:pPr>
              <w:widowControl w:val="0"/>
              <w:tabs>
                <w:tab w:val="left" w:pos="0"/>
              </w:tabs>
              <w:autoSpaceDE w:val="0"/>
              <w:autoSpaceDN w:val="0"/>
              <w:adjustRightInd w:val="0"/>
            </w:pPr>
            <w:r w:rsidRPr="00060B77">
              <w:t>5.5. Saglabāt, aizsargāt, veicināt un attīstīt dabas un kultūras mantojumu</w:t>
            </w:r>
          </w:p>
        </w:tc>
        <w:tc>
          <w:tcPr>
            <w:tcW w:w="893" w:type="pct"/>
            <w:tcMar>
              <w:top w:w="0" w:type="dxa"/>
              <w:left w:w="108" w:type="dxa"/>
              <w:bottom w:w="0" w:type="dxa"/>
              <w:right w:w="108" w:type="dxa"/>
            </w:tcMar>
          </w:tcPr>
          <w:p w14:paraId="2919DA65" w14:textId="77777777" w:rsidR="00FD37C9" w:rsidRPr="00060B77" w:rsidRDefault="00FD37C9" w:rsidP="00EC6C19">
            <w:r w:rsidRPr="00060B77">
              <w:t>5.5.1. Saglabāt, aizsargāt un attīstīt nozīmīgu kultūras un dabas mantojumu, kā arī attīstīt ar to saistītos pakalpojumus</w:t>
            </w:r>
          </w:p>
        </w:tc>
        <w:tc>
          <w:tcPr>
            <w:tcW w:w="1229" w:type="pct"/>
            <w:tcMar>
              <w:top w:w="0" w:type="dxa"/>
              <w:left w:w="108" w:type="dxa"/>
              <w:bottom w:w="0" w:type="dxa"/>
              <w:right w:w="108" w:type="dxa"/>
            </w:tcMar>
          </w:tcPr>
          <w:p w14:paraId="5FDC27EF" w14:textId="77777777" w:rsidR="00FD37C9" w:rsidRPr="00060B77" w:rsidRDefault="00FD37C9" w:rsidP="00EC6C19">
            <w:pPr>
              <w:ind w:left="35"/>
              <w:rPr>
                <w:rFonts w:eastAsia="Calibri"/>
              </w:rPr>
            </w:pPr>
            <w:r w:rsidRPr="00060B77">
              <w:rPr>
                <w:rFonts w:eastAsia="Calibri"/>
              </w:rPr>
              <w:t>Pavadītās naktis tūristu mītnēs Latvijas teritorijā gada laikā</w:t>
            </w:r>
          </w:p>
          <w:p w14:paraId="1BF4F476" w14:textId="77777777" w:rsidR="00FD37C9" w:rsidRPr="00060B77" w:rsidRDefault="00FD37C9" w:rsidP="00EC6C19">
            <w:pPr>
              <w:rPr>
                <w:rFonts w:eastAsia="Calibri"/>
              </w:rPr>
            </w:pPr>
          </w:p>
        </w:tc>
      </w:tr>
      <w:tr w:rsidR="00FD37C9" w:rsidRPr="00060B77" w14:paraId="4C4B0051" w14:textId="77777777" w:rsidTr="00FD37C9">
        <w:trPr>
          <w:trHeight w:val="1641"/>
        </w:trPr>
        <w:tc>
          <w:tcPr>
            <w:tcW w:w="420" w:type="pct"/>
            <w:vMerge/>
            <w:tcMar>
              <w:top w:w="0" w:type="dxa"/>
              <w:left w:w="108" w:type="dxa"/>
              <w:bottom w:w="0" w:type="dxa"/>
              <w:right w:w="108" w:type="dxa"/>
            </w:tcMar>
          </w:tcPr>
          <w:p w14:paraId="51B0D26A" w14:textId="77777777" w:rsidR="00FD37C9" w:rsidRPr="00060B77" w:rsidRDefault="00FD37C9" w:rsidP="00EC6C19"/>
        </w:tc>
        <w:tc>
          <w:tcPr>
            <w:tcW w:w="260" w:type="pct"/>
            <w:vMerge/>
            <w:tcMar>
              <w:top w:w="0" w:type="dxa"/>
              <w:left w:w="108" w:type="dxa"/>
              <w:bottom w:w="0" w:type="dxa"/>
              <w:right w:w="108" w:type="dxa"/>
            </w:tcMar>
          </w:tcPr>
          <w:p w14:paraId="0784FB43" w14:textId="77777777" w:rsidR="00FD37C9" w:rsidRPr="00060B77" w:rsidRDefault="00FD37C9" w:rsidP="00EC6C19"/>
        </w:tc>
        <w:tc>
          <w:tcPr>
            <w:tcW w:w="439" w:type="pct"/>
            <w:vMerge/>
            <w:tcMar>
              <w:top w:w="0" w:type="dxa"/>
              <w:left w:w="108" w:type="dxa"/>
              <w:bottom w:w="0" w:type="dxa"/>
              <w:right w:w="108" w:type="dxa"/>
            </w:tcMar>
          </w:tcPr>
          <w:p w14:paraId="13A7E926" w14:textId="77777777" w:rsidR="00FD37C9" w:rsidRPr="00060B77" w:rsidRDefault="00FD37C9" w:rsidP="00EC6C19"/>
        </w:tc>
        <w:tc>
          <w:tcPr>
            <w:tcW w:w="518" w:type="pct"/>
            <w:vMerge/>
            <w:tcMar>
              <w:top w:w="0" w:type="dxa"/>
              <w:left w:w="108" w:type="dxa"/>
              <w:bottom w:w="0" w:type="dxa"/>
              <w:right w:w="108" w:type="dxa"/>
            </w:tcMar>
          </w:tcPr>
          <w:p w14:paraId="2BA805F0" w14:textId="77777777" w:rsidR="00FD37C9" w:rsidRPr="00060B77" w:rsidRDefault="00FD37C9" w:rsidP="00EC6C19"/>
        </w:tc>
        <w:tc>
          <w:tcPr>
            <w:tcW w:w="595" w:type="pct"/>
            <w:vMerge/>
            <w:tcMar>
              <w:top w:w="0" w:type="dxa"/>
              <w:left w:w="108" w:type="dxa"/>
              <w:bottom w:w="0" w:type="dxa"/>
              <w:right w:w="108" w:type="dxa"/>
            </w:tcMar>
          </w:tcPr>
          <w:p w14:paraId="67F88554" w14:textId="77777777" w:rsidR="00FD37C9" w:rsidRPr="00060B77" w:rsidRDefault="00FD37C9" w:rsidP="00EC6C19"/>
        </w:tc>
        <w:tc>
          <w:tcPr>
            <w:tcW w:w="646" w:type="pct"/>
            <w:vMerge w:val="restart"/>
            <w:tcMar>
              <w:top w:w="0" w:type="dxa"/>
              <w:left w:w="108" w:type="dxa"/>
              <w:bottom w:w="0" w:type="dxa"/>
              <w:right w:w="108" w:type="dxa"/>
            </w:tcMar>
          </w:tcPr>
          <w:p w14:paraId="441FC9BF" w14:textId="77777777" w:rsidR="00FD37C9" w:rsidRPr="00060B77" w:rsidRDefault="00FD37C9" w:rsidP="00EC6C19">
            <w:pPr>
              <w:widowControl w:val="0"/>
              <w:tabs>
                <w:tab w:val="left" w:pos="0"/>
              </w:tabs>
              <w:autoSpaceDE w:val="0"/>
              <w:autoSpaceDN w:val="0"/>
              <w:adjustRightInd w:val="0"/>
            </w:pPr>
            <w:r w:rsidRPr="00060B77">
              <w:t xml:space="preserve">5.6. Veikt darbības, lai uzlabotu pilsētvidi, </w:t>
            </w:r>
            <w:proofErr w:type="spellStart"/>
            <w:r w:rsidRPr="00060B77">
              <w:t>revitalizētu</w:t>
            </w:r>
            <w:proofErr w:type="spellEnd"/>
            <w:r w:rsidRPr="00060B77">
              <w:t xml:space="preserve"> pilsētas, atjaunotu un attīrītu pamestas rūpnieciskās teritorijas (tai skaitā pārveidei paredzētās zonas), samazinātu gaisa piesārņojumu un veicinātu trokšņa mazināšanas pasākumus</w:t>
            </w:r>
          </w:p>
        </w:tc>
        <w:tc>
          <w:tcPr>
            <w:tcW w:w="893" w:type="pct"/>
            <w:tcMar>
              <w:top w:w="0" w:type="dxa"/>
              <w:left w:w="108" w:type="dxa"/>
              <w:bottom w:w="0" w:type="dxa"/>
              <w:right w:w="108" w:type="dxa"/>
            </w:tcMar>
          </w:tcPr>
          <w:p w14:paraId="128B8340" w14:textId="77777777" w:rsidR="00FD37C9" w:rsidRPr="00060B77" w:rsidRDefault="00FD37C9" w:rsidP="00EC6C19">
            <w:r w:rsidRPr="00060B77">
              <w:t>5.6.1.</w:t>
            </w:r>
          </w:p>
          <w:p w14:paraId="0D36E015" w14:textId="77777777" w:rsidR="00FD37C9" w:rsidRPr="00060B77" w:rsidRDefault="00FD37C9" w:rsidP="00EC6C19">
            <w:r w:rsidRPr="00060B77">
              <w:t xml:space="preserve"> Veicināt Rīgas pilsētas </w:t>
            </w:r>
            <w:proofErr w:type="spellStart"/>
            <w:r w:rsidRPr="00060B77">
              <w:t>revitalizāciju</w:t>
            </w:r>
            <w:proofErr w:type="spellEnd"/>
            <w:r w:rsidRPr="00060B77">
              <w:t>,</w:t>
            </w:r>
            <w:proofErr w:type="gramStart"/>
            <w:r w:rsidRPr="00060B77">
              <w:t xml:space="preserve">  </w:t>
            </w:r>
            <w:proofErr w:type="gramEnd"/>
            <w:r w:rsidRPr="00060B77">
              <w:t xml:space="preserve">nodrošinot teritorijas efektīvu sociālekonomisko izmantošanu </w:t>
            </w:r>
          </w:p>
        </w:tc>
        <w:tc>
          <w:tcPr>
            <w:tcW w:w="1229" w:type="pct"/>
            <w:tcMar>
              <w:top w:w="0" w:type="dxa"/>
              <w:left w:w="108" w:type="dxa"/>
              <w:bottom w:w="0" w:type="dxa"/>
              <w:right w:w="108" w:type="dxa"/>
            </w:tcMar>
          </w:tcPr>
          <w:p w14:paraId="0D3F3117" w14:textId="77777777" w:rsidR="00FD37C9" w:rsidRPr="00060B77" w:rsidRDefault="00FD37C9" w:rsidP="00EC6C19">
            <w:r w:rsidRPr="00060B77">
              <w:rPr>
                <w:rFonts w:eastAsia="Calibri"/>
              </w:rPr>
              <w:t>Piesaistītās privātās investīcijas atbalstītajās teritorijās 3 gadus pēc projekta pabeigšanas</w:t>
            </w:r>
          </w:p>
        </w:tc>
      </w:tr>
      <w:tr w:rsidR="00FD37C9" w:rsidRPr="00060B77" w14:paraId="7BAD5EA7" w14:textId="77777777" w:rsidTr="00FD37C9">
        <w:trPr>
          <w:trHeight w:val="1598"/>
        </w:trPr>
        <w:tc>
          <w:tcPr>
            <w:tcW w:w="420" w:type="pct"/>
            <w:vMerge/>
            <w:tcMar>
              <w:top w:w="0" w:type="dxa"/>
              <w:left w:w="108" w:type="dxa"/>
              <w:bottom w:w="0" w:type="dxa"/>
              <w:right w:w="108" w:type="dxa"/>
            </w:tcMar>
          </w:tcPr>
          <w:p w14:paraId="74580FC5" w14:textId="77777777" w:rsidR="00FD37C9" w:rsidRPr="00060B77" w:rsidRDefault="00FD37C9" w:rsidP="00EC6C19"/>
        </w:tc>
        <w:tc>
          <w:tcPr>
            <w:tcW w:w="260" w:type="pct"/>
            <w:vMerge/>
            <w:tcMar>
              <w:top w:w="0" w:type="dxa"/>
              <w:left w:w="108" w:type="dxa"/>
              <w:bottom w:w="0" w:type="dxa"/>
              <w:right w:w="108" w:type="dxa"/>
            </w:tcMar>
          </w:tcPr>
          <w:p w14:paraId="7161EB6E" w14:textId="77777777" w:rsidR="00FD37C9" w:rsidRPr="00060B77" w:rsidRDefault="00FD37C9" w:rsidP="00EC6C19"/>
        </w:tc>
        <w:tc>
          <w:tcPr>
            <w:tcW w:w="439" w:type="pct"/>
            <w:vMerge/>
            <w:tcMar>
              <w:top w:w="0" w:type="dxa"/>
              <w:left w:w="108" w:type="dxa"/>
              <w:bottom w:w="0" w:type="dxa"/>
              <w:right w:w="108" w:type="dxa"/>
            </w:tcMar>
          </w:tcPr>
          <w:p w14:paraId="5491C655" w14:textId="77777777" w:rsidR="00FD37C9" w:rsidRPr="00060B77" w:rsidRDefault="00FD37C9" w:rsidP="00EC6C19"/>
        </w:tc>
        <w:tc>
          <w:tcPr>
            <w:tcW w:w="518" w:type="pct"/>
            <w:vMerge/>
            <w:tcMar>
              <w:top w:w="0" w:type="dxa"/>
              <w:left w:w="108" w:type="dxa"/>
              <w:bottom w:w="0" w:type="dxa"/>
              <w:right w:w="108" w:type="dxa"/>
            </w:tcMar>
          </w:tcPr>
          <w:p w14:paraId="77728FF4" w14:textId="77777777" w:rsidR="00FD37C9" w:rsidRPr="00060B77" w:rsidRDefault="00FD37C9" w:rsidP="00EC6C19"/>
        </w:tc>
        <w:tc>
          <w:tcPr>
            <w:tcW w:w="595" w:type="pct"/>
            <w:vMerge/>
            <w:tcMar>
              <w:top w:w="0" w:type="dxa"/>
              <w:left w:w="108" w:type="dxa"/>
              <w:bottom w:w="0" w:type="dxa"/>
              <w:right w:w="108" w:type="dxa"/>
            </w:tcMar>
          </w:tcPr>
          <w:p w14:paraId="0109851F" w14:textId="77777777" w:rsidR="00FD37C9" w:rsidRPr="00060B77" w:rsidRDefault="00FD37C9" w:rsidP="00EC6C19"/>
        </w:tc>
        <w:tc>
          <w:tcPr>
            <w:tcW w:w="646" w:type="pct"/>
            <w:vMerge/>
            <w:tcMar>
              <w:top w:w="0" w:type="dxa"/>
              <w:left w:w="108" w:type="dxa"/>
              <w:bottom w:w="0" w:type="dxa"/>
              <w:right w:w="108" w:type="dxa"/>
            </w:tcMar>
          </w:tcPr>
          <w:p w14:paraId="6544A4F1" w14:textId="77777777" w:rsidR="00FD37C9" w:rsidRPr="00060B77" w:rsidRDefault="00FD37C9" w:rsidP="00EC6C19">
            <w:pPr>
              <w:widowControl w:val="0"/>
              <w:tabs>
                <w:tab w:val="left" w:pos="0"/>
              </w:tabs>
              <w:autoSpaceDE w:val="0"/>
              <w:autoSpaceDN w:val="0"/>
              <w:adjustRightInd w:val="0"/>
            </w:pPr>
          </w:p>
        </w:tc>
        <w:tc>
          <w:tcPr>
            <w:tcW w:w="893" w:type="pct"/>
            <w:tcMar>
              <w:top w:w="0" w:type="dxa"/>
              <w:left w:w="108" w:type="dxa"/>
              <w:bottom w:w="0" w:type="dxa"/>
              <w:right w:w="108" w:type="dxa"/>
            </w:tcMar>
          </w:tcPr>
          <w:p w14:paraId="1578919D" w14:textId="77777777" w:rsidR="00FD37C9" w:rsidRPr="00060B77" w:rsidRDefault="00FD37C9" w:rsidP="00EC6C19">
            <w:r w:rsidRPr="00060B77">
              <w:t>5.6.2.</w:t>
            </w:r>
          </w:p>
          <w:p w14:paraId="4D76EDBB" w14:textId="77777777" w:rsidR="00FD37C9" w:rsidRPr="00060B77" w:rsidRDefault="00FD37C9" w:rsidP="00EC6C19">
            <w:r w:rsidRPr="00060B77">
              <w:t xml:space="preserve">Teritoriju </w:t>
            </w:r>
            <w:proofErr w:type="spellStart"/>
            <w:r w:rsidRPr="00060B77">
              <w:t>revitalizācija</w:t>
            </w:r>
            <w:proofErr w:type="spellEnd"/>
            <w:r w:rsidRPr="00060B77">
              <w:t>, reģenerējot degradētās teritorijas atbilstoši pašvaldības integrētajām attīstības programmām</w:t>
            </w:r>
          </w:p>
        </w:tc>
        <w:tc>
          <w:tcPr>
            <w:tcW w:w="1229" w:type="pct"/>
            <w:tcMar>
              <w:top w:w="0" w:type="dxa"/>
              <w:left w:w="108" w:type="dxa"/>
              <w:bottom w:w="0" w:type="dxa"/>
              <w:right w:w="108" w:type="dxa"/>
            </w:tcMar>
          </w:tcPr>
          <w:p w14:paraId="668AF387" w14:textId="77777777" w:rsidR="00FD37C9" w:rsidRPr="00060B77" w:rsidRDefault="00FD37C9" w:rsidP="00EC6C19">
            <w:r w:rsidRPr="00060B77">
              <w:t>Strādājošo skaits (privātajā sektorā) uzņēmumos, kuru ražošanas vai pakalpojuma sniegšanas vieta ir nacionālas un reģionālas nozīmes attīstības centri un to funkcionālās teritorijas</w:t>
            </w:r>
          </w:p>
        </w:tc>
      </w:tr>
      <w:tr w:rsidR="00FD37C9" w:rsidRPr="00060B77" w14:paraId="61B74E62" w14:textId="77777777" w:rsidTr="00FD37C9">
        <w:trPr>
          <w:trHeight w:val="1246"/>
        </w:trPr>
        <w:tc>
          <w:tcPr>
            <w:tcW w:w="420" w:type="pct"/>
            <w:vMerge/>
            <w:tcMar>
              <w:top w:w="0" w:type="dxa"/>
              <w:left w:w="108" w:type="dxa"/>
              <w:bottom w:w="0" w:type="dxa"/>
              <w:right w:w="108" w:type="dxa"/>
            </w:tcMar>
          </w:tcPr>
          <w:p w14:paraId="451519FD" w14:textId="77777777" w:rsidR="00FD37C9" w:rsidRPr="00060B77" w:rsidRDefault="00FD37C9" w:rsidP="00EC6C19"/>
        </w:tc>
        <w:tc>
          <w:tcPr>
            <w:tcW w:w="260" w:type="pct"/>
            <w:vMerge/>
            <w:tcMar>
              <w:top w:w="0" w:type="dxa"/>
              <w:left w:w="108" w:type="dxa"/>
              <w:bottom w:w="0" w:type="dxa"/>
              <w:right w:w="108" w:type="dxa"/>
            </w:tcMar>
          </w:tcPr>
          <w:p w14:paraId="5592D959" w14:textId="77777777" w:rsidR="00FD37C9" w:rsidRPr="00060B77" w:rsidRDefault="00FD37C9" w:rsidP="00EC6C19"/>
        </w:tc>
        <w:tc>
          <w:tcPr>
            <w:tcW w:w="439" w:type="pct"/>
            <w:vMerge/>
            <w:tcMar>
              <w:top w:w="0" w:type="dxa"/>
              <w:left w:w="108" w:type="dxa"/>
              <w:bottom w:w="0" w:type="dxa"/>
              <w:right w:w="108" w:type="dxa"/>
            </w:tcMar>
          </w:tcPr>
          <w:p w14:paraId="7DA90E62" w14:textId="77777777" w:rsidR="00FD37C9" w:rsidRPr="00060B77" w:rsidRDefault="00FD37C9" w:rsidP="00EC6C19"/>
        </w:tc>
        <w:tc>
          <w:tcPr>
            <w:tcW w:w="518" w:type="pct"/>
            <w:vMerge/>
            <w:tcMar>
              <w:top w:w="0" w:type="dxa"/>
              <w:left w:w="108" w:type="dxa"/>
              <w:bottom w:w="0" w:type="dxa"/>
              <w:right w:w="108" w:type="dxa"/>
            </w:tcMar>
          </w:tcPr>
          <w:p w14:paraId="5999CABF" w14:textId="77777777" w:rsidR="00FD37C9" w:rsidRPr="00060B77" w:rsidRDefault="00FD37C9" w:rsidP="00EC6C19"/>
        </w:tc>
        <w:tc>
          <w:tcPr>
            <w:tcW w:w="595" w:type="pct"/>
            <w:vMerge/>
            <w:tcMar>
              <w:top w:w="0" w:type="dxa"/>
              <w:left w:w="108" w:type="dxa"/>
              <w:bottom w:w="0" w:type="dxa"/>
              <w:right w:w="108" w:type="dxa"/>
            </w:tcMar>
          </w:tcPr>
          <w:p w14:paraId="7C03F90B" w14:textId="77777777" w:rsidR="00FD37C9" w:rsidRPr="00060B77" w:rsidRDefault="00FD37C9" w:rsidP="00EC6C19"/>
        </w:tc>
        <w:tc>
          <w:tcPr>
            <w:tcW w:w="646" w:type="pct"/>
            <w:vMerge/>
            <w:tcMar>
              <w:top w:w="0" w:type="dxa"/>
              <w:left w:w="108" w:type="dxa"/>
              <w:bottom w:w="0" w:type="dxa"/>
              <w:right w:w="108" w:type="dxa"/>
            </w:tcMar>
          </w:tcPr>
          <w:p w14:paraId="3F761E45" w14:textId="77777777" w:rsidR="00FD37C9" w:rsidRPr="00060B77" w:rsidRDefault="00FD37C9" w:rsidP="00EC6C19">
            <w:pPr>
              <w:widowControl w:val="0"/>
              <w:tabs>
                <w:tab w:val="left" w:pos="0"/>
              </w:tabs>
              <w:autoSpaceDE w:val="0"/>
              <w:autoSpaceDN w:val="0"/>
              <w:adjustRightInd w:val="0"/>
            </w:pPr>
          </w:p>
        </w:tc>
        <w:tc>
          <w:tcPr>
            <w:tcW w:w="893" w:type="pct"/>
            <w:tcMar>
              <w:top w:w="0" w:type="dxa"/>
              <w:left w:w="108" w:type="dxa"/>
              <w:bottom w:w="0" w:type="dxa"/>
              <w:right w:w="108" w:type="dxa"/>
            </w:tcMar>
          </w:tcPr>
          <w:p w14:paraId="31741FE6" w14:textId="77777777" w:rsidR="00FD37C9" w:rsidRPr="00060B77" w:rsidRDefault="00FD37C9" w:rsidP="00EC6C19">
            <w:r w:rsidRPr="00060B77">
              <w:t>5.6.3.</w:t>
            </w:r>
          </w:p>
          <w:p w14:paraId="4EF8846F" w14:textId="77777777" w:rsidR="00FD37C9" w:rsidRPr="00060B77" w:rsidRDefault="00FD37C9" w:rsidP="00EC6C19">
            <w:r w:rsidRPr="00060B77">
              <w:t>Vēsturiski piesārņoto vietu sanācija</w:t>
            </w:r>
          </w:p>
        </w:tc>
        <w:tc>
          <w:tcPr>
            <w:tcW w:w="1229" w:type="pct"/>
            <w:tcMar>
              <w:top w:w="0" w:type="dxa"/>
              <w:left w:w="108" w:type="dxa"/>
              <w:bottom w:w="0" w:type="dxa"/>
              <w:right w:w="108" w:type="dxa"/>
            </w:tcMar>
          </w:tcPr>
          <w:p w14:paraId="2EFD73E9" w14:textId="77777777" w:rsidR="00FD37C9" w:rsidRPr="00060B77" w:rsidRDefault="00FD37C9" w:rsidP="00EC6C19">
            <w:r w:rsidRPr="00060B77">
              <w:t>To piesārņoto vietu skaits, kas radušās naftas pārstrādes produktu ražošanas laikā un kurās nav veikta sanācija</w:t>
            </w:r>
          </w:p>
          <w:p w14:paraId="4C548677" w14:textId="77777777" w:rsidR="00FD37C9" w:rsidRPr="00060B77" w:rsidRDefault="00FD37C9" w:rsidP="00EC6C19"/>
        </w:tc>
      </w:tr>
      <w:tr w:rsidR="00FD37C9" w:rsidRPr="00060B77" w14:paraId="28D216C1" w14:textId="77777777" w:rsidTr="00FD37C9">
        <w:trPr>
          <w:trHeight w:val="330"/>
        </w:trPr>
        <w:tc>
          <w:tcPr>
            <w:tcW w:w="420" w:type="pct"/>
            <w:vMerge/>
            <w:hideMark/>
          </w:tcPr>
          <w:p w14:paraId="5046E68F" w14:textId="77777777" w:rsidR="00FD37C9" w:rsidRPr="00060B77" w:rsidRDefault="00FD37C9" w:rsidP="00EC6C19">
            <w:pPr>
              <w:rPr>
                <w:rFonts w:eastAsia="Calibri"/>
              </w:rPr>
            </w:pPr>
          </w:p>
        </w:tc>
        <w:tc>
          <w:tcPr>
            <w:tcW w:w="260" w:type="pct"/>
            <w:vMerge w:val="restart"/>
            <w:tcMar>
              <w:top w:w="0" w:type="dxa"/>
              <w:left w:w="108" w:type="dxa"/>
              <w:bottom w:w="0" w:type="dxa"/>
              <w:right w:w="108" w:type="dxa"/>
            </w:tcMar>
            <w:hideMark/>
          </w:tcPr>
          <w:p w14:paraId="4B07D770" w14:textId="77777777" w:rsidR="00FD37C9" w:rsidRPr="00060B77" w:rsidRDefault="00FD37C9" w:rsidP="00EC6C19">
            <w:pPr>
              <w:rPr>
                <w:rFonts w:eastAsia="Calibri"/>
              </w:rPr>
            </w:pPr>
            <w:r w:rsidRPr="00060B77">
              <w:t>KF</w:t>
            </w:r>
          </w:p>
        </w:tc>
        <w:tc>
          <w:tcPr>
            <w:tcW w:w="439" w:type="pct"/>
            <w:vMerge w:val="restart"/>
            <w:shd w:val="clear" w:color="auto" w:fill="auto"/>
            <w:tcMar>
              <w:top w:w="0" w:type="dxa"/>
              <w:left w:w="108" w:type="dxa"/>
              <w:bottom w:w="0" w:type="dxa"/>
              <w:right w:w="108" w:type="dxa"/>
            </w:tcMar>
            <w:hideMark/>
          </w:tcPr>
          <w:p w14:paraId="06E0B537" w14:textId="77777777" w:rsidR="00FD37C9" w:rsidRPr="00060B77" w:rsidRDefault="00FD37C9" w:rsidP="00EC6C19">
            <w:pPr>
              <w:rPr>
                <w:rFonts w:eastAsia="Calibri"/>
              </w:rPr>
            </w:pPr>
            <w:r w:rsidRPr="00060B77">
              <w:t>190 138 398</w:t>
            </w:r>
          </w:p>
        </w:tc>
        <w:tc>
          <w:tcPr>
            <w:tcW w:w="518" w:type="pct"/>
            <w:vMerge w:val="restart"/>
            <w:tcMar>
              <w:top w:w="0" w:type="dxa"/>
              <w:left w:w="108" w:type="dxa"/>
              <w:bottom w:w="0" w:type="dxa"/>
              <w:right w:w="108" w:type="dxa"/>
            </w:tcMar>
            <w:hideMark/>
          </w:tcPr>
          <w:p w14:paraId="7594A411" w14:textId="77777777" w:rsidR="00FD37C9" w:rsidRPr="00060B77" w:rsidRDefault="00FD37C9" w:rsidP="00EC6C19">
            <w:pPr>
              <w:rPr>
                <w:rFonts w:eastAsia="Calibri"/>
              </w:rPr>
            </w:pPr>
            <w:r w:rsidRPr="00060B77">
              <w:t>4,30%</w:t>
            </w:r>
          </w:p>
        </w:tc>
        <w:tc>
          <w:tcPr>
            <w:tcW w:w="595" w:type="pct"/>
            <w:vMerge w:val="restart"/>
            <w:tcMar>
              <w:top w:w="0" w:type="dxa"/>
              <w:left w:w="108" w:type="dxa"/>
              <w:bottom w:w="0" w:type="dxa"/>
              <w:right w:w="108" w:type="dxa"/>
            </w:tcMar>
            <w:hideMark/>
          </w:tcPr>
          <w:p w14:paraId="62671D01" w14:textId="77777777" w:rsidR="00FD37C9" w:rsidRPr="00060B77" w:rsidRDefault="00FD37C9" w:rsidP="00EC6C19">
            <w:pPr>
              <w:rPr>
                <w:rFonts w:eastAsia="Calibri"/>
              </w:rPr>
            </w:pPr>
            <w:r w:rsidRPr="00060B77">
              <w:t xml:space="preserve">6. Aizsargāt vidi un veicināt </w:t>
            </w:r>
            <w:r w:rsidRPr="00060B77">
              <w:lastRenderedPageBreak/>
              <w:t>resursu efektivitāti</w:t>
            </w:r>
          </w:p>
        </w:tc>
        <w:tc>
          <w:tcPr>
            <w:tcW w:w="646" w:type="pct"/>
            <w:tcMar>
              <w:top w:w="0" w:type="dxa"/>
              <w:left w:w="108" w:type="dxa"/>
              <w:bottom w:w="0" w:type="dxa"/>
              <w:right w:w="108" w:type="dxa"/>
            </w:tcMar>
            <w:hideMark/>
          </w:tcPr>
          <w:p w14:paraId="28D0A0E2" w14:textId="77777777" w:rsidR="00FD37C9" w:rsidRPr="00060B77" w:rsidRDefault="00FD37C9" w:rsidP="00EC6C19">
            <w:pPr>
              <w:rPr>
                <w:rFonts w:eastAsia="Calibri"/>
              </w:rPr>
            </w:pPr>
            <w:r w:rsidRPr="00060B77">
              <w:lastRenderedPageBreak/>
              <w:t xml:space="preserve"> 5.2. </w:t>
            </w:r>
            <w:r w:rsidRPr="00060B77">
              <w:rPr>
                <w:rFonts w:eastAsia="Tahoma"/>
              </w:rPr>
              <w:t xml:space="preserve">Investēt atkritumu apsaimniekošanas </w:t>
            </w:r>
            <w:r w:rsidRPr="00060B77">
              <w:rPr>
                <w:rFonts w:eastAsia="Tahoma"/>
              </w:rPr>
              <w:lastRenderedPageBreak/>
              <w:t xml:space="preserve">nozarē, lai ievērotu Savienības </w:t>
            </w:r>
            <w:proofErr w:type="spellStart"/>
            <w:r w:rsidRPr="00060B77">
              <w:rPr>
                <w:rFonts w:eastAsia="Tahoma"/>
                <w:i/>
              </w:rPr>
              <w:t>acquis</w:t>
            </w:r>
            <w:proofErr w:type="spellEnd"/>
            <w:r w:rsidRPr="00060B77">
              <w:rPr>
                <w:rFonts w:eastAsia="Tahoma"/>
              </w:rPr>
              <w:t xml:space="preserve"> noteiktās prasības vides jomā un nodrošinātu dalībvalstu identificētās vajadzības pēc investīcijām, kas pārsniedz minētās prasības, </w:t>
            </w:r>
            <w:r w:rsidRPr="00060B77">
              <w:t>vides saglabāšana un aizsardzība un resursu efektīvas izmantošanas veicināšana</w:t>
            </w:r>
          </w:p>
        </w:tc>
        <w:tc>
          <w:tcPr>
            <w:tcW w:w="893" w:type="pct"/>
            <w:tcMar>
              <w:top w:w="0" w:type="dxa"/>
              <w:left w:w="108" w:type="dxa"/>
              <w:bottom w:w="0" w:type="dxa"/>
              <w:right w:w="108" w:type="dxa"/>
            </w:tcMar>
            <w:hideMark/>
          </w:tcPr>
          <w:p w14:paraId="66B8B8B2" w14:textId="77777777" w:rsidR="00FD37C9" w:rsidRPr="00060B77" w:rsidRDefault="00FD37C9" w:rsidP="00EC6C19">
            <w:r w:rsidRPr="00060B77">
              <w:lastRenderedPageBreak/>
              <w:t xml:space="preserve">5.2.1. Veicināt dažādu veidu atkritumu atkārtotu </w:t>
            </w:r>
            <w:r w:rsidRPr="00060B77">
              <w:lastRenderedPageBreak/>
              <w:t>izmantošanu, pārstrādi un reģenerāciju</w:t>
            </w:r>
          </w:p>
          <w:p w14:paraId="57926027" w14:textId="77777777" w:rsidR="00FD37C9" w:rsidRPr="00060B77" w:rsidRDefault="00FD37C9" w:rsidP="00EC6C19">
            <w:pPr>
              <w:rPr>
                <w:rFonts w:eastAsia="Calibri"/>
              </w:rPr>
            </w:pPr>
          </w:p>
        </w:tc>
        <w:tc>
          <w:tcPr>
            <w:tcW w:w="1229" w:type="pct"/>
            <w:tcMar>
              <w:top w:w="0" w:type="dxa"/>
              <w:left w:w="108" w:type="dxa"/>
              <w:bottom w:w="0" w:type="dxa"/>
              <w:right w:w="108" w:type="dxa"/>
            </w:tcMar>
            <w:hideMark/>
          </w:tcPr>
          <w:p w14:paraId="257F89B1" w14:textId="77777777" w:rsidR="00FD37C9" w:rsidRPr="00060B77" w:rsidRDefault="00FD37C9" w:rsidP="00EC6C19">
            <w:pPr>
              <w:rPr>
                <w:rFonts w:eastAsia="Calibri"/>
              </w:rPr>
            </w:pPr>
            <w:r w:rsidRPr="00060B77">
              <w:lastRenderedPageBreak/>
              <w:t xml:space="preserve">Pārstrādei un reģenerācijai nodoto atkritumu daudzums attiecībā pret </w:t>
            </w:r>
            <w:r w:rsidRPr="00060B77">
              <w:lastRenderedPageBreak/>
              <w:t xml:space="preserve">attiecīgajā gadā radīto atkritumu daudzumu </w:t>
            </w:r>
          </w:p>
        </w:tc>
      </w:tr>
      <w:tr w:rsidR="00FD37C9" w:rsidRPr="00060B77" w14:paraId="76F2F16C" w14:textId="77777777" w:rsidTr="00FD37C9">
        <w:trPr>
          <w:trHeight w:val="135"/>
        </w:trPr>
        <w:tc>
          <w:tcPr>
            <w:tcW w:w="420" w:type="pct"/>
            <w:vMerge/>
          </w:tcPr>
          <w:p w14:paraId="1EBFC095" w14:textId="77777777" w:rsidR="00FD37C9" w:rsidRPr="00060B77" w:rsidRDefault="00FD37C9" w:rsidP="00EC6C19">
            <w:pPr>
              <w:rPr>
                <w:rFonts w:eastAsia="Calibri"/>
              </w:rPr>
            </w:pPr>
          </w:p>
        </w:tc>
        <w:tc>
          <w:tcPr>
            <w:tcW w:w="260" w:type="pct"/>
            <w:vMerge/>
            <w:tcMar>
              <w:top w:w="0" w:type="dxa"/>
              <w:left w:w="108" w:type="dxa"/>
              <w:bottom w:w="0" w:type="dxa"/>
              <w:right w:w="108" w:type="dxa"/>
            </w:tcMar>
          </w:tcPr>
          <w:p w14:paraId="3D4BDF22" w14:textId="77777777" w:rsidR="00FD37C9" w:rsidRPr="00060B77" w:rsidRDefault="00FD37C9" w:rsidP="00EC6C19"/>
        </w:tc>
        <w:tc>
          <w:tcPr>
            <w:tcW w:w="439" w:type="pct"/>
            <w:vMerge/>
            <w:shd w:val="clear" w:color="auto" w:fill="auto"/>
            <w:tcMar>
              <w:top w:w="0" w:type="dxa"/>
              <w:left w:w="108" w:type="dxa"/>
              <w:bottom w:w="0" w:type="dxa"/>
              <w:right w:w="108" w:type="dxa"/>
            </w:tcMar>
          </w:tcPr>
          <w:p w14:paraId="22BBEE60" w14:textId="77777777" w:rsidR="00FD37C9" w:rsidRPr="00060B77" w:rsidRDefault="00FD37C9" w:rsidP="00EC6C19"/>
        </w:tc>
        <w:tc>
          <w:tcPr>
            <w:tcW w:w="518" w:type="pct"/>
            <w:vMerge/>
            <w:tcMar>
              <w:top w:w="0" w:type="dxa"/>
              <w:left w:w="108" w:type="dxa"/>
              <w:bottom w:w="0" w:type="dxa"/>
              <w:right w:w="108" w:type="dxa"/>
            </w:tcMar>
          </w:tcPr>
          <w:p w14:paraId="1EB4963E" w14:textId="77777777" w:rsidR="00FD37C9" w:rsidRPr="00060B77" w:rsidRDefault="00FD37C9" w:rsidP="00EC6C19"/>
        </w:tc>
        <w:tc>
          <w:tcPr>
            <w:tcW w:w="595" w:type="pct"/>
            <w:vMerge/>
            <w:tcMar>
              <w:top w:w="0" w:type="dxa"/>
              <w:left w:w="108" w:type="dxa"/>
              <w:bottom w:w="0" w:type="dxa"/>
              <w:right w:w="108" w:type="dxa"/>
            </w:tcMar>
          </w:tcPr>
          <w:p w14:paraId="10F4994D" w14:textId="77777777" w:rsidR="00FD37C9" w:rsidRPr="00060B77" w:rsidRDefault="00FD37C9" w:rsidP="00EC6C19"/>
        </w:tc>
        <w:tc>
          <w:tcPr>
            <w:tcW w:w="646" w:type="pct"/>
            <w:vMerge w:val="restart"/>
            <w:tcMar>
              <w:top w:w="0" w:type="dxa"/>
              <w:left w:w="108" w:type="dxa"/>
              <w:bottom w:w="0" w:type="dxa"/>
              <w:right w:w="108" w:type="dxa"/>
            </w:tcMar>
          </w:tcPr>
          <w:p w14:paraId="073A5627" w14:textId="299FAB32" w:rsidR="00FD37C9" w:rsidRPr="004938B0" w:rsidRDefault="00FD37C9" w:rsidP="004938B0">
            <w:pPr>
              <w:widowControl w:val="0"/>
              <w:autoSpaceDE w:val="0"/>
              <w:autoSpaceDN w:val="0"/>
              <w:adjustRightInd w:val="0"/>
            </w:pPr>
            <w:r w:rsidRPr="00060B77">
              <w:rPr>
                <w:rFonts w:eastAsia="Tahoma"/>
              </w:rPr>
              <w:t xml:space="preserve">5.3. Investēt ūdenssaimniecības nozarē, lai ievērotu Savienības </w:t>
            </w:r>
            <w:proofErr w:type="spellStart"/>
            <w:r w:rsidRPr="00060B77">
              <w:rPr>
                <w:rFonts w:eastAsia="Tahoma"/>
                <w:i/>
              </w:rPr>
              <w:t>acquis</w:t>
            </w:r>
            <w:proofErr w:type="spellEnd"/>
            <w:r w:rsidRPr="00060B77">
              <w:rPr>
                <w:rFonts w:eastAsia="Tahoma"/>
              </w:rPr>
              <w:t xml:space="preserve"> noteiktās prasības vides jomā un nodrošinātu dalībvalstu identificētās investīciju vajadzības, kas pārsniedz minētās prasības </w:t>
            </w:r>
          </w:p>
        </w:tc>
        <w:tc>
          <w:tcPr>
            <w:tcW w:w="893" w:type="pct"/>
            <w:vMerge w:val="restart"/>
            <w:tcMar>
              <w:top w:w="0" w:type="dxa"/>
              <w:left w:w="108" w:type="dxa"/>
              <w:bottom w:w="0" w:type="dxa"/>
              <w:right w:w="108" w:type="dxa"/>
            </w:tcMar>
          </w:tcPr>
          <w:p w14:paraId="16E1A420" w14:textId="77777777" w:rsidR="00FD37C9" w:rsidRPr="00060B77" w:rsidRDefault="00FD37C9" w:rsidP="00EC6C19">
            <w:r w:rsidRPr="00060B77">
              <w:t xml:space="preserve">5.3.1. Attīstīt un uzlabot ūdensapgādes un kanalizācijas sistēmas pakalpojumu kvalitāti un nodrošināt pieslēgšanas iespējas </w:t>
            </w:r>
          </w:p>
        </w:tc>
        <w:tc>
          <w:tcPr>
            <w:tcW w:w="1229" w:type="pct"/>
            <w:tcMar>
              <w:top w:w="0" w:type="dxa"/>
              <w:left w:w="108" w:type="dxa"/>
              <w:bottom w:w="0" w:type="dxa"/>
              <w:right w:w="108" w:type="dxa"/>
            </w:tcMar>
          </w:tcPr>
          <w:p w14:paraId="2BBCA5A2" w14:textId="3C305EB8" w:rsidR="00FD37C9" w:rsidRPr="00060B77" w:rsidRDefault="00FD37C9" w:rsidP="004938B0">
            <w:r w:rsidRPr="00060B77">
              <w:t>Iedzīvotāju īpatsvars, kuriem nodrošināti normatīvo aktu prasībām atbilstošu centralizēto notekūdeņu apsaimniekošanas pakalpojumu pieslēgumi</w:t>
            </w:r>
          </w:p>
          <w:p w14:paraId="757A7BF9" w14:textId="77777777" w:rsidR="00FD37C9" w:rsidRPr="00060B77" w:rsidRDefault="00FD37C9" w:rsidP="00EC6C19"/>
        </w:tc>
      </w:tr>
      <w:tr w:rsidR="00FD37C9" w:rsidRPr="00060B77" w14:paraId="1B25BC7B" w14:textId="77777777" w:rsidTr="00FD37C9">
        <w:trPr>
          <w:trHeight w:val="2151"/>
        </w:trPr>
        <w:tc>
          <w:tcPr>
            <w:tcW w:w="420" w:type="pct"/>
            <w:vMerge/>
          </w:tcPr>
          <w:p w14:paraId="6124A0B6" w14:textId="77777777" w:rsidR="00FD37C9" w:rsidRPr="00060B77" w:rsidRDefault="00FD37C9" w:rsidP="00EC6C19">
            <w:pPr>
              <w:rPr>
                <w:rFonts w:eastAsia="Calibri"/>
              </w:rPr>
            </w:pPr>
          </w:p>
        </w:tc>
        <w:tc>
          <w:tcPr>
            <w:tcW w:w="260" w:type="pct"/>
            <w:vMerge/>
            <w:tcMar>
              <w:top w:w="0" w:type="dxa"/>
              <w:left w:w="108" w:type="dxa"/>
              <w:bottom w:w="0" w:type="dxa"/>
              <w:right w:w="108" w:type="dxa"/>
            </w:tcMar>
          </w:tcPr>
          <w:p w14:paraId="55365649" w14:textId="77777777" w:rsidR="00FD37C9" w:rsidRPr="00060B77" w:rsidRDefault="00FD37C9" w:rsidP="00EC6C19"/>
        </w:tc>
        <w:tc>
          <w:tcPr>
            <w:tcW w:w="439" w:type="pct"/>
            <w:vMerge/>
            <w:shd w:val="clear" w:color="auto" w:fill="auto"/>
            <w:tcMar>
              <w:top w:w="0" w:type="dxa"/>
              <w:left w:w="108" w:type="dxa"/>
              <w:bottom w:w="0" w:type="dxa"/>
              <w:right w:w="108" w:type="dxa"/>
            </w:tcMar>
          </w:tcPr>
          <w:p w14:paraId="20990524" w14:textId="77777777" w:rsidR="00FD37C9" w:rsidRPr="00060B77" w:rsidRDefault="00FD37C9" w:rsidP="00EC6C19"/>
        </w:tc>
        <w:tc>
          <w:tcPr>
            <w:tcW w:w="518" w:type="pct"/>
            <w:vMerge/>
            <w:tcMar>
              <w:top w:w="0" w:type="dxa"/>
              <w:left w:w="108" w:type="dxa"/>
              <w:bottom w:w="0" w:type="dxa"/>
              <w:right w:w="108" w:type="dxa"/>
            </w:tcMar>
          </w:tcPr>
          <w:p w14:paraId="2966E8A8" w14:textId="77777777" w:rsidR="00FD37C9" w:rsidRPr="00060B77" w:rsidRDefault="00FD37C9" w:rsidP="00EC6C19"/>
        </w:tc>
        <w:tc>
          <w:tcPr>
            <w:tcW w:w="595" w:type="pct"/>
            <w:vMerge/>
            <w:tcMar>
              <w:top w:w="0" w:type="dxa"/>
              <w:left w:w="108" w:type="dxa"/>
              <w:bottom w:w="0" w:type="dxa"/>
              <w:right w:w="108" w:type="dxa"/>
            </w:tcMar>
          </w:tcPr>
          <w:p w14:paraId="6BF83FCF" w14:textId="77777777" w:rsidR="00FD37C9" w:rsidRPr="00060B77" w:rsidRDefault="00FD37C9" w:rsidP="00EC6C19"/>
        </w:tc>
        <w:tc>
          <w:tcPr>
            <w:tcW w:w="646" w:type="pct"/>
            <w:vMerge/>
            <w:tcMar>
              <w:top w:w="0" w:type="dxa"/>
              <w:left w:w="108" w:type="dxa"/>
              <w:bottom w:w="0" w:type="dxa"/>
              <w:right w:w="108" w:type="dxa"/>
            </w:tcMar>
          </w:tcPr>
          <w:p w14:paraId="2DB4CCAE" w14:textId="77777777" w:rsidR="00FD37C9" w:rsidRPr="00060B77" w:rsidRDefault="00FD37C9" w:rsidP="00EC6C19">
            <w:pPr>
              <w:widowControl w:val="0"/>
              <w:autoSpaceDE w:val="0"/>
              <w:autoSpaceDN w:val="0"/>
              <w:adjustRightInd w:val="0"/>
              <w:rPr>
                <w:rFonts w:eastAsia="Tahoma"/>
              </w:rPr>
            </w:pPr>
          </w:p>
        </w:tc>
        <w:tc>
          <w:tcPr>
            <w:tcW w:w="893" w:type="pct"/>
            <w:vMerge/>
            <w:tcMar>
              <w:top w:w="0" w:type="dxa"/>
              <w:left w:w="108" w:type="dxa"/>
              <w:bottom w:w="0" w:type="dxa"/>
              <w:right w:w="108" w:type="dxa"/>
            </w:tcMar>
          </w:tcPr>
          <w:p w14:paraId="0C1CF905" w14:textId="77777777" w:rsidR="00FD37C9" w:rsidRPr="00060B77" w:rsidRDefault="00FD37C9" w:rsidP="00EC6C19"/>
        </w:tc>
        <w:tc>
          <w:tcPr>
            <w:tcW w:w="1229" w:type="pct"/>
            <w:tcMar>
              <w:top w:w="0" w:type="dxa"/>
              <w:left w:w="108" w:type="dxa"/>
              <w:bottom w:w="0" w:type="dxa"/>
              <w:right w:w="108" w:type="dxa"/>
            </w:tcMar>
          </w:tcPr>
          <w:p w14:paraId="4E89E512" w14:textId="77777777" w:rsidR="00FD37C9" w:rsidRPr="00060B77" w:rsidRDefault="00FD37C9" w:rsidP="00EC6C19">
            <w:r w:rsidRPr="00060B77">
              <w:t>Iedzīvotāju skaits, kuriem nodrošināti faktiski centralizēto notekūdeņu apsaimniekošanas pakalpojumu pieslēgumi</w:t>
            </w:r>
          </w:p>
        </w:tc>
      </w:tr>
      <w:tr w:rsidR="00FD37C9" w:rsidRPr="00060B77" w14:paraId="4413BE6B" w14:textId="77777777" w:rsidTr="00FD37C9">
        <w:trPr>
          <w:trHeight w:val="1849"/>
        </w:trPr>
        <w:tc>
          <w:tcPr>
            <w:tcW w:w="420" w:type="pct"/>
            <w:vMerge/>
          </w:tcPr>
          <w:p w14:paraId="11BC8577" w14:textId="77777777" w:rsidR="00FD37C9" w:rsidRPr="00060B77" w:rsidRDefault="00FD37C9" w:rsidP="00EC6C19">
            <w:pPr>
              <w:rPr>
                <w:rFonts w:eastAsia="Calibri"/>
              </w:rPr>
            </w:pPr>
          </w:p>
        </w:tc>
        <w:tc>
          <w:tcPr>
            <w:tcW w:w="260" w:type="pct"/>
            <w:vMerge/>
            <w:tcMar>
              <w:top w:w="0" w:type="dxa"/>
              <w:left w:w="108" w:type="dxa"/>
              <w:bottom w:w="0" w:type="dxa"/>
              <w:right w:w="108" w:type="dxa"/>
            </w:tcMar>
          </w:tcPr>
          <w:p w14:paraId="0858E45A" w14:textId="77777777" w:rsidR="00FD37C9" w:rsidRPr="00060B77" w:rsidRDefault="00FD37C9" w:rsidP="00EC6C19"/>
        </w:tc>
        <w:tc>
          <w:tcPr>
            <w:tcW w:w="439" w:type="pct"/>
            <w:vMerge/>
            <w:shd w:val="clear" w:color="auto" w:fill="auto"/>
            <w:tcMar>
              <w:top w:w="0" w:type="dxa"/>
              <w:left w:w="108" w:type="dxa"/>
              <w:bottom w:w="0" w:type="dxa"/>
              <w:right w:w="108" w:type="dxa"/>
            </w:tcMar>
          </w:tcPr>
          <w:p w14:paraId="553CF40F" w14:textId="77777777" w:rsidR="00FD37C9" w:rsidRPr="00060B77" w:rsidRDefault="00FD37C9" w:rsidP="00EC6C19"/>
        </w:tc>
        <w:tc>
          <w:tcPr>
            <w:tcW w:w="518" w:type="pct"/>
            <w:vMerge/>
            <w:tcMar>
              <w:top w:w="0" w:type="dxa"/>
              <w:left w:w="108" w:type="dxa"/>
              <w:bottom w:w="0" w:type="dxa"/>
              <w:right w:w="108" w:type="dxa"/>
            </w:tcMar>
          </w:tcPr>
          <w:p w14:paraId="1E6BD977" w14:textId="77777777" w:rsidR="00FD37C9" w:rsidRPr="00060B77" w:rsidRDefault="00FD37C9" w:rsidP="00EC6C19"/>
        </w:tc>
        <w:tc>
          <w:tcPr>
            <w:tcW w:w="595" w:type="pct"/>
            <w:vMerge/>
            <w:tcMar>
              <w:top w:w="0" w:type="dxa"/>
              <w:left w:w="108" w:type="dxa"/>
              <w:bottom w:w="0" w:type="dxa"/>
              <w:right w:w="108" w:type="dxa"/>
            </w:tcMar>
          </w:tcPr>
          <w:p w14:paraId="2A8260EE" w14:textId="77777777" w:rsidR="00FD37C9" w:rsidRPr="00060B77" w:rsidRDefault="00FD37C9" w:rsidP="00EC6C19"/>
        </w:tc>
        <w:tc>
          <w:tcPr>
            <w:tcW w:w="646" w:type="pct"/>
            <w:vMerge w:val="restart"/>
            <w:tcMar>
              <w:top w:w="0" w:type="dxa"/>
              <w:left w:w="108" w:type="dxa"/>
              <w:bottom w:w="0" w:type="dxa"/>
              <w:right w:w="108" w:type="dxa"/>
            </w:tcMar>
          </w:tcPr>
          <w:p w14:paraId="66CD54DD" w14:textId="77777777" w:rsidR="00FD37C9" w:rsidRPr="00060B77" w:rsidRDefault="00FD37C9" w:rsidP="00EC6C19">
            <w:pPr>
              <w:widowControl w:val="0"/>
              <w:autoSpaceDE w:val="0"/>
              <w:autoSpaceDN w:val="0"/>
              <w:adjustRightInd w:val="0"/>
            </w:pPr>
            <w:r w:rsidRPr="00060B77">
              <w:t xml:space="preserve">5.4. </w:t>
            </w:r>
            <w:r w:rsidRPr="00060B77">
              <w:rPr>
                <w:rFonts w:eastAsia="Tahoma"/>
              </w:rPr>
              <w:t xml:space="preserve">Aizsargāt un atjaunot bioloģisko daudzveidību un augsni un veicināt ekosistēmu pakalpojumus, tostarp ar </w:t>
            </w:r>
            <w:proofErr w:type="spellStart"/>
            <w:proofErr w:type="gramStart"/>
            <w:r w:rsidRPr="00060B77">
              <w:rPr>
                <w:rFonts w:eastAsia="Tahoma"/>
              </w:rPr>
              <w:t>Natura</w:t>
            </w:r>
            <w:proofErr w:type="spellEnd"/>
            <w:proofErr w:type="gramEnd"/>
            <w:r w:rsidRPr="00060B77">
              <w:rPr>
                <w:rFonts w:eastAsia="Tahoma"/>
              </w:rPr>
              <w:t> 2000 un zaļo infrastruktūru</w:t>
            </w:r>
          </w:p>
          <w:p w14:paraId="6E3D8A48" w14:textId="77777777" w:rsidR="00FD37C9" w:rsidRPr="00060B77" w:rsidRDefault="00FD37C9" w:rsidP="00EC6C19"/>
        </w:tc>
        <w:tc>
          <w:tcPr>
            <w:tcW w:w="893" w:type="pct"/>
            <w:tcMar>
              <w:top w:w="0" w:type="dxa"/>
              <w:left w:w="108" w:type="dxa"/>
              <w:bottom w:w="0" w:type="dxa"/>
              <w:right w:w="108" w:type="dxa"/>
            </w:tcMar>
          </w:tcPr>
          <w:p w14:paraId="49EEF0DB" w14:textId="77777777" w:rsidR="00FD37C9" w:rsidRPr="00060B77" w:rsidRDefault="00FD37C9" w:rsidP="00EC6C19">
            <w:pPr>
              <w:widowControl w:val="0"/>
              <w:autoSpaceDE w:val="0"/>
              <w:autoSpaceDN w:val="0"/>
              <w:adjustRightInd w:val="0"/>
            </w:pPr>
            <w:r w:rsidRPr="00060B77">
              <w:t>5.4.2. Nodrošināt vides monitoringa kontroles sistēmas attīstību un savlaicīgu vides risku novēršanu, kā arī sabiedrības līdzdalību vides pārvaldībā</w:t>
            </w:r>
          </w:p>
        </w:tc>
        <w:tc>
          <w:tcPr>
            <w:tcW w:w="1229" w:type="pct"/>
            <w:tcMar>
              <w:top w:w="0" w:type="dxa"/>
              <w:left w:w="108" w:type="dxa"/>
              <w:bottom w:w="0" w:type="dxa"/>
              <w:right w:w="108" w:type="dxa"/>
            </w:tcMar>
          </w:tcPr>
          <w:p w14:paraId="6E9ACF68" w14:textId="77777777" w:rsidR="00FD37C9" w:rsidRPr="00060B77" w:rsidRDefault="00FD37C9" w:rsidP="00EC6C19">
            <w:r w:rsidRPr="00060B77">
              <w:t>Vides monitoringa vietu skaits, kurās tiek veikts vides monitorings atbilstoši direktīvu prasībām</w:t>
            </w:r>
          </w:p>
        </w:tc>
      </w:tr>
      <w:tr w:rsidR="00FD37C9" w:rsidRPr="00060B77" w14:paraId="179B444A" w14:textId="77777777" w:rsidTr="00FD37C9">
        <w:trPr>
          <w:trHeight w:val="770"/>
        </w:trPr>
        <w:tc>
          <w:tcPr>
            <w:tcW w:w="420" w:type="pct"/>
            <w:vMerge/>
          </w:tcPr>
          <w:p w14:paraId="447CEF9B" w14:textId="77777777" w:rsidR="00FD37C9" w:rsidRPr="00060B77" w:rsidRDefault="00FD37C9" w:rsidP="00EC6C19">
            <w:pPr>
              <w:rPr>
                <w:rFonts w:eastAsia="Calibri"/>
              </w:rPr>
            </w:pPr>
          </w:p>
        </w:tc>
        <w:tc>
          <w:tcPr>
            <w:tcW w:w="260" w:type="pct"/>
            <w:vMerge/>
            <w:tcMar>
              <w:top w:w="0" w:type="dxa"/>
              <w:left w:w="108" w:type="dxa"/>
              <w:bottom w:w="0" w:type="dxa"/>
              <w:right w:w="108" w:type="dxa"/>
            </w:tcMar>
          </w:tcPr>
          <w:p w14:paraId="0800D3E5" w14:textId="77777777" w:rsidR="00FD37C9" w:rsidRPr="00060B77" w:rsidRDefault="00FD37C9" w:rsidP="00EC6C19"/>
        </w:tc>
        <w:tc>
          <w:tcPr>
            <w:tcW w:w="439" w:type="pct"/>
            <w:vMerge/>
            <w:shd w:val="clear" w:color="auto" w:fill="auto"/>
            <w:tcMar>
              <w:top w:w="0" w:type="dxa"/>
              <w:left w:w="108" w:type="dxa"/>
              <w:bottom w:w="0" w:type="dxa"/>
              <w:right w:w="108" w:type="dxa"/>
            </w:tcMar>
          </w:tcPr>
          <w:p w14:paraId="22CDAFB7" w14:textId="77777777" w:rsidR="00FD37C9" w:rsidRPr="00060B77" w:rsidRDefault="00FD37C9" w:rsidP="00EC6C19"/>
        </w:tc>
        <w:tc>
          <w:tcPr>
            <w:tcW w:w="518" w:type="pct"/>
            <w:vMerge/>
            <w:tcMar>
              <w:top w:w="0" w:type="dxa"/>
              <w:left w:w="108" w:type="dxa"/>
              <w:bottom w:w="0" w:type="dxa"/>
              <w:right w:w="108" w:type="dxa"/>
            </w:tcMar>
          </w:tcPr>
          <w:p w14:paraId="47DAC9CF" w14:textId="77777777" w:rsidR="00FD37C9" w:rsidRPr="00060B77" w:rsidRDefault="00FD37C9" w:rsidP="00EC6C19"/>
        </w:tc>
        <w:tc>
          <w:tcPr>
            <w:tcW w:w="595" w:type="pct"/>
            <w:vMerge/>
            <w:tcMar>
              <w:top w:w="0" w:type="dxa"/>
              <w:left w:w="108" w:type="dxa"/>
              <w:bottom w:w="0" w:type="dxa"/>
              <w:right w:w="108" w:type="dxa"/>
            </w:tcMar>
          </w:tcPr>
          <w:p w14:paraId="2F7CEB3C" w14:textId="77777777" w:rsidR="00FD37C9" w:rsidRPr="00060B77" w:rsidRDefault="00FD37C9" w:rsidP="00EC6C19"/>
        </w:tc>
        <w:tc>
          <w:tcPr>
            <w:tcW w:w="646" w:type="pct"/>
            <w:vMerge/>
            <w:tcMar>
              <w:top w:w="0" w:type="dxa"/>
              <w:left w:w="108" w:type="dxa"/>
              <w:bottom w:w="0" w:type="dxa"/>
              <w:right w:w="108" w:type="dxa"/>
            </w:tcMar>
          </w:tcPr>
          <w:p w14:paraId="665918E3" w14:textId="77777777" w:rsidR="00FD37C9" w:rsidRPr="00060B77" w:rsidRDefault="00FD37C9" w:rsidP="00EC6C19">
            <w:pPr>
              <w:widowControl w:val="0"/>
              <w:autoSpaceDE w:val="0"/>
              <w:autoSpaceDN w:val="0"/>
              <w:adjustRightInd w:val="0"/>
            </w:pPr>
          </w:p>
        </w:tc>
        <w:tc>
          <w:tcPr>
            <w:tcW w:w="893" w:type="pct"/>
            <w:vMerge w:val="restart"/>
            <w:tcMar>
              <w:top w:w="0" w:type="dxa"/>
              <w:left w:w="108" w:type="dxa"/>
              <w:bottom w:w="0" w:type="dxa"/>
              <w:right w:w="108" w:type="dxa"/>
            </w:tcMar>
          </w:tcPr>
          <w:p w14:paraId="031CB03C" w14:textId="77777777" w:rsidR="00FD37C9" w:rsidRPr="00060B77" w:rsidRDefault="00FD37C9" w:rsidP="00EC6C19">
            <w:pPr>
              <w:widowControl w:val="0"/>
              <w:autoSpaceDE w:val="0"/>
              <w:autoSpaceDN w:val="0"/>
              <w:adjustRightInd w:val="0"/>
            </w:pPr>
            <w:r w:rsidRPr="00060B77">
              <w:t>5.4.3. Pasākumi biotopu un sugu aizsardzības labvēlīga statusa atjaunošanai</w:t>
            </w:r>
          </w:p>
        </w:tc>
        <w:tc>
          <w:tcPr>
            <w:tcW w:w="1229" w:type="pct"/>
            <w:tcMar>
              <w:top w:w="0" w:type="dxa"/>
              <w:left w:w="108" w:type="dxa"/>
              <w:bottom w:w="0" w:type="dxa"/>
              <w:right w:w="108" w:type="dxa"/>
            </w:tcMar>
          </w:tcPr>
          <w:p w14:paraId="7EA19342" w14:textId="77777777" w:rsidR="00FD37C9" w:rsidRPr="00060B77" w:rsidRDefault="00FD37C9" w:rsidP="00EC6C19">
            <w:r w:rsidRPr="00060B77">
              <w:t>Nodrošināts labvēlīgs aizsardzības statuss ES nozīmes biotopiem</w:t>
            </w:r>
          </w:p>
        </w:tc>
      </w:tr>
      <w:tr w:rsidR="00FD37C9" w:rsidRPr="00060B77" w14:paraId="197C5235" w14:textId="77777777" w:rsidTr="00FD37C9">
        <w:trPr>
          <w:trHeight w:val="770"/>
        </w:trPr>
        <w:tc>
          <w:tcPr>
            <w:tcW w:w="420" w:type="pct"/>
            <w:vMerge/>
          </w:tcPr>
          <w:p w14:paraId="3A979849" w14:textId="77777777" w:rsidR="00FD37C9" w:rsidRPr="00060B77" w:rsidRDefault="00FD37C9" w:rsidP="00EC6C19">
            <w:pPr>
              <w:rPr>
                <w:rFonts w:eastAsia="Calibri"/>
              </w:rPr>
            </w:pPr>
          </w:p>
        </w:tc>
        <w:tc>
          <w:tcPr>
            <w:tcW w:w="260" w:type="pct"/>
            <w:vMerge/>
            <w:tcMar>
              <w:top w:w="0" w:type="dxa"/>
              <w:left w:w="108" w:type="dxa"/>
              <w:bottom w:w="0" w:type="dxa"/>
              <w:right w:w="108" w:type="dxa"/>
            </w:tcMar>
          </w:tcPr>
          <w:p w14:paraId="64B9F458" w14:textId="77777777" w:rsidR="00FD37C9" w:rsidRPr="00060B77" w:rsidRDefault="00FD37C9" w:rsidP="00EC6C19"/>
        </w:tc>
        <w:tc>
          <w:tcPr>
            <w:tcW w:w="439" w:type="pct"/>
            <w:vMerge/>
            <w:shd w:val="clear" w:color="auto" w:fill="auto"/>
            <w:tcMar>
              <w:top w:w="0" w:type="dxa"/>
              <w:left w:w="108" w:type="dxa"/>
              <w:bottom w:w="0" w:type="dxa"/>
              <w:right w:w="108" w:type="dxa"/>
            </w:tcMar>
          </w:tcPr>
          <w:p w14:paraId="4CDFCD47" w14:textId="77777777" w:rsidR="00FD37C9" w:rsidRPr="00060B77" w:rsidRDefault="00FD37C9" w:rsidP="00EC6C19"/>
        </w:tc>
        <w:tc>
          <w:tcPr>
            <w:tcW w:w="518" w:type="pct"/>
            <w:vMerge/>
            <w:tcMar>
              <w:top w:w="0" w:type="dxa"/>
              <w:left w:w="108" w:type="dxa"/>
              <w:bottom w:w="0" w:type="dxa"/>
              <w:right w:w="108" w:type="dxa"/>
            </w:tcMar>
          </w:tcPr>
          <w:p w14:paraId="40D2F98E" w14:textId="77777777" w:rsidR="00FD37C9" w:rsidRPr="00060B77" w:rsidRDefault="00FD37C9" w:rsidP="00EC6C19"/>
        </w:tc>
        <w:tc>
          <w:tcPr>
            <w:tcW w:w="595" w:type="pct"/>
            <w:vMerge/>
            <w:tcMar>
              <w:top w:w="0" w:type="dxa"/>
              <w:left w:w="108" w:type="dxa"/>
              <w:bottom w:w="0" w:type="dxa"/>
              <w:right w:w="108" w:type="dxa"/>
            </w:tcMar>
          </w:tcPr>
          <w:p w14:paraId="78BC917A" w14:textId="77777777" w:rsidR="00FD37C9" w:rsidRPr="00060B77" w:rsidRDefault="00FD37C9" w:rsidP="00EC6C19"/>
        </w:tc>
        <w:tc>
          <w:tcPr>
            <w:tcW w:w="646" w:type="pct"/>
            <w:vMerge/>
            <w:tcMar>
              <w:top w:w="0" w:type="dxa"/>
              <w:left w:w="108" w:type="dxa"/>
              <w:bottom w:w="0" w:type="dxa"/>
              <w:right w:w="108" w:type="dxa"/>
            </w:tcMar>
          </w:tcPr>
          <w:p w14:paraId="7525EDCD" w14:textId="77777777" w:rsidR="00FD37C9" w:rsidRPr="00060B77" w:rsidRDefault="00FD37C9" w:rsidP="00EC6C19">
            <w:pPr>
              <w:widowControl w:val="0"/>
              <w:autoSpaceDE w:val="0"/>
              <w:autoSpaceDN w:val="0"/>
              <w:adjustRightInd w:val="0"/>
            </w:pPr>
          </w:p>
        </w:tc>
        <w:tc>
          <w:tcPr>
            <w:tcW w:w="893" w:type="pct"/>
            <w:vMerge/>
            <w:tcMar>
              <w:top w:w="0" w:type="dxa"/>
              <w:left w:w="108" w:type="dxa"/>
              <w:bottom w:w="0" w:type="dxa"/>
              <w:right w:w="108" w:type="dxa"/>
            </w:tcMar>
          </w:tcPr>
          <w:p w14:paraId="4B20D4AC" w14:textId="77777777" w:rsidR="00FD37C9" w:rsidRPr="00060B77" w:rsidRDefault="00FD37C9" w:rsidP="00EC6C19">
            <w:pPr>
              <w:widowControl w:val="0"/>
              <w:autoSpaceDE w:val="0"/>
              <w:autoSpaceDN w:val="0"/>
              <w:adjustRightInd w:val="0"/>
            </w:pPr>
          </w:p>
        </w:tc>
        <w:tc>
          <w:tcPr>
            <w:tcW w:w="1229" w:type="pct"/>
            <w:tcMar>
              <w:top w:w="0" w:type="dxa"/>
              <w:left w:w="108" w:type="dxa"/>
              <w:bottom w:w="0" w:type="dxa"/>
              <w:right w:w="108" w:type="dxa"/>
            </w:tcMar>
          </w:tcPr>
          <w:p w14:paraId="4BC41E59" w14:textId="77777777" w:rsidR="00FD37C9" w:rsidRDefault="00FD37C9" w:rsidP="00EC6C19">
            <w:r w:rsidRPr="00060B77">
              <w:t>Nodrošināts labvēlīgs aizsardzības statuss ES nozīmes sugām</w:t>
            </w:r>
          </w:p>
          <w:p w14:paraId="458BA66C" w14:textId="0A722EA3" w:rsidR="004938B0" w:rsidRPr="00060B77" w:rsidRDefault="004938B0" w:rsidP="004938B0">
            <w:pPr>
              <w:jc w:val="right"/>
            </w:pPr>
            <w:r>
              <w:t>”</w:t>
            </w:r>
          </w:p>
        </w:tc>
      </w:tr>
    </w:tbl>
    <w:p w14:paraId="7B3CB130" w14:textId="77777777" w:rsidR="00EC6C19" w:rsidRPr="00EC6C19" w:rsidRDefault="00EC6C19" w:rsidP="00EC6C19">
      <w:pPr>
        <w:tabs>
          <w:tab w:val="left" w:pos="1418"/>
        </w:tabs>
        <w:spacing w:before="240" w:after="240"/>
        <w:jc w:val="both"/>
        <w:rPr>
          <w:sz w:val="28"/>
          <w:szCs w:val="28"/>
          <w:lang w:eastAsia="en-US"/>
        </w:rPr>
      </w:pPr>
    </w:p>
    <w:p w14:paraId="11266A8D" w14:textId="77777777" w:rsidR="00EC6C19" w:rsidRDefault="00EC6C19">
      <w:pPr>
        <w:rPr>
          <w:sz w:val="28"/>
          <w:szCs w:val="28"/>
          <w:lang w:eastAsia="en-US"/>
        </w:rPr>
      </w:pPr>
      <w:r>
        <w:rPr>
          <w:sz w:val="28"/>
          <w:szCs w:val="28"/>
          <w:lang w:eastAsia="en-US"/>
        </w:rPr>
        <w:br w:type="page"/>
      </w:r>
    </w:p>
    <w:p w14:paraId="175049B8" w14:textId="20389459" w:rsidR="00E40A7C" w:rsidRDefault="00594CD8" w:rsidP="00584DE5">
      <w:pPr>
        <w:pStyle w:val="ListParagraph"/>
        <w:numPr>
          <w:ilvl w:val="0"/>
          <w:numId w:val="34"/>
        </w:numPr>
        <w:tabs>
          <w:tab w:val="left" w:pos="1418"/>
        </w:tabs>
        <w:spacing w:before="240" w:after="240"/>
        <w:contextualSpacing w:val="0"/>
        <w:jc w:val="both"/>
        <w:rPr>
          <w:sz w:val="28"/>
          <w:szCs w:val="28"/>
          <w:lang w:eastAsia="en-US"/>
        </w:rPr>
      </w:pPr>
      <w:r>
        <w:rPr>
          <w:sz w:val="28"/>
          <w:szCs w:val="28"/>
          <w:lang w:eastAsia="en-US"/>
        </w:rPr>
        <w:lastRenderedPageBreak/>
        <w:t>I</w:t>
      </w:r>
      <w:r w:rsidR="00E40A7C">
        <w:rPr>
          <w:sz w:val="28"/>
          <w:szCs w:val="28"/>
          <w:lang w:eastAsia="en-US"/>
        </w:rPr>
        <w:t xml:space="preserve">zteikt </w:t>
      </w:r>
      <w:r w:rsidR="00E40A7C" w:rsidRPr="00E40A7C">
        <w:rPr>
          <w:sz w:val="28"/>
          <w:szCs w:val="28"/>
          <w:lang w:eastAsia="en-US"/>
        </w:rPr>
        <w:t>1.2</w:t>
      </w:r>
      <w:r w:rsidR="00EC6C19">
        <w:rPr>
          <w:sz w:val="28"/>
          <w:szCs w:val="28"/>
          <w:lang w:eastAsia="en-US"/>
        </w:rPr>
        <w:t>. </w:t>
      </w:r>
      <w:r w:rsidR="00E40A7C">
        <w:rPr>
          <w:sz w:val="28"/>
          <w:szCs w:val="28"/>
          <w:lang w:eastAsia="en-US"/>
        </w:rPr>
        <w:t xml:space="preserve">apakšsadaļas tabulas </w:t>
      </w:r>
      <w:r w:rsidR="00EC6C19">
        <w:rPr>
          <w:sz w:val="28"/>
          <w:szCs w:val="28"/>
          <w:lang w:eastAsia="en-US"/>
        </w:rPr>
        <w:t>Nr. </w:t>
      </w:r>
      <w:r w:rsidR="00E40A7C" w:rsidRPr="009414A4">
        <w:rPr>
          <w:sz w:val="28"/>
          <w:szCs w:val="28"/>
          <w:lang w:eastAsia="en-US"/>
        </w:rPr>
        <w:t xml:space="preserve">1.2. (2) </w:t>
      </w:r>
      <w:r w:rsidR="00E40A7C">
        <w:rPr>
          <w:sz w:val="28"/>
          <w:szCs w:val="28"/>
          <w:lang w:eastAsia="en-US"/>
        </w:rPr>
        <w:t>6.</w:t>
      </w:r>
      <w:r w:rsidR="00EC6C19">
        <w:rPr>
          <w:sz w:val="28"/>
          <w:szCs w:val="28"/>
          <w:lang w:eastAsia="en-US"/>
        </w:rPr>
        <w:t> </w:t>
      </w:r>
      <w:r w:rsidR="00E40A7C">
        <w:rPr>
          <w:sz w:val="28"/>
          <w:szCs w:val="28"/>
          <w:lang w:eastAsia="en-US"/>
        </w:rPr>
        <w:t>punktu šādā redakcijā: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0"/>
        <w:gridCol w:w="743"/>
        <w:gridCol w:w="1253"/>
        <w:gridCol w:w="1479"/>
        <w:gridCol w:w="1419"/>
        <w:gridCol w:w="2127"/>
        <w:gridCol w:w="2692"/>
        <w:gridCol w:w="3363"/>
      </w:tblGrid>
      <w:tr w:rsidR="00EC6C19" w:rsidRPr="00135959" w14:paraId="6DD61EA1" w14:textId="77777777" w:rsidTr="00EC6C19">
        <w:trPr>
          <w:trHeight w:val="861"/>
        </w:trPr>
        <w:tc>
          <w:tcPr>
            <w:tcW w:w="420"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538ED201" w14:textId="77777777" w:rsidR="00FD37C9" w:rsidRPr="00135959" w:rsidRDefault="00FD37C9" w:rsidP="00EC6C19">
            <w:r>
              <w:t>“</w:t>
            </w:r>
            <w:r w:rsidRPr="00060B77">
              <w:t>Prioritārais virziens</w:t>
            </w:r>
          </w:p>
        </w:tc>
        <w:tc>
          <w:tcPr>
            <w:tcW w:w="260"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291B46AF" w14:textId="77777777" w:rsidR="00FD37C9" w:rsidRPr="00135959" w:rsidRDefault="00FD37C9" w:rsidP="00EC6C19">
            <w:r w:rsidRPr="00060B77">
              <w:t>Fonds</w:t>
            </w:r>
          </w:p>
        </w:tc>
        <w:tc>
          <w:tcPr>
            <w:tcW w:w="439"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167364A5" w14:textId="77777777" w:rsidR="00FD37C9" w:rsidRPr="00135959" w:rsidRDefault="00FD37C9" w:rsidP="00EC6C19">
            <w:r w:rsidRPr="00060B77">
              <w:t>ES līdzfinansē-jums (EUR)</w:t>
            </w:r>
          </w:p>
        </w:tc>
        <w:tc>
          <w:tcPr>
            <w:tcW w:w="517"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63E8C2D7" w14:textId="77777777" w:rsidR="00FD37C9" w:rsidRPr="00135959" w:rsidRDefault="00FD37C9" w:rsidP="00EC6C19">
            <w:pPr>
              <w:rPr>
                <w:lang w:bidi="lo-LA"/>
              </w:rPr>
            </w:pPr>
            <w:r w:rsidRPr="00135959">
              <w:rPr>
                <w:lang w:bidi="lo-LA"/>
              </w:rPr>
              <w:t>ES līdzfinansē-juma īpatsvars darbības programmai (dalījumā pa fondiem un prioritārajiem virzieniem)</w:t>
            </w:r>
          </w:p>
        </w:tc>
        <w:tc>
          <w:tcPr>
            <w:tcW w:w="497"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73879515" w14:textId="77777777" w:rsidR="00FD37C9" w:rsidRPr="00135959" w:rsidRDefault="00FD37C9" w:rsidP="00EC6C19">
            <w:r w:rsidRPr="00060B77">
              <w:t>Tematiskais mērķis</w:t>
            </w:r>
          </w:p>
        </w:tc>
        <w:tc>
          <w:tcPr>
            <w:tcW w:w="745"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336F44CF" w14:textId="77777777" w:rsidR="00FD37C9" w:rsidRPr="00135959" w:rsidRDefault="00FD37C9" w:rsidP="00EC6C19">
            <w:r w:rsidRPr="00060B77">
              <w:t>Ieguldījumu prioritāte</w:t>
            </w:r>
          </w:p>
        </w:tc>
        <w:tc>
          <w:tcPr>
            <w:tcW w:w="943"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4EAF8E8B" w14:textId="77777777" w:rsidR="00FD37C9" w:rsidRPr="00060B77" w:rsidRDefault="00FD37C9" w:rsidP="00EC6C19">
            <w:pPr>
              <w:tabs>
                <w:tab w:val="left" w:pos="2058"/>
              </w:tabs>
            </w:pPr>
            <w:r w:rsidRPr="00060B77">
              <w:t>Ieguldījumu prioritātei atbilstošs specifiskais atbalsta mērķis</w:t>
            </w:r>
          </w:p>
          <w:p w14:paraId="3FFC4011" w14:textId="77777777" w:rsidR="00FD37C9" w:rsidRPr="00135959" w:rsidRDefault="00FD37C9" w:rsidP="00EC6C19">
            <w:pPr>
              <w:tabs>
                <w:tab w:val="left" w:pos="2058"/>
              </w:tabs>
            </w:pPr>
          </w:p>
        </w:tc>
        <w:tc>
          <w:tcPr>
            <w:tcW w:w="1179"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4B329049" w14:textId="77777777" w:rsidR="00FD37C9" w:rsidRPr="00135959" w:rsidRDefault="00FD37C9" w:rsidP="00EC6C19">
            <w:r w:rsidRPr="00060B77">
              <w:t>Kopējais un specifiskais rezultāta rādītājs</w:t>
            </w:r>
          </w:p>
        </w:tc>
      </w:tr>
      <w:tr w:rsidR="00EC6C19" w:rsidRPr="00060B77" w14:paraId="0AEF7C3D" w14:textId="77777777" w:rsidTr="00EC6C19">
        <w:trPr>
          <w:trHeight w:val="631"/>
        </w:trPr>
        <w:tc>
          <w:tcPr>
            <w:tcW w:w="420" w:type="pct"/>
            <w:vMerge w:val="restart"/>
            <w:tcMar>
              <w:top w:w="0" w:type="dxa"/>
              <w:left w:w="108" w:type="dxa"/>
              <w:bottom w:w="0" w:type="dxa"/>
              <w:right w:w="108" w:type="dxa"/>
            </w:tcMar>
            <w:hideMark/>
          </w:tcPr>
          <w:p w14:paraId="395E75E5" w14:textId="77777777" w:rsidR="00EC6C19" w:rsidRPr="00060B77" w:rsidRDefault="00EC6C19" w:rsidP="00EC6C19">
            <w:pPr>
              <w:rPr>
                <w:rFonts w:eastAsia="Calibri"/>
              </w:rPr>
            </w:pPr>
            <w:r w:rsidRPr="00060B77">
              <w:t>6. Ilgtspējīga transporta sistēma</w:t>
            </w:r>
          </w:p>
        </w:tc>
        <w:tc>
          <w:tcPr>
            <w:tcW w:w="260" w:type="pct"/>
            <w:vMerge w:val="restart"/>
            <w:tcMar>
              <w:top w:w="0" w:type="dxa"/>
              <w:left w:w="108" w:type="dxa"/>
              <w:bottom w:w="0" w:type="dxa"/>
              <w:right w:w="108" w:type="dxa"/>
            </w:tcMar>
            <w:hideMark/>
          </w:tcPr>
          <w:p w14:paraId="77DDA9A1" w14:textId="77777777" w:rsidR="00EC6C19" w:rsidRPr="00060B77" w:rsidRDefault="00EC6C19" w:rsidP="00EC6C19">
            <w:pPr>
              <w:rPr>
                <w:rFonts w:eastAsia="Calibri"/>
              </w:rPr>
            </w:pPr>
            <w:r w:rsidRPr="00060B77">
              <w:t>ERAF</w:t>
            </w:r>
          </w:p>
        </w:tc>
        <w:tc>
          <w:tcPr>
            <w:tcW w:w="439" w:type="pct"/>
            <w:vMerge w:val="restart"/>
            <w:tcMar>
              <w:top w:w="0" w:type="dxa"/>
              <w:left w:w="108" w:type="dxa"/>
              <w:bottom w:w="0" w:type="dxa"/>
              <w:right w:w="108" w:type="dxa"/>
            </w:tcMar>
            <w:hideMark/>
          </w:tcPr>
          <w:p w14:paraId="0DC184B8" w14:textId="77777777" w:rsidR="00EC6C19" w:rsidRPr="00060B77" w:rsidRDefault="00EC6C19" w:rsidP="00EC6C19">
            <w:pPr>
              <w:rPr>
                <w:rFonts w:eastAsia="Calibri"/>
              </w:rPr>
            </w:pPr>
            <w:r w:rsidRPr="00060B77">
              <w:t>235 477 563</w:t>
            </w:r>
          </w:p>
        </w:tc>
        <w:tc>
          <w:tcPr>
            <w:tcW w:w="518" w:type="pct"/>
            <w:vMerge w:val="restart"/>
            <w:tcMar>
              <w:top w:w="0" w:type="dxa"/>
              <w:left w:w="108" w:type="dxa"/>
              <w:bottom w:w="0" w:type="dxa"/>
              <w:right w:w="108" w:type="dxa"/>
            </w:tcMar>
            <w:hideMark/>
          </w:tcPr>
          <w:p w14:paraId="540D4ACE" w14:textId="77777777" w:rsidR="00EC6C19" w:rsidRPr="00060B77" w:rsidRDefault="00EC6C19" w:rsidP="00EC6C19">
            <w:pPr>
              <w:rPr>
                <w:rFonts w:eastAsia="Calibri"/>
              </w:rPr>
            </w:pPr>
            <w:r w:rsidRPr="00060B77">
              <w:t>5,33%</w:t>
            </w:r>
          </w:p>
        </w:tc>
        <w:tc>
          <w:tcPr>
            <w:tcW w:w="497" w:type="pct"/>
            <w:vMerge w:val="restart"/>
            <w:tcMar>
              <w:top w:w="0" w:type="dxa"/>
              <w:left w:w="108" w:type="dxa"/>
              <w:bottom w:w="0" w:type="dxa"/>
              <w:right w:w="108" w:type="dxa"/>
            </w:tcMar>
            <w:hideMark/>
          </w:tcPr>
          <w:p w14:paraId="1CFB9103" w14:textId="77777777" w:rsidR="00EC6C19" w:rsidRPr="00060B77" w:rsidRDefault="00EC6C19" w:rsidP="00EC6C19">
            <w:pPr>
              <w:rPr>
                <w:rFonts w:eastAsia="Calibri"/>
              </w:rPr>
            </w:pPr>
            <w:r w:rsidRPr="00060B77">
              <w:t>7. Veicināt ilgtspējīgu transportu un novērst trūkumus galvenajās tīkla infrastruktūrās</w:t>
            </w:r>
          </w:p>
          <w:p w14:paraId="79F6E133" w14:textId="77777777" w:rsidR="00EC6C19" w:rsidRPr="00060B77" w:rsidRDefault="00EC6C19" w:rsidP="00EC6C19">
            <w:pPr>
              <w:rPr>
                <w:rFonts w:eastAsia="Calibri"/>
              </w:rPr>
            </w:pPr>
          </w:p>
        </w:tc>
        <w:tc>
          <w:tcPr>
            <w:tcW w:w="745" w:type="pct"/>
            <w:vMerge w:val="restart"/>
            <w:tcMar>
              <w:top w:w="0" w:type="dxa"/>
              <w:left w:w="108" w:type="dxa"/>
              <w:bottom w:w="0" w:type="dxa"/>
              <w:right w:w="108" w:type="dxa"/>
            </w:tcMar>
            <w:hideMark/>
          </w:tcPr>
          <w:p w14:paraId="0F2A5BD0" w14:textId="77777777" w:rsidR="00EC6C19" w:rsidRPr="00060B77" w:rsidRDefault="00EC6C19" w:rsidP="00EC6C19">
            <w:pPr>
              <w:rPr>
                <w:rFonts w:eastAsia="Calibri"/>
              </w:rPr>
            </w:pPr>
            <w:r w:rsidRPr="00060B77">
              <w:t>6.3. Pastiprināt reģionālo mobilitāti, pievienojot sekundāros un terciāros transporta mezglus, tostarp multimodālos mezglus, TEN-T infrastruktūrai</w:t>
            </w:r>
          </w:p>
        </w:tc>
        <w:tc>
          <w:tcPr>
            <w:tcW w:w="943" w:type="pct"/>
            <w:vMerge w:val="restart"/>
            <w:tcMar>
              <w:top w:w="0" w:type="dxa"/>
              <w:left w:w="108" w:type="dxa"/>
              <w:bottom w:w="0" w:type="dxa"/>
              <w:right w:w="108" w:type="dxa"/>
            </w:tcMar>
            <w:hideMark/>
          </w:tcPr>
          <w:p w14:paraId="6710FED2" w14:textId="77777777" w:rsidR="00EC6C19" w:rsidRPr="00060B77" w:rsidRDefault="00EC6C19" w:rsidP="00EC6C19">
            <w:pPr>
              <w:rPr>
                <w:rFonts w:eastAsia="Calibri"/>
              </w:rPr>
            </w:pPr>
            <w:r w:rsidRPr="00060B77">
              <w:t>6.3.1. Palielināt reģionālo mobilitāti, uzlabojot valsts reģionālo autoceļu kvalitāti</w:t>
            </w:r>
          </w:p>
        </w:tc>
        <w:tc>
          <w:tcPr>
            <w:tcW w:w="1179" w:type="pct"/>
            <w:tcMar>
              <w:top w:w="0" w:type="dxa"/>
              <w:left w:w="108" w:type="dxa"/>
              <w:bottom w:w="0" w:type="dxa"/>
              <w:right w:w="108" w:type="dxa"/>
            </w:tcMar>
            <w:hideMark/>
          </w:tcPr>
          <w:p w14:paraId="120CAA57" w14:textId="77777777" w:rsidR="00EC6C19" w:rsidRPr="00060B77" w:rsidRDefault="00EC6C19" w:rsidP="00EC6C19">
            <w:pPr>
              <w:rPr>
                <w:rFonts w:eastAsia="Calibri"/>
              </w:rPr>
            </w:pPr>
            <w:r w:rsidRPr="00060B77">
              <w:t xml:space="preserve">Valsts reģionālo autoceļu </w:t>
            </w:r>
            <w:proofErr w:type="gramStart"/>
            <w:r w:rsidRPr="00060B77">
              <w:t>sliktā un ļoti sliktā stāvoklī</w:t>
            </w:r>
            <w:proofErr w:type="gramEnd"/>
            <w:r w:rsidRPr="00060B77">
              <w:t xml:space="preserve"> īpatsvars</w:t>
            </w:r>
          </w:p>
        </w:tc>
      </w:tr>
      <w:tr w:rsidR="00EC6C19" w:rsidRPr="00060B77" w14:paraId="588A7FF0" w14:textId="77777777" w:rsidTr="00EC6C19">
        <w:trPr>
          <w:trHeight w:val="1048"/>
        </w:trPr>
        <w:tc>
          <w:tcPr>
            <w:tcW w:w="420" w:type="pct"/>
            <w:vMerge/>
            <w:tcMar>
              <w:top w:w="0" w:type="dxa"/>
              <w:left w:w="108" w:type="dxa"/>
              <w:bottom w:w="0" w:type="dxa"/>
              <w:right w:w="108" w:type="dxa"/>
            </w:tcMar>
          </w:tcPr>
          <w:p w14:paraId="207DDF38" w14:textId="77777777" w:rsidR="00EC6C19" w:rsidRPr="00060B77" w:rsidRDefault="00EC6C19" w:rsidP="00EC6C19"/>
        </w:tc>
        <w:tc>
          <w:tcPr>
            <w:tcW w:w="260" w:type="pct"/>
            <w:vMerge/>
            <w:tcMar>
              <w:top w:w="0" w:type="dxa"/>
              <w:left w:w="108" w:type="dxa"/>
              <w:bottom w:w="0" w:type="dxa"/>
              <w:right w:w="108" w:type="dxa"/>
            </w:tcMar>
          </w:tcPr>
          <w:p w14:paraId="17E91D85" w14:textId="77777777" w:rsidR="00EC6C19" w:rsidRPr="00060B77" w:rsidRDefault="00EC6C19" w:rsidP="00EC6C19"/>
        </w:tc>
        <w:tc>
          <w:tcPr>
            <w:tcW w:w="439" w:type="pct"/>
            <w:vMerge/>
            <w:tcMar>
              <w:top w:w="0" w:type="dxa"/>
              <w:left w:w="108" w:type="dxa"/>
              <w:bottom w:w="0" w:type="dxa"/>
              <w:right w:w="108" w:type="dxa"/>
            </w:tcMar>
          </w:tcPr>
          <w:p w14:paraId="651E374E" w14:textId="77777777" w:rsidR="00EC6C19" w:rsidRPr="00060B77" w:rsidRDefault="00EC6C19" w:rsidP="00EC6C19"/>
        </w:tc>
        <w:tc>
          <w:tcPr>
            <w:tcW w:w="518" w:type="pct"/>
            <w:vMerge/>
            <w:tcMar>
              <w:top w:w="0" w:type="dxa"/>
              <w:left w:w="108" w:type="dxa"/>
              <w:bottom w:w="0" w:type="dxa"/>
              <w:right w:w="108" w:type="dxa"/>
            </w:tcMar>
          </w:tcPr>
          <w:p w14:paraId="533C89D2" w14:textId="77777777" w:rsidR="00EC6C19" w:rsidRPr="00060B77" w:rsidRDefault="00EC6C19" w:rsidP="00EC6C19"/>
        </w:tc>
        <w:tc>
          <w:tcPr>
            <w:tcW w:w="497" w:type="pct"/>
            <w:vMerge/>
            <w:tcMar>
              <w:top w:w="0" w:type="dxa"/>
              <w:left w:w="108" w:type="dxa"/>
              <w:bottom w:w="0" w:type="dxa"/>
              <w:right w:w="108" w:type="dxa"/>
            </w:tcMar>
          </w:tcPr>
          <w:p w14:paraId="54801900" w14:textId="77777777" w:rsidR="00EC6C19" w:rsidRPr="00060B77" w:rsidRDefault="00EC6C19" w:rsidP="00EC6C19"/>
        </w:tc>
        <w:tc>
          <w:tcPr>
            <w:tcW w:w="745" w:type="pct"/>
            <w:vMerge/>
            <w:tcMar>
              <w:top w:w="0" w:type="dxa"/>
              <w:left w:w="108" w:type="dxa"/>
              <w:bottom w:w="0" w:type="dxa"/>
              <w:right w:w="108" w:type="dxa"/>
            </w:tcMar>
          </w:tcPr>
          <w:p w14:paraId="514BFB6D" w14:textId="77777777" w:rsidR="00EC6C19" w:rsidRPr="00060B77" w:rsidRDefault="00EC6C19" w:rsidP="00EC6C19"/>
        </w:tc>
        <w:tc>
          <w:tcPr>
            <w:tcW w:w="943" w:type="pct"/>
            <w:vMerge/>
            <w:tcMar>
              <w:top w:w="0" w:type="dxa"/>
              <w:left w:w="108" w:type="dxa"/>
              <w:bottom w:w="0" w:type="dxa"/>
              <w:right w:w="108" w:type="dxa"/>
            </w:tcMar>
          </w:tcPr>
          <w:p w14:paraId="6AF96A0C" w14:textId="77777777" w:rsidR="00EC6C19" w:rsidRPr="00060B77" w:rsidRDefault="00EC6C19" w:rsidP="00EC6C19"/>
        </w:tc>
        <w:tc>
          <w:tcPr>
            <w:tcW w:w="1179" w:type="pct"/>
            <w:tcMar>
              <w:top w:w="0" w:type="dxa"/>
              <w:left w:w="108" w:type="dxa"/>
              <w:bottom w:w="0" w:type="dxa"/>
              <w:right w:w="108" w:type="dxa"/>
            </w:tcMar>
          </w:tcPr>
          <w:p w14:paraId="7D664C4F" w14:textId="77777777" w:rsidR="00EC6C19" w:rsidRPr="00060B77" w:rsidRDefault="00EC6C19" w:rsidP="00EC6C19">
            <w:r w:rsidRPr="00060B77">
              <w:t>Vidējais laika ietaupījums uz vienu kilometru rekonstruējot valsts reģionālo autoceļu ar asfalta segumu</w:t>
            </w:r>
          </w:p>
        </w:tc>
      </w:tr>
      <w:tr w:rsidR="00EC6C19" w:rsidRPr="00060B77" w14:paraId="0BAEFA83" w14:textId="77777777" w:rsidTr="00EC6C19">
        <w:trPr>
          <w:trHeight w:val="438"/>
        </w:trPr>
        <w:tc>
          <w:tcPr>
            <w:tcW w:w="420" w:type="pct"/>
            <w:vMerge/>
            <w:hideMark/>
          </w:tcPr>
          <w:p w14:paraId="545B0329" w14:textId="77777777" w:rsidR="00EC6C19" w:rsidRPr="00060B77" w:rsidRDefault="00EC6C19" w:rsidP="00EC6C19">
            <w:pPr>
              <w:rPr>
                <w:rFonts w:eastAsia="Calibri"/>
              </w:rPr>
            </w:pPr>
          </w:p>
        </w:tc>
        <w:tc>
          <w:tcPr>
            <w:tcW w:w="260" w:type="pct"/>
            <w:vMerge w:val="restart"/>
            <w:tcMar>
              <w:top w:w="0" w:type="dxa"/>
              <w:left w:w="108" w:type="dxa"/>
              <w:bottom w:w="0" w:type="dxa"/>
              <w:right w:w="108" w:type="dxa"/>
            </w:tcMar>
            <w:hideMark/>
          </w:tcPr>
          <w:p w14:paraId="42952817" w14:textId="77777777" w:rsidR="00EC6C19" w:rsidRPr="00266993" w:rsidRDefault="00EC6C19" w:rsidP="00EC6C19">
            <w:pPr>
              <w:rPr>
                <w:rFonts w:eastAsia="Calibri"/>
              </w:rPr>
            </w:pPr>
            <w:r w:rsidRPr="00266993">
              <w:t>KF</w:t>
            </w:r>
          </w:p>
        </w:tc>
        <w:tc>
          <w:tcPr>
            <w:tcW w:w="439" w:type="pct"/>
            <w:vMerge w:val="restart"/>
            <w:tcMar>
              <w:top w:w="0" w:type="dxa"/>
              <w:left w:w="108" w:type="dxa"/>
              <w:bottom w:w="0" w:type="dxa"/>
              <w:right w:w="108" w:type="dxa"/>
            </w:tcMar>
            <w:hideMark/>
          </w:tcPr>
          <w:p w14:paraId="6F2FDF48" w14:textId="77777777" w:rsidR="00EC6C19" w:rsidRPr="00266993" w:rsidRDefault="00EC6C19" w:rsidP="00EC6C19">
            <w:pPr>
              <w:rPr>
                <w:rFonts w:eastAsia="Calibri"/>
              </w:rPr>
            </w:pPr>
            <w:r w:rsidRPr="00097E20">
              <w:t>881 707 638</w:t>
            </w:r>
          </w:p>
        </w:tc>
        <w:tc>
          <w:tcPr>
            <w:tcW w:w="518" w:type="pct"/>
            <w:vMerge w:val="restart"/>
            <w:tcMar>
              <w:top w:w="0" w:type="dxa"/>
              <w:left w:w="108" w:type="dxa"/>
              <w:bottom w:w="0" w:type="dxa"/>
              <w:right w:w="108" w:type="dxa"/>
            </w:tcMar>
            <w:hideMark/>
          </w:tcPr>
          <w:p w14:paraId="1A95C0B3" w14:textId="77777777" w:rsidR="00EC6C19" w:rsidRPr="00266993" w:rsidRDefault="00EC6C19" w:rsidP="00EC6C19">
            <w:pPr>
              <w:rPr>
                <w:rFonts w:eastAsia="Calibri"/>
              </w:rPr>
            </w:pPr>
            <w:r w:rsidRPr="00C7032C">
              <w:t>19,</w:t>
            </w:r>
            <w:r w:rsidRPr="00097E20">
              <w:t>96</w:t>
            </w:r>
            <w:r w:rsidRPr="00266993">
              <w:t>%</w:t>
            </w:r>
          </w:p>
        </w:tc>
        <w:tc>
          <w:tcPr>
            <w:tcW w:w="497" w:type="pct"/>
            <w:vMerge/>
            <w:tcMar>
              <w:top w:w="0" w:type="dxa"/>
              <w:left w:w="108" w:type="dxa"/>
              <w:bottom w:w="0" w:type="dxa"/>
              <w:right w:w="108" w:type="dxa"/>
            </w:tcMar>
            <w:hideMark/>
          </w:tcPr>
          <w:p w14:paraId="7E0E4A19" w14:textId="77777777" w:rsidR="00EC6C19" w:rsidRPr="00060B77" w:rsidRDefault="00EC6C19" w:rsidP="00EC6C19">
            <w:pPr>
              <w:rPr>
                <w:rFonts w:eastAsia="Calibri"/>
              </w:rPr>
            </w:pPr>
          </w:p>
        </w:tc>
        <w:tc>
          <w:tcPr>
            <w:tcW w:w="745" w:type="pct"/>
            <w:vMerge w:val="restart"/>
            <w:tcMar>
              <w:top w:w="0" w:type="dxa"/>
              <w:left w:w="108" w:type="dxa"/>
              <w:bottom w:w="0" w:type="dxa"/>
              <w:right w:w="108" w:type="dxa"/>
            </w:tcMar>
            <w:hideMark/>
          </w:tcPr>
          <w:p w14:paraId="053D8E55" w14:textId="77777777" w:rsidR="00EC6C19" w:rsidRPr="00060B77" w:rsidRDefault="00EC6C19" w:rsidP="00EC6C19">
            <w:pPr>
              <w:rPr>
                <w:rFonts w:eastAsia="Calibri"/>
              </w:rPr>
            </w:pPr>
            <w:r w:rsidRPr="00060B77">
              <w:t> 6.1. Atbalstīt multimodālu Eiropas vienoto transporta telpu, investējot TEN-T</w:t>
            </w:r>
          </w:p>
        </w:tc>
        <w:tc>
          <w:tcPr>
            <w:tcW w:w="943" w:type="pct"/>
            <w:vMerge w:val="restart"/>
            <w:tcMar>
              <w:top w:w="0" w:type="dxa"/>
              <w:left w:w="108" w:type="dxa"/>
              <w:bottom w:w="0" w:type="dxa"/>
              <w:right w:w="108" w:type="dxa"/>
            </w:tcMar>
            <w:hideMark/>
          </w:tcPr>
          <w:p w14:paraId="258A0010" w14:textId="77777777" w:rsidR="00EC6C19" w:rsidRPr="00060B77" w:rsidRDefault="00EC6C19" w:rsidP="00EC6C19">
            <w:pPr>
              <w:rPr>
                <w:rFonts w:eastAsia="Calibri"/>
              </w:rPr>
            </w:pPr>
            <w:r w:rsidRPr="00060B77">
              <w:t> 6.1.1. Palielināt ostu drošības līmeni un uzlabot transporta tīkla mobilitāti</w:t>
            </w:r>
          </w:p>
        </w:tc>
        <w:tc>
          <w:tcPr>
            <w:tcW w:w="1179" w:type="pct"/>
            <w:tcMar>
              <w:top w:w="0" w:type="dxa"/>
              <w:left w:w="108" w:type="dxa"/>
              <w:bottom w:w="0" w:type="dxa"/>
              <w:right w:w="108" w:type="dxa"/>
            </w:tcMar>
            <w:hideMark/>
          </w:tcPr>
          <w:p w14:paraId="3A312D98" w14:textId="77777777" w:rsidR="00EC6C19" w:rsidRPr="00060B77" w:rsidRDefault="00EC6C19" w:rsidP="00EC6C19">
            <w:pPr>
              <w:rPr>
                <w:rFonts w:eastAsia="Calibri"/>
              </w:rPr>
            </w:pPr>
            <w:r w:rsidRPr="00060B77">
              <w:t>Laika apstākļu ietekmētās kuģu dīkstāves samazinājums</w:t>
            </w:r>
          </w:p>
        </w:tc>
      </w:tr>
      <w:tr w:rsidR="00EC6C19" w:rsidRPr="00060B77" w14:paraId="3F1320EE" w14:textId="77777777" w:rsidTr="00EC6C19">
        <w:trPr>
          <w:trHeight w:val="239"/>
        </w:trPr>
        <w:tc>
          <w:tcPr>
            <w:tcW w:w="420" w:type="pct"/>
            <w:vMerge/>
          </w:tcPr>
          <w:p w14:paraId="52CD2258" w14:textId="77777777" w:rsidR="00EC6C19" w:rsidRPr="00060B77" w:rsidRDefault="00EC6C19" w:rsidP="00EC6C19">
            <w:pPr>
              <w:rPr>
                <w:rFonts w:eastAsia="Calibri"/>
              </w:rPr>
            </w:pPr>
          </w:p>
        </w:tc>
        <w:tc>
          <w:tcPr>
            <w:tcW w:w="260" w:type="pct"/>
            <w:vMerge/>
            <w:tcMar>
              <w:top w:w="0" w:type="dxa"/>
              <w:left w:w="108" w:type="dxa"/>
              <w:bottom w:w="0" w:type="dxa"/>
              <w:right w:w="108" w:type="dxa"/>
            </w:tcMar>
          </w:tcPr>
          <w:p w14:paraId="22AB70FF" w14:textId="77777777" w:rsidR="00EC6C19" w:rsidRPr="00060B77" w:rsidRDefault="00EC6C19" w:rsidP="00EC6C19"/>
        </w:tc>
        <w:tc>
          <w:tcPr>
            <w:tcW w:w="439" w:type="pct"/>
            <w:vMerge/>
            <w:tcMar>
              <w:top w:w="0" w:type="dxa"/>
              <w:left w:w="108" w:type="dxa"/>
              <w:bottom w:w="0" w:type="dxa"/>
              <w:right w:w="108" w:type="dxa"/>
            </w:tcMar>
          </w:tcPr>
          <w:p w14:paraId="261AB71D" w14:textId="77777777" w:rsidR="00EC6C19" w:rsidRPr="00060B77" w:rsidRDefault="00EC6C19" w:rsidP="00EC6C19"/>
        </w:tc>
        <w:tc>
          <w:tcPr>
            <w:tcW w:w="518" w:type="pct"/>
            <w:vMerge/>
            <w:tcMar>
              <w:top w:w="0" w:type="dxa"/>
              <w:left w:w="108" w:type="dxa"/>
              <w:bottom w:w="0" w:type="dxa"/>
              <w:right w:w="108" w:type="dxa"/>
            </w:tcMar>
          </w:tcPr>
          <w:p w14:paraId="69EF8A28" w14:textId="77777777" w:rsidR="00EC6C19" w:rsidRPr="00060B77" w:rsidRDefault="00EC6C19" w:rsidP="00EC6C19"/>
        </w:tc>
        <w:tc>
          <w:tcPr>
            <w:tcW w:w="497" w:type="pct"/>
            <w:vMerge/>
            <w:tcMar>
              <w:top w:w="0" w:type="dxa"/>
              <w:left w:w="108" w:type="dxa"/>
              <w:bottom w:w="0" w:type="dxa"/>
              <w:right w:w="108" w:type="dxa"/>
            </w:tcMar>
          </w:tcPr>
          <w:p w14:paraId="25940A55" w14:textId="77777777" w:rsidR="00EC6C19" w:rsidRPr="00060B77" w:rsidRDefault="00EC6C19" w:rsidP="00EC6C19">
            <w:pPr>
              <w:rPr>
                <w:rFonts w:eastAsia="Calibri"/>
              </w:rPr>
            </w:pPr>
          </w:p>
        </w:tc>
        <w:tc>
          <w:tcPr>
            <w:tcW w:w="745" w:type="pct"/>
            <w:vMerge/>
            <w:tcMar>
              <w:top w:w="0" w:type="dxa"/>
              <w:left w:w="108" w:type="dxa"/>
              <w:bottom w:w="0" w:type="dxa"/>
              <w:right w:w="108" w:type="dxa"/>
            </w:tcMar>
          </w:tcPr>
          <w:p w14:paraId="3B5D24A3" w14:textId="77777777" w:rsidR="00EC6C19" w:rsidRPr="00060B77" w:rsidRDefault="00EC6C19" w:rsidP="00EC6C19"/>
        </w:tc>
        <w:tc>
          <w:tcPr>
            <w:tcW w:w="943" w:type="pct"/>
            <w:vMerge/>
            <w:tcMar>
              <w:top w:w="0" w:type="dxa"/>
              <w:left w:w="108" w:type="dxa"/>
              <w:bottom w:w="0" w:type="dxa"/>
              <w:right w:w="108" w:type="dxa"/>
            </w:tcMar>
          </w:tcPr>
          <w:p w14:paraId="7F535F2C" w14:textId="77777777" w:rsidR="00EC6C19" w:rsidRPr="00060B77" w:rsidRDefault="00EC6C19" w:rsidP="00EC6C19"/>
        </w:tc>
        <w:tc>
          <w:tcPr>
            <w:tcW w:w="1179" w:type="pct"/>
            <w:tcMar>
              <w:top w:w="0" w:type="dxa"/>
              <w:left w:w="108" w:type="dxa"/>
              <w:bottom w:w="0" w:type="dxa"/>
              <w:right w:w="108" w:type="dxa"/>
            </w:tcMar>
          </w:tcPr>
          <w:p w14:paraId="3C7712A5" w14:textId="77777777" w:rsidR="00EC6C19" w:rsidRPr="00060B77" w:rsidRDefault="00EC6C19" w:rsidP="00EC6C19">
            <w:r w:rsidRPr="00060B77">
              <w:t xml:space="preserve">Pievadceļu </w:t>
            </w:r>
            <w:proofErr w:type="gramStart"/>
            <w:r w:rsidRPr="00060B77">
              <w:t>sliktā un ļoti sliktā stāvoklī</w:t>
            </w:r>
            <w:proofErr w:type="gramEnd"/>
            <w:r w:rsidRPr="00060B77">
              <w:t xml:space="preserve"> īpatsvars</w:t>
            </w:r>
          </w:p>
        </w:tc>
      </w:tr>
      <w:tr w:rsidR="00EC6C19" w:rsidRPr="00060B77" w14:paraId="626B02AB" w14:textId="77777777" w:rsidTr="00EC6C19">
        <w:trPr>
          <w:trHeight w:val="869"/>
        </w:trPr>
        <w:tc>
          <w:tcPr>
            <w:tcW w:w="420" w:type="pct"/>
            <w:vMerge/>
          </w:tcPr>
          <w:p w14:paraId="5BE30DE5" w14:textId="77777777" w:rsidR="00EC6C19" w:rsidRPr="00060B77" w:rsidRDefault="00EC6C19" w:rsidP="00EC6C19">
            <w:pPr>
              <w:rPr>
                <w:rFonts w:eastAsia="Calibri"/>
              </w:rPr>
            </w:pPr>
          </w:p>
        </w:tc>
        <w:tc>
          <w:tcPr>
            <w:tcW w:w="260" w:type="pct"/>
            <w:vMerge/>
            <w:tcMar>
              <w:top w:w="0" w:type="dxa"/>
              <w:left w:w="108" w:type="dxa"/>
              <w:bottom w:w="0" w:type="dxa"/>
              <w:right w:w="108" w:type="dxa"/>
            </w:tcMar>
          </w:tcPr>
          <w:p w14:paraId="3098F650" w14:textId="77777777" w:rsidR="00EC6C19" w:rsidRPr="00060B77" w:rsidRDefault="00EC6C19" w:rsidP="00EC6C19"/>
        </w:tc>
        <w:tc>
          <w:tcPr>
            <w:tcW w:w="439" w:type="pct"/>
            <w:vMerge/>
            <w:tcMar>
              <w:top w:w="0" w:type="dxa"/>
              <w:left w:w="108" w:type="dxa"/>
              <w:bottom w:w="0" w:type="dxa"/>
              <w:right w:w="108" w:type="dxa"/>
            </w:tcMar>
          </w:tcPr>
          <w:p w14:paraId="772E3905" w14:textId="77777777" w:rsidR="00EC6C19" w:rsidRPr="00060B77" w:rsidRDefault="00EC6C19" w:rsidP="00EC6C19"/>
        </w:tc>
        <w:tc>
          <w:tcPr>
            <w:tcW w:w="518" w:type="pct"/>
            <w:vMerge/>
            <w:tcMar>
              <w:top w:w="0" w:type="dxa"/>
              <w:left w:w="108" w:type="dxa"/>
              <w:bottom w:w="0" w:type="dxa"/>
              <w:right w:w="108" w:type="dxa"/>
            </w:tcMar>
          </w:tcPr>
          <w:p w14:paraId="434E6C7A" w14:textId="77777777" w:rsidR="00EC6C19" w:rsidRPr="00060B77" w:rsidRDefault="00EC6C19" w:rsidP="00EC6C19"/>
        </w:tc>
        <w:tc>
          <w:tcPr>
            <w:tcW w:w="497" w:type="pct"/>
            <w:vMerge/>
            <w:tcMar>
              <w:top w:w="0" w:type="dxa"/>
              <w:left w:w="108" w:type="dxa"/>
              <w:bottom w:w="0" w:type="dxa"/>
              <w:right w:w="108" w:type="dxa"/>
            </w:tcMar>
          </w:tcPr>
          <w:p w14:paraId="32A4614F" w14:textId="77777777" w:rsidR="00EC6C19" w:rsidRPr="00060B77" w:rsidRDefault="00EC6C19" w:rsidP="00EC6C19"/>
        </w:tc>
        <w:tc>
          <w:tcPr>
            <w:tcW w:w="745" w:type="pct"/>
            <w:vMerge/>
            <w:tcMar>
              <w:top w:w="0" w:type="dxa"/>
              <w:left w:w="108" w:type="dxa"/>
              <w:bottom w:w="0" w:type="dxa"/>
              <w:right w:w="108" w:type="dxa"/>
            </w:tcMar>
          </w:tcPr>
          <w:p w14:paraId="6735D722" w14:textId="77777777" w:rsidR="00EC6C19" w:rsidRPr="00060B77" w:rsidRDefault="00EC6C19" w:rsidP="00EC6C19"/>
        </w:tc>
        <w:tc>
          <w:tcPr>
            <w:tcW w:w="943" w:type="pct"/>
            <w:vMerge w:val="restart"/>
            <w:tcMar>
              <w:top w:w="0" w:type="dxa"/>
              <w:left w:w="108" w:type="dxa"/>
              <w:bottom w:w="0" w:type="dxa"/>
              <w:right w:w="108" w:type="dxa"/>
            </w:tcMar>
          </w:tcPr>
          <w:p w14:paraId="178B1F7A" w14:textId="77777777" w:rsidR="00EC6C19" w:rsidRPr="00060B77" w:rsidRDefault="00EC6C19" w:rsidP="00EC6C19">
            <w:r w:rsidRPr="00060B77">
              <w:t>6.1.2. Palielināt drošību un vides prasību ievērošanu starptautiskajā lidostā “Rīga”</w:t>
            </w:r>
          </w:p>
        </w:tc>
        <w:tc>
          <w:tcPr>
            <w:tcW w:w="1179" w:type="pct"/>
            <w:tcMar>
              <w:top w:w="0" w:type="dxa"/>
              <w:left w:w="108" w:type="dxa"/>
              <w:bottom w:w="0" w:type="dxa"/>
              <w:right w:w="108" w:type="dxa"/>
            </w:tcMar>
          </w:tcPr>
          <w:p w14:paraId="4F4342EB" w14:textId="77777777" w:rsidR="00EC6C19" w:rsidRPr="00060B77" w:rsidRDefault="00EC6C19" w:rsidP="00EC6C19">
            <w:r w:rsidRPr="00060B77">
              <w:t>Ielidojošo reisu ar kursu RWY18 gaisa kuģu dzinēju radītais vidējais CO</w:t>
            </w:r>
            <w:r w:rsidRPr="00060B77">
              <w:rPr>
                <w:vertAlign w:val="subscript"/>
              </w:rPr>
              <w:t>2</w:t>
            </w:r>
            <w:r w:rsidRPr="00060B77">
              <w:t xml:space="preserve"> apjoms manevrēšanas laikā (</w:t>
            </w:r>
            <w:proofErr w:type="spellStart"/>
            <w:r w:rsidRPr="00060B77">
              <w:rPr>
                <w:i/>
              </w:rPr>
              <w:t>taxi-in</w:t>
            </w:r>
            <w:r w:rsidRPr="00060B77">
              <w:t>)</w:t>
            </w:r>
            <w:proofErr w:type="spellEnd"/>
          </w:p>
        </w:tc>
      </w:tr>
      <w:tr w:rsidR="00EC6C19" w:rsidRPr="00060B77" w14:paraId="4DC855A9" w14:textId="77777777" w:rsidTr="00EC6C19">
        <w:trPr>
          <w:trHeight w:val="272"/>
        </w:trPr>
        <w:tc>
          <w:tcPr>
            <w:tcW w:w="420" w:type="pct"/>
            <w:vMerge/>
          </w:tcPr>
          <w:p w14:paraId="3E523708" w14:textId="77777777" w:rsidR="00EC6C19" w:rsidRPr="00060B77" w:rsidRDefault="00EC6C19" w:rsidP="00EC6C19">
            <w:pPr>
              <w:rPr>
                <w:rFonts w:eastAsia="Calibri"/>
              </w:rPr>
            </w:pPr>
          </w:p>
        </w:tc>
        <w:tc>
          <w:tcPr>
            <w:tcW w:w="260" w:type="pct"/>
            <w:vMerge/>
            <w:tcMar>
              <w:top w:w="0" w:type="dxa"/>
              <w:left w:w="108" w:type="dxa"/>
              <w:bottom w:w="0" w:type="dxa"/>
              <w:right w:w="108" w:type="dxa"/>
            </w:tcMar>
          </w:tcPr>
          <w:p w14:paraId="731610BC" w14:textId="77777777" w:rsidR="00EC6C19" w:rsidRPr="00060B77" w:rsidRDefault="00EC6C19" w:rsidP="00EC6C19"/>
        </w:tc>
        <w:tc>
          <w:tcPr>
            <w:tcW w:w="439" w:type="pct"/>
            <w:vMerge/>
            <w:tcMar>
              <w:top w:w="0" w:type="dxa"/>
              <w:left w:w="108" w:type="dxa"/>
              <w:bottom w:w="0" w:type="dxa"/>
              <w:right w:w="108" w:type="dxa"/>
            </w:tcMar>
          </w:tcPr>
          <w:p w14:paraId="308CEC8A" w14:textId="77777777" w:rsidR="00EC6C19" w:rsidRPr="00060B77" w:rsidRDefault="00EC6C19" w:rsidP="00EC6C19"/>
        </w:tc>
        <w:tc>
          <w:tcPr>
            <w:tcW w:w="518" w:type="pct"/>
            <w:vMerge/>
            <w:tcMar>
              <w:top w:w="0" w:type="dxa"/>
              <w:left w:w="108" w:type="dxa"/>
              <w:bottom w:w="0" w:type="dxa"/>
              <w:right w:w="108" w:type="dxa"/>
            </w:tcMar>
          </w:tcPr>
          <w:p w14:paraId="295B47DF" w14:textId="77777777" w:rsidR="00EC6C19" w:rsidRPr="00060B77" w:rsidRDefault="00EC6C19" w:rsidP="00EC6C19"/>
        </w:tc>
        <w:tc>
          <w:tcPr>
            <w:tcW w:w="497" w:type="pct"/>
            <w:vMerge/>
            <w:tcMar>
              <w:top w:w="0" w:type="dxa"/>
              <w:left w:w="108" w:type="dxa"/>
              <w:bottom w:w="0" w:type="dxa"/>
              <w:right w:w="108" w:type="dxa"/>
            </w:tcMar>
          </w:tcPr>
          <w:p w14:paraId="2DE0F268" w14:textId="77777777" w:rsidR="00EC6C19" w:rsidRPr="00060B77" w:rsidRDefault="00EC6C19" w:rsidP="00EC6C19"/>
        </w:tc>
        <w:tc>
          <w:tcPr>
            <w:tcW w:w="745" w:type="pct"/>
            <w:vMerge/>
            <w:tcMar>
              <w:top w:w="0" w:type="dxa"/>
              <w:left w:w="108" w:type="dxa"/>
              <w:bottom w:w="0" w:type="dxa"/>
              <w:right w:w="108" w:type="dxa"/>
            </w:tcMar>
          </w:tcPr>
          <w:p w14:paraId="29C042B2" w14:textId="77777777" w:rsidR="00EC6C19" w:rsidRPr="00060B77" w:rsidRDefault="00EC6C19" w:rsidP="00EC6C19"/>
        </w:tc>
        <w:tc>
          <w:tcPr>
            <w:tcW w:w="943" w:type="pct"/>
            <w:vMerge/>
            <w:tcMar>
              <w:top w:w="0" w:type="dxa"/>
              <w:left w:w="108" w:type="dxa"/>
              <w:bottom w:w="0" w:type="dxa"/>
              <w:right w:w="108" w:type="dxa"/>
            </w:tcMar>
          </w:tcPr>
          <w:p w14:paraId="4FCB6202" w14:textId="77777777" w:rsidR="00EC6C19" w:rsidRPr="00060B77" w:rsidRDefault="00EC6C19" w:rsidP="00EC6C19"/>
        </w:tc>
        <w:tc>
          <w:tcPr>
            <w:tcW w:w="1179" w:type="pct"/>
            <w:tcMar>
              <w:top w:w="0" w:type="dxa"/>
              <w:left w:w="108" w:type="dxa"/>
              <w:bottom w:w="0" w:type="dxa"/>
              <w:right w:w="108" w:type="dxa"/>
            </w:tcMar>
          </w:tcPr>
          <w:p w14:paraId="487BBB2C" w14:textId="77777777" w:rsidR="00EC6C19" w:rsidRPr="00060B77" w:rsidRDefault="00EC6C19" w:rsidP="00EC6C19">
            <w:r w:rsidRPr="00060B77">
              <w:t>Notekūdeņu ķīmiskā skābekļa patēriņa vērtība</w:t>
            </w:r>
          </w:p>
        </w:tc>
      </w:tr>
      <w:tr w:rsidR="00EC6C19" w:rsidRPr="00060B77" w14:paraId="05D5E0DF" w14:textId="77777777" w:rsidTr="00EC6C19">
        <w:trPr>
          <w:trHeight w:val="1388"/>
        </w:trPr>
        <w:tc>
          <w:tcPr>
            <w:tcW w:w="420" w:type="pct"/>
            <w:vMerge/>
          </w:tcPr>
          <w:p w14:paraId="198B0399" w14:textId="77777777" w:rsidR="00EC6C19" w:rsidRPr="00060B77" w:rsidRDefault="00EC6C19" w:rsidP="00EC6C19">
            <w:pPr>
              <w:rPr>
                <w:rFonts w:eastAsia="Calibri"/>
              </w:rPr>
            </w:pPr>
          </w:p>
        </w:tc>
        <w:tc>
          <w:tcPr>
            <w:tcW w:w="260" w:type="pct"/>
            <w:vMerge/>
            <w:tcMar>
              <w:top w:w="0" w:type="dxa"/>
              <w:left w:w="108" w:type="dxa"/>
              <w:bottom w:w="0" w:type="dxa"/>
              <w:right w:w="108" w:type="dxa"/>
            </w:tcMar>
          </w:tcPr>
          <w:p w14:paraId="0515B7D6" w14:textId="77777777" w:rsidR="00EC6C19" w:rsidRPr="00060B77" w:rsidRDefault="00EC6C19" w:rsidP="00EC6C19"/>
        </w:tc>
        <w:tc>
          <w:tcPr>
            <w:tcW w:w="439" w:type="pct"/>
            <w:vMerge/>
            <w:tcMar>
              <w:top w:w="0" w:type="dxa"/>
              <w:left w:w="108" w:type="dxa"/>
              <w:bottom w:w="0" w:type="dxa"/>
              <w:right w:w="108" w:type="dxa"/>
            </w:tcMar>
          </w:tcPr>
          <w:p w14:paraId="2D3A4983" w14:textId="77777777" w:rsidR="00EC6C19" w:rsidRPr="00060B77" w:rsidRDefault="00EC6C19" w:rsidP="00EC6C19"/>
        </w:tc>
        <w:tc>
          <w:tcPr>
            <w:tcW w:w="518" w:type="pct"/>
            <w:vMerge/>
            <w:tcMar>
              <w:top w:w="0" w:type="dxa"/>
              <w:left w:w="108" w:type="dxa"/>
              <w:bottom w:w="0" w:type="dxa"/>
              <w:right w:w="108" w:type="dxa"/>
            </w:tcMar>
          </w:tcPr>
          <w:p w14:paraId="3022E5FB" w14:textId="77777777" w:rsidR="00EC6C19" w:rsidRPr="00060B77" w:rsidRDefault="00EC6C19" w:rsidP="00EC6C19"/>
        </w:tc>
        <w:tc>
          <w:tcPr>
            <w:tcW w:w="497" w:type="pct"/>
            <w:vMerge/>
            <w:tcMar>
              <w:top w:w="0" w:type="dxa"/>
              <w:left w:w="108" w:type="dxa"/>
              <w:bottom w:w="0" w:type="dxa"/>
              <w:right w:w="108" w:type="dxa"/>
            </w:tcMar>
          </w:tcPr>
          <w:p w14:paraId="45DD9B49" w14:textId="77777777" w:rsidR="00EC6C19" w:rsidRPr="00060B77" w:rsidRDefault="00EC6C19" w:rsidP="00EC6C19"/>
        </w:tc>
        <w:tc>
          <w:tcPr>
            <w:tcW w:w="745" w:type="pct"/>
            <w:vMerge/>
            <w:tcMar>
              <w:top w:w="0" w:type="dxa"/>
              <w:left w:w="108" w:type="dxa"/>
              <w:bottom w:w="0" w:type="dxa"/>
              <w:right w:w="108" w:type="dxa"/>
            </w:tcMar>
          </w:tcPr>
          <w:p w14:paraId="619B15D6" w14:textId="77777777" w:rsidR="00EC6C19" w:rsidRPr="00060B77" w:rsidRDefault="00EC6C19" w:rsidP="00EC6C19"/>
        </w:tc>
        <w:tc>
          <w:tcPr>
            <w:tcW w:w="943" w:type="pct"/>
            <w:tcMar>
              <w:top w:w="0" w:type="dxa"/>
              <w:left w:w="108" w:type="dxa"/>
              <w:bottom w:w="0" w:type="dxa"/>
              <w:right w:w="108" w:type="dxa"/>
            </w:tcMar>
          </w:tcPr>
          <w:p w14:paraId="15A1962D" w14:textId="77777777" w:rsidR="00EC6C19" w:rsidRPr="00060B77" w:rsidRDefault="00EC6C19" w:rsidP="00EC6C19">
            <w:r w:rsidRPr="00060B77">
              <w:t>6.1.3. Nodrošināt nepieciešamo infrastruktūru uz Rīgas maģistrālajiem pārvadiem un novērst maģistrālo ielu fragmentāro raksturu</w:t>
            </w:r>
          </w:p>
        </w:tc>
        <w:tc>
          <w:tcPr>
            <w:tcW w:w="1179" w:type="pct"/>
            <w:tcMar>
              <w:top w:w="0" w:type="dxa"/>
              <w:left w:w="108" w:type="dxa"/>
              <w:bottom w:w="0" w:type="dxa"/>
              <w:right w:w="108" w:type="dxa"/>
            </w:tcMar>
          </w:tcPr>
          <w:p w14:paraId="730AF13F" w14:textId="77777777" w:rsidR="00EC6C19" w:rsidRPr="00060B77" w:rsidRDefault="00EC6C19" w:rsidP="00EC6C19">
            <w:r w:rsidRPr="00060B77">
              <w:t>Vidējais transportlīdzekļu aizkavējuma laiks</w:t>
            </w:r>
          </w:p>
        </w:tc>
      </w:tr>
      <w:tr w:rsidR="00EC6C19" w:rsidRPr="00060B77" w14:paraId="719FB533" w14:textId="77777777" w:rsidTr="00EC6C19">
        <w:trPr>
          <w:trHeight w:val="300"/>
        </w:trPr>
        <w:tc>
          <w:tcPr>
            <w:tcW w:w="420" w:type="pct"/>
            <w:vMerge/>
          </w:tcPr>
          <w:p w14:paraId="79207C89" w14:textId="77777777" w:rsidR="00EC6C19" w:rsidRPr="00060B77" w:rsidRDefault="00EC6C19" w:rsidP="00EC6C19">
            <w:pPr>
              <w:rPr>
                <w:rFonts w:eastAsia="Calibri"/>
              </w:rPr>
            </w:pPr>
          </w:p>
        </w:tc>
        <w:tc>
          <w:tcPr>
            <w:tcW w:w="260" w:type="pct"/>
            <w:vMerge/>
            <w:tcMar>
              <w:top w:w="0" w:type="dxa"/>
              <w:left w:w="108" w:type="dxa"/>
              <w:bottom w:w="0" w:type="dxa"/>
              <w:right w:w="108" w:type="dxa"/>
            </w:tcMar>
          </w:tcPr>
          <w:p w14:paraId="6E569671" w14:textId="77777777" w:rsidR="00EC6C19" w:rsidRPr="00060B77" w:rsidRDefault="00EC6C19" w:rsidP="00EC6C19"/>
        </w:tc>
        <w:tc>
          <w:tcPr>
            <w:tcW w:w="439" w:type="pct"/>
            <w:vMerge/>
            <w:tcMar>
              <w:top w:w="0" w:type="dxa"/>
              <w:left w:w="108" w:type="dxa"/>
              <w:bottom w:w="0" w:type="dxa"/>
              <w:right w:w="108" w:type="dxa"/>
            </w:tcMar>
          </w:tcPr>
          <w:p w14:paraId="0AD664DD" w14:textId="77777777" w:rsidR="00EC6C19" w:rsidRPr="00060B77" w:rsidRDefault="00EC6C19" w:rsidP="00EC6C19"/>
        </w:tc>
        <w:tc>
          <w:tcPr>
            <w:tcW w:w="518" w:type="pct"/>
            <w:vMerge/>
            <w:tcMar>
              <w:top w:w="0" w:type="dxa"/>
              <w:left w:w="108" w:type="dxa"/>
              <w:bottom w:w="0" w:type="dxa"/>
              <w:right w:w="108" w:type="dxa"/>
            </w:tcMar>
          </w:tcPr>
          <w:p w14:paraId="5DE836D8" w14:textId="77777777" w:rsidR="00EC6C19" w:rsidRPr="00060B77" w:rsidRDefault="00EC6C19" w:rsidP="00EC6C19"/>
        </w:tc>
        <w:tc>
          <w:tcPr>
            <w:tcW w:w="497" w:type="pct"/>
            <w:vMerge/>
            <w:tcMar>
              <w:top w:w="0" w:type="dxa"/>
              <w:left w:w="108" w:type="dxa"/>
              <w:bottom w:w="0" w:type="dxa"/>
              <w:right w:w="108" w:type="dxa"/>
            </w:tcMar>
          </w:tcPr>
          <w:p w14:paraId="308CDE07" w14:textId="77777777" w:rsidR="00EC6C19" w:rsidRPr="00060B77" w:rsidRDefault="00EC6C19" w:rsidP="00EC6C19"/>
        </w:tc>
        <w:tc>
          <w:tcPr>
            <w:tcW w:w="745" w:type="pct"/>
            <w:vMerge/>
            <w:tcMar>
              <w:top w:w="0" w:type="dxa"/>
              <w:left w:w="108" w:type="dxa"/>
              <w:bottom w:w="0" w:type="dxa"/>
              <w:right w:w="108" w:type="dxa"/>
            </w:tcMar>
          </w:tcPr>
          <w:p w14:paraId="272E790D" w14:textId="77777777" w:rsidR="00EC6C19" w:rsidRPr="00060B77" w:rsidRDefault="00EC6C19" w:rsidP="00EC6C19"/>
        </w:tc>
        <w:tc>
          <w:tcPr>
            <w:tcW w:w="943" w:type="pct"/>
            <w:tcMar>
              <w:top w:w="0" w:type="dxa"/>
              <w:left w:w="108" w:type="dxa"/>
              <w:bottom w:w="0" w:type="dxa"/>
              <w:right w:w="108" w:type="dxa"/>
            </w:tcMar>
          </w:tcPr>
          <w:p w14:paraId="3CE6BEA4" w14:textId="77777777" w:rsidR="00EC6C19" w:rsidRPr="00060B77" w:rsidRDefault="00EC6C19" w:rsidP="00EC6C19">
            <w:r w:rsidRPr="00060B77">
              <w:t>6.1.4. Pilsētu infrastruktūras sasaiste ar TEN-T tīklu</w:t>
            </w:r>
          </w:p>
        </w:tc>
        <w:tc>
          <w:tcPr>
            <w:tcW w:w="1179" w:type="pct"/>
            <w:tcMar>
              <w:top w:w="0" w:type="dxa"/>
              <w:left w:w="108" w:type="dxa"/>
              <w:bottom w:w="0" w:type="dxa"/>
              <w:right w:w="108" w:type="dxa"/>
            </w:tcMar>
          </w:tcPr>
          <w:p w14:paraId="7B2C6806" w14:textId="77777777" w:rsidR="00EC6C19" w:rsidRPr="00060B77" w:rsidRDefault="00EC6C19" w:rsidP="00EC6C19">
            <w:r w:rsidRPr="00060B77">
              <w:t>Lielo pilsētu skaits, kur izveidoti alternatīvi maršruti TEN-T tranzīta un kravu transportam</w:t>
            </w:r>
          </w:p>
        </w:tc>
      </w:tr>
      <w:tr w:rsidR="00EC6C19" w:rsidRPr="00060B77" w14:paraId="4D41D24F" w14:textId="77777777" w:rsidTr="00EC6C19">
        <w:trPr>
          <w:trHeight w:val="300"/>
        </w:trPr>
        <w:tc>
          <w:tcPr>
            <w:tcW w:w="420" w:type="pct"/>
            <w:vMerge/>
          </w:tcPr>
          <w:p w14:paraId="16F74BA8" w14:textId="77777777" w:rsidR="00EC6C19" w:rsidRPr="00060B77" w:rsidRDefault="00EC6C19" w:rsidP="00EC6C19">
            <w:pPr>
              <w:rPr>
                <w:rFonts w:eastAsia="Calibri"/>
              </w:rPr>
            </w:pPr>
          </w:p>
        </w:tc>
        <w:tc>
          <w:tcPr>
            <w:tcW w:w="260" w:type="pct"/>
            <w:vMerge/>
            <w:tcMar>
              <w:top w:w="0" w:type="dxa"/>
              <w:left w:w="108" w:type="dxa"/>
              <w:bottom w:w="0" w:type="dxa"/>
              <w:right w:w="108" w:type="dxa"/>
            </w:tcMar>
          </w:tcPr>
          <w:p w14:paraId="281E35B0" w14:textId="77777777" w:rsidR="00EC6C19" w:rsidRPr="00060B77" w:rsidRDefault="00EC6C19" w:rsidP="00EC6C19"/>
        </w:tc>
        <w:tc>
          <w:tcPr>
            <w:tcW w:w="439" w:type="pct"/>
            <w:vMerge/>
            <w:tcMar>
              <w:top w:w="0" w:type="dxa"/>
              <w:left w:w="108" w:type="dxa"/>
              <w:bottom w:w="0" w:type="dxa"/>
              <w:right w:w="108" w:type="dxa"/>
            </w:tcMar>
          </w:tcPr>
          <w:p w14:paraId="29FE699F" w14:textId="77777777" w:rsidR="00EC6C19" w:rsidRPr="00060B77" w:rsidRDefault="00EC6C19" w:rsidP="00EC6C19"/>
        </w:tc>
        <w:tc>
          <w:tcPr>
            <w:tcW w:w="518" w:type="pct"/>
            <w:vMerge/>
            <w:tcMar>
              <w:top w:w="0" w:type="dxa"/>
              <w:left w:w="108" w:type="dxa"/>
              <w:bottom w:w="0" w:type="dxa"/>
              <w:right w:w="108" w:type="dxa"/>
            </w:tcMar>
          </w:tcPr>
          <w:p w14:paraId="2026B395" w14:textId="77777777" w:rsidR="00EC6C19" w:rsidRPr="00060B77" w:rsidRDefault="00EC6C19" w:rsidP="00EC6C19"/>
        </w:tc>
        <w:tc>
          <w:tcPr>
            <w:tcW w:w="497" w:type="pct"/>
            <w:vMerge/>
            <w:tcMar>
              <w:top w:w="0" w:type="dxa"/>
              <w:left w:w="108" w:type="dxa"/>
              <w:bottom w:w="0" w:type="dxa"/>
              <w:right w:w="108" w:type="dxa"/>
            </w:tcMar>
          </w:tcPr>
          <w:p w14:paraId="07C42529" w14:textId="77777777" w:rsidR="00EC6C19" w:rsidRPr="00060B77" w:rsidRDefault="00EC6C19" w:rsidP="00EC6C19"/>
        </w:tc>
        <w:tc>
          <w:tcPr>
            <w:tcW w:w="745" w:type="pct"/>
            <w:vMerge/>
            <w:tcMar>
              <w:top w:w="0" w:type="dxa"/>
              <w:left w:w="108" w:type="dxa"/>
              <w:bottom w:w="0" w:type="dxa"/>
              <w:right w:w="108" w:type="dxa"/>
            </w:tcMar>
          </w:tcPr>
          <w:p w14:paraId="0AD25B0F" w14:textId="77777777" w:rsidR="00EC6C19" w:rsidRPr="00060B77" w:rsidRDefault="00EC6C19" w:rsidP="00EC6C19"/>
        </w:tc>
        <w:tc>
          <w:tcPr>
            <w:tcW w:w="943" w:type="pct"/>
            <w:tcMar>
              <w:top w:w="0" w:type="dxa"/>
              <w:left w:w="108" w:type="dxa"/>
              <w:bottom w:w="0" w:type="dxa"/>
              <w:right w:w="108" w:type="dxa"/>
            </w:tcMar>
          </w:tcPr>
          <w:p w14:paraId="42FBF4AA" w14:textId="77777777" w:rsidR="00EC6C19" w:rsidRPr="00060B77" w:rsidRDefault="00EC6C19" w:rsidP="00EC6C19">
            <w:r w:rsidRPr="00060B77">
              <w:t> 6.1.5. Valsts galveno autoceļu segu pārbūve, nestspējas palielināšana</w:t>
            </w:r>
          </w:p>
        </w:tc>
        <w:tc>
          <w:tcPr>
            <w:tcW w:w="1179" w:type="pct"/>
            <w:tcMar>
              <w:top w:w="0" w:type="dxa"/>
              <w:left w:w="108" w:type="dxa"/>
              <w:bottom w:w="0" w:type="dxa"/>
              <w:right w:w="108" w:type="dxa"/>
            </w:tcMar>
          </w:tcPr>
          <w:p w14:paraId="56E5E9A9" w14:textId="77777777" w:rsidR="00EC6C19" w:rsidRPr="00060B77" w:rsidRDefault="00EC6C19" w:rsidP="00EC6C19">
            <w:r w:rsidRPr="00060B77">
              <w:t xml:space="preserve">Valsts galveno autoceļu </w:t>
            </w:r>
            <w:proofErr w:type="gramStart"/>
            <w:r w:rsidRPr="00060B77">
              <w:t>sliktā un ļoti sliktā stāvoklī</w:t>
            </w:r>
            <w:proofErr w:type="gramEnd"/>
            <w:r w:rsidRPr="00060B77">
              <w:t xml:space="preserve"> īpatsvars</w:t>
            </w:r>
          </w:p>
        </w:tc>
      </w:tr>
      <w:tr w:rsidR="00EC6C19" w:rsidRPr="00060B77" w14:paraId="27AEE8C2" w14:textId="77777777" w:rsidTr="00EC6C19">
        <w:trPr>
          <w:trHeight w:val="300"/>
        </w:trPr>
        <w:tc>
          <w:tcPr>
            <w:tcW w:w="420" w:type="pct"/>
            <w:vMerge/>
          </w:tcPr>
          <w:p w14:paraId="712DF956" w14:textId="77777777" w:rsidR="00EC6C19" w:rsidRPr="00060B77" w:rsidRDefault="00EC6C19" w:rsidP="00EC6C19">
            <w:pPr>
              <w:rPr>
                <w:rFonts w:eastAsia="Calibri"/>
              </w:rPr>
            </w:pPr>
          </w:p>
        </w:tc>
        <w:tc>
          <w:tcPr>
            <w:tcW w:w="260" w:type="pct"/>
            <w:vMerge/>
            <w:tcMar>
              <w:top w:w="0" w:type="dxa"/>
              <w:left w:w="108" w:type="dxa"/>
              <w:bottom w:w="0" w:type="dxa"/>
              <w:right w:w="108" w:type="dxa"/>
            </w:tcMar>
          </w:tcPr>
          <w:p w14:paraId="0BC353E1" w14:textId="77777777" w:rsidR="00EC6C19" w:rsidRPr="00060B77" w:rsidRDefault="00EC6C19" w:rsidP="00EC6C19"/>
        </w:tc>
        <w:tc>
          <w:tcPr>
            <w:tcW w:w="439" w:type="pct"/>
            <w:vMerge/>
            <w:tcMar>
              <w:top w:w="0" w:type="dxa"/>
              <w:left w:w="108" w:type="dxa"/>
              <w:bottom w:w="0" w:type="dxa"/>
              <w:right w:w="108" w:type="dxa"/>
            </w:tcMar>
          </w:tcPr>
          <w:p w14:paraId="5F75871F" w14:textId="77777777" w:rsidR="00EC6C19" w:rsidRPr="00060B77" w:rsidRDefault="00EC6C19" w:rsidP="00EC6C19"/>
        </w:tc>
        <w:tc>
          <w:tcPr>
            <w:tcW w:w="518" w:type="pct"/>
            <w:vMerge/>
            <w:tcMar>
              <w:top w:w="0" w:type="dxa"/>
              <w:left w:w="108" w:type="dxa"/>
              <w:bottom w:w="0" w:type="dxa"/>
              <w:right w:w="108" w:type="dxa"/>
            </w:tcMar>
          </w:tcPr>
          <w:p w14:paraId="3ACDACCB" w14:textId="77777777" w:rsidR="00EC6C19" w:rsidRPr="00060B77" w:rsidRDefault="00EC6C19" w:rsidP="00EC6C19"/>
        </w:tc>
        <w:tc>
          <w:tcPr>
            <w:tcW w:w="497" w:type="pct"/>
            <w:vMerge/>
            <w:tcMar>
              <w:top w:w="0" w:type="dxa"/>
              <w:left w:w="108" w:type="dxa"/>
              <w:bottom w:w="0" w:type="dxa"/>
              <w:right w:w="108" w:type="dxa"/>
            </w:tcMar>
          </w:tcPr>
          <w:p w14:paraId="7F6ABD3C" w14:textId="77777777" w:rsidR="00EC6C19" w:rsidRPr="00060B77" w:rsidRDefault="00EC6C19" w:rsidP="00EC6C19"/>
        </w:tc>
        <w:tc>
          <w:tcPr>
            <w:tcW w:w="745" w:type="pct"/>
            <w:vMerge w:val="restart"/>
            <w:tcMar>
              <w:top w:w="0" w:type="dxa"/>
              <w:left w:w="108" w:type="dxa"/>
              <w:bottom w:w="0" w:type="dxa"/>
              <w:right w:w="108" w:type="dxa"/>
            </w:tcMar>
          </w:tcPr>
          <w:p w14:paraId="3CEAB0AA" w14:textId="77777777" w:rsidR="00EC6C19" w:rsidRPr="00060B77" w:rsidRDefault="00EC6C19" w:rsidP="00EC6C19">
            <w:r w:rsidRPr="00060B77">
              <w:t>6.2. Attīstīt un atjaunot visaptverošu, kvalitatīvu un savstarpēji savietojamu dzelzceļa sistēmu un veicināt trokšņa mazināšanas pasākumus</w:t>
            </w:r>
          </w:p>
        </w:tc>
        <w:tc>
          <w:tcPr>
            <w:tcW w:w="943" w:type="pct"/>
            <w:vMerge w:val="restart"/>
            <w:tcMar>
              <w:top w:w="0" w:type="dxa"/>
              <w:left w:w="108" w:type="dxa"/>
              <w:bottom w:w="0" w:type="dxa"/>
              <w:right w:w="108" w:type="dxa"/>
            </w:tcMar>
          </w:tcPr>
          <w:p w14:paraId="12884BFE" w14:textId="77777777" w:rsidR="00EC6C19" w:rsidRPr="00060B77" w:rsidRDefault="00EC6C19" w:rsidP="00EC6C19">
            <w:r w:rsidRPr="00060B77">
              <w:t>6.2.1. Nodrošināt konkurētspējīgu un videi draudzīgu TEN-T dzelzceļa tīklu, veicinot tā drošību, kvalitāti un kapacitāti</w:t>
            </w:r>
          </w:p>
        </w:tc>
        <w:tc>
          <w:tcPr>
            <w:tcW w:w="1179" w:type="pct"/>
            <w:tcMar>
              <w:top w:w="0" w:type="dxa"/>
              <w:left w:w="108" w:type="dxa"/>
              <w:bottom w:w="0" w:type="dxa"/>
              <w:right w:w="108" w:type="dxa"/>
            </w:tcMar>
          </w:tcPr>
          <w:p w14:paraId="11D807C6" w14:textId="77777777" w:rsidR="00EC6C19" w:rsidRPr="00060B77" w:rsidRDefault="00EC6C19" w:rsidP="00EC6C19">
            <w:r w:rsidRPr="00060B77">
              <w:t>CO</w:t>
            </w:r>
            <w:r w:rsidRPr="00060B77">
              <w:rPr>
                <w:vertAlign w:val="subscript"/>
              </w:rPr>
              <w:t>2</w:t>
            </w:r>
            <w:r w:rsidRPr="00060B77">
              <w:t xml:space="preserve"> emisijas dzelzceļa pārvadājumos</w:t>
            </w:r>
          </w:p>
        </w:tc>
      </w:tr>
      <w:tr w:rsidR="00EC6C19" w:rsidRPr="00060B77" w14:paraId="585DB727" w14:textId="77777777" w:rsidTr="00EC6C19">
        <w:trPr>
          <w:trHeight w:val="109"/>
        </w:trPr>
        <w:tc>
          <w:tcPr>
            <w:tcW w:w="420" w:type="pct"/>
            <w:vMerge/>
          </w:tcPr>
          <w:p w14:paraId="7C242C4B" w14:textId="77777777" w:rsidR="00EC6C19" w:rsidRPr="00060B77" w:rsidRDefault="00EC6C19" w:rsidP="00EC6C19">
            <w:pPr>
              <w:rPr>
                <w:rFonts w:eastAsia="Calibri"/>
              </w:rPr>
            </w:pPr>
          </w:p>
        </w:tc>
        <w:tc>
          <w:tcPr>
            <w:tcW w:w="260" w:type="pct"/>
            <w:vMerge/>
            <w:tcMar>
              <w:top w:w="0" w:type="dxa"/>
              <w:left w:w="108" w:type="dxa"/>
              <w:bottom w:w="0" w:type="dxa"/>
              <w:right w:w="108" w:type="dxa"/>
            </w:tcMar>
          </w:tcPr>
          <w:p w14:paraId="12C446F0" w14:textId="77777777" w:rsidR="00EC6C19" w:rsidRPr="00060B77" w:rsidRDefault="00EC6C19" w:rsidP="00EC6C19"/>
        </w:tc>
        <w:tc>
          <w:tcPr>
            <w:tcW w:w="439" w:type="pct"/>
            <w:vMerge/>
            <w:tcMar>
              <w:top w:w="0" w:type="dxa"/>
              <w:left w:w="108" w:type="dxa"/>
              <w:bottom w:w="0" w:type="dxa"/>
              <w:right w:w="108" w:type="dxa"/>
            </w:tcMar>
          </w:tcPr>
          <w:p w14:paraId="0EE22B40" w14:textId="77777777" w:rsidR="00EC6C19" w:rsidRPr="00060B77" w:rsidRDefault="00EC6C19" w:rsidP="00EC6C19"/>
        </w:tc>
        <w:tc>
          <w:tcPr>
            <w:tcW w:w="518" w:type="pct"/>
            <w:vMerge/>
            <w:tcMar>
              <w:top w:w="0" w:type="dxa"/>
              <w:left w:w="108" w:type="dxa"/>
              <w:bottom w:w="0" w:type="dxa"/>
              <w:right w:w="108" w:type="dxa"/>
            </w:tcMar>
          </w:tcPr>
          <w:p w14:paraId="15A1E35C" w14:textId="77777777" w:rsidR="00EC6C19" w:rsidRPr="00060B77" w:rsidRDefault="00EC6C19" w:rsidP="00EC6C19"/>
        </w:tc>
        <w:tc>
          <w:tcPr>
            <w:tcW w:w="497" w:type="pct"/>
            <w:vMerge/>
            <w:tcMar>
              <w:top w:w="0" w:type="dxa"/>
              <w:left w:w="108" w:type="dxa"/>
              <w:bottom w:w="0" w:type="dxa"/>
              <w:right w:w="108" w:type="dxa"/>
            </w:tcMar>
          </w:tcPr>
          <w:p w14:paraId="7E9C013B" w14:textId="77777777" w:rsidR="00EC6C19" w:rsidRPr="00060B77" w:rsidRDefault="00EC6C19" w:rsidP="00EC6C19"/>
        </w:tc>
        <w:tc>
          <w:tcPr>
            <w:tcW w:w="745" w:type="pct"/>
            <w:vMerge/>
            <w:tcMar>
              <w:top w:w="0" w:type="dxa"/>
              <w:left w:w="108" w:type="dxa"/>
              <w:bottom w:w="0" w:type="dxa"/>
              <w:right w:w="108" w:type="dxa"/>
            </w:tcMar>
          </w:tcPr>
          <w:p w14:paraId="41E83935" w14:textId="77777777" w:rsidR="00EC6C19" w:rsidRPr="00060B77" w:rsidRDefault="00EC6C19" w:rsidP="00EC6C19"/>
        </w:tc>
        <w:tc>
          <w:tcPr>
            <w:tcW w:w="943" w:type="pct"/>
            <w:vMerge/>
            <w:tcMar>
              <w:top w:w="0" w:type="dxa"/>
              <w:left w:w="108" w:type="dxa"/>
              <w:bottom w:w="0" w:type="dxa"/>
              <w:right w:w="108" w:type="dxa"/>
            </w:tcMar>
          </w:tcPr>
          <w:p w14:paraId="04E77B00" w14:textId="77777777" w:rsidR="00EC6C19" w:rsidRPr="00060B77" w:rsidRDefault="00EC6C19" w:rsidP="00EC6C19"/>
        </w:tc>
        <w:tc>
          <w:tcPr>
            <w:tcW w:w="1179" w:type="pct"/>
            <w:tcMar>
              <w:top w:w="0" w:type="dxa"/>
              <w:left w:w="108" w:type="dxa"/>
              <w:bottom w:w="0" w:type="dxa"/>
              <w:right w:w="108" w:type="dxa"/>
            </w:tcMar>
          </w:tcPr>
          <w:p w14:paraId="3F66732F" w14:textId="3EE773AE" w:rsidR="00D658A0" w:rsidRDefault="00EC6C19" w:rsidP="00EC6C19">
            <w:r w:rsidRPr="00060B77">
              <w:t xml:space="preserve">Infrastruktūras </w:t>
            </w:r>
            <w:proofErr w:type="spellStart"/>
            <w:r w:rsidRPr="00060B77">
              <w:t>caurvedes</w:t>
            </w:r>
            <w:proofErr w:type="spellEnd"/>
            <w:r w:rsidRPr="00060B77">
              <w:t xml:space="preserve"> spēja</w:t>
            </w:r>
          </w:p>
          <w:p w14:paraId="1239D57F" w14:textId="77777777" w:rsidR="00D658A0" w:rsidRPr="00D658A0" w:rsidRDefault="00D658A0" w:rsidP="00D658A0"/>
          <w:p w14:paraId="1A248D0B" w14:textId="77777777" w:rsidR="00D658A0" w:rsidRPr="00D658A0" w:rsidRDefault="00D658A0" w:rsidP="00D658A0"/>
          <w:p w14:paraId="483CC7C6" w14:textId="77777777" w:rsidR="00D658A0" w:rsidRPr="00D658A0" w:rsidRDefault="00D658A0" w:rsidP="00D658A0"/>
          <w:p w14:paraId="504DC0C9" w14:textId="58E5644C" w:rsidR="00D658A0" w:rsidRDefault="00D658A0" w:rsidP="00D658A0"/>
          <w:p w14:paraId="73458ADA" w14:textId="425FED75" w:rsidR="00EC6C19" w:rsidRPr="00D658A0" w:rsidRDefault="00D658A0" w:rsidP="00D658A0">
            <w:pPr>
              <w:jc w:val="right"/>
            </w:pPr>
            <w:r>
              <w:t>”</w:t>
            </w:r>
          </w:p>
        </w:tc>
      </w:tr>
    </w:tbl>
    <w:p w14:paraId="68479220" w14:textId="24A3D8DB" w:rsidR="00E40A7C" w:rsidRDefault="00594CD8" w:rsidP="00584DE5">
      <w:pPr>
        <w:pStyle w:val="ListParagraph"/>
        <w:numPr>
          <w:ilvl w:val="0"/>
          <w:numId w:val="34"/>
        </w:numPr>
        <w:tabs>
          <w:tab w:val="left" w:pos="1418"/>
        </w:tabs>
        <w:spacing w:before="240" w:after="240"/>
        <w:ind w:hanging="357"/>
        <w:contextualSpacing w:val="0"/>
        <w:jc w:val="both"/>
        <w:rPr>
          <w:sz w:val="28"/>
          <w:szCs w:val="28"/>
          <w:lang w:eastAsia="en-US"/>
        </w:rPr>
      </w:pPr>
      <w:r>
        <w:rPr>
          <w:sz w:val="28"/>
          <w:szCs w:val="28"/>
          <w:lang w:eastAsia="en-US"/>
        </w:rPr>
        <w:t>I</w:t>
      </w:r>
      <w:r w:rsidR="00E40A7C">
        <w:rPr>
          <w:sz w:val="28"/>
          <w:szCs w:val="28"/>
          <w:lang w:eastAsia="en-US"/>
        </w:rPr>
        <w:t xml:space="preserve">zteikt </w:t>
      </w:r>
      <w:r w:rsidR="00E40A7C" w:rsidRPr="00E40A7C">
        <w:rPr>
          <w:sz w:val="28"/>
          <w:szCs w:val="28"/>
          <w:lang w:eastAsia="en-US"/>
        </w:rPr>
        <w:t>1.2</w:t>
      </w:r>
      <w:r w:rsidR="00C83D36">
        <w:rPr>
          <w:sz w:val="28"/>
          <w:szCs w:val="28"/>
          <w:lang w:eastAsia="en-US"/>
        </w:rPr>
        <w:t>. </w:t>
      </w:r>
      <w:r w:rsidR="00E40A7C">
        <w:rPr>
          <w:sz w:val="28"/>
          <w:szCs w:val="28"/>
          <w:lang w:eastAsia="en-US"/>
        </w:rPr>
        <w:t xml:space="preserve">apakšsadaļas tabulas </w:t>
      </w:r>
      <w:r w:rsidR="00C83D36">
        <w:rPr>
          <w:sz w:val="28"/>
          <w:szCs w:val="28"/>
          <w:lang w:eastAsia="en-US"/>
        </w:rPr>
        <w:t>Nr. </w:t>
      </w:r>
      <w:r w:rsidR="00E40A7C" w:rsidRPr="009414A4">
        <w:rPr>
          <w:sz w:val="28"/>
          <w:szCs w:val="28"/>
          <w:lang w:eastAsia="en-US"/>
        </w:rPr>
        <w:t xml:space="preserve">1.2. (2) </w:t>
      </w:r>
      <w:r w:rsidR="00E40A7C">
        <w:rPr>
          <w:sz w:val="28"/>
          <w:szCs w:val="28"/>
          <w:lang w:eastAsia="en-US"/>
        </w:rPr>
        <w:t>7.</w:t>
      </w:r>
      <w:r w:rsidR="00C83D36">
        <w:rPr>
          <w:sz w:val="28"/>
          <w:szCs w:val="28"/>
          <w:lang w:eastAsia="en-US"/>
        </w:rPr>
        <w:t> </w:t>
      </w:r>
      <w:r w:rsidR="00E40A7C">
        <w:rPr>
          <w:sz w:val="28"/>
          <w:szCs w:val="28"/>
          <w:lang w:eastAsia="en-US"/>
        </w:rPr>
        <w:t>punktu šādā redakcijā: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0"/>
        <w:gridCol w:w="742"/>
        <w:gridCol w:w="1253"/>
        <w:gridCol w:w="1479"/>
        <w:gridCol w:w="1419"/>
        <w:gridCol w:w="2127"/>
        <w:gridCol w:w="2695"/>
        <w:gridCol w:w="3361"/>
      </w:tblGrid>
      <w:tr w:rsidR="00FD37C9" w:rsidRPr="00135959" w14:paraId="18735FA0" w14:textId="77777777" w:rsidTr="00773AD2">
        <w:trPr>
          <w:trHeight w:val="861"/>
        </w:trPr>
        <w:tc>
          <w:tcPr>
            <w:tcW w:w="420"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0332D274" w14:textId="77777777" w:rsidR="00FD37C9" w:rsidRPr="00135959" w:rsidRDefault="00FD37C9" w:rsidP="00EC6C19">
            <w:r>
              <w:t>“</w:t>
            </w:r>
            <w:r w:rsidRPr="00060B77">
              <w:t>Prioritārais virziens</w:t>
            </w:r>
          </w:p>
        </w:tc>
        <w:tc>
          <w:tcPr>
            <w:tcW w:w="260"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4FC068D5" w14:textId="77777777" w:rsidR="00FD37C9" w:rsidRPr="00135959" w:rsidRDefault="00FD37C9" w:rsidP="00EC6C19">
            <w:r w:rsidRPr="00060B77">
              <w:t>Fonds</w:t>
            </w:r>
          </w:p>
        </w:tc>
        <w:tc>
          <w:tcPr>
            <w:tcW w:w="439"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2382922B" w14:textId="77777777" w:rsidR="00FD37C9" w:rsidRPr="00135959" w:rsidRDefault="00FD37C9" w:rsidP="00EC6C19">
            <w:r w:rsidRPr="00060B77">
              <w:t>ES līdzfinansē-jums (EUR)</w:t>
            </w:r>
          </w:p>
        </w:tc>
        <w:tc>
          <w:tcPr>
            <w:tcW w:w="518"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632E3D7B" w14:textId="77777777" w:rsidR="00FD37C9" w:rsidRPr="00135959" w:rsidRDefault="00FD37C9" w:rsidP="00EC6C19">
            <w:pPr>
              <w:rPr>
                <w:lang w:bidi="lo-LA"/>
              </w:rPr>
            </w:pPr>
            <w:r w:rsidRPr="00135959">
              <w:rPr>
                <w:lang w:bidi="lo-LA"/>
              </w:rPr>
              <w:t>ES līdzfinansē-juma īpatsvars darbības programmai (dalījumā pa fondiem un prioritārajiem virzieniem)</w:t>
            </w:r>
          </w:p>
        </w:tc>
        <w:tc>
          <w:tcPr>
            <w:tcW w:w="497"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7FF98AEB" w14:textId="77777777" w:rsidR="00FD37C9" w:rsidRPr="00135959" w:rsidRDefault="00FD37C9" w:rsidP="00EC6C19">
            <w:r w:rsidRPr="00060B77">
              <w:t>Tematiskais mērķis</w:t>
            </w:r>
          </w:p>
        </w:tc>
        <w:tc>
          <w:tcPr>
            <w:tcW w:w="745"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23536783" w14:textId="77777777" w:rsidR="00FD37C9" w:rsidRPr="00135959" w:rsidRDefault="00FD37C9" w:rsidP="00EC6C19">
            <w:r w:rsidRPr="00060B77">
              <w:t>Ieguldījumu prioritāte</w:t>
            </w:r>
          </w:p>
        </w:tc>
        <w:tc>
          <w:tcPr>
            <w:tcW w:w="944"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51B6D618" w14:textId="77777777" w:rsidR="00FD37C9" w:rsidRPr="00060B77" w:rsidRDefault="00FD37C9" w:rsidP="00EC6C19">
            <w:pPr>
              <w:tabs>
                <w:tab w:val="left" w:pos="2058"/>
              </w:tabs>
            </w:pPr>
            <w:r w:rsidRPr="00060B77">
              <w:t>Ieguldījumu prioritātei atbilstošs specifiskais atbalsta mērķis</w:t>
            </w:r>
          </w:p>
          <w:p w14:paraId="6E4037D3" w14:textId="77777777" w:rsidR="00FD37C9" w:rsidRPr="00135959" w:rsidRDefault="00FD37C9" w:rsidP="00EC6C19">
            <w:pPr>
              <w:tabs>
                <w:tab w:val="left" w:pos="2058"/>
              </w:tabs>
            </w:pPr>
          </w:p>
        </w:tc>
        <w:tc>
          <w:tcPr>
            <w:tcW w:w="1177"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30AA8314" w14:textId="77777777" w:rsidR="00FD37C9" w:rsidRPr="00135959" w:rsidRDefault="00FD37C9" w:rsidP="00EC6C19">
            <w:r w:rsidRPr="00060B77">
              <w:t>Kopējais un specifiskais rezultāta rādītājs</w:t>
            </w:r>
          </w:p>
        </w:tc>
      </w:tr>
      <w:tr w:rsidR="00AF3E1D" w:rsidRPr="00060B77" w14:paraId="7CA01BE4" w14:textId="77777777" w:rsidTr="00AF3E1D">
        <w:trPr>
          <w:trHeight w:val="695"/>
        </w:trPr>
        <w:tc>
          <w:tcPr>
            <w:tcW w:w="42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A819EE5" w14:textId="77777777" w:rsidR="00AF3E1D" w:rsidRPr="00060B77" w:rsidRDefault="00AF3E1D" w:rsidP="00802B5A">
            <w:pPr>
              <w:rPr>
                <w:rFonts w:eastAsia="Calibri"/>
              </w:rPr>
            </w:pPr>
            <w:r w:rsidRPr="00060B77">
              <w:rPr>
                <w:rFonts w:eastAsia="Calibri"/>
              </w:rPr>
              <w:t xml:space="preserve">7. </w:t>
            </w:r>
            <w:proofErr w:type="spellStart"/>
            <w:r w:rsidRPr="00060B77">
              <w:rPr>
                <w:rFonts w:eastAsia="Calibri"/>
              </w:rPr>
              <w:t>Nodar-binātība</w:t>
            </w:r>
            <w:proofErr w:type="spellEnd"/>
            <w:r w:rsidRPr="00060B77">
              <w:rPr>
                <w:rFonts w:eastAsia="Calibri"/>
              </w:rPr>
              <w:t xml:space="preserve"> un darbaspēka mobilitāte </w:t>
            </w:r>
          </w:p>
          <w:p w14:paraId="19B99681" w14:textId="77777777" w:rsidR="00AF3E1D" w:rsidRPr="00060B77" w:rsidRDefault="00AF3E1D" w:rsidP="00802B5A">
            <w:pPr>
              <w:rPr>
                <w:rFonts w:eastAsia="Calibri"/>
              </w:rPr>
            </w:pPr>
          </w:p>
          <w:p w14:paraId="7FCF8822" w14:textId="77777777" w:rsidR="00AF3E1D" w:rsidRPr="00060B77" w:rsidRDefault="00AF3E1D" w:rsidP="00802B5A">
            <w:pPr>
              <w:rPr>
                <w:rFonts w:eastAsia="Calibri"/>
              </w:rPr>
            </w:pPr>
          </w:p>
        </w:tc>
        <w:tc>
          <w:tcPr>
            <w:tcW w:w="26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7A6862C" w14:textId="77777777" w:rsidR="00AF3E1D" w:rsidRPr="00AF3E1D" w:rsidRDefault="00AF3E1D" w:rsidP="00802B5A">
            <w:pPr>
              <w:rPr>
                <w:rFonts w:eastAsia="Calibri"/>
              </w:rPr>
            </w:pPr>
            <w:r w:rsidRPr="00AF3E1D">
              <w:rPr>
                <w:rFonts w:eastAsia="Calibri"/>
              </w:rPr>
              <w:t>ESF</w:t>
            </w:r>
          </w:p>
        </w:tc>
        <w:tc>
          <w:tcPr>
            <w:tcW w:w="439"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A762FB6" w14:textId="77777777" w:rsidR="00AF3E1D" w:rsidRPr="00AF3E1D" w:rsidRDefault="00AF3E1D" w:rsidP="00802B5A">
            <w:pPr>
              <w:rPr>
                <w:rFonts w:eastAsia="Calibri"/>
              </w:rPr>
            </w:pPr>
            <w:r w:rsidRPr="00AF3E1D">
              <w:rPr>
                <w:rFonts w:eastAsia="Calibri"/>
              </w:rPr>
              <w:t>107 855 043</w:t>
            </w:r>
          </w:p>
          <w:p w14:paraId="131117E9" w14:textId="77777777" w:rsidR="00AF3E1D" w:rsidRPr="00AF3E1D" w:rsidRDefault="00AF3E1D" w:rsidP="00802B5A">
            <w:pPr>
              <w:rPr>
                <w:rFonts w:eastAsia="Calibri"/>
              </w:rPr>
            </w:pPr>
          </w:p>
        </w:tc>
        <w:tc>
          <w:tcPr>
            <w:tcW w:w="518"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1CF015E" w14:textId="77777777" w:rsidR="00AF3E1D" w:rsidRPr="00AF3E1D" w:rsidRDefault="00AF3E1D" w:rsidP="00802B5A">
            <w:pPr>
              <w:rPr>
                <w:rFonts w:eastAsia="Calibri"/>
              </w:rPr>
            </w:pPr>
            <w:r w:rsidRPr="00AF3E1D">
              <w:rPr>
                <w:rFonts w:eastAsia="Calibri"/>
              </w:rPr>
              <w:t xml:space="preserve"> 2,44%</w:t>
            </w:r>
          </w:p>
        </w:tc>
        <w:tc>
          <w:tcPr>
            <w:tcW w:w="497"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D741DB5" w14:textId="77777777" w:rsidR="00AF3E1D" w:rsidRPr="00060B77" w:rsidRDefault="00AF3E1D" w:rsidP="00802B5A">
            <w:pPr>
              <w:rPr>
                <w:rFonts w:eastAsia="Calibri"/>
              </w:rPr>
            </w:pPr>
            <w:r w:rsidRPr="00060B77">
              <w:rPr>
                <w:rFonts w:eastAsia="Calibri"/>
              </w:rPr>
              <w:t xml:space="preserve">8. Veicināt stabilas un kvalitatīvas darba vietas un atbalstīt </w:t>
            </w:r>
            <w:proofErr w:type="gramStart"/>
            <w:r w:rsidRPr="00060B77">
              <w:rPr>
                <w:rFonts w:eastAsia="Calibri"/>
              </w:rPr>
              <w:t>brīvprātīgu</w:t>
            </w:r>
            <w:r w:rsidRPr="00060B77" w:rsidDel="005C6713">
              <w:rPr>
                <w:rFonts w:eastAsia="Calibri"/>
              </w:rPr>
              <w:t xml:space="preserve"> </w:t>
            </w:r>
            <w:r w:rsidRPr="00060B77">
              <w:rPr>
                <w:rFonts w:eastAsia="Calibri"/>
              </w:rPr>
              <w:t>darbaspēka</w:t>
            </w:r>
            <w:proofErr w:type="gramEnd"/>
            <w:r w:rsidRPr="00060B77">
              <w:rPr>
                <w:rFonts w:eastAsia="Calibri"/>
              </w:rPr>
              <w:t xml:space="preserve"> mobilitāti</w:t>
            </w:r>
            <w:r w:rsidRPr="00060B77">
              <w:rPr>
                <w:rFonts w:eastAsia="Calibri"/>
              </w:rPr>
              <w:br/>
            </w:r>
          </w:p>
        </w:tc>
        <w:tc>
          <w:tcPr>
            <w:tcW w:w="745"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AA4892F" w14:textId="77777777" w:rsidR="00AF3E1D" w:rsidRPr="00060B77" w:rsidRDefault="00AF3E1D" w:rsidP="00802B5A">
            <w:pPr>
              <w:rPr>
                <w:rFonts w:eastAsia="Calibri"/>
              </w:rPr>
            </w:pPr>
            <w:r w:rsidRPr="00060B77">
              <w:rPr>
                <w:rFonts w:eastAsia="Calibri"/>
              </w:rPr>
              <w:t> 7.1. Nodarbinātības pieejamības nodrošināšana darba meklētājiem un neaktīvām personām, tostarp ilgstošiem bezdarbniekiem un no darba tirgus attālinātām personām, kā arī izmantojot vietējās nodarbinātības iniciatīvas un atbalstu darbaspēka mobilitātei</w:t>
            </w:r>
          </w:p>
        </w:tc>
        <w:tc>
          <w:tcPr>
            <w:tcW w:w="944"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52FC783" w14:textId="77777777" w:rsidR="00AF3E1D" w:rsidRPr="00060B77" w:rsidRDefault="00AF3E1D" w:rsidP="00802B5A">
            <w:pPr>
              <w:rPr>
                <w:rFonts w:eastAsia="Calibri"/>
              </w:rPr>
            </w:pPr>
            <w:r w:rsidRPr="00060B77">
              <w:rPr>
                <w:rFonts w:eastAsia="Calibri"/>
              </w:rPr>
              <w:t>7.1.1. Paaugstināt bezdarbnieku kvalifikāciju un prasmes atbilstoši darba tirgus pieprasījumam</w:t>
            </w:r>
          </w:p>
          <w:p w14:paraId="6505B4BE" w14:textId="77777777" w:rsidR="00AF3E1D" w:rsidRPr="00060B77" w:rsidRDefault="00AF3E1D" w:rsidP="00802B5A">
            <w:pPr>
              <w:rPr>
                <w:rFonts w:eastAsia="Calibri"/>
              </w:rPr>
            </w:pPr>
          </w:p>
        </w:tc>
        <w:tc>
          <w:tcPr>
            <w:tcW w:w="1178" w:type="pct"/>
            <w:tcBorders>
              <w:top w:val="single" w:sz="4" w:space="0" w:color="auto"/>
              <w:left w:val="single" w:sz="4" w:space="0" w:color="auto"/>
              <w:right w:val="single" w:sz="4" w:space="0" w:color="auto"/>
            </w:tcBorders>
            <w:tcMar>
              <w:top w:w="0" w:type="dxa"/>
              <w:left w:w="108" w:type="dxa"/>
              <w:bottom w:w="0" w:type="dxa"/>
              <w:right w:w="108" w:type="dxa"/>
            </w:tcMar>
          </w:tcPr>
          <w:p w14:paraId="26F3DA28" w14:textId="77777777" w:rsidR="00AF3E1D" w:rsidRPr="00060B77" w:rsidRDefault="00AF3E1D" w:rsidP="00802B5A">
            <w:pPr>
              <w:rPr>
                <w:rFonts w:eastAsia="Calibri"/>
              </w:rPr>
            </w:pPr>
            <w:r w:rsidRPr="00060B77">
              <w:rPr>
                <w:rFonts w:eastAsia="Calibri"/>
              </w:rPr>
              <w:t>Kvalifikāciju ieguvušie dalībnieki tūlīt pēc dalības apmācībās</w:t>
            </w:r>
          </w:p>
          <w:p w14:paraId="7404F10B" w14:textId="77777777" w:rsidR="00AF3E1D" w:rsidRPr="00060B77" w:rsidRDefault="00AF3E1D" w:rsidP="00802B5A">
            <w:pPr>
              <w:rPr>
                <w:rFonts w:eastAsia="Calibri"/>
              </w:rPr>
            </w:pPr>
          </w:p>
        </w:tc>
      </w:tr>
      <w:tr w:rsidR="00AF3E1D" w:rsidRPr="00060B77" w14:paraId="4E09601A" w14:textId="77777777" w:rsidTr="00AF3E1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255B056C" w14:textId="77777777" w:rsidR="00AF3E1D" w:rsidRPr="00060B77" w:rsidRDefault="00AF3E1D" w:rsidP="00802B5A">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2FEBC2FF" w14:textId="77777777" w:rsidR="00AF3E1D" w:rsidRPr="00060B77" w:rsidRDefault="00AF3E1D" w:rsidP="00802B5A">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02A48469" w14:textId="77777777" w:rsidR="00AF3E1D" w:rsidRPr="00060B77" w:rsidRDefault="00AF3E1D" w:rsidP="00802B5A">
            <w:pPr>
              <w:rPr>
                <w:rFonts w:eastAsia="Calibri"/>
              </w:rPr>
            </w:pPr>
          </w:p>
        </w:tc>
        <w:tc>
          <w:tcPr>
            <w:tcW w:w="518" w:type="pct"/>
            <w:vMerge/>
            <w:tcBorders>
              <w:left w:val="single" w:sz="4" w:space="0" w:color="auto"/>
              <w:right w:val="single" w:sz="4" w:space="0" w:color="auto"/>
            </w:tcBorders>
            <w:tcMar>
              <w:top w:w="0" w:type="dxa"/>
              <w:left w:w="108" w:type="dxa"/>
              <w:bottom w:w="0" w:type="dxa"/>
              <w:right w:w="108" w:type="dxa"/>
            </w:tcMar>
          </w:tcPr>
          <w:p w14:paraId="7C786677" w14:textId="77777777" w:rsidR="00AF3E1D" w:rsidRPr="00060B77" w:rsidRDefault="00AF3E1D" w:rsidP="00802B5A">
            <w:pPr>
              <w:rPr>
                <w:rFonts w:eastAsia="Calibri"/>
              </w:rPr>
            </w:pPr>
          </w:p>
        </w:tc>
        <w:tc>
          <w:tcPr>
            <w:tcW w:w="497" w:type="pct"/>
            <w:vMerge/>
            <w:tcBorders>
              <w:left w:val="single" w:sz="4" w:space="0" w:color="auto"/>
              <w:right w:val="single" w:sz="4" w:space="0" w:color="auto"/>
            </w:tcBorders>
            <w:tcMar>
              <w:top w:w="0" w:type="dxa"/>
              <w:left w:w="108" w:type="dxa"/>
              <w:bottom w:w="0" w:type="dxa"/>
              <w:right w:w="108" w:type="dxa"/>
            </w:tcMar>
          </w:tcPr>
          <w:p w14:paraId="31FFD786" w14:textId="77777777" w:rsidR="00AF3E1D" w:rsidRPr="00060B77" w:rsidRDefault="00AF3E1D" w:rsidP="00802B5A">
            <w:pPr>
              <w:rPr>
                <w:rFonts w:eastAsia="Calibri"/>
              </w:rPr>
            </w:pPr>
          </w:p>
        </w:tc>
        <w:tc>
          <w:tcPr>
            <w:tcW w:w="745" w:type="pct"/>
            <w:vMerge/>
            <w:tcBorders>
              <w:left w:val="single" w:sz="4" w:space="0" w:color="auto"/>
              <w:right w:val="single" w:sz="4" w:space="0" w:color="auto"/>
            </w:tcBorders>
            <w:tcMar>
              <w:top w:w="0" w:type="dxa"/>
              <w:left w:w="108" w:type="dxa"/>
              <w:bottom w:w="0" w:type="dxa"/>
              <w:right w:w="108" w:type="dxa"/>
            </w:tcMar>
          </w:tcPr>
          <w:p w14:paraId="3EFBF6A3" w14:textId="77777777" w:rsidR="00AF3E1D" w:rsidRPr="00060B77" w:rsidRDefault="00AF3E1D" w:rsidP="00802B5A">
            <w:pPr>
              <w:rPr>
                <w:rFonts w:eastAsia="Calibri"/>
              </w:rPr>
            </w:pPr>
          </w:p>
        </w:tc>
        <w:tc>
          <w:tcPr>
            <w:tcW w:w="944"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6331A594" w14:textId="77777777" w:rsidR="00AF3E1D" w:rsidRPr="00060B77" w:rsidRDefault="00AF3E1D" w:rsidP="00802B5A">
            <w:pPr>
              <w:rPr>
                <w:rFonts w:eastAsia="Calibri"/>
              </w:rPr>
            </w:pPr>
          </w:p>
        </w:tc>
        <w:tc>
          <w:tcPr>
            <w:tcW w:w="11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A9FADB" w14:textId="77777777" w:rsidR="00AF3E1D" w:rsidRPr="00060B77" w:rsidRDefault="00AF3E1D" w:rsidP="00802B5A">
            <w:pPr>
              <w:rPr>
                <w:rFonts w:eastAsia="Calibri"/>
              </w:rPr>
            </w:pPr>
            <w:r w:rsidRPr="00060B77">
              <w:rPr>
                <w:rFonts w:eastAsia="Calibri"/>
              </w:rPr>
              <w:t>Pasākuma dalībnieki nodarbinātībā sešus mēnešus pēc pasākuma beigām</w:t>
            </w:r>
          </w:p>
        </w:tc>
      </w:tr>
      <w:tr w:rsidR="00AF3E1D" w:rsidRPr="00060B77" w14:paraId="502E30FD" w14:textId="77777777" w:rsidTr="00AF3E1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58B8964B" w14:textId="77777777" w:rsidR="00AF3E1D" w:rsidRPr="00060B77" w:rsidRDefault="00AF3E1D" w:rsidP="00802B5A">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3C6AABB7" w14:textId="77777777" w:rsidR="00AF3E1D" w:rsidRPr="00060B77" w:rsidRDefault="00AF3E1D" w:rsidP="00802B5A">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634A579B" w14:textId="77777777" w:rsidR="00AF3E1D" w:rsidRPr="00060B77" w:rsidRDefault="00AF3E1D" w:rsidP="00802B5A">
            <w:pPr>
              <w:rPr>
                <w:rFonts w:eastAsia="Calibri"/>
              </w:rPr>
            </w:pPr>
          </w:p>
        </w:tc>
        <w:tc>
          <w:tcPr>
            <w:tcW w:w="518" w:type="pct"/>
            <w:vMerge/>
            <w:tcBorders>
              <w:left w:val="single" w:sz="4" w:space="0" w:color="auto"/>
              <w:right w:val="single" w:sz="4" w:space="0" w:color="auto"/>
            </w:tcBorders>
            <w:tcMar>
              <w:top w:w="0" w:type="dxa"/>
              <w:left w:w="108" w:type="dxa"/>
              <w:bottom w:w="0" w:type="dxa"/>
              <w:right w:w="108" w:type="dxa"/>
            </w:tcMar>
          </w:tcPr>
          <w:p w14:paraId="360FC421" w14:textId="77777777" w:rsidR="00AF3E1D" w:rsidRPr="00060B77" w:rsidRDefault="00AF3E1D" w:rsidP="00802B5A">
            <w:pPr>
              <w:rPr>
                <w:rFonts w:eastAsia="Calibri"/>
              </w:rPr>
            </w:pPr>
          </w:p>
        </w:tc>
        <w:tc>
          <w:tcPr>
            <w:tcW w:w="497" w:type="pct"/>
            <w:vMerge/>
            <w:tcBorders>
              <w:left w:val="single" w:sz="4" w:space="0" w:color="auto"/>
              <w:right w:val="single" w:sz="4" w:space="0" w:color="auto"/>
            </w:tcBorders>
            <w:tcMar>
              <w:top w:w="0" w:type="dxa"/>
              <w:left w:w="108" w:type="dxa"/>
              <w:bottom w:w="0" w:type="dxa"/>
              <w:right w:w="108" w:type="dxa"/>
            </w:tcMar>
          </w:tcPr>
          <w:p w14:paraId="15E3F245" w14:textId="77777777" w:rsidR="00AF3E1D" w:rsidRPr="00060B77" w:rsidRDefault="00AF3E1D" w:rsidP="00802B5A">
            <w:pPr>
              <w:rPr>
                <w:rFonts w:eastAsia="Calibri"/>
              </w:rPr>
            </w:pPr>
          </w:p>
        </w:tc>
        <w:tc>
          <w:tcPr>
            <w:tcW w:w="745"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64D1F118" w14:textId="77777777" w:rsidR="00AF3E1D" w:rsidRPr="00060B77" w:rsidRDefault="00AF3E1D" w:rsidP="00802B5A">
            <w:pPr>
              <w:rPr>
                <w:rFonts w:eastAsia="Calibri"/>
              </w:rPr>
            </w:pPr>
          </w:p>
        </w:tc>
        <w:tc>
          <w:tcPr>
            <w:tcW w:w="9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1B101D" w14:textId="77777777" w:rsidR="00AF3E1D" w:rsidRPr="00060B77" w:rsidRDefault="00AF3E1D" w:rsidP="00802B5A">
            <w:pPr>
              <w:rPr>
                <w:rFonts w:eastAsia="Calibri"/>
              </w:rPr>
            </w:pPr>
            <w:r w:rsidRPr="00060B77">
              <w:rPr>
                <w:rFonts w:eastAsia="Calibri"/>
              </w:rPr>
              <w:t>7.1.2. Izveidot Darba tirgus apsteidzošo pārkārtojumu sistēmu, nodrošinot tās sasaisti ar Nodarbinātības barometru</w:t>
            </w:r>
          </w:p>
        </w:tc>
        <w:tc>
          <w:tcPr>
            <w:tcW w:w="11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46260A" w14:textId="77777777" w:rsidR="00AF3E1D" w:rsidRPr="00060B77" w:rsidRDefault="00AF3E1D" w:rsidP="00802B5A">
            <w:pPr>
              <w:rPr>
                <w:rFonts w:eastAsia="Calibri"/>
              </w:rPr>
            </w:pPr>
            <w:r w:rsidRPr="00060B77">
              <w:rPr>
                <w:rFonts w:eastAsia="Calibri"/>
              </w:rPr>
              <w:t>Izveidota Darba tirgus apsteidzošo pārkārtojumu sistēma</w:t>
            </w:r>
          </w:p>
        </w:tc>
      </w:tr>
      <w:tr w:rsidR="00AF3E1D" w:rsidRPr="00060B77" w14:paraId="35AA7D1A" w14:textId="77777777" w:rsidTr="00AF3E1D">
        <w:trPr>
          <w:trHeight w:val="1613"/>
        </w:trPr>
        <w:tc>
          <w:tcPr>
            <w:tcW w:w="420" w:type="pct"/>
            <w:vMerge/>
            <w:tcBorders>
              <w:left w:val="single" w:sz="4" w:space="0" w:color="auto"/>
              <w:right w:val="single" w:sz="4" w:space="0" w:color="auto"/>
            </w:tcBorders>
            <w:tcMar>
              <w:top w:w="0" w:type="dxa"/>
              <w:left w:w="108" w:type="dxa"/>
              <w:bottom w:w="0" w:type="dxa"/>
              <w:right w:w="108" w:type="dxa"/>
            </w:tcMar>
          </w:tcPr>
          <w:p w14:paraId="171A2E35" w14:textId="77777777" w:rsidR="00AF3E1D" w:rsidRPr="00060B77" w:rsidRDefault="00AF3E1D" w:rsidP="00802B5A">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626B67FD" w14:textId="77777777" w:rsidR="00AF3E1D" w:rsidRPr="00060B77" w:rsidRDefault="00AF3E1D" w:rsidP="00802B5A">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4D8152B7" w14:textId="77777777" w:rsidR="00AF3E1D" w:rsidRPr="00060B77" w:rsidRDefault="00AF3E1D" w:rsidP="00802B5A">
            <w:pPr>
              <w:rPr>
                <w:rFonts w:eastAsia="Calibri"/>
              </w:rPr>
            </w:pPr>
          </w:p>
        </w:tc>
        <w:tc>
          <w:tcPr>
            <w:tcW w:w="518" w:type="pct"/>
            <w:vMerge/>
            <w:tcBorders>
              <w:left w:val="single" w:sz="4" w:space="0" w:color="auto"/>
              <w:right w:val="single" w:sz="4" w:space="0" w:color="auto"/>
            </w:tcBorders>
            <w:tcMar>
              <w:top w:w="0" w:type="dxa"/>
              <w:left w:w="108" w:type="dxa"/>
              <w:bottom w:w="0" w:type="dxa"/>
              <w:right w:w="108" w:type="dxa"/>
            </w:tcMar>
          </w:tcPr>
          <w:p w14:paraId="754F0F58" w14:textId="77777777" w:rsidR="00AF3E1D" w:rsidRPr="00060B77" w:rsidRDefault="00AF3E1D" w:rsidP="00802B5A">
            <w:pPr>
              <w:rPr>
                <w:rFonts w:eastAsia="Calibri"/>
              </w:rPr>
            </w:pPr>
          </w:p>
        </w:tc>
        <w:tc>
          <w:tcPr>
            <w:tcW w:w="497" w:type="pct"/>
            <w:vMerge/>
            <w:tcBorders>
              <w:left w:val="single" w:sz="4" w:space="0" w:color="auto"/>
              <w:right w:val="single" w:sz="4" w:space="0" w:color="auto"/>
            </w:tcBorders>
            <w:tcMar>
              <w:top w:w="0" w:type="dxa"/>
              <w:left w:w="108" w:type="dxa"/>
              <w:bottom w:w="0" w:type="dxa"/>
              <w:right w:w="108" w:type="dxa"/>
            </w:tcMar>
          </w:tcPr>
          <w:p w14:paraId="750C8D24" w14:textId="77777777" w:rsidR="00AF3E1D" w:rsidRPr="00060B77" w:rsidRDefault="00AF3E1D" w:rsidP="00802B5A">
            <w:pPr>
              <w:rPr>
                <w:rFonts w:eastAsia="Calibri"/>
              </w:rPr>
            </w:pPr>
          </w:p>
        </w:tc>
        <w:tc>
          <w:tcPr>
            <w:tcW w:w="745"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D8F86C0" w14:textId="77777777" w:rsidR="00AF3E1D" w:rsidRPr="00060B77" w:rsidRDefault="00AF3E1D" w:rsidP="00802B5A">
            <w:r w:rsidRPr="00060B77">
              <w:rPr>
                <w:rFonts w:eastAsia="Calibri"/>
              </w:rPr>
              <w:t>7.2. Jauniešu ilgtspējīga integrācija darba tirgū, īpašu uzmanību pievēršot nodarbinātībā, izglītībā vai apmācībā neiesaistītiem jauniešiem, tostarp jauniešiem,</w:t>
            </w:r>
            <w:proofErr w:type="gramStart"/>
            <w:r w:rsidRPr="00060B77">
              <w:rPr>
                <w:rFonts w:eastAsia="Calibri"/>
              </w:rPr>
              <w:t xml:space="preserve"> kuriem ir sociālās atstumtības risks</w:t>
            </w:r>
            <w:proofErr w:type="gramEnd"/>
            <w:r w:rsidRPr="00060B77">
              <w:rPr>
                <w:rFonts w:eastAsia="Calibri"/>
              </w:rPr>
              <w:t xml:space="preserve">, un jauniešiem no </w:t>
            </w:r>
            <w:r w:rsidRPr="00060B77">
              <w:t>sociāli atstumtām</w:t>
            </w:r>
            <w:r w:rsidRPr="00060B77" w:rsidDel="000C3BFE">
              <w:t xml:space="preserve"> </w:t>
            </w:r>
            <w:r w:rsidRPr="00060B77">
              <w:t>kopienām, tostarp ar garantijas jauniešiem shēmas īstenošanu</w:t>
            </w:r>
          </w:p>
        </w:tc>
        <w:tc>
          <w:tcPr>
            <w:tcW w:w="944"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6316A84" w14:textId="77777777" w:rsidR="00AF3E1D" w:rsidRPr="00060B77" w:rsidRDefault="00AF3E1D" w:rsidP="00802B5A">
            <w:pPr>
              <w:rPr>
                <w:rFonts w:eastAsia="Calibri"/>
              </w:rPr>
            </w:pPr>
            <w:r w:rsidRPr="00060B77">
              <w:rPr>
                <w:rFonts w:eastAsia="Calibri"/>
              </w:rPr>
              <w:t>7.2.1. Palielināt nodarbinātībā, izglītībā vai apmācībās neiesaistītu jauniešu nodarbinātību un izglītības ieguvi Jauniešu garantijas ietvaros</w:t>
            </w:r>
          </w:p>
        </w:tc>
        <w:tc>
          <w:tcPr>
            <w:tcW w:w="11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CFF9AF" w14:textId="77777777" w:rsidR="00AF3E1D" w:rsidRPr="00060B77" w:rsidRDefault="00AF3E1D" w:rsidP="00802B5A">
            <w:pPr>
              <w:rPr>
                <w:rFonts w:eastAsia="Calibri"/>
              </w:rPr>
            </w:pPr>
            <w:r w:rsidRPr="00060B77">
              <w:rPr>
                <w:rFonts w:eastAsia="Calibri"/>
              </w:rPr>
              <w:t>Nodarbinātībā iesaistītie dalībnieki sešos mēnešos pēc aiziešanas</w:t>
            </w:r>
          </w:p>
        </w:tc>
      </w:tr>
      <w:tr w:rsidR="00AF3E1D" w:rsidRPr="00060B77" w14:paraId="42CA44A6" w14:textId="77777777" w:rsidTr="00AF3E1D">
        <w:trPr>
          <w:trHeight w:val="1612"/>
        </w:trPr>
        <w:tc>
          <w:tcPr>
            <w:tcW w:w="420" w:type="pct"/>
            <w:vMerge/>
            <w:tcBorders>
              <w:left w:val="single" w:sz="4" w:space="0" w:color="auto"/>
              <w:right w:val="single" w:sz="4" w:space="0" w:color="auto"/>
            </w:tcBorders>
            <w:tcMar>
              <w:top w:w="0" w:type="dxa"/>
              <w:left w:w="108" w:type="dxa"/>
              <w:bottom w:w="0" w:type="dxa"/>
              <w:right w:w="108" w:type="dxa"/>
            </w:tcMar>
          </w:tcPr>
          <w:p w14:paraId="688E0FB5" w14:textId="77777777" w:rsidR="00AF3E1D" w:rsidRPr="00060B77" w:rsidRDefault="00AF3E1D" w:rsidP="00802B5A">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2CFD749D" w14:textId="77777777" w:rsidR="00AF3E1D" w:rsidRPr="00060B77" w:rsidRDefault="00AF3E1D" w:rsidP="00802B5A">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126F670E" w14:textId="77777777" w:rsidR="00AF3E1D" w:rsidRPr="00060B77" w:rsidRDefault="00AF3E1D" w:rsidP="00802B5A">
            <w:pPr>
              <w:rPr>
                <w:rFonts w:eastAsia="Calibri"/>
              </w:rPr>
            </w:pPr>
          </w:p>
        </w:tc>
        <w:tc>
          <w:tcPr>
            <w:tcW w:w="518" w:type="pct"/>
            <w:vMerge/>
            <w:tcBorders>
              <w:left w:val="single" w:sz="4" w:space="0" w:color="auto"/>
              <w:right w:val="single" w:sz="4" w:space="0" w:color="auto"/>
            </w:tcBorders>
            <w:tcMar>
              <w:top w:w="0" w:type="dxa"/>
              <w:left w:w="108" w:type="dxa"/>
              <w:bottom w:w="0" w:type="dxa"/>
              <w:right w:w="108" w:type="dxa"/>
            </w:tcMar>
          </w:tcPr>
          <w:p w14:paraId="56D14A84" w14:textId="77777777" w:rsidR="00AF3E1D" w:rsidRPr="00060B77" w:rsidRDefault="00AF3E1D" w:rsidP="00802B5A">
            <w:pPr>
              <w:rPr>
                <w:rFonts w:eastAsia="Calibri"/>
              </w:rPr>
            </w:pPr>
          </w:p>
        </w:tc>
        <w:tc>
          <w:tcPr>
            <w:tcW w:w="497" w:type="pct"/>
            <w:vMerge/>
            <w:tcBorders>
              <w:left w:val="single" w:sz="4" w:space="0" w:color="auto"/>
              <w:right w:val="single" w:sz="4" w:space="0" w:color="auto"/>
            </w:tcBorders>
            <w:tcMar>
              <w:top w:w="0" w:type="dxa"/>
              <w:left w:w="108" w:type="dxa"/>
              <w:bottom w:w="0" w:type="dxa"/>
              <w:right w:w="108" w:type="dxa"/>
            </w:tcMar>
          </w:tcPr>
          <w:p w14:paraId="3624A044" w14:textId="77777777" w:rsidR="00AF3E1D" w:rsidRPr="00060B77" w:rsidRDefault="00AF3E1D" w:rsidP="00802B5A">
            <w:pPr>
              <w:rPr>
                <w:rFonts w:eastAsia="Calibri"/>
              </w:rPr>
            </w:pPr>
          </w:p>
        </w:tc>
        <w:tc>
          <w:tcPr>
            <w:tcW w:w="745" w:type="pct"/>
            <w:vMerge/>
            <w:tcBorders>
              <w:left w:val="single" w:sz="4" w:space="0" w:color="auto"/>
              <w:right w:val="single" w:sz="4" w:space="0" w:color="auto"/>
            </w:tcBorders>
            <w:tcMar>
              <w:top w:w="0" w:type="dxa"/>
              <w:left w:w="108" w:type="dxa"/>
              <w:bottom w:w="0" w:type="dxa"/>
              <w:right w:w="108" w:type="dxa"/>
            </w:tcMar>
          </w:tcPr>
          <w:p w14:paraId="36252346" w14:textId="77777777" w:rsidR="00AF3E1D" w:rsidRPr="00060B77" w:rsidRDefault="00AF3E1D" w:rsidP="00802B5A">
            <w:pPr>
              <w:rPr>
                <w:rFonts w:eastAsia="Calibri"/>
              </w:rPr>
            </w:pPr>
          </w:p>
        </w:tc>
        <w:tc>
          <w:tcPr>
            <w:tcW w:w="944"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49C714B6" w14:textId="77777777" w:rsidR="00AF3E1D" w:rsidRPr="00060B77" w:rsidRDefault="00AF3E1D" w:rsidP="00802B5A">
            <w:pPr>
              <w:rPr>
                <w:rFonts w:eastAsia="Calibri"/>
              </w:rPr>
            </w:pPr>
          </w:p>
        </w:tc>
        <w:tc>
          <w:tcPr>
            <w:tcW w:w="11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72739D" w14:textId="77777777" w:rsidR="00AF3E1D" w:rsidRPr="00060B77" w:rsidRDefault="00AF3E1D" w:rsidP="00802B5A">
            <w:pPr>
              <w:rPr>
                <w:rFonts w:eastAsia="Calibri"/>
              </w:rPr>
            </w:pPr>
            <w:r w:rsidRPr="00060B77">
              <w:rPr>
                <w:rFonts w:eastAsia="Calibri"/>
                <w:bCs/>
              </w:rPr>
              <w:t>Kvalifikāciju ieguvušie nodarbinātie dalībnieki tūlīt pēc dalības apmācībās</w:t>
            </w:r>
          </w:p>
        </w:tc>
      </w:tr>
      <w:tr w:rsidR="00AF3E1D" w:rsidRPr="00060B77" w14:paraId="33306968" w14:textId="77777777" w:rsidTr="00AF3E1D">
        <w:trPr>
          <w:trHeight w:val="633"/>
        </w:trPr>
        <w:tc>
          <w:tcPr>
            <w:tcW w:w="420" w:type="pct"/>
            <w:vMerge/>
            <w:tcBorders>
              <w:left w:val="single" w:sz="4" w:space="0" w:color="auto"/>
              <w:right w:val="single" w:sz="4" w:space="0" w:color="auto"/>
            </w:tcBorders>
            <w:tcMar>
              <w:top w:w="0" w:type="dxa"/>
              <w:left w:w="108" w:type="dxa"/>
              <w:bottom w:w="0" w:type="dxa"/>
              <w:right w:w="108" w:type="dxa"/>
            </w:tcMar>
          </w:tcPr>
          <w:p w14:paraId="64B85C75" w14:textId="77777777" w:rsidR="00AF3E1D" w:rsidRPr="00060B77" w:rsidRDefault="00AF3E1D" w:rsidP="00802B5A">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0FBFF1A3" w14:textId="77777777" w:rsidR="00AF3E1D" w:rsidRPr="00060B77" w:rsidRDefault="00AF3E1D" w:rsidP="00802B5A">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51A5BABA" w14:textId="77777777" w:rsidR="00AF3E1D" w:rsidRPr="00060B77" w:rsidRDefault="00AF3E1D" w:rsidP="00802B5A">
            <w:pPr>
              <w:rPr>
                <w:rFonts w:eastAsia="Calibri"/>
              </w:rPr>
            </w:pPr>
          </w:p>
        </w:tc>
        <w:tc>
          <w:tcPr>
            <w:tcW w:w="518" w:type="pct"/>
            <w:vMerge/>
            <w:tcBorders>
              <w:left w:val="single" w:sz="4" w:space="0" w:color="auto"/>
              <w:right w:val="single" w:sz="4" w:space="0" w:color="auto"/>
            </w:tcBorders>
            <w:tcMar>
              <w:top w:w="0" w:type="dxa"/>
              <w:left w:w="108" w:type="dxa"/>
              <w:bottom w:w="0" w:type="dxa"/>
              <w:right w:w="108" w:type="dxa"/>
            </w:tcMar>
          </w:tcPr>
          <w:p w14:paraId="5DF95A78" w14:textId="77777777" w:rsidR="00AF3E1D" w:rsidRPr="00060B77" w:rsidRDefault="00AF3E1D" w:rsidP="00802B5A">
            <w:pPr>
              <w:rPr>
                <w:rFonts w:eastAsia="Calibri"/>
              </w:rPr>
            </w:pPr>
          </w:p>
        </w:tc>
        <w:tc>
          <w:tcPr>
            <w:tcW w:w="497" w:type="pct"/>
            <w:vMerge/>
            <w:tcBorders>
              <w:left w:val="single" w:sz="4" w:space="0" w:color="auto"/>
              <w:right w:val="single" w:sz="4" w:space="0" w:color="auto"/>
            </w:tcBorders>
            <w:tcMar>
              <w:top w:w="0" w:type="dxa"/>
              <w:left w:w="108" w:type="dxa"/>
              <w:bottom w:w="0" w:type="dxa"/>
              <w:right w:w="108" w:type="dxa"/>
            </w:tcMar>
          </w:tcPr>
          <w:p w14:paraId="421092D2" w14:textId="77777777" w:rsidR="00AF3E1D" w:rsidRPr="00060B77" w:rsidRDefault="00AF3E1D" w:rsidP="00802B5A">
            <w:pPr>
              <w:rPr>
                <w:rFonts w:eastAsia="Calibri"/>
              </w:rPr>
            </w:pPr>
          </w:p>
        </w:tc>
        <w:tc>
          <w:tcPr>
            <w:tcW w:w="745"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0DD6B57" w14:textId="6267D973" w:rsidR="00AF3E1D" w:rsidRPr="00060B77" w:rsidRDefault="00AF3E1D" w:rsidP="00802B5A">
            <w:pPr>
              <w:rPr>
                <w:rFonts w:eastAsia="Calibri"/>
              </w:rPr>
            </w:pPr>
            <w:r w:rsidRPr="00060B77">
              <w:rPr>
                <w:rFonts w:eastAsia="Calibri"/>
              </w:rPr>
              <w:t>7.3. Darba ņēmēju, uzņēmumu un uzņēmēju pielāgošanās</w:t>
            </w:r>
            <w:r w:rsidR="00DE4EE9">
              <w:rPr>
                <w:rFonts w:eastAsia="Calibri"/>
              </w:rPr>
              <w:t xml:space="preserve"> </w:t>
            </w:r>
            <w:r w:rsidRPr="00060B77">
              <w:rPr>
                <w:rFonts w:eastAsia="Calibri"/>
              </w:rPr>
              <w:t>pārmaiņām</w:t>
            </w:r>
          </w:p>
        </w:tc>
        <w:tc>
          <w:tcPr>
            <w:tcW w:w="9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6BB569" w14:textId="77777777" w:rsidR="00AF3E1D" w:rsidRPr="00060B77" w:rsidRDefault="00AF3E1D" w:rsidP="00802B5A">
            <w:pPr>
              <w:rPr>
                <w:rFonts w:eastAsia="Calibri"/>
              </w:rPr>
            </w:pPr>
            <w:r w:rsidRPr="00060B77">
              <w:rPr>
                <w:rFonts w:eastAsia="Calibri"/>
              </w:rPr>
              <w:t>7.3.1. Uzlabot darba drošību, it īpaši bīstamo nozaru uzņēmumos</w:t>
            </w:r>
          </w:p>
        </w:tc>
        <w:tc>
          <w:tcPr>
            <w:tcW w:w="1178" w:type="pct"/>
            <w:tcBorders>
              <w:top w:val="single" w:sz="4" w:space="0" w:color="auto"/>
              <w:left w:val="single" w:sz="4" w:space="0" w:color="auto"/>
              <w:right w:val="single" w:sz="4" w:space="0" w:color="auto"/>
            </w:tcBorders>
            <w:tcMar>
              <w:top w:w="0" w:type="dxa"/>
              <w:left w:w="108" w:type="dxa"/>
              <w:bottom w:w="0" w:type="dxa"/>
              <w:right w:w="108" w:type="dxa"/>
            </w:tcMar>
          </w:tcPr>
          <w:p w14:paraId="541B3796" w14:textId="77777777" w:rsidR="00AF3E1D" w:rsidRPr="00060B77" w:rsidRDefault="00AF3E1D" w:rsidP="00802B5A">
            <w:pPr>
              <w:rPr>
                <w:rFonts w:eastAsia="Calibri"/>
              </w:rPr>
            </w:pPr>
            <w:r w:rsidRPr="00060B77">
              <w:rPr>
                <w:rFonts w:eastAsia="Calibri"/>
              </w:rPr>
              <w:t>Atbalstīto mikrouzņēmumu, mazo un vidējo uzņēmumu skaits bīstamajās nozarēs, kas ir ieviesuši darba aizsardzības prasības</w:t>
            </w:r>
          </w:p>
        </w:tc>
      </w:tr>
      <w:tr w:rsidR="00AF3E1D" w:rsidRPr="00060B77" w14:paraId="76A155FD" w14:textId="77777777" w:rsidTr="00AF3E1D">
        <w:trPr>
          <w:trHeight w:val="1012"/>
        </w:trPr>
        <w:tc>
          <w:tcPr>
            <w:tcW w:w="420" w:type="pct"/>
            <w:vMerge/>
            <w:tcBorders>
              <w:left w:val="single" w:sz="4" w:space="0" w:color="auto"/>
              <w:right w:val="single" w:sz="4" w:space="0" w:color="auto"/>
            </w:tcBorders>
            <w:tcMar>
              <w:top w:w="0" w:type="dxa"/>
              <w:left w:w="108" w:type="dxa"/>
              <w:bottom w:w="0" w:type="dxa"/>
              <w:right w:w="108" w:type="dxa"/>
            </w:tcMar>
          </w:tcPr>
          <w:p w14:paraId="6348948B" w14:textId="77777777" w:rsidR="00AF3E1D" w:rsidRPr="00060B77" w:rsidRDefault="00AF3E1D" w:rsidP="00802B5A">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7277898F" w14:textId="77777777" w:rsidR="00AF3E1D" w:rsidRPr="00060B77" w:rsidRDefault="00AF3E1D" w:rsidP="00802B5A">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6EE536D2" w14:textId="77777777" w:rsidR="00AF3E1D" w:rsidRPr="00060B77" w:rsidRDefault="00AF3E1D" w:rsidP="00802B5A">
            <w:pPr>
              <w:rPr>
                <w:rFonts w:eastAsia="Calibri"/>
              </w:rPr>
            </w:pPr>
          </w:p>
        </w:tc>
        <w:tc>
          <w:tcPr>
            <w:tcW w:w="518" w:type="pct"/>
            <w:vMerge/>
            <w:tcBorders>
              <w:left w:val="single" w:sz="4" w:space="0" w:color="auto"/>
              <w:right w:val="single" w:sz="4" w:space="0" w:color="auto"/>
            </w:tcBorders>
            <w:tcMar>
              <w:top w:w="0" w:type="dxa"/>
              <w:left w:w="108" w:type="dxa"/>
              <w:bottom w:w="0" w:type="dxa"/>
              <w:right w:w="108" w:type="dxa"/>
            </w:tcMar>
          </w:tcPr>
          <w:p w14:paraId="6A750A80" w14:textId="77777777" w:rsidR="00AF3E1D" w:rsidRPr="00060B77" w:rsidRDefault="00AF3E1D" w:rsidP="00802B5A">
            <w:pPr>
              <w:rPr>
                <w:rFonts w:eastAsia="Calibri"/>
              </w:rPr>
            </w:pPr>
          </w:p>
        </w:tc>
        <w:tc>
          <w:tcPr>
            <w:tcW w:w="497" w:type="pct"/>
            <w:vMerge/>
            <w:tcBorders>
              <w:left w:val="single" w:sz="4" w:space="0" w:color="auto"/>
              <w:right w:val="single" w:sz="4" w:space="0" w:color="auto"/>
            </w:tcBorders>
            <w:tcMar>
              <w:top w:w="0" w:type="dxa"/>
              <w:left w:w="108" w:type="dxa"/>
              <w:bottom w:w="0" w:type="dxa"/>
              <w:right w:w="108" w:type="dxa"/>
            </w:tcMar>
          </w:tcPr>
          <w:p w14:paraId="2720C637" w14:textId="77777777" w:rsidR="00AF3E1D" w:rsidRPr="00060B77" w:rsidRDefault="00AF3E1D" w:rsidP="00802B5A">
            <w:pPr>
              <w:rPr>
                <w:rFonts w:eastAsia="Calibri"/>
              </w:rPr>
            </w:pPr>
          </w:p>
        </w:tc>
        <w:tc>
          <w:tcPr>
            <w:tcW w:w="745" w:type="pct"/>
            <w:vMerge/>
            <w:tcBorders>
              <w:top w:val="single" w:sz="4" w:space="0" w:color="auto"/>
              <w:left w:val="single" w:sz="4" w:space="0" w:color="auto"/>
              <w:right w:val="single" w:sz="4" w:space="0" w:color="auto"/>
            </w:tcBorders>
            <w:tcMar>
              <w:top w:w="0" w:type="dxa"/>
              <w:left w:w="108" w:type="dxa"/>
              <w:bottom w:w="0" w:type="dxa"/>
              <w:right w:w="108" w:type="dxa"/>
            </w:tcMar>
          </w:tcPr>
          <w:p w14:paraId="2F60ED2B" w14:textId="77777777" w:rsidR="00AF3E1D" w:rsidRPr="00060B77" w:rsidRDefault="00AF3E1D" w:rsidP="00802B5A">
            <w:pPr>
              <w:rPr>
                <w:rFonts w:eastAsia="Calibri"/>
              </w:rPr>
            </w:pPr>
          </w:p>
        </w:tc>
        <w:tc>
          <w:tcPr>
            <w:tcW w:w="9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776583" w14:textId="77777777" w:rsidR="00AF3E1D" w:rsidRPr="00060B77" w:rsidRDefault="00AF3E1D" w:rsidP="00802B5A">
            <w:pPr>
              <w:rPr>
                <w:rFonts w:eastAsia="Calibri"/>
              </w:rPr>
            </w:pPr>
            <w:r w:rsidRPr="00060B77">
              <w:rPr>
                <w:rFonts w:eastAsia="Calibri"/>
              </w:rPr>
              <w:t>7.3.2. Paildzināt gados vecāku nodarbināto darbspēju saglabāšanu un nodarbinātību</w:t>
            </w:r>
          </w:p>
        </w:tc>
        <w:tc>
          <w:tcPr>
            <w:tcW w:w="1178" w:type="pct"/>
            <w:tcBorders>
              <w:top w:val="single" w:sz="4" w:space="0" w:color="auto"/>
              <w:left w:val="single" w:sz="4" w:space="0" w:color="auto"/>
              <w:right w:val="single" w:sz="4" w:space="0" w:color="auto"/>
            </w:tcBorders>
            <w:tcMar>
              <w:top w:w="0" w:type="dxa"/>
              <w:left w:w="108" w:type="dxa"/>
              <w:bottom w:w="0" w:type="dxa"/>
              <w:right w:w="108" w:type="dxa"/>
            </w:tcMar>
          </w:tcPr>
          <w:p w14:paraId="637E12BA" w14:textId="77777777" w:rsidR="00AF3E1D" w:rsidRPr="00060B77" w:rsidRDefault="00AF3E1D" w:rsidP="00802B5A">
            <w:pPr>
              <w:rPr>
                <w:rFonts w:eastAsia="Calibri"/>
              </w:rPr>
            </w:pPr>
            <w:r w:rsidRPr="00060B77">
              <w:rPr>
                <w:rFonts w:eastAsia="Calibri"/>
              </w:rPr>
              <w:t>Atbalstu saņēmušo gados vecāku nodarbināto personu skaits labākā darba tirgus situācijā sešus mēnešus pēc</w:t>
            </w:r>
            <w:proofErr w:type="gramStart"/>
            <w:r w:rsidRPr="00060B77">
              <w:rPr>
                <w:rFonts w:eastAsia="Calibri"/>
              </w:rPr>
              <w:t xml:space="preserve">  </w:t>
            </w:r>
            <w:proofErr w:type="gramEnd"/>
            <w:r w:rsidRPr="00060B77">
              <w:rPr>
                <w:rFonts w:eastAsia="Calibri"/>
              </w:rPr>
              <w:t>atbalsta saņemšanas</w:t>
            </w:r>
          </w:p>
        </w:tc>
      </w:tr>
      <w:tr w:rsidR="00AF3E1D" w:rsidRPr="00060B77" w14:paraId="5794A105" w14:textId="77777777" w:rsidTr="00AF3E1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266CC4BF" w14:textId="77777777" w:rsidR="00AF3E1D" w:rsidRPr="00060B77" w:rsidRDefault="00AF3E1D" w:rsidP="00802B5A">
            <w:pPr>
              <w:rPr>
                <w:rFonts w:eastAsia="Calibri"/>
              </w:rPr>
            </w:pPr>
          </w:p>
        </w:tc>
        <w:tc>
          <w:tcPr>
            <w:tcW w:w="26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5C4945A" w14:textId="77777777" w:rsidR="00AF3E1D" w:rsidRPr="00060B77" w:rsidRDefault="00AF3E1D" w:rsidP="00802B5A">
            <w:pPr>
              <w:rPr>
                <w:rFonts w:eastAsia="Calibri"/>
              </w:rPr>
            </w:pPr>
            <w:r w:rsidRPr="00060B77">
              <w:rPr>
                <w:rFonts w:eastAsia="Calibri"/>
              </w:rPr>
              <w:t>JNI</w:t>
            </w:r>
          </w:p>
        </w:tc>
        <w:tc>
          <w:tcPr>
            <w:tcW w:w="439"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17C06AD" w14:textId="77777777" w:rsidR="00AF3E1D" w:rsidRPr="00060B77" w:rsidRDefault="00AF3E1D" w:rsidP="00802B5A">
            <w:pPr>
              <w:rPr>
                <w:rFonts w:eastAsia="Calibri"/>
              </w:rPr>
            </w:pPr>
            <w:r w:rsidRPr="00060B77">
              <w:rPr>
                <w:rFonts w:eastAsia="Calibri"/>
              </w:rPr>
              <w:t>58 021 278</w:t>
            </w:r>
          </w:p>
        </w:tc>
        <w:tc>
          <w:tcPr>
            <w:tcW w:w="518"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E190DB7" w14:textId="77777777" w:rsidR="00AF3E1D" w:rsidRPr="00060B77" w:rsidDel="008047F9" w:rsidRDefault="00AF3E1D" w:rsidP="00802B5A">
            <w:pPr>
              <w:rPr>
                <w:rFonts w:eastAsia="Calibri"/>
              </w:rPr>
            </w:pPr>
            <w:r w:rsidRPr="00060B77">
              <w:rPr>
                <w:rFonts w:eastAsia="Calibri"/>
              </w:rPr>
              <w:t>1,31%</w:t>
            </w:r>
          </w:p>
        </w:tc>
        <w:tc>
          <w:tcPr>
            <w:tcW w:w="497"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22FEA6A" w14:textId="77777777" w:rsidR="00AF3E1D" w:rsidRPr="00060B77" w:rsidRDefault="00AF3E1D" w:rsidP="00802B5A">
            <w:pPr>
              <w:rPr>
                <w:rFonts w:eastAsia="Calibri"/>
              </w:rPr>
            </w:pPr>
            <w:r w:rsidRPr="00060B77">
              <w:rPr>
                <w:rFonts w:eastAsia="Calibri"/>
              </w:rPr>
              <w:t>8. Veicināt stabilas un kvalitatīvas darba vietas un atbalstīt brīvprātīgu</w:t>
            </w:r>
            <w:r w:rsidRPr="00060B77" w:rsidDel="005C6713">
              <w:rPr>
                <w:rFonts w:eastAsia="Calibri"/>
              </w:rPr>
              <w:t xml:space="preserve"> </w:t>
            </w:r>
            <w:r w:rsidRPr="00060B77">
              <w:rPr>
                <w:rFonts w:eastAsia="Calibri"/>
              </w:rPr>
              <w:t>darbaspēka mobilitāti</w:t>
            </w:r>
          </w:p>
        </w:tc>
        <w:tc>
          <w:tcPr>
            <w:tcW w:w="745"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340C28B" w14:textId="77777777" w:rsidR="00AF3E1D" w:rsidRPr="00060B77" w:rsidRDefault="00AF3E1D" w:rsidP="00802B5A">
            <w:pPr>
              <w:rPr>
                <w:rFonts w:eastAsia="Calibri"/>
              </w:rPr>
            </w:pPr>
            <w:r w:rsidRPr="00060B77">
              <w:rPr>
                <w:rFonts w:eastAsia="Calibri"/>
              </w:rPr>
              <w:t>7.2. Jauniešu ilgtspējīga integrācija darba tirgū, īpašu uzmanību pievēršot nodarbinātībā, izglītībā vai apmācībā neiesaistītiem jauniešiem, tostarp jauniešiem,</w:t>
            </w:r>
            <w:proofErr w:type="gramStart"/>
            <w:r w:rsidRPr="00060B77">
              <w:rPr>
                <w:rFonts w:eastAsia="Calibri"/>
              </w:rPr>
              <w:t xml:space="preserve"> kuriem ir sociālās atstumtības risks</w:t>
            </w:r>
            <w:proofErr w:type="gramEnd"/>
            <w:r w:rsidRPr="00060B77">
              <w:rPr>
                <w:rFonts w:eastAsia="Calibri"/>
              </w:rPr>
              <w:t xml:space="preserve">, un jauniešiem no </w:t>
            </w:r>
            <w:r w:rsidRPr="00060B77">
              <w:lastRenderedPageBreak/>
              <w:t>sociāli atstumtām</w:t>
            </w:r>
            <w:r w:rsidRPr="00060B77" w:rsidDel="000C3BFE">
              <w:t xml:space="preserve"> </w:t>
            </w:r>
            <w:r w:rsidRPr="00060B77">
              <w:t>kopienām, tostarp ar garantijas jauniešiem shēmas īstenošanu</w:t>
            </w:r>
          </w:p>
          <w:p w14:paraId="267426C3" w14:textId="77777777" w:rsidR="00AF3E1D" w:rsidRPr="00060B77" w:rsidRDefault="00AF3E1D" w:rsidP="00802B5A">
            <w:pPr>
              <w:rPr>
                <w:rFonts w:eastAsia="Calibri"/>
              </w:rPr>
            </w:pPr>
          </w:p>
        </w:tc>
        <w:tc>
          <w:tcPr>
            <w:tcW w:w="944"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0FFDFA1" w14:textId="77777777" w:rsidR="00AF3E1D" w:rsidRPr="00060B77" w:rsidRDefault="00AF3E1D" w:rsidP="00802B5A">
            <w:pPr>
              <w:rPr>
                <w:rFonts w:eastAsia="Calibri"/>
              </w:rPr>
            </w:pPr>
            <w:r w:rsidRPr="00060B77">
              <w:rPr>
                <w:rFonts w:eastAsia="Calibri"/>
              </w:rPr>
              <w:lastRenderedPageBreak/>
              <w:t>7.2.1. Palielināt nodarbinātībā, izglītībā vai apmācībās neiesaistītu jauniešu nodarbinātību un izglītības ieguvi Jauniešu garantijas ietvaros</w:t>
            </w:r>
          </w:p>
        </w:tc>
        <w:tc>
          <w:tcPr>
            <w:tcW w:w="11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306B3" w14:textId="77777777" w:rsidR="00AF3E1D" w:rsidRPr="00060B77" w:rsidRDefault="00AF3E1D" w:rsidP="00802B5A">
            <w:pPr>
              <w:rPr>
                <w:rFonts w:eastAsia="Calibri"/>
              </w:rPr>
            </w:pPr>
            <w:r w:rsidRPr="00060B77">
              <w:rPr>
                <w:rFonts w:eastAsia="Calibri"/>
              </w:rPr>
              <w:t>Kvalifikāciju ieguvušie dalībnieki tūlīt pēc dalības apmācībās</w:t>
            </w:r>
          </w:p>
        </w:tc>
      </w:tr>
      <w:tr w:rsidR="00AF3E1D" w:rsidRPr="00060B77" w14:paraId="30C2C39A" w14:textId="77777777" w:rsidTr="00AF3E1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7BF22C29" w14:textId="77777777" w:rsidR="00AF3E1D" w:rsidRPr="00060B77" w:rsidRDefault="00AF3E1D" w:rsidP="00802B5A">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14950E98" w14:textId="77777777" w:rsidR="00AF3E1D" w:rsidRPr="00060B77" w:rsidRDefault="00AF3E1D" w:rsidP="00802B5A">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355D8DB3" w14:textId="77777777" w:rsidR="00AF3E1D" w:rsidRPr="00060B77" w:rsidRDefault="00AF3E1D" w:rsidP="00802B5A">
            <w:pPr>
              <w:rPr>
                <w:rFonts w:eastAsia="Calibri"/>
              </w:rPr>
            </w:pPr>
          </w:p>
        </w:tc>
        <w:tc>
          <w:tcPr>
            <w:tcW w:w="518" w:type="pct"/>
            <w:vMerge/>
            <w:tcBorders>
              <w:left w:val="single" w:sz="4" w:space="0" w:color="auto"/>
              <w:right w:val="single" w:sz="4" w:space="0" w:color="auto"/>
            </w:tcBorders>
            <w:tcMar>
              <w:top w:w="0" w:type="dxa"/>
              <w:left w:w="108" w:type="dxa"/>
              <w:bottom w:w="0" w:type="dxa"/>
              <w:right w:w="108" w:type="dxa"/>
            </w:tcMar>
          </w:tcPr>
          <w:p w14:paraId="6111D382" w14:textId="77777777" w:rsidR="00AF3E1D" w:rsidRPr="00060B77" w:rsidRDefault="00AF3E1D" w:rsidP="00802B5A">
            <w:pPr>
              <w:rPr>
                <w:rFonts w:eastAsia="Calibri"/>
              </w:rPr>
            </w:pPr>
          </w:p>
        </w:tc>
        <w:tc>
          <w:tcPr>
            <w:tcW w:w="497" w:type="pct"/>
            <w:vMerge/>
            <w:tcBorders>
              <w:left w:val="single" w:sz="4" w:space="0" w:color="auto"/>
              <w:right w:val="single" w:sz="4" w:space="0" w:color="auto"/>
            </w:tcBorders>
            <w:tcMar>
              <w:top w:w="0" w:type="dxa"/>
              <w:left w:w="108" w:type="dxa"/>
              <w:bottom w:w="0" w:type="dxa"/>
              <w:right w:w="108" w:type="dxa"/>
            </w:tcMar>
          </w:tcPr>
          <w:p w14:paraId="03EC0702" w14:textId="77777777" w:rsidR="00AF3E1D" w:rsidRPr="00060B77" w:rsidRDefault="00AF3E1D" w:rsidP="00802B5A">
            <w:pPr>
              <w:rPr>
                <w:rFonts w:eastAsia="Calibri"/>
              </w:rPr>
            </w:pPr>
          </w:p>
        </w:tc>
        <w:tc>
          <w:tcPr>
            <w:tcW w:w="745" w:type="pct"/>
            <w:vMerge/>
            <w:tcBorders>
              <w:left w:val="single" w:sz="4" w:space="0" w:color="auto"/>
              <w:right w:val="single" w:sz="4" w:space="0" w:color="auto"/>
            </w:tcBorders>
            <w:tcMar>
              <w:top w:w="0" w:type="dxa"/>
              <w:left w:w="108" w:type="dxa"/>
              <w:bottom w:w="0" w:type="dxa"/>
              <w:right w:w="108" w:type="dxa"/>
            </w:tcMar>
          </w:tcPr>
          <w:p w14:paraId="10D596F8" w14:textId="77777777" w:rsidR="00AF3E1D" w:rsidRPr="00060B77" w:rsidRDefault="00AF3E1D" w:rsidP="00802B5A">
            <w:pPr>
              <w:rPr>
                <w:rFonts w:eastAsia="Calibri"/>
              </w:rPr>
            </w:pPr>
          </w:p>
        </w:tc>
        <w:tc>
          <w:tcPr>
            <w:tcW w:w="944" w:type="pct"/>
            <w:vMerge/>
            <w:tcBorders>
              <w:left w:val="single" w:sz="4" w:space="0" w:color="auto"/>
              <w:right w:val="single" w:sz="4" w:space="0" w:color="auto"/>
            </w:tcBorders>
            <w:tcMar>
              <w:top w:w="0" w:type="dxa"/>
              <w:left w:w="108" w:type="dxa"/>
              <w:bottom w:w="0" w:type="dxa"/>
              <w:right w:w="108" w:type="dxa"/>
            </w:tcMar>
          </w:tcPr>
          <w:p w14:paraId="6D0D6742" w14:textId="77777777" w:rsidR="00AF3E1D" w:rsidRPr="00060B77" w:rsidRDefault="00AF3E1D" w:rsidP="00802B5A">
            <w:pPr>
              <w:rPr>
                <w:rFonts w:eastAsia="Calibri"/>
              </w:rPr>
            </w:pPr>
          </w:p>
        </w:tc>
        <w:tc>
          <w:tcPr>
            <w:tcW w:w="11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3F2D89" w14:textId="77777777" w:rsidR="00AF3E1D" w:rsidRPr="00060B77" w:rsidRDefault="00AF3E1D" w:rsidP="00802B5A">
            <w:pPr>
              <w:rPr>
                <w:rFonts w:eastAsia="Calibri"/>
              </w:rPr>
            </w:pPr>
            <w:r w:rsidRPr="00060B77">
              <w:rPr>
                <w:rFonts w:eastAsia="Calibri"/>
              </w:rPr>
              <w:t>Dalībnieki, kas ir bezdarbnieki un pabeidz JNI atbalstīto intervenci</w:t>
            </w:r>
          </w:p>
        </w:tc>
      </w:tr>
      <w:tr w:rsidR="00AF3E1D" w:rsidRPr="00060B77" w14:paraId="20BBEBF9" w14:textId="77777777" w:rsidTr="00AF3E1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3AD6B4D3" w14:textId="77777777" w:rsidR="00AF3E1D" w:rsidRPr="00060B77" w:rsidRDefault="00AF3E1D" w:rsidP="00802B5A">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59E3E03D" w14:textId="77777777" w:rsidR="00AF3E1D" w:rsidRPr="00060B77" w:rsidRDefault="00AF3E1D" w:rsidP="00802B5A">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161E58FB" w14:textId="77777777" w:rsidR="00AF3E1D" w:rsidRPr="00060B77" w:rsidRDefault="00AF3E1D" w:rsidP="00802B5A">
            <w:pPr>
              <w:rPr>
                <w:rFonts w:eastAsia="Calibri"/>
              </w:rPr>
            </w:pPr>
          </w:p>
        </w:tc>
        <w:tc>
          <w:tcPr>
            <w:tcW w:w="518" w:type="pct"/>
            <w:vMerge/>
            <w:tcBorders>
              <w:left w:val="single" w:sz="4" w:space="0" w:color="auto"/>
              <w:right w:val="single" w:sz="4" w:space="0" w:color="auto"/>
            </w:tcBorders>
            <w:tcMar>
              <w:top w:w="0" w:type="dxa"/>
              <w:left w:w="108" w:type="dxa"/>
              <w:bottom w:w="0" w:type="dxa"/>
              <w:right w:w="108" w:type="dxa"/>
            </w:tcMar>
          </w:tcPr>
          <w:p w14:paraId="25486057" w14:textId="77777777" w:rsidR="00AF3E1D" w:rsidRPr="00060B77" w:rsidRDefault="00AF3E1D" w:rsidP="00802B5A">
            <w:pPr>
              <w:rPr>
                <w:rFonts w:eastAsia="Calibri"/>
              </w:rPr>
            </w:pPr>
          </w:p>
        </w:tc>
        <w:tc>
          <w:tcPr>
            <w:tcW w:w="497" w:type="pct"/>
            <w:vMerge/>
            <w:tcBorders>
              <w:left w:val="single" w:sz="4" w:space="0" w:color="auto"/>
              <w:right w:val="single" w:sz="4" w:space="0" w:color="auto"/>
            </w:tcBorders>
            <w:tcMar>
              <w:top w:w="0" w:type="dxa"/>
              <w:left w:w="108" w:type="dxa"/>
              <w:bottom w:w="0" w:type="dxa"/>
              <w:right w:w="108" w:type="dxa"/>
            </w:tcMar>
          </w:tcPr>
          <w:p w14:paraId="64A4A433" w14:textId="77777777" w:rsidR="00AF3E1D" w:rsidRPr="00060B77" w:rsidRDefault="00AF3E1D" w:rsidP="00802B5A">
            <w:pPr>
              <w:rPr>
                <w:rFonts w:eastAsia="Calibri"/>
              </w:rPr>
            </w:pPr>
          </w:p>
        </w:tc>
        <w:tc>
          <w:tcPr>
            <w:tcW w:w="745" w:type="pct"/>
            <w:vMerge/>
            <w:tcBorders>
              <w:left w:val="single" w:sz="4" w:space="0" w:color="auto"/>
              <w:right w:val="single" w:sz="4" w:space="0" w:color="auto"/>
            </w:tcBorders>
            <w:tcMar>
              <w:top w:w="0" w:type="dxa"/>
              <w:left w:w="108" w:type="dxa"/>
              <w:bottom w:w="0" w:type="dxa"/>
              <w:right w:w="108" w:type="dxa"/>
            </w:tcMar>
          </w:tcPr>
          <w:p w14:paraId="1B3C1404" w14:textId="77777777" w:rsidR="00AF3E1D" w:rsidRPr="00060B77" w:rsidRDefault="00AF3E1D" w:rsidP="00802B5A">
            <w:pPr>
              <w:rPr>
                <w:rFonts w:eastAsia="Calibri"/>
              </w:rPr>
            </w:pPr>
          </w:p>
        </w:tc>
        <w:tc>
          <w:tcPr>
            <w:tcW w:w="944" w:type="pct"/>
            <w:vMerge/>
            <w:tcBorders>
              <w:left w:val="single" w:sz="4" w:space="0" w:color="auto"/>
              <w:right w:val="single" w:sz="4" w:space="0" w:color="auto"/>
            </w:tcBorders>
            <w:tcMar>
              <w:top w:w="0" w:type="dxa"/>
              <w:left w:w="108" w:type="dxa"/>
              <w:bottom w:w="0" w:type="dxa"/>
              <w:right w:w="108" w:type="dxa"/>
            </w:tcMar>
          </w:tcPr>
          <w:p w14:paraId="6AD8AEF9" w14:textId="77777777" w:rsidR="00AF3E1D" w:rsidRPr="00060B77" w:rsidRDefault="00AF3E1D" w:rsidP="00802B5A">
            <w:pPr>
              <w:rPr>
                <w:rFonts w:eastAsia="Calibri"/>
              </w:rPr>
            </w:pPr>
          </w:p>
        </w:tc>
        <w:tc>
          <w:tcPr>
            <w:tcW w:w="11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BD7847" w14:textId="77777777" w:rsidR="00AF3E1D" w:rsidRPr="00060B77" w:rsidRDefault="00AF3E1D" w:rsidP="00802B5A">
            <w:pPr>
              <w:rPr>
                <w:rFonts w:eastAsia="Calibri"/>
              </w:rPr>
            </w:pPr>
            <w:r w:rsidRPr="00060B77">
              <w:rPr>
                <w:rFonts w:eastAsia="Calibri"/>
              </w:rPr>
              <w:t>Dalībnieki, kas ir bezdarbnieki un pēc aiziešanas saņem darba, pieaugušo izglītības, mācekļa vai prakses vietas piedāvājumu</w:t>
            </w:r>
          </w:p>
        </w:tc>
      </w:tr>
      <w:tr w:rsidR="00AF3E1D" w:rsidRPr="00060B77" w14:paraId="2EE2FC73" w14:textId="77777777" w:rsidTr="00AF3E1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6458816D" w14:textId="77777777" w:rsidR="00AF3E1D" w:rsidRPr="00060B77" w:rsidRDefault="00AF3E1D" w:rsidP="00802B5A">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326A27DD" w14:textId="77777777" w:rsidR="00AF3E1D" w:rsidRPr="00060B77" w:rsidRDefault="00AF3E1D" w:rsidP="00802B5A">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2D880707" w14:textId="77777777" w:rsidR="00AF3E1D" w:rsidRPr="00060B77" w:rsidRDefault="00AF3E1D" w:rsidP="00802B5A">
            <w:pPr>
              <w:rPr>
                <w:rFonts w:eastAsia="Calibri"/>
              </w:rPr>
            </w:pPr>
          </w:p>
        </w:tc>
        <w:tc>
          <w:tcPr>
            <w:tcW w:w="518" w:type="pct"/>
            <w:vMerge/>
            <w:tcBorders>
              <w:left w:val="single" w:sz="4" w:space="0" w:color="auto"/>
              <w:right w:val="single" w:sz="4" w:space="0" w:color="auto"/>
            </w:tcBorders>
            <w:tcMar>
              <w:top w:w="0" w:type="dxa"/>
              <w:left w:w="108" w:type="dxa"/>
              <w:bottom w:w="0" w:type="dxa"/>
              <w:right w:w="108" w:type="dxa"/>
            </w:tcMar>
          </w:tcPr>
          <w:p w14:paraId="568264CB" w14:textId="77777777" w:rsidR="00AF3E1D" w:rsidRPr="00060B77" w:rsidRDefault="00AF3E1D" w:rsidP="00802B5A">
            <w:pPr>
              <w:rPr>
                <w:rFonts w:eastAsia="Calibri"/>
              </w:rPr>
            </w:pPr>
          </w:p>
        </w:tc>
        <w:tc>
          <w:tcPr>
            <w:tcW w:w="497" w:type="pct"/>
            <w:vMerge/>
            <w:tcBorders>
              <w:left w:val="single" w:sz="4" w:space="0" w:color="auto"/>
              <w:right w:val="single" w:sz="4" w:space="0" w:color="auto"/>
            </w:tcBorders>
            <w:tcMar>
              <w:top w:w="0" w:type="dxa"/>
              <w:left w:w="108" w:type="dxa"/>
              <w:bottom w:w="0" w:type="dxa"/>
              <w:right w:w="108" w:type="dxa"/>
            </w:tcMar>
          </w:tcPr>
          <w:p w14:paraId="6361A400" w14:textId="77777777" w:rsidR="00AF3E1D" w:rsidRPr="00060B77" w:rsidRDefault="00AF3E1D" w:rsidP="00802B5A">
            <w:pPr>
              <w:rPr>
                <w:rFonts w:eastAsia="Calibri"/>
              </w:rPr>
            </w:pPr>
          </w:p>
        </w:tc>
        <w:tc>
          <w:tcPr>
            <w:tcW w:w="745" w:type="pct"/>
            <w:vMerge/>
            <w:tcBorders>
              <w:left w:val="single" w:sz="4" w:space="0" w:color="auto"/>
              <w:right w:val="single" w:sz="4" w:space="0" w:color="auto"/>
            </w:tcBorders>
            <w:tcMar>
              <w:top w:w="0" w:type="dxa"/>
              <w:left w:w="108" w:type="dxa"/>
              <w:bottom w:w="0" w:type="dxa"/>
              <w:right w:w="108" w:type="dxa"/>
            </w:tcMar>
          </w:tcPr>
          <w:p w14:paraId="33DD6F30" w14:textId="77777777" w:rsidR="00AF3E1D" w:rsidRPr="00060B77" w:rsidRDefault="00AF3E1D" w:rsidP="00802B5A">
            <w:pPr>
              <w:rPr>
                <w:rFonts w:eastAsia="Calibri"/>
              </w:rPr>
            </w:pPr>
          </w:p>
        </w:tc>
        <w:tc>
          <w:tcPr>
            <w:tcW w:w="944" w:type="pct"/>
            <w:vMerge/>
            <w:tcBorders>
              <w:left w:val="single" w:sz="4" w:space="0" w:color="auto"/>
              <w:right w:val="single" w:sz="4" w:space="0" w:color="auto"/>
            </w:tcBorders>
            <w:tcMar>
              <w:top w:w="0" w:type="dxa"/>
              <w:left w:w="108" w:type="dxa"/>
              <w:bottom w:w="0" w:type="dxa"/>
              <w:right w:w="108" w:type="dxa"/>
            </w:tcMar>
          </w:tcPr>
          <w:p w14:paraId="50FF6073" w14:textId="77777777" w:rsidR="00AF3E1D" w:rsidRPr="00060B77" w:rsidRDefault="00AF3E1D" w:rsidP="00802B5A">
            <w:pPr>
              <w:rPr>
                <w:rFonts w:eastAsia="Calibri"/>
              </w:rPr>
            </w:pPr>
          </w:p>
        </w:tc>
        <w:tc>
          <w:tcPr>
            <w:tcW w:w="11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23F7B6" w14:textId="77777777" w:rsidR="00AF3E1D" w:rsidRPr="00060B77" w:rsidRDefault="00AF3E1D" w:rsidP="00802B5A">
            <w:pPr>
              <w:rPr>
                <w:rFonts w:eastAsia="Calibri"/>
              </w:rPr>
            </w:pPr>
            <w:r w:rsidRPr="00060B77">
              <w:rPr>
                <w:rFonts w:eastAsia="Calibri"/>
              </w:rPr>
              <w:t>Dalībnieki, kas ir bezdarbnieki un pēc aiziešanas iesaistījušies izglītībā/apmācībā,</w:t>
            </w:r>
            <w:proofErr w:type="gramStart"/>
            <w:r w:rsidRPr="00060B77">
              <w:rPr>
                <w:rFonts w:eastAsia="Calibri"/>
              </w:rPr>
              <w:t xml:space="preserve">  </w:t>
            </w:r>
            <w:proofErr w:type="gramEnd"/>
            <w:r w:rsidRPr="00060B77">
              <w:rPr>
                <w:rFonts w:eastAsia="Calibri"/>
              </w:rPr>
              <w:t xml:space="preserve">kvalifikācijas </w:t>
            </w:r>
            <w:r w:rsidRPr="00060B77">
              <w:rPr>
                <w:rFonts w:eastAsia="Calibri"/>
              </w:rPr>
              <w:lastRenderedPageBreak/>
              <w:t>ieguvē, vai ir nodarbināti, tostarp pašnodarbināti</w:t>
            </w:r>
          </w:p>
        </w:tc>
      </w:tr>
      <w:tr w:rsidR="00AF3E1D" w:rsidRPr="00060B77" w14:paraId="3FAF8A69" w14:textId="77777777" w:rsidTr="00AF3E1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54FBA104" w14:textId="77777777" w:rsidR="00AF3E1D" w:rsidRPr="00060B77" w:rsidRDefault="00AF3E1D" w:rsidP="00802B5A">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545CFD1B" w14:textId="77777777" w:rsidR="00AF3E1D" w:rsidRPr="00060B77" w:rsidRDefault="00AF3E1D" w:rsidP="00802B5A">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0E66C8CE" w14:textId="77777777" w:rsidR="00AF3E1D" w:rsidRPr="00060B77" w:rsidRDefault="00AF3E1D" w:rsidP="00802B5A">
            <w:pPr>
              <w:rPr>
                <w:rFonts w:eastAsia="Calibri"/>
              </w:rPr>
            </w:pPr>
          </w:p>
        </w:tc>
        <w:tc>
          <w:tcPr>
            <w:tcW w:w="518" w:type="pct"/>
            <w:vMerge/>
            <w:tcBorders>
              <w:left w:val="single" w:sz="4" w:space="0" w:color="auto"/>
              <w:right w:val="single" w:sz="4" w:space="0" w:color="auto"/>
            </w:tcBorders>
            <w:tcMar>
              <w:top w:w="0" w:type="dxa"/>
              <w:left w:w="108" w:type="dxa"/>
              <w:bottom w:w="0" w:type="dxa"/>
              <w:right w:w="108" w:type="dxa"/>
            </w:tcMar>
          </w:tcPr>
          <w:p w14:paraId="18325211" w14:textId="77777777" w:rsidR="00AF3E1D" w:rsidRPr="00060B77" w:rsidRDefault="00AF3E1D" w:rsidP="00802B5A">
            <w:pPr>
              <w:rPr>
                <w:rFonts w:eastAsia="Calibri"/>
              </w:rPr>
            </w:pPr>
          </w:p>
        </w:tc>
        <w:tc>
          <w:tcPr>
            <w:tcW w:w="497" w:type="pct"/>
            <w:vMerge/>
            <w:tcBorders>
              <w:left w:val="single" w:sz="4" w:space="0" w:color="auto"/>
              <w:right w:val="single" w:sz="4" w:space="0" w:color="auto"/>
            </w:tcBorders>
            <w:tcMar>
              <w:top w:w="0" w:type="dxa"/>
              <w:left w:w="108" w:type="dxa"/>
              <w:bottom w:w="0" w:type="dxa"/>
              <w:right w:w="108" w:type="dxa"/>
            </w:tcMar>
          </w:tcPr>
          <w:p w14:paraId="5D8317BD" w14:textId="77777777" w:rsidR="00AF3E1D" w:rsidRPr="00060B77" w:rsidRDefault="00AF3E1D" w:rsidP="00802B5A">
            <w:pPr>
              <w:rPr>
                <w:rFonts w:eastAsia="Calibri"/>
              </w:rPr>
            </w:pPr>
          </w:p>
        </w:tc>
        <w:tc>
          <w:tcPr>
            <w:tcW w:w="745" w:type="pct"/>
            <w:vMerge/>
            <w:tcBorders>
              <w:left w:val="single" w:sz="4" w:space="0" w:color="auto"/>
              <w:right w:val="single" w:sz="4" w:space="0" w:color="auto"/>
            </w:tcBorders>
            <w:tcMar>
              <w:top w:w="0" w:type="dxa"/>
              <w:left w:w="108" w:type="dxa"/>
              <w:bottom w:w="0" w:type="dxa"/>
              <w:right w:w="108" w:type="dxa"/>
            </w:tcMar>
          </w:tcPr>
          <w:p w14:paraId="09328508" w14:textId="77777777" w:rsidR="00AF3E1D" w:rsidRPr="00060B77" w:rsidRDefault="00AF3E1D" w:rsidP="00802B5A">
            <w:pPr>
              <w:rPr>
                <w:rFonts w:eastAsia="Calibri"/>
              </w:rPr>
            </w:pPr>
          </w:p>
        </w:tc>
        <w:tc>
          <w:tcPr>
            <w:tcW w:w="944" w:type="pct"/>
            <w:vMerge/>
            <w:tcBorders>
              <w:left w:val="single" w:sz="4" w:space="0" w:color="auto"/>
              <w:right w:val="single" w:sz="4" w:space="0" w:color="auto"/>
            </w:tcBorders>
            <w:tcMar>
              <w:top w:w="0" w:type="dxa"/>
              <w:left w:w="108" w:type="dxa"/>
              <w:bottom w:w="0" w:type="dxa"/>
              <w:right w:w="108" w:type="dxa"/>
            </w:tcMar>
          </w:tcPr>
          <w:p w14:paraId="72262F70" w14:textId="77777777" w:rsidR="00AF3E1D" w:rsidRPr="00060B77" w:rsidRDefault="00AF3E1D" w:rsidP="00802B5A">
            <w:pPr>
              <w:rPr>
                <w:rFonts w:eastAsia="Calibri"/>
              </w:rPr>
            </w:pPr>
          </w:p>
        </w:tc>
        <w:tc>
          <w:tcPr>
            <w:tcW w:w="11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F6C9FB" w14:textId="77777777" w:rsidR="00AF3E1D" w:rsidRPr="00060B77" w:rsidRDefault="00AF3E1D" w:rsidP="00802B5A">
            <w:pPr>
              <w:rPr>
                <w:rFonts w:eastAsia="Calibri"/>
              </w:rPr>
            </w:pPr>
            <w:r w:rsidRPr="00060B77">
              <w:rPr>
                <w:rFonts w:eastAsia="Calibri"/>
              </w:rPr>
              <w:t>Dalībnieki, kas ir ilgstošie bezdarbnieki</w:t>
            </w:r>
            <w:proofErr w:type="gramStart"/>
            <w:r w:rsidRPr="00060B77">
              <w:rPr>
                <w:rFonts w:eastAsia="Calibri"/>
              </w:rPr>
              <w:t>, un pabeidz JNI atbalstīto intervenci</w:t>
            </w:r>
            <w:proofErr w:type="gramEnd"/>
          </w:p>
        </w:tc>
      </w:tr>
      <w:tr w:rsidR="00AF3E1D" w:rsidRPr="00060B77" w14:paraId="0C0CCEF6" w14:textId="77777777" w:rsidTr="00AF3E1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4C5DAB05" w14:textId="77777777" w:rsidR="00AF3E1D" w:rsidRPr="00060B77" w:rsidRDefault="00AF3E1D" w:rsidP="00802B5A">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4076C698" w14:textId="77777777" w:rsidR="00AF3E1D" w:rsidRPr="00060B77" w:rsidRDefault="00AF3E1D" w:rsidP="00802B5A">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27AD7EA6" w14:textId="77777777" w:rsidR="00AF3E1D" w:rsidRPr="00060B77" w:rsidRDefault="00AF3E1D" w:rsidP="00802B5A">
            <w:pPr>
              <w:rPr>
                <w:rFonts w:eastAsia="Calibri"/>
              </w:rPr>
            </w:pPr>
          </w:p>
        </w:tc>
        <w:tc>
          <w:tcPr>
            <w:tcW w:w="518" w:type="pct"/>
            <w:vMerge/>
            <w:tcBorders>
              <w:left w:val="single" w:sz="4" w:space="0" w:color="auto"/>
              <w:right w:val="single" w:sz="4" w:space="0" w:color="auto"/>
            </w:tcBorders>
            <w:tcMar>
              <w:top w:w="0" w:type="dxa"/>
              <w:left w:w="108" w:type="dxa"/>
              <w:bottom w:w="0" w:type="dxa"/>
              <w:right w:w="108" w:type="dxa"/>
            </w:tcMar>
          </w:tcPr>
          <w:p w14:paraId="45E08072" w14:textId="77777777" w:rsidR="00AF3E1D" w:rsidRPr="00060B77" w:rsidRDefault="00AF3E1D" w:rsidP="00802B5A">
            <w:pPr>
              <w:rPr>
                <w:rFonts w:eastAsia="Calibri"/>
              </w:rPr>
            </w:pPr>
          </w:p>
        </w:tc>
        <w:tc>
          <w:tcPr>
            <w:tcW w:w="497" w:type="pct"/>
            <w:vMerge/>
            <w:tcBorders>
              <w:left w:val="single" w:sz="4" w:space="0" w:color="auto"/>
              <w:right w:val="single" w:sz="4" w:space="0" w:color="auto"/>
            </w:tcBorders>
            <w:tcMar>
              <w:top w:w="0" w:type="dxa"/>
              <w:left w:w="108" w:type="dxa"/>
              <w:bottom w:w="0" w:type="dxa"/>
              <w:right w:w="108" w:type="dxa"/>
            </w:tcMar>
          </w:tcPr>
          <w:p w14:paraId="50AC5C98" w14:textId="77777777" w:rsidR="00AF3E1D" w:rsidRPr="00060B77" w:rsidRDefault="00AF3E1D" w:rsidP="00802B5A">
            <w:pPr>
              <w:rPr>
                <w:rFonts w:eastAsia="Calibri"/>
              </w:rPr>
            </w:pPr>
          </w:p>
        </w:tc>
        <w:tc>
          <w:tcPr>
            <w:tcW w:w="745" w:type="pct"/>
            <w:vMerge/>
            <w:tcBorders>
              <w:left w:val="single" w:sz="4" w:space="0" w:color="auto"/>
              <w:right w:val="single" w:sz="4" w:space="0" w:color="auto"/>
            </w:tcBorders>
            <w:tcMar>
              <w:top w:w="0" w:type="dxa"/>
              <w:left w:w="108" w:type="dxa"/>
              <w:bottom w:w="0" w:type="dxa"/>
              <w:right w:w="108" w:type="dxa"/>
            </w:tcMar>
          </w:tcPr>
          <w:p w14:paraId="7F69227C" w14:textId="77777777" w:rsidR="00AF3E1D" w:rsidRPr="00060B77" w:rsidRDefault="00AF3E1D" w:rsidP="00802B5A">
            <w:pPr>
              <w:rPr>
                <w:rFonts w:eastAsia="Calibri"/>
              </w:rPr>
            </w:pPr>
          </w:p>
        </w:tc>
        <w:tc>
          <w:tcPr>
            <w:tcW w:w="944" w:type="pct"/>
            <w:vMerge/>
            <w:tcBorders>
              <w:left w:val="single" w:sz="4" w:space="0" w:color="auto"/>
              <w:right w:val="single" w:sz="4" w:space="0" w:color="auto"/>
            </w:tcBorders>
            <w:tcMar>
              <w:top w:w="0" w:type="dxa"/>
              <w:left w:w="108" w:type="dxa"/>
              <w:bottom w:w="0" w:type="dxa"/>
              <w:right w:w="108" w:type="dxa"/>
            </w:tcMar>
          </w:tcPr>
          <w:p w14:paraId="7F5CE521" w14:textId="77777777" w:rsidR="00AF3E1D" w:rsidRPr="00060B77" w:rsidRDefault="00AF3E1D" w:rsidP="00802B5A">
            <w:pPr>
              <w:rPr>
                <w:rFonts w:eastAsia="Calibri"/>
              </w:rPr>
            </w:pPr>
          </w:p>
        </w:tc>
        <w:tc>
          <w:tcPr>
            <w:tcW w:w="11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CF2D62" w14:textId="77777777" w:rsidR="00AF3E1D" w:rsidRPr="00060B77" w:rsidRDefault="00AF3E1D" w:rsidP="00802B5A">
            <w:pPr>
              <w:rPr>
                <w:rFonts w:eastAsia="Calibri"/>
              </w:rPr>
            </w:pPr>
            <w:r w:rsidRPr="00060B77">
              <w:rPr>
                <w:rFonts w:eastAsia="Calibri"/>
              </w:rPr>
              <w:t>Dalībnieki, kas ir ilgstošie bezdarbnieki un saņem darba, pieaugušo izglītības, mācekļa vai prakses vietas piedāvājumu pēc aiziešanas</w:t>
            </w:r>
          </w:p>
        </w:tc>
      </w:tr>
      <w:tr w:rsidR="00AF3E1D" w:rsidRPr="00060B77" w14:paraId="043B5DB6" w14:textId="77777777" w:rsidTr="00AF3E1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626C7C58" w14:textId="77777777" w:rsidR="00AF3E1D" w:rsidRPr="00060B77" w:rsidRDefault="00AF3E1D" w:rsidP="00802B5A">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76EB3905" w14:textId="77777777" w:rsidR="00AF3E1D" w:rsidRPr="00060B77" w:rsidRDefault="00AF3E1D" w:rsidP="00802B5A">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38F77B17" w14:textId="77777777" w:rsidR="00AF3E1D" w:rsidRPr="00060B77" w:rsidRDefault="00AF3E1D" w:rsidP="00802B5A">
            <w:pPr>
              <w:rPr>
                <w:rFonts w:eastAsia="Calibri"/>
              </w:rPr>
            </w:pPr>
          </w:p>
        </w:tc>
        <w:tc>
          <w:tcPr>
            <w:tcW w:w="518" w:type="pct"/>
            <w:vMerge/>
            <w:tcBorders>
              <w:left w:val="single" w:sz="4" w:space="0" w:color="auto"/>
              <w:right w:val="single" w:sz="4" w:space="0" w:color="auto"/>
            </w:tcBorders>
            <w:tcMar>
              <w:top w:w="0" w:type="dxa"/>
              <w:left w:w="108" w:type="dxa"/>
              <w:bottom w:w="0" w:type="dxa"/>
              <w:right w:w="108" w:type="dxa"/>
            </w:tcMar>
          </w:tcPr>
          <w:p w14:paraId="0939E804" w14:textId="77777777" w:rsidR="00AF3E1D" w:rsidRPr="00060B77" w:rsidRDefault="00AF3E1D" w:rsidP="00802B5A">
            <w:pPr>
              <w:rPr>
                <w:rFonts w:eastAsia="Calibri"/>
              </w:rPr>
            </w:pPr>
          </w:p>
        </w:tc>
        <w:tc>
          <w:tcPr>
            <w:tcW w:w="497" w:type="pct"/>
            <w:vMerge/>
            <w:tcBorders>
              <w:left w:val="single" w:sz="4" w:space="0" w:color="auto"/>
              <w:right w:val="single" w:sz="4" w:space="0" w:color="auto"/>
            </w:tcBorders>
            <w:tcMar>
              <w:top w:w="0" w:type="dxa"/>
              <w:left w:w="108" w:type="dxa"/>
              <w:bottom w:w="0" w:type="dxa"/>
              <w:right w:w="108" w:type="dxa"/>
            </w:tcMar>
          </w:tcPr>
          <w:p w14:paraId="0D869FF2" w14:textId="77777777" w:rsidR="00AF3E1D" w:rsidRPr="00060B77" w:rsidRDefault="00AF3E1D" w:rsidP="00802B5A">
            <w:pPr>
              <w:rPr>
                <w:rFonts w:eastAsia="Calibri"/>
              </w:rPr>
            </w:pPr>
          </w:p>
        </w:tc>
        <w:tc>
          <w:tcPr>
            <w:tcW w:w="745" w:type="pct"/>
            <w:vMerge/>
            <w:tcBorders>
              <w:left w:val="single" w:sz="4" w:space="0" w:color="auto"/>
              <w:right w:val="single" w:sz="4" w:space="0" w:color="auto"/>
            </w:tcBorders>
            <w:tcMar>
              <w:top w:w="0" w:type="dxa"/>
              <w:left w:w="108" w:type="dxa"/>
              <w:bottom w:w="0" w:type="dxa"/>
              <w:right w:w="108" w:type="dxa"/>
            </w:tcMar>
          </w:tcPr>
          <w:p w14:paraId="00B2CD20" w14:textId="77777777" w:rsidR="00AF3E1D" w:rsidRPr="00060B77" w:rsidRDefault="00AF3E1D" w:rsidP="00802B5A">
            <w:pPr>
              <w:rPr>
                <w:rFonts w:eastAsia="Calibri"/>
              </w:rPr>
            </w:pPr>
          </w:p>
        </w:tc>
        <w:tc>
          <w:tcPr>
            <w:tcW w:w="944" w:type="pct"/>
            <w:vMerge/>
            <w:tcBorders>
              <w:left w:val="single" w:sz="4" w:space="0" w:color="auto"/>
              <w:right w:val="single" w:sz="4" w:space="0" w:color="auto"/>
            </w:tcBorders>
            <w:tcMar>
              <w:top w:w="0" w:type="dxa"/>
              <w:left w:w="108" w:type="dxa"/>
              <w:bottom w:w="0" w:type="dxa"/>
              <w:right w:w="108" w:type="dxa"/>
            </w:tcMar>
          </w:tcPr>
          <w:p w14:paraId="6673FFAB" w14:textId="77777777" w:rsidR="00AF3E1D" w:rsidRPr="00060B77" w:rsidRDefault="00AF3E1D" w:rsidP="00802B5A">
            <w:pPr>
              <w:rPr>
                <w:rFonts w:eastAsia="Calibri"/>
              </w:rPr>
            </w:pPr>
          </w:p>
        </w:tc>
        <w:tc>
          <w:tcPr>
            <w:tcW w:w="11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24220F" w14:textId="77777777" w:rsidR="00AF3E1D" w:rsidRPr="00060B77" w:rsidRDefault="00AF3E1D" w:rsidP="00802B5A">
            <w:pPr>
              <w:rPr>
                <w:rFonts w:eastAsia="Calibri"/>
              </w:rPr>
            </w:pPr>
            <w:r w:rsidRPr="00060B77">
              <w:rPr>
                <w:rFonts w:eastAsia="Calibri"/>
              </w:rPr>
              <w:t>Neaktīvie dalībnieki, kas nav iesaistīti izglītībā vai apmācībā un pabeidz JNI atbalstīto intervenci</w:t>
            </w:r>
          </w:p>
        </w:tc>
      </w:tr>
      <w:tr w:rsidR="00AF3E1D" w:rsidRPr="00060B77" w14:paraId="5D7C89F3" w14:textId="77777777" w:rsidTr="00AF3E1D">
        <w:trPr>
          <w:trHeight w:val="1024"/>
        </w:trPr>
        <w:tc>
          <w:tcPr>
            <w:tcW w:w="420" w:type="pct"/>
            <w:vMerge/>
            <w:tcBorders>
              <w:left w:val="single" w:sz="4" w:space="0" w:color="auto"/>
              <w:right w:val="single" w:sz="4" w:space="0" w:color="auto"/>
            </w:tcBorders>
            <w:tcMar>
              <w:top w:w="0" w:type="dxa"/>
              <w:left w:w="108" w:type="dxa"/>
              <w:bottom w:w="0" w:type="dxa"/>
              <w:right w:w="108" w:type="dxa"/>
            </w:tcMar>
          </w:tcPr>
          <w:p w14:paraId="7486D4CC" w14:textId="77777777" w:rsidR="00AF3E1D" w:rsidRPr="00060B77" w:rsidRDefault="00AF3E1D" w:rsidP="00802B5A">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739E9376" w14:textId="77777777" w:rsidR="00AF3E1D" w:rsidRPr="00060B77" w:rsidRDefault="00AF3E1D" w:rsidP="00802B5A">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258C11BA" w14:textId="77777777" w:rsidR="00AF3E1D" w:rsidRPr="00060B77" w:rsidRDefault="00AF3E1D" w:rsidP="00802B5A">
            <w:pPr>
              <w:rPr>
                <w:rFonts w:eastAsia="Calibri"/>
              </w:rPr>
            </w:pPr>
          </w:p>
        </w:tc>
        <w:tc>
          <w:tcPr>
            <w:tcW w:w="518" w:type="pct"/>
            <w:vMerge/>
            <w:tcBorders>
              <w:left w:val="single" w:sz="4" w:space="0" w:color="auto"/>
              <w:right w:val="single" w:sz="4" w:space="0" w:color="auto"/>
            </w:tcBorders>
            <w:tcMar>
              <w:top w:w="0" w:type="dxa"/>
              <w:left w:w="108" w:type="dxa"/>
              <w:bottom w:w="0" w:type="dxa"/>
              <w:right w:w="108" w:type="dxa"/>
            </w:tcMar>
          </w:tcPr>
          <w:p w14:paraId="0990C9CA" w14:textId="77777777" w:rsidR="00AF3E1D" w:rsidRPr="00060B77" w:rsidRDefault="00AF3E1D" w:rsidP="00802B5A">
            <w:pPr>
              <w:rPr>
                <w:rFonts w:eastAsia="Calibri"/>
              </w:rPr>
            </w:pPr>
          </w:p>
        </w:tc>
        <w:tc>
          <w:tcPr>
            <w:tcW w:w="497" w:type="pct"/>
            <w:vMerge/>
            <w:tcBorders>
              <w:left w:val="single" w:sz="4" w:space="0" w:color="auto"/>
              <w:right w:val="single" w:sz="4" w:space="0" w:color="auto"/>
            </w:tcBorders>
            <w:tcMar>
              <w:top w:w="0" w:type="dxa"/>
              <w:left w:w="108" w:type="dxa"/>
              <w:bottom w:w="0" w:type="dxa"/>
              <w:right w:w="108" w:type="dxa"/>
            </w:tcMar>
          </w:tcPr>
          <w:p w14:paraId="129A0D39" w14:textId="77777777" w:rsidR="00AF3E1D" w:rsidRPr="00060B77" w:rsidRDefault="00AF3E1D" w:rsidP="00802B5A">
            <w:pPr>
              <w:rPr>
                <w:rFonts w:eastAsia="Calibri"/>
              </w:rPr>
            </w:pPr>
          </w:p>
        </w:tc>
        <w:tc>
          <w:tcPr>
            <w:tcW w:w="745" w:type="pct"/>
            <w:vMerge/>
            <w:tcBorders>
              <w:left w:val="single" w:sz="4" w:space="0" w:color="auto"/>
              <w:right w:val="single" w:sz="4" w:space="0" w:color="auto"/>
            </w:tcBorders>
            <w:tcMar>
              <w:top w:w="0" w:type="dxa"/>
              <w:left w:w="108" w:type="dxa"/>
              <w:bottom w:w="0" w:type="dxa"/>
              <w:right w:w="108" w:type="dxa"/>
            </w:tcMar>
          </w:tcPr>
          <w:p w14:paraId="3AF9F815" w14:textId="77777777" w:rsidR="00AF3E1D" w:rsidRPr="00060B77" w:rsidRDefault="00AF3E1D" w:rsidP="00802B5A">
            <w:pPr>
              <w:rPr>
                <w:rFonts w:eastAsia="Calibri"/>
              </w:rPr>
            </w:pPr>
          </w:p>
        </w:tc>
        <w:tc>
          <w:tcPr>
            <w:tcW w:w="944" w:type="pct"/>
            <w:vMerge/>
            <w:tcBorders>
              <w:left w:val="single" w:sz="4" w:space="0" w:color="auto"/>
              <w:right w:val="single" w:sz="4" w:space="0" w:color="auto"/>
            </w:tcBorders>
            <w:tcMar>
              <w:top w:w="0" w:type="dxa"/>
              <w:left w:w="108" w:type="dxa"/>
              <w:bottom w:w="0" w:type="dxa"/>
              <w:right w:w="108" w:type="dxa"/>
            </w:tcMar>
          </w:tcPr>
          <w:p w14:paraId="22AF1632" w14:textId="77777777" w:rsidR="00AF3E1D" w:rsidRPr="00060B77" w:rsidRDefault="00AF3E1D" w:rsidP="00802B5A">
            <w:pPr>
              <w:rPr>
                <w:rFonts w:eastAsia="Calibri"/>
              </w:rPr>
            </w:pPr>
          </w:p>
        </w:tc>
        <w:tc>
          <w:tcPr>
            <w:tcW w:w="1178" w:type="pct"/>
            <w:tcBorders>
              <w:top w:val="single" w:sz="4" w:space="0" w:color="auto"/>
              <w:left w:val="single" w:sz="4" w:space="0" w:color="auto"/>
              <w:right w:val="single" w:sz="4" w:space="0" w:color="auto"/>
            </w:tcBorders>
            <w:tcMar>
              <w:top w:w="0" w:type="dxa"/>
              <w:left w:w="108" w:type="dxa"/>
              <w:bottom w:w="0" w:type="dxa"/>
              <w:right w:w="108" w:type="dxa"/>
            </w:tcMar>
          </w:tcPr>
          <w:p w14:paraId="31F34A77" w14:textId="77777777" w:rsidR="00AF3E1D" w:rsidRPr="00060B77" w:rsidRDefault="00AF3E1D" w:rsidP="00802B5A">
            <w:pPr>
              <w:rPr>
                <w:rFonts w:eastAsia="Calibri"/>
              </w:rPr>
            </w:pPr>
            <w:r w:rsidRPr="00060B77">
              <w:rPr>
                <w:rFonts w:eastAsia="Calibri"/>
              </w:rPr>
              <w:t>Dalībnieki, kas ir ilgstošie bezdarbnieki un pēc aiziešanas iesaistījušies izglītībā/apmācībā, kvalifikācijas ieguvē, vai ir nodarbināti, tostarp pašnodarbināti</w:t>
            </w:r>
          </w:p>
        </w:tc>
      </w:tr>
      <w:tr w:rsidR="00AF3E1D" w:rsidRPr="00060B77" w14:paraId="0A154982" w14:textId="77777777" w:rsidTr="00AF3E1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0DC51D80" w14:textId="77777777" w:rsidR="00AF3E1D" w:rsidRPr="00060B77" w:rsidRDefault="00AF3E1D" w:rsidP="00802B5A">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5E097264" w14:textId="77777777" w:rsidR="00AF3E1D" w:rsidRPr="00060B77" w:rsidRDefault="00AF3E1D" w:rsidP="00802B5A">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2B765DB1" w14:textId="77777777" w:rsidR="00AF3E1D" w:rsidRPr="00060B77" w:rsidRDefault="00AF3E1D" w:rsidP="00802B5A">
            <w:pPr>
              <w:rPr>
                <w:rFonts w:eastAsia="Calibri"/>
              </w:rPr>
            </w:pPr>
          </w:p>
        </w:tc>
        <w:tc>
          <w:tcPr>
            <w:tcW w:w="518" w:type="pct"/>
            <w:vMerge/>
            <w:tcBorders>
              <w:left w:val="single" w:sz="4" w:space="0" w:color="auto"/>
              <w:right w:val="single" w:sz="4" w:space="0" w:color="auto"/>
            </w:tcBorders>
            <w:tcMar>
              <w:top w:w="0" w:type="dxa"/>
              <w:left w:w="108" w:type="dxa"/>
              <w:bottom w:w="0" w:type="dxa"/>
              <w:right w:w="108" w:type="dxa"/>
            </w:tcMar>
          </w:tcPr>
          <w:p w14:paraId="76F51056" w14:textId="77777777" w:rsidR="00AF3E1D" w:rsidRPr="00060B77" w:rsidRDefault="00AF3E1D" w:rsidP="00802B5A">
            <w:pPr>
              <w:rPr>
                <w:rFonts w:eastAsia="Calibri"/>
              </w:rPr>
            </w:pPr>
          </w:p>
        </w:tc>
        <w:tc>
          <w:tcPr>
            <w:tcW w:w="497" w:type="pct"/>
            <w:vMerge/>
            <w:tcBorders>
              <w:left w:val="single" w:sz="4" w:space="0" w:color="auto"/>
              <w:right w:val="single" w:sz="4" w:space="0" w:color="auto"/>
            </w:tcBorders>
            <w:tcMar>
              <w:top w:w="0" w:type="dxa"/>
              <w:left w:w="108" w:type="dxa"/>
              <w:bottom w:w="0" w:type="dxa"/>
              <w:right w:w="108" w:type="dxa"/>
            </w:tcMar>
          </w:tcPr>
          <w:p w14:paraId="3280A68F" w14:textId="77777777" w:rsidR="00AF3E1D" w:rsidRPr="00060B77" w:rsidRDefault="00AF3E1D" w:rsidP="00802B5A">
            <w:pPr>
              <w:rPr>
                <w:rFonts w:eastAsia="Calibri"/>
              </w:rPr>
            </w:pPr>
          </w:p>
        </w:tc>
        <w:tc>
          <w:tcPr>
            <w:tcW w:w="745" w:type="pct"/>
            <w:vMerge/>
            <w:tcBorders>
              <w:left w:val="single" w:sz="4" w:space="0" w:color="auto"/>
              <w:right w:val="single" w:sz="4" w:space="0" w:color="auto"/>
            </w:tcBorders>
            <w:tcMar>
              <w:top w:w="0" w:type="dxa"/>
              <w:left w:w="108" w:type="dxa"/>
              <w:bottom w:w="0" w:type="dxa"/>
              <w:right w:w="108" w:type="dxa"/>
            </w:tcMar>
          </w:tcPr>
          <w:p w14:paraId="0C828469" w14:textId="77777777" w:rsidR="00AF3E1D" w:rsidRPr="00060B77" w:rsidRDefault="00AF3E1D" w:rsidP="00802B5A">
            <w:pPr>
              <w:rPr>
                <w:rFonts w:eastAsia="Calibri"/>
              </w:rPr>
            </w:pPr>
          </w:p>
        </w:tc>
        <w:tc>
          <w:tcPr>
            <w:tcW w:w="944" w:type="pct"/>
            <w:vMerge/>
            <w:tcBorders>
              <w:left w:val="single" w:sz="4" w:space="0" w:color="auto"/>
              <w:right w:val="single" w:sz="4" w:space="0" w:color="auto"/>
            </w:tcBorders>
            <w:tcMar>
              <w:top w:w="0" w:type="dxa"/>
              <w:left w:w="108" w:type="dxa"/>
              <w:bottom w:w="0" w:type="dxa"/>
              <w:right w:w="108" w:type="dxa"/>
            </w:tcMar>
          </w:tcPr>
          <w:p w14:paraId="061E5610" w14:textId="77777777" w:rsidR="00AF3E1D" w:rsidRPr="00060B77" w:rsidRDefault="00AF3E1D" w:rsidP="00802B5A">
            <w:pPr>
              <w:rPr>
                <w:rFonts w:eastAsia="Calibri"/>
              </w:rPr>
            </w:pPr>
          </w:p>
        </w:tc>
        <w:tc>
          <w:tcPr>
            <w:tcW w:w="11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D853D7" w14:textId="77777777" w:rsidR="00AF3E1D" w:rsidRPr="00060B77" w:rsidRDefault="00AF3E1D" w:rsidP="00802B5A">
            <w:pPr>
              <w:rPr>
                <w:rFonts w:eastAsia="Calibri"/>
              </w:rPr>
            </w:pPr>
            <w:r w:rsidRPr="00060B77">
              <w:rPr>
                <w:rFonts w:eastAsia="Calibri"/>
              </w:rPr>
              <w:t>Neaktīvie dalībnieki, kas nav iesaistīti izglītībā vai apmācībā un saņem darba, pieaugušo izglītības, mācekļa vai prakses vietas piedāvājumu pēc aiziešanas</w:t>
            </w:r>
          </w:p>
        </w:tc>
      </w:tr>
      <w:tr w:rsidR="00AF3E1D" w:rsidRPr="00060B77" w14:paraId="2919D837" w14:textId="77777777" w:rsidTr="00AF3E1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6DB1B101" w14:textId="77777777" w:rsidR="00AF3E1D" w:rsidRPr="00060B77" w:rsidRDefault="00AF3E1D" w:rsidP="00802B5A">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54E056B8" w14:textId="77777777" w:rsidR="00AF3E1D" w:rsidRPr="00060B77" w:rsidRDefault="00AF3E1D" w:rsidP="00802B5A">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3D6BA54A" w14:textId="77777777" w:rsidR="00AF3E1D" w:rsidRPr="00060B77" w:rsidRDefault="00AF3E1D" w:rsidP="00802B5A">
            <w:pPr>
              <w:rPr>
                <w:rFonts w:eastAsia="Calibri"/>
              </w:rPr>
            </w:pPr>
          </w:p>
        </w:tc>
        <w:tc>
          <w:tcPr>
            <w:tcW w:w="518" w:type="pct"/>
            <w:vMerge/>
            <w:tcBorders>
              <w:left w:val="single" w:sz="4" w:space="0" w:color="auto"/>
              <w:right w:val="single" w:sz="4" w:space="0" w:color="auto"/>
            </w:tcBorders>
            <w:tcMar>
              <w:top w:w="0" w:type="dxa"/>
              <w:left w:w="108" w:type="dxa"/>
              <w:bottom w:w="0" w:type="dxa"/>
              <w:right w:w="108" w:type="dxa"/>
            </w:tcMar>
          </w:tcPr>
          <w:p w14:paraId="65B0D68E" w14:textId="77777777" w:rsidR="00AF3E1D" w:rsidRPr="00060B77" w:rsidRDefault="00AF3E1D" w:rsidP="00802B5A">
            <w:pPr>
              <w:rPr>
                <w:rFonts w:eastAsia="Calibri"/>
              </w:rPr>
            </w:pPr>
          </w:p>
        </w:tc>
        <w:tc>
          <w:tcPr>
            <w:tcW w:w="497" w:type="pct"/>
            <w:vMerge/>
            <w:tcBorders>
              <w:left w:val="single" w:sz="4" w:space="0" w:color="auto"/>
              <w:right w:val="single" w:sz="4" w:space="0" w:color="auto"/>
            </w:tcBorders>
            <w:tcMar>
              <w:top w:w="0" w:type="dxa"/>
              <w:left w:w="108" w:type="dxa"/>
              <w:bottom w:w="0" w:type="dxa"/>
              <w:right w:w="108" w:type="dxa"/>
            </w:tcMar>
          </w:tcPr>
          <w:p w14:paraId="4C23FB26" w14:textId="77777777" w:rsidR="00AF3E1D" w:rsidRPr="00060B77" w:rsidRDefault="00AF3E1D" w:rsidP="00802B5A">
            <w:pPr>
              <w:rPr>
                <w:rFonts w:eastAsia="Calibri"/>
              </w:rPr>
            </w:pPr>
          </w:p>
        </w:tc>
        <w:tc>
          <w:tcPr>
            <w:tcW w:w="745" w:type="pct"/>
            <w:vMerge/>
            <w:tcBorders>
              <w:left w:val="single" w:sz="4" w:space="0" w:color="auto"/>
              <w:right w:val="single" w:sz="4" w:space="0" w:color="auto"/>
            </w:tcBorders>
            <w:tcMar>
              <w:top w:w="0" w:type="dxa"/>
              <w:left w:w="108" w:type="dxa"/>
              <w:bottom w:w="0" w:type="dxa"/>
              <w:right w:w="108" w:type="dxa"/>
            </w:tcMar>
          </w:tcPr>
          <w:p w14:paraId="1B66BA6C" w14:textId="77777777" w:rsidR="00AF3E1D" w:rsidRPr="00060B77" w:rsidRDefault="00AF3E1D" w:rsidP="00802B5A">
            <w:pPr>
              <w:rPr>
                <w:rFonts w:eastAsia="Calibri"/>
              </w:rPr>
            </w:pPr>
          </w:p>
        </w:tc>
        <w:tc>
          <w:tcPr>
            <w:tcW w:w="944" w:type="pct"/>
            <w:vMerge/>
            <w:tcBorders>
              <w:left w:val="single" w:sz="4" w:space="0" w:color="auto"/>
              <w:right w:val="single" w:sz="4" w:space="0" w:color="auto"/>
            </w:tcBorders>
            <w:tcMar>
              <w:top w:w="0" w:type="dxa"/>
              <w:left w:w="108" w:type="dxa"/>
              <w:bottom w:w="0" w:type="dxa"/>
              <w:right w:w="108" w:type="dxa"/>
            </w:tcMar>
          </w:tcPr>
          <w:p w14:paraId="4F0A7E00" w14:textId="77777777" w:rsidR="00AF3E1D" w:rsidRPr="00060B77" w:rsidRDefault="00AF3E1D" w:rsidP="00802B5A">
            <w:pPr>
              <w:rPr>
                <w:rFonts w:eastAsia="Calibri"/>
              </w:rPr>
            </w:pPr>
          </w:p>
        </w:tc>
        <w:tc>
          <w:tcPr>
            <w:tcW w:w="11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90ABC0" w14:textId="77777777" w:rsidR="00AF3E1D" w:rsidRPr="00060B77" w:rsidRDefault="00AF3E1D" w:rsidP="00802B5A">
            <w:pPr>
              <w:rPr>
                <w:rFonts w:eastAsia="Calibri"/>
              </w:rPr>
            </w:pPr>
            <w:r w:rsidRPr="00060B77">
              <w:rPr>
                <w:rFonts w:eastAsia="Calibri"/>
              </w:rPr>
              <w:t>Neaktīvie dalībnieki, kas nav iesaistīti izglītībā</w:t>
            </w:r>
            <w:proofErr w:type="gramStart"/>
            <w:r w:rsidRPr="00060B77">
              <w:rPr>
                <w:rFonts w:eastAsia="Calibri"/>
              </w:rPr>
              <w:t xml:space="preserve"> vai apmācībā un pēc aiziešanas iesaistījušies izglītībā/apmācībā, kvalifikācijas ieguvē, vai ir nodarbināti</w:t>
            </w:r>
            <w:proofErr w:type="gramEnd"/>
            <w:r w:rsidRPr="00060B77">
              <w:rPr>
                <w:rFonts w:eastAsia="Calibri"/>
              </w:rPr>
              <w:t>, tostarp pašnodarbināti</w:t>
            </w:r>
          </w:p>
        </w:tc>
      </w:tr>
      <w:tr w:rsidR="00AF3E1D" w:rsidRPr="00060B77" w14:paraId="1F80A10A" w14:textId="77777777" w:rsidTr="00AF3E1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5F888C4C" w14:textId="77777777" w:rsidR="00AF3E1D" w:rsidRPr="00060B77" w:rsidRDefault="00AF3E1D" w:rsidP="00802B5A">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147B230B" w14:textId="77777777" w:rsidR="00AF3E1D" w:rsidRPr="00060B77" w:rsidRDefault="00AF3E1D" w:rsidP="00802B5A">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52FC11E5" w14:textId="77777777" w:rsidR="00AF3E1D" w:rsidRPr="00060B77" w:rsidRDefault="00AF3E1D" w:rsidP="00802B5A">
            <w:pPr>
              <w:rPr>
                <w:rFonts w:eastAsia="Calibri"/>
              </w:rPr>
            </w:pPr>
          </w:p>
        </w:tc>
        <w:tc>
          <w:tcPr>
            <w:tcW w:w="518" w:type="pct"/>
            <w:vMerge/>
            <w:tcBorders>
              <w:left w:val="single" w:sz="4" w:space="0" w:color="auto"/>
              <w:right w:val="single" w:sz="4" w:space="0" w:color="auto"/>
            </w:tcBorders>
            <w:tcMar>
              <w:top w:w="0" w:type="dxa"/>
              <w:left w:w="108" w:type="dxa"/>
              <w:bottom w:w="0" w:type="dxa"/>
              <w:right w:w="108" w:type="dxa"/>
            </w:tcMar>
          </w:tcPr>
          <w:p w14:paraId="2B47612C" w14:textId="77777777" w:rsidR="00AF3E1D" w:rsidRPr="00060B77" w:rsidRDefault="00AF3E1D" w:rsidP="00802B5A">
            <w:pPr>
              <w:rPr>
                <w:rFonts w:eastAsia="Calibri"/>
              </w:rPr>
            </w:pPr>
          </w:p>
        </w:tc>
        <w:tc>
          <w:tcPr>
            <w:tcW w:w="497" w:type="pct"/>
            <w:vMerge/>
            <w:tcBorders>
              <w:left w:val="single" w:sz="4" w:space="0" w:color="auto"/>
              <w:right w:val="single" w:sz="4" w:space="0" w:color="auto"/>
            </w:tcBorders>
            <w:tcMar>
              <w:top w:w="0" w:type="dxa"/>
              <w:left w:w="108" w:type="dxa"/>
              <w:bottom w:w="0" w:type="dxa"/>
              <w:right w:w="108" w:type="dxa"/>
            </w:tcMar>
          </w:tcPr>
          <w:p w14:paraId="6C67ACCC" w14:textId="77777777" w:rsidR="00AF3E1D" w:rsidRPr="00060B77" w:rsidRDefault="00AF3E1D" w:rsidP="00802B5A">
            <w:pPr>
              <w:rPr>
                <w:rFonts w:eastAsia="Calibri"/>
              </w:rPr>
            </w:pPr>
          </w:p>
        </w:tc>
        <w:tc>
          <w:tcPr>
            <w:tcW w:w="745" w:type="pct"/>
            <w:vMerge/>
            <w:tcBorders>
              <w:left w:val="single" w:sz="4" w:space="0" w:color="auto"/>
              <w:right w:val="single" w:sz="4" w:space="0" w:color="auto"/>
            </w:tcBorders>
            <w:tcMar>
              <w:top w:w="0" w:type="dxa"/>
              <w:left w:w="108" w:type="dxa"/>
              <w:bottom w:w="0" w:type="dxa"/>
              <w:right w:w="108" w:type="dxa"/>
            </w:tcMar>
          </w:tcPr>
          <w:p w14:paraId="605D09D0" w14:textId="77777777" w:rsidR="00AF3E1D" w:rsidRPr="00060B77" w:rsidRDefault="00AF3E1D" w:rsidP="00802B5A">
            <w:pPr>
              <w:rPr>
                <w:rFonts w:eastAsia="Calibri"/>
              </w:rPr>
            </w:pPr>
          </w:p>
        </w:tc>
        <w:tc>
          <w:tcPr>
            <w:tcW w:w="944" w:type="pct"/>
            <w:vMerge/>
            <w:tcBorders>
              <w:left w:val="single" w:sz="4" w:space="0" w:color="auto"/>
              <w:right w:val="single" w:sz="4" w:space="0" w:color="auto"/>
            </w:tcBorders>
            <w:tcMar>
              <w:top w:w="0" w:type="dxa"/>
              <w:left w:w="108" w:type="dxa"/>
              <w:bottom w:w="0" w:type="dxa"/>
              <w:right w:w="108" w:type="dxa"/>
            </w:tcMar>
          </w:tcPr>
          <w:p w14:paraId="6C4E6C91" w14:textId="77777777" w:rsidR="00AF3E1D" w:rsidRPr="00060B77" w:rsidRDefault="00AF3E1D" w:rsidP="00802B5A">
            <w:pPr>
              <w:rPr>
                <w:rFonts w:eastAsia="Calibri"/>
              </w:rPr>
            </w:pPr>
          </w:p>
        </w:tc>
        <w:tc>
          <w:tcPr>
            <w:tcW w:w="11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A7E81F" w14:textId="77777777" w:rsidR="00AF3E1D" w:rsidRPr="00060B77" w:rsidRDefault="00AF3E1D" w:rsidP="00802B5A">
            <w:pPr>
              <w:rPr>
                <w:rFonts w:eastAsia="Calibri"/>
              </w:rPr>
            </w:pPr>
            <w:r w:rsidRPr="00060B77">
              <w:rPr>
                <w:rFonts w:eastAsia="Calibri"/>
              </w:rPr>
              <w:t>Dalībnieki, kas piedalās pieaugušo izglītībā, apmācības programmās, kuras pabeidzot, tiek iegūta kvalifikācija, mācekļa praksē vai stažēšanās pasākumos sešos mēnešos pēc aiziešanas</w:t>
            </w:r>
          </w:p>
        </w:tc>
      </w:tr>
      <w:tr w:rsidR="00773AD2" w:rsidRPr="00060B77" w14:paraId="09AB3AF1" w14:textId="77777777" w:rsidTr="00781CB7">
        <w:trPr>
          <w:trHeight w:val="770"/>
        </w:trPr>
        <w:tc>
          <w:tcPr>
            <w:tcW w:w="420" w:type="pct"/>
            <w:vMerge/>
            <w:tcBorders>
              <w:left w:val="single" w:sz="4" w:space="0" w:color="auto"/>
              <w:right w:val="single" w:sz="4" w:space="0" w:color="auto"/>
            </w:tcBorders>
            <w:tcMar>
              <w:top w:w="0" w:type="dxa"/>
              <w:left w:w="108" w:type="dxa"/>
              <w:bottom w:w="0" w:type="dxa"/>
              <w:right w:w="108" w:type="dxa"/>
            </w:tcMar>
          </w:tcPr>
          <w:p w14:paraId="24AEC3D1" w14:textId="77777777" w:rsidR="00773AD2" w:rsidRPr="00060B77" w:rsidRDefault="00773AD2" w:rsidP="00802B5A">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5F9AF1D4" w14:textId="77777777" w:rsidR="00773AD2" w:rsidRPr="00060B77" w:rsidRDefault="00773AD2" w:rsidP="00802B5A">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563C481A" w14:textId="77777777" w:rsidR="00773AD2" w:rsidRPr="00060B77" w:rsidRDefault="00773AD2" w:rsidP="00802B5A">
            <w:pPr>
              <w:rPr>
                <w:rFonts w:eastAsia="Calibri"/>
              </w:rPr>
            </w:pPr>
          </w:p>
        </w:tc>
        <w:tc>
          <w:tcPr>
            <w:tcW w:w="518" w:type="pct"/>
            <w:vMerge/>
            <w:tcBorders>
              <w:left w:val="single" w:sz="4" w:space="0" w:color="auto"/>
              <w:right w:val="single" w:sz="4" w:space="0" w:color="auto"/>
            </w:tcBorders>
            <w:tcMar>
              <w:top w:w="0" w:type="dxa"/>
              <w:left w:w="108" w:type="dxa"/>
              <w:bottom w:w="0" w:type="dxa"/>
              <w:right w:w="108" w:type="dxa"/>
            </w:tcMar>
          </w:tcPr>
          <w:p w14:paraId="61A6F179" w14:textId="77777777" w:rsidR="00773AD2" w:rsidRPr="00060B77" w:rsidRDefault="00773AD2" w:rsidP="00802B5A">
            <w:pPr>
              <w:rPr>
                <w:rFonts w:eastAsia="Calibri"/>
              </w:rPr>
            </w:pPr>
          </w:p>
        </w:tc>
        <w:tc>
          <w:tcPr>
            <w:tcW w:w="497" w:type="pct"/>
            <w:vMerge/>
            <w:tcBorders>
              <w:left w:val="single" w:sz="4" w:space="0" w:color="auto"/>
              <w:right w:val="single" w:sz="4" w:space="0" w:color="auto"/>
            </w:tcBorders>
            <w:tcMar>
              <w:top w:w="0" w:type="dxa"/>
              <w:left w:w="108" w:type="dxa"/>
              <w:bottom w:w="0" w:type="dxa"/>
              <w:right w:w="108" w:type="dxa"/>
            </w:tcMar>
          </w:tcPr>
          <w:p w14:paraId="5C8A9B9A" w14:textId="77777777" w:rsidR="00773AD2" w:rsidRPr="00060B77" w:rsidRDefault="00773AD2" w:rsidP="00802B5A">
            <w:pPr>
              <w:rPr>
                <w:rFonts w:eastAsia="Calibri"/>
              </w:rPr>
            </w:pPr>
          </w:p>
        </w:tc>
        <w:tc>
          <w:tcPr>
            <w:tcW w:w="745" w:type="pct"/>
            <w:vMerge/>
            <w:tcBorders>
              <w:left w:val="single" w:sz="4" w:space="0" w:color="auto"/>
              <w:right w:val="single" w:sz="4" w:space="0" w:color="auto"/>
            </w:tcBorders>
            <w:tcMar>
              <w:top w:w="0" w:type="dxa"/>
              <w:left w:w="108" w:type="dxa"/>
              <w:bottom w:w="0" w:type="dxa"/>
              <w:right w:w="108" w:type="dxa"/>
            </w:tcMar>
          </w:tcPr>
          <w:p w14:paraId="4C804B52" w14:textId="77777777" w:rsidR="00773AD2" w:rsidRPr="00060B77" w:rsidRDefault="00773AD2" w:rsidP="00802B5A">
            <w:pPr>
              <w:rPr>
                <w:rFonts w:eastAsia="Calibri"/>
              </w:rPr>
            </w:pPr>
          </w:p>
        </w:tc>
        <w:tc>
          <w:tcPr>
            <w:tcW w:w="944" w:type="pct"/>
            <w:vMerge/>
            <w:tcBorders>
              <w:left w:val="single" w:sz="4" w:space="0" w:color="auto"/>
              <w:right w:val="single" w:sz="4" w:space="0" w:color="auto"/>
            </w:tcBorders>
            <w:tcMar>
              <w:top w:w="0" w:type="dxa"/>
              <w:left w:w="108" w:type="dxa"/>
              <w:bottom w:w="0" w:type="dxa"/>
              <w:right w:w="108" w:type="dxa"/>
            </w:tcMar>
          </w:tcPr>
          <w:p w14:paraId="70D66399" w14:textId="77777777" w:rsidR="00773AD2" w:rsidRPr="00060B77" w:rsidRDefault="00773AD2" w:rsidP="00802B5A">
            <w:pPr>
              <w:rPr>
                <w:rFonts w:eastAsia="Calibri"/>
              </w:rPr>
            </w:pPr>
          </w:p>
        </w:tc>
        <w:tc>
          <w:tcPr>
            <w:tcW w:w="1178" w:type="pct"/>
            <w:tcBorders>
              <w:top w:val="single" w:sz="4" w:space="0" w:color="auto"/>
              <w:left w:val="single" w:sz="4" w:space="0" w:color="auto"/>
              <w:right w:val="single" w:sz="4" w:space="0" w:color="auto"/>
            </w:tcBorders>
            <w:tcMar>
              <w:top w:w="0" w:type="dxa"/>
              <w:left w:w="108" w:type="dxa"/>
              <w:bottom w:w="0" w:type="dxa"/>
              <w:right w:w="108" w:type="dxa"/>
            </w:tcMar>
          </w:tcPr>
          <w:p w14:paraId="6BB7EA7A" w14:textId="30125E2A" w:rsidR="00773AD2" w:rsidRPr="00060B77" w:rsidRDefault="00773AD2" w:rsidP="00773AD2">
            <w:pPr>
              <w:rPr>
                <w:rFonts w:eastAsia="Calibri"/>
              </w:rPr>
            </w:pPr>
            <w:r w:rsidRPr="00060B77">
              <w:rPr>
                <w:rFonts w:eastAsia="Calibri"/>
              </w:rPr>
              <w:t>Pašnodarbinātībā iesaistītie dalībnieki sešos mēnešos pēc aiziešanas</w:t>
            </w:r>
            <w:r>
              <w:rPr>
                <w:rFonts w:eastAsia="Calibri"/>
              </w:rPr>
              <w:t>”</w:t>
            </w:r>
          </w:p>
        </w:tc>
      </w:tr>
    </w:tbl>
    <w:p w14:paraId="0301D224" w14:textId="49BDF05A" w:rsidR="00E40A7C" w:rsidRDefault="00594CD8" w:rsidP="00584DE5">
      <w:pPr>
        <w:pStyle w:val="ListParagraph"/>
        <w:numPr>
          <w:ilvl w:val="0"/>
          <w:numId w:val="34"/>
        </w:numPr>
        <w:tabs>
          <w:tab w:val="left" w:pos="1418"/>
        </w:tabs>
        <w:spacing w:before="240" w:after="240"/>
        <w:ind w:hanging="357"/>
        <w:contextualSpacing w:val="0"/>
        <w:jc w:val="both"/>
        <w:rPr>
          <w:sz w:val="28"/>
          <w:szCs w:val="28"/>
          <w:lang w:eastAsia="en-US"/>
        </w:rPr>
      </w:pPr>
      <w:r>
        <w:rPr>
          <w:sz w:val="28"/>
          <w:szCs w:val="28"/>
          <w:lang w:eastAsia="en-US"/>
        </w:rPr>
        <w:lastRenderedPageBreak/>
        <w:t>I</w:t>
      </w:r>
      <w:r w:rsidR="00E40A7C">
        <w:rPr>
          <w:sz w:val="28"/>
          <w:szCs w:val="28"/>
          <w:lang w:eastAsia="en-US"/>
        </w:rPr>
        <w:t xml:space="preserve">zteikt </w:t>
      </w:r>
      <w:r w:rsidR="00E40A7C" w:rsidRPr="00E40A7C">
        <w:rPr>
          <w:sz w:val="28"/>
          <w:szCs w:val="28"/>
          <w:lang w:eastAsia="en-US"/>
        </w:rPr>
        <w:t>1.2</w:t>
      </w:r>
      <w:r w:rsidR="0086075E">
        <w:rPr>
          <w:sz w:val="28"/>
          <w:szCs w:val="28"/>
          <w:lang w:eastAsia="en-US"/>
        </w:rPr>
        <w:t>. </w:t>
      </w:r>
      <w:r w:rsidR="00E40A7C">
        <w:rPr>
          <w:sz w:val="28"/>
          <w:szCs w:val="28"/>
          <w:lang w:eastAsia="en-US"/>
        </w:rPr>
        <w:t xml:space="preserve">apakšsadaļas tabulas </w:t>
      </w:r>
      <w:r w:rsidR="0086075E">
        <w:rPr>
          <w:sz w:val="28"/>
          <w:szCs w:val="28"/>
          <w:lang w:eastAsia="en-US"/>
        </w:rPr>
        <w:t>Nr. </w:t>
      </w:r>
      <w:r w:rsidR="00E40A7C" w:rsidRPr="009414A4">
        <w:rPr>
          <w:sz w:val="28"/>
          <w:szCs w:val="28"/>
          <w:lang w:eastAsia="en-US"/>
        </w:rPr>
        <w:t xml:space="preserve">1.2. (2) </w:t>
      </w:r>
      <w:r w:rsidR="00E40A7C">
        <w:rPr>
          <w:sz w:val="28"/>
          <w:szCs w:val="28"/>
          <w:lang w:eastAsia="en-US"/>
        </w:rPr>
        <w:t>9.</w:t>
      </w:r>
      <w:r w:rsidR="0086075E">
        <w:rPr>
          <w:sz w:val="28"/>
          <w:szCs w:val="28"/>
          <w:lang w:eastAsia="en-US"/>
        </w:rPr>
        <w:t> </w:t>
      </w:r>
      <w:r w:rsidR="00E40A7C">
        <w:rPr>
          <w:sz w:val="28"/>
          <w:szCs w:val="28"/>
          <w:lang w:eastAsia="en-US"/>
        </w:rPr>
        <w:t>punktu šādā redakcijā: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0"/>
        <w:gridCol w:w="742"/>
        <w:gridCol w:w="1253"/>
        <w:gridCol w:w="1479"/>
        <w:gridCol w:w="1419"/>
        <w:gridCol w:w="2127"/>
        <w:gridCol w:w="2695"/>
        <w:gridCol w:w="3361"/>
      </w:tblGrid>
      <w:tr w:rsidR="00FD37C9" w:rsidRPr="00135959" w14:paraId="360C3651" w14:textId="77777777" w:rsidTr="00717657">
        <w:trPr>
          <w:trHeight w:val="861"/>
        </w:trPr>
        <w:tc>
          <w:tcPr>
            <w:tcW w:w="420"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7F2EDF3F" w14:textId="77777777" w:rsidR="00FD37C9" w:rsidRPr="00135959" w:rsidRDefault="00FD37C9" w:rsidP="00EC6C19">
            <w:r>
              <w:t>“</w:t>
            </w:r>
            <w:r w:rsidRPr="00060B77">
              <w:t>Prioritārais virziens</w:t>
            </w:r>
          </w:p>
        </w:tc>
        <w:tc>
          <w:tcPr>
            <w:tcW w:w="260"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44377D28" w14:textId="77777777" w:rsidR="00FD37C9" w:rsidRPr="00135959" w:rsidRDefault="00FD37C9" w:rsidP="00EC6C19">
            <w:r w:rsidRPr="00060B77">
              <w:t>Fonds</w:t>
            </w:r>
          </w:p>
        </w:tc>
        <w:tc>
          <w:tcPr>
            <w:tcW w:w="439"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1FC93862" w14:textId="77777777" w:rsidR="00FD37C9" w:rsidRPr="00135959" w:rsidRDefault="00FD37C9" w:rsidP="00EC6C19">
            <w:r w:rsidRPr="00060B77">
              <w:t>ES līdzfinansē-jums (EUR)</w:t>
            </w:r>
          </w:p>
        </w:tc>
        <w:tc>
          <w:tcPr>
            <w:tcW w:w="518"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0584BAB5" w14:textId="77777777" w:rsidR="00FD37C9" w:rsidRPr="00135959" w:rsidRDefault="00FD37C9" w:rsidP="00EC6C19">
            <w:pPr>
              <w:rPr>
                <w:lang w:bidi="lo-LA"/>
              </w:rPr>
            </w:pPr>
            <w:r w:rsidRPr="00135959">
              <w:rPr>
                <w:lang w:bidi="lo-LA"/>
              </w:rPr>
              <w:t>ES līdzfinansē-juma īpatsvars darbības programmai (dalījumā pa fondiem un prioritārajiem virzieniem)</w:t>
            </w:r>
          </w:p>
        </w:tc>
        <w:tc>
          <w:tcPr>
            <w:tcW w:w="496"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4FFB6095" w14:textId="77777777" w:rsidR="00FD37C9" w:rsidRPr="00135959" w:rsidRDefault="00FD37C9" w:rsidP="00EC6C19">
            <w:r w:rsidRPr="00060B77">
              <w:t>Tematiskais mērķis</w:t>
            </w:r>
          </w:p>
        </w:tc>
        <w:tc>
          <w:tcPr>
            <w:tcW w:w="745"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79B5221F" w14:textId="77777777" w:rsidR="00FD37C9" w:rsidRPr="00135959" w:rsidRDefault="00FD37C9" w:rsidP="00EC6C19">
            <w:r w:rsidRPr="00060B77">
              <w:t>Ieguldījumu prioritāte</w:t>
            </w:r>
          </w:p>
        </w:tc>
        <w:tc>
          <w:tcPr>
            <w:tcW w:w="944"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34EAF1FA" w14:textId="77777777" w:rsidR="00FD37C9" w:rsidRPr="00060B77" w:rsidRDefault="00FD37C9" w:rsidP="00EC6C19">
            <w:pPr>
              <w:tabs>
                <w:tab w:val="left" w:pos="2058"/>
              </w:tabs>
            </w:pPr>
            <w:r w:rsidRPr="00060B77">
              <w:t>Ieguldījumu prioritātei atbilstošs specifiskais atbalsta mērķis</w:t>
            </w:r>
          </w:p>
          <w:p w14:paraId="3451E142" w14:textId="77777777" w:rsidR="00FD37C9" w:rsidRPr="00135959" w:rsidRDefault="00FD37C9" w:rsidP="00EC6C19">
            <w:pPr>
              <w:tabs>
                <w:tab w:val="left" w:pos="2058"/>
              </w:tabs>
            </w:pPr>
          </w:p>
        </w:tc>
        <w:tc>
          <w:tcPr>
            <w:tcW w:w="1178"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443B67DC" w14:textId="77777777" w:rsidR="00FD37C9" w:rsidRPr="00135959" w:rsidRDefault="00FD37C9" w:rsidP="00EC6C19">
            <w:r w:rsidRPr="00060B77">
              <w:t>Kopējais un specifiskais rezultāta rādītājs</w:t>
            </w:r>
          </w:p>
        </w:tc>
      </w:tr>
      <w:tr w:rsidR="00717657" w:rsidRPr="00060B77" w14:paraId="09394CC9" w14:textId="77777777" w:rsidTr="00717657">
        <w:trPr>
          <w:trHeight w:val="1282"/>
        </w:trPr>
        <w:tc>
          <w:tcPr>
            <w:tcW w:w="420" w:type="pct"/>
            <w:vMerge w:val="restart"/>
            <w:tcBorders>
              <w:top w:val="nil"/>
              <w:left w:val="single" w:sz="4" w:space="0" w:color="auto"/>
              <w:right w:val="single" w:sz="4" w:space="0" w:color="auto"/>
            </w:tcBorders>
            <w:tcMar>
              <w:top w:w="0" w:type="dxa"/>
              <w:left w:w="108" w:type="dxa"/>
              <w:bottom w:w="0" w:type="dxa"/>
              <w:right w:w="108" w:type="dxa"/>
            </w:tcMar>
          </w:tcPr>
          <w:p w14:paraId="7EFC23F7" w14:textId="77777777" w:rsidR="00717657" w:rsidRPr="00060B77" w:rsidRDefault="00717657" w:rsidP="00802B5A">
            <w:pPr>
              <w:rPr>
                <w:rFonts w:eastAsia="Calibri"/>
              </w:rPr>
            </w:pPr>
            <w:r w:rsidRPr="00060B77">
              <w:rPr>
                <w:rFonts w:eastAsia="Calibri"/>
              </w:rPr>
              <w:t>9. Sociālā iekļaušana un nabadzības apkarošana</w:t>
            </w:r>
          </w:p>
        </w:tc>
        <w:tc>
          <w:tcPr>
            <w:tcW w:w="26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9FCC02E" w14:textId="77777777" w:rsidR="00717657" w:rsidRPr="00717657" w:rsidRDefault="00717657" w:rsidP="00802B5A">
            <w:pPr>
              <w:rPr>
                <w:rFonts w:eastAsia="Calibri"/>
              </w:rPr>
            </w:pPr>
            <w:r w:rsidRPr="00717657">
              <w:rPr>
                <w:rFonts w:eastAsia="Calibri"/>
              </w:rPr>
              <w:t>ERAF</w:t>
            </w:r>
          </w:p>
        </w:tc>
        <w:tc>
          <w:tcPr>
            <w:tcW w:w="439"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0656B84" w14:textId="53D6E17C" w:rsidR="00717657" w:rsidRPr="00717657" w:rsidRDefault="006125CD" w:rsidP="00802B5A">
            <w:pPr>
              <w:rPr>
                <w:rFonts w:eastAsia="Calibri"/>
              </w:rPr>
            </w:pPr>
            <w:r w:rsidRPr="006125CD">
              <w:rPr>
                <w:rFonts w:eastAsia="Calibri"/>
              </w:rPr>
              <w:t>221 973 134</w:t>
            </w:r>
          </w:p>
        </w:tc>
        <w:tc>
          <w:tcPr>
            <w:tcW w:w="517"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DDA99BF" w14:textId="77777777" w:rsidR="00717657" w:rsidRPr="00717657" w:rsidRDefault="00717657" w:rsidP="00802B5A">
            <w:pPr>
              <w:rPr>
                <w:rFonts w:eastAsia="Calibri"/>
              </w:rPr>
            </w:pPr>
            <w:r w:rsidRPr="00717657">
              <w:rPr>
                <w:rFonts w:eastAsia="Calibri"/>
              </w:rPr>
              <w:t>5,02%</w:t>
            </w:r>
          </w:p>
        </w:tc>
        <w:tc>
          <w:tcPr>
            <w:tcW w:w="497"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648F25A" w14:textId="77777777" w:rsidR="00717657" w:rsidRPr="00060B77" w:rsidRDefault="00717657" w:rsidP="00802B5A">
            <w:pPr>
              <w:rPr>
                <w:rFonts w:eastAsia="Calibri"/>
              </w:rPr>
            </w:pPr>
            <w:r w:rsidRPr="00060B77">
              <w:rPr>
                <w:rFonts w:eastAsia="Calibri"/>
              </w:rPr>
              <w:t>9. Veicināt sociālo iekļaušanu un apkarot nabadzību un jebkādu diskrimināciju</w:t>
            </w:r>
          </w:p>
        </w:tc>
        <w:tc>
          <w:tcPr>
            <w:tcW w:w="745"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78648DA" w14:textId="77777777" w:rsidR="00717657" w:rsidRPr="00060B77" w:rsidRDefault="00717657" w:rsidP="00802B5A">
            <w:pPr>
              <w:rPr>
                <w:rFonts w:eastAsia="Calibri"/>
              </w:rPr>
            </w:pPr>
            <w:r w:rsidRPr="00060B77">
              <w:rPr>
                <w:rFonts w:eastAsia="Calibri"/>
              </w:rPr>
              <w:t>9.3. Investējot veselības aprūpes un sociālajā infrastruktūrā, kas sniedz ieguldījumu valsts, reģionālajā un vietējā attīstībā, mazinot atšķirības veselības stāvokļa ziņā</w:t>
            </w:r>
            <w:proofErr w:type="gramStart"/>
            <w:r w:rsidRPr="00060B77">
              <w:rPr>
                <w:rFonts w:eastAsia="Calibri"/>
              </w:rPr>
              <w:t>, un</w:t>
            </w:r>
            <w:proofErr w:type="gramEnd"/>
            <w:r w:rsidRPr="00060B77">
              <w:rPr>
                <w:rFonts w:eastAsia="Calibri"/>
              </w:rPr>
              <w:t xml:space="preserve"> veicinot sociālo iekļaušanu ar sociālo, kultūras un atpūtas pakalpojumu uzlabotas pieejamības palīdzību un veicinot pāreju no institucionāliem uz pašvaldību pakalpojumiem</w:t>
            </w:r>
          </w:p>
        </w:tc>
        <w:tc>
          <w:tcPr>
            <w:tcW w:w="9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A5AB16" w14:textId="77777777" w:rsidR="00717657" w:rsidRPr="00060B77" w:rsidRDefault="00717657" w:rsidP="00802B5A">
            <w:pPr>
              <w:rPr>
                <w:rFonts w:eastAsia="Calibri"/>
              </w:rPr>
            </w:pPr>
            <w:r w:rsidRPr="00060B77">
              <w:rPr>
                <w:rFonts w:eastAsia="Calibri"/>
              </w:rPr>
              <w:t>9.3.1. Attīstīt pakalpojumu infrastruktūru bērnu aprūpei ģimeniskā vidē un personu ar invaliditāti neatkarīgai dzīvei un integrācijai sabiedrībā</w:t>
            </w:r>
          </w:p>
        </w:tc>
        <w:tc>
          <w:tcPr>
            <w:tcW w:w="1178" w:type="pct"/>
            <w:tcBorders>
              <w:top w:val="single" w:sz="4" w:space="0" w:color="auto"/>
              <w:left w:val="single" w:sz="4" w:space="0" w:color="auto"/>
              <w:right w:val="single" w:sz="4" w:space="0" w:color="auto"/>
            </w:tcBorders>
            <w:tcMar>
              <w:top w:w="0" w:type="dxa"/>
              <w:left w:w="108" w:type="dxa"/>
              <w:bottom w:w="0" w:type="dxa"/>
              <w:right w:w="108" w:type="dxa"/>
            </w:tcMar>
          </w:tcPr>
          <w:p w14:paraId="1FA1474E" w14:textId="77777777" w:rsidR="00717657" w:rsidRPr="00060B77" w:rsidRDefault="00717657" w:rsidP="00802B5A">
            <w:pPr>
              <w:rPr>
                <w:rFonts w:eastAsia="Calibri"/>
              </w:rPr>
            </w:pPr>
            <w:r w:rsidRPr="00060B77">
              <w:rPr>
                <w:rFonts w:eastAsia="Calibri"/>
              </w:rPr>
              <w:t xml:space="preserve">Palielināts personu ar garīga rakstura traucējumiem īpatsvars, kas dzīvo ārpus institūcijas un kam pieejami sabiedrībā balstīti pakalpojumi </w:t>
            </w:r>
          </w:p>
        </w:tc>
      </w:tr>
      <w:tr w:rsidR="00717657" w:rsidRPr="00060B77" w14:paraId="144CCE6E" w14:textId="77777777" w:rsidTr="00717657">
        <w:trPr>
          <w:trHeight w:val="1263"/>
        </w:trPr>
        <w:tc>
          <w:tcPr>
            <w:tcW w:w="420" w:type="pct"/>
            <w:vMerge/>
            <w:tcBorders>
              <w:left w:val="single" w:sz="4" w:space="0" w:color="auto"/>
              <w:right w:val="single" w:sz="4" w:space="0" w:color="auto"/>
            </w:tcBorders>
            <w:tcMar>
              <w:top w:w="0" w:type="dxa"/>
              <w:left w:w="108" w:type="dxa"/>
              <w:bottom w:w="0" w:type="dxa"/>
              <w:right w:w="108" w:type="dxa"/>
            </w:tcMar>
          </w:tcPr>
          <w:p w14:paraId="76437F80" w14:textId="77777777" w:rsidR="00717657" w:rsidRPr="00060B77" w:rsidRDefault="00717657" w:rsidP="00802B5A">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167F5274" w14:textId="77777777" w:rsidR="00717657" w:rsidRPr="00060B77" w:rsidRDefault="00717657" w:rsidP="00802B5A">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2D8AF6D8" w14:textId="77777777" w:rsidR="00717657" w:rsidRPr="00060B77" w:rsidRDefault="00717657" w:rsidP="00802B5A">
            <w:pPr>
              <w:rPr>
                <w:rFonts w:eastAsia="Calibri"/>
              </w:rPr>
            </w:pPr>
          </w:p>
        </w:tc>
        <w:tc>
          <w:tcPr>
            <w:tcW w:w="517" w:type="pct"/>
            <w:vMerge/>
            <w:tcBorders>
              <w:left w:val="single" w:sz="4" w:space="0" w:color="auto"/>
              <w:right w:val="single" w:sz="4" w:space="0" w:color="auto"/>
            </w:tcBorders>
            <w:tcMar>
              <w:top w:w="0" w:type="dxa"/>
              <w:left w:w="108" w:type="dxa"/>
              <w:bottom w:w="0" w:type="dxa"/>
              <w:right w:w="108" w:type="dxa"/>
            </w:tcMar>
          </w:tcPr>
          <w:p w14:paraId="472C99FB" w14:textId="77777777" w:rsidR="00717657" w:rsidRPr="00060B77" w:rsidRDefault="00717657" w:rsidP="00802B5A">
            <w:pPr>
              <w:rPr>
                <w:rFonts w:eastAsia="Calibri"/>
              </w:rPr>
            </w:pPr>
          </w:p>
        </w:tc>
        <w:tc>
          <w:tcPr>
            <w:tcW w:w="497" w:type="pct"/>
            <w:vMerge/>
            <w:tcBorders>
              <w:left w:val="single" w:sz="4" w:space="0" w:color="auto"/>
              <w:right w:val="single" w:sz="4" w:space="0" w:color="auto"/>
            </w:tcBorders>
            <w:tcMar>
              <w:top w:w="0" w:type="dxa"/>
              <w:left w:w="108" w:type="dxa"/>
              <w:bottom w:w="0" w:type="dxa"/>
              <w:right w:w="108" w:type="dxa"/>
            </w:tcMar>
          </w:tcPr>
          <w:p w14:paraId="151C0009" w14:textId="77777777" w:rsidR="00717657" w:rsidRPr="00060B77" w:rsidRDefault="00717657" w:rsidP="00802B5A">
            <w:pPr>
              <w:rPr>
                <w:rFonts w:eastAsia="Calibri"/>
              </w:rPr>
            </w:pPr>
          </w:p>
        </w:tc>
        <w:tc>
          <w:tcPr>
            <w:tcW w:w="745" w:type="pct"/>
            <w:vMerge/>
            <w:tcBorders>
              <w:left w:val="single" w:sz="4" w:space="0" w:color="auto"/>
              <w:right w:val="single" w:sz="4" w:space="0" w:color="auto"/>
            </w:tcBorders>
            <w:tcMar>
              <w:top w:w="0" w:type="dxa"/>
              <w:left w:w="108" w:type="dxa"/>
              <w:bottom w:w="0" w:type="dxa"/>
              <w:right w:w="108" w:type="dxa"/>
            </w:tcMar>
          </w:tcPr>
          <w:p w14:paraId="6E3A288B" w14:textId="77777777" w:rsidR="00717657" w:rsidRPr="00060B77" w:rsidRDefault="00717657" w:rsidP="00802B5A">
            <w:pPr>
              <w:rPr>
                <w:rFonts w:eastAsia="Calibri"/>
              </w:rPr>
            </w:pPr>
          </w:p>
        </w:tc>
        <w:tc>
          <w:tcPr>
            <w:tcW w:w="944"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8323D14" w14:textId="77777777" w:rsidR="00717657" w:rsidRPr="00060B77" w:rsidRDefault="00717657" w:rsidP="00802B5A">
            <w:pPr>
              <w:rPr>
                <w:rFonts w:eastAsia="Calibri"/>
              </w:rPr>
            </w:pPr>
            <w:r w:rsidRPr="00060B77">
              <w:rPr>
                <w:rFonts w:eastAsia="Calibri"/>
              </w:rPr>
              <w:t>9.3.2. Uzlabot kvalitatīvu veselības aprūpes pakalpojumu pieejamību, jo īpaši sociālās, teritoriālās atstumtības un nabadzības riskam pakļautajiem iedzīvotājiem, attīstot veselības aprūpes infrastruktūru</w:t>
            </w:r>
          </w:p>
        </w:tc>
        <w:tc>
          <w:tcPr>
            <w:tcW w:w="1178" w:type="pct"/>
            <w:tcBorders>
              <w:top w:val="single" w:sz="4" w:space="0" w:color="auto"/>
              <w:left w:val="single" w:sz="4" w:space="0" w:color="auto"/>
              <w:right w:val="single" w:sz="4" w:space="0" w:color="auto"/>
            </w:tcBorders>
            <w:tcMar>
              <w:top w:w="0" w:type="dxa"/>
              <w:left w:w="108" w:type="dxa"/>
              <w:bottom w:w="0" w:type="dxa"/>
              <w:right w:w="108" w:type="dxa"/>
            </w:tcMar>
          </w:tcPr>
          <w:p w14:paraId="4A5E0759" w14:textId="77777777" w:rsidR="00717657" w:rsidRPr="00060B77" w:rsidRDefault="00717657" w:rsidP="00802B5A">
            <w:pPr>
              <w:rPr>
                <w:rFonts w:eastAsia="Calibri"/>
              </w:rPr>
            </w:pPr>
            <w:r w:rsidRPr="00060B77">
              <w:rPr>
                <w:rFonts w:eastAsia="Calibri"/>
              </w:rPr>
              <w:t>Ambulatoro apmeklējumu relatīvā skaita atšķirība starp iedzīvotājiem novadu teritorijās un lielajās pilsētās</w:t>
            </w:r>
          </w:p>
        </w:tc>
      </w:tr>
      <w:tr w:rsidR="00717657" w:rsidRPr="00060B77" w14:paraId="5E441F57" w14:textId="77777777" w:rsidTr="00717657">
        <w:trPr>
          <w:trHeight w:val="570"/>
        </w:trPr>
        <w:tc>
          <w:tcPr>
            <w:tcW w:w="420" w:type="pct"/>
            <w:vMerge/>
            <w:tcBorders>
              <w:left w:val="single" w:sz="4" w:space="0" w:color="auto"/>
              <w:right w:val="single" w:sz="4" w:space="0" w:color="auto"/>
            </w:tcBorders>
            <w:tcMar>
              <w:top w:w="0" w:type="dxa"/>
              <w:left w:w="108" w:type="dxa"/>
              <w:bottom w:w="0" w:type="dxa"/>
              <w:right w:w="108" w:type="dxa"/>
            </w:tcMar>
          </w:tcPr>
          <w:p w14:paraId="6198176B" w14:textId="77777777" w:rsidR="00717657" w:rsidRPr="00060B77" w:rsidRDefault="00717657" w:rsidP="00802B5A">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22C74C53" w14:textId="77777777" w:rsidR="00717657" w:rsidRPr="00060B77" w:rsidRDefault="00717657" w:rsidP="00802B5A">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52C7C792" w14:textId="77777777" w:rsidR="00717657" w:rsidRPr="00060B77" w:rsidRDefault="00717657" w:rsidP="00802B5A">
            <w:pPr>
              <w:rPr>
                <w:rFonts w:eastAsia="Calibri"/>
              </w:rPr>
            </w:pPr>
          </w:p>
        </w:tc>
        <w:tc>
          <w:tcPr>
            <w:tcW w:w="517" w:type="pct"/>
            <w:vMerge/>
            <w:tcBorders>
              <w:left w:val="single" w:sz="4" w:space="0" w:color="auto"/>
              <w:right w:val="single" w:sz="4" w:space="0" w:color="auto"/>
            </w:tcBorders>
            <w:tcMar>
              <w:top w:w="0" w:type="dxa"/>
              <w:left w:w="108" w:type="dxa"/>
              <w:bottom w:w="0" w:type="dxa"/>
              <w:right w:w="108" w:type="dxa"/>
            </w:tcMar>
          </w:tcPr>
          <w:p w14:paraId="55400773" w14:textId="77777777" w:rsidR="00717657" w:rsidRPr="00060B77" w:rsidRDefault="00717657" w:rsidP="00802B5A">
            <w:pPr>
              <w:rPr>
                <w:rFonts w:eastAsia="Calibri"/>
              </w:rPr>
            </w:pPr>
          </w:p>
        </w:tc>
        <w:tc>
          <w:tcPr>
            <w:tcW w:w="497" w:type="pct"/>
            <w:vMerge/>
            <w:tcBorders>
              <w:left w:val="single" w:sz="4" w:space="0" w:color="auto"/>
              <w:right w:val="single" w:sz="4" w:space="0" w:color="auto"/>
            </w:tcBorders>
            <w:tcMar>
              <w:top w:w="0" w:type="dxa"/>
              <w:left w:w="108" w:type="dxa"/>
              <w:bottom w:w="0" w:type="dxa"/>
              <w:right w:w="108" w:type="dxa"/>
            </w:tcMar>
          </w:tcPr>
          <w:p w14:paraId="146AB7B2" w14:textId="77777777" w:rsidR="00717657" w:rsidRPr="00060B77" w:rsidRDefault="00717657" w:rsidP="00802B5A">
            <w:pPr>
              <w:rPr>
                <w:rFonts w:eastAsia="Calibri"/>
              </w:rPr>
            </w:pPr>
          </w:p>
        </w:tc>
        <w:tc>
          <w:tcPr>
            <w:tcW w:w="745" w:type="pct"/>
            <w:vMerge/>
            <w:tcBorders>
              <w:left w:val="single" w:sz="4" w:space="0" w:color="auto"/>
              <w:right w:val="single" w:sz="4" w:space="0" w:color="auto"/>
            </w:tcBorders>
            <w:tcMar>
              <w:top w:w="0" w:type="dxa"/>
              <w:left w:w="108" w:type="dxa"/>
              <w:bottom w:w="0" w:type="dxa"/>
              <w:right w:w="108" w:type="dxa"/>
            </w:tcMar>
          </w:tcPr>
          <w:p w14:paraId="5D15F73D" w14:textId="77777777" w:rsidR="00717657" w:rsidRPr="00060B77" w:rsidRDefault="00717657" w:rsidP="00802B5A">
            <w:pPr>
              <w:rPr>
                <w:rFonts w:eastAsia="Calibri"/>
              </w:rPr>
            </w:pPr>
          </w:p>
        </w:tc>
        <w:tc>
          <w:tcPr>
            <w:tcW w:w="944"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EBAB541" w14:textId="77777777" w:rsidR="00717657" w:rsidRPr="00060B77" w:rsidRDefault="00717657" w:rsidP="00802B5A">
            <w:pPr>
              <w:rPr>
                <w:rFonts w:eastAsia="Calibri"/>
              </w:rPr>
            </w:pPr>
          </w:p>
        </w:tc>
        <w:tc>
          <w:tcPr>
            <w:tcW w:w="11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C84D23" w14:textId="77777777" w:rsidR="00717657" w:rsidRPr="00060B77" w:rsidRDefault="00717657" w:rsidP="00802B5A">
            <w:pPr>
              <w:rPr>
                <w:rFonts w:eastAsia="Calibri"/>
              </w:rPr>
            </w:pPr>
            <w:r w:rsidRPr="00060B77">
              <w:rPr>
                <w:rFonts w:eastAsia="Calibri"/>
              </w:rPr>
              <w:t>Uzlaboto ārstniecības iestāžu skaits, kurās attīstīta infrastruktūra veselības aprūpes pakalpojumu sniegšanai</w:t>
            </w:r>
          </w:p>
        </w:tc>
      </w:tr>
      <w:tr w:rsidR="00717657" w:rsidRPr="00060B77" w14:paraId="48766F1F" w14:textId="77777777" w:rsidTr="00717657">
        <w:trPr>
          <w:trHeight w:val="365"/>
        </w:trPr>
        <w:tc>
          <w:tcPr>
            <w:tcW w:w="420" w:type="pct"/>
            <w:vMerge/>
            <w:tcBorders>
              <w:left w:val="single" w:sz="4" w:space="0" w:color="auto"/>
              <w:right w:val="single" w:sz="4" w:space="0" w:color="auto"/>
            </w:tcBorders>
            <w:tcMar>
              <w:top w:w="0" w:type="dxa"/>
              <w:left w:w="108" w:type="dxa"/>
              <w:bottom w:w="0" w:type="dxa"/>
              <w:right w:w="108" w:type="dxa"/>
            </w:tcMar>
          </w:tcPr>
          <w:p w14:paraId="76732E75" w14:textId="77777777" w:rsidR="00717657" w:rsidRPr="00060B77" w:rsidRDefault="00717657" w:rsidP="00802B5A">
            <w:pPr>
              <w:rPr>
                <w:rFonts w:eastAsia="Calibri"/>
              </w:rPr>
            </w:pPr>
          </w:p>
        </w:tc>
        <w:tc>
          <w:tcPr>
            <w:tcW w:w="260" w:type="pct"/>
            <w:vMerge w:val="restart"/>
            <w:tcBorders>
              <w:top w:val="nil"/>
              <w:left w:val="single" w:sz="4" w:space="0" w:color="auto"/>
              <w:right w:val="single" w:sz="4" w:space="0" w:color="auto"/>
            </w:tcBorders>
            <w:tcMar>
              <w:top w:w="0" w:type="dxa"/>
              <w:left w:w="108" w:type="dxa"/>
              <w:bottom w:w="0" w:type="dxa"/>
              <w:right w:w="108" w:type="dxa"/>
            </w:tcMar>
          </w:tcPr>
          <w:p w14:paraId="3BCA4740" w14:textId="77777777" w:rsidR="00717657" w:rsidRPr="00EC051C" w:rsidRDefault="00717657" w:rsidP="00802B5A">
            <w:pPr>
              <w:rPr>
                <w:rFonts w:eastAsia="Calibri"/>
              </w:rPr>
            </w:pPr>
            <w:r w:rsidRPr="00EC051C">
              <w:rPr>
                <w:rFonts w:eastAsia="Calibri"/>
              </w:rPr>
              <w:t>ESF</w:t>
            </w:r>
          </w:p>
        </w:tc>
        <w:tc>
          <w:tcPr>
            <w:tcW w:w="439" w:type="pct"/>
            <w:vMerge w:val="restart"/>
            <w:tcBorders>
              <w:left w:val="single" w:sz="4" w:space="0" w:color="auto"/>
              <w:right w:val="single" w:sz="4" w:space="0" w:color="auto"/>
            </w:tcBorders>
            <w:tcMar>
              <w:top w:w="0" w:type="dxa"/>
              <w:left w:w="108" w:type="dxa"/>
              <w:bottom w:w="0" w:type="dxa"/>
              <w:right w:w="108" w:type="dxa"/>
            </w:tcMar>
          </w:tcPr>
          <w:p w14:paraId="5A1C28C2" w14:textId="53AA7D05" w:rsidR="00717657" w:rsidRPr="00EC051C" w:rsidRDefault="00EC051C" w:rsidP="00802B5A">
            <w:pPr>
              <w:rPr>
                <w:rFonts w:eastAsia="Calibri"/>
              </w:rPr>
            </w:pPr>
            <w:r w:rsidRPr="00EC051C">
              <w:rPr>
                <w:rFonts w:eastAsia="Calibri"/>
              </w:rPr>
              <w:t>220 138 850</w:t>
            </w:r>
          </w:p>
        </w:tc>
        <w:tc>
          <w:tcPr>
            <w:tcW w:w="517" w:type="pct"/>
            <w:vMerge w:val="restart"/>
            <w:tcBorders>
              <w:left w:val="single" w:sz="4" w:space="0" w:color="auto"/>
              <w:right w:val="single" w:sz="4" w:space="0" w:color="auto"/>
            </w:tcBorders>
            <w:tcMar>
              <w:top w:w="0" w:type="dxa"/>
              <w:left w:w="108" w:type="dxa"/>
              <w:bottom w:w="0" w:type="dxa"/>
              <w:right w:w="108" w:type="dxa"/>
            </w:tcMar>
          </w:tcPr>
          <w:p w14:paraId="05547166" w14:textId="77777777" w:rsidR="00717657" w:rsidRPr="00EC051C" w:rsidRDefault="00717657" w:rsidP="00802B5A">
            <w:pPr>
              <w:rPr>
                <w:rFonts w:eastAsia="Calibri"/>
              </w:rPr>
            </w:pPr>
            <w:r w:rsidRPr="00EC051C">
              <w:rPr>
                <w:rFonts w:eastAsia="Calibri"/>
              </w:rPr>
              <w:t>4,98%</w:t>
            </w:r>
          </w:p>
        </w:tc>
        <w:tc>
          <w:tcPr>
            <w:tcW w:w="497" w:type="pct"/>
            <w:vMerge w:val="restart"/>
            <w:tcBorders>
              <w:top w:val="nil"/>
              <w:left w:val="single" w:sz="4" w:space="0" w:color="auto"/>
              <w:right w:val="single" w:sz="4" w:space="0" w:color="auto"/>
            </w:tcBorders>
            <w:tcMar>
              <w:top w:w="0" w:type="dxa"/>
              <w:left w:w="108" w:type="dxa"/>
              <w:bottom w:w="0" w:type="dxa"/>
              <w:right w:w="108" w:type="dxa"/>
            </w:tcMar>
          </w:tcPr>
          <w:p w14:paraId="138EFE25" w14:textId="77777777" w:rsidR="00717657" w:rsidRPr="00060B77" w:rsidRDefault="00717657" w:rsidP="00802B5A">
            <w:pPr>
              <w:rPr>
                <w:rFonts w:eastAsia="Calibri"/>
              </w:rPr>
            </w:pPr>
            <w:r w:rsidRPr="00060B77">
              <w:rPr>
                <w:rFonts w:eastAsia="Calibri"/>
              </w:rPr>
              <w:t>9. Veicināt sociālo iekļaušanu un apkarot nabadzību un jebkādu diskrimināciju</w:t>
            </w:r>
          </w:p>
        </w:tc>
        <w:tc>
          <w:tcPr>
            <w:tcW w:w="745"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FB88BBC" w14:textId="77777777" w:rsidR="00717657" w:rsidRPr="00060B77" w:rsidRDefault="00717657" w:rsidP="00802B5A">
            <w:pPr>
              <w:rPr>
                <w:rFonts w:eastAsia="Calibri"/>
              </w:rPr>
            </w:pPr>
            <w:r w:rsidRPr="00060B77">
              <w:rPr>
                <w:rFonts w:eastAsia="Calibri"/>
              </w:rPr>
              <w:t>9.1. Aktīva iekļaušana ar mērķi veicināt nodarbinātību, tostarp, lai veicinātu vienlīdzīgas iespējas un aktīvu līdzdalību un uzlabotu nodarbinātību</w:t>
            </w:r>
          </w:p>
          <w:p w14:paraId="15D59147" w14:textId="77777777" w:rsidR="00717657" w:rsidRPr="00060B77" w:rsidRDefault="00717657" w:rsidP="00802B5A">
            <w:pPr>
              <w:rPr>
                <w:rFonts w:eastAsia="Calibri"/>
              </w:rPr>
            </w:pPr>
          </w:p>
          <w:p w14:paraId="3D330C83" w14:textId="77777777" w:rsidR="00717657" w:rsidRPr="00060B77" w:rsidRDefault="00717657" w:rsidP="00802B5A">
            <w:pPr>
              <w:rPr>
                <w:rFonts w:eastAsia="Calibri"/>
              </w:rPr>
            </w:pPr>
          </w:p>
          <w:p w14:paraId="6A73CE83" w14:textId="77777777" w:rsidR="00717657" w:rsidRPr="00060B77" w:rsidRDefault="00717657" w:rsidP="00802B5A">
            <w:pPr>
              <w:rPr>
                <w:rFonts w:eastAsia="Calibri"/>
              </w:rPr>
            </w:pPr>
          </w:p>
          <w:p w14:paraId="77C65805" w14:textId="77777777" w:rsidR="00717657" w:rsidRPr="00060B77" w:rsidRDefault="00717657" w:rsidP="00802B5A">
            <w:pPr>
              <w:rPr>
                <w:rFonts w:eastAsia="Calibri"/>
              </w:rPr>
            </w:pPr>
          </w:p>
          <w:p w14:paraId="0F2BAF41" w14:textId="77777777" w:rsidR="00717657" w:rsidRPr="00060B77" w:rsidRDefault="00717657" w:rsidP="00802B5A">
            <w:pPr>
              <w:rPr>
                <w:rFonts w:eastAsia="Calibri"/>
              </w:rPr>
            </w:pPr>
          </w:p>
          <w:p w14:paraId="19EF18C6" w14:textId="77777777" w:rsidR="00717657" w:rsidRPr="00060B77" w:rsidRDefault="00717657" w:rsidP="00802B5A">
            <w:pPr>
              <w:rPr>
                <w:rFonts w:eastAsia="Calibri"/>
              </w:rPr>
            </w:pPr>
          </w:p>
          <w:p w14:paraId="04961456" w14:textId="77777777" w:rsidR="00717657" w:rsidRPr="00060B77" w:rsidRDefault="00717657" w:rsidP="00802B5A">
            <w:pPr>
              <w:rPr>
                <w:rFonts w:eastAsia="Calibri"/>
              </w:rPr>
            </w:pPr>
          </w:p>
          <w:p w14:paraId="0C96E7C2" w14:textId="77777777" w:rsidR="00717657" w:rsidRPr="00060B77" w:rsidRDefault="00717657" w:rsidP="00802B5A">
            <w:pPr>
              <w:rPr>
                <w:rFonts w:eastAsia="Calibri"/>
              </w:rPr>
            </w:pPr>
          </w:p>
          <w:p w14:paraId="1445C004" w14:textId="77777777" w:rsidR="00717657" w:rsidRPr="00060B77" w:rsidRDefault="00717657" w:rsidP="00802B5A">
            <w:pPr>
              <w:rPr>
                <w:rFonts w:eastAsia="Calibri"/>
              </w:rPr>
            </w:pPr>
          </w:p>
        </w:tc>
        <w:tc>
          <w:tcPr>
            <w:tcW w:w="944"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2E41851" w14:textId="77777777" w:rsidR="00717657" w:rsidRPr="007C4F87" w:rsidRDefault="00717657" w:rsidP="00802B5A">
            <w:pPr>
              <w:rPr>
                <w:rFonts w:eastAsia="Calibri"/>
              </w:rPr>
            </w:pPr>
            <w:r w:rsidRPr="007C4F87">
              <w:rPr>
                <w:rFonts w:eastAsia="Calibri"/>
              </w:rPr>
              <w:lastRenderedPageBreak/>
              <w:t xml:space="preserve">9.1.1. Palielināt </w:t>
            </w:r>
            <w:r w:rsidRPr="003A0236">
              <w:rPr>
                <w:rFonts w:eastAsia="Calibri"/>
                <w:bCs/>
              </w:rPr>
              <w:t>sociālās atstumtības riskam pakļauto mērķa grupu, tostarp</w:t>
            </w:r>
            <w:r w:rsidRPr="007C4F87">
              <w:rPr>
                <w:rFonts w:eastAsia="Calibri"/>
              </w:rPr>
              <w:t xml:space="preserve"> nelabvēlīgākā situācijā esošu bezdarbnieku,</w:t>
            </w:r>
            <w:proofErr w:type="gramStart"/>
            <w:r w:rsidRPr="007C4F87">
              <w:rPr>
                <w:rFonts w:eastAsia="Calibri"/>
              </w:rPr>
              <w:t xml:space="preserve">  </w:t>
            </w:r>
            <w:proofErr w:type="gramEnd"/>
            <w:r w:rsidRPr="007C4F87">
              <w:rPr>
                <w:rFonts w:eastAsia="Calibri"/>
              </w:rPr>
              <w:t>iekļaušanos darba tirgū</w:t>
            </w:r>
          </w:p>
          <w:p w14:paraId="1385C47A" w14:textId="77777777" w:rsidR="00717657" w:rsidRPr="007C4F87" w:rsidRDefault="00717657" w:rsidP="00802B5A">
            <w:pPr>
              <w:rPr>
                <w:rFonts w:eastAsia="Calibri"/>
              </w:rPr>
            </w:pPr>
          </w:p>
          <w:p w14:paraId="0DCF4920" w14:textId="77777777" w:rsidR="00717657" w:rsidRPr="007C4F87" w:rsidRDefault="00717657" w:rsidP="00802B5A">
            <w:pPr>
              <w:rPr>
                <w:rFonts w:eastAsia="Calibri"/>
              </w:rPr>
            </w:pPr>
          </w:p>
          <w:p w14:paraId="64350B11" w14:textId="77777777" w:rsidR="00717657" w:rsidRPr="007C4F87" w:rsidRDefault="00717657" w:rsidP="00802B5A">
            <w:pPr>
              <w:rPr>
                <w:rFonts w:eastAsia="Calibri"/>
              </w:rPr>
            </w:pPr>
          </w:p>
        </w:tc>
        <w:tc>
          <w:tcPr>
            <w:tcW w:w="11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F67F17" w14:textId="77777777" w:rsidR="00717657" w:rsidRPr="00060B77" w:rsidRDefault="00717657" w:rsidP="00802B5A">
            <w:pPr>
              <w:rPr>
                <w:rFonts w:eastAsia="Calibri"/>
              </w:rPr>
            </w:pPr>
            <w:r w:rsidRPr="00060B77">
              <w:rPr>
                <w:rFonts w:eastAsia="Calibri"/>
              </w:rPr>
              <w:lastRenderedPageBreak/>
              <w:t>Nodarbinātībā vai pašnodarbinātībā iesaistītie dalībnieki pēc aiziešanas</w:t>
            </w:r>
          </w:p>
        </w:tc>
      </w:tr>
      <w:tr w:rsidR="00717657" w:rsidRPr="00060B77" w14:paraId="4DAB29C8" w14:textId="77777777" w:rsidTr="00717657">
        <w:trPr>
          <w:trHeight w:val="968"/>
        </w:trPr>
        <w:tc>
          <w:tcPr>
            <w:tcW w:w="420" w:type="pct"/>
            <w:vMerge/>
            <w:tcBorders>
              <w:left w:val="single" w:sz="4" w:space="0" w:color="auto"/>
              <w:right w:val="single" w:sz="4" w:space="0" w:color="auto"/>
            </w:tcBorders>
            <w:tcMar>
              <w:top w:w="0" w:type="dxa"/>
              <w:left w:w="108" w:type="dxa"/>
              <w:bottom w:w="0" w:type="dxa"/>
              <w:right w:w="108" w:type="dxa"/>
            </w:tcMar>
          </w:tcPr>
          <w:p w14:paraId="0291C2F8" w14:textId="77777777" w:rsidR="00717657" w:rsidRPr="00060B77" w:rsidRDefault="00717657" w:rsidP="00802B5A">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2CF15B3E" w14:textId="77777777" w:rsidR="00717657" w:rsidRPr="00060B77" w:rsidRDefault="00717657" w:rsidP="00802B5A">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42462760" w14:textId="77777777" w:rsidR="00717657" w:rsidRPr="00060B77" w:rsidRDefault="00717657" w:rsidP="00802B5A">
            <w:pPr>
              <w:rPr>
                <w:rFonts w:eastAsia="Calibri"/>
              </w:rPr>
            </w:pPr>
          </w:p>
        </w:tc>
        <w:tc>
          <w:tcPr>
            <w:tcW w:w="517" w:type="pct"/>
            <w:vMerge/>
            <w:tcBorders>
              <w:left w:val="single" w:sz="4" w:space="0" w:color="auto"/>
              <w:right w:val="single" w:sz="4" w:space="0" w:color="auto"/>
            </w:tcBorders>
            <w:tcMar>
              <w:top w:w="0" w:type="dxa"/>
              <w:left w:w="108" w:type="dxa"/>
              <w:bottom w:w="0" w:type="dxa"/>
              <w:right w:w="108" w:type="dxa"/>
            </w:tcMar>
          </w:tcPr>
          <w:p w14:paraId="18617428" w14:textId="77777777" w:rsidR="00717657" w:rsidRPr="00060B77" w:rsidRDefault="00717657" w:rsidP="00802B5A">
            <w:pPr>
              <w:rPr>
                <w:rFonts w:eastAsia="Calibri"/>
              </w:rPr>
            </w:pPr>
          </w:p>
        </w:tc>
        <w:tc>
          <w:tcPr>
            <w:tcW w:w="497" w:type="pct"/>
            <w:vMerge/>
            <w:tcBorders>
              <w:left w:val="single" w:sz="4" w:space="0" w:color="auto"/>
              <w:right w:val="single" w:sz="4" w:space="0" w:color="auto"/>
            </w:tcBorders>
            <w:tcMar>
              <w:top w:w="0" w:type="dxa"/>
              <w:left w:w="108" w:type="dxa"/>
              <w:bottom w:w="0" w:type="dxa"/>
              <w:right w:w="108" w:type="dxa"/>
            </w:tcMar>
          </w:tcPr>
          <w:p w14:paraId="6DB1D3AF" w14:textId="77777777" w:rsidR="00717657" w:rsidRPr="00060B77" w:rsidRDefault="00717657" w:rsidP="00802B5A">
            <w:pPr>
              <w:rPr>
                <w:rFonts w:eastAsia="Calibri"/>
              </w:rPr>
            </w:pPr>
          </w:p>
        </w:tc>
        <w:tc>
          <w:tcPr>
            <w:tcW w:w="745" w:type="pct"/>
            <w:vMerge/>
            <w:tcBorders>
              <w:left w:val="single" w:sz="4" w:space="0" w:color="auto"/>
              <w:right w:val="single" w:sz="4" w:space="0" w:color="auto"/>
            </w:tcBorders>
            <w:tcMar>
              <w:top w:w="0" w:type="dxa"/>
              <w:left w:w="108" w:type="dxa"/>
              <w:bottom w:w="0" w:type="dxa"/>
              <w:right w:w="108" w:type="dxa"/>
            </w:tcMar>
          </w:tcPr>
          <w:p w14:paraId="5A12C068" w14:textId="77777777" w:rsidR="00717657" w:rsidRPr="00060B77" w:rsidRDefault="00717657" w:rsidP="00802B5A">
            <w:pPr>
              <w:rPr>
                <w:rFonts w:eastAsia="Calibri"/>
              </w:rPr>
            </w:pPr>
          </w:p>
        </w:tc>
        <w:tc>
          <w:tcPr>
            <w:tcW w:w="944" w:type="pct"/>
            <w:vMerge/>
            <w:tcBorders>
              <w:left w:val="single" w:sz="4" w:space="0" w:color="auto"/>
              <w:right w:val="single" w:sz="4" w:space="0" w:color="auto"/>
            </w:tcBorders>
            <w:tcMar>
              <w:top w:w="0" w:type="dxa"/>
              <w:left w:w="108" w:type="dxa"/>
              <w:bottom w:w="0" w:type="dxa"/>
              <w:right w:w="108" w:type="dxa"/>
            </w:tcMar>
          </w:tcPr>
          <w:p w14:paraId="1C6C3BE9" w14:textId="77777777" w:rsidR="00717657" w:rsidRPr="00060B77" w:rsidRDefault="00717657" w:rsidP="00802B5A">
            <w:pPr>
              <w:rPr>
                <w:rFonts w:eastAsia="Calibri"/>
              </w:rPr>
            </w:pPr>
          </w:p>
        </w:tc>
        <w:tc>
          <w:tcPr>
            <w:tcW w:w="11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432338" w14:textId="77777777" w:rsidR="00717657" w:rsidRPr="00060B77" w:rsidRDefault="00717657" w:rsidP="00802B5A">
            <w:pPr>
              <w:rPr>
                <w:rFonts w:eastAsia="Calibri"/>
              </w:rPr>
            </w:pPr>
            <w:r w:rsidRPr="00060B77">
              <w:rPr>
                <w:rFonts w:eastAsia="Calibri"/>
              </w:rPr>
              <w:t>Pasākuma dalībnieki, kas iesaistījušies izglītībā/apmācībā, kvalifikācijas ieguvē</w:t>
            </w:r>
            <w:proofErr w:type="gramStart"/>
            <w:r w:rsidRPr="00060B77">
              <w:rPr>
                <w:rFonts w:eastAsia="Calibri"/>
              </w:rPr>
              <w:t xml:space="preserve"> vai ir nodarbināti</w:t>
            </w:r>
            <w:proofErr w:type="gramEnd"/>
            <w:r w:rsidRPr="00060B77">
              <w:rPr>
                <w:rFonts w:eastAsia="Calibri"/>
              </w:rPr>
              <w:t>, tostarp pašnodarbināti</w:t>
            </w:r>
            <w:r>
              <w:rPr>
                <w:rFonts w:eastAsia="Calibri"/>
              </w:rPr>
              <w:t>e</w:t>
            </w:r>
            <w:r w:rsidRPr="00060B77">
              <w:rPr>
                <w:rFonts w:eastAsia="Calibri"/>
              </w:rPr>
              <w:t xml:space="preserve"> sešu mēnešu laikā pēc dalības pasākumā</w:t>
            </w:r>
          </w:p>
        </w:tc>
      </w:tr>
      <w:tr w:rsidR="00717657" w:rsidRPr="00060B77" w14:paraId="6C889029" w14:textId="77777777" w:rsidTr="00717657">
        <w:trPr>
          <w:trHeight w:val="852"/>
        </w:trPr>
        <w:tc>
          <w:tcPr>
            <w:tcW w:w="420" w:type="pct"/>
            <w:vMerge/>
            <w:tcBorders>
              <w:left w:val="single" w:sz="4" w:space="0" w:color="auto"/>
              <w:right w:val="single" w:sz="4" w:space="0" w:color="auto"/>
            </w:tcBorders>
            <w:tcMar>
              <w:top w:w="0" w:type="dxa"/>
              <w:left w:w="108" w:type="dxa"/>
              <w:bottom w:w="0" w:type="dxa"/>
              <w:right w:w="108" w:type="dxa"/>
            </w:tcMar>
          </w:tcPr>
          <w:p w14:paraId="3A6EC309" w14:textId="77777777" w:rsidR="00717657" w:rsidRPr="00060B77" w:rsidRDefault="00717657" w:rsidP="00802B5A">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463D00E4" w14:textId="77777777" w:rsidR="00717657" w:rsidRPr="00060B77" w:rsidRDefault="00717657" w:rsidP="00802B5A">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2D5815C1" w14:textId="77777777" w:rsidR="00717657" w:rsidRPr="00060B77" w:rsidRDefault="00717657" w:rsidP="00802B5A">
            <w:pPr>
              <w:rPr>
                <w:rFonts w:eastAsia="Calibri"/>
              </w:rPr>
            </w:pPr>
          </w:p>
        </w:tc>
        <w:tc>
          <w:tcPr>
            <w:tcW w:w="517" w:type="pct"/>
            <w:vMerge/>
            <w:tcBorders>
              <w:left w:val="single" w:sz="4" w:space="0" w:color="auto"/>
              <w:right w:val="single" w:sz="4" w:space="0" w:color="auto"/>
            </w:tcBorders>
            <w:tcMar>
              <w:top w:w="0" w:type="dxa"/>
              <w:left w:w="108" w:type="dxa"/>
              <w:bottom w:w="0" w:type="dxa"/>
              <w:right w:w="108" w:type="dxa"/>
            </w:tcMar>
          </w:tcPr>
          <w:p w14:paraId="2747484F" w14:textId="77777777" w:rsidR="00717657" w:rsidRPr="00060B77" w:rsidRDefault="00717657" w:rsidP="00802B5A">
            <w:pPr>
              <w:rPr>
                <w:rFonts w:eastAsia="Calibri"/>
              </w:rPr>
            </w:pPr>
          </w:p>
        </w:tc>
        <w:tc>
          <w:tcPr>
            <w:tcW w:w="497" w:type="pct"/>
            <w:vMerge/>
            <w:tcBorders>
              <w:left w:val="single" w:sz="4" w:space="0" w:color="auto"/>
              <w:right w:val="single" w:sz="4" w:space="0" w:color="auto"/>
            </w:tcBorders>
            <w:tcMar>
              <w:top w:w="0" w:type="dxa"/>
              <w:left w:w="108" w:type="dxa"/>
              <w:bottom w:w="0" w:type="dxa"/>
              <w:right w:w="108" w:type="dxa"/>
            </w:tcMar>
          </w:tcPr>
          <w:p w14:paraId="74ADC534" w14:textId="77777777" w:rsidR="00717657" w:rsidRPr="00060B77" w:rsidRDefault="00717657" w:rsidP="00802B5A">
            <w:pPr>
              <w:rPr>
                <w:rFonts w:eastAsia="Calibri"/>
              </w:rPr>
            </w:pPr>
          </w:p>
        </w:tc>
        <w:tc>
          <w:tcPr>
            <w:tcW w:w="745" w:type="pct"/>
            <w:vMerge/>
            <w:tcBorders>
              <w:left w:val="single" w:sz="4" w:space="0" w:color="auto"/>
              <w:right w:val="single" w:sz="4" w:space="0" w:color="auto"/>
            </w:tcBorders>
            <w:tcMar>
              <w:top w:w="0" w:type="dxa"/>
              <w:left w:w="108" w:type="dxa"/>
              <w:bottom w:w="0" w:type="dxa"/>
              <w:right w:w="108" w:type="dxa"/>
            </w:tcMar>
          </w:tcPr>
          <w:p w14:paraId="4973592C" w14:textId="77777777" w:rsidR="00717657" w:rsidRPr="00060B77" w:rsidRDefault="00717657" w:rsidP="00802B5A">
            <w:pPr>
              <w:rPr>
                <w:rFonts w:eastAsia="Calibri"/>
              </w:rPr>
            </w:pPr>
          </w:p>
        </w:tc>
        <w:tc>
          <w:tcPr>
            <w:tcW w:w="9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0BB6F" w14:textId="77777777" w:rsidR="00717657" w:rsidRPr="00060B77" w:rsidRDefault="00717657" w:rsidP="00802B5A">
            <w:pPr>
              <w:rPr>
                <w:rFonts w:eastAsia="Calibri"/>
              </w:rPr>
            </w:pPr>
            <w:r w:rsidRPr="00060B77">
              <w:rPr>
                <w:rFonts w:eastAsia="Calibri"/>
              </w:rPr>
              <w:t>9.1.2. Palielināt bijušo ieslodzīto integrāciju sabiedrībā un darba tirgū</w:t>
            </w:r>
          </w:p>
        </w:tc>
        <w:tc>
          <w:tcPr>
            <w:tcW w:w="11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371FC" w14:textId="77777777" w:rsidR="00717657" w:rsidRPr="00060B77" w:rsidRDefault="00717657" w:rsidP="00802B5A">
            <w:pPr>
              <w:rPr>
                <w:rFonts w:eastAsia="Calibri"/>
              </w:rPr>
            </w:pPr>
            <w:r w:rsidRPr="00060B77">
              <w:rPr>
                <w:rFonts w:eastAsia="Calibri"/>
              </w:rPr>
              <w:t>Bijušie ieslodzītie, kas pēc atbrīvošanās no ieslodzījuma un atbalsta saņemšanas sākuši darba meklējumus</w:t>
            </w:r>
            <w:r>
              <w:rPr>
                <w:rFonts w:eastAsia="Calibri"/>
              </w:rPr>
              <w:t xml:space="preserve"> </w:t>
            </w:r>
          </w:p>
        </w:tc>
      </w:tr>
      <w:tr w:rsidR="00717657" w:rsidRPr="00060B77" w14:paraId="7309805C" w14:textId="77777777" w:rsidTr="00717657">
        <w:trPr>
          <w:trHeight w:val="707"/>
        </w:trPr>
        <w:tc>
          <w:tcPr>
            <w:tcW w:w="420" w:type="pct"/>
            <w:vMerge/>
            <w:tcBorders>
              <w:left w:val="single" w:sz="4" w:space="0" w:color="auto"/>
              <w:right w:val="single" w:sz="4" w:space="0" w:color="auto"/>
            </w:tcBorders>
            <w:tcMar>
              <w:top w:w="0" w:type="dxa"/>
              <w:left w:w="108" w:type="dxa"/>
              <w:bottom w:w="0" w:type="dxa"/>
              <w:right w:w="108" w:type="dxa"/>
            </w:tcMar>
          </w:tcPr>
          <w:p w14:paraId="4E0F56E6" w14:textId="77777777" w:rsidR="00717657" w:rsidRPr="00060B77" w:rsidRDefault="00717657" w:rsidP="00802B5A">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3D85A5DF" w14:textId="77777777" w:rsidR="00717657" w:rsidRPr="00060B77" w:rsidRDefault="00717657" w:rsidP="00802B5A">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4B394091" w14:textId="77777777" w:rsidR="00717657" w:rsidRPr="00060B77" w:rsidRDefault="00717657" w:rsidP="00802B5A">
            <w:pPr>
              <w:rPr>
                <w:rFonts w:eastAsia="Calibri"/>
              </w:rPr>
            </w:pPr>
          </w:p>
        </w:tc>
        <w:tc>
          <w:tcPr>
            <w:tcW w:w="517" w:type="pct"/>
            <w:vMerge/>
            <w:tcBorders>
              <w:left w:val="single" w:sz="4" w:space="0" w:color="auto"/>
              <w:right w:val="single" w:sz="4" w:space="0" w:color="auto"/>
            </w:tcBorders>
            <w:tcMar>
              <w:top w:w="0" w:type="dxa"/>
              <w:left w:w="108" w:type="dxa"/>
              <w:bottom w:w="0" w:type="dxa"/>
              <w:right w:w="108" w:type="dxa"/>
            </w:tcMar>
          </w:tcPr>
          <w:p w14:paraId="6E6ECB5F" w14:textId="77777777" w:rsidR="00717657" w:rsidRPr="00060B77" w:rsidRDefault="00717657" w:rsidP="00802B5A">
            <w:pPr>
              <w:rPr>
                <w:rFonts w:eastAsia="Calibri"/>
              </w:rPr>
            </w:pPr>
          </w:p>
        </w:tc>
        <w:tc>
          <w:tcPr>
            <w:tcW w:w="497" w:type="pct"/>
            <w:vMerge/>
            <w:tcBorders>
              <w:left w:val="single" w:sz="4" w:space="0" w:color="auto"/>
              <w:right w:val="single" w:sz="4" w:space="0" w:color="auto"/>
            </w:tcBorders>
            <w:tcMar>
              <w:top w:w="0" w:type="dxa"/>
              <w:left w:w="108" w:type="dxa"/>
              <w:bottom w:w="0" w:type="dxa"/>
              <w:right w:w="108" w:type="dxa"/>
            </w:tcMar>
          </w:tcPr>
          <w:p w14:paraId="2B7CED68" w14:textId="77777777" w:rsidR="00717657" w:rsidRPr="00060B77" w:rsidRDefault="00717657" w:rsidP="00802B5A">
            <w:pPr>
              <w:rPr>
                <w:rFonts w:eastAsia="Calibri"/>
              </w:rPr>
            </w:pPr>
          </w:p>
        </w:tc>
        <w:tc>
          <w:tcPr>
            <w:tcW w:w="745" w:type="pct"/>
            <w:vMerge/>
            <w:tcBorders>
              <w:left w:val="single" w:sz="4" w:space="0" w:color="auto"/>
              <w:right w:val="single" w:sz="4" w:space="0" w:color="auto"/>
            </w:tcBorders>
            <w:tcMar>
              <w:top w:w="0" w:type="dxa"/>
              <w:left w:w="108" w:type="dxa"/>
              <w:bottom w:w="0" w:type="dxa"/>
              <w:right w:w="108" w:type="dxa"/>
            </w:tcMar>
          </w:tcPr>
          <w:p w14:paraId="72AC65DA" w14:textId="77777777" w:rsidR="00717657" w:rsidRPr="00060B77" w:rsidRDefault="00717657" w:rsidP="00802B5A">
            <w:pPr>
              <w:rPr>
                <w:rFonts w:eastAsia="Calibri"/>
              </w:rPr>
            </w:pPr>
          </w:p>
        </w:tc>
        <w:tc>
          <w:tcPr>
            <w:tcW w:w="944"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ACC4971" w14:textId="77777777" w:rsidR="00717657" w:rsidRPr="00060B77" w:rsidRDefault="00717657" w:rsidP="00802B5A">
            <w:pPr>
              <w:rPr>
                <w:rFonts w:eastAsia="Calibri"/>
              </w:rPr>
            </w:pPr>
            <w:r w:rsidRPr="00060B77">
              <w:rPr>
                <w:rFonts w:eastAsia="Calibri"/>
              </w:rPr>
              <w:t>9.1.3. Paaugstināt resocializācijas sistēmas efektivitāti</w:t>
            </w:r>
          </w:p>
        </w:tc>
        <w:tc>
          <w:tcPr>
            <w:tcW w:w="1178" w:type="pct"/>
            <w:shd w:val="clear" w:color="auto" w:fill="auto"/>
            <w:tcMar>
              <w:top w:w="0" w:type="dxa"/>
              <w:left w:w="108" w:type="dxa"/>
              <w:bottom w:w="0" w:type="dxa"/>
              <w:right w:w="108" w:type="dxa"/>
            </w:tcMar>
          </w:tcPr>
          <w:p w14:paraId="6A2A4798" w14:textId="77777777" w:rsidR="00717657" w:rsidRPr="00060B77" w:rsidRDefault="00717657" w:rsidP="00802B5A">
            <w:pPr>
              <w:rPr>
                <w:rFonts w:eastAsia="Calibri"/>
              </w:rPr>
            </w:pPr>
            <w:r w:rsidRPr="00060B77">
              <w:t>Pilnveidotie riska un vajadzību novērtēšanas (RVN) instrumenti, kuri ir ieviesti praksē</w:t>
            </w:r>
            <w:r w:rsidRPr="00060B77" w:rsidDel="003D2A85">
              <w:t xml:space="preserve"> </w:t>
            </w:r>
          </w:p>
        </w:tc>
      </w:tr>
      <w:tr w:rsidR="00717657" w:rsidRPr="00060B77" w14:paraId="398321C3" w14:textId="77777777" w:rsidTr="00717657">
        <w:trPr>
          <w:trHeight w:val="750"/>
        </w:trPr>
        <w:tc>
          <w:tcPr>
            <w:tcW w:w="420" w:type="pct"/>
            <w:vMerge/>
            <w:tcBorders>
              <w:left w:val="single" w:sz="4" w:space="0" w:color="auto"/>
              <w:right w:val="single" w:sz="4" w:space="0" w:color="auto"/>
            </w:tcBorders>
            <w:tcMar>
              <w:top w:w="0" w:type="dxa"/>
              <w:left w:w="108" w:type="dxa"/>
              <w:bottom w:w="0" w:type="dxa"/>
              <w:right w:w="108" w:type="dxa"/>
            </w:tcMar>
          </w:tcPr>
          <w:p w14:paraId="4E8E4A13" w14:textId="77777777" w:rsidR="00717657" w:rsidRPr="00060B77" w:rsidRDefault="00717657" w:rsidP="00802B5A">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43BC9019" w14:textId="77777777" w:rsidR="00717657" w:rsidRPr="00060B77" w:rsidRDefault="00717657" w:rsidP="00802B5A">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33F0D6B7" w14:textId="77777777" w:rsidR="00717657" w:rsidRPr="00060B77" w:rsidRDefault="00717657" w:rsidP="00802B5A">
            <w:pPr>
              <w:rPr>
                <w:rFonts w:eastAsia="Calibri"/>
              </w:rPr>
            </w:pPr>
          </w:p>
        </w:tc>
        <w:tc>
          <w:tcPr>
            <w:tcW w:w="517" w:type="pct"/>
            <w:vMerge/>
            <w:tcBorders>
              <w:left w:val="single" w:sz="4" w:space="0" w:color="auto"/>
              <w:right w:val="single" w:sz="4" w:space="0" w:color="auto"/>
            </w:tcBorders>
            <w:tcMar>
              <w:top w:w="0" w:type="dxa"/>
              <w:left w:w="108" w:type="dxa"/>
              <w:bottom w:w="0" w:type="dxa"/>
              <w:right w:w="108" w:type="dxa"/>
            </w:tcMar>
          </w:tcPr>
          <w:p w14:paraId="3969F6D5" w14:textId="77777777" w:rsidR="00717657" w:rsidRPr="00060B77" w:rsidRDefault="00717657" w:rsidP="00802B5A">
            <w:pPr>
              <w:rPr>
                <w:rFonts w:eastAsia="Calibri"/>
              </w:rPr>
            </w:pPr>
          </w:p>
        </w:tc>
        <w:tc>
          <w:tcPr>
            <w:tcW w:w="497" w:type="pct"/>
            <w:vMerge/>
            <w:tcBorders>
              <w:left w:val="single" w:sz="4" w:space="0" w:color="auto"/>
              <w:right w:val="single" w:sz="4" w:space="0" w:color="auto"/>
            </w:tcBorders>
            <w:tcMar>
              <w:top w:w="0" w:type="dxa"/>
              <w:left w:w="108" w:type="dxa"/>
              <w:bottom w:w="0" w:type="dxa"/>
              <w:right w:w="108" w:type="dxa"/>
            </w:tcMar>
          </w:tcPr>
          <w:p w14:paraId="312F26BE" w14:textId="77777777" w:rsidR="00717657" w:rsidRPr="00060B77" w:rsidRDefault="00717657" w:rsidP="00802B5A">
            <w:pPr>
              <w:rPr>
                <w:rFonts w:eastAsia="Calibri"/>
              </w:rPr>
            </w:pPr>
          </w:p>
        </w:tc>
        <w:tc>
          <w:tcPr>
            <w:tcW w:w="745" w:type="pct"/>
            <w:vMerge/>
            <w:tcBorders>
              <w:left w:val="single" w:sz="4" w:space="0" w:color="auto"/>
              <w:right w:val="single" w:sz="4" w:space="0" w:color="auto"/>
            </w:tcBorders>
            <w:tcMar>
              <w:top w:w="0" w:type="dxa"/>
              <w:left w:w="108" w:type="dxa"/>
              <w:bottom w:w="0" w:type="dxa"/>
              <w:right w:w="108" w:type="dxa"/>
            </w:tcMar>
          </w:tcPr>
          <w:p w14:paraId="78EE06EF" w14:textId="77777777" w:rsidR="00717657" w:rsidRPr="00060B77" w:rsidRDefault="00717657" w:rsidP="00802B5A">
            <w:pPr>
              <w:rPr>
                <w:rFonts w:eastAsia="Calibri"/>
              </w:rPr>
            </w:pPr>
          </w:p>
        </w:tc>
        <w:tc>
          <w:tcPr>
            <w:tcW w:w="944"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E8CFCB4" w14:textId="77777777" w:rsidR="00717657" w:rsidRPr="00060B77" w:rsidRDefault="00717657" w:rsidP="00802B5A">
            <w:pPr>
              <w:rPr>
                <w:rFonts w:eastAsia="Calibri"/>
              </w:rPr>
            </w:pPr>
          </w:p>
        </w:tc>
        <w:tc>
          <w:tcPr>
            <w:tcW w:w="1178" w:type="pct"/>
            <w:shd w:val="clear" w:color="auto" w:fill="auto"/>
            <w:tcMar>
              <w:top w:w="0" w:type="dxa"/>
              <w:left w:w="108" w:type="dxa"/>
              <w:bottom w:w="0" w:type="dxa"/>
              <w:right w:w="108" w:type="dxa"/>
            </w:tcMar>
          </w:tcPr>
          <w:p w14:paraId="61C76539" w14:textId="77777777" w:rsidR="00717657" w:rsidRPr="00060B77" w:rsidRDefault="00717657" w:rsidP="00802B5A">
            <w:pPr>
              <w:rPr>
                <w:rFonts w:eastAsia="Calibri"/>
              </w:rPr>
            </w:pPr>
            <w:r w:rsidRPr="00060B77">
              <w:t xml:space="preserve">Profesionālo kompetenci paaugstinājušo ieslodzījuma vietu un probācijas speciālistu skaits, kas strādā ar ieslodzītajiem un bijušajiem ieslodzītajiem </w:t>
            </w:r>
          </w:p>
        </w:tc>
      </w:tr>
      <w:tr w:rsidR="00717657" w:rsidRPr="00060B77" w14:paraId="2EE50B67" w14:textId="77777777" w:rsidTr="00717657">
        <w:trPr>
          <w:trHeight w:val="1172"/>
        </w:trPr>
        <w:tc>
          <w:tcPr>
            <w:tcW w:w="420" w:type="pct"/>
            <w:vMerge/>
            <w:tcBorders>
              <w:left w:val="single" w:sz="4" w:space="0" w:color="auto"/>
              <w:right w:val="single" w:sz="4" w:space="0" w:color="auto"/>
            </w:tcBorders>
            <w:tcMar>
              <w:top w:w="0" w:type="dxa"/>
              <w:left w:w="108" w:type="dxa"/>
              <w:bottom w:w="0" w:type="dxa"/>
              <w:right w:w="108" w:type="dxa"/>
            </w:tcMar>
          </w:tcPr>
          <w:p w14:paraId="76B2F873" w14:textId="77777777" w:rsidR="00717657" w:rsidRPr="00060B77" w:rsidRDefault="00717657" w:rsidP="00802B5A">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4AF23FF9" w14:textId="77777777" w:rsidR="00717657" w:rsidRPr="00060B77" w:rsidRDefault="00717657" w:rsidP="00802B5A">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4A8D1863" w14:textId="77777777" w:rsidR="00717657" w:rsidRPr="00060B77" w:rsidRDefault="00717657" w:rsidP="00802B5A">
            <w:pPr>
              <w:rPr>
                <w:rFonts w:eastAsia="Calibri"/>
              </w:rPr>
            </w:pPr>
          </w:p>
        </w:tc>
        <w:tc>
          <w:tcPr>
            <w:tcW w:w="517" w:type="pct"/>
            <w:vMerge/>
            <w:tcBorders>
              <w:left w:val="single" w:sz="4" w:space="0" w:color="auto"/>
              <w:right w:val="single" w:sz="4" w:space="0" w:color="auto"/>
            </w:tcBorders>
            <w:tcMar>
              <w:top w:w="0" w:type="dxa"/>
              <w:left w:w="108" w:type="dxa"/>
              <w:bottom w:w="0" w:type="dxa"/>
              <w:right w:w="108" w:type="dxa"/>
            </w:tcMar>
          </w:tcPr>
          <w:p w14:paraId="21ED5B25" w14:textId="77777777" w:rsidR="00717657" w:rsidRPr="00060B77" w:rsidRDefault="00717657" w:rsidP="00802B5A">
            <w:pPr>
              <w:rPr>
                <w:rFonts w:eastAsia="Calibri"/>
              </w:rPr>
            </w:pPr>
          </w:p>
        </w:tc>
        <w:tc>
          <w:tcPr>
            <w:tcW w:w="497" w:type="pct"/>
            <w:vMerge/>
            <w:tcBorders>
              <w:left w:val="single" w:sz="4" w:space="0" w:color="auto"/>
              <w:right w:val="single" w:sz="4" w:space="0" w:color="auto"/>
            </w:tcBorders>
            <w:tcMar>
              <w:top w:w="0" w:type="dxa"/>
              <w:left w:w="108" w:type="dxa"/>
              <w:bottom w:w="0" w:type="dxa"/>
              <w:right w:w="108" w:type="dxa"/>
            </w:tcMar>
          </w:tcPr>
          <w:p w14:paraId="29CE515E" w14:textId="77777777" w:rsidR="00717657" w:rsidRPr="00060B77" w:rsidRDefault="00717657" w:rsidP="00802B5A">
            <w:pPr>
              <w:rPr>
                <w:rFonts w:eastAsia="Calibri"/>
              </w:rPr>
            </w:pPr>
          </w:p>
        </w:tc>
        <w:tc>
          <w:tcPr>
            <w:tcW w:w="745" w:type="pct"/>
            <w:vMerge/>
            <w:tcBorders>
              <w:left w:val="single" w:sz="4" w:space="0" w:color="auto"/>
              <w:right w:val="single" w:sz="4" w:space="0" w:color="auto"/>
            </w:tcBorders>
            <w:tcMar>
              <w:top w:w="0" w:type="dxa"/>
              <w:left w:w="108" w:type="dxa"/>
              <w:bottom w:w="0" w:type="dxa"/>
              <w:right w:w="108" w:type="dxa"/>
            </w:tcMar>
          </w:tcPr>
          <w:p w14:paraId="6B143C17" w14:textId="77777777" w:rsidR="00717657" w:rsidRPr="00060B77" w:rsidRDefault="00717657" w:rsidP="00802B5A">
            <w:pPr>
              <w:rPr>
                <w:rFonts w:eastAsia="Calibri"/>
              </w:rPr>
            </w:pPr>
          </w:p>
        </w:tc>
        <w:tc>
          <w:tcPr>
            <w:tcW w:w="9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52405C" w14:textId="77777777" w:rsidR="00717657" w:rsidRPr="00060B77" w:rsidRDefault="00717657" w:rsidP="00802B5A">
            <w:pPr>
              <w:rPr>
                <w:rFonts w:eastAsia="Calibri"/>
              </w:rPr>
            </w:pPr>
            <w:r w:rsidRPr="00060B77">
              <w:rPr>
                <w:rFonts w:eastAsia="Calibri"/>
              </w:rPr>
              <w:t xml:space="preserve">9.1.4. Palielināt diskriminācijas riskiem pakļauto </w:t>
            </w:r>
            <w:r w:rsidRPr="005258C1">
              <w:rPr>
                <w:rFonts w:eastAsia="Calibri"/>
              </w:rPr>
              <w:t>personu</w:t>
            </w:r>
            <w:r w:rsidRPr="00060B77">
              <w:rPr>
                <w:rFonts w:eastAsia="Calibri"/>
              </w:rPr>
              <w:t xml:space="preserve"> integrāciju sabiedrībā un darba tirgū</w:t>
            </w:r>
          </w:p>
        </w:tc>
        <w:tc>
          <w:tcPr>
            <w:tcW w:w="11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7BC298" w14:textId="77777777" w:rsidR="00717657" w:rsidRPr="00060B77" w:rsidRDefault="00717657" w:rsidP="00802B5A">
            <w:pPr>
              <w:rPr>
                <w:rFonts w:eastAsia="Calibri"/>
              </w:rPr>
            </w:pPr>
            <w:r w:rsidRPr="00060B77">
              <w:rPr>
                <w:rFonts w:eastAsia="Calibri"/>
              </w:rPr>
              <w:t>Nelabvēlīgā situācijā esoši dalībnieki, kas pēc aiziešanas sākuši darba meklējumus, iesaistījušies izglītībā/apmācībā, kvalifikācijas ieguvē, nodarbinātībā, tostarp pašnodarbinātie</w:t>
            </w:r>
            <w:r w:rsidRPr="00060B77" w:rsidDel="00FC5F9D">
              <w:rPr>
                <w:rFonts w:eastAsia="Calibri"/>
              </w:rPr>
              <w:t xml:space="preserve"> </w:t>
            </w:r>
          </w:p>
        </w:tc>
      </w:tr>
      <w:tr w:rsidR="00717657" w:rsidRPr="00060B77" w14:paraId="58E81792" w14:textId="77777777" w:rsidTr="00717657">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23F33228" w14:textId="77777777" w:rsidR="00717657" w:rsidRPr="00060B77" w:rsidRDefault="00717657" w:rsidP="00802B5A">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43D7E3CD" w14:textId="77777777" w:rsidR="00717657" w:rsidRPr="00060B77" w:rsidRDefault="00717657" w:rsidP="00802B5A">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4C4AFCF3" w14:textId="77777777" w:rsidR="00717657" w:rsidRPr="00060B77" w:rsidRDefault="00717657" w:rsidP="00802B5A">
            <w:pPr>
              <w:rPr>
                <w:rFonts w:eastAsia="Calibri"/>
              </w:rPr>
            </w:pPr>
          </w:p>
        </w:tc>
        <w:tc>
          <w:tcPr>
            <w:tcW w:w="517" w:type="pct"/>
            <w:vMerge/>
            <w:tcBorders>
              <w:left w:val="single" w:sz="4" w:space="0" w:color="auto"/>
              <w:right w:val="single" w:sz="4" w:space="0" w:color="auto"/>
            </w:tcBorders>
            <w:tcMar>
              <w:top w:w="0" w:type="dxa"/>
              <w:left w:w="108" w:type="dxa"/>
              <w:bottom w:w="0" w:type="dxa"/>
              <w:right w:w="108" w:type="dxa"/>
            </w:tcMar>
          </w:tcPr>
          <w:p w14:paraId="73D6C912" w14:textId="77777777" w:rsidR="00717657" w:rsidRPr="00060B77" w:rsidRDefault="00717657" w:rsidP="00802B5A">
            <w:pPr>
              <w:rPr>
                <w:rFonts w:eastAsia="Calibri"/>
              </w:rPr>
            </w:pPr>
          </w:p>
        </w:tc>
        <w:tc>
          <w:tcPr>
            <w:tcW w:w="497" w:type="pct"/>
            <w:vMerge/>
            <w:tcBorders>
              <w:left w:val="single" w:sz="4" w:space="0" w:color="auto"/>
              <w:right w:val="single" w:sz="4" w:space="0" w:color="auto"/>
            </w:tcBorders>
            <w:tcMar>
              <w:top w:w="0" w:type="dxa"/>
              <w:left w:w="108" w:type="dxa"/>
              <w:bottom w:w="0" w:type="dxa"/>
              <w:right w:w="108" w:type="dxa"/>
            </w:tcMar>
          </w:tcPr>
          <w:p w14:paraId="11ECACBB" w14:textId="77777777" w:rsidR="00717657" w:rsidRPr="00060B77" w:rsidRDefault="00717657" w:rsidP="00802B5A">
            <w:pPr>
              <w:rPr>
                <w:rFonts w:eastAsia="Calibri"/>
              </w:rPr>
            </w:pPr>
          </w:p>
        </w:tc>
        <w:tc>
          <w:tcPr>
            <w:tcW w:w="745" w:type="pct"/>
            <w:vMerge w:val="restart"/>
            <w:tcBorders>
              <w:left w:val="single" w:sz="4" w:space="0" w:color="auto"/>
              <w:right w:val="single" w:sz="4" w:space="0" w:color="auto"/>
            </w:tcBorders>
            <w:tcMar>
              <w:top w:w="0" w:type="dxa"/>
              <w:left w:w="108" w:type="dxa"/>
              <w:bottom w:w="0" w:type="dxa"/>
              <w:right w:w="108" w:type="dxa"/>
            </w:tcMar>
          </w:tcPr>
          <w:p w14:paraId="3FAB38B5" w14:textId="77777777" w:rsidR="00717657" w:rsidRPr="00060B77" w:rsidRDefault="00717657" w:rsidP="00802B5A">
            <w:pPr>
              <w:rPr>
                <w:rFonts w:eastAsia="Calibri"/>
              </w:rPr>
            </w:pPr>
            <w:r w:rsidRPr="00060B77">
              <w:rPr>
                <w:rFonts w:eastAsia="Calibri"/>
              </w:rPr>
              <w:t>9.2. Piekļuves uzlabošana cenas ziņā pieejamiem, ilgtspējīgiem un kvalitatīviem pakalpojumiem, tostarp veselības aprūpei un vispārējas nozīmes sociālajiem pakalpojumiem</w:t>
            </w:r>
          </w:p>
        </w:tc>
        <w:tc>
          <w:tcPr>
            <w:tcW w:w="944"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6AB4921" w14:textId="77777777" w:rsidR="00717657" w:rsidRPr="00060B77" w:rsidRDefault="00717657" w:rsidP="00802B5A">
            <w:pPr>
              <w:rPr>
                <w:rFonts w:eastAsia="Calibri"/>
              </w:rPr>
            </w:pPr>
            <w:r w:rsidRPr="00060B77">
              <w:rPr>
                <w:rFonts w:eastAsia="Calibri"/>
              </w:rPr>
              <w:t>9.2.1. Paaugstināt sociālo dienestu darba efektivitāti un darbinieku profesionalitāti darbam ar riska situācijā esošām personām</w:t>
            </w:r>
          </w:p>
        </w:tc>
        <w:tc>
          <w:tcPr>
            <w:tcW w:w="1178" w:type="pct"/>
            <w:shd w:val="clear" w:color="auto" w:fill="auto"/>
            <w:tcMar>
              <w:top w:w="0" w:type="dxa"/>
              <w:left w:w="108" w:type="dxa"/>
              <w:bottom w:w="0" w:type="dxa"/>
              <w:right w:w="108" w:type="dxa"/>
            </w:tcMar>
          </w:tcPr>
          <w:p w14:paraId="14213482" w14:textId="77777777" w:rsidR="00717657" w:rsidRPr="00060B77" w:rsidRDefault="00717657" w:rsidP="00802B5A">
            <w:pPr>
              <w:rPr>
                <w:rFonts w:eastAsia="Calibri"/>
              </w:rPr>
            </w:pPr>
            <w:r w:rsidRPr="00060B77">
              <w:t>Sociālā darba speciālistu skaits, kas pilnveidojuši profesionālo kompetenci (gadā)</w:t>
            </w:r>
          </w:p>
        </w:tc>
      </w:tr>
      <w:tr w:rsidR="00717657" w:rsidRPr="00060B77" w14:paraId="2E7B8461" w14:textId="77777777" w:rsidTr="00717657">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5ADD2CA8" w14:textId="77777777" w:rsidR="00717657" w:rsidRPr="00060B77" w:rsidRDefault="00717657" w:rsidP="00802B5A">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72070318" w14:textId="77777777" w:rsidR="00717657" w:rsidRPr="00060B77" w:rsidRDefault="00717657" w:rsidP="00802B5A">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120E964C" w14:textId="77777777" w:rsidR="00717657" w:rsidRPr="00060B77" w:rsidRDefault="00717657" w:rsidP="00802B5A">
            <w:pPr>
              <w:rPr>
                <w:rFonts w:eastAsia="Calibri"/>
              </w:rPr>
            </w:pPr>
          </w:p>
        </w:tc>
        <w:tc>
          <w:tcPr>
            <w:tcW w:w="517" w:type="pct"/>
            <w:vMerge/>
            <w:tcBorders>
              <w:left w:val="single" w:sz="4" w:space="0" w:color="auto"/>
              <w:right w:val="single" w:sz="4" w:space="0" w:color="auto"/>
            </w:tcBorders>
            <w:tcMar>
              <w:top w:w="0" w:type="dxa"/>
              <w:left w:w="108" w:type="dxa"/>
              <w:bottom w:w="0" w:type="dxa"/>
              <w:right w:w="108" w:type="dxa"/>
            </w:tcMar>
          </w:tcPr>
          <w:p w14:paraId="54A8AEB6" w14:textId="77777777" w:rsidR="00717657" w:rsidRPr="00060B77" w:rsidRDefault="00717657" w:rsidP="00802B5A">
            <w:pPr>
              <w:rPr>
                <w:rFonts w:eastAsia="Calibri"/>
              </w:rPr>
            </w:pPr>
          </w:p>
        </w:tc>
        <w:tc>
          <w:tcPr>
            <w:tcW w:w="497" w:type="pct"/>
            <w:vMerge/>
            <w:tcBorders>
              <w:left w:val="single" w:sz="4" w:space="0" w:color="auto"/>
              <w:right w:val="single" w:sz="4" w:space="0" w:color="auto"/>
            </w:tcBorders>
            <w:tcMar>
              <w:top w:w="0" w:type="dxa"/>
              <w:left w:w="108" w:type="dxa"/>
              <w:bottom w:w="0" w:type="dxa"/>
              <w:right w:w="108" w:type="dxa"/>
            </w:tcMar>
          </w:tcPr>
          <w:p w14:paraId="6643526F" w14:textId="77777777" w:rsidR="00717657" w:rsidRPr="00060B77" w:rsidRDefault="00717657" w:rsidP="00802B5A">
            <w:pPr>
              <w:rPr>
                <w:rFonts w:eastAsia="Calibri"/>
              </w:rPr>
            </w:pPr>
          </w:p>
        </w:tc>
        <w:tc>
          <w:tcPr>
            <w:tcW w:w="745" w:type="pct"/>
            <w:vMerge/>
            <w:tcBorders>
              <w:left w:val="single" w:sz="4" w:space="0" w:color="auto"/>
              <w:right w:val="single" w:sz="4" w:space="0" w:color="auto"/>
            </w:tcBorders>
            <w:tcMar>
              <w:top w:w="0" w:type="dxa"/>
              <w:left w:w="108" w:type="dxa"/>
              <w:bottom w:w="0" w:type="dxa"/>
              <w:right w:w="108" w:type="dxa"/>
            </w:tcMar>
          </w:tcPr>
          <w:p w14:paraId="3FBE4FC1" w14:textId="77777777" w:rsidR="00717657" w:rsidRPr="00060B77" w:rsidRDefault="00717657" w:rsidP="00802B5A">
            <w:pPr>
              <w:rPr>
                <w:rFonts w:eastAsia="Calibri"/>
              </w:rPr>
            </w:pPr>
          </w:p>
        </w:tc>
        <w:tc>
          <w:tcPr>
            <w:tcW w:w="944"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03067A61" w14:textId="77777777" w:rsidR="00717657" w:rsidRPr="00060B77" w:rsidRDefault="00717657" w:rsidP="00802B5A">
            <w:pPr>
              <w:rPr>
                <w:rFonts w:eastAsia="Calibri"/>
              </w:rPr>
            </w:pPr>
          </w:p>
        </w:tc>
        <w:tc>
          <w:tcPr>
            <w:tcW w:w="1178" w:type="pct"/>
            <w:shd w:val="clear" w:color="auto" w:fill="auto"/>
            <w:tcMar>
              <w:top w:w="0" w:type="dxa"/>
              <w:left w:w="108" w:type="dxa"/>
              <w:bottom w:w="0" w:type="dxa"/>
              <w:right w:w="108" w:type="dxa"/>
            </w:tcMar>
          </w:tcPr>
          <w:p w14:paraId="2A9197DB" w14:textId="77777777" w:rsidR="00717657" w:rsidRPr="00060B77" w:rsidRDefault="00717657" w:rsidP="00802B5A">
            <w:r w:rsidRPr="00060B77">
              <w:t>Speciālistu skaits, kas paaugstinājuši profesionālo kvalifikāciju bērnu tiesību aizsardzības jomā</w:t>
            </w:r>
          </w:p>
        </w:tc>
      </w:tr>
      <w:tr w:rsidR="00717657" w:rsidRPr="00060B77" w14:paraId="70568794" w14:textId="77777777" w:rsidTr="00717657">
        <w:trPr>
          <w:trHeight w:val="200"/>
        </w:trPr>
        <w:tc>
          <w:tcPr>
            <w:tcW w:w="420" w:type="pct"/>
            <w:vMerge/>
            <w:tcBorders>
              <w:left w:val="single" w:sz="4" w:space="0" w:color="auto"/>
              <w:right w:val="single" w:sz="4" w:space="0" w:color="auto"/>
            </w:tcBorders>
            <w:tcMar>
              <w:top w:w="0" w:type="dxa"/>
              <w:left w:w="108" w:type="dxa"/>
              <w:bottom w:w="0" w:type="dxa"/>
              <w:right w:w="108" w:type="dxa"/>
            </w:tcMar>
          </w:tcPr>
          <w:p w14:paraId="53924338" w14:textId="77777777" w:rsidR="00717657" w:rsidRPr="00060B77" w:rsidRDefault="00717657" w:rsidP="00802B5A">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2D29AE36" w14:textId="77777777" w:rsidR="00717657" w:rsidRPr="00060B77" w:rsidRDefault="00717657" w:rsidP="00802B5A">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330D128D" w14:textId="77777777" w:rsidR="00717657" w:rsidRPr="00060B77" w:rsidRDefault="00717657" w:rsidP="00802B5A">
            <w:pPr>
              <w:rPr>
                <w:rFonts w:eastAsia="Calibri"/>
              </w:rPr>
            </w:pPr>
          </w:p>
        </w:tc>
        <w:tc>
          <w:tcPr>
            <w:tcW w:w="517" w:type="pct"/>
            <w:vMerge/>
            <w:tcBorders>
              <w:left w:val="single" w:sz="4" w:space="0" w:color="auto"/>
              <w:right w:val="single" w:sz="4" w:space="0" w:color="auto"/>
            </w:tcBorders>
            <w:tcMar>
              <w:top w:w="0" w:type="dxa"/>
              <w:left w:w="108" w:type="dxa"/>
              <w:bottom w:w="0" w:type="dxa"/>
              <w:right w:w="108" w:type="dxa"/>
            </w:tcMar>
          </w:tcPr>
          <w:p w14:paraId="178D8943" w14:textId="77777777" w:rsidR="00717657" w:rsidRPr="00060B77" w:rsidRDefault="00717657" w:rsidP="00802B5A">
            <w:pPr>
              <w:rPr>
                <w:rFonts w:eastAsia="Calibri"/>
              </w:rPr>
            </w:pPr>
          </w:p>
        </w:tc>
        <w:tc>
          <w:tcPr>
            <w:tcW w:w="497" w:type="pct"/>
            <w:vMerge/>
            <w:tcBorders>
              <w:left w:val="single" w:sz="4" w:space="0" w:color="auto"/>
              <w:right w:val="single" w:sz="4" w:space="0" w:color="auto"/>
            </w:tcBorders>
            <w:tcMar>
              <w:top w:w="0" w:type="dxa"/>
              <w:left w:w="108" w:type="dxa"/>
              <w:bottom w:w="0" w:type="dxa"/>
              <w:right w:w="108" w:type="dxa"/>
            </w:tcMar>
          </w:tcPr>
          <w:p w14:paraId="2BD7813E" w14:textId="77777777" w:rsidR="00717657" w:rsidRPr="00060B77" w:rsidRDefault="00717657" w:rsidP="00802B5A">
            <w:pPr>
              <w:rPr>
                <w:rFonts w:eastAsia="Calibri"/>
              </w:rPr>
            </w:pPr>
          </w:p>
        </w:tc>
        <w:tc>
          <w:tcPr>
            <w:tcW w:w="745" w:type="pct"/>
            <w:vMerge/>
            <w:tcBorders>
              <w:left w:val="single" w:sz="4" w:space="0" w:color="auto"/>
              <w:right w:val="single" w:sz="4" w:space="0" w:color="auto"/>
            </w:tcBorders>
            <w:tcMar>
              <w:top w:w="0" w:type="dxa"/>
              <w:left w:w="108" w:type="dxa"/>
              <w:bottom w:w="0" w:type="dxa"/>
              <w:right w:w="108" w:type="dxa"/>
            </w:tcMar>
          </w:tcPr>
          <w:p w14:paraId="05860051" w14:textId="77777777" w:rsidR="00717657" w:rsidRPr="00060B77" w:rsidRDefault="00717657" w:rsidP="00802B5A">
            <w:pPr>
              <w:rPr>
                <w:rFonts w:eastAsia="Calibri"/>
              </w:rPr>
            </w:pPr>
          </w:p>
        </w:tc>
        <w:tc>
          <w:tcPr>
            <w:tcW w:w="944"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0C6E046" w14:textId="77777777" w:rsidR="00717657" w:rsidRPr="00060B77" w:rsidRDefault="00717657" w:rsidP="00802B5A">
            <w:pPr>
              <w:rPr>
                <w:rFonts w:eastAsia="Calibri"/>
              </w:rPr>
            </w:pPr>
            <w:r w:rsidRPr="00060B77">
              <w:rPr>
                <w:rFonts w:eastAsia="Calibri"/>
              </w:rPr>
              <w:t>9.2.2. Palielināt kvalitatīvu institucionālai aprūpei alternatīvu sociālo pakalpojumu dzīvesvietā un ģimeniskai videi pietuvinātu pakalpojumu pieejamību personām ar invaliditāti un bērniem</w:t>
            </w:r>
          </w:p>
        </w:tc>
        <w:tc>
          <w:tcPr>
            <w:tcW w:w="11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967D6C" w14:textId="77777777" w:rsidR="00717657" w:rsidRPr="00060B77" w:rsidRDefault="00717657" w:rsidP="00802B5A">
            <w:pPr>
              <w:rPr>
                <w:rFonts w:eastAsia="Calibri"/>
              </w:rPr>
            </w:pPr>
            <w:r w:rsidRPr="00060B77">
              <w:rPr>
                <w:rFonts w:eastAsia="Calibri"/>
              </w:rPr>
              <w:t>Personu ar garīga rakstura traucējumiem skaits, kas uzsāk patstāvīgu dzīvi ārpus ilgstošās sociālās aprūpes un sociālās rehabilitācijas institūcijas</w:t>
            </w:r>
          </w:p>
        </w:tc>
      </w:tr>
      <w:tr w:rsidR="00717657" w:rsidRPr="00060B77" w14:paraId="7C9A2344" w14:textId="77777777" w:rsidTr="00717657">
        <w:trPr>
          <w:trHeight w:val="200"/>
        </w:trPr>
        <w:tc>
          <w:tcPr>
            <w:tcW w:w="420" w:type="pct"/>
            <w:vMerge/>
            <w:tcBorders>
              <w:left w:val="single" w:sz="4" w:space="0" w:color="auto"/>
              <w:right w:val="single" w:sz="4" w:space="0" w:color="auto"/>
            </w:tcBorders>
            <w:tcMar>
              <w:top w:w="0" w:type="dxa"/>
              <w:left w:w="108" w:type="dxa"/>
              <w:bottom w:w="0" w:type="dxa"/>
              <w:right w:w="108" w:type="dxa"/>
            </w:tcMar>
          </w:tcPr>
          <w:p w14:paraId="429C1AEC" w14:textId="77777777" w:rsidR="00717657" w:rsidRPr="00060B77" w:rsidRDefault="00717657" w:rsidP="00802B5A">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79C1A7C6" w14:textId="77777777" w:rsidR="00717657" w:rsidRPr="00060B77" w:rsidRDefault="00717657" w:rsidP="00802B5A">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154E412E" w14:textId="77777777" w:rsidR="00717657" w:rsidRPr="00060B77" w:rsidRDefault="00717657" w:rsidP="00802B5A">
            <w:pPr>
              <w:rPr>
                <w:rFonts w:eastAsia="Calibri"/>
              </w:rPr>
            </w:pPr>
          </w:p>
        </w:tc>
        <w:tc>
          <w:tcPr>
            <w:tcW w:w="517" w:type="pct"/>
            <w:vMerge/>
            <w:tcBorders>
              <w:left w:val="single" w:sz="4" w:space="0" w:color="auto"/>
              <w:right w:val="single" w:sz="4" w:space="0" w:color="auto"/>
            </w:tcBorders>
            <w:tcMar>
              <w:top w:w="0" w:type="dxa"/>
              <w:left w:w="108" w:type="dxa"/>
              <w:bottom w:w="0" w:type="dxa"/>
              <w:right w:w="108" w:type="dxa"/>
            </w:tcMar>
          </w:tcPr>
          <w:p w14:paraId="76274B10" w14:textId="77777777" w:rsidR="00717657" w:rsidRPr="00060B77" w:rsidRDefault="00717657" w:rsidP="00802B5A">
            <w:pPr>
              <w:rPr>
                <w:rFonts w:eastAsia="Calibri"/>
              </w:rPr>
            </w:pPr>
          </w:p>
        </w:tc>
        <w:tc>
          <w:tcPr>
            <w:tcW w:w="497" w:type="pct"/>
            <w:vMerge/>
            <w:tcBorders>
              <w:left w:val="single" w:sz="4" w:space="0" w:color="auto"/>
              <w:right w:val="single" w:sz="4" w:space="0" w:color="auto"/>
            </w:tcBorders>
            <w:tcMar>
              <w:top w:w="0" w:type="dxa"/>
              <w:left w:w="108" w:type="dxa"/>
              <w:bottom w:w="0" w:type="dxa"/>
              <w:right w:w="108" w:type="dxa"/>
            </w:tcMar>
          </w:tcPr>
          <w:p w14:paraId="5C779E58" w14:textId="77777777" w:rsidR="00717657" w:rsidRPr="00060B77" w:rsidRDefault="00717657" w:rsidP="00802B5A">
            <w:pPr>
              <w:rPr>
                <w:rFonts w:eastAsia="Calibri"/>
              </w:rPr>
            </w:pPr>
          </w:p>
        </w:tc>
        <w:tc>
          <w:tcPr>
            <w:tcW w:w="745" w:type="pct"/>
            <w:vMerge/>
            <w:tcBorders>
              <w:left w:val="single" w:sz="4" w:space="0" w:color="auto"/>
              <w:right w:val="single" w:sz="4" w:space="0" w:color="auto"/>
            </w:tcBorders>
            <w:tcMar>
              <w:top w:w="0" w:type="dxa"/>
              <w:left w:w="108" w:type="dxa"/>
              <w:bottom w:w="0" w:type="dxa"/>
              <w:right w:w="108" w:type="dxa"/>
            </w:tcMar>
          </w:tcPr>
          <w:p w14:paraId="740287C8" w14:textId="77777777" w:rsidR="00717657" w:rsidRPr="00060B77" w:rsidRDefault="00717657" w:rsidP="00802B5A">
            <w:pPr>
              <w:rPr>
                <w:rFonts w:eastAsia="Calibri"/>
              </w:rPr>
            </w:pPr>
          </w:p>
        </w:tc>
        <w:tc>
          <w:tcPr>
            <w:tcW w:w="944" w:type="pct"/>
            <w:vMerge/>
            <w:tcBorders>
              <w:left w:val="single" w:sz="4" w:space="0" w:color="auto"/>
              <w:right w:val="single" w:sz="4" w:space="0" w:color="auto"/>
            </w:tcBorders>
            <w:tcMar>
              <w:top w:w="0" w:type="dxa"/>
              <w:left w:w="108" w:type="dxa"/>
              <w:bottom w:w="0" w:type="dxa"/>
              <w:right w:w="108" w:type="dxa"/>
            </w:tcMar>
          </w:tcPr>
          <w:p w14:paraId="2020007D" w14:textId="77777777" w:rsidR="00717657" w:rsidRPr="00060B77" w:rsidRDefault="00717657" w:rsidP="00802B5A">
            <w:pPr>
              <w:rPr>
                <w:rFonts w:eastAsia="Calibri"/>
              </w:rPr>
            </w:pPr>
          </w:p>
        </w:tc>
        <w:tc>
          <w:tcPr>
            <w:tcW w:w="11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BF8691" w14:textId="77777777" w:rsidR="00717657" w:rsidRPr="00060B77" w:rsidRDefault="00717657" w:rsidP="00802B5A">
            <w:pPr>
              <w:rPr>
                <w:rFonts w:eastAsia="Calibri"/>
              </w:rPr>
            </w:pPr>
            <w:r w:rsidRPr="00060B77">
              <w:rPr>
                <w:rFonts w:eastAsia="Calibri"/>
              </w:rPr>
              <w:t>Institucionālā aprūpē esošo bērnu skaita samazināšanās</w:t>
            </w:r>
          </w:p>
        </w:tc>
      </w:tr>
      <w:tr w:rsidR="00717657" w:rsidRPr="00060B77" w14:paraId="2B95B11F" w14:textId="77777777" w:rsidTr="00717657">
        <w:trPr>
          <w:trHeight w:val="200"/>
        </w:trPr>
        <w:tc>
          <w:tcPr>
            <w:tcW w:w="420" w:type="pct"/>
            <w:vMerge/>
            <w:tcBorders>
              <w:left w:val="single" w:sz="4" w:space="0" w:color="auto"/>
              <w:right w:val="single" w:sz="4" w:space="0" w:color="auto"/>
            </w:tcBorders>
            <w:tcMar>
              <w:top w:w="0" w:type="dxa"/>
              <w:left w:w="108" w:type="dxa"/>
              <w:bottom w:w="0" w:type="dxa"/>
              <w:right w:w="108" w:type="dxa"/>
            </w:tcMar>
          </w:tcPr>
          <w:p w14:paraId="4047E98E" w14:textId="77777777" w:rsidR="00717657" w:rsidRPr="00060B77" w:rsidRDefault="00717657" w:rsidP="00802B5A">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21D7BE2F" w14:textId="77777777" w:rsidR="00717657" w:rsidRPr="00060B77" w:rsidRDefault="00717657" w:rsidP="00802B5A">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6CA7E37E" w14:textId="77777777" w:rsidR="00717657" w:rsidRPr="00060B77" w:rsidRDefault="00717657" w:rsidP="00802B5A">
            <w:pPr>
              <w:rPr>
                <w:rFonts w:eastAsia="Calibri"/>
              </w:rPr>
            </w:pPr>
          </w:p>
        </w:tc>
        <w:tc>
          <w:tcPr>
            <w:tcW w:w="517" w:type="pct"/>
            <w:vMerge/>
            <w:tcBorders>
              <w:left w:val="single" w:sz="4" w:space="0" w:color="auto"/>
              <w:right w:val="single" w:sz="4" w:space="0" w:color="auto"/>
            </w:tcBorders>
            <w:tcMar>
              <w:top w:w="0" w:type="dxa"/>
              <w:left w:w="108" w:type="dxa"/>
              <w:bottom w:w="0" w:type="dxa"/>
              <w:right w:w="108" w:type="dxa"/>
            </w:tcMar>
          </w:tcPr>
          <w:p w14:paraId="7FCF517B" w14:textId="77777777" w:rsidR="00717657" w:rsidRPr="00060B77" w:rsidRDefault="00717657" w:rsidP="00802B5A">
            <w:pPr>
              <w:rPr>
                <w:rFonts w:eastAsia="Calibri"/>
              </w:rPr>
            </w:pPr>
          </w:p>
        </w:tc>
        <w:tc>
          <w:tcPr>
            <w:tcW w:w="497" w:type="pct"/>
            <w:vMerge/>
            <w:tcBorders>
              <w:left w:val="single" w:sz="4" w:space="0" w:color="auto"/>
              <w:right w:val="single" w:sz="4" w:space="0" w:color="auto"/>
            </w:tcBorders>
            <w:tcMar>
              <w:top w:w="0" w:type="dxa"/>
              <w:left w:w="108" w:type="dxa"/>
              <w:bottom w:w="0" w:type="dxa"/>
              <w:right w:w="108" w:type="dxa"/>
            </w:tcMar>
          </w:tcPr>
          <w:p w14:paraId="4F75CD80" w14:textId="77777777" w:rsidR="00717657" w:rsidRPr="00060B77" w:rsidRDefault="00717657" w:rsidP="00802B5A">
            <w:pPr>
              <w:rPr>
                <w:rFonts w:eastAsia="Calibri"/>
              </w:rPr>
            </w:pPr>
          </w:p>
        </w:tc>
        <w:tc>
          <w:tcPr>
            <w:tcW w:w="745" w:type="pct"/>
            <w:vMerge/>
            <w:tcBorders>
              <w:left w:val="single" w:sz="4" w:space="0" w:color="auto"/>
              <w:right w:val="single" w:sz="4" w:space="0" w:color="auto"/>
            </w:tcBorders>
            <w:tcMar>
              <w:top w:w="0" w:type="dxa"/>
              <w:left w:w="108" w:type="dxa"/>
              <w:bottom w:w="0" w:type="dxa"/>
              <w:right w:w="108" w:type="dxa"/>
            </w:tcMar>
          </w:tcPr>
          <w:p w14:paraId="75597E0A" w14:textId="77777777" w:rsidR="00717657" w:rsidRPr="00060B77" w:rsidRDefault="00717657" w:rsidP="00802B5A">
            <w:pPr>
              <w:rPr>
                <w:rFonts w:eastAsia="Calibri"/>
              </w:rPr>
            </w:pPr>
          </w:p>
        </w:tc>
        <w:tc>
          <w:tcPr>
            <w:tcW w:w="944"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05453DF9" w14:textId="77777777" w:rsidR="00717657" w:rsidRPr="00060B77" w:rsidRDefault="00717657" w:rsidP="00802B5A">
            <w:pPr>
              <w:rPr>
                <w:rFonts w:eastAsia="Calibri"/>
              </w:rPr>
            </w:pPr>
          </w:p>
        </w:tc>
        <w:tc>
          <w:tcPr>
            <w:tcW w:w="11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672225" w14:textId="77777777" w:rsidR="00717657" w:rsidRPr="00060B77" w:rsidRDefault="00717657" w:rsidP="00802B5A">
            <w:pPr>
              <w:rPr>
                <w:rFonts w:eastAsia="Calibri"/>
              </w:rPr>
            </w:pPr>
            <w:r w:rsidRPr="00060B77">
              <w:rPr>
                <w:rFonts w:eastAsia="Calibri"/>
              </w:rPr>
              <w:t>Slēgto ilgstošās sociālās aprūpes un sociālās rehabilitācijas institūciju/filiāļu skaits</w:t>
            </w:r>
          </w:p>
        </w:tc>
      </w:tr>
      <w:tr w:rsidR="00717657" w:rsidRPr="00060B77" w14:paraId="1CA464DA" w14:textId="77777777" w:rsidTr="00717657">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28B8B746" w14:textId="77777777" w:rsidR="00717657" w:rsidRPr="00060B77" w:rsidRDefault="00717657" w:rsidP="00802B5A">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515BB712" w14:textId="77777777" w:rsidR="00717657" w:rsidRPr="00060B77" w:rsidRDefault="00717657" w:rsidP="00802B5A">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468B01AF" w14:textId="77777777" w:rsidR="00717657" w:rsidRPr="00060B77" w:rsidRDefault="00717657" w:rsidP="00802B5A">
            <w:pPr>
              <w:rPr>
                <w:rFonts w:eastAsia="Calibri"/>
              </w:rPr>
            </w:pPr>
          </w:p>
        </w:tc>
        <w:tc>
          <w:tcPr>
            <w:tcW w:w="517" w:type="pct"/>
            <w:vMerge/>
            <w:tcBorders>
              <w:left w:val="single" w:sz="4" w:space="0" w:color="auto"/>
              <w:right w:val="single" w:sz="4" w:space="0" w:color="auto"/>
            </w:tcBorders>
            <w:tcMar>
              <w:top w:w="0" w:type="dxa"/>
              <w:left w:w="108" w:type="dxa"/>
              <w:bottom w:w="0" w:type="dxa"/>
              <w:right w:w="108" w:type="dxa"/>
            </w:tcMar>
          </w:tcPr>
          <w:p w14:paraId="5DCC6FBD" w14:textId="77777777" w:rsidR="00717657" w:rsidRPr="00060B77" w:rsidRDefault="00717657" w:rsidP="00802B5A">
            <w:pPr>
              <w:rPr>
                <w:rFonts w:eastAsia="Calibri"/>
              </w:rPr>
            </w:pPr>
          </w:p>
        </w:tc>
        <w:tc>
          <w:tcPr>
            <w:tcW w:w="497" w:type="pct"/>
            <w:vMerge/>
            <w:tcBorders>
              <w:left w:val="single" w:sz="4" w:space="0" w:color="auto"/>
              <w:right w:val="single" w:sz="4" w:space="0" w:color="auto"/>
            </w:tcBorders>
            <w:tcMar>
              <w:top w:w="0" w:type="dxa"/>
              <w:left w:w="108" w:type="dxa"/>
              <w:bottom w:w="0" w:type="dxa"/>
              <w:right w:w="108" w:type="dxa"/>
            </w:tcMar>
          </w:tcPr>
          <w:p w14:paraId="06E78559" w14:textId="77777777" w:rsidR="00717657" w:rsidRPr="00060B77" w:rsidRDefault="00717657" w:rsidP="00802B5A">
            <w:pPr>
              <w:rPr>
                <w:rFonts w:eastAsia="Calibri"/>
              </w:rPr>
            </w:pPr>
          </w:p>
        </w:tc>
        <w:tc>
          <w:tcPr>
            <w:tcW w:w="745" w:type="pct"/>
            <w:vMerge/>
            <w:tcBorders>
              <w:left w:val="single" w:sz="4" w:space="0" w:color="auto"/>
              <w:right w:val="single" w:sz="4" w:space="0" w:color="auto"/>
            </w:tcBorders>
            <w:tcMar>
              <w:top w:w="0" w:type="dxa"/>
              <w:left w:w="108" w:type="dxa"/>
              <w:bottom w:w="0" w:type="dxa"/>
              <w:right w:w="108" w:type="dxa"/>
            </w:tcMar>
          </w:tcPr>
          <w:p w14:paraId="7AF35915" w14:textId="77777777" w:rsidR="00717657" w:rsidRPr="00060B77" w:rsidRDefault="00717657" w:rsidP="00802B5A">
            <w:pPr>
              <w:rPr>
                <w:rFonts w:eastAsia="Calibri"/>
              </w:rPr>
            </w:pPr>
          </w:p>
        </w:tc>
        <w:tc>
          <w:tcPr>
            <w:tcW w:w="944"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4AD6BD8" w14:textId="77777777" w:rsidR="00717657" w:rsidRPr="00060B77" w:rsidRDefault="00717657" w:rsidP="00802B5A">
            <w:pPr>
              <w:rPr>
                <w:rFonts w:eastAsia="Calibri"/>
              </w:rPr>
            </w:pPr>
            <w:r w:rsidRPr="00060B77">
              <w:rPr>
                <w:rFonts w:eastAsia="Calibri"/>
              </w:rPr>
              <w:t xml:space="preserve">9.2.3. Atbalstīt prioritāro (sirds un asinsvadu, onkoloģijas, bērnu (sākot no perinatālā un </w:t>
            </w:r>
            <w:proofErr w:type="spellStart"/>
            <w:r w:rsidRPr="00060B77">
              <w:rPr>
                <w:rFonts w:eastAsia="Calibri"/>
              </w:rPr>
              <w:t>neonatālā</w:t>
            </w:r>
            <w:proofErr w:type="spellEnd"/>
            <w:r w:rsidRPr="00060B77">
              <w:rPr>
                <w:rFonts w:eastAsia="Calibri"/>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w:t>
            </w:r>
          </w:p>
        </w:tc>
        <w:tc>
          <w:tcPr>
            <w:tcW w:w="11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0F28FD" w14:textId="77777777" w:rsidR="00717657" w:rsidRPr="00060B77" w:rsidRDefault="00717657" w:rsidP="00802B5A">
            <w:pPr>
              <w:rPr>
                <w:rFonts w:eastAsia="Calibri"/>
              </w:rPr>
            </w:pPr>
            <w:r w:rsidRPr="00060B77">
              <w:rPr>
                <w:rFonts w:eastAsia="Calibri"/>
              </w:rPr>
              <w:t>Izstrādāto un ieviesto veselības attīstības vadlīniju skaits</w:t>
            </w:r>
          </w:p>
        </w:tc>
      </w:tr>
      <w:tr w:rsidR="00717657" w:rsidRPr="00060B77" w14:paraId="25EE9028" w14:textId="77777777" w:rsidTr="00717657">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69BDCB3F" w14:textId="77777777" w:rsidR="00717657" w:rsidRPr="00060B77" w:rsidRDefault="00717657" w:rsidP="00802B5A">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312B17BD" w14:textId="77777777" w:rsidR="00717657" w:rsidRPr="00060B77" w:rsidRDefault="00717657" w:rsidP="00802B5A">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5D3A7E0F" w14:textId="77777777" w:rsidR="00717657" w:rsidRPr="00060B77" w:rsidRDefault="00717657" w:rsidP="00802B5A">
            <w:pPr>
              <w:rPr>
                <w:rFonts w:eastAsia="Calibri"/>
              </w:rPr>
            </w:pPr>
          </w:p>
        </w:tc>
        <w:tc>
          <w:tcPr>
            <w:tcW w:w="517" w:type="pct"/>
            <w:vMerge/>
            <w:tcBorders>
              <w:left w:val="single" w:sz="4" w:space="0" w:color="auto"/>
              <w:right w:val="single" w:sz="4" w:space="0" w:color="auto"/>
            </w:tcBorders>
            <w:tcMar>
              <w:top w:w="0" w:type="dxa"/>
              <w:left w:w="108" w:type="dxa"/>
              <w:bottom w:w="0" w:type="dxa"/>
              <w:right w:w="108" w:type="dxa"/>
            </w:tcMar>
          </w:tcPr>
          <w:p w14:paraId="2802DB78" w14:textId="77777777" w:rsidR="00717657" w:rsidRPr="00060B77" w:rsidRDefault="00717657" w:rsidP="00802B5A">
            <w:pPr>
              <w:rPr>
                <w:rFonts w:eastAsia="Calibri"/>
              </w:rPr>
            </w:pPr>
          </w:p>
        </w:tc>
        <w:tc>
          <w:tcPr>
            <w:tcW w:w="497" w:type="pct"/>
            <w:vMerge/>
            <w:tcBorders>
              <w:left w:val="single" w:sz="4" w:space="0" w:color="auto"/>
              <w:right w:val="single" w:sz="4" w:space="0" w:color="auto"/>
            </w:tcBorders>
            <w:tcMar>
              <w:top w:w="0" w:type="dxa"/>
              <w:left w:w="108" w:type="dxa"/>
              <w:bottom w:w="0" w:type="dxa"/>
              <w:right w:w="108" w:type="dxa"/>
            </w:tcMar>
          </w:tcPr>
          <w:p w14:paraId="10AA5227" w14:textId="77777777" w:rsidR="00717657" w:rsidRPr="00060B77" w:rsidRDefault="00717657" w:rsidP="00802B5A">
            <w:pPr>
              <w:rPr>
                <w:rFonts w:eastAsia="Calibri"/>
              </w:rPr>
            </w:pPr>
          </w:p>
        </w:tc>
        <w:tc>
          <w:tcPr>
            <w:tcW w:w="745" w:type="pct"/>
            <w:vMerge/>
            <w:tcBorders>
              <w:left w:val="single" w:sz="4" w:space="0" w:color="auto"/>
              <w:right w:val="single" w:sz="4" w:space="0" w:color="auto"/>
            </w:tcBorders>
            <w:tcMar>
              <w:top w:w="0" w:type="dxa"/>
              <w:left w:w="108" w:type="dxa"/>
              <w:bottom w:w="0" w:type="dxa"/>
              <w:right w:w="108" w:type="dxa"/>
            </w:tcMar>
          </w:tcPr>
          <w:p w14:paraId="711E678D" w14:textId="77777777" w:rsidR="00717657" w:rsidRPr="00060B77" w:rsidRDefault="00717657" w:rsidP="00802B5A">
            <w:pPr>
              <w:rPr>
                <w:rFonts w:eastAsia="Calibri"/>
              </w:rPr>
            </w:pPr>
          </w:p>
        </w:tc>
        <w:tc>
          <w:tcPr>
            <w:tcW w:w="944"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36776DB5" w14:textId="77777777" w:rsidR="00717657" w:rsidRPr="00060B77" w:rsidRDefault="00717657" w:rsidP="00802B5A">
            <w:pPr>
              <w:rPr>
                <w:rFonts w:eastAsia="Calibri"/>
              </w:rPr>
            </w:pPr>
          </w:p>
        </w:tc>
        <w:tc>
          <w:tcPr>
            <w:tcW w:w="11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B8785F" w14:textId="77777777" w:rsidR="00717657" w:rsidRPr="00060B77" w:rsidRDefault="00717657" w:rsidP="00802B5A">
            <w:pPr>
              <w:rPr>
                <w:rFonts w:eastAsia="Calibri"/>
              </w:rPr>
            </w:pPr>
            <w:r w:rsidRPr="00060B77">
              <w:rPr>
                <w:rFonts w:eastAsia="Calibri"/>
              </w:rPr>
              <w:t>Izstrādāto un ieviesto kvalitātes nodrošināšanas sistēmu skaits</w:t>
            </w:r>
          </w:p>
        </w:tc>
      </w:tr>
      <w:tr w:rsidR="00717657" w:rsidRPr="00060B77" w14:paraId="20A31E47" w14:textId="77777777" w:rsidTr="00717657">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4C1D187C" w14:textId="77777777" w:rsidR="00717657" w:rsidRPr="00060B77" w:rsidRDefault="00717657" w:rsidP="00802B5A">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1341319B" w14:textId="77777777" w:rsidR="00717657" w:rsidRPr="00060B77" w:rsidRDefault="00717657" w:rsidP="00802B5A">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4718B1A5" w14:textId="77777777" w:rsidR="00717657" w:rsidRPr="00060B77" w:rsidRDefault="00717657" w:rsidP="00802B5A">
            <w:pPr>
              <w:rPr>
                <w:rFonts w:eastAsia="Calibri"/>
              </w:rPr>
            </w:pPr>
          </w:p>
        </w:tc>
        <w:tc>
          <w:tcPr>
            <w:tcW w:w="517" w:type="pct"/>
            <w:vMerge/>
            <w:tcBorders>
              <w:left w:val="single" w:sz="4" w:space="0" w:color="auto"/>
              <w:right w:val="single" w:sz="4" w:space="0" w:color="auto"/>
            </w:tcBorders>
            <w:tcMar>
              <w:top w:w="0" w:type="dxa"/>
              <w:left w:w="108" w:type="dxa"/>
              <w:bottom w:w="0" w:type="dxa"/>
              <w:right w:w="108" w:type="dxa"/>
            </w:tcMar>
          </w:tcPr>
          <w:p w14:paraId="1963D279" w14:textId="77777777" w:rsidR="00717657" w:rsidRPr="00060B77" w:rsidRDefault="00717657" w:rsidP="00802B5A">
            <w:pPr>
              <w:rPr>
                <w:rFonts w:eastAsia="Calibri"/>
              </w:rPr>
            </w:pPr>
          </w:p>
        </w:tc>
        <w:tc>
          <w:tcPr>
            <w:tcW w:w="497" w:type="pct"/>
            <w:vMerge/>
            <w:tcBorders>
              <w:left w:val="single" w:sz="4" w:space="0" w:color="auto"/>
              <w:right w:val="single" w:sz="4" w:space="0" w:color="auto"/>
            </w:tcBorders>
            <w:tcMar>
              <w:top w:w="0" w:type="dxa"/>
              <w:left w:w="108" w:type="dxa"/>
              <w:bottom w:w="0" w:type="dxa"/>
              <w:right w:w="108" w:type="dxa"/>
            </w:tcMar>
          </w:tcPr>
          <w:p w14:paraId="258E2308" w14:textId="77777777" w:rsidR="00717657" w:rsidRPr="00060B77" w:rsidRDefault="00717657" w:rsidP="00802B5A">
            <w:pPr>
              <w:rPr>
                <w:rFonts w:eastAsia="Calibri"/>
              </w:rPr>
            </w:pPr>
          </w:p>
        </w:tc>
        <w:tc>
          <w:tcPr>
            <w:tcW w:w="745" w:type="pct"/>
            <w:vMerge/>
            <w:tcBorders>
              <w:left w:val="single" w:sz="4" w:space="0" w:color="auto"/>
              <w:right w:val="single" w:sz="4" w:space="0" w:color="auto"/>
            </w:tcBorders>
            <w:tcMar>
              <w:top w:w="0" w:type="dxa"/>
              <w:left w:w="108" w:type="dxa"/>
              <w:bottom w:w="0" w:type="dxa"/>
              <w:right w:w="108" w:type="dxa"/>
            </w:tcMar>
          </w:tcPr>
          <w:p w14:paraId="58E2B0CA" w14:textId="77777777" w:rsidR="00717657" w:rsidRPr="00060B77" w:rsidRDefault="00717657" w:rsidP="00802B5A">
            <w:pPr>
              <w:rPr>
                <w:rFonts w:eastAsia="Calibri"/>
              </w:rPr>
            </w:pPr>
          </w:p>
        </w:tc>
        <w:tc>
          <w:tcPr>
            <w:tcW w:w="944"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BA508C8" w14:textId="77777777" w:rsidR="00717657" w:rsidRPr="00060B77" w:rsidRDefault="00717657" w:rsidP="00802B5A">
            <w:pPr>
              <w:rPr>
                <w:rFonts w:eastAsia="Calibri"/>
              </w:rPr>
            </w:pPr>
            <w:r w:rsidRPr="00060B77">
              <w:rPr>
                <w:rFonts w:eastAsia="Calibri"/>
              </w:rPr>
              <w:t xml:space="preserve">9.2.4. Uzlabot pieejamību veselības veicināšanas un slimību profilakses pakalpojumiem, jo īpaši, nabadzības un sociālās atstumtības riskam pakļautajiem iedzīvotājiem </w:t>
            </w:r>
          </w:p>
          <w:p w14:paraId="554E9A80" w14:textId="77777777" w:rsidR="00717657" w:rsidRPr="00060B77" w:rsidRDefault="00717657" w:rsidP="00802B5A">
            <w:pPr>
              <w:rPr>
                <w:rFonts w:eastAsia="Calibri"/>
              </w:rPr>
            </w:pPr>
          </w:p>
        </w:tc>
        <w:tc>
          <w:tcPr>
            <w:tcW w:w="1178" w:type="pct"/>
            <w:tcBorders>
              <w:top w:val="single" w:sz="4" w:space="0" w:color="auto"/>
              <w:left w:val="single" w:sz="4" w:space="0" w:color="auto"/>
              <w:right w:val="single" w:sz="4" w:space="0" w:color="auto"/>
            </w:tcBorders>
            <w:tcMar>
              <w:top w:w="0" w:type="dxa"/>
              <w:left w:w="108" w:type="dxa"/>
              <w:bottom w:w="0" w:type="dxa"/>
              <w:right w:w="108" w:type="dxa"/>
            </w:tcMar>
          </w:tcPr>
          <w:p w14:paraId="438A0308" w14:textId="77777777" w:rsidR="00717657" w:rsidRPr="00060B77" w:rsidRDefault="00717657" w:rsidP="00802B5A">
            <w:pPr>
              <w:rPr>
                <w:rFonts w:eastAsia="Calibri"/>
              </w:rPr>
            </w:pPr>
            <w:r w:rsidRPr="00060B77">
              <w:t>Iedzīvotāju skaits, kuri iekļaujas 6 mērķa grupās (sk. DP 966.</w:t>
            </w:r>
            <w:r>
              <w:t>punktu</w:t>
            </w:r>
            <w:r w:rsidRPr="00060B77">
              <w:t>), ir apmeklējuši ģimenes ārstu un ir profilaktiski izmeklēti</w:t>
            </w:r>
          </w:p>
        </w:tc>
      </w:tr>
      <w:tr w:rsidR="00717657" w:rsidRPr="00060B77" w14:paraId="20C7E262" w14:textId="77777777" w:rsidTr="00717657">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2CCD5180" w14:textId="77777777" w:rsidR="00717657" w:rsidRPr="00060B77" w:rsidRDefault="00717657" w:rsidP="00802B5A">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5BBC6ED2" w14:textId="77777777" w:rsidR="00717657" w:rsidRPr="00060B77" w:rsidRDefault="00717657" w:rsidP="00802B5A">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66F44787" w14:textId="77777777" w:rsidR="00717657" w:rsidRPr="00060B77" w:rsidRDefault="00717657" w:rsidP="00802B5A">
            <w:pPr>
              <w:rPr>
                <w:rFonts w:eastAsia="Calibri"/>
              </w:rPr>
            </w:pPr>
          </w:p>
        </w:tc>
        <w:tc>
          <w:tcPr>
            <w:tcW w:w="517" w:type="pct"/>
            <w:vMerge/>
            <w:tcBorders>
              <w:left w:val="single" w:sz="4" w:space="0" w:color="auto"/>
              <w:right w:val="single" w:sz="4" w:space="0" w:color="auto"/>
            </w:tcBorders>
            <w:tcMar>
              <w:top w:w="0" w:type="dxa"/>
              <w:left w:w="108" w:type="dxa"/>
              <w:bottom w:w="0" w:type="dxa"/>
              <w:right w:w="108" w:type="dxa"/>
            </w:tcMar>
          </w:tcPr>
          <w:p w14:paraId="4468ECB2" w14:textId="77777777" w:rsidR="00717657" w:rsidRPr="00060B77" w:rsidRDefault="00717657" w:rsidP="00802B5A">
            <w:pPr>
              <w:rPr>
                <w:rFonts w:eastAsia="Calibri"/>
              </w:rPr>
            </w:pPr>
          </w:p>
        </w:tc>
        <w:tc>
          <w:tcPr>
            <w:tcW w:w="497" w:type="pct"/>
            <w:vMerge/>
            <w:tcBorders>
              <w:left w:val="single" w:sz="4" w:space="0" w:color="auto"/>
              <w:right w:val="single" w:sz="4" w:space="0" w:color="auto"/>
            </w:tcBorders>
            <w:tcMar>
              <w:top w:w="0" w:type="dxa"/>
              <w:left w:w="108" w:type="dxa"/>
              <w:bottom w:w="0" w:type="dxa"/>
              <w:right w:w="108" w:type="dxa"/>
            </w:tcMar>
          </w:tcPr>
          <w:p w14:paraId="084D3CAA" w14:textId="77777777" w:rsidR="00717657" w:rsidRPr="00060B77" w:rsidRDefault="00717657" w:rsidP="00802B5A">
            <w:pPr>
              <w:rPr>
                <w:rFonts w:eastAsia="Calibri"/>
              </w:rPr>
            </w:pPr>
          </w:p>
        </w:tc>
        <w:tc>
          <w:tcPr>
            <w:tcW w:w="745" w:type="pct"/>
            <w:vMerge/>
            <w:tcBorders>
              <w:left w:val="single" w:sz="4" w:space="0" w:color="auto"/>
              <w:right w:val="single" w:sz="4" w:space="0" w:color="auto"/>
            </w:tcBorders>
            <w:tcMar>
              <w:top w:w="0" w:type="dxa"/>
              <w:left w:w="108" w:type="dxa"/>
              <w:bottom w:w="0" w:type="dxa"/>
              <w:right w:w="108" w:type="dxa"/>
            </w:tcMar>
          </w:tcPr>
          <w:p w14:paraId="161CEAA0" w14:textId="77777777" w:rsidR="00717657" w:rsidRPr="00060B77" w:rsidRDefault="00717657" w:rsidP="00802B5A">
            <w:pPr>
              <w:rPr>
                <w:rFonts w:eastAsia="Calibri"/>
              </w:rPr>
            </w:pPr>
          </w:p>
        </w:tc>
        <w:tc>
          <w:tcPr>
            <w:tcW w:w="944"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6E61BDAF" w14:textId="77777777" w:rsidR="00717657" w:rsidRPr="00060B77" w:rsidRDefault="00717657" w:rsidP="00802B5A">
            <w:pPr>
              <w:rPr>
                <w:rFonts w:eastAsia="Calibri"/>
              </w:rPr>
            </w:pPr>
          </w:p>
        </w:tc>
        <w:tc>
          <w:tcPr>
            <w:tcW w:w="11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B6E04E" w14:textId="77777777" w:rsidR="00717657" w:rsidRPr="00060B77" w:rsidRDefault="00717657" w:rsidP="00802B5A">
            <w:pPr>
              <w:rPr>
                <w:rFonts w:eastAsia="Calibri"/>
              </w:rPr>
            </w:pPr>
            <w:r w:rsidRPr="00060B77">
              <w:t>Iedzīvotāju</w:t>
            </w:r>
            <w:r>
              <w:t xml:space="preserve"> skaits</w:t>
            </w:r>
            <w:r w:rsidRPr="00060B77">
              <w:t xml:space="preserve">, kas iekļaujas 6 mērķa grupās (sk. DP 966. </w:t>
            </w:r>
            <w:r>
              <w:t>punktu</w:t>
            </w:r>
            <w:r w:rsidRPr="00060B77">
              <w:t>), kuri pēdējā gada laikā veselības apsvērumu dēļ ESF veselības veicināšanas pasākumu ietekmē ir mainījuši uztura un citus dzīvesveida paradumus</w:t>
            </w:r>
          </w:p>
        </w:tc>
      </w:tr>
      <w:tr w:rsidR="00717657" w:rsidRPr="00060B77" w14:paraId="0ECB2A94" w14:textId="77777777" w:rsidTr="00717657">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2F449F79" w14:textId="77777777" w:rsidR="00717657" w:rsidRPr="00060B77" w:rsidRDefault="00717657" w:rsidP="00802B5A">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76A69E93" w14:textId="77777777" w:rsidR="00717657" w:rsidRPr="00060B77" w:rsidRDefault="00717657" w:rsidP="00802B5A">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711E6163" w14:textId="77777777" w:rsidR="00717657" w:rsidRPr="00060B77" w:rsidRDefault="00717657" w:rsidP="00802B5A">
            <w:pPr>
              <w:rPr>
                <w:rFonts w:eastAsia="Calibri"/>
              </w:rPr>
            </w:pPr>
          </w:p>
        </w:tc>
        <w:tc>
          <w:tcPr>
            <w:tcW w:w="517" w:type="pct"/>
            <w:vMerge/>
            <w:tcBorders>
              <w:left w:val="single" w:sz="4" w:space="0" w:color="auto"/>
              <w:right w:val="single" w:sz="4" w:space="0" w:color="auto"/>
            </w:tcBorders>
            <w:tcMar>
              <w:top w:w="0" w:type="dxa"/>
              <w:left w:w="108" w:type="dxa"/>
              <w:bottom w:w="0" w:type="dxa"/>
              <w:right w:w="108" w:type="dxa"/>
            </w:tcMar>
          </w:tcPr>
          <w:p w14:paraId="358B1A10" w14:textId="77777777" w:rsidR="00717657" w:rsidRPr="00060B77" w:rsidRDefault="00717657" w:rsidP="00802B5A">
            <w:pPr>
              <w:rPr>
                <w:rFonts w:eastAsia="Calibri"/>
              </w:rPr>
            </w:pPr>
          </w:p>
        </w:tc>
        <w:tc>
          <w:tcPr>
            <w:tcW w:w="497" w:type="pct"/>
            <w:vMerge/>
            <w:tcBorders>
              <w:left w:val="single" w:sz="4" w:space="0" w:color="auto"/>
              <w:right w:val="single" w:sz="4" w:space="0" w:color="auto"/>
            </w:tcBorders>
            <w:tcMar>
              <w:top w:w="0" w:type="dxa"/>
              <w:left w:w="108" w:type="dxa"/>
              <w:bottom w:w="0" w:type="dxa"/>
              <w:right w:w="108" w:type="dxa"/>
            </w:tcMar>
          </w:tcPr>
          <w:p w14:paraId="34739E79" w14:textId="77777777" w:rsidR="00717657" w:rsidRPr="00060B77" w:rsidRDefault="00717657" w:rsidP="00802B5A">
            <w:pPr>
              <w:rPr>
                <w:rFonts w:eastAsia="Calibri"/>
              </w:rPr>
            </w:pPr>
          </w:p>
        </w:tc>
        <w:tc>
          <w:tcPr>
            <w:tcW w:w="745" w:type="pct"/>
            <w:vMerge/>
            <w:tcBorders>
              <w:left w:val="single" w:sz="4" w:space="0" w:color="auto"/>
              <w:right w:val="single" w:sz="4" w:space="0" w:color="auto"/>
            </w:tcBorders>
            <w:tcMar>
              <w:top w:w="0" w:type="dxa"/>
              <w:left w:w="108" w:type="dxa"/>
              <w:bottom w:w="0" w:type="dxa"/>
              <w:right w:w="108" w:type="dxa"/>
            </w:tcMar>
          </w:tcPr>
          <w:p w14:paraId="52934672" w14:textId="77777777" w:rsidR="00717657" w:rsidRPr="00060B77" w:rsidRDefault="00717657" w:rsidP="00802B5A">
            <w:pPr>
              <w:rPr>
                <w:rFonts w:eastAsia="Calibri"/>
              </w:rPr>
            </w:pPr>
          </w:p>
        </w:tc>
        <w:tc>
          <w:tcPr>
            <w:tcW w:w="944" w:type="pct"/>
            <w:tcBorders>
              <w:top w:val="single" w:sz="4" w:space="0" w:color="auto"/>
              <w:left w:val="single" w:sz="4" w:space="0" w:color="auto"/>
              <w:right w:val="single" w:sz="4" w:space="0" w:color="auto"/>
            </w:tcBorders>
            <w:tcMar>
              <w:top w:w="0" w:type="dxa"/>
              <w:left w:w="108" w:type="dxa"/>
              <w:bottom w:w="0" w:type="dxa"/>
              <w:right w:w="108" w:type="dxa"/>
            </w:tcMar>
          </w:tcPr>
          <w:p w14:paraId="77026FFB" w14:textId="77777777" w:rsidR="00717657" w:rsidRPr="00060B77" w:rsidRDefault="00717657" w:rsidP="00802B5A">
            <w:pPr>
              <w:rPr>
                <w:rFonts w:eastAsia="Calibri"/>
              </w:rPr>
            </w:pPr>
            <w:r w:rsidRPr="00060B77">
              <w:rPr>
                <w:rFonts w:eastAsia="Calibri"/>
              </w:rPr>
              <w:t xml:space="preserve">9.2.5. Uzlabot pieejamību ārstniecības un ārstniecības atbalsta personām, </w:t>
            </w:r>
            <w:r>
              <w:rPr>
                <w:rFonts w:eastAsia="Calibri"/>
              </w:rPr>
              <w:t>kuras</w:t>
            </w:r>
            <w:r w:rsidRPr="00060B77">
              <w:rPr>
                <w:rFonts w:eastAsia="Calibri"/>
              </w:rPr>
              <w:t xml:space="preserve"> sniedz pakalpojumus prioritārajās veselības jomās iedzīvotājiem, kas dzīvo ārpus Rīgas</w:t>
            </w:r>
          </w:p>
        </w:tc>
        <w:tc>
          <w:tcPr>
            <w:tcW w:w="1178" w:type="pct"/>
            <w:tcBorders>
              <w:top w:val="single" w:sz="4" w:space="0" w:color="auto"/>
              <w:left w:val="single" w:sz="4" w:space="0" w:color="auto"/>
              <w:right w:val="single" w:sz="4" w:space="0" w:color="auto"/>
            </w:tcBorders>
            <w:tcMar>
              <w:top w:w="0" w:type="dxa"/>
              <w:left w:w="108" w:type="dxa"/>
              <w:bottom w:w="0" w:type="dxa"/>
              <w:right w:w="108" w:type="dxa"/>
            </w:tcMar>
          </w:tcPr>
          <w:p w14:paraId="338EF7F4" w14:textId="77777777" w:rsidR="00717657" w:rsidRPr="00060B77" w:rsidRDefault="00717657" w:rsidP="00802B5A">
            <w:pPr>
              <w:rPr>
                <w:rFonts w:eastAsia="Calibri"/>
              </w:rPr>
            </w:pPr>
            <w:r w:rsidRPr="00060B77">
              <w:rPr>
                <w:rFonts w:eastAsia="Calibri"/>
              </w:rPr>
              <w:t>Atbalstīto ārstniecības personu skaits, kuras strādā teritoriālajās vienībās ārpus Rīgas gadu pēc atbalsta saņemšanas</w:t>
            </w:r>
          </w:p>
        </w:tc>
      </w:tr>
      <w:tr w:rsidR="00717657" w:rsidRPr="00060B77" w14:paraId="277BFA10" w14:textId="77777777" w:rsidTr="00717657">
        <w:trPr>
          <w:trHeight w:val="300"/>
        </w:trPr>
        <w:tc>
          <w:tcPr>
            <w:tcW w:w="42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32D2890" w14:textId="77777777" w:rsidR="00717657" w:rsidRPr="00060B77" w:rsidRDefault="00717657" w:rsidP="00802B5A">
            <w:pPr>
              <w:rPr>
                <w:rFonts w:eastAsia="Calibri"/>
              </w:rPr>
            </w:pPr>
          </w:p>
        </w:tc>
        <w:tc>
          <w:tcPr>
            <w:tcW w:w="26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679EA04" w14:textId="77777777" w:rsidR="00717657" w:rsidRPr="00060B77" w:rsidRDefault="00717657" w:rsidP="00802B5A">
            <w:pPr>
              <w:rPr>
                <w:rFonts w:eastAsia="Calibri"/>
              </w:rPr>
            </w:pPr>
          </w:p>
        </w:tc>
        <w:tc>
          <w:tcPr>
            <w:tcW w:w="439"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E135CCA" w14:textId="77777777" w:rsidR="00717657" w:rsidRPr="00060B77" w:rsidRDefault="00717657" w:rsidP="00802B5A">
            <w:pPr>
              <w:rPr>
                <w:rFonts w:eastAsia="Calibri"/>
              </w:rPr>
            </w:pPr>
          </w:p>
        </w:tc>
        <w:tc>
          <w:tcPr>
            <w:tcW w:w="517"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7DB9A36" w14:textId="77777777" w:rsidR="00717657" w:rsidRPr="00060B77" w:rsidRDefault="00717657" w:rsidP="00802B5A">
            <w:pPr>
              <w:rPr>
                <w:rFonts w:eastAsia="Calibri"/>
              </w:rPr>
            </w:pPr>
          </w:p>
        </w:tc>
        <w:tc>
          <w:tcPr>
            <w:tcW w:w="497"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EB7C184" w14:textId="77777777" w:rsidR="00717657" w:rsidRPr="00060B77" w:rsidRDefault="00717657" w:rsidP="00802B5A">
            <w:pPr>
              <w:rPr>
                <w:rFonts w:eastAsia="Calibri"/>
              </w:rPr>
            </w:pPr>
          </w:p>
        </w:tc>
        <w:tc>
          <w:tcPr>
            <w:tcW w:w="745" w:type="pct"/>
            <w:vMerge/>
            <w:tcBorders>
              <w:left w:val="single" w:sz="4" w:space="0" w:color="auto"/>
              <w:right w:val="single" w:sz="4" w:space="0" w:color="auto"/>
            </w:tcBorders>
            <w:tcMar>
              <w:top w:w="0" w:type="dxa"/>
              <w:left w:w="108" w:type="dxa"/>
              <w:bottom w:w="0" w:type="dxa"/>
              <w:right w:w="108" w:type="dxa"/>
            </w:tcMar>
          </w:tcPr>
          <w:p w14:paraId="5A87ABC2" w14:textId="77777777" w:rsidR="00717657" w:rsidRPr="00060B77" w:rsidRDefault="00717657" w:rsidP="00802B5A">
            <w:pPr>
              <w:rPr>
                <w:rFonts w:eastAsia="Calibri"/>
              </w:rPr>
            </w:pPr>
          </w:p>
        </w:tc>
        <w:tc>
          <w:tcPr>
            <w:tcW w:w="944" w:type="pct"/>
            <w:tcBorders>
              <w:left w:val="single" w:sz="4" w:space="0" w:color="auto"/>
              <w:bottom w:val="single" w:sz="4" w:space="0" w:color="auto"/>
              <w:right w:val="single" w:sz="4" w:space="0" w:color="auto"/>
            </w:tcBorders>
            <w:tcMar>
              <w:top w:w="0" w:type="dxa"/>
              <w:left w:w="108" w:type="dxa"/>
              <w:bottom w:w="0" w:type="dxa"/>
              <w:right w:w="108" w:type="dxa"/>
            </w:tcMar>
          </w:tcPr>
          <w:p w14:paraId="21D52445" w14:textId="77777777" w:rsidR="00717657" w:rsidRPr="00060B77" w:rsidRDefault="00717657" w:rsidP="00802B5A">
            <w:pPr>
              <w:rPr>
                <w:rFonts w:eastAsia="Calibri"/>
              </w:rPr>
            </w:pPr>
            <w:r w:rsidRPr="00060B77">
              <w:rPr>
                <w:rFonts w:eastAsia="Calibri"/>
              </w:rPr>
              <w:t>9.2.6. Uzlabot ārstniecības un ārstniecības atbalsta personāla kvalifikāciju</w:t>
            </w:r>
          </w:p>
        </w:tc>
        <w:tc>
          <w:tcPr>
            <w:tcW w:w="11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DD2909" w14:textId="29142799" w:rsidR="00717657" w:rsidRPr="00060B77" w:rsidRDefault="00717657" w:rsidP="00802B5A">
            <w:pPr>
              <w:rPr>
                <w:rFonts w:eastAsia="Calibri"/>
              </w:rPr>
            </w:pPr>
            <w:r w:rsidRPr="00060B77">
              <w:rPr>
                <w:rFonts w:eastAsia="Calibri"/>
              </w:rPr>
              <w:t xml:space="preserve">Ārstniecības, ārstniecības atbalsta personu un farmaceitiskās aprūpes pakalpojumu sniedzēju skaits, kam </w:t>
            </w:r>
            <w:r w:rsidRPr="00060B77">
              <w:rPr>
                <w:rFonts w:eastAsia="Calibri"/>
              </w:rPr>
              <w:lastRenderedPageBreak/>
              <w:t>pilnveidota profesionālā kvalifikācija tālākizglītības pasākumu ietvaros</w:t>
            </w:r>
            <w:r w:rsidR="00420157">
              <w:rPr>
                <w:rFonts w:eastAsia="Calibri"/>
              </w:rPr>
              <w:t>”</w:t>
            </w:r>
          </w:p>
        </w:tc>
      </w:tr>
    </w:tbl>
    <w:p w14:paraId="47FEFBB6" w14:textId="77777777" w:rsidR="00B931D5" w:rsidRDefault="00B931D5" w:rsidP="00B931D5">
      <w:pPr>
        <w:pStyle w:val="ListParagraph"/>
        <w:tabs>
          <w:tab w:val="left" w:pos="1418"/>
          <w:tab w:val="left" w:pos="1560"/>
        </w:tabs>
        <w:spacing w:before="240" w:after="240"/>
        <w:ind w:left="1429"/>
        <w:contextualSpacing w:val="0"/>
        <w:jc w:val="both"/>
        <w:rPr>
          <w:sz w:val="28"/>
          <w:szCs w:val="28"/>
          <w:lang w:eastAsia="en-US"/>
        </w:rPr>
      </w:pPr>
    </w:p>
    <w:p w14:paraId="78B5C09D" w14:textId="77777777" w:rsidR="00B931D5" w:rsidRDefault="00B931D5">
      <w:pPr>
        <w:rPr>
          <w:sz w:val="28"/>
          <w:szCs w:val="28"/>
          <w:lang w:eastAsia="en-US"/>
        </w:rPr>
      </w:pPr>
      <w:r>
        <w:rPr>
          <w:sz w:val="28"/>
          <w:szCs w:val="28"/>
          <w:lang w:eastAsia="en-US"/>
        </w:rPr>
        <w:br w:type="page"/>
      </w:r>
    </w:p>
    <w:p w14:paraId="717F8A6F" w14:textId="77777777" w:rsidR="00DD1744" w:rsidRDefault="00DD1744" w:rsidP="00C553F9">
      <w:pPr>
        <w:pStyle w:val="ListParagraph"/>
        <w:numPr>
          <w:ilvl w:val="0"/>
          <w:numId w:val="34"/>
        </w:numPr>
        <w:tabs>
          <w:tab w:val="left" w:pos="1418"/>
          <w:tab w:val="left" w:pos="1560"/>
        </w:tabs>
        <w:spacing w:before="240" w:after="240"/>
        <w:contextualSpacing w:val="0"/>
        <w:jc w:val="both"/>
        <w:rPr>
          <w:sz w:val="28"/>
          <w:szCs w:val="28"/>
          <w:lang w:eastAsia="en-US"/>
        </w:rPr>
        <w:sectPr w:rsidR="00DD1744" w:rsidSect="00944E5A">
          <w:headerReference w:type="even" r:id="rId14"/>
          <w:headerReference w:type="first" r:id="rId15"/>
          <w:pgSz w:w="16838" w:h="11906" w:orient="landscape" w:code="9"/>
          <w:pgMar w:top="1701" w:right="1418" w:bottom="1134" w:left="1134" w:header="709" w:footer="709" w:gutter="0"/>
          <w:pgNumType w:start="2"/>
          <w:cols w:space="708"/>
          <w:titlePg/>
          <w:docGrid w:linePitch="381"/>
        </w:sectPr>
      </w:pPr>
    </w:p>
    <w:p w14:paraId="7A88D8CD" w14:textId="59B13EB6" w:rsidR="00537A6F" w:rsidRDefault="00594CD8" w:rsidP="00C116C4">
      <w:pPr>
        <w:pStyle w:val="ListParagraph"/>
        <w:numPr>
          <w:ilvl w:val="0"/>
          <w:numId w:val="34"/>
        </w:numPr>
        <w:tabs>
          <w:tab w:val="left" w:pos="993"/>
        </w:tabs>
        <w:spacing w:before="240" w:after="240"/>
        <w:ind w:hanging="1353"/>
        <w:jc w:val="both"/>
        <w:rPr>
          <w:sz w:val="28"/>
          <w:szCs w:val="28"/>
          <w:lang w:eastAsia="en-US"/>
        </w:rPr>
      </w:pPr>
      <w:r>
        <w:rPr>
          <w:sz w:val="28"/>
          <w:szCs w:val="28"/>
          <w:lang w:eastAsia="en-US"/>
        </w:rPr>
        <w:lastRenderedPageBreak/>
        <w:t>I</w:t>
      </w:r>
      <w:r w:rsidR="00E375B1">
        <w:rPr>
          <w:sz w:val="28"/>
          <w:szCs w:val="28"/>
          <w:lang w:eastAsia="en-US"/>
        </w:rPr>
        <w:t>zteikt 2.1. </w:t>
      </w:r>
      <w:r w:rsidR="00C553F9">
        <w:rPr>
          <w:sz w:val="28"/>
          <w:szCs w:val="28"/>
          <w:lang w:eastAsia="en-US"/>
        </w:rPr>
        <w:t xml:space="preserve">apakšsadaļas tabulu </w:t>
      </w:r>
      <w:r w:rsidR="00E375B1">
        <w:rPr>
          <w:sz w:val="28"/>
          <w:szCs w:val="28"/>
          <w:lang w:eastAsia="en-US"/>
        </w:rPr>
        <w:t>Nr. </w:t>
      </w:r>
      <w:r w:rsidR="00C553F9" w:rsidRPr="00D40EAB">
        <w:rPr>
          <w:sz w:val="28"/>
          <w:szCs w:val="28"/>
          <w:lang w:eastAsia="en-US"/>
        </w:rPr>
        <w:t>2.1.</w:t>
      </w:r>
      <w:r w:rsidR="00C553F9">
        <w:rPr>
          <w:sz w:val="28"/>
          <w:szCs w:val="28"/>
          <w:lang w:eastAsia="en-US"/>
        </w:rPr>
        <w:t>5</w:t>
      </w:r>
      <w:r w:rsidR="00C553F9" w:rsidRPr="00D40EAB">
        <w:rPr>
          <w:sz w:val="28"/>
          <w:szCs w:val="28"/>
          <w:lang w:eastAsia="en-US"/>
        </w:rPr>
        <w:t>. (</w:t>
      </w:r>
      <w:r w:rsidR="00C553F9">
        <w:rPr>
          <w:sz w:val="28"/>
          <w:szCs w:val="28"/>
          <w:lang w:eastAsia="en-US"/>
        </w:rPr>
        <w:t>3</w:t>
      </w:r>
      <w:r w:rsidR="00C553F9" w:rsidRPr="00D40EAB">
        <w:rPr>
          <w:sz w:val="28"/>
          <w:szCs w:val="28"/>
          <w:lang w:eastAsia="en-US"/>
        </w:rPr>
        <w:t>)</w:t>
      </w:r>
      <w:r w:rsidR="00537A6F">
        <w:rPr>
          <w:sz w:val="28"/>
          <w:szCs w:val="28"/>
          <w:lang w:eastAsia="en-US"/>
        </w:rPr>
        <w:t xml:space="preserve"> šādā redakcijā:</w:t>
      </w:r>
    </w:p>
    <w:p w14:paraId="1F8A9357" w14:textId="7F00578E" w:rsidR="00DD1744" w:rsidRDefault="00230E27" w:rsidP="00CE0B7D">
      <w:pPr>
        <w:pStyle w:val="ListParagraph"/>
        <w:tabs>
          <w:tab w:val="left" w:pos="1560"/>
        </w:tabs>
        <w:spacing w:before="240" w:after="240"/>
        <w:ind w:left="0" w:firstLine="1429"/>
        <w:contextualSpacing w:val="0"/>
        <w:rPr>
          <w:b/>
          <w:sz w:val="28"/>
          <w:szCs w:val="28"/>
          <w:lang w:eastAsia="en-US"/>
        </w:rPr>
      </w:pPr>
      <w:r w:rsidRPr="00230E27">
        <w:rPr>
          <w:sz w:val="28"/>
          <w:szCs w:val="28"/>
          <w:lang w:eastAsia="en-US"/>
        </w:rPr>
        <w:t>“</w:t>
      </w:r>
      <w:r w:rsidR="00E375B1">
        <w:rPr>
          <w:i/>
          <w:sz w:val="28"/>
          <w:szCs w:val="28"/>
          <w:lang w:eastAsia="en-US"/>
        </w:rPr>
        <w:t>Tabula Nr. </w:t>
      </w:r>
      <w:r w:rsidR="00E375B1" w:rsidRPr="00E375B1">
        <w:rPr>
          <w:i/>
          <w:sz w:val="28"/>
          <w:szCs w:val="28"/>
          <w:lang w:eastAsia="en-US"/>
        </w:rPr>
        <w:t>2.1.5. (5)</w:t>
      </w:r>
    </w:p>
    <w:p w14:paraId="368E0FC4" w14:textId="7DF79E8D" w:rsidR="00C553F9" w:rsidRPr="00537A6F" w:rsidRDefault="00C553F9" w:rsidP="00DD1744">
      <w:pPr>
        <w:pStyle w:val="ListParagraph"/>
        <w:tabs>
          <w:tab w:val="left" w:pos="1418"/>
          <w:tab w:val="left" w:pos="1560"/>
        </w:tabs>
        <w:spacing w:before="240" w:after="240"/>
        <w:ind w:left="1429"/>
        <w:contextualSpacing w:val="0"/>
        <w:jc w:val="center"/>
        <w:rPr>
          <w:b/>
          <w:sz w:val="28"/>
          <w:szCs w:val="28"/>
          <w:lang w:eastAsia="en-US"/>
        </w:rPr>
      </w:pPr>
      <w:r w:rsidRPr="00537A6F">
        <w:rPr>
          <w:b/>
          <w:sz w:val="28"/>
          <w:szCs w:val="28"/>
          <w:lang w:eastAsia="en-US"/>
        </w:rPr>
        <w:t>ERAF kopējie un specifiskie iznākuma rādītāji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907"/>
        <w:gridCol w:w="1188"/>
        <w:gridCol w:w="1344"/>
        <w:gridCol w:w="1294"/>
        <w:gridCol w:w="1047"/>
        <w:gridCol w:w="1228"/>
      </w:tblGrid>
      <w:tr w:rsidR="00C553F9" w:rsidRPr="00060B77" w14:paraId="7F54300E" w14:textId="77777777" w:rsidTr="008424CC">
        <w:trPr>
          <w:tblHeader/>
        </w:trPr>
        <w:tc>
          <w:tcPr>
            <w:tcW w:w="155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BF88B51" w14:textId="77777777" w:rsidR="00C553F9" w:rsidRPr="00060B77" w:rsidRDefault="00C553F9" w:rsidP="00EC6C19">
            <w:pPr>
              <w:spacing w:line="256" w:lineRule="auto"/>
              <w:jc w:val="center"/>
            </w:pPr>
            <w:r w:rsidRPr="00060B77">
              <w:t>ID</w:t>
            </w:r>
          </w:p>
        </w:tc>
        <w:tc>
          <w:tcPr>
            <w:tcW w:w="36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057EBC" w14:textId="77777777" w:rsidR="00C553F9" w:rsidRPr="00060B77" w:rsidRDefault="00C553F9" w:rsidP="00EC6C19">
            <w:pPr>
              <w:spacing w:line="256" w:lineRule="auto"/>
              <w:jc w:val="center"/>
            </w:pPr>
            <w:r w:rsidRPr="00060B77">
              <w:t>Rādītājs</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DBEA1C" w14:textId="77777777" w:rsidR="00C553F9" w:rsidRPr="00060B77" w:rsidRDefault="00C553F9" w:rsidP="00EC6C19">
            <w:pPr>
              <w:spacing w:line="256" w:lineRule="auto"/>
              <w:jc w:val="center"/>
            </w:pPr>
            <w:r w:rsidRPr="00060B77">
              <w:t>Mērvienība</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B0F8A9" w14:textId="77777777" w:rsidR="00C553F9" w:rsidRPr="00060B77" w:rsidRDefault="00C553F9" w:rsidP="00EC6C19">
            <w:pPr>
              <w:spacing w:line="256" w:lineRule="auto"/>
              <w:jc w:val="center"/>
            </w:pPr>
            <w:r w:rsidRPr="00060B77">
              <w:t>Finansējuma avots</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401F9F" w14:textId="77777777" w:rsidR="00C553F9" w:rsidRPr="00060B77" w:rsidRDefault="00C553F9" w:rsidP="00EC6C19">
            <w:pPr>
              <w:spacing w:line="256" w:lineRule="auto"/>
              <w:jc w:val="center"/>
            </w:pPr>
            <w:r w:rsidRPr="00060B77">
              <w:t>Plānotā vērtība (2023. gadā)</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09E163" w14:textId="77777777" w:rsidR="00C553F9" w:rsidRPr="00060B77" w:rsidRDefault="00C553F9" w:rsidP="00EC6C19">
            <w:pPr>
              <w:spacing w:line="256" w:lineRule="auto"/>
              <w:jc w:val="center"/>
            </w:pPr>
            <w:r w:rsidRPr="00060B77">
              <w:t>Datu avots</w:t>
            </w:r>
          </w:p>
        </w:tc>
        <w:tc>
          <w:tcPr>
            <w:tcW w:w="1842" w:type="dxa"/>
            <w:tcBorders>
              <w:top w:val="single" w:sz="4" w:space="0" w:color="auto"/>
              <w:left w:val="single" w:sz="4" w:space="0" w:color="auto"/>
              <w:bottom w:val="single" w:sz="4" w:space="0" w:color="auto"/>
              <w:right w:val="single" w:sz="4" w:space="0" w:color="auto"/>
            </w:tcBorders>
            <w:shd w:val="clear" w:color="auto" w:fill="F2F2F2"/>
            <w:hideMark/>
          </w:tcPr>
          <w:p w14:paraId="2E188FDF" w14:textId="77777777" w:rsidR="00C553F9" w:rsidRPr="00060B77" w:rsidRDefault="00C553F9" w:rsidP="00EC6C19">
            <w:pPr>
              <w:spacing w:line="256" w:lineRule="auto"/>
              <w:jc w:val="center"/>
            </w:pPr>
            <w:r w:rsidRPr="00060B77">
              <w:t>Ziņošanas regularitāte</w:t>
            </w:r>
          </w:p>
        </w:tc>
      </w:tr>
      <w:tr w:rsidR="00C553F9" w:rsidRPr="00060B77" w14:paraId="7257F9DC" w14:textId="77777777" w:rsidTr="008424CC">
        <w:trPr>
          <w:trHeight w:val="435"/>
        </w:trPr>
        <w:tc>
          <w:tcPr>
            <w:tcW w:w="1555" w:type="dxa"/>
            <w:tcBorders>
              <w:top w:val="single" w:sz="4" w:space="0" w:color="auto"/>
              <w:left w:val="single" w:sz="4" w:space="0" w:color="auto"/>
              <w:bottom w:val="single" w:sz="4" w:space="0" w:color="auto"/>
              <w:right w:val="single" w:sz="4" w:space="0" w:color="auto"/>
            </w:tcBorders>
            <w:hideMark/>
          </w:tcPr>
          <w:p w14:paraId="5BC48551" w14:textId="77777777" w:rsidR="00C553F9" w:rsidRPr="00060B77" w:rsidRDefault="00C553F9" w:rsidP="00EC6C19">
            <w:pPr>
              <w:spacing w:line="256" w:lineRule="auto"/>
            </w:pPr>
            <w:r w:rsidRPr="00060B77">
              <w:t>i.1.2.1.ak (CO01)</w:t>
            </w:r>
          </w:p>
        </w:tc>
        <w:tc>
          <w:tcPr>
            <w:tcW w:w="3685" w:type="dxa"/>
            <w:tcBorders>
              <w:top w:val="single" w:sz="4" w:space="0" w:color="auto"/>
              <w:left w:val="single" w:sz="4" w:space="0" w:color="auto"/>
              <w:bottom w:val="single" w:sz="4" w:space="0" w:color="auto"/>
              <w:right w:val="single" w:sz="4" w:space="0" w:color="auto"/>
            </w:tcBorders>
            <w:hideMark/>
          </w:tcPr>
          <w:p w14:paraId="1D3B5490" w14:textId="77777777" w:rsidR="00C553F9" w:rsidRPr="00060B77" w:rsidRDefault="00C553F9" w:rsidP="00EC6C19">
            <w:pPr>
              <w:spacing w:line="256" w:lineRule="auto"/>
            </w:pPr>
            <w:r w:rsidRPr="00060B77">
              <w:t>Atbalstīto komersantu skaits</w:t>
            </w:r>
          </w:p>
        </w:tc>
        <w:tc>
          <w:tcPr>
            <w:tcW w:w="1418" w:type="dxa"/>
            <w:tcBorders>
              <w:top w:val="single" w:sz="4" w:space="0" w:color="auto"/>
              <w:left w:val="single" w:sz="4" w:space="0" w:color="auto"/>
              <w:bottom w:val="single" w:sz="4" w:space="0" w:color="auto"/>
              <w:right w:val="single" w:sz="4" w:space="0" w:color="auto"/>
            </w:tcBorders>
            <w:hideMark/>
          </w:tcPr>
          <w:p w14:paraId="0827CD84" w14:textId="77777777" w:rsidR="00C553F9" w:rsidRPr="00060B77" w:rsidRDefault="00C553F9" w:rsidP="00EC6C19">
            <w:pPr>
              <w:spacing w:line="256" w:lineRule="auto"/>
            </w:pPr>
            <w:r w:rsidRPr="00060B77">
              <w:t>Komersanti</w:t>
            </w:r>
          </w:p>
        </w:tc>
        <w:tc>
          <w:tcPr>
            <w:tcW w:w="1984" w:type="dxa"/>
            <w:tcBorders>
              <w:top w:val="single" w:sz="4" w:space="0" w:color="auto"/>
              <w:left w:val="single" w:sz="4" w:space="0" w:color="auto"/>
              <w:bottom w:val="single" w:sz="4" w:space="0" w:color="auto"/>
              <w:right w:val="single" w:sz="4" w:space="0" w:color="auto"/>
            </w:tcBorders>
            <w:hideMark/>
          </w:tcPr>
          <w:p w14:paraId="7A03F314" w14:textId="77777777" w:rsidR="00C553F9" w:rsidRPr="00060B77" w:rsidRDefault="00C553F9" w:rsidP="00EC6C19">
            <w:pPr>
              <w:spacing w:line="256" w:lineRule="auto"/>
            </w:pPr>
            <w:r w:rsidRPr="00060B77">
              <w:t>ERAF</w:t>
            </w:r>
          </w:p>
        </w:tc>
        <w:tc>
          <w:tcPr>
            <w:tcW w:w="1701" w:type="dxa"/>
            <w:tcBorders>
              <w:top w:val="single" w:sz="4" w:space="0" w:color="auto"/>
              <w:left w:val="single" w:sz="4" w:space="0" w:color="auto"/>
              <w:bottom w:val="single" w:sz="4" w:space="0" w:color="auto"/>
              <w:right w:val="single" w:sz="4" w:space="0" w:color="auto"/>
            </w:tcBorders>
          </w:tcPr>
          <w:p w14:paraId="049133F7" w14:textId="77777777" w:rsidR="00C553F9" w:rsidRPr="00060B77" w:rsidRDefault="00C553F9" w:rsidP="00EC6C19">
            <w:pPr>
              <w:spacing w:line="256" w:lineRule="auto"/>
            </w:pPr>
            <w:r w:rsidRPr="00060B77">
              <w:t>4</w:t>
            </w:r>
            <w:r>
              <w:t>73</w:t>
            </w:r>
          </w:p>
        </w:tc>
        <w:tc>
          <w:tcPr>
            <w:tcW w:w="1985" w:type="dxa"/>
            <w:tcBorders>
              <w:top w:val="single" w:sz="4" w:space="0" w:color="auto"/>
              <w:left w:val="single" w:sz="4" w:space="0" w:color="auto"/>
              <w:bottom w:val="single" w:sz="4" w:space="0" w:color="auto"/>
              <w:right w:val="single" w:sz="4" w:space="0" w:color="auto"/>
            </w:tcBorders>
            <w:hideMark/>
          </w:tcPr>
          <w:p w14:paraId="51833B35" w14:textId="77777777" w:rsidR="00C553F9" w:rsidRPr="00060B77" w:rsidRDefault="00C553F9" w:rsidP="00EC6C19">
            <w:pPr>
              <w:spacing w:line="256" w:lineRule="auto"/>
            </w:pPr>
            <w:r w:rsidRPr="00060B77">
              <w:t>Projektu dati</w:t>
            </w:r>
          </w:p>
        </w:tc>
        <w:tc>
          <w:tcPr>
            <w:tcW w:w="1842" w:type="dxa"/>
            <w:tcBorders>
              <w:top w:val="single" w:sz="4" w:space="0" w:color="auto"/>
              <w:left w:val="single" w:sz="4" w:space="0" w:color="auto"/>
              <w:bottom w:val="single" w:sz="4" w:space="0" w:color="auto"/>
              <w:right w:val="single" w:sz="4" w:space="0" w:color="auto"/>
            </w:tcBorders>
            <w:hideMark/>
          </w:tcPr>
          <w:p w14:paraId="32834E1A" w14:textId="77777777" w:rsidR="00C553F9" w:rsidRPr="00060B77" w:rsidRDefault="00C553F9" w:rsidP="00EC6C19">
            <w:pPr>
              <w:spacing w:line="256" w:lineRule="auto"/>
            </w:pPr>
            <w:r w:rsidRPr="00060B77">
              <w:t>Reizi gadā</w:t>
            </w:r>
          </w:p>
        </w:tc>
      </w:tr>
      <w:tr w:rsidR="00C553F9" w:rsidRPr="00060B77" w14:paraId="25E9F067" w14:textId="77777777" w:rsidTr="008424CC">
        <w:tc>
          <w:tcPr>
            <w:tcW w:w="1555" w:type="dxa"/>
            <w:tcBorders>
              <w:top w:val="single" w:sz="4" w:space="0" w:color="auto"/>
              <w:left w:val="single" w:sz="4" w:space="0" w:color="auto"/>
              <w:bottom w:val="single" w:sz="4" w:space="0" w:color="auto"/>
              <w:right w:val="single" w:sz="4" w:space="0" w:color="auto"/>
            </w:tcBorders>
            <w:hideMark/>
          </w:tcPr>
          <w:p w14:paraId="34195287" w14:textId="77777777" w:rsidR="00C553F9" w:rsidRPr="00060B77" w:rsidRDefault="00C553F9" w:rsidP="00EC6C19">
            <w:pPr>
              <w:spacing w:line="256" w:lineRule="auto"/>
            </w:pPr>
            <w:r w:rsidRPr="00060B77">
              <w:t>i.1.2.1.bk</w:t>
            </w:r>
          </w:p>
          <w:p w14:paraId="4A7FC435" w14:textId="77777777" w:rsidR="00C553F9" w:rsidRPr="00060B77" w:rsidRDefault="00C553F9" w:rsidP="00EC6C19">
            <w:pPr>
              <w:spacing w:line="256" w:lineRule="auto"/>
            </w:pPr>
            <w:r w:rsidRPr="00060B77">
              <w:t>(CO02)</w:t>
            </w:r>
          </w:p>
        </w:tc>
        <w:tc>
          <w:tcPr>
            <w:tcW w:w="3685" w:type="dxa"/>
            <w:tcBorders>
              <w:top w:val="single" w:sz="4" w:space="0" w:color="auto"/>
              <w:left w:val="single" w:sz="4" w:space="0" w:color="auto"/>
              <w:bottom w:val="single" w:sz="4" w:space="0" w:color="auto"/>
              <w:right w:val="single" w:sz="4" w:space="0" w:color="auto"/>
            </w:tcBorders>
            <w:hideMark/>
          </w:tcPr>
          <w:p w14:paraId="229703D1" w14:textId="77777777" w:rsidR="00C553F9" w:rsidRPr="00060B77" w:rsidRDefault="00C553F9" w:rsidP="00EC6C19">
            <w:pPr>
              <w:spacing w:line="256" w:lineRule="auto"/>
            </w:pPr>
            <w:r w:rsidRPr="00060B77">
              <w:t xml:space="preserve">Atbalstīto komersantu skaits, kas saņem grantus </w:t>
            </w:r>
          </w:p>
        </w:tc>
        <w:tc>
          <w:tcPr>
            <w:tcW w:w="1418" w:type="dxa"/>
            <w:tcBorders>
              <w:top w:val="single" w:sz="4" w:space="0" w:color="auto"/>
              <w:left w:val="single" w:sz="4" w:space="0" w:color="auto"/>
              <w:bottom w:val="single" w:sz="4" w:space="0" w:color="auto"/>
              <w:right w:val="single" w:sz="4" w:space="0" w:color="auto"/>
            </w:tcBorders>
            <w:hideMark/>
          </w:tcPr>
          <w:p w14:paraId="167A253F" w14:textId="77777777" w:rsidR="00C553F9" w:rsidRPr="00060B77" w:rsidRDefault="00C553F9" w:rsidP="00EC6C19">
            <w:pPr>
              <w:spacing w:line="256" w:lineRule="auto"/>
            </w:pPr>
            <w:r w:rsidRPr="00060B77">
              <w:t>Komersanti</w:t>
            </w:r>
          </w:p>
        </w:tc>
        <w:tc>
          <w:tcPr>
            <w:tcW w:w="1984" w:type="dxa"/>
            <w:tcBorders>
              <w:top w:val="single" w:sz="4" w:space="0" w:color="auto"/>
              <w:left w:val="single" w:sz="4" w:space="0" w:color="auto"/>
              <w:bottom w:val="single" w:sz="4" w:space="0" w:color="auto"/>
              <w:right w:val="single" w:sz="4" w:space="0" w:color="auto"/>
            </w:tcBorders>
            <w:hideMark/>
          </w:tcPr>
          <w:p w14:paraId="66F39DD4" w14:textId="77777777" w:rsidR="00C553F9" w:rsidRPr="00060B77" w:rsidRDefault="00C553F9" w:rsidP="00EC6C19">
            <w:pPr>
              <w:spacing w:line="256" w:lineRule="auto"/>
            </w:pPr>
            <w:r w:rsidRPr="00060B77">
              <w:t>ERAF</w:t>
            </w:r>
          </w:p>
        </w:tc>
        <w:tc>
          <w:tcPr>
            <w:tcW w:w="1701" w:type="dxa"/>
            <w:tcBorders>
              <w:top w:val="single" w:sz="4" w:space="0" w:color="auto"/>
              <w:left w:val="single" w:sz="4" w:space="0" w:color="auto"/>
              <w:bottom w:val="single" w:sz="4" w:space="0" w:color="auto"/>
              <w:right w:val="single" w:sz="4" w:space="0" w:color="auto"/>
            </w:tcBorders>
          </w:tcPr>
          <w:p w14:paraId="2AFAB3D8" w14:textId="77777777" w:rsidR="00C553F9" w:rsidRPr="00060B77" w:rsidRDefault="00C553F9" w:rsidP="00EC6C19">
            <w:pPr>
              <w:spacing w:line="256" w:lineRule="auto"/>
            </w:pPr>
            <w:r w:rsidRPr="00060B77">
              <w:t>4</w:t>
            </w:r>
            <w:r>
              <w:t>73</w:t>
            </w:r>
          </w:p>
          <w:p w14:paraId="6ED23989" w14:textId="77777777" w:rsidR="00C553F9" w:rsidRPr="00060B77" w:rsidRDefault="00C553F9" w:rsidP="00EC6C19">
            <w:pPr>
              <w:spacing w:line="256" w:lineRule="auto"/>
            </w:pPr>
          </w:p>
        </w:tc>
        <w:tc>
          <w:tcPr>
            <w:tcW w:w="1985" w:type="dxa"/>
            <w:tcBorders>
              <w:top w:val="single" w:sz="4" w:space="0" w:color="auto"/>
              <w:left w:val="single" w:sz="4" w:space="0" w:color="auto"/>
              <w:bottom w:val="single" w:sz="4" w:space="0" w:color="auto"/>
              <w:right w:val="single" w:sz="4" w:space="0" w:color="auto"/>
            </w:tcBorders>
            <w:hideMark/>
          </w:tcPr>
          <w:p w14:paraId="11F63555" w14:textId="77777777" w:rsidR="00C553F9" w:rsidRPr="00060B77" w:rsidRDefault="00C553F9" w:rsidP="00EC6C19">
            <w:pPr>
              <w:spacing w:line="256" w:lineRule="auto"/>
            </w:pPr>
            <w:r w:rsidRPr="00060B77">
              <w:t>Projektu dati</w:t>
            </w:r>
          </w:p>
        </w:tc>
        <w:tc>
          <w:tcPr>
            <w:tcW w:w="1842" w:type="dxa"/>
            <w:tcBorders>
              <w:top w:val="single" w:sz="4" w:space="0" w:color="auto"/>
              <w:left w:val="single" w:sz="4" w:space="0" w:color="auto"/>
              <w:bottom w:val="single" w:sz="4" w:space="0" w:color="auto"/>
              <w:right w:val="single" w:sz="4" w:space="0" w:color="auto"/>
            </w:tcBorders>
            <w:hideMark/>
          </w:tcPr>
          <w:p w14:paraId="2D68BB66" w14:textId="77777777" w:rsidR="00C553F9" w:rsidRPr="00060B77" w:rsidRDefault="00C553F9" w:rsidP="00EC6C19">
            <w:pPr>
              <w:spacing w:line="256" w:lineRule="auto"/>
            </w:pPr>
            <w:r w:rsidRPr="00060B77">
              <w:t>Reizi gadā</w:t>
            </w:r>
          </w:p>
        </w:tc>
      </w:tr>
      <w:tr w:rsidR="00C553F9" w:rsidRPr="00060B77" w14:paraId="2EC0FDE4" w14:textId="77777777" w:rsidTr="008424CC">
        <w:tc>
          <w:tcPr>
            <w:tcW w:w="1555" w:type="dxa"/>
            <w:tcBorders>
              <w:top w:val="single" w:sz="4" w:space="0" w:color="auto"/>
              <w:left w:val="single" w:sz="4" w:space="0" w:color="auto"/>
              <w:bottom w:val="single" w:sz="4" w:space="0" w:color="auto"/>
              <w:right w:val="single" w:sz="4" w:space="0" w:color="auto"/>
            </w:tcBorders>
            <w:hideMark/>
          </w:tcPr>
          <w:p w14:paraId="1AB869AD" w14:textId="77777777" w:rsidR="00C553F9" w:rsidRPr="00060B77" w:rsidRDefault="00C553F9" w:rsidP="00EC6C19">
            <w:pPr>
              <w:spacing w:line="256" w:lineRule="auto"/>
            </w:pPr>
            <w:r w:rsidRPr="00060B77">
              <w:t>i.1.2.1.ck (CO28)</w:t>
            </w:r>
          </w:p>
        </w:tc>
        <w:tc>
          <w:tcPr>
            <w:tcW w:w="3685" w:type="dxa"/>
            <w:tcBorders>
              <w:top w:val="single" w:sz="4" w:space="0" w:color="auto"/>
              <w:left w:val="single" w:sz="4" w:space="0" w:color="auto"/>
              <w:bottom w:val="single" w:sz="4" w:space="0" w:color="auto"/>
              <w:right w:val="single" w:sz="4" w:space="0" w:color="auto"/>
            </w:tcBorders>
            <w:hideMark/>
          </w:tcPr>
          <w:p w14:paraId="2FBAC58D" w14:textId="77777777" w:rsidR="00C553F9" w:rsidRPr="00060B77" w:rsidRDefault="00C553F9" w:rsidP="00EC6C19">
            <w:pPr>
              <w:spacing w:line="256" w:lineRule="auto"/>
            </w:pPr>
            <w:r w:rsidRPr="00060B77">
              <w:t xml:space="preserve">To komersantu skaits, kuri saņem atbalstu, lai laistu tirgū jaunus produktus </w:t>
            </w:r>
          </w:p>
        </w:tc>
        <w:tc>
          <w:tcPr>
            <w:tcW w:w="1418" w:type="dxa"/>
            <w:tcBorders>
              <w:top w:val="single" w:sz="4" w:space="0" w:color="auto"/>
              <w:left w:val="single" w:sz="4" w:space="0" w:color="auto"/>
              <w:bottom w:val="single" w:sz="4" w:space="0" w:color="auto"/>
              <w:right w:val="single" w:sz="4" w:space="0" w:color="auto"/>
            </w:tcBorders>
            <w:hideMark/>
          </w:tcPr>
          <w:p w14:paraId="2B397270" w14:textId="77777777" w:rsidR="00C553F9" w:rsidRPr="00060B77" w:rsidRDefault="00C553F9" w:rsidP="00EC6C19">
            <w:pPr>
              <w:spacing w:line="256" w:lineRule="auto"/>
            </w:pPr>
            <w:r w:rsidRPr="00060B77">
              <w:t>Komersanti</w:t>
            </w:r>
          </w:p>
        </w:tc>
        <w:tc>
          <w:tcPr>
            <w:tcW w:w="1984" w:type="dxa"/>
            <w:tcBorders>
              <w:top w:val="single" w:sz="4" w:space="0" w:color="auto"/>
              <w:left w:val="single" w:sz="4" w:space="0" w:color="auto"/>
              <w:bottom w:val="single" w:sz="4" w:space="0" w:color="auto"/>
              <w:right w:val="single" w:sz="4" w:space="0" w:color="auto"/>
            </w:tcBorders>
            <w:hideMark/>
          </w:tcPr>
          <w:p w14:paraId="55E7FFB6" w14:textId="77777777" w:rsidR="00C553F9" w:rsidRPr="00060B77" w:rsidRDefault="00C553F9" w:rsidP="00EC6C19">
            <w:pPr>
              <w:spacing w:line="256" w:lineRule="auto"/>
            </w:pPr>
            <w:r w:rsidRPr="00060B77">
              <w:t>ERAF</w:t>
            </w:r>
          </w:p>
        </w:tc>
        <w:tc>
          <w:tcPr>
            <w:tcW w:w="1701" w:type="dxa"/>
            <w:tcBorders>
              <w:top w:val="single" w:sz="4" w:space="0" w:color="auto"/>
              <w:left w:val="single" w:sz="4" w:space="0" w:color="auto"/>
              <w:bottom w:val="single" w:sz="4" w:space="0" w:color="auto"/>
              <w:right w:val="single" w:sz="4" w:space="0" w:color="auto"/>
            </w:tcBorders>
          </w:tcPr>
          <w:p w14:paraId="4049DED4" w14:textId="77777777" w:rsidR="00C553F9" w:rsidRPr="00060B77" w:rsidRDefault="00C553F9" w:rsidP="00EC6C19">
            <w:pPr>
              <w:spacing w:line="256" w:lineRule="auto"/>
            </w:pPr>
            <w:r w:rsidRPr="00060B77">
              <w:t>4</w:t>
            </w:r>
            <w:r>
              <w:t>73</w:t>
            </w:r>
          </w:p>
        </w:tc>
        <w:tc>
          <w:tcPr>
            <w:tcW w:w="1985" w:type="dxa"/>
            <w:tcBorders>
              <w:top w:val="single" w:sz="4" w:space="0" w:color="auto"/>
              <w:left w:val="single" w:sz="4" w:space="0" w:color="auto"/>
              <w:bottom w:val="single" w:sz="4" w:space="0" w:color="auto"/>
              <w:right w:val="single" w:sz="4" w:space="0" w:color="auto"/>
            </w:tcBorders>
            <w:hideMark/>
          </w:tcPr>
          <w:p w14:paraId="6CF65290" w14:textId="77777777" w:rsidR="00C553F9" w:rsidRPr="00060B77" w:rsidRDefault="00C553F9" w:rsidP="00EC6C19">
            <w:pPr>
              <w:spacing w:line="256" w:lineRule="auto"/>
            </w:pPr>
            <w:r w:rsidRPr="00060B77">
              <w:t>Projektu dati</w:t>
            </w:r>
          </w:p>
        </w:tc>
        <w:tc>
          <w:tcPr>
            <w:tcW w:w="1842" w:type="dxa"/>
            <w:tcBorders>
              <w:top w:val="single" w:sz="4" w:space="0" w:color="auto"/>
              <w:left w:val="single" w:sz="4" w:space="0" w:color="auto"/>
              <w:bottom w:val="single" w:sz="4" w:space="0" w:color="auto"/>
              <w:right w:val="single" w:sz="4" w:space="0" w:color="auto"/>
            </w:tcBorders>
          </w:tcPr>
          <w:p w14:paraId="40CA5F90" w14:textId="77777777" w:rsidR="00C553F9" w:rsidRPr="00060B77" w:rsidRDefault="00C553F9" w:rsidP="00EC6C19">
            <w:pPr>
              <w:spacing w:line="256" w:lineRule="auto"/>
            </w:pPr>
            <w:r w:rsidRPr="00060B77">
              <w:t>Reizi gadā</w:t>
            </w:r>
          </w:p>
        </w:tc>
      </w:tr>
      <w:tr w:rsidR="00C553F9" w:rsidRPr="00060B77" w14:paraId="4A66058A" w14:textId="77777777" w:rsidTr="008424CC">
        <w:tc>
          <w:tcPr>
            <w:tcW w:w="1555" w:type="dxa"/>
            <w:tcBorders>
              <w:top w:val="single" w:sz="4" w:space="0" w:color="auto"/>
              <w:left w:val="single" w:sz="4" w:space="0" w:color="auto"/>
              <w:bottom w:val="single" w:sz="4" w:space="0" w:color="auto"/>
              <w:right w:val="single" w:sz="4" w:space="0" w:color="auto"/>
            </w:tcBorders>
          </w:tcPr>
          <w:p w14:paraId="3CD8E0DB" w14:textId="77777777" w:rsidR="00C553F9" w:rsidRPr="00060B77" w:rsidRDefault="00C553F9" w:rsidP="00EC6C19">
            <w:pPr>
              <w:spacing w:line="256" w:lineRule="auto"/>
            </w:pPr>
            <w:r w:rsidRPr="00060B77">
              <w:t>i.1.2.1.d</w:t>
            </w:r>
          </w:p>
          <w:p w14:paraId="673700E8" w14:textId="77777777" w:rsidR="00C553F9" w:rsidRPr="00060B77" w:rsidRDefault="00C553F9" w:rsidP="00EC6C19">
            <w:pPr>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442AABD5" w14:textId="77777777" w:rsidR="00C553F9" w:rsidRPr="00060B77" w:rsidRDefault="00C553F9" w:rsidP="00EC6C19">
            <w:pPr>
              <w:spacing w:line="256" w:lineRule="auto"/>
            </w:pPr>
            <w:r w:rsidRPr="00060B77">
              <w:t>Atbalstīto pētniecības rezultātu komercializācijas projektu skaits</w:t>
            </w:r>
          </w:p>
        </w:tc>
        <w:tc>
          <w:tcPr>
            <w:tcW w:w="1418" w:type="dxa"/>
            <w:tcBorders>
              <w:top w:val="single" w:sz="4" w:space="0" w:color="auto"/>
              <w:left w:val="single" w:sz="4" w:space="0" w:color="auto"/>
              <w:bottom w:val="single" w:sz="4" w:space="0" w:color="auto"/>
              <w:right w:val="single" w:sz="4" w:space="0" w:color="auto"/>
            </w:tcBorders>
          </w:tcPr>
          <w:p w14:paraId="340EE545" w14:textId="77777777" w:rsidR="00C553F9" w:rsidRPr="00060B77" w:rsidRDefault="00C553F9" w:rsidP="00EC6C19">
            <w:pPr>
              <w:spacing w:line="256" w:lineRule="auto"/>
            </w:pPr>
            <w:r w:rsidRPr="00060B77">
              <w:t>Projekti</w:t>
            </w:r>
          </w:p>
        </w:tc>
        <w:tc>
          <w:tcPr>
            <w:tcW w:w="1984" w:type="dxa"/>
            <w:tcBorders>
              <w:top w:val="single" w:sz="4" w:space="0" w:color="auto"/>
              <w:left w:val="single" w:sz="4" w:space="0" w:color="auto"/>
              <w:bottom w:val="single" w:sz="4" w:space="0" w:color="auto"/>
              <w:right w:val="single" w:sz="4" w:space="0" w:color="auto"/>
            </w:tcBorders>
          </w:tcPr>
          <w:p w14:paraId="3A7E4835" w14:textId="77777777" w:rsidR="00C553F9" w:rsidRPr="00060B77" w:rsidRDefault="00C553F9" w:rsidP="00EC6C19">
            <w:pPr>
              <w:spacing w:line="256" w:lineRule="auto"/>
            </w:pPr>
            <w:r w:rsidRPr="00060B77">
              <w:t>ERAF</w:t>
            </w:r>
          </w:p>
        </w:tc>
        <w:tc>
          <w:tcPr>
            <w:tcW w:w="1701" w:type="dxa"/>
            <w:tcBorders>
              <w:top w:val="single" w:sz="4" w:space="0" w:color="auto"/>
              <w:left w:val="single" w:sz="4" w:space="0" w:color="auto"/>
              <w:bottom w:val="single" w:sz="4" w:space="0" w:color="auto"/>
              <w:right w:val="single" w:sz="4" w:space="0" w:color="auto"/>
            </w:tcBorders>
          </w:tcPr>
          <w:p w14:paraId="19A4DF51" w14:textId="77777777" w:rsidR="00C553F9" w:rsidRPr="00060B77" w:rsidRDefault="00C553F9" w:rsidP="00EC6C19">
            <w:pPr>
              <w:spacing w:line="256" w:lineRule="auto"/>
            </w:pPr>
            <w:r w:rsidRPr="00060B77">
              <w:t>100</w:t>
            </w:r>
          </w:p>
        </w:tc>
        <w:tc>
          <w:tcPr>
            <w:tcW w:w="1985" w:type="dxa"/>
            <w:tcBorders>
              <w:top w:val="single" w:sz="4" w:space="0" w:color="auto"/>
              <w:left w:val="single" w:sz="4" w:space="0" w:color="auto"/>
              <w:bottom w:val="single" w:sz="4" w:space="0" w:color="auto"/>
              <w:right w:val="single" w:sz="4" w:space="0" w:color="auto"/>
            </w:tcBorders>
          </w:tcPr>
          <w:p w14:paraId="6517D388" w14:textId="77777777" w:rsidR="00C553F9" w:rsidRPr="00060B77" w:rsidRDefault="00C553F9" w:rsidP="00EC6C19">
            <w:pPr>
              <w:spacing w:line="256" w:lineRule="auto"/>
            </w:pPr>
            <w:r w:rsidRPr="00060B77">
              <w:t>Projektu dati</w:t>
            </w:r>
          </w:p>
        </w:tc>
        <w:tc>
          <w:tcPr>
            <w:tcW w:w="1842" w:type="dxa"/>
            <w:tcBorders>
              <w:top w:val="single" w:sz="4" w:space="0" w:color="auto"/>
              <w:left w:val="single" w:sz="4" w:space="0" w:color="auto"/>
              <w:bottom w:val="single" w:sz="4" w:space="0" w:color="auto"/>
              <w:right w:val="single" w:sz="4" w:space="0" w:color="auto"/>
            </w:tcBorders>
          </w:tcPr>
          <w:p w14:paraId="5E1AEF95" w14:textId="77777777" w:rsidR="00C553F9" w:rsidRPr="00060B77" w:rsidRDefault="00C553F9" w:rsidP="00EC6C19">
            <w:pPr>
              <w:spacing w:line="256" w:lineRule="auto"/>
            </w:pPr>
            <w:r w:rsidRPr="00060B77">
              <w:t>Reizi gadā</w:t>
            </w:r>
          </w:p>
        </w:tc>
      </w:tr>
      <w:tr w:rsidR="00C553F9" w:rsidRPr="00060B77" w14:paraId="65E14E01" w14:textId="77777777" w:rsidTr="008424CC">
        <w:tc>
          <w:tcPr>
            <w:tcW w:w="1555" w:type="dxa"/>
            <w:tcBorders>
              <w:top w:val="single" w:sz="4" w:space="0" w:color="auto"/>
              <w:left w:val="single" w:sz="4" w:space="0" w:color="auto"/>
              <w:bottom w:val="single" w:sz="4" w:space="0" w:color="auto"/>
              <w:right w:val="single" w:sz="4" w:space="0" w:color="auto"/>
            </w:tcBorders>
          </w:tcPr>
          <w:p w14:paraId="46EF53E0" w14:textId="77777777" w:rsidR="00C553F9" w:rsidRPr="00060B77" w:rsidRDefault="00C553F9" w:rsidP="00EC6C19">
            <w:pPr>
              <w:spacing w:line="256" w:lineRule="auto"/>
            </w:pPr>
            <w:r w:rsidRPr="00060B77">
              <w:t>i.1.2.1.ek</w:t>
            </w:r>
          </w:p>
          <w:p w14:paraId="6671A2EC" w14:textId="77777777" w:rsidR="00C553F9" w:rsidRPr="00060B77" w:rsidRDefault="00C553F9" w:rsidP="00EC6C19">
            <w:pPr>
              <w:spacing w:line="256" w:lineRule="auto"/>
            </w:pPr>
            <w:r w:rsidRPr="00060B77">
              <w:t>(CO27)</w:t>
            </w:r>
          </w:p>
        </w:tc>
        <w:tc>
          <w:tcPr>
            <w:tcW w:w="3685" w:type="dxa"/>
            <w:tcBorders>
              <w:top w:val="single" w:sz="4" w:space="0" w:color="auto"/>
              <w:left w:val="single" w:sz="4" w:space="0" w:color="auto"/>
              <w:bottom w:val="single" w:sz="4" w:space="0" w:color="auto"/>
              <w:right w:val="single" w:sz="4" w:space="0" w:color="auto"/>
            </w:tcBorders>
          </w:tcPr>
          <w:p w14:paraId="30841CD0" w14:textId="77777777" w:rsidR="00C553F9" w:rsidRPr="00060B77" w:rsidRDefault="00C553F9" w:rsidP="00EC6C19">
            <w:pPr>
              <w:spacing w:line="256" w:lineRule="auto"/>
            </w:pPr>
            <w:r w:rsidRPr="00060B77">
              <w:t>Privātās investīcijas, kas papildina valsts atbalstu inovācijām vai pētniecības un izstrādes projektiem</w:t>
            </w:r>
          </w:p>
        </w:tc>
        <w:tc>
          <w:tcPr>
            <w:tcW w:w="1418" w:type="dxa"/>
            <w:tcBorders>
              <w:top w:val="nil"/>
              <w:left w:val="nil"/>
              <w:bottom w:val="single" w:sz="8" w:space="0" w:color="auto"/>
              <w:right w:val="single" w:sz="8" w:space="0" w:color="auto"/>
            </w:tcBorders>
          </w:tcPr>
          <w:p w14:paraId="575232AD" w14:textId="77777777" w:rsidR="00C553F9" w:rsidRPr="00060B77" w:rsidRDefault="00C553F9" w:rsidP="00EC6C19">
            <w:pPr>
              <w:spacing w:line="256" w:lineRule="auto"/>
            </w:pPr>
            <w:r w:rsidRPr="00060B77">
              <w:t xml:space="preserve">EUR </w:t>
            </w:r>
          </w:p>
        </w:tc>
        <w:tc>
          <w:tcPr>
            <w:tcW w:w="1984" w:type="dxa"/>
            <w:tcBorders>
              <w:top w:val="nil"/>
              <w:left w:val="nil"/>
              <w:bottom w:val="single" w:sz="8" w:space="0" w:color="auto"/>
              <w:right w:val="single" w:sz="8" w:space="0" w:color="auto"/>
            </w:tcBorders>
          </w:tcPr>
          <w:p w14:paraId="076EEBE5" w14:textId="77777777" w:rsidR="00C553F9" w:rsidRPr="00060B77" w:rsidRDefault="00C553F9" w:rsidP="00EC6C19">
            <w:pPr>
              <w:spacing w:line="256" w:lineRule="auto"/>
            </w:pPr>
            <w:r w:rsidRPr="00060B77">
              <w:t xml:space="preserve">ERAF </w:t>
            </w:r>
          </w:p>
        </w:tc>
        <w:tc>
          <w:tcPr>
            <w:tcW w:w="1701" w:type="dxa"/>
            <w:tcBorders>
              <w:top w:val="nil"/>
              <w:left w:val="nil"/>
              <w:bottom w:val="single" w:sz="8" w:space="0" w:color="auto"/>
              <w:right w:val="single" w:sz="8" w:space="0" w:color="auto"/>
            </w:tcBorders>
          </w:tcPr>
          <w:p w14:paraId="455C69E3" w14:textId="77777777" w:rsidR="00C553F9" w:rsidRDefault="00C553F9" w:rsidP="00EC6C19">
            <w:pPr>
              <w:spacing w:line="256" w:lineRule="auto"/>
            </w:pPr>
          </w:p>
          <w:p w14:paraId="0556FE10" w14:textId="77777777" w:rsidR="00C553F9" w:rsidRPr="00060B77" w:rsidRDefault="00C553F9" w:rsidP="00EC6C19">
            <w:pPr>
              <w:spacing w:line="256" w:lineRule="auto"/>
            </w:pPr>
            <w:r>
              <w:t>121 049 217</w:t>
            </w:r>
          </w:p>
        </w:tc>
        <w:tc>
          <w:tcPr>
            <w:tcW w:w="1985" w:type="dxa"/>
            <w:tcBorders>
              <w:top w:val="nil"/>
              <w:left w:val="nil"/>
              <w:bottom w:val="single" w:sz="8" w:space="0" w:color="auto"/>
              <w:right w:val="single" w:sz="8" w:space="0" w:color="auto"/>
            </w:tcBorders>
          </w:tcPr>
          <w:p w14:paraId="755D620F" w14:textId="77777777" w:rsidR="00C553F9" w:rsidRPr="00060B77" w:rsidRDefault="00C553F9" w:rsidP="00EC6C19">
            <w:pPr>
              <w:spacing w:line="256" w:lineRule="auto"/>
            </w:pPr>
            <w:r w:rsidRPr="00060B77">
              <w:t>Projektu dati</w:t>
            </w:r>
          </w:p>
        </w:tc>
        <w:tc>
          <w:tcPr>
            <w:tcW w:w="1842" w:type="dxa"/>
            <w:tcBorders>
              <w:top w:val="nil"/>
              <w:left w:val="nil"/>
              <w:bottom w:val="single" w:sz="8" w:space="0" w:color="auto"/>
              <w:right w:val="single" w:sz="8" w:space="0" w:color="auto"/>
            </w:tcBorders>
          </w:tcPr>
          <w:p w14:paraId="1A87C6C6" w14:textId="77777777" w:rsidR="00C553F9" w:rsidRPr="00060B77" w:rsidRDefault="00C553F9" w:rsidP="00EC6C19">
            <w:pPr>
              <w:spacing w:line="256" w:lineRule="auto"/>
            </w:pPr>
            <w:r w:rsidRPr="00060B77">
              <w:rPr>
                <w:bCs/>
              </w:rPr>
              <w:t>Reizi gadā</w:t>
            </w:r>
          </w:p>
        </w:tc>
      </w:tr>
      <w:tr w:rsidR="00C553F9" w:rsidRPr="00060B77" w14:paraId="49B3AE27" w14:textId="77777777" w:rsidTr="008424CC">
        <w:tc>
          <w:tcPr>
            <w:tcW w:w="1555" w:type="dxa"/>
            <w:tcBorders>
              <w:top w:val="single" w:sz="4" w:space="0" w:color="auto"/>
              <w:left w:val="single" w:sz="4" w:space="0" w:color="auto"/>
              <w:bottom w:val="single" w:sz="4" w:space="0" w:color="auto"/>
              <w:right w:val="single" w:sz="4" w:space="0" w:color="auto"/>
            </w:tcBorders>
          </w:tcPr>
          <w:p w14:paraId="0F7A5F6C" w14:textId="77777777" w:rsidR="00C553F9" w:rsidRPr="00060B77" w:rsidRDefault="00C553F9" w:rsidP="00EC6C19">
            <w:pPr>
              <w:spacing w:line="256" w:lineRule="auto"/>
            </w:pPr>
            <w:r w:rsidRPr="00060B77">
              <w:t>i.1.2.2.ak</w:t>
            </w:r>
          </w:p>
          <w:p w14:paraId="64AB6AA7" w14:textId="77777777" w:rsidR="00C553F9" w:rsidRPr="00060B77" w:rsidRDefault="00C553F9" w:rsidP="00EC6C19">
            <w:pPr>
              <w:spacing w:line="256" w:lineRule="auto"/>
            </w:pPr>
            <w:r w:rsidRPr="00060B77">
              <w:t>(CO01)</w:t>
            </w:r>
          </w:p>
        </w:tc>
        <w:tc>
          <w:tcPr>
            <w:tcW w:w="3685" w:type="dxa"/>
            <w:tcBorders>
              <w:top w:val="single" w:sz="4" w:space="0" w:color="auto"/>
              <w:left w:val="single" w:sz="4" w:space="0" w:color="auto"/>
              <w:bottom w:val="single" w:sz="4" w:space="0" w:color="auto"/>
              <w:right w:val="single" w:sz="4" w:space="0" w:color="auto"/>
            </w:tcBorders>
          </w:tcPr>
          <w:p w14:paraId="1F278041" w14:textId="77777777" w:rsidR="00C553F9" w:rsidRPr="00060B77" w:rsidRDefault="00C553F9" w:rsidP="00EC6C19">
            <w:pPr>
              <w:spacing w:line="256" w:lineRule="auto"/>
            </w:pPr>
            <w:r w:rsidRPr="00060B77">
              <w:t>Atbalstīto komersantu skaits</w:t>
            </w:r>
          </w:p>
        </w:tc>
        <w:tc>
          <w:tcPr>
            <w:tcW w:w="1418" w:type="dxa"/>
            <w:tcBorders>
              <w:top w:val="single" w:sz="4" w:space="0" w:color="auto"/>
              <w:left w:val="single" w:sz="4" w:space="0" w:color="auto"/>
              <w:bottom w:val="single" w:sz="4" w:space="0" w:color="auto"/>
              <w:right w:val="single" w:sz="4" w:space="0" w:color="auto"/>
            </w:tcBorders>
          </w:tcPr>
          <w:p w14:paraId="4970138E" w14:textId="77777777" w:rsidR="00C553F9" w:rsidRPr="00060B77" w:rsidRDefault="00C553F9" w:rsidP="00EC6C19">
            <w:pPr>
              <w:spacing w:line="256" w:lineRule="auto"/>
            </w:pPr>
            <w:r w:rsidRPr="00060B77">
              <w:t>Komersanti</w:t>
            </w:r>
          </w:p>
        </w:tc>
        <w:tc>
          <w:tcPr>
            <w:tcW w:w="1984" w:type="dxa"/>
            <w:tcBorders>
              <w:top w:val="single" w:sz="4" w:space="0" w:color="auto"/>
              <w:left w:val="single" w:sz="4" w:space="0" w:color="auto"/>
              <w:bottom w:val="single" w:sz="4" w:space="0" w:color="auto"/>
              <w:right w:val="single" w:sz="4" w:space="0" w:color="auto"/>
            </w:tcBorders>
          </w:tcPr>
          <w:p w14:paraId="6BAB1589" w14:textId="77777777" w:rsidR="00C553F9" w:rsidRPr="00060B77" w:rsidRDefault="00C553F9" w:rsidP="00EC6C19">
            <w:pPr>
              <w:spacing w:line="256" w:lineRule="auto"/>
            </w:pPr>
            <w:r w:rsidRPr="00060B77">
              <w:t>ERAF</w:t>
            </w:r>
          </w:p>
        </w:tc>
        <w:tc>
          <w:tcPr>
            <w:tcW w:w="1701" w:type="dxa"/>
            <w:tcBorders>
              <w:top w:val="single" w:sz="4" w:space="0" w:color="auto"/>
              <w:left w:val="single" w:sz="4" w:space="0" w:color="auto"/>
              <w:bottom w:val="single" w:sz="4" w:space="0" w:color="auto"/>
              <w:right w:val="single" w:sz="4" w:space="0" w:color="auto"/>
            </w:tcBorders>
          </w:tcPr>
          <w:p w14:paraId="1D6618A4" w14:textId="77777777" w:rsidR="00C553F9" w:rsidRPr="00060B77" w:rsidRDefault="00C553F9" w:rsidP="00EC6C19">
            <w:pPr>
              <w:spacing w:line="256" w:lineRule="auto"/>
            </w:pPr>
            <w:r w:rsidRPr="00060B77">
              <w:t>1300</w:t>
            </w:r>
          </w:p>
        </w:tc>
        <w:tc>
          <w:tcPr>
            <w:tcW w:w="1985" w:type="dxa"/>
            <w:tcBorders>
              <w:top w:val="single" w:sz="4" w:space="0" w:color="auto"/>
              <w:left w:val="single" w:sz="4" w:space="0" w:color="auto"/>
              <w:bottom w:val="single" w:sz="4" w:space="0" w:color="auto"/>
              <w:right w:val="single" w:sz="4" w:space="0" w:color="auto"/>
            </w:tcBorders>
          </w:tcPr>
          <w:p w14:paraId="70CC0665" w14:textId="77777777" w:rsidR="00C553F9" w:rsidRPr="00060B77" w:rsidRDefault="00C553F9" w:rsidP="00EC6C19">
            <w:pPr>
              <w:spacing w:line="256" w:lineRule="auto"/>
            </w:pPr>
            <w:r w:rsidRPr="00060B77">
              <w:t>Projektu dati</w:t>
            </w:r>
          </w:p>
        </w:tc>
        <w:tc>
          <w:tcPr>
            <w:tcW w:w="1842" w:type="dxa"/>
            <w:tcBorders>
              <w:top w:val="single" w:sz="4" w:space="0" w:color="auto"/>
              <w:left w:val="single" w:sz="4" w:space="0" w:color="auto"/>
              <w:bottom w:val="single" w:sz="4" w:space="0" w:color="auto"/>
              <w:right w:val="single" w:sz="4" w:space="0" w:color="auto"/>
            </w:tcBorders>
          </w:tcPr>
          <w:p w14:paraId="5E1E4115" w14:textId="77777777" w:rsidR="00C553F9" w:rsidRPr="00060B77" w:rsidRDefault="00C553F9" w:rsidP="00EC6C19">
            <w:pPr>
              <w:spacing w:line="256" w:lineRule="auto"/>
            </w:pPr>
            <w:r w:rsidRPr="00060B77">
              <w:t>Reizi gadā</w:t>
            </w:r>
          </w:p>
        </w:tc>
      </w:tr>
      <w:tr w:rsidR="00C553F9" w:rsidRPr="00060B77" w14:paraId="29817B8B" w14:textId="77777777" w:rsidTr="008424CC">
        <w:tc>
          <w:tcPr>
            <w:tcW w:w="1555" w:type="dxa"/>
            <w:tcBorders>
              <w:top w:val="single" w:sz="4" w:space="0" w:color="auto"/>
              <w:left w:val="single" w:sz="4" w:space="0" w:color="auto"/>
              <w:bottom w:val="single" w:sz="4" w:space="0" w:color="auto"/>
              <w:right w:val="single" w:sz="4" w:space="0" w:color="auto"/>
            </w:tcBorders>
          </w:tcPr>
          <w:p w14:paraId="0D2CDAC0" w14:textId="77777777" w:rsidR="00C553F9" w:rsidRPr="00060B77" w:rsidRDefault="00C553F9" w:rsidP="00EC6C19">
            <w:pPr>
              <w:spacing w:line="256" w:lineRule="auto"/>
            </w:pPr>
            <w:r w:rsidRPr="00060B77">
              <w:t>i.1.2.2.bk</w:t>
            </w:r>
          </w:p>
          <w:p w14:paraId="0CD09D4B" w14:textId="77777777" w:rsidR="00C553F9" w:rsidRPr="00060B77" w:rsidRDefault="00C553F9" w:rsidP="00EC6C19">
            <w:pPr>
              <w:spacing w:line="256" w:lineRule="auto"/>
            </w:pPr>
            <w:r w:rsidRPr="00060B77">
              <w:t>(CO02)</w:t>
            </w:r>
          </w:p>
        </w:tc>
        <w:tc>
          <w:tcPr>
            <w:tcW w:w="3685" w:type="dxa"/>
            <w:tcBorders>
              <w:top w:val="single" w:sz="4" w:space="0" w:color="auto"/>
              <w:left w:val="single" w:sz="4" w:space="0" w:color="auto"/>
              <w:bottom w:val="single" w:sz="4" w:space="0" w:color="auto"/>
              <w:right w:val="single" w:sz="4" w:space="0" w:color="auto"/>
            </w:tcBorders>
          </w:tcPr>
          <w:p w14:paraId="3A2EF9CC" w14:textId="77777777" w:rsidR="00C553F9" w:rsidRPr="00060B77" w:rsidRDefault="00C553F9" w:rsidP="00EC6C19">
            <w:pPr>
              <w:spacing w:line="256" w:lineRule="auto"/>
            </w:pPr>
            <w:r w:rsidRPr="00060B77">
              <w:t xml:space="preserve">Atbalstīto komersantu skaits, kas saņem grantus </w:t>
            </w:r>
          </w:p>
        </w:tc>
        <w:tc>
          <w:tcPr>
            <w:tcW w:w="1418" w:type="dxa"/>
            <w:tcBorders>
              <w:top w:val="single" w:sz="4" w:space="0" w:color="auto"/>
              <w:left w:val="single" w:sz="4" w:space="0" w:color="auto"/>
              <w:bottom w:val="single" w:sz="4" w:space="0" w:color="auto"/>
              <w:right w:val="single" w:sz="4" w:space="0" w:color="auto"/>
            </w:tcBorders>
          </w:tcPr>
          <w:p w14:paraId="3731DFC0" w14:textId="77777777" w:rsidR="00C553F9" w:rsidRPr="00060B77" w:rsidRDefault="00C553F9" w:rsidP="00EC6C19">
            <w:pPr>
              <w:spacing w:line="256" w:lineRule="auto"/>
            </w:pPr>
            <w:r w:rsidRPr="00060B77">
              <w:t>Komersanti</w:t>
            </w:r>
          </w:p>
        </w:tc>
        <w:tc>
          <w:tcPr>
            <w:tcW w:w="1984" w:type="dxa"/>
            <w:tcBorders>
              <w:top w:val="single" w:sz="4" w:space="0" w:color="auto"/>
              <w:left w:val="single" w:sz="4" w:space="0" w:color="auto"/>
              <w:bottom w:val="single" w:sz="4" w:space="0" w:color="auto"/>
              <w:right w:val="single" w:sz="4" w:space="0" w:color="auto"/>
            </w:tcBorders>
          </w:tcPr>
          <w:p w14:paraId="0F619E06" w14:textId="77777777" w:rsidR="00C553F9" w:rsidRPr="00060B77" w:rsidRDefault="00C553F9" w:rsidP="00EC6C19">
            <w:pPr>
              <w:spacing w:line="256" w:lineRule="auto"/>
            </w:pPr>
            <w:r w:rsidRPr="00060B77">
              <w:t>ERAF</w:t>
            </w:r>
          </w:p>
        </w:tc>
        <w:tc>
          <w:tcPr>
            <w:tcW w:w="1701" w:type="dxa"/>
            <w:tcBorders>
              <w:top w:val="single" w:sz="4" w:space="0" w:color="auto"/>
              <w:left w:val="single" w:sz="4" w:space="0" w:color="auto"/>
              <w:bottom w:val="single" w:sz="4" w:space="0" w:color="auto"/>
              <w:right w:val="single" w:sz="4" w:space="0" w:color="auto"/>
            </w:tcBorders>
          </w:tcPr>
          <w:p w14:paraId="2EF7F46B" w14:textId="77777777" w:rsidR="00C553F9" w:rsidRPr="00060B77" w:rsidRDefault="00C553F9" w:rsidP="00EC6C19">
            <w:pPr>
              <w:spacing w:line="256" w:lineRule="auto"/>
            </w:pPr>
            <w:r w:rsidRPr="00060B77">
              <w:t>1300</w:t>
            </w:r>
          </w:p>
        </w:tc>
        <w:tc>
          <w:tcPr>
            <w:tcW w:w="1985" w:type="dxa"/>
            <w:tcBorders>
              <w:top w:val="single" w:sz="4" w:space="0" w:color="auto"/>
              <w:left w:val="single" w:sz="4" w:space="0" w:color="auto"/>
              <w:bottom w:val="single" w:sz="4" w:space="0" w:color="auto"/>
              <w:right w:val="single" w:sz="4" w:space="0" w:color="auto"/>
            </w:tcBorders>
          </w:tcPr>
          <w:p w14:paraId="79687519" w14:textId="77777777" w:rsidR="00C553F9" w:rsidRPr="00060B77" w:rsidRDefault="00C553F9" w:rsidP="00EC6C19">
            <w:pPr>
              <w:spacing w:line="256" w:lineRule="auto"/>
            </w:pPr>
            <w:r w:rsidRPr="00060B77">
              <w:t>Projektu dati</w:t>
            </w:r>
          </w:p>
        </w:tc>
        <w:tc>
          <w:tcPr>
            <w:tcW w:w="1842" w:type="dxa"/>
            <w:tcBorders>
              <w:top w:val="single" w:sz="4" w:space="0" w:color="auto"/>
              <w:left w:val="single" w:sz="4" w:space="0" w:color="auto"/>
              <w:bottom w:val="single" w:sz="4" w:space="0" w:color="auto"/>
              <w:right w:val="single" w:sz="4" w:space="0" w:color="auto"/>
            </w:tcBorders>
          </w:tcPr>
          <w:p w14:paraId="3761442E" w14:textId="77777777" w:rsidR="00C553F9" w:rsidRPr="00060B77" w:rsidRDefault="00C553F9" w:rsidP="00EC6C19">
            <w:pPr>
              <w:spacing w:line="256" w:lineRule="auto"/>
            </w:pPr>
            <w:r w:rsidRPr="00060B77">
              <w:t>Reizi gadā</w:t>
            </w:r>
          </w:p>
        </w:tc>
      </w:tr>
      <w:tr w:rsidR="00C553F9" w:rsidRPr="00060B77" w14:paraId="46771E56" w14:textId="77777777" w:rsidTr="008424CC">
        <w:tc>
          <w:tcPr>
            <w:tcW w:w="1555" w:type="dxa"/>
            <w:tcBorders>
              <w:top w:val="single" w:sz="4" w:space="0" w:color="auto"/>
              <w:left w:val="single" w:sz="4" w:space="0" w:color="auto"/>
              <w:bottom w:val="single" w:sz="4" w:space="0" w:color="auto"/>
              <w:right w:val="single" w:sz="4" w:space="0" w:color="auto"/>
            </w:tcBorders>
            <w:vAlign w:val="center"/>
          </w:tcPr>
          <w:p w14:paraId="676D4D60" w14:textId="77777777" w:rsidR="00C553F9" w:rsidRPr="00060B77" w:rsidRDefault="00C553F9" w:rsidP="00EC6C19">
            <w:pPr>
              <w:spacing w:line="256" w:lineRule="auto"/>
            </w:pPr>
            <w:r w:rsidRPr="00060B77">
              <w:t>i.1.2.2.c</w:t>
            </w:r>
          </w:p>
          <w:p w14:paraId="673E3975" w14:textId="77777777" w:rsidR="00C553F9" w:rsidRPr="00060B77" w:rsidRDefault="00C553F9" w:rsidP="00EC6C19">
            <w:pPr>
              <w:spacing w:line="256" w:lineRule="auto"/>
            </w:pPr>
          </w:p>
        </w:tc>
        <w:tc>
          <w:tcPr>
            <w:tcW w:w="3685" w:type="dxa"/>
            <w:tcBorders>
              <w:top w:val="single" w:sz="4" w:space="0" w:color="auto"/>
              <w:left w:val="single" w:sz="4" w:space="0" w:color="auto"/>
              <w:bottom w:val="single" w:sz="4" w:space="0" w:color="auto"/>
              <w:right w:val="single" w:sz="4" w:space="0" w:color="auto"/>
            </w:tcBorders>
            <w:hideMark/>
          </w:tcPr>
          <w:p w14:paraId="592F38AF" w14:textId="77777777" w:rsidR="00C553F9" w:rsidRPr="00060B77" w:rsidRDefault="00C553F9" w:rsidP="00EC6C19">
            <w:pPr>
              <w:spacing w:line="256" w:lineRule="auto"/>
            </w:pPr>
            <w:r w:rsidRPr="00060B77">
              <w:t>Personu skaits, kuras saņem nefinansiālu atbalstu</w:t>
            </w:r>
          </w:p>
        </w:tc>
        <w:tc>
          <w:tcPr>
            <w:tcW w:w="1418" w:type="dxa"/>
            <w:tcBorders>
              <w:top w:val="single" w:sz="4" w:space="0" w:color="auto"/>
              <w:left w:val="single" w:sz="4" w:space="0" w:color="auto"/>
              <w:bottom w:val="single" w:sz="4" w:space="0" w:color="auto"/>
              <w:right w:val="single" w:sz="4" w:space="0" w:color="auto"/>
            </w:tcBorders>
            <w:hideMark/>
          </w:tcPr>
          <w:p w14:paraId="039E8318" w14:textId="77777777" w:rsidR="00C553F9" w:rsidRPr="00060B77" w:rsidRDefault="00C553F9" w:rsidP="00EC6C19">
            <w:pPr>
              <w:spacing w:line="256" w:lineRule="auto"/>
            </w:pPr>
            <w:r w:rsidRPr="00060B77">
              <w:t>Personas</w:t>
            </w:r>
          </w:p>
        </w:tc>
        <w:tc>
          <w:tcPr>
            <w:tcW w:w="1984" w:type="dxa"/>
            <w:tcBorders>
              <w:top w:val="single" w:sz="4" w:space="0" w:color="auto"/>
              <w:left w:val="single" w:sz="4" w:space="0" w:color="auto"/>
              <w:bottom w:val="single" w:sz="4" w:space="0" w:color="auto"/>
              <w:right w:val="single" w:sz="4" w:space="0" w:color="auto"/>
            </w:tcBorders>
          </w:tcPr>
          <w:p w14:paraId="7317EA4F" w14:textId="77777777" w:rsidR="00C553F9" w:rsidRPr="00060B77" w:rsidRDefault="00C553F9" w:rsidP="00EC6C19">
            <w:pPr>
              <w:spacing w:line="256" w:lineRule="auto"/>
            </w:pPr>
            <w:r w:rsidRPr="00060B77">
              <w:t>ERAF</w:t>
            </w:r>
          </w:p>
        </w:tc>
        <w:tc>
          <w:tcPr>
            <w:tcW w:w="1701" w:type="dxa"/>
            <w:tcBorders>
              <w:top w:val="single" w:sz="4" w:space="0" w:color="auto"/>
              <w:left w:val="single" w:sz="4" w:space="0" w:color="auto"/>
              <w:bottom w:val="single" w:sz="4" w:space="0" w:color="auto"/>
              <w:right w:val="single" w:sz="4" w:space="0" w:color="auto"/>
            </w:tcBorders>
            <w:hideMark/>
          </w:tcPr>
          <w:p w14:paraId="7784DA8C" w14:textId="77777777" w:rsidR="00C553F9" w:rsidRPr="00060B77" w:rsidRDefault="00C553F9" w:rsidP="00EC6C19">
            <w:pPr>
              <w:spacing w:line="256" w:lineRule="auto"/>
            </w:pPr>
            <w:r w:rsidRPr="00060B77">
              <w:t xml:space="preserve"> 34 320</w:t>
            </w:r>
          </w:p>
        </w:tc>
        <w:tc>
          <w:tcPr>
            <w:tcW w:w="1985" w:type="dxa"/>
            <w:tcBorders>
              <w:top w:val="single" w:sz="4" w:space="0" w:color="auto"/>
              <w:left w:val="single" w:sz="4" w:space="0" w:color="auto"/>
              <w:bottom w:val="single" w:sz="4" w:space="0" w:color="auto"/>
              <w:right w:val="single" w:sz="4" w:space="0" w:color="auto"/>
            </w:tcBorders>
          </w:tcPr>
          <w:p w14:paraId="3EC124D2" w14:textId="77777777" w:rsidR="00C553F9" w:rsidRPr="00060B77" w:rsidRDefault="00C553F9" w:rsidP="00EC6C19">
            <w:pPr>
              <w:spacing w:line="256" w:lineRule="auto"/>
            </w:pPr>
            <w:r w:rsidRPr="00060B77">
              <w:t>Projektu dati</w:t>
            </w:r>
          </w:p>
        </w:tc>
        <w:tc>
          <w:tcPr>
            <w:tcW w:w="1842" w:type="dxa"/>
            <w:tcBorders>
              <w:top w:val="single" w:sz="4" w:space="0" w:color="auto"/>
              <w:left w:val="single" w:sz="4" w:space="0" w:color="auto"/>
              <w:bottom w:val="single" w:sz="4" w:space="0" w:color="auto"/>
              <w:right w:val="single" w:sz="4" w:space="0" w:color="auto"/>
            </w:tcBorders>
          </w:tcPr>
          <w:p w14:paraId="12AE5ECA" w14:textId="46A17BA7" w:rsidR="00537A6F" w:rsidRDefault="00C553F9" w:rsidP="00EC6C19">
            <w:pPr>
              <w:spacing w:line="256" w:lineRule="auto"/>
            </w:pPr>
            <w:r w:rsidRPr="00060B77">
              <w:t>Reizi gadā</w:t>
            </w:r>
          </w:p>
          <w:p w14:paraId="3C119281" w14:textId="0CD7FC5B" w:rsidR="00C553F9" w:rsidRPr="00537A6F" w:rsidRDefault="00537A6F" w:rsidP="00537A6F">
            <w:pPr>
              <w:jc w:val="right"/>
            </w:pPr>
            <w:r>
              <w:t>”</w:t>
            </w:r>
          </w:p>
        </w:tc>
      </w:tr>
    </w:tbl>
    <w:p w14:paraId="69B1CA3B" w14:textId="77777777" w:rsidR="00C17C5D" w:rsidRDefault="00C17C5D" w:rsidP="00C17C5D">
      <w:pPr>
        <w:pStyle w:val="ListParagraph"/>
        <w:tabs>
          <w:tab w:val="left" w:pos="1418"/>
          <w:tab w:val="left" w:pos="1560"/>
        </w:tabs>
        <w:spacing w:before="240" w:after="240"/>
        <w:ind w:left="1429"/>
        <w:contextualSpacing w:val="0"/>
        <w:jc w:val="both"/>
        <w:rPr>
          <w:sz w:val="28"/>
          <w:szCs w:val="28"/>
          <w:lang w:eastAsia="en-US"/>
        </w:rPr>
      </w:pPr>
    </w:p>
    <w:p w14:paraId="24677783" w14:textId="77777777" w:rsidR="00C17C5D" w:rsidRDefault="00C17C5D">
      <w:pPr>
        <w:rPr>
          <w:sz w:val="28"/>
          <w:szCs w:val="28"/>
          <w:lang w:eastAsia="en-US"/>
        </w:rPr>
      </w:pPr>
      <w:r>
        <w:rPr>
          <w:sz w:val="28"/>
          <w:szCs w:val="28"/>
          <w:lang w:eastAsia="en-US"/>
        </w:rPr>
        <w:br w:type="page"/>
      </w:r>
    </w:p>
    <w:p w14:paraId="704239C8" w14:textId="77777777" w:rsidR="00C17C5D" w:rsidRDefault="00C17C5D" w:rsidP="00584DE5">
      <w:pPr>
        <w:pStyle w:val="ListParagraph"/>
        <w:numPr>
          <w:ilvl w:val="0"/>
          <w:numId w:val="34"/>
        </w:numPr>
        <w:tabs>
          <w:tab w:val="left" w:pos="1418"/>
          <w:tab w:val="left" w:pos="1560"/>
        </w:tabs>
        <w:spacing w:before="240" w:after="240"/>
        <w:ind w:hanging="357"/>
        <w:contextualSpacing w:val="0"/>
        <w:jc w:val="both"/>
        <w:rPr>
          <w:sz w:val="28"/>
          <w:szCs w:val="28"/>
          <w:lang w:eastAsia="en-US"/>
        </w:rPr>
        <w:sectPr w:rsidR="00C17C5D" w:rsidSect="00C17C5D">
          <w:pgSz w:w="11906" w:h="16838" w:code="9"/>
          <w:pgMar w:top="1418" w:right="1134" w:bottom="1134" w:left="1701" w:header="709" w:footer="709" w:gutter="0"/>
          <w:cols w:space="708"/>
          <w:titlePg/>
          <w:docGrid w:linePitch="381"/>
        </w:sectPr>
      </w:pPr>
    </w:p>
    <w:p w14:paraId="2A28E10F" w14:textId="21FFDD2A" w:rsidR="00584DE5" w:rsidRDefault="00594CD8" w:rsidP="00584DE5">
      <w:pPr>
        <w:pStyle w:val="ListParagraph"/>
        <w:numPr>
          <w:ilvl w:val="0"/>
          <w:numId w:val="34"/>
        </w:numPr>
        <w:tabs>
          <w:tab w:val="left" w:pos="1418"/>
          <w:tab w:val="left" w:pos="1560"/>
        </w:tabs>
        <w:spacing w:before="240" w:after="240"/>
        <w:ind w:hanging="357"/>
        <w:contextualSpacing w:val="0"/>
        <w:jc w:val="both"/>
        <w:rPr>
          <w:sz w:val="28"/>
          <w:szCs w:val="28"/>
          <w:lang w:eastAsia="en-US"/>
        </w:rPr>
      </w:pPr>
      <w:r>
        <w:rPr>
          <w:sz w:val="28"/>
          <w:szCs w:val="28"/>
          <w:lang w:eastAsia="en-US"/>
        </w:rPr>
        <w:lastRenderedPageBreak/>
        <w:t>I</w:t>
      </w:r>
      <w:r w:rsidR="00E40A7C">
        <w:rPr>
          <w:sz w:val="28"/>
          <w:szCs w:val="28"/>
          <w:lang w:eastAsia="en-US"/>
        </w:rPr>
        <w:t>zteikt 2.1.</w:t>
      </w:r>
      <w:r w:rsidR="00D40EAB">
        <w:rPr>
          <w:sz w:val="28"/>
          <w:szCs w:val="28"/>
          <w:lang w:eastAsia="en-US"/>
        </w:rPr>
        <w:t> </w:t>
      </w:r>
      <w:r w:rsidR="00E40A7C">
        <w:rPr>
          <w:sz w:val="28"/>
          <w:szCs w:val="28"/>
          <w:lang w:eastAsia="en-US"/>
        </w:rPr>
        <w:t xml:space="preserve">apakšsadaļas </w:t>
      </w:r>
      <w:r w:rsidR="00D40EAB">
        <w:rPr>
          <w:sz w:val="28"/>
          <w:szCs w:val="28"/>
          <w:lang w:eastAsia="en-US"/>
        </w:rPr>
        <w:t xml:space="preserve">tabulu </w:t>
      </w:r>
      <w:r w:rsidR="00D04E36">
        <w:rPr>
          <w:sz w:val="28"/>
          <w:szCs w:val="28"/>
          <w:lang w:eastAsia="en-US"/>
        </w:rPr>
        <w:t>Nr. </w:t>
      </w:r>
      <w:r w:rsidR="00D40EAB" w:rsidRPr="00D40EAB">
        <w:rPr>
          <w:sz w:val="28"/>
          <w:szCs w:val="28"/>
          <w:lang w:eastAsia="en-US"/>
        </w:rPr>
        <w:t>2.1.7. (7–12)</w:t>
      </w:r>
      <w:r w:rsidR="00D40EAB">
        <w:rPr>
          <w:sz w:val="28"/>
          <w:szCs w:val="28"/>
          <w:lang w:eastAsia="en-US"/>
        </w:rPr>
        <w:t xml:space="preserve"> “Intervences kategorijas” šādā redakcijā:</w:t>
      </w:r>
    </w:p>
    <w:p w14:paraId="7207E157" w14:textId="27888A57" w:rsidR="00D81E53" w:rsidRDefault="00D81E53" w:rsidP="00EC6C19">
      <w:pPr>
        <w:autoSpaceDE w:val="0"/>
        <w:autoSpaceDN w:val="0"/>
        <w:jc w:val="center"/>
        <w:rPr>
          <w:i/>
          <w:iCs/>
          <w:lang w:eastAsia="en-GB"/>
        </w:rPr>
      </w:pPr>
    </w:p>
    <w:tbl>
      <w:tblPr>
        <w:tblW w:w="0" w:type="auto"/>
        <w:tblCellMar>
          <w:left w:w="0" w:type="dxa"/>
          <w:right w:w="0" w:type="dxa"/>
        </w:tblCellMar>
        <w:tblLook w:val="04A0" w:firstRow="1" w:lastRow="0" w:firstColumn="1" w:lastColumn="0" w:noHBand="0" w:noVBand="1"/>
      </w:tblPr>
      <w:tblGrid>
        <w:gridCol w:w="784"/>
        <w:gridCol w:w="1382"/>
        <w:gridCol w:w="783"/>
        <w:gridCol w:w="1380"/>
        <w:gridCol w:w="782"/>
        <w:gridCol w:w="1380"/>
        <w:gridCol w:w="995"/>
        <w:gridCol w:w="1785"/>
        <w:gridCol w:w="924"/>
        <w:gridCol w:w="954"/>
        <w:gridCol w:w="782"/>
        <w:gridCol w:w="2335"/>
      </w:tblGrid>
      <w:tr w:rsidR="008424CC" w:rsidRPr="00060B77" w14:paraId="332669C7" w14:textId="77777777" w:rsidTr="00C17C5D">
        <w:trPr>
          <w:trHeight w:val="303"/>
        </w:trPr>
        <w:tc>
          <w:tcPr>
            <w:tcW w:w="14266" w:type="dxa"/>
            <w:gridSpan w:val="12"/>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14:paraId="710A4C84" w14:textId="4B936EA1" w:rsidR="008424CC" w:rsidRPr="00060B77" w:rsidRDefault="008424CC" w:rsidP="00EC6C19">
            <w:pPr>
              <w:autoSpaceDE w:val="0"/>
              <w:autoSpaceDN w:val="0"/>
              <w:jc w:val="center"/>
              <w:rPr>
                <w:i/>
                <w:iCs/>
                <w:lang w:eastAsia="en-GB"/>
              </w:rPr>
            </w:pPr>
            <w:r>
              <w:rPr>
                <w:i/>
                <w:iCs/>
                <w:lang w:eastAsia="en-GB"/>
              </w:rPr>
              <w:t>“</w:t>
            </w:r>
            <w:r w:rsidRPr="00060B77">
              <w:rPr>
                <w:i/>
                <w:iCs/>
                <w:lang w:eastAsia="en-GB"/>
              </w:rPr>
              <w:t>ERAF: Mazāk attīstītie reģioni</w:t>
            </w:r>
          </w:p>
        </w:tc>
      </w:tr>
      <w:tr w:rsidR="008424CC" w:rsidRPr="00060B77" w14:paraId="792BAF75" w14:textId="77777777" w:rsidTr="00C17C5D">
        <w:trPr>
          <w:trHeight w:val="505"/>
        </w:trPr>
        <w:tc>
          <w:tcPr>
            <w:tcW w:w="0" w:type="auto"/>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B4BAA7" w14:textId="77777777" w:rsidR="008424CC" w:rsidRPr="00060B77" w:rsidRDefault="008424CC" w:rsidP="00EC6C19">
            <w:pPr>
              <w:autoSpaceDE w:val="0"/>
              <w:autoSpaceDN w:val="0"/>
              <w:jc w:val="center"/>
              <w:rPr>
                <w:lang w:eastAsia="en-GB"/>
              </w:rPr>
            </w:pPr>
            <w:r w:rsidRPr="00060B77">
              <w:rPr>
                <w:lang w:eastAsia="en-GB"/>
              </w:rPr>
              <w:t xml:space="preserve">Intervences kategorijas </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697DD3" w14:textId="77777777" w:rsidR="008424CC" w:rsidRPr="00060B77" w:rsidRDefault="008424CC" w:rsidP="00EC6C19">
            <w:pPr>
              <w:autoSpaceDE w:val="0"/>
              <w:autoSpaceDN w:val="0"/>
              <w:jc w:val="center"/>
              <w:rPr>
                <w:lang w:eastAsia="en-GB"/>
              </w:rPr>
            </w:pPr>
            <w:r w:rsidRPr="00060B77">
              <w:rPr>
                <w:lang w:eastAsia="en-GB"/>
              </w:rPr>
              <w:t xml:space="preserve">Finansējuma veids </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0CC360" w14:textId="77777777" w:rsidR="008424CC" w:rsidRPr="00060B77" w:rsidRDefault="008424CC" w:rsidP="00EC6C19">
            <w:pPr>
              <w:autoSpaceDE w:val="0"/>
              <w:autoSpaceDN w:val="0"/>
              <w:jc w:val="center"/>
              <w:rPr>
                <w:lang w:eastAsia="en-GB"/>
              </w:rPr>
            </w:pPr>
            <w:r w:rsidRPr="00060B77">
              <w:rPr>
                <w:lang w:eastAsia="en-GB"/>
              </w:rPr>
              <w:t>Teritorija</w:t>
            </w:r>
          </w:p>
          <w:p w14:paraId="25AFE470" w14:textId="77777777" w:rsidR="008424CC" w:rsidRPr="00060B77" w:rsidRDefault="008424CC" w:rsidP="00EC6C19">
            <w:pPr>
              <w:autoSpaceDE w:val="0"/>
              <w:autoSpaceDN w:val="0"/>
              <w:jc w:val="center"/>
              <w:rPr>
                <w:lang w:eastAsia="en-GB"/>
              </w:rPr>
            </w:pP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B56C1" w14:textId="77777777" w:rsidR="008424CC" w:rsidRPr="00060B77" w:rsidRDefault="008424CC" w:rsidP="00EC6C19">
            <w:pPr>
              <w:autoSpaceDE w:val="0"/>
              <w:autoSpaceDN w:val="0"/>
              <w:jc w:val="center"/>
              <w:rPr>
                <w:lang w:eastAsia="en-GB"/>
              </w:rPr>
            </w:pPr>
            <w:r w:rsidRPr="00060B77">
              <w:rPr>
                <w:lang w:eastAsia="en-GB"/>
              </w:rPr>
              <w:t>Teritoriālie sasniegšanas mehānismi</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9C218C" w14:textId="77777777" w:rsidR="008424CC" w:rsidRPr="00060B77" w:rsidRDefault="008424CC" w:rsidP="00EC6C19">
            <w:pPr>
              <w:autoSpaceDE w:val="0"/>
              <w:autoSpaceDN w:val="0"/>
              <w:jc w:val="center"/>
              <w:rPr>
                <w:lang w:eastAsia="en-GB"/>
              </w:rPr>
            </w:pPr>
            <w:r w:rsidRPr="00060B77">
              <w:rPr>
                <w:lang w:eastAsia="en-GB"/>
              </w:rPr>
              <w:t>ESF sekundāras tēmas</w:t>
            </w:r>
          </w:p>
          <w:p w14:paraId="54BFE63A" w14:textId="77777777" w:rsidR="008424CC" w:rsidRPr="00060B77" w:rsidRDefault="008424CC" w:rsidP="00EC6C19">
            <w:pPr>
              <w:autoSpaceDE w:val="0"/>
              <w:autoSpaceDN w:val="0"/>
              <w:jc w:val="center"/>
              <w:rPr>
                <w:lang w:eastAsia="en-GB"/>
              </w:rPr>
            </w:pPr>
            <w:r w:rsidRPr="00060B77">
              <w:rPr>
                <w:lang w:eastAsia="en-GB"/>
              </w:rPr>
              <w:t>(tikai ESF)</w:t>
            </w:r>
          </w:p>
        </w:tc>
        <w:tc>
          <w:tcPr>
            <w:tcW w:w="259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F02E43" w14:textId="77777777" w:rsidR="008424CC" w:rsidRPr="00060B77" w:rsidRDefault="008424CC" w:rsidP="00EC6C19">
            <w:pPr>
              <w:autoSpaceDE w:val="0"/>
              <w:autoSpaceDN w:val="0"/>
              <w:jc w:val="center"/>
              <w:rPr>
                <w:lang w:eastAsia="en-GB"/>
              </w:rPr>
            </w:pPr>
            <w:r w:rsidRPr="00060B77">
              <w:rPr>
                <w:lang w:eastAsia="en-GB"/>
              </w:rPr>
              <w:t>Tematiskie mērķi</w:t>
            </w:r>
          </w:p>
        </w:tc>
      </w:tr>
      <w:tr w:rsidR="008424CC" w:rsidRPr="00060B77" w14:paraId="2663D8A0" w14:textId="77777777" w:rsidTr="00C17C5D">
        <w:trPr>
          <w:trHeight w:val="31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F703A8" w14:textId="77777777" w:rsidR="008424CC" w:rsidRPr="00060B77" w:rsidRDefault="008424CC" w:rsidP="00EC6C19">
            <w:pPr>
              <w:jc w:val="both"/>
              <w:rPr>
                <w:lang w:eastAsia="en-GB"/>
              </w:rPr>
            </w:pPr>
            <w:r w:rsidRPr="00060B77">
              <w:rPr>
                <w:lang w:eastAsia="en-GB"/>
              </w:rPr>
              <w:t>Kods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540A16" w14:textId="77777777" w:rsidR="008424CC" w:rsidRPr="00060B77" w:rsidRDefault="008424CC" w:rsidP="00EC6C19">
            <w:pPr>
              <w:jc w:val="both"/>
              <w:rPr>
                <w:lang w:eastAsia="en-GB"/>
              </w:rPr>
            </w:pPr>
            <w:r w:rsidRPr="00060B77">
              <w:rPr>
                <w:lang w:eastAsia="en-GB"/>
              </w:rPr>
              <w:t xml:space="preserve"> EUR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13E7D4" w14:textId="77777777" w:rsidR="008424CC" w:rsidRPr="00060B77" w:rsidRDefault="008424CC" w:rsidP="00EC6C19">
            <w:pPr>
              <w:jc w:val="both"/>
              <w:rPr>
                <w:lang w:eastAsia="en-GB"/>
              </w:rPr>
            </w:pPr>
            <w:r w:rsidRPr="00060B77">
              <w:rPr>
                <w:lang w:eastAsia="en-GB"/>
              </w:rPr>
              <w:t>Kods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B170FA" w14:textId="77777777" w:rsidR="008424CC" w:rsidRPr="00060B77" w:rsidRDefault="008424CC" w:rsidP="00EC6C19">
            <w:pPr>
              <w:jc w:val="both"/>
              <w:rPr>
                <w:lang w:eastAsia="en-GB"/>
              </w:rPr>
            </w:pPr>
            <w:r w:rsidRPr="00060B77">
              <w:rPr>
                <w:lang w:eastAsia="en-GB"/>
              </w:rPr>
              <w:t xml:space="preserve"> EUR</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48132A" w14:textId="77777777" w:rsidR="008424CC" w:rsidRPr="00060B77" w:rsidRDefault="008424CC" w:rsidP="00EC6C19">
            <w:pPr>
              <w:jc w:val="both"/>
              <w:rPr>
                <w:lang w:eastAsia="en-GB"/>
              </w:rPr>
            </w:pPr>
            <w:r w:rsidRPr="00060B77">
              <w:rPr>
                <w:lang w:eastAsia="en-GB"/>
              </w:rPr>
              <w:t>Kods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142546" w14:textId="77777777" w:rsidR="008424CC" w:rsidRPr="00060B77" w:rsidRDefault="008424CC" w:rsidP="00EC6C19">
            <w:pPr>
              <w:jc w:val="both"/>
              <w:rPr>
                <w:lang w:eastAsia="en-GB"/>
              </w:rPr>
            </w:pPr>
            <w:r w:rsidRPr="00060B77">
              <w:rPr>
                <w:lang w:eastAsia="en-GB"/>
              </w:rPr>
              <w:t xml:space="preserve"> EUR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E6C14E" w14:textId="77777777" w:rsidR="008424CC" w:rsidRPr="00060B77" w:rsidRDefault="008424CC" w:rsidP="00EC6C19">
            <w:pPr>
              <w:jc w:val="both"/>
              <w:rPr>
                <w:lang w:eastAsia="en-GB"/>
              </w:rPr>
            </w:pPr>
            <w:r w:rsidRPr="00060B77">
              <w:rPr>
                <w:lang w:eastAsia="en-GB"/>
              </w:rPr>
              <w:t>Kods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927CC3" w14:textId="77777777" w:rsidR="008424CC" w:rsidRPr="00060B77" w:rsidRDefault="008424CC" w:rsidP="00EC6C19">
            <w:pPr>
              <w:jc w:val="both"/>
              <w:rPr>
                <w:lang w:eastAsia="en-GB"/>
              </w:rPr>
            </w:pPr>
            <w:r w:rsidRPr="00060B77">
              <w:rPr>
                <w:lang w:eastAsia="en-GB"/>
              </w:rPr>
              <w:t xml:space="preserve"> EUR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C94438" w14:textId="77777777" w:rsidR="008424CC" w:rsidRPr="00060B77" w:rsidRDefault="008424CC" w:rsidP="00EC6C19">
            <w:pPr>
              <w:jc w:val="both"/>
              <w:rPr>
                <w:lang w:eastAsia="en-GB"/>
              </w:rPr>
            </w:pPr>
            <w:r w:rsidRPr="00060B77">
              <w:rPr>
                <w:lang w:eastAsia="en-GB"/>
              </w:rPr>
              <w:t>Kods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4AEA18" w14:textId="77777777" w:rsidR="008424CC" w:rsidRPr="00060B77" w:rsidRDefault="008424CC" w:rsidP="00EC6C19">
            <w:pPr>
              <w:jc w:val="both"/>
              <w:rPr>
                <w:lang w:eastAsia="en-GB"/>
              </w:rPr>
            </w:pPr>
            <w:r w:rsidRPr="00060B77">
              <w:rPr>
                <w:lang w:eastAsia="en-GB"/>
              </w:rPr>
              <w:t xml:space="preserve"> EUR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0354B8" w14:textId="77777777" w:rsidR="008424CC" w:rsidRPr="00060B77" w:rsidRDefault="008424CC" w:rsidP="00EC6C19">
            <w:pPr>
              <w:jc w:val="both"/>
              <w:rPr>
                <w:lang w:eastAsia="en-GB"/>
              </w:rPr>
            </w:pPr>
            <w:r w:rsidRPr="00060B77">
              <w:rPr>
                <w:lang w:eastAsia="en-GB"/>
              </w:rPr>
              <w:t>Kods</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D5BA95" w14:textId="77777777" w:rsidR="008424CC" w:rsidRPr="00060B77" w:rsidRDefault="008424CC" w:rsidP="00EC6C19">
            <w:pPr>
              <w:jc w:val="both"/>
              <w:rPr>
                <w:lang w:eastAsia="en-GB"/>
              </w:rPr>
            </w:pPr>
            <w:r w:rsidRPr="00060B77">
              <w:rPr>
                <w:lang w:eastAsia="en-GB"/>
              </w:rPr>
              <w:t xml:space="preserve"> EUR </w:t>
            </w:r>
          </w:p>
        </w:tc>
      </w:tr>
      <w:tr w:rsidR="008424CC" w:rsidRPr="00060B77" w14:paraId="6E7DCE40" w14:textId="77777777" w:rsidTr="00C17C5D">
        <w:trPr>
          <w:trHeight w:val="243"/>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7A2B38" w14:textId="77777777" w:rsidR="008424CC" w:rsidRPr="00060B77" w:rsidRDefault="008424CC" w:rsidP="00EC6C19">
            <w:pPr>
              <w:autoSpaceDE w:val="0"/>
              <w:autoSpaceDN w:val="0"/>
              <w:rPr>
                <w:lang w:eastAsia="en-GB"/>
              </w:rPr>
            </w:pPr>
            <w:r w:rsidRPr="00060B77">
              <w:rPr>
                <w:lang w:eastAsia="en-GB"/>
              </w:rPr>
              <w:t>56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D8ECEA" w14:textId="77777777" w:rsidR="008424CC" w:rsidRPr="00060B77" w:rsidRDefault="008424CC" w:rsidP="00EC6C19">
            <w:pPr>
              <w:autoSpaceDE w:val="0"/>
              <w:autoSpaceDN w:val="0"/>
              <w:rPr>
                <w:lang w:eastAsia="en-GB"/>
              </w:rPr>
            </w:pPr>
            <w:r>
              <w:rPr>
                <w:lang w:eastAsia="en-GB"/>
              </w:rPr>
              <w:t>30</w:t>
            </w:r>
            <w:r w:rsidRPr="00060B77">
              <w:rPr>
                <w:lang w:eastAsia="en-GB"/>
              </w:rPr>
              <w:t xml:space="preserve"> 000 000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05CA96" w14:textId="77777777" w:rsidR="008424CC" w:rsidRPr="00060B77" w:rsidRDefault="008424CC" w:rsidP="00EC6C19">
            <w:pPr>
              <w:autoSpaceDE w:val="0"/>
              <w:autoSpaceDN w:val="0"/>
              <w:rPr>
                <w:lang w:eastAsia="en-GB"/>
              </w:rPr>
            </w:pPr>
            <w:r w:rsidRPr="00060B77">
              <w:rPr>
                <w:lang w:eastAsia="en-GB"/>
              </w:rPr>
              <w:t>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39C6D1" w14:textId="77777777" w:rsidR="008424CC" w:rsidRPr="00060B77" w:rsidRDefault="008424CC" w:rsidP="00EC6C19">
            <w:pPr>
              <w:autoSpaceDE w:val="0"/>
              <w:autoSpaceDN w:val="0"/>
              <w:rPr>
                <w:lang w:eastAsia="en-GB"/>
              </w:rPr>
            </w:pPr>
            <w:r w:rsidRPr="00060B77">
              <w:rPr>
                <w:lang w:eastAsia="en-GB"/>
              </w:rPr>
              <w:t>467 519 706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8D101A" w14:textId="77777777" w:rsidR="008424CC" w:rsidRPr="00060B77" w:rsidRDefault="008424CC" w:rsidP="00EC6C19">
            <w:pPr>
              <w:autoSpaceDE w:val="0"/>
              <w:autoSpaceDN w:val="0"/>
              <w:rPr>
                <w:lang w:eastAsia="en-GB"/>
              </w:rPr>
            </w:pPr>
            <w:r w:rsidRPr="00060B77">
              <w:rPr>
                <w:lang w:eastAsia="en-GB"/>
              </w:rPr>
              <w:t>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AF768F" w14:textId="77777777" w:rsidR="008424CC" w:rsidRPr="00060B77" w:rsidRDefault="008424CC" w:rsidP="00EC6C19">
            <w:pPr>
              <w:autoSpaceDE w:val="0"/>
              <w:autoSpaceDN w:val="0"/>
              <w:rPr>
                <w:lang w:eastAsia="en-GB"/>
              </w:rPr>
            </w:pPr>
            <w:r w:rsidRPr="00D47204">
              <w:rPr>
                <w:lang w:eastAsia="en-GB"/>
              </w:rPr>
              <w:t>272 877 020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641FDF" w14:textId="77777777" w:rsidR="008424CC" w:rsidRPr="00060B77" w:rsidRDefault="008424CC" w:rsidP="00EC6C19">
            <w:pPr>
              <w:autoSpaceDE w:val="0"/>
              <w:autoSpaceDN w:val="0"/>
              <w:rPr>
                <w:lang w:eastAsia="en-GB"/>
              </w:rPr>
            </w:pPr>
            <w:r w:rsidRPr="00060B77">
              <w:rPr>
                <w:lang w:eastAsia="en-GB"/>
              </w:rPr>
              <w:t>7</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277245" w14:textId="77777777" w:rsidR="008424CC" w:rsidRPr="00060B77" w:rsidRDefault="008424CC" w:rsidP="00EC6C19">
            <w:pPr>
              <w:autoSpaceDE w:val="0"/>
              <w:autoSpaceDN w:val="0"/>
              <w:rPr>
                <w:lang w:eastAsia="en-GB"/>
              </w:rPr>
            </w:pPr>
            <w:r w:rsidRPr="00060B77">
              <w:rPr>
                <w:lang w:eastAsia="en-GB"/>
              </w:rPr>
              <w:t>467 519 706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990886" w14:textId="34C53348" w:rsidR="008424CC" w:rsidRPr="00060B77" w:rsidRDefault="00AC65E9" w:rsidP="00EC6C19">
            <w:pPr>
              <w:autoSpaceDE w:val="0"/>
              <w:autoSpaceDN w:val="0"/>
              <w:rPr>
                <w:lang w:eastAsia="en-GB"/>
              </w:rPr>
            </w:pPr>
            <w:r>
              <w:rPr>
                <w:lang w:eastAsia="en-GB"/>
              </w:rPr>
              <w:t>N/A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90A367" w14:textId="585B2FF3" w:rsidR="008424CC" w:rsidRPr="00060B77" w:rsidRDefault="00AC65E9" w:rsidP="00EC6C19">
            <w:pPr>
              <w:autoSpaceDE w:val="0"/>
              <w:autoSpaceDN w:val="0"/>
              <w:rPr>
                <w:lang w:eastAsia="en-GB"/>
              </w:rPr>
            </w:pPr>
            <w:r>
              <w:rPr>
                <w:lang w:eastAsia="en-GB"/>
              </w:rPr>
              <w:t>N/A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D98CC4" w14:textId="77777777" w:rsidR="008424CC" w:rsidRPr="00060B77" w:rsidRDefault="008424CC" w:rsidP="00EC6C19">
            <w:pPr>
              <w:autoSpaceDE w:val="0"/>
              <w:autoSpaceDN w:val="0"/>
              <w:rPr>
                <w:lang w:eastAsia="en-GB"/>
              </w:rPr>
            </w:pPr>
            <w:r w:rsidRPr="00060B77">
              <w:rPr>
                <w:lang w:eastAsia="en-GB"/>
              </w:rPr>
              <w:t>1</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FA4033" w14:textId="77777777" w:rsidR="008424CC" w:rsidRPr="00060B77" w:rsidRDefault="008424CC" w:rsidP="00EC6C19">
            <w:pPr>
              <w:autoSpaceDE w:val="0"/>
              <w:autoSpaceDN w:val="0"/>
              <w:rPr>
                <w:lang w:eastAsia="en-GB"/>
              </w:rPr>
            </w:pPr>
            <w:r w:rsidRPr="00060B77">
              <w:rPr>
                <w:lang w:eastAsia="en-GB"/>
              </w:rPr>
              <w:t>467 519 706</w:t>
            </w:r>
          </w:p>
        </w:tc>
      </w:tr>
      <w:tr w:rsidR="008424CC" w:rsidRPr="00060B77" w14:paraId="7F2C9600" w14:textId="77777777" w:rsidTr="00C17C5D">
        <w:trPr>
          <w:trHeight w:val="243"/>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5E527A" w14:textId="77777777" w:rsidR="008424CC" w:rsidRPr="00060B77" w:rsidRDefault="008424CC" w:rsidP="00EC6C19">
            <w:pPr>
              <w:autoSpaceDE w:val="0"/>
              <w:autoSpaceDN w:val="0"/>
              <w:rPr>
                <w:lang w:eastAsia="en-GB"/>
              </w:rPr>
            </w:pPr>
            <w:r w:rsidRPr="00060B77">
              <w:rPr>
                <w:lang w:eastAsia="en-GB"/>
              </w:rPr>
              <w:t>57</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8EFB72" w14:textId="77777777" w:rsidR="008424CC" w:rsidRPr="00060B77" w:rsidRDefault="008424CC" w:rsidP="00EC6C19">
            <w:pPr>
              <w:autoSpaceDE w:val="0"/>
              <w:autoSpaceDN w:val="0"/>
              <w:rPr>
                <w:lang w:eastAsia="en-GB"/>
              </w:rPr>
            </w:pPr>
            <w:r>
              <w:rPr>
                <w:lang w:eastAsia="en-GB"/>
              </w:rPr>
              <w:t>30</w:t>
            </w:r>
            <w:r w:rsidRPr="00060B77">
              <w:rPr>
                <w:lang w:eastAsia="en-GB"/>
              </w:rPr>
              <w:t xml:space="preserve"> 000 000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511843" w14:textId="77777777" w:rsidR="008424CC" w:rsidRPr="00060B77" w:rsidRDefault="008424CC" w:rsidP="00EC6C1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61C7FA2" w14:textId="77777777" w:rsidR="008424CC" w:rsidRPr="00060B77" w:rsidRDefault="008424CC" w:rsidP="00EC6C1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5933A8" w14:textId="77777777" w:rsidR="008424CC" w:rsidRPr="00060B77" w:rsidRDefault="008424CC" w:rsidP="00EC6C19">
            <w:pPr>
              <w:autoSpaceDE w:val="0"/>
              <w:autoSpaceDN w:val="0"/>
              <w:rPr>
                <w:lang w:eastAsia="en-GB"/>
              </w:rPr>
            </w:pPr>
            <w:r w:rsidRPr="00060B77">
              <w:rPr>
                <w:lang w:eastAsia="en-GB"/>
              </w:rPr>
              <w:t>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1F8AA6" w14:textId="77777777" w:rsidR="008424CC" w:rsidRPr="00060B77" w:rsidRDefault="008424CC" w:rsidP="00EC6C19">
            <w:pPr>
              <w:autoSpaceDE w:val="0"/>
              <w:autoSpaceDN w:val="0"/>
              <w:rPr>
                <w:lang w:eastAsia="en-GB"/>
              </w:rPr>
            </w:pPr>
            <w:r w:rsidRPr="00D47204">
              <w:rPr>
                <w:lang w:eastAsia="en-GB"/>
              </w:rPr>
              <w:t>10 607 360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16DB3E" w14:textId="77777777" w:rsidR="008424CC" w:rsidRPr="00060B77" w:rsidRDefault="008424CC" w:rsidP="00EC6C1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FE5CAAA" w14:textId="77777777" w:rsidR="008424CC" w:rsidRPr="00060B77" w:rsidRDefault="008424CC" w:rsidP="00EC6C1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9CC03D" w14:textId="77777777" w:rsidR="008424CC" w:rsidRPr="00060B77" w:rsidRDefault="008424CC" w:rsidP="00EC6C1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87ADE4" w14:textId="77777777" w:rsidR="008424CC" w:rsidRPr="00060B77" w:rsidRDefault="008424CC" w:rsidP="00EC6C1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26D37B" w14:textId="77777777" w:rsidR="008424CC" w:rsidRPr="00060B77" w:rsidRDefault="008424CC" w:rsidP="00EC6C19">
            <w:pPr>
              <w:autoSpaceDE w:val="0"/>
              <w:autoSpaceDN w:val="0"/>
              <w:rPr>
                <w:lang w:eastAsia="en-GB"/>
              </w:rPr>
            </w:pP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58BCC62" w14:textId="77777777" w:rsidR="008424CC" w:rsidRPr="00060B77" w:rsidRDefault="008424CC" w:rsidP="00EC6C19">
            <w:pPr>
              <w:autoSpaceDE w:val="0"/>
              <w:autoSpaceDN w:val="0"/>
              <w:rPr>
                <w:lang w:eastAsia="en-GB"/>
              </w:rPr>
            </w:pPr>
          </w:p>
        </w:tc>
      </w:tr>
      <w:tr w:rsidR="008424CC" w:rsidRPr="00060B77" w14:paraId="52F59AF2" w14:textId="77777777" w:rsidTr="00C17C5D">
        <w:trPr>
          <w:trHeight w:val="243"/>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838C5D" w14:textId="77777777" w:rsidR="008424CC" w:rsidRPr="00060B77" w:rsidRDefault="008424CC" w:rsidP="00EC6C19">
            <w:pPr>
              <w:autoSpaceDE w:val="0"/>
              <w:autoSpaceDN w:val="0"/>
              <w:rPr>
                <w:lang w:eastAsia="en-GB"/>
              </w:rPr>
            </w:pPr>
            <w:r w:rsidRPr="00060B77">
              <w:rPr>
                <w:lang w:eastAsia="en-GB"/>
              </w:rPr>
              <w:t>58</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ACAA20" w14:textId="77777777" w:rsidR="008424CC" w:rsidRPr="00060B77" w:rsidRDefault="008424CC" w:rsidP="00EC6C19">
            <w:pPr>
              <w:autoSpaceDE w:val="0"/>
              <w:autoSpaceDN w:val="0"/>
              <w:rPr>
                <w:lang w:eastAsia="en-GB"/>
              </w:rPr>
            </w:pPr>
            <w:r>
              <w:rPr>
                <w:lang w:eastAsia="en-GB"/>
              </w:rPr>
              <w:t>111 453 724</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07351D" w14:textId="77777777" w:rsidR="008424CC" w:rsidRPr="00060B77" w:rsidRDefault="008424CC" w:rsidP="00EC6C1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8D68D0" w14:textId="77777777" w:rsidR="008424CC" w:rsidRPr="00060B77" w:rsidRDefault="008424CC" w:rsidP="00EC6C1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FAADC8" w14:textId="77777777" w:rsidR="008424CC" w:rsidRPr="00060B77" w:rsidRDefault="008424CC" w:rsidP="00EC6C19">
            <w:pPr>
              <w:autoSpaceDE w:val="0"/>
              <w:autoSpaceDN w:val="0"/>
              <w:rPr>
                <w:lang w:eastAsia="en-GB"/>
              </w:rPr>
            </w:pPr>
            <w:r w:rsidRPr="00060B77">
              <w:rPr>
                <w:lang w:eastAsia="en-GB"/>
              </w:rPr>
              <w:t>7</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E9B0AA" w14:textId="77777777" w:rsidR="008424CC" w:rsidRPr="00060B77" w:rsidRDefault="008424CC" w:rsidP="00EC6C19">
            <w:pPr>
              <w:autoSpaceDE w:val="0"/>
              <w:autoSpaceDN w:val="0"/>
              <w:rPr>
                <w:lang w:eastAsia="en-GB"/>
              </w:rPr>
            </w:pPr>
            <w:r w:rsidRPr="00D47204">
              <w:rPr>
                <w:lang w:eastAsia="en-GB"/>
              </w:rPr>
              <w:t>184 035 326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2B4FE4" w14:textId="77777777" w:rsidR="008424CC" w:rsidRPr="00060B77" w:rsidRDefault="008424CC" w:rsidP="00EC6C1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5A4810B" w14:textId="77777777" w:rsidR="008424CC" w:rsidRPr="00060B77" w:rsidRDefault="008424CC" w:rsidP="00EC6C1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2F76B13" w14:textId="77777777" w:rsidR="008424CC" w:rsidRPr="00060B77" w:rsidRDefault="008424CC" w:rsidP="00EC6C1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8D38275" w14:textId="77777777" w:rsidR="008424CC" w:rsidRPr="00060B77" w:rsidRDefault="008424CC" w:rsidP="00EC6C1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409214" w14:textId="77777777" w:rsidR="008424CC" w:rsidRPr="00060B77" w:rsidRDefault="008424CC" w:rsidP="00EC6C19">
            <w:pPr>
              <w:autoSpaceDE w:val="0"/>
              <w:autoSpaceDN w:val="0"/>
              <w:rPr>
                <w:lang w:eastAsia="en-GB"/>
              </w:rPr>
            </w:pP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30DF5C" w14:textId="77777777" w:rsidR="008424CC" w:rsidRPr="00060B77" w:rsidRDefault="008424CC" w:rsidP="00EC6C19">
            <w:pPr>
              <w:autoSpaceDE w:val="0"/>
              <w:autoSpaceDN w:val="0"/>
              <w:rPr>
                <w:lang w:eastAsia="en-GB"/>
              </w:rPr>
            </w:pPr>
          </w:p>
        </w:tc>
      </w:tr>
      <w:tr w:rsidR="008424CC" w:rsidRPr="00060B77" w14:paraId="07059C37" w14:textId="77777777" w:rsidTr="00C17C5D">
        <w:trPr>
          <w:trHeight w:val="243"/>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461D8A" w14:textId="77777777" w:rsidR="008424CC" w:rsidRPr="00060B77" w:rsidRDefault="008424CC" w:rsidP="00EC6C19">
            <w:pPr>
              <w:autoSpaceDE w:val="0"/>
              <w:autoSpaceDN w:val="0"/>
              <w:rPr>
                <w:lang w:eastAsia="en-GB"/>
              </w:rPr>
            </w:pPr>
            <w:r w:rsidRPr="00060B77">
              <w:rPr>
                <w:lang w:eastAsia="en-GB"/>
              </w:rPr>
              <w:t>60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E818FE" w14:textId="77777777" w:rsidR="008424CC" w:rsidRPr="00060B77" w:rsidRDefault="008424CC" w:rsidP="00EC6C19">
            <w:pPr>
              <w:autoSpaceDE w:val="0"/>
              <w:autoSpaceDN w:val="0"/>
              <w:rPr>
                <w:lang w:eastAsia="en-GB"/>
              </w:rPr>
            </w:pPr>
            <w:r>
              <w:rPr>
                <w:lang w:eastAsia="en-GB"/>
              </w:rPr>
              <w:t>218 794 454</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13844B" w14:textId="77777777" w:rsidR="008424CC" w:rsidRPr="00060B77" w:rsidRDefault="008424CC" w:rsidP="00EC6C1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C6F7AD" w14:textId="77777777" w:rsidR="008424CC" w:rsidRPr="00060B77" w:rsidRDefault="008424CC" w:rsidP="00EC6C1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1189E28" w14:textId="77777777" w:rsidR="008424CC" w:rsidRPr="00060B77" w:rsidRDefault="008424CC" w:rsidP="00EC6C1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8785D8B" w14:textId="77777777" w:rsidR="008424CC" w:rsidRPr="00060B77" w:rsidRDefault="008424CC" w:rsidP="00EC6C1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A95E63" w14:textId="77777777" w:rsidR="008424CC" w:rsidRPr="00060B77" w:rsidRDefault="008424CC" w:rsidP="00EC6C1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96BAFA" w14:textId="77777777" w:rsidR="008424CC" w:rsidRPr="00060B77" w:rsidRDefault="008424CC" w:rsidP="00EC6C1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8FFFCF" w14:textId="77777777" w:rsidR="008424CC" w:rsidRPr="00060B77" w:rsidRDefault="008424CC" w:rsidP="00EC6C1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556CC3" w14:textId="77777777" w:rsidR="008424CC" w:rsidRPr="00060B77" w:rsidRDefault="008424CC" w:rsidP="00EC6C1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C3A3009" w14:textId="77777777" w:rsidR="008424CC" w:rsidRPr="00060B77" w:rsidRDefault="008424CC" w:rsidP="00EC6C19">
            <w:pPr>
              <w:autoSpaceDE w:val="0"/>
              <w:autoSpaceDN w:val="0"/>
              <w:rPr>
                <w:lang w:eastAsia="en-GB"/>
              </w:rPr>
            </w:pP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F518FC7" w14:textId="77777777" w:rsidR="008424CC" w:rsidRPr="00060B77" w:rsidRDefault="008424CC" w:rsidP="00EC6C19">
            <w:pPr>
              <w:autoSpaceDE w:val="0"/>
              <w:autoSpaceDN w:val="0"/>
              <w:rPr>
                <w:lang w:eastAsia="en-GB"/>
              </w:rPr>
            </w:pPr>
          </w:p>
        </w:tc>
      </w:tr>
      <w:tr w:rsidR="008424CC" w:rsidRPr="00060B77" w14:paraId="0FC8ACB9" w14:textId="77777777" w:rsidTr="00C17C5D">
        <w:trPr>
          <w:trHeight w:val="243"/>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469210" w14:textId="77777777" w:rsidR="008424CC" w:rsidRPr="00060B77" w:rsidRDefault="008424CC" w:rsidP="00EC6C19">
            <w:pPr>
              <w:autoSpaceDE w:val="0"/>
              <w:autoSpaceDN w:val="0"/>
              <w:rPr>
                <w:lang w:eastAsia="en-GB"/>
              </w:rPr>
            </w:pPr>
            <w:r w:rsidRPr="00060B77">
              <w:rPr>
                <w:lang w:eastAsia="en-GB"/>
              </w:rPr>
              <w:t>62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5E76D6" w14:textId="77777777" w:rsidR="008424CC" w:rsidRPr="00060B77" w:rsidRDefault="008424CC" w:rsidP="00EC6C19">
            <w:pPr>
              <w:autoSpaceDE w:val="0"/>
              <w:autoSpaceDN w:val="0"/>
              <w:rPr>
                <w:lang w:eastAsia="en-GB"/>
              </w:rPr>
            </w:pPr>
            <w:r w:rsidRPr="00D47204">
              <w:rPr>
                <w:lang w:eastAsia="en-GB"/>
              </w:rPr>
              <w:t>49 334 080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01AF82" w14:textId="77777777" w:rsidR="008424CC" w:rsidRPr="00060B77" w:rsidRDefault="008424CC" w:rsidP="00EC6C1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B6D7CE" w14:textId="77777777" w:rsidR="008424CC" w:rsidRPr="00060B77" w:rsidRDefault="008424CC" w:rsidP="00EC6C1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81E1EA" w14:textId="77777777" w:rsidR="008424CC" w:rsidRPr="00060B77" w:rsidRDefault="008424CC" w:rsidP="00EC6C1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C48CF2" w14:textId="77777777" w:rsidR="008424CC" w:rsidRPr="00060B77" w:rsidRDefault="008424CC" w:rsidP="00EC6C1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600FEE" w14:textId="77777777" w:rsidR="008424CC" w:rsidRPr="00060B77" w:rsidRDefault="008424CC" w:rsidP="00EC6C1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2500C94" w14:textId="77777777" w:rsidR="008424CC" w:rsidRPr="00060B77" w:rsidRDefault="008424CC" w:rsidP="00EC6C1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FF71EB" w14:textId="77777777" w:rsidR="008424CC" w:rsidRPr="00060B77" w:rsidRDefault="008424CC" w:rsidP="00EC6C1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C20A47" w14:textId="77777777" w:rsidR="008424CC" w:rsidRPr="00060B77" w:rsidRDefault="008424CC" w:rsidP="00EC6C1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1131B0" w14:textId="77777777" w:rsidR="008424CC" w:rsidRPr="00060B77" w:rsidRDefault="008424CC" w:rsidP="00EC6C19">
            <w:pPr>
              <w:autoSpaceDE w:val="0"/>
              <w:autoSpaceDN w:val="0"/>
              <w:rPr>
                <w:lang w:eastAsia="en-GB"/>
              </w:rPr>
            </w:pP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AC1C5B" w14:textId="77777777" w:rsidR="008424CC" w:rsidRPr="00060B77" w:rsidRDefault="008424CC" w:rsidP="00EC6C19">
            <w:pPr>
              <w:autoSpaceDE w:val="0"/>
              <w:autoSpaceDN w:val="0"/>
              <w:rPr>
                <w:lang w:eastAsia="en-GB"/>
              </w:rPr>
            </w:pPr>
          </w:p>
        </w:tc>
      </w:tr>
      <w:tr w:rsidR="008424CC" w:rsidRPr="00060B77" w14:paraId="05C06F4D" w14:textId="77777777" w:rsidTr="00C17C5D">
        <w:trPr>
          <w:trHeight w:val="243"/>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96EAA2" w14:textId="77777777" w:rsidR="008424CC" w:rsidRPr="00060B77" w:rsidRDefault="008424CC" w:rsidP="00EC6C19">
            <w:pPr>
              <w:autoSpaceDE w:val="0"/>
              <w:autoSpaceDN w:val="0"/>
              <w:rPr>
                <w:lang w:eastAsia="en-GB"/>
              </w:rPr>
            </w:pPr>
            <w:r w:rsidRPr="00060B77">
              <w:rPr>
                <w:lang w:eastAsia="en-GB"/>
              </w:rPr>
              <w:t>64</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B40FE2" w14:textId="77777777" w:rsidR="008424CC" w:rsidRPr="00060B77" w:rsidRDefault="008424CC" w:rsidP="00EC6C19">
            <w:pPr>
              <w:autoSpaceDE w:val="0"/>
              <w:autoSpaceDN w:val="0"/>
              <w:rPr>
                <w:lang w:eastAsia="en-GB"/>
              </w:rPr>
            </w:pPr>
            <w:r w:rsidRPr="00D47204">
              <w:rPr>
                <w:lang w:eastAsia="en-GB"/>
              </w:rPr>
              <w:t>27 937 448</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D23270" w14:textId="77777777" w:rsidR="008424CC" w:rsidRPr="00060B77" w:rsidRDefault="008424CC" w:rsidP="00EC6C1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E5A44B" w14:textId="77777777" w:rsidR="008424CC" w:rsidRPr="00060B77" w:rsidRDefault="008424CC" w:rsidP="00EC6C1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DC8E29" w14:textId="77777777" w:rsidR="008424CC" w:rsidRPr="00060B77" w:rsidRDefault="008424CC" w:rsidP="00EC6C1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C46AE95" w14:textId="77777777" w:rsidR="008424CC" w:rsidRPr="00060B77" w:rsidRDefault="008424CC" w:rsidP="00EC6C1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EA4755A" w14:textId="77777777" w:rsidR="008424CC" w:rsidRPr="00060B77" w:rsidRDefault="008424CC" w:rsidP="00EC6C1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636D4C4" w14:textId="77777777" w:rsidR="008424CC" w:rsidRPr="00060B77" w:rsidRDefault="008424CC" w:rsidP="00EC6C1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8D193A" w14:textId="77777777" w:rsidR="008424CC" w:rsidRPr="00060B77" w:rsidRDefault="008424CC" w:rsidP="00EC6C1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0D9E7C" w14:textId="77777777" w:rsidR="008424CC" w:rsidRPr="00060B77" w:rsidRDefault="008424CC" w:rsidP="00EC6C19">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85E1C6" w14:textId="77777777" w:rsidR="008424CC" w:rsidRPr="00060B77" w:rsidRDefault="008424CC" w:rsidP="00EC6C19">
            <w:pPr>
              <w:autoSpaceDE w:val="0"/>
              <w:autoSpaceDN w:val="0"/>
              <w:rPr>
                <w:lang w:eastAsia="en-GB"/>
              </w:rPr>
            </w:pP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C3343E4" w14:textId="13CEC656" w:rsidR="008424CC" w:rsidRPr="00060B77" w:rsidRDefault="008424CC" w:rsidP="008424CC">
            <w:pPr>
              <w:autoSpaceDE w:val="0"/>
              <w:autoSpaceDN w:val="0"/>
              <w:jc w:val="right"/>
              <w:rPr>
                <w:lang w:eastAsia="en-GB"/>
              </w:rPr>
            </w:pPr>
            <w:r>
              <w:rPr>
                <w:lang w:eastAsia="en-GB"/>
              </w:rPr>
              <w:t>”</w:t>
            </w:r>
          </w:p>
        </w:tc>
      </w:tr>
    </w:tbl>
    <w:p w14:paraId="08C2B7AA" w14:textId="58F55A64" w:rsidR="00D40EAB" w:rsidRPr="00896ED2" w:rsidRDefault="00896ED2" w:rsidP="000C1E79">
      <w:pPr>
        <w:pStyle w:val="ListParagraph"/>
        <w:numPr>
          <w:ilvl w:val="0"/>
          <w:numId w:val="34"/>
        </w:numPr>
        <w:tabs>
          <w:tab w:val="left" w:pos="1069"/>
          <w:tab w:val="left" w:pos="1560"/>
        </w:tabs>
        <w:spacing w:before="240" w:after="240"/>
        <w:ind w:left="0" w:firstLine="1069"/>
        <w:jc w:val="both"/>
        <w:rPr>
          <w:sz w:val="28"/>
          <w:szCs w:val="28"/>
          <w:lang w:eastAsia="en-US"/>
        </w:rPr>
      </w:pPr>
      <w:r>
        <w:rPr>
          <w:sz w:val="28"/>
          <w:szCs w:val="28"/>
          <w:lang w:eastAsia="en-US"/>
        </w:rPr>
        <w:t xml:space="preserve"> </w:t>
      </w:r>
      <w:r w:rsidR="00594CD8">
        <w:rPr>
          <w:sz w:val="28"/>
          <w:szCs w:val="28"/>
          <w:lang w:eastAsia="en-US"/>
        </w:rPr>
        <w:t>I</w:t>
      </w:r>
      <w:r w:rsidR="00D40EAB" w:rsidRPr="00896ED2">
        <w:rPr>
          <w:sz w:val="28"/>
          <w:szCs w:val="28"/>
          <w:lang w:eastAsia="en-US"/>
        </w:rPr>
        <w:t>zteikt 2.2. apakšsadaļas “IKT pieejamība, e-pārvalde un pakalpojumi” (turpmāk – 2.2.</w:t>
      </w:r>
      <w:r w:rsidR="00584DE5" w:rsidRPr="00896ED2">
        <w:rPr>
          <w:sz w:val="28"/>
          <w:szCs w:val="28"/>
          <w:lang w:eastAsia="en-US"/>
        </w:rPr>
        <w:t> </w:t>
      </w:r>
      <w:r w:rsidRPr="00896ED2">
        <w:rPr>
          <w:sz w:val="28"/>
          <w:szCs w:val="28"/>
          <w:lang w:eastAsia="en-US"/>
        </w:rPr>
        <w:t>apakšsadaļa) tabulu Nr. </w:t>
      </w:r>
      <w:r w:rsidR="00D40EAB" w:rsidRPr="00896ED2">
        <w:rPr>
          <w:sz w:val="28"/>
          <w:szCs w:val="28"/>
          <w:lang w:eastAsia="en-US"/>
        </w:rPr>
        <w:t>2.2.5. (6) šādā redakcijā:</w:t>
      </w:r>
    </w:p>
    <w:p w14:paraId="723D2D22" w14:textId="291A4EDD" w:rsidR="002C75C5" w:rsidRDefault="002C75C5" w:rsidP="002C75C5">
      <w:pPr>
        <w:pStyle w:val="ListParagraph"/>
        <w:tabs>
          <w:tab w:val="left" w:pos="1418"/>
          <w:tab w:val="left" w:pos="1560"/>
        </w:tabs>
        <w:spacing w:before="240" w:after="240"/>
        <w:ind w:left="1429"/>
        <w:contextualSpacing w:val="0"/>
        <w:jc w:val="center"/>
        <w:rPr>
          <w:sz w:val="28"/>
          <w:szCs w:val="28"/>
          <w:lang w:eastAsia="en-US"/>
        </w:rPr>
      </w:pPr>
      <w:r w:rsidRPr="00584DE5">
        <w:rPr>
          <w:sz w:val="28"/>
          <w:szCs w:val="28"/>
          <w:lang w:eastAsia="en-US"/>
        </w:rPr>
        <w:t>“</w:t>
      </w:r>
      <w:r w:rsidRPr="00896ED2">
        <w:rPr>
          <w:b/>
          <w:sz w:val="28"/>
          <w:szCs w:val="28"/>
          <w:lang w:eastAsia="en-US"/>
        </w:rPr>
        <w:t>Prioritārā virziena snieguma ietvars</w:t>
      </w:r>
    </w:p>
    <w:tbl>
      <w:tblPr>
        <w:tblW w:w="5170" w:type="pct"/>
        <w:tblLayout w:type="fixed"/>
        <w:tblLook w:val="04A0" w:firstRow="1" w:lastRow="0" w:firstColumn="1" w:lastColumn="0" w:noHBand="0" w:noVBand="1"/>
      </w:tblPr>
      <w:tblGrid>
        <w:gridCol w:w="1283"/>
        <w:gridCol w:w="1512"/>
        <w:gridCol w:w="2994"/>
        <w:gridCol w:w="1187"/>
        <w:gridCol w:w="791"/>
        <w:gridCol w:w="1110"/>
        <w:gridCol w:w="1175"/>
        <w:gridCol w:w="635"/>
        <w:gridCol w:w="543"/>
        <w:gridCol w:w="1278"/>
        <w:gridCol w:w="1007"/>
        <w:gridCol w:w="1246"/>
      </w:tblGrid>
      <w:tr w:rsidR="002C75C5" w:rsidRPr="00060B77" w14:paraId="584DD925" w14:textId="77777777" w:rsidTr="00EC6C19">
        <w:trPr>
          <w:trHeight w:val="315"/>
          <w:tblHeader/>
        </w:trPr>
        <w:tc>
          <w:tcPr>
            <w:tcW w:w="435"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146396CC" w14:textId="77777777" w:rsidR="002C75C5" w:rsidRPr="00060B77" w:rsidRDefault="002C75C5" w:rsidP="00EC6C19">
            <w:pPr>
              <w:jc w:val="center"/>
            </w:pPr>
            <w:r w:rsidRPr="00060B77">
              <w:t>Rādītāja tips</w:t>
            </w:r>
          </w:p>
        </w:tc>
        <w:tc>
          <w:tcPr>
            <w:tcW w:w="512"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B9CD21F" w14:textId="77777777" w:rsidR="002C75C5" w:rsidRPr="00060B77" w:rsidRDefault="002C75C5" w:rsidP="00EC6C19">
            <w:pPr>
              <w:jc w:val="center"/>
            </w:pPr>
            <w:r w:rsidRPr="00060B77">
              <w:t xml:space="preserve">ID. </w:t>
            </w:r>
            <w:r w:rsidRPr="00060B77">
              <w:br/>
              <w:t>Rādītāja nosaukums</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5A35CA13" w14:textId="77777777" w:rsidR="002C75C5" w:rsidRPr="00060B77" w:rsidRDefault="002C75C5" w:rsidP="00EC6C19">
            <w:pPr>
              <w:jc w:val="center"/>
            </w:pPr>
            <w:r w:rsidRPr="00060B77">
              <w:t>Definīcija</w:t>
            </w:r>
          </w:p>
        </w:tc>
        <w:tc>
          <w:tcPr>
            <w:tcW w:w="402"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5C961A6F" w14:textId="77777777" w:rsidR="002C75C5" w:rsidRPr="00060B77" w:rsidRDefault="002C75C5" w:rsidP="00EC6C19">
            <w:pPr>
              <w:jc w:val="center"/>
            </w:pPr>
            <w:r w:rsidRPr="00060B77">
              <w:t>Mērvienība</w:t>
            </w:r>
          </w:p>
        </w:tc>
        <w:tc>
          <w:tcPr>
            <w:tcW w:w="268"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058104DF" w14:textId="77777777" w:rsidR="002C75C5" w:rsidRPr="00060B77" w:rsidRDefault="002C75C5" w:rsidP="00EC6C19">
            <w:pPr>
              <w:jc w:val="center"/>
            </w:pPr>
            <w:r w:rsidRPr="00060B77">
              <w:t>Fonds</w:t>
            </w:r>
          </w:p>
        </w:tc>
        <w:tc>
          <w:tcPr>
            <w:tcW w:w="376"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1A48BBE" w14:textId="77777777" w:rsidR="002C75C5" w:rsidRPr="00060B77" w:rsidRDefault="002C75C5" w:rsidP="00EC6C19">
            <w:pPr>
              <w:jc w:val="center"/>
            </w:pPr>
            <w:r w:rsidRPr="00060B77">
              <w:t>Reģiona kategorija</w:t>
            </w:r>
          </w:p>
        </w:tc>
        <w:tc>
          <w:tcPr>
            <w:tcW w:w="398"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6091E2B8" w14:textId="77777777" w:rsidR="002C75C5" w:rsidRPr="00060B77" w:rsidRDefault="002C75C5" w:rsidP="00EC6C19">
            <w:pPr>
              <w:jc w:val="center"/>
            </w:pPr>
            <w:proofErr w:type="spellStart"/>
            <w:r w:rsidRPr="00060B77">
              <w:t>Starposma</w:t>
            </w:r>
            <w:proofErr w:type="spellEnd"/>
            <w:r w:rsidRPr="00060B77">
              <w:t xml:space="preserve"> vērtība 2018. gads</w:t>
            </w:r>
          </w:p>
        </w:tc>
        <w:tc>
          <w:tcPr>
            <w:tcW w:w="832" w:type="pct"/>
            <w:gridSpan w:val="3"/>
            <w:tcBorders>
              <w:top w:val="single" w:sz="4" w:space="0" w:color="auto"/>
              <w:left w:val="nil"/>
              <w:bottom w:val="single" w:sz="4" w:space="0" w:color="auto"/>
              <w:right w:val="single" w:sz="4" w:space="0" w:color="auto"/>
            </w:tcBorders>
            <w:shd w:val="clear" w:color="000000" w:fill="C5D9F1"/>
            <w:vAlign w:val="center"/>
            <w:hideMark/>
          </w:tcPr>
          <w:p w14:paraId="57B39FDC" w14:textId="77777777" w:rsidR="002C75C5" w:rsidRPr="00060B77" w:rsidRDefault="002C75C5" w:rsidP="00EC6C19">
            <w:pPr>
              <w:jc w:val="center"/>
            </w:pPr>
            <w:r w:rsidRPr="00060B77">
              <w:t>Mērķa vērtība</w:t>
            </w:r>
          </w:p>
        </w:tc>
        <w:tc>
          <w:tcPr>
            <w:tcW w:w="341" w:type="pct"/>
            <w:tcBorders>
              <w:top w:val="single" w:sz="4" w:space="0" w:color="auto"/>
              <w:left w:val="nil"/>
              <w:bottom w:val="single" w:sz="4" w:space="0" w:color="auto"/>
              <w:right w:val="single" w:sz="4" w:space="0" w:color="auto"/>
            </w:tcBorders>
            <w:shd w:val="clear" w:color="000000" w:fill="C5D9F1"/>
            <w:vAlign w:val="center"/>
            <w:hideMark/>
          </w:tcPr>
          <w:p w14:paraId="21088DCB" w14:textId="77777777" w:rsidR="002C75C5" w:rsidRPr="00060B77" w:rsidRDefault="002C75C5" w:rsidP="00EC6C19">
            <w:pPr>
              <w:jc w:val="center"/>
            </w:pPr>
            <w:r w:rsidRPr="00060B77">
              <w:t> </w:t>
            </w:r>
          </w:p>
        </w:tc>
        <w:tc>
          <w:tcPr>
            <w:tcW w:w="422"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60347A8A" w14:textId="77777777" w:rsidR="002C75C5" w:rsidRPr="00060B77" w:rsidRDefault="002C75C5" w:rsidP="00EC6C19">
            <w:pPr>
              <w:jc w:val="center"/>
            </w:pPr>
            <w:r w:rsidRPr="00060B77">
              <w:t>Rādītāja nozīmīguma apraksts</w:t>
            </w:r>
          </w:p>
        </w:tc>
      </w:tr>
      <w:tr w:rsidR="002C75C5" w:rsidRPr="00060B77" w14:paraId="4E8ECA3F" w14:textId="77777777" w:rsidTr="00EC6C19">
        <w:trPr>
          <w:trHeight w:val="630"/>
          <w:tblHeader/>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3D90588D" w14:textId="77777777" w:rsidR="002C75C5" w:rsidRPr="00060B77" w:rsidRDefault="002C75C5" w:rsidP="00EC6C19"/>
        </w:tc>
        <w:tc>
          <w:tcPr>
            <w:tcW w:w="512" w:type="pct"/>
            <w:vMerge/>
            <w:tcBorders>
              <w:top w:val="single" w:sz="4" w:space="0" w:color="auto"/>
              <w:left w:val="single" w:sz="4" w:space="0" w:color="auto"/>
              <w:bottom w:val="single" w:sz="4" w:space="0" w:color="auto"/>
              <w:right w:val="single" w:sz="4" w:space="0" w:color="auto"/>
            </w:tcBorders>
            <w:vAlign w:val="center"/>
            <w:hideMark/>
          </w:tcPr>
          <w:p w14:paraId="65A1F994" w14:textId="77777777" w:rsidR="002C75C5" w:rsidRPr="00060B77" w:rsidRDefault="002C75C5" w:rsidP="00EC6C19">
            <w:pPr>
              <w:jc w:val="cente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11F0933C" w14:textId="77777777" w:rsidR="002C75C5" w:rsidRPr="00060B77" w:rsidRDefault="002C75C5" w:rsidP="00EC6C19"/>
        </w:tc>
        <w:tc>
          <w:tcPr>
            <w:tcW w:w="402" w:type="pct"/>
            <w:vMerge/>
            <w:tcBorders>
              <w:top w:val="single" w:sz="4" w:space="0" w:color="auto"/>
              <w:left w:val="single" w:sz="4" w:space="0" w:color="auto"/>
              <w:bottom w:val="single" w:sz="4" w:space="0" w:color="auto"/>
              <w:right w:val="single" w:sz="4" w:space="0" w:color="auto"/>
            </w:tcBorders>
            <w:vAlign w:val="center"/>
            <w:hideMark/>
          </w:tcPr>
          <w:p w14:paraId="554D30EC" w14:textId="77777777" w:rsidR="002C75C5" w:rsidRPr="00060B77" w:rsidRDefault="002C75C5" w:rsidP="00EC6C19"/>
        </w:tc>
        <w:tc>
          <w:tcPr>
            <w:tcW w:w="268" w:type="pct"/>
            <w:vMerge/>
            <w:tcBorders>
              <w:top w:val="single" w:sz="4" w:space="0" w:color="auto"/>
              <w:left w:val="single" w:sz="4" w:space="0" w:color="auto"/>
              <w:bottom w:val="single" w:sz="4" w:space="0" w:color="auto"/>
              <w:right w:val="single" w:sz="4" w:space="0" w:color="auto"/>
            </w:tcBorders>
            <w:vAlign w:val="center"/>
            <w:hideMark/>
          </w:tcPr>
          <w:p w14:paraId="0D5ABC8F" w14:textId="77777777" w:rsidR="002C75C5" w:rsidRPr="00060B77" w:rsidRDefault="002C75C5" w:rsidP="00EC6C19"/>
        </w:tc>
        <w:tc>
          <w:tcPr>
            <w:tcW w:w="376" w:type="pct"/>
            <w:vMerge/>
            <w:tcBorders>
              <w:top w:val="single" w:sz="4" w:space="0" w:color="auto"/>
              <w:left w:val="single" w:sz="4" w:space="0" w:color="auto"/>
              <w:bottom w:val="single" w:sz="4" w:space="0" w:color="auto"/>
              <w:right w:val="single" w:sz="4" w:space="0" w:color="auto"/>
            </w:tcBorders>
            <w:vAlign w:val="center"/>
            <w:hideMark/>
          </w:tcPr>
          <w:p w14:paraId="6D005FDC" w14:textId="77777777" w:rsidR="002C75C5" w:rsidRPr="00060B77" w:rsidRDefault="002C75C5" w:rsidP="00EC6C19"/>
        </w:tc>
        <w:tc>
          <w:tcPr>
            <w:tcW w:w="398" w:type="pct"/>
            <w:vMerge/>
            <w:tcBorders>
              <w:top w:val="single" w:sz="4" w:space="0" w:color="auto"/>
              <w:left w:val="single" w:sz="4" w:space="0" w:color="auto"/>
              <w:bottom w:val="single" w:sz="4" w:space="0" w:color="auto"/>
              <w:right w:val="single" w:sz="4" w:space="0" w:color="auto"/>
            </w:tcBorders>
            <w:vAlign w:val="center"/>
            <w:hideMark/>
          </w:tcPr>
          <w:p w14:paraId="426A77AD" w14:textId="77777777" w:rsidR="002C75C5" w:rsidRPr="00060B77" w:rsidRDefault="002C75C5" w:rsidP="00EC6C19"/>
        </w:tc>
        <w:tc>
          <w:tcPr>
            <w:tcW w:w="215" w:type="pct"/>
            <w:tcBorders>
              <w:top w:val="nil"/>
              <w:left w:val="nil"/>
              <w:bottom w:val="single" w:sz="4" w:space="0" w:color="auto"/>
              <w:right w:val="single" w:sz="4" w:space="0" w:color="auto"/>
            </w:tcBorders>
            <w:shd w:val="clear" w:color="000000" w:fill="C5D9F1"/>
            <w:vAlign w:val="center"/>
            <w:hideMark/>
          </w:tcPr>
          <w:p w14:paraId="097E1253" w14:textId="77777777" w:rsidR="002C75C5" w:rsidRPr="00060B77" w:rsidRDefault="002C75C5" w:rsidP="00EC6C19">
            <w:pPr>
              <w:jc w:val="center"/>
            </w:pPr>
            <w:r w:rsidRPr="00060B77">
              <w:t>Siev.</w:t>
            </w:r>
          </w:p>
        </w:tc>
        <w:tc>
          <w:tcPr>
            <w:tcW w:w="184" w:type="pct"/>
            <w:tcBorders>
              <w:top w:val="nil"/>
              <w:left w:val="nil"/>
              <w:bottom w:val="single" w:sz="4" w:space="0" w:color="auto"/>
              <w:right w:val="single" w:sz="4" w:space="0" w:color="auto"/>
            </w:tcBorders>
            <w:shd w:val="clear" w:color="000000" w:fill="C5D9F1"/>
            <w:vAlign w:val="center"/>
            <w:hideMark/>
          </w:tcPr>
          <w:p w14:paraId="4491B1E6" w14:textId="77777777" w:rsidR="002C75C5" w:rsidRPr="00060B77" w:rsidRDefault="002C75C5" w:rsidP="00EC6C19">
            <w:pPr>
              <w:jc w:val="center"/>
            </w:pPr>
            <w:r w:rsidRPr="00060B77">
              <w:t>Vīr.</w:t>
            </w:r>
          </w:p>
        </w:tc>
        <w:tc>
          <w:tcPr>
            <w:tcW w:w="433" w:type="pct"/>
            <w:tcBorders>
              <w:top w:val="nil"/>
              <w:left w:val="nil"/>
              <w:bottom w:val="single" w:sz="4" w:space="0" w:color="auto"/>
              <w:right w:val="single" w:sz="4" w:space="0" w:color="auto"/>
            </w:tcBorders>
            <w:shd w:val="clear" w:color="000000" w:fill="C5D9F1"/>
            <w:vAlign w:val="center"/>
            <w:hideMark/>
          </w:tcPr>
          <w:p w14:paraId="2462A3CA" w14:textId="77777777" w:rsidR="002C75C5" w:rsidRPr="00060B77" w:rsidRDefault="002C75C5" w:rsidP="00EC6C19">
            <w:pPr>
              <w:jc w:val="center"/>
            </w:pPr>
            <w:r w:rsidRPr="00060B77">
              <w:t>Kopā</w:t>
            </w:r>
          </w:p>
        </w:tc>
        <w:tc>
          <w:tcPr>
            <w:tcW w:w="341" w:type="pct"/>
            <w:tcBorders>
              <w:top w:val="nil"/>
              <w:left w:val="nil"/>
              <w:bottom w:val="single" w:sz="4" w:space="0" w:color="auto"/>
              <w:right w:val="single" w:sz="4" w:space="0" w:color="auto"/>
            </w:tcBorders>
            <w:shd w:val="clear" w:color="000000" w:fill="C5D9F1"/>
            <w:vAlign w:val="center"/>
            <w:hideMark/>
          </w:tcPr>
          <w:p w14:paraId="7732510C" w14:textId="77777777" w:rsidR="002C75C5" w:rsidRPr="00060B77" w:rsidRDefault="002C75C5" w:rsidP="00EC6C19">
            <w:pPr>
              <w:jc w:val="center"/>
            </w:pPr>
            <w:r w:rsidRPr="00060B77">
              <w:t>Datu avots</w:t>
            </w:r>
          </w:p>
        </w:tc>
        <w:tc>
          <w:tcPr>
            <w:tcW w:w="422" w:type="pct"/>
            <w:vMerge/>
            <w:tcBorders>
              <w:top w:val="single" w:sz="4" w:space="0" w:color="auto"/>
              <w:left w:val="single" w:sz="4" w:space="0" w:color="auto"/>
              <w:bottom w:val="single" w:sz="4" w:space="0" w:color="auto"/>
              <w:right w:val="single" w:sz="4" w:space="0" w:color="auto"/>
            </w:tcBorders>
            <w:vAlign w:val="center"/>
            <w:hideMark/>
          </w:tcPr>
          <w:p w14:paraId="605C434D" w14:textId="77777777" w:rsidR="002C75C5" w:rsidRPr="00060B77" w:rsidRDefault="002C75C5" w:rsidP="00EC6C19"/>
        </w:tc>
      </w:tr>
      <w:tr w:rsidR="002C75C5" w:rsidRPr="00060B77" w14:paraId="76333421" w14:textId="77777777" w:rsidTr="00EC6C19">
        <w:trPr>
          <w:trHeight w:val="126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F1B498" w14:textId="77777777" w:rsidR="002C75C5" w:rsidRPr="00060B77" w:rsidRDefault="002C75C5" w:rsidP="00EC6C19">
            <w:r w:rsidRPr="00060B77">
              <w:t>Finanšu rādītājs</w:t>
            </w:r>
          </w:p>
        </w:tc>
        <w:tc>
          <w:tcPr>
            <w:tcW w:w="512" w:type="pct"/>
            <w:tcBorders>
              <w:top w:val="single" w:sz="4" w:space="0" w:color="auto"/>
              <w:left w:val="nil"/>
              <w:bottom w:val="single" w:sz="4" w:space="0" w:color="auto"/>
              <w:right w:val="single" w:sz="4" w:space="0" w:color="auto"/>
            </w:tcBorders>
            <w:shd w:val="clear" w:color="auto" w:fill="auto"/>
            <w:noWrap/>
            <w:vAlign w:val="center"/>
            <w:hideMark/>
          </w:tcPr>
          <w:p w14:paraId="11A9FFAB" w14:textId="77777777" w:rsidR="002C75C5" w:rsidRPr="00060B77" w:rsidRDefault="002C75C5" w:rsidP="00EC6C19">
            <w:pPr>
              <w:jc w:val="center"/>
            </w:pPr>
            <w:r w:rsidRPr="00060B77">
              <w:t>(F02) Finanšu rādītājs 2.PV (ERAF)</w:t>
            </w:r>
          </w:p>
        </w:tc>
        <w:tc>
          <w:tcPr>
            <w:tcW w:w="1014"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1C1EB6F" w14:textId="77777777" w:rsidR="002C75C5" w:rsidRPr="00060B77" w:rsidRDefault="002C75C5" w:rsidP="00EC6C19"/>
        </w:tc>
        <w:tc>
          <w:tcPr>
            <w:tcW w:w="402" w:type="pct"/>
            <w:tcBorders>
              <w:top w:val="nil"/>
              <w:left w:val="nil"/>
              <w:bottom w:val="single" w:sz="4" w:space="0" w:color="auto"/>
              <w:right w:val="single" w:sz="4" w:space="0" w:color="auto"/>
            </w:tcBorders>
            <w:shd w:val="clear" w:color="auto" w:fill="auto"/>
            <w:noWrap/>
            <w:vAlign w:val="center"/>
            <w:hideMark/>
          </w:tcPr>
          <w:p w14:paraId="4771D086" w14:textId="77777777" w:rsidR="002C75C5" w:rsidRPr="00060B77" w:rsidRDefault="002C75C5" w:rsidP="00EC6C19">
            <w:r w:rsidRPr="00060B77">
              <w:t>EUR</w:t>
            </w:r>
          </w:p>
        </w:tc>
        <w:tc>
          <w:tcPr>
            <w:tcW w:w="268" w:type="pct"/>
            <w:tcBorders>
              <w:top w:val="nil"/>
              <w:left w:val="nil"/>
              <w:bottom w:val="single" w:sz="4" w:space="0" w:color="auto"/>
              <w:right w:val="single" w:sz="4" w:space="0" w:color="auto"/>
            </w:tcBorders>
            <w:shd w:val="clear" w:color="auto" w:fill="auto"/>
            <w:noWrap/>
            <w:vAlign w:val="center"/>
            <w:hideMark/>
          </w:tcPr>
          <w:p w14:paraId="74597E4B" w14:textId="77777777" w:rsidR="002C75C5" w:rsidRPr="00060B77" w:rsidRDefault="002C75C5" w:rsidP="00EC6C19">
            <w:r w:rsidRPr="00060B77">
              <w:t>ERAF</w:t>
            </w:r>
          </w:p>
        </w:tc>
        <w:tc>
          <w:tcPr>
            <w:tcW w:w="376" w:type="pct"/>
            <w:tcBorders>
              <w:top w:val="nil"/>
              <w:left w:val="nil"/>
              <w:bottom w:val="single" w:sz="4" w:space="0" w:color="auto"/>
              <w:right w:val="single" w:sz="4" w:space="0" w:color="auto"/>
            </w:tcBorders>
            <w:shd w:val="clear" w:color="auto" w:fill="auto"/>
            <w:noWrap/>
            <w:vAlign w:val="center"/>
            <w:hideMark/>
          </w:tcPr>
          <w:p w14:paraId="284EE661" w14:textId="77777777" w:rsidR="002C75C5" w:rsidRPr="00060B77" w:rsidRDefault="002C75C5" w:rsidP="00EC6C19">
            <w:pPr>
              <w:rPr>
                <w:i/>
                <w:iCs/>
              </w:rPr>
            </w:pPr>
            <w:r w:rsidRPr="00060B77">
              <w:rPr>
                <w:i/>
                <w:iCs/>
              </w:rPr>
              <w:t>Mazāk attīstītie reģioni</w:t>
            </w:r>
          </w:p>
        </w:tc>
        <w:tc>
          <w:tcPr>
            <w:tcW w:w="398" w:type="pct"/>
            <w:tcBorders>
              <w:top w:val="nil"/>
              <w:left w:val="nil"/>
              <w:bottom w:val="single" w:sz="4" w:space="0" w:color="auto"/>
              <w:right w:val="single" w:sz="4" w:space="0" w:color="auto"/>
            </w:tcBorders>
            <w:shd w:val="clear" w:color="auto" w:fill="auto"/>
            <w:noWrap/>
            <w:vAlign w:val="center"/>
            <w:hideMark/>
          </w:tcPr>
          <w:p w14:paraId="75E8D6B3" w14:textId="77777777" w:rsidR="002C75C5" w:rsidRPr="00060B77" w:rsidRDefault="002C75C5" w:rsidP="00EC6C19">
            <w:pPr>
              <w:jc w:val="center"/>
            </w:pPr>
            <w:r w:rsidRPr="00060B77">
              <w:t>23 975 988</w:t>
            </w:r>
          </w:p>
          <w:p w14:paraId="00818B77" w14:textId="77777777" w:rsidR="002C75C5" w:rsidRPr="00060B77" w:rsidRDefault="002C75C5" w:rsidP="00EC6C19">
            <w:pPr>
              <w:jc w:val="right"/>
            </w:pPr>
          </w:p>
        </w:tc>
        <w:tc>
          <w:tcPr>
            <w:tcW w:w="215"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04D00038" w14:textId="77777777" w:rsidR="002C75C5" w:rsidRPr="00060B77" w:rsidRDefault="002C75C5" w:rsidP="00EC6C19">
            <w:pPr>
              <w:jc w:val="right"/>
            </w:pPr>
            <w:r w:rsidRPr="00060B77">
              <w:t> </w:t>
            </w:r>
          </w:p>
        </w:tc>
        <w:tc>
          <w:tcPr>
            <w:tcW w:w="184"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3AA5095C" w14:textId="77777777" w:rsidR="002C75C5" w:rsidRPr="00060B77" w:rsidRDefault="002C75C5" w:rsidP="00EC6C19">
            <w:pPr>
              <w:jc w:val="right"/>
            </w:pPr>
            <w:r w:rsidRPr="00060B77">
              <w:t> </w:t>
            </w:r>
          </w:p>
        </w:tc>
        <w:tc>
          <w:tcPr>
            <w:tcW w:w="433" w:type="pct"/>
            <w:tcBorders>
              <w:top w:val="nil"/>
              <w:left w:val="nil"/>
              <w:bottom w:val="single" w:sz="4" w:space="0" w:color="auto"/>
              <w:right w:val="single" w:sz="4" w:space="0" w:color="auto"/>
            </w:tcBorders>
            <w:shd w:val="clear" w:color="auto" w:fill="auto"/>
            <w:noWrap/>
            <w:vAlign w:val="center"/>
            <w:hideMark/>
          </w:tcPr>
          <w:p w14:paraId="6864E96A" w14:textId="7D0DF63E" w:rsidR="002C75C5" w:rsidRPr="00060B77" w:rsidRDefault="002C75C5" w:rsidP="00EC6C19">
            <w:pPr>
              <w:jc w:val="right"/>
            </w:pPr>
            <w:r>
              <w:rPr>
                <w:lang w:bidi="lo-LA"/>
              </w:rPr>
              <w:t>198 </w:t>
            </w:r>
            <w:r w:rsidRPr="002C75C5">
              <w:rPr>
                <w:lang w:bidi="lo-LA"/>
              </w:rPr>
              <w:t xml:space="preserve">275 093 </w:t>
            </w:r>
            <w:r w:rsidRPr="002C75C5">
              <w:rPr>
                <w:bCs/>
              </w:rPr>
              <w:t> </w:t>
            </w:r>
          </w:p>
        </w:tc>
        <w:tc>
          <w:tcPr>
            <w:tcW w:w="341" w:type="pct"/>
            <w:tcBorders>
              <w:top w:val="nil"/>
              <w:left w:val="nil"/>
              <w:bottom w:val="single" w:sz="4" w:space="0" w:color="auto"/>
              <w:right w:val="single" w:sz="4" w:space="0" w:color="auto"/>
            </w:tcBorders>
            <w:shd w:val="clear" w:color="auto" w:fill="auto"/>
            <w:vAlign w:val="center"/>
            <w:hideMark/>
          </w:tcPr>
          <w:p w14:paraId="025B840B" w14:textId="77777777" w:rsidR="002C75C5" w:rsidRPr="00060B77" w:rsidRDefault="002C75C5" w:rsidP="00EC6C19">
            <w:r w:rsidRPr="00060B77">
              <w:t>Sertifikācijas iestādes uzskaites sistēma</w:t>
            </w:r>
          </w:p>
        </w:tc>
        <w:tc>
          <w:tcPr>
            <w:tcW w:w="422"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0BE54921" w14:textId="77777777" w:rsidR="002C75C5" w:rsidRPr="00060B77" w:rsidRDefault="002C75C5" w:rsidP="00EC6C19">
            <w:r w:rsidRPr="00060B77">
              <w:t> </w:t>
            </w:r>
          </w:p>
        </w:tc>
      </w:tr>
      <w:tr w:rsidR="002C75C5" w:rsidRPr="00060B77" w14:paraId="347D4373" w14:textId="77777777" w:rsidTr="00EC6C19">
        <w:trPr>
          <w:trHeight w:val="881"/>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63CF37" w14:textId="77777777" w:rsidR="002C75C5" w:rsidRPr="00060B77" w:rsidRDefault="002C75C5" w:rsidP="00EC6C19">
            <w:r w:rsidRPr="00060B77">
              <w:t>Iznākuma rādītājs</w:t>
            </w:r>
          </w:p>
        </w:tc>
        <w:tc>
          <w:tcPr>
            <w:tcW w:w="512" w:type="pct"/>
            <w:tcBorders>
              <w:top w:val="nil"/>
              <w:left w:val="nil"/>
              <w:bottom w:val="single" w:sz="4" w:space="0" w:color="auto"/>
              <w:right w:val="single" w:sz="4" w:space="0" w:color="auto"/>
            </w:tcBorders>
            <w:shd w:val="clear" w:color="auto" w:fill="auto"/>
            <w:noWrap/>
            <w:vAlign w:val="center"/>
            <w:hideMark/>
          </w:tcPr>
          <w:p w14:paraId="011137A4" w14:textId="77777777" w:rsidR="002C75C5" w:rsidRPr="00060B77" w:rsidRDefault="002C75C5" w:rsidP="00EC6C19">
            <w:pPr>
              <w:jc w:val="center"/>
            </w:pPr>
            <w:r w:rsidRPr="00060B77">
              <w:t>I.2.2.1.a</w:t>
            </w:r>
          </w:p>
          <w:p w14:paraId="0C904D12" w14:textId="77777777" w:rsidR="002C75C5" w:rsidRPr="00060B77" w:rsidRDefault="002C75C5" w:rsidP="00EC6C19">
            <w:pPr>
              <w:jc w:val="center"/>
            </w:pPr>
            <w:r w:rsidRPr="00060B77">
              <w:t>Pilnveidoti darbības procesi</w:t>
            </w:r>
          </w:p>
          <w:p w14:paraId="16E971C0" w14:textId="77777777" w:rsidR="002C75C5" w:rsidRPr="00060B77" w:rsidRDefault="002C75C5" w:rsidP="00EC6C19">
            <w:pPr>
              <w:jc w:val="center"/>
            </w:pPr>
          </w:p>
        </w:tc>
        <w:tc>
          <w:tcPr>
            <w:tcW w:w="1014" w:type="pct"/>
            <w:tcBorders>
              <w:top w:val="nil"/>
              <w:left w:val="nil"/>
              <w:bottom w:val="single" w:sz="4" w:space="0" w:color="auto"/>
              <w:right w:val="single" w:sz="4" w:space="0" w:color="auto"/>
            </w:tcBorders>
            <w:shd w:val="clear" w:color="auto" w:fill="auto"/>
            <w:vAlign w:val="center"/>
            <w:hideMark/>
          </w:tcPr>
          <w:p w14:paraId="14BD994C" w14:textId="77777777" w:rsidR="002C75C5" w:rsidRPr="00060B77" w:rsidRDefault="002C75C5" w:rsidP="00EC6C19">
            <w:pPr>
              <w:jc w:val="both"/>
            </w:pPr>
            <w:r w:rsidRPr="00060B77">
              <w:t>Publiskās pārvaldes pamatdarbības procesu skaits, kas ir pilnveidoti projektu ietvaros.</w:t>
            </w:r>
            <w:r w:rsidRPr="00060B77">
              <w:br/>
              <w:t xml:space="preserve">Publiskās pārvaldes pamatdarbības process - noteiktu loģisku darbību/ notikumu secība, kas nodrošina kādu konkrētu rezultātu (piem.. </w:t>
            </w:r>
            <w:r w:rsidRPr="00060B77">
              <w:lastRenderedPageBreak/>
              <w:t xml:space="preserve">pakalpojumu, saziņu, informācijas apmaiņu, </w:t>
            </w:r>
            <w:proofErr w:type="spellStart"/>
            <w:r w:rsidRPr="00060B77">
              <w:t>utml</w:t>
            </w:r>
            <w:proofErr w:type="spellEnd"/>
            <w:r w:rsidRPr="00060B77">
              <w:t xml:space="preserve">.). Projekta iesnieguma ietvaros tiks definēts process, kurš tiks pilnveidots, un tiks norādīts, kā, ieviešot konkrēto risinājumu, attiecīgais process un tā izpildes rādītāji uzlabosies (piemēram, iedzīvotāju apkalpošanas izmaksas, uzturēšanas izmaksu samazinājums </w:t>
            </w:r>
            <w:proofErr w:type="spellStart"/>
            <w:r w:rsidRPr="00060B77">
              <w:t>utml</w:t>
            </w:r>
            <w:proofErr w:type="spellEnd"/>
            <w:r w:rsidRPr="00060B77">
              <w:t>.).</w:t>
            </w:r>
            <w:r w:rsidRPr="00060B77">
              <w:br/>
              <w:t>Publiskās pārvaldes pamatdarbības procesu pilnveidošana nozīmē, ka ar IKT palīdzību tiek optimizēts viens vai vairāki darbības procesu posmi, t.sk., modernizēti publiskie pakalpojumi.</w:t>
            </w:r>
          </w:p>
        </w:tc>
        <w:tc>
          <w:tcPr>
            <w:tcW w:w="402" w:type="pct"/>
            <w:tcBorders>
              <w:top w:val="nil"/>
              <w:left w:val="nil"/>
              <w:bottom w:val="single" w:sz="4" w:space="0" w:color="auto"/>
              <w:right w:val="single" w:sz="4" w:space="0" w:color="auto"/>
            </w:tcBorders>
            <w:shd w:val="clear" w:color="auto" w:fill="auto"/>
            <w:vAlign w:val="center"/>
            <w:hideMark/>
          </w:tcPr>
          <w:p w14:paraId="48AEBFD4" w14:textId="77777777" w:rsidR="002C75C5" w:rsidRPr="00060B77" w:rsidRDefault="002C75C5" w:rsidP="00EC6C19">
            <w:r w:rsidRPr="00060B77">
              <w:lastRenderedPageBreak/>
              <w:t>Darbības procesi</w:t>
            </w:r>
          </w:p>
        </w:tc>
        <w:tc>
          <w:tcPr>
            <w:tcW w:w="268" w:type="pct"/>
            <w:tcBorders>
              <w:top w:val="nil"/>
              <w:left w:val="nil"/>
              <w:bottom w:val="single" w:sz="4" w:space="0" w:color="auto"/>
              <w:right w:val="single" w:sz="4" w:space="0" w:color="auto"/>
            </w:tcBorders>
            <w:shd w:val="clear" w:color="auto" w:fill="auto"/>
            <w:noWrap/>
            <w:vAlign w:val="center"/>
            <w:hideMark/>
          </w:tcPr>
          <w:p w14:paraId="73020795" w14:textId="77777777" w:rsidR="002C75C5" w:rsidRPr="00060B77" w:rsidRDefault="002C75C5" w:rsidP="00EC6C19">
            <w:r w:rsidRPr="00060B77">
              <w:t>ERAF</w:t>
            </w:r>
          </w:p>
        </w:tc>
        <w:tc>
          <w:tcPr>
            <w:tcW w:w="376" w:type="pct"/>
            <w:tcBorders>
              <w:top w:val="nil"/>
              <w:left w:val="nil"/>
              <w:bottom w:val="single" w:sz="4" w:space="0" w:color="auto"/>
              <w:right w:val="single" w:sz="4" w:space="0" w:color="auto"/>
            </w:tcBorders>
            <w:shd w:val="clear" w:color="auto" w:fill="auto"/>
            <w:noWrap/>
            <w:vAlign w:val="center"/>
            <w:hideMark/>
          </w:tcPr>
          <w:p w14:paraId="2FE9E64D" w14:textId="77777777" w:rsidR="002C75C5" w:rsidRPr="00060B77" w:rsidRDefault="002C75C5" w:rsidP="00EC6C19">
            <w:pPr>
              <w:jc w:val="center"/>
              <w:rPr>
                <w:i/>
                <w:iCs/>
              </w:rPr>
            </w:pPr>
            <w:r w:rsidRPr="00060B77">
              <w:rPr>
                <w:i/>
                <w:iCs/>
              </w:rPr>
              <w:t>Mazāk attīstītie reģioni</w:t>
            </w:r>
          </w:p>
        </w:tc>
        <w:tc>
          <w:tcPr>
            <w:tcW w:w="398" w:type="pct"/>
            <w:tcBorders>
              <w:top w:val="nil"/>
              <w:left w:val="nil"/>
              <w:bottom w:val="single" w:sz="4" w:space="0" w:color="auto"/>
              <w:right w:val="single" w:sz="4" w:space="0" w:color="auto"/>
            </w:tcBorders>
            <w:shd w:val="clear" w:color="auto" w:fill="auto"/>
            <w:noWrap/>
            <w:vAlign w:val="center"/>
            <w:hideMark/>
          </w:tcPr>
          <w:p w14:paraId="3B34E586" w14:textId="77777777" w:rsidR="002C75C5" w:rsidRPr="00060B77" w:rsidRDefault="002C75C5" w:rsidP="00EC6C19">
            <w:pPr>
              <w:jc w:val="center"/>
            </w:pPr>
            <w:r w:rsidRPr="00060B77">
              <w:t>0</w:t>
            </w:r>
          </w:p>
        </w:tc>
        <w:tc>
          <w:tcPr>
            <w:tcW w:w="215"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7561F71" w14:textId="77777777" w:rsidR="002C75C5" w:rsidRPr="00060B77" w:rsidRDefault="002C75C5" w:rsidP="00EC6C19">
            <w:r w:rsidRPr="00060B77">
              <w:t> </w:t>
            </w:r>
          </w:p>
        </w:tc>
        <w:tc>
          <w:tcPr>
            <w:tcW w:w="184"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3E01231E" w14:textId="77777777" w:rsidR="002C75C5" w:rsidRPr="00060B77" w:rsidRDefault="002C75C5" w:rsidP="00EC6C19">
            <w:r w:rsidRPr="00060B77">
              <w:t> </w:t>
            </w:r>
          </w:p>
        </w:tc>
        <w:tc>
          <w:tcPr>
            <w:tcW w:w="433" w:type="pct"/>
            <w:tcBorders>
              <w:top w:val="nil"/>
              <w:left w:val="nil"/>
              <w:bottom w:val="single" w:sz="4" w:space="0" w:color="auto"/>
              <w:right w:val="single" w:sz="4" w:space="0" w:color="auto"/>
            </w:tcBorders>
            <w:shd w:val="clear" w:color="auto" w:fill="auto"/>
            <w:noWrap/>
            <w:vAlign w:val="center"/>
            <w:hideMark/>
          </w:tcPr>
          <w:p w14:paraId="4CAD137C" w14:textId="77777777" w:rsidR="002C75C5" w:rsidRPr="00060B77" w:rsidRDefault="002C75C5" w:rsidP="00EC6C19">
            <w:pPr>
              <w:jc w:val="center"/>
            </w:pPr>
            <w:r w:rsidRPr="00060B77">
              <w:t>205</w:t>
            </w:r>
          </w:p>
        </w:tc>
        <w:tc>
          <w:tcPr>
            <w:tcW w:w="341" w:type="pct"/>
            <w:tcBorders>
              <w:top w:val="nil"/>
              <w:left w:val="nil"/>
              <w:bottom w:val="single" w:sz="4" w:space="0" w:color="auto"/>
              <w:right w:val="single" w:sz="4" w:space="0" w:color="auto"/>
            </w:tcBorders>
            <w:shd w:val="clear" w:color="auto" w:fill="auto"/>
            <w:vAlign w:val="center"/>
            <w:hideMark/>
          </w:tcPr>
          <w:p w14:paraId="26D150DE" w14:textId="77777777" w:rsidR="002C75C5" w:rsidRPr="00060B77" w:rsidRDefault="002C75C5" w:rsidP="00EC6C19">
            <w:r w:rsidRPr="00060B77">
              <w:t>Projektu dati</w:t>
            </w:r>
          </w:p>
        </w:tc>
        <w:tc>
          <w:tcPr>
            <w:tcW w:w="422" w:type="pct"/>
            <w:tcBorders>
              <w:top w:val="nil"/>
              <w:left w:val="nil"/>
              <w:bottom w:val="single" w:sz="4" w:space="0" w:color="auto"/>
              <w:right w:val="single" w:sz="4" w:space="0" w:color="auto"/>
            </w:tcBorders>
            <w:shd w:val="clear" w:color="auto" w:fill="auto"/>
            <w:noWrap/>
            <w:vAlign w:val="center"/>
            <w:hideMark/>
          </w:tcPr>
          <w:p w14:paraId="47181FCD" w14:textId="77777777" w:rsidR="002C75C5" w:rsidRPr="00060B77" w:rsidRDefault="002C75C5" w:rsidP="00EC6C19">
            <w:r w:rsidRPr="00060B77">
              <w:t xml:space="preserve">Rādītājā iekļautas galvenās darbības, kas prioritārā virziena </w:t>
            </w:r>
            <w:r w:rsidRPr="00060B77">
              <w:lastRenderedPageBreak/>
              <w:t>ietvaros tiks veiktas, lai uzlabotu e-pakalpojumu pieejamību un tas atbilst</w:t>
            </w:r>
          </w:p>
          <w:p w14:paraId="0388DC6F" w14:textId="77777777" w:rsidR="002C75C5" w:rsidRPr="00060B77" w:rsidRDefault="002C75C5" w:rsidP="00EC6C19">
            <w:r w:rsidRPr="00060B77">
              <w:t>49,82% no prioritārā virziena finansējuma</w:t>
            </w:r>
          </w:p>
        </w:tc>
      </w:tr>
      <w:tr w:rsidR="002C75C5" w:rsidRPr="00060B77" w14:paraId="7B4D71B2" w14:textId="77777777" w:rsidTr="00EC6C19">
        <w:trPr>
          <w:trHeight w:val="729"/>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1644D" w14:textId="77777777" w:rsidR="002C75C5" w:rsidRPr="00060B77" w:rsidRDefault="002C75C5" w:rsidP="00EC6C19">
            <w:r w:rsidRPr="00060B77">
              <w:lastRenderedPageBreak/>
              <w:t>Galvenais īstenošanas posms</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1A96E" w14:textId="77777777" w:rsidR="002C75C5" w:rsidRPr="00060B77" w:rsidRDefault="002C75C5" w:rsidP="00EC6C19">
            <w:pPr>
              <w:jc w:val="center"/>
            </w:pPr>
            <w:r w:rsidRPr="00060B77">
              <w:t>I.2.2.1.a</w:t>
            </w:r>
          </w:p>
          <w:p w14:paraId="588D9110" w14:textId="77777777" w:rsidR="002C75C5" w:rsidRPr="00060B77" w:rsidRDefault="002C75C5" w:rsidP="00EC6C19">
            <w:pPr>
              <w:jc w:val="center"/>
            </w:pPr>
          </w:p>
          <w:p w14:paraId="4A03042E" w14:textId="77777777" w:rsidR="002C75C5" w:rsidRPr="00060B77" w:rsidRDefault="002C75C5" w:rsidP="00EC6C19">
            <w:pPr>
              <w:jc w:val="center"/>
            </w:pPr>
            <w:r w:rsidRPr="00060B77">
              <w:t>Noslēgtie līgumi par informāciju sistēmu/ e-pakalpojumu izstrādi/piegādi procentos no kopējā pilnveidojamo procesu skaita</w:t>
            </w:r>
          </w:p>
          <w:p w14:paraId="70C42BBB" w14:textId="77777777" w:rsidR="002C75C5" w:rsidRPr="00060B77" w:rsidRDefault="002C75C5" w:rsidP="00EC6C19">
            <w:pPr>
              <w:jc w:val="center"/>
            </w:pPr>
            <w:r w:rsidRPr="00060B77">
              <w:t>(S221)</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CE88AA" w14:textId="77777777" w:rsidR="002C75C5" w:rsidRPr="00060B77" w:rsidRDefault="002C75C5" w:rsidP="00EC6C19">
            <w:pPr>
              <w:jc w:val="both"/>
            </w:pPr>
            <w:r w:rsidRPr="00060B77">
              <w:t>Noslēgti līgumi ar piegādātājiem par IS izstrādi/piegādi IKT darbības procesu pilnveidošanai, kas izteikti procentos no kopējā pilnveidojamo procesu skaita.</w:t>
            </w:r>
          </w:p>
          <w:p w14:paraId="7E5DB29A" w14:textId="77777777" w:rsidR="002C75C5" w:rsidRPr="00060B77" w:rsidRDefault="002C75C5" w:rsidP="00EC6C19">
            <w:pPr>
              <w:jc w:val="both"/>
            </w:pPr>
          </w:p>
          <w:p w14:paraId="6B99BDC5" w14:textId="77777777" w:rsidR="002C75C5" w:rsidRPr="00060B77" w:rsidRDefault="002C75C5" w:rsidP="00EC6C19">
            <w:pPr>
              <w:pStyle w:val="FootnoteText"/>
            </w:pPr>
            <w:r w:rsidRPr="00060B77">
              <w:t xml:space="preserve">Pilnveidots darbības process </w:t>
            </w:r>
            <w:r w:rsidRPr="00060B77">
              <w:rPr>
                <w:rStyle w:val="st"/>
              </w:rPr>
              <w:t>—</w:t>
            </w:r>
            <w:r w:rsidRPr="00060B77">
              <w:t xml:space="preserve"> ar IKT palīdzību optimizēti viena vai vairāku darbības procesu posmi un uzlabota publisko pakalpojumu kvalitāte un pieejamība sabiedrībai. </w:t>
            </w:r>
          </w:p>
          <w:p w14:paraId="04122A47" w14:textId="77777777" w:rsidR="002C75C5" w:rsidRPr="00060B77" w:rsidRDefault="002C75C5" w:rsidP="00EC6C19">
            <w:pPr>
              <w:jc w:val="both"/>
            </w:pPr>
          </w:p>
          <w:p w14:paraId="47EC9513" w14:textId="77777777" w:rsidR="002C75C5" w:rsidRPr="00060B77" w:rsidRDefault="002C75C5" w:rsidP="00EC6C19">
            <w:pPr>
              <w:jc w:val="both"/>
            </w:pPr>
            <w:r w:rsidRPr="00060B77">
              <w:t>Viens līgums var aptvert vairāku darbības procesu pilnveidošanu.</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1FC4FB" w14:textId="77777777" w:rsidR="002C75C5" w:rsidRPr="00060B77" w:rsidRDefault="002C75C5" w:rsidP="00EC6C19">
            <w:r w:rsidRPr="00060B77">
              <w:t>%</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4AB2D" w14:textId="77777777" w:rsidR="002C75C5" w:rsidRPr="00060B77" w:rsidRDefault="002C75C5" w:rsidP="00EC6C19">
            <w:r w:rsidRPr="00060B77">
              <w:t>ERAF</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79697" w14:textId="77777777" w:rsidR="002C75C5" w:rsidRPr="00060B77" w:rsidRDefault="002C75C5" w:rsidP="00EC6C19">
            <w:pPr>
              <w:jc w:val="center"/>
              <w:rPr>
                <w:i/>
                <w:iCs/>
              </w:rPr>
            </w:pPr>
            <w:r w:rsidRPr="00060B77">
              <w:rPr>
                <w:i/>
                <w:iCs/>
              </w:rPr>
              <w:t>Mazāk attīstītie reģioni</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9165D" w14:textId="77777777" w:rsidR="002C75C5" w:rsidRPr="00060B77" w:rsidRDefault="002C75C5" w:rsidP="00EC6C19">
            <w:pPr>
              <w:jc w:val="center"/>
            </w:pPr>
            <w:r w:rsidRPr="00060B77">
              <w:t>30</w:t>
            </w:r>
          </w:p>
        </w:tc>
        <w:tc>
          <w:tcPr>
            <w:tcW w:w="21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14:paraId="0F7BE333" w14:textId="77777777" w:rsidR="002C75C5" w:rsidRPr="00060B77" w:rsidRDefault="002C75C5" w:rsidP="00EC6C19">
            <w:r w:rsidRPr="00060B77">
              <w:t> </w:t>
            </w:r>
          </w:p>
        </w:tc>
        <w:tc>
          <w:tcPr>
            <w:tcW w:w="18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14:paraId="1EC7E735" w14:textId="77777777" w:rsidR="002C75C5" w:rsidRPr="00060B77" w:rsidRDefault="002C75C5" w:rsidP="00EC6C19">
            <w:r w:rsidRPr="00060B77">
              <w:t> </w:t>
            </w:r>
          </w:p>
        </w:tc>
        <w:tc>
          <w:tcPr>
            <w:tcW w:w="43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14:paraId="75FDA143" w14:textId="77777777" w:rsidR="002C75C5" w:rsidRPr="00060B77" w:rsidRDefault="002C75C5" w:rsidP="00EC6C19">
            <w:r w:rsidRPr="00060B77">
              <w:t> </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06C58" w14:textId="77777777" w:rsidR="002C75C5" w:rsidRPr="00060B77" w:rsidRDefault="002C75C5" w:rsidP="00EC6C19">
            <w:r w:rsidRPr="00060B77">
              <w:t>Projektu dati</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E9401D" w14:textId="77777777" w:rsidR="002C75C5" w:rsidRPr="00060B77" w:rsidRDefault="002C75C5" w:rsidP="00EC6C19">
            <w:r w:rsidRPr="00060B77">
              <w:t>Galvenais īstenošanas posms</w:t>
            </w:r>
          </w:p>
        </w:tc>
      </w:tr>
      <w:tr w:rsidR="002C75C5" w:rsidRPr="00060B77" w14:paraId="7AE38291" w14:textId="77777777" w:rsidTr="00EC6C19">
        <w:trPr>
          <w:trHeight w:val="1575"/>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0FBFB5" w14:textId="77777777" w:rsidR="002C75C5" w:rsidRPr="00060B77" w:rsidRDefault="002C75C5" w:rsidP="00EC6C19">
            <w:r w:rsidRPr="00060B77">
              <w:lastRenderedPageBreak/>
              <w:t>Iznākuma rādītājs</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3A814F" w14:textId="77777777" w:rsidR="002C75C5" w:rsidRPr="00060B77" w:rsidRDefault="002C75C5" w:rsidP="00EC6C19">
            <w:pPr>
              <w:jc w:val="center"/>
            </w:pPr>
            <w:r w:rsidRPr="00060B77">
              <w:t>I.2.2.1.b Centralizētas atvērtas informācijas sistēmu platformas, skaits</w:t>
            </w:r>
          </w:p>
          <w:p w14:paraId="677F8585" w14:textId="77777777" w:rsidR="002C75C5" w:rsidRPr="00060B77" w:rsidRDefault="002C75C5" w:rsidP="00EC6C19">
            <w:pPr>
              <w:jc w:val="cente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23226A5" w14:textId="77777777" w:rsidR="002C75C5" w:rsidRPr="00060B77" w:rsidRDefault="002C75C5" w:rsidP="00EC6C19">
            <w:pPr>
              <w:jc w:val="both"/>
            </w:pPr>
            <w:r w:rsidRPr="00060B77">
              <w:t>Centralizētu informācijas sistēmu platformu skaits, kas ir izveidotas projektu ietvaros.</w:t>
            </w:r>
          </w:p>
          <w:p w14:paraId="79014DEC" w14:textId="77777777" w:rsidR="002C75C5" w:rsidRPr="00060B77" w:rsidRDefault="002C75C5" w:rsidP="00EC6C19">
            <w:pPr>
              <w:jc w:val="both"/>
            </w:pPr>
            <w:r w:rsidRPr="00060B77">
              <w:t xml:space="preserve">Centralizēta informācijas sistēmu platforma ir centralizēts IKT kopums centralizētai viena vai vairāku IKT pakalpojumu sniegšanai, t.sk. informācijas sistēmu darbības nodrošināšanai. </w:t>
            </w:r>
          </w:p>
          <w:p w14:paraId="4217499A" w14:textId="77777777" w:rsidR="002C75C5" w:rsidRPr="00060B77" w:rsidRDefault="002C75C5" w:rsidP="00EC6C19">
            <w:pPr>
              <w:jc w:val="both"/>
            </w:pPr>
            <w:r w:rsidRPr="00060B77">
              <w:t>Projekta ietvaros tiks definēta konkrētā centralizētā informācijas sistēmas platforma, tās funkcijas un saturs.</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26F5DF5" w14:textId="77777777" w:rsidR="002C75C5" w:rsidRPr="00060B77" w:rsidRDefault="002C75C5" w:rsidP="00EC6C19">
            <w:proofErr w:type="gramStart"/>
            <w:r w:rsidRPr="00060B77">
              <w:t>Informāciju sistēmu</w:t>
            </w:r>
            <w:proofErr w:type="gramEnd"/>
            <w:r w:rsidRPr="00060B77">
              <w:t xml:space="preserve"> platformas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743EA5" w14:textId="77777777" w:rsidR="002C75C5" w:rsidRPr="00060B77" w:rsidRDefault="002C75C5" w:rsidP="00EC6C19">
            <w:r w:rsidRPr="00060B77">
              <w:t>ERAF</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941415" w14:textId="77777777" w:rsidR="002C75C5" w:rsidRPr="00060B77" w:rsidRDefault="002C75C5" w:rsidP="00EC6C19">
            <w:pPr>
              <w:jc w:val="center"/>
              <w:rPr>
                <w:i/>
                <w:iCs/>
              </w:rPr>
            </w:pPr>
            <w:r w:rsidRPr="00060B77">
              <w:rPr>
                <w:i/>
                <w:iCs/>
              </w:rPr>
              <w:t>Mazāk attīstītie reģioni</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D36928" w14:textId="77777777" w:rsidR="002C75C5" w:rsidRPr="00060B77" w:rsidRDefault="002C75C5" w:rsidP="00EC6C19">
            <w:pPr>
              <w:jc w:val="center"/>
            </w:pPr>
            <w:r w:rsidRPr="00060B77">
              <w:t>4</w:t>
            </w:r>
          </w:p>
        </w:tc>
        <w:tc>
          <w:tcPr>
            <w:tcW w:w="21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tcPr>
          <w:p w14:paraId="67760336" w14:textId="77777777" w:rsidR="002C75C5" w:rsidRPr="00060B77" w:rsidRDefault="002C75C5" w:rsidP="00EC6C19"/>
        </w:tc>
        <w:tc>
          <w:tcPr>
            <w:tcW w:w="18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tcPr>
          <w:p w14:paraId="35662D19" w14:textId="77777777" w:rsidR="002C75C5" w:rsidRPr="00060B77" w:rsidRDefault="002C75C5" w:rsidP="00EC6C19"/>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DCE2F0" w14:textId="77777777" w:rsidR="002C75C5" w:rsidRPr="00060B77" w:rsidRDefault="002C75C5" w:rsidP="00EC6C19">
            <w:r w:rsidRPr="00060B77">
              <w:t>18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FAD645" w14:textId="77777777" w:rsidR="002C75C5" w:rsidRPr="00060B77" w:rsidRDefault="002C75C5" w:rsidP="00EC6C19">
            <w:r w:rsidRPr="00060B77">
              <w:t>Projektu dati</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58FB0109" w14:textId="77777777" w:rsidR="002C75C5" w:rsidRPr="00060B77" w:rsidRDefault="002C75C5" w:rsidP="00EC6C19">
            <w:r w:rsidRPr="00060B77">
              <w:t>Rādītājā iekļautas galvenās darbības, kas prioritārā virziena ietvaros tiks veiktas, lai uzlabotu sistēmu savietojamību un tas atbilst</w:t>
            </w:r>
          </w:p>
          <w:p w14:paraId="3063ACA8" w14:textId="172FD730" w:rsidR="002C75C5" w:rsidRPr="00060B77" w:rsidRDefault="002C75C5" w:rsidP="00896ED2">
            <w:r w:rsidRPr="00060B77">
              <w:t>24,73%</w:t>
            </w:r>
            <w:proofErr w:type="gramStart"/>
            <w:r w:rsidRPr="00060B77">
              <w:t xml:space="preserve">  </w:t>
            </w:r>
            <w:proofErr w:type="gramEnd"/>
            <w:r w:rsidRPr="00060B77">
              <w:t>no</w:t>
            </w:r>
            <w:r w:rsidR="00896ED2">
              <w:t xml:space="preserve"> prioritārā virziena finansējum</w:t>
            </w:r>
            <w:r w:rsidRPr="002C75C5">
              <w:rPr>
                <w:lang w:eastAsia="en-US"/>
              </w:rPr>
              <w:t>”</w:t>
            </w:r>
          </w:p>
        </w:tc>
      </w:tr>
    </w:tbl>
    <w:p w14:paraId="6B231752" w14:textId="7598801B" w:rsidR="00584DE5" w:rsidRDefault="003D0CD2" w:rsidP="00B862CB">
      <w:pPr>
        <w:pStyle w:val="ListParagraph"/>
        <w:numPr>
          <w:ilvl w:val="0"/>
          <w:numId w:val="34"/>
        </w:numPr>
        <w:tabs>
          <w:tab w:val="left" w:pos="1418"/>
          <w:tab w:val="left" w:pos="1560"/>
        </w:tabs>
        <w:spacing w:before="240" w:after="240"/>
        <w:ind w:hanging="357"/>
        <w:contextualSpacing w:val="0"/>
        <w:jc w:val="both"/>
        <w:rPr>
          <w:sz w:val="28"/>
          <w:szCs w:val="28"/>
          <w:lang w:eastAsia="en-US"/>
        </w:rPr>
      </w:pPr>
      <w:r>
        <w:rPr>
          <w:sz w:val="28"/>
          <w:szCs w:val="28"/>
          <w:lang w:eastAsia="en-US"/>
        </w:rPr>
        <w:t xml:space="preserve"> </w:t>
      </w:r>
      <w:r w:rsidR="00594CD8">
        <w:rPr>
          <w:sz w:val="28"/>
          <w:szCs w:val="28"/>
          <w:lang w:eastAsia="en-US"/>
        </w:rPr>
        <w:t>I</w:t>
      </w:r>
      <w:r>
        <w:rPr>
          <w:sz w:val="28"/>
          <w:szCs w:val="28"/>
          <w:lang w:eastAsia="en-US"/>
        </w:rPr>
        <w:t>zteikt 2.2. apakšsadaļas tabulu Nr. </w:t>
      </w:r>
      <w:r w:rsidR="00D40EAB">
        <w:rPr>
          <w:sz w:val="28"/>
          <w:szCs w:val="28"/>
          <w:lang w:eastAsia="en-US"/>
        </w:rPr>
        <w:t>2.2.6. </w:t>
      </w:r>
      <w:r w:rsidR="00D40EAB" w:rsidRPr="00D40EAB">
        <w:rPr>
          <w:sz w:val="28"/>
          <w:szCs w:val="28"/>
          <w:lang w:eastAsia="en-US"/>
        </w:rPr>
        <w:t>(7–12)</w:t>
      </w:r>
      <w:r w:rsidR="00D40EAB">
        <w:rPr>
          <w:sz w:val="28"/>
          <w:szCs w:val="28"/>
          <w:lang w:eastAsia="en-US"/>
        </w:rPr>
        <w:t xml:space="preserve"> šādā redakcijā:</w:t>
      </w:r>
    </w:p>
    <w:p w14:paraId="0A487104" w14:textId="1F6C018B" w:rsidR="002731F4" w:rsidRDefault="002731F4" w:rsidP="002731F4">
      <w:pPr>
        <w:pStyle w:val="ListParagraph"/>
        <w:tabs>
          <w:tab w:val="left" w:pos="1418"/>
          <w:tab w:val="left" w:pos="1560"/>
        </w:tabs>
        <w:spacing w:before="240" w:after="240"/>
        <w:ind w:left="1429"/>
        <w:contextualSpacing w:val="0"/>
        <w:jc w:val="center"/>
        <w:rPr>
          <w:b/>
          <w:sz w:val="28"/>
          <w:szCs w:val="28"/>
          <w:lang w:eastAsia="en-US"/>
        </w:rPr>
      </w:pPr>
      <w:r>
        <w:rPr>
          <w:sz w:val="28"/>
          <w:szCs w:val="28"/>
          <w:lang w:eastAsia="en-US"/>
        </w:rPr>
        <w:t>“</w:t>
      </w:r>
      <w:r w:rsidRPr="002731F4">
        <w:rPr>
          <w:b/>
          <w:sz w:val="28"/>
          <w:szCs w:val="28"/>
          <w:lang w:eastAsia="en-US"/>
        </w:rPr>
        <w:t>Intervences kategorijas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9"/>
        <w:gridCol w:w="1288"/>
        <w:gridCol w:w="639"/>
        <w:gridCol w:w="1446"/>
        <w:gridCol w:w="639"/>
        <w:gridCol w:w="1255"/>
        <w:gridCol w:w="639"/>
        <w:gridCol w:w="1937"/>
        <w:gridCol w:w="1111"/>
        <w:gridCol w:w="1574"/>
        <w:gridCol w:w="639"/>
        <w:gridCol w:w="2470"/>
      </w:tblGrid>
      <w:tr w:rsidR="002731F4" w:rsidRPr="00060B77" w14:paraId="2E55A68A" w14:textId="77777777" w:rsidTr="002731F4">
        <w:trPr>
          <w:trHeight w:val="416"/>
          <w:tblHeader/>
        </w:trPr>
        <w:tc>
          <w:tcPr>
            <w:tcW w:w="14276" w:type="dxa"/>
            <w:gridSpan w:val="12"/>
            <w:shd w:val="clear" w:color="auto" w:fill="DBE5F1"/>
            <w:tcMar>
              <w:top w:w="0" w:type="dxa"/>
              <w:left w:w="108" w:type="dxa"/>
              <w:bottom w:w="0" w:type="dxa"/>
              <w:right w:w="108" w:type="dxa"/>
            </w:tcMar>
            <w:vAlign w:val="center"/>
            <w:hideMark/>
          </w:tcPr>
          <w:p w14:paraId="1DFDD809" w14:textId="77777777" w:rsidR="002731F4" w:rsidRPr="00060B77" w:rsidRDefault="002731F4" w:rsidP="00EC6C19">
            <w:pPr>
              <w:tabs>
                <w:tab w:val="left" w:pos="2058"/>
              </w:tabs>
              <w:autoSpaceDE w:val="0"/>
              <w:autoSpaceDN w:val="0"/>
              <w:jc w:val="center"/>
              <w:rPr>
                <w:i/>
                <w:iCs/>
                <w:lang w:eastAsia="en-GB"/>
              </w:rPr>
            </w:pPr>
            <w:r w:rsidRPr="00060B77">
              <w:rPr>
                <w:i/>
                <w:iCs/>
                <w:lang w:eastAsia="en-GB"/>
              </w:rPr>
              <w:t>ERAF: Mazāk attīstītie reģioni</w:t>
            </w:r>
          </w:p>
        </w:tc>
      </w:tr>
      <w:tr w:rsidR="002731F4" w:rsidRPr="00060B77" w14:paraId="0B5FC85A" w14:textId="77777777" w:rsidTr="002731F4">
        <w:trPr>
          <w:trHeight w:val="552"/>
          <w:tblHeader/>
        </w:trPr>
        <w:tc>
          <w:tcPr>
            <w:tcW w:w="1927" w:type="dxa"/>
            <w:gridSpan w:val="2"/>
            <w:shd w:val="clear" w:color="auto" w:fill="FFFFFF"/>
            <w:tcMar>
              <w:top w:w="0" w:type="dxa"/>
              <w:left w:w="108" w:type="dxa"/>
              <w:bottom w:w="0" w:type="dxa"/>
              <w:right w:w="108" w:type="dxa"/>
            </w:tcMar>
          </w:tcPr>
          <w:p w14:paraId="26E2CABC" w14:textId="77777777" w:rsidR="002731F4" w:rsidRPr="00060B77" w:rsidRDefault="002731F4" w:rsidP="00EC6C19">
            <w:pPr>
              <w:tabs>
                <w:tab w:val="left" w:pos="2058"/>
              </w:tabs>
              <w:autoSpaceDE w:val="0"/>
              <w:autoSpaceDN w:val="0"/>
              <w:jc w:val="center"/>
              <w:rPr>
                <w:lang w:eastAsia="en-GB"/>
              </w:rPr>
            </w:pPr>
            <w:r w:rsidRPr="00060B77">
              <w:rPr>
                <w:lang w:eastAsia="en-GB"/>
              </w:rPr>
              <w:t xml:space="preserve">Intervences kategorijas </w:t>
            </w:r>
          </w:p>
        </w:tc>
        <w:tc>
          <w:tcPr>
            <w:tcW w:w="2085" w:type="dxa"/>
            <w:gridSpan w:val="2"/>
            <w:shd w:val="clear" w:color="auto" w:fill="FFFFFF"/>
            <w:tcMar>
              <w:top w:w="0" w:type="dxa"/>
              <w:left w:w="108" w:type="dxa"/>
              <w:bottom w:w="0" w:type="dxa"/>
              <w:right w:w="108" w:type="dxa"/>
            </w:tcMar>
          </w:tcPr>
          <w:p w14:paraId="65885687" w14:textId="77777777" w:rsidR="002731F4" w:rsidRPr="00060B77" w:rsidRDefault="002731F4" w:rsidP="00EC6C19">
            <w:pPr>
              <w:tabs>
                <w:tab w:val="left" w:pos="2058"/>
              </w:tabs>
              <w:autoSpaceDE w:val="0"/>
              <w:autoSpaceDN w:val="0"/>
              <w:jc w:val="center"/>
              <w:rPr>
                <w:lang w:eastAsia="en-GB"/>
              </w:rPr>
            </w:pPr>
            <w:r w:rsidRPr="00060B77">
              <w:rPr>
                <w:lang w:eastAsia="en-GB"/>
              </w:rPr>
              <w:t xml:space="preserve">Finansējuma veids </w:t>
            </w:r>
          </w:p>
        </w:tc>
        <w:tc>
          <w:tcPr>
            <w:tcW w:w="1894" w:type="dxa"/>
            <w:gridSpan w:val="2"/>
            <w:shd w:val="clear" w:color="auto" w:fill="FFFFFF"/>
            <w:tcMar>
              <w:top w:w="0" w:type="dxa"/>
              <w:left w:w="108" w:type="dxa"/>
              <w:bottom w:w="0" w:type="dxa"/>
              <w:right w:w="108" w:type="dxa"/>
            </w:tcMar>
          </w:tcPr>
          <w:p w14:paraId="3A6C56C7" w14:textId="77777777" w:rsidR="002731F4" w:rsidRPr="00060B77" w:rsidRDefault="002731F4" w:rsidP="00EC6C19">
            <w:pPr>
              <w:tabs>
                <w:tab w:val="left" w:pos="2058"/>
              </w:tabs>
              <w:autoSpaceDE w:val="0"/>
              <w:autoSpaceDN w:val="0"/>
              <w:jc w:val="center"/>
              <w:rPr>
                <w:lang w:eastAsia="en-GB"/>
              </w:rPr>
            </w:pPr>
            <w:r w:rsidRPr="00060B77">
              <w:rPr>
                <w:lang w:eastAsia="en-GB"/>
              </w:rPr>
              <w:t>Teritorija</w:t>
            </w:r>
          </w:p>
          <w:p w14:paraId="6949F30C" w14:textId="77777777" w:rsidR="002731F4" w:rsidRPr="00060B77" w:rsidRDefault="002731F4" w:rsidP="00EC6C19">
            <w:pPr>
              <w:tabs>
                <w:tab w:val="left" w:pos="2058"/>
              </w:tabs>
              <w:autoSpaceDE w:val="0"/>
              <w:autoSpaceDN w:val="0"/>
              <w:jc w:val="center"/>
              <w:rPr>
                <w:lang w:eastAsia="en-GB"/>
              </w:rPr>
            </w:pPr>
          </w:p>
        </w:tc>
        <w:tc>
          <w:tcPr>
            <w:tcW w:w="2576" w:type="dxa"/>
            <w:gridSpan w:val="2"/>
            <w:shd w:val="clear" w:color="auto" w:fill="FFFFFF"/>
            <w:tcMar>
              <w:top w:w="0" w:type="dxa"/>
              <w:left w:w="108" w:type="dxa"/>
              <w:bottom w:w="0" w:type="dxa"/>
              <w:right w:w="108" w:type="dxa"/>
            </w:tcMar>
            <w:hideMark/>
          </w:tcPr>
          <w:p w14:paraId="54FDFCA2" w14:textId="77777777" w:rsidR="002731F4" w:rsidRPr="00060B77" w:rsidRDefault="002731F4" w:rsidP="00EC6C19">
            <w:pPr>
              <w:tabs>
                <w:tab w:val="left" w:pos="2058"/>
              </w:tabs>
              <w:autoSpaceDE w:val="0"/>
              <w:autoSpaceDN w:val="0"/>
              <w:jc w:val="center"/>
              <w:rPr>
                <w:lang w:eastAsia="en-GB"/>
              </w:rPr>
            </w:pPr>
            <w:r w:rsidRPr="00060B77">
              <w:rPr>
                <w:lang w:eastAsia="en-GB"/>
              </w:rPr>
              <w:t>Teritoriālie sasniegšanas mehānismi</w:t>
            </w:r>
          </w:p>
        </w:tc>
        <w:tc>
          <w:tcPr>
            <w:tcW w:w="2685" w:type="dxa"/>
            <w:gridSpan w:val="2"/>
            <w:shd w:val="clear" w:color="auto" w:fill="FFFFFF"/>
            <w:tcMar>
              <w:top w:w="0" w:type="dxa"/>
              <w:left w:w="108" w:type="dxa"/>
              <w:bottom w:w="0" w:type="dxa"/>
              <w:right w:w="108" w:type="dxa"/>
            </w:tcMar>
            <w:hideMark/>
          </w:tcPr>
          <w:p w14:paraId="2ED1B48F" w14:textId="77777777" w:rsidR="002731F4" w:rsidRPr="00060B77" w:rsidRDefault="002731F4" w:rsidP="00EC6C19">
            <w:pPr>
              <w:tabs>
                <w:tab w:val="left" w:pos="2058"/>
              </w:tabs>
              <w:autoSpaceDE w:val="0"/>
              <w:autoSpaceDN w:val="0"/>
              <w:jc w:val="center"/>
              <w:rPr>
                <w:lang w:eastAsia="en-GB"/>
              </w:rPr>
            </w:pPr>
            <w:r w:rsidRPr="00060B77">
              <w:rPr>
                <w:lang w:eastAsia="en-GB"/>
              </w:rPr>
              <w:t>ESF sekundāras tēmas</w:t>
            </w:r>
          </w:p>
          <w:p w14:paraId="3E08A665" w14:textId="77777777" w:rsidR="002731F4" w:rsidRPr="00060B77" w:rsidRDefault="002731F4" w:rsidP="00EC6C19">
            <w:pPr>
              <w:tabs>
                <w:tab w:val="left" w:pos="2058"/>
              </w:tabs>
              <w:autoSpaceDE w:val="0"/>
              <w:autoSpaceDN w:val="0"/>
              <w:jc w:val="center"/>
              <w:rPr>
                <w:lang w:eastAsia="en-GB"/>
              </w:rPr>
            </w:pPr>
            <w:r w:rsidRPr="00060B77">
              <w:rPr>
                <w:lang w:eastAsia="en-GB"/>
              </w:rPr>
              <w:t>(tikai ESF)</w:t>
            </w:r>
          </w:p>
        </w:tc>
        <w:tc>
          <w:tcPr>
            <w:tcW w:w="3109" w:type="dxa"/>
            <w:gridSpan w:val="2"/>
            <w:shd w:val="clear" w:color="auto" w:fill="FFFFFF"/>
            <w:tcMar>
              <w:top w:w="0" w:type="dxa"/>
              <w:left w:w="108" w:type="dxa"/>
              <w:bottom w:w="0" w:type="dxa"/>
              <w:right w:w="108" w:type="dxa"/>
            </w:tcMar>
            <w:hideMark/>
          </w:tcPr>
          <w:p w14:paraId="6CE43F5D" w14:textId="77777777" w:rsidR="002731F4" w:rsidRPr="00060B77" w:rsidRDefault="002731F4" w:rsidP="00EC6C19">
            <w:pPr>
              <w:tabs>
                <w:tab w:val="left" w:pos="2058"/>
              </w:tabs>
              <w:autoSpaceDE w:val="0"/>
              <w:autoSpaceDN w:val="0"/>
              <w:jc w:val="center"/>
              <w:rPr>
                <w:lang w:eastAsia="en-GB"/>
              </w:rPr>
            </w:pPr>
            <w:r w:rsidRPr="00060B77">
              <w:rPr>
                <w:lang w:eastAsia="en-GB"/>
              </w:rPr>
              <w:t>Tematiskie mērķi</w:t>
            </w:r>
          </w:p>
        </w:tc>
      </w:tr>
      <w:tr w:rsidR="002731F4" w:rsidRPr="00060B77" w14:paraId="08B39D7C" w14:textId="77777777" w:rsidTr="002731F4">
        <w:trPr>
          <w:trHeight w:val="226"/>
          <w:tblHeader/>
        </w:trPr>
        <w:tc>
          <w:tcPr>
            <w:tcW w:w="0" w:type="auto"/>
            <w:shd w:val="clear" w:color="auto" w:fill="FFFFFF"/>
            <w:tcMar>
              <w:top w:w="0" w:type="dxa"/>
              <w:left w:w="108" w:type="dxa"/>
              <w:bottom w:w="0" w:type="dxa"/>
              <w:right w:w="108" w:type="dxa"/>
            </w:tcMar>
            <w:hideMark/>
          </w:tcPr>
          <w:p w14:paraId="7495D805" w14:textId="77777777" w:rsidR="002731F4" w:rsidRPr="00060B77" w:rsidRDefault="002731F4" w:rsidP="00EC6C19">
            <w:pPr>
              <w:tabs>
                <w:tab w:val="left" w:pos="2058"/>
              </w:tabs>
              <w:jc w:val="both"/>
              <w:rPr>
                <w:lang w:eastAsia="en-GB"/>
              </w:rPr>
            </w:pPr>
            <w:r w:rsidRPr="00060B77">
              <w:rPr>
                <w:lang w:eastAsia="en-GB"/>
              </w:rPr>
              <w:t>Kods</w:t>
            </w:r>
          </w:p>
        </w:tc>
        <w:tc>
          <w:tcPr>
            <w:tcW w:w="1288" w:type="dxa"/>
            <w:shd w:val="clear" w:color="auto" w:fill="FFFFFF"/>
            <w:tcMar>
              <w:top w:w="0" w:type="dxa"/>
              <w:left w:w="108" w:type="dxa"/>
              <w:bottom w:w="0" w:type="dxa"/>
              <w:right w:w="108" w:type="dxa"/>
            </w:tcMar>
            <w:hideMark/>
          </w:tcPr>
          <w:p w14:paraId="338D21EA" w14:textId="77777777" w:rsidR="002731F4" w:rsidRPr="00060B77" w:rsidRDefault="002731F4" w:rsidP="00EC6C19">
            <w:pPr>
              <w:tabs>
                <w:tab w:val="left" w:pos="2058"/>
              </w:tabs>
              <w:jc w:val="both"/>
              <w:rPr>
                <w:lang w:eastAsia="en-GB"/>
              </w:rPr>
            </w:pPr>
            <w:r w:rsidRPr="00060B77">
              <w:rPr>
                <w:lang w:eastAsia="en-GB"/>
              </w:rPr>
              <w:t xml:space="preserve"> EUR </w:t>
            </w:r>
          </w:p>
        </w:tc>
        <w:tc>
          <w:tcPr>
            <w:tcW w:w="639" w:type="dxa"/>
            <w:shd w:val="clear" w:color="auto" w:fill="FFFFFF"/>
            <w:tcMar>
              <w:top w:w="0" w:type="dxa"/>
              <w:left w:w="108" w:type="dxa"/>
              <w:bottom w:w="0" w:type="dxa"/>
              <w:right w:w="108" w:type="dxa"/>
            </w:tcMar>
            <w:hideMark/>
          </w:tcPr>
          <w:p w14:paraId="485AEFA4" w14:textId="77777777" w:rsidR="002731F4" w:rsidRPr="00060B77" w:rsidRDefault="002731F4" w:rsidP="00EC6C19">
            <w:pPr>
              <w:tabs>
                <w:tab w:val="left" w:pos="2058"/>
              </w:tabs>
              <w:jc w:val="both"/>
              <w:rPr>
                <w:lang w:eastAsia="en-GB"/>
              </w:rPr>
            </w:pPr>
            <w:r w:rsidRPr="00060B77">
              <w:rPr>
                <w:lang w:eastAsia="en-GB"/>
              </w:rPr>
              <w:t>Kods</w:t>
            </w:r>
          </w:p>
        </w:tc>
        <w:tc>
          <w:tcPr>
            <w:tcW w:w="1446" w:type="dxa"/>
            <w:shd w:val="clear" w:color="auto" w:fill="FFFFFF"/>
            <w:tcMar>
              <w:top w:w="0" w:type="dxa"/>
              <w:left w:w="108" w:type="dxa"/>
              <w:bottom w:w="0" w:type="dxa"/>
              <w:right w:w="108" w:type="dxa"/>
            </w:tcMar>
            <w:hideMark/>
          </w:tcPr>
          <w:p w14:paraId="63A8340D" w14:textId="77777777" w:rsidR="002731F4" w:rsidRPr="00060B77" w:rsidRDefault="002731F4" w:rsidP="00EC6C19">
            <w:pPr>
              <w:tabs>
                <w:tab w:val="left" w:pos="2058"/>
              </w:tabs>
              <w:jc w:val="both"/>
              <w:rPr>
                <w:lang w:eastAsia="en-GB"/>
              </w:rPr>
            </w:pPr>
            <w:r w:rsidRPr="00060B77">
              <w:rPr>
                <w:lang w:eastAsia="en-GB"/>
              </w:rPr>
              <w:t xml:space="preserve"> EUR </w:t>
            </w:r>
          </w:p>
        </w:tc>
        <w:tc>
          <w:tcPr>
            <w:tcW w:w="639" w:type="dxa"/>
            <w:shd w:val="clear" w:color="auto" w:fill="FFFFFF"/>
            <w:tcMar>
              <w:top w:w="0" w:type="dxa"/>
              <w:left w:w="108" w:type="dxa"/>
              <w:bottom w:w="0" w:type="dxa"/>
              <w:right w:w="108" w:type="dxa"/>
            </w:tcMar>
            <w:hideMark/>
          </w:tcPr>
          <w:p w14:paraId="46E1CFE2" w14:textId="77777777" w:rsidR="002731F4" w:rsidRPr="00060B77" w:rsidRDefault="002731F4" w:rsidP="00EC6C19">
            <w:pPr>
              <w:tabs>
                <w:tab w:val="left" w:pos="2058"/>
              </w:tabs>
              <w:jc w:val="both"/>
              <w:rPr>
                <w:lang w:eastAsia="en-GB"/>
              </w:rPr>
            </w:pPr>
            <w:r w:rsidRPr="00060B77">
              <w:rPr>
                <w:lang w:eastAsia="en-GB"/>
              </w:rPr>
              <w:t>Kods</w:t>
            </w:r>
          </w:p>
        </w:tc>
        <w:tc>
          <w:tcPr>
            <w:tcW w:w="1255" w:type="dxa"/>
            <w:shd w:val="clear" w:color="auto" w:fill="FFFFFF"/>
            <w:tcMar>
              <w:top w:w="0" w:type="dxa"/>
              <w:left w:w="108" w:type="dxa"/>
              <w:bottom w:w="0" w:type="dxa"/>
              <w:right w:w="108" w:type="dxa"/>
            </w:tcMar>
            <w:hideMark/>
          </w:tcPr>
          <w:p w14:paraId="5FF0DFED" w14:textId="77777777" w:rsidR="002731F4" w:rsidRPr="00060B77" w:rsidRDefault="002731F4" w:rsidP="00EC6C19">
            <w:pPr>
              <w:tabs>
                <w:tab w:val="left" w:pos="2058"/>
              </w:tabs>
              <w:jc w:val="both"/>
              <w:rPr>
                <w:lang w:eastAsia="en-GB"/>
              </w:rPr>
            </w:pPr>
            <w:r w:rsidRPr="00060B77">
              <w:rPr>
                <w:lang w:eastAsia="en-GB"/>
              </w:rPr>
              <w:t xml:space="preserve"> EUR </w:t>
            </w:r>
          </w:p>
        </w:tc>
        <w:tc>
          <w:tcPr>
            <w:tcW w:w="639" w:type="dxa"/>
            <w:shd w:val="clear" w:color="auto" w:fill="FFFFFF"/>
            <w:tcMar>
              <w:top w:w="0" w:type="dxa"/>
              <w:left w:w="108" w:type="dxa"/>
              <w:bottom w:w="0" w:type="dxa"/>
              <w:right w:w="108" w:type="dxa"/>
            </w:tcMar>
            <w:hideMark/>
          </w:tcPr>
          <w:p w14:paraId="36CB643C" w14:textId="77777777" w:rsidR="002731F4" w:rsidRPr="00060B77" w:rsidRDefault="002731F4" w:rsidP="00EC6C19">
            <w:pPr>
              <w:tabs>
                <w:tab w:val="left" w:pos="2058"/>
              </w:tabs>
              <w:jc w:val="both"/>
              <w:rPr>
                <w:lang w:eastAsia="en-GB"/>
              </w:rPr>
            </w:pPr>
            <w:r w:rsidRPr="00060B77">
              <w:rPr>
                <w:lang w:eastAsia="en-GB"/>
              </w:rPr>
              <w:t>Kods</w:t>
            </w:r>
          </w:p>
        </w:tc>
        <w:tc>
          <w:tcPr>
            <w:tcW w:w="1937" w:type="dxa"/>
            <w:shd w:val="clear" w:color="auto" w:fill="FFFFFF"/>
            <w:tcMar>
              <w:top w:w="0" w:type="dxa"/>
              <w:left w:w="108" w:type="dxa"/>
              <w:bottom w:w="0" w:type="dxa"/>
              <w:right w:w="108" w:type="dxa"/>
            </w:tcMar>
            <w:hideMark/>
          </w:tcPr>
          <w:p w14:paraId="33D1232C" w14:textId="77777777" w:rsidR="002731F4" w:rsidRPr="00060B77" w:rsidRDefault="002731F4" w:rsidP="00EC6C19">
            <w:pPr>
              <w:tabs>
                <w:tab w:val="left" w:pos="2058"/>
              </w:tabs>
              <w:jc w:val="both"/>
              <w:rPr>
                <w:lang w:eastAsia="en-GB"/>
              </w:rPr>
            </w:pPr>
            <w:r w:rsidRPr="00060B77">
              <w:rPr>
                <w:lang w:eastAsia="en-GB"/>
              </w:rPr>
              <w:t xml:space="preserve"> EUR </w:t>
            </w:r>
          </w:p>
        </w:tc>
        <w:tc>
          <w:tcPr>
            <w:tcW w:w="1111" w:type="dxa"/>
            <w:shd w:val="clear" w:color="auto" w:fill="FFFFFF"/>
            <w:tcMar>
              <w:top w:w="0" w:type="dxa"/>
              <w:left w:w="108" w:type="dxa"/>
              <w:bottom w:w="0" w:type="dxa"/>
              <w:right w:w="108" w:type="dxa"/>
            </w:tcMar>
            <w:hideMark/>
          </w:tcPr>
          <w:p w14:paraId="793F0C7F" w14:textId="77777777" w:rsidR="002731F4" w:rsidRPr="00060B77" w:rsidRDefault="002731F4" w:rsidP="00EC6C19">
            <w:pPr>
              <w:tabs>
                <w:tab w:val="left" w:pos="2058"/>
              </w:tabs>
              <w:jc w:val="both"/>
              <w:rPr>
                <w:lang w:eastAsia="en-GB"/>
              </w:rPr>
            </w:pPr>
            <w:r w:rsidRPr="00060B77">
              <w:rPr>
                <w:lang w:eastAsia="en-GB"/>
              </w:rPr>
              <w:t>Kods</w:t>
            </w:r>
          </w:p>
        </w:tc>
        <w:tc>
          <w:tcPr>
            <w:tcW w:w="1574" w:type="dxa"/>
            <w:shd w:val="clear" w:color="auto" w:fill="FFFFFF"/>
            <w:tcMar>
              <w:top w:w="0" w:type="dxa"/>
              <w:left w:w="108" w:type="dxa"/>
              <w:bottom w:w="0" w:type="dxa"/>
              <w:right w:w="108" w:type="dxa"/>
            </w:tcMar>
            <w:hideMark/>
          </w:tcPr>
          <w:p w14:paraId="02CF6937" w14:textId="77777777" w:rsidR="002731F4" w:rsidRPr="00060B77" w:rsidRDefault="002731F4" w:rsidP="00EC6C19">
            <w:pPr>
              <w:tabs>
                <w:tab w:val="left" w:pos="2058"/>
              </w:tabs>
              <w:jc w:val="both"/>
              <w:rPr>
                <w:lang w:eastAsia="en-GB"/>
              </w:rPr>
            </w:pPr>
            <w:r w:rsidRPr="00060B77">
              <w:rPr>
                <w:lang w:eastAsia="en-GB"/>
              </w:rPr>
              <w:t xml:space="preserve"> EUR </w:t>
            </w:r>
          </w:p>
        </w:tc>
        <w:tc>
          <w:tcPr>
            <w:tcW w:w="639" w:type="dxa"/>
            <w:shd w:val="clear" w:color="auto" w:fill="FFFFFF"/>
            <w:tcMar>
              <w:top w:w="0" w:type="dxa"/>
              <w:left w:w="108" w:type="dxa"/>
              <w:bottom w:w="0" w:type="dxa"/>
              <w:right w:w="108" w:type="dxa"/>
            </w:tcMar>
            <w:hideMark/>
          </w:tcPr>
          <w:p w14:paraId="6A0406DE" w14:textId="77777777" w:rsidR="002731F4" w:rsidRPr="00060B77" w:rsidRDefault="002731F4" w:rsidP="00EC6C19">
            <w:pPr>
              <w:tabs>
                <w:tab w:val="left" w:pos="2058"/>
              </w:tabs>
              <w:jc w:val="both"/>
              <w:rPr>
                <w:lang w:eastAsia="en-GB"/>
              </w:rPr>
            </w:pPr>
            <w:r w:rsidRPr="00060B77">
              <w:rPr>
                <w:lang w:eastAsia="en-GB"/>
              </w:rPr>
              <w:t>Kods</w:t>
            </w:r>
          </w:p>
        </w:tc>
        <w:tc>
          <w:tcPr>
            <w:tcW w:w="2470" w:type="dxa"/>
            <w:shd w:val="clear" w:color="auto" w:fill="FFFFFF"/>
            <w:tcMar>
              <w:top w:w="0" w:type="dxa"/>
              <w:left w:w="108" w:type="dxa"/>
              <w:bottom w:w="0" w:type="dxa"/>
              <w:right w:w="108" w:type="dxa"/>
            </w:tcMar>
            <w:hideMark/>
          </w:tcPr>
          <w:p w14:paraId="37887314" w14:textId="77777777" w:rsidR="002731F4" w:rsidRPr="00060B77" w:rsidRDefault="002731F4" w:rsidP="00EC6C19">
            <w:pPr>
              <w:tabs>
                <w:tab w:val="left" w:pos="2058"/>
              </w:tabs>
              <w:jc w:val="both"/>
              <w:rPr>
                <w:lang w:eastAsia="en-GB"/>
              </w:rPr>
            </w:pPr>
            <w:r w:rsidRPr="00060B77">
              <w:rPr>
                <w:lang w:eastAsia="en-GB"/>
              </w:rPr>
              <w:t xml:space="preserve"> EUR </w:t>
            </w:r>
          </w:p>
        </w:tc>
      </w:tr>
      <w:tr w:rsidR="002731F4" w:rsidRPr="00060B77" w14:paraId="66524607" w14:textId="77777777" w:rsidTr="002731F4">
        <w:trPr>
          <w:trHeight w:val="348"/>
        </w:trPr>
        <w:tc>
          <w:tcPr>
            <w:tcW w:w="0" w:type="auto"/>
            <w:shd w:val="clear" w:color="auto" w:fill="FFFFFF"/>
            <w:tcMar>
              <w:top w:w="0" w:type="dxa"/>
              <w:left w:w="108" w:type="dxa"/>
              <w:bottom w:w="0" w:type="dxa"/>
              <w:right w:w="108" w:type="dxa"/>
            </w:tcMar>
          </w:tcPr>
          <w:p w14:paraId="6DAD6201" w14:textId="77777777" w:rsidR="002731F4" w:rsidRPr="00060B77" w:rsidRDefault="002731F4" w:rsidP="002731F4">
            <w:pPr>
              <w:tabs>
                <w:tab w:val="left" w:pos="2058"/>
              </w:tabs>
              <w:autoSpaceDE w:val="0"/>
              <w:autoSpaceDN w:val="0"/>
              <w:rPr>
                <w:lang w:eastAsia="en-GB"/>
              </w:rPr>
            </w:pPr>
            <w:r w:rsidRPr="00060B77">
              <w:t>46</w:t>
            </w:r>
          </w:p>
        </w:tc>
        <w:tc>
          <w:tcPr>
            <w:tcW w:w="1288" w:type="dxa"/>
            <w:shd w:val="clear" w:color="auto" w:fill="FFFFFF"/>
            <w:tcMar>
              <w:top w:w="0" w:type="dxa"/>
              <w:left w:w="108" w:type="dxa"/>
              <w:bottom w:w="0" w:type="dxa"/>
              <w:right w:w="108" w:type="dxa"/>
            </w:tcMar>
          </w:tcPr>
          <w:p w14:paraId="1D967D2F" w14:textId="3C2164F0" w:rsidR="002731F4" w:rsidRPr="00060B77" w:rsidRDefault="002731F4" w:rsidP="002731F4">
            <w:pPr>
              <w:tabs>
                <w:tab w:val="left" w:pos="2058"/>
              </w:tabs>
              <w:autoSpaceDE w:val="0"/>
              <w:autoSpaceDN w:val="0"/>
            </w:pPr>
            <w:r>
              <w:t xml:space="preserve">39 724 115 </w:t>
            </w:r>
          </w:p>
        </w:tc>
        <w:tc>
          <w:tcPr>
            <w:tcW w:w="639" w:type="dxa"/>
            <w:shd w:val="clear" w:color="auto" w:fill="FFFFFF"/>
            <w:tcMar>
              <w:top w:w="0" w:type="dxa"/>
              <w:left w:w="108" w:type="dxa"/>
              <w:bottom w:w="0" w:type="dxa"/>
              <w:right w:w="108" w:type="dxa"/>
            </w:tcMar>
          </w:tcPr>
          <w:p w14:paraId="314D2F92" w14:textId="77777777" w:rsidR="002731F4" w:rsidRPr="00060B77" w:rsidRDefault="002731F4" w:rsidP="002731F4">
            <w:pPr>
              <w:tabs>
                <w:tab w:val="left" w:pos="2058"/>
              </w:tabs>
              <w:autoSpaceDE w:val="0"/>
              <w:autoSpaceDN w:val="0"/>
              <w:rPr>
                <w:lang w:eastAsia="en-GB"/>
              </w:rPr>
            </w:pPr>
            <w:r w:rsidRPr="00060B77">
              <w:rPr>
                <w:lang w:eastAsia="en-GB"/>
              </w:rPr>
              <w:t>1</w:t>
            </w:r>
          </w:p>
        </w:tc>
        <w:tc>
          <w:tcPr>
            <w:tcW w:w="1446" w:type="dxa"/>
            <w:shd w:val="clear" w:color="auto" w:fill="FFFFFF"/>
            <w:tcMar>
              <w:top w:w="0" w:type="dxa"/>
              <w:left w:w="108" w:type="dxa"/>
              <w:bottom w:w="0" w:type="dxa"/>
              <w:right w:w="108" w:type="dxa"/>
            </w:tcMar>
          </w:tcPr>
          <w:p w14:paraId="29B1AF0D" w14:textId="66CBF247" w:rsidR="002731F4" w:rsidRPr="00060B77" w:rsidRDefault="002731F4" w:rsidP="002731F4">
            <w:pPr>
              <w:tabs>
                <w:tab w:val="left" w:pos="2058"/>
              </w:tabs>
              <w:autoSpaceDE w:val="0"/>
              <w:autoSpaceDN w:val="0"/>
              <w:rPr>
                <w:lang w:eastAsia="en-GB"/>
              </w:rPr>
            </w:pPr>
            <w:r>
              <w:rPr>
                <w:lang w:eastAsia="en-GB"/>
              </w:rPr>
              <w:t xml:space="preserve">168 533 829 </w:t>
            </w:r>
          </w:p>
        </w:tc>
        <w:tc>
          <w:tcPr>
            <w:tcW w:w="639" w:type="dxa"/>
            <w:shd w:val="clear" w:color="auto" w:fill="FFFFFF"/>
            <w:tcMar>
              <w:top w:w="0" w:type="dxa"/>
              <w:left w:w="108" w:type="dxa"/>
              <w:bottom w:w="0" w:type="dxa"/>
              <w:right w:w="108" w:type="dxa"/>
            </w:tcMar>
          </w:tcPr>
          <w:p w14:paraId="2095584C" w14:textId="77777777" w:rsidR="002731F4" w:rsidRPr="00060B77" w:rsidRDefault="002731F4" w:rsidP="002731F4">
            <w:pPr>
              <w:tabs>
                <w:tab w:val="left" w:pos="2058"/>
              </w:tabs>
              <w:autoSpaceDE w:val="0"/>
              <w:autoSpaceDN w:val="0"/>
              <w:rPr>
                <w:lang w:eastAsia="en-GB"/>
              </w:rPr>
            </w:pPr>
            <w:r w:rsidRPr="00060B77">
              <w:t>7</w:t>
            </w:r>
          </w:p>
        </w:tc>
        <w:tc>
          <w:tcPr>
            <w:tcW w:w="1255" w:type="dxa"/>
            <w:shd w:val="clear" w:color="auto" w:fill="FFFFFF"/>
            <w:tcMar>
              <w:top w:w="0" w:type="dxa"/>
              <w:left w:w="108" w:type="dxa"/>
              <w:bottom w:w="0" w:type="dxa"/>
              <w:right w:w="108" w:type="dxa"/>
            </w:tcMar>
          </w:tcPr>
          <w:p w14:paraId="1C691588" w14:textId="77777777" w:rsidR="002731F4" w:rsidRPr="00060B77" w:rsidRDefault="002731F4" w:rsidP="002731F4">
            <w:pPr>
              <w:tabs>
                <w:tab w:val="left" w:pos="2058"/>
              </w:tabs>
              <w:autoSpaceDE w:val="0"/>
              <w:autoSpaceDN w:val="0"/>
              <w:rPr>
                <w:lang w:eastAsia="en-GB"/>
              </w:rPr>
            </w:pPr>
            <w:r w:rsidRPr="00060B77">
              <w:t>128 809 714</w:t>
            </w:r>
          </w:p>
        </w:tc>
        <w:tc>
          <w:tcPr>
            <w:tcW w:w="639" w:type="dxa"/>
            <w:shd w:val="clear" w:color="auto" w:fill="FFFFFF"/>
            <w:tcMar>
              <w:top w:w="0" w:type="dxa"/>
              <w:left w:w="108" w:type="dxa"/>
              <w:bottom w:w="0" w:type="dxa"/>
              <w:right w:w="108" w:type="dxa"/>
            </w:tcMar>
          </w:tcPr>
          <w:p w14:paraId="066BC58C" w14:textId="77777777" w:rsidR="002731F4" w:rsidRPr="00060B77" w:rsidRDefault="002731F4" w:rsidP="002731F4">
            <w:pPr>
              <w:tabs>
                <w:tab w:val="left" w:pos="2058"/>
              </w:tabs>
              <w:autoSpaceDE w:val="0"/>
              <w:autoSpaceDN w:val="0"/>
              <w:rPr>
                <w:lang w:eastAsia="en-GB"/>
              </w:rPr>
            </w:pPr>
            <w:r w:rsidRPr="00060B77">
              <w:rPr>
                <w:lang w:eastAsia="en-GB"/>
              </w:rPr>
              <w:t>7</w:t>
            </w:r>
          </w:p>
        </w:tc>
        <w:tc>
          <w:tcPr>
            <w:tcW w:w="1937" w:type="dxa"/>
            <w:shd w:val="clear" w:color="auto" w:fill="FFFFFF"/>
            <w:tcMar>
              <w:top w:w="0" w:type="dxa"/>
              <w:left w:w="108" w:type="dxa"/>
              <w:bottom w:w="0" w:type="dxa"/>
              <w:right w:w="108" w:type="dxa"/>
            </w:tcMar>
          </w:tcPr>
          <w:p w14:paraId="0AC8A879" w14:textId="2270B11D" w:rsidR="002731F4" w:rsidRPr="00060B77" w:rsidRDefault="002731F4" w:rsidP="002731F4">
            <w:pPr>
              <w:tabs>
                <w:tab w:val="left" w:pos="2058"/>
              </w:tabs>
              <w:autoSpaceDE w:val="0"/>
              <w:autoSpaceDN w:val="0"/>
              <w:rPr>
                <w:lang w:eastAsia="en-GB"/>
              </w:rPr>
            </w:pPr>
            <w:r>
              <w:rPr>
                <w:lang w:eastAsia="en-GB"/>
              </w:rPr>
              <w:t xml:space="preserve">168 533 829 </w:t>
            </w:r>
          </w:p>
        </w:tc>
        <w:tc>
          <w:tcPr>
            <w:tcW w:w="1111" w:type="dxa"/>
            <w:shd w:val="clear" w:color="auto" w:fill="FFFFFF"/>
            <w:tcMar>
              <w:top w:w="0" w:type="dxa"/>
              <w:left w:w="108" w:type="dxa"/>
              <w:bottom w:w="0" w:type="dxa"/>
              <w:right w:w="108" w:type="dxa"/>
            </w:tcMar>
          </w:tcPr>
          <w:p w14:paraId="4EF3D38B" w14:textId="3FC75408" w:rsidR="002731F4" w:rsidRPr="00060B77" w:rsidRDefault="00AC65E9" w:rsidP="002731F4">
            <w:pPr>
              <w:tabs>
                <w:tab w:val="left" w:pos="2058"/>
              </w:tabs>
              <w:autoSpaceDE w:val="0"/>
              <w:autoSpaceDN w:val="0"/>
              <w:rPr>
                <w:lang w:eastAsia="en-GB"/>
              </w:rPr>
            </w:pPr>
            <w:r>
              <w:rPr>
                <w:lang w:eastAsia="en-GB"/>
              </w:rPr>
              <w:t>N/A</w:t>
            </w:r>
          </w:p>
        </w:tc>
        <w:tc>
          <w:tcPr>
            <w:tcW w:w="1574" w:type="dxa"/>
            <w:shd w:val="clear" w:color="auto" w:fill="FFFFFF"/>
            <w:tcMar>
              <w:top w:w="0" w:type="dxa"/>
              <w:left w:w="108" w:type="dxa"/>
              <w:bottom w:w="0" w:type="dxa"/>
              <w:right w:w="108" w:type="dxa"/>
            </w:tcMar>
          </w:tcPr>
          <w:p w14:paraId="6912EC13" w14:textId="5F3410DE" w:rsidR="002731F4" w:rsidRPr="00060B77" w:rsidRDefault="00AC65E9" w:rsidP="002731F4">
            <w:pPr>
              <w:tabs>
                <w:tab w:val="left" w:pos="2058"/>
              </w:tabs>
              <w:autoSpaceDE w:val="0"/>
              <w:autoSpaceDN w:val="0"/>
              <w:rPr>
                <w:lang w:eastAsia="en-GB"/>
              </w:rPr>
            </w:pPr>
            <w:r>
              <w:rPr>
                <w:lang w:eastAsia="en-GB"/>
              </w:rPr>
              <w:t>N/A</w:t>
            </w:r>
          </w:p>
        </w:tc>
        <w:tc>
          <w:tcPr>
            <w:tcW w:w="639" w:type="dxa"/>
            <w:shd w:val="clear" w:color="auto" w:fill="FFFFFF"/>
            <w:tcMar>
              <w:top w:w="0" w:type="dxa"/>
              <w:left w:w="108" w:type="dxa"/>
              <w:bottom w:w="0" w:type="dxa"/>
              <w:right w:w="108" w:type="dxa"/>
            </w:tcMar>
          </w:tcPr>
          <w:p w14:paraId="15F7927C" w14:textId="77777777" w:rsidR="002731F4" w:rsidRPr="00060B77" w:rsidRDefault="002731F4" w:rsidP="002731F4">
            <w:pPr>
              <w:tabs>
                <w:tab w:val="left" w:pos="2058"/>
              </w:tabs>
              <w:autoSpaceDE w:val="0"/>
              <w:autoSpaceDN w:val="0"/>
              <w:rPr>
                <w:lang w:eastAsia="en-GB"/>
              </w:rPr>
            </w:pPr>
            <w:r w:rsidRPr="00060B77">
              <w:rPr>
                <w:lang w:eastAsia="en-GB"/>
              </w:rPr>
              <w:t>2</w:t>
            </w:r>
          </w:p>
        </w:tc>
        <w:tc>
          <w:tcPr>
            <w:tcW w:w="2470" w:type="dxa"/>
            <w:shd w:val="clear" w:color="auto" w:fill="FFFFFF"/>
            <w:tcMar>
              <w:top w:w="0" w:type="dxa"/>
              <w:left w:w="108" w:type="dxa"/>
              <w:bottom w:w="0" w:type="dxa"/>
              <w:right w:w="108" w:type="dxa"/>
            </w:tcMar>
          </w:tcPr>
          <w:p w14:paraId="10D213E7" w14:textId="5C813140" w:rsidR="002731F4" w:rsidRPr="00060B77" w:rsidRDefault="002731F4" w:rsidP="002731F4">
            <w:pPr>
              <w:tabs>
                <w:tab w:val="left" w:pos="2058"/>
              </w:tabs>
              <w:autoSpaceDE w:val="0"/>
              <w:autoSpaceDN w:val="0"/>
              <w:rPr>
                <w:lang w:eastAsia="en-GB"/>
              </w:rPr>
            </w:pPr>
            <w:r>
              <w:rPr>
                <w:lang w:eastAsia="en-GB"/>
              </w:rPr>
              <w:t xml:space="preserve">168 533 829 </w:t>
            </w:r>
          </w:p>
        </w:tc>
      </w:tr>
      <w:tr w:rsidR="002731F4" w:rsidRPr="00060B77" w14:paraId="25206BA3" w14:textId="77777777" w:rsidTr="002731F4">
        <w:trPr>
          <w:trHeight w:val="243"/>
        </w:trPr>
        <w:tc>
          <w:tcPr>
            <w:tcW w:w="0" w:type="auto"/>
            <w:shd w:val="clear" w:color="auto" w:fill="FFFFFF"/>
            <w:tcMar>
              <w:top w:w="0" w:type="dxa"/>
              <w:left w:w="108" w:type="dxa"/>
              <w:bottom w:w="0" w:type="dxa"/>
              <w:right w:w="108" w:type="dxa"/>
            </w:tcMar>
            <w:vAlign w:val="center"/>
          </w:tcPr>
          <w:p w14:paraId="7D5574D3" w14:textId="77777777" w:rsidR="002731F4" w:rsidRPr="00060B77" w:rsidRDefault="002731F4" w:rsidP="002731F4">
            <w:pPr>
              <w:tabs>
                <w:tab w:val="left" w:pos="2058"/>
              </w:tabs>
              <w:autoSpaceDE w:val="0"/>
              <w:autoSpaceDN w:val="0"/>
            </w:pPr>
            <w:r w:rsidRPr="00060B77">
              <w:t>48</w:t>
            </w:r>
          </w:p>
        </w:tc>
        <w:tc>
          <w:tcPr>
            <w:tcW w:w="1288" w:type="dxa"/>
            <w:shd w:val="clear" w:color="auto" w:fill="FFFFFF"/>
            <w:tcMar>
              <w:top w:w="0" w:type="dxa"/>
              <w:left w:w="108" w:type="dxa"/>
              <w:bottom w:w="0" w:type="dxa"/>
              <w:right w:w="108" w:type="dxa"/>
            </w:tcMar>
            <w:vAlign w:val="center"/>
          </w:tcPr>
          <w:p w14:paraId="526FAD46" w14:textId="77777777" w:rsidR="002731F4" w:rsidRPr="00060B77" w:rsidRDefault="002731F4" w:rsidP="002731F4">
            <w:pPr>
              <w:tabs>
                <w:tab w:val="left" w:pos="2058"/>
              </w:tabs>
              <w:autoSpaceDE w:val="0"/>
              <w:autoSpaceDN w:val="0"/>
            </w:pPr>
            <w:r w:rsidRPr="00060B77">
              <w:t>7 000 000</w:t>
            </w:r>
          </w:p>
        </w:tc>
        <w:tc>
          <w:tcPr>
            <w:tcW w:w="639" w:type="dxa"/>
            <w:shd w:val="clear" w:color="auto" w:fill="FFFFFF"/>
            <w:tcMar>
              <w:top w:w="0" w:type="dxa"/>
              <w:left w:w="108" w:type="dxa"/>
              <w:bottom w:w="0" w:type="dxa"/>
              <w:right w:w="108" w:type="dxa"/>
            </w:tcMar>
          </w:tcPr>
          <w:p w14:paraId="2157428E" w14:textId="77777777" w:rsidR="002731F4" w:rsidRPr="00060B77" w:rsidRDefault="002731F4" w:rsidP="002731F4">
            <w:pPr>
              <w:tabs>
                <w:tab w:val="left" w:pos="2058"/>
              </w:tabs>
              <w:autoSpaceDE w:val="0"/>
              <w:autoSpaceDN w:val="0"/>
              <w:rPr>
                <w:lang w:eastAsia="en-GB"/>
              </w:rPr>
            </w:pPr>
          </w:p>
        </w:tc>
        <w:tc>
          <w:tcPr>
            <w:tcW w:w="1446" w:type="dxa"/>
            <w:shd w:val="clear" w:color="auto" w:fill="FFFFFF"/>
            <w:tcMar>
              <w:top w:w="0" w:type="dxa"/>
              <w:left w:w="108" w:type="dxa"/>
              <w:bottom w:w="0" w:type="dxa"/>
              <w:right w:w="108" w:type="dxa"/>
            </w:tcMar>
          </w:tcPr>
          <w:p w14:paraId="2BA0F92F" w14:textId="77777777" w:rsidR="002731F4" w:rsidRPr="00060B77" w:rsidRDefault="002731F4" w:rsidP="002731F4">
            <w:pPr>
              <w:tabs>
                <w:tab w:val="left" w:pos="2058"/>
              </w:tabs>
              <w:autoSpaceDE w:val="0"/>
              <w:autoSpaceDN w:val="0"/>
              <w:rPr>
                <w:lang w:eastAsia="en-GB"/>
              </w:rPr>
            </w:pPr>
          </w:p>
        </w:tc>
        <w:tc>
          <w:tcPr>
            <w:tcW w:w="639" w:type="dxa"/>
            <w:shd w:val="clear" w:color="auto" w:fill="FFFFFF"/>
            <w:tcMar>
              <w:top w:w="0" w:type="dxa"/>
              <w:left w:w="108" w:type="dxa"/>
              <w:bottom w:w="0" w:type="dxa"/>
              <w:right w:w="108" w:type="dxa"/>
            </w:tcMar>
            <w:vAlign w:val="center"/>
          </w:tcPr>
          <w:p w14:paraId="5984515F" w14:textId="7EF6EA03" w:rsidR="002731F4" w:rsidRPr="00060B77" w:rsidRDefault="002731F4" w:rsidP="002731F4">
            <w:pPr>
              <w:tabs>
                <w:tab w:val="left" w:pos="2058"/>
              </w:tabs>
              <w:autoSpaceDE w:val="0"/>
              <w:autoSpaceDN w:val="0"/>
            </w:pPr>
            <w:r w:rsidRPr="00060B77">
              <w:t>3</w:t>
            </w:r>
          </w:p>
        </w:tc>
        <w:tc>
          <w:tcPr>
            <w:tcW w:w="1255" w:type="dxa"/>
            <w:shd w:val="clear" w:color="auto" w:fill="FFFFFF"/>
            <w:tcMar>
              <w:top w:w="0" w:type="dxa"/>
              <w:left w:w="108" w:type="dxa"/>
              <w:bottom w:w="0" w:type="dxa"/>
              <w:right w:w="108" w:type="dxa"/>
            </w:tcMar>
            <w:vAlign w:val="center"/>
          </w:tcPr>
          <w:p w14:paraId="4432866C" w14:textId="617C68ED" w:rsidR="002731F4" w:rsidRPr="00060B77" w:rsidRDefault="002731F4" w:rsidP="002731F4">
            <w:pPr>
              <w:tabs>
                <w:tab w:val="left" w:pos="2058"/>
              </w:tabs>
              <w:autoSpaceDE w:val="0"/>
              <w:autoSpaceDN w:val="0"/>
            </w:pPr>
            <w:r>
              <w:t xml:space="preserve"> </w:t>
            </w:r>
            <w:r w:rsidRPr="002731F4">
              <w:t>39 724 115</w:t>
            </w:r>
          </w:p>
        </w:tc>
        <w:tc>
          <w:tcPr>
            <w:tcW w:w="639" w:type="dxa"/>
            <w:shd w:val="clear" w:color="auto" w:fill="FFFFFF"/>
            <w:tcMar>
              <w:top w:w="0" w:type="dxa"/>
              <w:left w:w="108" w:type="dxa"/>
              <w:bottom w:w="0" w:type="dxa"/>
              <w:right w:w="108" w:type="dxa"/>
            </w:tcMar>
          </w:tcPr>
          <w:p w14:paraId="615BC010" w14:textId="77777777" w:rsidR="002731F4" w:rsidRPr="00060B77" w:rsidRDefault="002731F4" w:rsidP="002731F4">
            <w:pPr>
              <w:tabs>
                <w:tab w:val="left" w:pos="2058"/>
              </w:tabs>
              <w:autoSpaceDE w:val="0"/>
              <w:autoSpaceDN w:val="0"/>
              <w:rPr>
                <w:lang w:eastAsia="en-GB"/>
              </w:rPr>
            </w:pPr>
          </w:p>
        </w:tc>
        <w:tc>
          <w:tcPr>
            <w:tcW w:w="1937" w:type="dxa"/>
            <w:shd w:val="clear" w:color="auto" w:fill="FFFFFF"/>
            <w:tcMar>
              <w:top w:w="0" w:type="dxa"/>
              <w:left w:w="108" w:type="dxa"/>
              <w:bottom w:w="0" w:type="dxa"/>
              <w:right w:w="108" w:type="dxa"/>
            </w:tcMar>
          </w:tcPr>
          <w:p w14:paraId="17E4160F" w14:textId="77777777" w:rsidR="002731F4" w:rsidRPr="00060B77" w:rsidRDefault="002731F4" w:rsidP="002731F4">
            <w:pPr>
              <w:tabs>
                <w:tab w:val="left" w:pos="2058"/>
              </w:tabs>
              <w:autoSpaceDE w:val="0"/>
              <w:autoSpaceDN w:val="0"/>
              <w:rPr>
                <w:lang w:eastAsia="en-GB"/>
              </w:rPr>
            </w:pPr>
          </w:p>
        </w:tc>
        <w:tc>
          <w:tcPr>
            <w:tcW w:w="1111" w:type="dxa"/>
            <w:shd w:val="clear" w:color="auto" w:fill="FFFFFF"/>
            <w:tcMar>
              <w:top w:w="0" w:type="dxa"/>
              <w:left w:w="108" w:type="dxa"/>
              <w:bottom w:w="0" w:type="dxa"/>
              <w:right w:w="108" w:type="dxa"/>
            </w:tcMar>
          </w:tcPr>
          <w:p w14:paraId="242EF4AC" w14:textId="77777777" w:rsidR="002731F4" w:rsidRPr="00060B77" w:rsidRDefault="002731F4" w:rsidP="002731F4">
            <w:pPr>
              <w:tabs>
                <w:tab w:val="left" w:pos="2058"/>
              </w:tabs>
              <w:autoSpaceDE w:val="0"/>
              <w:autoSpaceDN w:val="0"/>
              <w:rPr>
                <w:lang w:eastAsia="en-GB"/>
              </w:rPr>
            </w:pPr>
          </w:p>
        </w:tc>
        <w:tc>
          <w:tcPr>
            <w:tcW w:w="1574" w:type="dxa"/>
            <w:shd w:val="clear" w:color="auto" w:fill="FFFFFF"/>
            <w:tcMar>
              <w:top w:w="0" w:type="dxa"/>
              <w:left w:w="108" w:type="dxa"/>
              <w:bottom w:w="0" w:type="dxa"/>
              <w:right w:w="108" w:type="dxa"/>
            </w:tcMar>
          </w:tcPr>
          <w:p w14:paraId="386D3F4E" w14:textId="77777777" w:rsidR="002731F4" w:rsidRPr="00060B77" w:rsidRDefault="002731F4" w:rsidP="002731F4">
            <w:pPr>
              <w:tabs>
                <w:tab w:val="left" w:pos="2058"/>
              </w:tabs>
              <w:autoSpaceDE w:val="0"/>
              <w:autoSpaceDN w:val="0"/>
              <w:rPr>
                <w:lang w:eastAsia="en-GB"/>
              </w:rPr>
            </w:pPr>
          </w:p>
        </w:tc>
        <w:tc>
          <w:tcPr>
            <w:tcW w:w="639" w:type="dxa"/>
            <w:shd w:val="clear" w:color="auto" w:fill="FFFFFF"/>
            <w:tcMar>
              <w:top w:w="0" w:type="dxa"/>
              <w:left w:w="108" w:type="dxa"/>
              <w:bottom w:w="0" w:type="dxa"/>
              <w:right w:w="108" w:type="dxa"/>
            </w:tcMar>
          </w:tcPr>
          <w:p w14:paraId="52225E7D" w14:textId="77777777" w:rsidR="002731F4" w:rsidRPr="00060B77" w:rsidRDefault="002731F4" w:rsidP="002731F4">
            <w:pPr>
              <w:tabs>
                <w:tab w:val="left" w:pos="2058"/>
              </w:tabs>
              <w:autoSpaceDE w:val="0"/>
              <w:autoSpaceDN w:val="0"/>
              <w:rPr>
                <w:lang w:eastAsia="en-GB"/>
              </w:rPr>
            </w:pPr>
          </w:p>
        </w:tc>
        <w:tc>
          <w:tcPr>
            <w:tcW w:w="2470" w:type="dxa"/>
            <w:shd w:val="clear" w:color="auto" w:fill="FFFFFF"/>
            <w:tcMar>
              <w:top w:w="0" w:type="dxa"/>
              <w:left w:w="108" w:type="dxa"/>
              <w:bottom w:w="0" w:type="dxa"/>
              <w:right w:w="108" w:type="dxa"/>
            </w:tcMar>
          </w:tcPr>
          <w:p w14:paraId="0B8FC25F" w14:textId="77777777" w:rsidR="002731F4" w:rsidRPr="00060B77" w:rsidRDefault="002731F4" w:rsidP="002731F4">
            <w:pPr>
              <w:tabs>
                <w:tab w:val="left" w:pos="2058"/>
              </w:tabs>
              <w:autoSpaceDE w:val="0"/>
              <w:autoSpaceDN w:val="0"/>
              <w:rPr>
                <w:lang w:eastAsia="en-GB"/>
              </w:rPr>
            </w:pPr>
          </w:p>
        </w:tc>
      </w:tr>
      <w:tr w:rsidR="002731F4" w:rsidRPr="00060B77" w14:paraId="4043728F" w14:textId="77777777" w:rsidTr="002731F4">
        <w:trPr>
          <w:trHeight w:val="305"/>
        </w:trPr>
        <w:tc>
          <w:tcPr>
            <w:tcW w:w="0" w:type="auto"/>
            <w:shd w:val="clear" w:color="auto" w:fill="FFFFFF"/>
            <w:tcMar>
              <w:top w:w="0" w:type="dxa"/>
              <w:left w:w="108" w:type="dxa"/>
              <w:bottom w:w="0" w:type="dxa"/>
              <w:right w:w="108" w:type="dxa"/>
            </w:tcMar>
            <w:vAlign w:val="center"/>
          </w:tcPr>
          <w:p w14:paraId="67CE1DBC" w14:textId="77777777" w:rsidR="002731F4" w:rsidRPr="00060B77" w:rsidRDefault="002731F4" w:rsidP="002731F4">
            <w:pPr>
              <w:tabs>
                <w:tab w:val="left" w:pos="2058"/>
              </w:tabs>
              <w:autoSpaceDE w:val="0"/>
              <w:autoSpaceDN w:val="0"/>
              <w:rPr>
                <w:lang w:eastAsia="en-GB"/>
              </w:rPr>
            </w:pPr>
            <w:r w:rsidRPr="00060B77">
              <w:t>78</w:t>
            </w:r>
          </w:p>
        </w:tc>
        <w:tc>
          <w:tcPr>
            <w:tcW w:w="1288" w:type="dxa"/>
            <w:shd w:val="clear" w:color="auto" w:fill="FFFFFF"/>
            <w:tcMar>
              <w:top w:w="0" w:type="dxa"/>
              <w:left w:w="108" w:type="dxa"/>
              <w:bottom w:w="0" w:type="dxa"/>
              <w:right w:w="108" w:type="dxa"/>
            </w:tcMar>
            <w:vAlign w:val="center"/>
          </w:tcPr>
          <w:p w14:paraId="6957A71C" w14:textId="77777777" w:rsidR="002731F4" w:rsidRPr="00060B77" w:rsidRDefault="002731F4" w:rsidP="002731F4">
            <w:pPr>
              <w:tabs>
                <w:tab w:val="left" w:pos="2058"/>
              </w:tabs>
              <w:autoSpaceDE w:val="0"/>
              <w:autoSpaceDN w:val="0"/>
            </w:pPr>
            <w:r w:rsidRPr="00060B77">
              <w:t xml:space="preserve">42 423 858 </w:t>
            </w:r>
          </w:p>
        </w:tc>
        <w:tc>
          <w:tcPr>
            <w:tcW w:w="639" w:type="dxa"/>
            <w:shd w:val="clear" w:color="auto" w:fill="FFFFFF"/>
            <w:tcMar>
              <w:top w:w="0" w:type="dxa"/>
              <w:left w:w="108" w:type="dxa"/>
              <w:bottom w:w="0" w:type="dxa"/>
              <w:right w:w="108" w:type="dxa"/>
            </w:tcMar>
          </w:tcPr>
          <w:p w14:paraId="62B2DA00" w14:textId="77777777" w:rsidR="002731F4" w:rsidRPr="00060B77" w:rsidRDefault="002731F4" w:rsidP="002731F4">
            <w:pPr>
              <w:tabs>
                <w:tab w:val="left" w:pos="2058"/>
              </w:tabs>
              <w:autoSpaceDE w:val="0"/>
              <w:autoSpaceDN w:val="0"/>
              <w:rPr>
                <w:lang w:eastAsia="en-GB"/>
              </w:rPr>
            </w:pPr>
          </w:p>
        </w:tc>
        <w:tc>
          <w:tcPr>
            <w:tcW w:w="1446" w:type="dxa"/>
            <w:shd w:val="clear" w:color="auto" w:fill="FFFFFF"/>
            <w:tcMar>
              <w:top w:w="0" w:type="dxa"/>
              <w:left w:w="108" w:type="dxa"/>
              <w:bottom w:w="0" w:type="dxa"/>
              <w:right w:w="108" w:type="dxa"/>
            </w:tcMar>
          </w:tcPr>
          <w:p w14:paraId="0262235F" w14:textId="77777777" w:rsidR="002731F4" w:rsidRPr="00060B77" w:rsidRDefault="002731F4" w:rsidP="002731F4">
            <w:pPr>
              <w:tabs>
                <w:tab w:val="left" w:pos="2058"/>
              </w:tabs>
              <w:autoSpaceDE w:val="0"/>
              <w:autoSpaceDN w:val="0"/>
              <w:rPr>
                <w:lang w:eastAsia="en-GB"/>
              </w:rPr>
            </w:pPr>
          </w:p>
        </w:tc>
        <w:tc>
          <w:tcPr>
            <w:tcW w:w="639" w:type="dxa"/>
            <w:shd w:val="clear" w:color="auto" w:fill="FFFFFF"/>
            <w:tcMar>
              <w:top w:w="0" w:type="dxa"/>
              <w:left w:w="108" w:type="dxa"/>
              <w:bottom w:w="0" w:type="dxa"/>
              <w:right w:w="108" w:type="dxa"/>
            </w:tcMar>
            <w:vAlign w:val="center"/>
          </w:tcPr>
          <w:p w14:paraId="09F3A02C" w14:textId="7D7367C3" w:rsidR="002731F4" w:rsidRPr="00060B77" w:rsidRDefault="002731F4" w:rsidP="002731F4">
            <w:pPr>
              <w:tabs>
                <w:tab w:val="left" w:pos="2058"/>
              </w:tabs>
              <w:autoSpaceDE w:val="0"/>
              <w:autoSpaceDN w:val="0"/>
              <w:rPr>
                <w:lang w:eastAsia="en-GB"/>
              </w:rPr>
            </w:pPr>
          </w:p>
        </w:tc>
        <w:tc>
          <w:tcPr>
            <w:tcW w:w="1255" w:type="dxa"/>
            <w:shd w:val="clear" w:color="auto" w:fill="FFFFFF"/>
            <w:tcMar>
              <w:top w:w="0" w:type="dxa"/>
              <w:left w:w="108" w:type="dxa"/>
              <w:bottom w:w="0" w:type="dxa"/>
              <w:right w:w="108" w:type="dxa"/>
            </w:tcMar>
            <w:vAlign w:val="center"/>
          </w:tcPr>
          <w:p w14:paraId="5D26E576" w14:textId="5C95E4B2" w:rsidR="002731F4" w:rsidRPr="00060B77" w:rsidRDefault="002731F4" w:rsidP="002731F4">
            <w:pPr>
              <w:tabs>
                <w:tab w:val="left" w:pos="2058"/>
              </w:tabs>
              <w:autoSpaceDE w:val="0"/>
              <w:autoSpaceDN w:val="0"/>
              <w:rPr>
                <w:lang w:eastAsia="en-GB"/>
              </w:rPr>
            </w:pPr>
          </w:p>
        </w:tc>
        <w:tc>
          <w:tcPr>
            <w:tcW w:w="639" w:type="dxa"/>
            <w:shd w:val="clear" w:color="auto" w:fill="FFFFFF"/>
            <w:tcMar>
              <w:top w:w="0" w:type="dxa"/>
              <w:left w:w="108" w:type="dxa"/>
              <w:bottom w:w="0" w:type="dxa"/>
              <w:right w:w="108" w:type="dxa"/>
            </w:tcMar>
          </w:tcPr>
          <w:p w14:paraId="383DC060" w14:textId="77777777" w:rsidR="002731F4" w:rsidRPr="00060B77" w:rsidRDefault="002731F4" w:rsidP="002731F4">
            <w:pPr>
              <w:tabs>
                <w:tab w:val="left" w:pos="2058"/>
              </w:tabs>
              <w:autoSpaceDE w:val="0"/>
              <w:autoSpaceDN w:val="0"/>
              <w:rPr>
                <w:lang w:eastAsia="en-GB"/>
              </w:rPr>
            </w:pPr>
          </w:p>
        </w:tc>
        <w:tc>
          <w:tcPr>
            <w:tcW w:w="1937" w:type="dxa"/>
            <w:shd w:val="clear" w:color="auto" w:fill="FFFFFF"/>
            <w:tcMar>
              <w:top w:w="0" w:type="dxa"/>
              <w:left w:w="108" w:type="dxa"/>
              <w:bottom w:w="0" w:type="dxa"/>
              <w:right w:w="108" w:type="dxa"/>
            </w:tcMar>
          </w:tcPr>
          <w:p w14:paraId="3409FAEB" w14:textId="77777777" w:rsidR="002731F4" w:rsidRPr="00060B77" w:rsidRDefault="002731F4" w:rsidP="002731F4">
            <w:pPr>
              <w:tabs>
                <w:tab w:val="left" w:pos="2058"/>
              </w:tabs>
              <w:autoSpaceDE w:val="0"/>
              <w:autoSpaceDN w:val="0"/>
              <w:rPr>
                <w:lang w:eastAsia="en-GB"/>
              </w:rPr>
            </w:pPr>
          </w:p>
        </w:tc>
        <w:tc>
          <w:tcPr>
            <w:tcW w:w="1111" w:type="dxa"/>
            <w:shd w:val="clear" w:color="auto" w:fill="FFFFFF"/>
            <w:tcMar>
              <w:top w:w="0" w:type="dxa"/>
              <w:left w:w="108" w:type="dxa"/>
              <w:bottom w:w="0" w:type="dxa"/>
              <w:right w:w="108" w:type="dxa"/>
            </w:tcMar>
          </w:tcPr>
          <w:p w14:paraId="7DEBCD41" w14:textId="77777777" w:rsidR="002731F4" w:rsidRPr="00060B77" w:rsidRDefault="002731F4" w:rsidP="002731F4">
            <w:pPr>
              <w:tabs>
                <w:tab w:val="left" w:pos="2058"/>
              </w:tabs>
              <w:autoSpaceDE w:val="0"/>
              <w:autoSpaceDN w:val="0"/>
              <w:rPr>
                <w:lang w:eastAsia="en-GB"/>
              </w:rPr>
            </w:pPr>
          </w:p>
        </w:tc>
        <w:tc>
          <w:tcPr>
            <w:tcW w:w="1574" w:type="dxa"/>
            <w:shd w:val="clear" w:color="auto" w:fill="FFFFFF"/>
            <w:tcMar>
              <w:top w:w="0" w:type="dxa"/>
              <w:left w:w="108" w:type="dxa"/>
              <w:bottom w:w="0" w:type="dxa"/>
              <w:right w:w="108" w:type="dxa"/>
            </w:tcMar>
          </w:tcPr>
          <w:p w14:paraId="5A2E262E" w14:textId="77777777" w:rsidR="002731F4" w:rsidRPr="00060B77" w:rsidRDefault="002731F4" w:rsidP="002731F4">
            <w:pPr>
              <w:tabs>
                <w:tab w:val="left" w:pos="2058"/>
              </w:tabs>
              <w:autoSpaceDE w:val="0"/>
              <w:autoSpaceDN w:val="0"/>
              <w:rPr>
                <w:lang w:eastAsia="en-GB"/>
              </w:rPr>
            </w:pPr>
          </w:p>
        </w:tc>
        <w:tc>
          <w:tcPr>
            <w:tcW w:w="639" w:type="dxa"/>
            <w:shd w:val="clear" w:color="auto" w:fill="FFFFFF"/>
            <w:tcMar>
              <w:top w:w="0" w:type="dxa"/>
              <w:left w:w="108" w:type="dxa"/>
              <w:bottom w:w="0" w:type="dxa"/>
              <w:right w:w="108" w:type="dxa"/>
            </w:tcMar>
          </w:tcPr>
          <w:p w14:paraId="377B9E62" w14:textId="77777777" w:rsidR="002731F4" w:rsidRPr="00060B77" w:rsidRDefault="002731F4" w:rsidP="002731F4">
            <w:pPr>
              <w:tabs>
                <w:tab w:val="left" w:pos="2058"/>
              </w:tabs>
              <w:autoSpaceDE w:val="0"/>
              <w:autoSpaceDN w:val="0"/>
              <w:rPr>
                <w:lang w:eastAsia="en-GB"/>
              </w:rPr>
            </w:pPr>
          </w:p>
        </w:tc>
        <w:tc>
          <w:tcPr>
            <w:tcW w:w="2470" w:type="dxa"/>
            <w:shd w:val="clear" w:color="auto" w:fill="FFFFFF"/>
            <w:tcMar>
              <w:top w:w="0" w:type="dxa"/>
              <w:left w:w="108" w:type="dxa"/>
              <w:bottom w:w="0" w:type="dxa"/>
              <w:right w:w="108" w:type="dxa"/>
            </w:tcMar>
          </w:tcPr>
          <w:p w14:paraId="1C77F01E" w14:textId="77777777" w:rsidR="002731F4" w:rsidRPr="00060B77" w:rsidRDefault="002731F4" w:rsidP="002731F4">
            <w:pPr>
              <w:tabs>
                <w:tab w:val="left" w:pos="2058"/>
              </w:tabs>
              <w:autoSpaceDE w:val="0"/>
              <w:autoSpaceDN w:val="0"/>
              <w:rPr>
                <w:lang w:eastAsia="en-GB"/>
              </w:rPr>
            </w:pPr>
          </w:p>
        </w:tc>
      </w:tr>
      <w:tr w:rsidR="002731F4" w:rsidRPr="00060B77" w14:paraId="7A3EEDD4" w14:textId="77777777" w:rsidTr="002731F4">
        <w:trPr>
          <w:trHeight w:val="243"/>
        </w:trPr>
        <w:tc>
          <w:tcPr>
            <w:tcW w:w="0" w:type="auto"/>
            <w:shd w:val="clear" w:color="auto" w:fill="FFFFFF"/>
            <w:tcMar>
              <w:top w:w="0" w:type="dxa"/>
              <w:left w:w="108" w:type="dxa"/>
              <w:bottom w:w="0" w:type="dxa"/>
              <w:right w:w="108" w:type="dxa"/>
            </w:tcMar>
            <w:vAlign w:val="center"/>
          </w:tcPr>
          <w:p w14:paraId="768EB29C" w14:textId="77777777" w:rsidR="002731F4" w:rsidRPr="00060B77" w:rsidRDefault="002731F4" w:rsidP="002731F4">
            <w:pPr>
              <w:tabs>
                <w:tab w:val="left" w:pos="2058"/>
              </w:tabs>
              <w:autoSpaceDE w:val="0"/>
              <w:autoSpaceDN w:val="0"/>
              <w:rPr>
                <w:lang w:eastAsia="en-GB"/>
              </w:rPr>
            </w:pPr>
            <w:r w:rsidRPr="00060B77">
              <w:t>79</w:t>
            </w:r>
          </w:p>
        </w:tc>
        <w:tc>
          <w:tcPr>
            <w:tcW w:w="1288" w:type="dxa"/>
            <w:shd w:val="clear" w:color="auto" w:fill="FFFFFF"/>
            <w:tcMar>
              <w:top w:w="0" w:type="dxa"/>
              <w:left w:w="108" w:type="dxa"/>
              <w:bottom w:w="0" w:type="dxa"/>
              <w:right w:w="108" w:type="dxa"/>
            </w:tcMar>
            <w:vAlign w:val="center"/>
          </w:tcPr>
          <w:p w14:paraId="5B6702A1" w14:textId="77777777" w:rsidR="002731F4" w:rsidRPr="00060B77" w:rsidRDefault="002731F4" w:rsidP="002731F4">
            <w:pPr>
              <w:tabs>
                <w:tab w:val="left" w:pos="2058"/>
              </w:tabs>
              <w:autoSpaceDE w:val="0"/>
              <w:autoSpaceDN w:val="0"/>
            </w:pPr>
            <w:r w:rsidRPr="00060B77">
              <w:t>54 585 880</w:t>
            </w:r>
          </w:p>
        </w:tc>
        <w:tc>
          <w:tcPr>
            <w:tcW w:w="639" w:type="dxa"/>
            <w:shd w:val="clear" w:color="auto" w:fill="FFFFFF"/>
            <w:tcMar>
              <w:top w:w="0" w:type="dxa"/>
              <w:left w:w="108" w:type="dxa"/>
              <w:bottom w:w="0" w:type="dxa"/>
              <w:right w:w="108" w:type="dxa"/>
            </w:tcMar>
          </w:tcPr>
          <w:p w14:paraId="19DCD35A" w14:textId="77777777" w:rsidR="002731F4" w:rsidRPr="00060B77" w:rsidRDefault="002731F4" w:rsidP="002731F4">
            <w:pPr>
              <w:tabs>
                <w:tab w:val="left" w:pos="2058"/>
              </w:tabs>
              <w:autoSpaceDE w:val="0"/>
              <w:autoSpaceDN w:val="0"/>
              <w:rPr>
                <w:lang w:eastAsia="en-GB"/>
              </w:rPr>
            </w:pPr>
          </w:p>
        </w:tc>
        <w:tc>
          <w:tcPr>
            <w:tcW w:w="1446" w:type="dxa"/>
            <w:shd w:val="clear" w:color="auto" w:fill="FFFFFF"/>
            <w:tcMar>
              <w:top w:w="0" w:type="dxa"/>
              <w:left w:w="108" w:type="dxa"/>
              <w:bottom w:w="0" w:type="dxa"/>
              <w:right w:w="108" w:type="dxa"/>
            </w:tcMar>
          </w:tcPr>
          <w:p w14:paraId="47A4D6A5" w14:textId="77777777" w:rsidR="002731F4" w:rsidRPr="00060B77" w:rsidRDefault="002731F4" w:rsidP="002731F4">
            <w:pPr>
              <w:tabs>
                <w:tab w:val="left" w:pos="2058"/>
              </w:tabs>
              <w:autoSpaceDE w:val="0"/>
              <w:autoSpaceDN w:val="0"/>
              <w:rPr>
                <w:lang w:eastAsia="en-GB"/>
              </w:rPr>
            </w:pPr>
          </w:p>
        </w:tc>
        <w:tc>
          <w:tcPr>
            <w:tcW w:w="639" w:type="dxa"/>
            <w:shd w:val="clear" w:color="auto" w:fill="FFFFFF"/>
            <w:tcMar>
              <w:top w:w="0" w:type="dxa"/>
              <w:left w:w="108" w:type="dxa"/>
              <w:bottom w:w="0" w:type="dxa"/>
              <w:right w:w="108" w:type="dxa"/>
            </w:tcMar>
          </w:tcPr>
          <w:p w14:paraId="19CB6590" w14:textId="77777777" w:rsidR="002731F4" w:rsidRPr="00060B77" w:rsidRDefault="002731F4" w:rsidP="002731F4">
            <w:pPr>
              <w:tabs>
                <w:tab w:val="left" w:pos="2058"/>
              </w:tabs>
              <w:autoSpaceDE w:val="0"/>
              <w:autoSpaceDN w:val="0"/>
              <w:rPr>
                <w:lang w:eastAsia="en-GB"/>
              </w:rPr>
            </w:pPr>
          </w:p>
        </w:tc>
        <w:tc>
          <w:tcPr>
            <w:tcW w:w="1255" w:type="dxa"/>
            <w:shd w:val="clear" w:color="auto" w:fill="FFFFFF"/>
            <w:tcMar>
              <w:top w:w="0" w:type="dxa"/>
              <w:left w:w="108" w:type="dxa"/>
              <w:bottom w:w="0" w:type="dxa"/>
              <w:right w:w="108" w:type="dxa"/>
            </w:tcMar>
          </w:tcPr>
          <w:p w14:paraId="2B041530" w14:textId="77777777" w:rsidR="002731F4" w:rsidRPr="00060B77" w:rsidRDefault="002731F4" w:rsidP="002731F4">
            <w:pPr>
              <w:tabs>
                <w:tab w:val="left" w:pos="2058"/>
              </w:tabs>
              <w:autoSpaceDE w:val="0"/>
              <w:autoSpaceDN w:val="0"/>
              <w:rPr>
                <w:lang w:eastAsia="en-GB"/>
              </w:rPr>
            </w:pPr>
          </w:p>
        </w:tc>
        <w:tc>
          <w:tcPr>
            <w:tcW w:w="639" w:type="dxa"/>
            <w:shd w:val="clear" w:color="auto" w:fill="FFFFFF"/>
            <w:tcMar>
              <w:top w:w="0" w:type="dxa"/>
              <w:left w:w="108" w:type="dxa"/>
              <w:bottom w:w="0" w:type="dxa"/>
              <w:right w:w="108" w:type="dxa"/>
            </w:tcMar>
          </w:tcPr>
          <w:p w14:paraId="56AD9E0A" w14:textId="77777777" w:rsidR="002731F4" w:rsidRPr="00060B77" w:rsidRDefault="002731F4" w:rsidP="002731F4">
            <w:pPr>
              <w:tabs>
                <w:tab w:val="left" w:pos="2058"/>
              </w:tabs>
              <w:autoSpaceDE w:val="0"/>
              <w:autoSpaceDN w:val="0"/>
              <w:rPr>
                <w:lang w:eastAsia="en-GB"/>
              </w:rPr>
            </w:pPr>
          </w:p>
        </w:tc>
        <w:tc>
          <w:tcPr>
            <w:tcW w:w="1937" w:type="dxa"/>
            <w:shd w:val="clear" w:color="auto" w:fill="FFFFFF"/>
            <w:tcMar>
              <w:top w:w="0" w:type="dxa"/>
              <w:left w:w="108" w:type="dxa"/>
              <w:bottom w:w="0" w:type="dxa"/>
              <w:right w:w="108" w:type="dxa"/>
            </w:tcMar>
          </w:tcPr>
          <w:p w14:paraId="5D94CA09" w14:textId="77777777" w:rsidR="002731F4" w:rsidRPr="00060B77" w:rsidRDefault="002731F4" w:rsidP="002731F4">
            <w:pPr>
              <w:tabs>
                <w:tab w:val="left" w:pos="2058"/>
              </w:tabs>
              <w:autoSpaceDE w:val="0"/>
              <w:autoSpaceDN w:val="0"/>
              <w:rPr>
                <w:lang w:eastAsia="en-GB"/>
              </w:rPr>
            </w:pPr>
          </w:p>
        </w:tc>
        <w:tc>
          <w:tcPr>
            <w:tcW w:w="1111" w:type="dxa"/>
            <w:shd w:val="clear" w:color="auto" w:fill="FFFFFF"/>
            <w:tcMar>
              <w:top w:w="0" w:type="dxa"/>
              <w:left w:w="108" w:type="dxa"/>
              <w:bottom w:w="0" w:type="dxa"/>
              <w:right w:w="108" w:type="dxa"/>
            </w:tcMar>
          </w:tcPr>
          <w:p w14:paraId="3017A465" w14:textId="77777777" w:rsidR="002731F4" w:rsidRPr="00060B77" w:rsidRDefault="002731F4" w:rsidP="002731F4">
            <w:pPr>
              <w:tabs>
                <w:tab w:val="left" w:pos="2058"/>
              </w:tabs>
              <w:autoSpaceDE w:val="0"/>
              <w:autoSpaceDN w:val="0"/>
              <w:rPr>
                <w:lang w:eastAsia="en-GB"/>
              </w:rPr>
            </w:pPr>
          </w:p>
        </w:tc>
        <w:tc>
          <w:tcPr>
            <w:tcW w:w="1574" w:type="dxa"/>
            <w:shd w:val="clear" w:color="auto" w:fill="FFFFFF"/>
            <w:tcMar>
              <w:top w:w="0" w:type="dxa"/>
              <w:left w:w="108" w:type="dxa"/>
              <w:bottom w:w="0" w:type="dxa"/>
              <w:right w:w="108" w:type="dxa"/>
            </w:tcMar>
          </w:tcPr>
          <w:p w14:paraId="160A8A77" w14:textId="77777777" w:rsidR="002731F4" w:rsidRPr="00060B77" w:rsidRDefault="002731F4" w:rsidP="002731F4">
            <w:pPr>
              <w:tabs>
                <w:tab w:val="left" w:pos="2058"/>
              </w:tabs>
              <w:autoSpaceDE w:val="0"/>
              <w:autoSpaceDN w:val="0"/>
              <w:rPr>
                <w:lang w:eastAsia="en-GB"/>
              </w:rPr>
            </w:pPr>
          </w:p>
        </w:tc>
        <w:tc>
          <w:tcPr>
            <w:tcW w:w="639" w:type="dxa"/>
            <w:shd w:val="clear" w:color="auto" w:fill="FFFFFF"/>
            <w:tcMar>
              <w:top w:w="0" w:type="dxa"/>
              <w:left w:w="108" w:type="dxa"/>
              <w:bottom w:w="0" w:type="dxa"/>
              <w:right w:w="108" w:type="dxa"/>
            </w:tcMar>
          </w:tcPr>
          <w:p w14:paraId="2D6EAD8E" w14:textId="77777777" w:rsidR="002731F4" w:rsidRPr="00060B77" w:rsidRDefault="002731F4" w:rsidP="002731F4">
            <w:pPr>
              <w:tabs>
                <w:tab w:val="left" w:pos="2058"/>
              </w:tabs>
              <w:autoSpaceDE w:val="0"/>
              <w:autoSpaceDN w:val="0"/>
              <w:rPr>
                <w:lang w:eastAsia="en-GB"/>
              </w:rPr>
            </w:pPr>
          </w:p>
        </w:tc>
        <w:tc>
          <w:tcPr>
            <w:tcW w:w="2470" w:type="dxa"/>
            <w:shd w:val="clear" w:color="auto" w:fill="FFFFFF"/>
            <w:tcMar>
              <w:top w:w="0" w:type="dxa"/>
              <w:left w:w="108" w:type="dxa"/>
              <w:bottom w:w="0" w:type="dxa"/>
              <w:right w:w="108" w:type="dxa"/>
            </w:tcMar>
          </w:tcPr>
          <w:p w14:paraId="0A04EE84" w14:textId="77777777" w:rsidR="002731F4" w:rsidRPr="00060B77" w:rsidRDefault="002731F4" w:rsidP="002731F4">
            <w:pPr>
              <w:tabs>
                <w:tab w:val="left" w:pos="2058"/>
              </w:tabs>
              <w:autoSpaceDE w:val="0"/>
              <w:autoSpaceDN w:val="0"/>
              <w:rPr>
                <w:lang w:eastAsia="en-GB"/>
              </w:rPr>
            </w:pPr>
          </w:p>
        </w:tc>
      </w:tr>
      <w:tr w:rsidR="002731F4" w:rsidRPr="00060B77" w14:paraId="41952B63" w14:textId="77777777" w:rsidTr="002731F4">
        <w:trPr>
          <w:trHeight w:val="243"/>
        </w:trPr>
        <w:tc>
          <w:tcPr>
            <w:tcW w:w="0" w:type="auto"/>
            <w:shd w:val="clear" w:color="auto" w:fill="FFFFFF"/>
            <w:tcMar>
              <w:top w:w="0" w:type="dxa"/>
              <w:left w:w="108" w:type="dxa"/>
              <w:bottom w:w="0" w:type="dxa"/>
              <w:right w:w="108" w:type="dxa"/>
            </w:tcMar>
            <w:vAlign w:val="center"/>
          </w:tcPr>
          <w:p w14:paraId="5B36E0D7" w14:textId="77777777" w:rsidR="002731F4" w:rsidRPr="00060B77" w:rsidRDefault="002731F4" w:rsidP="002731F4">
            <w:pPr>
              <w:tabs>
                <w:tab w:val="left" w:pos="2058"/>
              </w:tabs>
              <w:autoSpaceDE w:val="0"/>
              <w:autoSpaceDN w:val="0"/>
              <w:rPr>
                <w:lang w:eastAsia="en-GB"/>
              </w:rPr>
            </w:pPr>
            <w:r w:rsidRPr="00060B77">
              <w:lastRenderedPageBreak/>
              <w:t>80</w:t>
            </w:r>
          </w:p>
        </w:tc>
        <w:tc>
          <w:tcPr>
            <w:tcW w:w="1288" w:type="dxa"/>
            <w:shd w:val="clear" w:color="auto" w:fill="FFFFFF"/>
            <w:tcMar>
              <w:top w:w="0" w:type="dxa"/>
              <w:left w:w="108" w:type="dxa"/>
              <w:bottom w:w="0" w:type="dxa"/>
              <w:right w:w="108" w:type="dxa"/>
            </w:tcMar>
            <w:vAlign w:val="center"/>
          </w:tcPr>
          <w:p w14:paraId="635C77A3" w14:textId="77777777" w:rsidR="002731F4" w:rsidRPr="00060B77" w:rsidRDefault="002731F4" w:rsidP="002731F4">
            <w:pPr>
              <w:tabs>
                <w:tab w:val="left" w:pos="2058"/>
              </w:tabs>
              <w:autoSpaceDE w:val="0"/>
              <w:autoSpaceDN w:val="0"/>
            </w:pPr>
            <w:r w:rsidRPr="00060B77">
              <w:t>5 154 593</w:t>
            </w:r>
          </w:p>
        </w:tc>
        <w:tc>
          <w:tcPr>
            <w:tcW w:w="639" w:type="dxa"/>
            <w:shd w:val="clear" w:color="auto" w:fill="FFFFFF"/>
            <w:tcMar>
              <w:top w:w="0" w:type="dxa"/>
              <w:left w:w="108" w:type="dxa"/>
              <w:bottom w:w="0" w:type="dxa"/>
              <w:right w:w="108" w:type="dxa"/>
            </w:tcMar>
          </w:tcPr>
          <w:p w14:paraId="6D6698C1" w14:textId="77777777" w:rsidR="002731F4" w:rsidRPr="00060B77" w:rsidRDefault="002731F4" w:rsidP="002731F4">
            <w:pPr>
              <w:tabs>
                <w:tab w:val="left" w:pos="2058"/>
              </w:tabs>
              <w:autoSpaceDE w:val="0"/>
              <w:autoSpaceDN w:val="0"/>
              <w:rPr>
                <w:lang w:eastAsia="en-GB"/>
              </w:rPr>
            </w:pPr>
          </w:p>
        </w:tc>
        <w:tc>
          <w:tcPr>
            <w:tcW w:w="1446" w:type="dxa"/>
            <w:shd w:val="clear" w:color="auto" w:fill="FFFFFF"/>
            <w:tcMar>
              <w:top w:w="0" w:type="dxa"/>
              <w:left w:w="108" w:type="dxa"/>
              <w:bottom w:w="0" w:type="dxa"/>
              <w:right w:w="108" w:type="dxa"/>
            </w:tcMar>
          </w:tcPr>
          <w:p w14:paraId="13FF1D93" w14:textId="77777777" w:rsidR="002731F4" w:rsidRPr="00060B77" w:rsidRDefault="002731F4" w:rsidP="002731F4">
            <w:pPr>
              <w:tabs>
                <w:tab w:val="left" w:pos="2058"/>
              </w:tabs>
              <w:autoSpaceDE w:val="0"/>
              <w:autoSpaceDN w:val="0"/>
              <w:rPr>
                <w:lang w:eastAsia="en-GB"/>
              </w:rPr>
            </w:pPr>
          </w:p>
        </w:tc>
        <w:tc>
          <w:tcPr>
            <w:tcW w:w="639" w:type="dxa"/>
            <w:shd w:val="clear" w:color="auto" w:fill="FFFFFF"/>
            <w:tcMar>
              <w:top w:w="0" w:type="dxa"/>
              <w:left w:w="108" w:type="dxa"/>
              <w:bottom w:w="0" w:type="dxa"/>
              <w:right w:w="108" w:type="dxa"/>
            </w:tcMar>
          </w:tcPr>
          <w:p w14:paraId="3D1E54D0" w14:textId="77777777" w:rsidR="002731F4" w:rsidRPr="00060B77" w:rsidRDefault="002731F4" w:rsidP="002731F4">
            <w:pPr>
              <w:tabs>
                <w:tab w:val="left" w:pos="2058"/>
              </w:tabs>
              <w:autoSpaceDE w:val="0"/>
              <w:autoSpaceDN w:val="0"/>
              <w:rPr>
                <w:lang w:eastAsia="en-GB"/>
              </w:rPr>
            </w:pPr>
          </w:p>
        </w:tc>
        <w:tc>
          <w:tcPr>
            <w:tcW w:w="1255" w:type="dxa"/>
            <w:shd w:val="clear" w:color="auto" w:fill="FFFFFF"/>
            <w:tcMar>
              <w:top w:w="0" w:type="dxa"/>
              <w:left w:w="108" w:type="dxa"/>
              <w:bottom w:w="0" w:type="dxa"/>
              <w:right w:w="108" w:type="dxa"/>
            </w:tcMar>
          </w:tcPr>
          <w:p w14:paraId="4FA8832F" w14:textId="77777777" w:rsidR="002731F4" w:rsidRPr="00060B77" w:rsidRDefault="002731F4" w:rsidP="002731F4">
            <w:pPr>
              <w:tabs>
                <w:tab w:val="left" w:pos="2058"/>
              </w:tabs>
              <w:autoSpaceDE w:val="0"/>
              <w:autoSpaceDN w:val="0"/>
              <w:rPr>
                <w:lang w:eastAsia="en-GB"/>
              </w:rPr>
            </w:pPr>
          </w:p>
        </w:tc>
        <w:tc>
          <w:tcPr>
            <w:tcW w:w="639" w:type="dxa"/>
            <w:shd w:val="clear" w:color="auto" w:fill="FFFFFF"/>
            <w:tcMar>
              <w:top w:w="0" w:type="dxa"/>
              <w:left w:w="108" w:type="dxa"/>
              <w:bottom w:w="0" w:type="dxa"/>
              <w:right w:w="108" w:type="dxa"/>
            </w:tcMar>
          </w:tcPr>
          <w:p w14:paraId="0EBD70D4" w14:textId="77777777" w:rsidR="002731F4" w:rsidRPr="00060B77" w:rsidRDefault="002731F4" w:rsidP="002731F4">
            <w:pPr>
              <w:tabs>
                <w:tab w:val="left" w:pos="2058"/>
              </w:tabs>
              <w:autoSpaceDE w:val="0"/>
              <w:autoSpaceDN w:val="0"/>
              <w:rPr>
                <w:lang w:eastAsia="en-GB"/>
              </w:rPr>
            </w:pPr>
          </w:p>
        </w:tc>
        <w:tc>
          <w:tcPr>
            <w:tcW w:w="1937" w:type="dxa"/>
            <w:shd w:val="clear" w:color="auto" w:fill="FFFFFF"/>
            <w:tcMar>
              <w:top w:w="0" w:type="dxa"/>
              <w:left w:w="108" w:type="dxa"/>
              <w:bottom w:w="0" w:type="dxa"/>
              <w:right w:w="108" w:type="dxa"/>
            </w:tcMar>
          </w:tcPr>
          <w:p w14:paraId="149E24D3" w14:textId="77777777" w:rsidR="002731F4" w:rsidRPr="00060B77" w:rsidRDefault="002731F4" w:rsidP="002731F4">
            <w:pPr>
              <w:tabs>
                <w:tab w:val="left" w:pos="2058"/>
              </w:tabs>
              <w:autoSpaceDE w:val="0"/>
              <w:autoSpaceDN w:val="0"/>
              <w:rPr>
                <w:lang w:eastAsia="en-GB"/>
              </w:rPr>
            </w:pPr>
          </w:p>
        </w:tc>
        <w:tc>
          <w:tcPr>
            <w:tcW w:w="1111" w:type="dxa"/>
            <w:shd w:val="clear" w:color="auto" w:fill="FFFFFF"/>
            <w:tcMar>
              <w:top w:w="0" w:type="dxa"/>
              <w:left w:w="108" w:type="dxa"/>
              <w:bottom w:w="0" w:type="dxa"/>
              <w:right w:w="108" w:type="dxa"/>
            </w:tcMar>
          </w:tcPr>
          <w:p w14:paraId="11F761C9" w14:textId="77777777" w:rsidR="002731F4" w:rsidRPr="00060B77" w:rsidRDefault="002731F4" w:rsidP="002731F4">
            <w:pPr>
              <w:tabs>
                <w:tab w:val="left" w:pos="2058"/>
              </w:tabs>
              <w:autoSpaceDE w:val="0"/>
              <w:autoSpaceDN w:val="0"/>
              <w:rPr>
                <w:lang w:eastAsia="en-GB"/>
              </w:rPr>
            </w:pPr>
          </w:p>
        </w:tc>
        <w:tc>
          <w:tcPr>
            <w:tcW w:w="1574" w:type="dxa"/>
            <w:shd w:val="clear" w:color="auto" w:fill="FFFFFF"/>
            <w:tcMar>
              <w:top w:w="0" w:type="dxa"/>
              <w:left w:w="108" w:type="dxa"/>
              <w:bottom w:w="0" w:type="dxa"/>
              <w:right w:w="108" w:type="dxa"/>
            </w:tcMar>
          </w:tcPr>
          <w:p w14:paraId="5A6F1929" w14:textId="77777777" w:rsidR="002731F4" w:rsidRPr="00060B77" w:rsidRDefault="002731F4" w:rsidP="002731F4">
            <w:pPr>
              <w:tabs>
                <w:tab w:val="left" w:pos="2058"/>
              </w:tabs>
              <w:autoSpaceDE w:val="0"/>
              <w:autoSpaceDN w:val="0"/>
              <w:rPr>
                <w:lang w:eastAsia="en-GB"/>
              </w:rPr>
            </w:pPr>
          </w:p>
        </w:tc>
        <w:tc>
          <w:tcPr>
            <w:tcW w:w="639" w:type="dxa"/>
            <w:shd w:val="clear" w:color="auto" w:fill="FFFFFF"/>
            <w:tcMar>
              <w:top w:w="0" w:type="dxa"/>
              <w:left w:w="108" w:type="dxa"/>
              <w:bottom w:w="0" w:type="dxa"/>
              <w:right w:w="108" w:type="dxa"/>
            </w:tcMar>
          </w:tcPr>
          <w:p w14:paraId="73251C1F" w14:textId="77777777" w:rsidR="002731F4" w:rsidRPr="00060B77" w:rsidRDefault="002731F4" w:rsidP="002731F4">
            <w:pPr>
              <w:tabs>
                <w:tab w:val="left" w:pos="2058"/>
              </w:tabs>
              <w:autoSpaceDE w:val="0"/>
              <w:autoSpaceDN w:val="0"/>
              <w:rPr>
                <w:lang w:eastAsia="en-GB"/>
              </w:rPr>
            </w:pPr>
          </w:p>
        </w:tc>
        <w:tc>
          <w:tcPr>
            <w:tcW w:w="2470" w:type="dxa"/>
            <w:shd w:val="clear" w:color="auto" w:fill="FFFFFF"/>
            <w:tcMar>
              <w:top w:w="0" w:type="dxa"/>
              <w:left w:w="108" w:type="dxa"/>
              <w:bottom w:w="0" w:type="dxa"/>
              <w:right w:w="108" w:type="dxa"/>
            </w:tcMar>
          </w:tcPr>
          <w:p w14:paraId="71B4D67B" w14:textId="77777777" w:rsidR="002731F4" w:rsidRPr="00060B77" w:rsidRDefault="002731F4" w:rsidP="002731F4">
            <w:pPr>
              <w:tabs>
                <w:tab w:val="left" w:pos="2058"/>
              </w:tabs>
              <w:autoSpaceDE w:val="0"/>
              <w:autoSpaceDN w:val="0"/>
              <w:rPr>
                <w:lang w:eastAsia="en-GB"/>
              </w:rPr>
            </w:pPr>
          </w:p>
        </w:tc>
      </w:tr>
      <w:tr w:rsidR="002731F4" w:rsidRPr="00060B77" w14:paraId="2929E130" w14:textId="77777777" w:rsidTr="002731F4">
        <w:trPr>
          <w:trHeight w:val="243"/>
        </w:trPr>
        <w:tc>
          <w:tcPr>
            <w:tcW w:w="0" w:type="auto"/>
            <w:shd w:val="clear" w:color="auto" w:fill="FFFFFF"/>
            <w:tcMar>
              <w:top w:w="0" w:type="dxa"/>
              <w:left w:w="108" w:type="dxa"/>
              <w:bottom w:w="0" w:type="dxa"/>
              <w:right w:w="108" w:type="dxa"/>
            </w:tcMar>
            <w:vAlign w:val="center"/>
          </w:tcPr>
          <w:p w14:paraId="12AE54CD" w14:textId="77777777" w:rsidR="002731F4" w:rsidRPr="00060B77" w:rsidRDefault="002731F4" w:rsidP="002731F4">
            <w:pPr>
              <w:tabs>
                <w:tab w:val="left" w:pos="2058"/>
              </w:tabs>
              <w:autoSpaceDE w:val="0"/>
              <w:autoSpaceDN w:val="0"/>
              <w:rPr>
                <w:lang w:eastAsia="en-GB"/>
              </w:rPr>
            </w:pPr>
            <w:r w:rsidRPr="00060B77">
              <w:t>81</w:t>
            </w:r>
          </w:p>
        </w:tc>
        <w:tc>
          <w:tcPr>
            <w:tcW w:w="1288" w:type="dxa"/>
            <w:shd w:val="clear" w:color="auto" w:fill="FFFFFF"/>
            <w:tcMar>
              <w:top w:w="0" w:type="dxa"/>
              <w:left w:w="108" w:type="dxa"/>
              <w:bottom w:w="0" w:type="dxa"/>
              <w:right w:w="108" w:type="dxa"/>
            </w:tcMar>
            <w:vAlign w:val="center"/>
          </w:tcPr>
          <w:p w14:paraId="44F7FC29" w14:textId="77777777" w:rsidR="002731F4" w:rsidRPr="00060B77" w:rsidRDefault="002731F4" w:rsidP="002731F4">
            <w:pPr>
              <w:tabs>
                <w:tab w:val="left" w:pos="2058"/>
              </w:tabs>
              <w:autoSpaceDE w:val="0"/>
              <w:autoSpaceDN w:val="0"/>
              <w:rPr>
                <w:lang w:eastAsia="en-GB"/>
              </w:rPr>
            </w:pPr>
            <w:r w:rsidRPr="00060B77">
              <w:t>7 000 000</w:t>
            </w:r>
          </w:p>
        </w:tc>
        <w:tc>
          <w:tcPr>
            <w:tcW w:w="639" w:type="dxa"/>
            <w:shd w:val="clear" w:color="auto" w:fill="FFFFFF"/>
            <w:tcMar>
              <w:top w:w="0" w:type="dxa"/>
              <w:left w:w="108" w:type="dxa"/>
              <w:bottom w:w="0" w:type="dxa"/>
              <w:right w:w="108" w:type="dxa"/>
            </w:tcMar>
          </w:tcPr>
          <w:p w14:paraId="789199DE" w14:textId="77777777" w:rsidR="002731F4" w:rsidRPr="00060B77" w:rsidRDefault="002731F4" w:rsidP="002731F4">
            <w:pPr>
              <w:tabs>
                <w:tab w:val="left" w:pos="2058"/>
              </w:tabs>
              <w:autoSpaceDE w:val="0"/>
              <w:autoSpaceDN w:val="0"/>
              <w:rPr>
                <w:lang w:eastAsia="en-GB"/>
              </w:rPr>
            </w:pPr>
          </w:p>
        </w:tc>
        <w:tc>
          <w:tcPr>
            <w:tcW w:w="1446" w:type="dxa"/>
            <w:shd w:val="clear" w:color="auto" w:fill="FFFFFF"/>
            <w:tcMar>
              <w:top w:w="0" w:type="dxa"/>
              <w:left w:w="108" w:type="dxa"/>
              <w:bottom w:w="0" w:type="dxa"/>
              <w:right w:w="108" w:type="dxa"/>
            </w:tcMar>
          </w:tcPr>
          <w:p w14:paraId="04C8C5D9" w14:textId="77777777" w:rsidR="002731F4" w:rsidRPr="00060B77" w:rsidRDefault="002731F4" w:rsidP="002731F4">
            <w:pPr>
              <w:tabs>
                <w:tab w:val="left" w:pos="2058"/>
              </w:tabs>
              <w:autoSpaceDE w:val="0"/>
              <w:autoSpaceDN w:val="0"/>
              <w:rPr>
                <w:lang w:eastAsia="en-GB"/>
              </w:rPr>
            </w:pPr>
          </w:p>
        </w:tc>
        <w:tc>
          <w:tcPr>
            <w:tcW w:w="639" w:type="dxa"/>
            <w:shd w:val="clear" w:color="auto" w:fill="FFFFFF"/>
            <w:tcMar>
              <w:top w:w="0" w:type="dxa"/>
              <w:left w:w="108" w:type="dxa"/>
              <w:bottom w:w="0" w:type="dxa"/>
              <w:right w:w="108" w:type="dxa"/>
            </w:tcMar>
          </w:tcPr>
          <w:p w14:paraId="255AD466" w14:textId="77777777" w:rsidR="002731F4" w:rsidRPr="00060B77" w:rsidRDefault="002731F4" w:rsidP="002731F4">
            <w:pPr>
              <w:tabs>
                <w:tab w:val="left" w:pos="2058"/>
              </w:tabs>
              <w:autoSpaceDE w:val="0"/>
              <w:autoSpaceDN w:val="0"/>
              <w:rPr>
                <w:lang w:eastAsia="en-GB"/>
              </w:rPr>
            </w:pPr>
          </w:p>
        </w:tc>
        <w:tc>
          <w:tcPr>
            <w:tcW w:w="1255" w:type="dxa"/>
            <w:shd w:val="clear" w:color="auto" w:fill="FFFFFF"/>
            <w:tcMar>
              <w:top w:w="0" w:type="dxa"/>
              <w:left w:w="108" w:type="dxa"/>
              <w:bottom w:w="0" w:type="dxa"/>
              <w:right w:w="108" w:type="dxa"/>
            </w:tcMar>
          </w:tcPr>
          <w:p w14:paraId="28931A3C" w14:textId="77777777" w:rsidR="002731F4" w:rsidRPr="00060B77" w:rsidRDefault="002731F4" w:rsidP="002731F4">
            <w:pPr>
              <w:tabs>
                <w:tab w:val="left" w:pos="2058"/>
              </w:tabs>
              <w:autoSpaceDE w:val="0"/>
              <w:autoSpaceDN w:val="0"/>
              <w:rPr>
                <w:lang w:eastAsia="en-GB"/>
              </w:rPr>
            </w:pPr>
          </w:p>
        </w:tc>
        <w:tc>
          <w:tcPr>
            <w:tcW w:w="639" w:type="dxa"/>
            <w:shd w:val="clear" w:color="auto" w:fill="FFFFFF"/>
            <w:tcMar>
              <w:top w:w="0" w:type="dxa"/>
              <w:left w:w="108" w:type="dxa"/>
              <w:bottom w:w="0" w:type="dxa"/>
              <w:right w:w="108" w:type="dxa"/>
            </w:tcMar>
          </w:tcPr>
          <w:p w14:paraId="2E6226B9" w14:textId="77777777" w:rsidR="002731F4" w:rsidRPr="00060B77" w:rsidRDefault="002731F4" w:rsidP="002731F4">
            <w:pPr>
              <w:tabs>
                <w:tab w:val="left" w:pos="2058"/>
              </w:tabs>
              <w:autoSpaceDE w:val="0"/>
              <w:autoSpaceDN w:val="0"/>
              <w:rPr>
                <w:lang w:eastAsia="en-GB"/>
              </w:rPr>
            </w:pPr>
          </w:p>
        </w:tc>
        <w:tc>
          <w:tcPr>
            <w:tcW w:w="1937" w:type="dxa"/>
            <w:shd w:val="clear" w:color="auto" w:fill="FFFFFF"/>
            <w:tcMar>
              <w:top w:w="0" w:type="dxa"/>
              <w:left w:w="108" w:type="dxa"/>
              <w:bottom w:w="0" w:type="dxa"/>
              <w:right w:w="108" w:type="dxa"/>
            </w:tcMar>
          </w:tcPr>
          <w:p w14:paraId="06744028" w14:textId="77777777" w:rsidR="002731F4" w:rsidRPr="00060B77" w:rsidRDefault="002731F4" w:rsidP="002731F4">
            <w:pPr>
              <w:tabs>
                <w:tab w:val="left" w:pos="2058"/>
              </w:tabs>
              <w:autoSpaceDE w:val="0"/>
              <w:autoSpaceDN w:val="0"/>
              <w:rPr>
                <w:lang w:eastAsia="en-GB"/>
              </w:rPr>
            </w:pPr>
          </w:p>
        </w:tc>
        <w:tc>
          <w:tcPr>
            <w:tcW w:w="1111" w:type="dxa"/>
            <w:shd w:val="clear" w:color="auto" w:fill="FFFFFF"/>
            <w:tcMar>
              <w:top w:w="0" w:type="dxa"/>
              <w:left w:w="108" w:type="dxa"/>
              <w:bottom w:w="0" w:type="dxa"/>
              <w:right w:w="108" w:type="dxa"/>
            </w:tcMar>
          </w:tcPr>
          <w:p w14:paraId="34CDF3CE" w14:textId="77777777" w:rsidR="002731F4" w:rsidRPr="00060B77" w:rsidRDefault="002731F4" w:rsidP="002731F4">
            <w:pPr>
              <w:tabs>
                <w:tab w:val="left" w:pos="2058"/>
              </w:tabs>
              <w:autoSpaceDE w:val="0"/>
              <w:autoSpaceDN w:val="0"/>
              <w:rPr>
                <w:lang w:eastAsia="en-GB"/>
              </w:rPr>
            </w:pPr>
          </w:p>
        </w:tc>
        <w:tc>
          <w:tcPr>
            <w:tcW w:w="1574" w:type="dxa"/>
            <w:shd w:val="clear" w:color="auto" w:fill="FFFFFF"/>
            <w:tcMar>
              <w:top w:w="0" w:type="dxa"/>
              <w:left w:w="108" w:type="dxa"/>
              <w:bottom w:w="0" w:type="dxa"/>
              <w:right w:w="108" w:type="dxa"/>
            </w:tcMar>
          </w:tcPr>
          <w:p w14:paraId="5C0F054B" w14:textId="77777777" w:rsidR="002731F4" w:rsidRPr="00060B77" w:rsidRDefault="002731F4" w:rsidP="002731F4">
            <w:pPr>
              <w:tabs>
                <w:tab w:val="left" w:pos="2058"/>
              </w:tabs>
              <w:autoSpaceDE w:val="0"/>
              <w:autoSpaceDN w:val="0"/>
              <w:rPr>
                <w:lang w:eastAsia="en-GB"/>
              </w:rPr>
            </w:pPr>
          </w:p>
        </w:tc>
        <w:tc>
          <w:tcPr>
            <w:tcW w:w="639" w:type="dxa"/>
            <w:shd w:val="clear" w:color="auto" w:fill="FFFFFF"/>
            <w:tcMar>
              <w:top w:w="0" w:type="dxa"/>
              <w:left w:w="108" w:type="dxa"/>
              <w:bottom w:w="0" w:type="dxa"/>
              <w:right w:w="108" w:type="dxa"/>
            </w:tcMar>
          </w:tcPr>
          <w:p w14:paraId="474AF7D2" w14:textId="77777777" w:rsidR="002731F4" w:rsidRPr="00060B77" w:rsidRDefault="002731F4" w:rsidP="002731F4">
            <w:pPr>
              <w:tabs>
                <w:tab w:val="left" w:pos="2058"/>
              </w:tabs>
              <w:autoSpaceDE w:val="0"/>
              <w:autoSpaceDN w:val="0"/>
              <w:rPr>
                <w:lang w:eastAsia="en-GB"/>
              </w:rPr>
            </w:pPr>
          </w:p>
        </w:tc>
        <w:tc>
          <w:tcPr>
            <w:tcW w:w="2470" w:type="dxa"/>
            <w:shd w:val="clear" w:color="auto" w:fill="FFFFFF"/>
            <w:tcMar>
              <w:top w:w="0" w:type="dxa"/>
              <w:left w:w="108" w:type="dxa"/>
              <w:bottom w:w="0" w:type="dxa"/>
              <w:right w:w="108" w:type="dxa"/>
            </w:tcMar>
          </w:tcPr>
          <w:p w14:paraId="22120A82" w14:textId="77777777" w:rsidR="002731F4" w:rsidRPr="00060B77" w:rsidRDefault="002731F4" w:rsidP="002731F4">
            <w:pPr>
              <w:tabs>
                <w:tab w:val="left" w:pos="2058"/>
              </w:tabs>
              <w:autoSpaceDE w:val="0"/>
              <w:autoSpaceDN w:val="0"/>
              <w:rPr>
                <w:lang w:eastAsia="en-GB"/>
              </w:rPr>
            </w:pPr>
          </w:p>
        </w:tc>
      </w:tr>
      <w:tr w:rsidR="002731F4" w:rsidRPr="00060B77" w14:paraId="5EE392F6" w14:textId="77777777" w:rsidTr="002731F4">
        <w:trPr>
          <w:trHeight w:val="243"/>
        </w:trPr>
        <w:tc>
          <w:tcPr>
            <w:tcW w:w="0" w:type="auto"/>
            <w:shd w:val="clear" w:color="auto" w:fill="FFFFFF"/>
            <w:tcMar>
              <w:top w:w="0" w:type="dxa"/>
              <w:left w:w="108" w:type="dxa"/>
              <w:bottom w:w="0" w:type="dxa"/>
              <w:right w:w="108" w:type="dxa"/>
            </w:tcMar>
            <w:vAlign w:val="center"/>
          </w:tcPr>
          <w:p w14:paraId="46B0BE9C" w14:textId="77777777" w:rsidR="002731F4" w:rsidRPr="00060B77" w:rsidRDefault="002731F4" w:rsidP="002731F4">
            <w:pPr>
              <w:tabs>
                <w:tab w:val="left" w:pos="2058"/>
              </w:tabs>
              <w:autoSpaceDE w:val="0"/>
              <w:autoSpaceDN w:val="0"/>
            </w:pPr>
            <w:r w:rsidRPr="00060B77">
              <w:t>82</w:t>
            </w:r>
          </w:p>
        </w:tc>
        <w:tc>
          <w:tcPr>
            <w:tcW w:w="1288" w:type="dxa"/>
            <w:shd w:val="clear" w:color="auto" w:fill="FFFFFF"/>
            <w:tcMar>
              <w:top w:w="0" w:type="dxa"/>
              <w:left w:w="108" w:type="dxa"/>
              <w:bottom w:w="0" w:type="dxa"/>
              <w:right w:w="108" w:type="dxa"/>
            </w:tcMar>
            <w:vAlign w:val="center"/>
          </w:tcPr>
          <w:p w14:paraId="058D4E27" w14:textId="77777777" w:rsidR="002731F4" w:rsidRPr="00060B77" w:rsidRDefault="002731F4" w:rsidP="002731F4">
            <w:pPr>
              <w:tabs>
                <w:tab w:val="left" w:pos="2058"/>
              </w:tabs>
              <w:autoSpaceDE w:val="0"/>
              <w:autoSpaceDN w:val="0"/>
            </w:pPr>
            <w:r w:rsidRPr="00060B77">
              <w:t>12 645 383</w:t>
            </w:r>
          </w:p>
        </w:tc>
        <w:tc>
          <w:tcPr>
            <w:tcW w:w="639" w:type="dxa"/>
            <w:shd w:val="clear" w:color="auto" w:fill="FFFFFF"/>
            <w:tcMar>
              <w:top w:w="0" w:type="dxa"/>
              <w:left w:w="108" w:type="dxa"/>
              <w:bottom w:w="0" w:type="dxa"/>
              <w:right w:w="108" w:type="dxa"/>
            </w:tcMar>
          </w:tcPr>
          <w:p w14:paraId="18FBDBBA" w14:textId="77777777" w:rsidR="002731F4" w:rsidRPr="00060B77" w:rsidRDefault="002731F4" w:rsidP="002731F4">
            <w:pPr>
              <w:tabs>
                <w:tab w:val="left" w:pos="2058"/>
              </w:tabs>
              <w:autoSpaceDE w:val="0"/>
              <w:autoSpaceDN w:val="0"/>
              <w:rPr>
                <w:lang w:eastAsia="en-GB"/>
              </w:rPr>
            </w:pPr>
          </w:p>
        </w:tc>
        <w:tc>
          <w:tcPr>
            <w:tcW w:w="1446" w:type="dxa"/>
            <w:shd w:val="clear" w:color="auto" w:fill="FFFFFF"/>
            <w:tcMar>
              <w:top w:w="0" w:type="dxa"/>
              <w:left w:w="108" w:type="dxa"/>
              <w:bottom w:w="0" w:type="dxa"/>
              <w:right w:w="108" w:type="dxa"/>
            </w:tcMar>
          </w:tcPr>
          <w:p w14:paraId="112932D5" w14:textId="77777777" w:rsidR="002731F4" w:rsidRPr="00060B77" w:rsidRDefault="002731F4" w:rsidP="002731F4">
            <w:pPr>
              <w:tabs>
                <w:tab w:val="left" w:pos="2058"/>
              </w:tabs>
              <w:autoSpaceDE w:val="0"/>
              <w:autoSpaceDN w:val="0"/>
              <w:rPr>
                <w:lang w:eastAsia="en-GB"/>
              </w:rPr>
            </w:pPr>
          </w:p>
        </w:tc>
        <w:tc>
          <w:tcPr>
            <w:tcW w:w="639" w:type="dxa"/>
            <w:shd w:val="clear" w:color="auto" w:fill="FFFFFF"/>
            <w:tcMar>
              <w:top w:w="0" w:type="dxa"/>
              <w:left w:w="108" w:type="dxa"/>
              <w:bottom w:w="0" w:type="dxa"/>
              <w:right w:w="108" w:type="dxa"/>
            </w:tcMar>
          </w:tcPr>
          <w:p w14:paraId="748FDB0F" w14:textId="77777777" w:rsidR="002731F4" w:rsidRPr="00060B77" w:rsidRDefault="002731F4" w:rsidP="002731F4">
            <w:pPr>
              <w:tabs>
                <w:tab w:val="left" w:pos="2058"/>
              </w:tabs>
              <w:autoSpaceDE w:val="0"/>
              <w:autoSpaceDN w:val="0"/>
              <w:rPr>
                <w:lang w:eastAsia="en-GB"/>
              </w:rPr>
            </w:pPr>
          </w:p>
        </w:tc>
        <w:tc>
          <w:tcPr>
            <w:tcW w:w="1255" w:type="dxa"/>
            <w:shd w:val="clear" w:color="auto" w:fill="FFFFFF"/>
            <w:tcMar>
              <w:top w:w="0" w:type="dxa"/>
              <w:left w:w="108" w:type="dxa"/>
              <w:bottom w:w="0" w:type="dxa"/>
              <w:right w:w="108" w:type="dxa"/>
            </w:tcMar>
          </w:tcPr>
          <w:p w14:paraId="4DD3CBCE" w14:textId="77777777" w:rsidR="002731F4" w:rsidRPr="00060B77" w:rsidRDefault="002731F4" w:rsidP="002731F4">
            <w:pPr>
              <w:tabs>
                <w:tab w:val="left" w:pos="2058"/>
              </w:tabs>
              <w:autoSpaceDE w:val="0"/>
              <w:autoSpaceDN w:val="0"/>
              <w:rPr>
                <w:lang w:eastAsia="en-GB"/>
              </w:rPr>
            </w:pPr>
          </w:p>
        </w:tc>
        <w:tc>
          <w:tcPr>
            <w:tcW w:w="639" w:type="dxa"/>
            <w:shd w:val="clear" w:color="auto" w:fill="FFFFFF"/>
            <w:tcMar>
              <w:top w:w="0" w:type="dxa"/>
              <w:left w:w="108" w:type="dxa"/>
              <w:bottom w:w="0" w:type="dxa"/>
              <w:right w:w="108" w:type="dxa"/>
            </w:tcMar>
          </w:tcPr>
          <w:p w14:paraId="513E7354" w14:textId="77777777" w:rsidR="002731F4" w:rsidRPr="00060B77" w:rsidRDefault="002731F4" w:rsidP="002731F4">
            <w:pPr>
              <w:tabs>
                <w:tab w:val="left" w:pos="2058"/>
              </w:tabs>
              <w:autoSpaceDE w:val="0"/>
              <w:autoSpaceDN w:val="0"/>
              <w:rPr>
                <w:lang w:eastAsia="en-GB"/>
              </w:rPr>
            </w:pPr>
          </w:p>
        </w:tc>
        <w:tc>
          <w:tcPr>
            <w:tcW w:w="1937" w:type="dxa"/>
            <w:shd w:val="clear" w:color="auto" w:fill="FFFFFF"/>
            <w:tcMar>
              <w:top w:w="0" w:type="dxa"/>
              <w:left w:w="108" w:type="dxa"/>
              <w:bottom w:w="0" w:type="dxa"/>
              <w:right w:w="108" w:type="dxa"/>
            </w:tcMar>
          </w:tcPr>
          <w:p w14:paraId="63DB4105" w14:textId="77777777" w:rsidR="002731F4" w:rsidRPr="00060B77" w:rsidRDefault="002731F4" w:rsidP="002731F4">
            <w:pPr>
              <w:tabs>
                <w:tab w:val="left" w:pos="2058"/>
              </w:tabs>
              <w:autoSpaceDE w:val="0"/>
              <w:autoSpaceDN w:val="0"/>
              <w:rPr>
                <w:lang w:eastAsia="en-GB"/>
              </w:rPr>
            </w:pPr>
          </w:p>
        </w:tc>
        <w:tc>
          <w:tcPr>
            <w:tcW w:w="1111" w:type="dxa"/>
            <w:shd w:val="clear" w:color="auto" w:fill="FFFFFF"/>
            <w:tcMar>
              <w:top w:w="0" w:type="dxa"/>
              <w:left w:w="108" w:type="dxa"/>
              <w:bottom w:w="0" w:type="dxa"/>
              <w:right w:w="108" w:type="dxa"/>
            </w:tcMar>
          </w:tcPr>
          <w:p w14:paraId="6D5A3F0C" w14:textId="77777777" w:rsidR="002731F4" w:rsidRPr="00060B77" w:rsidRDefault="002731F4" w:rsidP="002731F4">
            <w:pPr>
              <w:tabs>
                <w:tab w:val="left" w:pos="2058"/>
              </w:tabs>
              <w:autoSpaceDE w:val="0"/>
              <w:autoSpaceDN w:val="0"/>
              <w:rPr>
                <w:lang w:eastAsia="en-GB"/>
              </w:rPr>
            </w:pPr>
          </w:p>
        </w:tc>
        <w:tc>
          <w:tcPr>
            <w:tcW w:w="1574" w:type="dxa"/>
            <w:shd w:val="clear" w:color="auto" w:fill="FFFFFF"/>
            <w:tcMar>
              <w:top w:w="0" w:type="dxa"/>
              <w:left w:w="108" w:type="dxa"/>
              <w:bottom w:w="0" w:type="dxa"/>
              <w:right w:w="108" w:type="dxa"/>
            </w:tcMar>
          </w:tcPr>
          <w:p w14:paraId="3A318E38" w14:textId="77777777" w:rsidR="002731F4" w:rsidRPr="00060B77" w:rsidRDefault="002731F4" w:rsidP="002731F4">
            <w:pPr>
              <w:tabs>
                <w:tab w:val="left" w:pos="2058"/>
              </w:tabs>
              <w:autoSpaceDE w:val="0"/>
              <w:autoSpaceDN w:val="0"/>
              <w:rPr>
                <w:lang w:eastAsia="en-GB"/>
              </w:rPr>
            </w:pPr>
          </w:p>
        </w:tc>
        <w:tc>
          <w:tcPr>
            <w:tcW w:w="639" w:type="dxa"/>
            <w:shd w:val="clear" w:color="auto" w:fill="FFFFFF"/>
            <w:tcMar>
              <w:top w:w="0" w:type="dxa"/>
              <w:left w:w="108" w:type="dxa"/>
              <w:bottom w:w="0" w:type="dxa"/>
              <w:right w:w="108" w:type="dxa"/>
            </w:tcMar>
          </w:tcPr>
          <w:p w14:paraId="1A29D2B0" w14:textId="77777777" w:rsidR="002731F4" w:rsidRPr="00060B77" w:rsidRDefault="002731F4" w:rsidP="002731F4">
            <w:pPr>
              <w:tabs>
                <w:tab w:val="left" w:pos="2058"/>
              </w:tabs>
              <w:autoSpaceDE w:val="0"/>
              <w:autoSpaceDN w:val="0"/>
              <w:rPr>
                <w:lang w:eastAsia="en-GB"/>
              </w:rPr>
            </w:pPr>
          </w:p>
        </w:tc>
        <w:tc>
          <w:tcPr>
            <w:tcW w:w="2470" w:type="dxa"/>
            <w:shd w:val="clear" w:color="auto" w:fill="FFFFFF"/>
            <w:tcMar>
              <w:top w:w="0" w:type="dxa"/>
              <w:left w:w="108" w:type="dxa"/>
              <w:bottom w:w="0" w:type="dxa"/>
              <w:right w:w="108" w:type="dxa"/>
            </w:tcMar>
          </w:tcPr>
          <w:p w14:paraId="51846355" w14:textId="52A27217" w:rsidR="002731F4" w:rsidRPr="00060B77" w:rsidRDefault="002731F4" w:rsidP="002731F4">
            <w:pPr>
              <w:tabs>
                <w:tab w:val="left" w:pos="2058"/>
              </w:tabs>
              <w:autoSpaceDE w:val="0"/>
              <w:autoSpaceDN w:val="0"/>
              <w:jc w:val="right"/>
              <w:rPr>
                <w:lang w:eastAsia="en-GB"/>
              </w:rPr>
            </w:pPr>
            <w:r>
              <w:rPr>
                <w:lang w:eastAsia="en-GB"/>
              </w:rPr>
              <w:t>”</w:t>
            </w:r>
          </w:p>
        </w:tc>
      </w:tr>
    </w:tbl>
    <w:p w14:paraId="1F35163B" w14:textId="51D5ABF1" w:rsidR="004E6BCE" w:rsidRPr="004E6BCE" w:rsidRDefault="004E6BCE" w:rsidP="004E6BCE">
      <w:pPr>
        <w:tabs>
          <w:tab w:val="left" w:pos="1418"/>
          <w:tab w:val="left" w:pos="1560"/>
        </w:tabs>
        <w:spacing w:before="240" w:after="240"/>
        <w:jc w:val="both"/>
        <w:rPr>
          <w:sz w:val="28"/>
          <w:szCs w:val="28"/>
          <w:lang w:eastAsia="en-US"/>
        </w:rPr>
      </w:pPr>
    </w:p>
    <w:p w14:paraId="41373B22" w14:textId="77777777" w:rsidR="004E6BCE" w:rsidRDefault="004E6BCE">
      <w:pPr>
        <w:rPr>
          <w:sz w:val="28"/>
          <w:szCs w:val="28"/>
          <w:lang w:eastAsia="en-US"/>
        </w:rPr>
      </w:pPr>
      <w:r>
        <w:rPr>
          <w:sz w:val="28"/>
          <w:szCs w:val="28"/>
          <w:lang w:eastAsia="en-US"/>
        </w:rPr>
        <w:br w:type="page"/>
      </w:r>
    </w:p>
    <w:p w14:paraId="0F59454B" w14:textId="77777777" w:rsidR="004E6BCE" w:rsidRDefault="004E6BCE" w:rsidP="00B862CB">
      <w:pPr>
        <w:pStyle w:val="ListParagraph"/>
        <w:numPr>
          <w:ilvl w:val="0"/>
          <w:numId w:val="34"/>
        </w:numPr>
        <w:tabs>
          <w:tab w:val="left" w:pos="1418"/>
          <w:tab w:val="left" w:pos="1560"/>
        </w:tabs>
        <w:spacing w:before="240" w:after="240"/>
        <w:ind w:hanging="357"/>
        <w:contextualSpacing w:val="0"/>
        <w:jc w:val="both"/>
        <w:rPr>
          <w:sz w:val="28"/>
          <w:szCs w:val="28"/>
          <w:lang w:eastAsia="en-US"/>
        </w:rPr>
        <w:sectPr w:rsidR="004E6BCE" w:rsidSect="00537A6F">
          <w:pgSz w:w="16838" w:h="11906" w:orient="landscape" w:code="9"/>
          <w:pgMar w:top="1701" w:right="1418" w:bottom="1134" w:left="1134" w:header="709" w:footer="709" w:gutter="0"/>
          <w:cols w:space="708"/>
          <w:titlePg/>
          <w:docGrid w:linePitch="381"/>
        </w:sectPr>
      </w:pPr>
    </w:p>
    <w:p w14:paraId="3A7B9D47" w14:textId="51A87921" w:rsidR="004D64D0" w:rsidRDefault="004E6BCE" w:rsidP="004865C0">
      <w:pPr>
        <w:pStyle w:val="ListParagraph"/>
        <w:numPr>
          <w:ilvl w:val="0"/>
          <w:numId w:val="34"/>
        </w:numPr>
        <w:tabs>
          <w:tab w:val="left" w:pos="709"/>
          <w:tab w:val="left" w:pos="1134"/>
        </w:tabs>
        <w:spacing w:before="240" w:after="240"/>
        <w:ind w:left="0" w:firstLine="709"/>
        <w:contextualSpacing w:val="0"/>
        <w:jc w:val="both"/>
        <w:rPr>
          <w:sz w:val="28"/>
          <w:szCs w:val="28"/>
          <w:lang w:eastAsia="en-US"/>
        </w:rPr>
      </w:pPr>
      <w:r>
        <w:rPr>
          <w:sz w:val="28"/>
          <w:szCs w:val="28"/>
          <w:lang w:eastAsia="en-US"/>
        </w:rPr>
        <w:lastRenderedPageBreak/>
        <w:t xml:space="preserve"> </w:t>
      </w:r>
      <w:r w:rsidR="00594CD8">
        <w:rPr>
          <w:sz w:val="28"/>
          <w:szCs w:val="28"/>
          <w:lang w:eastAsia="en-US"/>
        </w:rPr>
        <w:t>I</w:t>
      </w:r>
      <w:r w:rsidR="004D64D0">
        <w:rPr>
          <w:sz w:val="28"/>
          <w:szCs w:val="28"/>
          <w:lang w:eastAsia="en-US"/>
        </w:rPr>
        <w:t>zteikt 2.3. </w:t>
      </w:r>
      <w:r w:rsidR="00584DE5">
        <w:rPr>
          <w:sz w:val="28"/>
          <w:szCs w:val="28"/>
          <w:lang w:eastAsia="en-US"/>
        </w:rPr>
        <w:t>apakšsadaļas “Mazo un vidējo komersantu konkurētspēja”</w:t>
      </w:r>
      <w:r w:rsidR="00D40EAB">
        <w:rPr>
          <w:sz w:val="28"/>
          <w:szCs w:val="28"/>
          <w:lang w:eastAsia="en-US"/>
        </w:rPr>
        <w:t xml:space="preserve"> </w:t>
      </w:r>
      <w:r w:rsidR="00584DE5" w:rsidRPr="00584DE5">
        <w:rPr>
          <w:sz w:val="28"/>
          <w:szCs w:val="28"/>
          <w:lang w:eastAsia="en-US"/>
        </w:rPr>
        <w:t>(turpmāk – 2.</w:t>
      </w:r>
      <w:r w:rsidR="00B862CB">
        <w:rPr>
          <w:sz w:val="28"/>
          <w:szCs w:val="28"/>
          <w:lang w:eastAsia="en-US"/>
        </w:rPr>
        <w:t>3</w:t>
      </w:r>
      <w:r w:rsidR="00584DE5" w:rsidRPr="00584DE5">
        <w:rPr>
          <w:sz w:val="28"/>
          <w:szCs w:val="28"/>
          <w:lang w:eastAsia="en-US"/>
        </w:rPr>
        <w:t>.</w:t>
      </w:r>
      <w:r w:rsidR="004D64D0">
        <w:rPr>
          <w:sz w:val="28"/>
          <w:szCs w:val="28"/>
          <w:lang w:eastAsia="en-US"/>
        </w:rPr>
        <w:t> </w:t>
      </w:r>
      <w:r w:rsidR="00584DE5" w:rsidRPr="00584DE5">
        <w:rPr>
          <w:sz w:val="28"/>
          <w:szCs w:val="28"/>
          <w:lang w:eastAsia="en-US"/>
        </w:rPr>
        <w:t>apakšsadaļa)</w:t>
      </w:r>
      <w:r w:rsidR="00584DE5">
        <w:rPr>
          <w:sz w:val="28"/>
          <w:szCs w:val="28"/>
          <w:lang w:eastAsia="en-US"/>
        </w:rPr>
        <w:t xml:space="preserve"> tabulu </w:t>
      </w:r>
      <w:r w:rsidR="004D64D0">
        <w:rPr>
          <w:sz w:val="28"/>
          <w:szCs w:val="28"/>
          <w:lang w:eastAsia="en-US"/>
        </w:rPr>
        <w:t>Nr. </w:t>
      </w:r>
      <w:r w:rsidR="00584DE5" w:rsidRPr="00584DE5">
        <w:rPr>
          <w:sz w:val="28"/>
          <w:szCs w:val="28"/>
          <w:lang w:eastAsia="en-US"/>
        </w:rPr>
        <w:t>2.3.3. (5)</w:t>
      </w:r>
      <w:r w:rsidR="004D64D0">
        <w:rPr>
          <w:sz w:val="28"/>
          <w:szCs w:val="28"/>
          <w:lang w:eastAsia="en-US"/>
        </w:rPr>
        <w:t xml:space="preserve"> šādā redakcijā:</w:t>
      </w:r>
    </w:p>
    <w:p w14:paraId="1B3F6FB0" w14:textId="520C6E7B" w:rsidR="00584DE5" w:rsidRDefault="00584DE5" w:rsidP="004D64D0">
      <w:pPr>
        <w:pStyle w:val="ListParagraph"/>
        <w:tabs>
          <w:tab w:val="left" w:pos="1418"/>
          <w:tab w:val="left" w:pos="1560"/>
        </w:tabs>
        <w:spacing w:before="240" w:after="240"/>
        <w:ind w:left="1429"/>
        <w:contextualSpacing w:val="0"/>
        <w:jc w:val="center"/>
        <w:rPr>
          <w:sz w:val="28"/>
          <w:szCs w:val="28"/>
          <w:lang w:eastAsia="en-US"/>
        </w:rPr>
      </w:pPr>
      <w:r>
        <w:rPr>
          <w:sz w:val="28"/>
          <w:szCs w:val="28"/>
          <w:lang w:eastAsia="en-US"/>
        </w:rPr>
        <w:t>“</w:t>
      </w:r>
      <w:r w:rsidRPr="004D64D0">
        <w:rPr>
          <w:b/>
          <w:sz w:val="28"/>
          <w:szCs w:val="28"/>
          <w:lang w:eastAsia="en-US"/>
        </w:rPr>
        <w:t>ERAF kopējie iznākuma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2294"/>
        <w:gridCol w:w="1150"/>
        <w:gridCol w:w="1228"/>
        <w:gridCol w:w="1177"/>
        <w:gridCol w:w="900"/>
        <w:gridCol w:w="1340"/>
      </w:tblGrid>
      <w:tr w:rsidR="004D64D0" w:rsidRPr="00060B77" w14:paraId="0F364F68" w14:textId="77777777" w:rsidTr="00802B5A">
        <w:trPr>
          <w:tblHeader/>
        </w:trPr>
        <w:tc>
          <w:tcPr>
            <w:tcW w:w="505" w:type="pct"/>
            <w:shd w:val="clear" w:color="auto" w:fill="F2F2F2"/>
            <w:vAlign w:val="center"/>
          </w:tcPr>
          <w:p w14:paraId="5CDB058B" w14:textId="77777777" w:rsidR="004D64D0" w:rsidRPr="00060B77" w:rsidRDefault="004D64D0" w:rsidP="00802B5A">
            <w:pPr>
              <w:jc w:val="center"/>
            </w:pPr>
            <w:r w:rsidRPr="00060B77">
              <w:t>ID</w:t>
            </w:r>
          </w:p>
        </w:tc>
        <w:tc>
          <w:tcPr>
            <w:tcW w:w="1315" w:type="pct"/>
            <w:shd w:val="clear" w:color="auto" w:fill="F2F2F2"/>
            <w:vAlign w:val="center"/>
          </w:tcPr>
          <w:p w14:paraId="59709A62" w14:textId="77777777" w:rsidR="004D64D0" w:rsidRPr="00060B77" w:rsidRDefault="004D64D0" w:rsidP="00802B5A">
            <w:pPr>
              <w:jc w:val="center"/>
            </w:pPr>
            <w:r w:rsidRPr="00060B77">
              <w:t>Rādītājs</w:t>
            </w:r>
          </w:p>
        </w:tc>
        <w:tc>
          <w:tcPr>
            <w:tcW w:w="597" w:type="pct"/>
            <w:shd w:val="clear" w:color="auto" w:fill="F2F2F2"/>
            <w:vAlign w:val="center"/>
          </w:tcPr>
          <w:p w14:paraId="4FDF893A" w14:textId="77777777" w:rsidR="004D64D0" w:rsidRPr="00060B77" w:rsidRDefault="004D64D0" w:rsidP="00802B5A">
            <w:pPr>
              <w:jc w:val="center"/>
            </w:pPr>
            <w:r w:rsidRPr="00060B77">
              <w:t>Mērvienība</w:t>
            </w:r>
          </w:p>
        </w:tc>
        <w:tc>
          <w:tcPr>
            <w:tcW w:w="638" w:type="pct"/>
            <w:shd w:val="clear" w:color="auto" w:fill="F2F2F2"/>
            <w:vAlign w:val="center"/>
          </w:tcPr>
          <w:p w14:paraId="4DA057ED" w14:textId="77777777" w:rsidR="004D64D0" w:rsidRPr="00060B77" w:rsidRDefault="004D64D0" w:rsidP="00802B5A">
            <w:pPr>
              <w:jc w:val="center"/>
            </w:pPr>
            <w:r w:rsidRPr="00060B77">
              <w:t>Finansējums avots</w:t>
            </w:r>
          </w:p>
        </w:tc>
        <w:tc>
          <w:tcPr>
            <w:tcW w:w="611" w:type="pct"/>
            <w:shd w:val="clear" w:color="auto" w:fill="F2F2F2"/>
            <w:vAlign w:val="center"/>
          </w:tcPr>
          <w:p w14:paraId="1B5A017B" w14:textId="77777777" w:rsidR="004D64D0" w:rsidRPr="00060B77" w:rsidRDefault="004D64D0" w:rsidP="00802B5A">
            <w:pPr>
              <w:jc w:val="center"/>
            </w:pPr>
            <w:r w:rsidRPr="00060B77">
              <w:t>Plānotā vērtība (</w:t>
            </w:r>
            <w:proofErr w:type="gramStart"/>
            <w:r w:rsidRPr="00060B77">
              <w:t>2023.gadā</w:t>
            </w:r>
            <w:proofErr w:type="gramEnd"/>
            <w:r w:rsidRPr="00060B77">
              <w:t>)</w:t>
            </w:r>
          </w:p>
        </w:tc>
        <w:tc>
          <w:tcPr>
            <w:tcW w:w="546" w:type="pct"/>
            <w:shd w:val="clear" w:color="auto" w:fill="F2F2F2"/>
            <w:vAlign w:val="center"/>
          </w:tcPr>
          <w:p w14:paraId="66F7921D" w14:textId="77777777" w:rsidR="004D64D0" w:rsidRPr="00060B77" w:rsidRDefault="004D64D0" w:rsidP="00802B5A">
            <w:pPr>
              <w:jc w:val="center"/>
            </w:pPr>
            <w:r w:rsidRPr="00060B77">
              <w:t>Datu avots</w:t>
            </w:r>
          </w:p>
        </w:tc>
        <w:tc>
          <w:tcPr>
            <w:tcW w:w="788" w:type="pct"/>
            <w:shd w:val="clear" w:color="auto" w:fill="F2F2F2"/>
          </w:tcPr>
          <w:p w14:paraId="42AD58D9" w14:textId="77777777" w:rsidR="004D64D0" w:rsidRPr="00060B77" w:rsidRDefault="004D64D0" w:rsidP="00802B5A">
            <w:pPr>
              <w:jc w:val="center"/>
            </w:pPr>
            <w:r w:rsidRPr="00060B77">
              <w:t>Ziņošanas regularitāte</w:t>
            </w:r>
          </w:p>
        </w:tc>
      </w:tr>
      <w:tr w:rsidR="004D64D0" w:rsidRPr="00060B77" w14:paraId="50F018C2" w14:textId="77777777" w:rsidTr="00802B5A">
        <w:tc>
          <w:tcPr>
            <w:tcW w:w="505" w:type="pct"/>
            <w:shd w:val="clear" w:color="auto" w:fill="auto"/>
          </w:tcPr>
          <w:p w14:paraId="319102B4" w14:textId="77777777" w:rsidR="004D64D0" w:rsidRPr="00060B77" w:rsidRDefault="004D64D0" w:rsidP="00802B5A">
            <w:r w:rsidRPr="00060B77">
              <w:t>i.3.1.1.ak</w:t>
            </w:r>
          </w:p>
          <w:p w14:paraId="23217687" w14:textId="77777777" w:rsidR="004D64D0" w:rsidRPr="00060B77" w:rsidRDefault="004D64D0" w:rsidP="00802B5A">
            <w:r w:rsidRPr="00060B77">
              <w:t>(CO01)</w:t>
            </w:r>
          </w:p>
        </w:tc>
        <w:tc>
          <w:tcPr>
            <w:tcW w:w="1315" w:type="pct"/>
            <w:shd w:val="clear" w:color="auto" w:fill="auto"/>
          </w:tcPr>
          <w:p w14:paraId="55CCE94A" w14:textId="77777777" w:rsidR="004D64D0" w:rsidRPr="00060B77" w:rsidRDefault="004D64D0" w:rsidP="00802B5A">
            <w:r w:rsidRPr="00060B77">
              <w:t>To komersantu skaits, kuri saņem atbalstu</w:t>
            </w:r>
          </w:p>
        </w:tc>
        <w:tc>
          <w:tcPr>
            <w:tcW w:w="597" w:type="pct"/>
            <w:shd w:val="clear" w:color="auto" w:fill="auto"/>
          </w:tcPr>
          <w:p w14:paraId="311EAA54" w14:textId="77777777" w:rsidR="004D64D0" w:rsidRPr="00060B77" w:rsidRDefault="004D64D0" w:rsidP="00802B5A">
            <w:r w:rsidRPr="00060B77">
              <w:t>Komersanti</w:t>
            </w:r>
          </w:p>
        </w:tc>
        <w:tc>
          <w:tcPr>
            <w:tcW w:w="638" w:type="pct"/>
            <w:shd w:val="clear" w:color="auto" w:fill="auto"/>
          </w:tcPr>
          <w:p w14:paraId="00792852" w14:textId="77777777" w:rsidR="004D64D0" w:rsidRPr="00060B77" w:rsidRDefault="004D64D0" w:rsidP="00802B5A">
            <w:r w:rsidRPr="00060B77">
              <w:t>ERAF</w:t>
            </w:r>
          </w:p>
        </w:tc>
        <w:tc>
          <w:tcPr>
            <w:tcW w:w="611" w:type="pct"/>
            <w:shd w:val="clear" w:color="auto" w:fill="auto"/>
          </w:tcPr>
          <w:p w14:paraId="430C700F" w14:textId="77777777" w:rsidR="004D64D0" w:rsidRPr="00060B77" w:rsidRDefault="004D64D0" w:rsidP="00802B5A">
            <w:r>
              <w:t>1 185</w:t>
            </w:r>
          </w:p>
        </w:tc>
        <w:tc>
          <w:tcPr>
            <w:tcW w:w="546" w:type="pct"/>
            <w:shd w:val="clear" w:color="auto" w:fill="auto"/>
          </w:tcPr>
          <w:p w14:paraId="4F33D7FA" w14:textId="77777777" w:rsidR="004D64D0" w:rsidRPr="00060B77" w:rsidRDefault="004D64D0" w:rsidP="00802B5A">
            <w:r w:rsidRPr="00060B77">
              <w:t>Projektu dati</w:t>
            </w:r>
          </w:p>
        </w:tc>
        <w:tc>
          <w:tcPr>
            <w:tcW w:w="788" w:type="pct"/>
          </w:tcPr>
          <w:p w14:paraId="12F15FAD" w14:textId="77777777" w:rsidR="004D64D0" w:rsidRPr="00060B77" w:rsidRDefault="004D64D0" w:rsidP="00802B5A">
            <w:r w:rsidRPr="00060B77">
              <w:t xml:space="preserve">Reizi gadā </w:t>
            </w:r>
          </w:p>
        </w:tc>
      </w:tr>
      <w:tr w:rsidR="004D64D0" w:rsidRPr="00060B77" w14:paraId="061A3D2D" w14:textId="77777777" w:rsidTr="00802B5A">
        <w:tc>
          <w:tcPr>
            <w:tcW w:w="505" w:type="pct"/>
            <w:shd w:val="clear" w:color="auto" w:fill="auto"/>
          </w:tcPr>
          <w:p w14:paraId="25F2AB10" w14:textId="77777777" w:rsidR="004D64D0" w:rsidRPr="00060B77" w:rsidRDefault="004D64D0" w:rsidP="00802B5A">
            <w:r w:rsidRPr="00060B77">
              <w:t>i.3.1.1.bk</w:t>
            </w:r>
          </w:p>
          <w:p w14:paraId="69993D75" w14:textId="77777777" w:rsidR="004D64D0" w:rsidRPr="00060B77" w:rsidRDefault="004D64D0" w:rsidP="00802B5A">
            <w:r w:rsidRPr="00060B77">
              <w:t>(CO03)</w:t>
            </w:r>
          </w:p>
        </w:tc>
        <w:tc>
          <w:tcPr>
            <w:tcW w:w="1315" w:type="pct"/>
            <w:shd w:val="clear" w:color="auto" w:fill="auto"/>
          </w:tcPr>
          <w:p w14:paraId="36D797A2" w14:textId="77777777" w:rsidR="004D64D0" w:rsidRPr="00060B77" w:rsidRDefault="004D64D0" w:rsidP="00802B5A">
            <w:r w:rsidRPr="00060B77">
              <w:t>To komersantu skaits, kuri saņem finansiālu atbalstu, kas nav granti</w:t>
            </w:r>
          </w:p>
        </w:tc>
        <w:tc>
          <w:tcPr>
            <w:tcW w:w="597" w:type="pct"/>
            <w:shd w:val="clear" w:color="auto" w:fill="auto"/>
          </w:tcPr>
          <w:p w14:paraId="07E0EB6F" w14:textId="77777777" w:rsidR="004D64D0" w:rsidRPr="00060B77" w:rsidRDefault="004D64D0" w:rsidP="00802B5A">
            <w:r w:rsidRPr="00060B77">
              <w:t>Komersanti</w:t>
            </w:r>
          </w:p>
        </w:tc>
        <w:tc>
          <w:tcPr>
            <w:tcW w:w="638" w:type="pct"/>
            <w:shd w:val="clear" w:color="auto" w:fill="auto"/>
          </w:tcPr>
          <w:p w14:paraId="5AB4C309" w14:textId="77777777" w:rsidR="004D64D0" w:rsidRPr="00060B77" w:rsidRDefault="004D64D0" w:rsidP="00802B5A">
            <w:r w:rsidRPr="00060B77">
              <w:t>ERAF</w:t>
            </w:r>
          </w:p>
        </w:tc>
        <w:tc>
          <w:tcPr>
            <w:tcW w:w="611" w:type="pct"/>
            <w:shd w:val="clear" w:color="auto" w:fill="auto"/>
          </w:tcPr>
          <w:p w14:paraId="63AB1592" w14:textId="77777777" w:rsidR="004D64D0" w:rsidRPr="00060B77" w:rsidRDefault="004D64D0" w:rsidP="00802B5A">
            <w:r>
              <w:t>1 030</w:t>
            </w:r>
          </w:p>
        </w:tc>
        <w:tc>
          <w:tcPr>
            <w:tcW w:w="546" w:type="pct"/>
            <w:shd w:val="clear" w:color="auto" w:fill="auto"/>
          </w:tcPr>
          <w:p w14:paraId="3567720F" w14:textId="77777777" w:rsidR="004D64D0" w:rsidRPr="00060B77" w:rsidRDefault="004D64D0" w:rsidP="00802B5A">
            <w:r w:rsidRPr="00060B77">
              <w:t>Projektu dati</w:t>
            </w:r>
          </w:p>
        </w:tc>
        <w:tc>
          <w:tcPr>
            <w:tcW w:w="788" w:type="pct"/>
          </w:tcPr>
          <w:p w14:paraId="5C8F7221" w14:textId="77777777" w:rsidR="004D64D0" w:rsidRPr="00060B77" w:rsidRDefault="004D64D0" w:rsidP="00802B5A">
            <w:r w:rsidRPr="00060B77">
              <w:t xml:space="preserve">Reizi gadā </w:t>
            </w:r>
          </w:p>
        </w:tc>
      </w:tr>
      <w:tr w:rsidR="004D64D0" w:rsidRPr="00060B77" w14:paraId="6D9100E8" w14:textId="77777777" w:rsidTr="00802B5A">
        <w:tc>
          <w:tcPr>
            <w:tcW w:w="505" w:type="pct"/>
            <w:shd w:val="clear" w:color="auto" w:fill="auto"/>
          </w:tcPr>
          <w:p w14:paraId="37A98B04" w14:textId="77777777" w:rsidR="004D64D0" w:rsidRPr="00060B77" w:rsidRDefault="004D64D0" w:rsidP="00802B5A">
            <w:r w:rsidRPr="00060B77">
              <w:t>i.3.1.1.ck</w:t>
            </w:r>
          </w:p>
          <w:p w14:paraId="7E46DD9C" w14:textId="77777777" w:rsidR="004D64D0" w:rsidRPr="00060B77" w:rsidRDefault="004D64D0" w:rsidP="00802B5A">
            <w:r w:rsidRPr="00060B77">
              <w:t>(CO02)</w:t>
            </w:r>
          </w:p>
        </w:tc>
        <w:tc>
          <w:tcPr>
            <w:tcW w:w="1315" w:type="pct"/>
            <w:shd w:val="clear" w:color="auto" w:fill="auto"/>
          </w:tcPr>
          <w:p w14:paraId="7FB09C9C" w14:textId="77777777" w:rsidR="004D64D0" w:rsidRPr="00060B77" w:rsidRDefault="004D64D0" w:rsidP="00802B5A">
            <w:r w:rsidRPr="00060B77">
              <w:t>Atbalstīto komersantu skaits, kas saņem grantus</w:t>
            </w:r>
          </w:p>
        </w:tc>
        <w:tc>
          <w:tcPr>
            <w:tcW w:w="597" w:type="pct"/>
            <w:shd w:val="clear" w:color="auto" w:fill="auto"/>
          </w:tcPr>
          <w:p w14:paraId="3574FF17" w14:textId="77777777" w:rsidR="004D64D0" w:rsidRPr="00060B77" w:rsidRDefault="004D64D0" w:rsidP="00802B5A">
            <w:r w:rsidRPr="00060B77">
              <w:t>Komersanti</w:t>
            </w:r>
          </w:p>
        </w:tc>
        <w:tc>
          <w:tcPr>
            <w:tcW w:w="638" w:type="pct"/>
            <w:shd w:val="clear" w:color="auto" w:fill="auto"/>
          </w:tcPr>
          <w:p w14:paraId="646AD6EA" w14:textId="77777777" w:rsidR="004D64D0" w:rsidRPr="00060B77" w:rsidRDefault="004D64D0" w:rsidP="00802B5A">
            <w:r w:rsidRPr="00060B77">
              <w:t>ERAF</w:t>
            </w:r>
          </w:p>
        </w:tc>
        <w:tc>
          <w:tcPr>
            <w:tcW w:w="611" w:type="pct"/>
            <w:shd w:val="clear" w:color="auto" w:fill="auto"/>
          </w:tcPr>
          <w:p w14:paraId="71C3CCBC" w14:textId="77777777" w:rsidR="004D64D0" w:rsidRPr="00060B77" w:rsidRDefault="004D64D0" w:rsidP="00802B5A">
            <w:r>
              <w:t>339</w:t>
            </w:r>
          </w:p>
        </w:tc>
        <w:tc>
          <w:tcPr>
            <w:tcW w:w="546" w:type="pct"/>
            <w:shd w:val="clear" w:color="auto" w:fill="auto"/>
          </w:tcPr>
          <w:p w14:paraId="7F92408E" w14:textId="77777777" w:rsidR="004D64D0" w:rsidRPr="00060B77" w:rsidRDefault="004D64D0" w:rsidP="00802B5A">
            <w:r w:rsidRPr="00060B77">
              <w:t xml:space="preserve">Projektu dati </w:t>
            </w:r>
          </w:p>
        </w:tc>
        <w:tc>
          <w:tcPr>
            <w:tcW w:w="788" w:type="pct"/>
          </w:tcPr>
          <w:p w14:paraId="28C375F5" w14:textId="77777777" w:rsidR="004D64D0" w:rsidRPr="00060B77" w:rsidRDefault="004D64D0" w:rsidP="00802B5A">
            <w:r w:rsidRPr="00060B77">
              <w:t xml:space="preserve">Reizi gadā </w:t>
            </w:r>
          </w:p>
        </w:tc>
      </w:tr>
      <w:tr w:rsidR="004D64D0" w:rsidRPr="00060B77" w14:paraId="652AD80F" w14:textId="77777777" w:rsidTr="00802B5A">
        <w:tc>
          <w:tcPr>
            <w:tcW w:w="505" w:type="pct"/>
            <w:shd w:val="clear" w:color="auto" w:fill="auto"/>
          </w:tcPr>
          <w:p w14:paraId="6EDCBA5E" w14:textId="77777777" w:rsidR="004D64D0" w:rsidRPr="00060B77" w:rsidRDefault="004D64D0" w:rsidP="00802B5A">
            <w:r w:rsidRPr="00060B77">
              <w:t>i.3.1.1.dk</w:t>
            </w:r>
          </w:p>
          <w:p w14:paraId="24E68C2E" w14:textId="77777777" w:rsidR="004D64D0" w:rsidRPr="00060B77" w:rsidRDefault="004D64D0" w:rsidP="00802B5A">
            <w:r w:rsidRPr="00060B77">
              <w:t>(CO05)</w:t>
            </w:r>
          </w:p>
        </w:tc>
        <w:tc>
          <w:tcPr>
            <w:tcW w:w="1315" w:type="pct"/>
            <w:shd w:val="clear" w:color="auto" w:fill="auto"/>
          </w:tcPr>
          <w:p w14:paraId="3B9C8712" w14:textId="77777777" w:rsidR="004D64D0" w:rsidRPr="00060B77" w:rsidRDefault="004D64D0" w:rsidP="00802B5A">
            <w:r w:rsidRPr="00060B77">
              <w:t>Atbalstīto jaunizveidoto komersantu skaits</w:t>
            </w:r>
          </w:p>
        </w:tc>
        <w:tc>
          <w:tcPr>
            <w:tcW w:w="597" w:type="pct"/>
            <w:shd w:val="clear" w:color="auto" w:fill="auto"/>
          </w:tcPr>
          <w:p w14:paraId="7EF68684" w14:textId="77777777" w:rsidR="004D64D0" w:rsidRPr="00060B77" w:rsidRDefault="004D64D0" w:rsidP="00802B5A">
            <w:r w:rsidRPr="00060B77">
              <w:t>Komersanti</w:t>
            </w:r>
          </w:p>
        </w:tc>
        <w:tc>
          <w:tcPr>
            <w:tcW w:w="638" w:type="pct"/>
            <w:shd w:val="clear" w:color="auto" w:fill="auto"/>
          </w:tcPr>
          <w:p w14:paraId="52937302" w14:textId="77777777" w:rsidR="004D64D0" w:rsidRPr="00060B77" w:rsidRDefault="004D64D0" w:rsidP="00802B5A">
            <w:r w:rsidRPr="00060B77">
              <w:t>ERAF</w:t>
            </w:r>
          </w:p>
        </w:tc>
        <w:tc>
          <w:tcPr>
            <w:tcW w:w="611" w:type="pct"/>
            <w:shd w:val="clear" w:color="auto" w:fill="auto"/>
          </w:tcPr>
          <w:p w14:paraId="7DAFF3B5" w14:textId="329BB7AD" w:rsidR="004D64D0" w:rsidRPr="00060B77" w:rsidRDefault="00482446" w:rsidP="00802B5A">
            <w:r>
              <w:t>7</w:t>
            </w:r>
            <w:r w:rsidR="00415264" w:rsidRPr="00786813">
              <w:t>40</w:t>
            </w:r>
          </w:p>
        </w:tc>
        <w:tc>
          <w:tcPr>
            <w:tcW w:w="546" w:type="pct"/>
            <w:shd w:val="clear" w:color="auto" w:fill="auto"/>
          </w:tcPr>
          <w:p w14:paraId="62255ABE" w14:textId="77777777" w:rsidR="004D64D0" w:rsidRPr="00060B77" w:rsidRDefault="004D64D0" w:rsidP="00802B5A">
            <w:r w:rsidRPr="00060B77">
              <w:t xml:space="preserve">Projektu dati </w:t>
            </w:r>
          </w:p>
        </w:tc>
        <w:tc>
          <w:tcPr>
            <w:tcW w:w="788" w:type="pct"/>
          </w:tcPr>
          <w:p w14:paraId="4E170BC1" w14:textId="77777777" w:rsidR="004D64D0" w:rsidRPr="00060B77" w:rsidRDefault="004D64D0" w:rsidP="00802B5A">
            <w:r w:rsidRPr="00060B77">
              <w:t xml:space="preserve">Reizi gadā </w:t>
            </w:r>
          </w:p>
        </w:tc>
      </w:tr>
      <w:tr w:rsidR="004D64D0" w:rsidRPr="00060B77" w14:paraId="56637E7C" w14:textId="77777777" w:rsidTr="004D64D0">
        <w:tc>
          <w:tcPr>
            <w:tcW w:w="505" w:type="pct"/>
            <w:shd w:val="clear" w:color="auto" w:fill="auto"/>
          </w:tcPr>
          <w:p w14:paraId="37AF9556" w14:textId="77777777" w:rsidR="004D64D0" w:rsidRPr="00060B77" w:rsidRDefault="004D64D0" w:rsidP="00802B5A">
            <w:r w:rsidRPr="00060B77">
              <w:t>i.3.1.1.ek</w:t>
            </w:r>
          </w:p>
          <w:p w14:paraId="6600CE92" w14:textId="77777777" w:rsidR="004D64D0" w:rsidRPr="00060B77" w:rsidRDefault="004D64D0" w:rsidP="00802B5A">
            <w:r w:rsidRPr="00060B77">
              <w:t>(CO06)</w:t>
            </w:r>
          </w:p>
        </w:tc>
        <w:tc>
          <w:tcPr>
            <w:tcW w:w="1315" w:type="pct"/>
            <w:shd w:val="clear" w:color="auto" w:fill="auto"/>
          </w:tcPr>
          <w:p w14:paraId="48019812" w14:textId="77777777" w:rsidR="004D64D0" w:rsidRPr="00060B77" w:rsidRDefault="004D64D0" w:rsidP="00802B5A">
            <w:r w:rsidRPr="00060B77">
              <w:t>Privātais finansējums, kas piesaistīts publiskajam finansējumam, kas ir granti</w:t>
            </w:r>
          </w:p>
        </w:tc>
        <w:tc>
          <w:tcPr>
            <w:tcW w:w="597" w:type="pct"/>
            <w:shd w:val="clear" w:color="auto" w:fill="auto"/>
          </w:tcPr>
          <w:p w14:paraId="0033CD00" w14:textId="77777777" w:rsidR="004D64D0" w:rsidRPr="00060B77" w:rsidRDefault="004D64D0" w:rsidP="00802B5A">
            <w:r w:rsidRPr="00060B77">
              <w:t>EUR</w:t>
            </w:r>
          </w:p>
        </w:tc>
        <w:tc>
          <w:tcPr>
            <w:tcW w:w="638" w:type="pct"/>
            <w:shd w:val="clear" w:color="auto" w:fill="auto"/>
          </w:tcPr>
          <w:p w14:paraId="5E4C2009" w14:textId="77777777" w:rsidR="004D64D0" w:rsidRPr="00060B77" w:rsidRDefault="004D64D0" w:rsidP="00802B5A">
            <w:r w:rsidRPr="00060B77">
              <w:t>ERAF</w:t>
            </w:r>
          </w:p>
        </w:tc>
        <w:tc>
          <w:tcPr>
            <w:tcW w:w="611" w:type="pct"/>
            <w:shd w:val="clear" w:color="auto" w:fill="auto"/>
          </w:tcPr>
          <w:p w14:paraId="2BD6EF33" w14:textId="423DE04B" w:rsidR="004D64D0" w:rsidRPr="00060B77" w:rsidRDefault="004D64D0" w:rsidP="004D64D0">
            <w:r>
              <w:t>57 000 000</w:t>
            </w:r>
          </w:p>
        </w:tc>
        <w:tc>
          <w:tcPr>
            <w:tcW w:w="546" w:type="pct"/>
            <w:shd w:val="clear" w:color="auto" w:fill="auto"/>
          </w:tcPr>
          <w:p w14:paraId="6FA34F7E" w14:textId="77777777" w:rsidR="004D64D0" w:rsidRPr="00060B77" w:rsidRDefault="004D64D0" w:rsidP="00802B5A">
            <w:r w:rsidRPr="00060B77">
              <w:t>Projektu dati</w:t>
            </w:r>
          </w:p>
        </w:tc>
        <w:tc>
          <w:tcPr>
            <w:tcW w:w="788" w:type="pct"/>
          </w:tcPr>
          <w:p w14:paraId="672D780D" w14:textId="77777777" w:rsidR="004D64D0" w:rsidRPr="00060B77" w:rsidRDefault="004D64D0" w:rsidP="00802B5A">
            <w:r w:rsidRPr="00060B77">
              <w:t>Reizi gadā</w:t>
            </w:r>
          </w:p>
        </w:tc>
      </w:tr>
      <w:tr w:rsidR="004D64D0" w:rsidRPr="00060B77" w14:paraId="483094F1" w14:textId="77777777" w:rsidTr="004D64D0">
        <w:tc>
          <w:tcPr>
            <w:tcW w:w="505" w:type="pct"/>
          </w:tcPr>
          <w:p w14:paraId="41F84D3D" w14:textId="77777777" w:rsidR="004D64D0" w:rsidRPr="00060B77" w:rsidRDefault="004D64D0" w:rsidP="00802B5A">
            <w:r w:rsidRPr="00060B77">
              <w:t>i.3.1.1.fk</w:t>
            </w:r>
          </w:p>
          <w:p w14:paraId="6DB7F01A" w14:textId="77777777" w:rsidR="004D64D0" w:rsidRPr="00060B77" w:rsidRDefault="004D64D0" w:rsidP="00802B5A">
            <w:r w:rsidRPr="00060B77">
              <w:t>(CO07)</w:t>
            </w:r>
          </w:p>
        </w:tc>
        <w:tc>
          <w:tcPr>
            <w:tcW w:w="1315" w:type="pct"/>
          </w:tcPr>
          <w:p w14:paraId="44831892" w14:textId="77777777" w:rsidR="004D64D0" w:rsidRPr="00060B77" w:rsidRDefault="004D64D0" w:rsidP="00802B5A">
            <w:r w:rsidRPr="00060B77">
              <w:t xml:space="preserve">Privātais finansējums, kas piesaistīts publiskajam finansējumam (ne grantiem) </w:t>
            </w:r>
          </w:p>
        </w:tc>
        <w:tc>
          <w:tcPr>
            <w:tcW w:w="597" w:type="pct"/>
          </w:tcPr>
          <w:p w14:paraId="74526E14" w14:textId="77777777" w:rsidR="004D64D0" w:rsidRPr="00060B77" w:rsidRDefault="004D64D0" w:rsidP="00802B5A">
            <w:r w:rsidRPr="00060B77">
              <w:t>EUR</w:t>
            </w:r>
          </w:p>
        </w:tc>
        <w:tc>
          <w:tcPr>
            <w:tcW w:w="638" w:type="pct"/>
          </w:tcPr>
          <w:p w14:paraId="1955FBB1" w14:textId="77777777" w:rsidR="004D64D0" w:rsidRPr="00060B77" w:rsidRDefault="004D64D0" w:rsidP="00802B5A">
            <w:r w:rsidRPr="00060B77">
              <w:t>ERAF</w:t>
            </w:r>
          </w:p>
        </w:tc>
        <w:tc>
          <w:tcPr>
            <w:tcW w:w="611" w:type="pct"/>
          </w:tcPr>
          <w:p w14:paraId="6DEDF4C2" w14:textId="6352CBD9" w:rsidR="004D64D0" w:rsidRPr="00060B77" w:rsidRDefault="004D64D0" w:rsidP="004D64D0">
            <w:pPr>
              <w:ind w:right="-128"/>
            </w:pPr>
            <w:r>
              <w:t>280 000 000</w:t>
            </w:r>
          </w:p>
        </w:tc>
        <w:tc>
          <w:tcPr>
            <w:tcW w:w="546" w:type="pct"/>
          </w:tcPr>
          <w:p w14:paraId="5CD39B8E" w14:textId="77777777" w:rsidR="004D64D0" w:rsidRPr="00060B77" w:rsidRDefault="004D64D0" w:rsidP="00802B5A">
            <w:r w:rsidRPr="00060B77">
              <w:t>Projektu dati</w:t>
            </w:r>
          </w:p>
        </w:tc>
        <w:tc>
          <w:tcPr>
            <w:tcW w:w="788" w:type="pct"/>
          </w:tcPr>
          <w:p w14:paraId="3D0371C6" w14:textId="77777777" w:rsidR="004D64D0" w:rsidRPr="00060B77" w:rsidRDefault="004D64D0" w:rsidP="00802B5A">
            <w:r w:rsidRPr="00060B77">
              <w:t>Reizi gadā</w:t>
            </w:r>
          </w:p>
        </w:tc>
      </w:tr>
      <w:tr w:rsidR="004D64D0" w:rsidRPr="00060B77" w14:paraId="7CA991E3" w14:textId="77777777" w:rsidTr="00802B5A">
        <w:tc>
          <w:tcPr>
            <w:tcW w:w="505" w:type="pct"/>
          </w:tcPr>
          <w:p w14:paraId="0ACEBD7E" w14:textId="77777777" w:rsidR="004D64D0" w:rsidRPr="00060B77" w:rsidRDefault="004D64D0" w:rsidP="00802B5A">
            <w:r w:rsidRPr="00060B77">
              <w:t>i.3.1.1.gk (CO08)</w:t>
            </w:r>
          </w:p>
        </w:tc>
        <w:tc>
          <w:tcPr>
            <w:tcW w:w="1315" w:type="pct"/>
          </w:tcPr>
          <w:p w14:paraId="45CE1754" w14:textId="5305DC34" w:rsidR="004D64D0" w:rsidRPr="00060B77" w:rsidRDefault="004D64D0" w:rsidP="00802B5A">
            <w:r w:rsidRPr="00060B77">
              <w:t>Nodarbinātības pieaugums atbalstītajos uzņēmumos</w:t>
            </w:r>
          </w:p>
        </w:tc>
        <w:tc>
          <w:tcPr>
            <w:tcW w:w="597" w:type="pct"/>
          </w:tcPr>
          <w:p w14:paraId="0E61CA3C" w14:textId="77777777" w:rsidR="004D64D0" w:rsidRPr="00060B77" w:rsidRDefault="004D64D0" w:rsidP="00802B5A">
            <w:r w:rsidRPr="00060B77">
              <w:t>Pilnslodzes ekvivalents</w:t>
            </w:r>
          </w:p>
        </w:tc>
        <w:tc>
          <w:tcPr>
            <w:tcW w:w="638" w:type="pct"/>
          </w:tcPr>
          <w:p w14:paraId="589815AB" w14:textId="77777777" w:rsidR="004D64D0" w:rsidRPr="00060B77" w:rsidRDefault="004D64D0" w:rsidP="00802B5A">
            <w:r w:rsidRPr="00060B77">
              <w:t>ERAF</w:t>
            </w:r>
          </w:p>
        </w:tc>
        <w:tc>
          <w:tcPr>
            <w:tcW w:w="611" w:type="pct"/>
          </w:tcPr>
          <w:p w14:paraId="5D8431F6" w14:textId="1AE23A0C" w:rsidR="004D64D0" w:rsidRPr="00060B77" w:rsidRDefault="00482446" w:rsidP="00802B5A">
            <w:r>
              <w:t>1</w:t>
            </w:r>
            <w:r w:rsidR="00402EBE">
              <w:t> </w:t>
            </w:r>
            <w:r>
              <w:t>66</w:t>
            </w:r>
            <w:r w:rsidR="00415264" w:rsidRPr="00786813">
              <w:t>7</w:t>
            </w:r>
          </w:p>
        </w:tc>
        <w:tc>
          <w:tcPr>
            <w:tcW w:w="546" w:type="pct"/>
          </w:tcPr>
          <w:p w14:paraId="337D9956" w14:textId="77777777" w:rsidR="004D64D0" w:rsidRPr="00060B77" w:rsidRDefault="004D64D0" w:rsidP="00802B5A">
            <w:r w:rsidRPr="00060B77">
              <w:t>Projektu dati</w:t>
            </w:r>
          </w:p>
          <w:p w14:paraId="74705274" w14:textId="77777777" w:rsidR="004D64D0" w:rsidRPr="00060B77" w:rsidRDefault="004D64D0" w:rsidP="00802B5A"/>
        </w:tc>
        <w:tc>
          <w:tcPr>
            <w:tcW w:w="788" w:type="pct"/>
          </w:tcPr>
          <w:p w14:paraId="141820A8" w14:textId="77777777" w:rsidR="004D64D0" w:rsidRPr="00060B77" w:rsidRDefault="004D64D0" w:rsidP="00802B5A">
            <w:r w:rsidRPr="00060B77">
              <w:t>Reizi gadā</w:t>
            </w:r>
          </w:p>
        </w:tc>
      </w:tr>
      <w:tr w:rsidR="004D64D0" w:rsidRPr="00060B77" w14:paraId="4E9E0796" w14:textId="77777777" w:rsidTr="00802B5A">
        <w:tc>
          <w:tcPr>
            <w:tcW w:w="505" w:type="pct"/>
          </w:tcPr>
          <w:p w14:paraId="104EAEE6" w14:textId="77777777" w:rsidR="004D64D0" w:rsidRPr="004D64D0" w:rsidRDefault="004D64D0" w:rsidP="00802B5A">
            <w:r w:rsidRPr="004D64D0">
              <w:t>i.3.1.1.hk (CO04)</w:t>
            </w:r>
          </w:p>
        </w:tc>
        <w:tc>
          <w:tcPr>
            <w:tcW w:w="1315" w:type="pct"/>
          </w:tcPr>
          <w:p w14:paraId="359863BB" w14:textId="77777777" w:rsidR="004D64D0" w:rsidRPr="004D64D0" w:rsidRDefault="004D64D0" w:rsidP="00802B5A">
            <w:r w:rsidRPr="004D64D0">
              <w:t>To komersantu skaits, kuri saņem nefinansiālu atbalstu</w:t>
            </w:r>
          </w:p>
        </w:tc>
        <w:tc>
          <w:tcPr>
            <w:tcW w:w="597" w:type="pct"/>
          </w:tcPr>
          <w:p w14:paraId="3236BCEC" w14:textId="77777777" w:rsidR="004D64D0" w:rsidRPr="00060B77" w:rsidRDefault="004D64D0" w:rsidP="00802B5A">
            <w:r w:rsidRPr="00060B77">
              <w:t>Komersanti</w:t>
            </w:r>
          </w:p>
        </w:tc>
        <w:tc>
          <w:tcPr>
            <w:tcW w:w="638" w:type="pct"/>
          </w:tcPr>
          <w:p w14:paraId="78FA8837" w14:textId="77777777" w:rsidR="004D64D0" w:rsidRPr="00060B77" w:rsidRDefault="004D64D0" w:rsidP="00802B5A">
            <w:r>
              <w:t>ERAF</w:t>
            </w:r>
          </w:p>
        </w:tc>
        <w:tc>
          <w:tcPr>
            <w:tcW w:w="611" w:type="pct"/>
          </w:tcPr>
          <w:p w14:paraId="3E48A80E" w14:textId="77777777" w:rsidR="004D64D0" w:rsidRPr="00060B77" w:rsidRDefault="004D64D0" w:rsidP="00802B5A">
            <w:r>
              <w:t>700</w:t>
            </w:r>
          </w:p>
        </w:tc>
        <w:tc>
          <w:tcPr>
            <w:tcW w:w="546" w:type="pct"/>
          </w:tcPr>
          <w:p w14:paraId="04640784" w14:textId="77777777" w:rsidR="004D64D0" w:rsidRPr="00060B77" w:rsidRDefault="004D64D0" w:rsidP="00802B5A">
            <w:r w:rsidRPr="00060B77">
              <w:t>Projektu dati</w:t>
            </w:r>
          </w:p>
        </w:tc>
        <w:tc>
          <w:tcPr>
            <w:tcW w:w="788" w:type="pct"/>
          </w:tcPr>
          <w:p w14:paraId="0C81120C" w14:textId="77777777" w:rsidR="004D64D0" w:rsidRPr="00060B77" w:rsidRDefault="004D64D0" w:rsidP="00802B5A">
            <w:r w:rsidRPr="00060B77">
              <w:t>Reizi gadā</w:t>
            </w:r>
          </w:p>
        </w:tc>
      </w:tr>
      <w:tr w:rsidR="004D64D0" w:rsidRPr="00060B77" w14:paraId="2615FBB9" w14:textId="77777777" w:rsidTr="00802B5A">
        <w:tc>
          <w:tcPr>
            <w:tcW w:w="505" w:type="pct"/>
          </w:tcPr>
          <w:p w14:paraId="1F95EC4C" w14:textId="77777777" w:rsidR="004D64D0" w:rsidRPr="00060B77" w:rsidRDefault="004D64D0" w:rsidP="00802B5A">
            <w:r w:rsidRPr="00060B77">
              <w:t>i.3.1.2.ak</w:t>
            </w:r>
          </w:p>
          <w:p w14:paraId="5596DB2D" w14:textId="77777777" w:rsidR="004D64D0" w:rsidRPr="00060B77" w:rsidRDefault="004D64D0" w:rsidP="00802B5A">
            <w:r w:rsidRPr="00060B77">
              <w:t>(CO01)</w:t>
            </w:r>
          </w:p>
        </w:tc>
        <w:tc>
          <w:tcPr>
            <w:tcW w:w="1315" w:type="pct"/>
          </w:tcPr>
          <w:p w14:paraId="176336B3" w14:textId="77777777" w:rsidR="004D64D0" w:rsidRPr="00060B77" w:rsidRDefault="004D64D0" w:rsidP="00802B5A">
            <w:r w:rsidRPr="00060B77">
              <w:t>To komersantu skaits, kuri saņem atbalstu</w:t>
            </w:r>
          </w:p>
        </w:tc>
        <w:tc>
          <w:tcPr>
            <w:tcW w:w="597" w:type="pct"/>
          </w:tcPr>
          <w:p w14:paraId="54363357" w14:textId="77777777" w:rsidR="004D64D0" w:rsidRPr="00060B77" w:rsidRDefault="004D64D0" w:rsidP="00802B5A">
            <w:r w:rsidRPr="00060B77">
              <w:t xml:space="preserve">Komersanti </w:t>
            </w:r>
          </w:p>
        </w:tc>
        <w:tc>
          <w:tcPr>
            <w:tcW w:w="638" w:type="pct"/>
          </w:tcPr>
          <w:p w14:paraId="3E5C60EE" w14:textId="77777777" w:rsidR="004D64D0" w:rsidRPr="00060B77" w:rsidRDefault="004D64D0" w:rsidP="00802B5A">
            <w:r w:rsidRPr="00060B77">
              <w:t>ERAF</w:t>
            </w:r>
          </w:p>
        </w:tc>
        <w:tc>
          <w:tcPr>
            <w:tcW w:w="611" w:type="pct"/>
          </w:tcPr>
          <w:p w14:paraId="78FF5982" w14:textId="77777777" w:rsidR="004D64D0" w:rsidRPr="00060B77" w:rsidRDefault="004D64D0" w:rsidP="00802B5A">
            <w:r w:rsidRPr="00060B77">
              <w:t>100</w:t>
            </w:r>
          </w:p>
        </w:tc>
        <w:tc>
          <w:tcPr>
            <w:tcW w:w="546" w:type="pct"/>
          </w:tcPr>
          <w:p w14:paraId="7719C244" w14:textId="77777777" w:rsidR="004D64D0" w:rsidRPr="00060B77" w:rsidRDefault="004D64D0" w:rsidP="00802B5A">
            <w:r w:rsidRPr="00060B77">
              <w:t>Projektu dati</w:t>
            </w:r>
          </w:p>
        </w:tc>
        <w:tc>
          <w:tcPr>
            <w:tcW w:w="788" w:type="pct"/>
          </w:tcPr>
          <w:p w14:paraId="323E963A" w14:textId="77777777" w:rsidR="004D64D0" w:rsidRPr="00060B77" w:rsidRDefault="004D64D0" w:rsidP="00802B5A">
            <w:r w:rsidRPr="00060B77">
              <w:t xml:space="preserve">Reizi gadā </w:t>
            </w:r>
          </w:p>
        </w:tc>
      </w:tr>
      <w:tr w:rsidR="004D64D0" w:rsidRPr="00060B77" w14:paraId="2D6FD2FF" w14:textId="77777777" w:rsidTr="00802B5A">
        <w:tc>
          <w:tcPr>
            <w:tcW w:w="505" w:type="pct"/>
          </w:tcPr>
          <w:p w14:paraId="3466BB14" w14:textId="77777777" w:rsidR="004D64D0" w:rsidRPr="00060B77" w:rsidRDefault="004D64D0" w:rsidP="00802B5A">
            <w:r w:rsidRPr="00060B77">
              <w:t>i.3.1.2.bk</w:t>
            </w:r>
          </w:p>
          <w:p w14:paraId="6423C40E" w14:textId="77777777" w:rsidR="004D64D0" w:rsidRPr="00060B77" w:rsidRDefault="004D64D0" w:rsidP="00802B5A">
            <w:r w:rsidRPr="00060B77">
              <w:t>(CO03)</w:t>
            </w:r>
          </w:p>
        </w:tc>
        <w:tc>
          <w:tcPr>
            <w:tcW w:w="1315" w:type="pct"/>
          </w:tcPr>
          <w:p w14:paraId="4B254C77" w14:textId="77777777" w:rsidR="004D64D0" w:rsidRPr="00060B77" w:rsidRDefault="004D64D0" w:rsidP="00802B5A">
            <w:r w:rsidRPr="00060B77">
              <w:t>To komersantu skaits, kuri saņem finansiālu atbalstu, kas nav granti</w:t>
            </w:r>
          </w:p>
        </w:tc>
        <w:tc>
          <w:tcPr>
            <w:tcW w:w="597" w:type="pct"/>
          </w:tcPr>
          <w:p w14:paraId="70F342F9" w14:textId="77777777" w:rsidR="004D64D0" w:rsidRPr="00060B77" w:rsidRDefault="004D64D0" w:rsidP="00802B5A">
            <w:r w:rsidRPr="00060B77">
              <w:t>Komersanti</w:t>
            </w:r>
          </w:p>
        </w:tc>
        <w:tc>
          <w:tcPr>
            <w:tcW w:w="638" w:type="pct"/>
          </w:tcPr>
          <w:p w14:paraId="3F5D512E" w14:textId="77777777" w:rsidR="004D64D0" w:rsidRPr="00060B77" w:rsidRDefault="004D64D0" w:rsidP="00802B5A">
            <w:r w:rsidRPr="00060B77">
              <w:t>ERAF</w:t>
            </w:r>
          </w:p>
        </w:tc>
        <w:tc>
          <w:tcPr>
            <w:tcW w:w="611" w:type="pct"/>
          </w:tcPr>
          <w:p w14:paraId="7A001BF6" w14:textId="77777777" w:rsidR="004D64D0" w:rsidRPr="00060B77" w:rsidRDefault="004D64D0" w:rsidP="00802B5A">
            <w:r w:rsidRPr="00060B77">
              <w:t>100</w:t>
            </w:r>
          </w:p>
        </w:tc>
        <w:tc>
          <w:tcPr>
            <w:tcW w:w="546" w:type="pct"/>
          </w:tcPr>
          <w:p w14:paraId="713DACCB" w14:textId="77777777" w:rsidR="004D64D0" w:rsidRPr="00060B77" w:rsidRDefault="004D64D0" w:rsidP="00802B5A">
            <w:r w:rsidRPr="00060B77">
              <w:t>Projektu dati</w:t>
            </w:r>
          </w:p>
        </w:tc>
        <w:tc>
          <w:tcPr>
            <w:tcW w:w="788" w:type="pct"/>
          </w:tcPr>
          <w:p w14:paraId="661ACE79" w14:textId="77777777" w:rsidR="004D64D0" w:rsidRPr="00060B77" w:rsidRDefault="004D64D0" w:rsidP="00802B5A">
            <w:r w:rsidRPr="00060B77">
              <w:t xml:space="preserve">Reizi gadā </w:t>
            </w:r>
          </w:p>
        </w:tc>
      </w:tr>
      <w:tr w:rsidR="004D64D0" w:rsidRPr="00060B77" w14:paraId="371016C9" w14:textId="77777777" w:rsidTr="00802B5A">
        <w:tc>
          <w:tcPr>
            <w:tcW w:w="505" w:type="pct"/>
          </w:tcPr>
          <w:p w14:paraId="35FE4EB7" w14:textId="77777777" w:rsidR="004D64D0" w:rsidRPr="00060B77" w:rsidRDefault="004D64D0" w:rsidP="00802B5A">
            <w:r w:rsidRPr="00060B77">
              <w:t>i.3.1.2.ck</w:t>
            </w:r>
          </w:p>
          <w:p w14:paraId="781E804B" w14:textId="77777777" w:rsidR="004D64D0" w:rsidRPr="00060B77" w:rsidRDefault="004D64D0" w:rsidP="00802B5A">
            <w:r w:rsidRPr="00060B77">
              <w:t>(CO05)</w:t>
            </w:r>
          </w:p>
        </w:tc>
        <w:tc>
          <w:tcPr>
            <w:tcW w:w="1315" w:type="pct"/>
          </w:tcPr>
          <w:p w14:paraId="452CB7D4" w14:textId="77777777" w:rsidR="004D64D0" w:rsidRPr="00060B77" w:rsidRDefault="004D64D0" w:rsidP="00802B5A">
            <w:r w:rsidRPr="00060B77">
              <w:t>Atbalstīto jaunizveidoto komersantu skaits</w:t>
            </w:r>
          </w:p>
        </w:tc>
        <w:tc>
          <w:tcPr>
            <w:tcW w:w="597" w:type="pct"/>
          </w:tcPr>
          <w:p w14:paraId="5F952026" w14:textId="77777777" w:rsidR="004D64D0" w:rsidRPr="00060B77" w:rsidRDefault="004D64D0" w:rsidP="00802B5A">
            <w:r w:rsidRPr="00060B77">
              <w:t>Komersanti</w:t>
            </w:r>
          </w:p>
        </w:tc>
        <w:tc>
          <w:tcPr>
            <w:tcW w:w="638" w:type="pct"/>
          </w:tcPr>
          <w:p w14:paraId="76FF2D5D" w14:textId="77777777" w:rsidR="004D64D0" w:rsidRPr="00060B77" w:rsidRDefault="004D64D0" w:rsidP="00802B5A">
            <w:r w:rsidRPr="00060B77">
              <w:t>ERAF</w:t>
            </w:r>
          </w:p>
        </w:tc>
        <w:tc>
          <w:tcPr>
            <w:tcW w:w="611" w:type="pct"/>
          </w:tcPr>
          <w:p w14:paraId="367C47A4" w14:textId="77777777" w:rsidR="004D64D0" w:rsidRPr="00060B77" w:rsidRDefault="004D64D0" w:rsidP="00802B5A">
            <w:r w:rsidRPr="00060B77">
              <w:t>60</w:t>
            </w:r>
          </w:p>
        </w:tc>
        <w:tc>
          <w:tcPr>
            <w:tcW w:w="546" w:type="pct"/>
          </w:tcPr>
          <w:p w14:paraId="58D525FC" w14:textId="77777777" w:rsidR="004D64D0" w:rsidRPr="00060B77" w:rsidRDefault="004D64D0" w:rsidP="00802B5A">
            <w:r w:rsidRPr="00060B77">
              <w:t xml:space="preserve">Projektu dati </w:t>
            </w:r>
          </w:p>
        </w:tc>
        <w:tc>
          <w:tcPr>
            <w:tcW w:w="788" w:type="pct"/>
          </w:tcPr>
          <w:p w14:paraId="041F125C" w14:textId="77777777" w:rsidR="004D64D0" w:rsidRPr="00060B77" w:rsidRDefault="004D64D0" w:rsidP="00802B5A">
            <w:r w:rsidRPr="00060B77">
              <w:t xml:space="preserve">Reizi gadā </w:t>
            </w:r>
          </w:p>
        </w:tc>
      </w:tr>
      <w:tr w:rsidR="004D64D0" w:rsidRPr="00060B77" w14:paraId="708657EB" w14:textId="77777777" w:rsidTr="00802B5A">
        <w:tc>
          <w:tcPr>
            <w:tcW w:w="505" w:type="pct"/>
          </w:tcPr>
          <w:p w14:paraId="7F46DBCE" w14:textId="77777777" w:rsidR="004D64D0" w:rsidRPr="00060B77" w:rsidRDefault="004D64D0" w:rsidP="00802B5A">
            <w:r w:rsidRPr="00060B77">
              <w:t>i.3.1.2.dk</w:t>
            </w:r>
          </w:p>
          <w:p w14:paraId="5C6B7647" w14:textId="77777777" w:rsidR="004D64D0" w:rsidRPr="00060B77" w:rsidRDefault="004D64D0" w:rsidP="00802B5A">
            <w:r w:rsidRPr="00060B77">
              <w:t>(CO07)</w:t>
            </w:r>
          </w:p>
        </w:tc>
        <w:tc>
          <w:tcPr>
            <w:tcW w:w="1315" w:type="pct"/>
          </w:tcPr>
          <w:p w14:paraId="21A57928" w14:textId="77777777" w:rsidR="004D64D0" w:rsidRPr="00060B77" w:rsidRDefault="004D64D0" w:rsidP="00802B5A">
            <w:r w:rsidRPr="00060B77">
              <w:t xml:space="preserve">Privātais finansējums, kas piesaistīts publiskajam finansējumam (ne grantiem) </w:t>
            </w:r>
          </w:p>
        </w:tc>
        <w:tc>
          <w:tcPr>
            <w:tcW w:w="597" w:type="pct"/>
          </w:tcPr>
          <w:p w14:paraId="6425B491" w14:textId="77777777" w:rsidR="004D64D0" w:rsidRPr="00060B77" w:rsidRDefault="004D64D0" w:rsidP="00802B5A">
            <w:r w:rsidRPr="00060B77">
              <w:t>EUR</w:t>
            </w:r>
          </w:p>
        </w:tc>
        <w:tc>
          <w:tcPr>
            <w:tcW w:w="638" w:type="pct"/>
          </w:tcPr>
          <w:p w14:paraId="158D11FE" w14:textId="77777777" w:rsidR="004D64D0" w:rsidRPr="00060B77" w:rsidRDefault="004D64D0" w:rsidP="00802B5A">
            <w:r w:rsidRPr="00060B77">
              <w:t>ERAF</w:t>
            </w:r>
          </w:p>
        </w:tc>
        <w:tc>
          <w:tcPr>
            <w:tcW w:w="611" w:type="pct"/>
          </w:tcPr>
          <w:p w14:paraId="5FF805A7" w14:textId="77777777" w:rsidR="004D64D0" w:rsidRPr="00060B77" w:rsidRDefault="004D64D0" w:rsidP="00802B5A">
            <w:r w:rsidRPr="00060B77">
              <w:t>23 375 000</w:t>
            </w:r>
          </w:p>
        </w:tc>
        <w:tc>
          <w:tcPr>
            <w:tcW w:w="546" w:type="pct"/>
          </w:tcPr>
          <w:p w14:paraId="48FDC357" w14:textId="77777777" w:rsidR="004D64D0" w:rsidRPr="00060B77" w:rsidRDefault="004D64D0" w:rsidP="00802B5A">
            <w:r w:rsidRPr="00060B77">
              <w:t>Projektu dati</w:t>
            </w:r>
          </w:p>
        </w:tc>
        <w:tc>
          <w:tcPr>
            <w:tcW w:w="788" w:type="pct"/>
          </w:tcPr>
          <w:p w14:paraId="4A3BBB1E" w14:textId="48CBAB8E" w:rsidR="004D64D0" w:rsidRPr="00060B77" w:rsidRDefault="004D64D0" w:rsidP="00802B5A">
            <w:r w:rsidRPr="00060B77">
              <w:t>Reizi gadā</w:t>
            </w:r>
            <w:r>
              <w:t>”</w:t>
            </w:r>
          </w:p>
        </w:tc>
      </w:tr>
    </w:tbl>
    <w:p w14:paraId="31B72DFC" w14:textId="1BE3DA68" w:rsidR="0096733C" w:rsidRDefault="00584DE5" w:rsidP="004865C0">
      <w:pPr>
        <w:pStyle w:val="ListParagraph"/>
        <w:numPr>
          <w:ilvl w:val="0"/>
          <w:numId w:val="34"/>
        </w:numPr>
        <w:tabs>
          <w:tab w:val="left" w:pos="1134"/>
          <w:tab w:val="left" w:pos="1418"/>
        </w:tabs>
        <w:spacing w:before="240" w:after="240"/>
        <w:ind w:hanging="720"/>
        <w:contextualSpacing w:val="0"/>
        <w:jc w:val="both"/>
        <w:rPr>
          <w:sz w:val="28"/>
          <w:szCs w:val="28"/>
          <w:lang w:eastAsia="en-US"/>
        </w:rPr>
      </w:pPr>
      <w:r>
        <w:rPr>
          <w:sz w:val="28"/>
          <w:szCs w:val="28"/>
          <w:lang w:eastAsia="en-US"/>
        </w:rPr>
        <w:t xml:space="preserve"> </w:t>
      </w:r>
      <w:r w:rsidR="00594CD8">
        <w:rPr>
          <w:sz w:val="28"/>
          <w:szCs w:val="28"/>
          <w:lang w:eastAsia="en-US"/>
        </w:rPr>
        <w:t>I</w:t>
      </w:r>
      <w:r w:rsidR="0096733C">
        <w:rPr>
          <w:sz w:val="28"/>
          <w:szCs w:val="28"/>
          <w:lang w:eastAsia="en-US"/>
        </w:rPr>
        <w:t>zteikt 2.3. </w:t>
      </w:r>
      <w:r>
        <w:rPr>
          <w:sz w:val="28"/>
          <w:szCs w:val="28"/>
          <w:lang w:eastAsia="en-US"/>
        </w:rPr>
        <w:t xml:space="preserve">apakšsadaļas tabulu </w:t>
      </w:r>
      <w:r w:rsidR="0096733C">
        <w:rPr>
          <w:sz w:val="28"/>
          <w:szCs w:val="28"/>
          <w:lang w:eastAsia="en-US"/>
        </w:rPr>
        <w:t>Nr. </w:t>
      </w:r>
      <w:r w:rsidRPr="00584DE5">
        <w:rPr>
          <w:sz w:val="28"/>
          <w:szCs w:val="28"/>
          <w:lang w:eastAsia="en-US"/>
        </w:rPr>
        <w:t>2.3.5. (5)</w:t>
      </w:r>
      <w:r w:rsidR="0096733C">
        <w:rPr>
          <w:sz w:val="28"/>
          <w:szCs w:val="28"/>
          <w:lang w:eastAsia="en-US"/>
        </w:rPr>
        <w:t xml:space="preserve"> šādā redakcijā:</w:t>
      </w:r>
    </w:p>
    <w:p w14:paraId="261EC89E" w14:textId="6C921F2D" w:rsidR="00584DE5" w:rsidRDefault="00584DE5" w:rsidP="0096733C">
      <w:pPr>
        <w:pStyle w:val="ListParagraph"/>
        <w:tabs>
          <w:tab w:val="left" w:pos="1418"/>
          <w:tab w:val="left" w:pos="1560"/>
        </w:tabs>
        <w:spacing w:before="240" w:after="240"/>
        <w:ind w:left="1429"/>
        <w:contextualSpacing w:val="0"/>
        <w:jc w:val="center"/>
        <w:rPr>
          <w:sz w:val="28"/>
          <w:szCs w:val="28"/>
          <w:lang w:eastAsia="en-US"/>
        </w:rPr>
      </w:pPr>
      <w:r>
        <w:rPr>
          <w:sz w:val="28"/>
          <w:szCs w:val="28"/>
          <w:lang w:eastAsia="en-US"/>
        </w:rPr>
        <w:t>“</w:t>
      </w:r>
      <w:r w:rsidRPr="0096733C">
        <w:rPr>
          <w:b/>
          <w:sz w:val="28"/>
          <w:szCs w:val="28"/>
          <w:lang w:eastAsia="en-US"/>
        </w:rPr>
        <w:t>ERAF kopējie iznākuma rādītāji</w:t>
      </w:r>
    </w:p>
    <w:tbl>
      <w:tblPr>
        <w:tblW w:w="8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275"/>
        <w:gridCol w:w="1276"/>
        <w:gridCol w:w="1276"/>
        <w:gridCol w:w="1223"/>
        <w:gridCol w:w="1246"/>
      </w:tblGrid>
      <w:tr w:rsidR="0096733C" w:rsidRPr="00060B77" w14:paraId="62C258A9" w14:textId="77777777" w:rsidTr="004E6BCE">
        <w:trPr>
          <w:trHeight w:val="453"/>
          <w:tblHeader/>
        </w:trPr>
        <w:tc>
          <w:tcPr>
            <w:tcW w:w="851" w:type="dxa"/>
            <w:shd w:val="clear" w:color="auto" w:fill="F2F2F2"/>
            <w:vAlign w:val="center"/>
          </w:tcPr>
          <w:p w14:paraId="41DCDB1B" w14:textId="77777777" w:rsidR="0096733C" w:rsidRPr="00060B77" w:rsidRDefault="0096733C" w:rsidP="00802B5A">
            <w:pPr>
              <w:jc w:val="center"/>
            </w:pPr>
            <w:r w:rsidRPr="00060B77">
              <w:t>ID</w:t>
            </w:r>
          </w:p>
        </w:tc>
        <w:tc>
          <w:tcPr>
            <w:tcW w:w="1843" w:type="dxa"/>
            <w:shd w:val="clear" w:color="auto" w:fill="F2F2F2"/>
            <w:vAlign w:val="center"/>
          </w:tcPr>
          <w:p w14:paraId="50CE780E" w14:textId="77777777" w:rsidR="0096733C" w:rsidRPr="00060B77" w:rsidRDefault="0096733C" w:rsidP="00802B5A">
            <w:pPr>
              <w:jc w:val="center"/>
            </w:pPr>
            <w:r w:rsidRPr="00060B77">
              <w:t>Rādītājs</w:t>
            </w:r>
          </w:p>
        </w:tc>
        <w:tc>
          <w:tcPr>
            <w:tcW w:w="1275" w:type="dxa"/>
            <w:shd w:val="clear" w:color="auto" w:fill="F2F2F2"/>
            <w:vAlign w:val="center"/>
          </w:tcPr>
          <w:p w14:paraId="1BE08921" w14:textId="77777777" w:rsidR="0096733C" w:rsidRPr="00060B77" w:rsidRDefault="0096733C" w:rsidP="00802B5A">
            <w:pPr>
              <w:jc w:val="center"/>
            </w:pPr>
            <w:r w:rsidRPr="00060B77">
              <w:t>Mērvienība</w:t>
            </w:r>
          </w:p>
        </w:tc>
        <w:tc>
          <w:tcPr>
            <w:tcW w:w="1276" w:type="dxa"/>
            <w:shd w:val="clear" w:color="auto" w:fill="F2F2F2"/>
            <w:vAlign w:val="center"/>
          </w:tcPr>
          <w:p w14:paraId="0FF97AE0" w14:textId="77777777" w:rsidR="0096733C" w:rsidRPr="00060B77" w:rsidRDefault="0096733C" w:rsidP="00802B5A">
            <w:pPr>
              <w:jc w:val="center"/>
            </w:pPr>
            <w:r w:rsidRPr="00060B77">
              <w:t>Finansējuma avots</w:t>
            </w:r>
          </w:p>
        </w:tc>
        <w:tc>
          <w:tcPr>
            <w:tcW w:w="1276" w:type="dxa"/>
            <w:shd w:val="clear" w:color="auto" w:fill="F2F2F2"/>
            <w:vAlign w:val="center"/>
          </w:tcPr>
          <w:p w14:paraId="70EBAC94" w14:textId="77777777" w:rsidR="0096733C" w:rsidRPr="00060B77" w:rsidRDefault="0096733C" w:rsidP="00802B5A">
            <w:pPr>
              <w:jc w:val="center"/>
            </w:pPr>
            <w:r w:rsidRPr="00060B77">
              <w:t>Plānotā vērtība (2023. gadā)</w:t>
            </w:r>
          </w:p>
        </w:tc>
        <w:tc>
          <w:tcPr>
            <w:tcW w:w="1223" w:type="dxa"/>
            <w:shd w:val="clear" w:color="auto" w:fill="F2F2F2"/>
            <w:vAlign w:val="center"/>
          </w:tcPr>
          <w:p w14:paraId="1C48955D" w14:textId="77777777" w:rsidR="0096733C" w:rsidRPr="00060B77" w:rsidRDefault="0096733C" w:rsidP="00802B5A">
            <w:pPr>
              <w:jc w:val="center"/>
            </w:pPr>
            <w:r w:rsidRPr="00060B77">
              <w:t>Datu avots</w:t>
            </w:r>
          </w:p>
        </w:tc>
        <w:tc>
          <w:tcPr>
            <w:tcW w:w="1246" w:type="dxa"/>
            <w:shd w:val="clear" w:color="auto" w:fill="F2F2F2"/>
          </w:tcPr>
          <w:p w14:paraId="2796E455" w14:textId="77777777" w:rsidR="0096733C" w:rsidRPr="00060B77" w:rsidRDefault="0096733C" w:rsidP="00802B5A">
            <w:pPr>
              <w:jc w:val="center"/>
            </w:pPr>
            <w:r w:rsidRPr="00060B77">
              <w:t>Ziņošanas regularitāte</w:t>
            </w:r>
          </w:p>
        </w:tc>
      </w:tr>
      <w:tr w:rsidR="0096733C" w:rsidRPr="00060B77" w14:paraId="2C6911D1" w14:textId="77777777" w:rsidTr="004E6BCE">
        <w:trPr>
          <w:trHeight w:val="441"/>
        </w:trPr>
        <w:tc>
          <w:tcPr>
            <w:tcW w:w="851" w:type="dxa"/>
            <w:shd w:val="clear" w:color="auto" w:fill="auto"/>
          </w:tcPr>
          <w:p w14:paraId="54D025AF" w14:textId="77777777" w:rsidR="0096733C" w:rsidRPr="00060B77" w:rsidRDefault="0096733C" w:rsidP="00802B5A">
            <w:pPr>
              <w:ind w:right="-114"/>
            </w:pPr>
            <w:r w:rsidRPr="00060B77">
              <w:t>i.3.2.1.ak</w:t>
            </w:r>
          </w:p>
          <w:p w14:paraId="50427FB1" w14:textId="77777777" w:rsidR="0096733C" w:rsidRPr="00060B77" w:rsidRDefault="0096733C" w:rsidP="00802B5A">
            <w:pPr>
              <w:ind w:right="-114"/>
            </w:pPr>
            <w:r w:rsidRPr="00060B77">
              <w:t>(CO01)</w:t>
            </w:r>
          </w:p>
        </w:tc>
        <w:tc>
          <w:tcPr>
            <w:tcW w:w="1843" w:type="dxa"/>
            <w:shd w:val="clear" w:color="auto" w:fill="auto"/>
          </w:tcPr>
          <w:p w14:paraId="22299054" w14:textId="77777777" w:rsidR="0096733C" w:rsidRPr="00060B77" w:rsidRDefault="0096733C" w:rsidP="00802B5A">
            <w:r w:rsidRPr="00060B77">
              <w:t xml:space="preserve">To komersantu skaits, kuri saņem atbalstu </w:t>
            </w:r>
          </w:p>
        </w:tc>
        <w:tc>
          <w:tcPr>
            <w:tcW w:w="1275" w:type="dxa"/>
            <w:shd w:val="clear" w:color="auto" w:fill="auto"/>
          </w:tcPr>
          <w:p w14:paraId="2F92B6FD" w14:textId="77777777" w:rsidR="0096733C" w:rsidRPr="00060B77" w:rsidRDefault="0096733C" w:rsidP="00802B5A">
            <w:r w:rsidRPr="00060B77">
              <w:t>Komersanti</w:t>
            </w:r>
          </w:p>
        </w:tc>
        <w:tc>
          <w:tcPr>
            <w:tcW w:w="1276" w:type="dxa"/>
            <w:shd w:val="clear" w:color="auto" w:fill="auto"/>
          </w:tcPr>
          <w:p w14:paraId="2A82E4E6" w14:textId="77777777" w:rsidR="0096733C" w:rsidRPr="00060B77" w:rsidRDefault="0096733C" w:rsidP="00802B5A">
            <w:r w:rsidRPr="00060B77">
              <w:t>ERAF</w:t>
            </w:r>
          </w:p>
        </w:tc>
        <w:tc>
          <w:tcPr>
            <w:tcW w:w="1276" w:type="dxa"/>
            <w:shd w:val="clear" w:color="auto" w:fill="auto"/>
          </w:tcPr>
          <w:p w14:paraId="7A940EFD" w14:textId="77777777" w:rsidR="0096733C" w:rsidRPr="00060B77" w:rsidRDefault="0096733C" w:rsidP="00802B5A">
            <w:r w:rsidRPr="00060B77">
              <w:t xml:space="preserve">1 </w:t>
            </w:r>
            <w:r>
              <w:t>840</w:t>
            </w:r>
          </w:p>
        </w:tc>
        <w:tc>
          <w:tcPr>
            <w:tcW w:w="1223" w:type="dxa"/>
            <w:shd w:val="clear" w:color="auto" w:fill="auto"/>
          </w:tcPr>
          <w:p w14:paraId="1D0FEC09" w14:textId="77777777" w:rsidR="0096733C" w:rsidRPr="00060B77" w:rsidRDefault="0096733C" w:rsidP="00802B5A">
            <w:r w:rsidRPr="00060B77">
              <w:t>Projektu dati</w:t>
            </w:r>
          </w:p>
        </w:tc>
        <w:tc>
          <w:tcPr>
            <w:tcW w:w="1246" w:type="dxa"/>
          </w:tcPr>
          <w:p w14:paraId="06DECCF2" w14:textId="77777777" w:rsidR="0096733C" w:rsidRPr="00060B77" w:rsidRDefault="0096733C" w:rsidP="00802B5A">
            <w:r w:rsidRPr="00060B77">
              <w:t>Reizi gadā</w:t>
            </w:r>
          </w:p>
        </w:tc>
      </w:tr>
      <w:tr w:rsidR="0096733C" w:rsidRPr="00060B77" w14:paraId="743466AB" w14:textId="77777777" w:rsidTr="004E6BCE">
        <w:trPr>
          <w:trHeight w:val="441"/>
        </w:trPr>
        <w:tc>
          <w:tcPr>
            <w:tcW w:w="851" w:type="dxa"/>
            <w:shd w:val="clear" w:color="auto" w:fill="auto"/>
          </w:tcPr>
          <w:p w14:paraId="55DD57B7" w14:textId="77777777" w:rsidR="0096733C" w:rsidRPr="00060B77" w:rsidRDefault="0096733C" w:rsidP="00802B5A">
            <w:pPr>
              <w:ind w:right="-114"/>
            </w:pPr>
            <w:r w:rsidRPr="00060B77">
              <w:t>i.3.2.1.bk</w:t>
            </w:r>
          </w:p>
          <w:p w14:paraId="277AEAB0" w14:textId="77777777" w:rsidR="0096733C" w:rsidRPr="00060B77" w:rsidRDefault="0096733C" w:rsidP="00802B5A">
            <w:pPr>
              <w:ind w:right="-114"/>
            </w:pPr>
            <w:r w:rsidRPr="00060B77">
              <w:t>(CO02)</w:t>
            </w:r>
          </w:p>
        </w:tc>
        <w:tc>
          <w:tcPr>
            <w:tcW w:w="1843" w:type="dxa"/>
            <w:shd w:val="clear" w:color="auto" w:fill="auto"/>
          </w:tcPr>
          <w:p w14:paraId="318A284C" w14:textId="77777777" w:rsidR="0096733C" w:rsidRPr="00060B77" w:rsidRDefault="0096733C" w:rsidP="00802B5A">
            <w:r w:rsidRPr="00060B77">
              <w:t>To komersantu skaits, kuri saņem atbalstu (granti)</w:t>
            </w:r>
          </w:p>
        </w:tc>
        <w:tc>
          <w:tcPr>
            <w:tcW w:w="1275" w:type="dxa"/>
            <w:shd w:val="clear" w:color="auto" w:fill="auto"/>
          </w:tcPr>
          <w:p w14:paraId="1C38B498" w14:textId="77777777" w:rsidR="0096733C" w:rsidRPr="00060B77" w:rsidRDefault="0096733C" w:rsidP="00802B5A">
            <w:r w:rsidRPr="00060B77">
              <w:t>Komersanti</w:t>
            </w:r>
          </w:p>
        </w:tc>
        <w:tc>
          <w:tcPr>
            <w:tcW w:w="1276" w:type="dxa"/>
            <w:shd w:val="clear" w:color="auto" w:fill="auto"/>
          </w:tcPr>
          <w:p w14:paraId="4674DB8C" w14:textId="77777777" w:rsidR="0096733C" w:rsidRPr="00060B77" w:rsidRDefault="0096733C" w:rsidP="00802B5A">
            <w:r w:rsidRPr="00060B77">
              <w:t>ERAF</w:t>
            </w:r>
          </w:p>
        </w:tc>
        <w:tc>
          <w:tcPr>
            <w:tcW w:w="1276" w:type="dxa"/>
            <w:shd w:val="clear" w:color="auto" w:fill="auto"/>
          </w:tcPr>
          <w:p w14:paraId="0C1769C5" w14:textId="77777777" w:rsidR="0096733C" w:rsidRPr="00060B77" w:rsidRDefault="0096733C" w:rsidP="00802B5A">
            <w:r w:rsidRPr="00060B77">
              <w:t>1 250</w:t>
            </w:r>
          </w:p>
        </w:tc>
        <w:tc>
          <w:tcPr>
            <w:tcW w:w="1223" w:type="dxa"/>
            <w:shd w:val="clear" w:color="auto" w:fill="auto"/>
          </w:tcPr>
          <w:p w14:paraId="79417138" w14:textId="77777777" w:rsidR="0096733C" w:rsidRPr="00060B77" w:rsidRDefault="0096733C" w:rsidP="00802B5A">
            <w:r w:rsidRPr="00060B77">
              <w:t>Projektu dati</w:t>
            </w:r>
          </w:p>
        </w:tc>
        <w:tc>
          <w:tcPr>
            <w:tcW w:w="1246" w:type="dxa"/>
          </w:tcPr>
          <w:p w14:paraId="5EA17C8F" w14:textId="77777777" w:rsidR="0096733C" w:rsidRPr="00060B77" w:rsidRDefault="0096733C" w:rsidP="00802B5A">
            <w:r w:rsidRPr="00060B77">
              <w:t>Reizi gadā</w:t>
            </w:r>
          </w:p>
        </w:tc>
      </w:tr>
      <w:tr w:rsidR="0096733C" w:rsidRPr="00060B77" w14:paraId="4B15CFF5" w14:textId="77777777" w:rsidTr="004E6BCE">
        <w:trPr>
          <w:trHeight w:val="674"/>
        </w:trPr>
        <w:tc>
          <w:tcPr>
            <w:tcW w:w="851" w:type="dxa"/>
            <w:shd w:val="clear" w:color="auto" w:fill="auto"/>
          </w:tcPr>
          <w:p w14:paraId="19539D78" w14:textId="77777777" w:rsidR="0096733C" w:rsidRPr="00060B77" w:rsidRDefault="0096733C" w:rsidP="00802B5A">
            <w:pPr>
              <w:ind w:right="-114"/>
            </w:pPr>
            <w:r w:rsidRPr="00060B77">
              <w:lastRenderedPageBreak/>
              <w:t>i.3.2.1.ck</w:t>
            </w:r>
          </w:p>
          <w:p w14:paraId="37CCB513" w14:textId="77777777" w:rsidR="0096733C" w:rsidRPr="00060B77" w:rsidRDefault="0096733C" w:rsidP="00802B5A">
            <w:pPr>
              <w:ind w:right="-114"/>
            </w:pPr>
            <w:r w:rsidRPr="00060B77">
              <w:t>(CO04)</w:t>
            </w:r>
          </w:p>
        </w:tc>
        <w:tc>
          <w:tcPr>
            <w:tcW w:w="1843" w:type="dxa"/>
            <w:shd w:val="clear" w:color="auto" w:fill="auto"/>
          </w:tcPr>
          <w:p w14:paraId="434B6162" w14:textId="77777777" w:rsidR="0096733C" w:rsidRPr="00060B77" w:rsidRDefault="0096733C" w:rsidP="00802B5A">
            <w:r w:rsidRPr="00060B77">
              <w:t xml:space="preserve">To komersantu skaits, kuri saņem nefinansiālu atbalstu </w:t>
            </w:r>
          </w:p>
        </w:tc>
        <w:tc>
          <w:tcPr>
            <w:tcW w:w="1275" w:type="dxa"/>
            <w:shd w:val="clear" w:color="auto" w:fill="auto"/>
          </w:tcPr>
          <w:p w14:paraId="3DE3D161" w14:textId="77777777" w:rsidR="0096733C" w:rsidRPr="00060B77" w:rsidRDefault="0096733C" w:rsidP="00802B5A">
            <w:r w:rsidRPr="00060B77">
              <w:t>Komersanti</w:t>
            </w:r>
          </w:p>
        </w:tc>
        <w:tc>
          <w:tcPr>
            <w:tcW w:w="1276" w:type="dxa"/>
            <w:shd w:val="clear" w:color="auto" w:fill="auto"/>
          </w:tcPr>
          <w:p w14:paraId="67E45BD7" w14:textId="77777777" w:rsidR="0096733C" w:rsidRPr="00060B77" w:rsidRDefault="0096733C" w:rsidP="00802B5A">
            <w:r w:rsidRPr="00060B77">
              <w:t>ERAF</w:t>
            </w:r>
          </w:p>
        </w:tc>
        <w:tc>
          <w:tcPr>
            <w:tcW w:w="1276" w:type="dxa"/>
            <w:shd w:val="clear" w:color="auto" w:fill="auto"/>
          </w:tcPr>
          <w:p w14:paraId="3EA42CA2" w14:textId="77777777" w:rsidR="0096733C" w:rsidRPr="00060B77" w:rsidRDefault="0096733C" w:rsidP="00802B5A">
            <w:r w:rsidRPr="00060B77">
              <w:t xml:space="preserve">1 </w:t>
            </w:r>
            <w:r>
              <w:t>360</w:t>
            </w:r>
          </w:p>
        </w:tc>
        <w:tc>
          <w:tcPr>
            <w:tcW w:w="1223" w:type="dxa"/>
            <w:shd w:val="clear" w:color="auto" w:fill="auto"/>
          </w:tcPr>
          <w:p w14:paraId="3B512169" w14:textId="77777777" w:rsidR="0096733C" w:rsidRPr="00060B77" w:rsidRDefault="0096733C" w:rsidP="00802B5A">
            <w:r w:rsidRPr="00060B77">
              <w:t>Projektu dati</w:t>
            </w:r>
          </w:p>
        </w:tc>
        <w:tc>
          <w:tcPr>
            <w:tcW w:w="1246" w:type="dxa"/>
          </w:tcPr>
          <w:p w14:paraId="327B9BD4" w14:textId="77777777" w:rsidR="0096733C" w:rsidRPr="00060B77" w:rsidRDefault="0096733C" w:rsidP="00802B5A">
            <w:r w:rsidRPr="00060B77">
              <w:t>Reizi gadā</w:t>
            </w:r>
          </w:p>
        </w:tc>
      </w:tr>
      <w:tr w:rsidR="0096733C" w:rsidRPr="00060B77" w14:paraId="5922CEEB" w14:textId="77777777" w:rsidTr="004E6BCE">
        <w:trPr>
          <w:trHeight w:val="895"/>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ED7CFD5" w14:textId="77777777" w:rsidR="0096733C" w:rsidRPr="00060B77" w:rsidRDefault="0096733C" w:rsidP="00802B5A">
            <w:pPr>
              <w:ind w:right="-114"/>
            </w:pPr>
            <w:r w:rsidRPr="00060B77">
              <w:t>i.3.2.1.dk</w:t>
            </w:r>
          </w:p>
          <w:p w14:paraId="584CF273" w14:textId="77777777" w:rsidR="0096733C" w:rsidRPr="00060B77" w:rsidRDefault="0096733C" w:rsidP="00802B5A">
            <w:pPr>
              <w:ind w:right="-114"/>
            </w:pPr>
            <w:r w:rsidRPr="00060B77">
              <w:t>(CO07)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AFDF7FA" w14:textId="77777777" w:rsidR="0096733C" w:rsidRPr="00060B77" w:rsidRDefault="0096733C" w:rsidP="00802B5A">
            <w:r w:rsidRPr="00060B77">
              <w:t>Privātais finansējums, kas piesaistīts publiskajam finansējumam, kas ir granti</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C1EEF44" w14:textId="77777777" w:rsidR="0096733C" w:rsidRPr="00060B77" w:rsidRDefault="0096733C" w:rsidP="00802B5A">
            <w:r w:rsidRPr="00060B77">
              <w:t>EUR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CDB514" w14:textId="77777777" w:rsidR="0096733C" w:rsidRPr="00060B77" w:rsidRDefault="0096733C" w:rsidP="00802B5A">
            <w:r w:rsidRPr="00060B77">
              <w:t>ERAF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A8B502" w14:textId="77777777" w:rsidR="0096733C" w:rsidRPr="00060B77" w:rsidRDefault="0096733C" w:rsidP="00802B5A">
            <w:r w:rsidRPr="00060B77">
              <w:t>19 000 000</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4A34C10D" w14:textId="77777777" w:rsidR="0096733C" w:rsidRPr="00060B77" w:rsidRDefault="0096733C" w:rsidP="00802B5A">
            <w:r w:rsidRPr="00060B77">
              <w:t>Projektu dati</w:t>
            </w:r>
          </w:p>
        </w:tc>
        <w:tc>
          <w:tcPr>
            <w:tcW w:w="1246" w:type="dxa"/>
            <w:tcBorders>
              <w:top w:val="single" w:sz="4" w:space="0" w:color="auto"/>
              <w:left w:val="single" w:sz="4" w:space="0" w:color="auto"/>
              <w:bottom w:val="single" w:sz="4" w:space="0" w:color="auto"/>
              <w:right w:val="single" w:sz="4" w:space="0" w:color="auto"/>
            </w:tcBorders>
          </w:tcPr>
          <w:p w14:paraId="64DEF9D2" w14:textId="629AFFDB" w:rsidR="0096733C" w:rsidRDefault="0096733C" w:rsidP="00802B5A">
            <w:r w:rsidRPr="00060B77">
              <w:t>Reizi gadā</w:t>
            </w:r>
          </w:p>
          <w:p w14:paraId="2F74D78E" w14:textId="77777777" w:rsidR="0096733C" w:rsidRPr="0096733C" w:rsidRDefault="0096733C" w:rsidP="0096733C"/>
          <w:p w14:paraId="7554199B" w14:textId="77777777" w:rsidR="0096733C" w:rsidRPr="0096733C" w:rsidRDefault="0096733C" w:rsidP="0096733C"/>
          <w:p w14:paraId="4E77C1C2" w14:textId="77777777" w:rsidR="004E6BCE" w:rsidRDefault="0096733C" w:rsidP="0014738C">
            <w:pPr>
              <w:tabs>
                <w:tab w:val="left" w:pos="903"/>
              </w:tabs>
              <w:jc w:val="right"/>
            </w:pPr>
            <w:r>
              <w:tab/>
            </w:r>
          </w:p>
          <w:p w14:paraId="54B3A867" w14:textId="77777777" w:rsidR="004E6BCE" w:rsidRDefault="004E6BCE" w:rsidP="0014738C">
            <w:pPr>
              <w:tabs>
                <w:tab w:val="left" w:pos="903"/>
              </w:tabs>
              <w:jc w:val="right"/>
            </w:pPr>
          </w:p>
          <w:p w14:paraId="6F565643" w14:textId="14E94974" w:rsidR="0096733C" w:rsidRPr="0096733C" w:rsidRDefault="0096733C" w:rsidP="0014738C">
            <w:pPr>
              <w:tabs>
                <w:tab w:val="left" w:pos="903"/>
              </w:tabs>
              <w:jc w:val="right"/>
            </w:pPr>
            <w:r>
              <w:t>”</w:t>
            </w:r>
          </w:p>
        </w:tc>
      </w:tr>
    </w:tbl>
    <w:p w14:paraId="1693BB2E" w14:textId="641638D4" w:rsidR="001912A6" w:rsidRPr="00434CAC" w:rsidRDefault="001912A6" w:rsidP="004865C0">
      <w:pPr>
        <w:pStyle w:val="ListParagraph"/>
        <w:numPr>
          <w:ilvl w:val="0"/>
          <w:numId w:val="34"/>
        </w:numPr>
        <w:tabs>
          <w:tab w:val="left" w:pos="1134"/>
          <w:tab w:val="left" w:pos="1560"/>
        </w:tabs>
        <w:spacing w:before="240" w:after="240"/>
        <w:ind w:hanging="720"/>
        <w:jc w:val="both"/>
        <w:rPr>
          <w:sz w:val="28"/>
          <w:szCs w:val="28"/>
          <w:lang w:eastAsia="en-US"/>
        </w:rPr>
      </w:pPr>
      <w:r>
        <w:rPr>
          <w:sz w:val="28"/>
          <w:szCs w:val="28"/>
          <w:lang w:eastAsia="en-US"/>
        </w:rPr>
        <w:t xml:space="preserve"> </w:t>
      </w:r>
      <w:r w:rsidR="00594CD8">
        <w:rPr>
          <w:sz w:val="28"/>
          <w:szCs w:val="28"/>
          <w:lang w:eastAsia="en-US"/>
        </w:rPr>
        <w:t>I</w:t>
      </w:r>
      <w:r w:rsidRPr="001912A6">
        <w:rPr>
          <w:sz w:val="28"/>
          <w:szCs w:val="28"/>
          <w:lang w:eastAsia="en-US"/>
        </w:rPr>
        <w:t>zteikt 2.3.</w:t>
      </w:r>
      <w:r w:rsidR="00215F78">
        <w:rPr>
          <w:sz w:val="28"/>
          <w:szCs w:val="28"/>
          <w:lang w:eastAsia="en-US"/>
        </w:rPr>
        <w:t> </w:t>
      </w:r>
      <w:r w:rsidRPr="001912A6">
        <w:rPr>
          <w:sz w:val="28"/>
          <w:szCs w:val="28"/>
          <w:lang w:eastAsia="en-US"/>
        </w:rPr>
        <w:t>apakšsadaļas tabulu</w:t>
      </w:r>
      <w:r>
        <w:rPr>
          <w:sz w:val="28"/>
          <w:szCs w:val="28"/>
          <w:lang w:eastAsia="en-US"/>
        </w:rPr>
        <w:t xml:space="preserve"> Nr.</w:t>
      </w:r>
      <w:r w:rsidR="00215F78">
        <w:rPr>
          <w:sz w:val="28"/>
          <w:szCs w:val="28"/>
          <w:lang w:eastAsia="en-US"/>
        </w:rPr>
        <w:t> </w:t>
      </w:r>
      <w:r>
        <w:rPr>
          <w:sz w:val="28"/>
          <w:szCs w:val="28"/>
          <w:lang w:eastAsia="en-US"/>
        </w:rPr>
        <w:t>2.3.8. (4) šādā redakcijā</w:t>
      </w:r>
      <w:r w:rsidR="008D5B25">
        <w:rPr>
          <w:sz w:val="28"/>
          <w:szCs w:val="28"/>
          <w:lang w:eastAsia="en-US"/>
        </w:rPr>
        <w:t xml:space="preserve">: </w:t>
      </w:r>
    </w:p>
    <w:p w14:paraId="6AF75371" w14:textId="786C4501" w:rsidR="001912A6" w:rsidRPr="001912A6" w:rsidRDefault="001912A6" w:rsidP="001912A6">
      <w:pPr>
        <w:tabs>
          <w:tab w:val="left" w:pos="2058"/>
        </w:tabs>
        <w:ind w:left="360"/>
        <w:contextualSpacing/>
        <w:jc w:val="center"/>
        <w:rPr>
          <w:rFonts w:eastAsia="PMingLiU"/>
          <w:b/>
          <w:sz w:val="24"/>
          <w:szCs w:val="22"/>
          <w:lang w:eastAsia="en-US"/>
        </w:rPr>
      </w:pPr>
      <w:r>
        <w:rPr>
          <w:rFonts w:eastAsia="PMingLiU"/>
          <w:b/>
          <w:sz w:val="24"/>
          <w:szCs w:val="22"/>
          <w:lang w:eastAsia="en-US"/>
        </w:rPr>
        <w:t>“</w:t>
      </w:r>
      <w:r w:rsidRPr="00434CAC">
        <w:rPr>
          <w:b/>
          <w:sz w:val="28"/>
          <w:szCs w:val="28"/>
          <w:lang w:eastAsia="en-US"/>
        </w:rPr>
        <w:t>ESF specifiskie rezultāta rādītāji</w:t>
      </w:r>
    </w:p>
    <w:p w14:paraId="2D490F83" w14:textId="77777777" w:rsidR="001912A6" w:rsidRPr="001912A6" w:rsidRDefault="001912A6" w:rsidP="001912A6">
      <w:pPr>
        <w:tabs>
          <w:tab w:val="left" w:pos="2058"/>
        </w:tabs>
        <w:ind w:left="567" w:hanging="567"/>
        <w:jc w:val="right"/>
        <w:rPr>
          <w:rFonts w:eastAsia="SimSun"/>
          <w:b/>
          <w:iCs/>
          <w:sz w:val="18"/>
          <w:szCs w:val="18"/>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61"/>
        <w:gridCol w:w="848"/>
        <w:gridCol w:w="946"/>
        <w:gridCol w:w="830"/>
        <w:gridCol w:w="839"/>
        <w:gridCol w:w="930"/>
        <w:gridCol w:w="1018"/>
        <w:gridCol w:w="748"/>
        <w:gridCol w:w="937"/>
      </w:tblGrid>
      <w:tr w:rsidR="001912A6" w:rsidRPr="009C5873" w14:paraId="0CF55D26" w14:textId="77777777" w:rsidTr="009C5873">
        <w:trPr>
          <w:trHeight w:val="1067"/>
          <w:tblHeader/>
        </w:trPr>
        <w:tc>
          <w:tcPr>
            <w:tcW w:w="388" w:type="pct"/>
            <w:shd w:val="clear" w:color="auto" w:fill="F2F2F2"/>
            <w:vAlign w:val="center"/>
          </w:tcPr>
          <w:p w14:paraId="66E4D8FF" w14:textId="77777777" w:rsidR="001912A6" w:rsidRPr="009C5873" w:rsidRDefault="001912A6" w:rsidP="001912A6">
            <w:pPr>
              <w:jc w:val="center"/>
              <w:rPr>
                <w:rFonts w:eastAsia="PMingLiU"/>
                <w:spacing w:val="-6"/>
                <w:lang w:eastAsia="en-US"/>
              </w:rPr>
            </w:pPr>
            <w:r w:rsidRPr="009C5873">
              <w:rPr>
                <w:rFonts w:eastAsia="PMingLiU"/>
                <w:spacing w:val="-6"/>
                <w:lang w:eastAsia="en-US"/>
              </w:rPr>
              <w:t>ID</w:t>
            </w:r>
          </w:p>
        </w:tc>
        <w:tc>
          <w:tcPr>
            <w:tcW w:w="696" w:type="pct"/>
            <w:shd w:val="clear" w:color="auto" w:fill="F2F2F2"/>
            <w:vAlign w:val="center"/>
          </w:tcPr>
          <w:p w14:paraId="7465A89E" w14:textId="77777777" w:rsidR="001912A6" w:rsidRPr="009C5873" w:rsidRDefault="001912A6" w:rsidP="001912A6">
            <w:pPr>
              <w:jc w:val="center"/>
              <w:rPr>
                <w:rFonts w:eastAsia="PMingLiU"/>
                <w:spacing w:val="-6"/>
                <w:lang w:eastAsia="en-US"/>
              </w:rPr>
            </w:pPr>
            <w:r w:rsidRPr="009C5873">
              <w:rPr>
                <w:rFonts w:eastAsia="PMingLiU"/>
                <w:spacing w:val="-6"/>
                <w:lang w:eastAsia="en-US"/>
              </w:rPr>
              <w:t>Rādītājs</w:t>
            </w:r>
          </w:p>
        </w:tc>
        <w:tc>
          <w:tcPr>
            <w:tcW w:w="468" w:type="pct"/>
            <w:shd w:val="clear" w:color="auto" w:fill="F2F2F2"/>
          </w:tcPr>
          <w:p w14:paraId="7B02AA82" w14:textId="77777777" w:rsidR="001912A6" w:rsidRPr="009C5873" w:rsidRDefault="001912A6" w:rsidP="001912A6">
            <w:pPr>
              <w:jc w:val="center"/>
              <w:rPr>
                <w:rFonts w:eastAsia="PMingLiU"/>
                <w:spacing w:val="-6"/>
                <w:lang w:eastAsia="en-US"/>
              </w:rPr>
            </w:pPr>
            <w:r w:rsidRPr="009C5873">
              <w:rPr>
                <w:rFonts w:eastAsia="PMingLiU"/>
                <w:spacing w:val="-6"/>
                <w:lang w:eastAsia="en-US"/>
              </w:rPr>
              <w:t>Reģiona kategorija vai JNI</w:t>
            </w:r>
            <w:r w:rsidRPr="009C5873">
              <w:rPr>
                <w:rFonts w:eastAsia="PMingLiU"/>
                <w:spacing w:val="-6"/>
                <w:vertAlign w:val="superscript"/>
                <w:lang w:eastAsia="en-US"/>
              </w:rPr>
              <w:footnoteReference w:id="4"/>
            </w:r>
          </w:p>
        </w:tc>
        <w:tc>
          <w:tcPr>
            <w:tcW w:w="522" w:type="pct"/>
            <w:shd w:val="clear" w:color="auto" w:fill="F2F2F2"/>
            <w:vAlign w:val="center"/>
          </w:tcPr>
          <w:p w14:paraId="305439D5" w14:textId="77777777" w:rsidR="001912A6" w:rsidRPr="009C5873" w:rsidRDefault="001912A6" w:rsidP="001912A6">
            <w:pPr>
              <w:jc w:val="center"/>
              <w:rPr>
                <w:rFonts w:eastAsia="PMingLiU"/>
                <w:spacing w:val="-6"/>
                <w:lang w:eastAsia="en-US"/>
              </w:rPr>
            </w:pPr>
            <w:r w:rsidRPr="009C5873">
              <w:rPr>
                <w:rFonts w:eastAsia="PMingLiU"/>
                <w:spacing w:val="-6"/>
                <w:lang w:eastAsia="en-US"/>
              </w:rPr>
              <w:t>Mērvienība</w:t>
            </w:r>
          </w:p>
        </w:tc>
        <w:tc>
          <w:tcPr>
            <w:tcW w:w="458" w:type="pct"/>
            <w:shd w:val="clear" w:color="auto" w:fill="F2F2F2"/>
          </w:tcPr>
          <w:p w14:paraId="2A3B7CEB" w14:textId="77777777" w:rsidR="001912A6" w:rsidRPr="009C5873" w:rsidRDefault="001912A6" w:rsidP="001912A6">
            <w:pPr>
              <w:jc w:val="center"/>
              <w:rPr>
                <w:rFonts w:eastAsia="PMingLiU"/>
                <w:spacing w:val="-6"/>
                <w:lang w:eastAsia="en-US"/>
              </w:rPr>
            </w:pPr>
            <w:r w:rsidRPr="009C5873">
              <w:rPr>
                <w:rFonts w:eastAsia="PMingLiU"/>
                <w:spacing w:val="-6"/>
                <w:lang w:eastAsia="en-US"/>
              </w:rPr>
              <w:t>Kopējais iznākuma rādītājs</w:t>
            </w:r>
          </w:p>
        </w:tc>
        <w:tc>
          <w:tcPr>
            <w:tcW w:w="463" w:type="pct"/>
            <w:shd w:val="clear" w:color="auto" w:fill="F2F2F2"/>
            <w:vAlign w:val="center"/>
          </w:tcPr>
          <w:p w14:paraId="4734035C" w14:textId="77777777" w:rsidR="001912A6" w:rsidRPr="009C5873" w:rsidRDefault="001912A6" w:rsidP="001912A6">
            <w:pPr>
              <w:jc w:val="center"/>
              <w:rPr>
                <w:rFonts w:eastAsia="PMingLiU"/>
                <w:spacing w:val="-6"/>
                <w:lang w:eastAsia="en-US"/>
              </w:rPr>
            </w:pPr>
            <w:r w:rsidRPr="009C5873">
              <w:rPr>
                <w:rFonts w:eastAsia="PMingLiU"/>
                <w:spacing w:val="-6"/>
                <w:lang w:eastAsia="en-US"/>
              </w:rPr>
              <w:t>Sākotnējā vērtība (2013. gadā)</w:t>
            </w:r>
          </w:p>
        </w:tc>
        <w:tc>
          <w:tcPr>
            <w:tcW w:w="513" w:type="pct"/>
            <w:shd w:val="clear" w:color="auto" w:fill="F2F2F2"/>
          </w:tcPr>
          <w:p w14:paraId="3171BEE8" w14:textId="77777777" w:rsidR="001912A6" w:rsidRPr="009C5873" w:rsidRDefault="001912A6" w:rsidP="001912A6">
            <w:pPr>
              <w:jc w:val="center"/>
              <w:rPr>
                <w:rFonts w:eastAsia="PMingLiU"/>
                <w:spacing w:val="-6"/>
                <w:lang w:eastAsia="en-US"/>
              </w:rPr>
            </w:pPr>
            <w:r w:rsidRPr="009C5873">
              <w:rPr>
                <w:rFonts w:eastAsia="PMingLiU"/>
                <w:spacing w:val="-6"/>
                <w:lang w:eastAsia="en-US"/>
              </w:rPr>
              <w:t>Sākotnējās un mērķa vērtības mērvienība</w:t>
            </w:r>
          </w:p>
        </w:tc>
        <w:tc>
          <w:tcPr>
            <w:tcW w:w="562" w:type="pct"/>
            <w:shd w:val="clear" w:color="auto" w:fill="F2F2F2"/>
            <w:vAlign w:val="center"/>
          </w:tcPr>
          <w:p w14:paraId="73B5A5FE" w14:textId="77777777" w:rsidR="001912A6" w:rsidRPr="009C5873" w:rsidRDefault="001912A6" w:rsidP="001912A6">
            <w:pPr>
              <w:jc w:val="center"/>
              <w:rPr>
                <w:rFonts w:eastAsia="PMingLiU"/>
                <w:spacing w:val="-6"/>
                <w:lang w:eastAsia="en-US"/>
              </w:rPr>
            </w:pPr>
            <w:r w:rsidRPr="009C5873">
              <w:rPr>
                <w:rFonts w:eastAsia="PMingLiU"/>
                <w:spacing w:val="-6"/>
                <w:lang w:eastAsia="en-US"/>
              </w:rPr>
              <w:t>Plānotā vērtība (2023. gadā)</w:t>
            </w:r>
          </w:p>
        </w:tc>
        <w:tc>
          <w:tcPr>
            <w:tcW w:w="413" w:type="pct"/>
            <w:shd w:val="clear" w:color="auto" w:fill="F2F2F2"/>
            <w:vAlign w:val="center"/>
          </w:tcPr>
          <w:p w14:paraId="1AADE7B4" w14:textId="77777777" w:rsidR="001912A6" w:rsidRPr="009C5873" w:rsidRDefault="001912A6" w:rsidP="001912A6">
            <w:pPr>
              <w:jc w:val="center"/>
              <w:rPr>
                <w:rFonts w:eastAsia="PMingLiU"/>
                <w:spacing w:val="-6"/>
                <w:lang w:eastAsia="en-US"/>
              </w:rPr>
            </w:pPr>
            <w:r w:rsidRPr="009C5873">
              <w:rPr>
                <w:rFonts w:eastAsia="PMingLiU"/>
                <w:spacing w:val="-6"/>
                <w:lang w:eastAsia="en-US"/>
              </w:rPr>
              <w:t>Datu avots</w:t>
            </w:r>
          </w:p>
        </w:tc>
        <w:tc>
          <w:tcPr>
            <w:tcW w:w="517" w:type="pct"/>
            <w:shd w:val="clear" w:color="auto" w:fill="F2F2F2"/>
            <w:vAlign w:val="center"/>
          </w:tcPr>
          <w:p w14:paraId="1C9EA38F" w14:textId="77777777" w:rsidR="001912A6" w:rsidRPr="009C5873" w:rsidRDefault="001912A6" w:rsidP="001912A6">
            <w:pPr>
              <w:jc w:val="center"/>
              <w:rPr>
                <w:rFonts w:eastAsia="PMingLiU"/>
                <w:spacing w:val="-6"/>
                <w:lang w:eastAsia="en-US"/>
              </w:rPr>
            </w:pPr>
            <w:r w:rsidRPr="009C5873">
              <w:rPr>
                <w:rFonts w:eastAsia="PMingLiU"/>
                <w:spacing w:val="-6"/>
                <w:lang w:eastAsia="en-US"/>
              </w:rPr>
              <w:t>Ziņošanas regularitāte</w:t>
            </w:r>
          </w:p>
        </w:tc>
      </w:tr>
      <w:tr w:rsidR="001912A6" w:rsidRPr="009C5873" w14:paraId="2B99EBF7" w14:textId="77777777" w:rsidTr="009C5873">
        <w:trPr>
          <w:trHeight w:val="70"/>
        </w:trPr>
        <w:tc>
          <w:tcPr>
            <w:tcW w:w="388" w:type="pct"/>
            <w:shd w:val="clear" w:color="auto" w:fill="auto"/>
          </w:tcPr>
          <w:p w14:paraId="3C03371F" w14:textId="77777777" w:rsidR="001912A6" w:rsidRPr="009C5873" w:rsidRDefault="001912A6" w:rsidP="001912A6">
            <w:pPr>
              <w:rPr>
                <w:rFonts w:eastAsia="PMingLiU"/>
                <w:spacing w:val="-6"/>
                <w:lang w:eastAsia="en-US"/>
              </w:rPr>
            </w:pPr>
            <w:r w:rsidRPr="009C5873">
              <w:rPr>
                <w:rFonts w:eastAsia="PMingLiU"/>
                <w:spacing w:val="-6"/>
                <w:lang w:eastAsia="en-US"/>
              </w:rPr>
              <w:t>r.3.4.1.a</w:t>
            </w:r>
          </w:p>
          <w:p w14:paraId="62668291" w14:textId="77777777" w:rsidR="001912A6" w:rsidRPr="009C5873" w:rsidRDefault="001912A6" w:rsidP="001912A6">
            <w:pPr>
              <w:rPr>
                <w:rFonts w:eastAsia="PMingLiU"/>
                <w:spacing w:val="-6"/>
                <w:lang w:eastAsia="en-US"/>
              </w:rPr>
            </w:pPr>
          </w:p>
        </w:tc>
        <w:tc>
          <w:tcPr>
            <w:tcW w:w="696" w:type="pct"/>
            <w:shd w:val="clear" w:color="auto" w:fill="auto"/>
          </w:tcPr>
          <w:p w14:paraId="11ABDA82" w14:textId="77777777" w:rsidR="001912A6" w:rsidRPr="009C5873" w:rsidRDefault="001912A6" w:rsidP="001912A6">
            <w:pPr>
              <w:rPr>
                <w:rFonts w:eastAsia="PMingLiU"/>
                <w:spacing w:val="-6"/>
                <w:lang w:eastAsia="en-US"/>
              </w:rPr>
            </w:pPr>
            <w:r w:rsidRPr="009C5873">
              <w:rPr>
                <w:rFonts w:eastAsia="PMingLiU"/>
                <w:spacing w:val="-6"/>
                <w:lang w:eastAsia="en-US"/>
              </w:rPr>
              <w:t>Tiesu, tiesībsargājošo institūciju un tiesu sistēmai piederīgo personu skaits, kuras paaugstinājušas profesionālo kompetenci komercdarbības vides uzlabošanas sekmēšanai</w:t>
            </w:r>
          </w:p>
        </w:tc>
        <w:tc>
          <w:tcPr>
            <w:tcW w:w="468" w:type="pct"/>
          </w:tcPr>
          <w:p w14:paraId="08EA5AF0" w14:textId="77777777" w:rsidR="001912A6" w:rsidRPr="009C5873" w:rsidRDefault="001912A6" w:rsidP="001912A6">
            <w:pPr>
              <w:rPr>
                <w:rFonts w:eastAsia="PMingLiU"/>
                <w:spacing w:val="-6"/>
                <w:lang w:eastAsia="en-US"/>
              </w:rPr>
            </w:pPr>
            <w:r w:rsidRPr="009C5873">
              <w:rPr>
                <w:iCs/>
                <w:spacing w:val="-6"/>
              </w:rPr>
              <w:t>Mazāk attīstītie reģioni</w:t>
            </w:r>
          </w:p>
        </w:tc>
        <w:tc>
          <w:tcPr>
            <w:tcW w:w="522" w:type="pct"/>
            <w:shd w:val="clear" w:color="auto" w:fill="auto"/>
          </w:tcPr>
          <w:p w14:paraId="21AF5506" w14:textId="77777777" w:rsidR="001912A6" w:rsidRPr="009C5873" w:rsidRDefault="001912A6" w:rsidP="001912A6">
            <w:pPr>
              <w:rPr>
                <w:rFonts w:eastAsia="PMingLiU"/>
                <w:spacing w:val="-6"/>
                <w:lang w:eastAsia="en-US"/>
              </w:rPr>
            </w:pPr>
            <w:r w:rsidRPr="009C5873">
              <w:rPr>
                <w:rFonts w:eastAsia="PMingLiU"/>
                <w:spacing w:val="-6"/>
                <w:lang w:eastAsia="en-US"/>
              </w:rPr>
              <w:t>Personu skaits</w:t>
            </w:r>
          </w:p>
        </w:tc>
        <w:tc>
          <w:tcPr>
            <w:tcW w:w="458" w:type="pct"/>
            <w:shd w:val="clear" w:color="auto" w:fill="auto"/>
          </w:tcPr>
          <w:p w14:paraId="5E5D849F" w14:textId="77777777" w:rsidR="001912A6" w:rsidRPr="009C5873" w:rsidRDefault="001912A6" w:rsidP="001912A6">
            <w:pPr>
              <w:rPr>
                <w:rFonts w:eastAsia="PMingLiU"/>
                <w:spacing w:val="-6"/>
                <w:lang w:eastAsia="en-US"/>
              </w:rPr>
            </w:pPr>
            <w:r w:rsidRPr="009C5873">
              <w:rPr>
                <w:rFonts w:eastAsia="PMingLiU"/>
                <w:spacing w:val="-6"/>
                <w:lang w:eastAsia="en-US"/>
              </w:rPr>
              <w:t>N/A</w:t>
            </w:r>
          </w:p>
        </w:tc>
        <w:tc>
          <w:tcPr>
            <w:tcW w:w="463" w:type="pct"/>
            <w:shd w:val="clear" w:color="auto" w:fill="auto"/>
          </w:tcPr>
          <w:p w14:paraId="44B59F81" w14:textId="77777777" w:rsidR="001912A6" w:rsidRPr="009C5873" w:rsidRDefault="001912A6" w:rsidP="001912A6">
            <w:pPr>
              <w:rPr>
                <w:rFonts w:eastAsia="PMingLiU"/>
                <w:spacing w:val="-6"/>
                <w:lang w:eastAsia="en-US"/>
              </w:rPr>
            </w:pPr>
            <w:r w:rsidRPr="009C5873">
              <w:rPr>
                <w:rFonts w:eastAsia="PMingLiU"/>
                <w:spacing w:val="-6"/>
                <w:lang w:eastAsia="en-US"/>
              </w:rPr>
              <w:t>614</w:t>
            </w:r>
          </w:p>
          <w:p w14:paraId="06B4E63E" w14:textId="77777777" w:rsidR="001912A6" w:rsidRPr="009C5873" w:rsidRDefault="001912A6" w:rsidP="001912A6">
            <w:pPr>
              <w:rPr>
                <w:rFonts w:eastAsia="PMingLiU"/>
                <w:spacing w:val="-6"/>
                <w:lang w:eastAsia="en-US"/>
              </w:rPr>
            </w:pPr>
          </w:p>
        </w:tc>
        <w:tc>
          <w:tcPr>
            <w:tcW w:w="513" w:type="pct"/>
          </w:tcPr>
          <w:p w14:paraId="64F18BD9" w14:textId="77777777" w:rsidR="001912A6" w:rsidRPr="009C5873" w:rsidRDefault="001912A6" w:rsidP="001912A6">
            <w:pPr>
              <w:rPr>
                <w:rFonts w:eastAsia="PMingLiU"/>
                <w:spacing w:val="-6"/>
                <w:lang w:eastAsia="en-US"/>
              </w:rPr>
            </w:pPr>
            <w:r w:rsidRPr="009C5873">
              <w:rPr>
                <w:rFonts w:eastAsia="PMingLiU"/>
                <w:spacing w:val="-6"/>
                <w:lang w:eastAsia="en-US"/>
              </w:rPr>
              <w:t>Skaits</w:t>
            </w:r>
          </w:p>
        </w:tc>
        <w:tc>
          <w:tcPr>
            <w:tcW w:w="562" w:type="pct"/>
            <w:shd w:val="clear" w:color="auto" w:fill="auto"/>
          </w:tcPr>
          <w:p w14:paraId="218EEDEF" w14:textId="5BAABCF8" w:rsidR="001912A6" w:rsidRPr="009C5873" w:rsidRDefault="001912A6" w:rsidP="001912A6">
            <w:pPr>
              <w:rPr>
                <w:rFonts w:eastAsia="PMingLiU"/>
                <w:spacing w:val="-6"/>
                <w:lang w:eastAsia="en-US"/>
              </w:rPr>
            </w:pPr>
            <w:r w:rsidRPr="009C5873">
              <w:rPr>
                <w:rFonts w:eastAsia="PMingLiU"/>
                <w:spacing w:val="-6"/>
                <w:lang w:eastAsia="en-US"/>
              </w:rPr>
              <w:t>2</w:t>
            </w:r>
            <w:r w:rsidR="00215F78" w:rsidRPr="009C5873">
              <w:rPr>
                <w:rFonts w:eastAsia="PMingLiU"/>
                <w:spacing w:val="-6"/>
                <w:lang w:eastAsia="en-US"/>
              </w:rPr>
              <w:t> </w:t>
            </w:r>
            <w:r w:rsidRPr="009C5873">
              <w:rPr>
                <w:rFonts w:eastAsia="PMingLiU"/>
                <w:spacing w:val="-6"/>
                <w:lang w:eastAsia="en-US"/>
              </w:rPr>
              <w:t>427</w:t>
            </w:r>
          </w:p>
        </w:tc>
        <w:tc>
          <w:tcPr>
            <w:tcW w:w="413" w:type="pct"/>
            <w:shd w:val="clear" w:color="auto" w:fill="auto"/>
          </w:tcPr>
          <w:p w14:paraId="034AA519" w14:textId="77777777" w:rsidR="001912A6" w:rsidRPr="009C5873" w:rsidRDefault="001912A6" w:rsidP="001912A6">
            <w:pPr>
              <w:rPr>
                <w:rFonts w:eastAsia="PMingLiU"/>
                <w:spacing w:val="-6"/>
                <w:lang w:eastAsia="en-US"/>
              </w:rPr>
            </w:pPr>
            <w:r w:rsidRPr="009C5873">
              <w:rPr>
                <w:rFonts w:eastAsia="PMingLiU"/>
                <w:spacing w:val="-6"/>
                <w:lang w:eastAsia="en-US"/>
              </w:rPr>
              <w:t>Projektu dati</w:t>
            </w:r>
          </w:p>
        </w:tc>
        <w:tc>
          <w:tcPr>
            <w:tcW w:w="517" w:type="pct"/>
            <w:shd w:val="clear" w:color="auto" w:fill="auto"/>
          </w:tcPr>
          <w:p w14:paraId="08BBB798" w14:textId="77777777" w:rsidR="001912A6" w:rsidRPr="009C5873" w:rsidRDefault="001912A6" w:rsidP="001912A6">
            <w:pPr>
              <w:rPr>
                <w:rFonts w:eastAsia="PMingLiU"/>
                <w:spacing w:val="-6"/>
                <w:lang w:eastAsia="en-US"/>
              </w:rPr>
            </w:pPr>
            <w:r w:rsidRPr="009C5873">
              <w:rPr>
                <w:rFonts w:eastAsia="PMingLiU"/>
                <w:spacing w:val="-6"/>
                <w:lang w:eastAsia="en-US"/>
              </w:rPr>
              <w:t>Reizi gadā</w:t>
            </w:r>
          </w:p>
          <w:p w14:paraId="570E19EE" w14:textId="77777777" w:rsidR="001912A6" w:rsidRPr="009C5873" w:rsidRDefault="001912A6" w:rsidP="001912A6">
            <w:pPr>
              <w:rPr>
                <w:rFonts w:eastAsia="PMingLiU"/>
                <w:spacing w:val="-6"/>
                <w:lang w:eastAsia="en-US"/>
              </w:rPr>
            </w:pPr>
          </w:p>
          <w:p w14:paraId="4B3EA955" w14:textId="77777777" w:rsidR="001912A6" w:rsidRPr="009C5873" w:rsidRDefault="001912A6" w:rsidP="001912A6">
            <w:pPr>
              <w:rPr>
                <w:rFonts w:eastAsia="PMingLiU"/>
                <w:spacing w:val="-6"/>
                <w:lang w:eastAsia="en-US"/>
              </w:rPr>
            </w:pPr>
          </w:p>
          <w:p w14:paraId="67E574B5" w14:textId="77777777" w:rsidR="001912A6" w:rsidRPr="009C5873" w:rsidRDefault="001912A6" w:rsidP="001912A6">
            <w:pPr>
              <w:rPr>
                <w:rFonts w:eastAsia="PMingLiU"/>
                <w:spacing w:val="-6"/>
                <w:lang w:eastAsia="en-US"/>
              </w:rPr>
            </w:pPr>
          </w:p>
          <w:p w14:paraId="05D22B25" w14:textId="77777777" w:rsidR="001912A6" w:rsidRPr="009C5873" w:rsidRDefault="001912A6" w:rsidP="001912A6">
            <w:pPr>
              <w:rPr>
                <w:rFonts w:eastAsia="PMingLiU"/>
                <w:spacing w:val="-6"/>
                <w:lang w:eastAsia="en-US"/>
              </w:rPr>
            </w:pPr>
          </w:p>
          <w:p w14:paraId="3F8A8F9D" w14:textId="77777777" w:rsidR="001912A6" w:rsidRPr="009C5873" w:rsidRDefault="001912A6" w:rsidP="001912A6">
            <w:pPr>
              <w:rPr>
                <w:rFonts w:eastAsia="PMingLiU"/>
                <w:spacing w:val="-6"/>
                <w:lang w:eastAsia="en-US"/>
              </w:rPr>
            </w:pPr>
          </w:p>
          <w:p w14:paraId="690D269D" w14:textId="77777777" w:rsidR="001912A6" w:rsidRPr="009C5873" w:rsidRDefault="001912A6" w:rsidP="001912A6">
            <w:pPr>
              <w:rPr>
                <w:rFonts w:eastAsia="PMingLiU"/>
                <w:spacing w:val="-6"/>
                <w:lang w:eastAsia="en-US"/>
              </w:rPr>
            </w:pPr>
          </w:p>
          <w:p w14:paraId="74258023" w14:textId="77777777" w:rsidR="001912A6" w:rsidRPr="009C5873" w:rsidRDefault="001912A6" w:rsidP="001912A6">
            <w:pPr>
              <w:rPr>
                <w:rFonts w:eastAsia="PMingLiU"/>
                <w:spacing w:val="-6"/>
                <w:lang w:eastAsia="en-US"/>
              </w:rPr>
            </w:pPr>
          </w:p>
          <w:p w14:paraId="5D4440D6" w14:textId="77777777" w:rsidR="001912A6" w:rsidRPr="009C5873" w:rsidRDefault="001912A6" w:rsidP="001912A6">
            <w:pPr>
              <w:rPr>
                <w:rFonts w:eastAsia="PMingLiU"/>
                <w:spacing w:val="-6"/>
                <w:lang w:eastAsia="en-US"/>
              </w:rPr>
            </w:pPr>
          </w:p>
          <w:p w14:paraId="2B3ABC90" w14:textId="77777777" w:rsidR="001912A6" w:rsidRPr="009C5873" w:rsidRDefault="001912A6" w:rsidP="001912A6">
            <w:pPr>
              <w:rPr>
                <w:rFonts w:eastAsia="PMingLiU"/>
                <w:spacing w:val="-6"/>
                <w:lang w:eastAsia="en-US"/>
              </w:rPr>
            </w:pPr>
          </w:p>
          <w:p w14:paraId="076E2403" w14:textId="77777777" w:rsidR="001912A6" w:rsidRPr="009C5873" w:rsidRDefault="001912A6" w:rsidP="001912A6">
            <w:pPr>
              <w:rPr>
                <w:rFonts w:eastAsia="PMingLiU"/>
                <w:spacing w:val="-6"/>
                <w:lang w:eastAsia="en-US"/>
              </w:rPr>
            </w:pPr>
          </w:p>
          <w:p w14:paraId="64ED85E6" w14:textId="77777777" w:rsidR="001912A6" w:rsidRPr="009C5873" w:rsidRDefault="001912A6" w:rsidP="001912A6">
            <w:pPr>
              <w:rPr>
                <w:rFonts w:eastAsia="PMingLiU"/>
                <w:spacing w:val="-6"/>
                <w:lang w:eastAsia="en-US"/>
              </w:rPr>
            </w:pPr>
          </w:p>
          <w:p w14:paraId="66FE1557" w14:textId="77777777" w:rsidR="001912A6" w:rsidRPr="009C5873" w:rsidRDefault="001912A6" w:rsidP="001912A6">
            <w:pPr>
              <w:rPr>
                <w:rFonts w:eastAsia="PMingLiU"/>
                <w:spacing w:val="-6"/>
                <w:lang w:eastAsia="en-US"/>
              </w:rPr>
            </w:pPr>
          </w:p>
          <w:p w14:paraId="70D75BA1" w14:textId="77777777" w:rsidR="001912A6" w:rsidRPr="009C5873" w:rsidRDefault="001912A6" w:rsidP="001912A6">
            <w:pPr>
              <w:rPr>
                <w:rFonts w:eastAsia="PMingLiU"/>
                <w:spacing w:val="-6"/>
                <w:lang w:eastAsia="en-US"/>
              </w:rPr>
            </w:pPr>
          </w:p>
          <w:p w14:paraId="45364EC3" w14:textId="77777777" w:rsidR="001912A6" w:rsidRPr="009C5873" w:rsidRDefault="001912A6" w:rsidP="001912A6">
            <w:pPr>
              <w:rPr>
                <w:rFonts w:eastAsia="PMingLiU"/>
                <w:spacing w:val="-6"/>
                <w:lang w:eastAsia="en-US"/>
              </w:rPr>
            </w:pPr>
          </w:p>
          <w:p w14:paraId="1E403AD9" w14:textId="77777777" w:rsidR="001912A6" w:rsidRPr="009C5873" w:rsidRDefault="001912A6" w:rsidP="001912A6">
            <w:pPr>
              <w:rPr>
                <w:rFonts w:eastAsia="PMingLiU"/>
                <w:spacing w:val="-6"/>
                <w:lang w:eastAsia="en-US"/>
              </w:rPr>
            </w:pPr>
          </w:p>
          <w:p w14:paraId="2EE06CBC" w14:textId="77777777" w:rsidR="001912A6" w:rsidRPr="009C5873" w:rsidRDefault="001912A6" w:rsidP="001912A6">
            <w:pPr>
              <w:rPr>
                <w:rFonts w:eastAsia="PMingLiU"/>
                <w:spacing w:val="-6"/>
                <w:lang w:eastAsia="en-US"/>
              </w:rPr>
            </w:pPr>
          </w:p>
          <w:p w14:paraId="2A50DEA5" w14:textId="77777777" w:rsidR="001912A6" w:rsidRPr="009C5873" w:rsidRDefault="001912A6" w:rsidP="001912A6">
            <w:pPr>
              <w:rPr>
                <w:rFonts w:eastAsia="PMingLiU"/>
                <w:spacing w:val="-6"/>
                <w:lang w:eastAsia="en-US"/>
              </w:rPr>
            </w:pPr>
          </w:p>
          <w:p w14:paraId="51597F8B" w14:textId="77777777" w:rsidR="001912A6" w:rsidRPr="009C5873" w:rsidRDefault="001912A6" w:rsidP="001912A6">
            <w:pPr>
              <w:rPr>
                <w:rFonts w:eastAsia="PMingLiU"/>
                <w:spacing w:val="-6"/>
                <w:lang w:eastAsia="en-US"/>
              </w:rPr>
            </w:pPr>
          </w:p>
          <w:p w14:paraId="036A1602" w14:textId="77777777" w:rsidR="001912A6" w:rsidRPr="009C5873" w:rsidRDefault="001912A6" w:rsidP="001912A6">
            <w:pPr>
              <w:rPr>
                <w:rFonts w:eastAsia="PMingLiU"/>
                <w:spacing w:val="-6"/>
                <w:lang w:eastAsia="en-US"/>
              </w:rPr>
            </w:pPr>
          </w:p>
          <w:p w14:paraId="0DFE0720" w14:textId="77777777" w:rsidR="001912A6" w:rsidRPr="009C5873" w:rsidRDefault="001912A6" w:rsidP="001912A6">
            <w:pPr>
              <w:rPr>
                <w:rFonts w:eastAsia="PMingLiU"/>
                <w:spacing w:val="-6"/>
                <w:lang w:eastAsia="en-US"/>
              </w:rPr>
            </w:pPr>
          </w:p>
          <w:p w14:paraId="61AC5731" w14:textId="3EF0C1B9" w:rsidR="001912A6" w:rsidRPr="009C5873" w:rsidRDefault="001912A6" w:rsidP="008D5B25">
            <w:pPr>
              <w:jc w:val="right"/>
              <w:rPr>
                <w:rFonts w:eastAsia="PMingLiU"/>
                <w:spacing w:val="-6"/>
                <w:lang w:eastAsia="en-US"/>
              </w:rPr>
            </w:pPr>
            <w:r w:rsidRPr="009C5873">
              <w:rPr>
                <w:rFonts w:eastAsia="PMingLiU"/>
                <w:spacing w:val="-6"/>
                <w:lang w:eastAsia="en-US"/>
              </w:rPr>
              <w:t>”.</w:t>
            </w:r>
          </w:p>
        </w:tc>
      </w:tr>
    </w:tbl>
    <w:p w14:paraId="56866154" w14:textId="77777777" w:rsidR="00215F78" w:rsidRPr="00215F78" w:rsidRDefault="00215F78" w:rsidP="00215F78">
      <w:pPr>
        <w:pStyle w:val="ListParagraph"/>
        <w:ind w:left="1429"/>
        <w:rPr>
          <w:i/>
        </w:rPr>
      </w:pPr>
    </w:p>
    <w:p w14:paraId="7EEF7320" w14:textId="1D9FEF5F" w:rsidR="00BF3D78" w:rsidRPr="00434CAC" w:rsidRDefault="00594CD8" w:rsidP="004865C0">
      <w:pPr>
        <w:pStyle w:val="ListParagraph"/>
        <w:numPr>
          <w:ilvl w:val="0"/>
          <w:numId w:val="34"/>
        </w:numPr>
        <w:ind w:left="1134" w:hanging="425"/>
        <w:rPr>
          <w:i/>
        </w:rPr>
      </w:pPr>
      <w:r>
        <w:rPr>
          <w:sz w:val="28"/>
          <w:szCs w:val="28"/>
          <w:lang w:eastAsia="en-US"/>
        </w:rPr>
        <w:t>I</w:t>
      </w:r>
      <w:r w:rsidR="00BF3D78" w:rsidRPr="001912A6">
        <w:rPr>
          <w:sz w:val="28"/>
          <w:szCs w:val="28"/>
          <w:lang w:eastAsia="en-US"/>
        </w:rPr>
        <w:t>zteikt 2.3.</w:t>
      </w:r>
      <w:r w:rsidR="00215F78">
        <w:rPr>
          <w:sz w:val="28"/>
          <w:szCs w:val="28"/>
          <w:lang w:eastAsia="en-US"/>
        </w:rPr>
        <w:t> </w:t>
      </w:r>
      <w:r w:rsidR="00BF3D78" w:rsidRPr="001912A6">
        <w:rPr>
          <w:sz w:val="28"/>
          <w:szCs w:val="28"/>
          <w:lang w:eastAsia="en-US"/>
        </w:rPr>
        <w:t>apakšsadaļas tabulu</w:t>
      </w:r>
      <w:r w:rsidR="00BF3D78" w:rsidRPr="00BF3D78">
        <w:t xml:space="preserve"> </w:t>
      </w:r>
      <w:r w:rsidR="00BF3D78" w:rsidRPr="00BF3D78">
        <w:rPr>
          <w:sz w:val="28"/>
          <w:szCs w:val="28"/>
          <w:lang w:eastAsia="en-US"/>
        </w:rPr>
        <w:t>Nr.</w:t>
      </w:r>
      <w:r w:rsidR="00215F78">
        <w:rPr>
          <w:sz w:val="28"/>
          <w:szCs w:val="28"/>
          <w:lang w:eastAsia="en-US"/>
        </w:rPr>
        <w:t> </w:t>
      </w:r>
      <w:r w:rsidR="00BF3D78" w:rsidRPr="00BF3D78">
        <w:rPr>
          <w:sz w:val="28"/>
          <w:szCs w:val="28"/>
          <w:lang w:eastAsia="en-US"/>
        </w:rPr>
        <w:t>2.3.10. (5)</w:t>
      </w:r>
      <w:r w:rsidR="00BF3D78">
        <w:rPr>
          <w:sz w:val="28"/>
          <w:szCs w:val="28"/>
          <w:lang w:eastAsia="en-US"/>
        </w:rPr>
        <w:t xml:space="preserve"> šādā redakcijā:</w:t>
      </w:r>
    </w:p>
    <w:p w14:paraId="5E9A5473" w14:textId="5CC7B16B" w:rsidR="00BF3D78" w:rsidRPr="00434CAC" w:rsidRDefault="00BF3D78" w:rsidP="00BF3D78">
      <w:pPr>
        <w:rPr>
          <w:b/>
          <w:sz w:val="28"/>
          <w:szCs w:val="28"/>
          <w:lang w:eastAsia="en-US"/>
        </w:rPr>
      </w:pPr>
    </w:p>
    <w:p w14:paraId="61A6A4DB" w14:textId="178FECE0" w:rsidR="00BF3D78" w:rsidRPr="00434CAC" w:rsidRDefault="00BF3D78" w:rsidP="00434CAC">
      <w:pPr>
        <w:pStyle w:val="ListParagraph"/>
        <w:spacing w:after="120"/>
        <w:ind w:left="646"/>
        <w:jc w:val="center"/>
        <w:rPr>
          <w:b/>
          <w:sz w:val="28"/>
          <w:szCs w:val="28"/>
          <w:lang w:eastAsia="en-US"/>
        </w:rPr>
      </w:pPr>
      <w:r>
        <w:rPr>
          <w:b/>
          <w:sz w:val="28"/>
          <w:szCs w:val="28"/>
          <w:lang w:eastAsia="en-US"/>
        </w:rPr>
        <w:t>“</w:t>
      </w:r>
      <w:r w:rsidRPr="00434CAC">
        <w:rPr>
          <w:b/>
          <w:sz w:val="28"/>
          <w:szCs w:val="28"/>
          <w:lang w:eastAsia="en-US"/>
        </w:rPr>
        <w:t>ESF specifiskie iznākuma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1627"/>
        <w:gridCol w:w="1310"/>
        <w:gridCol w:w="1239"/>
        <w:gridCol w:w="1342"/>
        <w:gridCol w:w="928"/>
        <w:gridCol w:w="1484"/>
      </w:tblGrid>
      <w:tr w:rsidR="00BF3D78" w:rsidRPr="00060B77" w14:paraId="39CB5677" w14:textId="77777777" w:rsidTr="00EB2E3A">
        <w:tc>
          <w:tcPr>
            <w:tcW w:w="632" w:type="pct"/>
            <w:shd w:val="clear" w:color="auto" w:fill="D9D9D9"/>
            <w:vAlign w:val="center"/>
          </w:tcPr>
          <w:p w14:paraId="510F40AC" w14:textId="77777777" w:rsidR="00BF3D78" w:rsidRPr="00060B77" w:rsidRDefault="00BF3D78" w:rsidP="00EB2E3A">
            <w:pPr>
              <w:tabs>
                <w:tab w:val="left" w:pos="665"/>
              </w:tabs>
              <w:jc w:val="center"/>
            </w:pPr>
            <w:r w:rsidRPr="00060B77">
              <w:lastRenderedPageBreak/>
              <w:t>ID</w:t>
            </w:r>
          </w:p>
        </w:tc>
        <w:tc>
          <w:tcPr>
            <w:tcW w:w="901" w:type="pct"/>
            <w:shd w:val="clear" w:color="auto" w:fill="D9D9D9"/>
            <w:vAlign w:val="center"/>
          </w:tcPr>
          <w:p w14:paraId="5130DB87" w14:textId="77777777" w:rsidR="00BF3D78" w:rsidRPr="00060B77" w:rsidRDefault="00BF3D78" w:rsidP="00EB2E3A">
            <w:pPr>
              <w:jc w:val="center"/>
            </w:pPr>
            <w:r w:rsidRPr="00060B77">
              <w:t>Rādītājs</w:t>
            </w:r>
          </w:p>
        </w:tc>
        <w:tc>
          <w:tcPr>
            <w:tcW w:w="735" w:type="pct"/>
            <w:shd w:val="clear" w:color="auto" w:fill="D9D9D9"/>
            <w:vAlign w:val="center"/>
          </w:tcPr>
          <w:p w14:paraId="5A62AA1A" w14:textId="77777777" w:rsidR="00BF3D78" w:rsidRPr="00060B77" w:rsidRDefault="00BF3D78" w:rsidP="00EB2E3A">
            <w:pPr>
              <w:jc w:val="center"/>
            </w:pPr>
            <w:r w:rsidRPr="00060B77">
              <w:t>Mērvienība</w:t>
            </w:r>
          </w:p>
        </w:tc>
        <w:tc>
          <w:tcPr>
            <w:tcW w:w="638" w:type="pct"/>
            <w:shd w:val="clear" w:color="auto" w:fill="D9D9D9"/>
            <w:vAlign w:val="center"/>
          </w:tcPr>
          <w:p w14:paraId="16247C0B" w14:textId="77777777" w:rsidR="00BF3D78" w:rsidRPr="00060B77" w:rsidRDefault="00BF3D78" w:rsidP="00EB2E3A">
            <w:pPr>
              <w:jc w:val="center"/>
            </w:pPr>
            <w:r w:rsidRPr="00060B77">
              <w:t>Finansējuma avots</w:t>
            </w:r>
          </w:p>
        </w:tc>
        <w:tc>
          <w:tcPr>
            <w:tcW w:w="748" w:type="pct"/>
            <w:shd w:val="clear" w:color="auto" w:fill="D9D9D9"/>
            <w:vAlign w:val="center"/>
          </w:tcPr>
          <w:p w14:paraId="10B7683F" w14:textId="77777777" w:rsidR="00BF3D78" w:rsidRPr="00060B77" w:rsidRDefault="00BF3D78" w:rsidP="00EB2E3A">
            <w:pPr>
              <w:jc w:val="center"/>
            </w:pPr>
            <w:r w:rsidRPr="00060B77">
              <w:t>Plānotā vērtība (2023. gadā)</w:t>
            </w:r>
          </w:p>
        </w:tc>
        <w:tc>
          <w:tcPr>
            <w:tcW w:w="520" w:type="pct"/>
            <w:shd w:val="clear" w:color="auto" w:fill="D9D9D9"/>
            <w:vAlign w:val="center"/>
          </w:tcPr>
          <w:p w14:paraId="6726FFD7" w14:textId="77777777" w:rsidR="00BF3D78" w:rsidRPr="00060B77" w:rsidRDefault="00BF3D78" w:rsidP="00EB2E3A">
            <w:pPr>
              <w:jc w:val="center"/>
            </w:pPr>
            <w:r w:rsidRPr="00060B77">
              <w:t>Datu avots</w:t>
            </w:r>
          </w:p>
        </w:tc>
        <w:tc>
          <w:tcPr>
            <w:tcW w:w="826" w:type="pct"/>
            <w:shd w:val="clear" w:color="auto" w:fill="D9D9D9"/>
            <w:vAlign w:val="center"/>
          </w:tcPr>
          <w:p w14:paraId="5E31DBD5" w14:textId="77777777" w:rsidR="00BF3D78" w:rsidRPr="00060B77" w:rsidRDefault="00BF3D78" w:rsidP="00EB2E3A">
            <w:pPr>
              <w:jc w:val="center"/>
            </w:pPr>
            <w:r w:rsidRPr="00060B77">
              <w:t>Ziņošanas regularitāte</w:t>
            </w:r>
          </w:p>
        </w:tc>
      </w:tr>
      <w:tr w:rsidR="00BF3D78" w:rsidRPr="00060B77" w14:paraId="1491AA49" w14:textId="77777777" w:rsidTr="00EB2E3A">
        <w:tc>
          <w:tcPr>
            <w:tcW w:w="632" w:type="pct"/>
            <w:shd w:val="clear" w:color="auto" w:fill="auto"/>
          </w:tcPr>
          <w:p w14:paraId="48C0F623" w14:textId="77777777" w:rsidR="00BF3D78" w:rsidRPr="00060B77" w:rsidRDefault="00BF3D78" w:rsidP="00EB2E3A">
            <w:pPr>
              <w:tabs>
                <w:tab w:val="left" w:pos="665"/>
              </w:tabs>
            </w:pPr>
            <w:r w:rsidRPr="00060B77">
              <w:t>i.3.4.1.a</w:t>
            </w:r>
          </w:p>
          <w:p w14:paraId="2DAF6D90" w14:textId="77777777" w:rsidR="00BF3D78" w:rsidRPr="00060B77" w:rsidRDefault="00BF3D78" w:rsidP="00EB2E3A">
            <w:pPr>
              <w:tabs>
                <w:tab w:val="left" w:pos="665"/>
              </w:tabs>
            </w:pPr>
          </w:p>
        </w:tc>
        <w:tc>
          <w:tcPr>
            <w:tcW w:w="901" w:type="pct"/>
            <w:shd w:val="clear" w:color="auto" w:fill="auto"/>
          </w:tcPr>
          <w:p w14:paraId="3E0B06C7" w14:textId="219940A2" w:rsidR="00BF3D78" w:rsidRPr="00060B77" w:rsidRDefault="00BF3D78" w:rsidP="00EB2E3A">
            <w:r w:rsidRPr="00060B77">
              <w:t>Tiesu varas, tiesībaizsardzības iestāžu un tiesu sistēmai piederīgo personu skaits, kuras piedalījušās apmācībās komercdarbības vides uzlabošanas sekmēšanai</w:t>
            </w:r>
          </w:p>
        </w:tc>
        <w:tc>
          <w:tcPr>
            <w:tcW w:w="735" w:type="pct"/>
            <w:shd w:val="clear" w:color="auto" w:fill="auto"/>
          </w:tcPr>
          <w:p w14:paraId="480FD57C" w14:textId="77777777" w:rsidR="00BF3D78" w:rsidRPr="00060B77" w:rsidRDefault="00BF3D78" w:rsidP="00EB2E3A">
            <w:r w:rsidRPr="00060B77">
              <w:t>Personu skaits</w:t>
            </w:r>
          </w:p>
        </w:tc>
        <w:tc>
          <w:tcPr>
            <w:tcW w:w="638" w:type="pct"/>
            <w:shd w:val="clear" w:color="auto" w:fill="auto"/>
          </w:tcPr>
          <w:p w14:paraId="227DE40B" w14:textId="77777777" w:rsidR="00BF3D78" w:rsidRPr="00060B77" w:rsidRDefault="00BF3D78" w:rsidP="00EB2E3A">
            <w:r w:rsidRPr="00060B77">
              <w:t>ESF</w:t>
            </w:r>
          </w:p>
        </w:tc>
        <w:tc>
          <w:tcPr>
            <w:tcW w:w="748" w:type="pct"/>
            <w:shd w:val="clear" w:color="auto" w:fill="auto"/>
          </w:tcPr>
          <w:p w14:paraId="52A24659" w14:textId="1A72D665" w:rsidR="00BF3D78" w:rsidRPr="00060B77" w:rsidRDefault="00BF3D78" w:rsidP="00EB2E3A">
            <w:r w:rsidRPr="00060B77">
              <w:t> </w:t>
            </w:r>
            <w:r w:rsidRPr="00BF3D78">
              <w:t>12 133</w:t>
            </w:r>
          </w:p>
        </w:tc>
        <w:tc>
          <w:tcPr>
            <w:tcW w:w="520" w:type="pct"/>
            <w:shd w:val="clear" w:color="auto" w:fill="auto"/>
          </w:tcPr>
          <w:p w14:paraId="3671A1B2" w14:textId="77777777" w:rsidR="00BF3D78" w:rsidRPr="00060B77" w:rsidRDefault="00BF3D78" w:rsidP="00EB2E3A">
            <w:r w:rsidRPr="00060B77">
              <w:t>Projektu dati</w:t>
            </w:r>
          </w:p>
        </w:tc>
        <w:tc>
          <w:tcPr>
            <w:tcW w:w="826" w:type="pct"/>
          </w:tcPr>
          <w:p w14:paraId="4054E994" w14:textId="77777777" w:rsidR="00BF3D78" w:rsidRPr="00060B77" w:rsidRDefault="00BF3D78" w:rsidP="00EB2E3A">
            <w:r w:rsidRPr="00060B77">
              <w:t>Reizi gadā</w:t>
            </w:r>
          </w:p>
        </w:tc>
      </w:tr>
      <w:tr w:rsidR="00BF3D78" w:rsidRPr="00060B77" w:rsidDel="003D4427" w14:paraId="0A6D2488" w14:textId="77777777" w:rsidTr="00EB2E3A">
        <w:tc>
          <w:tcPr>
            <w:tcW w:w="632" w:type="pct"/>
            <w:shd w:val="clear" w:color="auto" w:fill="auto"/>
          </w:tcPr>
          <w:p w14:paraId="333E6BFE" w14:textId="77777777" w:rsidR="00BF3D78" w:rsidRPr="00060B77" w:rsidRDefault="00BF3D78" w:rsidP="00EB2E3A">
            <w:pPr>
              <w:tabs>
                <w:tab w:val="left" w:pos="665"/>
              </w:tabs>
            </w:pPr>
            <w:r w:rsidRPr="00060B77">
              <w:t>i.3.4.2.a</w:t>
            </w:r>
          </w:p>
          <w:p w14:paraId="7CC1AEF6" w14:textId="77777777" w:rsidR="00BF3D78" w:rsidRPr="00060B77" w:rsidRDefault="00BF3D78" w:rsidP="00EB2E3A">
            <w:pPr>
              <w:tabs>
                <w:tab w:val="left" w:pos="665"/>
              </w:tabs>
            </w:pPr>
          </w:p>
        </w:tc>
        <w:tc>
          <w:tcPr>
            <w:tcW w:w="901" w:type="pct"/>
            <w:shd w:val="clear" w:color="auto" w:fill="auto"/>
          </w:tcPr>
          <w:p w14:paraId="2D61FC58" w14:textId="77777777" w:rsidR="00BF3D78" w:rsidRPr="00060B77" w:rsidRDefault="00BF3D78" w:rsidP="00EB2E3A">
            <w:r w:rsidRPr="00060B77">
              <w:t>Apmācīto personu skaits labāka regulējuma izstrādē mazo un vidējo komersantu atbalsta, korupcijas novēršanas un ēnu ekonomikas mazināšanas jomās</w:t>
            </w:r>
          </w:p>
        </w:tc>
        <w:tc>
          <w:tcPr>
            <w:tcW w:w="735" w:type="pct"/>
            <w:shd w:val="clear" w:color="auto" w:fill="auto"/>
          </w:tcPr>
          <w:p w14:paraId="231A81E1" w14:textId="77777777" w:rsidR="00BF3D78" w:rsidRPr="00060B77" w:rsidRDefault="00BF3D78" w:rsidP="00EB2E3A">
            <w:r w:rsidRPr="00060B77">
              <w:t>Personu skaits</w:t>
            </w:r>
          </w:p>
        </w:tc>
        <w:tc>
          <w:tcPr>
            <w:tcW w:w="638" w:type="pct"/>
            <w:shd w:val="clear" w:color="auto" w:fill="auto"/>
          </w:tcPr>
          <w:p w14:paraId="4AF55A45" w14:textId="77777777" w:rsidR="00BF3D78" w:rsidRPr="00060B77" w:rsidRDefault="00BF3D78" w:rsidP="00EB2E3A">
            <w:r w:rsidRPr="00060B77">
              <w:t>ESF</w:t>
            </w:r>
          </w:p>
        </w:tc>
        <w:tc>
          <w:tcPr>
            <w:tcW w:w="748" w:type="pct"/>
            <w:shd w:val="clear" w:color="auto" w:fill="auto"/>
          </w:tcPr>
          <w:p w14:paraId="4194F87C" w14:textId="77777777" w:rsidR="00BF3D78" w:rsidRPr="00060B77" w:rsidRDefault="00BF3D78" w:rsidP="00EB2E3A">
            <w:r w:rsidRPr="00060B77">
              <w:t xml:space="preserve">  14 126 </w:t>
            </w:r>
          </w:p>
        </w:tc>
        <w:tc>
          <w:tcPr>
            <w:tcW w:w="520" w:type="pct"/>
            <w:shd w:val="clear" w:color="auto" w:fill="auto"/>
          </w:tcPr>
          <w:p w14:paraId="0B0D8AB6" w14:textId="77777777" w:rsidR="00BF3D78" w:rsidRPr="00060B77" w:rsidRDefault="00BF3D78" w:rsidP="00EB2E3A">
            <w:r w:rsidRPr="00060B77">
              <w:t>Projekta dati</w:t>
            </w:r>
          </w:p>
        </w:tc>
        <w:tc>
          <w:tcPr>
            <w:tcW w:w="826" w:type="pct"/>
          </w:tcPr>
          <w:p w14:paraId="218F1D8B" w14:textId="77777777" w:rsidR="00BF3D78" w:rsidRPr="00060B77" w:rsidDel="003D4427" w:rsidRDefault="00BF3D78" w:rsidP="00EB2E3A">
            <w:r w:rsidRPr="00060B77">
              <w:t>Reizi gadā</w:t>
            </w:r>
          </w:p>
        </w:tc>
      </w:tr>
      <w:tr w:rsidR="00BF3D78" w:rsidRPr="00060B77" w:rsidDel="003D4427" w14:paraId="4569F0FD" w14:textId="77777777" w:rsidTr="00EB2E3A">
        <w:tc>
          <w:tcPr>
            <w:tcW w:w="632" w:type="pct"/>
            <w:shd w:val="clear" w:color="auto" w:fill="auto"/>
          </w:tcPr>
          <w:p w14:paraId="181F3061" w14:textId="77777777" w:rsidR="00BF3D78" w:rsidRPr="00060B77" w:rsidRDefault="00BF3D78" w:rsidP="00EB2E3A">
            <w:pPr>
              <w:tabs>
                <w:tab w:val="left" w:pos="665"/>
              </w:tabs>
            </w:pPr>
            <w:r w:rsidRPr="00060B77">
              <w:t>i.3.4.2.b</w:t>
            </w:r>
          </w:p>
        </w:tc>
        <w:tc>
          <w:tcPr>
            <w:tcW w:w="901" w:type="pct"/>
            <w:shd w:val="clear" w:color="auto" w:fill="auto"/>
          </w:tcPr>
          <w:p w14:paraId="7F8FAAD6" w14:textId="77777777" w:rsidR="00BF3D78" w:rsidRPr="00060B77" w:rsidRDefault="00BF3D78" w:rsidP="00EB2E3A">
            <w:r w:rsidRPr="00060B77">
              <w:t xml:space="preserve">Organizēto pasākumu skaits nozaru darba devēju un darba ņēmēju organizāciju iesaistei sociālajā dialogā </w:t>
            </w:r>
          </w:p>
          <w:p w14:paraId="4599DD63" w14:textId="77777777" w:rsidR="00BF3D78" w:rsidRPr="00060B77" w:rsidRDefault="00BF3D78" w:rsidP="00EB2E3A"/>
        </w:tc>
        <w:tc>
          <w:tcPr>
            <w:tcW w:w="735" w:type="pct"/>
            <w:shd w:val="clear" w:color="auto" w:fill="auto"/>
          </w:tcPr>
          <w:p w14:paraId="3ACEEC5E" w14:textId="77777777" w:rsidR="00BF3D78" w:rsidRPr="00060B77" w:rsidDel="00BD72CF" w:rsidRDefault="00BF3D78" w:rsidP="00EB2E3A">
            <w:r w:rsidRPr="00060B77">
              <w:t>Pasākumu skaits</w:t>
            </w:r>
          </w:p>
        </w:tc>
        <w:tc>
          <w:tcPr>
            <w:tcW w:w="638" w:type="pct"/>
            <w:shd w:val="clear" w:color="auto" w:fill="auto"/>
          </w:tcPr>
          <w:p w14:paraId="2F4E9DFA" w14:textId="77777777" w:rsidR="00BF3D78" w:rsidRPr="00060B77" w:rsidRDefault="00BF3D78" w:rsidP="00EB2E3A">
            <w:r w:rsidRPr="00060B77">
              <w:t>ESF</w:t>
            </w:r>
          </w:p>
        </w:tc>
        <w:tc>
          <w:tcPr>
            <w:tcW w:w="748" w:type="pct"/>
            <w:shd w:val="clear" w:color="auto" w:fill="auto"/>
          </w:tcPr>
          <w:p w14:paraId="760F52C3" w14:textId="77777777" w:rsidR="00BF3D78" w:rsidRPr="00060B77" w:rsidDel="00BD72CF" w:rsidRDefault="00BF3D78" w:rsidP="00EB2E3A">
            <w:r w:rsidRPr="00060B77">
              <w:t>25</w:t>
            </w:r>
          </w:p>
        </w:tc>
        <w:tc>
          <w:tcPr>
            <w:tcW w:w="520" w:type="pct"/>
            <w:shd w:val="clear" w:color="auto" w:fill="auto"/>
          </w:tcPr>
          <w:p w14:paraId="44E705F7" w14:textId="77777777" w:rsidR="00BF3D78" w:rsidRPr="00060B77" w:rsidRDefault="00BF3D78" w:rsidP="00EB2E3A">
            <w:r w:rsidRPr="00060B77">
              <w:t>Projektu dati</w:t>
            </w:r>
          </w:p>
        </w:tc>
        <w:tc>
          <w:tcPr>
            <w:tcW w:w="826" w:type="pct"/>
          </w:tcPr>
          <w:p w14:paraId="6DDCA9C6" w14:textId="77777777" w:rsidR="00BF3D78" w:rsidRPr="00060B77" w:rsidRDefault="00BF3D78" w:rsidP="00EB2E3A">
            <w:r w:rsidRPr="00060B77">
              <w:t>Reizi gadā</w:t>
            </w:r>
          </w:p>
        </w:tc>
      </w:tr>
      <w:tr w:rsidR="00BF3D78" w:rsidRPr="00060B77" w:rsidDel="003D4427" w14:paraId="69787D75" w14:textId="77777777" w:rsidTr="00EB2E3A">
        <w:tc>
          <w:tcPr>
            <w:tcW w:w="632" w:type="pct"/>
            <w:shd w:val="clear" w:color="auto" w:fill="auto"/>
          </w:tcPr>
          <w:p w14:paraId="0C4EEEA8" w14:textId="77777777" w:rsidR="00BF3D78" w:rsidRPr="00060B77" w:rsidRDefault="00BF3D78" w:rsidP="00EB2E3A">
            <w:pPr>
              <w:tabs>
                <w:tab w:val="left" w:pos="665"/>
              </w:tabs>
            </w:pPr>
            <w:r w:rsidRPr="00060B77">
              <w:t>i.3.4.2.c</w:t>
            </w:r>
          </w:p>
        </w:tc>
        <w:tc>
          <w:tcPr>
            <w:tcW w:w="901" w:type="pct"/>
            <w:shd w:val="clear" w:color="auto" w:fill="auto"/>
          </w:tcPr>
          <w:p w14:paraId="4B266737" w14:textId="77777777" w:rsidR="00BF3D78" w:rsidRPr="00060B77" w:rsidRDefault="00BF3D78" w:rsidP="00EB2E3A">
            <w:pPr>
              <w:jc w:val="both"/>
            </w:pPr>
            <w:r w:rsidRPr="00060B77">
              <w:t>Institūciju skaits, kurā īstenota pakalpojumu sniegšanas organizēšanas pārveide</w:t>
            </w:r>
          </w:p>
        </w:tc>
        <w:tc>
          <w:tcPr>
            <w:tcW w:w="735" w:type="pct"/>
            <w:shd w:val="clear" w:color="auto" w:fill="auto"/>
          </w:tcPr>
          <w:p w14:paraId="1B528E10" w14:textId="77777777" w:rsidR="00BF3D78" w:rsidRPr="00060B77" w:rsidRDefault="00BF3D78" w:rsidP="00EB2E3A">
            <w:r w:rsidRPr="00060B77">
              <w:t>Institūciju skaits</w:t>
            </w:r>
          </w:p>
        </w:tc>
        <w:tc>
          <w:tcPr>
            <w:tcW w:w="638" w:type="pct"/>
            <w:shd w:val="clear" w:color="auto" w:fill="auto"/>
          </w:tcPr>
          <w:p w14:paraId="4920B090" w14:textId="77777777" w:rsidR="00BF3D78" w:rsidRPr="00060B77" w:rsidRDefault="00BF3D78" w:rsidP="00EB2E3A">
            <w:r w:rsidRPr="00060B77">
              <w:t>ESF</w:t>
            </w:r>
          </w:p>
        </w:tc>
        <w:tc>
          <w:tcPr>
            <w:tcW w:w="748" w:type="pct"/>
            <w:shd w:val="clear" w:color="auto" w:fill="auto"/>
          </w:tcPr>
          <w:p w14:paraId="0622595C" w14:textId="77777777" w:rsidR="00BF3D78" w:rsidRPr="00060B77" w:rsidRDefault="00BF3D78" w:rsidP="00EB2E3A">
            <w:r w:rsidRPr="00060B77">
              <w:t>5</w:t>
            </w:r>
          </w:p>
        </w:tc>
        <w:tc>
          <w:tcPr>
            <w:tcW w:w="520" w:type="pct"/>
            <w:shd w:val="clear" w:color="auto" w:fill="auto"/>
          </w:tcPr>
          <w:p w14:paraId="6ECAD81D" w14:textId="77777777" w:rsidR="00BF3D78" w:rsidRPr="00060B77" w:rsidRDefault="00BF3D78" w:rsidP="00EB2E3A">
            <w:r w:rsidRPr="00060B77">
              <w:t>Projektu dati</w:t>
            </w:r>
          </w:p>
        </w:tc>
        <w:tc>
          <w:tcPr>
            <w:tcW w:w="826" w:type="pct"/>
          </w:tcPr>
          <w:p w14:paraId="7E9A2776" w14:textId="77777777" w:rsidR="00BF3D78" w:rsidRDefault="00BF3D78" w:rsidP="00EB2E3A">
            <w:r w:rsidRPr="00060B77">
              <w:t>Reizi gadā</w:t>
            </w:r>
          </w:p>
          <w:p w14:paraId="27B064D4" w14:textId="77777777" w:rsidR="00BF3D78" w:rsidRDefault="00BF3D78" w:rsidP="00EB2E3A"/>
          <w:p w14:paraId="4FFA9037" w14:textId="77777777" w:rsidR="00BF3D78" w:rsidRDefault="00BF3D78" w:rsidP="00EB2E3A"/>
          <w:p w14:paraId="0B6B7659" w14:textId="77777777" w:rsidR="00BF3D78" w:rsidRDefault="00BF3D78" w:rsidP="00EB2E3A"/>
          <w:p w14:paraId="186F3292" w14:textId="77777777" w:rsidR="00BF3D78" w:rsidRDefault="00BF3D78" w:rsidP="00EB2E3A"/>
          <w:p w14:paraId="76D1CB7D" w14:textId="6FC768D0" w:rsidR="00BF3D78" w:rsidRPr="00060B77" w:rsidRDefault="00BF3D78" w:rsidP="00434CAC">
            <w:pPr>
              <w:jc w:val="right"/>
            </w:pPr>
            <w:r>
              <w:t>”.</w:t>
            </w:r>
          </w:p>
        </w:tc>
      </w:tr>
    </w:tbl>
    <w:p w14:paraId="03ED5A5D" w14:textId="78BAA546" w:rsidR="001912A6" w:rsidRDefault="001912A6" w:rsidP="004E6BCE">
      <w:pPr>
        <w:tabs>
          <w:tab w:val="left" w:pos="1418"/>
          <w:tab w:val="left" w:pos="1560"/>
        </w:tabs>
        <w:spacing w:before="240" w:after="240"/>
        <w:jc w:val="both"/>
        <w:rPr>
          <w:sz w:val="28"/>
          <w:szCs w:val="28"/>
          <w:lang w:eastAsia="en-US"/>
        </w:rPr>
      </w:pPr>
    </w:p>
    <w:p w14:paraId="2B63572E" w14:textId="14DB1B2D" w:rsidR="00BF3D78" w:rsidRDefault="00BF3D78" w:rsidP="004E6BCE">
      <w:pPr>
        <w:tabs>
          <w:tab w:val="left" w:pos="1418"/>
          <w:tab w:val="left" w:pos="1560"/>
        </w:tabs>
        <w:spacing w:before="240" w:after="240"/>
        <w:jc w:val="both"/>
        <w:rPr>
          <w:sz w:val="28"/>
          <w:szCs w:val="28"/>
          <w:lang w:eastAsia="en-US"/>
        </w:rPr>
      </w:pPr>
    </w:p>
    <w:p w14:paraId="34AE3E34" w14:textId="77777777" w:rsidR="00BF3D78" w:rsidRPr="004E6BCE" w:rsidRDefault="00BF3D78" w:rsidP="004E6BCE">
      <w:pPr>
        <w:tabs>
          <w:tab w:val="left" w:pos="1418"/>
          <w:tab w:val="left" w:pos="1560"/>
        </w:tabs>
        <w:spacing w:before="240" w:after="240"/>
        <w:jc w:val="both"/>
        <w:rPr>
          <w:sz w:val="28"/>
          <w:szCs w:val="28"/>
          <w:lang w:eastAsia="en-US"/>
        </w:rPr>
        <w:sectPr w:rsidR="00BF3D78" w:rsidRPr="004E6BCE" w:rsidSect="004E6BCE">
          <w:pgSz w:w="11906" w:h="16838" w:code="9"/>
          <w:pgMar w:top="1418" w:right="1134" w:bottom="1134" w:left="1701" w:header="709" w:footer="709" w:gutter="0"/>
          <w:cols w:space="708"/>
          <w:titlePg/>
          <w:docGrid w:linePitch="381"/>
        </w:sectPr>
      </w:pPr>
    </w:p>
    <w:p w14:paraId="41DB7FCF" w14:textId="22A6EEE4" w:rsidR="00410501" w:rsidRDefault="004F71FB" w:rsidP="00A248F1">
      <w:pPr>
        <w:pStyle w:val="ListParagraph"/>
        <w:numPr>
          <w:ilvl w:val="0"/>
          <w:numId w:val="34"/>
        </w:numPr>
        <w:tabs>
          <w:tab w:val="left" w:pos="1418"/>
          <w:tab w:val="left" w:pos="1560"/>
        </w:tabs>
        <w:spacing w:before="240" w:after="240"/>
        <w:contextualSpacing w:val="0"/>
        <w:jc w:val="both"/>
        <w:rPr>
          <w:sz w:val="28"/>
          <w:szCs w:val="28"/>
          <w:lang w:eastAsia="en-US"/>
        </w:rPr>
      </w:pPr>
      <w:r>
        <w:rPr>
          <w:sz w:val="28"/>
          <w:szCs w:val="28"/>
          <w:lang w:eastAsia="en-US"/>
        </w:rPr>
        <w:lastRenderedPageBreak/>
        <w:t xml:space="preserve"> </w:t>
      </w:r>
      <w:r w:rsidR="00594CD8">
        <w:rPr>
          <w:sz w:val="28"/>
          <w:szCs w:val="28"/>
          <w:lang w:eastAsia="en-US"/>
        </w:rPr>
        <w:t>I</w:t>
      </w:r>
      <w:r w:rsidR="00B862CB">
        <w:rPr>
          <w:sz w:val="28"/>
          <w:szCs w:val="28"/>
          <w:lang w:eastAsia="en-US"/>
        </w:rPr>
        <w:t>zteikt 2.3.</w:t>
      </w:r>
      <w:r w:rsidR="00410501">
        <w:rPr>
          <w:sz w:val="28"/>
          <w:szCs w:val="28"/>
          <w:lang w:eastAsia="en-US"/>
        </w:rPr>
        <w:t> </w:t>
      </w:r>
      <w:r w:rsidR="00B862CB">
        <w:rPr>
          <w:sz w:val="28"/>
          <w:szCs w:val="28"/>
          <w:lang w:eastAsia="en-US"/>
        </w:rPr>
        <w:t>apakšsadaļas tabulu</w:t>
      </w:r>
      <w:r w:rsidR="00410501">
        <w:rPr>
          <w:sz w:val="28"/>
          <w:szCs w:val="28"/>
          <w:lang w:eastAsia="en-US"/>
        </w:rPr>
        <w:t xml:space="preserve"> Nr.</w:t>
      </w:r>
      <w:r w:rsidR="00410501">
        <w:t> </w:t>
      </w:r>
      <w:r w:rsidR="00B862CB" w:rsidRPr="00B862CB">
        <w:rPr>
          <w:sz w:val="28"/>
          <w:szCs w:val="28"/>
          <w:lang w:eastAsia="en-US"/>
        </w:rPr>
        <w:t>2.3.11. (6)</w:t>
      </w:r>
      <w:r w:rsidR="00B862CB">
        <w:rPr>
          <w:sz w:val="28"/>
          <w:szCs w:val="28"/>
          <w:lang w:eastAsia="en-US"/>
        </w:rPr>
        <w:t xml:space="preserve"> </w:t>
      </w:r>
      <w:r w:rsidR="00410501">
        <w:rPr>
          <w:sz w:val="28"/>
          <w:szCs w:val="28"/>
          <w:lang w:eastAsia="en-US"/>
        </w:rPr>
        <w:t>šādā redakcijā:</w:t>
      </w:r>
    </w:p>
    <w:p w14:paraId="469E73FE" w14:textId="55DD3376" w:rsidR="00B862CB" w:rsidRDefault="00B862CB" w:rsidP="00410501">
      <w:pPr>
        <w:pStyle w:val="ListParagraph"/>
        <w:tabs>
          <w:tab w:val="left" w:pos="1418"/>
          <w:tab w:val="left" w:pos="1560"/>
        </w:tabs>
        <w:spacing w:before="240" w:after="240"/>
        <w:ind w:left="1429"/>
        <w:contextualSpacing w:val="0"/>
        <w:jc w:val="center"/>
        <w:rPr>
          <w:sz w:val="28"/>
          <w:szCs w:val="28"/>
          <w:lang w:eastAsia="en-US"/>
        </w:rPr>
      </w:pPr>
      <w:r>
        <w:rPr>
          <w:sz w:val="28"/>
          <w:szCs w:val="28"/>
          <w:lang w:eastAsia="en-US"/>
        </w:rPr>
        <w:t>“</w:t>
      </w:r>
      <w:r w:rsidRPr="00410501">
        <w:rPr>
          <w:b/>
          <w:sz w:val="28"/>
          <w:szCs w:val="28"/>
          <w:lang w:eastAsia="en-US"/>
        </w:rPr>
        <w:t>Prioritārā virziena snieguma ietvars</w:t>
      </w:r>
    </w:p>
    <w:tbl>
      <w:tblPr>
        <w:tblW w:w="14459" w:type="dxa"/>
        <w:tblInd w:w="108" w:type="dxa"/>
        <w:tblLayout w:type="fixed"/>
        <w:tblLook w:val="04A0" w:firstRow="1" w:lastRow="0" w:firstColumn="1" w:lastColumn="0" w:noHBand="0" w:noVBand="1"/>
      </w:tblPr>
      <w:tblGrid>
        <w:gridCol w:w="1418"/>
        <w:gridCol w:w="1559"/>
        <w:gridCol w:w="1559"/>
        <w:gridCol w:w="1276"/>
        <w:gridCol w:w="851"/>
        <w:gridCol w:w="1134"/>
        <w:gridCol w:w="1134"/>
        <w:gridCol w:w="992"/>
        <w:gridCol w:w="992"/>
        <w:gridCol w:w="1418"/>
        <w:gridCol w:w="992"/>
        <w:gridCol w:w="1134"/>
      </w:tblGrid>
      <w:tr w:rsidR="00160034" w:rsidRPr="00060B77" w14:paraId="20F1080D" w14:textId="77777777" w:rsidTr="00802B5A">
        <w:trPr>
          <w:trHeight w:val="315"/>
          <w:tblHeader/>
        </w:trPr>
        <w:tc>
          <w:tcPr>
            <w:tcW w:w="1418"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664C27F0" w14:textId="77777777" w:rsidR="00160034" w:rsidRPr="00060B77" w:rsidRDefault="00160034" w:rsidP="00802B5A">
            <w:pPr>
              <w:jc w:val="center"/>
            </w:pPr>
            <w:r w:rsidRPr="00060B77">
              <w:t>Indikatora tips</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12A51C19" w14:textId="77777777" w:rsidR="00160034" w:rsidRPr="00060B77" w:rsidRDefault="00160034" w:rsidP="00802B5A">
            <w:pPr>
              <w:jc w:val="center"/>
            </w:pPr>
            <w:r w:rsidRPr="00060B77">
              <w:t xml:space="preserve">ID. </w:t>
            </w:r>
            <w:r w:rsidRPr="00060B77">
              <w:br/>
              <w:t>Rādītāja nosaukums</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6333B2DD" w14:textId="77777777" w:rsidR="00160034" w:rsidRPr="00060B77" w:rsidRDefault="00160034" w:rsidP="00802B5A">
            <w:pPr>
              <w:jc w:val="center"/>
            </w:pPr>
            <w:r w:rsidRPr="00060B77">
              <w:t>Definīcija</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5161A293" w14:textId="77777777" w:rsidR="00160034" w:rsidRPr="00060B77" w:rsidRDefault="00160034" w:rsidP="00802B5A">
            <w:pPr>
              <w:jc w:val="center"/>
            </w:pPr>
            <w:r w:rsidRPr="00060B77">
              <w:t>Mērvienība</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29A6B686" w14:textId="77777777" w:rsidR="00160034" w:rsidRPr="00060B77" w:rsidRDefault="00160034" w:rsidP="00802B5A">
            <w:pPr>
              <w:jc w:val="center"/>
            </w:pPr>
            <w:r w:rsidRPr="00060B77">
              <w:t>Fonds</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7BB4F357" w14:textId="77777777" w:rsidR="00160034" w:rsidRPr="00060B77" w:rsidRDefault="00160034" w:rsidP="00802B5A">
            <w:pPr>
              <w:jc w:val="center"/>
            </w:pPr>
            <w:r w:rsidRPr="00060B77">
              <w:t>Reģiona kategorija</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67E84771" w14:textId="77777777" w:rsidR="00160034" w:rsidRPr="00060B77" w:rsidRDefault="00160034" w:rsidP="00802B5A">
            <w:pPr>
              <w:jc w:val="center"/>
            </w:pPr>
            <w:r w:rsidRPr="00060B77">
              <w:t>Starpposma vērtība 2018. gadā</w:t>
            </w:r>
          </w:p>
        </w:tc>
        <w:tc>
          <w:tcPr>
            <w:tcW w:w="3402" w:type="dxa"/>
            <w:gridSpan w:val="3"/>
            <w:tcBorders>
              <w:top w:val="single" w:sz="4" w:space="0" w:color="auto"/>
              <w:left w:val="nil"/>
              <w:bottom w:val="single" w:sz="4" w:space="0" w:color="auto"/>
              <w:right w:val="single" w:sz="4" w:space="0" w:color="auto"/>
            </w:tcBorders>
            <w:shd w:val="clear" w:color="000000" w:fill="C5D9F1"/>
            <w:vAlign w:val="center"/>
            <w:hideMark/>
          </w:tcPr>
          <w:p w14:paraId="55099730" w14:textId="77777777" w:rsidR="00160034" w:rsidRPr="00060B77" w:rsidRDefault="00160034" w:rsidP="00802B5A">
            <w:pPr>
              <w:jc w:val="center"/>
            </w:pPr>
            <w:r w:rsidRPr="00060B77">
              <w:t>Mērķa vērtība</w:t>
            </w:r>
          </w:p>
        </w:tc>
        <w:tc>
          <w:tcPr>
            <w:tcW w:w="992" w:type="dxa"/>
            <w:vMerge w:val="restart"/>
            <w:tcBorders>
              <w:top w:val="single" w:sz="4" w:space="0" w:color="auto"/>
              <w:left w:val="nil"/>
              <w:right w:val="single" w:sz="4" w:space="0" w:color="auto"/>
            </w:tcBorders>
            <w:shd w:val="clear" w:color="000000" w:fill="C5D9F1"/>
            <w:vAlign w:val="center"/>
            <w:hideMark/>
          </w:tcPr>
          <w:p w14:paraId="6BF9DDCF" w14:textId="77777777" w:rsidR="00160034" w:rsidRPr="00060B77" w:rsidRDefault="00160034" w:rsidP="00802B5A">
            <w:pPr>
              <w:jc w:val="center"/>
            </w:pPr>
            <w:r w:rsidRPr="00060B77">
              <w:t>Datu avots</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6BBF3214" w14:textId="77777777" w:rsidR="00160034" w:rsidRPr="00060B77" w:rsidRDefault="00160034" w:rsidP="00802B5A">
            <w:pPr>
              <w:jc w:val="center"/>
            </w:pPr>
            <w:r w:rsidRPr="00060B77">
              <w:t>Rādītāja nozīmīguma apraksts</w:t>
            </w:r>
          </w:p>
        </w:tc>
      </w:tr>
      <w:tr w:rsidR="00160034" w:rsidRPr="00060B77" w14:paraId="4F3F6EEB" w14:textId="77777777" w:rsidTr="00802B5A">
        <w:trPr>
          <w:trHeight w:val="315"/>
          <w:tblHead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9CEAC05" w14:textId="77777777" w:rsidR="00160034" w:rsidRPr="00060B77" w:rsidRDefault="00160034" w:rsidP="00802B5A"/>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AA18BA" w14:textId="77777777" w:rsidR="00160034" w:rsidRPr="00060B77" w:rsidRDefault="00160034" w:rsidP="00802B5A"/>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837A66" w14:textId="77777777" w:rsidR="00160034" w:rsidRPr="00060B77" w:rsidRDefault="00160034" w:rsidP="00802B5A"/>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EFB8B4C" w14:textId="77777777" w:rsidR="00160034" w:rsidRPr="00060B77" w:rsidRDefault="00160034" w:rsidP="00802B5A"/>
        </w:tc>
        <w:tc>
          <w:tcPr>
            <w:tcW w:w="851" w:type="dxa"/>
            <w:vMerge/>
            <w:tcBorders>
              <w:top w:val="single" w:sz="4" w:space="0" w:color="auto"/>
              <w:left w:val="single" w:sz="4" w:space="0" w:color="auto"/>
              <w:bottom w:val="single" w:sz="4" w:space="0" w:color="auto"/>
              <w:right w:val="single" w:sz="4" w:space="0" w:color="auto"/>
            </w:tcBorders>
            <w:vAlign w:val="center"/>
            <w:hideMark/>
          </w:tcPr>
          <w:p w14:paraId="031BC033" w14:textId="77777777" w:rsidR="00160034" w:rsidRPr="00060B77" w:rsidRDefault="00160034" w:rsidP="00802B5A"/>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A912FB" w14:textId="77777777" w:rsidR="00160034" w:rsidRPr="00060B77" w:rsidRDefault="00160034" w:rsidP="00802B5A"/>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34A18B4" w14:textId="77777777" w:rsidR="00160034" w:rsidRPr="00060B77" w:rsidRDefault="00160034" w:rsidP="00802B5A"/>
        </w:tc>
        <w:tc>
          <w:tcPr>
            <w:tcW w:w="992" w:type="dxa"/>
            <w:tcBorders>
              <w:top w:val="nil"/>
              <w:left w:val="nil"/>
              <w:bottom w:val="single" w:sz="4" w:space="0" w:color="auto"/>
              <w:right w:val="single" w:sz="4" w:space="0" w:color="auto"/>
            </w:tcBorders>
            <w:shd w:val="clear" w:color="000000" w:fill="C5D9F1"/>
            <w:vAlign w:val="center"/>
            <w:hideMark/>
          </w:tcPr>
          <w:p w14:paraId="6CA282FC" w14:textId="77777777" w:rsidR="00160034" w:rsidRPr="00060B77" w:rsidRDefault="00160034" w:rsidP="00802B5A">
            <w:pPr>
              <w:jc w:val="center"/>
            </w:pPr>
            <w:r w:rsidRPr="00060B77">
              <w:t>sievietes</w:t>
            </w:r>
          </w:p>
        </w:tc>
        <w:tc>
          <w:tcPr>
            <w:tcW w:w="992" w:type="dxa"/>
            <w:tcBorders>
              <w:top w:val="nil"/>
              <w:left w:val="nil"/>
              <w:bottom w:val="single" w:sz="4" w:space="0" w:color="auto"/>
              <w:right w:val="single" w:sz="4" w:space="0" w:color="auto"/>
            </w:tcBorders>
            <w:shd w:val="clear" w:color="000000" w:fill="C5D9F1"/>
            <w:vAlign w:val="center"/>
            <w:hideMark/>
          </w:tcPr>
          <w:p w14:paraId="3187F655" w14:textId="77777777" w:rsidR="00160034" w:rsidRPr="00060B77" w:rsidRDefault="00160034" w:rsidP="00802B5A">
            <w:pPr>
              <w:jc w:val="center"/>
            </w:pPr>
            <w:r w:rsidRPr="00060B77">
              <w:t>vīrieši</w:t>
            </w:r>
          </w:p>
        </w:tc>
        <w:tc>
          <w:tcPr>
            <w:tcW w:w="1418" w:type="dxa"/>
            <w:tcBorders>
              <w:top w:val="nil"/>
              <w:left w:val="nil"/>
              <w:bottom w:val="single" w:sz="4" w:space="0" w:color="auto"/>
              <w:right w:val="single" w:sz="4" w:space="0" w:color="auto"/>
            </w:tcBorders>
            <w:shd w:val="clear" w:color="000000" w:fill="C5D9F1"/>
            <w:vAlign w:val="center"/>
            <w:hideMark/>
          </w:tcPr>
          <w:p w14:paraId="4801ED3A" w14:textId="77777777" w:rsidR="00160034" w:rsidRPr="00060B77" w:rsidRDefault="00160034" w:rsidP="00802B5A">
            <w:pPr>
              <w:jc w:val="center"/>
            </w:pPr>
            <w:r w:rsidRPr="00060B77">
              <w:t>kopā</w:t>
            </w:r>
          </w:p>
        </w:tc>
        <w:tc>
          <w:tcPr>
            <w:tcW w:w="992" w:type="dxa"/>
            <w:vMerge/>
            <w:tcBorders>
              <w:left w:val="nil"/>
              <w:bottom w:val="single" w:sz="4" w:space="0" w:color="auto"/>
              <w:right w:val="single" w:sz="4" w:space="0" w:color="auto"/>
            </w:tcBorders>
            <w:shd w:val="clear" w:color="000000" w:fill="C5D9F1"/>
            <w:vAlign w:val="center"/>
            <w:hideMark/>
          </w:tcPr>
          <w:p w14:paraId="0CF69574" w14:textId="77777777" w:rsidR="00160034" w:rsidRPr="00060B77" w:rsidRDefault="00160034" w:rsidP="00802B5A">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AD02C46" w14:textId="77777777" w:rsidR="00160034" w:rsidRPr="00060B77" w:rsidRDefault="00160034" w:rsidP="00802B5A"/>
        </w:tc>
      </w:tr>
      <w:tr w:rsidR="00160034" w:rsidRPr="00060B77" w14:paraId="27F7F9FC" w14:textId="77777777" w:rsidTr="00802B5A">
        <w:trPr>
          <w:trHeight w:val="858"/>
        </w:trPr>
        <w:tc>
          <w:tcPr>
            <w:tcW w:w="1418" w:type="dxa"/>
            <w:tcBorders>
              <w:top w:val="nil"/>
              <w:left w:val="single" w:sz="4" w:space="0" w:color="auto"/>
              <w:bottom w:val="single" w:sz="4" w:space="0" w:color="auto"/>
              <w:right w:val="single" w:sz="4" w:space="0" w:color="auto"/>
            </w:tcBorders>
            <w:shd w:val="clear" w:color="auto" w:fill="auto"/>
            <w:noWrap/>
            <w:hideMark/>
          </w:tcPr>
          <w:p w14:paraId="4F8F0004" w14:textId="77777777" w:rsidR="00160034" w:rsidRPr="00060B77" w:rsidRDefault="00160034" w:rsidP="00802B5A">
            <w:r w:rsidRPr="00060B77">
              <w:t>Finanšu rādītājs</w:t>
            </w:r>
          </w:p>
        </w:tc>
        <w:tc>
          <w:tcPr>
            <w:tcW w:w="1559" w:type="dxa"/>
            <w:tcBorders>
              <w:top w:val="nil"/>
              <w:left w:val="nil"/>
              <w:bottom w:val="single" w:sz="4" w:space="0" w:color="auto"/>
              <w:right w:val="single" w:sz="4" w:space="0" w:color="auto"/>
            </w:tcBorders>
            <w:shd w:val="clear" w:color="auto" w:fill="auto"/>
            <w:noWrap/>
            <w:hideMark/>
          </w:tcPr>
          <w:p w14:paraId="3C0080B4" w14:textId="77777777" w:rsidR="00160034" w:rsidRPr="00060B77" w:rsidRDefault="00160034" w:rsidP="00802B5A">
            <w:r w:rsidRPr="00060B77">
              <w:t>(F03) Finanšu rādītājs 3.PV (ERAF)</w:t>
            </w:r>
          </w:p>
        </w:tc>
        <w:tc>
          <w:tcPr>
            <w:tcW w:w="1559"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7A565EC4" w14:textId="77777777" w:rsidR="00160034" w:rsidRPr="00060B77" w:rsidRDefault="00160034" w:rsidP="00802B5A">
            <w:r w:rsidRPr="00060B77">
              <w:t> </w:t>
            </w:r>
          </w:p>
        </w:tc>
        <w:tc>
          <w:tcPr>
            <w:tcW w:w="1276" w:type="dxa"/>
            <w:tcBorders>
              <w:top w:val="nil"/>
              <w:left w:val="nil"/>
              <w:bottom w:val="single" w:sz="4" w:space="0" w:color="auto"/>
              <w:right w:val="single" w:sz="4" w:space="0" w:color="auto"/>
            </w:tcBorders>
            <w:shd w:val="clear" w:color="auto" w:fill="auto"/>
            <w:noWrap/>
            <w:hideMark/>
          </w:tcPr>
          <w:p w14:paraId="5E7E7C30" w14:textId="77777777" w:rsidR="00160034" w:rsidRPr="00060B77" w:rsidRDefault="00160034" w:rsidP="00802B5A">
            <w:r w:rsidRPr="00060B77">
              <w:t>EUR</w:t>
            </w:r>
          </w:p>
        </w:tc>
        <w:tc>
          <w:tcPr>
            <w:tcW w:w="851" w:type="dxa"/>
            <w:tcBorders>
              <w:top w:val="nil"/>
              <w:left w:val="nil"/>
              <w:bottom w:val="single" w:sz="4" w:space="0" w:color="auto"/>
              <w:right w:val="single" w:sz="4" w:space="0" w:color="auto"/>
            </w:tcBorders>
            <w:shd w:val="clear" w:color="auto" w:fill="auto"/>
            <w:noWrap/>
            <w:hideMark/>
          </w:tcPr>
          <w:p w14:paraId="356F285C" w14:textId="77777777" w:rsidR="00160034" w:rsidRPr="00060B77" w:rsidRDefault="00160034" w:rsidP="00802B5A">
            <w:r w:rsidRPr="00060B77">
              <w:t>ERAF</w:t>
            </w:r>
          </w:p>
        </w:tc>
        <w:tc>
          <w:tcPr>
            <w:tcW w:w="1134" w:type="dxa"/>
            <w:tcBorders>
              <w:top w:val="nil"/>
              <w:left w:val="nil"/>
              <w:bottom w:val="single" w:sz="4" w:space="0" w:color="auto"/>
              <w:right w:val="single" w:sz="4" w:space="0" w:color="auto"/>
            </w:tcBorders>
            <w:shd w:val="clear" w:color="auto" w:fill="auto"/>
            <w:noWrap/>
            <w:hideMark/>
          </w:tcPr>
          <w:p w14:paraId="046C32FC" w14:textId="77777777" w:rsidR="00160034" w:rsidRPr="00060B77" w:rsidRDefault="00160034" w:rsidP="00802B5A">
            <w:pPr>
              <w:rPr>
                <w:i/>
                <w:iCs/>
              </w:rPr>
            </w:pPr>
            <w:r w:rsidRPr="00060B77">
              <w:rPr>
                <w:i/>
                <w:iCs/>
              </w:rPr>
              <w:t> Mazāk attīstītie reģioni</w:t>
            </w:r>
          </w:p>
        </w:tc>
        <w:tc>
          <w:tcPr>
            <w:tcW w:w="1134" w:type="dxa"/>
            <w:tcBorders>
              <w:top w:val="nil"/>
              <w:left w:val="nil"/>
              <w:bottom w:val="single" w:sz="4" w:space="0" w:color="auto"/>
              <w:right w:val="single" w:sz="4" w:space="0" w:color="auto"/>
            </w:tcBorders>
            <w:shd w:val="clear" w:color="auto" w:fill="auto"/>
            <w:noWrap/>
            <w:vAlign w:val="center"/>
            <w:hideMark/>
          </w:tcPr>
          <w:p w14:paraId="45EC8DB1" w14:textId="77777777" w:rsidR="00160034" w:rsidRPr="00060B77" w:rsidRDefault="00160034" w:rsidP="00802B5A">
            <w:r w:rsidRPr="00060B77">
              <w:t>79 669 032</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1F049638" w14:textId="77777777" w:rsidR="00160034" w:rsidRPr="00060B77" w:rsidRDefault="00160034" w:rsidP="00802B5A">
            <w:r w:rsidRPr="00060B77">
              <w:t> </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0E03B0CC" w14:textId="77777777" w:rsidR="00160034" w:rsidRPr="00060B77" w:rsidRDefault="00160034" w:rsidP="00802B5A">
            <w:r w:rsidRPr="00060B77">
              <w:t> </w:t>
            </w:r>
          </w:p>
        </w:tc>
        <w:tc>
          <w:tcPr>
            <w:tcW w:w="1418" w:type="dxa"/>
            <w:tcBorders>
              <w:top w:val="nil"/>
              <w:left w:val="nil"/>
              <w:bottom w:val="single" w:sz="4" w:space="0" w:color="auto"/>
              <w:right w:val="single" w:sz="4" w:space="0" w:color="auto"/>
            </w:tcBorders>
            <w:shd w:val="clear" w:color="auto" w:fill="auto"/>
            <w:noWrap/>
            <w:vAlign w:val="center"/>
            <w:hideMark/>
          </w:tcPr>
          <w:p w14:paraId="3EA23C67" w14:textId="77777777" w:rsidR="00160034" w:rsidRPr="00060B77" w:rsidRDefault="00160034" w:rsidP="00160034">
            <w:r w:rsidRPr="00060B77">
              <w:t>348 460 356</w:t>
            </w:r>
          </w:p>
        </w:tc>
        <w:tc>
          <w:tcPr>
            <w:tcW w:w="992" w:type="dxa"/>
            <w:tcBorders>
              <w:top w:val="nil"/>
              <w:left w:val="nil"/>
              <w:bottom w:val="single" w:sz="4" w:space="0" w:color="auto"/>
              <w:right w:val="single" w:sz="4" w:space="0" w:color="auto"/>
            </w:tcBorders>
            <w:shd w:val="clear" w:color="auto" w:fill="auto"/>
            <w:hideMark/>
          </w:tcPr>
          <w:p w14:paraId="70F42165" w14:textId="77777777" w:rsidR="00160034" w:rsidRPr="00060B77" w:rsidRDefault="00160034" w:rsidP="00802B5A">
            <w:r w:rsidRPr="00060B77">
              <w:t>Sertifikācijas iestādes uzskaites sistēma</w:t>
            </w:r>
          </w:p>
        </w:tc>
        <w:tc>
          <w:tcPr>
            <w:tcW w:w="1134" w:type="dxa"/>
            <w:tcBorders>
              <w:top w:val="nil"/>
              <w:left w:val="nil"/>
              <w:bottom w:val="single" w:sz="4" w:space="0" w:color="auto"/>
              <w:right w:val="single" w:sz="4" w:space="0" w:color="auto"/>
            </w:tcBorders>
            <w:shd w:val="clear" w:color="auto" w:fill="auto"/>
            <w:noWrap/>
            <w:hideMark/>
          </w:tcPr>
          <w:p w14:paraId="60B201B2" w14:textId="77777777" w:rsidR="00160034" w:rsidRPr="00060B77" w:rsidRDefault="00160034" w:rsidP="00802B5A">
            <w:r w:rsidRPr="00060B77">
              <w:t> </w:t>
            </w:r>
          </w:p>
        </w:tc>
      </w:tr>
      <w:tr w:rsidR="00160034" w:rsidRPr="00060B77" w14:paraId="3E07E873" w14:textId="77777777" w:rsidTr="00802B5A">
        <w:trPr>
          <w:trHeight w:val="861"/>
        </w:trPr>
        <w:tc>
          <w:tcPr>
            <w:tcW w:w="1418" w:type="dxa"/>
            <w:tcBorders>
              <w:top w:val="nil"/>
              <w:left w:val="single" w:sz="4" w:space="0" w:color="auto"/>
              <w:bottom w:val="single" w:sz="4" w:space="0" w:color="auto"/>
              <w:right w:val="single" w:sz="4" w:space="0" w:color="auto"/>
            </w:tcBorders>
            <w:shd w:val="clear" w:color="auto" w:fill="auto"/>
            <w:noWrap/>
            <w:hideMark/>
          </w:tcPr>
          <w:p w14:paraId="6F3DF6BC" w14:textId="77777777" w:rsidR="00160034" w:rsidRPr="00060B77" w:rsidRDefault="00160034" w:rsidP="00802B5A">
            <w:r w:rsidRPr="00060B77">
              <w:t>Finanšu rādītājs</w:t>
            </w:r>
          </w:p>
        </w:tc>
        <w:tc>
          <w:tcPr>
            <w:tcW w:w="1559" w:type="dxa"/>
            <w:tcBorders>
              <w:top w:val="nil"/>
              <w:left w:val="nil"/>
              <w:bottom w:val="single" w:sz="4" w:space="0" w:color="auto"/>
              <w:right w:val="single" w:sz="4" w:space="0" w:color="auto"/>
            </w:tcBorders>
            <w:shd w:val="clear" w:color="auto" w:fill="auto"/>
            <w:noWrap/>
            <w:hideMark/>
          </w:tcPr>
          <w:p w14:paraId="372F815C" w14:textId="77777777" w:rsidR="00160034" w:rsidRPr="00060B77" w:rsidRDefault="00160034" w:rsidP="00802B5A">
            <w:r w:rsidRPr="00060B77">
              <w:t>(F04) Finanšu rādītājs 3.PV (ESF)</w:t>
            </w:r>
          </w:p>
        </w:tc>
        <w:tc>
          <w:tcPr>
            <w:tcW w:w="1559"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34827207" w14:textId="77777777" w:rsidR="00160034" w:rsidRPr="00060B77" w:rsidRDefault="00160034" w:rsidP="00802B5A">
            <w:r w:rsidRPr="00060B77">
              <w:t> </w:t>
            </w:r>
          </w:p>
        </w:tc>
        <w:tc>
          <w:tcPr>
            <w:tcW w:w="1276" w:type="dxa"/>
            <w:tcBorders>
              <w:top w:val="nil"/>
              <w:left w:val="nil"/>
              <w:bottom w:val="single" w:sz="4" w:space="0" w:color="auto"/>
              <w:right w:val="single" w:sz="4" w:space="0" w:color="auto"/>
            </w:tcBorders>
            <w:shd w:val="clear" w:color="auto" w:fill="auto"/>
            <w:noWrap/>
            <w:hideMark/>
          </w:tcPr>
          <w:p w14:paraId="0B5D3496" w14:textId="77777777" w:rsidR="00160034" w:rsidRPr="00060B77" w:rsidRDefault="00160034" w:rsidP="00802B5A">
            <w:r w:rsidRPr="00060B77">
              <w:t>EUR</w:t>
            </w:r>
          </w:p>
        </w:tc>
        <w:tc>
          <w:tcPr>
            <w:tcW w:w="851" w:type="dxa"/>
            <w:tcBorders>
              <w:top w:val="nil"/>
              <w:left w:val="nil"/>
              <w:bottom w:val="single" w:sz="4" w:space="0" w:color="auto"/>
              <w:right w:val="single" w:sz="4" w:space="0" w:color="auto"/>
            </w:tcBorders>
            <w:shd w:val="clear" w:color="auto" w:fill="auto"/>
            <w:noWrap/>
            <w:hideMark/>
          </w:tcPr>
          <w:p w14:paraId="11B72142" w14:textId="77777777" w:rsidR="00160034" w:rsidRPr="00060B77" w:rsidRDefault="00160034" w:rsidP="00802B5A">
            <w:r w:rsidRPr="00060B77">
              <w:t>ESF</w:t>
            </w:r>
          </w:p>
        </w:tc>
        <w:tc>
          <w:tcPr>
            <w:tcW w:w="1134" w:type="dxa"/>
            <w:tcBorders>
              <w:top w:val="nil"/>
              <w:left w:val="nil"/>
              <w:bottom w:val="single" w:sz="4" w:space="0" w:color="auto"/>
              <w:right w:val="single" w:sz="4" w:space="0" w:color="auto"/>
            </w:tcBorders>
            <w:shd w:val="clear" w:color="auto" w:fill="auto"/>
            <w:noWrap/>
            <w:hideMark/>
          </w:tcPr>
          <w:p w14:paraId="39838E62" w14:textId="77777777" w:rsidR="00160034" w:rsidRPr="00060B77" w:rsidRDefault="00160034" w:rsidP="00802B5A">
            <w:pPr>
              <w:rPr>
                <w:i/>
                <w:iCs/>
              </w:rPr>
            </w:pPr>
            <w:r w:rsidRPr="00060B77">
              <w:rPr>
                <w:i/>
                <w:iCs/>
              </w:rPr>
              <w:t> Mazāk attīstītie reģioni</w:t>
            </w:r>
          </w:p>
        </w:tc>
        <w:tc>
          <w:tcPr>
            <w:tcW w:w="1134" w:type="dxa"/>
            <w:tcBorders>
              <w:top w:val="nil"/>
              <w:left w:val="nil"/>
              <w:bottom w:val="single" w:sz="4" w:space="0" w:color="auto"/>
              <w:right w:val="single" w:sz="4" w:space="0" w:color="auto"/>
            </w:tcBorders>
            <w:shd w:val="clear" w:color="auto" w:fill="auto"/>
            <w:noWrap/>
            <w:vAlign w:val="center"/>
            <w:hideMark/>
          </w:tcPr>
          <w:p w14:paraId="06FA224B" w14:textId="77777777" w:rsidR="00160034" w:rsidRPr="00060B77" w:rsidRDefault="00160034" w:rsidP="00802B5A">
            <w:pPr>
              <w:jc w:val="center"/>
            </w:pPr>
            <w:r w:rsidRPr="00060B77">
              <w:t>7 012 838</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45023ECF" w14:textId="77777777" w:rsidR="00160034" w:rsidRPr="00060B77" w:rsidRDefault="00160034" w:rsidP="00802B5A">
            <w:r w:rsidRPr="00060B77">
              <w:t> </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02306172" w14:textId="77777777" w:rsidR="00160034" w:rsidRPr="00060B77" w:rsidRDefault="00160034" w:rsidP="00802B5A">
            <w:r w:rsidRPr="00060B77">
              <w:t> </w:t>
            </w:r>
          </w:p>
        </w:tc>
        <w:tc>
          <w:tcPr>
            <w:tcW w:w="1418" w:type="dxa"/>
            <w:tcBorders>
              <w:top w:val="nil"/>
              <w:left w:val="nil"/>
              <w:bottom w:val="single" w:sz="4" w:space="0" w:color="auto"/>
              <w:right w:val="single" w:sz="4" w:space="0" w:color="auto"/>
            </w:tcBorders>
            <w:shd w:val="clear" w:color="auto" w:fill="auto"/>
            <w:noWrap/>
            <w:vAlign w:val="center"/>
            <w:hideMark/>
          </w:tcPr>
          <w:p w14:paraId="15170884" w14:textId="77777777" w:rsidR="00160034" w:rsidRPr="00060B77" w:rsidRDefault="00160034" w:rsidP="00160034">
            <w:r w:rsidRPr="00060B77">
              <w:t>21 251 009</w:t>
            </w:r>
          </w:p>
        </w:tc>
        <w:tc>
          <w:tcPr>
            <w:tcW w:w="992" w:type="dxa"/>
            <w:tcBorders>
              <w:top w:val="nil"/>
              <w:left w:val="nil"/>
              <w:bottom w:val="single" w:sz="4" w:space="0" w:color="auto"/>
              <w:right w:val="single" w:sz="4" w:space="0" w:color="auto"/>
            </w:tcBorders>
            <w:shd w:val="clear" w:color="auto" w:fill="auto"/>
            <w:hideMark/>
          </w:tcPr>
          <w:p w14:paraId="2FAE68FA" w14:textId="77777777" w:rsidR="00160034" w:rsidRPr="00060B77" w:rsidRDefault="00160034" w:rsidP="00802B5A">
            <w:r w:rsidRPr="00060B77">
              <w:t>Sertifikācijas iestādes uzskaites sistēma</w:t>
            </w:r>
          </w:p>
        </w:tc>
        <w:tc>
          <w:tcPr>
            <w:tcW w:w="1134" w:type="dxa"/>
            <w:tcBorders>
              <w:top w:val="nil"/>
              <w:left w:val="nil"/>
              <w:bottom w:val="single" w:sz="4" w:space="0" w:color="auto"/>
              <w:right w:val="single" w:sz="4" w:space="0" w:color="auto"/>
            </w:tcBorders>
            <w:shd w:val="clear" w:color="auto" w:fill="auto"/>
            <w:noWrap/>
            <w:hideMark/>
          </w:tcPr>
          <w:p w14:paraId="50FE1211" w14:textId="77777777" w:rsidR="00160034" w:rsidRPr="00060B77" w:rsidRDefault="00160034" w:rsidP="00802B5A">
            <w:r w:rsidRPr="00060B77">
              <w:t> </w:t>
            </w:r>
          </w:p>
        </w:tc>
      </w:tr>
      <w:tr w:rsidR="00160034" w:rsidRPr="00060B77" w14:paraId="45E76B9D" w14:textId="77777777" w:rsidTr="00802B5A">
        <w:trPr>
          <w:trHeight w:val="630"/>
        </w:trPr>
        <w:tc>
          <w:tcPr>
            <w:tcW w:w="1418" w:type="dxa"/>
            <w:tcBorders>
              <w:top w:val="nil"/>
              <w:left w:val="single" w:sz="4" w:space="0" w:color="auto"/>
              <w:bottom w:val="single" w:sz="4" w:space="0" w:color="auto"/>
              <w:right w:val="single" w:sz="4" w:space="0" w:color="auto"/>
            </w:tcBorders>
            <w:shd w:val="clear" w:color="auto" w:fill="auto"/>
            <w:noWrap/>
            <w:hideMark/>
          </w:tcPr>
          <w:p w14:paraId="506D4830" w14:textId="77777777" w:rsidR="00160034" w:rsidRPr="00060B77" w:rsidRDefault="00160034" w:rsidP="00802B5A">
            <w:r w:rsidRPr="00060B77">
              <w:t>Iznākuma rādītājs</w:t>
            </w:r>
          </w:p>
        </w:tc>
        <w:tc>
          <w:tcPr>
            <w:tcW w:w="1559" w:type="dxa"/>
            <w:tcBorders>
              <w:top w:val="nil"/>
              <w:left w:val="nil"/>
              <w:bottom w:val="single" w:sz="4" w:space="0" w:color="auto"/>
              <w:right w:val="single" w:sz="4" w:space="0" w:color="auto"/>
            </w:tcBorders>
            <w:shd w:val="clear" w:color="auto" w:fill="auto"/>
            <w:hideMark/>
          </w:tcPr>
          <w:p w14:paraId="0B772D10" w14:textId="77777777" w:rsidR="00160034" w:rsidRPr="00060B77" w:rsidRDefault="00160034" w:rsidP="00802B5A">
            <w:r w:rsidRPr="00060B77">
              <w:t>i.3.1.1.a</w:t>
            </w:r>
          </w:p>
          <w:p w14:paraId="76086732" w14:textId="77777777" w:rsidR="00160034" w:rsidRPr="00060B77" w:rsidRDefault="00160034" w:rsidP="00802B5A">
            <w:r w:rsidRPr="00060B77">
              <w:t>i.3.1.2.a</w:t>
            </w:r>
          </w:p>
          <w:p w14:paraId="3B6BE5B2" w14:textId="77777777" w:rsidR="00160034" w:rsidRPr="00060B77" w:rsidRDefault="00160034" w:rsidP="00802B5A">
            <w:r w:rsidRPr="00060B77">
              <w:t>Atbalstīto komersantu skaits</w:t>
            </w:r>
          </w:p>
          <w:p w14:paraId="3557B34F" w14:textId="77777777" w:rsidR="00160034" w:rsidRPr="00060B77" w:rsidRDefault="00160034" w:rsidP="00802B5A">
            <w:r w:rsidRPr="00060B77">
              <w:t>(CO01)</w:t>
            </w:r>
          </w:p>
        </w:tc>
        <w:tc>
          <w:tcPr>
            <w:tcW w:w="1559" w:type="dxa"/>
            <w:tcBorders>
              <w:top w:val="nil"/>
              <w:left w:val="nil"/>
              <w:bottom w:val="single" w:sz="4" w:space="0" w:color="auto"/>
              <w:right w:val="single" w:sz="4" w:space="0" w:color="auto"/>
            </w:tcBorders>
            <w:shd w:val="clear" w:color="auto" w:fill="auto"/>
            <w:noWrap/>
            <w:hideMark/>
          </w:tcPr>
          <w:p w14:paraId="0086A8C8" w14:textId="77777777" w:rsidR="00160034" w:rsidRPr="00060B77" w:rsidRDefault="00160034" w:rsidP="00802B5A">
            <w:r w:rsidRPr="00060B77">
              <w:t>Kopējais</w:t>
            </w:r>
          </w:p>
        </w:tc>
        <w:tc>
          <w:tcPr>
            <w:tcW w:w="1276" w:type="dxa"/>
            <w:tcBorders>
              <w:top w:val="nil"/>
              <w:left w:val="nil"/>
              <w:bottom w:val="single" w:sz="4" w:space="0" w:color="auto"/>
              <w:right w:val="single" w:sz="4" w:space="0" w:color="auto"/>
            </w:tcBorders>
            <w:shd w:val="clear" w:color="auto" w:fill="auto"/>
            <w:noWrap/>
            <w:hideMark/>
          </w:tcPr>
          <w:p w14:paraId="4905B448" w14:textId="77777777" w:rsidR="00160034" w:rsidRPr="00060B77" w:rsidRDefault="00160034" w:rsidP="00802B5A">
            <w:r w:rsidRPr="00060B77">
              <w:t>Komersanti</w:t>
            </w:r>
          </w:p>
        </w:tc>
        <w:tc>
          <w:tcPr>
            <w:tcW w:w="851" w:type="dxa"/>
            <w:tcBorders>
              <w:top w:val="nil"/>
              <w:left w:val="nil"/>
              <w:bottom w:val="single" w:sz="4" w:space="0" w:color="auto"/>
              <w:right w:val="single" w:sz="4" w:space="0" w:color="auto"/>
            </w:tcBorders>
            <w:shd w:val="clear" w:color="auto" w:fill="auto"/>
            <w:noWrap/>
            <w:hideMark/>
          </w:tcPr>
          <w:p w14:paraId="7AE20DC3" w14:textId="77777777" w:rsidR="00160034" w:rsidRPr="00060B77" w:rsidRDefault="00160034" w:rsidP="00802B5A">
            <w:r w:rsidRPr="00060B77">
              <w:t>ERAF</w:t>
            </w:r>
          </w:p>
        </w:tc>
        <w:tc>
          <w:tcPr>
            <w:tcW w:w="1134" w:type="dxa"/>
            <w:tcBorders>
              <w:top w:val="nil"/>
              <w:left w:val="nil"/>
              <w:bottom w:val="single" w:sz="4" w:space="0" w:color="auto"/>
              <w:right w:val="single" w:sz="4" w:space="0" w:color="auto"/>
            </w:tcBorders>
            <w:shd w:val="clear" w:color="auto" w:fill="auto"/>
            <w:noWrap/>
            <w:hideMark/>
          </w:tcPr>
          <w:p w14:paraId="4D36F4D0" w14:textId="77777777" w:rsidR="00160034" w:rsidRPr="00060B77" w:rsidRDefault="00160034" w:rsidP="00802B5A">
            <w:pPr>
              <w:rPr>
                <w:i/>
                <w:iCs/>
              </w:rPr>
            </w:pPr>
            <w:r w:rsidRPr="00060B77">
              <w:rPr>
                <w:i/>
                <w:iCs/>
              </w:rPr>
              <w:t>Mazāk attīstītie reģioni</w:t>
            </w:r>
          </w:p>
        </w:tc>
        <w:tc>
          <w:tcPr>
            <w:tcW w:w="1134" w:type="dxa"/>
            <w:tcBorders>
              <w:top w:val="nil"/>
              <w:left w:val="nil"/>
              <w:bottom w:val="single" w:sz="4" w:space="0" w:color="auto"/>
              <w:right w:val="single" w:sz="4" w:space="0" w:color="auto"/>
            </w:tcBorders>
            <w:shd w:val="clear" w:color="auto" w:fill="auto"/>
            <w:noWrap/>
            <w:hideMark/>
          </w:tcPr>
          <w:p w14:paraId="505ABCE2" w14:textId="77777777" w:rsidR="00160034" w:rsidRPr="00060B77" w:rsidRDefault="00160034" w:rsidP="00802B5A">
            <w:r w:rsidRPr="00060B77">
              <w:t>120</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440D0477" w14:textId="77777777" w:rsidR="00160034" w:rsidRPr="00060B77" w:rsidRDefault="00160034" w:rsidP="00802B5A">
            <w:r w:rsidRPr="00060B77">
              <w:t> </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42712551" w14:textId="77777777" w:rsidR="00160034" w:rsidRPr="00060B77" w:rsidRDefault="00160034" w:rsidP="00802B5A">
            <w:r w:rsidRPr="00060B77">
              <w:t> </w:t>
            </w:r>
          </w:p>
        </w:tc>
        <w:tc>
          <w:tcPr>
            <w:tcW w:w="1418" w:type="dxa"/>
            <w:tcBorders>
              <w:top w:val="nil"/>
              <w:left w:val="nil"/>
              <w:bottom w:val="single" w:sz="4" w:space="0" w:color="auto"/>
              <w:right w:val="single" w:sz="4" w:space="0" w:color="auto"/>
            </w:tcBorders>
            <w:shd w:val="clear" w:color="auto" w:fill="auto"/>
            <w:noWrap/>
            <w:hideMark/>
          </w:tcPr>
          <w:p w14:paraId="09B17756" w14:textId="77777777" w:rsidR="00160034" w:rsidRPr="00060B77" w:rsidRDefault="00160034" w:rsidP="00802B5A">
            <w:r w:rsidRPr="00060B77">
              <w:t>960</w:t>
            </w:r>
          </w:p>
        </w:tc>
        <w:tc>
          <w:tcPr>
            <w:tcW w:w="992" w:type="dxa"/>
            <w:tcBorders>
              <w:top w:val="nil"/>
              <w:left w:val="nil"/>
              <w:bottom w:val="single" w:sz="4" w:space="0" w:color="auto"/>
              <w:right w:val="single" w:sz="4" w:space="0" w:color="auto"/>
            </w:tcBorders>
            <w:shd w:val="clear" w:color="auto" w:fill="auto"/>
            <w:hideMark/>
          </w:tcPr>
          <w:p w14:paraId="783BC8B9" w14:textId="77777777" w:rsidR="00160034" w:rsidRPr="00060B77" w:rsidRDefault="00160034" w:rsidP="00802B5A">
            <w:r w:rsidRPr="00060B77">
              <w:t>Projektu dati</w:t>
            </w:r>
          </w:p>
        </w:tc>
        <w:tc>
          <w:tcPr>
            <w:tcW w:w="1134" w:type="dxa"/>
            <w:tcBorders>
              <w:top w:val="nil"/>
              <w:left w:val="nil"/>
              <w:bottom w:val="single" w:sz="4" w:space="0" w:color="auto"/>
              <w:right w:val="single" w:sz="4" w:space="0" w:color="auto"/>
            </w:tcBorders>
            <w:shd w:val="clear" w:color="auto" w:fill="auto"/>
            <w:noWrap/>
            <w:hideMark/>
          </w:tcPr>
          <w:p w14:paraId="28906109" w14:textId="77777777" w:rsidR="00160034" w:rsidRPr="00C40DA9" w:rsidRDefault="00160034" w:rsidP="00802B5A">
            <w:pPr>
              <w:rPr>
                <w:spacing w:val="-4"/>
              </w:rPr>
            </w:pPr>
            <w:r w:rsidRPr="00C40DA9">
              <w:rPr>
                <w:spacing w:val="-4"/>
              </w:rPr>
              <w:t>Rādītājs iekļauj 3.1.1. SAM un 3.1.2. SAM</w:t>
            </w:r>
            <w:proofErr w:type="gramStart"/>
            <w:r w:rsidRPr="00C40DA9">
              <w:rPr>
                <w:spacing w:val="-4"/>
              </w:rPr>
              <w:t xml:space="preserve">  </w:t>
            </w:r>
            <w:proofErr w:type="gramEnd"/>
            <w:r w:rsidRPr="00C40DA9">
              <w:rPr>
                <w:spacing w:val="-4"/>
              </w:rPr>
              <w:t xml:space="preserve">paredzētās darbības (t. sk. finansiālu atbalstu uzņēmumiem ar finanšu instrumentiem un grantiem, kā arī nefinansiālu atbalstu biznesa </w:t>
            </w:r>
            <w:proofErr w:type="spellStart"/>
            <w:r w:rsidRPr="00C40DA9">
              <w:rPr>
                <w:spacing w:val="-4"/>
              </w:rPr>
              <w:t>inkubātoros</w:t>
            </w:r>
            <w:proofErr w:type="spellEnd"/>
            <w:r w:rsidRPr="00C40DA9">
              <w:rPr>
                <w:spacing w:val="-4"/>
              </w:rPr>
              <w:t xml:space="preserve"> </w:t>
            </w:r>
            <w:r w:rsidRPr="00C40DA9">
              <w:rPr>
                <w:spacing w:val="-4"/>
              </w:rPr>
              <w:lastRenderedPageBreak/>
              <w:t>un klasteros).</w:t>
            </w:r>
            <w:r w:rsidRPr="00C40DA9" w:rsidDel="00A421FD">
              <w:rPr>
                <w:spacing w:val="-4"/>
              </w:rPr>
              <w:t xml:space="preserve"> </w:t>
            </w:r>
            <w:r w:rsidRPr="00C40DA9">
              <w:rPr>
                <w:spacing w:val="-4"/>
              </w:rPr>
              <w:t>Rādītājs atbilst 60,49% no kopējā ERAF finansējuma prioritārajam virzienam</w:t>
            </w:r>
          </w:p>
        </w:tc>
      </w:tr>
      <w:tr w:rsidR="00160034" w:rsidRPr="00060B77" w14:paraId="252C7DFB" w14:textId="77777777" w:rsidTr="009E4234">
        <w:trPr>
          <w:trHeight w:val="572"/>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83B9A" w14:textId="77777777" w:rsidR="00160034" w:rsidRPr="00060B77" w:rsidRDefault="00160034" w:rsidP="00802B5A">
            <w:r w:rsidRPr="00060B77">
              <w:lastRenderedPageBreak/>
              <w:t>Iznākuma rādītājs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EB36D6A" w14:textId="77777777" w:rsidR="00160034" w:rsidRPr="00060B77" w:rsidRDefault="00160034" w:rsidP="00802B5A">
            <w:pPr>
              <w:jc w:val="center"/>
            </w:pPr>
            <w:r w:rsidRPr="00060B77">
              <w:t>i.3.4.1.a</w:t>
            </w:r>
          </w:p>
          <w:p w14:paraId="74797FFA" w14:textId="77777777" w:rsidR="00160034" w:rsidRPr="00060B77" w:rsidRDefault="00160034" w:rsidP="00802B5A">
            <w:pPr>
              <w:jc w:val="center"/>
            </w:pPr>
            <w:r w:rsidRPr="00060B77">
              <w:t>Tiesu varas, tiesībaizsardzības iestāžu un tiesu sistēmai piederīgo personu skaits, kuras piedalījušās apmācībās komercdarbības vides uzlabošanas sekmēšanai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42F9F6A" w14:textId="67AE53B1" w:rsidR="00160034" w:rsidRPr="00060B77" w:rsidRDefault="00160034" w:rsidP="00802B5A">
            <w:pPr>
              <w:jc w:val="both"/>
            </w:pPr>
            <w:r w:rsidRPr="00060B77">
              <w:t xml:space="preserve">Rādītājs raksturo apmācību apmeklējumu skaitu (nevis unikālo apmācību dalībnieku skaitu), t. i. rādītājs atspoguļo, cik reizes tiesu varas, tiesībaizsardzības iestāžu un tiesu sistēmai piederīgās personas </w:t>
            </w:r>
            <w:proofErr w:type="gramStart"/>
            <w:r w:rsidRPr="00060B77">
              <w:t>(</w:t>
            </w:r>
            <w:proofErr w:type="gramEnd"/>
            <w:r w:rsidRPr="00060B77">
              <w:t xml:space="preserve">tiesneši, tiesu darbinieki, zvērināti notāri, zvērināti advokāti, zvērināti tiesu </w:t>
            </w:r>
            <w:r w:rsidRPr="00060B77">
              <w:lastRenderedPageBreak/>
              <w:t>izpildītāji, prokurori, izmeklētāji, tiesu eksperti, mediatori) ir piedalījušās tiesībsargājošo institūciju personāla kompetences paaugstināšanas apmācībās komercdarbības vides uzlabošanas sekmēšanai. Apmācības ar komercdarbību saistītos jautājumos, piemēram, spēkā stājušos tiesu nolēmumu efektīva izpildes nodrošināšana, jaunākie grozījumi Civilprocesa likumā, ES tiesas prakse</w:t>
            </w:r>
            <w:r w:rsidR="009E4234">
              <w:t xml:space="preserve"> </w:t>
            </w:r>
            <w:r w:rsidRPr="00060B77">
              <w:t>komercdarbību regulējošos jautājumos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203A09D" w14:textId="77777777" w:rsidR="00160034" w:rsidRPr="00060B77" w:rsidRDefault="00160034" w:rsidP="00802B5A">
            <w:r w:rsidRPr="00060B77">
              <w:lastRenderedPageBreak/>
              <w:t xml:space="preserve"> Personu skaits</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03591A9" w14:textId="77777777" w:rsidR="00160034" w:rsidRPr="00060B77" w:rsidRDefault="00160034" w:rsidP="00802B5A">
            <w:r w:rsidRPr="00060B77">
              <w:t>ESF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221C613" w14:textId="77777777" w:rsidR="00160034" w:rsidRPr="00060B77" w:rsidRDefault="00160034" w:rsidP="00802B5A">
            <w:pPr>
              <w:jc w:val="center"/>
              <w:rPr>
                <w:i/>
                <w:iCs/>
              </w:rPr>
            </w:pPr>
            <w:r w:rsidRPr="00060B77">
              <w:rPr>
                <w:i/>
                <w:iCs/>
              </w:rPr>
              <w:t>Mazāk attīstītie reģioni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4B8C442" w14:textId="77777777" w:rsidR="00160034" w:rsidRPr="00060B77" w:rsidRDefault="00160034" w:rsidP="00802B5A">
            <w:pPr>
              <w:jc w:val="center"/>
            </w:pPr>
            <w:r w:rsidRPr="00060B77">
              <w:t>456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F4DED64" w14:textId="77777777" w:rsidR="00160034" w:rsidRPr="00060B77" w:rsidRDefault="00160034" w:rsidP="00802B5A">
            <w:r w:rsidRPr="00060B77">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B99183A" w14:textId="77777777" w:rsidR="00160034" w:rsidRPr="00060B77" w:rsidRDefault="00160034" w:rsidP="00802B5A">
            <w:r w:rsidRPr="00060B77">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B434F7F" w14:textId="59A753FA" w:rsidR="00160034" w:rsidRPr="00060B77" w:rsidRDefault="00160034" w:rsidP="009673F2">
            <w:r w:rsidRPr="0048519F">
              <w:t> </w:t>
            </w:r>
            <w:r w:rsidR="001912A6" w:rsidRPr="001912A6">
              <w:t>12 133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4DA0AB" w14:textId="77777777" w:rsidR="00160034" w:rsidRPr="00060B77" w:rsidRDefault="00160034" w:rsidP="00802B5A">
            <w:r w:rsidRPr="00060B77">
              <w:t>Projektu dati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D197865" w14:textId="31AC0E6B" w:rsidR="00160034" w:rsidRPr="00C40DA9" w:rsidRDefault="00160034" w:rsidP="00802B5A">
            <w:pPr>
              <w:rPr>
                <w:spacing w:val="-4"/>
              </w:rPr>
            </w:pPr>
            <w:r w:rsidRPr="00C40DA9">
              <w:rPr>
                <w:spacing w:val="-4"/>
              </w:rPr>
              <w:t xml:space="preserve">Rādītājs iekļauj darbības, kas saistītas ar publiskā sektora </w:t>
            </w:r>
            <w:proofErr w:type="spellStart"/>
            <w:r w:rsidRPr="00C40DA9">
              <w:rPr>
                <w:spacing w:val="-4"/>
              </w:rPr>
              <w:t>darbinieku(tiesībsargājošo</w:t>
            </w:r>
            <w:proofErr w:type="spellEnd"/>
            <w:r w:rsidRPr="00C40DA9">
              <w:rPr>
                <w:spacing w:val="-4"/>
              </w:rPr>
              <w:t xml:space="preserve"> iestāžu) profesionālo pilnveidi, lai nodrošinātu </w:t>
            </w:r>
            <w:proofErr w:type="spellStart"/>
            <w:r w:rsidRPr="00C40DA9">
              <w:rPr>
                <w:spacing w:val="-4"/>
              </w:rPr>
              <w:t>uzņmējdarbībai</w:t>
            </w:r>
            <w:proofErr w:type="spellEnd"/>
            <w:r w:rsidRPr="00C40DA9">
              <w:rPr>
                <w:spacing w:val="-4"/>
              </w:rPr>
              <w:t xml:space="preserve"> būtisku lietu ātrāku izskatīšanu. Rādītājs atbilst 55,34 % no kopējā finansējuma prioritāraja</w:t>
            </w:r>
            <w:r w:rsidRPr="00C40DA9">
              <w:rPr>
                <w:spacing w:val="-4"/>
              </w:rPr>
              <w:lastRenderedPageBreak/>
              <w:t>m virzienam ESF atbalsta ietvaros</w:t>
            </w:r>
          </w:p>
          <w:p w14:paraId="52D71414" w14:textId="77777777" w:rsidR="00160034" w:rsidRPr="00C40DA9" w:rsidRDefault="00160034" w:rsidP="00160034">
            <w:pPr>
              <w:rPr>
                <w:spacing w:val="-4"/>
              </w:rPr>
            </w:pPr>
          </w:p>
          <w:p w14:paraId="0D65E70F" w14:textId="77777777" w:rsidR="00160034" w:rsidRPr="00C40DA9" w:rsidRDefault="00160034" w:rsidP="00160034">
            <w:pPr>
              <w:rPr>
                <w:spacing w:val="-4"/>
              </w:rPr>
            </w:pPr>
          </w:p>
          <w:p w14:paraId="406E0666" w14:textId="77777777" w:rsidR="00160034" w:rsidRPr="00C40DA9" w:rsidRDefault="00160034" w:rsidP="00160034">
            <w:pPr>
              <w:rPr>
                <w:spacing w:val="-4"/>
              </w:rPr>
            </w:pPr>
          </w:p>
          <w:p w14:paraId="6E243D43" w14:textId="77777777" w:rsidR="00160034" w:rsidRPr="00C40DA9" w:rsidRDefault="00160034" w:rsidP="00160034">
            <w:pPr>
              <w:rPr>
                <w:spacing w:val="-4"/>
              </w:rPr>
            </w:pPr>
          </w:p>
          <w:p w14:paraId="1CC109F0" w14:textId="77777777" w:rsidR="00160034" w:rsidRPr="00C40DA9" w:rsidRDefault="00160034" w:rsidP="00160034">
            <w:pPr>
              <w:rPr>
                <w:spacing w:val="-4"/>
              </w:rPr>
            </w:pPr>
          </w:p>
          <w:p w14:paraId="05058A42" w14:textId="77777777" w:rsidR="00160034" w:rsidRPr="00C40DA9" w:rsidRDefault="00160034" w:rsidP="00160034">
            <w:pPr>
              <w:rPr>
                <w:spacing w:val="-4"/>
              </w:rPr>
            </w:pPr>
          </w:p>
          <w:p w14:paraId="4C4B998D" w14:textId="77777777" w:rsidR="00160034" w:rsidRPr="00C40DA9" w:rsidRDefault="00160034" w:rsidP="00160034">
            <w:pPr>
              <w:rPr>
                <w:spacing w:val="-4"/>
              </w:rPr>
            </w:pPr>
          </w:p>
          <w:p w14:paraId="61C572CA" w14:textId="77777777" w:rsidR="00160034" w:rsidRPr="00C40DA9" w:rsidRDefault="00160034" w:rsidP="00160034">
            <w:pPr>
              <w:rPr>
                <w:spacing w:val="-4"/>
              </w:rPr>
            </w:pPr>
          </w:p>
          <w:p w14:paraId="7C24AC5A" w14:textId="77777777" w:rsidR="00160034" w:rsidRPr="00C40DA9" w:rsidRDefault="00160034" w:rsidP="00160034">
            <w:pPr>
              <w:rPr>
                <w:spacing w:val="-4"/>
              </w:rPr>
            </w:pPr>
          </w:p>
          <w:p w14:paraId="41ACE4EC" w14:textId="77777777" w:rsidR="00160034" w:rsidRPr="00C40DA9" w:rsidRDefault="00160034" w:rsidP="00160034">
            <w:pPr>
              <w:rPr>
                <w:spacing w:val="-4"/>
              </w:rPr>
            </w:pPr>
          </w:p>
          <w:p w14:paraId="75E96C4D" w14:textId="77777777" w:rsidR="00160034" w:rsidRPr="00C40DA9" w:rsidRDefault="00160034" w:rsidP="00160034">
            <w:pPr>
              <w:rPr>
                <w:spacing w:val="-4"/>
              </w:rPr>
            </w:pPr>
          </w:p>
          <w:p w14:paraId="15B4CFED" w14:textId="77777777" w:rsidR="00160034" w:rsidRPr="00C40DA9" w:rsidRDefault="00160034" w:rsidP="00160034">
            <w:pPr>
              <w:rPr>
                <w:spacing w:val="-4"/>
              </w:rPr>
            </w:pPr>
          </w:p>
          <w:p w14:paraId="1E356895" w14:textId="77777777" w:rsidR="00160034" w:rsidRPr="00C40DA9" w:rsidRDefault="00160034" w:rsidP="00160034">
            <w:pPr>
              <w:rPr>
                <w:spacing w:val="-4"/>
              </w:rPr>
            </w:pPr>
          </w:p>
          <w:p w14:paraId="6B38F577" w14:textId="77777777" w:rsidR="00160034" w:rsidRPr="00C40DA9" w:rsidRDefault="00160034" w:rsidP="00160034">
            <w:pPr>
              <w:rPr>
                <w:spacing w:val="-4"/>
              </w:rPr>
            </w:pPr>
          </w:p>
          <w:p w14:paraId="0DB109CC" w14:textId="77777777" w:rsidR="00160034" w:rsidRPr="00C40DA9" w:rsidRDefault="00160034" w:rsidP="00160034">
            <w:pPr>
              <w:rPr>
                <w:spacing w:val="-4"/>
              </w:rPr>
            </w:pPr>
          </w:p>
          <w:p w14:paraId="11625DCC" w14:textId="77777777" w:rsidR="00160034" w:rsidRPr="00C40DA9" w:rsidRDefault="00160034" w:rsidP="00160034">
            <w:pPr>
              <w:rPr>
                <w:spacing w:val="-4"/>
              </w:rPr>
            </w:pPr>
          </w:p>
          <w:p w14:paraId="119AF886" w14:textId="77777777" w:rsidR="00160034" w:rsidRPr="00C40DA9" w:rsidRDefault="00160034" w:rsidP="00160034">
            <w:pPr>
              <w:rPr>
                <w:spacing w:val="-4"/>
              </w:rPr>
            </w:pPr>
          </w:p>
          <w:p w14:paraId="19BA95D3" w14:textId="77777777" w:rsidR="00160034" w:rsidRPr="00C40DA9" w:rsidRDefault="00160034" w:rsidP="00160034">
            <w:pPr>
              <w:rPr>
                <w:spacing w:val="-4"/>
              </w:rPr>
            </w:pPr>
          </w:p>
          <w:p w14:paraId="2D44D140" w14:textId="77777777" w:rsidR="00160034" w:rsidRPr="00C40DA9" w:rsidRDefault="00160034" w:rsidP="00160034">
            <w:pPr>
              <w:rPr>
                <w:spacing w:val="-4"/>
              </w:rPr>
            </w:pPr>
          </w:p>
          <w:p w14:paraId="0B3AA92C" w14:textId="77777777" w:rsidR="00160034" w:rsidRPr="00C40DA9" w:rsidRDefault="00160034" w:rsidP="00160034">
            <w:pPr>
              <w:rPr>
                <w:spacing w:val="-4"/>
              </w:rPr>
            </w:pPr>
          </w:p>
          <w:p w14:paraId="03086836" w14:textId="77777777" w:rsidR="00160034" w:rsidRPr="00C40DA9" w:rsidRDefault="00160034" w:rsidP="00160034">
            <w:pPr>
              <w:rPr>
                <w:spacing w:val="-4"/>
              </w:rPr>
            </w:pPr>
          </w:p>
          <w:p w14:paraId="341988CD" w14:textId="77777777" w:rsidR="00160034" w:rsidRPr="00C40DA9" w:rsidRDefault="00160034" w:rsidP="00160034">
            <w:pPr>
              <w:rPr>
                <w:spacing w:val="-4"/>
              </w:rPr>
            </w:pPr>
          </w:p>
          <w:p w14:paraId="30B1FEAB" w14:textId="5953F4D3" w:rsidR="00160034" w:rsidRPr="00C40DA9" w:rsidRDefault="00160034" w:rsidP="00160034">
            <w:pPr>
              <w:rPr>
                <w:spacing w:val="-4"/>
              </w:rPr>
            </w:pPr>
          </w:p>
          <w:p w14:paraId="6D79F262" w14:textId="77777777" w:rsidR="006F7BFF" w:rsidRPr="00C40DA9" w:rsidRDefault="006F7BFF" w:rsidP="00160034">
            <w:pPr>
              <w:jc w:val="right"/>
              <w:rPr>
                <w:spacing w:val="-4"/>
              </w:rPr>
            </w:pPr>
          </w:p>
          <w:p w14:paraId="7F50F162" w14:textId="77777777" w:rsidR="006F7BFF" w:rsidRPr="00C40DA9" w:rsidRDefault="006F7BFF" w:rsidP="00160034">
            <w:pPr>
              <w:jc w:val="right"/>
              <w:rPr>
                <w:spacing w:val="-4"/>
              </w:rPr>
            </w:pPr>
          </w:p>
          <w:p w14:paraId="04E4312D" w14:textId="7F4B1AD2" w:rsidR="00160034" w:rsidRPr="00C40DA9" w:rsidRDefault="00160034" w:rsidP="00160034">
            <w:pPr>
              <w:jc w:val="right"/>
              <w:rPr>
                <w:spacing w:val="-4"/>
              </w:rPr>
            </w:pPr>
            <w:r w:rsidRPr="00C40DA9">
              <w:rPr>
                <w:spacing w:val="-4"/>
              </w:rPr>
              <w:t>”</w:t>
            </w:r>
          </w:p>
        </w:tc>
      </w:tr>
    </w:tbl>
    <w:p w14:paraId="35B6A6B4" w14:textId="0B1060C4" w:rsidR="00A827FC" w:rsidRDefault="0055587A" w:rsidP="00A248F1">
      <w:pPr>
        <w:pStyle w:val="ListParagraph"/>
        <w:numPr>
          <w:ilvl w:val="0"/>
          <w:numId w:val="34"/>
        </w:numPr>
        <w:tabs>
          <w:tab w:val="left" w:pos="1418"/>
          <w:tab w:val="left" w:pos="1560"/>
        </w:tabs>
        <w:spacing w:before="240" w:after="240"/>
        <w:contextualSpacing w:val="0"/>
        <w:jc w:val="both"/>
        <w:rPr>
          <w:sz w:val="28"/>
          <w:szCs w:val="28"/>
          <w:lang w:eastAsia="en-US"/>
        </w:rPr>
      </w:pPr>
      <w:r>
        <w:rPr>
          <w:sz w:val="28"/>
          <w:szCs w:val="28"/>
          <w:lang w:eastAsia="en-US"/>
        </w:rPr>
        <w:lastRenderedPageBreak/>
        <w:t xml:space="preserve"> </w:t>
      </w:r>
      <w:r w:rsidR="00594CD8">
        <w:rPr>
          <w:sz w:val="28"/>
          <w:szCs w:val="28"/>
          <w:lang w:eastAsia="en-US"/>
        </w:rPr>
        <w:t>I</w:t>
      </w:r>
      <w:r w:rsidR="00A827FC">
        <w:rPr>
          <w:sz w:val="28"/>
          <w:szCs w:val="28"/>
          <w:lang w:eastAsia="en-US"/>
        </w:rPr>
        <w:t>zteikt 2.3.</w:t>
      </w:r>
      <w:r>
        <w:rPr>
          <w:sz w:val="28"/>
          <w:szCs w:val="28"/>
          <w:lang w:eastAsia="en-US"/>
        </w:rPr>
        <w:t> </w:t>
      </w:r>
      <w:r w:rsidR="00A827FC">
        <w:rPr>
          <w:sz w:val="28"/>
          <w:szCs w:val="28"/>
          <w:lang w:eastAsia="en-US"/>
        </w:rPr>
        <w:t xml:space="preserve">apakšsadaļas tabulu </w:t>
      </w:r>
      <w:r>
        <w:rPr>
          <w:sz w:val="28"/>
          <w:szCs w:val="28"/>
          <w:lang w:eastAsia="en-US"/>
        </w:rPr>
        <w:t>Nr. </w:t>
      </w:r>
      <w:r w:rsidR="00A827FC" w:rsidRPr="00A827FC">
        <w:rPr>
          <w:sz w:val="28"/>
          <w:szCs w:val="28"/>
          <w:lang w:eastAsia="en-US"/>
        </w:rPr>
        <w:t>2.3.12. (7–12)</w:t>
      </w:r>
      <w:r w:rsidR="00A827FC">
        <w:rPr>
          <w:sz w:val="28"/>
          <w:szCs w:val="28"/>
          <w:lang w:eastAsia="en-US"/>
        </w:rPr>
        <w:t xml:space="preserve"> “</w:t>
      </w:r>
      <w:r w:rsidR="00A248F1">
        <w:rPr>
          <w:sz w:val="28"/>
          <w:szCs w:val="28"/>
          <w:lang w:eastAsia="en-US"/>
        </w:rPr>
        <w:t>Intervences kategorijas</w:t>
      </w:r>
      <w:r w:rsidR="00A827FC">
        <w:rPr>
          <w:sz w:val="28"/>
          <w:szCs w:val="28"/>
          <w:lang w:eastAsia="en-US"/>
        </w:rPr>
        <w:t xml:space="preserve">” šādā redakcijā: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2"/>
        <w:gridCol w:w="1354"/>
        <w:gridCol w:w="639"/>
        <w:gridCol w:w="1216"/>
        <w:gridCol w:w="639"/>
        <w:gridCol w:w="1216"/>
        <w:gridCol w:w="1073"/>
        <w:gridCol w:w="2043"/>
        <w:gridCol w:w="987"/>
        <w:gridCol w:w="1029"/>
        <w:gridCol w:w="994"/>
        <w:gridCol w:w="1804"/>
      </w:tblGrid>
      <w:tr w:rsidR="0055587A" w:rsidRPr="00060B77" w14:paraId="6AE889D7" w14:textId="77777777" w:rsidTr="00802B5A">
        <w:trPr>
          <w:trHeight w:val="272"/>
          <w:tblHeader/>
        </w:trPr>
        <w:tc>
          <w:tcPr>
            <w:tcW w:w="0" w:type="auto"/>
            <w:gridSpan w:val="12"/>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69E0AA0C" w14:textId="32CAFFAD" w:rsidR="0055587A" w:rsidRPr="00060B77" w:rsidRDefault="0055587A" w:rsidP="00802B5A">
            <w:pPr>
              <w:autoSpaceDE w:val="0"/>
              <w:autoSpaceDN w:val="0"/>
              <w:rPr>
                <w:i/>
                <w:iCs/>
                <w:lang w:eastAsia="en-GB"/>
              </w:rPr>
            </w:pPr>
            <w:r w:rsidRPr="00D24DB0">
              <w:rPr>
                <w:iCs/>
                <w:lang w:eastAsia="en-GB"/>
              </w:rPr>
              <w:t>“</w:t>
            </w:r>
            <w:r w:rsidRPr="00060B77">
              <w:rPr>
                <w:i/>
                <w:iCs/>
                <w:lang w:eastAsia="en-GB"/>
              </w:rPr>
              <w:t>ERAF: Mazāk attīstītie reģioni</w:t>
            </w:r>
          </w:p>
        </w:tc>
      </w:tr>
      <w:tr w:rsidR="0055587A" w:rsidRPr="00060B77" w14:paraId="26601967" w14:textId="77777777" w:rsidTr="00802B5A">
        <w:trPr>
          <w:trHeight w:val="501"/>
          <w:tblHeader/>
        </w:trPr>
        <w:tc>
          <w:tcPr>
            <w:tcW w:w="0" w:type="auto"/>
            <w:gridSpan w:val="2"/>
            <w:shd w:val="clear" w:color="auto" w:fill="FFFFFF"/>
            <w:tcMar>
              <w:top w:w="0" w:type="dxa"/>
              <w:left w:w="108" w:type="dxa"/>
              <w:bottom w:w="0" w:type="dxa"/>
              <w:right w:w="108" w:type="dxa"/>
            </w:tcMar>
          </w:tcPr>
          <w:p w14:paraId="75FCE421" w14:textId="77777777" w:rsidR="0055587A" w:rsidRPr="00060B77" w:rsidRDefault="0055587A" w:rsidP="00802B5A">
            <w:pPr>
              <w:autoSpaceDE w:val="0"/>
              <w:autoSpaceDN w:val="0"/>
              <w:rPr>
                <w:lang w:eastAsia="en-GB"/>
              </w:rPr>
            </w:pPr>
            <w:r w:rsidRPr="00060B77">
              <w:rPr>
                <w:lang w:eastAsia="en-GB"/>
              </w:rPr>
              <w:t xml:space="preserve">Intervences kategorijas </w:t>
            </w:r>
          </w:p>
        </w:tc>
        <w:tc>
          <w:tcPr>
            <w:tcW w:w="0" w:type="auto"/>
            <w:gridSpan w:val="2"/>
            <w:shd w:val="clear" w:color="auto" w:fill="FFFFFF"/>
            <w:tcMar>
              <w:top w:w="0" w:type="dxa"/>
              <w:left w:w="108" w:type="dxa"/>
              <w:bottom w:w="0" w:type="dxa"/>
              <w:right w:w="108" w:type="dxa"/>
            </w:tcMar>
          </w:tcPr>
          <w:p w14:paraId="01C8BCE7" w14:textId="77777777" w:rsidR="0055587A" w:rsidRPr="00060B77" w:rsidRDefault="0055587A" w:rsidP="00802B5A">
            <w:pPr>
              <w:autoSpaceDE w:val="0"/>
              <w:autoSpaceDN w:val="0"/>
              <w:rPr>
                <w:lang w:eastAsia="en-GB"/>
              </w:rPr>
            </w:pPr>
            <w:r w:rsidRPr="00060B77">
              <w:rPr>
                <w:lang w:eastAsia="en-GB"/>
              </w:rPr>
              <w:t xml:space="preserve">Finansējuma veids </w:t>
            </w:r>
          </w:p>
        </w:tc>
        <w:tc>
          <w:tcPr>
            <w:tcW w:w="0" w:type="auto"/>
            <w:gridSpan w:val="2"/>
            <w:shd w:val="clear" w:color="auto" w:fill="FFFFFF"/>
            <w:tcMar>
              <w:top w:w="0" w:type="dxa"/>
              <w:left w:w="108" w:type="dxa"/>
              <w:bottom w:w="0" w:type="dxa"/>
              <w:right w:w="108" w:type="dxa"/>
            </w:tcMar>
          </w:tcPr>
          <w:p w14:paraId="0D03A796" w14:textId="77777777" w:rsidR="0055587A" w:rsidRPr="00060B77" w:rsidRDefault="0055587A" w:rsidP="00802B5A">
            <w:pPr>
              <w:autoSpaceDE w:val="0"/>
              <w:autoSpaceDN w:val="0"/>
              <w:rPr>
                <w:lang w:eastAsia="en-GB"/>
              </w:rPr>
            </w:pPr>
            <w:r w:rsidRPr="00060B77">
              <w:rPr>
                <w:lang w:eastAsia="en-GB"/>
              </w:rPr>
              <w:t>Teritorija</w:t>
            </w:r>
          </w:p>
          <w:p w14:paraId="6040EBC7" w14:textId="77777777" w:rsidR="0055587A" w:rsidRPr="00060B77" w:rsidRDefault="0055587A" w:rsidP="00802B5A">
            <w:pPr>
              <w:autoSpaceDE w:val="0"/>
              <w:autoSpaceDN w:val="0"/>
              <w:rPr>
                <w:lang w:eastAsia="en-GB"/>
              </w:rPr>
            </w:pPr>
          </w:p>
        </w:tc>
        <w:tc>
          <w:tcPr>
            <w:tcW w:w="0" w:type="auto"/>
            <w:gridSpan w:val="2"/>
            <w:shd w:val="clear" w:color="auto" w:fill="FFFFFF"/>
            <w:tcMar>
              <w:top w:w="0" w:type="dxa"/>
              <w:left w:w="108" w:type="dxa"/>
              <w:bottom w:w="0" w:type="dxa"/>
              <w:right w:w="108" w:type="dxa"/>
            </w:tcMar>
            <w:hideMark/>
          </w:tcPr>
          <w:p w14:paraId="35A20A4D" w14:textId="77777777" w:rsidR="0055587A" w:rsidRPr="00060B77" w:rsidRDefault="0055587A" w:rsidP="00802B5A">
            <w:pPr>
              <w:autoSpaceDE w:val="0"/>
              <w:autoSpaceDN w:val="0"/>
              <w:rPr>
                <w:lang w:eastAsia="en-GB"/>
              </w:rPr>
            </w:pPr>
            <w:r w:rsidRPr="00060B77">
              <w:rPr>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2471EE70" w14:textId="77777777" w:rsidR="0055587A" w:rsidRPr="00060B77" w:rsidRDefault="0055587A" w:rsidP="00802B5A">
            <w:pPr>
              <w:autoSpaceDE w:val="0"/>
              <w:autoSpaceDN w:val="0"/>
              <w:rPr>
                <w:lang w:eastAsia="en-GB"/>
              </w:rPr>
            </w:pPr>
            <w:r w:rsidRPr="00060B77">
              <w:rPr>
                <w:lang w:eastAsia="en-GB"/>
              </w:rPr>
              <w:t>ESF sekundāras tēmas</w:t>
            </w:r>
          </w:p>
          <w:p w14:paraId="41D4F696" w14:textId="77777777" w:rsidR="0055587A" w:rsidRPr="00060B77" w:rsidRDefault="0055587A" w:rsidP="00802B5A">
            <w:pPr>
              <w:autoSpaceDE w:val="0"/>
              <w:autoSpaceDN w:val="0"/>
              <w:rPr>
                <w:lang w:eastAsia="en-GB"/>
              </w:rPr>
            </w:pPr>
            <w:r w:rsidRPr="00060B77">
              <w:rPr>
                <w:lang w:eastAsia="en-GB"/>
              </w:rPr>
              <w:t>(tikai ESF)</w:t>
            </w:r>
          </w:p>
        </w:tc>
        <w:tc>
          <w:tcPr>
            <w:tcW w:w="0" w:type="auto"/>
            <w:gridSpan w:val="2"/>
            <w:shd w:val="clear" w:color="auto" w:fill="FFFFFF"/>
            <w:tcMar>
              <w:top w:w="0" w:type="dxa"/>
              <w:left w:w="108" w:type="dxa"/>
              <w:bottom w:w="0" w:type="dxa"/>
              <w:right w:w="108" w:type="dxa"/>
            </w:tcMar>
            <w:hideMark/>
          </w:tcPr>
          <w:p w14:paraId="22049F4D" w14:textId="77777777" w:rsidR="0055587A" w:rsidRPr="00060B77" w:rsidRDefault="0055587A" w:rsidP="00802B5A">
            <w:pPr>
              <w:autoSpaceDE w:val="0"/>
              <w:autoSpaceDN w:val="0"/>
              <w:rPr>
                <w:lang w:eastAsia="en-GB"/>
              </w:rPr>
            </w:pPr>
            <w:r w:rsidRPr="00060B77">
              <w:rPr>
                <w:lang w:eastAsia="en-GB"/>
              </w:rPr>
              <w:t>Tematiskie mērķi</w:t>
            </w:r>
          </w:p>
        </w:tc>
      </w:tr>
      <w:tr w:rsidR="0055587A" w:rsidRPr="00060B77" w14:paraId="0D2227E7" w14:textId="77777777" w:rsidTr="0055587A">
        <w:trPr>
          <w:trHeight w:val="226"/>
        </w:trPr>
        <w:tc>
          <w:tcPr>
            <w:tcW w:w="0" w:type="auto"/>
            <w:shd w:val="clear" w:color="auto" w:fill="FFFFFF"/>
            <w:tcMar>
              <w:top w:w="0" w:type="dxa"/>
              <w:left w:w="108" w:type="dxa"/>
              <w:bottom w:w="0" w:type="dxa"/>
              <w:right w:w="108" w:type="dxa"/>
            </w:tcMar>
            <w:hideMark/>
          </w:tcPr>
          <w:p w14:paraId="4FBB4262" w14:textId="77777777" w:rsidR="0055587A" w:rsidRPr="00060B77" w:rsidRDefault="0055587A" w:rsidP="00802B5A">
            <w:pPr>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5DEE8BC2" w14:textId="77777777" w:rsidR="0055587A" w:rsidRPr="00060B77" w:rsidRDefault="0055587A" w:rsidP="00802B5A">
            <w:pPr>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2374695F" w14:textId="77777777" w:rsidR="0055587A" w:rsidRPr="00060B77" w:rsidRDefault="0055587A" w:rsidP="00802B5A">
            <w:pPr>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43FB1776" w14:textId="77777777" w:rsidR="0055587A" w:rsidRPr="00060B77" w:rsidRDefault="0055587A" w:rsidP="00802B5A">
            <w:pPr>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12BFDB51" w14:textId="77777777" w:rsidR="0055587A" w:rsidRPr="00060B77" w:rsidRDefault="0055587A" w:rsidP="00802B5A">
            <w:pPr>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654D76E9" w14:textId="77777777" w:rsidR="0055587A" w:rsidRPr="00060B77" w:rsidRDefault="0055587A" w:rsidP="00802B5A">
            <w:pPr>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67D7A33B" w14:textId="77777777" w:rsidR="0055587A" w:rsidRPr="00060B77" w:rsidRDefault="0055587A" w:rsidP="00802B5A">
            <w:pPr>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569DFF6D" w14:textId="77777777" w:rsidR="0055587A" w:rsidRPr="00060B77" w:rsidRDefault="0055587A" w:rsidP="00802B5A">
            <w:pPr>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065CCF25" w14:textId="77777777" w:rsidR="0055587A" w:rsidRPr="00060B77" w:rsidRDefault="0055587A" w:rsidP="00802B5A">
            <w:pPr>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31836A0D" w14:textId="77777777" w:rsidR="0055587A" w:rsidRPr="00060B77" w:rsidRDefault="0055587A" w:rsidP="00802B5A">
            <w:pPr>
              <w:rPr>
                <w:lang w:eastAsia="en-GB"/>
              </w:rPr>
            </w:pPr>
            <w:r w:rsidRPr="00060B77">
              <w:rPr>
                <w:lang w:eastAsia="en-GB"/>
              </w:rPr>
              <w:t xml:space="preserve"> EUR </w:t>
            </w:r>
          </w:p>
        </w:tc>
        <w:tc>
          <w:tcPr>
            <w:tcW w:w="994" w:type="dxa"/>
            <w:shd w:val="clear" w:color="auto" w:fill="FFFFFF"/>
            <w:tcMar>
              <w:top w:w="0" w:type="dxa"/>
              <w:left w:w="108" w:type="dxa"/>
              <w:bottom w:w="0" w:type="dxa"/>
              <w:right w:w="108" w:type="dxa"/>
            </w:tcMar>
            <w:hideMark/>
          </w:tcPr>
          <w:p w14:paraId="198843A0" w14:textId="77777777" w:rsidR="0055587A" w:rsidRPr="00060B77" w:rsidRDefault="0055587A" w:rsidP="00802B5A">
            <w:pPr>
              <w:rPr>
                <w:lang w:eastAsia="en-GB"/>
              </w:rPr>
            </w:pPr>
            <w:r w:rsidRPr="00060B77">
              <w:rPr>
                <w:lang w:eastAsia="en-GB"/>
              </w:rPr>
              <w:t>Kods</w:t>
            </w:r>
          </w:p>
        </w:tc>
        <w:tc>
          <w:tcPr>
            <w:tcW w:w="1804" w:type="dxa"/>
            <w:shd w:val="clear" w:color="auto" w:fill="FFFFFF"/>
            <w:tcMar>
              <w:top w:w="0" w:type="dxa"/>
              <w:left w:w="108" w:type="dxa"/>
              <w:bottom w:w="0" w:type="dxa"/>
              <w:right w:w="108" w:type="dxa"/>
            </w:tcMar>
            <w:hideMark/>
          </w:tcPr>
          <w:p w14:paraId="1B970EDE" w14:textId="77777777" w:rsidR="0055587A" w:rsidRPr="00060B77" w:rsidRDefault="0055587A" w:rsidP="00802B5A">
            <w:pPr>
              <w:rPr>
                <w:lang w:eastAsia="en-GB"/>
              </w:rPr>
            </w:pPr>
            <w:r w:rsidRPr="00060B77">
              <w:rPr>
                <w:lang w:eastAsia="en-GB"/>
              </w:rPr>
              <w:t xml:space="preserve"> EUR </w:t>
            </w:r>
          </w:p>
        </w:tc>
      </w:tr>
      <w:tr w:rsidR="0055587A" w:rsidRPr="00060B77" w14:paraId="262C64D3" w14:textId="77777777" w:rsidTr="0055587A">
        <w:trPr>
          <w:trHeight w:val="243"/>
        </w:trPr>
        <w:tc>
          <w:tcPr>
            <w:tcW w:w="0" w:type="auto"/>
            <w:shd w:val="clear" w:color="auto" w:fill="FFFFFF"/>
            <w:tcMar>
              <w:top w:w="0" w:type="dxa"/>
              <w:left w:w="108" w:type="dxa"/>
              <w:bottom w:w="0" w:type="dxa"/>
              <w:right w:w="108" w:type="dxa"/>
            </w:tcMar>
          </w:tcPr>
          <w:p w14:paraId="726186CE" w14:textId="77777777" w:rsidR="0055587A" w:rsidRPr="00060B77" w:rsidRDefault="0055587A" w:rsidP="00802B5A">
            <w:pPr>
              <w:autoSpaceDE w:val="0"/>
              <w:autoSpaceDN w:val="0"/>
              <w:rPr>
                <w:lang w:eastAsia="en-GB"/>
              </w:rPr>
            </w:pPr>
            <w:r w:rsidRPr="00060B77">
              <w:t>5</w:t>
            </w:r>
          </w:p>
        </w:tc>
        <w:tc>
          <w:tcPr>
            <w:tcW w:w="0" w:type="auto"/>
            <w:shd w:val="clear" w:color="auto" w:fill="FFFFFF"/>
            <w:tcMar>
              <w:top w:w="0" w:type="dxa"/>
              <w:left w:w="108" w:type="dxa"/>
              <w:bottom w:w="0" w:type="dxa"/>
              <w:right w:w="108" w:type="dxa"/>
            </w:tcMar>
          </w:tcPr>
          <w:p w14:paraId="227D8E64" w14:textId="77777777" w:rsidR="0055587A" w:rsidRPr="00060B77" w:rsidRDefault="0055587A" w:rsidP="00802B5A">
            <w:pPr>
              <w:autoSpaceDE w:val="0"/>
              <w:autoSpaceDN w:val="0"/>
              <w:rPr>
                <w:lang w:eastAsia="en-GB"/>
              </w:rPr>
            </w:pPr>
            <w:r w:rsidRPr="00060B77">
              <w:t>11 803 348</w:t>
            </w:r>
          </w:p>
        </w:tc>
        <w:tc>
          <w:tcPr>
            <w:tcW w:w="0" w:type="auto"/>
            <w:shd w:val="clear" w:color="auto" w:fill="FFFFFF"/>
            <w:tcMar>
              <w:top w:w="0" w:type="dxa"/>
              <w:left w:w="108" w:type="dxa"/>
              <w:bottom w:w="0" w:type="dxa"/>
              <w:right w:w="108" w:type="dxa"/>
            </w:tcMar>
          </w:tcPr>
          <w:p w14:paraId="45CC480D" w14:textId="77777777" w:rsidR="0055587A" w:rsidRPr="00060B77" w:rsidRDefault="0055587A" w:rsidP="00802B5A">
            <w:pPr>
              <w:autoSpaceDE w:val="0"/>
              <w:autoSpaceDN w:val="0"/>
              <w:rPr>
                <w:lang w:eastAsia="en-GB"/>
              </w:rPr>
            </w:pPr>
            <w:r w:rsidRPr="00060B77">
              <w:rPr>
                <w:lang w:eastAsia="en-GB"/>
              </w:rPr>
              <w:t>1</w:t>
            </w:r>
          </w:p>
        </w:tc>
        <w:tc>
          <w:tcPr>
            <w:tcW w:w="0" w:type="auto"/>
            <w:shd w:val="clear" w:color="auto" w:fill="FFFFFF"/>
            <w:tcMar>
              <w:top w:w="0" w:type="dxa"/>
              <w:left w:w="108" w:type="dxa"/>
              <w:bottom w:w="0" w:type="dxa"/>
              <w:right w:w="108" w:type="dxa"/>
            </w:tcMar>
          </w:tcPr>
          <w:p w14:paraId="48F4FDA1" w14:textId="77777777" w:rsidR="0055587A" w:rsidRPr="00060B77" w:rsidRDefault="0055587A" w:rsidP="00802B5A">
            <w:pPr>
              <w:autoSpaceDE w:val="0"/>
              <w:autoSpaceDN w:val="0"/>
              <w:rPr>
                <w:lang w:eastAsia="en-GB"/>
              </w:rPr>
            </w:pPr>
            <w:r w:rsidRPr="0055587A">
              <w:t>195 191 300</w:t>
            </w:r>
          </w:p>
        </w:tc>
        <w:tc>
          <w:tcPr>
            <w:tcW w:w="0" w:type="auto"/>
            <w:shd w:val="clear" w:color="auto" w:fill="FFFFFF"/>
            <w:tcMar>
              <w:top w:w="0" w:type="dxa"/>
              <w:left w:w="108" w:type="dxa"/>
              <w:bottom w:w="0" w:type="dxa"/>
              <w:right w:w="108" w:type="dxa"/>
            </w:tcMar>
          </w:tcPr>
          <w:p w14:paraId="79B2DA55" w14:textId="77777777" w:rsidR="0055587A" w:rsidRPr="00060B77" w:rsidRDefault="0055587A" w:rsidP="00802B5A">
            <w:pPr>
              <w:autoSpaceDE w:val="0"/>
              <w:autoSpaceDN w:val="0"/>
              <w:rPr>
                <w:lang w:eastAsia="en-GB"/>
              </w:rPr>
            </w:pPr>
            <w:r w:rsidRPr="00060B77">
              <w:rPr>
                <w:lang w:eastAsia="en-GB"/>
              </w:rPr>
              <w:t>7</w:t>
            </w:r>
          </w:p>
        </w:tc>
        <w:tc>
          <w:tcPr>
            <w:tcW w:w="0" w:type="auto"/>
            <w:shd w:val="clear" w:color="auto" w:fill="FFFFFF"/>
            <w:tcMar>
              <w:top w:w="0" w:type="dxa"/>
              <w:left w:w="108" w:type="dxa"/>
              <w:bottom w:w="0" w:type="dxa"/>
              <w:right w:w="108" w:type="dxa"/>
            </w:tcMar>
          </w:tcPr>
          <w:p w14:paraId="5D6EEEB5" w14:textId="77777777" w:rsidR="0055587A" w:rsidRPr="00060B77" w:rsidRDefault="0055587A" w:rsidP="00802B5A">
            <w:pPr>
              <w:autoSpaceDE w:val="0"/>
              <w:autoSpaceDN w:val="0"/>
              <w:rPr>
                <w:lang w:eastAsia="en-GB"/>
              </w:rPr>
            </w:pPr>
            <w:r w:rsidRPr="00060B77">
              <w:rPr>
                <w:lang w:eastAsia="en-GB"/>
              </w:rPr>
              <w:t>237 174 558</w:t>
            </w:r>
          </w:p>
        </w:tc>
        <w:tc>
          <w:tcPr>
            <w:tcW w:w="0" w:type="auto"/>
            <w:shd w:val="clear" w:color="auto" w:fill="FFFFFF"/>
            <w:tcMar>
              <w:top w:w="0" w:type="dxa"/>
              <w:left w:w="108" w:type="dxa"/>
              <w:bottom w:w="0" w:type="dxa"/>
              <w:right w:w="108" w:type="dxa"/>
            </w:tcMar>
          </w:tcPr>
          <w:p w14:paraId="03C86B1A" w14:textId="77777777" w:rsidR="0055587A" w:rsidRPr="00060B77" w:rsidRDefault="0055587A" w:rsidP="00802B5A">
            <w:pPr>
              <w:autoSpaceDE w:val="0"/>
              <w:autoSpaceDN w:val="0"/>
              <w:rPr>
                <w:lang w:eastAsia="en-GB"/>
              </w:rPr>
            </w:pPr>
            <w:r w:rsidRPr="00060B77">
              <w:rPr>
                <w:lang w:eastAsia="en-GB"/>
              </w:rPr>
              <w:t>7</w:t>
            </w:r>
          </w:p>
        </w:tc>
        <w:tc>
          <w:tcPr>
            <w:tcW w:w="0" w:type="auto"/>
            <w:shd w:val="clear" w:color="auto" w:fill="FFFFFF"/>
            <w:tcMar>
              <w:top w:w="0" w:type="dxa"/>
              <w:left w:w="108" w:type="dxa"/>
              <w:bottom w:w="0" w:type="dxa"/>
              <w:right w:w="108" w:type="dxa"/>
            </w:tcMar>
          </w:tcPr>
          <w:p w14:paraId="3AC173A7" w14:textId="77777777" w:rsidR="0055587A" w:rsidRPr="00060B77" w:rsidRDefault="0055587A" w:rsidP="00802B5A">
            <w:pPr>
              <w:autoSpaceDE w:val="0"/>
              <w:autoSpaceDN w:val="0"/>
              <w:rPr>
                <w:lang w:eastAsia="en-GB"/>
              </w:rPr>
            </w:pPr>
            <w:r w:rsidRPr="00060B77">
              <w:rPr>
                <w:lang w:eastAsia="en-GB"/>
              </w:rPr>
              <w:t>237 174 558</w:t>
            </w:r>
          </w:p>
        </w:tc>
        <w:tc>
          <w:tcPr>
            <w:tcW w:w="0" w:type="auto"/>
            <w:shd w:val="clear" w:color="auto" w:fill="FFFFFF"/>
            <w:tcMar>
              <w:top w:w="0" w:type="dxa"/>
              <w:left w:w="108" w:type="dxa"/>
              <w:bottom w:w="0" w:type="dxa"/>
              <w:right w:w="108" w:type="dxa"/>
            </w:tcMar>
          </w:tcPr>
          <w:p w14:paraId="2A7E91C8" w14:textId="29A3E3CD" w:rsidR="0055587A" w:rsidRPr="00060B77" w:rsidRDefault="00AC65E9" w:rsidP="00802B5A">
            <w:pPr>
              <w:autoSpaceDE w:val="0"/>
              <w:autoSpaceDN w:val="0"/>
              <w:rPr>
                <w:lang w:eastAsia="en-GB"/>
              </w:rPr>
            </w:pPr>
            <w:r>
              <w:rPr>
                <w:lang w:eastAsia="en-GB"/>
              </w:rPr>
              <w:t>N/A</w:t>
            </w:r>
          </w:p>
        </w:tc>
        <w:tc>
          <w:tcPr>
            <w:tcW w:w="0" w:type="auto"/>
            <w:shd w:val="clear" w:color="auto" w:fill="FFFFFF"/>
            <w:tcMar>
              <w:top w:w="0" w:type="dxa"/>
              <w:left w:w="108" w:type="dxa"/>
              <w:bottom w:w="0" w:type="dxa"/>
              <w:right w:w="108" w:type="dxa"/>
            </w:tcMar>
          </w:tcPr>
          <w:p w14:paraId="54AB5D67" w14:textId="5C542A26" w:rsidR="0055587A" w:rsidRPr="00060B77" w:rsidRDefault="0055587A" w:rsidP="00802B5A">
            <w:pPr>
              <w:autoSpaceDE w:val="0"/>
              <w:autoSpaceDN w:val="0"/>
              <w:rPr>
                <w:lang w:eastAsia="en-GB"/>
              </w:rPr>
            </w:pPr>
            <w:r>
              <w:rPr>
                <w:lang w:eastAsia="en-GB"/>
              </w:rPr>
              <w:t xml:space="preserve"> </w:t>
            </w:r>
            <w:r w:rsidR="00AC65E9">
              <w:rPr>
                <w:lang w:eastAsia="en-GB"/>
              </w:rPr>
              <w:t>N/A</w:t>
            </w:r>
          </w:p>
        </w:tc>
        <w:tc>
          <w:tcPr>
            <w:tcW w:w="994" w:type="dxa"/>
            <w:shd w:val="clear" w:color="auto" w:fill="FFFFFF"/>
            <w:tcMar>
              <w:top w:w="0" w:type="dxa"/>
              <w:left w:w="108" w:type="dxa"/>
              <w:bottom w:w="0" w:type="dxa"/>
              <w:right w:w="108" w:type="dxa"/>
            </w:tcMar>
          </w:tcPr>
          <w:p w14:paraId="4D2B17A7" w14:textId="77777777" w:rsidR="0055587A" w:rsidRPr="00060B77" w:rsidRDefault="0055587A" w:rsidP="00802B5A">
            <w:pPr>
              <w:autoSpaceDE w:val="0"/>
              <w:autoSpaceDN w:val="0"/>
              <w:rPr>
                <w:lang w:eastAsia="en-GB"/>
              </w:rPr>
            </w:pPr>
            <w:r w:rsidRPr="00060B77">
              <w:rPr>
                <w:lang w:eastAsia="en-GB"/>
              </w:rPr>
              <w:t>3</w:t>
            </w:r>
          </w:p>
        </w:tc>
        <w:tc>
          <w:tcPr>
            <w:tcW w:w="1804" w:type="dxa"/>
            <w:shd w:val="clear" w:color="auto" w:fill="FFFFFF"/>
            <w:tcMar>
              <w:top w:w="0" w:type="dxa"/>
              <w:left w:w="108" w:type="dxa"/>
              <w:bottom w:w="0" w:type="dxa"/>
              <w:right w:w="108" w:type="dxa"/>
            </w:tcMar>
          </w:tcPr>
          <w:p w14:paraId="09373657" w14:textId="77777777" w:rsidR="0055587A" w:rsidRPr="00060B77" w:rsidRDefault="0055587A" w:rsidP="00802B5A">
            <w:pPr>
              <w:autoSpaceDE w:val="0"/>
              <w:autoSpaceDN w:val="0"/>
              <w:rPr>
                <w:lang w:eastAsia="en-GB"/>
              </w:rPr>
            </w:pPr>
            <w:r w:rsidRPr="00060B77">
              <w:rPr>
                <w:lang w:eastAsia="en-GB"/>
              </w:rPr>
              <w:t>296 191 300</w:t>
            </w:r>
          </w:p>
        </w:tc>
      </w:tr>
      <w:tr w:rsidR="0055587A" w:rsidRPr="00060B77" w14:paraId="6DF155AA" w14:textId="77777777" w:rsidTr="0055587A">
        <w:trPr>
          <w:trHeight w:val="262"/>
        </w:trPr>
        <w:tc>
          <w:tcPr>
            <w:tcW w:w="0" w:type="auto"/>
            <w:shd w:val="clear" w:color="auto" w:fill="FFFFFF"/>
            <w:tcMar>
              <w:top w:w="0" w:type="dxa"/>
              <w:left w:w="108" w:type="dxa"/>
              <w:bottom w:w="0" w:type="dxa"/>
              <w:right w:w="108" w:type="dxa"/>
            </w:tcMar>
          </w:tcPr>
          <w:p w14:paraId="1024B57E" w14:textId="77777777" w:rsidR="0055587A" w:rsidRPr="00060B77" w:rsidRDefault="0055587A" w:rsidP="00802B5A">
            <w:pPr>
              <w:autoSpaceDE w:val="0"/>
              <w:autoSpaceDN w:val="0"/>
              <w:rPr>
                <w:lang w:eastAsia="en-GB"/>
              </w:rPr>
            </w:pPr>
            <w:r w:rsidRPr="00060B77">
              <w:t>7</w:t>
            </w:r>
          </w:p>
        </w:tc>
        <w:tc>
          <w:tcPr>
            <w:tcW w:w="0" w:type="auto"/>
            <w:shd w:val="clear" w:color="auto" w:fill="FFFFFF"/>
            <w:tcMar>
              <w:top w:w="0" w:type="dxa"/>
              <w:left w:w="108" w:type="dxa"/>
              <w:bottom w:w="0" w:type="dxa"/>
              <w:right w:w="108" w:type="dxa"/>
            </w:tcMar>
          </w:tcPr>
          <w:p w14:paraId="6B535725" w14:textId="77777777" w:rsidR="0055587A" w:rsidRPr="0055587A" w:rsidRDefault="0055587A" w:rsidP="00802B5A">
            <w:pPr>
              <w:autoSpaceDE w:val="0"/>
              <w:autoSpaceDN w:val="0"/>
              <w:rPr>
                <w:lang w:eastAsia="en-GB"/>
              </w:rPr>
            </w:pPr>
            <w:r w:rsidRPr="0055587A">
              <w:t>5 901 674</w:t>
            </w:r>
          </w:p>
        </w:tc>
        <w:tc>
          <w:tcPr>
            <w:tcW w:w="0" w:type="auto"/>
            <w:shd w:val="clear" w:color="auto" w:fill="FFFFFF"/>
            <w:tcMar>
              <w:top w:w="0" w:type="dxa"/>
              <w:left w:w="108" w:type="dxa"/>
              <w:bottom w:w="0" w:type="dxa"/>
              <w:right w:w="108" w:type="dxa"/>
            </w:tcMar>
          </w:tcPr>
          <w:p w14:paraId="7743255E" w14:textId="77777777" w:rsidR="0055587A" w:rsidRPr="0055587A" w:rsidRDefault="0055587A" w:rsidP="00802B5A">
            <w:pPr>
              <w:autoSpaceDE w:val="0"/>
              <w:autoSpaceDN w:val="0"/>
              <w:rPr>
                <w:lang w:eastAsia="en-GB"/>
              </w:rPr>
            </w:pPr>
            <w:r w:rsidRPr="0055587A">
              <w:t>3</w:t>
            </w:r>
          </w:p>
        </w:tc>
        <w:tc>
          <w:tcPr>
            <w:tcW w:w="0" w:type="auto"/>
            <w:shd w:val="clear" w:color="auto" w:fill="FFFFFF"/>
            <w:tcMar>
              <w:top w:w="0" w:type="dxa"/>
              <w:left w:w="108" w:type="dxa"/>
              <w:bottom w:w="0" w:type="dxa"/>
              <w:right w:w="108" w:type="dxa"/>
            </w:tcMar>
          </w:tcPr>
          <w:p w14:paraId="65FD7BF6" w14:textId="77777777" w:rsidR="0055587A" w:rsidRPr="0055587A" w:rsidRDefault="0055587A" w:rsidP="00802B5A">
            <w:pPr>
              <w:autoSpaceDE w:val="0"/>
              <w:autoSpaceDN w:val="0"/>
              <w:rPr>
                <w:lang w:eastAsia="en-GB"/>
              </w:rPr>
            </w:pPr>
            <w:r w:rsidRPr="0055587A">
              <w:t>32 200 000</w:t>
            </w:r>
          </w:p>
        </w:tc>
        <w:tc>
          <w:tcPr>
            <w:tcW w:w="0" w:type="auto"/>
            <w:shd w:val="clear" w:color="auto" w:fill="FFFFFF"/>
            <w:tcMar>
              <w:top w:w="0" w:type="dxa"/>
              <w:left w:w="108" w:type="dxa"/>
              <w:bottom w:w="0" w:type="dxa"/>
              <w:right w:w="108" w:type="dxa"/>
            </w:tcMar>
          </w:tcPr>
          <w:p w14:paraId="48896D19" w14:textId="77777777" w:rsidR="0055587A" w:rsidRPr="00060B77" w:rsidRDefault="0055587A" w:rsidP="00802B5A">
            <w:pPr>
              <w:autoSpaceDE w:val="0"/>
              <w:autoSpaceDN w:val="0"/>
              <w:rPr>
                <w:lang w:eastAsia="en-GB"/>
              </w:rPr>
            </w:pPr>
            <w:r w:rsidRPr="00060B77">
              <w:t>1</w:t>
            </w:r>
          </w:p>
        </w:tc>
        <w:tc>
          <w:tcPr>
            <w:tcW w:w="0" w:type="auto"/>
            <w:shd w:val="clear" w:color="auto" w:fill="FFFFFF"/>
            <w:tcMar>
              <w:top w:w="0" w:type="dxa"/>
              <w:left w:w="108" w:type="dxa"/>
              <w:bottom w:w="0" w:type="dxa"/>
              <w:right w:w="108" w:type="dxa"/>
            </w:tcMar>
          </w:tcPr>
          <w:p w14:paraId="5B2B4507" w14:textId="77777777" w:rsidR="0055587A" w:rsidRPr="00060B77" w:rsidRDefault="0055587A" w:rsidP="00802B5A">
            <w:pPr>
              <w:autoSpaceDE w:val="0"/>
              <w:autoSpaceDN w:val="0"/>
            </w:pPr>
            <w:r w:rsidRPr="00060B77">
              <w:t>10 911 633</w:t>
            </w:r>
          </w:p>
        </w:tc>
        <w:tc>
          <w:tcPr>
            <w:tcW w:w="0" w:type="auto"/>
            <w:shd w:val="clear" w:color="auto" w:fill="FFFFFF"/>
            <w:tcMar>
              <w:top w:w="0" w:type="dxa"/>
              <w:left w:w="108" w:type="dxa"/>
              <w:bottom w:w="0" w:type="dxa"/>
              <w:right w:w="108" w:type="dxa"/>
            </w:tcMar>
          </w:tcPr>
          <w:p w14:paraId="2603FB6E" w14:textId="77777777" w:rsidR="0055587A" w:rsidRPr="00060B77" w:rsidRDefault="0055587A" w:rsidP="00802B5A">
            <w:pPr>
              <w:autoSpaceDE w:val="0"/>
              <w:autoSpaceDN w:val="0"/>
              <w:rPr>
                <w:lang w:eastAsia="en-GB"/>
              </w:rPr>
            </w:pPr>
            <w:r w:rsidRPr="00060B77">
              <w:t>1</w:t>
            </w:r>
          </w:p>
        </w:tc>
        <w:tc>
          <w:tcPr>
            <w:tcW w:w="0" w:type="auto"/>
            <w:shd w:val="clear" w:color="auto" w:fill="FFFFFF"/>
            <w:tcMar>
              <w:top w:w="0" w:type="dxa"/>
              <w:left w:w="108" w:type="dxa"/>
              <w:bottom w:w="0" w:type="dxa"/>
              <w:right w:w="108" w:type="dxa"/>
            </w:tcMar>
          </w:tcPr>
          <w:p w14:paraId="01D1754B" w14:textId="77777777" w:rsidR="0055587A" w:rsidRPr="00060B77" w:rsidRDefault="0055587A" w:rsidP="00802B5A">
            <w:pPr>
              <w:autoSpaceDE w:val="0"/>
              <w:autoSpaceDN w:val="0"/>
              <w:rPr>
                <w:lang w:eastAsia="en-GB"/>
              </w:rPr>
            </w:pPr>
            <w:r w:rsidRPr="00060B77">
              <w:t>10 911 633</w:t>
            </w:r>
          </w:p>
        </w:tc>
        <w:tc>
          <w:tcPr>
            <w:tcW w:w="0" w:type="auto"/>
            <w:shd w:val="clear" w:color="auto" w:fill="FFFFFF"/>
            <w:tcMar>
              <w:top w:w="0" w:type="dxa"/>
              <w:left w:w="108" w:type="dxa"/>
              <w:bottom w:w="0" w:type="dxa"/>
              <w:right w:w="108" w:type="dxa"/>
            </w:tcMar>
          </w:tcPr>
          <w:p w14:paraId="5B8D78EA" w14:textId="77777777" w:rsidR="0055587A" w:rsidRPr="00060B77" w:rsidRDefault="0055587A" w:rsidP="00802B5A">
            <w:pPr>
              <w:autoSpaceDE w:val="0"/>
              <w:autoSpaceDN w:val="0"/>
              <w:rPr>
                <w:lang w:eastAsia="en-GB"/>
              </w:rPr>
            </w:pPr>
          </w:p>
        </w:tc>
        <w:tc>
          <w:tcPr>
            <w:tcW w:w="0" w:type="auto"/>
            <w:shd w:val="clear" w:color="auto" w:fill="FFFFFF"/>
            <w:tcMar>
              <w:top w:w="0" w:type="dxa"/>
              <w:left w:w="108" w:type="dxa"/>
              <w:bottom w:w="0" w:type="dxa"/>
              <w:right w:w="108" w:type="dxa"/>
            </w:tcMar>
          </w:tcPr>
          <w:p w14:paraId="5D648B77" w14:textId="77777777" w:rsidR="0055587A" w:rsidRPr="00060B77" w:rsidRDefault="0055587A" w:rsidP="00802B5A">
            <w:pPr>
              <w:autoSpaceDE w:val="0"/>
              <w:autoSpaceDN w:val="0"/>
              <w:rPr>
                <w:lang w:eastAsia="en-GB"/>
              </w:rPr>
            </w:pPr>
          </w:p>
        </w:tc>
        <w:tc>
          <w:tcPr>
            <w:tcW w:w="994" w:type="dxa"/>
            <w:shd w:val="clear" w:color="auto" w:fill="FFFFFF"/>
            <w:tcMar>
              <w:top w:w="0" w:type="dxa"/>
              <w:left w:w="108" w:type="dxa"/>
              <w:bottom w:w="0" w:type="dxa"/>
              <w:right w:w="108" w:type="dxa"/>
            </w:tcMar>
          </w:tcPr>
          <w:p w14:paraId="754738A2" w14:textId="77777777" w:rsidR="0055587A" w:rsidRPr="00060B77" w:rsidRDefault="0055587A" w:rsidP="00802B5A">
            <w:pPr>
              <w:autoSpaceDE w:val="0"/>
              <w:autoSpaceDN w:val="0"/>
              <w:rPr>
                <w:lang w:eastAsia="en-GB"/>
              </w:rPr>
            </w:pPr>
          </w:p>
        </w:tc>
        <w:tc>
          <w:tcPr>
            <w:tcW w:w="1804" w:type="dxa"/>
            <w:shd w:val="clear" w:color="auto" w:fill="FFFFFF"/>
            <w:tcMar>
              <w:top w:w="0" w:type="dxa"/>
              <w:left w:w="108" w:type="dxa"/>
              <w:bottom w:w="0" w:type="dxa"/>
              <w:right w:w="108" w:type="dxa"/>
            </w:tcMar>
          </w:tcPr>
          <w:p w14:paraId="485487FA" w14:textId="77777777" w:rsidR="0055587A" w:rsidRPr="00060B77" w:rsidRDefault="0055587A" w:rsidP="00802B5A">
            <w:pPr>
              <w:autoSpaceDE w:val="0"/>
              <w:autoSpaceDN w:val="0"/>
              <w:rPr>
                <w:lang w:eastAsia="en-GB"/>
              </w:rPr>
            </w:pPr>
          </w:p>
        </w:tc>
      </w:tr>
      <w:tr w:rsidR="0055587A" w:rsidRPr="00060B77" w14:paraId="157F0084" w14:textId="77777777" w:rsidTr="0055587A">
        <w:trPr>
          <w:trHeight w:val="243"/>
        </w:trPr>
        <w:tc>
          <w:tcPr>
            <w:tcW w:w="0" w:type="auto"/>
            <w:shd w:val="clear" w:color="auto" w:fill="FFFFFF"/>
            <w:tcMar>
              <w:top w:w="0" w:type="dxa"/>
              <w:left w:w="108" w:type="dxa"/>
              <w:bottom w:w="0" w:type="dxa"/>
              <w:right w:w="108" w:type="dxa"/>
            </w:tcMar>
          </w:tcPr>
          <w:p w14:paraId="5E703E69" w14:textId="77777777" w:rsidR="0055587A" w:rsidRPr="00060B77" w:rsidRDefault="0055587A" w:rsidP="00802B5A">
            <w:pPr>
              <w:autoSpaceDE w:val="0"/>
              <w:autoSpaceDN w:val="0"/>
              <w:rPr>
                <w:lang w:eastAsia="en-GB"/>
              </w:rPr>
            </w:pPr>
            <w:r w:rsidRPr="00060B77">
              <w:t>21</w:t>
            </w:r>
          </w:p>
        </w:tc>
        <w:tc>
          <w:tcPr>
            <w:tcW w:w="0" w:type="auto"/>
            <w:shd w:val="clear" w:color="auto" w:fill="FFFFFF"/>
            <w:tcMar>
              <w:top w:w="0" w:type="dxa"/>
              <w:left w:w="108" w:type="dxa"/>
              <w:bottom w:w="0" w:type="dxa"/>
              <w:right w:w="108" w:type="dxa"/>
            </w:tcMar>
          </w:tcPr>
          <w:p w14:paraId="13173277" w14:textId="77777777" w:rsidR="0055587A" w:rsidRPr="0055587A" w:rsidRDefault="0055587A" w:rsidP="00802B5A">
            <w:pPr>
              <w:autoSpaceDE w:val="0"/>
              <w:autoSpaceDN w:val="0"/>
              <w:rPr>
                <w:lang w:eastAsia="en-GB"/>
              </w:rPr>
            </w:pPr>
            <w:r w:rsidRPr="0055587A">
              <w:t>5 901 674</w:t>
            </w:r>
          </w:p>
        </w:tc>
        <w:tc>
          <w:tcPr>
            <w:tcW w:w="0" w:type="auto"/>
            <w:shd w:val="clear" w:color="auto" w:fill="FFFFFF"/>
            <w:tcMar>
              <w:top w:w="0" w:type="dxa"/>
              <w:left w:w="108" w:type="dxa"/>
              <w:bottom w:w="0" w:type="dxa"/>
              <w:right w:w="108" w:type="dxa"/>
            </w:tcMar>
          </w:tcPr>
          <w:p w14:paraId="7BF7BD6B" w14:textId="77777777" w:rsidR="0055587A" w:rsidRPr="0055587A" w:rsidRDefault="0055587A" w:rsidP="00802B5A">
            <w:pPr>
              <w:autoSpaceDE w:val="0"/>
              <w:autoSpaceDN w:val="0"/>
              <w:rPr>
                <w:lang w:eastAsia="en-GB"/>
              </w:rPr>
            </w:pPr>
            <w:r w:rsidRPr="0055587A">
              <w:t>4</w:t>
            </w:r>
          </w:p>
        </w:tc>
        <w:tc>
          <w:tcPr>
            <w:tcW w:w="0" w:type="auto"/>
            <w:shd w:val="clear" w:color="auto" w:fill="FFFFFF"/>
            <w:tcMar>
              <w:top w:w="0" w:type="dxa"/>
              <w:left w:w="108" w:type="dxa"/>
              <w:bottom w:w="0" w:type="dxa"/>
              <w:right w:w="108" w:type="dxa"/>
            </w:tcMar>
          </w:tcPr>
          <w:p w14:paraId="6A2AA8EE" w14:textId="77777777" w:rsidR="0055587A" w:rsidRPr="0055587A" w:rsidRDefault="0055587A" w:rsidP="00802B5A">
            <w:pPr>
              <w:autoSpaceDE w:val="0"/>
              <w:autoSpaceDN w:val="0"/>
            </w:pPr>
            <w:r w:rsidRPr="0055587A">
              <w:t>24 000 000</w:t>
            </w:r>
          </w:p>
        </w:tc>
        <w:tc>
          <w:tcPr>
            <w:tcW w:w="0" w:type="auto"/>
            <w:shd w:val="clear" w:color="auto" w:fill="FFFFFF"/>
            <w:tcMar>
              <w:top w:w="0" w:type="dxa"/>
              <w:left w:w="108" w:type="dxa"/>
              <w:bottom w:w="0" w:type="dxa"/>
              <w:right w:w="108" w:type="dxa"/>
            </w:tcMar>
          </w:tcPr>
          <w:p w14:paraId="019FA46E" w14:textId="77777777" w:rsidR="0055587A" w:rsidRPr="00060B77" w:rsidRDefault="0055587A" w:rsidP="00802B5A">
            <w:pPr>
              <w:autoSpaceDE w:val="0"/>
              <w:autoSpaceDN w:val="0"/>
              <w:rPr>
                <w:lang w:eastAsia="en-GB"/>
              </w:rPr>
            </w:pPr>
            <w:r w:rsidRPr="00060B77">
              <w:rPr>
                <w:lang w:eastAsia="en-GB"/>
              </w:rPr>
              <w:t>3</w:t>
            </w:r>
          </w:p>
        </w:tc>
        <w:tc>
          <w:tcPr>
            <w:tcW w:w="0" w:type="auto"/>
            <w:shd w:val="clear" w:color="auto" w:fill="FFFFFF"/>
            <w:tcMar>
              <w:top w:w="0" w:type="dxa"/>
              <w:left w:w="108" w:type="dxa"/>
              <w:bottom w:w="0" w:type="dxa"/>
              <w:right w:w="108" w:type="dxa"/>
            </w:tcMar>
          </w:tcPr>
          <w:p w14:paraId="6473CE00" w14:textId="77777777" w:rsidR="0055587A" w:rsidRPr="00060B77" w:rsidRDefault="0055587A" w:rsidP="00802B5A">
            <w:pPr>
              <w:autoSpaceDE w:val="0"/>
              <w:autoSpaceDN w:val="0"/>
              <w:rPr>
                <w:lang w:eastAsia="en-GB"/>
              </w:rPr>
            </w:pPr>
            <w:r w:rsidRPr="00060B77">
              <w:rPr>
                <w:lang w:eastAsia="en-GB"/>
              </w:rPr>
              <w:t>37 193 476</w:t>
            </w:r>
          </w:p>
        </w:tc>
        <w:tc>
          <w:tcPr>
            <w:tcW w:w="0" w:type="auto"/>
            <w:shd w:val="clear" w:color="auto" w:fill="FFFFFF"/>
            <w:tcMar>
              <w:top w:w="0" w:type="dxa"/>
              <w:left w:w="108" w:type="dxa"/>
              <w:bottom w:w="0" w:type="dxa"/>
              <w:right w:w="108" w:type="dxa"/>
            </w:tcMar>
          </w:tcPr>
          <w:p w14:paraId="49B2BF20" w14:textId="7EEBECBB" w:rsidR="0055587A" w:rsidRPr="00060B77" w:rsidRDefault="0055587A" w:rsidP="00802B5A">
            <w:pPr>
              <w:autoSpaceDE w:val="0"/>
              <w:autoSpaceDN w:val="0"/>
              <w:rPr>
                <w:lang w:eastAsia="en-GB"/>
              </w:rPr>
            </w:pPr>
            <w:r w:rsidRPr="00060B77">
              <w:t>5</w:t>
            </w:r>
          </w:p>
        </w:tc>
        <w:tc>
          <w:tcPr>
            <w:tcW w:w="0" w:type="auto"/>
            <w:shd w:val="clear" w:color="auto" w:fill="FFFFFF"/>
            <w:tcMar>
              <w:top w:w="0" w:type="dxa"/>
              <w:left w:w="108" w:type="dxa"/>
              <w:bottom w:w="0" w:type="dxa"/>
              <w:right w:w="108" w:type="dxa"/>
            </w:tcMar>
          </w:tcPr>
          <w:p w14:paraId="695B0DDB" w14:textId="77777777" w:rsidR="0055587A" w:rsidRPr="00060B77" w:rsidRDefault="0055587A" w:rsidP="00802B5A">
            <w:pPr>
              <w:autoSpaceDE w:val="0"/>
              <w:autoSpaceDN w:val="0"/>
              <w:rPr>
                <w:lang w:eastAsia="en-GB"/>
              </w:rPr>
            </w:pPr>
            <w:r w:rsidRPr="00060B77">
              <w:t>48 105 109</w:t>
            </w:r>
          </w:p>
        </w:tc>
        <w:tc>
          <w:tcPr>
            <w:tcW w:w="0" w:type="auto"/>
            <w:shd w:val="clear" w:color="auto" w:fill="FFFFFF"/>
            <w:tcMar>
              <w:top w:w="0" w:type="dxa"/>
              <w:left w:w="108" w:type="dxa"/>
              <w:bottom w:w="0" w:type="dxa"/>
              <w:right w:w="108" w:type="dxa"/>
            </w:tcMar>
          </w:tcPr>
          <w:p w14:paraId="652F8597" w14:textId="77777777" w:rsidR="0055587A" w:rsidRPr="00060B77" w:rsidRDefault="0055587A" w:rsidP="00802B5A">
            <w:pPr>
              <w:autoSpaceDE w:val="0"/>
              <w:autoSpaceDN w:val="0"/>
              <w:rPr>
                <w:lang w:eastAsia="en-GB"/>
              </w:rPr>
            </w:pPr>
          </w:p>
        </w:tc>
        <w:tc>
          <w:tcPr>
            <w:tcW w:w="0" w:type="auto"/>
            <w:shd w:val="clear" w:color="auto" w:fill="FFFFFF"/>
            <w:tcMar>
              <w:top w:w="0" w:type="dxa"/>
              <w:left w:w="108" w:type="dxa"/>
              <w:bottom w:w="0" w:type="dxa"/>
              <w:right w:w="108" w:type="dxa"/>
            </w:tcMar>
          </w:tcPr>
          <w:p w14:paraId="6B24D56F" w14:textId="77777777" w:rsidR="0055587A" w:rsidRPr="00060B77" w:rsidRDefault="0055587A" w:rsidP="00802B5A">
            <w:pPr>
              <w:autoSpaceDE w:val="0"/>
              <w:autoSpaceDN w:val="0"/>
              <w:rPr>
                <w:lang w:eastAsia="en-GB"/>
              </w:rPr>
            </w:pPr>
          </w:p>
        </w:tc>
        <w:tc>
          <w:tcPr>
            <w:tcW w:w="994" w:type="dxa"/>
            <w:shd w:val="clear" w:color="auto" w:fill="FFFFFF"/>
            <w:tcMar>
              <w:top w:w="0" w:type="dxa"/>
              <w:left w:w="108" w:type="dxa"/>
              <w:bottom w:w="0" w:type="dxa"/>
              <w:right w:w="108" w:type="dxa"/>
            </w:tcMar>
          </w:tcPr>
          <w:p w14:paraId="7F1CEC85" w14:textId="77777777" w:rsidR="0055587A" w:rsidRPr="00060B77" w:rsidRDefault="0055587A" w:rsidP="00802B5A">
            <w:pPr>
              <w:autoSpaceDE w:val="0"/>
              <w:autoSpaceDN w:val="0"/>
              <w:rPr>
                <w:lang w:eastAsia="en-GB"/>
              </w:rPr>
            </w:pPr>
          </w:p>
        </w:tc>
        <w:tc>
          <w:tcPr>
            <w:tcW w:w="1804" w:type="dxa"/>
            <w:shd w:val="clear" w:color="auto" w:fill="FFFFFF"/>
            <w:tcMar>
              <w:top w:w="0" w:type="dxa"/>
              <w:left w:w="108" w:type="dxa"/>
              <w:bottom w:w="0" w:type="dxa"/>
              <w:right w:w="108" w:type="dxa"/>
            </w:tcMar>
          </w:tcPr>
          <w:p w14:paraId="13AAAB6C" w14:textId="77777777" w:rsidR="0055587A" w:rsidRPr="00060B77" w:rsidRDefault="0055587A" w:rsidP="00802B5A">
            <w:pPr>
              <w:autoSpaceDE w:val="0"/>
              <w:autoSpaceDN w:val="0"/>
              <w:rPr>
                <w:lang w:eastAsia="en-GB"/>
              </w:rPr>
            </w:pPr>
          </w:p>
        </w:tc>
      </w:tr>
      <w:tr w:rsidR="0055587A" w:rsidRPr="00060B77" w14:paraId="2CEA7788" w14:textId="77777777" w:rsidTr="0055587A">
        <w:trPr>
          <w:trHeight w:val="243"/>
        </w:trPr>
        <w:tc>
          <w:tcPr>
            <w:tcW w:w="0" w:type="auto"/>
            <w:shd w:val="clear" w:color="auto" w:fill="FFFFFF"/>
            <w:tcMar>
              <w:top w:w="0" w:type="dxa"/>
              <w:left w:w="108" w:type="dxa"/>
              <w:bottom w:w="0" w:type="dxa"/>
              <w:right w:w="108" w:type="dxa"/>
            </w:tcMar>
          </w:tcPr>
          <w:p w14:paraId="444376DC" w14:textId="77777777" w:rsidR="0055587A" w:rsidRPr="00060B77" w:rsidRDefault="0055587A" w:rsidP="00802B5A">
            <w:pPr>
              <w:autoSpaceDE w:val="0"/>
              <w:autoSpaceDN w:val="0"/>
              <w:rPr>
                <w:lang w:eastAsia="en-GB"/>
              </w:rPr>
            </w:pPr>
            <w:r w:rsidRPr="00060B77">
              <w:t>34</w:t>
            </w:r>
          </w:p>
        </w:tc>
        <w:tc>
          <w:tcPr>
            <w:tcW w:w="0" w:type="auto"/>
            <w:shd w:val="clear" w:color="auto" w:fill="FFFFFF"/>
            <w:tcMar>
              <w:top w:w="0" w:type="dxa"/>
              <w:left w:w="108" w:type="dxa"/>
              <w:bottom w:w="0" w:type="dxa"/>
              <w:right w:w="108" w:type="dxa"/>
            </w:tcMar>
          </w:tcPr>
          <w:p w14:paraId="6B33A485" w14:textId="77777777" w:rsidR="0055587A" w:rsidRPr="0055587A" w:rsidRDefault="0055587A" w:rsidP="00802B5A">
            <w:pPr>
              <w:autoSpaceDE w:val="0"/>
              <w:autoSpaceDN w:val="0"/>
              <w:rPr>
                <w:lang w:eastAsia="en-GB"/>
              </w:rPr>
            </w:pPr>
            <w:r w:rsidRPr="0055587A">
              <w:t>17 705 023</w:t>
            </w:r>
          </w:p>
        </w:tc>
        <w:tc>
          <w:tcPr>
            <w:tcW w:w="0" w:type="auto"/>
            <w:shd w:val="clear" w:color="auto" w:fill="FFFFFF"/>
            <w:tcMar>
              <w:top w:w="0" w:type="dxa"/>
              <w:left w:w="108" w:type="dxa"/>
              <w:bottom w:w="0" w:type="dxa"/>
              <w:right w:w="108" w:type="dxa"/>
            </w:tcMar>
          </w:tcPr>
          <w:p w14:paraId="373B70E9" w14:textId="77777777" w:rsidR="0055587A" w:rsidRPr="0055587A" w:rsidRDefault="0055587A" w:rsidP="00802B5A">
            <w:pPr>
              <w:autoSpaceDE w:val="0"/>
              <w:autoSpaceDN w:val="0"/>
              <w:rPr>
                <w:lang w:eastAsia="en-GB"/>
              </w:rPr>
            </w:pPr>
            <w:r w:rsidRPr="0055587A">
              <w:rPr>
                <w:lang w:eastAsia="en-GB"/>
              </w:rPr>
              <w:t>5</w:t>
            </w:r>
          </w:p>
        </w:tc>
        <w:tc>
          <w:tcPr>
            <w:tcW w:w="0" w:type="auto"/>
            <w:shd w:val="clear" w:color="auto" w:fill="FFFFFF"/>
            <w:tcMar>
              <w:top w:w="0" w:type="dxa"/>
              <w:left w:w="108" w:type="dxa"/>
              <w:bottom w:w="0" w:type="dxa"/>
              <w:right w:w="108" w:type="dxa"/>
            </w:tcMar>
          </w:tcPr>
          <w:p w14:paraId="7E677860" w14:textId="77777777" w:rsidR="0055587A" w:rsidRPr="0055587A" w:rsidRDefault="0055587A" w:rsidP="00802B5A">
            <w:pPr>
              <w:autoSpaceDE w:val="0"/>
              <w:autoSpaceDN w:val="0"/>
              <w:rPr>
                <w:lang w:eastAsia="en-GB"/>
              </w:rPr>
            </w:pPr>
            <w:r w:rsidRPr="0055587A">
              <w:t>44 800 000</w:t>
            </w:r>
          </w:p>
        </w:tc>
        <w:tc>
          <w:tcPr>
            <w:tcW w:w="0" w:type="auto"/>
            <w:shd w:val="clear" w:color="auto" w:fill="FFFFFF"/>
            <w:tcMar>
              <w:top w:w="0" w:type="dxa"/>
              <w:left w:w="108" w:type="dxa"/>
              <w:bottom w:w="0" w:type="dxa"/>
              <w:right w:w="108" w:type="dxa"/>
            </w:tcMar>
          </w:tcPr>
          <w:p w14:paraId="628203FE" w14:textId="77777777" w:rsidR="0055587A" w:rsidRPr="00060B77" w:rsidRDefault="0055587A" w:rsidP="00802B5A">
            <w:pPr>
              <w:autoSpaceDE w:val="0"/>
              <w:autoSpaceDN w:val="0"/>
              <w:rPr>
                <w:lang w:eastAsia="en-GB"/>
              </w:rPr>
            </w:pPr>
            <w:r w:rsidRPr="00060B77">
              <w:rPr>
                <w:lang w:eastAsia="en-GB"/>
              </w:rPr>
              <w:t>2</w:t>
            </w:r>
          </w:p>
        </w:tc>
        <w:tc>
          <w:tcPr>
            <w:tcW w:w="0" w:type="auto"/>
            <w:shd w:val="clear" w:color="auto" w:fill="FFFFFF"/>
            <w:tcMar>
              <w:top w:w="0" w:type="dxa"/>
              <w:left w:w="108" w:type="dxa"/>
              <w:bottom w:w="0" w:type="dxa"/>
              <w:right w:w="108" w:type="dxa"/>
            </w:tcMar>
          </w:tcPr>
          <w:p w14:paraId="30E010B3" w14:textId="77777777" w:rsidR="0055587A" w:rsidRPr="00060B77" w:rsidRDefault="0055587A" w:rsidP="00802B5A">
            <w:pPr>
              <w:autoSpaceDE w:val="0"/>
              <w:autoSpaceDN w:val="0"/>
              <w:rPr>
                <w:lang w:eastAsia="en-GB"/>
              </w:rPr>
            </w:pPr>
            <w:r w:rsidRPr="00060B77">
              <w:rPr>
                <w:lang w:eastAsia="en-GB"/>
              </w:rPr>
              <w:t>10 911 633</w:t>
            </w:r>
          </w:p>
        </w:tc>
        <w:tc>
          <w:tcPr>
            <w:tcW w:w="0" w:type="auto"/>
            <w:shd w:val="clear" w:color="auto" w:fill="FFFFFF"/>
            <w:tcMar>
              <w:top w:w="0" w:type="dxa"/>
              <w:left w:w="108" w:type="dxa"/>
              <w:bottom w:w="0" w:type="dxa"/>
              <w:right w:w="108" w:type="dxa"/>
            </w:tcMar>
          </w:tcPr>
          <w:p w14:paraId="1EED6C4F" w14:textId="77777777" w:rsidR="0055587A" w:rsidRPr="00060B77" w:rsidRDefault="0055587A" w:rsidP="00802B5A">
            <w:pPr>
              <w:autoSpaceDE w:val="0"/>
              <w:autoSpaceDN w:val="0"/>
              <w:rPr>
                <w:lang w:eastAsia="en-GB"/>
              </w:rPr>
            </w:pPr>
          </w:p>
        </w:tc>
        <w:tc>
          <w:tcPr>
            <w:tcW w:w="0" w:type="auto"/>
            <w:shd w:val="clear" w:color="auto" w:fill="FFFFFF"/>
            <w:tcMar>
              <w:top w:w="0" w:type="dxa"/>
              <w:left w:w="108" w:type="dxa"/>
              <w:bottom w:w="0" w:type="dxa"/>
              <w:right w:w="108" w:type="dxa"/>
            </w:tcMar>
          </w:tcPr>
          <w:p w14:paraId="1560DEE7" w14:textId="77777777" w:rsidR="0055587A" w:rsidRPr="00060B77" w:rsidRDefault="0055587A" w:rsidP="00802B5A">
            <w:pPr>
              <w:autoSpaceDE w:val="0"/>
              <w:autoSpaceDN w:val="0"/>
              <w:rPr>
                <w:lang w:eastAsia="en-GB"/>
              </w:rPr>
            </w:pPr>
          </w:p>
        </w:tc>
        <w:tc>
          <w:tcPr>
            <w:tcW w:w="0" w:type="auto"/>
            <w:shd w:val="clear" w:color="auto" w:fill="FFFFFF"/>
            <w:tcMar>
              <w:top w:w="0" w:type="dxa"/>
              <w:left w:w="108" w:type="dxa"/>
              <w:bottom w:w="0" w:type="dxa"/>
              <w:right w:w="108" w:type="dxa"/>
            </w:tcMar>
          </w:tcPr>
          <w:p w14:paraId="40541358" w14:textId="77777777" w:rsidR="0055587A" w:rsidRPr="00060B77" w:rsidRDefault="0055587A" w:rsidP="00802B5A">
            <w:pPr>
              <w:autoSpaceDE w:val="0"/>
              <w:autoSpaceDN w:val="0"/>
              <w:rPr>
                <w:lang w:eastAsia="en-GB"/>
              </w:rPr>
            </w:pPr>
          </w:p>
        </w:tc>
        <w:tc>
          <w:tcPr>
            <w:tcW w:w="0" w:type="auto"/>
            <w:shd w:val="clear" w:color="auto" w:fill="FFFFFF"/>
            <w:tcMar>
              <w:top w:w="0" w:type="dxa"/>
              <w:left w:w="108" w:type="dxa"/>
              <w:bottom w:w="0" w:type="dxa"/>
              <w:right w:w="108" w:type="dxa"/>
            </w:tcMar>
          </w:tcPr>
          <w:p w14:paraId="7476DF1F" w14:textId="77777777" w:rsidR="0055587A" w:rsidRPr="00060B77" w:rsidRDefault="0055587A" w:rsidP="00802B5A">
            <w:pPr>
              <w:autoSpaceDE w:val="0"/>
              <w:autoSpaceDN w:val="0"/>
              <w:rPr>
                <w:lang w:eastAsia="en-GB"/>
              </w:rPr>
            </w:pPr>
          </w:p>
        </w:tc>
        <w:tc>
          <w:tcPr>
            <w:tcW w:w="994" w:type="dxa"/>
            <w:shd w:val="clear" w:color="auto" w:fill="FFFFFF"/>
            <w:tcMar>
              <w:top w:w="0" w:type="dxa"/>
              <w:left w:w="108" w:type="dxa"/>
              <w:bottom w:w="0" w:type="dxa"/>
              <w:right w:w="108" w:type="dxa"/>
            </w:tcMar>
          </w:tcPr>
          <w:p w14:paraId="0F5AA565" w14:textId="77777777" w:rsidR="0055587A" w:rsidRPr="00060B77" w:rsidRDefault="0055587A" w:rsidP="00802B5A">
            <w:pPr>
              <w:autoSpaceDE w:val="0"/>
              <w:autoSpaceDN w:val="0"/>
              <w:rPr>
                <w:lang w:eastAsia="en-GB"/>
              </w:rPr>
            </w:pPr>
          </w:p>
        </w:tc>
        <w:tc>
          <w:tcPr>
            <w:tcW w:w="1804" w:type="dxa"/>
            <w:shd w:val="clear" w:color="auto" w:fill="FFFFFF"/>
            <w:tcMar>
              <w:top w:w="0" w:type="dxa"/>
              <w:left w:w="108" w:type="dxa"/>
              <w:bottom w:w="0" w:type="dxa"/>
              <w:right w:w="108" w:type="dxa"/>
            </w:tcMar>
          </w:tcPr>
          <w:p w14:paraId="2387D45B" w14:textId="77777777" w:rsidR="0055587A" w:rsidRPr="00060B77" w:rsidRDefault="0055587A" w:rsidP="00802B5A">
            <w:pPr>
              <w:autoSpaceDE w:val="0"/>
              <w:autoSpaceDN w:val="0"/>
              <w:rPr>
                <w:lang w:eastAsia="en-GB"/>
              </w:rPr>
            </w:pPr>
          </w:p>
        </w:tc>
      </w:tr>
      <w:tr w:rsidR="0055587A" w:rsidRPr="00060B77" w14:paraId="73829A24" w14:textId="77777777" w:rsidTr="0055587A">
        <w:trPr>
          <w:trHeight w:val="243"/>
        </w:trPr>
        <w:tc>
          <w:tcPr>
            <w:tcW w:w="0" w:type="auto"/>
            <w:shd w:val="clear" w:color="auto" w:fill="FFFFFF"/>
            <w:tcMar>
              <w:top w:w="0" w:type="dxa"/>
              <w:left w:w="108" w:type="dxa"/>
              <w:bottom w:w="0" w:type="dxa"/>
              <w:right w:w="108" w:type="dxa"/>
            </w:tcMar>
          </w:tcPr>
          <w:p w14:paraId="39F87965" w14:textId="77777777" w:rsidR="0055587A" w:rsidRPr="00060B77" w:rsidRDefault="0055587A" w:rsidP="00802B5A">
            <w:pPr>
              <w:autoSpaceDE w:val="0"/>
              <w:autoSpaceDN w:val="0"/>
              <w:rPr>
                <w:lang w:eastAsia="en-GB"/>
              </w:rPr>
            </w:pPr>
            <w:r w:rsidRPr="00060B77">
              <w:rPr>
                <w:lang w:eastAsia="en-GB"/>
              </w:rPr>
              <w:t>63</w:t>
            </w:r>
          </w:p>
        </w:tc>
        <w:tc>
          <w:tcPr>
            <w:tcW w:w="0" w:type="auto"/>
            <w:shd w:val="clear" w:color="auto" w:fill="FFFFFF"/>
            <w:tcMar>
              <w:top w:w="0" w:type="dxa"/>
              <w:left w:w="108" w:type="dxa"/>
              <w:bottom w:w="0" w:type="dxa"/>
              <w:right w:w="108" w:type="dxa"/>
            </w:tcMar>
          </w:tcPr>
          <w:p w14:paraId="0C55DB21" w14:textId="77777777" w:rsidR="0055587A" w:rsidRPr="0055587A" w:rsidRDefault="0055587A" w:rsidP="00802B5A">
            <w:pPr>
              <w:autoSpaceDE w:val="0"/>
              <w:autoSpaceDN w:val="0"/>
            </w:pPr>
            <w:r w:rsidRPr="0055587A">
              <w:t>6 200 001</w:t>
            </w:r>
          </w:p>
        </w:tc>
        <w:tc>
          <w:tcPr>
            <w:tcW w:w="0" w:type="auto"/>
            <w:shd w:val="clear" w:color="auto" w:fill="FFFFFF"/>
            <w:tcMar>
              <w:top w:w="0" w:type="dxa"/>
              <w:left w:w="108" w:type="dxa"/>
              <w:bottom w:w="0" w:type="dxa"/>
              <w:right w:w="108" w:type="dxa"/>
            </w:tcMar>
          </w:tcPr>
          <w:p w14:paraId="54C446BF" w14:textId="77777777" w:rsidR="0055587A" w:rsidRPr="0055587A" w:rsidRDefault="0055587A" w:rsidP="00802B5A">
            <w:pPr>
              <w:autoSpaceDE w:val="0"/>
              <w:autoSpaceDN w:val="0"/>
              <w:rPr>
                <w:lang w:eastAsia="en-GB"/>
              </w:rPr>
            </w:pPr>
          </w:p>
        </w:tc>
        <w:tc>
          <w:tcPr>
            <w:tcW w:w="0" w:type="auto"/>
            <w:shd w:val="clear" w:color="auto" w:fill="FFFFFF"/>
            <w:tcMar>
              <w:top w:w="0" w:type="dxa"/>
              <w:left w:w="108" w:type="dxa"/>
              <w:bottom w:w="0" w:type="dxa"/>
              <w:right w:w="108" w:type="dxa"/>
            </w:tcMar>
          </w:tcPr>
          <w:p w14:paraId="08DAEB5A" w14:textId="77777777" w:rsidR="0055587A" w:rsidRPr="0055587A" w:rsidRDefault="0055587A" w:rsidP="00802B5A">
            <w:pPr>
              <w:autoSpaceDE w:val="0"/>
              <w:autoSpaceDN w:val="0"/>
              <w:rPr>
                <w:lang w:eastAsia="en-GB"/>
              </w:rPr>
            </w:pPr>
          </w:p>
        </w:tc>
        <w:tc>
          <w:tcPr>
            <w:tcW w:w="0" w:type="auto"/>
            <w:shd w:val="clear" w:color="auto" w:fill="FFFFFF"/>
            <w:tcMar>
              <w:top w:w="0" w:type="dxa"/>
              <w:left w:w="108" w:type="dxa"/>
              <w:bottom w:w="0" w:type="dxa"/>
              <w:right w:w="108" w:type="dxa"/>
            </w:tcMar>
          </w:tcPr>
          <w:p w14:paraId="518386A1" w14:textId="77777777" w:rsidR="0055587A" w:rsidRPr="00060B77" w:rsidRDefault="0055587A" w:rsidP="00802B5A">
            <w:pPr>
              <w:autoSpaceDE w:val="0"/>
              <w:autoSpaceDN w:val="0"/>
              <w:rPr>
                <w:lang w:eastAsia="en-GB"/>
              </w:rPr>
            </w:pPr>
          </w:p>
        </w:tc>
        <w:tc>
          <w:tcPr>
            <w:tcW w:w="0" w:type="auto"/>
            <w:shd w:val="clear" w:color="auto" w:fill="FFFFFF"/>
            <w:tcMar>
              <w:top w:w="0" w:type="dxa"/>
              <w:left w:w="108" w:type="dxa"/>
              <w:bottom w:w="0" w:type="dxa"/>
              <w:right w:w="108" w:type="dxa"/>
            </w:tcMar>
          </w:tcPr>
          <w:p w14:paraId="3DD0AB66" w14:textId="77777777" w:rsidR="0055587A" w:rsidRPr="00060B77" w:rsidRDefault="0055587A" w:rsidP="00802B5A">
            <w:pPr>
              <w:autoSpaceDE w:val="0"/>
              <w:autoSpaceDN w:val="0"/>
              <w:rPr>
                <w:lang w:eastAsia="en-GB"/>
              </w:rPr>
            </w:pPr>
          </w:p>
        </w:tc>
        <w:tc>
          <w:tcPr>
            <w:tcW w:w="0" w:type="auto"/>
            <w:shd w:val="clear" w:color="auto" w:fill="FFFFFF"/>
            <w:tcMar>
              <w:top w:w="0" w:type="dxa"/>
              <w:left w:w="108" w:type="dxa"/>
              <w:bottom w:w="0" w:type="dxa"/>
              <w:right w:w="108" w:type="dxa"/>
            </w:tcMar>
          </w:tcPr>
          <w:p w14:paraId="094C4AE4" w14:textId="77777777" w:rsidR="0055587A" w:rsidRPr="00060B77" w:rsidRDefault="0055587A" w:rsidP="00802B5A">
            <w:pPr>
              <w:autoSpaceDE w:val="0"/>
              <w:autoSpaceDN w:val="0"/>
              <w:rPr>
                <w:lang w:eastAsia="en-GB"/>
              </w:rPr>
            </w:pPr>
          </w:p>
        </w:tc>
        <w:tc>
          <w:tcPr>
            <w:tcW w:w="0" w:type="auto"/>
            <w:shd w:val="clear" w:color="auto" w:fill="FFFFFF"/>
            <w:tcMar>
              <w:top w:w="0" w:type="dxa"/>
              <w:left w:w="108" w:type="dxa"/>
              <w:bottom w:w="0" w:type="dxa"/>
              <w:right w:w="108" w:type="dxa"/>
            </w:tcMar>
          </w:tcPr>
          <w:p w14:paraId="4EE1B058" w14:textId="77777777" w:rsidR="0055587A" w:rsidRPr="00060B77" w:rsidRDefault="0055587A" w:rsidP="00802B5A">
            <w:pPr>
              <w:autoSpaceDE w:val="0"/>
              <w:autoSpaceDN w:val="0"/>
              <w:rPr>
                <w:lang w:eastAsia="en-GB"/>
              </w:rPr>
            </w:pPr>
          </w:p>
        </w:tc>
        <w:tc>
          <w:tcPr>
            <w:tcW w:w="0" w:type="auto"/>
            <w:shd w:val="clear" w:color="auto" w:fill="FFFFFF"/>
            <w:tcMar>
              <w:top w:w="0" w:type="dxa"/>
              <w:left w:w="108" w:type="dxa"/>
              <w:bottom w:w="0" w:type="dxa"/>
              <w:right w:w="108" w:type="dxa"/>
            </w:tcMar>
          </w:tcPr>
          <w:p w14:paraId="4336FD8E" w14:textId="77777777" w:rsidR="0055587A" w:rsidRPr="00060B77" w:rsidRDefault="0055587A" w:rsidP="00802B5A">
            <w:pPr>
              <w:autoSpaceDE w:val="0"/>
              <w:autoSpaceDN w:val="0"/>
              <w:rPr>
                <w:lang w:eastAsia="en-GB"/>
              </w:rPr>
            </w:pPr>
          </w:p>
        </w:tc>
        <w:tc>
          <w:tcPr>
            <w:tcW w:w="0" w:type="auto"/>
            <w:shd w:val="clear" w:color="auto" w:fill="FFFFFF"/>
            <w:tcMar>
              <w:top w:w="0" w:type="dxa"/>
              <w:left w:w="108" w:type="dxa"/>
              <w:bottom w:w="0" w:type="dxa"/>
              <w:right w:w="108" w:type="dxa"/>
            </w:tcMar>
          </w:tcPr>
          <w:p w14:paraId="2FAA0568" w14:textId="77777777" w:rsidR="0055587A" w:rsidRPr="00060B77" w:rsidRDefault="0055587A" w:rsidP="00802B5A">
            <w:pPr>
              <w:autoSpaceDE w:val="0"/>
              <w:autoSpaceDN w:val="0"/>
              <w:rPr>
                <w:lang w:eastAsia="en-GB"/>
              </w:rPr>
            </w:pPr>
          </w:p>
        </w:tc>
        <w:tc>
          <w:tcPr>
            <w:tcW w:w="994" w:type="dxa"/>
            <w:shd w:val="clear" w:color="auto" w:fill="FFFFFF"/>
            <w:tcMar>
              <w:top w:w="0" w:type="dxa"/>
              <w:left w:w="108" w:type="dxa"/>
              <w:bottom w:w="0" w:type="dxa"/>
              <w:right w:w="108" w:type="dxa"/>
            </w:tcMar>
          </w:tcPr>
          <w:p w14:paraId="289E31F0" w14:textId="77777777" w:rsidR="0055587A" w:rsidRPr="00060B77" w:rsidRDefault="0055587A" w:rsidP="00802B5A">
            <w:pPr>
              <w:autoSpaceDE w:val="0"/>
              <w:autoSpaceDN w:val="0"/>
              <w:rPr>
                <w:lang w:eastAsia="en-GB"/>
              </w:rPr>
            </w:pPr>
          </w:p>
        </w:tc>
        <w:tc>
          <w:tcPr>
            <w:tcW w:w="1804" w:type="dxa"/>
            <w:shd w:val="clear" w:color="auto" w:fill="FFFFFF"/>
            <w:tcMar>
              <w:top w:w="0" w:type="dxa"/>
              <w:left w:w="108" w:type="dxa"/>
              <w:bottom w:w="0" w:type="dxa"/>
              <w:right w:w="108" w:type="dxa"/>
            </w:tcMar>
          </w:tcPr>
          <w:p w14:paraId="57EE7EC8" w14:textId="77777777" w:rsidR="0055587A" w:rsidRPr="00060B77" w:rsidRDefault="0055587A" w:rsidP="00802B5A">
            <w:pPr>
              <w:autoSpaceDE w:val="0"/>
              <w:autoSpaceDN w:val="0"/>
              <w:rPr>
                <w:lang w:eastAsia="en-GB"/>
              </w:rPr>
            </w:pPr>
          </w:p>
        </w:tc>
      </w:tr>
      <w:tr w:rsidR="0055587A" w:rsidRPr="00060B77" w14:paraId="6BB159B1" w14:textId="77777777" w:rsidTr="0055587A">
        <w:trPr>
          <w:trHeight w:val="243"/>
        </w:trPr>
        <w:tc>
          <w:tcPr>
            <w:tcW w:w="0" w:type="auto"/>
            <w:shd w:val="clear" w:color="auto" w:fill="FFFFFF"/>
            <w:tcMar>
              <w:top w:w="0" w:type="dxa"/>
              <w:left w:w="108" w:type="dxa"/>
              <w:bottom w:w="0" w:type="dxa"/>
              <w:right w:w="108" w:type="dxa"/>
            </w:tcMar>
          </w:tcPr>
          <w:p w14:paraId="74604EF6" w14:textId="77777777" w:rsidR="0055587A" w:rsidRPr="00060B77" w:rsidRDefault="0055587A" w:rsidP="00802B5A">
            <w:pPr>
              <w:autoSpaceDE w:val="0"/>
              <w:autoSpaceDN w:val="0"/>
              <w:rPr>
                <w:lang w:eastAsia="en-GB"/>
              </w:rPr>
            </w:pPr>
            <w:r w:rsidRPr="00060B77">
              <w:rPr>
                <w:lang w:eastAsia="en-GB"/>
              </w:rPr>
              <w:t>66</w:t>
            </w:r>
          </w:p>
        </w:tc>
        <w:tc>
          <w:tcPr>
            <w:tcW w:w="0" w:type="auto"/>
            <w:shd w:val="clear" w:color="auto" w:fill="FFFFFF"/>
            <w:tcMar>
              <w:top w:w="0" w:type="dxa"/>
              <w:left w:w="108" w:type="dxa"/>
              <w:bottom w:w="0" w:type="dxa"/>
              <w:right w:w="108" w:type="dxa"/>
            </w:tcMar>
          </w:tcPr>
          <w:p w14:paraId="2DC2252F" w14:textId="77777777" w:rsidR="0055587A" w:rsidRPr="0055587A" w:rsidRDefault="0055587A" w:rsidP="00802B5A">
            <w:pPr>
              <w:autoSpaceDE w:val="0"/>
              <w:autoSpaceDN w:val="0"/>
              <w:rPr>
                <w:lang w:eastAsia="en-GB"/>
              </w:rPr>
            </w:pPr>
            <w:r w:rsidRPr="0055587A">
              <w:t>32 554 983</w:t>
            </w:r>
          </w:p>
        </w:tc>
        <w:tc>
          <w:tcPr>
            <w:tcW w:w="0" w:type="auto"/>
            <w:shd w:val="clear" w:color="auto" w:fill="FFFFFF"/>
            <w:tcMar>
              <w:top w:w="0" w:type="dxa"/>
              <w:left w:w="108" w:type="dxa"/>
              <w:bottom w:w="0" w:type="dxa"/>
              <w:right w:w="108" w:type="dxa"/>
            </w:tcMar>
          </w:tcPr>
          <w:p w14:paraId="0C19529F" w14:textId="77777777" w:rsidR="0055587A" w:rsidRPr="0055587A" w:rsidRDefault="0055587A" w:rsidP="00802B5A">
            <w:pPr>
              <w:autoSpaceDE w:val="0"/>
              <w:autoSpaceDN w:val="0"/>
              <w:rPr>
                <w:lang w:eastAsia="en-GB"/>
              </w:rPr>
            </w:pPr>
          </w:p>
        </w:tc>
        <w:tc>
          <w:tcPr>
            <w:tcW w:w="0" w:type="auto"/>
            <w:shd w:val="clear" w:color="auto" w:fill="FFFFFF"/>
            <w:tcMar>
              <w:top w:w="0" w:type="dxa"/>
              <w:left w:w="108" w:type="dxa"/>
              <w:bottom w:w="0" w:type="dxa"/>
              <w:right w:w="108" w:type="dxa"/>
            </w:tcMar>
          </w:tcPr>
          <w:p w14:paraId="4283495F" w14:textId="77777777" w:rsidR="0055587A" w:rsidRPr="0055587A" w:rsidRDefault="0055587A" w:rsidP="00802B5A">
            <w:pPr>
              <w:autoSpaceDE w:val="0"/>
              <w:autoSpaceDN w:val="0"/>
              <w:rPr>
                <w:lang w:eastAsia="en-GB"/>
              </w:rPr>
            </w:pPr>
          </w:p>
        </w:tc>
        <w:tc>
          <w:tcPr>
            <w:tcW w:w="0" w:type="auto"/>
            <w:shd w:val="clear" w:color="auto" w:fill="FFFFFF"/>
            <w:tcMar>
              <w:top w:w="0" w:type="dxa"/>
              <w:left w:w="108" w:type="dxa"/>
              <w:bottom w:w="0" w:type="dxa"/>
              <w:right w:w="108" w:type="dxa"/>
            </w:tcMar>
          </w:tcPr>
          <w:p w14:paraId="41A29069" w14:textId="77777777" w:rsidR="0055587A" w:rsidRPr="00060B77" w:rsidRDefault="0055587A" w:rsidP="00802B5A">
            <w:pPr>
              <w:autoSpaceDE w:val="0"/>
              <w:autoSpaceDN w:val="0"/>
              <w:rPr>
                <w:lang w:eastAsia="en-GB"/>
              </w:rPr>
            </w:pPr>
          </w:p>
        </w:tc>
        <w:tc>
          <w:tcPr>
            <w:tcW w:w="0" w:type="auto"/>
            <w:shd w:val="clear" w:color="auto" w:fill="FFFFFF"/>
            <w:tcMar>
              <w:top w:w="0" w:type="dxa"/>
              <w:left w:w="108" w:type="dxa"/>
              <w:bottom w:w="0" w:type="dxa"/>
              <w:right w:w="108" w:type="dxa"/>
            </w:tcMar>
          </w:tcPr>
          <w:p w14:paraId="148AF040" w14:textId="77777777" w:rsidR="0055587A" w:rsidRPr="00060B77" w:rsidRDefault="0055587A" w:rsidP="00802B5A">
            <w:pPr>
              <w:autoSpaceDE w:val="0"/>
              <w:autoSpaceDN w:val="0"/>
              <w:rPr>
                <w:lang w:eastAsia="en-GB"/>
              </w:rPr>
            </w:pPr>
          </w:p>
        </w:tc>
        <w:tc>
          <w:tcPr>
            <w:tcW w:w="0" w:type="auto"/>
            <w:shd w:val="clear" w:color="auto" w:fill="FFFFFF"/>
            <w:tcMar>
              <w:top w:w="0" w:type="dxa"/>
              <w:left w:w="108" w:type="dxa"/>
              <w:bottom w:w="0" w:type="dxa"/>
              <w:right w:w="108" w:type="dxa"/>
            </w:tcMar>
          </w:tcPr>
          <w:p w14:paraId="312F9481" w14:textId="77777777" w:rsidR="0055587A" w:rsidRPr="00060B77" w:rsidRDefault="0055587A" w:rsidP="00802B5A">
            <w:pPr>
              <w:autoSpaceDE w:val="0"/>
              <w:autoSpaceDN w:val="0"/>
              <w:rPr>
                <w:lang w:eastAsia="en-GB"/>
              </w:rPr>
            </w:pPr>
          </w:p>
        </w:tc>
        <w:tc>
          <w:tcPr>
            <w:tcW w:w="0" w:type="auto"/>
            <w:shd w:val="clear" w:color="auto" w:fill="FFFFFF"/>
            <w:tcMar>
              <w:top w:w="0" w:type="dxa"/>
              <w:left w:w="108" w:type="dxa"/>
              <w:bottom w:w="0" w:type="dxa"/>
              <w:right w:w="108" w:type="dxa"/>
            </w:tcMar>
          </w:tcPr>
          <w:p w14:paraId="0960D6C2" w14:textId="77777777" w:rsidR="0055587A" w:rsidRPr="00060B77" w:rsidRDefault="0055587A" w:rsidP="00802B5A">
            <w:pPr>
              <w:autoSpaceDE w:val="0"/>
              <w:autoSpaceDN w:val="0"/>
              <w:rPr>
                <w:lang w:eastAsia="en-GB"/>
              </w:rPr>
            </w:pPr>
          </w:p>
        </w:tc>
        <w:tc>
          <w:tcPr>
            <w:tcW w:w="0" w:type="auto"/>
            <w:shd w:val="clear" w:color="auto" w:fill="FFFFFF"/>
            <w:tcMar>
              <w:top w:w="0" w:type="dxa"/>
              <w:left w:w="108" w:type="dxa"/>
              <w:bottom w:w="0" w:type="dxa"/>
              <w:right w:w="108" w:type="dxa"/>
            </w:tcMar>
          </w:tcPr>
          <w:p w14:paraId="631B854D" w14:textId="77777777" w:rsidR="0055587A" w:rsidRPr="00060B77" w:rsidRDefault="0055587A" w:rsidP="00802B5A">
            <w:pPr>
              <w:autoSpaceDE w:val="0"/>
              <w:autoSpaceDN w:val="0"/>
              <w:rPr>
                <w:lang w:eastAsia="en-GB"/>
              </w:rPr>
            </w:pPr>
          </w:p>
        </w:tc>
        <w:tc>
          <w:tcPr>
            <w:tcW w:w="0" w:type="auto"/>
            <w:shd w:val="clear" w:color="auto" w:fill="FFFFFF"/>
            <w:tcMar>
              <w:top w:w="0" w:type="dxa"/>
              <w:left w:w="108" w:type="dxa"/>
              <w:bottom w:w="0" w:type="dxa"/>
              <w:right w:w="108" w:type="dxa"/>
            </w:tcMar>
          </w:tcPr>
          <w:p w14:paraId="31D5B6FC" w14:textId="77777777" w:rsidR="0055587A" w:rsidRPr="00060B77" w:rsidRDefault="0055587A" w:rsidP="00802B5A">
            <w:pPr>
              <w:autoSpaceDE w:val="0"/>
              <w:autoSpaceDN w:val="0"/>
              <w:rPr>
                <w:lang w:eastAsia="en-GB"/>
              </w:rPr>
            </w:pPr>
          </w:p>
        </w:tc>
        <w:tc>
          <w:tcPr>
            <w:tcW w:w="994" w:type="dxa"/>
            <w:shd w:val="clear" w:color="auto" w:fill="FFFFFF"/>
            <w:tcMar>
              <w:top w:w="0" w:type="dxa"/>
              <w:left w:w="108" w:type="dxa"/>
              <w:bottom w:w="0" w:type="dxa"/>
              <w:right w:w="108" w:type="dxa"/>
            </w:tcMar>
          </w:tcPr>
          <w:p w14:paraId="6ED9BD7B" w14:textId="77777777" w:rsidR="0055587A" w:rsidRPr="00060B77" w:rsidRDefault="0055587A" w:rsidP="00802B5A">
            <w:pPr>
              <w:autoSpaceDE w:val="0"/>
              <w:autoSpaceDN w:val="0"/>
              <w:rPr>
                <w:lang w:eastAsia="en-GB"/>
              </w:rPr>
            </w:pPr>
          </w:p>
        </w:tc>
        <w:tc>
          <w:tcPr>
            <w:tcW w:w="1804" w:type="dxa"/>
            <w:shd w:val="clear" w:color="auto" w:fill="FFFFFF"/>
            <w:tcMar>
              <w:top w:w="0" w:type="dxa"/>
              <w:left w:w="108" w:type="dxa"/>
              <w:bottom w:w="0" w:type="dxa"/>
              <w:right w:w="108" w:type="dxa"/>
            </w:tcMar>
          </w:tcPr>
          <w:p w14:paraId="32471304" w14:textId="77777777" w:rsidR="0055587A" w:rsidRPr="00060B77" w:rsidRDefault="0055587A" w:rsidP="00802B5A">
            <w:pPr>
              <w:autoSpaceDE w:val="0"/>
              <w:autoSpaceDN w:val="0"/>
              <w:rPr>
                <w:lang w:eastAsia="en-GB"/>
              </w:rPr>
            </w:pPr>
          </w:p>
        </w:tc>
      </w:tr>
      <w:tr w:rsidR="0055587A" w:rsidRPr="00060B77" w14:paraId="009FC561" w14:textId="77777777" w:rsidTr="0055587A">
        <w:trPr>
          <w:trHeight w:val="243"/>
        </w:trPr>
        <w:tc>
          <w:tcPr>
            <w:tcW w:w="0" w:type="auto"/>
            <w:shd w:val="clear" w:color="auto" w:fill="FFFFFF"/>
            <w:tcMar>
              <w:top w:w="0" w:type="dxa"/>
              <w:left w:w="108" w:type="dxa"/>
              <w:bottom w:w="0" w:type="dxa"/>
              <w:right w:w="108" w:type="dxa"/>
            </w:tcMar>
          </w:tcPr>
          <w:p w14:paraId="0DCAC1F5" w14:textId="77777777" w:rsidR="0055587A" w:rsidRPr="00060B77" w:rsidRDefault="0055587A" w:rsidP="00802B5A">
            <w:pPr>
              <w:autoSpaceDE w:val="0"/>
              <w:autoSpaceDN w:val="0"/>
              <w:rPr>
                <w:lang w:eastAsia="en-GB"/>
              </w:rPr>
            </w:pPr>
            <w:r w:rsidRPr="00060B77">
              <w:t>67</w:t>
            </w:r>
          </w:p>
        </w:tc>
        <w:tc>
          <w:tcPr>
            <w:tcW w:w="0" w:type="auto"/>
            <w:shd w:val="clear" w:color="auto" w:fill="FFFFFF"/>
            <w:tcMar>
              <w:top w:w="0" w:type="dxa"/>
              <w:left w:w="108" w:type="dxa"/>
              <w:bottom w:w="0" w:type="dxa"/>
              <w:right w:w="108" w:type="dxa"/>
            </w:tcMar>
          </w:tcPr>
          <w:p w14:paraId="367F81C9" w14:textId="77777777" w:rsidR="0055587A" w:rsidRPr="0055587A" w:rsidRDefault="0055587A" w:rsidP="00802B5A">
            <w:pPr>
              <w:autoSpaceDE w:val="0"/>
              <w:autoSpaceDN w:val="0"/>
              <w:rPr>
                <w:lang w:eastAsia="en-GB"/>
              </w:rPr>
            </w:pPr>
            <w:r w:rsidRPr="0055587A">
              <w:t>129 900 000</w:t>
            </w:r>
          </w:p>
        </w:tc>
        <w:tc>
          <w:tcPr>
            <w:tcW w:w="0" w:type="auto"/>
            <w:shd w:val="clear" w:color="auto" w:fill="FFFFFF"/>
            <w:tcMar>
              <w:top w:w="0" w:type="dxa"/>
              <w:left w:w="108" w:type="dxa"/>
              <w:bottom w:w="0" w:type="dxa"/>
              <w:right w:w="108" w:type="dxa"/>
            </w:tcMar>
          </w:tcPr>
          <w:p w14:paraId="54A2D52F" w14:textId="77777777" w:rsidR="0055587A" w:rsidRPr="0055587A" w:rsidRDefault="0055587A" w:rsidP="00802B5A">
            <w:pPr>
              <w:autoSpaceDE w:val="0"/>
              <w:autoSpaceDN w:val="0"/>
              <w:rPr>
                <w:lang w:eastAsia="en-GB"/>
              </w:rPr>
            </w:pPr>
          </w:p>
        </w:tc>
        <w:tc>
          <w:tcPr>
            <w:tcW w:w="0" w:type="auto"/>
            <w:shd w:val="clear" w:color="auto" w:fill="FFFFFF"/>
            <w:tcMar>
              <w:top w:w="0" w:type="dxa"/>
              <w:left w:w="108" w:type="dxa"/>
              <w:bottom w:w="0" w:type="dxa"/>
              <w:right w:w="108" w:type="dxa"/>
            </w:tcMar>
          </w:tcPr>
          <w:p w14:paraId="05D94BC3" w14:textId="77777777" w:rsidR="0055587A" w:rsidRPr="0055587A" w:rsidRDefault="0055587A" w:rsidP="00802B5A">
            <w:pPr>
              <w:autoSpaceDE w:val="0"/>
              <w:autoSpaceDN w:val="0"/>
              <w:rPr>
                <w:lang w:eastAsia="en-GB"/>
              </w:rPr>
            </w:pPr>
          </w:p>
        </w:tc>
        <w:tc>
          <w:tcPr>
            <w:tcW w:w="0" w:type="auto"/>
            <w:shd w:val="clear" w:color="auto" w:fill="FFFFFF"/>
            <w:tcMar>
              <w:top w:w="0" w:type="dxa"/>
              <w:left w:w="108" w:type="dxa"/>
              <w:bottom w:w="0" w:type="dxa"/>
              <w:right w:w="108" w:type="dxa"/>
            </w:tcMar>
          </w:tcPr>
          <w:p w14:paraId="7C3C2997" w14:textId="77777777" w:rsidR="0055587A" w:rsidRPr="00060B77" w:rsidRDefault="0055587A" w:rsidP="00802B5A">
            <w:pPr>
              <w:autoSpaceDE w:val="0"/>
              <w:autoSpaceDN w:val="0"/>
              <w:rPr>
                <w:lang w:eastAsia="en-GB"/>
              </w:rPr>
            </w:pPr>
          </w:p>
        </w:tc>
        <w:tc>
          <w:tcPr>
            <w:tcW w:w="0" w:type="auto"/>
            <w:shd w:val="clear" w:color="auto" w:fill="FFFFFF"/>
            <w:tcMar>
              <w:top w:w="0" w:type="dxa"/>
              <w:left w:w="108" w:type="dxa"/>
              <w:bottom w:w="0" w:type="dxa"/>
              <w:right w:w="108" w:type="dxa"/>
            </w:tcMar>
          </w:tcPr>
          <w:p w14:paraId="2B147713" w14:textId="77777777" w:rsidR="0055587A" w:rsidRPr="00060B77" w:rsidRDefault="0055587A" w:rsidP="00802B5A">
            <w:pPr>
              <w:autoSpaceDE w:val="0"/>
              <w:autoSpaceDN w:val="0"/>
              <w:rPr>
                <w:lang w:eastAsia="en-GB"/>
              </w:rPr>
            </w:pPr>
          </w:p>
        </w:tc>
        <w:tc>
          <w:tcPr>
            <w:tcW w:w="0" w:type="auto"/>
            <w:shd w:val="clear" w:color="auto" w:fill="FFFFFF"/>
            <w:tcMar>
              <w:top w:w="0" w:type="dxa"/>
              <w:left w:w="108" w:type="dxa"/>
              <w:bottom w:w="0" w:type="dxa"/>
              <w:right w:w="108" w:type="dxa"/>
            </w:tcMar>
          </w:tcPr>
          <w:p w14:paraId="4B28D910" w14:textId="77777777" w:rsidR="0055587A" w:rsidRPr="00060B77" w:rsidRDefault="0055587A" w:rsidP="00802B5A">
            <w:pPr>
              <w:autoSpaceDE w:val="0"/>
              <w:autoSpaceDN w:val="0"/>
              <w:rPr>
                <w:lang w:eastAsia="en-GB"/>
              </w:rPr>
            </w:pPr>
          </w:p>
        </w:tc>
        <w:tc>
          <w:tcPr>
            <w:tcW w:w="0" w:type="auto"/>
            <w:shd w:val="clear" w:color="auto" w:fill="FFFFFF"/>
            <w:tcMar>
              <w:top w:w="0" w:type="dxa"/>
              <w:left w:w="108" w:type="dxa"/>
              <w:bottom w:w="0" w:type="dxa"/>
              <w:right w:w="108" w:type="dxa"/>
            </w:tcMar>
          </w:tcPr>
          <w:p w14:paraId="791C0763" w14:textId="77777777" w:rsidR="0055587A" w:rsidRPr="00060B77" w:rsidRDefault="0055587A" w:rsidP="00802B5A">
            <w:pPr>
              <w:autoSpaceDE w:val="0"/>
              <w:autoSpaceDN w:val="0"/>
              <w:rPr>
                <w:lang w:eastAsia="en-GB"/>
              </w:rPr>
            </w:pPr>
          </w:p>
        </w:tc>
        <w:tc>
          <w:tcPr>
            <w:tcW w:w="0" w:type="auto"/>
            <w:shd w:val="clear" w:color="auto" w:fill="FFFFFF"/>
            <w:tcMar>
              <w:top w:w="0" w:type="dxa"/>
              <w:left w:w="108" w:type="dxa"/>
              <w:bottom w:w="0" w:type="dxa"/>
              <w:right w:w="108" w:type="dxa"/>
            </w:tcMar>
          </w:tcPr>
          <w:p w14:paraId="4354533B" w14:textId="77777777" w:rsidR="0055587A" w:rsidRPr="00060B77" w:rsidRDefault="0055587A" w:rsidP="00802B5A">
            <w:pPr>
              <w:autoSpaceDE w:val="0"/>
              <w:autoSpaceDN w:val="0"/>
              <w:rPr>
                <w:lang w:eastAsia="en-GB"/>
              </w:rPr>
            </w:pPr>
          </w:p>
        </w:tc>
        <w:tc>
          <w:tcPr>
            <w:tcW w:w="0" w:type="auto"/>
            <w:shd w:val="clear" w:color="auto" w:fill="FFFFFF"/>
            <w:tcMar>
              <w:top w:w="0" w:type="dxa"/>
              <w:left w:w="108" w:type="dxa"/>
              <w:bottom w:w="0" w:type="dxa"/>
              <w:right w:w="108" w:type="dxa"/>
            </w:tcMar>
          </w:tcPr>
          <w:p w14:paraId="1509D86D" w14:textId="77777777" w:rsidR="0055587A" w:rsidRPr="00060B77" w:rsidRDefault="0055587A" w:rsidP="00802B5A">
            <w:pPr>
              <w:autoSpaceDE w:val="0"/>
              <w:autoSpaceDN w:val="0"/>
              <w:rPr>
                <w:lang w:eastAsia="en-GB"/>
              </w:rPr>
            </w:pPr>
          </w:p>
        </w:tc>
        <w:tc>
          <w:tcPr>
            <w:tcW w:w="994" w:type="dxa"/>
            <w:shd w:val="clear" w:color="auto" w:fill="FFFFFF"/>
            <w:tcMar>
              <w:top w:w="0" w:type="dxa"/>
              <w:left w:w="108" w:type="dxa"/>
              <w:bottom w:w="0" w:type="dxa"/>
              <w:right w:w="108" w:type="dxa"/>
            </w:tcMar>
          </w:tcPr>
          <w:p w14:paraId="35C086D8" w14:textId="77777777" w:rsidR="0055587A" w:rsidRPr="00060B77" w:rsidRDefault="0055587A" w:rsidP="00802B5A">
            <w:pPr>
              <w:autoSpaceDE w:val="0"/>
              <w:autoSpaceDN w:val="0"/>
              <w:rPr>
                <w:lang w:eastAsia="en-GB"/>
              </w:rPr>
            </w:pPr>
          </w:p>
        </w:tc>
        <w:tc>
          <w:tcPr>
            <w:tcW w:w="1804" w:type="dxa"/>
            <w:shd w:val="clear" w:color="auto" w:fill="FFFFFF"/>
            <w:tcMar>
              <w:top w:w="0" w:type="dxa"/>
              <w:left w:w="108" w:type="dxa"/>
              <w:bottom w:w="0" w:type="dxa"/>
              <w:right w:w="108" w:type="dxa"/>
            </w:tcMar>
          </w:tcPr>
          <w:p w14:paraId="3601DD9E" w14:textId="77777777" w:rsidR="0055587A" w:rsidRPr="00060B77" w:rsidRDefault="0055587A" w:rsidP="00802B5A">
            <w:pPr>
              <w:autoSpaceDE w:val="0"/>
              <w:autoSpaceDN w:val="0"/>
              <w:rPr>
                <w:lang w:eastAsia="en-GB"/>
              </w:rPr>
            </w:pPr>
          </w:p>
        </w:tc>
      </w:tr>
      <w:tr w:rsidR="0055587A" w:rsidRPr="00060B77" w14:paraId="475769B7" w14:textId="77777777" w:rsidTr="0055587A">
        <w:trPr>
          <w:trHeight w:val="231"/>
        </w:trPr>
        <w:tc>
          <w:tcPr>
            <w:tcW w:w="0" w:type="auto"/>
            <w:shd w:val="clear" w:color="auto" w:fill="FFFFFF"/>
            <w:tcMar>
              <w:top w:w="0" w:type="dxa"/>
              <w:left w:w="108" w:type="dxa"/>
              <w:bottom w:w="0" w:type="dxa"/>
              <w:right w:w="108" w:type="dxa"/>
            </w:tcMar>
          </w:tcPr>
          <w:p w14:paraId="0C63B896" w14:textId="77777777" w:rsidR="0055587A" w:rsidRPr="00060B77" w:rsidRDefault="0055587A" w:rsidP="00802B5A">
            <w:pPr>
              <w:autoSpaceDE w:val="0"/>
              <w:autoSpaceDN w:val="0"/>
              <w:rPr>
                <w:lang w:eastAsia="en-GB"/>
              </w:rPr>
            </w:pPr>
            <w:r w:rsidRPr="00060B77">
              <w:rPr>
                <w:lang w:eastAsia="en-GB"/>
              </w:rPr>
              <w:t>72</w:t>
            </w:r>
          </w:p>
        </w:tc>
        <w:tc>
          <w:tcPr>
            <w:tcW w:w="0" w:type="auto"/>
            <w:shd w:val="clear" w:color="auto" w:fill="FFFFFF"/>
            <w:tcMar>
              <w:top w:w="0" w:type="dxa"/>
              <w:left w:w="108" w:type="dxa"/>
              <w:bottom w:w="0" w:type="dxa"/>
              <w:right w:w="108" w:type="dxa"/>
            </w:tcMar>
          </w:tcPr>
          <w:p w14:paraId="68AD1B9F" w14:textId="77777777" w:rsidR="0055587A" w:rsidRPr="0055587A" w:rsidRDefault="0055587A" w:rsidP="00802B5A">
            <w:pPr>
              <w:autoSpaceDE w:val="0"/>
              <w:autoSpaceDN w:val="0"/>
              <w:rPr>
                <w:lang w:eastAsia="en-GB"/>
              </w:rPr>
            </w:pPr>
            <w:r w:rsidRPr="0055587A">
              <w:t>67 252 225</w:t>
            </w:r>
          </w:p>
        </w:tc>
        <w:tc>
          <w:tcPr>
            <w:tcW w:w="0" w:type="auto"/>
            <w:shd w:val="clear" w:color="auto" w:fill="FFFFFF"/>
            <w:tcMar>
              <w:top w:w="0" w:type="dxa"/>
              <w:left w:w="108" w:type="dxa"/>
              <w:bottom w:w="0" w:type="dxa"/>
              <w:right w:w="108" w:type="dxa"/>
            </w:tcMar>
          </w:tcPr>
          <w:p w14:paraId="540992E4" w14:textId="77777777" w:rsidR="0055587A" w:rsidRPr="0055587A" w:rsidRDefault="0055587A" w:rsidP="00802B5A">
            <w:pPr>
              <w:autoSpaceDE w:val="0"/>
              <w:autoSpaceDN w:val="0"/>
              <w:rPr>
                <w:lang w:eastAsia="en-GB"/>
              </w:rPr>
            </w:pPr>
          </w:p>
        </w:tc>
        <w:tc>
          <w:tcPr>
            <w:tcW w:w="0" w:type="auto"/>
            <w:shd w:val="clear" w:color="auto" w:fill="FFFFFF"/>
            <w:tcMar>
              <w:top w:w="0" w:type="dxa"/>
              <w:left w:w="108" w:type="dxa"/>
              <w:bottom w:w="0" w:type="dxa"/>
              <w:right w:w="108" w:type="dxa"/>
            </w:tcMar>
          </w:tcPr>
          <w:p w14:paraId="0E551B2F" w14:textId="77777777" w:rsidR="0055587A" w:rsidRPr="0055587A" w:rsidRDefault="0055587A" w:rsidP="00802B5A">
            <w:pPr>
              <w:autoSpaceDE w:val="0"/>
              <w:autoSpaceDN w:val="0"/>
              <w:rPr>
                <w:lang w:eastAsia="en-GB"/>
              </w:rPr>
            </w:pPr>
          </w:p>
        </w:tc>
        <w:tc>
          <w:tcPr>
            <w:tcW w:w="0" w:type="auto"/>
            <w:shd w:val="clear" w:color="auto" w:fill="FFFFFF"/>
            <w:tcMar>
              <w:top w:w="0" w:type="dxa"/>
              <w:left w:w="108" w:type="dxa"/>
              <w:bottom w:w="0" w:type="dxa"/>
              <w:right w:w="108" w:type="dxa"/>
            </w:tcMar>
          </w:tcPr>
          <w:p w14:paraId="72009231" w14:textId="77777777" w:rsidR="0055587A" w:rsidRPr="00060B77" w:rsidRDefault="0055587A" w:rsidP="00802B5A">
            <w:pPr>
              <w:autoSpaceDE w:val="0"/>
              <w:autoSpaceDN w:val="0"/>
              <w:rPr>
                <w:lang w:eastAsia="en-GB"/>
              </w:rPr>
            </w:pPr>
          </w:p>
        </w:tc>
        <w:tc>
          <w:tcPr>
            <w:tcW w:w="0" w:type="auto"/>
            <w:shd w:val="clear" w:color="auto" w:fill="FFFFFF"/>
            <w:tcMar>
              <w:top w:w="0" w:type="dxa"/>
              <w:left w:w="108" w:type="dxa"/>
              <w:bottom w:w="0" w:type="dxa"/>
              <w:right w:w="108" w:type="dxa"/>
            </w:tcMar>
          </w:tcPr>
          <w:p w14:paraId="1AF563E1" w14:textId="77777777" w:rsidR="0055587A" w:rsidRPr="00060B77" w:rsidRDefault="0055587A" w:rsidP="00802B5A">
            <w:pPr>
              <w:autoSpaceDE w:val="0"/>
              <w:autoSpaceDN w:val="0"/>
              <w:rPr>
                <w:lang w:eastAsia="en-GB"/>
              </w:rPr>
            </w:pPr>
          </w:p>
        </w:tc>
        <w:tc>
          <w:tcPr>
            <w:tcW w:w="0" w:type="auto"/>
            <w:shd w:val="clear" w:color="auto" w:fill="FFFFFF"/>
            <w:tcMar>
              <w:top w:w="0" w:type="dxa"/>
              <w:left w:w="108" w:type="dxa"/>
              <w:bottom w:w="0" w:type="dxa"/>
              <w:right w:w="108" w:type="dxa"/>
            </w:tcMar>
          </w:tcPr>
          <w:p w14:paraId="53056ECD" w14:textId="77777777" w:rsidR="0055587A" w:rsidRPr="00060B77" w:rsidRDefault="0055587A" w:rsidP="00802B5A">
            <w:pPr>
              <w:autoSpaceDE w:val="0"/>
              <w:autoSpaceDN w:val="0"/>
              <w:rPr>
                <w:lang w:eastAsia="en-GB"/>
              </w:rPr>
            </w:pPr>
          </w:p>
        </w:tc>
        <w:tc>
          <w:tcPr>
            <w:tcW w:w="0" w:type="auto"/>
            <w:shd w:val="clear" w:color="auto" w:fill="FFFFFF"/>
            <w:tcMar>
              <w:top w:w="0" w:type="dxa"/>
              <w:left w:w="108" w:type="dxa"/>
              <w:bottom w:w="0" w:type="dxa"/>
              <w:right w:w="108" w:type="dxa"/>
            </w:tcMar>
          </w:tcPr>
          <w:p w14:paraId="127893EE" w14:textId="77777777" w:rsidR="0055587A" w:rsidRPr="00060B77" w:rsidRDefault="0055587A" w:rsidP="00802B5A">
            <w:pPr>
              <w:autoSpaceDE w:val="0"/>
              <w:autoSpaceDN w:val="0"/>
              <w:rPr>
                <w:lang w:eastAsia="en-GB"/>
              </w:rPr>
            </w:pPr>
          </w:p>
        </w:tc>
        <w:tc>
          <w:tcPr>
            <w:tcW w:w="0" w:type="auto"/>
            <w:shd w:val="clear" w:color="auto" w:fill="FFFFFF"/>
            <w:tcMar>
              <w:top w:w="0" w:type="dxa"/>
              <w:left w:w="108" w:type="dxa"/>
              <w:bottom w:w="0" w:type="dxa"/>
              <w:right w:w="108" w:type="dxa"/>
            </w:tcMar>
          </w:tcPr>
          <w:p w14:paraId="36CFC2B1" w14:textId="77777777" w:rsidR="0055587A" w:rsidRPr="00060B77" w:rsidRDefault="0055587A" w:rsidP="00802B5A">
            <w:pPr>
              <w:autoSpaceDE w:val="0"/>
              <w:autoSpaceDN w:val="0"/>
              <w:rPr>
                <w:lang w:eastAsia="en-GB"/>
              </w:rPr>
            </w:pPr>
          </w:p>
        </w:tc>
        <w:tc>
          <w:tcPr>
            <w:tcW w:w="0" w:type="auto"/>
            <w:shd w:val="clear" w:color="auto" w:fill="FFFFFF"/>
            <w:tcMar>
              <w:top w:w="0" w:type="dxa"/>
              <w:left w:w="108" w:type="dxa"/>
              <w:bottom w:w="0" w:type="dxa"/>
              <w:right w:w="108" w:type="dxa"/>
            </w:tcMar>
          </w:tcPr>
          <w:p w14:paraId="5B6CC0BD" w14:textId="77777777" w:rsidR="0055587A" w:rsidRPr="00060B77" w:rsidRDefault="0055587A" w:rsidP="00802B5A">
            <w:pPr>
              <w:autoSpaceDE w:val="0"/>
              <w:autoSpaceDN w:val="0"/>
              <w:rPr>
                <w:lang w:eastAsia="en-GB"/>
              </w:rPr>
            </w:pPr>
          </w:p>
        </w:tc>
        <w:tc>
          <w:tcPr>
            <w:tcW w:w="994" w:type="dxa"/>
            <w:shd w:val="clear" w:color="auto" w:fill="FFFFFF"/>
            <w:tcMar>
              <w:top w:w="0" w:type="dxa"/>
              <w:left w:w="108" w:type="dxa"/>
              <w:bottom w:w="0" w:type="dxa"/>
              <w:right w:w="108" w:type="dxa"/>
            </w:tcMar>
          </w:tcPr>
          <w:p w14:paraId="762AF497" w14:textId="77777777" w:rsidR="0055587A" w:rsidRPr="00060B77" w:rsidRDefault="0055587A" w:rsidP="00802B5A">
            <w:pPr>
              <w:autoSpaceDE w:val="0"/>
              <w:autoSpaceDN w:val="0"/>
              <w:rPr>
                <w:lang w:eastAsia="en-GB"/>
              </w:rPr>
            </w:pPr>
          </w:p>
        </w:tc>
        <w:tc>
          <w:tcPr>
            <w:tcW w:w="1804" w:type="dxa"/>
            <w:shd w:val="clear" w:color="auto" w:fill="FFFFFF"/>
            <w:tcMar>
              <w:top w:w="0" w:type="dxa"/>
              <w:left w:w="108" w:type="dxa"/>
              <w:bottom w:w="0" w:type="dxa"/>
              <w:right w:w="108" w:type="dxa"/>
            </w:tcMar>
          </w:tcPr>
          <w:p w14:paraId="68F62E34" w14:textId="77777777" w:rsidR="0055587A" w:rsidRPr="00060B77" w:rsidRDefault="0055587A" w:rsidP="00802B5A">
            <w:pPr>
              <w:autoSpaceDE w:val="0"/>
              <w:autoSpaceDN w:val="0"/>
              <w:rPr>
                <w:lang w:eastAsia="en-GB"/>
              </w:rPr>
            </w:pPr>
          </w:p>
        </w:tc>
      </w:tr>
      <w:tr w:rsidR="0055587A" w:rsidRPr="00060B77" w14:paraId="25FDB8F1" w14:textId="77777777" w:rsidTr="0055587A">
        <w:trPr>
          <w:trHeight w:val="243"/>
        </w:trPr>
        <w:tc>
          <w:tcPr>
            <w:tcW w:w="0" w:type="auto"/>
            <w:shd w:val="clear" w:color="auto" w:fill="FFFFFF"/>
            <w:tcMar>
              <w:top w:w="0" w:type="dxa"/>
              <w:left w:w="108" w:type="dxa"/>
              <w:bottom w:w="0" w:type="dxa"/>
              <w:right w:w="108" w:type="dxa"/>
            </w:tcMar>
          </w:tcPr>
          <w:p w14:paraId="7F7F6FBD" w14:textId="77777777" w:rsidR="0055587A" w:rsidRPr="00060B77" w:rsidRDefault="0055587A" w:rsidP="00802B5A">
            <w:pPr>
              <w:autoSpaceDE w:val="0"/>
              <w:autoSpaceDN w:val="0"/>
              <w:rPr>
                <w:lang w:eastAsia="en-GB"/>
              </w:rPr>
            </w:pPr>
            <w:r w:rsidRPr="00060B77">
              <w:t>75</w:t>
            </w:r>
          </w:p>
        </w:tc>
        <w:tc>
          <w:tcPr>
            <w:tcW w:w="0" w:type="auto"/>
            <w:shd w:val="clear" w:color="auto" w:fill="FFFFFF"/>
            <w:tcMar>
              <w:top w:w="0" w:type="dxa"/>
              <w:left w:w="108" w:type="dxa"/>
              <w:bottom w:w="0" w:type="dxa"/>
              <w:right w:w="108" w:type="dxa"/>
            </w:tcMar>
          </w:tcPr>
          <w:p w14:paraId="56EE92D4" w14:textId="77777777" w:rsidR="0055587A" w:rsidRPr="0055587A" w:rsidRDefault="0055587A" w:rsidP="00802B5A">
            <w:pPr>
              <w:autoSpaceDE w:val="0"/>
              <w:autoSpaceDN w:val="0"/>
              <w:rPr>
                <w:lang w:eastAsia="en-GB"/>
              </w:rPr>
            </w:pPr>
            <w:r w:rsidRPr="0055587A">
              <w:t>18 972 372</w:t>
            </w:r>
          </w:p>
        </w:tc>
        <w:tc>
          <w:tcPr>
            <w:tcW w:w="0" w:type="auto"/>
            <w:shd w:val="clear" w:color="auto" w:fill="FFFFFF"/>
            <w:tcMar>
              <w:top w:w="0" w:type="dxa"/>
              <w:left w:w="108" w:type="dxa"/>
              <w:bottom w:w="0" w:type="dxa"/>
              <w:right w:w="108" w:type="dxa"/>
            </w:tcMar>
          </w:tcPr>
          <w:p w14:paraId="1983C1E2" w14:textId="77777777" w:rsidR="0055587A" w:rsidRPr="0055587A" w:rsidRDefault="0055587A" w:rsidP="00802B5A">
            <w:pPr>
              <w:autoSpaceDE w:val="0"/>
              <w:autoSpaceDN w:val="0"/>
              <w:rPr>
                <w:lang w:eastAsia="en-GB"/>
              </w:rPr>
            </w:pPr>
          </w:p>
        </w:tc>
        <w:tc>
          <w:tcPr>
            <w:tcW w:w="0" w:type="auto"/>
            <w:shd w:val="clear" w:color="auto" w:fill="FFFFFF"/>
            <w:tcMar>
              <w:top w:w="0" w:type="dxa"/>
              <w:left w:w="108" w:type="dxa"/>
              <w:bottom w:w="0" w:type="dxa"/>
              <w:right w:w="108" w:type="dxa"/>
            </w:tcMar>
          </w:tcPr>
          <w:p w14:paraId="6EB1C008" w14:textId="77777777" w:rsidR="0055587A" w:rsidRPr="0055587A" w:rsidRDefault="0055587A" w:rsidP="00802B5A">
            <w:pPr>
              <w:autoSpaceDE w:val="0"/>
              <w:autoSpaceDN w:val="0"/>
              <w:rPr>
                <w:lang w:eastAsia="en-GB"/>
              </w:rPr>
            </w:pPr>
          </w:p>
        </w:tc>
        <w:tc>
          <w:tcPr>
            <w:tcW w:w="0" w:type="auto"/>
            <w:shd w:val="clear" w:color="auto" w:fill="FFFFFF"/>
            <w:tcMar>
              <w:top w:w="0" w:type="dxa"/>
              <w:left w:w="108" w:type="dxa"/>
              <w:bottom w:w="0" w:type="dxa"/>
              <w:right w:w="108" w:type="dxa"/>
            </w:tcMar>
          </w:tcPr>
          <w:p w14:paraId="3420F74E" w14:textId="77777777" w:rsidR="0055587A" w:rsidRPr="00060B77" w:rsidRDefault="0055587A" w:rsidP="00802B5A">
            <w:pPr>
              <w:autoSpaceDE w:val="0"/>
              <w:autoSpaceDN w:val="0"/>
              <w:rPr>
                <w:lang w:eastAsia="en-GB"/>
              </w:rPr>
            </w:pPr>
          </w:p>
        </w:tc>
        <w:tc>
          <w:tcPr>
            <w:tcW w:w="0" w:type="auto"/>
            <w:shd w:val="clear" w:color="auto" w:fill="FFFFFF"/>
            <w:tcMar>
              <w:top w:w="0" w:type="dxa"/>
              <w:left w:w="108" w:type="dxa"/>
              <w:bottom w:w="0" w:type="dxa"/>
              <w:right w:w="108" w:type="dxa"/>
            </w:tcMar>
          </w:tcPr>
          <w:p w14:paraId="6FBC43AC" w14:textId="77777777" w:rsidR="0055587A" w:rsidRPr="00060B77" w:rsidRDefault="0055587A" w:rsidP="00802B5A">
            <w:pPr>
              <w:autoSpaceDE w:val="0"/>
              <w:autoSpaceDN w:val="0"/>
              <w:rPr>
                <w:lang w:eastAsia="en-GB"/>
              </w:rPr>
            </w:pPr>
          </w:p>
        </w:tc>
        <w:tc>
          <w:tcPr>
            <w:tcW w:w="0" w:type="auto"/>
            <w:shd w:val="clear" w:color="auto" w:fill="FFFFFF"/>
            <w:tcMar>
              <w:top w:w="0" w:type="dxa"/>
              <w:left w:w="108" w:type="dxa"/>
              <w:bottom w:w="0" w:type="dxa"/>
              <w:right w:w="108" w:type="dxa"/>
            </w:tcMar>
          </w:tcPr>
          <w:p w14:paraId="247D239C" w14:textId="77777777" w:rsidR="0055587A" w:rsidRPr="00060B77" w:rsidRDefault="0055587A" w:rsidP="00802B5A">
            <w:pPr>
              <w:autoSpaceDE w:val="0"/>
              <w:autoSpaceDN w:val="0"/>
              <w:rPr>
                <w:lang w:eastAsia="en-GB"/>
              </w:rPr>
            </w:pPr>
          </w:p>
        </w:tc>
        <w:tc>
          <w:tcPr>
            <w:tcW w:w="0" w:type="auto"/>
            <w:shd w:val="clear" w:color="auto" w:fill="FFFFFF"/>
            <w:tcMar>
              <w:top w:w="0" w:type="dxa"/>
              <w:left w:w="108" w:type="dxa"/>
              <w:bottom w:w="0" w:type="dxa"/>
              <w:right w:w="108" w:type="dxa"/>
            </w:tcMar>
          </w:tcPr>
          <w:p w14:paraId="6FCBD08A" w14:textId="77777777" w:rsidR="0055587A" w:rsidRPr="00060B77" w:rsidRDefault="0055587A" w:rsidP="00802B5A">
            <w:pPr>
              <w:autoSpaceDE w:val="0"/>
              <w:autoSpaceDN w:val="0"/>
              <w:rPr>
                <w:lang w:eastAsia="en-GB"/>
              </w:rPr>
            </w:pPr>
          </w:p>
        </w:tc>
        <w:tc>
          <w:tcPr>
            <w:tcW w:w="0" w:type="auto"/>
            <w:shd w:val="clear" w:color="auto" w:fill="FFFFFF"/>
            <w:tcMar>
              <w:top w:w="0" w:type="dxa"/>
              <w:left w:w="108" w:type="dxa"/>
              <w:bottom w:w="0" w:type="dxa"/>
              <w:right w:w="108" w:type="dxa"/>
            </w:tcMar>
          </w:tcPr>
          <w:p w14:paraId="790C3929" w14:textId="77777777" w:rsidR="0055587A" w:rsidRPr="00060B77" w:rsidRDefault="0055587A" w:rsidP="00802B5A">
            <w:pPr>
              <w:autoSpaceDE w:val="0"/>
              <w:autoSpaceDN w:val="0"/>
              <w:rPr>
                <w:lang w:eastAsia="en-GB"/>
              </w:rPr>
            </w:pPr>
          </w:p>
        </w:tc>
        <w:tc>
          <w:tcPr>
            <w:tcW w:w="0" w:type="auto"/>
            <w:shd w:val="clear" w:color="auto" w:fill="FFFFFF"/>
            <w:tcMar>
              <w:top w:w="0" w:type="dxa"/>
              <w:left w:w="108" w:type="dxa"/>
              <w:bottom w:w="0" w:type="dxa"/>
              <w:right w:w="108" w:type="dxa"/>
            </w:tcMar>
          </w:tcPr>
          <w:p w14:paraId="64F9E3FC" w14:textId="77777777" w:rsidR="0055587A" w:rsidRPr="00060B77" w:rsidRDefault="0055587A" w:rsidP="00802B5A">
            <w:pPr>
              <w:autoSpaceDE w:val="0"/>
              <w:autoSpaceDN w:val="0"/>
              <w:rPr>
                <w:lang w:eastAsia="en-GB"/>
              </w:rPr>
            </w:pPr>
          </w:p>
        </w:tc>
        <w:tc>
          <w:tcPr>
            <w:tcW w:w="994" w:type="dxa"/>
            <w:shd w:val="clear" w:color="auto" w:fill="FFFFFF"/>
            <w:tcMar>
              <w:top w:w="0" w:type="dxa"/>
              <w:left w:w="108" w:type="dxa"/>
              <w:bottom w:w="0" w:type="dxa"/>
              <w:right w:w="108" w:type="dxa"/>
            </w:tcMar>
          </w:tcPr>
          <w:p w14:paraId="012BD3B2" w14:textId="77777777" w:rsidR="0055587A" w:rsidRPr="00060B77" w:rsidRDefault="0055587A" w:rsidP="00802B5A">
            <w:pPr>
              <w:autoSpaceDE w:val="0"/>
              <w:autoSpaceDN w:val="0"/>
              <w:rPr>
                <w:lang w:eastAsia="en-GB"/>
              </w:rPr>
            </w:pPr>
          </w:p>
        </w:tc>
        <w:tc>
          <w:tcPr>
            <w:tcW w:w="1804" w:type="dxa"/>
            <w:shd w:val="clear" w:color="auto" w:fill="FFFFFF"/>
          </w:tcPr>
          <w:p w14:paraId="61AC31C2" w14:textId="533AF52F" w:rsidR="0055587A" w:rsidRPr="00060B77" w:rsidRDefault="0055587A" w:rsidP="0055587A">
            <w:pPr>
              <w:autoSpaceDE w:val="0"/>
              <w:autoSpaceDN w:val="0"/>
              <w:jc w:val="right"/>
              <w:rPr>
                <w:lang w:eastAsia="en-GB"/>
              </w:rPr>
            </w:pPr>
            <w:r>
              <w:rPr>
                <w:lang w:eastAsia="en-GB"/>
              </w:rPr>
              <w:t>”</w:t>
            </w:r>
          </w:p>
        </w:tc>
      </w:tr>
    </w:tbl>
    <w:p w14:paraId="1BF949BF" w14:textId="0F9D57A4" w:rsidR="009272ED" w:rsidRDefault="00594CD8" w:rsidP="00A2331F">
      <w:pPr>
        <w:pStyle w:val="ListParagraph"/>
        <w:numPr>
          <w:ilvl w:val="0"/>
          <w:numId w:val="34"/>
        </w:numPr>
        <w:tabs>
          <w:tab w:val="left" w:pos="1418"/>
          <w:tab w:val="left" w:pos="1560"/>
        </w:tabs>
        <w:spacing w:before="240" w:after="240"/>
        <w:contextualSpacing w:val="0"/>
        <w:jc w:val="both"/>
        <w:rPr>
          <w:sz w:val="28"/>
          <w:szCs w:val="28"/>
          <w:lang w:eastAsia="en-US"/>
        </w:rPr>
      </w:pPr>
      <w:r>
        <w:rPr>
          <w:sz w:val="28"/>
          <w:szCs w:val="28"/>
          <w:lang w:eastAsia="en-US"/>
        </w:rPr>
        <w:t xml:space="preserve"> I</w:t>
      </w:r>
      <w:r w:rsidR="009272ED">
        <w:rPr>
          <w:sz w:val="28"/>
          <w:szCs w:val="28"/>
          <w:lang w:eastAsia="en-US"/>
        </w:rPr>
        <w:t>zteikt 2.3. apakšsadaļas tabulu Nr. </w:t>
      </w:r>
      <w:r w:rsidR="009272ED" w:rsidRPr="00A827FC">
        <w:rPr>
          <w:sz w:val="28"/>
          <w:szCs w:val="28"/>
          <w:lang w:eastAsia="en-US"/>
        </w:rPr>
        <w:t>2.3.1</w:t>
      </w:r>
      <w:r w:rsidR="009272ED">
        <w:rPr>
          <w:sz w:val="28"/>
          <w:szCs w:val="28"/>
          <w:lang w:eastAsia="en-US"/>
        </w:rPr>
        <w:t>3</w:t>
      </w:r>
      <w:r w:rsidR="009272ED" w:rsidRPr="00A827FC">
        <w:rPr>
          <w:sz w:val="28"/>
          <w:szCs w:val="28"/>
          <w:lang w:eastAsia="en-US"/>
        </w:rPr>
        <w:t>. (7–12)</w:t>
      </w:r>
      <w:r w:rsidR="009272ED">
        <w:rPr>
          <w:sz w:val="28"/>
          <w:szCs w:val="28"/>
          <w:lang w:eastAsia="en-US"/>
        </w:rPr>
        <w:t xml:space="preserve"> “Intervences kategorijas” šādā redakcijā: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2"/>
        <w:gridCol w:w="1314"/>
        <w:gridCol w:w="639"/>
        <w:gridCol w:w="1116"/>
        <w:gridCol w:w="639"/>
        <w:gridCol w:w="1116"/>
        <w:gridCol w:w="1135"/>
        <w:gridCol w:w="1981"/>
        <w:gridCol w:w="734"/>
        <w:gridCol w:w="1282"/>
        <w:gridCol w:w="781"/>
        <w:gridCol w:w="1949"/>
      </w:tblGrid>
      <w:tr w:rsidR="009272ED" w:rsidRPr="00060B77" w14:paraId="1350BF42" w14:textId="77777777" w:rsidTr="00802B5A">
        <w:trPr>
          <w:trHeight w:val="193"/>
        </w:trPr>
        <w:tc>
          <w:tcPr>
            <w:tcW w:w="0" w:type="auto"/>
            <w:gridSpan w:val="12"/>
            <w:shd w:val="clear" w:color="auto" w:fill="DBE5F1"/>
            <w:tcMar>
              <w:top w:w="0" w:type="dxa"/>
              <w:left w:w="108" w:type="dxa"/>
              <w:bottom w:w="0" w:type="dxa"/>
              <w:right w:w="108" w:type="dxa"/>
            </w:tcMar>
            <w:hideMark/>
          </w:tcPr>
          <w:p w14:paraId="6B9D79A6" w14:textId="3D14349D" w:rsidR="009272ED" w:rsidRPr="00060B77" w:rsidRDefault="009272ED" w:rsidP="00802B5A">
            <w:pPr>
              <w:autoSpaceDE w:val="0"/>
              <w:autoSpaceDN w:val="0"/>
              <w:rPr>
                <w:i/>
                <w:iCs/>
                <w:lang w:eastAsia="en-GB"/>
              </w:rPr>
            </w:pPr>
            <w:r>
              <w:rPr>
                <w:iCs/>
                <w:lang w:eastAsia="en-GB"/>
              </w:rPr>
              <w:t>“</w:t>
            </w:r>
            <w:r w:rsidRPr="00060B77">
              <w:rPr>
                <w:i/>
                <w:iCs/>
                <w:lang w:eastAsia="en-GB"/>
              </w:rPr>
              <w:t>ESF: Mazāk attīstītie reģioni</w:t>
            </w:r>
          </w:p>
        </w:tc>
      </w:tr>
      <w:tr w:rsidR="009272ED" w:rsidRPr="00060B77" w14:paraId="722B578C" w14:textId="77777777" w:rsidTr="00802B5A">
        <w:trPr>
          <w:trHeight w:val="369"/>
        </w:trPr>
        <w:tc>
          <w:tcPr>
            <w:tcW w:w="0" w:type="auto"/>
            <w:gridSpan w:val="2"/>
            <w:shd w:val="clear" w:color="auto" w:fill="FFFFFF"/>
            <w:tcMar>
              <w:top w:w="0" w:type="dxa"/>
              <w:left w:w="108" w:type="dxa"/>
              <w:bottom w:w="0" w:type="dxa"/>
              <w:right w:w="108" w:type="dxa"/>
            </w:tcMar>
          </w:tcPr>
          <w:p w14:paraId="1BC5F476" w14:textId="77777777" w:rsidR="009272ED" w:rsidRPr="00060B77" w:rsidRDefault="009272ED" w:rsidP="00802B5A">
            <w:pPr>
              <w:autoSpaceDE w:val="0"/>
              <w:autoSpaceDN w:val="0"/>
              <w:rPr>
                <w:lang w:eastAsia="en-GB"/>
              </w:rPr>
            </w:pPr>
            <w:r w:rsidRPr="00060B77">
              <w:rPr>
                <w:lang w:eastAsia="en-GB"/>
              </w:rPr>
              <w:t xml:space="preserve">Intervences kategorijas </w:t>
            </w:r>
          </w:p>
        </w:tc>
        <w:tc>
          <w:tcPr>
            <w:tcW w:w="0" w:type="auto"/>
            <w:gridSpan w:val="2"/>
            <w:shd w:val="clear" w:color="auto" w:fill="FFFFFF"/>
            <w:tcMar>
              <w:top w:w="0" w:type="dxa"/>
              <w:left w:w="108" w:type="dxa"/>
              <w:bottom w:w="0" w:type="dxa"/>
              <w:right w:w="108" w:type="dxa"/>
            </w:tcMar>
          </w:tcPr>
          <w:p w14:paraId="14401029" w14:textId="77777777" w:rsidR="009272ED" w:rsidRPr="00060B77" w:rsidRDefault="009272ED" w:rsidP="00802B5A">
            <w:pPr>
              <w:autoSpaceDE w:val="0"/>
              <w:autoSpaceDN w:val="0"/>
              <w:rPr>
                <w:lang w:eastAsia="en-GB"/>
              </w:rPr>
            </w:pPr>
            <w:r w:rsidRPr="00060B77">
              <w:rPr>
                <w:lang w:eastAsia="en-GB"/>
              </w:rPr>
              <w:t xml:space="preserve">Finansējuma veids </w:t>
            </w:r>
          </w:p>
        </w:tc>
        <w:tc>
          <w:tcPr>
            <w:tcW w:w="0" w:type="auto"/>
            <w:gridSpan w:val="2"/>
            <w:shd w:val="clear" w:color="auto" w:fill="FFFFFF"/>
            <w:tcMar>
              <w:top w:w="0" w:type="dxa"/>
              <w:left w:w="108" w:type="dxa"/>
              <w:bottom w:w="0" w:type="dxa"/>
              <w:right w:w="108" w:type="dxa"/>
            </w:tcMar>
          </w:tcPr>
          <w:p w14:paraId="78B8BEB2" w14:textId="77777777" w:rsidR="009272ED" w:rsidRPr="00060B77" w:rsidRDefault="009272ED" w:rsidP="00802B5A">
            <w:pPr>
              <w:autoSpaceDE w:val="0"/>
              <w:autoSpaceDN w:val="0"/>
              <w:rPr>
                <w:lang w:eastAsia="en-GB"/>
              </w:rPr>
            </w:pPr>
            <w:r w:rsidRPr="00060B77">
              <w:rPr>
                <w:lang w:eastAsia="en-GB"/>
              </w:rPr>
              <w:t>Teritorija</w:t>
            </w:r>
          </w:p>
          <w:p w14:paraId="6278AFA5" w14:textId="77777777" w:rsidR="009272ED" w:rsidRPr="00060B77" w:rsidRDefault="009272ED" w:rsidP="00802B5A">
            <w:pPr>
              <w:autoSpaceDE w:val="0"/>
              <w:autoSpaceDN w:val="0"/>
              <w:rPr>
                <w:lang w:eastAsia="en-GB"/>
              </w:rPr>
            </w:pPr>
          </w:p>
        </w:tc>
        <w:tc>
          <w:tcPr>
            <w:tcW w:w="0" w:type="auto"/>
            <w:gridSpan w:val="2"/>
            <w:shd w:val="clear" w:color="auto" w:fill="FFFFFF"/>
            <w:tcMar>
              <w:top w:w="0" w:type="dxa"/>
              <w:left w:w="108" w:type="dxa"/>
              <w:bottom w:w="0" w:type="dxa"/>
              <w:right w:w="108" w:type="dxa"/>
            </w:tcMar>
            <w:hideMark/>
          </w:tcPr>
          <w:p w14:paraId="4AF725E2" w14:textId="77777777" w:rsidR="009272ED" w:rsidRPr="00060B77" w:rsidRDefault="009272ED" w:rsidP="00802B5A">
            <w:pPr>
              <w:autoSpaceDE w:val="0"/>
              <w:autoSpaceDN w:val="0"/>
              <w:rPr>
                <w:lang w:eastAsia="en-GB"/>
              </w:rPr>
            </w:pPr>
            <w:r w:rsidRPr="00060B77">
              <w:rPr>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067519E2" w14:textId="77777777" w:rsidR="009272ED" w:rsidRPr="00060B77" w:rsidRDefault="009272ED" w:rsidP="00802B5A">
            <w:pPr>
              <w:autoSpaceDE w:val="0"/>
              <w:autoSpaceDN w:val="0"/>
              <w:rPr>
                <w:lang w:eastAsia="en-GB"/>
              </w:rPr>
            </w:pPr>
            <w:r w:rsidRPr="00060B77">
              <w:rPr>
                <w:lang w:eastAsia="en-GB"/>
              </w:rPr>
              <w:t>ESF sekundāras tēmas</w:t>
            </w:r>
          </w:p>
          <w:p w14:paraId="556EB137" w14:textId="77777777" w:rsidR="009272ED" w:rsidRPr="00060B77" w:rsidRDefault="009272ED" w:rsidP="00802B5A">
            <w:pPr>
              <w:autoSpaceDE w:val="0"/>
              <w:autoSpaceDN w:val="0"/>
              <w:rPr>
                <w:lang w:eastAsia="en-GB"/>
              </w:rPr>
            </w:pPr>
            <w:r w:rsidRPr="00060B77">
              <w:rPr>
                <w:lang w:eastAsia="en-GB"/>
              </w:rPr>
              <w:t>(tikai ESF)</w:t>
            </w:r>
          </w:p>
        </w:tc>
        <w:tc>
          <w:tcPr>
            <w:tcW w:w="0" w:type="auto"/>
            <w:gridSpan w:val="2"/>
            <w:shd w:val="clear" w:color="auto" w:fill="FFFFFF"/>
            <w:tcMar>
              <w:top w:w="0" w:type="dxa"/>
              <w:left w:w="108" w:type="dxa"/>
              <w:bottom w:w="0" w:type="dxa"/>
              <w:right w:w="108" w:type="dxa"/>
            </w:tcMar>
            <w:hideMark/>
          </w:tcPr>
          <w:p w14:paraId="12917B14" w14:textId="77777777" w:rsidR="009272ED" w:rsidRPr="00060B77" w:rsidRDefault="009272ED" w:rsidP="00802B5A">
            <w:pPr>
              <w:autoSpaceDE w:val="0"/>
              <w:autoSpaceDN w:val="0"/>
              <w:rPr>
                <w:lang w:eastAsia="en-GB"/>
              </w:rPr>
            </w:pPr>
            <w:r w:rsidRPr="00060B77">
              <w:rPr>
                <w:lang w:eastAsia="en-GB"/>
              </w:rPr>
              <w:t>Tematiskie mērķi</w:t>
            </w:r>
          </w:p>
        </w:tc>
      </w:tr>
      <w:tr w:rsidR="009272ED" w:rsidRPr="00060B77" w14:paraId="50BE68BD" w14:textId="77777777" w:rsidTr="00802B5A">
        <w:trPr>
          <w:trHeight w:val="226"/>
        </w:trPr>
        <w:tc>
          <w:tcPr>
            <w:tcW w:w="0" w:type="auto"/>
            <w:shd w:val="clear" w:color="auto" w:fill="FFFFFF"/>
            <w:tcMar>
              <w:top w:w="0" w:type="dxa"/>
              <w:left w:w="108" w:type="dxa"/>
              <w:bottom w:w="0" w:type="dxa"/>
              <w:right w:w="108" w:type="dxa"/>
            </w:tcMar>
            <w:hideMark/>
          </w:tcPr>
          <w:p w14:paraId="03CA994A" w14:textId="77777777" w:rsidR="009272ED" w:rsidRPr="00060B77" w:rsidRDefault="009272ED" w:rsidP="00802B5A">
            <w:pPr>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0E675014" w14:textId="77777777" w:rsidR="009272ED" w:rsidRPr="00060B77" w:rsidRDefault="009272ED" w:rsidP="00802B5A">
            <w:pPr>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2C77B87A" w14:textId="77777777" w:rsidR="009272ED" w:rsidRPr="00060B77" w:rsidRDefault="009272ED" w:rsidP="00802B5A">
            <w:pPr>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07ECF66B" w14:textId="77777777" w:rsidR="009272ED" w:rsidRPr="00060B77" w:rsidRDefault="009272ED" w:rsidP="00802B5A">
            <w:pPr>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28B60F09" w14:textId="77777777" w:rsidR="009272ED" w:rsidRPr="00060B77" w:rsidRDefault="009272ED" w:rsidP="00802B5A">
            <w:pPr>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6B6B8D88" w14:textId="77777777" w:rsidR="009272ED" w:rsidRPr="00060B77" w:rsidRDefault="009272ED" w:rsidP="00802B5A">
            <w:pPr>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18217C44" w14:textId="77777777" w:rsidR="009272ED" w:rsidRPr="00060B77" w:rsidRDefault="009272ED" w:rsidP="00802B5A">
            <w:pPr>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57A8F8DF" w14:textId="77777777" w:rsidR="009272ED" w:rsidRPr="00060B77" w:rsidRDefault="009272ED" w:rsidP="00802B5A">
            <w:pPr>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08605762" w14:textId="77777777" w:rsidR="009272ED" w:rsidRPr="00060B77" w:rsidRDefault="009272ED" w:rsidP="00802B5A">
            <w:pPr>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7305124E" w14:textId="77777777" w:rsidR="009272ED" w:rsidRPr="00060B77" w:rsidRDefault="009272ED" w:rsidP="00802B5A">
            <w:pPr>
              <w:rPr>
                <w:lang w:eastAsia="en-GB"/>
              </w:rPr>
            </w:pPr>
            <w:r w:rsidRPr="00060B77">
              <w:rPr>
                <w:lang w:eastAsia="en-GB"/>
              </w:rPr>
              <w:t xml:space="preserve"> EUR </w:t>
            </w:r>
          </w:p>
        </w:tc>
        <w:tc>
          <w:tcPr>
            <w:tcW w:w="781" w:type="dxa"/>
            <w:shd w:val="clear" w:color="auto" w:fill="FFFFFF"/>
            <w:tcMar>
              <w:top w:w="0" w:type="dxa"/>
              <w:left w:w="108" w:type="dxa"/>
              <w:bottom w:w="0" w:type="dxa"/>
              <w:right w:w="108" w:type="dxa"/>
            </w:tcMar>
            <w:hideMark/>
          </w:tcPr>
          <w:p w14:paraId="249C3405" w14:textId="77777777" w:rsidR="009272ED" w:rsidRPr="00060B77" w:rsidRDefault="009272ED" w:rsidP="00802B5A">
            <w:pPr>
              <w:rPr>
                <w:lang w:eastAsia="en-GB"/>
              </w:rPr>
            </w:pPr>
            <w:r w:rsidRPr="00060B77">
              <w:rPr>
                <w:lang w:eastAsia="en-GB"/>
              </w:rPr>
              <w:t>Kods</w:t>
            </w:r>
          </w:p>
        </w:tc>
        <w:tc>
          <w:tcPr>
            <w:tcW w:w="1949" w:type="dxa"/>
            <w:shd w:val="clear" w:color="auto" w:fill="FFFFFF"/>
            <w:tcMar>
              <w:top w:w="0" w:type="dxa"/>
              <w:left w:w="108" w:type="dxa"/>
              <w:bottom w:w="0" w:type="dxa"/>
              <w:right w:w="108" w:type="dxa"/>
            </w:tcMar>
            <w:hideMark/>
          </w:tcPr>
          <w:p w14:paraId="17847D0F" w14:textId="77777777" w:rsidR="009272ED" w:rsidRPr="00060B77" w:rsidRDefault="009272ED" w:rsidP="00802B5A">
            <w:pPr>
              <w:rPr>
                <w:lang w:eastAsia="en-GB"/>
              </w:rPr>
            </w:pPr>
            <w:r w:rsidRPr="00060B77">
              <w:rPr>
                <w:lang w:eastAsia="en-GB"/>
              </w:rPr>
              <w:t xml:space="preserve"> EUR </w:t>
            </w:r>
          </w:p>
        </w:tc>
      </w:tr>
      <w:tr w:rsidR="009272ED" w:rsidRPr="00060B77" w14:paraId="56DFCBB6" w14:textId="77777777" w:rsidTr="00802B5A">
        <w:trPr>
          <w:trHeight w:val="243"/>
        </w:trPr>
        <w:tc>
          <w:tcPr>
            <w:tcW w:w="0" w:type="auto"/>
            <w:shd w:val="clear" w:color="auto" w:fill="FFFFFF"/>
            <w:tcMar>
              <w:top w:w="0" w:type="dxa"/>
              <w:left w:w="108" w:type="dxa"/>
              <w:bottom w:w="0" w:type="dxa"/>
              <w:right w:w="108" w:type="dxa"/>
            </w:tcMar>
          </w:tcPr>
          <w:p w14:paraId="33C4EEA8" w14:textId="77777777" w:rsidR="009272ED" w:rsidRPr="00060B77" w:rsidRDefault="009272ED" w:rsidP="00802B5A">
            <w:pPr>
              <w:autoSpaceDE w:val="0"/>
              <w:autoSpaceDN w:val="0"/>
              <w:rPr>
                <w:lang w:eastAsia="en-GB"/>
              </w:rPr>
            </w:pPr>
            <w:r w:rsidRPr="00060B77">
              <w:rPr>
                <w:lang w:eastAsia="en-GB"/>
              </w:rPr>
              <w:t>119</w:t>
            </w:r>
          </w:p>
        </w:tc>
        <w:tc>
          <w:tcPr>
            <w:tcW w:w="0" w:type="auto"/>
            <w:shd w:val="clear" w:color="auto" w:fill="FFFFFF"/>
            <w:tcMar>
              <w:top w:w="0" w:type="dxa"/>
              <w:left w:w="108" w:type="dxa"/>
              <w:bottom w:w="0" w:type="dxa"/>
              <w:right w:w="108" w:type="dxa"/>
            </w:tcMar>
          </w:tcPr>
          <w:p w14:paraId="25046E43" w14:textId="77777777" w:rsidR="009272ED" w:rsidRPr="00060B77" w:rsidRDefault="009272ED" w:rsidP="00802B5A">
            <w:pPr>
              <w:autoSpaceDE w:val="0"/>
              <w:autoSpaceDN w:val="0"/>
              <w:rPr>
                <w:lang w:eastAsia="en-GB"/>
              </w:rPr>
            </w:pPr>
            <w:r w:rsidRPr="00060B77">
              <w:rPr>
                <w:lang w:eastAsia="en-GB"/>
              </w:rPr>
              <w:t>18 063 357</w:t>
            </w:r>
          </w:p>
        </w:tc>
        <w:tc>
          <w:tcPr>
            <w:tcW w:w="0" w:type="auto"/>
            <w:shd w:val="clear" w:color="auto" w:fill="FFFFFF"/>
            <w:tcMar>
              <w:top w:w="0" w:type="dxa"/>
              <w:left w:w="108" w:type="dxa"/>
              <w:bottom w:w="0" w:type="dxa"/>
              <w:right w:w="108" w:type="dxa"/>
            </w:tcMar>
          </w:tcPr>
          <w:p w14:paraId="3606C1E7" w14:textId="77777777" w:rsidR="009272ED" w:rsidRPr="00060B77" w:rsidRDefault="009272ED" w:rsidP="00802B5A">
            <w:pPr>
              <w:autoSpaceDE w:val="0"/>
              <w:autoSpaceDN w:val="0"/>
              <w:rPr>
                <w:lang w:eastAsia="en-GB"/>
              </w:rPr>
            </w:pPr>
            <w:r w:rsidRPr="00060B77">
              <w:rPr>
                <w:lang w:eastAsia="en-GB"/>
              </w:rPr>
              <w:t>1</w:t>
            </w:r>
          </w:p>
        </w:tc>
        <w:tc>
          <w:tcPr>
            <w:tcW w:w="0" w:type="auto"/>
            <w:shd w:val="clear" w:color="auto" w:fill="FFFFFF"/>
            <w:tcMar>
              <w:top w:w="0" w:type="dxa"/>
              <w:left w:w="108" w:type="dxa"/>
              <w:bottom w:w="0" w:type="dxa"/>
              <w:right w:w="108" w:type="dxa"/>
            </w:tcMar>
          </w:tcPr>
          <w:p w14:paraId="3C499249" w14:textId="77777777" w:rsidR="009272ED" w:rsidRPr="00060B77" w:rsidRDefault="009272ED" w:rsidP="00802B5A">
            <w:pPr>
              <w:autoSpaceDE w:val="0"/>
              <w:autoSpaceDN w:val="0"/>
              <w:rPr>
                <w:lang w:eastAsia="en-GB"/>
              </w:rPr>
            </w:pPr>
            <w:r w:rsidRPr="00060B77">
              <w:rPr>
                <w:lang w:eastAsia="en-GB"/>
              </w:rPr>
              <w:t>18 063 357</w:t>
            </w:r>
          </w:p>
        </w:tc>
        <w:tc>
          <w:tcPr>
            <w:tcW w:w="0" w:type="auto"/>
            <w:shd w:val="clear" w:color="auto" w:fill="FFFFFF"/>
            <w:tcMar>
              <w:top w:w="0" w:type="dxa"/>
              <w:left w:w="108" w:type="dxa"/>
              <w:bottom w:w="0" w:type="dxa"/>
              <w:right w:w="108" w:type="dxa"/>
            </w:tcMar>
          </w:tcPr>
          <w:p w14:paraId="6D7DCC6A" w14:textId="77777777" w:rsidR="009272ED" w:rsidRPr="00060B77" w:rsidRDefault="009272ED" w:rsidP="00802B5A">
            <w:pPr>
              <w:autoSpaceDE w:val="0"/>
              <w:autoSpaceDN w:val="0"/>
              <w:rPr>
                <w:lang w:eastAsia="en-GB"/>
              </w:rPr>
            </w:pPr>
            <w:r w:rsidRPr="00060B77">
              <w:rPr>
                <w:lang w:eastAsia="en-GB"/>
              </w:rPr>
              <w:t>7</w:t>
            </w:r>
          </w:p>
        </w:tc>
        <w:tc>
          <w:tcPr>
            <w:tcW w:w="0" w:type="auto"/>
            <w:shd w:val="clear" w:color="auto" w:fill="FFFFFF"/>
            <w:tcMar>
              <w:top w:w="0" w:type="dxa"/>
              <w:left w:w="108" w:type="dxa"/>
              <w:bottom w:w="0" w:type="dxa"/>
              <w:right w:w="108" w:type="dxa"/>
            </w:tcMar>
          </w:tcPr>
          <w:p w14:paraId="0E17ECCE" w14:textId="77777777" w:rsidR="009272ED" w:rsidRPr="00060B77" w:rsidRDefault="009272ED" w:rsidP="00802B5A">
            <w:pPr>
              <w:autoSpaceDE w:val="0"/>
              <w:autoSpaceDN w:val="0"/>
              <w:rPr>
                <w:lang w:eastAsia="en-GB"/>
              </w:rPr>
            </w:pPr>
            <w:r w:rsidRPr="00060B77">
              <w:rPr>
                <w:lang w:eastAsia="en-GB"/>
              </w:rPr>
              <w:t>18 063 357</w:t>
            </w:r>
          </w:p>
        </w:tc>
        <w:tc>
          <w:tcPr>
            <w:tcW w:w="0" w:type="auto"/>
            <w:shd w:val="clear" w:color="auto" w:fill="FFFFFF"/>
            <w:tcMar>
              <w:top w:w="0" w:type="dxa"/>
              <w:left w:w="108" w:type="dxa"/>
              <w:bottom w:w="0" w:type="dxa"/>
              <w:right w:w="108" w:type="dxa"/>
            </w:tcMar>
          </w:tcPr>
          <w:p w14:paraId="46E45CB3" w14:textId="77777777" w:rsidR="009272ED" w:rsidRPr="00060B77" w:rsidRDefault="009272ED" w:rsidP="00802B5A">
            <w:pPr>
              <w:autoSpaceDE w:val="0"/>
              <w:autoSpaceDN w:val="0"/>
              <w:rPr>
                <w:lang w:eastAsia="en-GB"/>
              </w:rPr>
            </w:pPr>
            <w:r w:rsidRPr="00060B77">
              <w:rPr>
                <w:lang w:eastAsia="en-GB"/>
              </w:rPr>
              <w:t>7</w:t>
            </w:r>
          </w:p>
        </w:tc>
        <w:tc>
          <w:tcPr>
            <w:tcW w:w="0" w:type="auto"/>
            <w:shd w:val="clear" w:color="auto" w:fill="FFFFFF"/>
            <w:tcMar>
              <w:top w:w="0" w:type="dxa"/>
              <w:left w:w="108" w:type="dxa"/>
              <w:bottom w:w="0" w:type="dxa"/>
              <w:right w:w="108" w:type="dxa"/>
            </w:tcMar>
          </w:tcPr>
          <w:p w14:paraId="41C50BE7" w14:textId="2D7AA3FB" w:rsidR="009272ED" w:rsidRPr="00060B77" w:rsidRDefault="00A77FB3" w:rsidP="00A77FB3">
            <w:pPr>
              <w:autoSpaceDE w:val="0"/>
              <w:autoSpaceDN w:val="0"/>
              <w:rPr>
                <w:lang w:eastAsia="en-GB"/>
              </w:rPr>
            </w:pPr>
            <w:r>
              <w:rPr>
                <w:lang w:eastAsia="en-GB"/>
              </w:rPr>
              <w:t>18 </w:t>
            </w:r>
            <w:r w:rsidR="009272ED" w:rsidRPr="00060B77">
              <w:rPr>
                <w:lang w:eastAsia="en-GB"/>
              </w:rPr>
              <w:t>063 357</w:t>
            </w:r>
          </w:p>
        </w:tc>
        <w:tc>
          <w:tcPr>
            <w:tcW w:w="0" w:type="auto"/>
            <w:shd w:val="clear" w:color="auto" w:fill="FFFFFF"/>
            <w:tcMar>
              <w:top w:w="0" w:type="dxa"/>
              <w:left w:w="108" w:type="dxa"/>
              <w:bottom w:w="0" w:type="dxa"/>
              <w:right w:w="108" w:type="dxa"/>
            </w:tcMar>
          </w:tcPr>
          <w:p w14:paraId="3F6684B2" w14:textId="77777777" w:rsidR="009272ED" w:rsidRPr="00060B77" w:rsidRDefault="009272ED" w:rsidP="00802B5A">
            <w:pPr>
              <w:autoSpaceDE w:val="0"/>
              <w:autoSpaceDN w:val="0"/>
              <w:rPr>
                <w:lang w:eastAsia="en-GB"/>
              </w:rPr>
            </w:pPr>
            <w:r w:rsidRPr="00060B77">
              <w:rPr>
                <w:lang w:eastAsia="en-GB"/>
              </w:rPr>
              <w:t>8</w:t>
            </w:r>
          </w:p>
        </w:tc>
        <w:tc>
          <w:tcPr>
            <w:tcW w:w="0" w:type="auto"/>
            <w:shd w:val="clear" w:color="auto" w:fill="FFFFFF"/>
            <w:tcMar>
              <w:top w:w="0" w:type="dxa"/>
              <w:left w:w="108" w:type="dxa"/>
              <w:bottom w:w="0" w:type="dxa"/>
              <w:right w:w="108" w:type="dxa"/>
            </w:tcMar>
          </w:tcPr>
          <w:p w14:paraId="5AFD6A18" w14:textId="44F86B68" w:rsidR="009272ED" w:rsidRPr="00060B77" w:rsidRDefault="00E25B95" w:rsidP="00E25B95">
            <w:pPr>
              <w:autoSpaceDE w:val="0"/>
              <w:autoSpaceDN w:val="0"/>
              <w:rPr>
                <w:lang w:eastAsia="en-GB"/>
              </w:rPr>
            </w:pPr>
            <w:r>
              <w:rPr>
                <w:lang w:eastAsia="en-GB"/>
              </w:rPr>
              <w:t>18 </w:t>
            </w:r>
            <w:r w:rsidR="009272ED" w:rsidRPr="00060B77">
              <w:rPr>
                <w:lang w:eastAsia="en-GB"/>
              </w:rPr>
              <w:t>063 357</w:t>
            </w:r>
          </w:p>
        </w:tc>
        <w:tc>
          <w:tcPr>
            <w:tcW w:w="781" w:type="dxa"/>
            <w:shd w:val="clear" w:color="auto" w:fill="FFFFFF"/>
            <w:tcMar>
              <w:top w:w="0" w:type="dxa"/>
              <w:left w:w="108" w:type="dxa"/>
              <w:bottom w:w="0" w:type="dxa"/>
              <w:right w:w="108" w:type="dxa"/>
            </w:tcMar>
          </w:tcPr>
          <w:p w14:paraId="46DBF4DB" w14:textId="77777777" w:rsidR="009272ED" w:rsidRPr="00060B77" w:rsidRDefault="009272ED" w:rsidP="00802B5A">
            <w:pPr>
              <w:autoSpaceDE w:val="0"/>
              <w:autoSpaceDN w:val="0"/>
              <w:rPr>
                <w:lang w:eastAsia="en-GB"/>
              </w:rPr>
            </w:pPr>
            <w:r w:rsidRPr="00060B77">
              <w:rPr>
                <w:lang w:eastAsia="en-GB"/>
              </w:rPr>
              <w:t>11</w:t>
            </w:r>
          </w:p>
        </w:tc>
        <w:tc>
          <w:tcPr>
            <w:tcW w:w="1949" w:type="dxa"/>
            <w:shd w:val="clear" w:color="auto" w:fill="FFFFFF"/>
            <w:tcMar>
              <w:top w:w="0" w:type="dxa"/>
              <w:left w:w="108" w:type="dxa"/>
              <w:bottom w:w="0" w:type="dxa"/>
              <w:right w:w="108" w:type="dxa"/>
            </w:tcMar>
          </w:tcPr>
          <w:p w14:paraId="7F4D631A" w14:textId="5E6FD1D9" w:rsidR="009272ED" w:rsidRPr="00060B77" w:rsidRDefault="00E25B95" w:rsidP="00E25B95">
            <w:pPr>
              <w:autoSpaceDE w:val="0"/>
              <w:autoSpaceDN w:val="0"/>
              <w:rPr>
                <w:lang w:eastAsia="en-GB"/>
              </w:rPr>
            </w:pPr>
            <w:r>
              <w:rPr>
                <w:lang w:eastAsia="en-GB"/>
              </w:rPr>
              <w:t>18 </w:t>
            </w:r>
            <w:r w:rsidR="009272ED" w:rsidRPr="00060B77">
              <w:rPr>
                <w:lang w:eastAsia="en-GB"/>
              </w:rPr>
              <w:t>063</w:t>
            </w:r>
            <w:r w:rsidR="009272ED">
              <w:rPr>
                <w:lang w:eastAsia="en-GB"/>
              </w:rPr>
              <w:t> </w:t>
            </w:r>
            <w:r w:rsidR="009272ED" w:rsidRPr="00060B77">
              <w:rPr>
                <w:lang w:eastAsia="en-GB"/>
              </w:rPr>
              <w:t>357</w:t>
            </w:r>
            <w:r w:rsidR="009272ED">
              <w:rPr>
                <w:lang w:eastAsia="en-GB"/>
              </w:rPr>
              <w:t>”</w:t>
            </w:r>
          </w:p>
        </w:tc>
      </w:tr>
    </w:tbl>
    <w:p w14:paraId="244415BB" w14:textId="77777777" w:rsidR="00334F13" w:rsidRDefault="00334F13" w:rsidP="009C4E0D">
      <w:pPr>
        <w:pStyle w:val="ListParagraph"/>
        <w:numPr>
          <w:ilvl w:val="0"/>
          <w:numId w:val="34"/>
        </w:numPr>
        <w:tabs>
          <w:tab w:val="left" w:pos="1418"/>
          <w:tab w:val="left" w:pos="1560"/>
        </w:tabs>
        <w:spacing w:before="240" w:after="240"/>
        <w:contextualSpacing w:val="0"/>
        <w:jc w:val="both"/>
        <w:rPr>
          <w:sz w:val="28"/>
          <w:szCs w:val="28"/>
          <w:lang w:eastAsia="en-US"/>
        </w:rPr>
        <w:sectPr w:rsidR="00334F13" w:rsidSect="00537A6F">
          <w:pgSz w:w="16838" w:h="11906" w:orient="landscape" w:code="9"/>
          <w:pgMar w:top="1701" w:right="1418" w:bottom="1134" w:left="1134" w:header="709" w:footer="709" w:gutter="0"/>
          <w:cols w:space="708"/>
          <w:titlePg/>
          <w:docGrid w:linePitch="381"/>
        </w:sectPr>
      </w:pPr>
    </w:p>
    <w:p w14:paraId="06DB5FC9" w14:textId="53E5C08E" w:rsidR="00FF75AC" w:rsidRPr="00476640" w:rsidRDefault="00476640" w:rsidP="004865C0">
      <w:pPr>
        <w:pStyle w:val="ListParagraph"/>
        <w:numPr>
          <w:ilvl w:val="0"/>
          <w:numId w:val="34"/>
        </w:numPr>
        <w:tabs>
          <w:tab w:val="left" w:pos="1134"/>
        </w:tabs>
        <w:spacing w:before="240" w:after="240"/>
        <w:ind w:left="0" w:firstLine="709"/>
        <w:contextualSpacing w:val="0"/>
        <w:jc w:val="both"/>
        <w:rPr>
          <w:sz w:val="28"/>
          <w:szCs w:val="28"/>
          <w:lang w:eastAsia="en-US"/>
        </w:rPr>
      </w:pPr>
      <w:r>
        <w:rPr>
          <w:sz w:val="28"/>
          <w:szCs w:val="28"/>
          <w:lang w:eastAsia="en-US"/>
        </w:rPr>
        <w:lastRenderedPageBreak/>
        <w:t xml:space="preserve"> </w:t>
      </w:r>
      <w:r w:rsidR="00594CD8">
        <w:rPr>
          <w:sz w:val="28"/>
          <w:szCs w:val="28"/>
          <w:lang w:eastAsia="en-US"/>
        </w:rPr>
        <w:t>I</w:t>
      </w:r>
      <w:r w:rsidR="009272ED" w:rsidRPr="00476640">
        <w:rPr>
          <w:sz w:val="28"/>
          <w:szCs w:val="28"/>
          <w:lang w:eastAsia="en-US"/>
        </w:rPr>
        <w:t>zteikt 2.4. </w:t>
      </w:r>
      <w:r w:rsidR="00A248F1" w:rsidRPr="00476640">
        <w:rPr>
          <w:sz w:val="28"/>
          <w:szCs w:val="28"/>
          <w:lang w:eastAsia="en-US"/>
        </w:rPr>
        <w:t>apakšsadaļas “Pāreja uz ekonomiku ar zemu oglekļa emisijas līmeni visās nozarēs”</w:t>
      </w:r>
      <w:r w:rsidR="00334F13">
        <w:rPr>
          <w:sz w:val="28"/>
          <w:szCs w:val="28"/>
        </w:rPr>
        <w:t xml:space="preserve"> </w:t>
      </w:r>
      <w:r w:rsidR="00FF75AC" w:rsidRPr="00476640">
        <w:rPr>
          <w:sz w:val="28"/>
          <w:szCs w:val="28"/>
        </w:rPr>
        <w:t>(turpmāk – 2.4. </w:t>
      </w:r>
      <w:r w:rsidR="00A248F1" w:rsidRPr="00476640">
        <w:rPr>
          <w:sz w:val="28"/>
          <w:szCs w:val="28"/>
        </w:rPr>
        <w:t>apakšsadaļa)</w:t>
      </w:r>
      <w:r w:rsidR="00FF75AC" w:rsidRPr="00476640">
        <w:rPr>
          <w:sz w:val="28"/>
          <w:szCs w:val="28"/>
          <w:lang w:eastAsia="en-US"/>
        </w:rPr>
        <w:t xml:space="preserve"> tabulu Nr. </w:t>
      </w:r>
      <w:r w:rsidR="00A248F1" w:rsidRPr="00476640">
        <w:rPr>
          <w:sz w:val="28"/>
          <w:szCs w:val="28"/>
          <w:lang w:eastAsia="en-US"/>
        </w:rPr>
        <w:t>2.4.2. (5)</w:t>
      </w:r>
      <w:r w:rsidR="00FF75AC" w:rsidRPr="00476640">
        <w:rPr>
          <w:sz w:val="28"/>
          <w:szCs w:val="28"/>
          <w:lang w:eastAsia="en-US"/>
        </w:rPr>
        <w:t xml:space="preserve"> šādā redakcijā:</w:t>
      </w:r>
    </w:p>
    <w:p w14:paraId="224090EC" w14:textId="55706FBC" w:rsidR="00A248F1" w:rsidRPr="00FF75AC" w:rsidRDefault="00A248F1" w:rsidP="009C4E0D">
      <w:pPr>
        <w:pStyle w:val="ListParagraph"/>
        <w:tabs>
          <w:tab w:val="left" w:pos="1418"/>
          <w:tab w:val="left" w:pos="1560"/>
        </w:tabs>
        <w:spacing w:before="240" w:after="240"/>
        <w:ind w:left="1429"/>
        <w:contextualSpacing w:val="0"/>
        <w:jc w:val="center"/>
        <w:rPr>
          <w:b/>
          <w:sz w:val="28"/>
          <w:szCs w:val="28"/>
          <w:lang w:eastAsia="en-US"/>
        </w:rPr>
      </w:pPr>
      <w:r w:rsidRPr="00A248F1">
        <w:rPr>
          <w:sz w:val="28"/>
          <w:szCs w:val="28"/>
          <w:lang w:eastAsia="en-US"/>
        </w:rPr>
        <w:t>“</w:t>
      </w:r>
      <w:r w:rsidRPr="00FF75AC">
        <w:rPr>
          <w:b/>
          <w:sz w:val="28"/>
          <w:szCs w:val="28"/>
          <w:lang w:eastAsia="en-US"/>
        </w:rPr>
        <w:t>KF specifiski</w:t>
      </w:r>
      <w:r w:rsidR="00FF75AC" w:rsidRPr="00FF75AC">
        <w:rPr>
          <w:b/>
          <w:sz w:val="28"/>
          <w:szCs w:val="28"/>
          <w:lang w:eastAsia="en-US"/>
        </w:rPr>
        <w:t>e un kopējie iznākuma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789"/>
        <w:gridCol w:w="1472"/>
        <w:gridCol w:w="1336"/>
        <w:gridCol w:w="1308"/>
        <w:gridCol w:w="975"/>
        <w:gridCol w:w="1205"/>
      </w:tblGrid>
      <w:tr w:rsidR="00FF75AC" w:rsidRPr="00060B77" w14:paraId="39157D09" w14:textId="77777777" w:rsidTr="00802B5A">
        <w:trPr>
          <w:trHeight w:val="898"/>
        </w:trPr>
        <w:tc>
          <w:tcPr>
            <w:tcW w:w="539" w:type="pct"/>
            <w:shd w:val="clear" w:color="auto" w:fill="F2F2F2"/>
            <w:vAlign w:val="center"/>
          </w:tcPr>
          <w:p w14:paraId="38841456" w14:textId="77777777" w:rsidR="00FF75AC" w:rsidRPr="00060B77" w:rsidRDefault="00FF75AC" w:rsidP="00802B5A">
            <w:r w:rsidRPr="00060B77">
              <w:t>ID</w:t>
            </w:r>
          </w:p>
        </w:tc>
        <w:tc>
          <w:tcPr>
            <w:tcW w:w="987" w:type="pct"/>
            <w:shd w:val="clear" w:color="auto" w:fill="F2F2F2"/>
            <w:vAlign w:val="center"/>
          </w:tcPr>
          <w:p w14:paraId="3E0CFC23" w14:textId="77777777" w:rsidR="00FF75AC" w:rsidRPr="00060B77" w:rsidRDefault="00FF75AC" w:rsidP="00802B5A">
            <w:r w:rsidRPr="00060B77">
              <w:t>Rādītājs</w:t>
            </w:r>
          </w:p>
        </w:tc>
        <w:tc>
          <w:tcPr>
            <w:tcW w:w="812" w:type="pct"/>
            <w:shd w:val="clear" w:color="auto" w:fill="F2F2F2"/>
            <w:vAlign w:val="center"/>
          </w:tcPr>
          <w:p w14:paraId="13319CD7" w14:textId="77777777" w:rsidR="00FF75AC" w:rsidRPr="00060B77" w:rsidRDefault="00FF75AC" w:rsidP="00802B5A">
            <w:r w:rsidRPr="00060B77">
              <w:t>Mērvienība</w:t>
            </w:r>
          </w:p>
        </w:tc>
        <w:tc>
          <w:tcPr>
            <w:tcW w:w="737" w:type="pct"/>
            <w:shd w:val="clear" w:color="auto" w:fill="F2F2F2"/>
            <w:vAlign w:val="center"/>
          </w:tcPr>
          <w:p w14:paraId="715A9A93" w14:textId="77777777" w:rsidR="00FF75AC" w:rsidRPr="00060B77" w:rsidRDefault="00FF75AC" w:rsidP="00802B5A">
            <w:r w:rsidRPr="00060B77">
              <w:t>Finansējuma avots</w:t>
            </w:r>
          </w:p>
        </w:tc>
        <w:tc>
          <w:tcPr>
            <w:tcW w:w="722" w:type="pct"/>
            <w:shd w:val="clear" w:color="auto" w:fill="F2F2F2"/>
            <w:vAlign w:val="center"/>
          </w:tcPr>
          <w:p w14:paraId="3BE8FBA1" w14:textId="77777777" w:rsidR="00FF75AC" w:rsidRPr="00060B77" w:rsidRDefault="00FF75AC" w:rsidP="00802B5A">
            <w:r w:rsidRPr="00060B77">
              <w:t>Plānotā vērtība (2023. gadā)</w:t>
            </w:r>
          </w:p>
        </w:tc>
        <w:tc>
          <w:tcPr>
            <w:tcW w:w="538" w:type="pct"/>
            <w:shd w:val="clear" w:color="auto" w:fill="F2F2F2"/>
            <w:vAlign w:val="center"/>
          </w:tcPr>
          <w:p w14:paraId="740A1DA3" w14:textId="77777777" w:rsidR="00FF75AC" w:rsidRPr="00060B77" w:rsidRDefault="00FF75AC" w:rsidP="00802B5A">
            <w:r w:rsidRPr="00060B77">
              <w:t>Datu avots</w:t>
            </w:r>
          </w:p>
        </w:tc>
        <w:tc>
          <w:tcPr>
            <w:tcW w:w="665" w:type="pct"/>
            <w:shd w:val="clear" w:color="auto" w:fill="F2F2F2"/>
          </w:tcPr>
          <w:p w14:paraId="431FE15D" w14:textId="77777777" w:rsidR="00FF75AC" w:rsidRPr="00060B77" w:rsidRDefault="00FF75AC" w:rsidP="00802B5A">
            <w:r w:rsidRPr="00060B77">
              <w:t>Ziņošanas regularitāte</w:t>
            </w:r>
          </w:p>
        </w:tc>
      </w:tr>
      <w:tr w:rsidR="00FF75AC" w:rsidRPr="00060B77" w14:paraId="36D03DD7" w14:textId="77777777" w:rsidTr="00802B5A">
        <w:tc>
          <w:tcPr>
            <w:tcW w:w="539" w:type="pct"/>
            <w:shd w:val="clear" w:color="auto" w:fill="auto"/>
          </w:tcPr>
          <w:p w14:paraId="086A8A5B" w14:textId="77777777" w:rsidR="00FF75AC" w:rsidRPr="00060B77" w:rsidRDefault="00FF75AC" w:rsidP="00802B5A">
            <w:r w:rsidRPr="00060B77">
              <w:t>i.4.1.1.a</w:t>
            </w:r>
          </w:p>
          <w:p w14:paraId="7A4A6E7E" w14:textId="77777777" w:rsidR="00FF75AC" w:rsidRPr="00060B77" w:rsidRDefault="00FF75AC" w:rsidP="00802B5A"/>
        </w:tc>
        <w:tc>
          <w:tcPr>
            <w:tcW w:w="987" w:type="pct"/>
            <w:shd w:val="clear" w:color="auto" w:fill="auto"/>
          </w:tcPr>
          <w:p w14:paraId="147DC2C6" w14:textId="77777777" w:rsidR="00FF75AC" w:rsidRPr="00060B77" w:rsidRDefault="00FF75AC" w:rsidP="00802B5A">
            <w:r w:rsidRPr="00060B77">
              <w:t>Atbalstu saņemošo komersantu skaits</w:t>
            </w:r>
          </w:p>
        </w:tc>
        <w:tc>
          <w:tcPr>
            <w:tcW w:w="812" w:type="pct"/>
            <w:shd w:val="clear" w:color="auto" w:fill="auto"/>
            <w:vAlign w:val="center"/>
          </w:tcPr>
          <w:p w14:paraId="37A5E818" w14:textId="77777777" w:rsidR="00FF75AC" w:rsidRPr="00060B77" w:rsidRDefault="00FF75AC" w:rsidP="00802B5A">
            <w:r w:rsidRPr="00060B77">
              <w:t>Komersanti</w:t>
            </w:r>
          </w:p>
        </w:tc>
        <w:tc>
          <w:tcPr>
            <w:tcW w:w="737" w:type="pct"/>
            <w:shd w:val="clear" w:color="auto" w:fill="auto"/>
            <w:vAlign w:val="center"/>
          </w:tcPr>
          <w:p w14:paraId="72C5A31A" w14:textId="77777777" w:rsidR="00FF75AC" w:rsidRPr="00060B77" w:rsidRDefault="00FF75AC" w:rsidP="00802B5A">
            <w:r w:rsidRPr="00060B77">
              <w:t>KF</w:t>
            </w:r>
          </w:p>
        </w:tc>
        <w:tc>
          <w:tcPr>
            <w:tcW w:w="722" w:type="pct"/>
            <w:shd w:val="clear" w:color="auto" w:fill="auto"/>
            <w:vAlign w:val="center"/>
          </w:tcPr>
          <w:p w14:paraId="230F1A1A" w14:textId="77777777" w:rsidR="00FF75AC" w:rsidRPr="00060B77" w:rsidRDefault="00FF75AC" w:rsidP="00802B5A">
            <w:r>
              <w:t xml:space="preserve"> 52</w:t>
            </w:r>
          </w:p>
        </w:tc>
        <w:tc>
          <w:tcPr>
            <w:tcW w:w="538" w:type="pct"/>
            <w:shd w:val="clear" w:color="auto" w:fill="auto"/>
            <w:vAlign w:val="center"/>
          </w:tcPr>
          <w:p w14:paraId="15692274" w14:textId="77777777" w:rsidR="00FF75AC" w:rsidRPr="00060B77" w:rsidRDefault="00FF75AC" w:rsidP="00802B5A">
            <w:r w:rsidRPr="00060B77">
              <w:t>Projektu dati</w:t>
            </w:r>
          </w:p>
        </w:tc>
        <w:tc>
          <w:tcPr>
            <w:tcW w:w="665" w:type="pct"/>
          </w:tcPr>
          <w:p w14:paraId="7D5B68CB" w14:textId="77777777" w:rsidR="00FF75AC" w:rsidRPr="00060B77" w:rsidRDefault="00FF75AC" w:rsidP="00802B5A">
            <w:r w:rsidRPr="00060B77">
              <w:t>Reizi gadā</w:t>
            </w:r>
          </w:p>
        </w:tc>
      </w:tr>
      <w:tr w:rsidR="00FF75AC" w:rsidRPr="00060B77" w14:paraId="722A0DCA" w14:textId="77777777" w:rsidTr="00FF75AC">
        <w:tc>
          <w:tcPr>
            <w:tcW w:w="539" w:type="pct"/>
            <w:shd w:val="clear" w:color="auto" w:fill="auto"/>
          </w:tcPr>
          <w:p w14:paraId="6DE131F3" w14:textId="77777777" w:rsidR="00FF75AC" w:rsidRPr="00060B77" w:rsidRDefault="00FF75AC" w:rsidP="00802B5A">
            <w:r w:rsidRPr="00060B77">
              <w:t>i.4.1.1.b</w:t>
            </w:r>
          </w:p>
          <w:p w14:paraId="7346371A" w14:textId="77777777" w:rsidR="00FF75AC" w:rsidRPr="00060B77" w:rsidRDefault="00FF75AC" w:rsidP="00802B5A"/>
        </w:tc>
        <w:tc>
          <w:tcPr>
            <w:tcW w:w="987" w:type="pct"/>
            <w:shd w:val="clear" w:color="auto" w:fill="auto"/>
          </w:tcPr>
          <w:p w14:paraId="67BCDC26" w14:textId="77777777" w:rsidR="00FF75AC" w:rsidRPr="00060B77" w:rsidRDefault="00FF75AC" w:rsidP="00802B5A">
            <w:r w:rsidRPr="00060B77">
              <w:t>Enerģijas ietaupījums atbalst</w:t>
            </w:r>
            <w:r>
              <w:t>u</w:t>
            </w:r>
            <w:r w:rsidRPr="00060B77">
              <w:t xml:space="preserve"> saņēmušajiem komersantiem</w:t>
            </w:r>
          </w:p>
        </w:tc>
        <w:tc>
          <w:tcPr>
            <w:tcW w:w="812" w:type="pct"/>
            <w:shd w:val="clear" w:color="auto" w:fill="auto"/>
            <w:vAlign w:val="center"/>
          </w:tcPr>
          <w:p w14:paraId="535699CF" w14:textId="77777777" w:rsidR="00FF75AC" w:rsidRPr="00060B77" w:rsidRDefault="00FF75AC" w:rsidP="00802B5A">
            <w:proofErr w:type="spellStart"/>
            <w:r w:rsidRPr="00060B77">
              <w:t>MWh</w:t>
            </w:r>
            <w:proofErr w:type="spellEnd"/>
            <w:r w:rsidRPr="00060B77">
              <w:t>/gadā</w:t>
            </w:r>
          </w:p>
        </w:tc>
        <w:tc>
          <w:tcPr>
            <w:tcW w:w="737" w:type="pct"/>
            <w:shd w:val="clear" w:color="auto" w:fill="auto"/>
            <w:vAlign w:val="center"/>
          </w:tcPr>
          <w:p w14:paraId="3C578BA4" w14:textId="77777777" w:rsidR="00FF75AC" w:rsidRPr="00060B77" w:rsidRDefault="00FF75AC" w:rsidP="00802B5A">
            <w:r w:rsidRPr="00060B77">
              <w:t>KF</w:t>
            </w:r>
          </w:p>
        </w:tc>
        <w:tc>
          <w:tcPr>
            <w:tcW w:w="722" w:type="pct"/>
            <w:shd w:val="clear" w:color="auto" w:fill="auto"/>
            <w:vAlign w:val="center"/>
          </w:tcPr>
          <w:p w14:paraId="3D445649" w14:textId="77777777" w:rsidR="00FF75AC" w:rsidRPr="00060B77" w:rsidRDefault="00FF75AC" w:rsidP="00FF75AC">
            <w:r>
              <w:t>140 132</w:t>
            </w:r>
          </w:p>
        </w:tc>
        <w:tc>
          <w:tcPr>
            <w:tcW w:w="538" w:type="pct"/>
            <w:shd w:val="clear" w:color="auto" w:fill="auto"/>
            <w:vAlign w:val="center"/>
          </w:tcPr>
          <w:p w14:paraId="01AEFFAC" w14:textId="77777777" w:rsidR="00FF75AC" w:rsidRPr="00060B77" w:rsidRDefault="00FF75AC" w:rsidP="00802B5A">
            <w:r w:rsidRPr="00060B77">
              <w:t>Projektu dati</w:t>
            </w:r>
          </w:p>
        </w:tc>
        <w:tc>
          <w:tcPr>
            <w:tcW w:w="665" w:type="pct"/>
          </w:tcPr>
          <w:p w14:paraId="31931219" w14:textId="77777777" w:rsidR="00FF75AC" w:rsidRPr="00060B77" w:rsidRDefault="00FF75AC" w:rsidP="00802B5A">
            <w:r w:rsidRPr="00060B77">
              <w:t>Reizi gadā</w:t>
            </w:r>
          </w:p>
        </w:tc>
      </w:tr>
      <w:tr w:rsidR="00FF75AC" w:rsidRPr="00060B77" w14:paraId="378A5C12" w14:textId="77777777" w:rsidTr="00802B5A">
        <w:tc>
          <w:tcPr>
            <w:tcW w:w="539" w:type="pct"/>
            <w:shd w:val="clear" w:color="auto" w:fill="auto"/>
          </w:tcPr>
          <w:p w14:paraId="526004E1" w14:textId="77777777" w:rsidR="00FF75AC" w:rsidRPr="00060B77" w:rsidRDefault="00FF75AC" w:rsidP="00802B5A">
            <w:r w:rsidRPr="00060B77">
              <w:t>i.4.1.1.ck</w:t>
            </w:r>
          </w:p>
          <w:p w14:paraId="48A80760" w14:textId="77777777" w:rsidR="00FF75AC" w:rsidRPr="00060B77" w:rsidRDefault="00FF75AC" w:rsidP="00802B5A">
            <w:r w:rsidRPr="00060B77">
              <w:t>(CO30)</w:t>
            </w:r>
          </w:p>
        </w:tc>
        <w:tc>
          <w:tcPr>
            <w:tcW w:w="987" w:type="pct"/>
            <w:shd w:val="clear" w:color="auto" w:fill="auto"/>
          </w:tcPr>
          <w:p w14:paraId="712FCD55" w14:textId="77777777" w:rsidR="00FF75AC" w:rsidRPr="00060B77" w:rsidRDefault="00FF75AC" w:rsidP="00802B5A">
            <w:pPr>
              <w:tabs>
                <w:tab w:val="left" w:pos="1358"/>
              </w:tabs>
            </w:pPr>
            <w:r w:rsidRPr="00060B77">
              <w:t xml:space="preserve">No atjaunojamiem energoresursiem ražotā </w:t>
            </w:r>
            <w:proofErr w:type="spellStart"/>
            <w:r w:rsidRPr="00060B77">
              <w:t>papildjauda</w:t>
            </w:r>
            <w:proofErr w:type="spellEnd"/>
          </w:p>
        </w:tc>
        <w:tc>
          <w:tcPr>
            <w:tcW w:w="812" w:type="pct"/>
            <w:shd w:val="clear" w:color="auto" w:fill="auto"/>
            <w:vAlign w:val="center"/>
          </w:tcPr>
          <w:p w14:paraId="51E51F74" w14:textId="77777777" w:rsidR="00FF75AC" w:rsidRPr="00060B77" w:rsidRDefault="00FF75AC" w:rsidP="00802B5A">
            <w:r w:rsidRPr="00060B77">
              <w:t>MW</w:t>
            </w:r>
          </w:p>
        </w:tc>
        <w:tc>
          <w:tcPr>
            <w:tcW w:w="737" w:type="pct"/>
            <w:shd w:val="clear" w:color="auto" w:fill="auto"/>
            <w:vAlign w:val="center"/>
          </w:tcPr>
          <w:p w14:paraId="5DF47C6E" w14:textId="77777777" w:rsidR="00FF75AC" w:rsidRPr="00060B77" w:rsidRDefault="00FF75AC" w:rsidP="00802B5A">
            <w:r w:rsidRPr="00060B77">
              <w:t>KF</w:t>
            </w:r>
          </w:p>
        </w:tc>
        <w:tc>
          <w:tcPr>
            <w:tcW w:w="722" w:type="pct"/>
            <w:shd w:val="clear" w:color="auto" w:fill="auto"/>
            <w:vAlign w:val="center"/>
          </w:tcPr>
          <w:p w14:paraId="07567942" w14:textId="77777777" w:rsidR="00FF75AC" w:rsidRPr="00060B77" w:rsidRDefault="00FF75AC" w:rsidP="00802B5A">
            <w:r>
              <w:t>11,8</w:t>
            </w:r>
          </w:p>
        </w:tc>
        <w:tc>
          <w:tcPr>
            <w:tcW w:w="538" w:type="pct"/>
            <w:shd w:val="clear" w:color="auto" w:fill="auto"/>
            <w:vAlign w:val="center"/>
          </w:tcPr>
          <w:p w14:paraId="1B767EAB" w14:textId="77777777" w:rsidR="00FF75AC" w:rsidRPr="00060B77" w:rsidRDefault="00FF75AC" w:rsidP="00802B5A">
            <w:r w:rsidRPr="00060B77">
              <w:t>Projektu dati</w:t>
            </w:r>
          </w:p>
        </w:tc>
        <w:tc>
          <w:tcPr>
            <w:tcW w:w="665" w:type="pct"/>
          </w:tcPr>
          <w:p w14:paraId="2BE6279C" w14:textId="77777777" w:rsidR="00FF75AC" w:rsidRPr="00060B77" w:rsidRDefault="00FF75AC" w:rsidP="00802B5A">
            <w:r w:rsidRPr="00060B77">
              <w:t>Reizi gadā</w:t>
            </w:r>
          </w:p>
        </w:tc>
      </w:tr>
      <w:tr w:rsidR="00FF75AC" w:rsidRPr="00060B77" w14:paraId="224477CC" w14:textId="77777777" w:rsidTr="00802B5A">
        <w:tc>
          <w:tcPr>
            <w:tcW w:w="539" w:type="pct"/>
            <w:shd w:val="clear" w:color="auto" w:fill="auto"/>
          </w:tcPr>
          <w:p w14:paraId="51FAF48E" w14:textId="77777777" w:rsidR="00FF75AC" w:rsidRPr="00060B77" w:rsidRDefault="00FF75AC" w:rsidP="00802B5A">
            <w:r w:rsidRPr="00060B77">
              <w:t>i.4.1.1.dk</w:t>
            </w:r>
          </w:p>
          <w:p w14:paraId="2384D982" w14:textId="77777777" w:rsidR="00FF75AC" w:rsidRPr="00060B77" w:rsidRDefault="00FF75AC" w:rsidP="00802B5A">
            <w:r w:rsidRPr="00060B77">
              <w:t>(CO34)</w:t>
            </w:r>
          </w:p>
        </w:tc>
        <w:tc>
          <w:tcPr>
            <w:tcW w:w="987" w:type="pct"/>
            <w:shd w:val="clear" w:color="auto" w:fill="auto"/>
          </w:tcPr>
          <w:p w14:paraId="3A99159C" w14:textId="77777777" w:rsidR="00FF75AC" w:rsidRPr="00060B77" w:rsidRDefault="00FF75AC" w:rsidP="00802B5A">
            <w:pPr>
              <w:tabs>
                <w:tab w:val="left" w:pos="1358"/>
              </w:tabs>
            </w:pPr>
            <w:r w:rsidRPr="00060B77">
              <w:t xml:space="preserve">Aprēķinātais siltumnīcefekta gāzu samazinājums gadā </w:t>
            </w:r>
          </w:p>
        </w:tc>
        <w:tc>
          <w:tcPr>
            <w:tcW w:w="812" w:type="pct"/>
            <w:shd w:val="clear" w:color="auto" w:fill="auto"/>
            <w:vAlign w:val="center"/>
          </w:tcPr>
          <w:p w14:paraId="1DDEE328" w14:textId="77777777" w:rsidR="00FF75AC" w:rsidRPr="00060B77" w:rsidRDefault="00FF75AC" w:rsidP="00802B5A">
            <w:r w:rsidRPr="00060B77">
              <w:t>CO</w:t>
            </w:r>
            <w:r w:rsidRPr="00097E20">
              <w:rPr>
                <w:vertAlign w:val="subscript"/>
              </w:rPr>
              <w:t>2</w:t>
            </w:r>
            <w:r w:rsidRPr="00060B77">
              <w:t xml:space="preserve"> </w:t>
            </w:r>
          </w:p>
          <w:p w14:paraId="0ABD3513" w14:textId="77777777" w:rsidR="00FF75AC" w:rsidRPr="00060B77" w:rsidRDefault="00FF75AC" w:rsidP="00802B5A">
            <w:r w:rsidRPr="00060B77">
              <w:t>ekvivalenta tonnas</w:t>
            </w:r>
          </w:p>
        </w:tc>
        <w:tc>
          <w:tcPr>
            <w:tcW w:w="737" w:type="pct"/>
            <w:shd w:val="clear" w:color="auto" w:fill="auto"/>
            <w:vAlign w:val="center"/>
          </w:tcPr>
          <w:p w14:paraId="17A9CE94" w14:textId="77777777" w:rsidR="00FF75AC" w:rsidRPr="00060B77" w:rsidRDefault="00FF75AC" w:rsidP="00802B5A">
            <w:r w:rsidRPr="00060B77">
              <w:t>KF</w:t>
            </w:r>
          </w:p>
        </w:tc>
        <w:tc>
          <w:tcPr>
            <w:tcW w:w="722" w:type="pct"/>
            <w:shd w:val="clear" w:color="auto" w:fill="auto"/>
            <w:vAlign w:val="center"/>
          </w:tcPr>
          <w:p w14:paraId="6866D1D7" w14:textId="77777777" w:rsidR="00FF75AC" w:rsidRPr="00060B77" w:rsidRDefault="00FF75AC" w:rsidP="00802B5A">
            <w:r>
              <w:rPr>
                <w:rFonts w:eastAsiaTheme="minorHAnsi"/>
                <w:sz w:val="18"/>
                <w:szCs w:val="18"/>
              </w:rPr>
              <w:t>15 378</w:t>
            </w:r>
          </w:p>
        </w:tc>
        <w:tc>
          <w:tcPr>
            <w:tcW w:w="538" w:type="pct"/>
            <w:shd w:val="clear" w:color="auto" w:fill="auto"/>
            <w:vAlign w:val="center"/>
          </w:tcPr>
          <w:p w14:paraId="4B8D0949" w14:textId="77777777" w:rsidR="00FF75AC" w:rsidRPr="00060B77" w:rsidRDefault="00FF75AC" w:rsidP="00802B5A">
            <w:r w:rsidRPr="00060B77">
              <w:t>Projektu dati</w:t>
            </w:r>
          </w:p>
        </w:tc>
        <w:tc>
          <w:tcPr>
            <w:tcW w:w="665" w:type="pct"/>
            <w:vAlign w:val="center"/>
          </w:tcPr>
          <w:p w14:paraId="7CAA09BC" w14:textId="4087AFB7" w:rsidR="00FF75AC" w:rsidRPr="00060B77" w:rsidRDefault="00FF75AC" w:rsidP="00802B5A">
            <w:r w:rsidRPr="00060B77">
              <w:t>Reizi gadā</w:t>
            </w:r>
            <w:r>
              <w:t>”</w:t>
            </w:r>
          </w:p>
        </w:tc>
      </w:tr>
    </w:tbl>
    <w:p w14:paraId="43ECF8D9" w14:textId="1967D046" w:rsidR="009C4E0D" w:rsidRDefault="00594CD8" w:rsidP="004865C0">
      <w:pPr>
        <w:pStyle w:val="ListParagraph"/>
        <w:numPr>
          <w:ilvl w:val="0"/>
          <w:numId w:val="34"/>
        </w:numPr>
        <w:tabs>
          <w:tab w:val="left" w:pos="1134"/>
          <w:tab w:val="left" w:pos="1560"/>
        </w:tabs>
        <w:spacing w:before="240" w:after="240"/>
        <w:ind w:hanging="720"/>
        <w:contextualSpacing w:val="0"/>
        <w:jc w:val="both"/>
        <w:rPr>
          <w:sz w:val="28"/>
          <w:szCs w:val="28"/>
          <w:lang w:eastAsia="en-US"/>
        </w:rPr>
      </w:pPr>
      <w:r>
        <w:rPr>
          <w:sz w:val="28"/>
          <w:szCs w:val="28"/>
          <w:lang w:eastAsia="en-US"/>
        </w:rPr>
        <w:t xml:space="preserve"> I</w:t>
      </w:r>
      <w:r w:rsidR="009C4E0D">
        <w:rPr>
          <w:sz w:val="28"/>
          <w:szCs w:val="28"/>
          <w:lang w:eastAsia="en-US"/>
        </w:rPr>
        <w:t>zteikt 2.4. </w:t>
      </w:r>
      <w:r w:rsidR="00A248F1" w:rsidRPr="009C4E0D">
        <w:rPr>
          <w:sz w:val="28"/>
          <w:szCs w:val="28"/>
          <w:lang w:eastAsia="en-US"/>
        </w:rPr>
        <w:t>apakšsadaļas tabulu</w:t>
      </w:r>
      <w:r w:rsidR="009C4E0D">
        <w:rPr>
          <w:sz w:val="28"/>
          <w:szCs w:val="28"/>
          <w:lang w:eastAsia="en-US"/>
        </w:rPr>
        <w:t xml:space="preserve"> Nr. </w:t>
      </w:r>
      <w:r w:rsidR="00A248F1" w:rsidRPr="009C4E0D">
        <w:rPr>
          <w:sz w:val="28"/>
          <w:szCs w:val="28"/>
          <w:lang w:eastAsia="en-US"/>
        </w:rPr>
        <w:t xml:space="preserve">2.4.5. (5) </w:t>
      </w:r>
      <w:r w:rsidR="009C4E0D" w:rsidRPr="009C4E0D">
        <w:rPr>
          <w:sz w:val="28"/>
          <w:szCs w:val="28"/>
          <w:lang w:eastAsia="en-US"/>
        </w:rPr>
        <w:t>šādā redakcijā:</w:t>
      </w:r>
    </w:p>
    <w:p w14:paraId="2E0817C3" w14:textId="034283FC" w:rsidR="009C4E0D" w:rsidRDefault="00A248F1" w:rsidP="009C4E0D">
      <w:pPr>
        <w:pStyle w:val="ListParagraph"/>
        <w:tabs>
          <w:tab w:val="left" w:pos="1418"/>
          <w:tab w:val="left" w:pos="1560"/>
        </w:tabs>
        <w:spacing w:before="240" w:after="240"/>
        <w:ind w:left="1429"/>
        <w:contextualSpacing w:val="0"/>
        <w:jc w:val="center"/>
        <w:rPr>
          <w:sz w:val="28"/>
          <w:szCs w:val="28"/>
          <w:lang w:eastAsia="en-US"/>
        </w:rPr>
      </w:pPr>
      <w:r w:rsidRPr="009C4E0D">
        <w:rPr>
          <w:sz w:val="28"/>
          <w:szCs w:val="28"/>
          <w:lang w:eastAsia="en-US"/>
        </w:rPr>
        <w:t>“</w:t>
      </w:r>
      <w:r w:rsidRPr="009C4E0D">
        <w:rPr>
          <w:b/>
          <w:sz w:val="28"/>
          <w:szCs w:val="28"/>
          <w:lang w:eastAsia="en-US"/>
        </w:rPr>
        <w:t>ERAF kopējie un specifiskie iznākuma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871"/>
        <w:gridCol w:w="1572"/>
        <w:gridCol w:w="1239"/>
        <w:gridCol w:w="1355"/>
        <w:gridCol w:w="894"/>
        <w:gridCol w:w="1158"/>
      </w:tblGrid>
      <w:tr w:rsidR="009C4E0D" w:rsidRPr="00060B77" w14:paraId="0B44798E" w14:textId="77777777" w:rsidTr="00802B5A">
        <w:trPr>
          <w:trHeight w:val="898"/>
          <w:tblHeader/>
        </w:trPr>
        <w:tc>
          <w:tcPr>
            <w:tcW w:w="515" w:type="pct"/>
            <w:shd w:val="clear" w:color="auto" w:fill="F2F2F2"/>
            <w:vAlign w:val="center"/>
          </w:tcPr>
          <w:p w14:paraId="7F414FAA" w14:textId="77777777" w:rsidR="009C4E0D" w:rsidRPr="00060B77" w:rsidRDefault="009C4E0D" w:rsidP="00802B5A">
            <w:r w:rsidRPr="00060B77">
              <w:t>ID</w:t>
            </w:r>
          </w:p>
        </w:tc>
        <w:tc>
          <w:tcPr>
            <w:tcW w:w="1042" w:type="pct"/>
            <w:shd w:val="clear" w:color="auto" w:fill="F2F2F2"/>
            <w:vAlign w:val="center"/>
          </w:tcPr>
          <w:p w14:paraId="079A2279" w14:textId="77777777" w:rsidR="009C4E0D" w:rsidRPr="00060B77" w:rsidRDefault="009C4E0D" w:rsidP="00802B5A">
            <w:r w:rsidRPr="00060B77">
              <w:t>Rādītājs</w:t>
            </w:r>
          </w:p>
        </w:tc>
        <w:tc>
          <w:tcPr>
            <w:tcW w:w="871" w:type="pct"/>
            <w:shd w:val="clear" w:color="auto" w:fill="F2F2F2"/>
            <w:vAlign w:val="center"/>
          </w:tcPr>
          <w:p w14:paraId="3F293D38" w14:textId="77777777" w:rsidR="009C4E0D" w:rsidRPr="00060B77" w:rsidRDefault="009C4E0D" w:rsidP="00802B5A">
            <w:r w:rsidRPr="00060B77">
              <w:t>Mērvienība</w:t>
            </w:r>
          </w:p>
        </w:tc>
        <w:tc>
          <w:tcPr>
            <w:tcW w:w="682" w:type="pct"/>
            <w:shd w:val="clear" w:color="auto" w:fill="F2F2F2"/>
            <w:vAlign w:val="center"/>
          </w:tcPr>
          <w:p w14:paraId="2C1E6F34" w14:textId="77777777" w:rsidR="009C4E0D" w:rsidRPr="00060B77" w:rsidRDefault="009C4E0D" w:rsidP="00802B5A">
            <w:r w:rsidRPr="00060B77">
              <w:t>Finansējuma avots</w:t>
            </w:r>
          </w:p>
        </w:tc>
        <w:tc>
          <w:tcPr>
            <w:tcW w:w="762" w:type="pct"/>
            <w:shd w:val="clear" w:color="auto" w:fill="F2F2F2"/>
            <w:vAlign w:val="center"/>
          </w:tcPr>
          <w:p w14:paraId="269CD9E9" w14:textId="77777777" w:rsidR="009C4E0D" w:rsidRPr="00060B77" w:rsidRDefault="009C4E0D" w:rsidP="00802B5A">
            <w:r w:rsidRPr="00060B77">
              <w:t>Plānotā vērtība (2023. gadā)</w:t>
            </w:r>
          </w:p>
        </w:tc>
        <w:tc>
          <w:tcPr>
            <w:tcW w:w="480" w:type="pct"/>
            <w:shd w:val="clear" w:color="auto" w:fill="F2F2F2"/>
            <w:vAlign w:val="center"/>
          </w:tcPr>
          <w:p w14:paraId="6A608613" w14:textId="77777777" w:rsidR="009C4E0D" w:rsidRPr="00060B77" w:rsidRDefault="009C4E0D" w:rsidP="00802B5A">
            <w:r w:rsidRPr="00060B77">
              <w:t>Datu avots</w:t>
            </w:r>
          </w:p>
        </w:tc>
        <w:tc>
          <w:tcPr>
            <w:tcW w:w="649" w:type="pct"/>
            <w:shd w:val="clear" w:color="auto" w:fill="F2F2F2"/>
            <w:vAlign w:val="center"/>
          </w:tcPr>
          <w:p w14:paraId="14047D38" w14:textId="77777777" w:rsidR="009C4E0D" w:rsidRPr="00060B77" w:rsidRDefault="009C4E0D" w:rsidP="00802B5A">
            <w:r w:rsidRPr="00060B77">
              <w:t>Ziņošanas regularitāte</w:t>
            </w:r>
          </w:p>
        </w:tc>
      </w:tr>
      <w:tr w:rsidR="009C4E0D" w:rsidRPr="00060B77" w14:paraId="423EBD60" w14:textId="77777777" w:rsidTr="00802B5A">
        <w:tc>
          <w:tcPr>
            <w:tcW w:w="515" w:type="pct"/>
            <w:shd w:val="clear" w:color="auto" w:fill="auto"/>
          </w:tcPr>
          <w:p w14:paraId="5CF7F681" w14:textId="77777777" w:rsidR="009C4E0D" w:rsidRPr="00060B77" w:rsidRDefault="009C4E0D" w:rsidP="00802B5A">
            <w:r w:rsidRPr="00060B77">
              <w:t>i.4.2.1.ak</w:t>
            </w:r>
          </w:p>
          <w:p w14:paraId="2FB89C5D" w14:textId="77777777" w:rsidR="009C4E0D" w:rsidRPr="00060B77" w:rsidRDefault="009C4E0D" w:rsidP="00802B5A">
            <w:r w:rsidRPr="00060B77">
              <w:t>(CO31)</w:t>
            </w:r>
          </w:p>
        </w:tc>
        <w:tc>
          <w:tcPr>
            <w:tcW w:w="1042" w:type="pct"/>
            <w:shd w:val="clear" w:color="auto" w:fill="auto"/>
          </w:tcPr>
          <w:p w14:paraId="58536C08" w14:textId="77777777" w:rsidR="009C4E0D" w:rsidRPr="00060B77" w:rsidDel="00A0693F" w:rsidRDefault="009C4E0D" w:rsidP="00802B5A">
            <w:r w:rsidRPr="00060B77">
              <w:t>Mājsaimniecību skaits ar uzlabotu enerģijas patēriņa klasifikāciju</w:t>
            </w:r>
          </w:p>
        </w:tc>
        <w:tc>
          <w:tcPr>
            <w:tcW w:w="871" w:type="pct"/>
            <w:shd w:val="clear" w:color="auto" w:fill="auto"/>
            <w:vAlign w:val="center"/>
          </w:tcPr>
          <w:p w14:paraId="13645D5B" w14:textId="77777777" w:rsidR="009C4E0D" w:rsidRPr="00060B77" w:rsidDel="00A0693F" w:rsidRDefault="009C4E0D" w:rsidP="00802B5A">
            <w:r w:rsidRPr="00060B77">
              <w:t>Mājsaimniecības</w:t>
            </w:r>
          </w:p>
        </w:tc>
        <w:tc>
          <w:tcPr>
            <w:tcW w:w="682" w:type="pct"/>
            <w:shd w:val="clear" w:color="auto" w:fill="auto"/>
            <w:vAlign w:val="center"/>
          </w:tcPr>
          <w:p w14:paraId="0C5E157F" w14:textId="77777777" w:rsidR="009C4E0D" w:rsidRPr="00060B77" w:rsidRDefault="009C4E0D" w:rsidP="00802B5A">
            <w:r w:rsidRPr="00060B77">
              <w:t>ERAF</w:t>
            </w:r>
          </w:p>
        </w:tc>
        <w:tc>
          <w:tcPr>
            <w:tcW w:w="762" w:type="pct"/>
            <w:shd w:val="clear" w:color="auto" w:fill="auto"/>
            <w:vAlign w:val="center"/>
          </w:tcPr>
          <w:p w14:paraId="045F0718" w14:textId="77777777" w:rsidR="009C4E0D" w:rsidRPr="00060B77" w:rsidRDefault="009C4E0D" w:rsidP="00802B5A">
            <w:r>
              <w:t>16 186</w:t>
            </w:r>
          </w:p>
        </w:tc>
        <w:tc>
          <w:tcPr>
            <w:tcW w:w="480" w:type="pct"/>
            <w:shd w:val="clear" w:color="auto" w:fill="auto"/>
            <w:vAlign w:val="center"/>
          </w:tcPr>
          <w:p w14:paraId="4C9FE61B" w14:textId="77777777" w:rsidR="009C4E0D" w:rsidRPr="00060B77" w:rsidRDefault="009C4E0D" w:rsidP="00802B5A">
            <w:r w:rsidRPr="00060B77">
              <w:t>Projektu dati</w:t>
            </w:r>
          </w:p>
        </w:tc>
        <w:tc>
          <w:tcPr>
            <w:tcW w:w="649" w:type="pct"/>
            <w:vAlign w:val="center"/>
          </w:tcPr>
          <w:p w14:paraId="2D4B711A" w14:textId="77777777" w:rsidR="009C4E0D" w:rsidRPr="00060B77" w:rsidRDefault="009C4E0D" w:rsidP="00802B5A">
            <w:r w:rsidRPr="00060B77">
              <w:t>Reizi gadā</w:t>
            </w:r>
          </w:p>
        </w:tc>
      </w:tr>
      <w:tr w:rsidR="009C4E0D" w:rsidRPr="00060B77" w14:paraId="3285A8C3" w14:textId="77777777" w:rsidTr="00802B5A">
        <w:tc>
          <w:tcPr>
            <w:tcW w:w="515" w:type="pct"/>
            <w:shd w:val="clear" w:color="auto" w:fill="auto"/>
          </w:tcPr>
          <w:p w14:paraId="7BF3D7ED" w14:textId="77777777" w:rsidR="009C4E0D" w:rsidRPr="00060B77" w:rsidRDefault="009C4E0D" w:rsidP="00802B5A">
            <w:r w:rsidRPr="00060B77">
              <w:t>i.4.2.1.bk</w:t>
            </w:r>
          </w:p>
          <w:p w14:paraId="54AF86F3" w14:textId="77777777" w:rsidR="009C4E0D" w:rsidRPr="00060B77" w:rsidRDefault="009C4E0D" w:rsidP="00802B5A">
            <w:r w:rsidRPr="00060B77">
              <w:t>(CO32)</w:t>
            </w:r>
          </w:p>
        </w:tc>
        <w:tc>
          <w:tcPr>
            <w:tcW w:w="1042" w:type="pct"/>
            <w:shd w:val="clear" w:color="auto" w:fill="auto"/>
          </w:tcPr>
          <w:p w14:paraId="6CD8E8D3" w14:textId="77777777" w:rsidR="009C4E0D" w:rsidRPr="00060B77" w:rsidRDefault="009C4E0D" w:rsidP="00802B5A">
            <w:r w:rsidRPr="00060B77">
              <w:t>Primārās enerģijas gada patēriņa samazinājums sabiedriskajās ēkās</w:t>
            </w:r>
          </w:p>
        </w:tc>
        <w:tc>
          <w:tcPr>
            <w:tcW w:w="871" w:type="pct"/>
            <w:shd w:val="clear" w:color="auto" w:fill="auto"/>
            <w:vAlign w:val="center"/>
          </w:tcPr>
          <w:p w14:paraId="5868CA9B" w14:textId="77777777" w:rsidR="009C4E0D" w:rsidRPr="00060B77" w:rsidRDefault="009C4E0D" w:rsidP="00802B5A">
            <w:r w:rsidRPr="00060B77">
              <w:t>kWh/gadā</w:t>
            </w:r>
          </w:p>
        </w:tc>
        <w:tc>
          <w:tcPr>
            <w:tcW w:w="682" w:type="pct"/>
            <w:shd w:val="clear" w:color="auto" w:fill="auto"/>
            <w:vAlign w:val="center"/>
          </w:tcPr>
          <w:p w14:paraId="47318223" w14:textId="77777777" w:rsidR="009C4E0D" w:rsidRPr="00060B77" w:rsidRDefault="009C4E0D" w:rsidP="00802B5A">
            <w:r w:rsidRPr="00060B77">
              <w:t>ERAF</w:t>
            </w:r>
          </w:p>
        </w:tc>
        <w:tc>
          <w:tcPr>
            <w:tcW w:w="762" w:type="pct"/>
            <w:shd w:val="clear" w:color="auto" w:fill="auto"/>
            <w:vAlign w:val="center"/>
          </w:tcPr>
          <w:p w14:paraId="515A4CC9" w14:textId="77777777" w:rsidR="009C4E0D" w:rsidRPr="00060B77" w:rsidRDefault="009C4E0D" w:rsidP="00802B5A">
            <w:r w:rsidRPr="00060B77">
              <w:t>36 347 000</w:t>
            </w:r>
          </w:p>
        </w:tc>
        <w:tc>
          <w:tcPr>
            <w:tcW w:w="480" w:type="pct"/>
            <w:shd w:val="clear" w:color="auto" w:fill="auto"/>
            <w:vAlign w:val="center"/>
          </w:tcPr>
          <w:p w14:paraId="10408D38" w14:textId="77777777" w:rsidR="009C4E0D" w:rsidRPr="00060B77" w:rsidRDefault="009C4E0D" w:rsidP="00802B5A">
            <w:r w:rsidRPr="00060B77">
              <w:t>Projektu dati</w:t>
            </w:r>
          </w:p>
        </w:tc>
        <w:tc>
          <w:tcPr>
            <w:tcW w:w="649" w:type="pct"/>
            <w:vAlign w:val="center"/>
          </w:tcPr>
          <w:p w14:paraId="17765ACA" w14:textId="77777777" w:rsidR="009C4E0D" w:rsidRPr="00060B77" w:rsidRDefault="009C4E0D" w:rsidP="00802B5A">
            <w:pPr>
              <w:jc w:val="center"/>
            </w:pPr>
            <w:r w:rsidRPr="00060B77">
              <w:t>Reizi gadā</w:t>
            </w:r>
          </w:p>
        </w:tc>
      </w:tr>
      <w:tr w:rsidR="009C4E0D" w:rsidRPr="00060B77" w14:paraId="433F04C9" w14:textId="77777777" w:rsidTr="00802B5A">
        <w:tc>
          <w:tcPr>
            <w:tcW w:w="515" w:type="pct"/>
            <w:shd w:val="clear" w:color="auto" w:fill="auto"/>
          </w:tcPr>
          <w:p w14:paraId="4CA80F37" w14:textId="77777777" w:rsidR="009C4E0D" w:rsidRPr="00060B77" w:rsidRDefault="009C4E0D" w:rsidP="00802B5A">
            <w:r w:rsidRPr="00060B77">
              <w:t>i.4.2.1.c</w:t>
            </w:r>
          </w:p>
          <w:p w14:paraId="665C8AAB" w14:textId="77777777" w:rsidR="009C4E0D" w:rsidRPr="00060B77" w:rsidRDefault="009C4E0D" w:rsidP="00802B5A"/>
        </w:tc>
        <w:tc>
          <w:tcPr>
            <w:tcW w:w="1042" w:type="pct"/>
            <w:shd w:val="clear" w:color="auto" w:fill="auto"/>
          </w:tcPr>
          <w:p w14:paraId="0740AC39" w14:textId="77777777" w:rsidR="009C4E0D" w:rsidRPr="00060B77" w:rsidRDefault="009C4E0D" w:rsidP="00802B5A">
            <w:r w:rsidRPr="00060B77">
              <w:t xml:space="preserve">Vidējais siltumenerģijas patēriņš apkurei daudzdzīvokļu dzīvojamās ēkās pēc </w:t>
            </w:r>
            <w:proofErr w:type="spellStart"/>
            <w:r w:rsidRPr="00060B77">
              <w:t>energo-efektivitātes</w:t>
            </w:r>
            <w:proofErr w:type="spellEnd"/>
            <w:r w:rsidRPr="00060B77">
              <w:t xml:space="preserve"> paaugstināšanas pasākumu īstenošanas </w:t>
            </w:r>
          </w:p>
        </w:tc>
        <w:tc>
          <w:tcPr>
            <w:tcW w:w="871" w:type="pct"/>
            <w:shd w:val="clear" w:color="auto" w:fill="auto"/>
            <w:vAlign w:val="center"/>
          </w:tcPr>
          <w:p w14:paraId="571BC1F9" w14:textId="77777777" w:rsidR="009C4E0D" w:rsidRPr="00060B77" w:rsidRDefault="009C4E0D" w:rsidP="00802B5A">
            <w:r w:rsidRPr="00060B77">
              <w:t>kWh/m</w:t>
            </w:r>
            <w:r w:rsidRPr="00060B77">
              <w:rPr>
                <w:vertAlign w:val="superscript"/>
              </w:rPr>
              <w:t>2</w:t>
            </w:r>
            <w:r w:rsidRPr="00060B77">
              <w:t>/gadā</w:t>
            </w:r>
          </w:p>
        </w:tc>
        <w:tc>
          <w:tcPr>
            <w:tcW w:w="682" w:type="pct"/>
            <w:shd w:val="clear" w:color="auto" w:fill="auto"/>
            <w:vAlign w:val="center"/>
          </w:tcPr>
          <w:p w14:paraId="5EED614B" w14:textId="77777777" w:rsidR="009C4E0D" w:rsidRPr="00060B77" w:rsidRDefault="009C4E0D" w:rsidP="00802B5A">
            <w:r w:rsidRPr="00060B77">
              <w:t>ERAF</w:t>
            </w:r>
          </w:p>
        </w:tc>
        <w:tc>
          <w:tcPr>
            <w:tcW w:w="762" w:type="pct"/>
            <w:shd w:val="clear" w:color="auto" w:fill="auto"/>
            <w:vAlign w:val="center"/>
          </w:tcPr>
          <w:p w14:paraId="53BA7367" w14:textId="77777777" w:rsidR="009C4E0D" w:rsidRPr="00060B77" w:rsidRDefault="009C4E0D" w:rsidP="00802B5A">
            <w:r w:rsidRPr="00060B77">
              <w:t>90</w:t>
            </w:r>
          </w:p>
        </w:tc>
        <w:tc>
          <w:tcPr>
            <w:tcW w:w="480" w:type="pct"/>
            <w:shd w:val="clear" w:color="auto" w:fill="auto"/>
            <w:vAlign w:val="center"/>
          </w:tcPr>
          <w:p w14:paraId="32EA2B9B" w14:textId="77777777" w:rsidR="009C4E0D" w:rsidRPr="00060B77" w:rsidRDefault="009C4E0D" w:rsidP="00802B5A">
            <w:r w:rsidRPr="00060B77">
              <w:t>Projektu dati</w:t>
            </w:r>
          </w:p>
        </w:tc>
        <w:tc>
          <w:tcPr>
            <w:tcW w:w="649" w:type="pct"/>
            <w:vAlign w:val="center"/>
          </w:tcPr>
          <w:p w14:paraId="5C97B671" w14:textId="77777777" w:rsidR="009C4E0D" w:rsidRPr="00060B77" w:rsidRDefault="009C4E0D" w:rsidP="00802B5A">
            <w:pPr>
              <w:jc w:val="center"/>
            </w:pPr>
            <w:r w:rsidRPr="00060B77">
              <w:t>Reizi gadā</w:t>
            </w:r>
          </w:p>
        </w:tc>
      </w:tr>
      <w:tr w:rsidR="009C4E0D" w:rsidRPr="00060B77" w14:paraId="051AA637" w14:textId="77777777" w:rsidTr="00802B5A">
        <w:tc>
          <w:tcPr>
            <w:tcW w:w="515" w:type="pct"/>
            <w:shd w:val="clear" w:color="auto" w:fill="auto"/>
          </w:tcPr>
          <w:p w14:paraId="63A776E6" w14:textId="77777777" w:rsidR="009C4E0D" w:rsidRPr="00060B77" w:rsidRDefault="009C4E0D" w:rsidP="00802B5A">
            <w:r w:rsidRPr="00060B77">
              <w:t>i.4.2.1.dk</w:t>
            </w:r>
          </w:p>
          <w:p w14:paraId="2A893444" w14:textId="77777777" w:rsidR="009C4E0D" w:rsidRPr="00060B77" w:rsidRDefault="009C4E0D" w:rsidP="00802B5A">
            <w:r w:rsidRPr="00060B77">
              <w:t>(CO30)</w:t>
            </w:r>
          </w:p>
        </w:tc>
        <w:tc>
          <w:tcPr>
            <w:tcW w:w="1042" w:type="pct"/>
            <w:shd w:val="clear" w:color="auto" w:fill="auto"/>
          </w:tcPr>
          <w:p w14:paraId="6CA6DEF4" w14:textId="77777777" w:rsidR="009C4E0D" w:rsidRPr="00060B77" w:rsidRDefault="009C4E0D" w:rsidP="00802B5A">
            <w:r w:rsidRPr="00060B77">
              <w:t xml:space="preserve">No atjaunojamiem energoresursiem ražotā </w:t>
            </w:r>
            <w:proofErr w:type="spellStart"/>
            <w:r w:rsidRPr="00060B77">
              <w:t>papildjauda</w:t>
            </w:r>
            <w:proofErr w:type="spellEnd"/>
          </w:p>
        </w:tc>
        <w:tc>
          <w:tcPr>
            <w:tcW w:w="871" w:type="pct"/>
            <w:shd w:val="clear" w:color="auto" w:fill="auto"/>
            <w:vAlign w:val="center"/>
          </w:tcPr>
          <w:p w14:paraId="58C43711" w14:textId="77777777" w:rsidR="009C4E0D" w:rsidRPr="00060B77" w:rsidRDefault="009C4E0D" w:rsidP="00802B5A">
            <w:r w:rsidRPr="00060B77">
              <w:t>MW</w:t>
            </w:r>
          </w:p>
        </w:tc>
        <w:tc>
          <w:tcPr>
            <w:tcW w:w="682" w:type="pct"/>
            <w:shd w:val="clear" w:color="auto" w:fill="auto"/>
            <w:vAlign w:val="center"/>
          </w:tcPr>
          <w:p w14:paraId="7A816DE6" w14:textId="77777777" w:rsidR="009C4E0D" w:rsidRPr="00060B77" w:rsidRDefault="009C4E0D" w:rsidP="00802B5A">
            <w:r w:rsidRPr="00060B77">
              <w:t>ERAF</w:t>
            </w:r>
          </w:p>
        </w:tc>
        <w:tc>
          <w:tcPr>
            <w:tcW w:w="762" w:type="pct"/>
            <w:shd w:val="clear" w:color="auto" w:fill="auto"/>
            <w:vAlign w:val="center"/>
          </w:tcPr>
          <w:p w14:paraId="526211E1" w14:textId="77777777" w:rsidR="009C4E0D" w:rsidRPr="00060B77" w:rsidRDefault="009C4E0D" w:rsidP="00802B5A">
            <w:r>
              <w:t>1,2</w:t>
            </w:r>
          </w:p>
        </w:tc>
        <w:tc>
          <w:tcPr>
            <w:tcW w:w="480" w:type="pct"/>
            <w:shd w:val="clear" w:color="auto" w:fill="auto"/>
            <w:vAlign w:val="center"/>
          </w:tcPr>
          <w:p w14:paraId="1754D25C" w14:textId="77777777" w:rsidR="009C4E0D" w:rsidRPr="00060B77" w:rsidRDefault="009C4E0D" w:rsidP="00802B5A">
            <w:r w:rsidRPr="00060B77">
              <w:t>Projektu dati</w:t>
            </w:r>
          </w:p>
        </w:tc>
        <w:tc>
          <w:tcPr>
            <w:tcW w:w="649" w:type="pct"/>
            <w:vAlign w:val="center"/>
          </w:tcPr>
          <w:p w14:paraId="2C16E34C" w14:textId="77777777" w:rsidR="009C4E0D" w:rsidRPr="00060B77" w:rsidRDefault="009C4E0D" w:rsidP="00802B5A">
            <w:pPr>
              <w:jc w:val="center"/>
            </w:pPr>
            <w:r w:rsidRPr="00060B77">
              <w:t>Reizi gadā</w:t>
            </w:r>
          </w:p>
        </w:tc>
      </w:tr>
      <w:tr w:rsidR="009C4E0D" w:rsidRPr="00060B77" w14:paraId="5772AABE" w14:textId="77777777" w:rsidTr="00802B5A">
        <w:tc>
          <w:tcPr>
            <w:tcW w:w="515" w:type="pct"/>
            <w:shd w:val="clear" w:color="auto" w:fill="auto"/>
          </w:tcPr>
          <w:p w14:paraId="6A674A05" w14:textId="77777777" w:rsidR="009C4E0D" w:rsidRPr="00060B77" w:rsidRDefault="009C4E0D" w:rsidP="00802B5A">
            <w:r w:rsidRPr="00060B77">
              <w:t>i.4.2.1.ek</w:t>
            </w:r>
          </w:p>
          <w:p w14:paraId="178F8AF2" w14:textId="77777777" w:rsidR="009C4E0D" w:rsidRPr="00060B77" w:rsidRDefault="009C4E0D" w:rsidP="00802B5A">
            <w:r w:rsidRPr="00060B77">
              <w:t>(CO34)</w:t>
            </w:r>
          </w:p>
        </w:tc>
        <w:tc>
          <w:tcPr>
            <w:tcW w:w="1042" w:type="pct"/>
            <w:shd w:val="clear" w:color="auto" w:fill="auto"/>
          </w:tcPr>
          <w:p w14:paraId="78D21351" w14:textId="77777777" w:rsidR="009C4E0D" w:rsidRPr="00060B77" w:rsidRDefault="009C4E0D" w:rsidP="00802B5A">
            <w:r w:rsidRPr="00060B77">
              <w:t xml:space="preserve">Aprēķinātais siltumnīcefekta gāzu samazinājums gadā </w:t>
            </w:r>
          </w:p>
        </w:tc>
        <w:tc>
          <w:tcPr>
            <w:tcW w:w="871" w:type="pct"/>
            <w:shd w:val="clear" w:color="auto" w:fill="auto"/>
            <w:vAlign w:val="center"/>
          </w:tcPr>
          <w:p w14:paraId="2E3C0D7A" w14:textId="77777777" w:rsidR="009C4E0D" w:rsidRPr="00060B77" w:rsidRDefault="009C4E0D" w:rsidP="00802B5A">
            <w:r w:rsidRPr="00060B77">
              <w:t xml:space="preserve">CO2 </w:t>
            </w:r>
          </w:p>
          <w:p w14:paraId="50DDCF52" w14:textId="77777777" w:rsidR="009C4E0D" w:rsidRPr="00060B77" w:rsidRDefault="009C4E0D" w:rsidP="00802B5A">
            <w:r w:rsidRPr="00060B77">
              <w:t>ekvivalenta tonnas</w:t>
            </w:r>
          </w:p>
        </w:tc>
        <w:tc>
          <w:tcPr>
            <w:tcW w:w="682" w:type="pct"/>
            <w:shd w:val="clear" w:color="auto" w:fill="auto"/>
            <w:vAlign w:val="center"/>
          </w:tcPr>
          <w:p w14:paraId="686759FF" w14:textId="77777777" w:rsidR="009C4E0D" w:rsidRPr="00060B77" w:rsidRDefault="009C4E0D" w:rsidP="00802B5A">
            <w:r w:rsidRPr="00060B77">
              <w:t>ERAF</w:t>
            </w:r>
          </w:p>
        </w:tc>
        <w:tc>
          <w:tcPr>
            <w:tcW w:w="762" w:type="pct"/>
            <w:shd w:val="clear" w:color="auto" w:fill="auto"/>
            <w:vAlign w:val="center"/>
          </w:tcPr>
          <w:p w14:paraId="5FF48A57" w14:textId="77777777" w:rsidR="009C4E0D" w:rsidRPr="00060B77" w:rsidRDefault="009C4E0D" w:rsidP="00802B5A">
            <w:r w:rsidRPr="00060B77">
              <w:rPr>
                <w:rFonts w:eastAsiaTheme="minorHAnsi"/>
                <w:sz w:val="18"/>
                <w:szCs w:val="18"/>
              </w:rPr>
              <w:t xml:space="preserve">22 039 </w:t>
            </w:r>
          </w:p>
        </w:tc>
        <w:tc>
          <w:tcPr>
            <w:tcW w:w="480" w:type="pct"/>
            <w:shd w:val="clear" w:color="auto" w:fill="auto"/>
            <w:vAlign w:val="center"/>
          </w:tcPr>
          <w:p w14:paraId="436C0B5D" w14:textId="77777777" w:rsidR="009C4E0D" w:rsidRPr="00060B77" w:rsidRDefault="009C4E0D" w:rsidP="00802B5A">
            <w:r w:rsidRPr="00060B77">
              <w:t>Projektu dati</w:t>
            </w:r>
          </w:p>
        </w:tc>
        <w:tc>
          <w:tcPr>
            <w:tcW w:w="649" w:type="pct"/>
            <w:vAlign w:val="center"/>
          </w:tcPr>
          <w:p w14:paraId="22FCCDDF" w14:textId="77777777" w:rsidR="009C4E0D" w:rsidRPr="00060B77" w:rsidRDefault="009C4E0D" w:rsidP="00802B5A">
            <w:pPr>
              <w:jc w:val="center"/>
            </w:pPr>
            <w:r w:rsidRPr="00060B77">
              <w:t>Reizi gadā</w:t>
            </w:r>
          </w:p>
        </w:tc>
      </w:tr>
      <w:tr w:rsidR="009C4E0D" w:rsidRPr="00060B77" w14:paraId="28337A26" w14:textId="77777777" w:rsidTr="00802B5A">
        <w:tc>
          <w:tcPr>
            <w:tcW w:w="515" w:type="pct"/>
            <w:shd w:val="clear" w:color="auto" w:fill="auto"/>
          </w:tcPr>
          <w:p w14:paraId="650D26D8" w14:textId="77777777" w:rsidR="009C4E0D" w:rsidRPr="00060B77" w:rsidRDefault="009C4E0D" w:rsidP="00802B5A">
            <w:r w:rsidRPr="00060B77">
              <w:t>i.4.2.2.ak</w:t>
            </w:r>
          </w:p>
          <w:p w14:paraId="449814EB" w14:textId="77777777" w:rsidR="009C4E0D" w:rsidRPr="00060B77" w:rsidRDefault="009C4E0D" w:rsidP="00802B5A">
            <w:r w:rsidRPr="00060B77">
              <w:t>(CO32)</w:t>
            </w:r>
          </w:p>
        </w:tc>
        <w:tc>
          <w:tcPr>
            <w:tcW w:w="1042" w:type="pct"/>
            <w:shd w:val="clear" w:color="auto" w:fill="auto"/>
          </w:tcPr>
          <w:p w14:paraId="19675D28" w14:textId="77777777" w:rsidR="009C4E0D" w:rsidRPr="00060B77" w:rsidRDefault="009C4E0D" w:rsidP="00802B5A">
            <w:r w:rsidRPr="00060B77">
              <w:t xml:space="preserve">Primārās enerģijas gada patēriņa </w:t>
            </w:r>
            <w:r w:rsidRPr="00060B77">
              <w:lastRenderedPageBreak/>
              <w:t>samazinājums sabiedriskajās ēkās</w:t>
            </w:r>
          </w:p>
        </w:tc>
        <w:tc>
          <w:tcPr>
            <w:tcW w:w="871" w:type="pct"/>
            <w:shd w:val="clear" w:color="auto" w:fill="auto"/>
            <w:vAlign w:val="center"/>
          </w:tcPr>
          <w:p w14:paraId="2D6D7C95" w14:textId="77777777" w:rsidR="009C4E0D" w:rsidRPr="00060B77" w:rsidRDefault="009C4E0D" w:rsidP="00802B5A"/>
          <w:p w14:paraId="5C512AAE" w14:textId="77777777" w:rsidR="009C4E0D" w:rsidRPr="00060B77" w:rsidRDefault="009C4E0D" w:rsidP="00802B5A">
            <w:r w:rsidRPr="00060B77">
              <w:t>kWh/gadā</w:t>
            </w:r>
          </w:p>
        </w:tc>
        <w:tc>
          <w:tcPr>
            <w:tcW w:w="682" w:type="pct"/>
            <w:shd w:val="clear" w:color="auto" w:fill="auto"/>
            <w:vAlign w:val="center"/>
          </w:tcPr>
          <w:p w14:paraId="30DF4B26" w14:textId="77777777" w:rsidR="009C4E0D" w:rsidRPr="00060B77" w:rsidRDefault="009C4E0D" w:rsidP="00802B5A">
            <w:r w:rsidRPr="00060B77">
              <w:t>ERAF</w:t>
            </w:r>
          </w:p>
        </w:tc>
        <w:tc>
          <w:tcPr>
            <w:tcW w:w="762" w:type="pct"/>
            <w:shd w:val="clear" w:color="auto" w:fill="auto"/>
            <w:vAlign w:val="center"/>
          </w:tcPr>
          <w:p w14:paraId="0152C6E7" w14:textId="77777777" w:rsidR="009C4E0D" w:rsidRPr="00060B77" w:rsidRDefault="009C4E0D" w:rsidP="00802B5A">
            <w:r w:rsidRPr="00060B77">
              <w:t>13 718 237</w:t>
            </w:r>
          </w:p>
        </w:tc>
        <w:tc>
          <w:tcPr>
            <w:tcW w:w="480" w:type="pct"/>
            <w:shd w:val="clear" w:color="auto" w:fill="auto"/>
            <w:vAlign w:val="center"/>
          </w:tcPr>
          <w:p w14:paraId="5FA53414" w14:textId="77777777" w:rsidR="009C4E0D" w:rsidRPr="00060B77" w:rsidRDefault="009C4E0D" w:rsidP="00802B5A">
            <w:r w:rsidRPr="00060B77">
              <w:t>Projektu dati</w:t>
            </w:r>
          </w:p>
        </w:tc>
        <w:tc>
          <w:tcPr>
            <w:tcW w:w="649" w:type="pct"/>
            <w:vAlign w:val="center"/>
          </w:tcPr>
          <w:p w14:paraId="5FCBCAE4" w14:textId="77777777" w:rsidR="009C4E0D" w:rsidRPr="00060B77" w:rsidRDefault="009C4E0D" w:rsidP="00802B5A">
            <w:pPr>
              <w:jc w:val="center"/>
            </w:pPr>
            <w:r w:rsidRPr="00060B77">
              <w:t>Reizi gadā</w:t>
            </w:r>
          </w:p>
        </w:tc>
      </w:tr>
      <w:tr w:rsidR="009C4E0D" w:rsidRPr="00060B77" w14:paraId="3C01A9DB" w14:textId="77777777" w:rsidTr="00802B5A">
        <w:tc>
          <w:tcPr>
            <w:tcW w:w="515" w:type="pct"/>
            <w:shd w:val="clear" w:color="auto" w:fill="auto"/>
          </w:tcPr>
          <w:p w14:paraId="59E1DE2B" w14:textId="77777777" w:rsidR="009C4E0D" w:rsidRPr="00060B77" w:rsidRDefault="009C4E0D" w:rsidP="00802B5A">
            <w:r w:rsidRPr="00060B77">
              <w:t>i.4.2.2.bk</w:t>
            </w:r>
          </w:p>
          <w:p w14:paraId="4914F3B5" w14:textId="77777777" w:rsidR="009C4E0D" w:rsidRPr="00060B77" w:rsidRDefault="009C4E0D" w:rsidP="00802B5A">
            <w:r w:rsidRPr="00060B77">
              <w:t>(CO30)</w:t>
            </w:r>
          </w:p>
        </w:tc>
        <w:tc>
          <w:tcPr>
            <w:tcW w:w="1042" w:type="pct"/>
            <w:shd w:val="clear" w:color="auto" w:fill="auto"/>
          </w:tcPr>
          <w:p w14:paraId="43D649A9" w14:textId="77777777" w:rsidR="009C4E0D" w:rsidRPr="00060B77" w:rsidRDefault="009C4E0D" w:rsidP="00802B5A">
            <w:r w:rsidRPr="00060B77">
              <w:t xml:space="preserve">No atjaunojamiem energoresursiem ražotā </w:t>
            </w:r>
            <w:proofErr w:type="spellStart"/>
            <w:r w:rsidRPr="00060B77">
              <w:t>papildjauda</w:t>
            </w:r>
            <w:proofErr w:type="spellEnd"/>
          </w:p>
        </w:tc>
        <w:tc>
          <w:tcPr>
            <w:tcW w:w="871" w:type="pct"/>
            <w:shd w:val="clear" w:color="auto" w:fill="auto"/>
            <w:vAlign w:val="center"/>
          </w:tcPr>
          <w:p w14:paraId="0ED4A93F" w14:textId="77777777" w:rsidR="009C4E0D" w:rsidRPr="00060B77" w:rsidRDefault="009C4E0D" w:rsidP="00802B5A">
            <w:r w:rsidRPr="00060B77">
              <w:t>MW</w:t>
            </w:r>
          </w:p>
        </w:tc>
        <w:tc>
          <w:tcPr>
            <w:tcW w:w="682" w:type="pct"/>
            <w:shd w:val="clear" w:color="auto" w:fill="auto"/>
            <w:vAlign w:val="center"/>
          </w:tcPr>
          <w:p w14:paraId="0F6D88FE" w14:textId="77777777" w:rsidR="009C4E0D" w:rsidRPr="00060B77" w:rsidRDefault="009C4E0D" w:rsidP="00802B5A">
            <w:r w:rsidRPr="00060B77">
              <w:t>ERAF</w:t>
            </w:r>
          </w:p>
        </w:tc>
        <w:tc>
          <w:tcPr>
            <w:tcW w:w="762" w:type="pct"/>
            <w:shd w:val="clear" w:color="auto" w:fill="auto"/>
            <w:vAlign w:val="center"/>
          </w:tcPr>
          <w:p w14:paraId="782D271A" w14:textId="77777777" w:rsidR="009C4E0D" w:rsidRPr="00060B77" w:rsidRDefault="009C4E0D" w:rsidP="00802B5A">
            <w:r w:rsidRPr="00060B77">
              <w:t>1,2</w:t>
            </w:r>
          </w:p>
        </w:tc>
        <w:tc>
          <w:tcPr>
            <w:tcW w:w="480" w:type="pct"/>
            <w:shd w:val="clear" w:color="auto" w:fill="auto"/>
            <w:vAlign w:val="center"/>
          </w:tcPr>
          <w:p w14:paraId="7741FE70" w14:textId="77777777" w:rsidR="009C4E0D" w:rsidRPr="00060B77" w:rsidRDefault="009C4E0D" w:rsidP="00802B5A">
            <w:r w:rsidRPr="00060B77">
              <w:t>Projektu dati</w:t>
            </w:r>
          </w:p>
        </w:tc>
        <w:tc>
          <w:tcPr>
            <w:tcW w:w="649" w:type="pct"/>
            <w:vAlign w:val="center"/>
          </w:tcPr>
          <w:p w14:paraId="39CB0167" w14:textId="77777777" w:rsidR="009C4E0D" w:rsidRPr="00060B77" w:rsidRDefault="009C4E0D" w:rsidP="00802B5A">
            <w:pPr>
              <w:jc w:val="center"/>
            </w:pPr>
            <w:r w:rsidRPr="00060B77">
              <w:t>Reizi gadā</w:t>
            </w:r>
          </w:p>
        </w:tc>
      </w:tr>
      <w:tr w:rsidR="009C4E0D" w:rsidRPr="00060B77" w14:paraId="3A848C4C" w14:textId="77777777" w:rsidTr="00802B5A">
        <w:tc>
          <w:tcPr>
            <w:tcW w:w="515" w:type="pct"/>
            <w:shd w:val="clear" w:color="auto" w:fill="auto"/>
          </w:tcPr>
          <w:p w14:paraId="26DDFD71" w14:textId="77777777" w:rsidR="009C4E0D" w:rsidRPr="00060B77" w:rsidRDefault="009C4E0D" w:rsidP="00802B5A">
            <w:r w:rsidRPr="00060B77">
              <w:t>i.4.2.2.ck</w:t>
            </w:r>
          </w:p>
          <w:p w14:paraId="2D50AB73" w14:textId="77777777" w:rsidR="009C4E0D" w:rsidRPr="00060B77" w:rsidRDefault="009C4E0D" w:rsidP="00802B5A">
            <w:r w:rsidRPr="00060B77">
              <w:t>(CO34)</w:t>
            </w:r>
          </w:p>
        </w:tc>
        <w:tc>
          <w:tcPr>
            <w:tcW w:w="1042" w:type="pct"/>
            <w:shd w:val="clear" w:color="auto" w:fill="auto"/>
          </w:tcPr>
          <w:p w14:paraId="0ACE14A0" w14:textId="77777777" w:rsidR="009C4E0D" w:rsidRPr="00060B77" w:rsidRDefault="009C4E0D" w:rsidP="00802B5A">
            <w:r w:rsidRPr="00060B77">
              <w:t xml:space="preserve">Aprēķinātais siltumnīcefekta gāzu samazinājums gadā </w:t>
            </w:r>
          </w:p>
        </w:tc>
        <w:tc>
          <w:tcPr>
            <w:tcW w:w="871" w:type="pct"/>
            <w:shd w:val="clear" w:color="auto" w:fill="auto"/>
            <w:vAlign w:val="center"/>
          </w:tcPr>
          <w:p w14:paraId="1EF9FA4B" w14:textId="77777777" w:rsidR="009C4E0D" w:rsidRPr="00060B77" w:rsidRDefault="009C4E0D" w:rsidP="00802B5A">
            <w:r w:rsidRPr="00060B77">
              <w:t xml:space="preserve">CO2 </w:t>
            </w:r>
          </w:p>
          <w:p w14:paraId="7703E39D" w14:textId="77777777" w:rsidR="009C4E0D" w:rsidRPr="00060B77" w:rsidRDefault="009C4E0D" w:rsidP="00802B5A">
            <w:r w:rsidRPr="00060B77">
              <w:t>ekvivalenta tonnas</w:t>
            </w:r>
          </w:p>
        </w:tc>
        <w:tc>
          <w:tcPr>
            <w:tcW w:w="682" w:type="pct"/>
            <w:shd w:val="clear" w:color="auto" w:fill="auto"/>
            <w:vAlign w:val="center"/>
          </w:tcPr>
          <w:p w14:paraId="6B3FEC1A" w14:textId="77777777" w:rsidR="009C4E0D" w:rsidRPr="00060B77" w:rsidRDefault="009C4E0D" w:rsidP="00802B5A">
            <w:r w:rsidRPr="00060B77">
              <w:t>ERAF</w:t>
            </w:r>
          </w:p>
        </w:tc>
        <w:tc>
          <w:tcPr>
            <w:tcW w:w="762" w:type="pct"/>
            <w:shd w:val="clear" w:color="auto" w:fill="auto"/>
            <w:vAlign w:val="center"/>
          </w:tcPr>
          <w:p w14:paraId="0E519B35" w14:textId="77777777" w:rsidR="009C4E0D" w:rsidRPr="00060B77" w:rsidRDefault="009C4E0D" w:rsidP="00802B5A">
            <w:pPr>
              <w:jc w:val="both"/>
              <w:rPr>
                <w:rFonts w:eastAsiaTheme="minorHAnsi"/>
                <w:i/>
                <w:sz w:val="16"/>
                <w:szCs w:val="16"/>
              </w:rPr>
            </w:pPr>
            <w:r w:rsidRPr="00060B77">
              <w:rPr>
                <w:rFonts w:eastAsiaTheme="minorHAnsi"/>
                <w:sz w:val="18"/>
                <w:szCs w:val="18"/>
              </w:rPr>
              <w:t>3 460</w:t>
            </w:r>
          </w:p>
        </w:tc>
        <w:tc>
          <w:tcPr>
            <w:tcW w:w="480" w:type="pct"/>
            <w:shd w:val="clear" w:color="auto" w:fill="auto"/>
            <w:vAlign w:val="center"/>
          </w:tcPr>
          <w:p w14:paraId="6BBBFA2C" w14:textId="77777777" w:rsidR="009C4E0D" w:rsidRPr="00060B77" w:rsidRDefault="009C4E0D" w:rsidP="00802B5A">
            <w:r w:rsidRPr="00060B77">
              <w:t>Projektu dati</w:t>
            </w:r>
          </w:p>
        </w:tc>
        <w:tc>
          <w:tcPr>
            <w:tcW w:w="649" w:type="pct"/>
            <w:vAlign w:val="center"/>
          </w:tcPr>
          <w:p w14:paraId="2579537C" w14:textId="4891D2B0" w:rsidR="009C4E0D" w:rsidRPr="00060B77" w:rsidRDefault="009C4E0D" w:rsidP="00802B5A">
            <w:pPr>
              <w:jc w:val="center"/>
            </w:pPr>
            <w:r w:rsidRPr="00060B77">
              <w:t>Reizi gadā</w:t>
            </w:r>
            <w:r>
              <w:t>”</w:t>
            </w:r>
          </w:p>
        </w:tc>
      </w:tr>
    </w:tbl>
    <w:p w14:paraId="2D739B60" w14:textId="5C925C9C" w:rsidR="00AF3A30" w:rsidRDefault="00AF3A30" w:rsidP="004865C0">
      <w:pPr>
        <w:pStyle w:val="ListParagraph"/>
        <w:numPr>
          <w:ilvl w:val="0"/>
          <w:numId w:val="34"/>
        </w:numPr>
        <w:tabs>
          <w:tab w:val="left" w:pos="1134"/>
          <w:tab w:val="left" w:pos="1560"/>
        </w:tabs>
        <w:spacing w:before="240" w:after="240"/>
        <w:ind w:hanging="720"/>
        <w:contextualSpacing w:val="0"/>
        <w:jc w:val="both"/>
        <w:rPr>
          <w:sz w:val="28"/>
          <w:szCs w:val="28"/>
          <w:lang w:eastAsia="en-US"/>
        </w:rPr>
      </w:pPr>
      <w:r>
        <w:rPr>
          <w:sz w:val="28"/>
          <w:szCs w:val="28"/>
          <w:lang w:eastAsia="en-US"/>
        </w:rPr>
        <w:t xml:space="preserve"> </w:t>
      </w:r>
      <w:r w:rsidR="00594CD8">
        <w:rPr>
          <w:sz w:val="28"/>
          <w:szCs w:val="28"/>
          <w:lang w:eastAsia="en-US"/>
        </w:rPr>
        <w:t>I</w:t>
      </w:r>
      <w:r>
        <w:rPr>
          <w:sz w:val="28"/>
          <w:szCs w:val="28"/>
          <w:lang w:eastAsia="en-US"/>
        </w:rPr>
        <w:t>zteikt 2.4. </w:t>
      </w:r>
      <w:r w:rsidR="00A248F1" w:rsidRPr="009C4E0D">
        <w:rPr>
          <w:sz w:val="28"/>
          <w:szCs w:val="28"/>
          <w:lang w:eastAsia="en-US"/>
        </w:rPr>
        <w:t>apakšsadaļas tabulu</w:t>
      </w:r>
      <w:r>
        <w:rPr>
          <w:sz w:val="28"/>
          <w:szCs w:val="28"/>
          <w:lang w:eastAsia="en-US"/>
        </w:rPr>
        <w:t xml:space="preserve"> Nr. </w:t>
      </w:r>
      <w:r w:rsidR="00A248F1" w:rsidRPr="009C4E0D">
        <w:rPr>
          <w:sz w:val="28"/>
          <w:szCs w:val="28"/>
          <w:lang w:eastAsia="en-US"/>
        </w:rPr>
        <w:t>2.4.7. (5)</w:t>
      </w:r>
      <w:r>
        <w:rPr>
          <w:sz w:val="28"/>
          <w:szCs w:val="28"/>
          <w:lang w:eastAsia="en-US"/>
        </w:rPr>
        <w:t xml:space="preserve"> </w:t>
      </w:r>
      <w:r w:rsidRPr="009C4E0D">
        <w:rPr>
          <w:sz w:val="28"/>
          <w:szCs w:val="28"/>
          <w:lang w:eastAsia="en-US"/>
        </w:rPr>
        <w:t>šādā redakcijā:</w:t>
      </w:r>
    </w:p>
    <w:p w14:paraId="75653C7A" w14:textId="39401291" w:rsidR="009C4E0D" w:rsidRDefault="00A248F1" w:rsidP="00AF3A30">
      <w:pPr>
        <w:pStyle w:val="ListParagraph"/>
        <w:tabs>
          <w:tab w:val="left" w:pos="1418"/>
          <w:tab w:val="left" w:pos="1560"/>
        </w:tabs>
        <w:spacing w:before="240" w:after="240"/>
        <w:ind w:left="1429"/>
        <w:contextualSpacing w:val="0"/>
        <w:jc w:val="center"/>
        <w:rPr>
          <w:sz w:val="28"/>
          <w:szCs w:val="28"/>
          <w:lang w:eastAsia="en-US"/>
        </w:rPr>
      </w:pPr>
      <w:r w:rsidRPr="009C4E0D">
        <w:rPr>
          <w:sz w:val="28"/>
          <w:szCs w:val="28"/>
          <w:lang w:eastAsia="en-US"/>
        </w:rPr>
        <w:t>“</w:t>
      </w:r>
      <w:r w:rsidRPr="00AF3A30">
        <w:rPr>
          <w:b/>
          <w:sz w:val="28"/>
          <w:szCs w:val="28"/>
          <w:lang w:eastAsia="en-US"/>
        </w:rPr>
        <w:t>KF kopējie un specifiskie iznākuma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2391"/>
        <w:gridCol w:w="1138"/>
        <w:gridCol w:w="1239"/>
        <w:gridCol w:w="1227"/>
        <w:gridCol w:w="966"/>
        <w:gridCol w:w="1139"/>
      </w:tblGrid>
      <w:tr w:rsidR="00AF3A30" w:rsidRPr="00060B77" w14:paraId="6719DD4C" w14:textId="77777777" w:rsidTr="00802B5A">
        <w:trPr>
          <w:trHeight w:val="898"/>
        </w:trPr>
        <w:tc>
          <w:tcPr>
            <w:tcW w:w="513" w:type="pct"/>
            <w:shd w:val="clear" w:color="auto" w:fill="F2F2F2"/>
            <w:vAlign w:val="center"/>
          </w:tcPr>
          <w:p w14:paraId="47BB38BC" w14:textId="77777777" w:rsidR="00AF3A30" w:rsidRPr="00060B77" w:rsidRDefault="00AF3A30" w:rsidP="00802B5A">
            <w:r w:rsidRPr="00060B77">
              <w:t>ID</w:t>
            </w:r>
          </w:p>
        </w:tc>
        <w:tc>
          <w:tcPr>
            <w:tcW w:w="1341" w:type="pct"/>
            <w:shd w:val="clear" w:color="auto" w:fill="F2F2F2"/>
            <w:vAlign w:val="center"/>
          </w:tcPr>
          <w:p w14:paraId="747C6BD8" w14:textId="77777777" w:rsidR="00AF3A30" w:rsidRPr="00060B77" w:rsidRDefault="00AF3A30" w:rsidP="00802B5A">
            <w:r w:rsidRPr="00060B77">
              <w:t>Rādītājs</w:t>
            </w:r>
          </w:p>
        </w:tc>
        <w:tc>
          <w:tcPr>
            <w:tcW w:w="633" w:type="pct"/>
            <w:shd w:val="clear" w:color="auto" w:fill="F2F2F2"/>
            <w:vAlign w:val="center"/>
          </w:tcPr>
          <w:p w14:paraId="64423EB8" w14:textId="77777777" w:rsidR="00AF3A30" w:rsidRPr="00060B77" w:rsidRDefault="00AF3A30" w:rsidP="00802B5A">
            <w:r w:rsidRPr="00060B77">
              <w:t>Mērvienība</w:t>
            </w:r>
          </w:p>
        </w:tc>
        <w:tc>
          <w:tcPr>
            <w:tcW w:w="643" w:type="pct"/>
            <w:shd w:val="clear" w:color="auto" w:fill="F2F2F2"/>
            <w:vAlign w:val="center"/>
          </w:tcPr>
          <w:p w14:paraId="5C6CFF6B" w14:textId="77777777" w:rsidR="00AF3A30" w:rsidRPr="00060B77" w:rsidRDefault="00AF3A30" w:rsidP="00802B5A">
            <w:r w:rsidRPr="00060B77">
              <w:t>Finansējuma avots</w:t>
            </w:r>
          </w:p>
        </w:tc>
        <w:tc>
          <w:tcPr>
            <w:tcW w:w="648" w:type="pct"/>
            <w:shd w:val="clear" w:color="auto" w:fill="F2F2F2"/>
            <w:vAlign w:val="center"/>
          </w:tcPr>
          <w:p w14:paraId="5C8F9F42" w14:textId="77777777" w:rsidR="00AF3A30" w:rsidRPr="00060B77" w:rsidRDefault="00AF3A30" w:rsidP="00802B5A">
            <w:r w:rsidRPr="00060B77">
              <w:t>Plānotā vērtība (2023. gadā)</w:t>
            </w:r>
          </w:p>
        </w:tc>
        <w:tc>
          <w:tcPr>
            <w:tcW w:w="571" w:type="pct"/>
            <w:shd w:val="clear" w:color="auto" w:fill="F2F2F2"/>
            <w:vAlign w:val="center"/>
          </w:tcPr>
          <w:p w14:paraId="0CDD9CB1" w14:textId="77777777" w:rsidR="00AF3A30" w:rsidRPr="00060B77" w:rsidRDefault="00AF3A30" w:rsidP="00802B5A">
            <w:r w:rsidRPr="00060B77">
              <w:t>Datu avots</w:t>
            </w:r>
          </w:p>
        </w:tc>
        <w:tc>
          <w:tcPr>
            <w:tcW w:w="650" w:type="pct"/>
            <w:shd w:val="clear" w:color="auto" w:fill="F2F2F2"/>
            <w:vAlign w:val="center"/>
          </w:tcPr>
          <w:p w14:paraId="2CD0F37D" w14:textId="77777777" w:rsidR="00AF3A30" w:rsidRPr="00060B77" w:rsidRDefault="00AF3A30" w:rsidP="00802B5A">
            <w:r w:rsidRPr="00060B77">
              <w:t>Ziņošanas regularitāte</w:t>
            </w:r>
          </w:p>
        </w:tc>
      </w:tr>
      <w:tr w:rsidR="00AF3A30" w:rsidRPr="00060B77" w14:paraId="4E169465" w14:textId="77777777" w:rsidTr="00802B5A">
        <w:tc>
          <w:tcPr>
            <w:tcW w:w="513" w:type="pct"/>
            <w:shd w:val="clear" w:color="auto" w:fill="auto"/>
          </w:tcPr>
          <w:p w14:paraId="664B931C" w14:textId="77777777" w:rsidR="00AF3A30" w:rsidRPr="00060B77" w:rsidRDefault="00AF3A30" w:rsidP="00802B5A">
            <w:r w:rsidRPr="00060B77">
              <w:t>i.4.3.1.ak</w:t>
            </w:r>
          </w:p>
          <w:p w14:paraId="7C578597" w14:textId="77777777" w:rsidR="00AF3A30" w:rsidRPr="00060B77" w:rsidRDefault="00AF3A30" w:rsidP="00802B5A">
            <w:r w:rsidRPr="00060B77">
              <w:t>(CO30)</w:t>
            </w:r>
          </w:p>
        </w:tc>
        <w:tc>
          <w:tcPr>
            <w:tcW w:w="1341" w:type="pct"/>
            <w:shd w:val="clear" w:color="auto" w:fill="auto"/>
          </w:tcPr>
          <w:p w14:paraId="44ACEBB0" w14:textId="77777777" w:rsidR="00AF3A30" w:rsidRPr="00060B77" w:rsidRDefault="00AF3A30" w:rsidP="00802B5A">
            <w:r w:rsidRPr="00060B77">
              <w:t xml:space="preserve">No atjaunojamiem energoresursiem ražotā </w:t>
            </w:r>
            <w:proofErr w:type="spellStart"/>
            <w:r w:rsidRPr="00060B77">
              <w:t>papildjauda</w:t>
            </w:r>
            <w:proofErr w:type="spellEnd"/>
          </w:p>
        </w:tc>
        <w:tc>
          <w:tcPr>
            <w:tcW w:w="633" w:type="pct"/>
            <w:shd w:val="clear" w:color="auto" w:fill="auto"/>
            <w:vAlign w:val="center"/>
          </w:tcPr>
          <w:p w14:paraId="38DAA644" w14:textId="77777777" w:rsidR="00AF3A30" w:rsidRPr="00060B77" w:rsidRDefault="00AF3A30" w:rsidP="00802B5A">
            <w:r w:rsidRPr="00060B77">
              <w:t>MW</w:t>
            </w:r>
          </w:p>
        </w:tc>
        <w:tc>
          <w:tcPr>
            <w:tcW w:w="643" w:type="pct"/>
            <w:shd w:val="clear" w:color="auto" w:fill="auto"/>
            <w:vAlign w:val="center"/>
          </w:tcPr>
          <w:p w14:paraId="372944B0" w14:textId="77777777" w:rsidR="00AF3A30" w:rsidRPr="00060B77" w:rsidRDefault="00AF3A30" w:rsidP="00802B5A">
            <w:r w:rsidRPr="00060B77">
              <w:t>KF</w:t>
            </w:r>
          </w:p>
        </w:tc>
        <w:tc>
          <w:tcPr>
            <w:tcW w:w="648" w:type="pct"/>
            <w:shd w:val="clear" w:color="auto" w:fill="auto"/>
            <w:vAlign w:val="center"/>
          </w:tcPr>
          <w:p w14:paraId="453CE070" w14:textId="77777777" w:rsidR="00AF3A30" w:rsidRPr="00060B77" w:rsidRDefault="00AF3A30" w:rsidP="00802B5A">
            <w:r>
              <w:t>9</w:t>
            </w:r>
          </w:p>
        </w:tc>
        <w:tc>
          <w:tcPr>
            <w:tcW w:w="571" w:type="pct"/>
            <w:shd w:val="clear" w:color="auto" w:fill="auto"/>
            <w:vAlign w:val="center"/>
          </w:tcPr>
          <w:p w14:paraId="4B7B13FC" w14:textId="77777777" w:rsidR="00AF3A30" w:rsidRPr="00060B77" w:rsidRDefault="00AF3A30" w:rsidP="00802B5A">
            <w:r w:rsidRPr="00060B77">
              <w:t>Projektu dati</w:t>
            </w:r>
          </w:p>
        </w:tc>
        <w:tc>
          <w:tcPr>
            <w:tcW w:w="650" w:type="pct"/>
            <w:vAlign w:val="center"/>
          </w:tcPr>
          <w:p w14:paraId="4BBA8895" w14:textId="77777777" w:rsidR="00AF3A30" w:rsidRPr="00060B77" w:rsidRDefault="00AF3A30" w:rsidP="00802B5A">
            <w:r w:rsidRPr="00060B77">
              <w:t>Reizi gadā</w:t>
            </w:r>
          </w:p>
        </w:tc>
      </w:tr>
      <w:tr w:rsidR="00AF3A30" w:rsidRPr="00060B77" w14:paraId="3C31FA17" w14:textId="77777777" w:rsidTr="00802B5A">
        <w:tc>
          <w:tcPr>
            <w:tcW w:w="513" w:type="pct"/>
            <w:shd w:val="clear" w:color="auto" w:fill="auto"/>
          </w:tcPr>
          <w:p w14:paraId="5347BF7B" w14:textId="77777777" w:rsidR="00AF3A30" w:rsidRPr="00060B77" w:rsidRDefault="00AF3A30" w:rsidP="00802B5A">
            <w:r w:rsidRPr="00060B77">
              <w:t>i.4.3.1.b</w:t>
            </w:r>
          </w:p>
        </w:tc>
        <w:tc>
          <w:tcPr>
            <w:tcW w:w="1341" w:type="pct"/>
            <w:shd w:val="clear" w:color="auto" w:fill="auto"/>
          </w:tcPr>
          <w:p w14:paraId="0289B4E5" w14:textId="77777777" w:rsidR="00AF3A30" w:rsidRPr="00060B77" w:rsidRDefault="00AF3A30" w:rsidP="00802B5A">
            <w:r w:rsidRPr="00060B77">
              <w:t>Atjaunojamos energoresursus izmantojošu siltumražošanas jaudu modernizācija un pieaugums centralizētajā siltumapgādē</w:t>
            </w:r>
          </w:p>
        </w:tc>
        <w:tc>
          <w:tcPr>
            <w:tcW w:w="633" w:type="pct"/>
            <w:shd w:val="clear" w:color="auto" w:fill="auto"/>
            <w:vAlign w:val="center"/>
          </w:tcPr>
          <w:p w14:paraId="77ED552F" w14:textId="77777777" w:rsidR="00AF3A30" w:rsidRPr="00060B77" w:rsidRDefault="00AF3A30" w:rsidP="00802B5A">
            <w:r w:rsidRPr="00060B77">
              <w:t>MW</w:t>
            </w:r>
          </w:p>
        </w:tc>
        <w:tc>
          <w:tcPr>
            <w:tcW w:w="643" w:type="pct"/>
            <w:shd w:val="clear" w:color="auto" w:fill="auto"/>
            <w:vAlign w:val="center"/>
          </w:tcPr>
          <w:p w14:paraId="66E9DB6B" w14:textId="77777777" w:rsidR="00AF3A30" w:rsidRPr="00060B77" w:rsidRDefault="00AF3A30" w:rsidP="00802B5A">
            <w:r w:rsidRPr="00060B77">
              <w:t>KF</w:t>
            </w:r>
          </w:p>
        </w:tc>
        <w:tc>
          <w:tcPr>
            <w:tcW w:w="648" w:type="pct"/>
            <w:shd w:val="clear" w:color="auto" w:fill="auto"/>
            <w:vAlign w:val="center"/>
          </w:tcPr>
          <w:p w14:paraId="349385A4" w14:textId="77777777" w:rsidR="00AF3A30" w:rsidRPr="00060B77" w:rsidRDefault="00AF3A30" w:rsidP="00802B5A">
            <w:r>
              <w:t>234</w:t>
            </w:r>
          </w:p>
        </w:tc>
        <w:tc>
          <w:tcPr>
            <w:tcW w:w="571" w:type="pct"/>
            <w:shd w:val="clear" w:color="auto" w:fill="auto"/>
            <w:vAlign w:val="center"/>
          </w:tcPr>
          <w:p w14:paraId="1A7AC264" w14:textId="77777777" w:rsidR="00AF3A30" w:rsidRPr="00060B77" w:rsidRDefault="00AF3A30" w:rsidP="00802B5A">
            <w:r w:rsidRPr="00060B77">
              <w:t xml:space="preserve">Projektu dati </w:t>
            </w:r>
          </w:p>
        </w:tc>
        <w:tc>
          <w:tcPr>
            <w:tcW w:w="650" w:type="pct"/>
            <w:vAlign w:val="center"/>
          </w:tcPr>
          <w:p w14:paraId="728039B0" w14:textId="77777777" w:rsidR="00AF3A30" w:rsidRPr="00060B77" w:rsidRDefault="00AF3A30" w:rsidP="00802B5A">
            <w:r w:rsidRPr="00060B77">
              <w:t>Reizi gadā</w:t>
            </w:r>
          </w:p>
        </w:tc>
      </w:tr>
      <w:tr w:rsidR="00AF3A30" w:rsidRPr="00060B77" w14:paraId="36727B3A" w14:textId="77777777" w:rsidTr="00802B5A">
        <w:tc>
          <w:tcPr>
            <w:tcW w:w="513" w:type="pct"/>
            <w:shd w:val="clear" w:color="auto" w:fill="auto"/>
          </w:tcPr>
          <w:p w14:paraId="64542696" w14:textId="77777777" w:rsidR="00AF3A30" w:rsidRPr="00060B77" w:rsidRDefault="00AF3A30" w:rsidP="00802B5A">
            <w:r w:rsidRPr="00060B77">
              <w:t>i.4.3.1.c</w:t>
            </w:r>
          </w:p>
          <w:p w14:paraId="0B59275B" w14:textId="77777777" w:rsidR="00AF3A30" w:rsidRPr="00060B77" w:rsidRDefault="00AF3A30" w:rsidP="00802B5A"/>
        </w:tc>
        <w:tc>
          <w:tcPr>
            <w:tcW w:w="1341" w:type="pct"/>
            <w:shd w:val="clear" w:color="auto" w:fill="auto"/>
          </w:tcPr>
          <w:p w14:paraId="76477FE2" w14:textId="77777777" w:rsidR="00AF3A30" w:rsidRPr="00060B77" w:rsidRDefault="00AF3A30" w:rsidP="00802B5A">
            <w:r w:rsidRPr="00060B77">
              <w:t>Rekonstruētie siltumtīkli</w:t>
            </w:r>
          </w:p>
        </w:tc>
        <w:tc>
          <w:tcPr>
            <w:tcW w:w="633" w:type="pct"/>
            <w:shd w:val="clear" w:color="auto" w:fill="auto"/>
            <w:vAlign w:val="center"/>
          </w:tcPr>
          <w:p w14:paraId="3001F94A" w14:textId="77777777" w:rsidR="00AF3A30" w:rsidRPr="00060B77" w:rsidRDefault="00AF3A30" w:rsidP="00802B5A">
            <w:r w:rsidRPr="00060B77">
              <w:t>km</w:t>
            </w:r>
          </w:p>
        </w:tc>
        <w:tc>
          <w:tcPr>
            <w:tcW w:w="643" w:type="pct"/>
            <w:shd w:val="clear" w:color="auto" w:fill="auto"/>
            <w:vAlign w:val="center"/>
          </w:tcPr>
          <w:p w14:paraId="56C54CD8" w14:textId="77777777" w:rsidR="00AF3A30" w:rsidRPr="00060B77" w:rsidRDefault="00AF3A30" w:rsidP="00802B5A">
            <w:r w:rsidRPr="00060B77">
              <w:t>KF</w:t>
            </w:r>
          </w:p>
        </w:tc>
        <w:tc>
          <w:tcPr>
            <w:tcW w:w="648" w:type="pct"/>
            <w:shd w:val="clear" w:color="auto" w:fill="auto"/>
            <w:vAlign w:val="center"/>
          </w:tcPr>
          <w:p w14:paraId="6A21E6D0" w14:textId="77777777" w:rsidR="00AF3A30" w:rsidRPr="00060B77" w:rsidRDefault="00AF3A30" w:rsidP="00802B5A">
            <w:r>
              <w:t>61</w:t>
            </w:r>
          </w:p>
        </w:tc>
        <w:tc>
          <w:tcPr>
            <w:tcW w:w="571" w:type="pct"/>
            <w:shd w:val="clear" w:color="auto" w:fill="auto"/>
            <w:vAlign w:val="center"/>
          </w:tcPr>
          <w:p w14:paraId="31A0AC6E" w14:textId="77777777" w:rsidR="00AF3A30" w:rsidRPr="00060B77" w:rsidRDefault="00AF3A30" w:rsidP="00802B5A">
            <w:r w:rsidRPr="00060B77">
              <w:t>Projektu dati</w:t>
            </w:r>
          </w:p>
        </w:tc>
        <w:tc>
          <w:tcPr>
            <w:tcW w:w="650" w:type="pct"/>
          </w:tcPr>
          <w:p w14:paraId="7C03BCE4" w14:textId="77777777" w:rsidR="00AF3A30" w:rsidRPr="00060B77" w:rsidRDefault="00AF3A30" w:rsidP="00802B5A">
            <w:r w:rsidRPr="00060B77">
              <w:t>Reizi gadā</w:t>
            </w:r>
          </w:p>
        </w:tc>
      </w:tr>
      <w:tr w:rsidR="00AF3A30" w:rsidRPr="00060B77" w14:paraId="5678D400" w14:textId="77777777" w:rsidTr="00802B5A">
        <w:tc>
          <w:tcPr>
            <w:tcW w:w="513" w:type="pct"/>
            <w:shd w:val="clear" w:color="auto" w:fill="auto"/>
          </w:tcPr>
          <w:p w14:paraId="60EE3869" w14:textId="77777777" w:rsidR="00AF3A30" w:rsidRPr="00060B77" w:rsidRDefault="00AF3A30" w:rsidP="00802B5A">
            <w:r w:rsidRPr="00060B77">
              <w:t>i.4.3.1.d</w:t>
            </w:r>
          </w:p>
          <w:p w14:paraId="2DF6F3E8" w14:textId="77777777" w:rsidR="00AF3A30" w:rsidRPr="00060B77" w:rsidRDefault="00AF3A30" w:rsidP="00802B5A"/>
        </w:tc>
        <w:tc>
          <w:tcPr>
            <w:tcW w:w="1341" w:type="pct"/>
            <w:shd w:val="clear" w:color="auto" w:fill="auto"/>
          </w:tcPr>
          <w:p w14:paraId="75F7C400" w14:textId="77777777" w:rsidR="00AF3A30" w:rsidRPr="00060B77" w:rsidRDefault="00AF3A30" w:rsidP="00802B5A">
            <w:r w:rsidRPr="00060B77">
              <w:t>Siltumenerģijas zudumu samazinājums rekonstruētajos siltumtīklos</w:t>
            </w:r>
          </w:p>
        </w:tc>
        <w:tc>
          <w:tcPr>
            <w:tcW w:w="633" w:type="pct"/>
            <w:shd w:val="clear" w:color="auto" w:fill="auto"/>
            <w:vAlign w:val="center"/>
          </w:tcPr>
          <w:p w14:paraId="3D272119" w14:textId="77777777" w:rsidR="00AF3A30" w:rsidRPr="00060B77" w:rsidRDefault="00AF3A30" w:rsidP="00802B5A">
            <w:proofErr w:type="spellStart"/>
            <w:r w:rsidRPr="00060B77">
              <w:t>MWh</w:t>
            </w:r>
            <w:proofErr w:type="spellEnd"/>
            <w:r w:rsidRPr="00060B77">
              <w:t>/gadā</w:t>
            </w:r>
          </w:p>
        </w:tc>
        <w:tc>
          <w:tcPr>
            <w:tcW w:w="643" w:type="pct"/>
            <w:shd w:val="clear" w:color="auto" w:fill="auto"/>
            <w:vAlign w:val="center"/>
          </w:tcPr>
          <w:p w14:paraId="212D818B" w14:textId="77777777" w:rsidR="00AF3A30" w:rsidRPr="00060B77" w:rsidRDefault="00AF3A30" w:rsidP="00802B5A">
            <w:r w:rsidRPr="00060B77">
              <w:t>KF</w:t>
            </w:r>
          </w:p>
        </w:tc>
        <w:tc>
          <w:tcPr>
            <w:tcW w:w="648" w:type="pct"/>
            <w:shd w:val="clear" w:color="auto" w:fill="auto"/>
            <w:vAlign w:val="center"/>
          </w:tcPr>
          <w:p w14:paraId="69CF7395" w14:textId="77777777" w:rsidR="00AF3A30" w:rsidRPr="00060B77" w:rsidRDefault="00AF3A30" w:rsidP="00802B5A">
            <w:r>
              <w:t>47 086</w:t>
            </w:r>
          </w:p>
        </w:tc>
        <w:tc>
          <w:tcPr>
            <w:tcW w:w="571" w:type="pct"/>
            <w:shd w:val="clear" w:color="auto" w:fill="auto"/>
            <w:vAlign w:val="center"/>
          </w:tcPr>
          <w:p w14:paraId="5691FCE9" w14:textId="77777777" w:rsidR="00AF3A30" w:rsidRPr="00060B77" w:rsidRDefault="00AF3A30" w:rsidP="00802B5A">
            <w:r w:rsidRPr="00060B77">
              <w:t>Projektu dati</w:t>
            </w:r>
          </w:p>
        </w:tc>
        <w:tc>
          <w:tcPr>
            <w:tcW w:w="650" w:type="pct"/>
          </w:tcPr>
          <w:p w14:paraId="39A0520F" w14:textId="77777777" w:rsidR="00AF3A30" w:rsidRPr="00060B77" w:rsidRDefault="00AF3A30" w:rsidP="00802B5A">
            <w:r w:rsidRPr="00060B77">
              <w:t>Reizi gadā</w:t>
            </w:r>
          </w:p>
        </w:tc>
      </w:tr>
      <w:tr w:rsidR="00AF3A30" w:rsidRPr="00060B77" w14:paraId="7C0C81DB" w14:textId="77777777" w:rsidTr="00802B5A">
        <w:tc>
          <w:tcPr>
            <w:tcW w:w="513" w:type="pct"/>
            <w:shd w:val="clear" w:color="auto" w:fill="auto"/>
          </w:tcPr>
          <w:p w14:paraId="7469F9EF" w14:textId="77777777" w:rsidR="00AF3A30" w:rsidRPr="00060B77" w:rsidRDefault="00AF3A30" w:rsidP="00802B5A">
            <w:r w:rsidRPr="00060B77">
              <w:t>i.4.3.1.ek</w:t>
            </w:r>
          </w:p>
          <w:p w14:paraId="20A64248" w14:textId="77777777" w:rsidR="00AF3A30" w:rsidRPr="00060B77" w:rsidRDefault="00AF3A30" w:rsidP="00802B5A">
            <w:r w:rsidRPr="00060B77">
              <w:t>(CO34)</w:t>
            </w:r>
          </w:p>
        </w:tc>
        <w:tc>
          <w:tcPr>
            <w:tcW w:w="1341" w:type="pct"/>
            <w:shd w:val="clear" w:color="auto" w:fill="auto"/>
          </w:tcPr>
          <w:p w14:paraId="254992C2" w14:textId="77777777" w:rsidR="00AF3A30" w:rsidRPr="00060B77" w:rsidRDefault="00AF3A30" w:rsidP="00802B5A">
            <w:r w:rsidRPr="00060B77">
              <w:t xml:space="preserve">Aprēķinātais siltumnīcefekta gāzu samazinājums gadā </w:t>
            </w:r>
          </w:p>
        </w:tc>
        <w:tc>
          <w:tcPr>
            <w:tcW w:w="633" w:type="pct"/>
            <w:shd w:val="clear" w:color="auto" w:fill="auto"/>
            <w:vAlign w:val="center"/>
          </w:tcPr>
          <w:p w14:paraId="128FE4B6" w14:textId="77777777" w:rsidR="00AF3A30" w:rsidRPr="00060B77" w:rsidRDefault="00AF3A30" w:rsidP="00802B5A">
            <w:r w:rsidRPr="00060B77">
              <w:t xml:space="preserve">CO2 </w:t>
            </w:r>
          </w:p>
          <w:p w14:paraId="3545D17D" w14:textId="77777777" w:rsidR="00AF3A30" w:rsidRPr="00060B77" w:rsidRDefault="00AF3A30" w:rsidP="00802B5A">
            <w:r w:rsidRPr="00060B77">
              <w:t>ekvivalenta tonnas</w:t>
            </w:r>
          </w:p>
        </w:tc>
        <w:tc>
          <w:tcPr>
            <w:tcW w:w="643" w:type="pct"/>
            <w:shd w:val="clear" w:color="auto" w:fill="auto"/>
            <w:vAlign w:val="center"/>
          </w:tcPr>
          <w:p w14:paraId="52828B2A" w14:textId="77777777" w:rsidR="00AF3A30" w:rsidRPr="00060B77" w:rsidRDefault="00AF3A30" w:rsidP="00802B5A">
            <w:r w:rsidRPr="00060B77">
              <w:t>KF</w:t>
            </w:r>
          </w:p>
        </w:tc>
        <w:tc>
          <w:tcPr>
            <w:tcW w:w="648" w:type="pct"/>
            <w:shd w:val="clear" w:color="auto" w:fill="auto"/>
            <w:vAlign w:val="center"/>
          </w:tcPr>
          <w:p w14:paraId="7521B387" w14:textId="27BD44D3" w:rsidR="00AF3A30" w:rsidRPr="00060B77" w:rsidRDefault="006D32B0" w:rsidP="00802B5A">
            <w:r>
              <w:rPr>
                <w:rFonts w:eastAsiaTheme="minorHAnsi"/>
                <w:sz w:val="18"/>
                <w:szCs w:val="18"/>
              </w:rPr>
              <w:t>178 </w:t>
            </w:r>
            <w:r w:rsidRPr="006D32B0">
              <w:rPr>
                <w:rFonts w:eastAsiaTheme="minorHAnsi"/>
                <w:sz w:val="18"/>
                <w:szCs w:val="18"/>
              </w:rPr>
              <w:t>437</w:t>
            </w:r>
          </w:p>
        </w:tc>
        <w:tc>
          <w:tcPr>
            <w:tcW w:w="571" w:type="pct"/>
            <w:shd w:val="clear" w:color="auto" w:fill="auto"/>
            <w:vAlign w:val="center"/>
          </w:tcPr>
          <w:p w14:paraId="28F14A1D" w14:textId="77777777" w:rsidR="00AF3A30" w:rsidRPr="00060B77" w:rsidRDefault="00AF3A30" w:rsidP="00802B5A">
            <w:r w:rsidRPr="00060B77">
              <w:t>Projektu dati</w:t>
            </w:r>
          </w:p>
        </w:tc>
        <w:tc>
          <w:tcPr>
            <w:tcW w:w="650" w:type="pct"/>
            <w:vAlign w:val="center"/>
          </w:tcPr>
          <w:p w14:paraId="4BB50EFB" w14:textId="4DF29F1C" w:rsidR="00AF3A30" w:rsidRPr="00060B77" w:rsidRDefault="00AF3A30" w:rsidP="00802B5A">
            <w:r w:rsidRPr="00060B77">
              <w:t>Reizi gadā</w:t>
            </w:r>
            <w:r>
              <w:t>”</w:t>
            </w:r>
          </w:p>
        </w:tc>
      </w:tr>
    </w:tbl>
    <w:p w14:paraId="640C330E" w14:textId="78B0BB4E" w:rsidR="005507DB" w:rsidRDefault="005507DB" w:rsidP="004865C0">
      <w:pPr>
        <w:pStyle w:val="ListParagraph"/>
        <w:numPr>
          <w:ilvl w:val="0"/>
          <w:numId w:val="34"/>
        </w:numPr>
        <w:tabs>
          <w:tab w:val="left" w:pos="1134"/>
          <w:tab w:val="left" w:pos="1560"/>
        </w:tabs>
        <w:spacing w:before="240" w:after="240"/>
        <w:ind w:hanging="720"/>
        <w:contextualSpacing w:val="0"/>
        <w:jc w:val="both"/>
        <w:rPr>
          <w:sz w:val="28"/>
          <w:szCs w:val="28"/>
          <w:lang w:eastAsia="en-US"/>
        </w:rPr>
      </w:pPr>
      <w:r>
        <w:rPr>
          <w:sz w:val="28"/>
          <w:szCs w:val="28"/>
          <w:lang w:eastAsia="en-US"/>
        </w:rPr>
        <w:t xml:space="preserve"> </w:t>
      </w:r>
      <w:r w:rsidR="00594CD8">
        <w:rPr>
          <w:sz w:val="28"/>
          <w:szCs w:val="28"/>
          <w:lang w:eastAsia="en-US"/>
        </w:rPr>
        <w:t>I</w:t>
      </w:r>
      <w:r>
        <w:rPr>
          <w:sz w:val="28"/>
          <w:szCs w:val="28"/>
          <w:lang w:eastAsia="en-US"/>
        </w:rPr>
        <w:t>zteikt 2.4. </w:t>
      </w:r>
      <w:r w:rsidR="00A248F1" w:rsidRPr="009C4E0D">
        <w:rPr>
          <w:sz w:val="28"/>
          <w:szCs w:val="28"/>
          <w:lang w:eastAsia="en-US"/>
        </w:rPr>
        <w:t>apakšsadaļas tabulu</w:t>
      </w:r>
      <w:r>
        <w:rPr>
          <w:sz w:val="28"/>
          <w:szCs w:val="28"/>
          <w:lang w:eastAsia="en-US"/>
        </w:rPr>
        <w:t xml:space="preserve"> Nr. </w:t>
      </w:r>
      <w:r w:rsidR="00A248F1" w:rsidRPr="009C4E0D">
        <w:rPr>
          <w:sz w:val="28"/>
          <w:szCs w:val="28"/>
          <w:lang w:eastAsia="en-US"/>
        </w:rPr>
        <w:t>2.4.8. (3)</w:t>
      </w:r>
      <w:r>
        <w:rPr>
          <w:sz w:val="28"/>
          <w:szCs w:val="28"/>
          <w:lang w:eastAsia="en-US"/>
        </w:rPr>
        <w:t xml:space="preserve"> </w:t>
      </w:r>
      <w:r w:rsidRPr="009C4E0D">
        <w:rPr>
          <w:sz w:val="28"/>
          <w:szCs w:val="28"/>
          <w:lang w:eastAsia="en-US"/>
        </w:rPr>
        <w:t>šādā redakcijā:</w:t>
      </w:r>
    </w:p>
    <w:p w14:paraId="703B26FA" w14:textId="2176C31F" w:rsidR="009C4E0D" w:rsidRDefault="00A248F1" w:rsidP="005507DB">
      <w:pPr>
        <w:pStyle w:val="ListParagraph"/>
        <w:tabs>
          <w:tab w:val="left" w:pos="1418"/>
          <w:tab w:val="left" w:pos="1560"/>
        </w:tabs>
        <w:spacing w:before="240" w:after="240"/>
        <w:ind w:left="1429"/>
        <w:contextualSpacing w:val="0"/>
        <w:jc w:val="center"/>
        <w:rPr>
          <w:sz w:val="28"/>
          <w:szCs w:val="28"/>
          <w:lang w:eastAsia="en-US"/>
        </w:rPr>
      </w:pPr>
      <w:r w:rsidRPr="009C4E0D">
        <w:rPr>
          <w:sz w:val="28"/>
          <w:szCs w:val="28"/>
          <w:lang w:eastAsia="en-US"/>
        </w:rPr>
        <w:t>“</w:t>
      </w:r>
      <w:r w:rsidRPr="005507DB">
        <w:rPr>
          <w:b/>
          <w:sz w:val="28"/>
          <w:szCs w:val="28"/>
          <w:lang w:eastAsia="en-US"/>
        </w:rPr>
        <w:t>ERAF specifiskie rezultāta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1116"/>
        <w:gridCol w:w="1150"/>
        <w:gridCol w:w="1753"/>
        <w:gridCol w:w="1465"/>
        <w:gridCol w:w="1439"/>
        <w:gridCol w:w="1221"/>
      </w:tblGrid>
      <w:tr w:rsidR="005507DB" w:rsidRPr="00060B77" w14:paraId="1AB80E5C" w14:textId="77777777" w:rsidTr="00802B5A">
        <w:trPr>
          <w:tblHeader/>
        </w:trPr>
        <w:tc>
          <w:tcPr>
            <w:tcW w:w="514" w:type="pct"/>
            <w:shd w:val="clear" w:color="auto" w:fill="F2F2F2"/>
            <w:vAlign w:val="center"/>
          </w:tcPr>
          <w:p w14:paraId="1A437BDD" w14:textId="77777777" w:rsidR="005507DB" w:rsidRPr="00060B77" w:rsidRDefault="005507DB" w:rsidP="00802B5A">
            <w:r w:rsidRPr="00060B77">
              <w:t>ID</w:t>
            </w:r>
          </w:p>
        </w:tc>
        <w:tc>
          <w:tcPr>
            <w:tcW w:w="599" w:type="pct"/>
            <w:shd w:val="clear" w:color="auto" w:fill="F2F2F2"/>
            <w:vAlign w:val="center"/>
          </w:tcPr>
          <w:p w14:paraId="29F39930" w14:textId="77777777" w:rsidR="005507DB" w:rsidRPr="00060B77" w:rsidRDefault="005507DB" w:rsidP="00802B5A">
            <w:r w:rsidRPr="00060B77">
              <w:t>Rādītājs</w:t>
            </w:r>
          </w:p>
        </w:tc>
        <w:tc>
          <w:tcPr>
            <w:tcW w:w="613" w:type="pct"/>
            <w:shd w:val="clear" w:color="auto" w:fill="F2F2F2"/>
            <w:vAlign w:val="center"/>
          </w:tcPr>
          <w:p w14:paraId="0148A05B" w14:textId="77777777" w:rsidR="005507DB" w:rsidRPr="00060B77" w:rsidRDefault="005507DB" w:rsidP="00802B5A">
            <w:r w:rsidRPr="00060B77">
              <w:t>Mērvienība</w:t>
            </w:r>
          </w:p>
        </w:tc>
        <w:tc>
          <w:tcPr>
            <w:tcW w:w="975" w:type="pct"/>
            <w:shd w:val="clear" w:color="auto" w:fill="F2F2F2"/>
            <w:vAlign w:val="center"/>
          </w:tcPr>
          <w:p w14:paraId="5A3C7556" w14:textId="77777777" w:rsidR="005507DB" w:rsidRPr="00060B77" w:rsidRDefault="005507DB" w:rsidP="00802B5A">
            <w:r w:rsidRPr="00060B77">
              <w:t>Sākotnējā vērtība</w:t>
            </w:r>
          </w:p>
          <w:p w14:paraId="5C6E3983" w14:textId="77777777" w:rsidR="005507DB" w:rsidRPr="00060B77" w:rsidRDefault="005507DB" w:rsidP="00802B5A"/>
        </w:tc>
        <w:tc>
          <w:tcPr>
            <w:tcW w:w="816" w:type="pct"/>
            <w:shd w:val="clear" w:color="auto" w:fill="F2F2F2"/>
            <w:vAlign w:val="center"/>
          </w:tcPr>
          <w:p w14:paraId="0BA130A8" w14:textId="77777777" w:rsidR="005507DB" w:rsidRPr="00060B77" w:rsidRDefault="005507DB" w:rsidP="00802B5A">
            <w:r w:rsidRPr="00060B77">
              <w:t>Plānotā vērtība (2023. gadā)</w:t>
            </w:r>
          </w:p>
        </w:tc>
        <w:tc>
          <w:tcPr>
            <w:tcW w:w="802" w:type="pct"/>
            <w:shd w:val="clear" w:color="auto" w:fill="F2F2F2"/>
            <w:vAlign w:val="center"/>
          </w:tcPr>
          <w:p w14:paraId="41D45D3F" w14:textId="77777777" w:rsidR="005507DB" w:rsidRPr="00060B77" w:rsidRDefault="005507DB" w:rsidP="00802B5A">
            <w:r w:rsidRPr="00060B77">
              <w:t>Datu avots</w:t>
            </w:r>
          </w:p>
        </w:tc>
        <w:tc>
          <w:tcPr>
            <w:tcW w:w="681" w:type="pct"/>
            <w:shd w:val="clear" w:color="auto" w:fill="F2F2F2"/>
            <w:vAlign w:val="center"/>
          </w:tcPr>
          <w:p w14:paraId="0B0A06EB" w14:textId="77777777" w:rsidR="005507DB" w:rsidRPr="00060B77" w:rsidRDefault="005507DB" w:rsidP="00802B5A">
            <w:r w:rsidRPr="00060B77">
              <w:t>Ziņošanas regularitāte</w:t>
            </w:r>
          </w:p>
        </w:tc>
      </w:tr>
      <w:tr w:rsidR="005507DB" w:rsidRPr="00060B77" w14:paraId="71A27C26" w14:textId="77777777" w:rsidTr="00802B5A">
        <w:trPr>
          <w:trHeight w:val="1090"/>
        </w:trPr>
        <w:tc>
          <w:tcPr>
            <w:tcW w:w="514" w:type="pct"/>
            <w:shd w:val="clear" w:color="auto" w:fill="auto"/>
          </w:tcPr>
          <w:p w14:paraId="220BA09D" w14:textId="77777777" w:rsidR="005507DB" w:rsidRPr="00060B77" w:rsidRDefault="005507DB" w:rsidP="00802B5A">
            <w:r w:rsidRPr="00060B77">
              <w:t>r.4.4.1.a</w:t>
            </w:r>
          </w:p>
          <w:p w14:paraId="331D5B90" w14:textId="77777777" w:rsidR="005507DB" w:rsidRPr="00060B77" w:rsidRDefault="005507DB" w:rsidP="00802B5A"/>
        </w:tc>
        <w:tc>
          <w:tcPr>
            <w:tcW w:w="599" w:type="pct"/>
            <w:shd w:val="clear" w:color="auto" w:fill="auto"/>
          </w:tcPr>
          <w:p w14:paraId="084E6374" w14:textId="77777777" w:rsidR="005507DB" w:rsidRPr="00060B77" w:rsidRDefault="005507DB" w:rsidP="00802B5A">
            <w:r w:rsidRPr="00060B77">
              <w:t>Reģistrēto elektroauto skaits Latvijā</w:t>
            </w:r>
          </w:p>
        </w:tc>
        <w:tc>
          <w:tcPr>
            <w:tcW w:w="613" w:type="pct"/>
            <w:shd w:val="clear" w:color="auto" w:fill="auto"/>
            <w:vAlign w:val="center"/>
          </w:tcPr>
          <w:p w14:paraId="424A1F33" w14:textId="77777777" w:rsidR="005507DB" w:rsidRPr="00060B77" w:rsidRDefault="005507DB" w:rsidP="00802B5A">
            <w:r w:rsidRPr="00060B77">
              <w:t>Elektroauto skaits</w:t>
            </w:r>
          </w:p>
        </w:tc>
        <w:tc>
          <w:tcPr>
            <w:tcW w:w="975" w:type="pct"/>
            <w:shd w:val="clear" w:color="auto" w:fill="auto"/>
            <w:vAlign w:val="center"/>
          </w:tcPr>
          <w:p w14:paraId="309BBB00" w14:textId="77777777" w:rsidR="005507DB" w:rsidRPr="00060B77" w:rsidRDefault="005507DB" w:rsidP="00802B5A">
            <w:r w:rsidRPr="00060B77">
              <w:t>16 (2012)</w:t>
            </w:r>
          </w:p>
        </w:tc>
        <w:tc>
          <w:tcPr>
            <w:tcW w:w="816" w:type="pct"/>
            <w:shd w:val="clear" w:color="auto" w:fill="auto"/>
            <w:vAlign w:val="center"/>
          </w:tcPr>
          <w:p w14:paraId="6161AFD0" w14:textId="77777777" w:rsidR="005507DB" w:rsidRPr="00060B77" w:rsidRDefault="005507DB" w:rsidP="00802B5A">
            <w:r>
              <w:t>693</w:t>
            </w:r>
          </w:p>
        </w:tc>
        <w:tc>
          <w:tcPr>
            <w:tcW w:w="802" w:type="pct"/>
            <w:shd w:val="clear" w:color="auto" w:fill="auto"/>
            <w:vAlign w:val="center"/>
          </w:tcPr>
          <w:p w14:paraId="7BA29CF8" w14:textId="77777777" w:rsidR="005507DB" w:rsidRPr="00060B77" w:rsidRDefault="005507DB" w:rsidP="00802B5A">
            <w:r w:rsidRPr="00060B77">
              <w:t>VAS “Ceļu satiksmes drošības direkcija”</w:t>
            </w:r>
          </w:p>
        </w:tc>
        <w:tc>
          <w:tcPr>
            <w:tcW w:w="681" w:type="pct"/>
            <w:shd w:val="clear" w:color="auto" w:fill="auto"/>
          </w:tcPr>
          <w:p w14:paraId="286CD134" w14:textId="58D74719" w:rsidR="005507DB" w:rsidRDefault="005507DB" w:rsidP="00802B5A">
            <w:r w:rsidRPr="00060B77">
              <w:t>Reizi gadā piecu gadu uzraudzības periodā</w:t>
            </w:r>
          </w:p>
          <w:p w14:paraId="55CF7468" w14:textId="02FE4DC3" w:rsidR="005507DB" w:rsidRPr="005507DB" w:rsidRDefault="005507DB" w:rsidP="005507DB">
            <w:pPr>
              <w:jc w:val="right"/>
            </w:pPr>
            <w:r>
              <w:t>”</w:t>
            </w:r>
          </w:p>
        </w:tc>
      </w:tr>
    </w:tbl>
    <w:p w14:paraId="4606A28C" w14:textId="36E5483F" w:rsidR="00C46B29" w:rsidRDefault="00C46B29" w:rsidP="00C40DA9">
      <w:pPr>
        <w:pStyle w:val="ListParagraph"/>
        <w:numPr>
          <w:ilvl w:val="0"/>
          <w:numId w:val="34"/>
        </w:numPr>
        <w:tabs>
          <w:tab w:val="left" w:pos="1134"/>
        </w:tabs>
        <w:spacing w:before="240" w:after="240"/>
        <w:ind w:hanging="1353"/>
        <w:contextualSpacing w:val="0"/>
        <w:jc w:val="both"/>
        <w:rPr>
          <w:sz w:val="28"/>
          <w:szCs w:val="28"/>
          <w:lang w:eastAsia="en-US"/>
        </w:rPr>
      </w:pPr>
      <w:r>
        <w:rPr>
          <w:sz w:val="28"/>
          <w:szCs w:val="28"/>
          <w:lang w:eastAsia="en-US"/>
        </w:rPr>
        <w:t xml:space="preserve"> </w:t>
      </w:r>
      <w:r w:rsidR="00594CD8">
        <w:rPr>
          <w:sz w:val="28"/>
          <w:szCs w:val="28"/>
          <w:lang w:eastAsia="en-US"/>
        </w:rPr>
        <w:t>I</w:t>
      </w:r>
      <w:r>
        <w:rPr>
          <w:sz w:val="28"/>
          <w:szCs w:val="28"/>
          <w:lang w:eastAsia="en-US"/>
        </w:rPr>
        <w:t>zteikt 2.4. </w:t>
      </w:r>
      <w:r w:rsidR="00A248F1" w:rsidRPr="009C4E0D">
        <w:rPr>
          <w:sz w:val="28"/>
          <w:szCs w:val="28"/>
          <w:lang w:eastAsia="en-US"/>
        </w:rPr>
        <w:t xml:space="preserve">apakšsadaļas tabulu </w:t>
      </w:r>
      <w:r>
        <w:rPr>
          <w:sz w:val="28"/>
          <w:szCs w:val="28"/>
          <w:lang w:eastAsia="en-US"/>
        </w:rPr>
        <w:t>Nr. </w:t>
      </w:r>
      <w:r w:rsidR="00A248F1" w:rsidRPr="009C4E0D">
        <w:rPr>
          <w:sz w:val="28"/>
          <w:szCs w:val="28"/>
          <w:lang w:eastAsia="en-US"/>
        </w:rPr>
        <w:t>2.4.9. (5)</w:t>
      </w:r>
      <w:r>
        <w:rPr>
          <w:sz w:val="28"/>
          <w:szCs w:val="28"/>
          <w:lang w:eastAsia="en-US"/>
        </w:rPr>
        <w:t xml:space="preserve"> šādā redakcijā:</w:t>
      </w:r>
    </w:p>
    <w:p w14:paraId="2D04FFD6" w14:textId="33607634" w:rsidR="009C4E0D" w:rsidRDefault="00A248F1" w:rsidP="00C46B29">
      <w:pPr>
        <w:pStyle w:val="ListParagraph"/>
        <w:tabs>
          <w:tab w:val="left" w:pos="1418"/>
          <w:tab w:val="left" w:pos="1560"/>
        </w:tabs>
        <w:spacing w:before="240" w:after="240"/>
        <w:ind w:left="1429"/>
        <w:contextualSpacing w:val="0"/>
        <w:jc w:val="center"/>
        <w:rPr>
          <w:sz w:val="28"/>
          <w:szCs w:val="28"/>
          <w:lang w:eastAsia="en-US"/>
        </w:rPr>
      </w:pPr>
      <w:r w:rsidRPr="009C4E0D">
        <w:rPr>
          <w:sz w:val="28"/>
          <w:szCs w:val="28"/>
          <w:lang w:eastAsia="en-US"/>
        </w:rPr>
        <w:t>“</w:t>
      </w:r>
      <w:r w:rsidRPr="00C46B29">
        <w:rPr>
          <w:b/>
          <w:sz w:val="28"/>
          <w:szCs w:val="28"/>
          <w:lang w:eastAsia="en-US"/>
        </w:rPr>
        <w:t>ERAF specifiskie iznākuma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899"/>
        <w:gridCol w:w="1504"/>
        <w:gridCol w:w="1239"/>
        <w:gridCol w:w="1227"/>
        <w:gridCol w:w="1090"/>
        <w:gridCol w:w="1127"/>
      </w:tblGrid>
      <w:tr w:rsidR="00C46B29" w:rsidRPr="00060B77" w14:paraId="3FF232B0" w14:textId="77777777" w:rsidTr="00802B5A">
        <w:trPr>
          <w:trHeight w:val="898"/>
        </w:trPr>
        <w:tc>
          <w:tcPr>
            <w:tcW w:w="560" w:type="pct"/>
            <w:shd w:val="clear" w:color="auto" w:fill="F2F2F2"/>
            <w:vAlign w:val="center"/>
          </w:tcPr>
          <w:p w14:paraId="130FF434" w14:textId="77777777" w:rsidR="00C46B29" w:rsidRPr="00060B77" w:rsidRDefault="00C46B29" w:rsidP="00802B5A">
            <w:r w:rsidRPr="00060B77">
              <w:lastRenderedPageBreak/>
              <w:t>ID</w:t>
            </w:r>
          </w:p>
        </w:tc>
        <w:tc>
          <w:tcPr>
            <w:tcW w:w="1070" w:type="pct"/>
            <w:shd w:val="clear" w:color="auto" w:fill="F2F2F2"/>
            <w:vAlign w:val="center"/>
          </w:tcPr>
          <w:p w14:paraId="66183001" w14:textId="77777777" w:rsidR="00C46B29" w:rsidRPr="00060B77" w:rsidRDefault="00C46B29" w:rsidP="00802B5A">
            <w:r w:rsidRPr="00060B77">
              <w:t>Rādītājs</w:t>
            </w:r>
          </w:p>
        </w:tc>
        <w:tc>
          <w:tcPr>
            <w:tcW w:w="852" w:type="pct"/>
            <w:shd w:val="clear" w:color="auto" w:fill="F2F2F2"/>
            <w:vAlign w:val="center"/>
          </w:tcPr>
          <w:p w14:paraId="48F678A6" w14:textId="77777777" w:rsidR="00C46B29" w:rsidRPr="00060B77" w:rsidRDefault="00C46B29" w:rsidP="00802B5A">
            <w:r w:rsidRPr="00060B77">
              <w:t>Mērvienība</w:t>
            </w:r>
          </w:p>
        </w:tc>
        <w:tc>
          <w:tcPr>
            <w:tcW w:w="643" w:type="pct"/>
            <w:shd w:val="clear" w:color="auto" w:fill="F2F2F2"/>
            <w:vAlign w:val="center"/>
          </w:tcPr>
          <w:p w14:paraId="327F6600" w14:textId="77777777" w:rsidR="00C46B29" w:rsidRPr="00060B77" w:rsidRDefault="00C46B29" w:rsidP="00802B5A">
            <w:r w:rsidRPr="00060B77">
              <w:t>Finansējuma avots</w:t>
            </w:r>
          </w:p>
        </w:tc>
        <w:tc>
          <w:tcPr>
            <w:tcW w:w="637" w:type="pct"/>
            <w:shd w:val="clear" w:color="auto" w:fill="F2F2F2"/>
            <w:vAlign w:val="center"/>
          </w:tcPr>
          <w:p w14:paraId="5C78E4D7" w14:textId="77777777" w:rsidR="00C46B29" w:rsidRPr="00060B77" w:rsidRDefault="00C46B29" w:rsidP="00802B5A">
            <w:r w:rsidRPr="00060B77">
              <w:t>Plānotā vērtība (2023. gadā)</w:t>
            </w:r>
          </w:p>
        </w:tc>
        <w:tc>
          <w:tcPr>
            <w:tcW w:w="623" w:type="pct"/>
            <w:shd w:val="clear" w:color="auto" w:fill="F2F2F2"/>
            <w:vAlign w:val="center"/>
          </w:tcPr>
          <w:p w14:paraId="24EFF9F4" w14:textId="77777777" w:rsidR="00C46B29" w:rsidRPr="00060B77" w:rsidRDefault="00C46B29" w:rsidP="00802B5A">
            <w:r w:rsidRPr="00060B77">
              <w:t>Datu avots</w:t>
            </w:r>
          </w:p>
        </w:tc>
        <w:tc>
          <w:tcPr>
            <w:tcW w:w="615" w:type="pct"/>
            <w:shd w:val="clear" w:color="auto" w:fill="F2F2F2"/>
            <w:vAlign w:val="center"/>
          </w:tcPr>
          <w:p w14:paraId="2554C40F" w14:textId="77777777" w:rsidR="00C46B29" w:rsidRPr="00060B77" w:rsidRDefault="00C46B29" w:rsidP="00802B5A">
            <w:r w:rsidRPr="00060B77">
              <w:t>Ziņošanas regularitāte</w:t>
            </w:r>
          </w:p>
        </w:tc>
      </w:tr>
      <w:tr w:rsidR="00C46B29" w:rsidRPr="00060B77" w14:paraId="2BC048D2" w14:textId="77777777" w:rsidTr="00802B5A">
        <w:tc>
          <w:tcPr>
            <w:tcW w:w="560" w:type="pct"/>
            <w:shd w:val="clear" w:color="auto" w:fill="auto"/>
          </w:tcPr>
          <w:p w14:paraId="498F6F77" w14:textId="77777777" w:rsidR="00C46B29" w:rsidRPr="00060B77" w:rsidRDefault="00C46B29" w:rsidP="00802B5A">
            <w:r w:rsidRPr="00060B77">
              <w:t>i.4.4.1.a</w:t>
            </w:r>
          </w:p>
          <w:p w14:paraId="1EB406CB" w14:textId="77777777" w:rsidR="00C46B29" w:rsidRPr="00060B77" w:rsidRDefault="00C46B29" w:rsidP="00802B5A"/>
        </w:tc>
        <w:tc>
          <w:tcPr>
            <w:tcW w:w="1070" w:type="pct"/>
            <w:shd w:val="clear" w:color="auto" w:fill="auto"/>
          </w:tcPr>
          <w:p w14:paraId="7B75560F" w14:textId="77777777" w:rsidR="00C46B29" w:rsidRPr="00060B77" w:rsidRDefault="00C46B29" w:rsidP="00802B5A">
            <w:r w:rsidRPr="00060B77">
              <w:t>Uzstādīto uzlādes staciju skaits</w:t>
            </w:r>
          </w:p>
        </w:tc>
        <w:tc>
          <w:tcPr>
            <w:tcW w:w="852" w:type="pct"/>
            <w:shd w:val="clear" w:color="auto" w:fill="auto"/>
            <w:vAlign w:val="center"/>
          </w:tcPr>
          <w:p w14:paraId="5F73861E" w14:textId="77777777" w:rsidR="00C46B29" w:rsidRPr="00060B77" w:rsidRDefault="00C46B29" w:rsidP="00802B5A">
            <w:r w:rsidRPr="00060B77">
              <w:t>Uzlādes stacijas</w:t>
            </w:r>
          </w:p>
        </w:tc>
        <w:tc>
          <w:tcPr>
            <w:tcW w:w="643" w:type="pct"/>
            <w:shd w:val="clear" w:color="auto" w:fill="auto"/>
            <w:vAlign w:val="center"/>
          </w:tcPr>
          <w:p w14:paraId="6DED12B9" w14:textId="77777777" w:rsidR="00C46B29" w:rsidRPr="00060B77" w:rsidRDefault="00C46B29" w:rsidP="00802B5A">
            <w:r w:rsidRPr="00060B77">
              <w:t>ERAF</w:t>
            </w:r>
          </w:p>
        </w:tc>
        <w:tc>
          <w:tcPr>
            <w:tcW w:w="637" w:type="pct"/>
            <w:shd w:val="clear" w:color="auto" w:fill="auto"/>
            <w:vAlign w:val="center"/>
          </w:tcPr>
          <w:p w14:paraId="3AF43DA4" w14:textId="77777777" w:rsidR="00C46B29" w:rsidRPr="00060B77" w:rsidRDefault="00C46B29" w:rsidP="00802B5A">
            <w:r w:rsidRPr="00060B77">
              <w:t>1</w:t>
            </w:r>
            <w:r>
              <w:t>39</w:t>
            </w:r>
          </w:p>
        </w:tc>
        <w:tc>
          <w:tcPr>
            <w:tcW w:w="623" w:type="pct"/>
            <w:shd w:val="clear" w:color="auto" w:fill="auto"/>
            <w:vAlign w:val="center"/>
          </w:tcPr>
          <w:p w14:paraId="46ED8EED" w14:textId="77777777" w:rsidR="00C46B29" w:rsidRPr="00060B77" w:rsidRDefault="00C46B29" w:rsidP="00802B5A">
            <w:r w:rsidRPr="00060B77">
              <w:t>Projektu dati</w:t>
            </w:r>
          </w:p>
        </w:tc>
        <w:tc>
          <w:tcPr>
            <w:tcW w:w="615" w:type="pct"/>
            <w:vAlign w:val="center"/>
          </w:tcPr>
          <w:p w14:paraId="2290E57A" w14:textId="0F904B74" w:rsidR="00C46B29" w:rsidRPr="00060B77" w:rsidRDefault="00C46B29" w:rsidP="00802B5A">
            <w:r w:rsidRPr="00060B77">
              <w:t>Reizi gadā</w:t>
            </w:r>
            <w:r w:rsidR="00993183">
              <w:t>”</w:t>
            </w:r>
          </w:p>
        </w:tc>
      </w:tr>
    </w:tbl>
    <w:p w14:paraId="3D81CBBF" w14:textId="2769D72D" w:rsidR="0096520B" w:rsidRPr="009C4E0D" w:rsidRDefault="008575DB" w:rsidP="004865C0">
      <w:pPr>
        <w:pStyle w:val="ListParagraph"/>
        <w:numPr>
          <w:ilvl w:val="0"/>
          <w:numId w:val="34"/>
        </w:numPr>
        <w:tabs>
          <w:tab w:val="left" w:pos="709"/>
          <w:tab w:val="left" w:pos="1134"/>
        </w:tabs>
        <w:spacing w:before="240" w:after="240"/>
        <w:ind w:left="0" w:firstLine="709"/>
        <w:contextualSpacing w:val="0"/>
        <w:jc w:val="both"/>
        <w:rPr>
          <w:sz w:val="28"/>
          <w:szCs w:val="28"/>
          <w:lang w:eastAsia="en-US"/>
        </w:rPr>
      </w:pPr>
      <w:r>
        <w:rPr>
          <w:sz w:val="28"/>
          <w:szCs w:val="28"/>
          <w:lang w:eastAsia="en-US"/>
        </w:rPr>
        <w:t xml:space="preserve"> </w:t>
      </w:r>
      <w:r w:rsidR="00594CD8">
        <w:rPr>
          <w:sz w:val="28"/>
          <w:szCs w:val="28"/>
          <w:lang w:eastAsia="en-US"/>
        </w:rPr>
        <w:t>I</w:t>
      </w:r>
      <w:r w:rsidR="001D6658">
        <w:rPr>
          <w:sz w:val="28"/>
          <w:szCs w:val="28"/>
          <w:lang w:eastAsia="en-US"/>
        </w:rPr>
        <w:t>zteikt 2.4. </w:t>
      </w:r>
      <w:r w:rsidR="00A248F1" w:rsidRPr="009C4E0D">
        <w:rPr>
          <w:sz w:val="28"/>
          <w:szCs w:val="28"/>
          <w:lang w:eastAsia="en-US"/>
        </w:rPr>
        <w:t>apakšsadaļas 362.</w:t>
      </w:r>
      <w:r w:rsidR="001D6658">
        <w:rPr>
          <w:sz w:val="28"/>
          <w:szCs w:val="28"/>
          <w:lang w:eastAsia="en-US"/>
        </w:rPr>
        <w:t xml:space="preserve"> un 363. </w:t>
      </w:r>
      <w:r w:rsidR="00A248F1" w:rsidRPr="009C4E0D">
        <w:rPr>
          <w:sz w:val="28"/>
          <w:szCs w:val="28"/>
          <w:lang w:eastAsia="en-US"/>
        </w:rPr>
        <w:t>punktu šādā redakcijā:</w:t>
      </w:r>
    </w:p>
    <w:p w14:paraId="6FF8E187" w14:textId="5259E73A" w:rsidR="00A2331F" w:rsidRPr="0096520B" w:rsidRDefault="00A2331F" w:rsidP="009E4234">
      <w:pPr>
        <w:pStyle w:val="ListParagraph"/>
        <w:tabs>
          <w:tab w:val="left" w:pos="709"/>
          <w:tab w:val="left" w:pos="1560"/>
        </w:tabs>
        <w:spacing w:before="240"/>
        <w:ind w:left="0" w:firstLine="709"/>
        <w:contextualSpacing w:val="0"/>
        <w:jc w:val="both"/>
        <w:rPr>
          <w:sz w:val="28"/>
          <w:szCs w:val="28"/>
        </w:rPr>
      </w:pPr>
      <w:r w:rsidRPr="0096520B">
        <w:rPr>
          <w:sz w:val="28"/>
          <w:szCs w:val="28"/>
        </w:rPr>
        <w:t xml:space="preserve">“(362) </w:t>
      </w:r>
      <w:r w:rsidR="00465DE1" w:rsidRPr="0096520B">
        <w:rPr>
          <w:sz w:val="28"/>
          <w:szCs w:val="28"/>
        </w:rPr>
        <w:t xml:space="preserve">SAM īstenošanas rezultātā tiks veicināta sabiedriskā transporta izmantošana – palielināsies videi draudzīgu sabiedrisko </w:t>
      </w:r>
      <w:proofErr w:type="gramStart"/>
      <w:r w:rsidR="00465DE1" w:rsidRPr="0096520B">
        <w:rPr>
          <w:sz w:val="28"/>
          <w:szCs w:val="28"/>
        </w:rPr>
        <w:t>transporta līdzekļu</w:t>
      </w:r>
      <w:proofErr w:type="gramEnd"/>
      <w:r w:rsidR="00465DE1" w:rsidRPr="0096520B">
        <w:rPr>
          <w:sz w:val="28"/>
          <w:szCs w:val="28"/>
        </w:rPr>
        <w:t xml:space="preserve"> un to maršrutu skaits, kā arī tiks stiprināta dzelzceļa loma pasažieru pārvadājumos, tādejādi veicinot iedzīvotāju pārsēšanos no privātā autotransporta uz konkurētspējīgu, ērtu, drošu un integrētu sabiedrisko transportu. Tas ļaus novirzīt pasažieru plūsmu no privātā uz sabiedrisko transportu, mazinot autotransporta plūsmu pilsētās. Tādējādi tiks attīstīta efektīvāka pilsētu transporta infrastruktūra, samazināta autotransporta radītā ietekme uz klimata pārmaiņām (transporta sektors Latvijā rada 29% no visām siltumnīcefekta gāzēm) un mazināts gaisa piesārņojums. Laba gaisa kvalitāte ir svarīgs priekšnosacījums ilgtspējīgai attīstībai un iedzīvotāju labklājībai. Īpaši aktuāls šis jautājums ir pilsētās, kur aktīvi norisinās ekonomiskā darbība, kā arī vērojama intensīva transporta plūsma. Nozīmīgs siltumnīcefekta gāzu emisiju un gaisa piesārņojuma avots Latvijā ir tieši autotransports – no</w:t>
      </w:r>
      <w:proofErr w:type="gramStart"/>
      <w:r w:rsidR="00465DE1" w:rsidRPr="0096520B">
        <w:rPr>
          <w:sz w:val="28"/>
          <w:szCs w:val="28"/>
        </w:rPr>
        <w:t xml:space="preserve">  </w:t>
      </w:r>
      <w:proofErr w:type="gramEnd"/>
      <w:r w:rsidR="00465DE1" w:rsidRPr="0096520B">
        <w:rPr>
          <w:sz w:val="28"/>
          <w:szCs w:val="28"/>
        </w:rPr>
        <w:t>kopējām slāpekļa dioksīda emisijām transports veido apmēram 42%, un transportlīdzekļu emisiju daudzumu gaisā pārsvarā nosaka vieglās automašīnas.</w:t>
      </w:r>
    </w:p>
    <w:p w14:paraId="445C3CB5" w14:textId="5F393964" w:rsidR="008750B2" w:rsidRPr="00472769" w:rsidRDefault="00A2331F" w:rsidP="009E4234">
      <w:pPr>
        <w:pStyle w:val="ListParagraph"/>
        <w:tabs>
          <w:tab w:val="left" w:pos="709"/>
        </w:tabs>
        <w:spacing w:after="240"/>
        <w:ind w:left="0" w:firstLine="709"/>
        <w:contextualSpacing w:val="0"/>
        <w:jc w:val="both"/>
        <w:rPr>
          <w:sz w:val="28"/>
          <w:szCs w:val="28"/>
        </w:rPr>
      </w:pPr>
      <w:r w:rsidRPr="00A2331F">
        <w:rPr>
          <w:sz w:val="28"/>
          <w:szCs w:val="28"/>
        </w:rPr>
        <w:t>(363) Attīstot sabiedriskā transporta maršrutu tīklu, kā arī modernizējot Rīgas aglomerācijas un piepilsētas dzelzceļa pasažieru pārvadājumu sistēmu un efektīvāk integrējot to Rīgas pilsētas sabiedriskā transporta sistēmā, tiks samazināta nepieciešamība izmantot vieglos transportlīdzekļus pilsētas satiksmē, tādējādi sekmējot iepriekš minēto problēmu risināšanu.</w:t>
      </w:r>
      <w:r>
        <w:rPr>
          <w:sz w:val="28"/>
          <w:szCs w:val="28"/>
        </w:rPr>
        <w:t>”.</w:t>
      </w:r>
      <w:r w:rsidRPr="00A2331F">
        <w:rPr>
          <w:sz w:val="28"/>
          <w:szCs w:val="28"/>
        </w:rPr>
        <w:t xml:space="preserve"> </w:t>
      </w:r>
    </w:p>
    <w:p w14:paraId="110E84F2" w14:textId="326A7127" w:rsidR="00802B5A" w:rsidRDefault="00594CD8" w:rsidP="004865C0">
      <w:pPr>
        <w:pStyle w:val="ListParagraph"/>
        <w:numPr>
          <w:ilvl w:val="0"/>
          <w:numId w:val="34"/>
        </w:numPr>
        <w:tabs>
          <w:tab w:val="left" w:pos="709"/>
          <w:tab w:val="left" w:pos="1134"/>
        </w:tabs>
        <w:spacing w:after="240"/>
        <w:ind w:left="0" w:firstLine="709"/>
        <w:contextualSpacing w:val="0"/>
        <w:jc w:val="both"/>
        <w:rPr>
          <w:sz w:val="28"/>
          <w:szCs w:val="28"/>
          <w:lang w:eastAsia="en-US"/>
        </w:rPr>
      </w:pPr>
      <w:r>
        <w:rPr>
          <w:sz w:val="28"/>
          <w:szCs w:val="28"/>
          <w:lang w:eastAsia="en-US"/>
        </w:rPr>
        <w:t>I</w:t>
      </w:r>
      <w:r w:rsidR="00802B5A" w:rsidRPr="00802B5A">
        <w:rPr>
          <w:sz w:val="28"/>
          <w:szCs w:val="28"/>
          <w:lang w:eastAsia="en-US"/>
        </w:rPr>
        <w:t>zteikt 2.4. </w:t>
      </w:r>
      <w:r w:rsidR="00A248F1" w:rsidRPr="00802B5A">
        <w:rPr>
          <w:sz w:val="28"/>
          <w:szCs w:val="28"/>
          <w:lang w:eastAsia="en-US"/>
        </w:rPr>
        <w:t>apakšsadaļas</w:t>
      </w:r>
      <w:r w:rsidR="00A2331F" w:rsidRPr="00802B5A">
        <w:rPr>
          <w:sz w:val="28"/>
          <w:szCs w:val="28"/>
          <w:lang w:eastAsia="en-US"/>
        </w:rPr>
        <w:t xml:space="preserve"> tabulu </w:t>
      </w:r>
      <w:r w:rsidR="00802B5A" w:rsidRPr="00802B5A">
        <w:rPr>
          <w:sz w:val="28"/>
          <w:szCs w:val="28"/>
          <w:lang w:eastAsia="en-US"/>
        </w:rPr>
        <w:t>Nr. </w:t>
      </w:r>
      <w:r w:rsidR="00A2331F" w:rsidRPr="00802B5A">
        <w:rPr>
          <w:sz w:val="28"/>
          <w:szCs w:val="28"/>
          <w:lang w:eastAsia="en-US"/>
        </w:rPr>
        <w:t>2.4.10. (3)</w:t>
      </w:r>
      <w:r w:rsidR="00802B5A">
        <w:rPr>
          <w:sz w:val="28"/>
          <w:szCs w:val="28"/>
          <w:lang w:eastAsia="en-US"/>
        </w:rPr>
        <w:t xml:space="preserve"> </w:t>
      </w:r>
      <w:r w:rsidR="00802B5A" w:rsidRPr="00802B5A">
        <w:rPr>
          <w:sz w:val="28"/>
          <w:szCs w:val="28"/>
          <w:lang w:eastAsia="en-US"/>
        </w:rPr>
        <w:t>šādā redakcijā:</w:t>
      </w:r>
    </w:p>
    <w:p w14:paraId="53827C2E" w14:textId="27F3D3AC" w:rsidR="00802B5A" w:rsidRPr="003872C4" w:rsidRDefault="00A2331F" w:rsidP="003872C4">
      <w:pPr>
        <w:pStyle w:val="ListParagraph"/>
        <w:tabs>
          <w:tab w:val="left" w:pos="1418"/>
          <w:tab w:val="left" w:pos="1560"/>
        </w:tabs>
        <w:spacing w:before="240" w:after="240"/>
        <w:ind w:left="1429"/>
        <w:contextualSpacing w:val="0"/>
        <w:jc w:val="center"/>
        <w:rPr>
          <w:b/>
          <w:sz w:val="28"/>
          <w:szCs w:val="28"/>
          <w:lang w:eastAsia="en-US"/>
        </w:rPr>
      </w:pPr>
      <w:r w:rsidRPr="00802B5A">
        <w:rPr>
          <w:sz w:val="28"/>
          <w:szCs w:val="28"/>
          <w:lang w:eastAsia="en-US"/>
        </w:rPr>
        <w:t>“</w:t>
      </w:r>
      <w:r w:rsidRPr="003872C4">
        <w:rPr>
          <w:b/>
          <w:sz w:val="28"/>
          <w:szCs w:val="28"/>
          <w:lang w:eastAsia="en-US"/>
        </w:rPr>
        <w:t>KF</w:t>
      </w:r>
      <w:r w:rsidR="003872C4" w:rsidRPr="003872C4">
        <w:rPr>
          <w:b/>
          <w:sz w:val="28"/>
          <w:szCs w:val="28"/>
          <w:lang w:eastAsia="en-US"/>
        </w:rPr>
        <w:t xml:space="preserve"> specifiskie rezultāta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949"/>
        <w:gridCol w:w="1389"/>
        <w:gridCol w:w="1227"/>
        <w:gridCol w:w="1227"/>
        <w:gridCol w:w="1109"/>
        <w:gridCol w:w="1172"/>
      </w:tblGrid>
      <w:tr w:rsidR="003872C4" w:rsidRPr="00060B77" w14:paraId="6A1702AC" w14:textId="77777777" w:rsidTr="00BE243E">
        <w:trPr>
          <w:tblHeader/>
        </w:trPr>
        <w:tc>
          <w:tcPr>
            <w:tcW w:w="558" w:type="pct"/>
            <w:shd w:val="clear" w:color="auto" w:fill="F2F2F2"/>
            <w:vAlign w:val="center"/>
          </w:tcPr>
          <w:p w14:paraId="2968F026" w14:textId="77777777" w:rsidR="003872C4" w:rsidRPr="00060B77" w:rsidRDefault="003872C4" w:rsidP="00BE243E">
            <w:r w:rsidRPr="00060B77">
              <w:t>ID</w:t>
            </w:r>
          </w:p>
        </w:tc>
        <w:tc>
          <w:tcPr>
            <w:tcW w:w="1053" w:type="pct"/>
            <w:shd w:val="clear" w:color="auto" w:fill="F2F2F2"/>
            <w:vAlign w:val="center"/>
          </w:tcPr>
          <w:p w14:paraId="39D1A996" w14:textId="77777777" w:rsidR="003872C4" w:rsidRPr="00060B77" w:rsidRDefault="003872C4" w:rsidP="00BE243E">
            <w:r w:rsidRPr="00060B77">
              <w:t>Rādītājs</w:t>
            </w:r>
          </w:p>
        </w:tc>
        <w:tc>
          <w:tcPr>
            <w:tcW w:w="779" w:type="pct"/>
            <w:shd w:val="clear" w:color="auto" w:fill="F2F2F2"/>
            <w:vAlign w:val="center"/>
          </w:tcPr>
          <w:p w14:paraId="3B63B9C8" w14:textId="77777777" w:rsidR="003872C4" w:rsidRPr="00060B77" w:rsidRDefault="003872C4" w:rsidP="00BE243E">
            <w:r w:rsidRPr="00060B77">
              <w:t>Mērvienība</w:t>
            </w:r>
          </w:p>
        </w:tc>
        <w:tc>
          <w:tcPr>
            <w:tcW w:w="681" w:type="pct"/>
            <w:shd w:val="clear" w:color="auto" w:fill="F2F2F2"/>
            <w:vAlign w:val="center"/>
          </w:tcPr>
          <w:p w14:paraId="7BDB02C5" w14:textId="77777777" w:rsidR="003872C4" w:rsidRPr="00060B77" w:rsidRDefault="003872C4" w:rsidP="00BE243E">
            <w:r w:rsidRPr="00060B77">
              <w:t>Sākotnējā vērtība</w:t>
            </w:r>
          </w:p>
          <w:p w14:paraId="1C064CF5" w14:textId="77777777" w:rsidR="003872C4" w:rsidRPr="00060B77" w:rsidRDefault="003872C4" w:rsidP="00BE243E">
            <w:r w:rsidRPr="00060B77">
              <w:t>(2012. gadā)</w:t>
            </w:r>
          </w:p>
        </w:tc>
        <w:tc>
          <w:tcPr>
            <w:tcW w:w="663" w:type="pct"/>
            <w:shd w:val="clear" w:color="auto" w:fill="F2F2F2"/>
            <w:vAlign w:val="center"/>
          </w:tcPr>
          <w:p w14:paraId="38C3238D" w14:textId="77777777" w:rsidR="003872C4" w:rsidRPr="00060B77" w:rsidRDefault="003872C4" w:rsidP="00BE243E">
            <w:r w:rsidRPr="00060B77">
              <w:t>Plānotā vērtība (2023. gadā)</w:t>
            </w:r>
          </w:p>
        </w:tc>
        <w:tc>
          <w:tcPr>
            <w:tcW w:w="633" w:type="pct"/>
            <w:shd w:val="clear" w:color="auto" w:fill="F2F2F2"/>
            <w:vAlign w:val="center"/>
          </w:tcPr>
          <w:p w14:paraId="3137BC2E" w14:textId="77777777" w:rsidR="003872C4" w:rsidRPr="00060B77" w:rsidRDefault="003872C4" w:rsidP="00BE243E">
            <w:r w:rsidRPr="00060B77">
              <w:t>Datu avots</w:t>
            </w:r>
          </w:p>
        </w:tc>
        <w:tc>
          <w:tcPr>
            <w:tcW w:w="633" w:type="pct"/>
            <w:shd w:val="clear" w:color="auto" w:fill="F2F2F2"/>
            <w:vAlign w:val="center"/>
          </w:tcPr>
          <w:p w14:paraId="423AF007" w14:textId="77777777" w:rsidR="003872C4" w:rsidRPr="00060B77" w:rsidRDefault="003872C4" w:rsidP="00BE243E">
            <w:r w:rsidRPr="00060B77">
              <w:t>Ziņošanas regularitāte</w:t>
            </w:r>
          </w:p>
        </w:tc>
      </w:tr>
      <w:tr w:rsidR="003872C4" w:rsidRPr="00060B77" w14:paraId="4361C68D" w14:textId="77777777" w:rsidTr="00BE243E">
        <w:tc>
          <w:tcPr>
            <w:tcW w:w="558" w:type="pct"/>
            <w:shd w:val="clear" w:color="auto" w:fill="auto"/>
          </w:tcPr>
          <w:p w14:paraId="0FCE814A" w14:textId="77777777" w:rsidR="003872C4" w:rsidRPr="00060B77" w:rsidRDefault="003872C4" w:rsidP="00BE243E">
            <w:r w:rsidRPr="00060B77">
              <w:t>r.4.5.1.a</w:t>
            </w:r>
          </w:p>
          <w:p w14:paraId="0042B094" w14:textId="77777777" w:rsidR="003872C4" w:rsidRPr="00060B77" w:rsidRDefault="003872C4" w:rsidP="00BE243E"/>
        </w:tc>
        <w:tc>
          <w:tcPr>
            <w:tcW w:w="1053" w:type="pct"/>
            <w:shd w:val="clear" w:color="auto" w:fill="auto"/>
          </w:tcPr>
          <w:p w14:paraId="197CD630" w14:textId="77777777" w:rsidR="003872C4" w:rsidRPr="00060B77" w:rsidRDefault="003872C4" w:rsidP="00BE243E">
            <w:r w:rsidRPr="00060B77">
              <w:t>Videi draudzīgā sabiedriskajā transportā  pārvadātie pasažieri</w:t>
            </w:r>
          </w:p>
        </w:tc>
        <w:tc>
          <w:tcPr>
            <w:tcW w:w="779" w:type="pct"/>
            <w:shd w:val="clear" w:color="auto" w:fill="auto"/>
            <w:vAlign w:val="center"/>
          </w:tcPr>
          <w:p w14:paraId="6531C0A9" w14:textId="77777777" w:rsidR="003872C4" w:rsidRPr="00060B77" w:rsidRDefault="003872C4" w:rsidP="00BE243E">
            <w:r w:rsidRPr="00060B77">
              <w:t>Pasažieri (milj./gadā)</w:t>
            </w:r>
          </w:p>
        </w:tc>
        <w:tc>
          <w:tcPr>
            <w:tcW w:w="681" w:type="pct"/>
            <w:shd w:val="clear" w:color="auto" w:fill="auto"/>
            <w:vAlign w:val="center"/>
          </w:tcPr>
          <w:p w14:paraId="40B8F7B4" w14:textId="77777777" w:rsidR="003872C4" w:rsidRPr="00060B77" w:rsidRDefault="003872C4" w:rsidP="00BE243E">
            <w:r>
              <w:t>89,71</w:t>
            </w:r>
          </w:p>
        </w:tc>
        <w:tc>
          <w:tcPr>
            <w:tcW w:w="663" w:type="pct"/>
            <w:shd w:val="clear" w:color="auto" w:fill="auto"/>
            <w:vAlign w:val="center"/>
          </w:tcPr>
          <w:p w14:paraId="13039E6B" w14:textId="77777777" w:rsidR="003872C4" w:rsidRPr="00060B77" w:rsidRDefault="003872C4" w:rsidP="00BE243E">
            <w:r>
              <w:t>89,92</w:t>
            </w:r>
          </w:p>
        </w:tc>
        <w:tc>
          <w:tcPr>
            <w:tcW w:w="633" w:type="pct"/>
            <w:shd w:val="clear" w:color="auto" w:fill="auto"/>
            <w:vAlign w:val="center"/>
          </w:tcPr>
          <w:p w14:paraId="0CE1232D" w14:textId="77777777" w:rsidR="003872C4" w:rsidRPr="00060B77" w:rsidRDefault="003872C4" w:rsidP="00BE243E">
            <w:r w:rsidRPr="00060B77">
              <w:t>CSP datu bāze</w:t>
            </w:r>
          </w:p>
        </w:tc>
        <w:tc>
          <w:tcPr>
            <w:tcW w:w="633" w:type="pct"/>
            <w:shd w:val="clear" w:color="auto" w:fill="auto"/>
          </w:tcPr>
          <w:p w14:paraId="340F2095" w14:textId="220BD4CE" w:rsidR="003872C4" w:rsidRPr="00060B77" w:rsidRDefault="003872C4" w:rsidP="00BE243E">
            <w:r w:rsidRPr="00060B77">
              <w:t>Reizi gadā piecu gadu uzraudzības periodā</w:t>
            </w:r>
            <w:r w:rsidR="00993183">
              <w:t>”</w:t>
            </w:r>
          </w:p>
        </w:tc>
      </w:tr>
    </w:tbl>
    <w:p w14:paraId="766CBF23" w14:textId="57DDA888" w:rsidR="00A248F1" w:rsidRDefault="00594CD8" w:rsidP="004865C0">
      <w:pPr>
        <w:pStyle w:val="ListParagraph"/>
        <w:numPr>
          <w:ilvl w:val="0"/>
          <w:numId w:val="34"/>
        </w:numPr>
        <w:tabs>
          <w:tab w:val="left" w:pos="709"/>
          <w:tab w:val="left" w:pos="1134"/>
        </w:tabs>
        <w:spacing w:before="240" w:after="240"/>
        <w:ind w:left="0" w:firstLine="709"/>
        <w:contextualSpacing w:val="0"/>
        <w:jc w:val="both"/>
        <w:rPr>
          <w:sz w:val="28"/>
          <w:szCs w:val="28"/>
          <w:lang w:eastAsia="en-US"/>
        </w:rPr>
      </w:pPr>
      <w:r>
        <w:rPr>
          <w:sz w:val="28"/>
          <w:szCs w:val="28"/>
          <w:lang w:eastAsia="en-US"/>
        </w:rPr>
        <w:t xml:space="preserve"> I</w:t>
      </w:r>
      <w:r w:rsidR="00531C28">
        <w:rPr>
          <w:sz w:val="28"/>
          <w:szCs w:val="28"/>
          <w:lang w:eastAsia="en-US"/>
        </w:rPr>
        <w:t>zteikt 2.4. </w:t>
      </w:r>
      <w:r w:rsidR="00A248F1" w:rsidRPr="00802B5A">
        <w:rPr>
          <w:sz w:val="28"/>
          <w:szCs w:val="28"/>
          <w:lang w:eastAsia="en-US"/>
        </w:rPr>
        <w:t xml:space="preserve">apakšsadaļas </w:t>
      </w:r>
      <w:r w:rsidR="00531C28">
        <w:rPr>
          <w:sz w:val="28"/>
          <w:szCs w:val="28"/>
          <w:lang w:eastAsia="en-US"/>
        </w:rPr>
        <w:t>364., 365. un 366. </w:t>
      </w:r>
      <w:r w:rsidR="00A2331F" w:rsidRPr="00802B5A">
        <w:rPr>
          <w:sz w:val="28"/>
          <w:szCs w:val="28"/>
          <w:lang w:eastAsia="en-US"/>
        </w:rPr>
        <w:t>punktu šādā redakcijā:</w:t>
      </w:r>
    </w:p>
    <w:p w14:paraId="5DE8CD48" w14:textId="14697832" w:rsidR="00531C28" w:rsidRDefault="00531C28" w:rsidP="008B2CCA">
      <w:pPr>
        <w:pStyle w:val="ListParagraph"/>
        <w:tabs>
          <w:tab w:val="left" w:pos="709"/>
          <w:tab w:val="left" w:pos="1560"/>
        </w:tabs>
        <w:spacing w:before="240" w:after="240"/>
        <w:ind w:left="0" w:firstLine="709"/>
        <w:jc w:val="both"/>
        <w:rPr>
          <w:sz w:val="28"/>
          <w:szCs w:val="28"/>
          <w:lang w:eastAsia="en-US"/>
        </w:rPr>
      </w:pPr>
      <w:r>
        <w:rPr>
          <w:sz w:val="28"/>
          <w:szCs w:val="28"/>
          <w:lang w:eastAsia="en-US"/>
        </w:rPr>
        <w:t>“</w:t>
      </w:r>
      <w:r w:rsidRPr="00531C28">
        <w:rPr>
          <w:sz w:val="28"/>
          <w:szCs w:val="28"/>
          <w:lang w:eastAsia="en-US"/>
        </w:rPr>
        <w:t>(364)</w:t>
      </w:r>
      <w:r w:rsidR="00E46FF6" w:rsidRPr="00E46FF6">
        <w:t xml:space="preserve"> </w:t>
      </w:r>
      <w:r w:rsidR="00E46FF6" w:rsidRPr="00E46FF6">
        <w:rPr>
          <w:sz w:val="28"/>
          <w:szCs w:val="28"/>
          <w:lang w:eastAsia="en-US"/>
        </w:rPr>
        <w:t xml:space="preserve">Ņemot vērā, ka pilsētas mērogā sabiedriskajam transportam ir daudz lielāka pārvadājumu kapacitāte nekā privātajām automašīnām, ir būtiski attīstīt </w:t>
      </w:r>
      <w:r w:rsidR="00E46FF6" w:rsidRPr="00E46FF6">
        <w:rPr>
          <w:sz w:val="28"/>
          <w:szCs w:val="28"/>
          <w:lang w:eastAsia="en-US"/>
        </w:rPr>
        <w:lastRenderedPageBreak/>
        <w:t>iedzīvotājiem ērtu un videi draudzīgu transporta sistēmu. Ņemot vērā, ka sliežu transporta kustību neietekmē laika apstākļi un sastrēgumi, tas ir pievilcīgāka alternatīva autotransportam, tomēr tramvaju sliežu transporta infrastruktūra sabiedriskajam transportam pieejama tikai trīs republikas pilsētās – Rīgā, Liepājā un Daugavpilī. Tādējādi, lai mazinātu gaisa piesārņojumu un attīstītu efektīvāku videi draudzīgu transporta infrastruktūru arī pārējās republikas pilsētās, līdztekus tramvaju maršrutu tīklu un dzelzceļa pasažieru pārvadājumu sistēmas attīstībai tiks veicināta AER izmantošana sabiedriskajā transportā. Dzelzceļš kā sabiedriskā transporta veids ir visātrākais un precīzākais, jo vilcieni neizmanto pilsētu ielu un tiltu infrastruktūru autotransporta maršrutos, tādejādi neveidojot sastrēgumus. Tieši šo priekšrocību dēļ dzelzceļš kļūst arvien pieprasītāks līdztekus attīstoties kā sabiedriskā transporta mobilitātes “mugurkauls”. Sabiedriskā transporta pakalpojumi Rīgas teritorijā tiek nodrošināti ar tramvaju, trolejbusu, maršruta autobusu, maršruta mikroautobusu un elektrificētā vilciena palīdzību. Vidēji gadā Rīgas pilsētas sabiedriskajā transportā tiek pārvadāti 146 miljoni pasažieru un elektrovilcienus izmanto vidēji 2,7 miljoni pasažieru gadā. Rīgas aglomerācijas un Rīgas piepilsētas elektrovilcieni ir uzskatāmi par svarīgu pasažieru pārvadājumu veidu, un, lai veicinātu sabiedriskā transporta attīstību, jāveicina Rīgas aglomerācijas un Rīgas piepilsētas pasažieru pārvadājumu sistēmas modernizācija un sasaiste ar Rīgas sabiedriskā transporta sistēmu.</w:t>
      </w:r>
    </w:p>
    <w:p w14:paraId="4CEFA7B5" w14:textId="61255651" w:rsidR="00531C28" w:rsidRDefault="004C32E0" w:rsidP="008B2CCA">
      <w:pPr>
        <w:pStyle w:val="ListParagraph"/>
        <w:tabs>
          <w:tab w:val="left" w:pos="709"/>
          <w:tab w:val="left" w:pos="1560"/>
        </w:tabs>
        <w:spacing w:before="240" w:after="240"/>
        <w:ind w:left="0" w:firstLine="709"/>
        <w:jc w:val="both"/>
        <w:rPr>
          <w:sz w:val="28"/>
          <w:szCs w:val="28"/>
          <w:lang w:eastAsia="en-US"/>
        </w:rPr>
      </w:pPr>
      <w:r>
        <w:rPr>
          <w:sz w:val="28"/>
          <w:szCs w:val="28"/>
          <w:lang w:eastAsia="en-US"/>
        </w:rPr>
        <w:t xml:space="preserve">(365) </w:t>
      </w:r>
      <w:r w:rsidR="00FE024D" w:rsidRPr="00FE024D">
        <w:rPr>
          <w:sz w:val="28"/>
          <w:szCs w:val="28"/>
          <w:lang w:eastAsia="en-US"/>
        </w:rPr>
        <w:t xml:space="preserve">Attiecīgi investīcijas ir plānotas ar mērķi veicināt sabiedriskā transporta izmantošanu kopumā, vienlaikus veicinot vides mērķu (klimata pārmaiņu un gaisa piesārņojuma mazināšana) sasniegšanu un tieši videi draudzīga sabiedriskā transporta attīstību. Gadījumos, kad ir paredzētas ievērojamas investīcijas infrastruktūrā, investīcijas tiks veiktas atbilstoši pilsētu attīstības plāniem, kā arī pirms SAM īstenošanas uzsākšanas tiks veikts padziļināts sākotnējais izvērtējums ar mērķi noskaidrot efektīvāko investīciju veidu un </w:t>
      </w:r>
      <w:proofErr w:type="spellStart"/>
      <w:r w:rsidR="00FE024D" w:rsidRPr="00FE024D">
        <w:rPr>
          <w:sz w:val="28"/>
          <w:szCs w:val="28"/>
          <w:lang w:eastAsia="en-US"/>
        </w:rPr>
        <w:t>mērķteritorijas</w:t>
      </w:r>
      <w:proofErr w:type="spellEnd"/>
      <w:r w:rsidR="00FE024D" w:rsidRPr="00FE024D">
        <w:rPr>
          <w:sz w:val="28"/>
          <w:szCs w:val="28"/>
          <w:lang w:eastAsia="en-US"/>
        </w:rPr>
        <w:t>. Savukārt</w:t>
      </w:r>
      <w:proofErr w:type="gramStart"/>
      <w:r w:rsidR="00FE024D" w:rsidRPr="00FE024D">
        <w:rPr>
          <w:sz w:val="28"/>
          <w:szCs w:val="28"/>
          <w:lang w:eastAsia="en-US"/>
        </w:rPr>
        <w:t xml:space="preserve"> gadījumos, kad</w:t>
      </w:r>
      <w:proofErr w:type="gramEnd"/>
      <w:r w:rsidR="00FE024D" w:rsidRPr="00FE024D">
        <w:rPr>
          <w:sz w:val="28"/>
          <w:szCs w:val="28"/>
          <w:lang w:eastAsia="en-US"/>
        </w:rPr>
        <w:t xml:space="preserve"> ir paredzētas investīcijas dzelzceļa pasažieru pārvadājumu infrastruktūras attīstībā, investīcijas tiks veiktas atbilstoši nozares attīstības plāniem. Plānotajām investīcijām jābūt paredzētām atbilstošā dokumentā, kas attiecas uz ilgtspējīgu pilsētu mobilitāti (kā atsevišķs dokuments vai daļa no pilsētas attīstības plāna), lai nodrošinātu, ka investīcijas veicinās ilgtspējīgu, oglekļa mazietilpīgu, multimodālu pilsētu mobilitāti.</w:t>
      </w:r>
    </w:p>
    <w:p w14:paraId="4DE7348F" w14:textId="39A30332" w:rsidR="00531C28" w:rsidRPr="00802B5A" w:rsidRDefault="00531C28" w:rsidP="008B2CCA">
      <w:pPr>
        <w:pStyle w:val="ListParagraph"/>
        <w:tabs>
          <w:tab w:val="left" w:pos="709"/>
          <w:tab w:val="left" w:pos="1560"/>
        </w:tabs>
        <w:spacing w:before="240" w:after="240"/>
        <w:ind w:left="0" w:firstLine="709"/>
        <w:contextualSpacing w:val="0"/>
        <w:jc w:val="both"/>
        <w:rPr>
          <w:sz w:val="28"/>
          <w:szCs w:val="28"/>
          <w:lang w:eastAsia="en-US"/>
        </w:rPr>
      </w:pPr>
      <w:r w:rsidRPr="00531C28">
        <w:rPr>
          <w:sz w:val="28"/>
          <w:szCs w:val="28"/>
          <w:lang w:eastAsia="en-US"/>
        </w:rPr>
        <w:t>(366)</w:t>
      </w:r>
      <w:r w:rsidRPr="00531C28">
        <w:rPr>
          <w:sz w:val="28"/>
          <w:szCs w:val="28"/>
          <w:lang w:eastAsia="en-US"/>
        </w:rPr>
        <w:tab/>
      </w:r>
      <w:r w:rsidRPr="00F56C9E">
        <w:rPr>
          <w:b/>
          <w:sz w:val="28"/>
          <w:szCs w:val="28"/>
          <w:lang w:eastAsia="en-US"/>
        </w:rPr>
        <w:t>Indikatīvās atbalstāmās darbības:</w:t>
      </w:r>
      <w:r w:rsidRPr="00531C28">
        <w:rPr>
          <w:sz w:val="28"/>
          <w:szCs w:val="28"/>
          <w:lang w:eastAsia="en-US"/>
        </w:rPr>
        <w:t xml:space="preserve"> nacionālās nozīmes attīstības centros Liepājā un Daugavpilī – tramvaju maršrutu tīklu attīstība (esošo līniju pagarināšana, pārbūve, jaunu līniju būvniecība un saistītā ritošā sastāva iegāde), ievērojot pilsētas prioritārās attīstības teritorijas, Rīgā, Pierīgā un Rīgas aglomerācijā – dzelzceļa pasažieru apkalpošanai paredzētā elektrovilcienu ritošā sastāva iegāde. Nacionālās nozīmes attīstības centros, kuros nav tramvaju maršrutu tīkla, – jaunu videi draudzīgu sabiedrisko transportlīdzekļu (autobusu) iegāde, esošo sabiedrisko transportlīdzekļu (autobusu) aprīkošana to videi draudzīgākai darbībai, tai skaitā ar AER vai citiem Direktīvā 2014/94/ES par alternatīvo degvielu infrastruktūras ieviešanu obligāti paredzētajiem alternatīvās degvielas veidiem, kā arī saistītās uzlādes/uzpildes infrastruktūras izveide. </w:t>
      </w:r>
      <w:r w:rsidRPr="00531C28">
        <w:rPr>
          <w:sz w:val="28"/>
          <w:szCs w:val="28"/>
          <w:lang w:eastAsia="en-US"/>
        </w:rPr>
        <w:lastRenderedPageBreak/>
        <w:t xml:space="preserve">Būtisks priekšnoteikums investīcijām ir laba transporta sistēmas pārvaldība, kas spētu nodrošināt investīciju ekonomisko efektivitāti. Infrastruktūras </w:t>
      </w:r>
      <w:proofErr w:type="spellStart"/>
      <w:r w:rsidRPr="00531C28">
        <w:rPr>
          <w:sz w:val="28"/>
          <w:szCs w:val="28"/>
          <w:lang w:eastAsia="en-US"/>
        </w:rPr>
        <w:t>prioritizācija</w:t>
      </w:r>
      <w:proofErr w:type="spellEnd"/>
      <w:r w:rsidRPr="00531C28">
        <w:rPr>
          <w:sz w:val="28"/>
          <w:szCs w:val="28"/>
          <w:lang w:eastAsia="en-US"/>
        </w:rPr>
        <w:t xml:space="preserve"> tiks nodrošināta projektu iesniegumu atlases procesā.</w:t>
      </w:r>
      <w:r>
        <w:rPr>
          <w:sz w:val="28"/>
          <w:szCs w:val="28"/>
          <w:lang w:eastAsia="en-US"/>
        </w:rPr>
        <w:t>”.</w:t>
      </w:r>
    </w:p>
    <w:p w14:paraId="7E70AD6B" w14:textId="5BA96ACD" w:rsidR="00A2331F" w:rsidRDefault="00594CD8" w:rsidP="004865C0">
      <w:pPr>
        <w:pStyle w:val="ListParagraph"/>
        <w:numPr>
          <w:ilvl w:val="0"/>
          <w:numId w:val="34"/>
        </w:numPr>
        <w:tabs>
          <w:tab w:val="left" w:pos="709"/>
          <w:tab w:val="left" w:pos="1134"/>
        </w:tabs>
        <w:spacing w:before="240" w:after="240"/>
        <w:ind w:left="0" w:firstLine="709"/>
        <w:contextualSpacing w:val="0"/>
        <w:jc w:val="both"/>
        <w:rPr>
          <w:sz w:val="28"/>
          <w:szCs w:val="28"/>
          <w:lang w:eastAsia="en-US"/>
        </w:rPr>
      </w:pPr>
      <w:r>
        <w:rPr>
          <w:sz w:val="28"/>
          <w:szCs w:val="28"/>
          <w:lang w:eastAsia="en-US"/>
        </w:rPr>
        <w:t xml:space="preserve"> I</w:t>
      </w:r>
      <w:r w:rsidR="00531C28">
        <w:rPr>
          <w:sz w:val="28"/>
          <w:szCs w:val="28"/>
          <w:lang w:eastAsia="en-US"/>
        </w:rPr>
        <w:t>zteikt 2.4. </w:t>
      </w:r>
      <w:r w:rsidR="00A2331F" w:rsidRPr="00802B5A">
        <w:rPr>
          <w:sz w:val="28"/>
          <w:szCs w:val="28"/>
          <w:lang w:eastAsia="en-US"/>
        </w:rPr>
        <w:t>apakšsada</w:t>
      </w:r>
      <w:r w:rsidR="00531C28">
        <w:rPr>
          <w:sz w:val="28"/>
          <w:szCs w:val="28"/>
          <w:lang w:eastAsia="en-US"/>
        </w:rPr>
        <w:t>ļas 368. un 369. </w:t>
      </w:r>
      <w:r w:rsidR="00A2331F" w:rsidRPr="00802B5A">
        <w:rPr>
          <w:sz w:val="28"/>
          <w:szCs w:val="28"/>
          <w:lang w:eastAsia="en-US"/>
        </w:rPr>
        <w:t>punktu šādā redakcijā:</w:t>
      </w:r>
    </w:p>
    <w:p w14:paraId="072AFA05" w14:textId="25342211" w:rsidR="00531C28" w:rsidRDefault="00C0701B" w:rsidP="008B2CCA">
      <w:pPr>
        <w:pStyle w:val="ListParagraph"/>
        <w:tabs>
          <w:tab w:val="left" w:pos="709"/>
          <w:tab w:val="left" w:pos="1560"/>
        </w:tabs>
        <w:spacing w:before="240" w:after="240"/>
        <w:ind w:left="0" w:firstLine="709"/>
        <w:jc w:val="both"/>
        <w:rPr>
          <w:sz w:val="28"/>
          <w:szCs w:val="28"/>
          <w:lang w:eastAsia="en-US"/>
        </w:rPr>
      </w:pPr>
      <w:r>
        <w:rPr>
          <w:sz w:val="28"/>
          <w:szCs w:val="28"/>
          <w:lang w:eastAsia="en-US"/>
        </w:rPr>
        <w:t>“</w:t>
      </w:r>
      <w:r w:rsidR="00531C28" w:rsidRPr="00531C28">
        <w:rPr>
          <w:sz w:val="28"/>
          <w:szCs w:val="28"/>
          <w:lang w:eastAsia="en-US"/>
        </w:rPr>
        <w:t>(368)</w:t>
      </w:r>
      <w:r w:rsidR="00531C28" w:rsidRPr="00531C28">
        <w:rPr>
          <w:sz w:val="28"/>
          <w:szCs w:val="28"/>
          <w:lang w:eastAsia="en-US"/>
        </w:rPr>
        <w:tab/>
      </w:r>
      <w:r w:rsidR="00531C28" w:rsidRPr="00754136">
        <w:rPr>
          <w:b/>
          <w:sz w:val="28"/>
          <w:szCs w:val="28"/>
          <w:lang w:eastAsia="en-US"/>
        </w:rPr>
        <w:t>Lielie projekti:</w:t>
      </w:r>
      <w:r w:rsidR="00531C28" w:rsidRPr="00531C28">
        <w:rPr>
          <w:sz w:val="28"/>
          <w:szCs w:val="28"/>
          <w:lang w:eastAsia="en-US"/>
        </w:rPr>
        <w:t xml:space="preserve"> Rīgas un Pierīgas pasažieru pārvadājumu nodrošināšanai nepieciešamo elektrovilcienu iegāde.</w:t>
      </w:r>
    </w:p>
    <w:p w14:paraId="41A8DA18" w14:textId="45FFE646" w:rsidR="00531C28" w:rsidRPr="00802B5A" w:rsidRDefault="00531C28" w:rsidP="008B2CCA">
      <w:pPr>
        <w:pStyle w:val="ListParagraph"/>
        <w:tabs>
          <w:tab w:val="left" w:pos="709"/>
          <w:tab w:val="left" w:pos="1560"/>
        </w:tabs>
        <w:spacing w:before="240" w:after="240"/>
        <w:ind w:left="0" w:firstLine="709"/>
        <w:contextualSpacing w:val="0"/>
        <w:jc w:val="both"/>
        <w:rPr>
          <w:sz w:val="28"/>
          <w:szCs w:val="28"/>
          <w:lang w:eastAsia="en-US"/>
        </w:rPr>
      </w:pPr>
      <w:r w:rsidRPr="00531C28">
        <w:rPr>
          <w:sz w:val="28"/>
          <w:szCs w:val="28"/>
          <w:lang w:eastAsia="en-US"/>
        </w:rPr>
        <w:t>(369)</w:t>
      </w:r>
      <w:r w:rsidRPr="00531C28">
        <w:rPr>
          <w:sz w:val="28"/>
          <w:szCs w:val="28"/>
          <w:lang w:eastAsia="en-US"/>
        </w:rPr>
        <w:tab/>
        <w:t>Lielā projekta ietvaros plānota pasažieru elektrovilcienu ritošā sastāva iegāde, un plānotās izmaksas veido ne mazāk kā 66% no SAM plānotā finansējuma.</w:t>
      </w:r>
      <w:r>
        <w:rPr>
          <w:sz w:val="28"/>
          <w:szCs w:val="28"/>
          <w:lang w:eastAsia="en-US"/>
        </w:rPr>
        <w:t>”.</w:t>
      </w:r>
    </w:p>
    <w:p w14:paraId="70892F51" w14:textId="77777777" w:rsidR="00334F13" w:rsidRDefault="00334F13" w:rsidP="008B2CCA">
      <w:pPr>
        <w:pStyle w:val="ListParagraph"/>
        <w:tabs>
          <w:tab w:val="left" w:pos="709"/>
          <w:tab w:val="left" w:pos="1560"/>
        </w:tabs>
        <w:spacing w:before="240" w:after="240"/>
        <w:ind w:left="0" w:firstLine="709"/>
        <w:contextualSpacing w:val="0"/>
        <w:jc w:val="both"/>
        <w:rPr>
          <w:sz w:val="28"/>
          <w:szCs w:val="28"/>
          <w:lang w:eastAsia="en-US"/>
        </w:rPr>
        <w:sectPr w:rsidR="00334F13" w:rsidSect="00334F13">
          <w:pgSz w:w="11906" w:h="16838" w:code="9"/>
          <w:pgMar w:top="1418" w:right="1134" w:bottom="1134" w:left="1701" w:header="709" w:footer="709" w:gutter="0"/>
          <w:cols w:space="708"/>
          <w:titlePg/>
          <w:docGrid w:linePitch="381"/>
        </w:sectPr>
      </w:pPr>
    </w:p>
    <w:p w14:paraId="323B1DCA" w14:textId="407A05C0" w:rsidR="00063190" w:rsidRDefault="00594CD8" w:rsidP="00531C28">
      <w:pPr>
        <w:pStyle w:val="ListParagraph"/>
        <w:numPr>
          <w:ilvl w:val="0"/>
          <w:numId w:val="34"/>
        </w:numPr>
        <w:tabs>
          <w:tab w:val="left" w:pos="1418"/>
          <w:tab w:val="left" w:pos="1560"/>
        </w:tabs>
        <w:spacing w:before="240" w:after="240"/>
        <w:ind w:hanging="357"/>
        <w:contextualSpacing w:val="0"/>
        <w:jc w:val="both"/>
        <w:rPr>
          <w:sz w:val="28"/>
          <w:szCs w:val="28"/>
          <w:lang w:eastAsia="en-US"/>
        </w:rPr>
      </w:pPr>
      <w:r>
        <w:rPr>
          <w:sz w:val="28"/>
          <w:szCs w:val="28"/>
          <w:lang w:eastAsia="en-US"/>
        </w:rPr>
        <w:lastRenderedPageBreak/>
        <w:t>I</w:t>
      </w:r>
      <w:r w:rsidR="00063190">
        <w:rPr>
          <w:sz w:val="28"/>
          <w:szCs w:val="28"/>
          <w:lang w:eastAsia="en-US"/>
        </w:rPr>
        <w:t>zteikt 2.4. apakšsadaļas tabulu Nr.</w:t>
      </w:r>
      <w:r w:rsidR="00063190">
        <w:t> </w:t>
      </w:r>
      <w:r w:rsidR="0080112B" w:rsidRPr="00802B5A">
        <w:rPr>
          <w:sz w:val="28"/>
          <w:szCs w:val="28"/>
          <w:lang w:eastAsia="en-US"/>
        </w:rPr>
        <w:t>2.4.12. (6)</w:t>
      </w:r>
      <w:r w:rsidR="00063190">
        <w:rPr>
          <w:sz w:val="28"/>
          <w:szCs w:val="28"/>
          <w:lang w:eastAsia="en-US"/>
        </w:rPr>
        <w:t xml:space="preserve"> </w:t>
      </w:r>
      <w:r w:rsidR="00063190" w:rsidRPr="00802B5A">
        <w:rPr>
          <w:sz w:val="28"/>
          <w:szCs w:val="28"/>
          <w:lang w:eastAsia="en-US"/>
        </w:rPr>
        <w:t>šādā redakcijā:</w:t>
      </w:r>
    </w:p>
    <w:p w14:paraId="015872B2" w14:textId="3F33CB41" w:rsidR="0080112B" w:rsidRDefault="0080112B" w:rsidP="00063190">
      <w:pPr>
        <w:pStyle w:val="ListParagraph"/>
        <w:tabs>
          <w:tab w:val="left" w:pos="1418"/>
          <w:tab w:val="left" w:pos="1560"/>
        </w:tabs>
        <w:spacing w:before="240" w:after="240"/>
        <w:ind w:left="1429"/>
        <w:contextualSpacing w:val="0"/>
        <w:jc w:val="center"/>
        <w:rPr>
          <w:sz w:val="28"/>
          <w:szCs w:val="28"/>
          <w:lang w:eastAsia="en-US"/>
        </w:rPr>
      </w:pPr>
      <w:r w:rsidRPr="00802B5A">
        <w:rPr>
          <w:sz w:val="28"/>
          <w:szCs w:val="28"/>
          <w:lang w:eastAsia="en-US"/>
        </w:rPr>
        <w:t>“</w:t>
      </w:r>
      <w:r w:rsidRPr="00063190">
        <w:rPr>
          <w:b/>
          <w:sz w:val="28"/>
          <w:szCs w:val="28"/>
          <w:lang w:eastAsia="en-US"/>
        </w:rPr>
        <w:t>Prior</w:t>
      </w:r>
      <w:r w:rsidR="00063190" w:rsidRPr="00063190">
        <w:rPr>
          <w:b/>
          <w:sz w:val="28"/>
          <w:szCs w:val="28"/>
          <w:lang w:eastAsia="en-US"/>
        </w:rPr>
        <w:t>itārā virziena snieguma ietvars</w:t>
      </w:r>
    </w:p>
    <w:tbl>
      <w:tblPr>
        <w:tblW w:w="14488" w:type="dxa"/>
        <w:tblInd w:w="108" w:type="dxa"/>
        <w:tblLayout w:type="fixed"/>
        <w:tblLook w:val="04A0" w:firstRow="1" w:lastRow="0" w:firstColumn="1" w:lastColumn="0" w:noHBand="0" w:noVBand="1"/>
      </w:tblPr>
      <w:tblGrid>
        <w:gridCol w:w="1156"/>
        <w:gridCol w:w="1523"/>
        <w:gridCol w:w="1603"/>
        <w:gridCol w:w="1654"/>
        <w:gridCol w:w="728"/>
        <w:gridCol w:w="1016"/>
        <w:gridCol w:w="1397"/>
        <w:gridCol w:w="622"/>
        <w:gridCol w:w="613"/>
        <w:gridCol w:w="1312"/>
        <w:gridCol w:w="1304"/>
        <w:gridCol w:w="1560"/>
      </w:tblGrid>
      <w:tr w:rsidR="00063190" w:rsidRPr="00060B77" w14:paraId="3CB91D52" w14:textId="77777777" w:rsidTr="00BE243E">
        <w:trPr>
          <w:trHeight w:val="252"/>
          <w:tblHeader/>
        </w:trPr>
        <w:tc>
          <w:tcPr>
            <w:tcW w:w="1156"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7A3CF04D" w14:textId="77777777" w:rsidR="00063190" w:rsidRPr="00060B77" w:rsidRDefault="00063190" w:rsidP="00BE243E">
            <w:pPr>
              <w:jc w:val="center"/>
            </w:pPr>
            <w:r w:rsidRPr="00060B77">
              <w:t>Indikatora tips</w:t>
            </w:r>
          </w:p>
        </w:tc>
        <w:tc>
          <w:tcPr>
            <w:tcW w:w="1523"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0EDBA87F" w14:textId="77777777" w:rsidR="00063190" w:rsidRPr="00060B77" w:rsidRDefault="00063190" w:rsidP="00BE243E">
            <w:pPr>
              <w:jc w:val="center"/>
            </w:pPr>
            <w:r w:rsidRPr="00060B77">
              <w:t xml:space="preserve">ID. </w:t>
            </w:r>
            <w:r w:rsidRPr="00060B77">
              <w:br/>
              <w:t>Rādītāja nosaukums</w:t>
            </w:r>
          </w:p>
        </w:tc>
        <w:tc>
          <w:tcPr>
            <w:tcW w:w="1603"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1BDBC09E" w14:textId="77777777" w:rsidR="00063190" w:rsidRPr="00060B77" w:rsidRDefault="00063190" w:rsidP="00BE243E">
            <w:pPr>
              <w:jc w:val="center"/>
            </w:pPr>
            <w:r w:rsidRPr="00060B77">
              <w:t>Definīcija</w:t>
            </w:r>
          </w:p>
        </w:tc>
        <w:tc>
          <w:tcPr>
            <w:tcW w:w="165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587934E1" w14:textId="77777777" w:rsidR="00063190" w:rsidRPr="00060B77" w:rsidRDefault="00063190" w:rsidP="00BE243E">
            <w:pPr>
              <w:jc w:val="center"/>
            </w:pPr>
            <w:r w:rsidRPr="00060B77">
              <w:t>Mērvienība</w:t>
            </w:r>
          </w:p>
        </w:tc>
        <w:tc>
          <w:tcPr>
            <w:tcW w:w="728"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3CEE8084" w14:textId="77777777" w:rsidR="00063190" w:rsidRPr="00060B77" w:rsidRDefault="00063190" w:rsidP="00BE243E">
            <w:pPr>
              <w:jc w:val="center"/>
            </w:pPr>
            <w:r w:rsidRPr="00060B77">
              <w:t>Fonds</w:t>
            </w:r>
          </w:p>
        </w:tc>
        <w:tc>
          <w:tcPr>
            <w:tcW w:w="1016"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24C52D8F" w14:textId="77777777" w:rsidR="00063190" w:rsidRPr="00060B77" w:rsidRDefault="00063190" w:rsidP="00BE243E">
            <w:pPr>
              <w:jc w:val="center"/>
            </w:pPr>
            <w:r w:rsidRPr="00060B77">
              <w:t>Reģiona kategorija</w:t>
            </w:r>
          </w:p>
        </w:tc>
        <w:tc>
          <w:tcPr>
            <w:tcW w:w="1397"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3B71861D" w14:textId="77777777" w:rsidR="00063190" w:rsidRPr="00060B77" w:rsidRDefault="00063190" w:rsidP="00BE243E">
            <w:pPr>
              <w:jc w:val="center"/>
            </w:pPr>
            <w:r w:rsidRPr="00060B77">
              <w:t>Starpposma vērtība 2018. gads</w:t>
            </w:r>
          </w:p>
        </w:tc>
        <w:tc>
          <w:tcPr>
            <w:tcW w:w="2547" w:type="dxa"/>
            <w:gridSpan w:val="3"/>
            <w:tcBorders>
              <w:top w:val="single" w:sz="4" w:space="0" w:color="auto"/>
              <w:left w:val="nil"/>
              <w:bottom w:val="single" w:sz="4" w:space="0" w:color="auto"/>
              <w:right w:val="single" w:sz="4" w:space="0" w:color="auto"/>
            </w:tcBorders>
            <w:shd w:val="clear" w:color="000000" w:fill="C5D9F1"/>
            <w:vAlign w:val="center"/>
            <w:hideMark/>
          </w:tcPr>
          <w:p w14:paraId="0D32E519" w14:textId="77777777" w:rsidR="00063190" w:rsidRPr="00060B77" w:rsidRDefault="00063190" w:rsidP="00BE243E">
            <w:pPr>
              <w:jc w:val="center"/>
            </w:pPr>
            <w:r w:rsidRPr="00060B77">
              <w:t>Mērķa vērtība</w:t>
            </w:r>
          </w:p>
        </w:tc>
        <w:tc>
          <w:tcPr>
            <w:tcW w:w="1304" w:type="dxa"/>
            <w:vMerge w:val="restart"/>
            <w:tcBorders>
              <w:top w:val="single" w:sz="4" w:space="0" w:color="auto"/>
              <w:left w:val="nil"/>
              <w:right w:val="single" w:sz="4" w:space="0" w:color="auto"/>
            </w:tcBorders>
            <w:shd w:val="clear" w:color="000000" w:fill="C5D9F1"/>
            <w:vAlign w:val="center"/>
            <w:hideMark/>
          </w:tcPr>
          <w:p w14:paraId="748BAC65" w14:textId="77777777" w:rsidR="00063190" w:rsidRPr="00060B77" w:rsidRDefault="00063190" w:rsidP="00BE243E">
            <w:pPr>
              <w:jc w:val="center"/>
            </w:pPr>
          </w:p>
          <w:p w14:paraId="2D61A75D" w14:textId="77777777" w:rsidR="00063190" w:rsidRPr="00060B77" w:rsidRDefault="00063190" w:rsidP="00BE243E">
            <w:pPr>
              <w:jc w:val="center"/>
            </w:pPr>
            <w:r w:rsidRPr="00060B77">
              <w:t>Datu avots</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165E5A41" w14:textId="77777777" w:rsidR="00063190" w:rsidRPr="00060B77" w:rsidRDefault="00063190" w:rsidP="00BE243E">
            <w:pPr>
              <w:jc w:val="center"/>
            </w:pPr>
            <w:r w:rsidRPr="00060B77">
              <w:t>Rādītāja nozīmīguma apraksts</w:t>
            </w:r>
          </w:p>
        </w:tc>
      </w:tr>
      <w:tr w:rsidR="00063190" w:rsidRPr="00060B77" w14:paraId="1238EF10" w14:textId="77777777" w:rsidTr="00BE243E">
        <w:trPr>
          <w:trHeight w:val="252"/>
          <w:tblHeader/>
        </w:trPr>
        <w:tc>
          <w:tcPr>
            <w:tcW w:w="1156" w:type="dxa"/>
            <w:vMerge/>
            <w:tcBorders>
              <w:top w:val="single" w:sz="4" w:space="0" w:color="auto"/>
              <w:left w:val="single" w:sz="4" w:space="0" w:color="auto"/>
              <w:bottom w:val="single" w:sz="4" w:space="0" w:color="auto"/>
              <w:right w:val="single" w:sz="4" w:space="0" w:color="auto"/>
            </w:tcBorders>
            <w:hideMark/>
          </w:tcPr>
          <w:p w14:paraId="24A6A4FD" w14:textId="77777777" w:rsidR="00063190" w:rsidRPr="00060B77" w:rsidRDefault="00063190" w:rsidP="00BE243E"/>
        </w:tc>
        <w:tc>
          <w:tcPr>
            <w:tcW w:w="1523" w:type="dxa"/>
            <w:vMerge/>
            <w:tcBorders>
              <w:top w:val="single" w:sz="4" w:space="0" w:color="auto"/>
              <w:left w:val="single" w:sz="4" w:space="0" w:color="auto"/>
              <w:bottom w:val="single" w:sz="4" w:space="0" w:color="auto"/>
              <w:right w:val="single" w:sz="4" w:space="0" w:color="auto"/>
            </w:tcBorders>
            <w:hideMark/>
          </w:tcPr>
          <w:p w14:paraId="28143B5A" w14:textId="77777777" w:rsidR="00063190" w:rsidRPr="00060B77" w:rsidRDefault="00063190" w:rsidP="00BE243E"/>
        </w:tc>
        <w:tc>
          <w:tcPr>
            <w:tcW w:w="1603" w:type="dxa"/>
            <w:vMerge/>
            <w:tcBorders>
              <w:top w:val="single" w:sz="4" w:space="0" w:color="auto"/>
              <w:left w:val="single" w:sz="4" w:space="0" w:color="auto"/>
              <w:bottom w:val="single" w:sz="4" w:space="0" w:color="auto"/>
              <w:right w:val="single" w:sz="4" w:space="0" w:color="auto"/>
            </w:tcBorders>
            <w:hideMark/>
          </w:tcPr>
          <w:p w14:paraId="2B35C370" w14:textId="77777777" w:rsidR="00063190" w:rsidRPr="00060B77" w:rsidRDefault="00063190" w:rsidP="00BE243E"/>
        </w:tc>
        <w:tc>
          <w:tcPr>
            <w:tcW w:w="1654" w:type="dxa"/>
            <w:vMerge/>
            <w:tcBorders>
              <w:top w:val="single" w:sz="4" w:space="0" w:color="auto"/>
              <w:left w:val="single" w:sz="4" w:space="0" w:color="auto"/>
              <w:bottom w:val="single" w:sz="4" w:space="0" w:color="auto"/>
              <w:right w:val="single" w:sz="4" w:space="0" w:color="auto"/>
            </w:tcBorders>
            <w:hideMark/>
          </w:tcPr>
          <w:p w14:paraId="48976E10" w14:textId="77777777" w:rsidR="00063190" w:rsidRPr="00060B77" w:rsidRDefault="00063190" w:rsidP="00BE243E"/>
        </w:tc>
        <w:tc>
          <w:tcPr>
            <w:tcW w:w="728" w:type="dxa"/>
            <w:vMerge/>
            <w:tcBorders>
              <w:top w:val="single" w:sz="4" w:space="0" w:color="auto"/>
              <w:left w:val="single" w:sz="4" w:space="0" w:color="auto"/>
              <w:bottom w:val="single" w:sz="4" w:space="0" w:color="auto"/>
              <w:right w:val="single" w:sz="4" w:space="0" w:color="auto"/>
            </w:tcBorders>
            <w:hideMark/>
          </w:tcPr>
          <w:p w14:paraId="74663580" w14:textId="77777777" w:rsidR="00063190" w:rsidRPr="00060B77" w:rsidRDefault="00063190" w:rsidP="00BE243E"/>
        </w:tc>
        <w:tc>
          <w:tcPr>
            <w:tcW w:w="1016" w:type="dxa"/>
            <w:vMerge/>
            <w:tcBorders>
              <w:top w:val="single" w:sz="4" w:space="0" w:color="auto"/>
              <w:left w:val="single" w:sz="4" w:space="0" w:color="auto"/>
              <w:bottom w:val="single" w:sz="4" w:space="0" w:color="auto"/>
              <w:right w:val="single" w:sz="4" w:space="0" w:color="auto"/>
            </w:tcBorders>
            <w:hideMark/>
          </w:tcPr>
          <w:p w14:paraId="101F599A" w14:textId="77777777" w:rsidR="00063190" w:rsidRPr="00060B77" w:rsidRDefault="00063190" w:rsidP="00BE243E"/>
        </w:tc>
        <w:tc>
          <w:tcPr>
            <w:tcW w:w="1397" w:type="dxa"/>
            <w:vMerge/>
            <w:tcBorders>
              <w:top w:val="single" w:sz="4" w:space="0" w:color="auto"/>
              <w:left w:val="single" w:sz="4" w:space="0" w:color="auto"/>
              <w:bottom w:val="single" w:sz="4" w:space="0" w:color="auto"/>
              <w:right w:val="single" w:sz="4" w:space="0" w:color="auto"/>
            </w:tcBorders>
            <w:hideMark/>
          </w:tcPr>
          <w:p w14:paraId="1DBD2437" w14:textId="77777777" w:rsidR="00063190" w:rsidRPr="00060B77" w:rsidRDefault="00063190" w:rsidP="00BE243E"/>
        </w:tc>
        <w:tc>
          <w:tcPr>
            <w:tcW w:w="622" w:type="dxa"/>
            <w:tcBorders>
              <w:top w:val="nil"/>
              <w:left w:val="nil"/>
              <w:bottom w:val="single" w:sz="4" w:space="0" w:color="auto"/>
              <w:right w:val="single" w:sz="4" w:space="0" w:color="auto"/>
            </w:tcBorders>
            <w:shd w:val="clear" w:color="000000" w:fill="C5D9F1"/>
            <w:hideMark/>
          </w:tcPr>
          <w:p w14:paraId="7C231F74" w14:textId="77777777" w:rsidR="00063190" w:rsidRPr="00060B77" w:rsidRDefault="00063190" w:rsidP="00BE243E">
            <w:r w:rsidRPr="00060B77">
              <w:t>Siev.</w:t>
            </w:r>
          </w:p>
        </w:tc>
        <w:tc>
          <w:tcPr>
            <w:tcW w:w="613" w:type="dxa"/>
            <w:tcBorders>
              <w:top w:val="nil"/>
              <w:left w:val="nil"/>
              <w:bottom w:val="single" w:sz="4" w:space="0" w:color="auto"/>
              <w:right w:val="single" w:sz="4" w:space="0" w:color="auto"/>
            </w:tcBorders>
            <w:shd w:val="clear" w:color="000000" w:fill="C5D9F1"/>
            <w:hideMark/>
          </w:tcPr>
          <w:p w14:paraId="6A7A9E4C" w14:textId="77777777" w:rsidR="00063190" w:rsidRPr="00060B77" w:rsidRDefault="00063190" w:rsidP="00BE243E">
            <w:r w:rsidRPr="00060B77">
              <w:t>Vīr.</w:t>
            </w:r>
          </w:p>
        </w:tc>
        <w:tc>
          <w:tcPr>
            <w:tcW w:w="1312" w:type="dxa"/>
            <w:tcBorders>
              <w:top w:val="nil"/>
              <w:left w:val="nil"/>
              <w:bottom w:val="single" w:sz="4" w:space="0" w:color="auto"/>
              <w:right w:val="single" w:sz="4" w:space="0" w:color="auto"/>
            </w:tcBorders>
            <w:shd w:val="clear" w:color="000000" w:fill="C5D9F1"/>
            <w:hideMark/>
          </w:tcPr>
          <w:p w14:paraId="7D17BEDE" w14:textId="77777777" w:rsidR="00063190" w:rsidRPr="00060B77" w:rsidRDefault="00063190" w:rsidP="00BE243E">
            <w:r w:rsidRPr="00060B77">
              <w:t>Kopā</w:t>
            </w:r>
          </w:p>
        </w:tc>
        <w:tc>
          <w:tcPr>
            <w:tcW w:w="1304" w:type="dxa"/>
            <w:vMerge/>
            <w:tcBorders>
              <w:left w:val="nil"/>
              <w:bottom w:val="single" w:sz="4" w:space="0" w:color="auto"/>
              <w:right w:val="single" w:sz="4" w:space="0" w:color="auto"/>
            </w:tcBorders>
            <w:shd w:val="clear" w:color="000000" w:fill="C5D9F1"/>
            <w:hideMark/>
          </w:tcPr>
          <w:p w14:paraId="1302551E" w14:textId="77777777" w:rsidR="00063190" w:rsidRPr="00060B77" w:rsidRDefault="00063190" w:rsidP="00BE243E"/>
        </w:tc>
        <w:tc>
          <w:tcPr>
            <w:tcW w:w="1560" w:type="dxa"/>
            <w:vMerge/>
            <w:tcBorders>
              <w:top w:val="single" w:sz="4" w:space="0" w:color="auto"/>
              <w:left w:val="single" w:sz="4" w:space="0" w:color="auto"/>
              <w:bottom w:val="single" w:sz="4" w:space="0" w:color="auto"/>
              <w:right w:val="single" w:sz="4" w:space="0" w:color="auto"/>
            </w:tcBorders>
            <w:hideMark/>
          </w:tcPr>
          <w:p w14:paraId="5B882D26" w14:textId="77777777" w:rsidR="00063190" w:rsidRPr="00060B77" w:rsidRDefault="00063190" w:rsidP="00BE243E"/>
        </w:tc>
      </w:tr>
      <w:tr w:rsidR="00063190" w:rsidRPr="00060B77" w14:paraId="303255BA" w14:textId="77777777" w:rsidTr="00BE243E">
        <w:trPr>
          <w:trHeight w:val="252"/>
        </w:trPr>
        <w:tc>
          <w:tcPr>
            <w:tcW w:w="1156" w:type="dxa"/>
            <w:tcBorders>
              <w:top w:val="nil"/>
              <w:left w:val="single" w:sz="4" w:space="0" w:color="auto"/>
              <w:bottom w:val="single" w:sz="4" w:space="0" w:color="auto"/>
              <w:right w:val="single" w:sz="4" w:space="0" w:color="auto"/>
            </w:tcBorders>
            <w:shd w:val="clear" w:color="auto" w:fill="auto"/>
            <w:hideMark/>
          </w:tcPr>
          <w:p w14:paraId="2D37EDA3" w14:textId="77777777" w:rsidR="00063190" w:rsidRPr="00060B77" w:rsidRDefault="00063190" w:rsidP="00BE243E">
            <w:r w:rsidRPr="00060B77">
              <w:t>Finanšu rādītājs</w:t>
            </w:r>
          </w:p>
        </w:tc>
        <w:tc>
          <w:tcPr>
            <w:tcW w:w="1523" w:type="dxa"/>
            <w:tcBorders>
              <w:top w:val="single" w:sz="4" w:space="0" w:color="auto"/>
              <w:left w:val="nil"/>
              <w:bottom w:val="single" w:sz="4" w:space="0" w:color="auto"/>
              <w:right w:val="single" w:sz="4" w:space="0" w:color="auto"/>
            </w:tcBorders>
            <w:shd w:val="clear" w:color="auto" w:fill="auto"/>
            <w:noWrap/>
            <w:hideMark/>
          </w:tcPr>
          <w:p w14:paraId="55A4623A" w14:textId="77777777" w:rsidR="00063190" w:rsidRPr="00060B77" w:rsidRDefault="00063190" w:rsidP="00BE243E">
            <w:r w:rsidRPr="00060B77">
              <w:t>(F05) Finanšu rādītājs 4.PV (KF)</w:t>
            </w:r>
          </w:p>
        </w:tc>
        <w:tc>
          <w:tcPr>
            <w:tcW w:w="160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1E592702" w14:textId="77777777" w:rsidR="00063190" w:rsidRPr="00060B77" w:rsidRDefault="00063190" w:rsidP="00BE243E">
            <w:r w:rsidRPr="00060B77">
              <w:t> </w:t>
            </w:r>
          </w:p>
        </w:tc>
        <w:tc>
          <w:tcPr>
            <w:tcW w:w="1654" w:type="dxa"/>
            <w:tcBorders>
              <w:top w:val="nil"/>
              <w:left w:val="nil"/>
              <w:bottom w:val="single" w:sz="4" w:space="0" w:color="auto"/>
              <w:right w:val="single" w:sz="4" w:space="0" w:color="auto"/>
            </w:tcBorders>
            <w:shd w:val="clear" w:color="auto" w:fill="auto"/>
            <w:hideMark/>
          </w:tcPr>
          <w:p w14:paraId="5D3A4CB2" w14:textId="77777777" w:rsidR="00063190" w:rsidRPr="00060B77" w:rsidRDefault="00063190" w:rsidP="00BE243E">
            <w:r w:rsidRPr="00060B77">
              <w:t> EUR</w:t>
            </w:r>
          </w:p>
        </w:tc>
        <w:tc>
          <w:tcPr>
            <w:tcW w:w="728" w:type="dxa"/>
            <w:tcBorders>
              <w:top w:val="nil"/>
              <w:left w:val="nil"/>
              <w:bottom w:val="single" w:sz="4" w:space="0" w:color="auto"/>
              <w:right w:val="single" w:sz="4" w:space="0" w:color="auto"/>
            </w:tcBorders>
            <w:shd w:val="clear" w:color="auto" w:fill="auto"/>
            <w:hideMark/>
          </w:tcPr>
          <w:p w14:paraId="209D21C2" w14:textId="77777777" w:rsidR="00063190" w:rsidRPr="00060B77" w:rsidRDefault="00063190" w:rsidP="00BE243E">
            <w:r w:rsidRPr="00060B77">
              <w:t>KF</w:t>
            </w:r>
          </w:p>
        </w:tc>
        <w:tc>
          <w:tcPr>
            <w:tcW w:w="1016"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4724C1D4" w14:textId="77777777" w:rsidR="00063190" w:rsidRPr="00060B77" w:rsidRDefault="00063190" w:rsidP="00BE243E">
            <w:r w:rsidRPr="00060B77">
              <w:t> </w:t>
            </w:r>
          </w:p>
        </w:tc>
        <w:tc>
          <w:tcPr>
            <w:tcW w:w="1397" w:type="dxa"/>
            <w:tcBorders>
              <w:top w:val="nil"/>
              <w:left w:val="nil"/>
              <w:bottom w:val="single" w:sz="4" w:space="0" w:color="auto"/>
              <w:right w:val="single" w:sz="4" w:space="0" w:color="auto"/>
            </w:tcBorders>
            <w:shd w:val="clear" w:color="auto" w:fill="auto"/>
            <w:hideMark/>
          </w:tcPr>
          <w:p w14:paraId="682CBE40" w14:textId="77777777" w:rsidR="00063190" w:rsidRPr="00060B77" w:rsidRDefault="00063190" w:rsidP="00BE243E">
            <w:r w:rsidRPr="00060B77">
              <w:t>31 678 051</w:t>
            </w:r>
          </w:p>
        </w:tc>
        <w:tc>
          <w:tcPr>
            <w:tcW w:w="622"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178B8E18" w14:textId="77777777" w:rsidR="00063190" w:rsidRPr="00060B77" w:rsidRDefault="00063190" w:rsidP="00BE243E">
            <w:r w:rsidRPr="00060B77">
              <w:t> </w:t>
            </w:r>
          </w:p>
        </w:tc>
        <w:tc>
          <w:tcPr>
            <w:tcW w:w="613"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5FD6F753" w14:textId="77777777" w:rsidR="00063190" w:rsidRPr="00060B77" w:rsidRDefault="00063190" w:rsidP="00BE243E">
            <w:r w:rsidRPr="00060B77">
              <w:t> </w:t>
            </w:r>
          </w:p>
        </w:tc>
        <w:tc>
          <w:tcPr>
            <w:tcW w:w="1312" w:type="dxa"/>
            <w:tcBorders>
              <w:top w:val="nil"/>
              <w:left w:val="nil"/>
              <w:bottom w:val="single" w:sz="4" w:space="0" w:color="auto"/>
              <w:right w:val="single" w:sz="4" w:space="0" w:color="auto"/>
            </w:tcBorders>
            <w:shd w:val="clear" w:color="auto" w:fill="auto"/>
            <w:hideMark/>
          </w:tcPr>
          <w:p w14:paraId="54DB055D" w14:textId="77777777" w:rsidR="00063190" w:rsidRPr="00097E20" w:rsidRDefault="00063190" w:rsidP="00BE243E">
            <w:pPr>
              <w:rPr>
                <w:highlight w:val="yellow"/>
              </w:rPr>
            </w:pPr>
            <w:r>
              <w:t>278 650 530</w:t>
            </w:r>
          </w:p>
        </w:tc>
        <w:tc>
          <w:tcPr>
            <w:tcW w:w="1304" w:type="dxa"/>
            <w:tcBorders>
              <w:top w:val="nil"/>
              <w:left w:val="nil"/>
              <w:bottom w:val="single" w:sz="4" w:space="0" w:color="auto"/>
              <w:right w:val="single" w:sz="4" w:space="0" w:color="auto"/>
            </w:tcBorders>
            <w:shd w:val="clear" w:color="auto" w:fill="auto"/>
            <w:hideMark/>
          </w:tcPr>
          <w:p w14:paraId="7169B54C" w14:textId="77777777" w:rsidR="00063190" w:rsidRPr="00060B77" w:rsidRDefault="00063190" w:rsidP="00BE243E">
            <w:r w:rsidRPr="00060B77">
              <w:t>Sertifikācijas iestādes uzskaites sistēma</w:t>
            </w:r>
          </w:p>
        </w:tc>
        <w:tc>
          <w:tcPr>
            <w:tcW w:w="1560" w:type="dxa"/>
            <w:tcBorders>
              <w:top w:val="nil"/>
              <w:left w:val="nil"/>
              <w:bottom w:val="single" w:sz="4" w:space="0" w:color="auto"/>
              <w:right w:val="single" w:sz="4" w:space="0" w:color="auto"/>
            </w:tcBorders>
            <w:shd w:val="clear" w:color="auto" w:fill="auto"/>
            <w:hideMark/>
          </w:tcPr>
          <w:p w14:paraId="7F5D0FC1" w14:textId="77777777" w:rsidR="00063190" w:rsidRPr="00060B77" w:rsidRDefault="00063190" w:rsidP="00BE243E">
            <w:r w:rsidRPr="00060B77">
              <w:t> </w:t>
            </w:r>
          </w:p>
        </w:tc>
      </w:tr>
      <w:tr w:rsidR="00063190" w:rsidRPr="00060B77" w14:paraId="4F336F65" w14:textId="77777777" w:rsidTr="00BE243E">
        <w:trPr>
          <w:trHeight w:val="252"/>
        </w:trPr>
        <w:tc>
          <w:tcPr>
            <w:tcW w:w="1156" w:type="dxa"/>
            <w:tcBorders>
              <w:top w:val="nil"/>
              <w:left w:val="single" w:sz="4" w:space="0" w:color="auto"/>
              <w:bottom w:val="single" w:sz="4" w:space="0" w:color="auto"/>
              <w:right w:val="single" w:sz="4" w:space="0" w:color="auto"/>
            </w:tcBorders>
            <w:shd w:val="clear" w:color="auto" w:fill="auto"/>
            <w:hideMark/>
          </w:tcPr>
          <w:p w14:paraId="160F88BB" w14:textId="77777777" w:rsidR="00063190" w:rsidRPr="00060B77" w:rsidRDefault="00063190" w:rsidP="00BE243E">
            <w:r w:rsidRPr="00060B77">
              <w:t>Finanšu rādītājs</w:t>
            </w:r>
          </w:p>
        </w:tc>
        <w:tc>
          <w:tcPr>
            <w:tcW w:w="1523" w:type="dxa"/>
            <w:tcBorders>
              <w:top w:val="single" w:sz="4" w:space="0" w:color="auto"/>
              <w:left w:val="nil"/>
              <w:bottom w:val="single" w:sz="4" w:space="0" w:color="auto"/>
              <w:right w:val="single" w:sz="4" w:space="0" w:color="auto"/>
            </w:tcBorders>
            <w:shd w:val="clear" w:color="auto" w:fill="auto"/>
            <w:noWrap/>
            <w:hideMark/>
          </w:tcPr>
          <w:p w14:paraId="6CFD1E56" w14:textId="77777777" w:rsidR="00063190" w:rsidRPr="00060B77" w:rsidRDefault="00063190" w:rsidP="00BE243E">
            <w:r w:rsidRPr="00060B77">
              <w:t>(F06) Finanšu rādītājs 4.PV (ERAF)</w:t>
            </w:r>
          </w:p>
        </w:tc>
        <w:tc>
          <w:tcPr>
            <w:tcW w:w="160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4581B01E" w14:textId="77777777" w:rsidR="00063190" w:rsidRPr="00060B77" w:rsidRDefault="00063190" w:rsidP="00BE243E">
            <w:r w:rsidRPr="00060B77">
              <w:t> </w:t>
            </w:r>
          </w:p>
        </w:tc>
        <w:tc>
          <w:tcPr>
            <w:tcW w:w="1654" w:type="dxa"/>
            <w:tcBorders>
              <w:top w:val="nil"/>
              <w:left w:val="nil"/>
              <w:bottom w:val="single" w:sz="4" w:space="0" w:color="auto"/>
              <w:right w:val="single" w:sz="4" w:space="0" w:color="auto"/>
            </w:tcBorders>
            <w:shd w:val="clear" w:color="auto" w:fill="auto"/>
            <w:hideMark/>
          </w:tcPr>
          <w:p w14:paraId="1B4E57E0" w14:textId="77777777" w:rsidR="00063190" w:rsidRPr="00060B77" w:rsidRDefault="00063190" w:rsidP="00BE243E">
            <w:r w:rsidRPr="00060B77">
              <w:t> EUR</w:t>
            </w:r>
          </w:p>
        </w:tc>
        <w:tc>
          <w:tcPr>
            <w:tcW w:w="728" w:type="dxa"/>
            <w:tcBorders>
              <w:top w:val="nil"/>
              <w:left w:val="nil"/>
              <w:bottom w:val="single" w:sz="4" w:space="0" w:color="auto"/>
              <w:right w:val="single" w:sz="4" w:space="0" w:color="auto"/>
            </w:tcBorders>
            <w:shd w:val="clear" w:color="auto" w:fill="auto"/>
            <w:hideMark/>
          </w:tcPr>
          <w:p w14:paraId="278DF236" w14:textId="77777777" w:rsidR="00063190" w:rsidRPr="00060B77" w:rsidRDefault="00063190" w:rsidP="00BE243E">
            <w:r w:rsidRPr="00060B77">
              <w:t>ERAF</w:t>
            </w:r>
          </w:p>
        </w:tc>
        <w:tc>
          <w:tcPr>
            <w:tcW w:w="1016"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0B91C030" w14:textId="77777777" w:rsidR="00063190" w:rsidRPr="00060B77" w:rsidRDefault="00063190" w:rsidP="00BE243E">
            <w:r w:rsidRPr="00060B77">
              <w:t> </w:t>
            </w:r>
          </w:p>
        </w:tc>
        <w:tc>
          <w:tcPr>
            <w:tcW w:w="1397" w:type="dxa"/>
            <w:tcBorders>
              <w:top w:val="nil"/>
              <w:left w:val="nil"/>
              <w:bottom w:val="single" w:sz="4" w:space="0" w:color="auto"/>
              <w:right w:val="single" w:sz="4" w:space="0" w:color="auto"/>
            </w:tcBorders>
            <w:shd w:val="clear" w:color="auto" w:fill="auto"/>
            <w:hideMark/>
          </w:tcPr>
          <w:p w14:paraId="7186983F" w14:textId="77777777" w:rsidR="00063190" w:rsidRDefault="00063190" w:rsidP="00BE243E">
            <w:r>
              <w:t>56 161 288</w:t>
            </w:r>
          </w:p>
          <w:p w14:paraId="538BAC89" w14:textId="77777777" w:rsidR="00063190" w:rsidRPr="00060B77" w:rsidRDefault="00063190" w:rsidP="00BE243E">
            <w:r>
              <w:t> </w:t>
            </w:r>
          </w:p>
        </w:tc>
        <w:tc>
          <w:tcPr>
            <w:tcW w:w="622"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3066E328" w14:textId="77777777" w:rsidR="00063190" w:rsidRPr="00060B77" w:rsidRDefault="00063190" w:rsidP="00BE243E">
            <w:r w:rsidRPr="00060B77">
              <w:t> </w:t>
            </w:r>
          </w:p>
        </w:tc>
        <w:tc>
          <w:tcPr>
            <w:tcW w:w="613"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762531C5" w14:textId="77777777" w:rsidR="00063190" w:rsidRPr="00060B77" w:rsidRDefault="00063190" w:rsidP="00BE243E">
            <w:r w:rsidRPr="00060B77">
              <w:t> </w:t>
            </w:r>
          </w:p>
        </w:tc>
        <w:tc>
          <w:tcPr>
            <w:tcW w:w="1312" w:type="dxa"/>
            <w:tcBorders>
              <w:top w:val="nil"/>
              <w:left w:val="nil"/>
              <w:bottom w:val="single" w:sz="4" w:space="0" w:color="auto"/>
              <w:right w:val="single" w:sz="4" w:space="0" w:color="auto"/>
            </w:tcBorders>
            <w:shd w:val="clear" w:color="auto" w:fill="auto"/>
            <w:hideMark/>
          </w:tcPr>
          <w:p w14:paraId="0BF35445" w14:textId="77777777" w:rsidR="00063190" w:rsidRPr="00097E20" w:rsidRDefault="00063190" w:rsidP="00BE243E">
            <w:pPr>
              <w:rPr>
                <w:highlight w:val="yellow"/>
              </w:rPr>
            </w:pPr>
            <w:r w:rsidRPr="00097E20">
              <w:t>341 875 566</w:t>
            </w:r>
          </w:p>
        </w:tc>
        <w:tc>
          <w:tcPr>
            <w:tcW w:w="1304" w:type="dxa"/>
            <w:tcBorders>
              <w:top w:val="nil"/>
              <w:left w:val="nil"/>
              <w:bottom w:val="single" w:sz="4" w:space="0" w:color="auto"/>
              <w:right w:val="single" w:sz="4" w:space="0" w:color="auto"/>
            </w:tcBorders>
            <w:shd w:val="clear" w:color="auto" w:fill="auto"/>
            <w:hideMark/>
          </w:tcPr>
          <w:p w14:paraId="10F49EBB" w14:textId="77777777" w:rsidR="00063190" w:rsidRPr="00060B77" w:rsidRDefault="00063190" w:rsidP="00BE243E">
            <w:r w:rsidRPr="00060B77">
              <w:t>Sertifikācijas iestādes uzskaites sistēma</w:t>
            </w:r>
          </w:p>
        </w:tc>
        <w:tc>
          <w:tcPr>
            <w:tcW w:w="1560" w:type="dxa"/>
            <w:tcBorders>
              <w:top w:val="nil"/>
              <w:left w:val="nil"/>
              <w:bottom w:val="single" w:sz="4" w:space="0" w:color="auto"/>
              <w:right w:val="single" w:sz="4" w:space="0" w:color="auto"/>
            </w:tcBorders>
            <w:shd w:val="clear" w:color="auto" w:fill="auto"/>
            <w:hideMark/>
          </w:tcPr>
          <w:p w14:paraId="137A203D" w14:textId="77777777" w:rsidR="00063190" w:rsidRPr="00060B77" w:rsidRDefault="00063190" w:rsidP="00BE243E">
            <w:r w:rsidRPr="00060B77">
              <w:t> </w:t>
            </w:r>
          </w:p>
        </w:tc>
      </w:tr>
      <w:tr w:rsidR="00063190" w:rsidRPr="00060B77" w14:paraId="2FAFB483" w14:textId="77777777" w:rsidTr="00BE243E">
        <w:trPr>
          <w:trHeight w:val="757"/>
        </w:trPr>
        <w:tc>
          <w:tcPr>
            <w:tcW w:w="1156" w:type="dxa"/>
            <w:tcBorders>
              <w:top w:val="nil"/>
              <w:left w:val="single" w:sz="4" w:space="0" w:color="auto"/>
              <w:bottom w:val="single" w:sz="4" w:space="0" w:color="auto"/>
              <w:right w:val="single" w:sz="4" w:space="0" w:color="auto"/>
            </w:tcBorders>
            <w:shd w:val="clear" w:color="auto" w:fill="auto"/>
            <w:hideMark/>
          </w:tcPr>
          <w:p w14:paraId="0345481E" w14:textId="77777777" w:rsidR="00063190" w:rsidRPr="00060B77" w:rsidRDefault="00063190" w:rsidP="00BE243E">
            <w:r w:rsidRPr="00060B77">
              <w:t>Iznākuma rādītājs</w:t>
            </w:r>
          </w:p>
        </w:tc>
        <w:tc>
          <w:tcPr>
            <w:tcW w:w="1523" w:type="dxa"/>
            <w:tcBorders>
              <w:top w:val="nil"/>
              <w:left w:val="nil"/>
              <w:bottom w:val="single" w:sz="4" w:space="0" w:color="auto"/>
              <w:right w:val="single" w:sz="4" w:space="0" w:color="auto"/>
            </w:tcBorders>
            <w:shd w:val="clear" w:color="auto" w:fill="auto"/>
            <w:hideMark/>
          </w:tcPr>
          <w:p w14:paraId="13EC52E2" w14:textId="77777777" w:rsidR="00063190" w:rsidRPr="00060B77" w:rsidRDefault="00063190" w:rsidP="00BE243E">
            <w:r w:rsidRPr="00060B77">
              <w:t>i.4.2.1.ak</w:t>
            </w:r>
          </w:p>
          <w:p w14:paraId="6C34737B" w14:textId="77777777" w:rsidR="00063190" w:rsidRPr="00060B77" w:rsidRDefault="00063190" w:rsidP="00BE243E">
            <w:r w:rsidRPr="00060B77">
              <w:t>Mājsaimniecību skaits ar uzlabotu energopatēriņa klasifikāciju</w:t>
            </w:r>
          </w:p>
          <w:p w14:paraId="333F1C30" w14:textId="77777777" w:rsidR="00063190" w:rsidRPr="00060B77" w:rsidRDefault="00063190" w:rsidP="00BE243E">
            <w:r w:rsidRPr="00060B77">
              <w:t>(CO31)</w:t>
            </w:r>
          </w:p>
        </w:tc>
        <w:tc>
          <w:tcPr>
            <w:tcW w:w="1603" w:type="dxa"/>
            <w:tcBorders>
              <w:top w:val="nil"/>
              <w:left w:val="nil"/>
              <w:bottom w:val="single" w:sz="4" w:space="0" w:color="auto"/>
              <w:right w:val="single" w:sz="4" w:space="0" w:color="auto"/>
            </w:tcBorders>
            <w:shd w:val="clear" w:color="auto" w:fill="auto"/>
            <w:hideMark/>
          </w:tcPr>
          <w:p w14:paraId="17292380" w14:textId="77777777" w:rsidR="00063190" w:rsidRPr="00060B77" w:rsidRDefault="00063190" w:rsidP="00BE243E">
            <w:r w:rsidRPr="00060B77">
              <w:t>Kopējais</w:t>
            </w:r>
          </w:p>
        </w:tc>
        <w:tc>
          <w:tcPr>
            <w:tcW w:w="1654" w:type="dxa"/>
            <w:tcBorders>
              <w:top w:val="nil"/>
              <w:left w:val="nil"/>
              <w:bottom w:val="single" w:sz="4" w:space="0" w:color="auto"/>
              <w:right w:val="single" w:sz="4" w:space="0" w:color="auto"/>
            </w:tcBorders>
            <w:shd w:val="clear" w:color="auto" w:fill="auto"/>
            <w:hideMark/>
          </w:tcPr>
          <w:p w14:paraId="2043929C" w14:textId="77777777" w:rsidR="00063190" w:rsidRPr="00060B77" w:rsidRDefault="00063190" w:rsidP="00BE243E">
            <w:r w:rsidRPr="00060B77">
              <w:t>Mājsaimniecības</w:t>
            </w:r>
          </w:p>
        </w:tc>
        <w:tc>
          <w:tcPr>
            <w:tcW w:w="728" w:type="dxa"/>
            <w:tcBorders>
              <w:top w:val="nil"/>
              <w:left w:val="nil"/>
              <w:bottom w:val="single" w:sz="4" w:space="0" w:color="auto"/>
              <w:right w:val="single" w:sz="4" w:space="0" w:color="auto"/>
            </w:tcBorders>
            <w:shd w:val="clear" w:color="auto" w:fill="auto"/>
            <w:hideMark/>
          </w:tcPr>
          <w:p w14:paraId="5B5C2B7C" w14:textId="77777777" w:rsidR="00063190" w:rsidRPr="00060B77" w:rsidRDefault="00063190" w:rsidP="00BE243E">
            <w:r w:rsidRPr="00060B77">
              <w:t>ERAF</w:t>
            </w:r>
          </w:p>
        </w:tc>
        <w:tc>
          <w:tcPr>
            <w:tcW w:w="1016"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79FD1274" w14:textId="77777777" w:rsidR="00063190" w:rsidRPr="00060B77" w:rsidRDefault="00063190" w:rsidP="00BE243E">
            <w:r w:rsidRPr="00060B77">
              <w:t> </w:t>
            </w:r>
          </w:p>
        </w:tc>
        <w:tc>
          <w:tcPr>
            <w:tcW w:w="1397" w:type="dxa"/>
            <w:tcBorders>
              <w:top w:val="nil"/>
              <w:left w:val="nil"/>
              <w:bottom w:val="single" w:sz="4" w:space="0" w:color="auto"/>
              <w:right w:val="single" w:sz="4" w:space="0" w:color="auto"/>
            </w:tcBorders>
            <w:shd w:val="clear" w:color="auto" w:fill="auto"/>
            <w:hideMark/>
          </w:tcPr>
          <w:p w14:paraId="7CB9E73F" w14:textId="77777777" w:rsidR="00063190" w:rsidRPr="00060B77" w:rsidRDefault="00063190" w:rsidP="00BE243E">
            <w:r w:rsidRPr="00060B77">
              <w:t>0</w:t>
            </w:r>
          </w:p>
        </w:tc>
        <w:tc>
          <w:tcPr>
            <w:tcW w:w="62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02E94684" w14:textId="77777777" w:rsidR="00063190" w:rsidRPr="00060B77" w:rsidRDefault="00063190" w:rsidP="00BE243E">
            <w:r w:rsidRPr="00060B77">
              <w:t> </w:t>
            </w:r>
          </w:p>
        </w:tc>
        <w:tc>
          <w:tcPr>
            <w:tcW w:w="61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4A42D559" w14:textId="77777777" w:rsidR="00063190" w:rsidRPr="00060B77" w:rsidRDefault="00063190" w:rsidP="00BE243E">
            <w:r w:rsidRPr="00060B77">
              <w:t> </w:t>
            </w:r>
          </w:p>
        </w:tc>
        <w:tc>
          <w:tcPr>
            <w:tcW w:w="1312" w:type="dxa"/>
            <w:tcBorders>
              <w:top w:val="nil"/>
              <w:left w:val="nil"/>
              <w:bottom w:val="single" w:sz="4" w:space="0" w:color="auto"/>
              <w:right w:val="single" w:sz="4" w:space="0" w:color="auto"/>
            </w:tcBorders>
            <w:shd w:val="clear" w:color="auto" w:fill="auto"/>
            <w:hideMark/>
          </w:tcPr>
          <w:p w14:paraId="00FF954C" w14:textId="77777777" w:rsidR="00063190" w:rsidRPr="00060B77" w:rsidRDefault="00063190" w:rsidP="00BE243E">
            <w:r w:rsidRPr="00060B77">
              <w:t>14 286</w:t>
            </w:r>
          </w:p>
        </w:tc>
        <w:tc>
          <w:tcPr>
            <w:tcW w:w="1304" w:type="dxa"/>
            <w:tcBorders>
              <w:top w:val="nil"/>
              <w:left w:val="nil"/>
              <w:bottom w:val="single" w:sz="4" w:space="0" w:color="auto"/>
              <w:right w:val="single" w:sz="4" w:space="0" w:color="auto"/>
            </w:tcBorders>
            <w:shd w:val="clear" w:color="auto" w:fill="auto"/>
            <w:hideMark/>
          </w:tcPr>
          <w:p w14:paraId="680F468B" w14:textId="77777777" w:rsidR="00063190" w:rsidRPr="00060B77" w:rsidRDefault="00063190" w:rsidP="00BE243E">
            <w:r w:rsidRPr="00060B77">
              <w:t>Projektu dati</w:t>
            </w:r>
          </w:p>
        </w:tc>
        <w:tc>
          <w:tcPr>
            <w:tcW w:w="1560" w:type="dxa"/>
            <w:tcBorders>
              <w:top w:val="nil"/>
              <w:left w:val="nil"/>
              <w:bottom w:val="single" w:sz="4" w:space="0" w:color="auto"/>
              <w:right w:val="single" w:sz="4" w:space="0" w:color="auto"/>
            </w:tcBorders>
            <w:shd w:val="clear" w:color="auto" w:fill="auto"/>
            <w:hideMark/>
          </w:tcPr>
          <w:p w14:paraId="2D123CB5" w14:textId="77777777" w:rsidR="00063190" w:rsidRPr="00060B77" w:rsidRDefault="00063190" w:rsidP="00BE243E">
            <w:r w:rsidRPr="00060B77">
              <w:t>Iznākuma rādītājs ietver SAM 4.2.1. plānotās darbības, kas saistītas ar daudzdzīvokļu ēku siltināšanu. Iznākuma rādītājs atbilst 52,04</w:t>
            </w:r>
            <w:r>
              <w:t> </w:t>
            </w:r>
            <w:r w:rsidRPr="00060B77">
              <w:t xml:space="preserve"> % no ERAF finansējuma prioritārajam virzienam</w:t>
            </w:r>
          </w:p>
        </w:tc>
      </w:tr>
      <w:tr w:rsidR="00063190" w:rsidRPr="00060B77" w14:paraId="38E43CFF" w14:textId="77777777" w:rsidTr="00BE243E">
        <w:trPr>
          <w:trHeight w:val="757"/>
        </w:trPr>
        <w:tc>
          <w:tcPr>
            <w:tcW w:w="1156" w:type="dxa"/>
            <w:tcBorders>
              <w:top w:val="nil"/>
              <w:left w:val="single" w:sz="4" w:space="0" w:color="auto"/>
              <w:bottom w:val="single" w:sz="4" w:space="0" w:color="auto"/>
              <w:right w:val="single" w:sz="4" w:space="0" w:color="auto"/>
            </w:tcBorders>
            <w:shd w:val="clear" w:color="auto" w:fill="auto"/>
            <w:hideMark/>
          </w:tcPr>
          <w:p w14:paraId="02ACC762" w14:textId="77777777" w:rsidR="00063190" w:rsidRPr="00060B77" w:rsidRDefault="00063190" w:rsidP="00BE243E">
            <w:r w:rsidRPr="00060B77">
              <w:t>Galvenais īstenošanas posms</w:t>
            </w:r>
          </w:p>
        </w:tc>
        <w:tc>
          <w:tcPr>
            <w:tcW w:w="1523" w:type="dxa"/>
            <w:tcBorders>
              <w:top w:val="nil"/>
              <w:left w:val="nil"/>
              <w:bottom w:val="single" w:sz="4" w:space="0" w:color="auto"/>
              <w:right w:val="single" w:sz="4" w:space="0" w:color="auto"/>
            </w:tcBorders>
            <w:shd w:val="clear" w:color="auto" w:fill="auto"/>
            <w:hideMark/>
          </w:tcPr>
          <w:p w14:paraId="39699A26" w14:textId="77777777" w:rsidR="00063190" w:rsidRPr="00060B77" w:rsidRDefault="00063190" w:rsidP="00BE243E">
            <w:r w:rsidRPr="00060B77">
              <w:t>i.4.2.1.a</w:t>
            </w:r>
          </w:p>
          <w:p w14:paraId="234B6958" w14:textId="77777777" w:rsidR="00063190" w:rsidRPr="00060B77" w:rsidRDefault="00063190" w:rsidP="00BE243E">
            <w:r w:rsidRPr="00060B77">
              <w:t>Noslēgtie līgumi ar finansējuma saņēmēju par ēku siltināšanu (S421)</w:t>
            </w:r>
          </w:p>
        </w:tc>
        <w:tc>
          <w:tcPr>
            <w:tcW w:w="1603" w:type="dxa"/>
            <w:tcBorders>
              <w:top w:val="nil"/>
              <w:left w:val="nil"/>
              <w:bottom w:val="single" w:sz="4" w:space="0" w:color="auto"/>
              <w:right w:val="single" w:sz="4" w:space="0" w:color="auto"/>
            </w:tcBorders>
            <w:shd w:val="clear" w:color="auto" w:fill="auto"/>
            <w:hideMark/>
          </w:tcPr>
          <w:p w14:paraId="1F150EAA" w14:textId="77777777" w:rsidR="00063190" w:rsidRPr="00060B77" w:rsidRDefault="00063190" w:rsidP="00BE243E">
            <w:r w:rsidRPr="00060B77">
              <w:t>Noslēgtie līgumi ar finansējuma saņēmēju par ēku siltināšanu</w:t>
            </w:r>
          </w:p>
        </w:tc>
        <w:tc>
          <w:tcPr>
            <w:tcW w:w="1654" w:type="dxa"/>
            <w:tcBorders>
              <w:top w:val="nil"/>
              <w:left w:val="nil"/>
              <w:bottom w:val="single" w:sz="4" w:space="0" w:color="auto"/>
              <w:right w:val="single" w:sz="4" w:space="0" w:color="auto"/>
            </w:tcBorders>
            <w:shd w:val="clear" w:color="auto" w:fill="auto"/>
            <w:hideMark/>
          </w:tcPr>
          <w:p w14:paraId="05E0645B" w14:textId="77777777" w:rsidR="00063190" w:rsidRPr="00060B77" w:rsidRDefault="00063190" w:rsidP="00BE243E">
            <w:r w:rsidRPr="00060B77">
              <w:t>Līgumi</w:t>
            </w:r>
          </w:p>
        </w:tc>
        <w:tc>
          <w:tcPr>
            <w:tcW w:w="728" w:type="dxa"/>
            <w:tcBorders>
              <w:top w:val="nil"/>
              <w:left w:val="nil"/>
              <w:bottom w:val="single" w:sz="4" w:space="0" w:color="auto"/>
              <w:right w:val="single" w:sz="4" w:space="0" w:color="auto"/>
            </w:tcBorders>
            <w:shd w:val="clear" w:color="auto" w:fill="auto"/>
            <w:hideMark/>
          </w:tcPr>
          <w:p w14:paraId="0C76AD4F" w14:textId="77777777" w:rsidR="00063190" w:rsidRPr="00060B77" w:rsidRDefault="00063190" w:rsidP="00BE243E">
            <w:r w:rsidRPr="00060B77">
              <w:t>ERAF</w:t>
            </w:r>
          </w:p>
        </w:tc>
        <w:tc>
          <w:tcPr>
            <w:tcW w:w="1016"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3FE376A8" w14:textId="77777777" w:rsidR="00063190" w:rsidRPr="00060B77" w:rsidRDefault="00063190" w:rsidP="00BE243E">
            <w:r w:rsidRPr="00060B77">
              <w:t> </w:t>
            </w:r>
          </w:p>
        </w:tc>
        <w:tc>
          <w:tcPr>
            <w:tcW w:w="1397" w:type="dxa"/>
            <w:tcBorders>
              <w:top w:val="nil"/>
              <w:left w:val="nil"/>
              <w:bottom w:val="single" w:sz="4" w:space="0" w:color="auto"/>
              <w:right w:val="single" w:sz="4" w:space="0" w:color="auto"/>
            </w:tcBorders>
            <w:shd w:val="clear" w:color="auto" w:fill="auto"/>
            <w:hideMark/>
          </w:tcPr>
          <w:p w14:paraId="144BE566" w14:textId="77777777" w:rsidR="00063190" w:rsidRPr="00060B77" w:rsidRDefault="00063190" w:rsidP="00BE243E">
            <w:r w:rsidRPr="00060B77">
              <w:t>70</w:t>
            </w:r>
          </w:p>
        </w:tc>
        <w:tc>
          <w:tcPr>
            <w:tcW w:w="622"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3EAC2FC7" w14:textId="77777777" w:rsidR="00063190" w:rsidRPr="00060B77" w:rsidRDefault="00063190" w:rsidP="00BE243E">
            <w:r w:rsidRPr="00060B77">
              <w:t> </w:t>
            </w:r>
          </w:p>
        </w:tc>
        <w:tc>
          <w:tcPr>
            <w:tcW w:w="613"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6EB1C832" w14:textId="77777777" w:rsidR="00063190" w:rsidRPr="00060B77" w:rsidRDefault="00063190" w:rsidP="00BE243E">
            <w:r w:rsidRPr="00060B77">
              <w:t> </w:t>
            </w:r>
          </w:p>
        </w:tc>
        <w:tc>
          <w:tcPr>
            <w:tcW w:w="1312"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355A1D60" w14:textId="77777777" w:rsidR="00063190" w:rsidRPr="00060B77" w:rsidRDefault="00063190" w:rsidP="00BE243E">
            <w:r w:rsidRPr="00060B77">
              <w:t> </w:t>
            </w:r>
          </w:p>
        </w:tc>
        <w:tc>
          <w:tcPr>
            <w:tcW w:w="1304" w:type="dxa"/>
            <w:tcBorders>
              <w:top w:val="nil"/>
              <w:left w:val="nil"/>
              <w:bottom w:val="single" w:sz="4" w:space="0" w:color="auto"/>
              <w:right w:val="single" w:sz="4" w:space="0" w:color="auto"/>
            </w:tcBorders>
            <w:shd w:val="clear" w:color="auto" w:fill="auto"/>
            <w:hideMark/>
          </w:tcPr>
          <w:p w14:paraId="5D25C56A" w14:textId="77777777" w:rsidR="00063190" w:rsidRPr="00060B77" w:rsidRDefault="00063190" w:rsidP="00BE243E">
            <w:r w:rsidRPr="00060B77">
              <w:t>Projektu dati</w:t>
            </w:r>
          </w:p>
        </w:tc>
        <w:tc>
          <w:tcPr>
            <w:tcW w:w="1560" w:type="dxa"/>
            <w:tcBorders>
              <w:top w:val="nil"/>
              <w:left w:val="nil"/>
              <w:bottom w:val="single" w:sz="4" w:space="0" w:color="auto"/>
              <w:right w:val="single" w:sz="4" w:space="0" w:color="auto"/>
            </w:tcBorders>
            <w:shd w:val="clear" w:color="auto" w:fill="auto"/>
            <w:hideMark/>
          </w:tcPr>
          <w:p w14:paraId="0D134FAC" w14:textId="77777777" w:rsidR="00063190" w:rsidRPr="00060B77" w:rsidRDefault="00063190" w:rsidP="00BE243E">
            <w:r w:rsidRPr="00060B77">
              <w:t> </w:t>
            </w:r>
          </w:p>
        </w:tc>
      </w:tr>
      <w:tr w:rsidR="00063190" w:rsidRPr="00060B77" w14:paraId="70986833" w14:textId="77777777" w:rsidTr="00BE243E">
        <w:trPr>
          <w:trHeight w:val="3245"/>
        </w:trPr>
        <w:tc>
          <w:tcPr>
            <w:tcW w:w="1156" w:type="dxa"/>
            <w:tcBorders>
              <w:top w:val="single" w:sz="4" w:space="0" w:color="auto"/>
              <w:left w:val="single" w:sz="4" w:space="0" w:color="auto"/>
              <w:bottom w:val="single" w:sz="4" w:space="0" w:color="auto"/>
              <w:right w:val="single" w:sz="4" w:space="0" w:color="auto"/>
            </w:tcBorders>
            <w:shd w:val="clear" w:color="auto" w:fill="auto"/>
            <w:hideMark/>
          </w:tcPr>
          <w:p w14:paraId="2704CF5D" w14:textId="77777777" w:rsidR="00063190" w:rsidRPr="00060B77" w:rsidRDefault="00063190" w:rsidP="00BE243E">
            <w:r w:rsidRPr="00060B77">
              <w:lastRenderedPageBreak/>
              <w:t>Iznākuma rādītājs</w:t>
            </w:r>
          </w:p>
        </w:tc>
        <w:tc>
          <w:tcPr>
            <w:tcW w:w="1523" w:type="dxa"/>
            <w:tcBorders>
              <w:top w:val="single" w:sz="4" w:space="0" w:color="auto"/>
              <w:left w:val="nil"/>
              <w:bottom w:val="single" w:sz="4" w:space="0" w:color="auto"/>
              <w:right w:val="single" w:sz="4" w:space="0" w:color="auto"/>
            </w:tcBorders>
            <w:shd w:val="clear" w:color="auto" w:fill="auto"/>
            <w:hideMark/>
          </w:tcPr>
          <w:p w14:paraId="7E93FC9F" w14:textId="77777777" w:rsidR="00063190" w:rsidRPr="00060B77" w:rsidRDefault="00063190" w:rsidP="00BE243E">
            <w:r w:rsidRPr="00060B77">
              <w:t>i.4.5.1.ak</w:t>
            </w:r>
          </w:p>
          <w:p w14:paraId="0E4F57CD" w14:textId="77777777" w:rsidR="00063190" w:rsidRPr="00060B77" w:rsidRDefault="00063190" w:rsidP="00BE243E">
            <w:proofErr w:type="spellStart"/>
            <w:r w:rsidRPr="00060B77">
              <w:t>Jaunuzbūvētu</w:t>
            </w:r>
            <w:proofErr w:type="spellEnd"/>
            <w:r w:rsidRPr="00060B77">
              <w:t xml:space="preserve"> vai uzlaboto tramvaja un</w:t>
            </w:r>
          </w:p>
          <w:p w14:paraId="14E806A7" w14:textId="77777777" w:rsidR="00063190" w:rsidRPr="00060B77" w:rsidRDefault="00063190" w:rsidP="00BE243E">
            <w:r w:rsidRPr="00060B77">
              <w:t>metro līniju kopējais garums</w:t>
            </w:r>
            <w:r w:rsidRPr="00060B77">
              <w:rPr>
                <w:bCs/>
              </w:rPr>
              <w:t xml:space="preserve"> (CO15)</w:t>
            </w:r>
          </w:p>
        </w:tc>
        <w:tc>
          <w:tcPr>
            <w:tcW w:w="1603" w:type="dxa"/>
            <w:tcBorders>
              <w:top w:val="single" w:sz="4" w:space="0" w:color="auto"/>
              <w:left w:val="nil"/>
              <w:bottom w:val="single" w:sz="4" w:space="0" w:color="auto"/>
              <w:right w:val="single" w:sz="4" w:space="0" w:color="auto"/>
            </w:tcBorders>
            <w:shd w:val="clear" w:color="auto" w:fill="auto"/>
            <w:hideMark/>
          </w:tcPr>
          <w:p w14:paraId="2453EA78" w14:textId="77777777" w:rsidR="00063190" w:rsidRPr="00060B77" w:rsidRDefault="00063190" w:rsidP="00BE243E">
            <w:r w:rsidRPr="00060B77">
              <w:t>Kopējais</w:t>
            </w:r>
          </w:p>
        </w:tc>
        <w:tc>
          <w:tcPr>
            <w:tcW w:w="1654" w:type="dxa"/>
            <w:tcBorders>
              <w:top w:val="single" w:sz="4" w:space="0" w:color="auto"/>
              <w:left w:val="nil"/>
              <w:bottom w:val="single" w:sz="4" w:space="0" w:color="auto"/>
              <w:right w:val="single" w:sz="4" w:space="0" w:color="auto"/>
            </w:tcBorders>
            <w:shd w:val="clear" w:color="auto" w:fill="auto"/>
            <w:hideMark/>
          </w:tcPr>
          <w:p w14:paraId="4256C11B" w14:textId="77777777" w:rsidR="00063190" w:rsidRPr="00060B77" w:rsidRDefault="00063190" w:rsidP="00BE243E">
            <w:r w:rsidRPr="00060B77">
              <w:t>km</w:t>
            </w:r>
          </w:p>
        </w:tc>
        <w:tc>
          <w:tcPr>
            <w:tcW w:w="728" w:type="dxa"/>
            <w:tcBorders>
              <w:top w:val="single" w:sz="4" w:space="0" w:color="auto"/>
              <w:left w:val="nil"/>
              <w:bottom w:val="single" w:sz="4" w:space="0" w:color="auto"/>
              <w:right w:val="single" w:sz="4" w:space="0" w:color="auto"/>
            </w:tcBorders>
            <w:shd w:val="clear" w:color="auto" w:fill="auto"/>
            <w:hideMark/>
          </w:tcPr>
          <w:p w14:paraId="153AF58A" w14:textId="77777777" w:rsidR="00063190" w:rsidRPr="00060B77" w:rsidRDefault="00063190" w:rsidP="00BE243E">
            <w:r w:rsidRPr="00060B77">
              <w:t>KF</w:t>
            </w:r>
          </w:p>
        </w:tc>
        <w:tc>
          <w:tcPr>
            <w:tcW w:w="101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11EA629D" w14:textId="77777777" w:rsidR="00063190" w:rsidRPr="00060B77" w:rsidRDefault="00063190" w:rsidP="00BE243E">
            <w:r w:rsidRPr="00060B77">
              <w:t> </w:t>
            </w:r>
          </w:p>
        </w:tc>
        <w:tc>
          <w:tcPr>
            <w:tcW w:w="1397" w:type="dxa"/>
            <w:tcBorders>
              <w:top w:val="single" w:sz="4" w:space="0" w:color="auto"/>
              <w:left w:val="nil"/>
              <w:bottom w:val="single" w:sz="4" w:space="0" w:color="auto"/>
              <w:right w:val="single" w:sz="4" w:space="0" w:color="auto"/>
            </w:tcBorders>
            <w:shd w:val="clear" w:color="auto" w:fill="auto"/>
            <w:hideMark/>
          </w:tcPr>
          <w:p w14:paraId="67D5CC57" w14:textId="77777777" w:rsidR="00063190" w:rsidRPr="00060B77" w:rsidRDefault="00063190" w:rsidP="00BE243E">
            <w:r w:rsidRPr="00060B77">
              <w:t>0</w:t>
            </w:r>
          </w:p>
        </w:tc>
        <w:tc>
          <w:tcPr>
            <w:tcW w:w="62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100D255D" w14:textId="77777777" w:rsidR="00063190" w:rsidRPr="00060B77" w:rsidRDefault="00063190" w:rsidP="00BE243E">
            <w:r w:rsidRPr="00060B77">
              <w:t> </w:t>
            </w:r>
          </w:p>
        </w:tc>
        <w:tc>
          <w:tcPr>
            <w:tcW w:w="61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635F08A5" w14:textId="77777777" w:rsidR="00063190" w:rsidRPr="00060B77" w:rsidRDefault="00063190" w:rsidP="00BE243E">
            <w:r w:rsidRPr="00060B77">
              <w:t> </w:t>
            </w:r>
          </w:p>
        </w:tc>
        <w:tc>
          <w:tcPr>
            <w:tcW w:w="1312" w:type="dxa"/>
            <w:tcBorders>
              <w:top w:val="single" w:sz="4" w:space="0" w:color="auto"/>
              <w:left w:val="nil"/>
              <w:bottom w:val="single" w:sz="4" w:space="0" w:color="auto"/>
              <w:right w:val="single" w:sz="4" w:space="0" w:color="auto"/>
            </w:tcBorders>
            <w:shd w:val="clear" w:color="auto" w:fill="auto"/>
            <w:hideMark/>
          </w:tcPr>
          <w:p w14:paraId="4FDB940E" w14:textId="77777777" w:rsidR="00063190" w:rsidRPr="00060B77" w:rsidRDefault="00063190" w:rsidP="00BE243E">
            <w:r w:rsidRPr="00060B77">
              <w:t>8</w:t>
            </w:r>
          </w:p>
        </w:tc>
        <w:tc>
          <w:tcPr>
            <w:tcW w:w="1304" w:type="dxa"/>
            <w:tcBorders>
              <w:top w:val="single" w:sz="4" w:space="0" w:color="auto"/>
              <w:left w:val="nil"/>
              <w:bottom w:val="single" w:sz="4" w:space="0" w:color="auto"/>
              <w:right w:val="single" w:sz="4" w:space="0" w:color="auto"/>
            </w:tcBorders>
            <w:shd w:val="clear" w:color="auto" w:fill="auto"/>
            <w:hideMark/>
          </w:tcPr>
          <w:p w14:paraId="35CBCF6D" w14:textId="77777777" w:rsidR="00063190" w:rsidRPr="00060B77" w:rsidRDefault="00063190" w:rsidP="00BE243E">
            <w:r w:rsidRPr="00060B77">
              <w:t>Projektu dati</w:t>
            </w:r>
          </w:p>
        </w:tc>
        <w:tc>
          <w:tcPr>
            <w:tcW w:w="1560" w:type="dxa"/>
            <w:tcBorders>
              <w:top w:val="single" w:sz="4" w:space="0" w:color="auto"/>
              <w:left w:val="nil"/>
              <w:bottom w:val="single" w:sz="4" w:space="0" w:color="auto"/>
              <w:right w:val="single" w:sz="4" w:space="0" w:color="auto"/>
            </w:tcBorders>
            <w:shd w:val="clear" w:color="auto" w:fill="auto"/>
            <w:hideMark/>
          </w:tcPr>
          <w:p w14:paraId="66E1697A" w14:textId="034D7F02" w:rsidR="00063190" w:rsidRPr="00060B77" w:rsidRDefault="00063190" w:rsidP="00103A0C">
            <w:r w:rsidRPr="00060B77">
              <w:t>Iznākuma rādītājs iekļauj galvenās darbības, kas plānotas SAM</w:t>
            </w:r>
            <w:r>
              <w:t> </w:t>
            </w:r>
            <w:r w:rsidRPr="00060B77">
              <w:t xml:space="preserve">4.5.1. ietvaros videi draudzīga transporta nodrošināšanai. Rādītājs atbilst </w:t>
            </w:r>
            <w:r w:rsidR="00103A0C">
              <w:t>19,42</w:t>
            </w:r>
            <w:r>
              <w:t> </w:t>
            </w:r>
            <w:r w:rsidRPr="00060B77">
              <w:t xml:space="preserve"> % </w:t>
            </w:r>
            <w:r>
              <w:t xml:space="preserve">no </w:t>
            </w:r>
            <w:r w:rsidRPr="00060B77">
              <w:t>kopējā finansējuma.</w:t>
            </w:r>
          </w:p>
        </w:tc>
      </w:tr>
      <w:tr w:rsidR="00063190" w:rsidRPr="00060B77" w14:paraId="60BDAFA0" w14:textId="77777777" w:rsidTr="00BE243E">
        <w:trPr>
          <w:trHeight w:val="1561"/>
        </w:trPr>
        <w:tc>
          <w:tcPr>
            <w:tcW w:w="1156" w:type="dxa"/>
            <w:tcBorders>
              <w:top w:val="single" w:sz="4" w:space="0" w:color="auto"/>
              <w:left w:val="single" w:sz="4" w:space="0" w:color="auto"/>
              <w:bottom w:val="single" w:sz="4" w:space="0" w:color="auto"/>
              <w:right w:val="single" w:sz="4" w:space="0" w:color="auto"/>
            </w:tcBorders>
            <w:shd w:val="clear" w:color="auto" w:fill="auto"/>
            <w:hideMark/>
          </w:tcPr>
          <w:p w14:paraId="21E26889" w14:textId="77777777" w:rsidR="00063190" w:rsidRPr="00060B77" w:rsidRDefault="00063190" w:rsidP="00BE243E">
            <w:r w:rsidRPr="00060B77">
              <w:t>Galvenais īstenošanas posms</w:t>
            </w:r>
          </w:p>
        </w:tc>
        <w:tc>
          <w:tcPr>
            <w:tcW w:w="1523" w:type="dxa"/>
            <w:tcBorders>
              <w:top w:val="single" w:sz="4" w:space="0" w:color="auto"/>
              <w:left w:val="nil"/>
              <w:bottom w:val="single" w:sz="4" w:space="0" w:color="auto"/>
              <w:right w:val="single" w:sz="4" w:space="0" w:color="auto"/>
            </w:tcBorders>
            <w:shd w:val="clear" w:color="auto" w:fill="auto"/>
            <w:hideMark/>
          </w:tcPr>
          <w:p w14:paraId="05D11AED" w14:textId="77777777" w:rsidR="00063190" w:rsidRPr="00060B77" w:rsidRDefault="00063190" w:rsidP="00BE243E">
            <w:r w:rsidRPr="00060B77">
              <w:t>i.4.5.1.a</w:t>
            </w:r>
          </w:p>
          <w:p w14:paraId="4202B0B1" w14:textId="77777777" w:rsidR="00063190" w:rsidRPr="00060B77" w:rsidRDefault="00063190" w:rsidP="00BE243E">
            <w:r w:rsidRPr="00060B77">
              <w:t>Noslēgtie līgumi ar finansējuma saņēmēju</w:t>
            </w:r>
          </w:p>
          <w:p w14:paraId="7C4151C9" w14:textId="77777777" w:rsidR="00063190" w:rsidRPr="00060B77" w:rsidRDefault="00063190" w:rsidP="00BE243E">
            <w:r w:rsidRPr="00060B77">
              <w:t>(S451)</w:t>
            </w:r>
          </w:p>
        </w:tc>
        <w:tc>
          <w:tcPr>
            <w:tcW w:w="1603" w:type="dxa"/>
            <w:tcBorders>
              <w:top w:val="single" w:sz="4" w:space="0" w:color="auto"/>
              <w:left w:val="nil"/>
              <w:bottom w:val="single" w:sz="4" w:space="0" w:color="auto"/>
              <w:right w:val="single" w:sz="4" w:space="0" w:color="auto"/>
            </w:tcBorders>
            <w:shd w:val="clear" w:color="auto" w:fill="auto"/>
            <w:hideMark/>
          </w:tcPr>
          <w:p w14:paraId="70EB83E7" w14:textId="77777777" w:rsidR="00063190" w:rsidRPr="00060B77" w:rsidRDefault="00063190" w:rsidP="00BE243E">
            <w:r w:rsidRPr="00060B77">
              <w:t>Noslēgto līgumu skaits ar finansējuma saņēmēju par projekta īstenošanu</w:t>
            </w:r>
          </w:p>
        </w:tc>
        <w:tc>
          <w:tcPr>
            <w:tcW w:w="1654" w:type="dxa"/>
            <w:tcBorders>
              <w:top w:val="single" w:sz="4" w:space="0" w:color="auto"/>
              <w:left w:val="nil"/>
              <w:bottom w:val="single" w:sz="4" w:space="0" w:color="auto"/>
              <w:right w:val="single" w:sz="4" w:space="0" w:color="auto"/>
            </w:tcBorders>
            <w:shd w:val="clear" w:color="auto" w:fill="auto"/>
            <w:hideMark/>
          </w:tcPr>
          <w:p w14:paraId="163026BD" w14:textId="77777777" w:rsidR="00063190" w:rsidRPr="00060B77" w:rsidRDefault="00063190" w:rsidP="00BE243E">
            <w:r w:rsidRPr="00060B77">
              <w:t>Līgumi</w:t>
            </w:r>
          </w:p>
        </w:tc>
        <w:tc>
          <w:tcPr>
            <w:tcW w:w="728" w:type="dxa"/>
            <w:tcBorders>
              <w:top w:val="single" w:sz="4" w:space="0" w:color="auto"/>
              <w:left w:val="nil"/>
              <w:bottom w:val="single" w:sz="4" w:space="0" w:color="auto"/>
              <w:right w:val="single" w:sz="4" w:space="0" w:color="auto"/>
            </w:tcBorders>
            <w:shd w:val="clear" w:color="auto" w:fill="auto"/>
            <w:hideMark/>
          </w:tcPr>
          <w:p w14:paraId="504AD0D7" w14:textId="77777777" w:rsidR="00063190" w:rsidRPr="00060B77" w:rsidRDefault="00063190" w:rsidP="00BE243E">
            <w:r w:rsidRPr="00060B77">
              <w:t>KF</w:t>
            </w:r>
          </w:p>
        </w:tc>
        <w:tc>
          <w:tcPr>
            <w:tcW w:w="101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613A9A13" w14:textId="77777777" w:rsidR="00063190" w:rsidRPr="00060B77" w:rsidRDefault="00063190" w:rsidP="00BE243E"/>
        </w:tc>
        <w:tc>
          <w:tcPr>
            <w:tcW w:w="1397" w:type="dxa"/>
            <w:tcBorders>
              <w:top w:val="single" w:sz="4" w:space="0" w:color="auto"/>
              <w:left w:val="nil"/>
              <w:bottom w:val="single" w:sz="4" w:space="0" w:color="auto"/>
              <w:right w:val="single" w:sz="4" w:space="0" w:color="auto"/>
            </w:tcBorders>
            <w:shd w:val="clear" w:color="auto" w:fill="auto"/>
            <w:hideMark/>
          </w:tcPr>
          <w:p w14:paraId="2035C02B" w14:textId="77777777" w:rsidR="00063190" w:rsidRPr="00060B77" w:rsidRDefault="00063190" w:rsidP="00BE243E">
            <w:r w:rsidRPr="00060B77">
              <w:t>2</w:t>
            </w:r>
          </w:p>
        </w:tc>
        <w:tc>
          <w:tcPr>
            <w:tcW w:w="62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4919EF5D" w14:textId="77777777" w:rsidR="00063190" w:rsidRPr="00060B77" w:rsidRDefault="00063190" w:rsidP="00BE243E"/>
        </w:tc>
        <w:tc>
          <w:tcPr>
            <w:tcW w:w="61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0300900A" w14:textId="77777777" w:rsidR="00063190" w:rsidRPr="00060B77" w:rsidRDefault="00063190" w:rsidP="00BE243E"/>
        </w:tc>
        <w:tc>
          <w:tcPr>
            <w:tcW w:w="131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47A28D86" w14:textId="77777777" w:rsidR="00063190" w:rsidRPr="00060B77" w:rsidRDefault="00063190" w:rsidP="00BE243E"/>
        </w:tc>
        <w:tc>
          <w:tcPr>
            <w:tcW w:w="1304" w:type="dxa"/>
            <w:tcBorders>
              <w:top w:val="single" w:sz="4" w:space="0" w:color="auto"/>
              <w:left w:val="nil"/>
              <w:bottom w:val="single" w:sz="4" w:space="0" w:color="auto"/>
              <w:right w:val="single" w:sz="4" w:space="0" w:color="auto"/>
            </w:tcBorders>
            <w:shd w:val="clear" w:color="auto" w:fill="auto"/>
            <w:hideMark/>
          </w:tcPr>
          <w:p w14:paraId="421C28DF" w14:textId="77777777" w:rsidR="00063190" w:rsidRPr="00060B77" w:rsidRDefault="00063190" w:rsidP="00BE243E">
            <w:r w:rsidRPr="00060B77">
              <w:t>Projektu dati</w:t>
            </w:r>
          </w:p>
        </w:tc>
        <w:tc>
          <w:tcPr>
            <w:tcW w:w="1560" w:type="dxa"/>
            <w:tcBorders>
              <w:top w:val="single" w:sz="4" w:space="0" w:color="auto"/>
              <w:left w:val="nil"/>
              <w:bottom w:val="single" w:sz="4" w:space="0" w:color="auto"/>
              <w:right w:val="single" w:sz="4" w:space="0" w:color="auto"/>
            </w:tcBorders>
            <w:shd w:val="clear" w:color="auto" w:fill="auto"/>
            <w:hideMark/>
          </w:tcPr>
          <w:p w14:paraId="4D58BFAA" w14:textId="4BD5E808" w:rsidR="00645F90" w:rsidRDefault="00645F90" w:rsidP="00BE243E"/>
          <w:p w14:paraId="0AD5AB45" w14:textId="77777777" w:rsidR="00645F90" w:rsidRPr="00645F90" w:rsidRDefault="00645F90" w:rsidP="00645F90"/>
          <w:p w14:paraId="32F61711" w14:textId="77777777" w:rsidR="00645F90" w:rsidRPr="00645F90" w:rsidRDefault="00645F90" w:rsidP="00645F90"/>
          <w:p w14:paraId="133ED0AA" w14:textId="77777777" w:rsidR="00645F90" w:rsidRPr="00645F90" w:rsidRDefault="00645F90" w:rsidP="00645F90"/>
          <w:p w14:paraId="4EF6734C" w14:textId="77777777" w:rsidR="00645F90" w:rsidRPr="00645F90" w:rsidRDefault="00645F90" w:rsidP="00645F90"/>
          <w:p w14:paraId="68335D5C" w14:textId="501A849A" w:rsidR="00645F90" w:rsidRDefault="00645F90" w:rsidP="00645F90">
            <w:pPr>
              <w:tabs>
                <w:tab w:val="left" w:pos="1165"/>
              </w:tabs>
            </w:pPr>
            <w:r>
              <w:tab/>
              <w:t>”</w:t>
            </w:r>
          </w:p>
          <w:p w14:paraId="54694A37" w14:textId="77777777" w:rsidR="00063190" w:rsidRPr="00645F90" w:rsidRDefault="00063190" w:rsidP="00645F90"/>
        </w:tc>
      </w:tr>
    </w:tbl>
    <w:p w14:paraId="13114DEB" w14:textId="0FF46003" w:rsidR="0080112B" w:rsidRDefault="00594CD8" w:rsidP="00802B5A">
      <w:pPr>
        <w:pStyle w:val="ListParagraph"/>
        <w:numPr>
          <w:ilvl w:val="0"/>
          <w:numId w:val="34"/>
        </w:numPr>
        <w:tabs>
          <w:tab w:val="left" w:pos="1418"/>
          <w:tab w:val="left" w:pos="1560"/>
        </w:tabs>
        <w:spacing w:before="240" w:after="240"/>
        <w:ind w:hanging="357"/>
        <w:contextualSpacing w:val="0"/>
        <w:jc w:val="both"/>
        <w:rPr>
          <w:sz w:val="28"/>
          <w:szCs w:val="28"/>
          <w:lang w:eastAsia="en-US"/>
        </w:rPr>
      </w:pPr>
      <w:r>
        <w:rPr>
          <w:sz w:val="28"/>
          <w:szCs w:val="28"/>
          <w:lang w:eastAsia="en-US"/>
        </w:rPr>
        <w:t xml:space="preserve"> I</w:t>
      </w:r>
      <w:r w:rsidR="00D0236F">
        <w:rPr>
          <w:sz w:val="28"/>
          <w:szCs w:val="28"/>
          <w:lang w:eastAsia="en-US"/>
        </w:rPr>
        <w:t>zteikt 2.4. apakšsadaļas tabulu Nr. </w:t>
      </w:r>
      <w:r w:rsidR="0080112B" w:rsidRPr="00802B5A">
        <w:rPr>
          <w:sz w:val="28"/>
          <w:szCs w:val="28"/>
          <w:lang w:eastAsia="en-US"/>
        </w:rPr>
        <w:t>2.4.13. (7–12) “Intervences kategorijas” šādā redakcijā: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2"/>
        <w:gridCol w:w="1354"/>
        <w:gridCol w:w="639"/>
        <w:gridCol w:w="1216"/>
        <w:gridCol w:w="639"/>
        <w:gridCol w:w="1216"/>
        <w:gridCol w:w="1073"/>
        <w:gridCol w:w="2043"/>
        <w:gridCol w:w="987"/>
        <w:gridCol w:w="1029"/>
        <w:gridCol w:w="639"/>
        <w:gridCol w:w="1216"/>
      </w:tblGrid>
      <w:tr w:rsidR="0059418B" w:rsidRPr="00060B77" w14:paraId="6C1991EB" w14:textId="77777777" w:rsidTr="00BE243E">
        <w:trPr>
          <w:trHeight w:val="321"/>
        </w:trPr>
        <w:tc>
          <w:tcPr>
            <w:tcW w:w="0" w:type="auto"/>
            <w:gridSpan w:val="12"/>
            <w:shd w:val="clear" w:color="auto" w:fill="DBE5F1"/>
            <w:tcMar>
              <w:top w:w="0" w:type="dxa"/>
              <w:left w:w="108" w:type="dxa"/>
              <w:bottom w:w="0" w:type="dxa"/>
              <w:right w:w="108" w:type="dxa"/>
            </w:tcMar>
            <w:vAlign w:val="center"/>
            <w:hideMark/>
          </w:tcPr>
          <w:p w14:paraId="79F94D5B" w14:textId="602FDA04" w:rsidR="0059418B" w:rsidRPr="00060B77" w:rsidRDefault="0059418B" w:rsidP="00BE243E">
            <w:pPr>
              <w:autoSpaceDE w:val="0"/>
              <w:autoSpaceDN w:val="0"/>
              <w:jc w:val="center"/>
              <w:rPr>
                <w:i/>
                <w:iCs/>
                <w:lang w:eastAsia="en-GB"/>
              </w:rPr>
            </w:pPr>
            <w:r>
              <w:rPr>
                <w:iCs/>
                <w:lang w:eastAsia="en-GB"/>
              </w:rPr>
              <w:t>“</w:t>
            </w:r>
            <w:r w:rsidRPr="00060B77">
              <w:rPr>
                <w:i/>
                <w:iCs/>
                <w:lang w:eastAsia="en-GB"/>
              </w:rPr>
              <w:t>ERAF: Mazāk attīstītie reģioni</w:t>
            </w:r>
          </w:p>
        </w:tc>
      </w:tr>
      <w:tr w:rsidR="0059418B" w:rsidRPr="00060B77" w14:paraId="0357CCCE" w14:textId="77777777" w:rsidTr="00BE243E">
        <w:trPr>
          <w:trHeight w:val="325"/>
        </w:trPr>
        <w:tc>
          <w:tcPr>
            <w:tcW w:w="0" w:type="auto"/>
            <w:gridSpan w:val="2"/>
            <w:shd w:val="clear" w:color="auto" w:fill="FFFFFF"/>
            <w:tcMar>
              <w:top w:w="0" w:type="dxa"/>
              <w:left w:w="108" w:type="dxa"/>
              <w:bottom w:w="0" w:type="dxa"/>
              <w:right w:w="108" w:type="dxa"/>
            </w:tcMar>
          </w:tcPr>
          <w:p w14:paraId="2BFFD9EF" w14:textId="77777777" w:rsidR="0059418B" w:rsidRPr="00060B77" w:rsidRDefault="0059418B" w:rsidP="00BE243E">
            <w:pPr>
              <w:autoSpaceDE w:val="0"/>
              <w:autoSpaceDN w:val="0"/>
              <w:jc w:val="center"/>
              <w:rPr>
                <w:lang w:eastAsia="en-GB"/>
              </w:rPr>
            </w:pPr>
            <w:r w:rsidRPr="00060B77">
              <w:rPr>
                <w:lang w:eastAsia="en-GB"/>
              </w:rPr>
              <w:t xml:space="preserve">Intervences kategorijas </w:t>
            </w:r>
          </w:p>
        </w:tc>
        <w:tc>
          <w:tcPr>
            <w:tcW w:w="0" w:type="auto"/>
            <w:gridSpan w:val="2"/>
            <w:shd w:val="clear" w:color="auto" w:fill="FFFFFF"/>
            <w:tcMar>
              <w:top w:w="0" w:type="dxa"/>
              <w:left w:w="108" w:type="dxa"/>
              <w:bottom w:w="0" w:type="dxa"/>
              <w:right w:w="108" w:type="dxa"/>
            </w:tcMar>
          </w:tcPr>
          <w:p w14:paraId="11587F84" w14:textId="77777777" w:rsidR="0059418B" w:rsidRPr="00060B77" w:rsidRDefault="0059418B" w:rsidP="00BE243E">
            <w:pPr>
              <w:autoSpaceDE w:val="0"/>
              <w:autoSpaceDN w:val="0"/>
              <w:jc w:val="center"/>
              <w:rPr>
                <w:lang w:eastAsia="en-GB"/>
              </w:rPr>
            </w:pPr>
            <w:r w:rsidRPr="00060B77">
              <w:rPr>
                <w:lang w:eastAsia="en-GB"/>
              </w:rPr>
              <w:t xml:space="preserve">Finansējuma veids </w:t>
            </w:r>
          </w:p>
        </w:tc>
        <w:tc>
          <w:tcPr>
            <w:tcW w:w="0" w:type="auto"/>
            <w:gridSpan w:val="2"/>
            <w:shd w:val="clear" w:color="auto" w:fill="FFFFFF"/>
            <w:tcMar>
              <w:top w:w="0" w:type="dxa"/>
              <w:left w:w="108" w:type="dxa"/>
              <w:bottom w:w="0" w:type="dxa"/>
              <w:right w:w="108" w:type="dxa"/>
            </w:tcMar>
          </w:tcPr>
          <w:p w14:paraId="0B20AEB1" w14:textId="77777777" w:rsidR="0059418B" w:rsidRPr="00060B77" w:rsidRDefault="0059418B" w:rsidP="00BE243E">
            <w:pPr>
              <w:autoSpaceDE w:val="0"/>
              <w:autoSpaceDN w:val="0"/>
              <w:jc w:val="center"/>
              <w:rPr>
                <w:lang w:eastAsia="en-GB"/>
              </w:rPr>
            </w:pPr>
            <w:r w:rsidRPr="00060B77">
              <w:rPr>
                <w:lang w:eastAsia="en-GB"/>
              </w:rPr>
              <w:t>Teritorija</w:t>
            </w:r>
          </w:p>
          <w:p w14:paraId="7FDA7791" w14:textId="77777777" w:rsidR="0059418B" w:rsidRPr="00060B77" w:rsidRDefault="0059418B" w:rsidP="00BE243E">
            <w:pPr>
              <w:autoSpaceDE w:val="0"/>
              <w:autoSpaceDN w:val="0"/>
              <w:jc w:val="center"/>
              <w:rPr>
                <w:lang w:eastAsia="en-GB"/>
              </w:rPr>
            </w:pPr>
          </w:p>
        </w:tc>
        <w:tc>
          <w:tcPr>
            <w:tcW w:w="0" w:type="auto"/>
            <w:gridSpan w:val="2"/>
            <w:shd w:val="clear" w:color="auto" w:fill="FFFFFF"/>
            <w:tcMar>
              <w:top w:w="0" w:type="dxa"/>
              <w:left w:w="108" w:type="dxa"/>
              <w:bottom w:w="0" w:type="dxa"/>
              <w:right w:w="108" w:type="dxa"/>
            </w:tcMar>
            <w:hideMark/>
          </w:tcPr>
          <w:p w14:paraId="7B29E983" w14:textId="77777777" w:rsidR="0059418B" w:rsidRPr="00060B77" w:rsidRDefault="0059418B" w:rsidP="00BE243E">
            <w:pPr>
              <w:autoSpaceDE w:val="0"/>
              <w:autoSpaceDN w:val="0"/>
              <w:jc w:val="center"/>
              <w:rPr>
                <w:lang w:eastAsia="en-GB"/>
              </w:rPr>
            </w:pPr>
            <w:r w:rsidRPr="00060B77">
              <w:rPr>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11F03FE7" w14:textId="77777777" w:rsidR="0059418B" w:rsidRPr="00060B77" w:rsidRDefault="0059418B" w:rsidP="00BE243E">
            <w:pPr>
              <w:autoSpaceDE w:val="0"/>
              <w:autoSpaceDN w:val="0"/>
              <w:jc w:val="center"/>
              <w:rPr>
                <w:lang w:eastAsia="en-GB"/>
              </w:rPr>
            </w:pPr>
            <w:r w:rsidRPr="00060B77">
              <w:rPr>
                <w:lang w:eastAsia="en-GB"/>
              </w:rPr>
              <w:t>ESF sekundāras tēmas</w:t>
            </w:r>
          </w:p>
          <w:p w14:paraId="48D03764" w14:textId="77777777" w:rsidR="0059418B" w:rsidRPr="00060B77" w:rsidRDefault="0059418B" w:rsidP="00BE243E">
            <w:pPr>
              <w:autoSpaceDE w:val="0"/>
              <w:autoSpaceDN w:val="0"/>
              <w:jc w:val="center"/>
              <w:rPr>
                <w:lang w:eastAsia="en-GB"/>
              </w:rPr>
            </w:pPr>
            <w:r w:rsidRPr="00060B77">
              <w:rPr>
                <w:lang w:eastAsia="en-GB"/>
              </w:rPr>
              <w:t>(tikai ESF)</w:t>
            </w:r>
          </w:p>
        </w:tc>
        <w:tc>
          <w:tcPr>
            <w:tcW w:w="0" w:type="auto"/>
            <w:gridSpan w:val="2"/>
            <w:shd w:val="clear" w:color="auto" w:fill="FFFFFF"/>
            <w:tcMar>
              <w:top w:w="0" w:type="dxa"/>
              <w:left w:w="108" w:type="dxa"/>
              <w:bottom w:w="0" w:type="dxa"/>
              <w:right w:w="108" w:type="dxa"/>
            </w:tcMar>
            <w:hideMark/>
          </w:tcPr>
          <w:p w14:paraId="76E9D330" w14:textId="77777777" w:rsidR="0059418B" w:rsidRPr="00060B77" w:rsidRDefault="0059418B" w:rsidP="00BE243E">
            <w:pPr>
              <w:autoSpaceDE w:val="0"/>
              <w:autoSpaceDN w:val="0"/>
              <w:jc w:val="center"/>
              <w:rPr>
                <w:lang w:eastAsia="en-GB"/>
              </w:rPr>
            </w:pPr>
            <w:r w:rsidRPr="00060B77">
              <w:rPr>
                <w:lang w:eastAsia="en-GB"/>
              </w:rPr>
              <w:t>Tematiskie mērķi</w:t>
            </w:r>
          </w:p>
        </w:tc>
      </w:tr>
      <w:tr w:rsidR="0059418B" w:rsidRPr="00060B77" w14:paraId="4DFE997E" w14:textId="77777777" w:rsidTr="00BE243E">
        <w:trPr>
          <w:trHeight w:val="226"/>
        </w:trPr>
        <w:tc>
          <w:tcPr>
            <w:tcW w:w="0" w:type="auto"/>
            <w:shd w:val="clear" w:color="auto" w:fill="FFFFFF"/>
            <w:tcMar>
              <w:top w:w="0" w:type="dxa"/>
              <w:left w:w="108" w:type="dxa"/>
              <w:bottom w:w="0" w:type="dxa"/>
              <w:right w:w="108" w:type="dxa"/>
            </w:tcMar>
            <w:hideMark/>
          </w:tcPr>
          <w:p w14:paraId="5A58B1C2" w14:textId="77777777" w:rsidR="0059418B" w:rsidRPr="00060B77" w:rsidRDefault="0059418B" w:rsidP="00BE243E">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17A83ECA" w14:textId="77777777" w:rsidR="0059418B" w:rsidRPr="00060B77" w:rsidRDefault="0059418B" w:rsidP="00BE243E">
            <w:pPr>
              <w:jc w:val="both"/>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2C7D80A9" w14:textId="77777777" w:rsidR="0059418B" w:rsidRPr="00060B77" w:rsidRDefault="0059418B" w:rsidP="00BE243E">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65BD8C7D" w14:textId="77777777" w:rsidR="0059418B" w:rsidRPr="00060B77" w:rsidRDefault="0059418B" w:rsidP="00BE243E">
            <w:pPr>
              <w:jc w:val="both"/>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33C380FC" w14:textId="77777777" w:rsidR="0059418B" w:rsidRPr="00060B77" w:rsidRDefault="0059418B" w:rsidP="00BE243E">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6E381AC3" w14:textId="77777777" w:rsidR="0059418B" w:rsidRPr="00060B77" w:rsidRDefault="0059418B" w:rsidP="00BE243E">
            <w:pPr>
              <w:jc w:val="both"/>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79679529" w14:textId="77777777" w:rsidR="0059418B" w:rsidRPr="00060B77" w:rsidRDefault="0059418B" w:rsidP="00BE243E">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15D23C82" w14:textId="77777777" w:rsidR="0059418B" w:rsidRPr="00060B77" w:rsidRDefault="0059418B" w:rsidP="00BE243E">
            <w:pPr>
              <w:jc w:val="both"/>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3D680F62" w14:textId="77777777" w:rsidR="0059418B" w:rsidRPr="00060B77" w:rsidRDefault="0059418B" w:rsidP="00BE243E">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5C22F95E" w14:textId="77777777" w:rsidR="0059418B" w:rsidRPr="00060B77" w:rsidRDefault="0059418B" w:rsidP="00BE243E">
            <w:pPr>
              <w:jc w:val="both"/>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44C57206" w14:textId="77777777" w:rsidR="0059418B" w:rsidRPr="00060B77" w:rsidRDefault="0059418B" w:rsidP="00BE243E">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65B43914" w14:textId="77777777" w:rsidR="0059418B" w:rsidRPr="00060B77" w:rsidRDefault="0059418B" w:rsidP="00BE243E">
            <w:pPr>
              <w:jc w:val="both"/>
              <w:rPr>
                <w:lang w:eastAsia="en-GB"/>
              </w:rPr>
            </w:pPr>
            <w:r w:rsidRPr="00060B77">
              <w:rPr>
                <w:lang w:eastAsia="en-GB"/>
              </w:rPr>
              <w:t xml:space="preserve"> EUR </w:t>
            </w:r>
          </w:p>
        </w:tc>
      </w:tr>
      <w:tr w:rsidR="0059418B" w:rsidRPr="00060B77" w14:paraId="117C44FB" w14:textId="77777777" w:rsidTr="0059418B">
        <w:trPr>
          <w:trHeight w:val="227"/>
        </w:trPr>
        <w:tc>
          <w:tcPr>
            <w:tcW w:w="0" w:type="auto"/>
            <w:shd w:val="clear" w:color="auto" w:fill="FFFFFF"/>
            <w:tcMar>
              <w:top w:w="0" w:type="dxa"/>
              <w:left w:w="108" w:type="dxa"/>
              <w:bottom w:w="0" w:type="dxa"/>
              <w:right w:w="108" w:type="dxa"/>
            </w:tcMar>
            <w:vAlign w:val="center"/>
          </w:tcPr>
          <w:p w14:paraId="3B535FD3" w14:textId="77777777" w:rsidR="0059418B" w:rsidRPr="00060B77" w:rsidRDefault="0059418B" w:rsidP="00BE243E">
            <w:pPr>
              <w:autoSpaceDE w:val="0"/>
              <w:autoSpaceDN w:val="0"/>
              <w:rPr>
                <w:lang w:eastAsia="en-GB"/>
              </w:rPr>
            </w:pPr>
            <w:r w:rsidRPr="00060B77">
              <w:rPr>
                <w:lang w:eastAsia="en-GB"/>
              </w:rPr>
              <w:t>13</w:t>
            </w:r>
          </w:p>
        </w:tc>
        <w:tc>
          <w:tcPr>
            <w:tcW w:w="0" w:type="auto"/>
            <w:shd w:val="clear" w:color="auto" w:fill="FFFFFF"/>
            <w:tcMar>
              <w:top w:w="0" w:type="dxa"/>
              <w:left w:w="108" w:type="dxa"/>
              <w:bottom w:w="0" w:type="dxa"/>
              <w:right w:w="108" w:type="dxa"/>
            </w:tcMar>
            <w:vAlign w:val="center"/>
          </w:tcPr>
          <w:p w14:paraId="088FEE75" w14:textId="77777777" w:rsidR="0059418B" w:rsidRPr="00060B77" w:rsidRDefault="0059418B" w:rsidP="00BE243E">
            <w:pPr>
              <w:autoSpaceDE w:val="0"/>
              <w:autoSpaceDN w:val="0"/>
              <w:rPr>
                <w:lang w:eastAsia="en-GB"/>
              </w:rPr>
            </w:pPr>
            <w:r w:rsidRPr="00060B77">
              <w:rPr>
                <w:lang w:eastAsia="en-GB"/>
              </w:rPr>
              <w:t>129 251 630</w:t>
            </w:r>
          </w:p>
        </w:tc>
        <w:tc>
          <w:tcPr>
            <w:tcW w:w="0" w:type="auto"/>
            <w:shd w:val="clear" w:color="auto" w:fill="FFFFFF"/>
            <w:tcMar>
              <w:top w:w="0" w:type="dxa"/>
              <w:left w:w="108" w:type="dxa"/>
              <w:bottom w:w="0" w:type="dxa"/>
              <w:right w:w="108" w:type="dxa"/>
            </w:tcMar>
            <w:vAlign w:val="center"/>
          </w:tcPr>
          <w:p w14:paraId="14BBB8F3" w14:textId="77777777" w:rsidR="0059418B" w:rsidRPr="00060B77" w:rsidRDefault="0059418B" w:rsidP="00BE243E">
            <w:pPr>
              <w:autoSpaceDE w:val="0"/>
              <w:autoSpaceDN w:val="0"/>
              <w:rPr>
                <w:lang w:eastAsia="en-GB"/>
              </w:rPr>
            </w:pPr>
            <w:r w:rsidRPr="00060B77">
              <w:rPr>
                <w:lang w:eastAsia="en-GB"/>
              </w:rPr>
              <w:t>1</w:t>
            </w:r>
          </w:p>
        </w:tc>
        <w:tc>
          <w:tcPr>
            <w:tcW w:w="0" w:type="auto"/>
            <w:shd w:val="clear" w:color="auto" w:fill="FFFFFF"/>
            <w:tcMar>
              <w:top w:w="0" w:type="dxa"/>
              <w:left w:w="108" w:type="dxa"/>
              <w:bottom w:w="0" w:type="dxa"/>
              <w:right w:w="108" w:type="dxa"/>
            </w:tcMar>
            <w:vAlign w:val="center"/>
          </w:tcPr>
          <w:p w14:paraId="00B30FD5" w14:textId="4F0E1364" w:rsidR="0059418B" w:rsidRPr="00060B77" w:rsidDel="00FE44D6" w:rsidRDefault="00866330" w:rsidP="00BE243E">
            <w:pPr>
              <w:autoSpaceDE w:val="0"/>
              <w:autoSpaceDN w:val="0"/>
              <w:rPr>
                <w:lang w:eastAsia="en-GB"/>
              </w:rPr>
            </w:pPr>
            <w:r w:rsidRPr="00866330">
              <w:rPr>
                <w:lang w:eastAsia="en-GB"/>
              </w:rPr>
              <w:t>271 884 179</w:t>
            </w:r>
          </w:p>
        </w:tc>
        <w:tc>
          <w:tcPr>
            <w:tcW w:w="0" w:type="auto"/>
            <w:shd w:val="clear" w:color="auto" w:fill="FFFFFF"/>
            <w:tcMar>
              <w:top w:w="0" w:type="dxa"/>
              <w:left w:w="108" w:type="dxa"/>
              <w:bottom w:w="0" w:type="dxa"/>
              <w:right w:w="108" w:type="dxa"/>
            </w:tcMar>
            <w:vAlign w:val="center"/>
          </w:tcPr>
          <w:p w14:paraId="707311C7" w14:textId="77777777" w:rsidR="0059418B" w:rsidRPr="00060B77" w:rsidRDefault="0059418B" w:rsidP="00BE243E">
            <w:pPr>
              <w:autoSpaceDE w:val="0"/>
              <w:autoSpaceDN w:val="0"/>
              <w:rPr>
                <w:lang w:eastAsia="en-GB"/>
              </w:rPr>
            </w:pPr>
            <w:r w:rsidRPr="00060B77">
              <w:rPr>
                <w:lang w:eastAsia="en-GB"/>
              </w:rPr>
              <w:t>1</w:t>
            </w:r>
          </w:p>
        </w:tc>
        <w:tc>
          <w:tcPr>
            <w:tcW w:w="0" w:type="auto"/>
            <w:shd w:val="clear" w:color="auto" w:fill="FFFFFF"/>
            <w:tcMar>
              <w:top w:w="0" w:type="dxa"/>
              <w:left w:w="108" w:type="dxa"/>
              <w:bottom w:w="0" w:type="dxa"/>
              <w:right w:w="108" w:type="dxa"/>
            </w:tcMar>
            <w:vAlign w:val="center"/>
          </w:tcPr>
          <w:p w14:paraId="097DF05D" w14:textId="77777777" w:rsidR="0059418B" w:rsidRPr="00060B77" w:rsidDel="00FE44D6" w:rsidRDefault="0059418B" w:rsidP="00BE243E">
            <w:pPr>
              <w:autoSpaceDE w:val="0"/>
              <w:autoSpaceDN w:val="0"/>
              <w:rPr>
                <w:lang w:eastAsia="en-GB"/>
              </w:rPr>
            </w:pPr>
            <w:r>
              <w:rPr>
                <w:lang w:eastAsia="en-GB"/>
              </w:rPr>
              <w:t>28 914 666</w:t>
            </w:r>
          </w:p>
        </w:tc>
        <w:tc>
          <w:tcPr>
            <w:tcW w:w="0" w:type="auto"/>
            <w:shd w:val="clear" w:color="auto" w:fill="FFFFFF"/>
            <w:tcMar>
              <w:top w:w="0" w:type="dxa"/>
              <w:left w:w="108" w:type="dxa"/>
              <w:bottom w:w="0" w:type="dxa"/>
              <w:right w:w="108" w:type="dxa"/>
            </w:tcMar>
            <w:vAlign w:val="center"/>
          </w:tcPr>
          <w:p w14:paraId="3F7AE28C" w14:textId="77777777" w:rsidR="0059418B" w:rsidRPr="00060B77" w:rsidRDefault="0059418B" w:rsidP="00BE243E">
            <w:pPr>
              <w:autoSpaceDE w:val="0"/>
              <w:autoSpaceDN w:val="0"/>
              <w:rPr>
                <w:lang w:eastAsia="en-GB"/>
              </w:rPr>
            </w:pPr>
            <w:r w:rsidRPr="00060B77">
              <w:rPr>
                <w:lang w:eastAsia="en-GB"/>
              </w:rPr>
              <w:t>7</w:t>
            </w:r>
          </w:p>
        </w:tc>
        <w:tc>
          <w:tcPr>
            <w:tcW w:w="0" w:type="auto"/>
            <w:shd w:val="clear" w:color="auto" w:fill="FFFFFF"/>
            <w:tcMar>
              <w:top w:w="0" w:type="dxa"/>
              <w:left w:w="108" w:type="dxa"/>
              <w:bottom w:w="0" w:type="dxa"/>
              <w:right w:w="108" w:type="dxa"/>
            </w:tcMar>
            <w:vAlign w:val="center"/>
          </w:tcPr>
          <w:p w14:paraId="6851E8A1" w14:textId="77777777" w:rsidR="0059418B" w:rsidRPr="00060B77" w:rsidRDefault="0059418B" w:rsidP="00BE243E">
            <w:pPr>
              <w:autoSpaceDE w:val="0"/>
              <w:autoSpaceDN w:val="0"/>
              <w:rPr>
                <w:lang w:eastAsia="en-GB"/>
              </w:rPr>
            </w:pPr>
            <w:r>
              <w:rPr>
                <w:lang w:eastAsia="en-GB"/>
              </w:rPr>
              <w:t>259 200 571</w:t>
            </w:r>
          </w:p>
        </w:tc>
        <w:tc>
          <w:tcPr>
            <w:tcW w:w="0" w:type="auto"/>
            <w:shd w:val="clear" w:color="auto" w:fill="FFFFFF"/>
            <w:tcMar>
              <w:top w:w="0" w:type="dxa"/>
              <w:left w:w="108" w:type="dxa"/>
              <w:bottom w:w="0" w:type="dxa"/>
              <w:right w:w="108" w:type="dxa"/>
            </w:tcMar>
            <w:vAlign w:val="center"/>
          </w:tcPr>
          <w:p w14:paraId="2956452D" w14:textId="144600FE" w:rsidR="0059418B" w:rsidRPr="00060B77" w:rsidRDefault="00AC65E9" w:rsidP="00BE243E">
            <w:pPr>
              <w:autoSpaceDE w:val="0"/>
              <w:autoSpaceDN w:val="0"/>
              <w:rPr>
                <w:lang w:eastAsia="en-GB"/>
              </w:rPr>
            </w:pPr>
            <w:r>
              <w:rPr>
                <w:lang w:eastAsia="en-GB"/>
              </w:rPr>
              <w:t>N/A</w:t>
            </w:r>
          </w:p>
        </w:tc>
        <w:tc>
          <w:tcPr>
            <w:tcW w:w="0" w:type="auto"/>
            <w:shd w:val="clear" w:color="auto" w:fill="FFFFFF"/>
            <w:tcMar>
              <w:top w:w="0" w:type="dxa"/>
              <w:left w:w="108" w:type="dxa"/>
              <w:bottom w:w="0" w:type="dxa"/>
              <w:right w:w="108" w:type="dxa"/>
            </w:tcMar>
            <w:vAlign w:val="center"/>
          </w:tcPr>
          <w:p w14:paraId="78A65CAB" w14:textId="2DBE321B" w:rsidR="0059418B" w:rsidRPr="00060B77" w:rsidRDefault="00AC65E9" w:rsidP="0059418B">
            <w:pPr>
              <w:autoSpaceDE w:val="0"/>
              <w:autoSpaceDN w:val="0"/>
              <w:rPr>
                <w:lang w:eastAsia="en-GB"/>
              </w:rPr>
            </w:pPr>
            <w:r>
              <w:rPr>
                <w:lang w:eastAsia="en-GB"/>
              </w:rPr>
              <w:t>N/A</w:t>
            </w:r>
          </w:p>
        </w:tc>
        <w:tc>
          <w:tcPr>
            <w:tcW w:w="0" w:type="auto"/>
            <w:shd w:val="clear" w:color="auto" w:fill="FFFFFF"/>
            <w:tcMar>
              <w:top w:w="0" w:type="dxa"/>
              <w:left w:w="108" w:type="dxa"/>
              <w:bottom w:w="0" w:type="dxa"/>
              <w:right w:w="108" w:type="dxa"/>
            </w:tcMar>
            <w:vAlign w:val="center"/>
          </w:tcPr>
          <w:p w14:paraId="213E0F06" w14:textId="77777777" w:rsidR="0059418B" w:rsidRPr="00060B77" w:rsidRDefault="0059418B" w:rsidP="00BE243E">
            <w:pPr>
              <w:autoSpaceDE w:val="0"/>
              <w:autoSpaceDN w:val="0"/>
              <w:rPr>
                <w:lang w:eastAsia="en-GB"/>
              </w:rPr>
            </w:pPr>
            <w:r w:rsidRPr="00060B77">
              <w:rPr>
                <w:lang w:eastAsia="en-GB"/>
              </w:rPr>
              <w:t>4</w:t>
            </w:r>
          </w:p>
        </w:tc>
        <w:tc>
          <w:tcPr>
            <w:tcW w:w="0" w:type="auto"/>
            <w:shd w:val="clear" w:color="auto" w:fill="FFFFFF"/>
            <w:tcMar>
              <w:top w:w="0" w:type="dxa"/>
              <w:left w:w="108" w:type="dxa"/>
              <w:bottom w:w="0" w:type="dxa"/>
              <w:right w:w="108" w:type="dxa"/>
            </w:tcMar>
            <w:vAlign w:val="center"/>
          </w:tcPr>
          <w:p w14:paraId="64D3193E" w14:textId="77777777" w:rsidR="0059418B" w:rsidRPr="00060B77" w:rsidRDefault="0059418B" w:rsidP="00BE243E">
            <w:pPr>
              <w:autoSpaceDE w:val="0"/>
              <w:autoSpaceDN w:val="0"/>
              <w:rPr>
                <w:lang w:eastAsia="en-GB"/>
              </w:rPr>
            </w:pPr>
            <w:r>
              <w:rPr>
                <w:lang w:eastAsia="en-GB"/>
              </w:rPr>
              <w:t>290 594 229</w:t>
            </w:r>
          </w:p>
        </w:tc>
      </w:tr>
      <w:tr w:rsidR="0059418B" w:rsidRPr="00060B77" w14:paraId="29A537A9" w14:textId="77777777" w:rsidTr="00BE243E">
        <w:trPr>
          <w:trHeight w:val="243"/>
        </w:trPr>
        <w:tc>
          <w:tcPr>
            <w:tcW w:w="0" w:type="auto"/>
            <w:shd w:val="clear" w:color="auto" w:fill="FFFFFF"/>
            <w:tcMar>
              <w:top w:w="0" w:type="dxa"/>
              <w:left w:w="108" w:type="dxa"/>
              <w:bottom w:w="0" w:type="dxa"/>
              <w:right w:w="108" w:type="dxa"/>
            </w:tcMar>
            <w:vAlign w:val="center"/>
          </w:tcPr>
          <w:p w14:paraId="676F0269" w14:textId="77777777" w:rsidR="0059418B" w:rsidRPr="00060B77" w:rsidRDefault="0059418B" w:rsidP="00BE243E">
            <w:pPr>
              <w:autoSpaceDE w:val="0"/>
              <w:autoSpaceDN w:val="0"/>
            </w:pPr>
            <w:r w:rsidRPr="00060B77">
              <w:t>14</w:t>
            </w:r>
          </w:p>
        </w:tc>
        <w:tc>
          <w:tcPr>
            <w:tcW w:w="0" w:type="auto"/>
            <w:shd w:val="clear" w:color="auto" w:fill="FFFFFF"/>
            <w:tcMar>
              <w:top w:w="0" w:type="dxa"/>
              <w:left w:w="108" w:type="dxa"/>
              <w:bottom w:w="0" w:type="dxa"/>
              <w:right w:w="108" w:type="dxa"/>
            </w:tcMar>
            <w:vAlign w:val="center"/>
          </w:tcPr>
          <w:p w14:paraId="28BC5CF3" w14:textId="77777777" w:rsidR="0059418B" w:rsidRPr="00060B77" w:rsidRDefault="0059418B" w:rsidP="00BE243E">
            <w:pPr>
              <w:autoSpaceDE w:val="0"/>
              <w:autoSpaceDN w:val="0"/>
            </w:pPr>
            <w:r w:rsidRPr="0021789C">
              <w:t>141 493 317</w:t>
            </w:r>
          </w:p>
        </w:tc>
        <w:tc>
          <w:tcPr>
            <w:tcW w:w="0" w:type="auto"/>
            <w:shd w:val="clear" w:color="auto" w:fill="FFFFFF"/>
            <w:tcMar>
              <w:top w:w="0" w:type="dxa"/>
              <w:left w:w="108" w:type="dxa"/>
              <w:bottom w:w="0" w:type="dxa"/>
              <w:right w:w="108" w:type="dxa"/>
            </w:tcMar>
            <w:vAlign w:val="center"/>
          </w:tcPr>
          <w:p w14:paraId="5D4691D8" w14:textId="77777777" w:rsidR="0059418B" w:rsidRPr="00060B77" w:rsidRDefault="0059418B" w:rsidP="00BE243E">
            <w:pPr>
              <w:autoSpaceDE w:val="0"/>
              <w:autoSpaceDN w:val="0"/>
            </w:pPr>
            <w:r w:rsidRPr="00060B77">
              <w:t>4</w:t>
            </w:r>
          </w:p>
        </w:tc>
        <w:tc>
          <w:tcPr>
            <w:tcW w:w="0" w:type="auto"/>
            <w:shd w:val="clear" w:color="auto" w:fill="FFFFFF"/>
            <w:tcMar>
              <w:top w:w="0" w:type="dxa"/>
              <w:left w:w="108" w:type="dxa"/>
              <w:bottom w:w="0" w:type="dxa"/>
              <w:right w:w="108" w:type="dxa"/>
            </w:tcMar>
            <w:vAlign w:val="center"/>
          </w:tcPr>
          <w:p w14:paraId="7755F4D1" w14:textId="2FA6DA50" w:rsidR="0059418B" w:rsidRPr="00060B77" w:rsidRDefault="002B5104" w:rsidP="00BE243E">
            <w:pPr>
              <w:autoSpaceDE w:val="0"/>
              <w:autoSpaceDN w:val="0"/>
            </w:pPr>
            <w:r w:rsidRPr="002B5104">
              <w:t>9 355 025</w:t>
            </w:r>
          </w:p>
        </w:tc>
        <w:tc>
          <w:tcPr>
            <w:tcW w:w="0" w:type="auto"/>
            <w:shd w:val="clear" w:color="auto" w:fill="FFFFFF"/>
            <w:tcMar>
              <w:top w:w="0" w:type="dxa"/>
              <w:left w:w="108" w:type="dxa"/>
              <w:bottom w:w="0" w:type="dxa"/>
              <w:right w:w="108" w:type="dxa"/>
            </w:tcMar>
          </w:tcPr>
          <w:p w14:paraId="379DDE9A" w14:textId="77777777" w:rsidR="0059418B" w:rsidRPr="00060B77" w:rsidRDefault="0059418B" w:rsidP="00BE243E">
            <w:pPr>
              <w:autoSpaceDE w:val="0"/>
              <w:autoSpaceDN w:val="0"/>
              <w:rPr>
                <w:lang w:eastAsia="en-GB"/>
              </w:rPr>
            </w:pPr>
            <w:r w:rsidRPr="00060B77">
              <w:rPr>
                <w:lang w:eastAsia="en-GB"/>
              </w:rPr>
              <w:t>7</w:t>
            </w:r>
          </w:p>
        </w:tc>
        <w:tc>
          <w:tcPr>
            <w:tcW w:w="0" w:type="auto"/>
            <w:shd w:val="clear" w:color="auto" w:fill="FFFFFF"/>
            <w:tcMar>
              <w:top w:w="0" w:type="dxa"/>
              <w:left w:w="108" w:type="dxa"/>
              <w:bottom w:w="0" w:type="dxa"/>
              <w:right w:w="108" w:type="dxa"/>
            </w:tcMar>
          </w:tcPr>
          <w:p w14:paraId="3E718A58" w14:textId="77777777" w:rsidR="0059418B" w:rsidRPr="00060B77" w:rsidRDefault="0059418B" w:rsidP="00BE243E">
            <w:pPr>
              <w:autoSpaceDE w:val="0"/>
              <w:autoSpaceDN w:val="0"/>
              <w:rPr>
                <w:lang w:eastAsia="en-GB"/>
              </w:rPr>
            </w:pPr>
            <w:r>
              <w:rPr>
                <w:lang w:eastAsia="en-GB"/>
              </w:rPr>
              <w:t>261 679 563</w:t>
            </w:r>
          </w:p>
        </w:tc>
        <w:tc>
          <w:tcPr>
            <w:tcW w:w="0" w:type="auto"/>
            <w:shd w:val="clear" w:color="auto" w:fill="FFFFFF"/>
            <w:tcMar>
              <w:top w:w="0" w:type="dxa"/>
              <w:left w:w="108" w:type="dxa"/>
              <w:bottom w:w="0" w:type="dxa"/>
              <w:right w:w="108" w:type="dxa"/>
            </w:tcMar>
            <w:vAlign w:val="center"/>
          </w:tcPr>
          <w:p w14:paraId="24D527FD" w14:textId="77777777" w:rsidR="0059418B" w:rsidRPr="00060B77" w:rsidRDefault="0059418B" w:rsidP="00BE243E">
            <w:pPr>
              <w:autoSpaceDE w:val="0"/>
              <w:autoSpaceDN w:val="0"/>
            </w:pPr>
            <w:r w:rsidRPr="00060B77">
              <w:t>1</w:t>
            </w:r>
          </w:p>
        </w:tc>
        <w:tc>
          <w:tcPr>
            <w:tcW w:w="0" w:type="auto"/>
            <w:shd w:val="clear" w:color="auto" w:fill="FFFFFF"/>
            <w:tcMar>
              <w:top w:w="0" w:type="dxa"/>
              <w:left w:w="108" w:type="dxa"/>
              <w:bottom w:w="0" w:type="dxa"/>
              <w:right w:w="108" w:type="dxa"/>
            </w:tcMar>
            <w:vAlign w:val="center"/>
          </w:tcPr>
          <w:p w14:paraId="206BDC78" w14:textId="77777777" w:rsidR="0059418B" w:rsidRPr="00060B77" w:rsidRDefault="0059418B" w:rsidP="00BE243E">
            <w:pPr>
              <w:autoSpaceDE w:val="0"/>
              <w:autoSpaceDN w:val="0"/>
            </w:pPr>
            <w:r w:rsidRPr="00060B77">
              <w:t>15 696 829</w:t>
            </w:r>
          </w:p>
        </w:tc>
        <w:tc>
          <w:tcPr>
            <w:tcW w:w="0" w:type="auto"/>
            <w:shd w:val="clear" w:color="auto" w:fill="FFFFFF"/>
            <w:tcMar>
              <w:top w:w="0" w:type="dxa"/>
              <w:left w:w="108" w:type="dxa"/>
              <w:bottom w:w="0" w:type="dxa"/>
              <w:right w:w="108" w:type="dxa"/>
            </w:tcMar>
          </w:tcPr>
          <w:p w14:paraId="64F5ACFA" w14:textId="77777777" w:rsidR="0059418B" w:rsidRPr="00060B77" w:rsidRDefault="0059418B"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3FF9D44D" w14:textId="77777777" w:rsidR="0059418B" w:rsidRPr="00060B77" w:rsidRDefault="0059418B"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6E5273DF" w14:textId="77777777" w:rsidR="0059418B" w:rsidRPr="00060B77" w:rsidRDefault="0059418B"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6C343369" w14:textId="77777777" w:rsidR="0059418B" w:rsidRPr="00060B77" w:rsidRDefault="0059418B" w:rsidP="00BE243E">
            <w:pPr>
              <w:autoSpaceDE w:val="0"/>
              <w:autoSpaceDN w:val="0"/>
              <w:rPr>
                <w:lang w:eastAsia="en-GB"/>
              </w:rPr>
            </w:pPr>
          </w:p>
        </w:tc>
      </w:tr>
      <w:tr w:rsidR="0059418B" w:rsidRPr="00060B77" w14:paraId="6BBA7560" w14:textId="77777777" w:rsidTr="00BE243E">
        <w:trPr>
          <w:trHeight w:val="243"/>
        </w:trPr>
        <w:tc>
          <w:tcPr>
            <w:tcW w:w="0" w:type="auto"/>
            <w:shd w:val="clear" w:color="auto" w:fill="FFFFFF"/>
            <w:tcMar>
              <w:top w:w="0" w:type="dxa"/>
              <w:left w:w="108" w:type="dxa"/>
              <w:bottom w:w="0" w:type="dxa"/>
              <w:right w:w="108" w:type="dxa"/>
            </w:tcMar>
            <w:vAlign w:val="center"/>
          </w:tcPr>
          <w:p w14:paraId="42551341" w14:textId="77777777" w:rsidR="0059418B" w:rsidRPr="00060B77" w:rsidRDefault="0059418B" w:rsidP="00BE243E">
            <w:pPr>
              <w:autoSpaceDE w:val="0"/>
              <w:autoSpaceDN w:val="0"/>
            </w:pPr>
            <w:r w:rsidRPr="00060B77">
              <w:t>43</w:t>
            </w:r>
          </w:p>
        </w:tc>
        <w:tc>
          <w:tcPr>
            <w:tcW w:w="0" w:type="auto"/>
            <w:shd w:val="clear" w:color="auto" w:fill="FFFFFF"/>
            <w:tcMar>
              <w:top w:w="0" w:type="dxa"/>
              <w:left w:w="108" w:type="dxa"/>
              <w:bottom w:w="0" w:type="dxa"/>
              <w:right w:w="108" w:type="dxa"/>
            </w:tcMar>
            <w:vAlign w:val="center"/>
          </w:tcPr>
          <w:p w14:paraId="54D07BAE" w14:textId="77777777" w:rsidR="0059418B" w:rsidRPr="00060B77" w:rsidRDefault="0059418B" w:rsidP="00BE243E">
            <w:pPr>
              <w:autoSpaceDE w:val="0"/>
              <w:autoSpaceDN w:val="0"/>
            </w:pPr>
            <w:r>
              <w:t>18 643 523</w:t>
            </w:r>
          </w:p>
        </w:tc>
        <w:tc>
          <w:tcPr>
            <w:tcW w:w="0" w:type="auto"/>
            <w:shd w:val="clear" w:color="auto" w:fill="FFFFFF"/>
            <w:tcMar>
              <w:top w:w="0" w:type="dxa"/>
              <w:left w:w="108" w:type="dxa"/>
              <w:bottom w:w="0" w:type="dxa"/>
              <w:right w:w="108" w:type="dxa"/>
            </w:tcMar>
          </w:tcPr>
          <w:p w14:paraId="5D259E99" w14:textId="77777777" w:rsidR="0059418B" w:rsidRPr="00060B77" w:rsidRDefault="0059418B" w:rsidP="00BE243E">
            <w:pPr>
              <w:autoSpaceDE w:val="0"/>
              <w:autoSpaceDN w:val="0"/>
              <w:rPr>
                <w:lang w:eastAsia="en-GB"/>
              </w:rPr>
            </w:pPr>
            <w:r>
              <w:rPr>
                <w:lang w:eastAsia="en-GB"/>
              </w:rPr>
              <w:t>5</w:t>
            </w:r>
          </w:p>
        </w:tc>
        <w:tc>
          <w:tcPr>
            <w:tcW w:w="0" w:type="auto"/>
            <w:shd w:val="clear" w:color="auto" w:fill="FFFFFF"/>
            <w:tcMar>
              <w:top w:w="0" w:type="dxa"/>
              <w:left w:w="108" w:type="dxa"/>
              <w:bottom w:w="0" w:type="dxa"/>
              <w:right w:w="108" w:type="dxa"/>
            </w:tcMar>
          </w:tcPr>
          <w:p w14:paraId="07422C00" w14:textId="77777777" w:rsidR="0059418B" w:rsidRPr="00060B77" w:rsidRDefault="0059418B" w:rsidP="00BE243E">
            <w:pPr>
              <w:autoSpaceDE w:val="0"/>
              <w:autoSpaceDN w:val="0"/>
              <w:rPr>
                <w:lang w:eastAsia="en-GB"/>
              </w:rPr>
            </w:pPr>
            <w:r w:rsidRPr="0021789C">
              <w:rPr>
                <w:lang w:eastAsia="en-GB"/>
              </w:rPr>
              <w:t>9 355 025</w:t>
            </w:r>
          </w:p>
        </w:tc>
        <w:tc>
          <w:tcPr>
            <w:tcW w:w="0" w:type="auto"/>
            <w:shd w:val="clear" w:color="auto" w:fill="FFFFFF"/>
            <w:tcMar>
              <w:top w:w="0" w:type="dxa"/>
              <w:left w:w="108" w:type="dxa"/>
              <w:bottom w:w="0" w:type="dxa"/>
              <w:right w:w="108" w:type="dxa"/>
            </w:tcMar>
          </w:tcPr>
          <w:p w14:paraId="109EBC5E" w14:textId="77777777" w:rsidR="0059418B" w:rsidRPr="00060B77" w:rsidRDefault="0059418B"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34AD16C0" w14:textId="77777777" w:rsidR="0059418B" w:rsidRPr="00060B77" w:rsidRDefault="0059418B" w:rsidP="00BE243E">
            <w:pPr>
              <w:autoSpaceDE w:val="0"/>
              <w:autoSpaceDN w:val="0"/>
              <w:rPr>
                <w:lang w:eastAsia="en-GB"/>
              </w:rPr>
            </w:pPr>
          </w:p>
        </w:tc>
        <w:tc>
          <w:tcPr>
            <w:tcW w:w="0" w:type="auto"/>
            <w:shd w:val="clear" w:color="auto" w:fill="FFFFFF"/>
            <w:tcMar>
              <w:top w:w="0" w:type="dxa"/>
              <w:left w:w="108" w:type="dxa"/>
              <w:bottom w:w="0" w:type="dxa"/>
              <w:right w:w="108" w:type="dxa"/>
            </w:tcMar>
            <w:vAlign w:val="center"/>
          </w:tcPr>
          <w:p w14:paraId="6F4E8ADB" w14:textId="77777777" w:rsidR="0059418B" w:rsidRPr="00060B77" w:rsidRDefault="0059418B" w:rsidP="00BE243E">
            <w:pPr>
              <w:autoSpaceDE w:val="0"/>
              <w:autoSpaceDN w:val="0"/>
              <w:rPr>
                <w:lang w:eastAsia="en-GB"/>
              </w:rPr>
            </w:pPr>
            <w:r w:rsidRPr="00060B77">
              <w:t>5</w:t>
            </w:r>
          </w:p>
        </w:tc>
        <w:tc>
          <w:tcPr>
            <w:tcW w:w="0" w:type="auto"/>
            <w:shd w:val="clear" w:color="auto" w:fill="FFFFFF"/>
            <w:tcMar>
              <w:top w:w="0" w:type="dxa"/>
              <w:left w:w="108" w:type="dxa"/>
              <w:bottom w:w="0" w:type="dxa"/>
              <w:right w:w="108" w:type="dxa"/>
            </w:tcMar>
            <w:vAlign w:val="center"/>
          </w:tcPr>
          <w:p w14:paraId="3331DBDC" w14:textId="77777777" w:rsidR="0059418B" w:rsidRPr="00060B77" w:rsidRDefault="0059418B" w:rsidP="00BE243E">
            <w:pPr>
              <w:autoSpaceDE w:val="0"/>
              <w:autoSpaceDN w:val="0"/>
              <w:rPr>
                <w:lang w:eastAsia="en-GB"/>
              </w:rPr>
            </w:pPr>
            <w:r w:rsidRPr="00060B77">
              <w:t>15 696 829</w:t>
            </w:r>
          </w:p>
        </w:tc>
        <w:tc>
          <w:tcPr>
            <w:tcW w:w="0" w:type="auto"/>
            <w:shd w:val="clear" w:color="auto" w:fill="FFFFFF"/>
            <w:tcMar>
              <w:top w:w="0" w:type="dxa"/>
              <w:left w:w="108" w:type="dxa"/>
              <w:bottom w:w="0" w:type="dxa"/>
              <w:right w:w="108" w:type="dxa"/>
            </w:tcMar>
          </w:tcPr>
          <w:p w14:paraId="1ACC5AC5" w14:textId="77777777" w:rsidR="0059418B" w:rsidRPr="00060B77" w:rsidRDefault="0059418B"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2CC2F4DC" w14:textId="77777777" w:rsidR="0059418B" w:rsidRPr="00060B77" w:rsidRDefault="0059418B"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4E3865BA" w14:textId="77777777" w:rsidR="0059418B" w:rsidRPr="00060B77" w:rsidRDefault="0059418B"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64A3672F" w14:textId="77777777" w:rsidR="0059418B" w:rsidRPr="00060B77" w:rsidRDefault="0059418B" w:rsidP="00BE243E">
            <w:pPr>
              <w:autoSpaceDE w:val="0"/>
              <w:autoSpaceDN w:val="0"/>
              <w:rPr>
                <w:lang w:eastAsia="en-GB"/>
              </w:rPr>
            </w:pPr>
          </w:p>
        </w:tc>
      </w:tr>
      <w:tr w:rsidR="0059418B" w:rsidRPr="00060B77" w14:paraId="23AE06ED" w14:textId="77777777" w:rsidTr="00BE243E">
        <w:trPr>
          <w:trHeight w:val="243"/>
        </w:trPr>
        <w:tc>
          <w:tcPr>
            <w:tcW w:w="0" w:type="auto"/>
            <w:shd w:val="clear" w:color="auto" w:fill="FFFFFF"/>
            <w:tcMar>
              <w:top w:w="0" w:type="dxa"/>
              <w:left w:w="108" w:type="dxa"/>
              <w:bottom w:w="0" w:type="dxa"/>
              <w:right w:w="108" w:type="dxa"/>
            </w:tcMar>
            <w:vAlign w:val="center"/>
          </w:tcPr>
          <w:p w14:paraId="6B35D504" w14:textId="77777777" w:rsidR="0059418B" w:rsidRPr="00060B77" w:rsidRDefault="0059418B" w:rsidP="00BE243E">
            <w:pPr>
              <w:autoSpaceDE w:val="0"/>
              <w:autoSpaceDN w:val="0"/>
              <w:rPr>
                <w:lang w:eastAsia="en-GB"/>
              </w:rPr>
            </w:pPr>
            <w:r w:rsidRPr="00060B77">
              <w:lastRenderedPageBreak/>
              <w:t>44</w:t>
            </w:r>
          </w:p>
        </w:tc>
        <w:tc>
          <w:tcPr>
            <w:tcW w:w="0" w:type="auto"/>
            <w:shd w:val="clear" w:color="auto" w:fill="FFFFFF"/>
            <w:tcMar>
              <w:top w:w="0" w:type="dxa"/>
              <w:left w:w="108" w:type="dxa"/>
              <w:bottom w:w="0" w:type="dxa"/>
              <w:right w:w="108" w:type="dxa"/>
            </w:tcMar>
            <w:vAlign w:val="center"/>
          </w:tcPr>
          <w:p w14:paraId="0B39DF16" w14:textId="77777777" w:rsidR="0059418B" w:rsidRPr="00060B77" w:rsidRDefault="0059418B" w:rsidP="00BE243E">
            <w:pPr>
              <w:autoSpaceDE w:val="0"/>
              <w:autoSpaceDN w:val="0"/>
              <w:rPr>
                <w:lang w:eastAsia="en-GB"/>
              </w:rPr>
            </w:pPr>
            <w:r w:rsidRPr="00060B77">
              <w:t>1 205 759</w:t>
            </w:r>
          </w:p>
        </w:tc>
        <w:tc>
          <w:tcPr>
            <w:tcW w:w="0" w:type="auto"/>
            <w:shd w:val="clear" w:color="auto" w:fill="FFFFFF"/>
            <w:tcMar>
              <w:top w:w="0" w:type="dxa"/>
              <w:left w:w="108" w:type="dxa"/>
              <w:bottom w:w="0" w:type="dxa"/>
              <w:right w:w="108" w:type="dxa"/>
            </w:tcMar>
          </w:tcPr>
          <w:p w14:paraId="4630005F" w14:textId="77777777" w:rsidR="0059418B" w:rsidRPr="00060B77" w:rsidRDefault="0059418B"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3A8B0AE3" w14:textId="77777777" w:rsidR="0059418B" w:rsidRPr="00060B77" w:rsidRDefault="0059418B"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032D8028" w14:textId="77777777" w:rsidR="0059418B" w:rsidRPr="00060B77" w:rsidRDefault="0059418B"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039A4245" w14:textId="77777777" w:rsidR="0059418B" w:rsidRPr="00060B77" w:rsidRDefault="0059418B"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4FED0C56" w14:textId="77777777" w:rsidR="0059418B" w:rsidRPr="00060B77" w:rsidRDefault="0059418B"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53FF23B6" w14:textId="77777777" w:rsidR="0059418B" w:rsidRPr="00060B77" w:rsidRDefault="0059418B"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7E09DDEC" w14:textId="77777777" w:rsidR="0059418B" w:rsidRPr="00060B77" w:rsidRDefault="0059418B"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5B939AA6" w14:textId="77777777" w:rsidR="0059418B" w:rsidRPr="00060B77" w:rsidRDefault="0059418B"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48A0AC25" w14:textId="77777777" w:rsidR="0059418B" w:rsidRPr="00060B77" w:rsidRDefault="0059418B"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56F8D91D" w14:textId="538205C8" w:rsidR="0059418B" w:rsidRPr="00060B77" w:rsidRDefault="0059418B" w:rsidP="0059418B">
            <w:pPr>
              <w:autoSpaceDE w:val="0"/>
              <w:autoSpaceDN w:val="0"/>
              <w:jc w:val="right"/>
              <w:rPr>
                <w:lang w:eastAsia="en-GB"/>
              </w:rPr>
            </w:pPr>
            <w:r>
              <w:rPr>
                <w:lang w:eastAsia="en-GB"/>
              </w:rPr>
              <w:t>”</w:t>
            </w:r>
          </w:p>
        </w:tc>
      </w:tr>
    </w:tbl>
    <w:p w14:paraId="4CE17962" w14:textId="77777777" w:rsidR="00993183" w:rsidRPr="00993183" w:rsidRDefault="00993183" w:rsidP="00993183">
      <w:pPr>
        <w:tabs>
          <w:tab w:val="left" w:pos="1418"/>
          <w:tab w:val="left" w:pos="1560"/>
        </w:tabs>
        <w:spacing w:before="240" w:after="240"/>
        <w:jc w:val="both"/>
        <w:rPr>
          <w:sz w:val="28"/>
          <w:szCs w:val="28"/>
          <w:lang w:eastAsia="en-US"/>
        </w:rPr>
      </w:pPr>
    </w:p>
    <w:p w14:paraId="0F096663" w14:textId="1B2CFEE2" w:rsidR="0080112B" w:rsidRDefault="00594CD8" w:rsidP="00802B5A">
      <w:pPr>
        <w:pStyle w:val="ListParagraph"/>
        <w:numPr>
          <w:ilvl w:val="0"/>
          <w:numId w:val="34"/>
        </w:numPr>
        <w:tabs>
          <w:tab w:val="left" w:pos="1418"/>
          <w:tab w:val="left" w:pos="1560"/>
        </w:tabs>
        <w:spacing w:before="240" w:after="240"/>
        <w:ind w:hanging="357"/>
        <w:contextualSpacing w:val="0"/>
        <w:jc w:val="both"/>
        <w:rPr>
          <w:sz w:val="28"/>
          <w:szCs w:val="28"/>
          <w:lang w:eastAsia="en-US"/>
        </w:rPr>
      </w:pPr>
      <w:r>
        <w:rPr>
          <w:sz w:val="28"/>
          <w:szCs w:val="28"/>
          <w:lang w:eastAsia="en-US"/>
        </w:rPr>
        <w:t xml:space="preserve"> I</w:t>
      </w:r>
      <w:r w:rsidR="00E44605">
        <w:rPr>
          <w:sz w:val="28"/>
          <w:szCs w:val="28"/>
          <w:lang w:eastAsia="en-US"/>
        </w:rPr>
        <w:t>zteikt 2.4. </w:t>
      </w:r>
      <w:r w:rsidR="0080112B" w:rsidRPr="00802B5A">
        <w:rPr>
          <w:sz w:val="28"/>
          <w:szCs w:val="28"/>
          <w:lang w:eastAsia="en-US"/>
        </w:rPr>
        <w:t>apakš</w:t>
      </w:r>
      <w:r w:rsidR="00E44605">
        <w:rPr>
          <w:sz w:val="28"/>
          <w:szCs w:val="28"/>
          <w:lang w:eastAsia="en-US"/>
        </w:rPr>
        <w:t>sadaļas tabulu Nr. </w:t>
      </w:r>
      <w:r w:rsidR="0080112B" w:rsidRPr="00802B5A">
        <w:rPr>
          <w:sz w:val="28"/>
          <w:szCs w:val="28"/>
          <w:lang w:eastAsia="en-US"/>
        </w:rPr>
        <w:t>2.4.14. (7–12) “Intervences kategorijas” šādā redakcijā: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2"/>
        <w:gridCol w:w="1354"/>
        <w:gridCol w:w="639"/>
        <w:gridCol w:w="1216"/>
        <w:gridCol w:w="639"/>
        <w:gridCol w:w="1216"/>
        <w:gridCol w:w="1073"/>
        <w:gridCol w:w="2043"/>
        <w:gridCol w:w="987"/>
        <w:gridCol w:w="1029"/>
        <w:gridCol w:w="639"/>
        <w:gridCol w:w="1216"/>
      </w:tblGrid>
      <w:tr w:rsidR="00E44605" w:rsidRPr="00060B77" w14:paraId="47724255" w14:textId="77777777" w:rsidTr="00BE243E">
        <w:trPr>
          <w:trHeight w:val="255"/>
          <w:tblHeader/>
        </w:trPr>
        <w:tc>
          <w:tcPr>
            <w:tcW w:w="0" w:type="auto"/>
            <w:gridSpan w:val="12"/>
            <w:shd w:val="clear" w:color="auto" w:fill="DBE5F1"/>
            <w:tcMar>
              <w:top w:w="0" w:type="dxa"/>
              <w:left w:w="108" w:type="dxa"/>
              <w:bottom w:w="0" w:type="dxa"/>
              <w:right w:w="108" w:type="dxa"/>
            </w:tcMar>
            <w:vAlign w:val="center"/>
            <w:hideMark/>
          </w:tcPr>
          <w:p w14:paraId="08FF5BD2" w14:textId="2409E682" w:rsidR="00E44605" w:rsidRPr="00060B77" w:rsidRDefault="00076AC1" w:rsidP="00BE243E">
            <w:pPr>
              <w:autoSpaceDE w:val="0"/>
              <w:autoSpaceDN w:val="0"/>
              <w:jc w:val="center"/>
              <w:rPr>
                <w:i/>
                <w:iCs/>
                <w:lang w:eastAsia="en-GB"/>
              </w:rPr>
            </w:pPr>
            <w:r>
              <w:rPr>
                <w:iCs/>
                <w:lang w:eastAsia="en-GB"/>
              </w:rPr>
              <w:t>“</w:t>
            </w:r>
            <w:r w:rsidR="00E44605" w:rsidRPr="00060B77">
              <w:rPr>
                <w:i/>
                <w:iCs/>
                <w:lang w:eastAsia="en-GB"/>
              </w:rPr>
              <w:t>KF: Mazāk attīstītie reģioni</w:t>
            </w:r>
          </w:p>
        </w:tc>
      </w:tr>
      <w:tr w:rsidR="00E44605" w:rsidRPr="00060B77" w14:paraId="0F53554E" w14:textId="77777777" w:rsidTr="00BE243E">
        <w:trPr>
          <w:trHeight w:val="473"/>
        </w:trPr>
        <w:tc>
          <w:tcPr>
            <w:tcW w:w="0" w:type="auto"/>
            <w:gridSpan w:val="2"/>
            <w:shd w:val="clear" w:color="auto" w:fill="FFFFFF"/>
            <w:tcMar>
              <w:top w:w="0" w:type="dxa"/>
              <w:left w:w="108" w:type="dxa"/>
              <w:bottom w:w="0" w:type="dxa"/>
              <w:right w:w="108" w:type="dxa"/>
            </w:tcMar>
          </w:tcPr>
          <w:p w14:paraId="056795D1" w14:textId="77777777" w:rsidR="00E44605" w:rsidRPr="00060B77" w:rsidRDefault="00E44605" w:rsidP="00BE243E">
            <w:pPr>
              <w:autoSpaceDE w:val="0"/>
              <w:autoSpaceDN w:val="0"/>
              <w:jc w:val="center"/>
              <w:rPr>
                <w:lang w:eastAsia="en-GB"/>
              </w:rPr>
            </w:pPr>
            <w:r w:rsidRPr="00060B77">
              <w:rPr>
                <w:lang w:eastAsia="en-GB"/>
              </w:rPr>
              <w:t xml:space="preserve">Intervences kategorijas </w:t>
            </w:r>
          </w:p>
        </w:tc>
        <w:tc>
          <w:tcPr>
            <w:tcW w:w="0" w:type="auto"/>
            <w:gridSpan w:val="2"/>
            <w:shd w:val="clear" w:color="auto" w:fill="FFFFFF"/>
            <w:tcMar>
              <w:top w:w="0" w:type="dxa"/>
              <w:left w:w="108" w:type="dxa"/>
              <w:bottom w:w="0" w:type="dxa"/>
              <w:right w:w="108" w:type="dxa"/>
            </w:tcMar>
          </w:tcPr>
          <w:p w14:paraId="71EB2BB8" w14:textId="77777777" w:rsidR="00E44605" w:rsidRPr="00060B77" w:rsidRDefault="00E44605" w:rsidP="00BE243E">
            <w:pPr>
              <w:autoSpaceDE w:val="0"/>
              <w:autoSpaceDN w:val="0"/>
              <w:jc w:val="center"/>
              <w:rPr>
                <w:lang w:eastAsia="en-GB"/>
              </w:rPr>
            </w:pPr>
            <w:r w:rsidRPr="00060B77">
              <w:rPr>
                <w:lang w:eastAsia="en-GB"/>
              </w:rPr>
              <w:t xml:space="preserve">Finansējuma veids </w:t>
            </w:r>
          </w:p>
        </w:tc>
        <w:tc>
          <w:tcPr>
            <w:tcW w:w="0" w:type="auto"/>
            <w:gridSpan w:val="2"/>
            <w:shd w:val="clear" w:color="auto" w:fill="FFFFFF"/>
            <w:tcMar>
              <w:top w:w="0" w:type="dxa"/>
              <w:left w:w="108" w:type="dxa"/>
              <w:bottom w:w="0" w:type="dxa"/>
              <w:right w:w="108" w:type="dxa"/>
            </w:tcMar>
          </w:tcPr>
          <w:p w14:paraId="65F925E8" w14:textId="77777777" w:rsidR="00E44605" w:rsidRPr="00060B77" w:rsidRDefault="00E44605" w:rsidP="00BE243E">
            <w:pPr>
              <w:autoSpaceDE w:val="0"/>
              <w:autoSpaceDN w:val="0"/>
              <w:jc w:val="center"/>
              <w:rPr>
                <w:lang w:eastAsia="en-GB"/>
              </w:rPr>
            </w:pPr>
            <w:r w:rsidRPr="00060B77">
              <w:rPr>
                <w:lang w:eastAsia="en-GB"/>
              </w:rPr>
              <w:t>Teritorija</w:t>
            </w:r>
          </w:p>
          <w:p w14:paraId="22301D0F" w14:textId="77777777" w:rsidR="00E44605" w:rsidRPr="00060B77" w:rsidRDefault="00E44605" w:rsidP="00BE243E">
            <w:pPr>
              <w:autoSpaceDE w:val="0"/>
              <w:autoSpaceDN w:val="0"/>
              <w:jc w:val="center"/>
              <w:rPr>
                <w:lang w:eastAsia="en-GB"/>
              </w:rPr>
            </w:pPr>
          </w:p>
        </w:tc>
        <w:tc>
          <w:tcPr>
            <w:tcW w:w="0" w:type="auto"/>
            <w:gridSpan w:val="2"/>
            <w:shd w:val="clear" w:color="auto" w:fill="FFFFFF"/>
            <w:tcMar>
              <w:top w:w="0" w:type="dxa"/>
              <w:left w:w="108" w:type="dxa"/>
              <w:bottom w:w="0" w:type="dxa"/>
              <w:right w:w="108" w:type="dxa"/>
            </w:tcMar>
            <w:hideMark/>
          </w:tcPr>
          <w:p w14:paraId="2AD791E1" w14:textId="77777777" w:rsidR="00E44605" w:rsidRPr="00060B77" w:rsidRDefault="00E44605" w:rsidP="00BE243E">
            <w:pPr>
              <w:autoSpaceDE w:val="0"/>
              <w:autoSpaceDN w:val="0"/>
              <w:jc w:val="center"/>
              <w:rPr>
                <w:lang w:eastAsia="en-GB"/>
              </w:rPr>
            </w:pPr>
            <w:r w:rsidRPr="00060B77">
              <w:rPr>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2B043EE1" w14:textId="77777777" w:rsidR="00E44605" w:rsidRPr="00060B77" w:rsidRDefault="00E44605" w:rsidP="00BE243E">
            <w:pPr>
              <w:autoSpaceDE w:val="0"/>
              <w:autoSpaceDN w:val="0"/>
              <w:jc w:val="center"/>
              <w:rPr>
                <w:lang w:eastAsia="en-GB"/>
              </w:rPr>
            </w:pPr>
            <w:r w:rsidRPr="00060B77">
              <w:rPr>
                <w:lang w:eastAsia="en-GB"/>
              </w:rPr>
              <w:t>ESF sekundāras tēmas</w:t>
            </w:r>
          </w:p>
          <w:p w14:paraId="5CED04EB" w14:textId="77777777" w:rsidR="00E44605" w:rsidRPr="00060B77" w:rsidRDefault="00E44605" w:rsidP="00BE243E">
            <w:pPr>
              <w:autoSpaceDE w:val="0"/>
              <w:autoSpaceDN w:val="0"/>
              <w:jc w:val="center"/>
              <w:rPr>
                <w:lang w:eastAsia="en-GB"/>
              </w:rPr>
            </w:pPr>
            <w:r w:rsidRPr="00060B77">
              <w:rPr>
                <w:lang w:eastAsia="en-GB"/>
              </w:rPr>
              <w:t>(tikai ESF)</w:t>
            </w:r>
          </w:p>
        </w:tc>
        <w:tc>
          <w:tcPr>
            <w:tcW w:w="0" w:type="auto"/>
            <w:gridSpan w:val="2"/>
            <w:shd w:val="clear" w:color="auto" w:fill="FFFFFF"/>
            <w:tcMar>
              <w:top w:w="0" w:type="dxa"/>
              <w:left w:w="108" w:type="dxa"/>
              <w:bottom w:w="0" w:type="dxa"/>
              <w:right w:w="108" w:type="dxa"/>
            </w:tcMar>
            <w:hideMark/>
          </w:tcPr>
          <w:p w14:paraId="0BE29AA5" w14:textId="77777777" w:rsidR="00E44605" w:rsidRPr="00060B77" w:rsidRDefault="00E44605" w:rsidP="00BE243E">
            <w:pPr>
              <w:autoSpaceDE w:val="0"/>
              <w:autoSpaceDN w:val="0"/>
              <w:jc w:val="center"/>
              <w:rPr>
                <w:lang w:eastAsia="en-GB"/>
              </w:rPr>
            </w:pPr>
            <w:r w:rsidRPr="00060B77">
              <w:rPr>
                <w:lang w:eastAsia="en-GB"/>
              </w:rPr>
              <w:t>Tematiskie mērķi</w:t>
            </w:r>
          </w:p>
        </w:tc>
      </w:tr>
      <w:tr w:rsidR="00E44605" w:rsidRPr="00060B77" w14:paraId="3EFC2E0F" w14:textId="77777777" w:rsidTr="00BE243E">
        <w:trPr>
          <w:trHeight w:val="226"/>
        </w:trPr>
        <w:tc>
          <w:tcPr>
            <w:tcW w:w="0" w:type="auto"/>
            <w:shd w:val="clear" w:color="auto" w:fill="FFFFFF"/>
            <w:tcMar>
              <w:top w:w="0" w:type="dxa"/>
              <w:left w:w="108" w:type="dxa"/>
              <w:bottom w:w="0" w:type="dxa"/>
              <w:right w:w="108" w:type="dxa"/>
            </w:tcMar>
            <w:hideMark/>
          </w:tcPr>
          <w:p w14:paraId="0AFC4F01" w14:textId="77777777" w:rsidR="00E44605" w:rsidRPr="00060B77" w:rsidRDefault="00E44605" w:rsidP="00BE243E">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0C6F9FA6" w14:textId="77777777" w:rsidR="00E44605" w:rsidRPr="00060B77" w:rsidRDefault="00E44605" w:rsidP="00BE243E">
            <w:pPr>
              <w:jc w:val="both"/>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314C6551" w14:textId="77777777" w:rsidR="00E44605" w:rsidRPr="00060B77" w:rsidRDefault="00E44605" w:rsidP="00BE243E">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5AD7AF3D" w14:textId="77777777" w:rsidR="00E44605" w:rsidRPr="00060B77" w:rsidRDefault="00E44605" w:rsidP="00BE243E">
            <w:pPr>
              <w:jc w:val="both"/>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1F6A96B2" w14:textId="77777777" w:rsidR="00E44605" w:rsidRPr="00060B77" w:rsidRDefault="00E44605" w:rsidP="00BE243E">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5723F4D8" w14:textId="77777777" w:rsidR="00E44605" w:rsidRPr="00060B77" w:rsidRDefault="00E44605" w:rsidP="00BE243E">
            <w:pPr>
              <w:jc w:val="both"/>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1974D591" w14:textId="77777777" w:rsidR="00E44605" w:rsidRPr="00060B77" w:rsidRDefault="00E44605" w:rsidP="00BE243E">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3231E003" w14:textId="77777777" w:rsidR="00E44605" w:rsidRPr="00060B77" w:rsidRDefault="00E44605" w:rsidP="00BE243E">
            <w:pPr>
              <w:jc w:val="both"/>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3E6B9FBE" w14:textId="77777777" w:rsidR="00E44605" w:rsidRPr="00060B77" w:rsidRDefault="00E44605" w:rsidP="00BE243E">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41DC0EE5" w14:textId="77777777" w:rsidR="00E44605" w:rsidRPr="00060B77" w:rsidRDefault="00E44605" w:rsidP="00BE243E">
            <w:pPr>
              <w:jc w:val="both"/>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32343CFC" w14:textId="77777777" w:rsidR="00E44605" w:rsidRPr="00060B77" w:rsidRDefault="00E44605" w:rsidP="00BE243E">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19146890" w14:textId="77777777" w:rsidR="00E44605" w:rsidRPr="00060B77" w:rsidRDefault="00E44605" w:rsidP="00BE243E">
            <w:pPr>
              <w:jc w:val="both"/>
              <w:rPr>
                <w:lang w:eastAsia="en-GB"/>
              </w:rPr>
            </w:pPr>
            <w:r w:rsidRPr="00060B77">
              <w:rPr>
                <w:lang w:eastAsia="en-GB"/>
              </w:rPr>
              <w:t xml:space="preserve"> EUR </w:t>
            </w:r>
          </w:p>
        </w:tc>
      </w:tr>
      <w:tr w:rsidR="00E44605" w:rsidRPr="00060B77" w14:paraId="1335D77D" w14:textId="77777777" w:rsidTr="00BE243E">
        <w:trPr>
          <w:trHeight w:val="243"/>
        </w:trPr>
        <w:tc>
          <w:tcPr>
            <w:tcW w:w="0" w:type="auto"/>
            <w:shd w:val="clear" w:color="auto" w:fill="FFFFFF"/>
            <w:tcMar>
              <w:top w:w="0" w:type="dxa"/>
              <w:left w:w="108" w:type="dxa"/>
              <w:bottom w:w="0" w:type="dxa"/>
              <w:right w:w="108" w:type="dxa"/>
            </w:tcMar>
            <w:vAlign w:val="center"/>
          </w:tcPr>
          <w:p w14:paraId="6B7FD5CE" w14:textId="77777777" w:rsidR="00E44605" w:rsidRPr="00060B77" w:rsidRDefault="00E44605" w:rsidP="00BE243E">
            <w:pPr>
              <w:autoSpaceDE w:val="0"/>
              <w:autoSpaceDN w:val="0"/>
            </w:pPr>
            <w:r w:rsidRPr="00060B77">
              <w:t>70</w:t>
            </w:r>
          </w:p>
        </w:tc>
        <w:tc>
          <w:tcPr>
            <w:tcW w:w="0" w:type="auto"/>
            <w:shd w:val="clear" w:color="auto" w:fill="FFFFFF"/>
            <w:tcMar>
              <w:top w:w="0" w:type="dxa"/>
              <w:left w:w="108" w:type="dxa"/>
              <w:bottom w:w="0" w:type="dxa"/>
              <w:right w:w="108" w:type="dxa"/>
            </w:tcMar>
            <w:vAlign w:val="center"/>
          </w:tcPr>
          <w:p w14:paraId="223A304E" w14:textId="190C6696" w:rsidR="00E44605" w:rsidRPr="00060B77" w:rsidRDefault="00CA66E9" w:rsidP="00BE243E">
            <w:pPr>
              <w:autoSpaceDE w:val="0"/>
              <w:autoSpaceDN w:val="0"/>
            </w:pPr>
            <w:r>
              <w:t>11 866 </w:t>
            </w:r>
            <w:r w:rsidR="00DC3C5D" w:rsidRPr="00DC3C5D">
              <w:t>913</w:t>
            </w:r>
          </w:p>
        </w:tc>
        <w:tc>
          <w:tcPr>
            <w:tcW w:w="0" w:type="auto"/>
            <w:shd w:val="clear" w:color="auto" w:fill="FFFFFF"/>
            <w:tcMar>
              <w:top w:w="0" w:type="dxa"/>
              <w:left w:w="108" w:type="dxa"/>
              <w:bottom w:w="0" w:type="dxa"/>
              <w:right w:w="108" w:type="dxa"/>
            </w:tcMar>
          </w:tcPr>
          <w:p w14:paraId="2D5BEC8A" w14:textId="77777777" w:rsidR="00E44605" w:rsidRPr="00060B77" w:rsidRDefault="00E44605" w:rsidP="00BE243E">
            <w:pPr>
              <w:autoSpaceDE w:val="0"/>
              <w:autoSpaceDN w:val="0"/>
              <w:rPr>
                <w:lang w:eastAsia="en-GB"/>
              </w:rPr>
            </w:pPr>
            <w:r w:rsidRPr="00060B77">
              <w:rPr>
                <w:lang w:eastAsia="en-GB"/>
              </w:rPr>
              <w:t>1</w:t>
            </w:r>
          </w:p>
        </w:tc>
        <w:tc>
          <w:tcPr>
            <w:tcW w:w="0" w:type="auto"/>
            <w:shd w:val="clear" w:color="auto" w:fill="FFFFFF"/>
            <w:tcMar>
              <w:top w:w="0" w:type="dxa"/>
              <w:left w:w="108" w:type="dxa"/>
              <w:bottom w:w="0" w:type="dxa"/>
              <w:right w:w="108" w:type="dxa"/>
            </w:tcMar>
          </w:tcPr>
          <w:p w14:paraId="3A8E398F" w14:textId="77777777" w:rsidR="00E44605" w:rsidRPr="00060B77" w:rsidRDefault="00E44605" w:rsidP="00BE243E">
            <w:pPr>
              <w:autoSpaceDE w:val="0"/>
              <w:autoSpaceDN w:val="0"/>
              <w:rPr>
                <w:lang w:eastAsia="en-GB"/>
              </w:rPr>
            </w:pPr>
            <w:r>
              <w:rPr>
                <w:lang w:eastAsia="en-GB"/>
              </w:rPr>
              <w:t>215 692 179</w:t>
            </w:r>
          </w:p>
        </w:tc>
        <w:tc>
          <w:tcPr>
            <w:tcW w:w="0" w:type="auto"/>
            <w:shd w:val="clear" w:color="auto" w:fill="FFFFFF"/>
            <w:tcMar>
              <w:top w:w="0" w:type="dxa"/>
              <w:left w:w="108" w:type="dxa"/>
              <w:bottom w:w="0" w:type="dxa"/>
              <w:right w:w="108" w:type="dxa"/>
            </w:tcMar>
          </w:tcPr>
          <w:p w14:paraId="7D42EB1A" w14:textId="77777777" w:rsidR="00E44605" w:rsidRPr="00060B77" w:rsidRDefault="00E44605" w:rsidP="00BE243E">
            <w:pPr>
              <w:autoSpaceDE w:val="0"/>
              <w:autoSpaceDN w:val="0"/>
              <w:rPr>
                <w:lang w:eastAsia="en-GB"/>
              </w:rPr>
            </w:pPr>
            <w:r w:rsidRPr="00060B77">
              <w:rPr>
                <w:lang w:eastAsia="en-GB"/>
              </w:rPr>
              <w:t>7</w:t>
            </w:r>
          </w:p>
        </w:tc>
        <w:tc>
          <w:tcPr>
            <w:tcW w:w="0" w:type="auto"/>
            <w:shd w:val="clear" w:color="auto" w:fill="FFFFFF"/>
            <w:tcMar>
              <w:top w:w="0" w:type="dxa"/>
              <w:left w:w="108" w:type="dxa"/>
              <w:bottom w:w="0" w:type="dxa"/>
              <w:right w:w="108" w:type="dxa"/>
            </w:tcMar>
          </w:tcPr>
          <w:p w14:paraId="0B424194" w14:textId="77777777" w:rsidR="00E44605" w:rsidRPr="00060B77" w:rsidRDefault="00E44605" w:rsidP="00BE243E">
            <w:pPr>
              <w:autoSpaceDE w:val="0"/>
              <w:autoSpaceDN w:val="0"/>
              <w:rPr>
                <w:lang w:eastAsia="en-GB"/>
              </w:rPr>
            </w:pPr>
            <w:r w:rsidRPr="00060B77">
              <w:rPr>
                <w:lang w:eastAsia="en-GB"/>
              </w:rPr>
              <w:t>85 749 524</w:t>
            </w:r>
          </w:p>
        </w:tc>
        <w:tc>
          <w:tcPr>
            <w:tcW w:w="0" w:type="auto"/>
            <w:shd w:val="clear" w:color="auto" w:fill="FFFFFF"/>
            <w:tcMar>
              <w:top w:w="0" w:type="dxa"/>
              <w:left w:w="108" w:type="dxa"/>
              <w:bottom w:w="0" w:type="dxa"/>
              <w:right w:w="108" w:type="dxa"/>
            </w:tcMar>
          </w:tcPr>
          <w:p w14:paraId="07DA8B6F" w14:textId="77777777" w:rsidR="00E44605" w:rsidRPr="00060B77" w:rsidRDefault="00E44605" w:rsidP="00BE243E">
            <w:pPr>
              <w:autoSpaceDE w:val="0"/>
              <w:autoSpaceDN w:val="0"/>
              <w:rPr>
                <w:lang w:eastAsia="en-GB"/>
              </w:rPr>
            </w:pPr>
            <w:r w:rsidRPr="00060B77">
              <w:rPr>
                <w:lang w:eastAsia="en-GB"/>
              </w:rPr>
              <w:t>7</w:t>
            </w:r>
          </w:p>
        </w:tc>
        <w:tc>
          <w:tcPr>
            <w:tcW w:w="0" w:type="auto"/>
            <w:shd w:val="clear" w:color="auto" w:fill="FFFFFF"/>
            <w:tcMar>
              <w:top w:w="0" w:type="dxa"/>
              <w:left w:w="108" w:type="dxa"/>
              <w:bottom w:w="0" w:type="dxa"/>
              <w:right w:w="108" w:type="dxa"/>
            </w:tcMar>
          </w:tcPr>
          <w:p w14:paraId="6623CB6F" w14:textId="77777777" w:rsidR="00E44605" w:rsidRPr="00060B77" w:rsidRDefault="00E44605" w:rsidP="00BE243E">
            <w:pPr>
              <w:autoSpaceDE w:val="0"/>
              <w:autoSpaceDN w:val="0"/>
              <w:rPr>
                <w:lang w:eastAsia="en-GB"/>
              </w:rPr>
            </w:pPr>
            <w:r>
              <w:rPr>
                <w:lang w:eastAsia="en-GB"/>
              </w:rPr>
              <w:t>236 852 949</w:t>
            </w:r>
          </w:p>
        </w:tc>
        <w:tc>
          <w:tcPr>
            <w:tcW w:w="0" w:type="auto"/>
            <w:shd w:val="clear" w:color="auto" w:fill="FFFFFF"/>
            <w:tcMar>
              <w:top w:w="0" w:type="dxa"/>
              <w:left w:w="108" w:type="dxa"/>
              <w:bottom w:w="0" w:type="dxa"/>
              <w:right w:w="108" w:type="dxa"/>
            </w:tcMar>
          </w:tcPr>
          <w:p w14:paraId="06403E50" w14:textId="21A0071D" w:rsidR="00E44605" w:rsidRPr="00060B77" w:rsidRDefault="00AC65E9" w:rsidP="00BE243E">
            <w:pPr>
              <w:autoSpaceDE w:val="0"/>
              <w:autoSpaceDN w:val="0"/>
              <w:rPr>
                <w:lang w:eastAsia="en-GB"/>
              </w:rPr>
            </w:pPr>
            <w:r>
              <w:rPr>
                <w:lang w:eastAsia="en-GB"/>
              </w:rPr>
              <w:t>N/A</w:t>
            </w:r>
          </w:p>
        </w:tc>
        <w:tc>
          <w:tcPr>
            <w:tcW w:w="0" w:type="auto"/>
            <w:shd w:val="clear" w:color="auto" w:fill="FFFFFF"/>
            <w:tcMar>
              <w:top w:w="0" w:type="dxa"/>
              <w:left w:w="108" w:type="dxa"/>
              <w:bottom w:w="0" w:type="dxa"/>
              <w:right w:w="108" w:type="dxa"/>
            </w:tcMar>
          </w:tcPr>
          <w:p w14:paraId="69A3467F" w14:textId="3843A26F" w:rsidR="00E44605" w:rsidRPr="00060B77" w:rsidRDefault="00AC65E9" w:rsidP="00BE243E">
            <w:pPr>
              <w:autoSpaceDE w:val="0"/>
              <w:autoSpaceDN w:val="0"/>
              <w:rPr>
                <w:lang w:eastAsia="en-GB"/>
              </w:rPr>
            </w:pPr>
            <w:r>
              <w:rPr>
                <w:lang w:eastAsia="en-GB"/>
              </w:rPr>
              <w:t>N/A</w:t>
            </w:r>
          </w:p>
        </w:tc>
        <w:tc>
          <w:tcPr>
            <w:tcW w:w="0" w:type="auto"/>
            <w:shd w:val="clear" w:color="auto" w:fill="FFFFFF"/>
            <w:tcMar>
              <w:top w:w="0" w:type="dxa"/>
              <w:left w:w="108" w:type="dxa"/>
              <w:bottom w:w="0" w:type="dxa"/>
              <w:right w:w="108" w:type="dxa"/>
            </w:tcMar>
          </w:tcPr>
          <w:p w14:paraId="37D46242" w14:textId="77777777" w:rsidR="00E44605" w:rsidRPr="00060B77" w:rsidRDefault="00E44605" w:rsidP="00BE243E">
            <w:pPr>
              <w:autoSpaceDE w:val="0"/>
              <w:autoSpaceDN w:val="0"/>
              <w:rPr>
                <w:lang w:eastAsia="en-GB"/>
              </w:rPr>
            </w:pPr>
            <w:r w:rsidRPr="00060B77">
              <w:rPr>
                <w:lang w:eastAsia="en-GB"/>
              </w:rPr>
              <w:t>4</w:t>
            </w:r>
          </w:p>
        </w:tc>
        <w:tc>
          <w:tcPr>
            <w:tcW w:w="0" w:type="auto"/>
            <w:shd w:val="clear" w:color="auto" w:fill="FFFFFF"/>
            <w:tcMar>
              <w:top w:w="0" w:type="dxa"/>
              <w:left w:w="108" w:type="dxa"/>
              <w:bottom w:w="0" w:type="dxa"/>
              <w:right w:w="108" w:type="dxa"/>
            </w:tcMar>
          </w:tcPr>
          <w:p w14:paraId="69CA5BEF" w14:textId="77777777" w:rsidR="00E44605" w:rsidRPr="00060B77" w:rsidRDefault="00E44605" w:rsidP="00BE243E">
            <w:pPr>
              <w:autoSpaceDE w:val="0"/>
              <w:autoSpaceDN w:val="0"/>
              <w:rPr>
                <w:lang w:eastAsia="en-GB"/>
              </w:rPr>
            </w:pPr>
            <w:r>
              <w:rPr>
                <w:lang w:eastAsia="en-GB"/>
              </w:rPr>
              <w:t>236 852 949</w:t>
            </w:r>
          </w:p>
        </w:tc>
      </w:tr>
      <w:tr w:rsidR="00E44605" w:rsidRPr="00060B77" w14:paraId="281DBA75" w14:textId="77777777" w:rsidTr="00BE243E">
        <w:trPr>
          <w:trHeight w:val="243"/>
        </w:trPr>
        <w:tc>
          <w:tcPr>
            <w:tcW w:w="0" w:type="auto"/>
            <w:shd w:val="clear" w:color="auto" w:fill="FFFFFF"/>
            <w:tcMar>
              <w:top w:w="0" w:type="dxa"/>
              <w:left w:w="108" w:type="dxa"/>
              <w:bottom w:w="0" w:type="dxa"/>
              <w:right w:w="108" w:type="dxa"/>
            </w:tcMar>
            <w:vAlign w:val="center"/>
          </w:tcPr>
          <w:p w14:paraId="13988CF6" w14:textId="77777777" w:rsidR="00E44605" w:rsidRPr="00060B77" w:rsidRDefault="00E44605" w:rsidP="00BE243E">
            <w:pPr>
              <w:autoSpaceDE w:val="0"/>
              <w:autoSpaceDN w:val="0"/>
            </w:pPr>
            <w:r w:rsidRPr="00060B77">
              <w:t>11</w:t>
            </w:r>
          </w:p>
        </w:tc>
        <w:tc>
          <w:tcPr>
            <w:tcW w:w="0" w:type="auto"/>
            <w:shd w:val="clear" w:color="auto" w:fill="FFFFFF"/>
            <w:tcMar>
              <w:top w:w="0" w:type="dxa"/>
              <w:left w:w="108" w:type="dxa"/>
              <w:bottom w:w="0" w:type="dxa"/>
              <w:right w:w="108" w:type="dxa"/>
            </w:tcMar>
            <w:vAlign w:val="center"/>
          </w:tcPr>
          <w:p w14:paraId="5E6475D5" w14:textId="0BCE0B5E" w:rsidR="00E44605" w:rsidRPr="00060B77" w:rsidRDefault="00CA66E9" w:rsidP="00BE243E">
            <w:pPr>
              <w:autoSpaceDE w:val="0"/>
              <w:autoSpaceDN w:val="0"/>
            </w:pPr>
            <w:r>
              <w:t>22 605 </w:t>
            </w:r>
            <w:r w:rsidR="00DC3C5D" w:rsidRPr="00DC3C5D">
              <w:t>664</w:t>
            </w:r>
          </w:p>
        </w:tc>
        <w:tc>
          <w:tcPr>
            <w:tcW w:w="0" w:type="auto"/>
            <w:shd w:val="clear" w:color="auto" w:fill="FFFFFF"/>
            <w:tcMar>
              <w:top w:w="0" w:type="dxa"/>
              <w:left w:w="108" w:type="dxa"/>
              <w:bottom w:w="0" w:type="dxa"/>
              <w:right w:w="108" w:type="dxa"/>
            </w:tcMar>
            <w:vAlign w:val="center"/>
          </w:tcPr>
          <w:p w14:paraId="4F095C9F" w14:textId="77777777" w:rsidR="00E44605" w:rsidRPr="00060B77" w:rsidRDefault="00E44605" w:rsidP="00BE243E">
            <w:pPr>
              <w:autoSpaceDE w:val="0"/>
              <w:autoSpaceDN w:val="0"/>
            </w:pPr>
            <w:r w:rsidRPr="00060B77">
              <w:t>4</w:t>
            </w:r>
          </w:p>
        </w:tc>
        <w:tc>
          <w:tcPr>
            <w:tcW w:w="0" w:type="auto"/>
            <w:shd w:val="clear" w:color="auto" w:fill="FFFFFF"/>
            <w:tcMar>
              <w:top w:w="0" w:type="dxa"/>
              <w:left w:w="108" w:type="dxa"/>
              <w:bottom w:w="0" w:type="dxa"/>
              <w:right w:w="108" w:type="dxa"/>
            </w:tcMar>
            <w:vAlign w:val="center"/>
          </w:tcPr>
          <w:p w14:paraId="35331D59" w14:textId="77777777" w:rsidR="00E44605" w:rsidRPr="00060B77" w:rsidRDefault="00E44605" w:rsidP="00BE243E">
            <w:pPr>
              <w:autoSpaceDE w:val="0"/>
              <w:autoSpaceDN w:val="0"/>
            </w:pPr>
            <w:r w:rsidRPr="00060B77">
              <w:t> 21 160 770</w:t>
            </w:r>
          </w:p>
        </w:tc>
        <w:tc>
          <w:tcPr>
            <w:tcW w:w="0" w:type="auto"/>
            <w:shd w:val="clear" w:color="auto" w:fill="FFFFFF"/>
            <w:tcMar>
              <w:top w:w="0" w:type="dxa"/>
              <w:left w:w="108" w:type="dxa"/>
              <w:bottom w:w="0" w:type="dxa"/>
              <w:right w:w="108" w:type="dxa"/>
            </w:tcMar>
            <w:vAlign w:val="center"/>
          </w:tcPr>
          <w:p w14:paraId="04F9B428" w14:textId="77777777" w:rsidR="00E44605" w:rsidRPr="00060B77" w:rsidRDefault="00E44605" w:rsidP="00BE243E">
            <w:pPr>
              <w:autoSpaceDE w:val="0"/>
              <w:autoSpaceDN w:val="0"/>
            </w:pPr>
            <w:r w:rsidRPr="00060B77">
              <w:t>1</w:t>
            </w:r>
          </w:p>
        </w:tc>
        <w:tc>
          <w:tcPr>
            <w:tcW w:w="0" w:type="auto"/>
            <w:shd w:val="clear" w:color="auto" w:fill="FFFFFF"/>
            <w:tcMar>
              <w:top w:w="0" w:type="dxa"/>
              <w:left w:w="108" w:type="dxa"/>
              <w:bottom w:w="0" w:type="dxa"/>
              <w:right w:w="108" w:type="dxa"/>
            </w:tcMar>
            <w:vAlign w:val="center"/>
          </w:tcPr>
          <w:p w14:paraId="7A810751" w14:textId="77777777" w:rsidR="00E44605" w:rsidRPr="00060B77" w:rsidRDefault="00E44605" w:rsidP="00BE243E">
            <w:pPr>
              <w:autoSpaceDE w:val="0"/>
              <w:autoSpaceDN w:val="0"/>
            </w:pPr>
            <w:r>
              <w:t>151 103 425</w:t>
            </w:r>
          </w:p>
        </w:tc>
        <w:tc>
          <w:tcPr>
            <w:tcW w:w="0" w:type="auto"/>
            <w:shd w:val="clear" w:color="auto" w:fill="FFFFFF"/>
            <w:tcMar>
              <w:top w:w="0" w:type="dxa"/>
              <w:left w:w="108" w:type="dxa"/>
              <w:bottom w:w="0" w:type="dxa"/>
              <w:right w:w="108" w:type="dxa"/>
            </w:tcMar>
          </w:tcPr>
          <w:p w14:paraId="4302B5BF" w14:textId="77777777" w:rsidR="00E44605" w:rsidRPr="00060B77" w:rsidRDefault="00E44605"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5A033C06" w14:textId="77777777" w:rsidR="00E44605" w:rsidRPr="00060B77" w:rsidRDefault="00E44605"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492291A3" w14:textId="77777777" w:rsidR="00E44605" w:rsidRPr="00060B77" w:rsidRDefault="00E44605"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4E3A03CA" w14:textId="77777777" w:rsidR="00E44605" w:rsidRPr="00060B77" w:rsidRDefault="00E44605"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22B0339A" w14:textId="77777777" w:rsidR="00E44605" w:rsidRPr="00060B77" w:rsidRDefault="00E44605"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5CB85EE7" w14:textId="77777777" w:rsidR="00E44605" w:rsidRPr="00060B77" w:rsidRDefault="00E44605" w:rsidP="00BE243E">
            <w:pPr>
              <w:autoSpaceDE w:val="0"/>
              <w:autoSpaceDN w:val="0"/>
              <w:rPr>
                <w:lang w:eastAsia="en-GB"/>
              </w:rPr>
            </w:pPr>
          </w:p>
        </w:tc>
      </w:tr>
      <w:tr w:rsidR="00E44605" w:rsidRPr="00060B77" w14:paraId="218E9607" w14:textId="77777777" w:rsidTr="00BE243E">
        <w:trPr>
          <w:trHeight w:val="243"/>
        </w:trPr>
        <w:tc>
          <w:tcPr>
            <w:tcW w:w="0" w:type="auto"/>
            <w:shd w:val="clear" w:color="auto" w:fill="FFFFFF"/>
            <w:tcMar>
              <w:top w:w="0" w:type="dxa"/>
              <w:left w:w="108" w:type="dxa"/>
              <w:bottom w:w="0" w:type="dxa"/>
              <w:right w:w="108" w:type="dxa"/>
            </w:tcMar>
            <w:vAlign w:val="center"/>
          </w:tcPr>
          <w:p w14:paraId="1786DB9F" w14:textId="77777777" w:rsidR="00E44605" w:rsidRPr="00060B77" w:rsidRDefault="00E44605" w:rsidP="00BE243E">
            <w:pPr>
              <w:autoSpaceDE w:val="0"/>
              <w:autoSpaceDN w:val="0"/>
              <w:rPr>
                <w:lang w:eastAsia="en-GB"/>
              </w:rPr>
            </w:pPr>
            <w:r w:rsidRPr="00060B77">
              <w:t>16</w:t>
            </w:r>
          </w:p>
        </w:tc>
        <w:tc>
          <w:tcPr>
            <w:tcW w:w="0" w:type="auto"/>
            <w:shd w:val="clear" w:color="auto" w:fill="FFFFFF"/>
            <w:tcMar>
              <w:top w:w="0" w:type="dxa"/>
              <w:left w:w="108" w:type="dxa"/>
              <w:bottom w:w="0" w:type="dxa"/>
              <w:right w:w="108" w:type="dxa"/>
            </w:tcMar>
            <w:vAlign w:val="center"/>
          </w:tcPr>
          <w:p w14:paraId="2BA41052" w14:textId="7D80606E" w:rsidR="00E44605" w:rsidRPr="00060B77" w:rsidRDefault="00CA66E9" w:rsidP="00BE243E">
            <w:pPr>
              <w:autoSpaceDE w:val="0"/>
              <w:autoSpaceDN w:val="0"/>
              <w:rPr>
                <w:lang w:eastAsia="en-GB"/>
              </w:rPr>
            </w:pPr>
            <w:r>
              <w:t>31 007 </w:t>
            </w:r>
            <w:r w:rsidR="00DC3C5D" w:rsidRPr="00DC3C5D">
              <w:t>849</w:t>
            </w:r>
          </w:p>
        </w:tc>
        <w:tc>
          <w:tcPr>
            <w:tcW w:w="0" w:type="auto"/>
            <w:shd w:val="clear" w:color="auto" w:fill="FFFFFF"/>
            <w:tcMar>
              <w:top w:w="0" w:type="dxa"/>
              <w:left w:w="108" w:type="dxa"/>
              <w:bottom w:w="0" w:type="dxa"/>
              <w:right w:w="108" w:type="dxa"/>
            </w:tcMar>
          </w:tcPr>
          <w:p w14:paraId="5012DE0C" w14:textId="77777777" w:rsidR="00E44605" w:rsidRPr="00060B77" w:rsidRDefault="00E44605"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7EDD5E67" w14:textId="77777777" w:rsidR="00E44605" w:rsidRPr="00060B77" w:rsidRDefault="00E44605"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0D7B92C7" w14:textId="77777777" w:rsidR="00E44605" w:rsidRPr="00060B77" w:rsidRDefault="00E44605"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58BA8B6C" w14:textId="77777777" w:rsidR="00E44605" w:rsidRPr="00060B77" w:rsidRDefault="00E44605"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078391BE" w14:textId="77777777" w:rsidR="00E44605" w:rsidRPr="00060B77" w:rsidRDefault="00E44605"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5D7AE1E4" w14:textId="77777777" w:rsidR="00E44605" w:rsidRPr="00060B77" w:rsidRDefault="00E44605"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4E38C6B0" w14:textId="77777777" w:rsidR="00E44605" w:rsidRPr="00060B77" w:rsidRDefault="00E44605"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732B2620" w14:textId="77777777" w:rsidR="00E44605" w:rsidRPr="00060B77" w:rsidRDefault="00E44605"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596291CF" w14:textId="77777777" w:rsidR="00E44605" w:rsidRPr="00060B77" w:rsidRDefault="00E44605"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35809987" w14:textId="77777777" w:rsidR="00E44605" w:rsidRPr="00060B77" w:rsidRDefault="00E44605" w:rsidP="00BE243E">
            <w:pPr>
              <w:autoSpaceDE w:val="0"/>
              <w:autoSpaceDN w:val="0"/>
              <w:rPr>
                <w:lang w:eastAsia="en-GB"/>
              </w:rPr>
            </w:pPr>
          </w:p>
        </w:tc>
      </w:tr>
      <w:tr w:rsidR="00E44605" w:rsidRPr="00060B77" w14:paraId="700A2620" w14:textId="77777777" w:rsidTr="00BE243E">
        <w:trPr>
          <w:trHeight w:val="243"/>
        </w:trPr>
        <w:tc>
          <w:tcPr>
            <w:tcW w:w="0" w:type="auto"/>
            <w:shd w:val="clear" w:color="auto" w:fill="FFFFFF"/>
            <w:tcMar>
              <w:top w:w="0" w:type="dxa"/>
              <w:left w:w="108" w:type="dxa"/>
              <w:bottom w:w="0" w:type="dxa"/>
              <w:right w:w="108" w:type="dxa"/>
            </w:tcMar>
            <w:vAlign w:val="center"/>
          </w:tcPr>
          <w:p w14:paraId="761E570B" w14:textId="77777777" w:rsidR="00E44605" w:rsidRPr="00060B77" w:rsidRDefault="00E44605" w:rsidP="00BE243E">
            <w:pPr>
              <w:autoSpaceDE w:val="0"/>
              <w:autoSpaceDN w:val="0"/>
              <w:rPr>
                <w:lang w:eastAsia="en-GB"/>
              </w:rPr>
            </w:pPr>
            <w:r w:rsidRPr="00060B77">
              <w:t>43</w:t>
            </w:r>
          </w:p>
        </w:tc>
        <w:tc>
          <w:tcPr>
            <w:tcW w:w="0" w:type="auto"/>
            <w:shd w:val="clear" w:color="auto" w:fill="FFFFFF"/>
            <w:tcMar>
              <w:top w:w="0" w:type="dxa"/>
              <w:left w:w="108" w:type="dxa"/>
              <w:bottom w:w="0" w:type="dxa"/>
              <w:right w:w="108" w:type="dxa"/>
            </w:tcMar>
            <w:vAlign w:val="center"/>
          </w:tcPr>
          <w:p w14:paraId="04FE2C4C" w14:textId="355C0CEE" w:rsidR="00E44605" w:rsidRPr="00060B77" w:rsidRDefault="00CA66E9" w:rsidP="00BE243E">
            <w:pPr>
              <w:autoSpaceDE w:val="0"/>
              <w:autoSpaceDN w:val="0"/>
              <w:rPr>
                <w:lang w:eastAsia="en-GB"/>
              </w:rPr>
            </w:pPr>
            <w:r>
              <w:t>159 505 </w:t>
            </w:r>
            <w:r w:rsidR="00E44605">
              <w:t>610</w:t>
            </w:r>
          </w:p>
        </w:tc>
        <w:tc>
          <w:tcPr>
            <w:tcW w:w="0" w:type="auto"/>
            <w:shd w:val="clear" w:color="auto" w:fill="FFFFFF"/>
            <w:tcMar>
              <w:top w:w="0" w:type="dxa"/>
              <w:left w:w="108" w:type="dxa"/>
              <w:bottom w:w="0" w:type="dxa"/>
              <w:right w:w="108" w:type="dxa"/>
            </w:tcMar>
          </w:tcPr>
          <w:p w14:paraId="25F61748" w14:textId="77777777" w:rsidR="00E44605" w:rsidRPr="00060B77" w:rsidRDefault="00E44605"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6CE7FD6B" w14:textId="77777777" w:rsidR="00E44605" w:rsidRPr="00060B77" w:rsidRDefault="00E44605"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1AF1F107" w14:textId="77777777" w:rsidR="00E44605" w:rsidRPr="00060B77" w:rsidRDefault="00E44605"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4EB85676" w14:textId="77777777" w:rsidR="00E44605" w:rsidRPr="00060B77" w:rsidRDefault="00E44605"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10D9BA32" w14:textId="77777777" w:rsidR="00E44605" w:rsidRPr="00060B77" w:rsidRDefault="00E44605"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0BC8D507" w14:textId="77777777" w:rsidR="00E44605" w:rsidRPr="00060B77" w:rsidRDefault="00E44605"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32A11E3F" w14:textId="77777777" w:rsidR="00E44605" w:rsidRPr="00060B77" w:rsidRDefault="00E44605"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6A123345" w14:textId="77777777" w:rsidR="00E44605" w:rsidRPr="00060B77" w:rsidRDefault="00E44605"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5745DCD8" w14:textId="77777777" w:rsidR="00E44605" w:rsidRPr="00060B77" w:rsidRDefault="00E44605"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2E363132" w14:textId="77777777" w:rsidR="00E44605" w:rsidRPr="00060B77" w:rsidRDefault="00E44605" w:rsidP="00BE243E">
            <w:pPr>
              <w:autoSpaceDE w:val="0"/>
              <w:autoSpaceDN w:val="0"/>
              <w:rPr>
                <w:lang w:eastAsia="en-GB"/>
              </w:rPr>
            </w:pPr>
          </w:p>
        </w:tc>
      </w:tr>
      <w:tr w:rsidR="00E44605" w:rsidRPr="00060B77" w14:paraId="45C7C592" w14:textId="77777777" w:rsidTr="00BE243E">
        <w:trPr>
          <w:trHeight w:val="243"/>
        </w:trPr>
        <w:tc>
          <w:tcPr>
            <w:tcW w:w="0" w:type="auto"/>
            <w:shd w:val="clear" w:color="auto" w:fill="FFFFFF"/>
            <w:tcMar>
              <w:top w:w="0" w:type="dxa"/>
              <w:left w:w="108" w:type="dxa"/>
              <w:bottom w:w="0" w:type="dxa"/>
              <w:right w:w="108" w:type="dxa"/>
            </w:tcMar>
            <w:vAlign w:val="center"/>
          </w:tcPr>
          <w:p w14:paraId="50658718" w14:textId="77777777" w:rsidR="00E44605" w:rsidRPr="00060B77" w:rsidRDefault="00E44605" w:rsidP="00BE243E">
            <w:pPr>
              <w:autoSpaceDE w:val="0"/>
              <w:autoSpaceDN w:val="0"/>
              <w:rPr>
                <w:lang w:eastAsia="en-GB"/>
              </w:rPr>
            </w:pPr>
            <w:r w:rsidRPr="00060B77">
              <w:t>68</w:t>
            </w:r>
          </w:p>
        </w:tc>
        <w:tc>
          <w:tcPr>
            <w:tcW w:w="0" w:type="auto"/>
            <w:shd w:val="clear" w:color="auto" w:fill="FFFFFF"/>
            <w:tcMar>
              <w:top w:w="0" w:type="dxa"/>
              <w:left w:w="108" w:type="dxa"/>
              <w:bottom w:w="0" w:type="dxa"/>
              <w:right w:w="108" w:type="dxa"/>
            </w:tcMar>
            <w:vAlign w:val="center"/>
          </w:tcPr>
          <w:p w14:paraId="61FC8C18" w14:textId="2B426929" w:rsidR="00E44605" w:rsidRPr="00060B77" w:rsidRDefault="00CA66E9" w:rsidP="00DC3C5D">
            <w:pPr>
              <w:autoSpaceDE w:val="0"/>
              <w:autoSpaceDN w:val="0"/>
              <w:rPr>
                <w:lang w:eastAsia="en-GB"/>
              </w:rPr>
            </w:pPr>
            <w:r>
              <w:t>11 866 </w:t>
            </w:r>
            <w:r w:rsidR="00DC3C5D">
              <w:t>913</w:t>
            </w:r>
          </w:p>
        </w:tc>
        <w:tc>
          <w:tcPr>
            <w:tcW w:w="0" w:type="auto"/>
            <w:shd w:val="clear" w:color="auto" w:fill="FFFFFF"/>
            <w:tcMar>
              <w:top w:w="0" w:type="dxa"/>
              <w:left w:w="108" w:type="dxa"/>
              <w:bottom w:w="0" w:type="dxa"/>
              <w:right w:w="108" w:type="dxa"/>
            </w:tcMar>
          </w:tcPr>
          <w:p w14:paraId="30974F88" w14:textId="77777777" w:rsidR="00E44605" w:rsidRPr="00060B77" w:rsidRDefault="00E44605"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37D2F3F1" w14:textId="77777777" w:rsidR="00E44605" w:rsidRPr="00060B77" w:rsidRDefault="00E44605"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32E52EBB" w14:textId="77777777" w:rsidR="00E44605" w:rsidRPr="00060B77" w:rsidRDefault="00E44605"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1D3E8F08" w14:textId="77777777" w:rsidR="00E44605" w:rsidRPr="00060B77" w:rsidRDefault="00E44605"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0401EA3F" w14:textId="77777777" w:rsidR="00E44605" w:rsidRPr="00060B77" w:rsidRDefault="00E44605"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5884192D" w14:textId="77777777" w:rsidR="00E44605" w:rsidRPr="00060B77" w:rsidRDefault="00E44605"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5EC6A637" w14:textId="77777777" w:rsidR="00E44605" w:rsidRPr="00060B77" w:rsidRDefault="00E44605"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05E38824" w14:textId="77777777" w:rsidR="00E44605" w:rsidRPr="00060B77" w:rsidRDefault="00E44605"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04EA7FBC" w14:textId="77777777" w:rsidR="00E44605" w:rsidRPr="00060B77" w:rsidRDefault="00E44605"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3332FAAE" w14:textId="7DDEDE1C" w:rsidR="00E44605" w:rsidRPr="00060B77" w:rsidRDefault="00993183" w:rsidP="00993183">
            <w:pPr>
              <w:autoSpaceDE w:val="0"/>
              <w:autoSpaceDN w:val="0"/>
              <w:jc w:val="right"/>
              <w:rPr>
                <w:lang w:eastAsia="en-GB"/>
              </w:rPr>
            </w:pPr>
            <w:r>
              <w:rPr>
                <w:lang w:eastAsia="en-GB"/>
              </w:rPr>
              <w:t>”</w:t>
            </w:r>
          </w:p>
        </w:tc>
      </w:tr>
    </w:tbl>
    <w:p w14:paraId="58841884" w14:textId="7029E5C5" w:rsidR="007850C7" w:rsidRDefault="007850C7" w:rsidP="007850C7">
      <w:pPr>
        <w:pStyle w:val="ListParagraph"/>
        <w:tabs>
          <w:tab w:val="left" w:pos="1418"/>
          <w:tab w:val="left" w:pos="1560"/>
        </w:tabs>
        <w:spacing w:before="240" w:after="240"/>
        <w:ind w:left="1429"/>
        <w:contextualSpacing w:val="0"/>
        <w:jc w:val="both"/>
        <w:rPr>
          <w:sz w:val="28"/>
          <w:szCs w:val="28"/>
          <w:lang w:eastAsia="en-US"/>
        </w:rPr>
      </w:pPr>
    </w:p>
    <w:p w14:paraId="3A6BFD27" w14:textId="77777777" w:rsidR="007850C7" w:rsidRDefault="007850C7">
      <w:pPr>
        <w:rPr>
          <w:sz w:val="28"/>
          <w:szCs w:val="28"/>
          <w:lang w:eastAsia="en-US"/>
        </w:rPr>
      </w:pPr>
      <w:r>
        <w:rPr>
          <w:sz w:val="28"/>
          <w:szCs w:val="28"/>
          <w:lang w:eastAsia="en-US"/>
        </w:rPr>
        <w:br w:type="page"/>
      </w:r>
    </w:p>
    <w:p w14:paraId="7EA61AA0" w14:textId="77777777" w:rsidR="007850C7" w:rsidRDefault="007850C7" w:rsidP="001F7788">
      <w:pPr>
        <w:pStyle w:val="ListParagraph"/>
        <w:numPr>
          <w:ilvl w:val="0"/>
          <w:numId w:val="34"/>
        </w:numPr>
        <w:tabs>
          <w:tab w:val="left" w:pos="1418"/>
          <w:tab w:val="left" w:pos="1560"/>
        </w:tabs>
        <w:spacing w:before="240" w:after="240"/>
        <w:contextualSpacing w:val="0"/>
        <w:jc w:val="both"/>
        <w:rPr>
          <w:sz w:val="28"/>
          <w:szCs w:val="28"/>
          <w:lang w:eastAsia="en-US"/>
        </w:rPr>
        <w:sectPr w:rsidR="007850C7" w:rsidSect="00537A6F">
          <w:pgSz w:w="16838" w:h="11906" w:orient="landscape" w:code="9"/>
          <w:pgMar w:top="1701" w:right="1418" w:bottom="1134" w:left="1134" w:header="709" w:footer="709" w:gutter="0"/>
          <w:cols w:space="708"/>
          <w:titlePg/>
          <w:docGrid w:linePitch="381"/>
        </w:sectPr>
      </w:pPr>
    </w:p>
    <w:p w14:paraId="4B740277" w14:textId="1C754E64" w:rsidR="00E44605" w:rsidRDefault="00594CD8" w:rsidP="004865C0">
      <w:pPr>
        <w:pStyle w:val="ListParagraph"/>
        <w:numPr>
          <w:ilvl w:val="0"/>
          <w:numId w:val="34"/>
        </w:numPr>
        <w:tabs>
          <w:tab w:val="left" w:pos="709"/>
          <w:tab w:val="left" w:pos="1134"/>
        </w:tabs>
        <w:spacing w:before="240" w:after="240"/>
        <w:ind w:left="0" w:firstLine="709"/>
        <w:contextualSpacing w:val="0"/>
        <w:jc w:val="both"/>
        <w:rPr>
          <w:sz w:val="28"/>
          <w:szCs w:val="28"/>
          <w:lang w:eastAsia="en-US"/>
        </w:rPr>
      </w:pPr>
      <w:r>
        <w:rPr>
          <w:sz w:val="28"/>
          <w:szCs w:val="28"/>
          <w:lang w:eastAsia="en-US"/>
        </w:rPr>
        <w:lastRenderedPageBreak/>
        <w:t>I</w:t>
      </w:r>
      <w:r w:rsidR="001F7788" w:rsidRPr="001F7788">
        <w:rPr>
          <w:sz w:val="28"/>
          <w:szCs w:val="28"/>
          <w:lang w:eastAsia="en-US"/>
        </w:rPr>
        <w:t>zteikt 2.</w:t>
      </w:r>
      <w:r w:rsidR="001F7788">
        <w:rPr>
          <w:sz w:val="28"/>
          <w:szCs w:val="28"/>
          <w:lang w:eastAsia="en-US"/>
        </w:rPr>
        <w:t>5</w:t>
      </w:r>
      <w:r w:rsidR="001F7788" w:rsidRPr="001F7788">
        <w:rPr>
          <w:sz w:val="28"/>
          <w:szCs w:val="28"/>
          <w:lang w:eastAsia="en-US"/>
        </w:rPr>
        <w:t>. apakšsadaļas “Vides aizsardzība un resursu izmantošanas efektivitāte”</w:t>
      </w:r>
      <w:r w:rsidR="007850C7">
        <w:rPr>
          <w:sz w:val="28"/>
          <w:szCs w:val="28"/>
        </w:rPr>
        <w:t xml:space="preserve"> </w:t>
      </w:r>
      <w:r w:rsidR="001F7788" w:rsidRPr="001F7788">
        <w:rPr>
          <w:sz w:val="28"/>
          <w:szCs w:val="28"/>
        </w:rPr>
        <w:t>(turpmāk – 2.</w:t>
      </w:r>
      <w:r w:rsidR="001F7788">
        <w:rPr>
          <w:sz w:val="28"/>
          <w:szCs w:val="28"/>
        </w:rPr>
        <w:t>5. </w:t>
      </w:r>
      <w:r w:rsidR="001F7788" w:rsidRPr="001F7788">
        <w:rPr>
          <w:sz w:val="28"/>
          <w:szCs w:val="28"/>
        </w:rPr>
        <w:t xml:space="preserve">apakšsadaļa) </w:t>
      </w:r>
      <w:r w:rsidR="001F7788" w:rsidRPr="001F7788">
        <w:rPr>
          <w:sz w:val="28"/>
          <w:szCs w:val="28"/>
          <w:lang w:eastAsia="en-US"/>
        </w:rPr>
        <w:t>3</w:t>
      </w:r>
      <w:r w:rsidR="001F7788">
        <w:rPr>
          <w:sz w:val="28"/>
          <w:szCs w:val="28"/>
          <w:lang w:eastAsia="en-US"/>
        </w:rPr>
        <w:t>79. </w:t>
      </w:r>
      <w:r w:rsidR="001F7788" w:rsidRPr="001F7788">
        <w:rPr>
          <w:sz w:val="28"/>
          <w:szCs w:val="28"/>
          <w:lang w:eastAsia="en-US"/>
        </w:rPr>
        <w:t>punktu šādā redakcijā:</w:t>
      </w:r>
    </w:p>
    <w:p w14:paraId="604D96B3" w14:textId="20C4671B" w:rsidR="001F7788" w:rsidRDefault="00495E47" w:rsidP="008F1A84">
      <w:pPr>
        <w:pStyle w:val="ListParagraph"/>
        <w:tabs>
          <w:tab w:val="left" w:pos="709"/>
          <w:tab w:val="left" w:pos="1560"/>
        </w:tabs>
        <w:spacing w:before="240" w:after="240"/>
        <w:ind w:left="0" w:firstLine="709"/>
        <w:contextualSpacing w:val="0"/>
        <w:jc w:val="both"/>
        <w:rPr>
          <w:sz w:val="28"/>
          <w:szCs w:val="28"/>
          <w:lang w:eastAsia="en-US"/>
        </w:rPr>
      </w:pPr>
      <w:r>
        <w:rPr>
          <w:sz w:val="28"/>
          <w:szCs w:val="28"/>
          <w:lang w:eastAsia="en-US"/>
        </w:rPr>
        <w:t>“</w:t>
      </w:r>
      <w:r w:rsidR="001F7788" w:rsidRPr="001F7788">
        <w:rPr>
          <w:sz w:val="28"/>
          <w:szCs w:val="28"/>
          <w:lang w:eastAsia="en-US"/>
        </w:rPr>
        <w:t>(379)</w:t>
      </w:r>
      <w:r w:rsidR="001F7788" w:rsidRPr="001F7788">
        <w:rPr>
          <w:sz w:val="28"/>
          <w:szCs w:val="28"/>
          <w:lang w:eastAsia="en-US"/>
        </w:rPr>
        <w:tab/>
        <w:t xml:space="preserve">Ieguldītās investīcijas mazinās lauku teritorijas applūšanas riskus. SAM ietvaros paredzēts palielināt polderu hidrobūvju un aizsargdambju noturību un īstenot </w:t>
      </w:r>
      <w:proofErr w:type="spellStart"/>
      <w:r w:rsidR="001F7788" w:rsidRPr="001F7788">
        <w:rPr>
          <w:sz w:val="28"/>
          <w:szCs w:val="28"/>
          <w:lang w:eastAsia="en-US"/>
        </w:rPr>
        <w:t>potamālo</w:t>
      </w:r>
      <w:proofErr w:type="spellEnd"/>
      <w:r w:rsidR="001F7788" w:rsidRPr="001F7788">
        <w:rPr>
          <w:sz w:val="28"/>
          <w:szCs w:val="28"/>
          <w:lang w:eastAsia="en-US"/>
        </w:rPr>
        <w:t xml:space="preserve"> upju regulēto posmu atjaunošanu vai pārbūvi, kā rezultātā tiks novērstas stratēģiski svarīgu infrastruktūras objektu (ceļu, automaģistrāļu u.c.) applūšanas iespējas un samazināsies applūstošo teritoriju skaits.</w:t>
      </w:r>
      <w:r w:rsidR="001F7788">
        <w:rPr>
          <w:sz w:val="28"/>
          <w:szCs w:val="28"/>
          <w:lang w:eastAsia="en-US"/>
        </w:rPr>
        <w:t>”.</w:t>
      </w:r>
    </w:p>
    <w:p w14:paraId="515EBB29" w14:textId="54F219CD" w:rsidR="00DE1D41" w:rsidRDefault="00DE1D41" w:rsidP="004A4506">
      <w:pPr>
        <w:pStyle w:val="ListParagraph"/>
        <w:numPr>
          <w:ilvl w:val="0"/>
          <w:numId w:val="34"/>
        </w:numPr>
        <w:tabs>
          <w:tab w:val="left" w:pos="1134"/>
          <w:tab w:val="left" w:pos="1418"/>
        </w:tabs>
        <w:spacing w:before="240" w:after="240"/>
        <w:ind w:left="851" w:hanging="142"/>
        <w:contextualSpacing w:val="0"/>
        <w:jc w:val="both"/>
        <w:rPr>
          <w:sz w:val="28"/>
          <w:szCs w:val="28"/>
          <w:lang w:eastAsia="en-US"/>
        </w:rPr>
      </w:pPr>
      <w:r>
        <w:rPr>
          <w:sz w:val="28"/>
          <w:szCs w:val="28"/>
          <w:lang w:eastAsia="en-US"/>
        </w:rPr>
        <w:t xml:space="preserve"> </w:t>
      </w:r>
      <w:r w:rsidR="00594CD8">
        <w:rPr>
          <w:sz w:val="28"/>
          <w:szCs w:val="28"/>
          <w:lang w:eastAsia="en-US"/>
        </w:rPr>
        <w:t>I</w:t>
      </w:r>
      <w:r w:rsidRPr="00DE1D41">
        <w:rPr>
          <w:sz w:val="28"/>
          <w:szCs w:val="28"/>
          <w:lang w:eastAsia="en-US"/>
        </w:rPr>
        <w:t>zteikt 2.</w:t>
      </w:r>
      <w:r>
        <w:rPr>
          <w:sz w:val="28"/>
          <w:szCs w:val="28"/>
          <w:lang w:eastAsia="en-US"/>
        </w:rPr>
        <w:t>5</w:t>
      </w:r>
      <w:r w:rsidRPr="00DE1D41">
        <w:rPr>
          <w:sz w:val="28"/>
          <w:szCs w:val="28"/>
          <w:lang w:eastAsia="en-US"/>
        </w:rPr>
        <w:t>. apakšsadaļas tabulu Nr. 2.</w:t>
      </w:r>
      <w:r>
        <w:rPr>
          <w:sz w:val="28"/>
          <w:szCs w:val="28"/>
          <w:lang w:eastAsia="en-US"/>
        </w:rPr>
        <w:t>5</w:t>
      </w:r>
      <w:r w:rsidRPr="00DE1D41">
        <w:rPr>
          <w:sz w:val="28"/>
          <w:szCs w:val="28"/>
          <w:lang w:eastAsia="en-US"/>
        </w:rPr>
        <w:t>.</w:t>
      </w:r>
      <w:r>
        <w:rPr>
          <w:sz w:val="28"/>
          <w:szCs w:val="28"/>
          <w:lang w:eastAsia="en-US"/>
        </w:rPr>
        <w:t>2</w:t>
      </w:r>
      <w:r w:rsidRPr="00DE1D41">
        <w:rPr>
          <w:sz w:val="28"/>
          <w:szCs w:val="28"/>
          <w:lang w:eastAsia="en-US"/>
        </w:rPr>
        <w:t>. (</w:t>
      </w:r>
      <w:r>
        <w:rPr>
          <w:sz w:val="28"/>
          <w:szCs w:val="28"/>
          <w:lang w:eastAsia="en-US"/>
        </w:rPr>
        <w:t>3</w:t>
      </w:r>
      <w:r w:rsidRPr="00DE1D41">
        <w:rPr>
          <w:sz w:val="28"/>
          <w:szCs w:val="28"/>
          <w:lang w:eastAsia="en-US"/>
        </w:rPr>
        <w:t>)</w:t>
      </w:r>
      <w:r>
        <w:rPr>
          <w:sz w:val="28"/>
          <w:szCs w:val="28"/>
          <w:lang w:eastAsia="en-US"/>
        </w:rPr>
        <w:t xml:space="preserve"> </w:t>
      </w:r>
      <w:r w:rsidRPr="00DE1D41">
        <w:rPr>
          <w:sz w:val="28"/>
          <w:szCs w:val="28"/>
          <w:lang w:eastAsia="en-US"/>
        </w:rPr>
        <w:t>šādā redakcijā:</w:t>
      </w:r>
    </w:p>
    <w:p w14:paraId="11380ED3" w14:textId="78930476" w:rsidR="001F7788" w:rsidRDefault="00DE1D41" w:rsidP="00DE1D41">
      <w:pPr>
        <w:pStyle w:val="ListParagraph"/>
        <w:tabs>
          <w:tab w:val="left" w:pos="1418"/>
          <w:tab w:val="left" w:pos="1560"/>
        </w:tabs>
        <w:spacing w:before="240" w:after="240"/>
        <w:ind w:left="1429"/>
        <w:contextualSpacing w:val="0"/>
        <w:jc w:val="center"/>
        <w:rPr>
          <w:sz w:val="28"/>
          <w:szCs w:val="28"/>
          <w:lang w:eastAsia="en-US"/>
        </w:rPr>
      </w:pPr>
      <w:r>
        <w:rPr>
          <w:sz w:val="28"/>
          <w:szCs w:val="28"/>
          <w:lang w:eastAsia="en-US"/>
        </w:rPr>
        <w:t>“</w:t>
      </w:r>
      <w:r w:rsidRPr="00DE1D41">
        <w:rPr>
          <w:b/>
          <w:sz w:val="28"/>
          <w:szCs w:val="28"/>
          <w:lang w:eastAsia="en-US"/>
        </w:rPr>
        <w:t>ERAF specifiskais rezultāta rādītājs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405"/>
        <w:gridCol w:w="1138"/>
        <w:gridCol w:w="1299"/>
        <w:gridCol w:w="1298"/>
        <w:gridCol w:w="1826"/>
        <w:gridCol w:w="1212"/>
      </w:tblGrid>
      <w:tr w:rsidR="00DE1D41" w:rsidRPr="00060B77" w14:paraId="08AA3C5B" w14:textId="77777777" w:rsidTr="00471D2F">
        <w:trPr>
          <w:tblHeader/>
          <w:jc w:val="center"/>
        </w:trPr>
        <w:tc>
          <w:tcPr>
            <w:tcW w:w="459" w:type="pct"/>
            <w:shd w:val="clear" w:color="auto" w:fill="F2F2F2"/>
            <w:vAlign w:val="center"/>
          </w:tcPr>
          <w:p w14:paraId="7C6FF830" w14:textId="77777777" w:rsidR="00DE1D41" w:rsidRPr="00060B77" w:rsidRDefault="00DE1D41" w:rsidP="00BE243E">
            <w:pPr>
              <w:jc w:val="center"/>
            </w:pPr>
            <w:r w:rsidRPr="00060B77">
              <w:t>ID</w:t>
            </w:r>
          </w:p>
        </w:tc>
        <w:tc>
          <w:tcPr>
            <w:tcW w:w="785" w:type="pct"/>
            <w:shd w:val="clear" w:color="auto" w:fill="F2F2F2"/>
            <w:vAlign w:val="center"/>
          </w:tcPr>
          <w:p w14:paraId="6E9152B4" w14:textId="77777777" w:rsidR="00DE1D41" w:rsidRPr="00060B77" w:rsidRDefault="00DE1D41" w:rsidP="00BE243E">
            <w:pPr>
              <w:jc w:val="center"/>
            </w:pPr>
            <w:r w:rsidRPr="00060B77">
              <w:t>Rādītājs</w:t>
            </w:r>
          </w:p>
        </w:tc>
        <w:tc>
          <w:tcPr>
            <w:tcW w:w="608" w:type="pct"/>
            <w:shd w:val="clear" w:color="auto" w:fill="F2F2F2"/>
            <w:vAlign w:val="center"/>
          </w:tcPr>
          <w:p w14:paraId="581EBA9A" w14:textId="77777777" w:rsidR="00DE1D41" w:rsidRPr="00060B77" w:rsidRDefault="00DE1D41" w:rsidP="00BE243E">
            <w:pPr>
              <w:jc w:val="center"/>
            </w:pPr>
            <w:r w:rsidRPr="00060B77">
              <w:t>Mērvienība</w:t>
            </w:r>
          </w:p>
        </w:tc>
        <w:tc>
          <w:tcPr>
            <w:tcW w:w="727" w:type="pct"/>
            <w:shd w:val="clear" w:color="auto" w:fill="F2F2F2"/>
            <w:vAlign w:val="center"/>
          </w:tcPr>
          <w:p w14:paraId="2DE97F7C" w14:textId="77777777" w:rsidR="00DE1D41" w:rsidRPr="00060B77" w:rsidRDefault="00DE1D41" w:rsidP="00BE243E">
            <w:pPr>
              <w:jc w:val="center"/>
            </w:pPr>
            <w:r w:rsidRPr="00060B77">
              <w:t>Sākotnējā vērtība</w:t>
            </w:r>
          </w:p>
          <w:p w14:paraId="71CC9435" w14:textId="77777777" w:rsidR="00DE1D41" w:rsidRPr="00060B77" w:rsidRDefault="00DE1D41" w:rsidP="00BE243E">
            <w:pPr>
              <w:jc w:val="center"/>
            </w:pPr>
            <w:r w:rsidRPr="00060B77">
              <w:t>(2012. gadā)</w:t>
            </w:r>
          </w:p>
        </w:tc>
        <w:tc>
          <w:tcPr>
            <w:tcW w:w="726" w:type="pct"/>
            <w:shd w:val="clear" w:color="auto" w:fill="F2F2F2"/>
            <w:vAlign w:val="center"/>
          </w:tcPr>
          <w:p w14:paraId="505E9F20" w14:textId="77777777" w:rsidR="00DE1D41" w:rsidRPr="00060B77" w:rsidRDefault="00DE1D41" w:rsidP="00BE243E">
            <w:pPr>
              <w:jc w:val="center"/>
            </w:pPr>
            <w:r w:rsidRPr="00060B77">
              <w:t>Plānotā vērtība (2023. gadā)</w:t>
            </w:r>
          </w:p>
        </w:tc>
        <w:tc>
          <w:tcPr>
            <w:tcW w:w="1017" w:type="pct"/>
            <w:shd w:val="clear" w:color="auto" w:fill="F2F2F2"/>
            <w:vAlign w:val="center"/>
          </w:tcPr>
          <w:p w14:paraId="590B81CA" w14:textId="77777777" w:rsidR="00DE1D41" w:rsidRPr="00060B77" w:rsidRDefault="00DE1D41" w:rsidP="00BE243E">
            <w:pPr>
              <w:jc w:val="center"/>
            </w:pPr>
            <w:r w:rsidRPr="00060B77">
              <w:t>Datu avots</w:t>
            </w:r>
          </w:p>
        </w:tc>
        <w:tc>
          <w:tcPr>
            <w:tcW w:w="678" w:type="pct"/>
            <w:shd w:val="clear" w:color="auto" w:fill="F2F2F2"/>
            <w:vAlign w:val="center"/>
          </w:tcPr>
          <w:p w14:paraId="297F0331" w14:textId="77777777" w:rsidR="00DE1D41" w:rsidRPr="00060B77" w:rsidRDefault="00DE1D41" w:rsidP="00BE243E">
            <w:pPr>
              <w:jc w:val="center"/>
            </w:pPr>
            <w:r w:rsidRPr="00060B77">
              <w:t>Ziņošanas biežums</w:t>
            </w:r>
          </w:p>
        </w:tc>
      </w:tr>
      <w:tr w:rsidR="00DE1D41" w:rsidRPr="00060B77" w14:paraId="3045E607" w14:textId="77777777" w:rsidTr="00471D2F">
        <w:trPr>
          <w:jc w:val="center"/>
        </w:trPr>
        <w:tc>
          <w:tcPr>
            <w:tcW w:w="459" w:type="pct"/>
            <w:shd w:val="clear" w:color="auto" w:fill="auto"/>
          </w:tcPr>
          <w:p w14:paraId="05DA2277" w14:textId="77777777" w:rsidR="00DE1D41" w:rsidRPr="00060B77" w:rsidRDefault="00DE1D41" w:rsidP="00BE243E">
            <w:r w:rsidRPr="00060B77">
              <w:t>r.5.1.2.a</w:t>
            </w:r>
          </w:p>
          <w:p w14:paraId="1C68D393" w14:textId="77777777" w:rsidR="00DE1D41" w:rsidRPr="00060B77" w:rsidRDefault="00DE1D41" w:rsidP="00BE243E"/>
        </w:tc>
        <w:tc>
          <w:tcPr>
            <w:tcW w:w="785" w:type="pct"/>
            <w:shd w:val="clear" w:color="auto" w:fill="auto"/>
          </w:tcPr>
          <w:p w14:paraId="7C89658C" w14:textId="77777777" w:rsidR="00DE1D41" w:rsidRPr="00060B77" w:rsidRDefault="00DE1D41" w:rsidP="00BE243E">
            <w:r w:rsidRPr="00060B77">
              <w:t>Plūdu apdraudējums būvju aizsargātās platībās  </w:t>
            </w:r>
          </w:p>
        </w:tc>
        <w:tc>
          <w:tcPr>
            <w:tcW w:w="608" w:type="pct"/>
            <w:shd w:val="clear" w:color="auto" w:fill="auto"/>
            <w:vAlign w:val="center"/>
          </w:tcPr>
          <w:p w14:paraId="3E09A013" w14:textId="77777777" w:rsidR="00DE1D41" w:rsidRPr="00060B77" w:rsidRDefault="00DE1D41" w:rsidP="00BE243E">
            <w:r w:rsidRPr="00060B77">
              <w:t>ha</w:t>
            </w:r>
          </w:p>
        </w:tc>
        <w:tc>
          <w:tcPr>
            <w:tcW w:w="727" w:type="pct"/>
            <w:shd w:val="clear" w:color="auto" w:fill="auto"/>
            <w:vAlign w:val="center"/>
          </w:tcPr>
          <w:p w14:paraId="124EC841" w14:textId="77777777" w:rsidR="00DE1D41" w:rsidRPr="00060B77" w:rsidRDefault="00DE1D41" w:rsidP="00BE243E">
            <w:r w:rsidRPr="00060B77">
              <w:t>82 300</w:t>
            </w:r>
          </w:p>
        </w:tc>
        <w:tc>
          <w:tcPr>
            <w:tcW w:w="726" w:type="pct"/>
            <w:shd w:val="clear" w:color="auto" w:fill="auto"/>
            <w:vAlign w:val="center"/>
          </w:tcPr>
          <w:p w14:paraId="736526CC" w14:textId="77777777" w:rsidR="00DE1D41" w:rsidRPr="00060B77" w:rsidRDefault="00DE1D41" w:rsidP="00BE243E">
            <w:r w:rsidRPr="00060B77">
              <w:t xml:space="preserve">35 000 </w:t>
            </w:r>
          </w:p>
        </w:tc>
        <w:tc>
          <w:tcPr>
            <w:tcW w:w="1017" w:type="pct"/>
            <w:shd w:val="clear" w:color="auto" w:fill="auto"/>
            <w:vAlign w:val="center"/>
          </w:tcPr>
          <w:p w14:paraId="0A8E615D" w14:textId="77777777" w:rsidR="00DE1D41" w:rsidRPr="00060B77" w:rsidRDefault="00DE1D41" w:rsidP="00BE243E">
            <w:r w:rsidRPr="00060B77">
              <w:t>Meliorācijas kadastra dati.</w:t>
            </w:r>
            <w:r w:rsidRPr="00060B77" w:rsidDel="00D53FF6">
              <w:t xml:space="preserve"> </w:t>
            </w:r>
            <w:r w:rsidRPr="00060B77">
              <w:rPr>
                <w:rStyle w:val="FootnoteReference"/>
              </w:rPr>
              <w:footnoteReference w:id="5"/>
            </w:r>
            <w:r w:rsidRPr="00060B77">
              <w:t>Plūdu riska novērtēšanas un pārvaldības nacionālā programma</w:t>
            </w:r>
          </w:p>
        </w:tc>
        <w:tc>
          <w:tcPr>
            <w:tcW w:w="678" w:type="pct"/>
            <w:shd w:val="clear" w:color="auto" w:fill="auto"/>
            <w:vAlign w:val="center"/>
          </w:tcPr>
          <w:p w14:paraId="1339ED00" w14:textId="77777777" w:rsidR="00DE1D41" w:rsidRPr="00060B77" w:rsidRDefault="00DE1D41" w:rsidP="00BE243E">
            <w:r w:rsidRPr="00060B77">
              <w:t>Reizi divos gados</w:t>
            </w:r>
          </w:p>
        </w:tc>
      </w:tr>
      <w:tr w:rsidR="00DE1D41" w:rsidRPr="00060B77" w14:paraId="7E9F6648" w14:textId="77777777" w:rsidTr="00471D2F">
        <w:trPr>
          <w:jc w:val="center"/>
        </w:trPr>
        <w:tc>
          <w:tcPr>
            <w:tcW w:w="459" w:type="pct"/>
            <w:shd w:val="clear" w:color="auto" w:fill="auto"/>
          </w:tcPr>
          <w:p w14:paraId="049669E5" w14:textId="77777777" w:rsidR="00DE1D41" w:rsidRPr="00060B77" w:rsidRDefault="00DE1D41" w:rsidP="00BE243E">
            <w:r w:rsidRPr="00060B77">
              <w:t>r.5.1.2.b</w:t>
            </w:r>
          </w:p>
        </w:tc>
        <w:tc>
          <w:tcPr>
            <w:tcW w:w="785" w:type="pct"/>
            <w:shd w:val="clear" w:color="auto" w:fill="auto"/>
          </w:tcPr>
          <w:p w14:paraId="19693762" w14:textId="77777777" w:rsidR="00DE1D41" w:rsidRPr="00060B77" w:rsidRDefault="00DE1D41" w:rsidP="00BE243E">
            <w:r w:rsidRPr="00060B77">
              <w:t>Plūdu apdraudēto iedzīvotāju skaits Latvijā lauku teritorijā</w:t>
            </w:r>
          </w:p>
        </w:tc>
        <w:tc>
          <w:tcPr>
            <w:tcW w:w="608" w:type="pct"/>
            <w:shd w:val="clear" w:color="auto" w:fill="auto"/>
            <w:vAlign w:val="center"/>
          </w:tcPr>
          <w:p w14:paraId="747E5F20" w14:textId="77777777" w:rsidR="00DE1D41" w:rsidRPr="00060B77" w:rsidRDefault="00DE1D41" w:rsidP="00BE243E">
            <w:r w:rsidRPr="00060B77">
              <w:t>Iedzīvotāju skaits</w:t>
            </w:r>
          </w:p>
        </w:tc>
        <w:tc>
          <w:tcPr>
            <w:tcW w:w="727" w:type="pct"/>
            <w:shd w:val="clear" w:color="auto" w:fill="auto"/>
            <w:vAlign w:val="center"/>
          </w:tcPr>
          <w:p w14:paraId="2F143521" w14:textId="77777777" w:rsidR="00DE1D41" w:rsidRPr="00060B77" w:rsidRDefault="00DE1D41" w:rsidP="00BE243E">
            <w:r w:rsidRPr="00060B77">
              <w:t>21 000</w:t>
            </w:r>
          </w:p>
        </w:tc>
        <w:tc>
          <w:tcPr>
            <w:tcW w:w="726" w:type="pct"/>
            <w:shd w:val="clear" w:color="auto" w:fill="auto"/>
            <w:vAlign w:val="center"/>
          </w:tcPr>
          <w:p w14:paraId="3546F90C" w14:textId="77777777" w:rsidR="00DE1D41" w:rsidRPr="00060B77" w:rsidRDefault="00DE1D41" w:rsidP="00BE243E">
            <w:r w:rsidRPr="00060B77">
              <w:t>8 500</w:t>
            </w:r>
          </w:p>
        </w:tc>
        <w:tc>
          <w:tcPr>
            <w:tcW w:w="1017" w:type="pct"/>
            <w:shd w:val="clear" w:color="auto" w:fill="auto"/>
            <w:vAlign w:val="center"/>
          </w:tcPr>
          <w:p w14:paraId="7ECD14D3" w14:textId="77777777" w:rsidR="00DE1D41" w:rsidRPr="00060B77" w:rsidRDefault="00DE1D41" w:rsidP="00BE243E">
            <w:r w:rsidRPr="00060B77">
              <w:t>Meliorācijas kadastra dati.</w:t>
            </w:r>
            <w:r w:rsidRPr="00060B77" w:rsidDel="00D53FF6">
              <w:t xml:space="preserve"> </w:t>
            </w:r>
            <w:r w:rsidRPr="00060B77">
              <w:t>Plūdu riska novērtēšanas un pārvaldības nacionālās programmas atskaites</w:t>
            </w:r>
          </w:p>
        </w:tc>
        <w:tc>
          <w:tcPr>
            <w:tcW w:w="678" w:type="pct"/>
            <w:shd w:val="clear" w:color="auto" w:fill="auto"/>
            <w:vAlign w:val="center"/>
          </w:tcPr>
          <w:p w14:paraId="1CA4F032" w14:textId="1485470F" w:rsidR="00DE1D41" w:rsidRPr="00060B77" w:rsidRDefault="00DE1D41" w:rsidP="00BE243E">
            <w:r w:rsidRPr="00060B77">
              <w:t>Reizi divos gados</w:t>
            </w:r>
            <w:r>
              <w:t>”</w:t>
            </w:r>
          </w:p>
        </w:tc>
      </w:tr>
    </w:tbl>
    <w:p w14:paraId="5EAE157D" w14:textId="583CCB44" w:rsidR="00471D2F" w:rsidRDefault="00471D2F" w:rsidP="004865C0">
      <w:pPr>
        <w:pStyle w:val="ListParagraph"/>
        <w:numPr>
          <w:ilvl w:val="0"/>
          <w:numId w:val="34"/>
        </w:numPr>
        <w:tabs>
          <w:tab w:val="left" w:pos="709"/>
          <w:tab w:val="left" w:pos="1134"/>
        </w:tabs>
        <w:spacing w:before="240" w:after="240"/>
        <w:ind w:left="0" w:firstLine="709"/>
        <w:contextualSpacing w:val="0"/>
        <w:jc w:val="both"/>
        <w:rPr>
          <w:sz w:val="28"/>
          <w:szCs w:val="28"/>
          <w:lang w:eastAsia="en-US"/>
        </w:rPr>
      </w:pPr>
      <w:r>
        <w:rPr>
          <w:sz w:val="28"/>
          <w:szCs w:val="28"/>
          <w:lang w:eastAsia="en-US"/>
        </w:rPr>
        <w:t xml:space="preserve"> </w:t>
      </w:r>
      <w:r w:rsidR="00594CD8">
        <w:rPr>
          <w:sz w:val="28"/>
          <w:szCs w:val="28"/>
          <w:lang w:eastAsia="en-US"/>
        </w:rPr>
        <w:t>I</w:t>
      </w:r>
      <w:r w:rsidRPr="00471D2F">
        <w:rPr>
          <w:sz w:val="28"/>
          <w:szCs w:val="28"/>
          <w:lang w:eastAsia="en-US"/>
        </w:rPr>
        <w:t>zteikt 2.5. apakšsadaļas 3</w:t>
      </w:r>
      <w:r>
        <w:rPr>
          <w:sz w:val="28"/>
          <w:szCs w:val="28"/>
          <w:lang w:eastAsia="en-US"/>
        </w:rPr>
        <w:t>8</w:t>
      </w:r>
      <w:r w:rsidRPr="00471D2F">
        <w:rPr>
          <w:sz w:val="28"/>
          <w:szCs w:val="28"/>
          <w:lang w:eastAsia="en-US"/>
        </w:rPr>
        <w:t>9. punktu šādā redakcijā:</w:t>
      </w:r>
    </w:p>
    <w:p w14:paraId="7EDB5DD0" w14:textId="6D7F8C09" w:rsidR="00471D2F" w:rsidRDefault="006152FC" w:rsidP="005F79F6">
      <w:pPr>
        <w:pStyle w:val="ListParagraph"/>
        <w:tabs>
          <w:tab w:val="left" w:pos="709"/>
          <w:tab w:val="left" w:pos="1560"/>
        </w:tabs>
        <w:spacing w:before="240" w:after="240"/>
        <w:ind w:left="0" w:firstLine="709"/>
        <w:contextualSpacing w:val="0"/>
        <w:jc w:val="both"/>
        <w:rPr>
          <w:sz w:val="28"/>
          <w:szCs w:val="28"/>
          <w:lang w:eastAsia="en-US"/>
        </w:rPr>
      </w:pPr>
      <w:r>
        <w:rPr>
          <w:sz w:val="28"/>
          <w:szCs w:val="28"/>
          <w:lang w:eastAsia="en-US"/>
        </w:rPr>
        <w:t>“</w:t>
      </w:r>
      <w:r w:rsidR="00471D2F" w:rsidRPr="00471D2F">
        <w:rPr>
          <w:sz w:val="28"/>
          <w:szCs w:val="28"/>
          <w:lang w:eastAsia="en-US"/>
        </w:rPr>
        <w:t>(389)</w:t>
      </w:r>
      <w:r w:rsidR="00471D2F" w:rsidRPr="00471D2F">
        <w:rPr>
          <w:sz w:val="28"/>
          <w:szCs w:val="28"/>
          <w:lang w:eastAsia="en-US"/>
        </w:rPr>
        <w:tab/>
        <w:t xml:space="preserve">Atbalsts paredzēts Plūdu riska novērtēšanas un pārvaldības programmā </w:t>
      </w:r>
      <w:proofErr w:type="gramStart"/>
      <w:r w:rsidR="00471D2F" w:rsidRPr="00471D2F">
        <w:rPr>
          <w:sz w:val="28"/>
          <w:szCs w:val="28"/>
          <w:lang w:eastAsia="en-US"/>
        </w:rPr>
        <w:t>2008.– 2015.</w:t>
      </w:r>
      <w:proofErr w:type="gramEnd"/>
      <w:r w:rsidR="00471D2F" w:rsidRPr="00471D2F">
        <w:rPr>
          <w:sz w:val="28"/>
          <w:szCs w:val="28"/>
          <w:lang w:eastAsia="en-US"/>
        </w:rPr>
        <w:t xml:space="preserve">gadam paredzētajiem, bet neīstenotajiem plūdu riska samazināšanas pasākumiem, Upju baseinu apsaimniekošanas plānos 2016.–2021.gadam noteiktajām pretplūdu aktivitātēm un Liepājas NAI aizsardzībai no jūras krastu erozijas. Visi pasākumi plūdu aizsardzības jomā tiks īstenoti saskaņā ar Plūdu riska novērtēšanas un pārvaldības programmu </w:t>
      </w:r>
      <w:proofErr w:type="gramStart"/>
      <w:r w:rsidR="00471D2F" w:rsidRPr="00471D2F">
        <w:rPr>
          <w:sz w:val="28"/>
          <w:szCs w:val="28"/>
          <w:lang w:eastAsia="en-US"/>
        </w:rPr>
        <w:t>2008.– 2015.</w:t>
      </w:r>
      <w:proofErr w:type="gramEnd"/>
      <w:r w:rsidR="00471D2F" w:rsidRPr="00471D2F">
        <w:rPr>
          <w:sz w:val="28"/>
          <w:szCs w:val="28"/>
          <w:lang w:eastAsia="en-US"/>
        </w:rPr>
        <w:t xml:space="preserve">gadam un Upju baseinu apsaimniekošanas plānos 2016.–2021.gadam iekļautajiem plūdu risku pārvaldības plāniem un tajos noteiktajiem mērķiem, pasākumiem un prioritātēm. Plūdu riska pārvaldības plāni teritorijām, kuros pastāv vai varētu rasties plūdu risks, tiks izstrādāti līdz </w:t>
      </w:r>
      <w:proofErr w:type="gramStart"/>
      <w:r w:rsidR="00471D2F" w:rsidRPr="00471D2F">
        <w:rPr>
          <w:sz w:val="28"/>
          <w:szCs w:val="28"/>
          <w:lang w:eastAsia="en-US"/>
        </w:rPr>
        <w:t>2015.gada</w:t>
      </w:r>
      <w:proofErr w:type="gramEnd"/>
      <w:r w:rsidR="00471D2F" w:rsidRPr="00471D2F">
        <w:rPr>
          <w:sz w:val="28"/>
          <w:szCs w:val="28"/>
          <w:lang w:eastAsia="en-US"/>
        </w:rPr>
        <w:t xml:space="preserve"> beigām. Jāatzīmē, ka, lai pielāgotos klimata pārmaiņām, samazinot plūdu riskus, un nodrošinātu iedzīvotāju dzīves kvalitāti, kā arī saimnieciskās darbības konkurētspēju un turpmāku pastāvēšanu, ir nepieciešama arī aizsargdambju</w:t>
      </w:r>
      <w:proofErr w:type="gramStart"/>
      <w:r w:rsidR="00471D2F" w:rsidRPr="00471D2F">
        <w:rPr>
          <w:sz w:val="28"/>
          <w:szCs w:val="28"/>
          <w:lang w:eastAsia="en-US"/>
        </w:rPr>
        <w:t xml:space="preserve">  </w:t>
      </w:r>
      <w:proofErr w:type="gramEnd"/>
      <w:r w:rsidR="00471D2F" w:rsidRPr="00471D2F">
        <w:rPr>
          <w:sz w:val="28"/>
          <w:szCs w:val="28"/>
          <w:lang w:eastAsia="en-US"/>
        </w:rPr>
        <w:t xml:space="preserve">pārbūve (Rīgas HES inženieraizsardzības būves un Lubāna ezera hidrotehniskās būves – aizsargdambji), vairāku polderu sūkņu staciju pārbūve un </w:t>
      </w:r>
      <w:proofErr w:type="spellStart"/>
      <w:r w:rsidR="00471D2F" w:rsidRPr="00471D2F">
        <w:rPr>
          <w:sz w:val="28"/>
          <w:szCs w:val="28"/>
          <w:lang w:eastAsia="en-US"/>
        </w:rPr>
        <w:t>potamālo</w:t>
      </w:r>
      <w:proofErr w:type="spellEnd"/>
      <w:r w:rsidR="00471D2F" w:rsidRPr="00471D2F">
        <w:rPr>
          <w:sz w:val="28"/>
          <w:szCs w:val="28"/>
          <w:lang w:eastAsia="en-US"/>
        </w:rPr>
        <w:t xml:space="preserve"> upju regulēto posmu atjaunošana. Polderu darbības mērķis ir regulēt augsnes mitrumu polderos </w:t>
      </w:r>
      <w:r w:rsidR="00471D2F" w:rsidRPr="00471D2F">
        <w:rPr>
          <w:sz w:val="28"/>
          <w:szCs w:val="28"/>
          <w:lang w:eastAsia="en-US"/>
        </w:rPr>
        <w:lastRenderedPageBreak/>
        <w:t xml:space="preserve">un to ietekmes zonā, lai novērstu stratēģiski svarīgu infrastruktūras objektu (ceļu, automaģistrāļu, pilsētu u.c.) applūšanas iespēju. Polderu teritorijās atrodas 39 ciemi un saimniecisko darbību veic 3561 saimniecība. Papildus tiks pārbūvētas 29 nozīmīgas būves, ievērojot nosacījumu, ja šīs darbības nemazina </w:t>
      </w:r>
      <w:proofErr w:type="spellStart"/>
      <w:r w:rsidR="00471D2F" w:rsidRPr="00471D2F">
        <w:rPr>
          <w:sz w:val="28"/>
          <w:szCs w:val="28"/>
          <w:lang w:eastAsia="en-US"/>
        </w:rPr>
        <w:t>Natura</w:t>
      </w:r>
      <w:proofErr w:type="spellEnd"/>
      <w:r w:rsidR="00471D2F" w:rsidRPr="00471D2F">
        <w:rPr>
          <w:sz w:val="28"/>
          <w:szCs w:val="28"/>
          <w:lang w:eastAsia="en-US"/>
        </w:rPr>
        <w:t xml:space="preserve"> 2000 teritoriju dabas vērtību, kā arī </w:t>
      </w:r>
      <w:proofErr w:type="spellStart"/>
      <w:r w:rsidR="00471D2F" w:rsidRPr="00471D2F">
        <w:rPr>
          <w:sz w:val="28"/>
          <w:szCs w:val="28"/>
          <w:lang w:eastAsia="en-US"/>
        </w:rPr>
        <w:t>potamālo</w:t>
      </w:r>
      <w:proofErr w:type="spellEnd"/>
      <w:r w:rsidR="00471D2F" w:rsidRPr="00471D2F">
        <w:rPr>
          <w:sz w:val="28"/>
          <w:szCs w:val="28"/>
          <w:lang w:eastAsia="en-US"/>
        </w:rPr>
        <w:t xml:space="preserve"> upju regulēto posmu atjaunošana 207 km garumā.</w:t>
      </w:r>
      <w:r w:rsidR="00471D2F">
        <w:rPr>
          <w:sz w:val="28"/>
          <w:szCs w:val="28"/>
          <w:lang w:eastAsia="en-US"/>
        </w:rPr>
        <w:t>”.</w:t>
      </w:r>
    </w:p>
    <w:p w14:paraId="15E25A43" w14:textId="78878B23" w:rsidR="00471D2F" w:rsidRDefault="007645BC" w:rsidP="004865C0">
      <w:pPr>
        <w:pStyle w:val="ListParagraph"/>
        <w:numPr>
          <w:ilvl w:val="0"/>
          <w:numId w:val="34"/>
        </w:numPr>
        <w:tabs>
          <w:tab w:val="left" w:pos="709"/>
          <w:tab w:val="left" w:pos="1134"/>
        </w:tabs>
        <w:spacing w:before="240" w:after="240"/>
        <w:ind w:left="0" w:firstLine="709"/>
        <w:contextualSpacing w:val="0"/>
        <w:jc w:val="both"/>
        <w:rPr>
          <w:sz w:val="28"/>
          <w:szCs w:val="28"/>
          <w:lang w:eastAsia="en-US"/>
        </w:rPr>
      </w:pPr>
      <w:r>
        <w:rPr>
          <w:sz w:val="28"/>
          <w:szCs w:val="28"/>
          <w:lang w:eastAsia="en-US"/>
        </w:rPr>
        <w:t xml:space="preserve"> </w:t>
      </w:r>
      <w:r w:rsidR="00594CD8">
        <w:rPr>
          <w:sz w:val="28"/>
          <w:szCs w:val="28"/>
          <w:lang w:eastAsia="en-US"/>
        </w:rPr>
        <w:t>I</w:t>
      </w:r>
      <w:r w:rsidRPr="00471D2F">
        <w:rPr>
          <w:sz w:val="28"/>
          <w:szCs w:val="28"/>
          <w:lang w:eastAsia="en-US"/>
        </w:rPr>
        <w:t>zteikt 2.5. apakšsadaļas 3</w:t>
      </w:r>
      <w:r>
        <w:rPr>
          <w:sz w:val="28"/>
          <w:szCs w:val="28"/>
          <w:lang w:eastAsia="en-US"/>
        </w:rPr>
        <w:t>93</w:t>
      </w:r>
      <w:r w:rsidRPr="00471D2F">
        <w:rPr>
          <w:sz w:val="28"/>
          <w:szCs w:val="28"/>
          <w:lang w:eastAsia="en-US"/>
        </w:rPr>
        <w:t>. punktu šādā redakcijā:</w:t>
      </w:r>
    </w:p>
    <w:p w14:paraId="476593EC" w14:textId="344CC3A7" w:rsidR="007645BC" w:rsidRPr="00471D2F" w:rsidRDefault="007645BC" w:rsidP="005F79F6">
      <w:pPr>
        <w:pStyle w:val="ListParagraph"/>
        <w:tabs>
          <w:tab w:val="left" w:pos="709"/>
          <w:tab w:val="left" w:pos="1560"/>
        </w:tabs>
        <w:spacing w:before="240" w:after="240"/>
        <w:ind w:left="0" w:firstLine="709"/>
        <w:contextualSpacing w:val="0"/>
        <w:jc w:val="both"/>
        <w:rPr>
          <w:sz w:val="28"/>
          <w:szCs w:val="28"/>
          <w:lang w:eastAsia="en-US"/>
        </w:rPr>
      </w:pPr>
      <w:r>
        <w:rPr>
          <w:sz w:val="28"/>
          <w:szCs w:val="28"/>
          <w:lang w:eastAsia="en-US"/>
        </w:rPr>
        <w:t>“</w:t>
      </w:r>
      <w:r w:rsidRPr="007645BC">
        <w:rPr>
          <w:sz w:val="28"/>
          <w:szCs w:val="28"/>
          <w:lang w:eastAsia="en-US"/>
        </w:rPr>
        <w:t>(393)</w:t>
      </w:r>
      <w:r w:rsidRPr="007645BC">
        <w:rPr>
          <w:sz w:val="28"/>
          <w:szCs w:val="28"/>
          <w:lang w:eastAsia="en-US"/>
        </w:rPr>
        <w:tab/>
      </w:r>
      <w:r w:rsidRPr="007645BC">
        <w:rPr>
          <w:b/>
          <w:sz w:val="28"/>
          <w:szCs w:val="28"/>
          <w:lang w:eastAsia="en-US"/>
        </w:rPr>
        <w:t>5.</w:t>
      </w:r>
      <w:proofErr w:type="gramStart"/>
      <w:r w:rsidRPr="007645BC">
        <w:rPr>
          <w:b/>
          <w:sz w:val="28"/>
          <w:szCs w:val="28"/>
          <w:lang w:eastAsia="en-US"/>
        </w:rPr>
        <w:t>1.2.SAM indikatīvas atbalstāmās darbības</w:t>
      </w:r>
      <w:proofErr w:type="gramEnd"/>
      <w:r w:rsidRPr="007645BC">
        <w:rPr>
          <w:sz w:val="28"/>
          <w:szCs w:val="28"/>
          <w:lang w:eastAsia="en-US"/>
        </w:rPr>
        <w:t xml:space="preserve"> ir hidrotehnisko būvju – Lubāna ezera hidrotehnisko būvju, polderu sūkņu staciju un aizsargdambju – pārbūve, </w:t>
      </w:r>
      <w:proofErr w:type="spellStart"/>
      <w:r w:rsidRPr="007645BC">
        <w:rPr>
          <w:sz w:val="28"/>
          <w:szCs w:val="28"/>
          <w:lang w:eastAsia="en-US"/>
        </w:rPr>
        <w:t>potamālo</w:t>
      </w:r>
      <w:proofErr w:type="spellEnd"/>
      <w:r w:rsidRPr="007645BC">
        <w:rPr>
          <w:sz w:val="28"/>
          <w:szCs w:val="28"/>
          <w:lang w:eastAsia="en-US"/>
        </w:rPr>
        <w:t xml:space="preserve"> upju regulēto posmu atjaunošana.</w:t>
      </w:r>
      <w:r>
        <w:rPr>
          <w:sz w:val="28"/>
          <w:szCs w:val="28"/>
          <w:lang w:eastAsia="en-US"/>
        </w:rPr>
        <w:t>”.</w:t>
      </w:r>
    </w:p>
    <w:p w14:paraId="6917592D" w14:textId="0C8C442B" w:rsidR="00DE1D41" w:rsidRDefault="007645BC" w:rsidP="004865C0">
      <w:pPr>
        <w:pStyle w:val="ListParagraph"/>
        <w:numPr>
          <w:ilvl w:val="0"/>
          <w:numId w:val="34"/>
        </w:numPr>
        <w:tabs>
          <w:tab w:val="left" w:pos="709"/>
          <w:tab w:val="left" w:pos="1134"/>
        </w:tabs>
        <w:spacing w:before="240" w:after="240"/>
        <w:ind w:left="0" w:firstLine="709"/>
        <w:contextualSpacing w:val="0"/>
        <w:jc w:val="both"/>
        <w:rPr>
          <w:sz w:val="28"/>
          <w:szCs w:val="28"/>
          <w:lang w:eastAsia="en-US"/>
        </w:rPr>
      </w:pPr>
      <w:r>
        <w:rPr>
          <w:sz w:val="28"/>
          <w:szCs w:val="28"/>
          <w:lang w:eastAsia="en-US"/>
        </w:rPr>
        <w:t xml:space="preserve"> </w:t>
      </w:r>
      <w:r w:rsidR="00594CD8">
        <w:rPr>
          <w:sz w:val="28"/>
          <w:szCs w:val="28"/>
          <w:lang w:eastAsia="en-US"/>
        </w:rPr>
        <w:t>I</w:t>
      </w:r>
      <w:r w:rsidRPr="007645BC">
        <w:rPr>
          <w:sz w:val="28"/>
          <w:szCs w:val="28"/>
          <w:lang w:eastAsia="en-US"/>
        </w:rPr>
        <w:t>zteikt 2.5. apakšsadaļas tabulu Nr. 2.5.</w:t>
      </w:r>
      <w:r>
        <w:rPr>
          <w:sz w:val="28"/>
          <w:szCs w:val="28"/>
          <w:lang w:eastAsia="en-US"/>
        </w:rPr>
        <w:t>3</w:t>
      </w:r>
      <w:r w:rsidRPr="007645BC">
        <w:rPr>
          <w:sz w:val="28"/>
          <w:szCs w:val="28"/>
          <w:lang w:eastAsia="en-US"/>
        </w:rPr>
        <w:t>. (</w:t>
      </w:r>
      <w:r>
        <w:rPr>
          <w:sz w:val="28"/>
          <w:szCs w:val="28"/>
          <w:lang w:eastAsia="en-US"/>
        </w:rPr>
        <w:t>5</w:t>
      </w:r>
      <w:r w:rsidRPr="007645BC">
        <w:rPr>
          <w:sz w:val="28"/>
          <w:szCs w:val="28"/>
          <w:lang w:eastAsia="en-US"/>
        </w:rPr>
        <w:t>) šādā redakcijā:</w:t>
      </w:r>
    </w:p>
    <w:p w14:paraId="5D0B54C2" w14:textId="14EFFF93" w:rsidR="007645BC" w:rsidRDefault="007645BC" w:rsidP="007645BC">
      <w:pPr>
        <w:pStyle w:val="ListParagraph"/>
        <w:tabs>
          <w:tab w:val="left" w:pos="1418"/>
          <w:tab w:val="left" w:pos="1560"/>
        </w:tabs>
        <w:spacing w:before="240" w:after="240"/>
        <w:ind w:left="1429"/>
        <w:contextualSpacing w:val="0"/>
        <w:jc w:val="center"/>
        <w:rPr>
          <w:b/>
          <w:sz w:val="28"/>
          <w:szCs w:val="28"/>
          <w:lang w:eastAsia="en-US"/>
        </w:rPr>
      </w:pPr>
      <w:r>
        <w:rPr>
          <w:sz w:val="28"/>
          <w:szCs w:val="28"/>
          <w:lang w:eastAsia="en-US"/>
        </w:rPr>
        <w:t>“</w:t>
      </w:r>
      <w:r w:rsidRPr="007645BC">
        <w:rPr>
          <w:b/>
          <w:sz w:val="28"/>
          <w:szCs w:val="28"/>
          <w:lang w:eastAsia="en-US"/>
        </w:rPr>
        <w:t>ERAF kopējie un specifiskie iznākuma rādītāji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659"/>
        <w:gridCol w:w="1183"/>
        <w:gridCol w:w="1228"/>
        <w:gridCol w:w="1694"/>
        <w:gridCol w:w="1239"/>
        <w:gridCol w:w="1097"/>
      </w:tblGrid>
      <w:tr w:rsidR="007645BC" w:rsidRPr="00060B77" w14:paraId="77BE112F" w14:textId="77777777" w:rsidTr="00BE243E">
        <w:trPr>
          <w:tblHeader/>
          <w:jc w:val="center"/>
        </w:trPr>
        <w:tc>
          <w:tcPr>
            <w:tcW w:w="536" w:type="pct"/>
            <w:shd w:val="clear" w:color="auto" w:fill="F2F2F2"/>
            <w:vAlign w:val="center"/>
          </w:tcPr>
          <w:p w14:paraId="2593E335" w14:textId="77777777" w:rsidR="007645BC" w:rsidRPr="00060B77" w:rsidRDefault="007645BC" w:rsidP="00BE243E">
            <w:pPr>
              <w:jc w:val="center"/>
            </w:pPr>
            <w:r w:rsidRPr="00060B77">
              <w:t>ID</w:t>
            </w:r>
          </w:p>
        </w:tc>
        <w:tc>
          <w:tcPr>
            <w:tcW w:w="932" w:type="pct"/>
            <w:shd w:val="clear" w:color="auto" w:fill="F2F2F2"/>
            <w:vAlign w:val="center"/>
          </w:tcPr>
          <w:p w14:paraId="35802D0A" w14:textId="77777777" w:rsidR="007645BC" w:rsidRPr="00060B77" w:rsidRDefault="007645BC" w:rsidP="00BE243E">
            <w:pPr>
              <w:jc w:val="center"/>
            </w:pPr>
            <w:r w:rsidRPr="00060B77">
              <w:t>Rādītājs</w:t>
            </w:r>
          </w:p>
        </w:tc>
        <w:tc>
          <w:tcPr>
            <w:tcW w:w="664" w:type="pct"/>
            <w:shd w:val="clear" w:color="auto" w:fill="F2F2F2"/>
            <w:vAlign w:val="center"/>
          </w:tcPr>
          <w:p w14:paraId="114CA8BC" w14:textId="77777777" w:rsidR="007645BC" w:rsidRPr="00060B77" w:rsidRDefault="007645BC" w:rsidP="00BE243E">
            <w:pPr>
              <w:jc w:val="center"/>
            </w:pPr>
            <w:r w:rsidRPr="00060B77">
              <w:t>Mērvienība</w:t>
            </w:r>
          </w:p>
        </w:tc>
        <w:tc>
          <w:tcPr>
            <w:tcW w:w="662" w:type="pct"/>
            <w:shd w:val="clear" w:color="auto" w:fill="F2F2F2"/>
            <w:vAlign w:val="center"/>
          </w:tcPr>
          <w:p w14:paraId="44F1EE71" w14:textId="77777777" w:rsidR="007645BC" w:rsidRPr="00060B77" w:rsidRDefault="007645BC" w:rsidP="00BE243E">
            <w:pPr>
              <w:jc w:val="center"/>
            </w:pPr>
            <w:r w:rsidRPr="00060B77">
              <w:t>Finansējums avots</w:t>
            </w:r>
          </w:p>
        </w:tc>
        <w:tc>
          <w:tcPr>
            <w:tcW w:w="946" w:type="pct"/>
            <w:shd w:val="clear" w:color="auto" w:fill="F2F2F2"/>
            <w:vAlign w:val="center"/>
          </w:tcPr>
          <w:p w14:paraId="10553D18" w14:textId="77777777" w:rsidR="007645BC" w:rsidRPr="00060B77" w:rsidRDefault="007645BC" w:rsidP="00BE243E">
            <w:pPr>
              <w:jc w:val="center"/>
            </w:pPr>
            <w:r w:rsidRPr="00060B77">
              <w:t>Plānotā vērtība (</w:t>
            </w:r>
            <w:proofErr w:type="gramStart"/>
            <w:r w:rsidRPr="00060B77">
              <w:t>2023.gadā</w:t>
            </w:r>
            <w:proofErr w:type="gramEnd"/>
            <w:r w:rsidRPr="00060B77">
              <w:t>)</w:t>
            </w:r>
          </w:p>
        </w:tc>
        <w:tc>
          <w:tcPr>
            <w:tcW w:w="643" w:type="pct"/>
            <w:shd w:val="clear" w:color="auto" w:fill="F2F2F2"/>
            <w:vAlign w:val="center"/>
          </w:tcPr>
          <w:p w14:paraId="3115859B" w14:textId="77777777" w:rsidR="007645BC" w:rsidRPr="00060B77" w:rsidRDefault="007645BC" w:rsidP="00BE243E">
            <w:pPr>
              <w:jc w:val="center"/>
            </w:pPr>
            <w:r w:rsidRPr="00060B77">
              <w:t>Datu avots</w:t>
            </w:r>
          </w:p>
        </w:tc>
        <w:tc>
          <w:tcPr>
            <w:tcW w:w="616" w:type="pct"/>
            <w:shd w:val="clear" w:color="auto" w:fill="F2F2F2"/>
            <w:vAlign w:val="center"/>
          </w:tcPr>
          <w:p w14:paraId="21B35484" w14:textId="77777777" w:rsidR="007645BC" w:rsidRPr="00060B77" w:rsidRDefault="007645BC" w:rsidP="00BE243E">
            <w:pPr>
              <w:jc w:val="center"/>
            </w:pPr>
            <w:r w:rsidRPr="00060B77">
              <w:t>Ziņošanas biežums</w:t>
            </w:r>
          </w:p>
        </w:tc>
      </w:tr>
      <w:tr w:rsidR="007645BC" w:rsidRPr="00060B77" w:rsidDel="003802A4" w14:paraId="0E1FDCE0" w14:textId="77777777" w:rsidTr="00BE243E">
        <w:trPr>
          <w:jc w:val="center"/>
        </w:trPr>
        <w:tc>
          <w:tcPr>
            <w:tcW w:w="536" w:type="pct"/>
            <w:shd w:val="clear" w:color="auto" w:fill="auto"/>
          </w:tcPr>
          <w:p w14:paraId="51A631FB" w14:textId="77777777" w:rsidR="007645BC" w:rsidRPr="00060B77" w:rsidRDefault="007645BC" w:rsidP="00BE243E">
            <w:r w:rsidRPr="00060B77">
              <w:t>i.5.1.1.ak</w:t>
            </w:r>
          </w:p>
          <w:p w14:paraId="6FD85867" w14:textId="77777777" w:rsidR="007645BC" w:rsidRPr="00060B77" w:rsidRDefault="007645BC" w:rsidP="00BE243E">
            <w:r w:rsidRPr="00060B77">
              <w:t>(CO20)</w:t>
            </w:r>
          </w:p>
        </w:tc>
        <w:tc>
          <w:tcPr>
            <w:tcW w:w="932" w:type="pct"/>
            <w:shd w:val="clear" w:color="auto" w:fill="auto"/>
          </w:tcPr>
          <w:p w14:paraId="59C448AC" w14:textId="77777777" w:rsidR="007645BC" w:rsidRPr="00060B77" w:rsidRDefault="007645BC" w:rsidP="00BE243E">
            <w:r w:rsidRPr="00060B77">
              <w:t>Iedzīvotāji, kuri gūst labumu no pretplūdu pasākumiem</w:t>
            </w:r>
          </w:p>
        </w:tc>
        <w:tc>
          <w:tcPr>
            <w:tcW w:w="664" w:type="pct"/>
            <w:shd w:val="clear" w:color="auto" w:fill="auto"/>
          </w:tcPr>
          <w:p w14:paraId="5A24E5FE" w14:textId="77777777" w:rsidR="007645BC" w:rsidRPr="00060B77" w:rsidRDefault="007645BC" w:rsidP="00BE243E">
            <w:r w:rsidRPr="00060B77">
              <w:t>Iedzīvotāju skaits</w:t>
            </w:r>
          </w:p>
        </w:tc>
        <w:tc>
          <w:tcPr>
            <w:tcW w:w="662" w:type="pct"/>
            <w:shd w:val="clear" w:color="auto" w:fill="auto"/>
          </w:tcPr>
          <w:p w14:paraId="5498369C" w14:textId="77777777" w:rsidR="007645BC" w:rsidRPr="00060B77" w:rsidRDefault="007645BC" w:rsidP="00BE243E">
            <w:r w:rsidRPr="00060B77">
              <w:t>ERAF</w:t>
            </w:r>
          </w:p>
        </w:tc>
        <w:tc>
          <w:tcPr>
            <w:tcW w:w="946" w:type="pct"/>
            <w:shd w:val="clear" w:color="auto" w:fill="auto"/>
          </w:tcPr>
          <w:p w14:paraId="6E73E9BE" w14:textId="6A0ACEDA" w:rsidR="007645BC" w:rsidRPr="00060B77" w:rsidRDefault="00C63D59" w:rsidP="00BE243E">
            <w:r>
              <w:t>180</w:t>
            </w:r>
            <w:r w:rsidR="00EB2E3A">
              <w:t> </w:t>
            </w:r>
            <w:r>
              <w:t>208</w:t>
            </w:r>
          </w:p>
        </w:tc>
        <w:tc>
          <w:tcPr>
            <w:tcW w:w="643" w:type="pct"/>
            <w:shd w:val="clear" w:color="auto" w:fill="auto"/>
          </w:tcPr>
          <w:p w14:paraId="6FDB0D84" w14:textId="77777777" w:rsidR="007645BC" w:rsidRPr="00060B77" w:rsidRDefault="007645BC" w:rsidP="00BE243E">
            <w:r w:rsidRPr="00060B77">
              <w:t>Finansējuma saņēmēju iesniegtie pārskati</w:t>
            </w:r>
          </w:p>
        </w:tc>
        <w:tc>
          <w:tcPr>
            <w:tcW w:w="616" w:type="pct"/>
          </w:tcPr>
          <w:p w14:paraId="41A26595" w14:textId="77777777" w:rsidR="007645BC" w:rsidRPr="00060B77" w:rsidDel="003802A4" w:rsidRDefault="007645BC" w:rsidP="00BE243E">
            <w:r w:rsidRPr="00060B77">
              <w:t>Reizi gadā</w:t>
            </w:r>
          </w:p>
        </w:tc>
      </w:tr>
      <w:tr w:rsidR="007645BC" w:rsidRPr="00060B77" w:rsidDel="003802A4" w14:paraId="5EAC5F09" w14:textId="77777777" w:rsidTr="00BE243E">
        <w:trPr>
          <w:trHeight w:val="547"/>
          <w:jc w:val="center"/>
        </w:trPr>
        <w:tc>
          <w:tcPr>
            <w:tcW w:w="536" w:type="pct"/>
            <w:shd w:val="clear" w:color="auto" w:fill="auto"/>
          </w:tcPr>
          <w:p w14:paraId="77692562" w14:textId="77777777" w:rsidR="007645BC" w:rsidRPr="00060B77" w:rsidRDefault="007645BC" w:rsidP="00BE243E">
            <w:r w:rsidRPr="00060B77">
              <w:t>i.5.1.2.a</w:t>
            </w:r>
          </w:p>
        </w:tc>
        <w:tc>
          <w:tcPr>
            <w:tcW w:w="932" w:type="pct"/>
            <w:shd w:val="clear" w:color="auto" w:fill="auto"/>
          </w:tcPr>
          <w:p w14:paraId="17CC20A8" w14:textId="77777777" w:rsidR="007645BC" w:rsidRPr="00060B77" w:rsidRDefault="007645BC" w:rsidP="00BE243E">
            <w:r>
              <w:t>Pārbūvēto</w:t>
            </w:r>
            <w:r w:rsidRPr="00060B77">
              <w:t xml:space="preserve"> būvju skaits</w:t>
            </w:r>
          </w:p>
        </w:tc>
        <w:tc>
          <w:tcPr>
            <w:tcW w:w="664" w:type="pct"/>
            <w:shd w:val="clear" w:color="auto" w:fill="auto"/>
          </w:tcPr>
          <w:p w14:paraId="0D0D90D8" w14:textId="77777777" w:rsidR="007645BC" w:rsidRPr="00060B77" w:rsidRDefault="007645BC" w:rsidP="00BE243E">
            <w:r>
              <w:t>B</w:t>
            </w:r>
            <w:r w:rsidRPr="00060B77">
              <w:t>ūves</w:t>
            </w:r>
          </w:p>
        </w:tc>
        <w:tc>
          <w:tcPr>
            <w:tcW w:w="662" w:type="pct"/>
            <w:shd w:val="clear" w:color="auto" w:fill="auto"/>
          </w:tcPr>
          <w:p w14:paraId="5C7A70B4" w14:textId="77777777" w:rsidR="007645BC" w:rsidRPr="00060B77" w:rsidRDefault="007645BC" w:rsidP="00BE243E">
            <w:r w:rsidRPr="00060B77">
              <w:t>ERAF</w:t>
            </w:r>
          </w:p>
        </w:tc>
        <w:tc>
          <w:tcPr>
            <w:tcW w:w="946" w:type="pct"/>
            <w:shd w:val="clear" w:color="auto" w:fill="auto"/>
          </w:tcPr>
          <w:p w14:paraId="6042991B" w14:textId="77777777" w:rsidR="007645BC" w:rsidRPr="00060B77" w:rsidRDefault="007645BC" w:rsidP="00BE243E">
            <w:r>
              <w:t xml:space="preserve"> 29</w:t>
            </w:r>
          </w:p>
        </w:tc>
        <w:tc>
          <w:tcPr>
            <w:tcW w:w="643" w:type="pct"/>
            <w:shd w:val="clear" w:color="auto" w:fill="auto"/>
          </w:tcPr>
          <w:p w14:paraId="75F89A57" w14:textId="77777777" w:rsidR="007645BC" w:rsidRPr="00060B77" w:rsidRDefault="007645BC" w:rsidP="00BE243E">
            <w:r w:rsidRPr="00060B77">
              <w:t>Projektu dati</w:t>
            </w:r>
          </w:p>
        </w:tc>
        <w:tc>
          <w:tcPr>
            <w:tcW w:w="616" w:type="pct"/>
          </w:tcPr>
          <w:p w14:paraId="5D45ED45" w14:textId="77777777" w:rsidR="007645BC" w:rsidRPr="00060B77" w:rsidDel="003802A4" w:rsidRDefault="007645BC" w:rsidP="00BE243E">
            <w:r w:rsidRPr="00060B77">
              <w:t>Reizi gadā</w:t>
            </w:r>
          </w:p>
        </w:tc>
      </w:tr>
      <w:tr w:rsidR="007645BC" w:rsidRPr="00060B77" w:rsidDel="003802A4" w14:paraId="5BAC6966" w14:textId="77777777" w:rsidTr="00BE243E">
        <w:trPr>
          <w:jc w:val="center"/>
        </w:trPr>
        <w:tc>
          <w:tcPr>
            <w:tcW w:w="536" w:type="pct"/>
            <w:shd w:val="clear" w:color="auto" w:fill="auto"/>
          </w:tcPr>
          <w:p w14:paraId="15C6B67C" w14:textId="77777777" w:rsidR="007645BC" w:rsidRPr="00060B77" w:rsidRDefault="007645BC" w:rsidP="00BE243E">
            <w:r w:rsidRPr="00060B77">
              <w:t>i.5.1.2.b</w:t>
            </w:r>
          </w:p>
          <w:p w14:paraId="03538133" w14:textId="77777777" w:rsidR="007645BC" w:rsidRPr="00060B77" w:rsidRDefault="007645BC" w:rsidP="00BE243E"/>
        </w:tc>
        <w:tc>
          <w:tcPr>
            <w:tcW w:w="932" w:type="pct"/>
            <w:shd w:val="clear" w:color="auto" w:fill="auto"/>
          </w:tcPr>
          <w:p w14:paraId="35904650" w14:textId="77777777" w:rsidR="007645BC" w:rsidRPr="00060B77" w:rsidRDefault="007645BC" w:rsidP="00BE243E">
            <w:r>
              <w:t>Pārbūvēto</w:t>
            </w:r>
            <w:r w:rsidRPr="00060B77">
              <w:t xml:space="preserve">/ </w:t>
            </w:r>
            <w:r>
              <w:t>atjaunoto</w:t>
            </w:r>
            <w:r w:rsidRPr="00060B77">
              <w:t xml:space="preserve"> valsts nozīmes ūdensnoteku garums</w:t>
            </w:r>
          </w:p>
        </w:tc>
        <w:tc>
          <w:tcPr>
            <w:tcW w:w="664" w:type="pct"/>
            <w:shd w:val="clear" w:color="auto" w:fill="auto"/>
          </w:tcPr>
          <w:p w14:paraId="7AE63B29" w14:textId="77777777" w:rsidR="007645BC" w:rsidRPr="00060B77" w:rsidRDefault="007645BC" w:rsidP="00BE243E">
            <w:r w:rsidRPr="00060B77">
              <w:t xml:space="preserve">km </w:t>
            </w:r>
          </w:p>
        </w:tc>
        <w:tc>
          <w:tcPr>
            <w:tcW w:w="662" w:type="pct"/>
            <w:shd w:val="clear" w:color="auto" w:fill="auto"/>
          </w:tcPr>
          <w:p w14:paraId="6D788B67" w14:textId="77777777" w:rsidR="007645BC" w:rsidRPr="00060B77" w:rsidRDefault="007645BC" w:rsidP="00BE243E">
            <w:r w:rsidRPr="00060B77">
              <w:t xml:space="preserve">ERAF </w:t>
            </w:r>
          </w:p>
        </w:tc>
        <w:tc>
          <w:tcPr>
            <w:tcW w:w="946" w:type="pct"/>
            <w:shd w:val="clear" w:color="auto" w:fill="auto"/>
          </w:tcPr>
          <w:p w14:paraId="4488E3D5" w14:textId="77777777" w:rsidR="007645BC" w:rsidRPr="00060B77" w:rsidRDefault="007645BC" w:rsidP="00BE243E">
            <w:r>
              <w:t xml:space="preserve"> 207</w:t>
            </w:r>
          </w:p>
        </w:tc>
        <w:tc>
          <w:tcPr>
            <w:tcW w:w="643" w:type="pct"/>
            <w:shd w:val="clear" w:color="auto" w:fill="auto"/>
          </w:tcPr>
          <w:p w14:paraId="52992E21" w14:textId="77777777" w:rsidR="007645BC" w:rsidRPr="00060B77" w:rsidRDefault="007645BC" w:rsidP="00BE243E">
            <w:r w:rsidRPr="00060B77">
              <w:t>Projektu dati</w:t>
            </w:r>
          </w:p>
        </w:tc>
        <w:tc>
          <w:tcPr>
            <w:tcW w:w="616" w:type="pct"/>
          </w:tcPr>
          <w:p w14:paraId="598B9A54" w14:textId="4AA369E6" w:rsidR="007645BC" w:rsidRPr="00060B77" w:rsidDel="003802A4" w:rsidRDefault="007645BC" w:rsidP="00BE243E">
            <w:r w:rsidRPr="00060B77">
              <w:t>Reizi gadā</w:t>
            </w:r>
            <w:r>
              <w:t>”</w:t>
            </w:r>
          </w:p>
        </w:tc>
      </w:tr>
    </w:tbl>
    <w:p w14:paraId="72BAAEF9" w14:textId="2011EF24" w:rsidR="00930549" w:rsidRDefault="00930549" w:rsidP="004A6F54">
      <w:pPr>
        <w:pStyle w:val="ListParagraph"/>
        <w:numPr>
          <w:ilvl w:val="0"/>
          <w:numId w:val="34"/>
        </w:numPr>
        <w:tabs>
          <w:tab w:val="left" w:pos="1134"/>
          <w:tab w:val="left" w:pos="1418"/>
        </w:tabs>
        <w:spacing w:before="240" w:after="240"/>
        <w:ind w:hanging="1353"/>
        <w:contextualSpacing w:val="0"/>
        <w:jc w:val="both"/>
        <w:rPr>
          <w:sz w:val="28"/>
          <w:szCs w:val="28"/>
          <w:lang w:eastAsia="en-US"/>
        </w:rPr>
      </w:pPr>
      <w:r>
        <w:rPr>
          <w:sz w:val="28"/>
          <w:szCs w:val="28"/>
          <w:lang w:eastAsia="en-US"/>
        </w:rPr>
        <w:t xml:space="preserve"> </w:t>
      </w:r>
      <w:r w:rsidR="00594CD8">
        <w:rPr>
          <w:sz w:val="28"/>
          <w:szCs w:val="28"/>
          <w:lang w:eastAsia="en-US"/>
        </w:rPr>
        <w:t>I</w:t>
      </w:r>
      <w:r w:rsidRPr="00930549">
        <w:rPr>
          <w:sz w:val="28"/>
          <w:szCs w:val="28"/>
          <w:lang w:eastAsia="en-US"/>
        </w:rPr>
        <w:t>zteikt 2.5. apakšsadaļas tabulu Nr. 2.5.</w:t>
      </w:r>
      <w:r>
        <w:rPr>
          <w:sz w:val="28"/>
          <w:szCs w:val="28"/>
          <w:lang w:eastAsia="en-US"/>
        </w:rPr>
        <w:t>11</w:t>
      </w:r>
      <w:r w:rsidRPr="00930549">
        <w:rPr>
          <w:sz w:val="28"/>
          <w:szCs w:val="28"/>
          <w:lang w:eastAsia="en-US"/>
        </w:rPr>
        <w:t>. (</w:t>
      </w:r>
      <w:r>
        <w:rPr>
          <w:sz w:val="28"/>
          <w:szCs w:val="28"/>
          <w:lang w:eastAsia="en-US"/>
        </w:rPr>
        <w:t>3</w:t>
      </w:r>
      <w:r w:rsidRPr="00930549">
        <w:rPr>
          <w:sz w:val="28"/>
          <w:szCs w:val="28"/>
          <w:lang w:eastAsia="en-US"/>
        </w:rPr>
        <w:t>) šādā redakcijā:</w:t>
      </w:r>
    </w:p>
    <w:p w14:paraId="7AF1AB86" w14:textId="24889790" w:rsidR="00930549" w:rsidRDefault="00930549" w:rsidP="00930549">
      <w:pPr>
        <w:pStyle w:val="ListParagraph"/>
        <w:tabs>
          <w:tab w:val="left" w:pos="1418"/>
          <w:tab w:val="left" w:pos="1560"/>
        </w:tabs>
        <w:spacing w:before="240" w:after="240"/>
        <w:ind w:left="1429"/>
        <w:contextualSpacing w:val="0"/>
        <w:jc w:val="center"/>
        <w:rPr>
          <w:sz w:val="28"/>
          <w:szCs w:val="28"/>
          <w:lang w:eastAsia="en-US"/>
        </w:rPr>
      </w:pPr>
      <w:r>
        <w:rPr>
          <w:sz w:val="28"/>
          <w:szCs w:val="28"/>
          <w:lang w:eastAsia="en-US"/>
        </w:rPr>
        <w:t>“</w:t>
      </w:r>
      <w:r w:rsidRPr="00930549">
        <w:rPr>
          <w:b/>
          <w:sz w:val="28"/>
          <w:szCs w:val="28"/>
          <w:lang w:eastAsia="en-US"/>
        </w:rPr>
        <w:t>ERAF specifiskais rezultāta rādītājs</w:t>
      </w: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519"/>
        <w:gridCol w:w="1234"/>
        <w:gridCol w:w="1158"/>
        <w:gridCol w:w="1275"/>
        <w:gridCol w:w="1276"/>
        <w:gridCol w:w="1252"/>
      </w:tblGrid>
      <w:tr w:rsidR="007D1FA5" w:rsidRPr="00060B77" w14:paraId="1A67904B" w14:textId="77777777" w:rsidTr="005660B4">
        <w:trPr>
          <w:tblHeader/>
          <w:jc w:val="center"/>
        </w:trPr>
        <w:tc>
          <w:tcPr>
            <w:tcW w:w="988" w:type="dxa"/>
            <w:shd w:val="clear" w:color="auto" w:fill="F2F2F2"/>
            <w:vAlign w:val="center"/>
          </w:tcPr>
          <w:p w14:paraId="220E41ED" w14:textId="77777777" w:rsidR="007D1FA5" w:rsidRPr="00060B77" w:rsidRDefault="007D1FA5" w:rsidP="00BE243E">
            <w:pPr>
              <w:jc w:val="center"/>
            </w:pPr>
            <w:r w:rsidRPr="00060B77">
              <w:t>ID</w:t>
            </w:r>
          </w:p>
        </w:tc>
        <w:tc>
          <w:tcPr>
            <w:tcW w:w="1519" w:type="dxa"/>
            <w:shd w:val="clear" w:color="auto" w:fill="F2F2F2"/>
            <w:vAlign w:val="center"/>
          </w:tcPr>
          <w:p w14:paraId="1803E91B" w14:textId="77777777" w:rsidR="007D1FA5" w:rsidRPr="00060B77" w:rsidRDefault="007D1FA5" w:rsidP="00BE243E">
            <w:pPr>
              <w:jc w:val="center"/>
            </w:pPr>
            <w:r w:rsidRPr="00060B77">
              <w:t>Rādītājs</w:t>
            </w:r>
          </w:p>
        </w:tc>
        <w:tc>
          <w:tcPr>
            <w:tcW w:w="1234" w:type="dxa"/>
            <w:shd w:val="clear" w:color="auto" w:fill="F2F2F2"/>
            <w:vAlign w:val="center"/>
          </w:tcPr>
          <w:p w14:paraId="691279A3" w14:textId="77777777" w:rsidR="007D1FA5" w:rsidRPr="00060B77" w:rsidRDefault="007D1FA5" w:rsidP="00BE243E">
            <w:pPr>
              <w:jc w:val="center"/>
            </w:pPr>
            <w:r w:rsidRPr="00060B77">
              <w:t>Mērvienība</w:t>
            </w:r>
          </w:p>
        </w:tc>
        <w:tc>
          <w:tcPr>
            <w:tcW w:w="1158" w:type="dxa"/>
            <w:shd w:val="clear" w:color="auto" w:fill="F2F2F2"/>
            <w:vAlign w:val="center"/>
          </w:tcPr>
          <w:p w14:paraId="04D15156" w14:textId="77777777" w:rsidR="007D1FA5" w:rsidRPr="00060B77" w:rsidRDefault="007D1FA5" w:rsidP="00BE243E">
            <w:pPr>
              <w:jc w:val="center"/>
            </w:pPr>
            <w:r w:rsidRPr="00060B77">
              <w:t>Sākotnējā vērtība</w:t>
            </w:r>
          </w:p>
          <w:p w14:paraId="6D2A1207" w14:textId="77777777" w:rsidR="007D1FA5" w:rsidRPr="00060B77" w:rsidRDefault="007D1FA5" w:rsidP="00BE243E">
            <w:pPr>
              <w:jc w:val="center"/>
            </w:pPr>
            <w:r w:rsidRPr="00060B77">
              <w:t>(2013. gadā)</w:t>
            </w:r>
          </w:p>
        </w:tc>
        <w:tc>
          <w:tcPr>
            <w:tcW w:w="1275" w:type="dxa"/>
            <w:shd w:val="clear" w:color="auto" w:fill="F2F2F2"/>
            <w:vAlign w:val="center"/>
          </w:tcPr>
          <w:p w14:paraId="020282D2" w14:textId="77777777" w:rsidR="007D1FA5" w:rsidRPr="00060B77" w:rsidRDefault="007D1FA5" w:rsidP="00BE243E">
            <w:pPr>
              <w:jc w:val="center"/>
            </w:pPr>
            <w:r w:rsidRPr="00060B77">
              <w:t>Plānotā vērtība (2023. gadā)</w:t>
            </w:r>
          </w:p>
        </w:tc>
        <w:tc>
          <w:tcPr>
            <w:tcW w:w="1276" w:type="dxa"/>
            <w:shd w:val="clear" w:color="auto" w:fill="F2F2F2"/>
            <w:vAlign w:val="center"/>
          </w:tcPr>
          <w:p w14:paraId="35615189" w14:textId="77777777" w:rsidR="007D1FA5" w:rsidRPr="00060B77" w:rsidRDefault="007D1FA5" w:rsidP="00BE243E">
            <w:pPr>
              <w:jc w:val="center"/>
            </w:pPr>
            <w:r w:rsidRPr="00060B77">
              <w:t>Datu avots</w:t>
            </w:r>
          </w:p>
        </w:tc>
        <w:tc>
          <w:tcPr>
            <w:tcW w:w="1252" w:type="dxa"/>
            <w:shd w:val="clear" w:color="auto" w:fill="F2F2F2"/>
            <w:vAlign w:val="center"/>
          </w:tcPr>
          <w:p w14:paraId="7181C4CB" w14:textId="77777777" w:rsidR="007D1FA5" w:rsidRPr="00060B77" w:rsidRDefault="007D1FA5" w:rsidP="00BE243E">
            <w:pPr>
              <w:jc w:val="center"/>
            </w:pPr>
            <w:r w:rsidRPr="00060B77">
              <w:t>Ziņošanas regularitāte</w:t>
            </w:r>
          </w:p>
        </w:tc>
      </w:tr>
      <w:tr w:rsidR="007D1FA5" w:rsidRPr="00060B77" w14:paraId="0DCDD954" w14:textId="77777777" w:rsidTr="005660B4">
        <w:trPr>
          <w:trHeight w:val="1379"/>
          <w:jc w:val="center"/>
        </w:trPr>
        <w:tc>
          <w:tcPr>
            <w:tcW w:w="988" w:type="dxa"/>
            <w:shd w:val="clear" w:color="auto" w:fill="auto"/>
          </w:tcPr>
          <w:p w14:paraId="12173A22" w14:textId="77777777" w:rsidR="007D1FA5" w:rsidRPr="00060B77" w:rsidRDefault="007D1FA5" w:rsidP="00BE243E">
            <w:r w:rsidRPr="00060B77">
              <w:t>r.5.5.1.a</w:t>
            </w:r>
          </w:p>
        </w:tc>
        <w:tc>
          <w:tcPr>
            <w:tcW w:w="1519" w:type="dxa"/>
            <w:shd w:val="clear" w:color="auto" w:fill="auto"/>
          </w:tcPr>
          <w:p w14:paraId="201DD643" w14:textId="77777777" w:rsidR="007D1FA5" w:rsidRPr="00060B77" w:rsidRDefault="007D1FA5" w:rsidP="00BE243E">
            <w:r w:rsidRPr="00060B77">
              <w:rPr>
                <w:rFonts w:eastAsia="Calibri"/>
              </w:rPr>
              <w:t>Pavadītās naktis tūristu mītnēs Latvijas teritorijā gada laikā</w:t>
            </w:r>
            <w:proofErr w:type="gramStart"/>
            <w:r w:rsidRPr="00060B77" w:rsidDel="00DF5C68">
              <w:rPr>
                <w:rFonts w:eastAsia="Calibri" w:cs="DokChampa"/>
              </w:rPr>
              <w:t xml:space="preserve"> </w:t>
            </w:r>
            <w:r w:rsidRPr="00060B77">
              <w:rPr>
                <w:rFonts w:eastAsia="Calibri" w:cs="DokChampa"/>
              </w:rPr>
              <w:t xml:space="preserve"> </w:t>
            </w:r>
            <w:proofErr w:type="gramEnd"/>
          </w:p>
          <w:p w14:paraId="33B18CC0" w14:textId="77777777" w:rsidR="007D1FA5" w:rsidRPr="00060B77" w:rsidRDefault="007D1FA5" w:rsidP="00BE243E"/>
        </w:tc>
        <w:tc>
          <w:tcPr>
            <w:tcW w:w="1234" w:type="dxa"/>
            <w:shd w:val="clear" w:color="auto" w:fill="auto"/>
          </w:tcPr>
          <w:p w14:paraId="3D71755F" w14:textId="77777777" w:rsidR="007D1FA5" w:rsidRPr="00060B77" w:rsidDel="00134D05" w:rsidRDefault="007D1FA5" w:rsidP="00BE243E">
            <w:r w:rsidRPr="00060B77">
              <w:rPr>
                <w:rFonts w:eastAsia="Calibri"/>
              </w:rPr>
              <w:t xml:space="preserve">Pavadītās naktis/gadā </w:t>
            </w:r>
          </w:p>
        </w:tc>
        <w:tc>
          <w:tcPr>
            <w:tcW w:w="1158" w:type="dxa"/>
            <w:shd w:val="clear" w:color="auto" w:fill="auto"/>
          </w:tcPr>
          <w:p w14:paraId="44B08C43" w14:textId="77777777" w:rsidR="007D1FA5" w:rsidRPr="00060B77" w:rsidRDefault="007D1FA5" w:rsidP="00BE243E">
            <w:pPr>
              <w:rPr>
                <w:bCs/>
              </w:rPr>
            </w:pPr>
            <w:r w:rsidRPr="00060B77">
              <w:rPr>
                <w:bCs/>
              </w:rPr>
              <w:t>3 775 195</w:t>
            </w:r>
          </w:p>
        </w:tc>
        <w:tc>
          <w:tcPr>
            <w:tcW w:w="1275" w:type="dxa"/>
            <w:shd w:val="clear" w:color="auto" w:fill="auto"/>
          </w:tcPr>
          <w:p w14:paraId="4401BC82" w14:textId="77777777" w:rsidR="007D1FA5" w:rsidRDefault="007D1FA5" w:rsidP="00BE243E">
            <w:pPr>
              <w:rPr>
                <w:rFonts w:eastAsia="Calibri" w:cs="DokChampa"/>
              </w:rPr>
            </w:pPr>
            <w:r>
              <w:rPr>
                <w:rFonts w:eastAsia="Calibri" w:cs="DokChampa"/>
              </w:rPr>
              <w:t xml:space="preserve">6 852 024 </w:t>
            </w:r>
          </w:p>
          <w:p w14:paraId="11A99CB9" w14:textId="77777777" w:rsidR="007D1FA5" w:rsidRPr="00060B77" w:rsidRDefault="007D1FA5" w:rsidP="00BE243E"/>
          <w:p w14:paraId="32EE225A" w14:textId="77777777" w:rsidR="007D1FA5" w:rsidRPr="00060B77" w:rsidRDefault="007D1FA5" w:rsidP="00BE243E"/>
        </w:tc>
        <w:tc>
          <w:tcPr>
            <w:tcW w:w="1276" w:type="dxa"/>
            <w:shd w:val="clear" w:color="auto" w:fill="auto"/>
          </w:tcPr>
          <w:p w14:paraId="74A8928F" w14:textId="77777777" w:rsidR="007D1FA5" w:rsidRPr="00060B77" w:rsidRDefault="007D1FA5" w:rsidP="00BE243E">
            <w:r w:rsidRPr="00060B77">
              <w:t>CSP dati</w:t>
            </w:r>
          </w:p>
        </w:tc>
        <w:tc>
          <w:tcPr>
            <w:tcW w:w="1252" w:type="dxa"/>
            <w:shd w:val="clear" w:color="auto" w:fill="auto"/>
          </w:tcPr>
          <w:p w14:paraId="020B7D2D" w14:textId="7E644097" w:rsidR="007D1FA5" w:rsidRDefault="007D1FA5" w:rsidP="00BE243E">
            <w:r w:rsidRPr="00060B77">
              <w:t>Reizi gadā</w:t>
            </w:r>
          </w:p>
          <w:p w14:paraId="545EEEB5" w14:textId="77777777" w:rsidR="007D1FA5" w:rsidRPr="007D1FA5" w:rsidRDefault="007D1FA5" w:rsidP="007D1FA5"/>
          <w:p w14:paraId="502291C4" w14:textId="77777777" w:rsidR="007D1FA5" w:rsidRPr="007D1FA5" w:rsidRDefault="007D1FA5" w:rsidP="007D1FA5"/>
          <w:p w14:paraId="670EDF8F" w14:textId="7B6C08DC" w:rsidR="007D1FA5" w:rsidRDefault="007D1FA5" w:rsidP="007D1FA5"/>
          <w:p w14:paraId="7A9CCC44" w14:textId="12EFD673" w:rsidR="007D1FA5" w:rsidRPr="007D1FA5" w:rsidRDefault="007D1FA5" w:rsidP="007D1FA5">
            <w:pPr>
              <w:tabs>
                <w:tab w:val="left" w:pos="817"/>
              </w:tabs>
              <w:jc w:val="right"/>
            </w:pPr>
            <w:r>
              <w:tab/>
              <w:t>”</w:t>
            </w:r>
          </w:p>
        </w:tc>
      </w:tr>
    </w:tbl>
    <w:p w14:paraId="272B3A2B" w14:textId="2513C65A" w:rsidR="00930549" w:rsidRDefault="005660B4" w:rsidP="004A6F54">
      <w:pPr>
        <w:pStyle w:val="ListParagraph"/>
        <w:numPr>
          <w:ilvl w:val="0"/>
          <w:numId w:val="34"/>
        </w:numPr>
        <w:tabs>
          <w:tab w:val="left" w:pos="1134"/>
          <w:tab w:val="left" w:pos="1418"/>
        </w:tabs>
        <w:spacing w:before="240" w:after="240"/>
        <w:ind w:hanging="1353"/>
        <w:contextualSpacing w:val="0"/>
        <w:jc w:val="both"/>
        <w:rPr>
          <w:sz w:val="28"/>
          <w:szCs w:val="28"/>
          <w:lang w:eastAsia="en-US"/>
        </w:rPr>
      </w:pPr>
      <w:r>
        <w:rPr>
          <w:sz w:val="28"/>
          <w:szCs w:val="28"/>
          <w:lang w:eastAsia="en-US"/>
        </w:rPr>
        <w:t xml:space="preserve"> </w:t>
      </w:r>
      <w:r w:rsidR="00594CD8">
        <w:rPr>
          <w:sz w:val="28"/>
          <w:szCs w:val="28"/>
          <w:lang w:eastAsia="en-US"/>
        </w:rPr>
        <w:t>I</w:t>
      </w:r>
      <w:r w:rsidRPr="00930549">
        <w:rPr>
          <w:sz w:val="28"/>
          <w:szCs w:val="28"/>
          <w:lang w:eastAsia="en-US"/>
        </w:rPr>
        <w:t>zteikt 2.5. apakšsadaļas tabulu Nr. 2.5.</w:t>
      </w:r>
      <w:r>
        <w:rPr>
          <w:sz w:val="28"/>
          <w:szCs w:val="28"/>
          <w:lang w:eastAsia="en-US"/>
        </w:rPr>
        <w:t>12</w:t>
      </w:r>
      <w:r w:rsidRPr="00930549">
        <w:rPr>
          <w:sz w:val="28"/>
          <w:szCs w:val="28"/>
          <w:lang w:eastAsia="en-US"/>
        </w:rPr>
        <w:t>. (</w:t>
      </w:r>
      <w:r>
        <w:rPr>
          <w:sz w:val="28"/>
          <w:szCs w:val="28"/>
          <w:lang w:eastAsia="en-US"/>
        </w:rPr>
        <w:t>5</w:t>
      </w:r>
      <w:r w:rsidRPr="00930549">
        <w:rPr>
          <w:sz w:val="28"/>
          <w:szCs w:val="28"/>
          <w:lang w:eastAsia="en-US"/>
        </w:rPr>
        <w:t>) šādā redakcijā:</w:t>
      </w:r>
    </w:p>
    <w:p w14:paraId="398CF67D" w14:textId="4828E815" w:rsidR="005660B4" w:rsidRDefault="005660B4" w:rsidP="005660B4">
      <w:pPr>
        <w:pStyle w:val="ListParagraph"/>
        <w:tabs>
          <w:tab w:val="left" w:pos="1418"/>
          <w:tab w:val="left" w:pos="1560"/>
        </w:tabs>
        <w:spacing w:before="240" w:after="240"/>
        <w:ind w:left="1429"/>
        <w:contextualSpacing w:val="0"/>
        <w:jc w:val="center"/>
        <w:rPr>
          <w:b/>
          <w:sz w:val="28"/>
          <w:szCs w:val="28"/>
          <w:lang w:eastAsia="en-US"/>
        </w:rPr>
      </w:pPr>
      <w:r>
        <w:rPr>
          <w:sz w:val="28"/>
          <w:szCs w:val="28"/>
          <w:lang w:eastAsia="en-US"/>
        </w:rPr>
        <w:t>“</w:t>
      </w:r>
      <w:r w:rsidRPr="005660B4">
        <w:rPr>
          <w:b/>
          <w:sz w:val="28"/>
          <w:szCs w:val="28"/>
          <w:lang w:eastAsia="en-US"/>
        </w:rPr>
        <w:t>ERAF un KF kopējie un specifiskie iznākuma rādītāji</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701"/>
        <w:gridCol w:w="1417"/>
        <w:gridCol w:w="1134"/>
        <w:gridCol w:w="1247"/>
        <w:gridCol w:w="1276"/>
        <w:gridCol w:w="1271"/>
      </w:tblGrid>
      <w:tr w:rsidR="005660B4" w:rsidRPr="00060B77" w14:paraId="356549C9" w14:textId="77777777" w:rsidTr="0034652C">
        <w:trPr>
          <w:trHeight w:val="803"/>
          <w:tblHeader/>
          <w:jc w:val="center"/>
        </w:trPr>
        <w:tc>
          <w:tcPr>
            <w:tcW w:w="1021" w:type="dxa"/>
            <w:shd w:val="clear" w:color="auto" w:fill="F2F2F2"/>
            <w:vAlign w:val="center"/>
          </w:tcPr>
          <w:p w14:paraId="077EE803" w14:textId="77777777" w:rsidR="005660B4" w:rsidRPr="00060B77" w:rsidRDefault="005660B4" w:rsidP="00BE243E">
            <w:pPr>
              <w:jc w:val="center"/>
            </w:pPr>
            <w:r w:rsidRPr="00060B77">
              <w:lastRenderedPageBreak/>
              <w:t>ID</w:t>
            </w:r>
          </w:p>
        </w:tc>
        <w:tc>
          <w:tcPr>
            <w:tcW w:w="1701" w:type="dxa"/>
            <w:shd w:val="clear" w:color="auto" w:fill="F2F2F2"/>
            <w:vAlign w:val="center"/>
          </w:tcPr>
          <w:p w14:paraId="2A9780B3" w14:textId="77777777" w:rsidR="005660B4" w:rsidRPr="00060B77" w:rsidRDefault="005660B4" w:rsidP="00BE243E">
            <w:pPr>
              <w:jc w:val="center"/>
            </w:pPr>
            <w:r w:rsidRPr="00060B77">
              <w:t>Rādītājs</w:t>
            </w:r>
          </w:p>
        </w:tc>
        <w:tc>
          <w:tcPr>
            <w:tcW w:w="1417" w:type="dxa"/>
            <w:shd w:val="clear" w:color="auto" w:fill="F2F2F2"/>
            <w:vAlign w:val="center"/>
          </w:tcPr>
          <w:p w14:paraId="1131230E" w14:textId="77777777" w:rsidR="005660B4" w:rsidRPr="00060B77" w:rsidRDefault="005660B4" w:rsidP="00BE243E">
            <w:pPr>
              <w:jc w:val="center"/>
            </w:pPr>
            <w:r w:rsidRPr="00060B77">
              <w:t>Mērvienība</w:t>
            </w:r>
          </w:p>
        </w:tc>
        <w:tc>
          <w:tcPr>
            <w:tcW w:w="1134" w:type="dxa"/>
            <w:shd w:val="clear" w:color="auto" w:fill="F2F2F2"/>
            <w:vAlign w:val="center"/>
          </w:tcPr>
          <w:p w14:paraId="251A8344" w14:textId="77777777" w:rsidR="005660B4" w:rsidRPr="00060B77" w:rsidRDefault="005660B4" w:rsidP="00BE243E">
            <w:pPr>
              <w:jc w:val="center"/>
            </w:pPr>
            <w:r w:rsidRPr="00060B77">
              <w:t>Finansējuma avots</w:t>
            </w:r>
          </w:p>
        </w:tc>
        <w:tc>
          <w:tcPr>
            <w:tcW w:w="1247" w:type="dxa"/>
            <w:shd w:val="clear" w:color="auto" w:fill="F2F2F2"/>
            <w:vAlign w:val="center"/>
          </w:tcPr>
          <w:p w14:paraId="052A7D81" w14:textId="77777777" w:rsidR="005660B4" w:rsidRPr="00060B77" w:rsidRDefault="005660B4" w:rsidP="00BE243E">
            <w:pPr>
              <w:jc w:val="center"/>
            </w:pPr>
            <w:r w:rsidRPr="00060B77">
              <w:t>Plānotā vērtība (2023. gadā)</w:t>
            </w:r>
          </w:p>
        </w:tc>
        <w:tc>
          <w:tcPr>
            <w:tcW w:w="1276" w:type="dxa"/>
            <w:shd w:val="clear" w:color="auto" w:fill="F2F2F2"/>
            <w:vAlign w:val="center"/>
          </w:tcPr>
          <w:p w14:paraId="4A1D8160" w14:textId="77777777" w:rsidR="005660B4" w:rsidRPr="00060B77" w:rsidRDefault="005660B4" w:rsidP="00BE243E">
            <w:pPr>
              <w:jc w:val="center"/>
            </w:pPr>
            <w:r w:rsidRPr="00060B77">
              <w:t>Datu avots</w:t>
            </w:r>
          </w:p>
        </w:tc>
        <w:tc>
          <w:tcPr>
            <w:tcW w:w="1271" w:type="dxa"/>
            <w:shd w:val="clear" w:color="auto" w:fill="F2F2F2"/>
            <w:vAlign w:val="center"/>
          </w:tcPr>
          <w:p w14:paraId="68F90C99" w14:textId="77777777" w:rsidR="005660B4" w:rsidRPr="00060B77" w:rsidRDefault="005660B4" w:rsidP="00BE243E">
            <w:pPr>
              <w:jc w:val="center"/>
            </w:pPr>
            <w:r w:rsidRPr="00060B77">
              <w:t>Ziņošanas biežums</w:t>
            </w:r>
          </w:p>
        </w:tc>
      </w:tr>
      <w:tr w:rsidR="005660B4" w:rsidRPr="00060B77" w14:paraId="536D979D" w14:textId="77777777" w:rsidTr="0034652C">
        <w:trPr>
          <w:jc w:val="center"/>
        </w:trPr>
        <w:tc>
          <w:tcPr>
            <w:tcW w:w="1021" w:type="dxa"/>
            <w:shd w:val="clear" w:color="auto" w:fill="auto"/>
          </w:tcPr>
          <w:p w14:paraId="09CC75B2" w14:textId="77777777" w:rsidR="005660B4" w:rsidRPr="00060B77" w:rsidRDefault="005660B4" w:rsidP="00BE243E">
            <w:r w:rsidRPr="00060B77">
              <w:t>i.5.5.1.a</w:t>
            </w:r>
          </w:p>
        </w:tc>
        <w:tc>
          <w:tcPr>
            <w:tcW w:w="1701" w:type="dxa"/>
            <w:shd w:val="clear" w:color="auto" w:fill="auto"/>
          </w:tcPr>
          <w:p w14:paraId="03CBE0B2" w14:textId="77777777" w:rsidR="005660B4" w:rsidRPr="00060B77" w:rsidRDefault="005660B4" w:rsidP="00BE243E">
            <w:pPr>
              <w:autoSpaceDE w:val="0"/>
              <w:autoSpaceDN w:val="0"/>
              <w:adjustRightInd w:val="0"/>
            </w:pPr>
            <w:r w:rsidRPr="00060B77">
              <w:t>Atbalstīto dabas un kultūras mantojuma objektu skaits</w:t>
            </w:r>
          </w:p>
        </w:tc>
        <w:tc>
          <w:tcPr>
            <w:tcW w:w="1417" w:type="dxa"/>
            <w:shd w:val="clear" w:color="auto" w:fill="auto"/>
          </w:tcPr>
          <w:p w14:paraId="3F77B487" w14:textId="77777777" w:rsidR="005660B4" w:rsidRPr="00060B77" w:rsidRDefault="005660B4" w:rsidP="00BE243E">
            <w:r w:rsidRPr="00060B77">
              <w:t>Dabas un kultūras mantojuma objekti</w:t>
            </w:r>
          </w:p>
        </w:tc>
        <w:tc>
          <w:tcPr>
            <w:tcW w:w="1134" w:type="dxa"/>
            <w:shd w:val="clear" w:color="auto" w:fill="auto"/>
          </w:tcPr>
          <w:p w14:paraId="6E556ACB" w14:textId="77777777" w:rsidR="005660B4" w:rsidRPr="00060B77" w:rsidRDefault="005660B4" w:rsidP="00BE243E">
            <w:r w:rsidRPr="00060B77">
              <w:t>ERAF</w:t>
            </w:r>
          </w:p>
        </w:tc>
        <w:tc>
          <w:tcPr>
            <w:tcW w:w="1247" w:type="dxa"/>
            <w:shd w:val="clear" w:color="auto" w:fill="auto"/>
          </w:tcPr>
          <w:p w14:paraId="5DEEE016" w14:textId="77777777" w:rsidR="005660B4" w:rsidRPr="00060B77" w:rsidRDefault="005660B4" w:rsidP="00BE243E">
            <w:r>
              <w:t>47</w:t>
            </w:r>
          </w:p>
        </w:tc>
        <w:tc>
          <w:tcPr>
            <w:tcW w:w="1276" w:type="dxa"/>
            <w:shd w:val="clear" w:color="auto" w:fill="auto"/>
          </w:tcPr>
          <w:p w14:paraId="30178D07" w14:textId="77777777" w:rsidR="005660B4" w:rsidRPr="00060B77" w:rsidRDefault="005660B4" w:rsidP="00BE243E">
            <w:r w:rsidRPr="00060B77">
              <w:t>Projektu dati</w:t>
            </w:r>
          </w:p>
        </w:tc>
        <w:tc>
          <w:tcPr>
            <w:tcW w:w="1271" w:type="dxa"/>
          </w:tcPr>
          <w:p w14:paraId="128A01A3" w14:textId="77777777" w:rsidR="005660B4" w:rsidRPr="00060B77" w:rsidRDefault="005660B4" w:rsidP="00BE243E">
            <w:r w:rsidRPr="00060B77">
              <w:t>Reizi gadā</w:t>
            </w:r>
          </w:p>
        </w:tc>
      </w:tr>
      <w:tr w:rsidR="005660B4" w:rsidRPr="00060B77" w14:paraId="096FAE69" w14:textId="77777777" w:rsidTr="0034652C">
        <w:trPr>
          <w:jc w:val="center"/>
        </w:trPr>
        <w:tc>
          <w:tcPr>
            <w:tcW w:w="1021" w:type="dxa"/>
            <w:shd w:val="clear" w:color="auto" w:fill="auto"/>
          </w:tcPr>
          <w:p w14:paraId="2E5E543A" w14:textId="77777777" w:rsidR="005660B4" w:rsidRPr="00060B77" w:rsidRDefault="005660B4" w:rsidP="00BE243E">
            <w:r w:rsidRPr="00060B77">
              <w:t>i.5.5.1.bk</w:t>
            </w:r>
          </w:p>
          <w:p w14:paraId="73D20803" w14:textId="77777777" w:rsidR="005660B4" w:rsidRPr="00060B77" w:rsidRDefault="005660B4" w:rsidP="00BE243E">
            <w:r w:rsidRPr="00060B77">
              <w:t>(CO09)</w:t>
            </w:r>
          </w:p>
        </w:tc>
        <w:tc>
          <w:tcPr>
            <w:tcW w:w="1701" w:type="dxa"/>
            <w:shd w:val="clear" w:color="auto" w:fill="auto"/>
          </w:tcPr>
          <w:p w14:paraId="5B8A5E37" w14:textId="77777777" w:rsidR="005660B4" w:rsidRPr="00060B77" w:rsidRDefault="005660B4" w:rsidP="00BE243E">
            <w:pPr>
              <w:autoSpaceDE w:val="0"/>
              <w:autoSpaceDN w:val="0"/>
              <w:adjustRightInd w:val="0"/>
            </w:pPr>
            <w:r w:rsidRPr="00060B77">
              <w:t>Atbalstīto kultūras un dabas mantojuma objektu un tūrisma objektu apmeklējumu paredzamā skaita pieaugums</w:t>
            </w:r>
          </w:p>
        </w:tc>
        <w:tc>
          <w:tcPr>
            <w:tcW w:w="1417" w:type="dxa"/>
            <w:shd w:val="clear" w:color="auto" w:fill="auto"/>
          </w:tcPr>
          <w:p w14:paraId="664D3906" w14:textId="77777777" w:rsidR="005660B4" w:rsidRPr="00060B77" w:rsidRDefault="005660B4" w:rsidP="00BE243E">
            <w:r w:rsidRPr="00060B77">
              <w:t>Apmeklējumi gadā</w:t>
            </w:r>
          </w:p>
        </w:tc>
        <w:tc>
          <w:tcPr>
            <w:tcW w:w="1134" w:type="dxa"/>
            <w:shd w:val="clear" w:color="auto" w:fill="auto"/>
          </w:tcPr>
          <w:p w14:paraId="3B917B3D" w14:textId="77777777" w:rsidR="005660B4" w:rsidRPr="00060B77" w:rsidRDefault="005660B4" w:rsidP="00BE243E">
            <w:r w:rsidRPr="00060B77">
              <w:t>ERAF</w:t>
            </w:r>
          </w:p>
        </w:tc>
        <w:tc>
          <w:tcPr>
            <w:tcW w:w="1247" w:type="dxa"/>
            <w:shd w:val="clear" w:color="auto" w:fill="auto"/>
          </w:tcPr>
          <w:p w14:paraId="5731A7C1" w14:textId="77777777" w:rsidR="005660B4" w:rsidRPr="00060B77" w:rsidRDefault="005660B4" w:rsidP="00BE243E">
            <w:r>
              <w:t xml:space="preserve">323 499 </w:t>
            </w:r>
          </w:p>
        </w:tc>
        <w:tc>
          <w:tcPr>
            <w:tcW w:w="1276" w:type="dxa"/>
            <w:shd w:val="clear" w:color="auto" w:fill="auto"/>
          </w:tcPr>
          <w:p w14:paraId="26FD73BA" w14:textId="77777777" w:rsidR="005660B4" w:rsidRPr="00060B77" w:rsidRDefault="005660B4" w:rsidP="00BE243E">
            <w:r w:rsidRPr="00060B77">
              <w:t>Projektu dati</w:t>
            </w:r>
          </w:p>
        </w:tc>
        <w:tc>
          <w:tcPr>
            <w:tcW w:w="1271" w:type="dxa"/>
          </w:tcPr>
          <w:p w14:paraId="644D6D87" w14:textId="77777777" w:rsidR="005660B4" w:rsidRPr="00060B77" w:rsidRDefault="005660B4" w:rsidP="00BE243E">
            <w:r w:rsidRPr="00060B77">
              <w:t>Reizi gadā</w:t>
            </w:r>
          </w:p>
        </w:tc>
      </w:tr>
      <w:tr w:rsidR="005660B4" w:rsidRPr="00060B77" w14:paraId="141A1825" w14:textId="77777777" w:rsidTr="0034652C">
        <w:trPr>
          <w:jc w:val="center"/>
        </w:trPr>
        <w:tc>
          <w:tcPr>
            <w:tcW w:w="1021" w:type="dxa"/>
            <w:shd w:val="clear" w:color="auto" w:fill="auto"/>
          </w:tcPr>
          <w:p w14:paraId="1C82A7DF" w14:textId="77777777" w:rsidR="005660B4" w:rsidRPr="00060B77" w:rsidRDefault="005660B4" w:rsidP="00BE243E">
            <w:r w:rsidRPr="00060B77">
              <w:t>i.5.5.1.c</w:t>
            </w:r>
          </w:p>
        </w:tc>
        <w:tc>
          <w:tcPr>
            <w:tcW w:w="1701" w:type="dxa"/>
            <w:shd w:val="clear" w:color="auto" w:fill="auto"/>
          </w:tcPr>
          <w:p w14:paraId="5B6ED28D" w14:textId="77777777" w:rsidR="005660B4" w:rsidRPr="00060B77" w:rsidRDefault="005660B4" w:rsidP="00BE243E">
            <w:pPr>
              <w:autoSpaceDE w:val="0"/>
              <w:autoSpaceDN w:val="0"/>
              <w:adjustRightInd w:val="0"/>
            </w:pPr>
            <w:r w:rsidRPr="00060B77">
              <w:t>Jaunradīto pakalpojumu skaits atbalstītajos kultūras un dabas mantojuma objektos</w:t>
            </w:r>
          </w:p>
        </w:tc>
        <w:tc>
          <w:tcPr>
            <w:tcW w:w="1417" w:type="dxa"/>
            <w:shd w:val="clear" w:color="auto" w:fill="auto"/>
          </w:tcPr>
          <w:p w14:paraId="4590626F" w14:textId="77777777" w:rsidR="005660B4" w:rsidRPr="00060B77" w:rsidRDefault="005660B4" w:rsidP="00BE243E">
            <w:r w:rsidRPr="00060B77">
              <w:t>Pakalpojumi</w:t>
            </w:r>
          </w:p>
        </w:tc>
        <w:tc>
          <w:tcPr>
            <w:tcW w:w="1134" w:type="dxa"/>
            <w:shd w:val="clear" w:color="auto" w:fill="auto"/>
          </w:tcPr>
          <w:p w14:paraId="4F1D15CA" w14:textId="77777777" w:rsidR="005660B4" w:rsidRPr="00060B77" w:rsidRDefault="005660B4" w:rsidP="00BE243E">
            <w:r w:rsidRPr="00060B77">
              <w:t>ERAF</w:t>
            </w:r>
          </w:p>
        </w:tc>
        <w:tc>
          <w:tcPr>
            <w:tcW w:w="1247" w:type="dxa"/>
            <w:shd w:val="clear" w:color="auto" w:fill="auto"/>
          </w:tcPr>
          <w:p w14:paraId="29D9BB94" w14:textId="77777777" w:rsidR="005660B4" w:rsidRPr="00060B77" w:rsidRDefault="005660B4" w:rsidP="00BE243E">
            <w:r>
              <w:t xml:space="preserve">80 </w:t>
            </w:r>
          </w:p>
        </w:tc>
        <w:tc>
          <w:tcPr>
            <w:tcW w:w="1276" w:type="dxa"/>
            <w:shd w:val="clear" w:color="auto" w:fill="auto"/>
          </w:tcPr>
          <w:p w14:paraId="20FDE466" w14:textId="77777777" w:rsidR="005660B4" w:rsidRPr="00060B77" w:rsidRDefault="005660B4" w:rsidP="00BE243E">
            <w:r w:rsidRPr="00060B77">
              <w:t>Projektu dati</w:t>
            </w:r>
          </w:p>
        </w:tc>
        <w:tc>
          <w:tcPr>
            <w:tcW w:w="1271" w:type="dxa"/>
          </w:tcPr>
          <w:p w14:paraId="472FE968" w14:textId="00A17A18" w:rsidR="0034652C" w:rsidRDefault="005660B4" w:rsidP="00BE243E">
            <w:r w:rsidRPr="00060B77">
              <w:t>Reizi gadā</w:t>
            </w:r>
          </w:p>
          <w:p w14:paraId="12385AB1" w14:textId="77777777" w:rsidR="005660B4" w:rsidRDefault="0034652C" w:rsidP="0034652C">
            <w:pPr>
              <w:tabs>
                <w:tab w:val="left" w:pos="666"/>
              </w:tabs>
            </w:pPr>
            <w:r>
              <w:tab/>
            </w:r>
          </w:p>
          <w:p w14:paraId="6D3CB58F" w14:textId="77777777" w:rsidR="007850C7" w:rsidRDefault="007850C7" w:rsidP="0034652C">
            <w:pPr>
              <w:tabs>
                <w:tab w:val="left" w:pos="666"/>
              </w:tabs>
              <w:jc w:val="right"/>
            </w:pPr>
          </w:p>
          <w:p w14:paraId="2DC3FFF7" w14:textId="77777777" w:rsidR="007850C7" w:rsidRDefault="007850C7" w:rsidP="0034652C">
            <w:pPr>
              <w:tabs>
                <w:tab w:val="left" w:pos="666"/>
              </w:tabs>
              <w:jc w:val="right"/>
            </w:pPr>
          </w:p>
          <w:p w14:paraId="7A3E2D8C" w14:textId="77777777" w:rsidR="007850C7" w:rsidRDefault="007850C7" w:rsidP="0034652C">
            <w:pPr>
              <w:tabs>
                <w:tab w:val="left" w:pos="666"/>
              </w:tabs>
              <w:jc w:val="right"/>
            </w:pPr>
          </w:p>
          <w:p w14:paraId="5C8ED6D0" w14:textId="23FB4977" w:rsidR="0034652C" w:rsidRPr="0034652C" w:rsidRDefault="0034652C" w:rsidP="0034652C">
            <w:pPr>
              <w:tabs>
                <w:tab w:val="left" w:pos="666"/>
              </w:tabs>
              <w:jc w:val="right"/>
            </w:pPr>
            <w:r>
              <w:t>”</w:t>
            </w:r>
          </w:p>
        </w:tc>
      </w:tr>
    </w:tbl>
    <w:p w14:paraId="562C6778" w14:textId="1CD4928C" w:rsidR="007645BC" w:rsidRDefault="000309EC" w:rsidP="00311B9F">
      <w:pPr>
        <w:pStyle w:val="ListParagraph"/>
        <w:numPr>
          <w:ilvl w:val="0"/>
          <w:numId w:val="34"/>
        </w:numPr>
        <w:tabs>
          <w:tab w:val="left" w:pos="1134"/>
          <w:tab w:val="left" w:pos="1418"/>
        </w:tabs>
        <w:spacing w:before="240" w:after="240"/>
        <w:ind w:hanging="1353"/>
        <w:contextualSpacing w:val="0"/>
        <w:jc w:val="both"/>
        <w:rPr>
          <w:sz w:val="28"/>
          <w:szCs w:val="28"/>
          <w:lang w:eastAsia="en-US"/>
        </w:rPr>
      </w:pPr>
      <w:r>
        <w:rPr>
          <w:sz w:val="28"/>
          <w:szCs w:val="28"/>
          <w:lang w:eastAsia="en-US"/>
        </w:rPr>
        <w:t xml:space="preserve"> </w:t>
      </w:r>
      <w:r w:rsidR="00594CD8">
        <w:rPr>
          <w:sz w:val="28"/>
          <w:szCs w:val="28"/>
          <w:lang w:eastAsia="en-US"/>
        </w:rPr>
        <w:t>I</w:t>
      </w:r>
      <w:r w:rsidRPr="00930549">
        <w:rPr>
          <w:sz w:val="28"/>
          <w:szCs w:val="28"/>
          <w:lang w:eastAsia="en-US"/>
        </w:rPr>
        <w:t>zteikt 2.5. apakšsadaļas tabulu Nr. 2.5.</w:t>
      </w:r>
      <w:r>
        <w:rPr>
          <w:sz w:val="28"/>
          <w:szCs w:val="28"/>
          <w:lang w:eastAsia="en-US"/>
        </w:rPr>
        <w:t>15</w:t>
      </w:r>
      <w:r w:rsidRPr="00930549">
        <w:rPr>
          <w:sz w:val="28"/>
          <w:szCs w:val="28"/>
          <w:lang w:eastAsia="en-US"/>
        </w:rPr>
        <w:t>. (</w:t>
      </w:r>
      <w:r>
        <w:rPr>
          <w:sz w:val="28"/>
          <w:szCs w:val="28"/>
          <w:lang w:eastAsia="en-US"/>
        </w:rPr>
        <w:t>5</w:t>
      </w:r>
      <w:r w:rsidRPr="00930549">
        <w:rPr>
          <w:sz w:val="28"/>
          <w:szCs w:val="28"/>
          <w:lang w:eastAsia="en-US"/>
        </w:rPr>
        <w:t>) šādā redakcijā:</w:t>
      </w:r>
    </w:p>
    <w:p w14:paraId="5BAF7B35" w14:textId="18DABF51" w:rsidR="000309EC" w:rsidRDefault="000309EC" w:rsidP="000309EC">
      <w:pPr>
        <w:pStyle w:val="ListParagraph"/>
        <w:tabs>
          <w:tab w:val="left" w:pos="1418"/>
          <w:tab w:val="left" w:pos="1560"/>
        </w:tabs>
        <w:spacing w:before="240" w:after="240"/>
        <w:ind w:left="1429"/>
        <w:contextualSpacing w:val="0"/>
        <w:jc w:val="center"/>
        <w:rPr>
          <w:b/>
          <w:sz w:val="28"/>
          <w:szCs w:val="28"/>
          <w:lang w:eastAsia="en-US"/>
        </w:rPr>
      </w:pPr>
      <w:r>
        <w:rPr>
          <w:sz w:val="28"/>
          <w:szCs w:val="28"/>
          <w:lang w:eastAsia="en-US"/>
        </w:rPr>
        <w:t>“</w:t>
      </w:r>
      <w:r w:rsidRPr="000309EC">
        <w:rPr>
          <w:b/>
          <w:sz w:val="28"/>
          <w:szCs w:val="28"/>
          <w:lang w:eastAsia="en-US"/>
        </w:rPr>
        <w:t>ERAF un KF kopējie un specifiskie iznākuma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2008"/>
        <w:gridCol w:w="1138"/>
        <w:gridCol w:w="1239"/>
        <w:gridCol w:w="1227"/>
        <w:gridCol w:w="1313"/>
        <w:gridCol w:w="1074"/>
      </w:tblGrid>
      <w:tr w:rsidR="000309EC" w:rsidRPr="00060B77" w14:paraId="03BCE566" w14:textId="77777777" w:rsidTr="00BE243E">
        <w:trPr>
          <w:tblHeader/>
        </w:trPr>
        <w:tc>
          <w:tcPr>
            <w:tcW w:w="596" w:type="pct"/>
            <w:shd w:val="clear" w:color="auto" w:fill="F2F2F2"/>
            <w:vAlign w:val="center"/>
          </w:tcPr>
          <w:p w14:paraId="23AFDAE2" w14:textId="77777777" w:rsidR="000309EC" w:rsidRPr="00060B77" w:rsidRDefault="000309EC" w:rsidP="00BE243E">
            <w:pPr>
              <w:jc w:val="center"/>
            </w:pPr>
            <w:r w:rsidRPr="00060B77">
              <w:t>ID</w:t>
            </w:r>
          </w:p>
        </w:tc>
        <w:tc>
          <w:tcPr>
            <w:tcW w:w="1118" w:type="pct"/>
            <w:shd w:val="clear" w:color="auto" w:fill="F2F2F2"/>
            <w:vAlign w:val="center"/>
          </w:tcPr>
          <w:p w14:paraId="2C6CD0EB" w14:textId="77777777" w:rsidR="000309EC" w:rsidRPr="00060B77" w:rsidRDefault="000309EC" w:rsidP="00BE243E">
            <w:pPr>
              <w:jc w:val="center"/>
            </w:pPr>
            <w:r w:rsidRPr="00060B77">
              <w:t>Rādītājs</w:t>
            </w:r>
          </w:p>
        </w:tc>
        <w:tc>
          <w:tcPr>
            <w:tcW w:w="615" w:type="pct"/>
            <w:shd w:val="clear" w:color="auto" w:fill="F2F2F2"/>
            <w:vAlign w:val="center"/>
          </w:tcPr>
          <w:p w14:paraId="65977F6A" w14:textId="77777777" w:rsidR="000309EC" w:rsidRPr="00060B77" w:rsidRDefault="000309EC" w:rsidP="00BE243E">
            <w:pPr>
              <w:jc w:val="center"/>
            </w:pPr>
            <w:r w:rsidRPr="00060B77">
              <w:t>Mērvienība</w:t>
            </w:r>
          </w:p>
        </w:tc>
        <w:tc>
          <w:tcPr>
            <w:tcW w:w="671" w:type="pct"/>
            <w:shd w:val="clear" w:color="auto" w:fill="F2F2F2"/>
            <w:vAlign w:val="center"/>
          </w:tcPr>
          <w:p w14:paraId="0000009F" w14:textId="77777777" w:rsidR="000309EC" w:rsidRPr="00060B77" w:rsidRDefault="000309EC" w:rsidP="00BE243E">
            <w:pPr>
              <w:jc w:val="center"/>
            </w:pPr>
            <w:r w:rsidRPr="00060B77">
              <w:t>Finansējuma avots</w:t>
            </w:r>
          </w:p>
        </w:tc>
        <w:tc>
          <w:tcPr>
            <w:tcW w:w="664" w:type="pct"/>
            <w:shd w:val="clear" w:color="auto" w:fill="F2F2F2"/>
            <w:vAlign w:val="center"/>
          </w:tcPr>
          <w:p w14:paraId="1B247196" w14:textId="77777777" w:rsidR="000309EC" w:rsidRPr="00060B77" w:rsidRDefault="000309EC" w:rsidP="00BE243E">
            <w:pPr>
              <w:jc w:val="center"/>
            </w:pPr>
            <w:r w:rsidRPr="00060B77">
              <w:t>Plānotā vērtība (2023. gadā)</w:t>
            </w:r>
          </w:p>
        </w:tc>
        <w:tc>
          <w:tcPr>
            <w:tcW w:w="734" w:type="pct"/>
            <w:shd w:val="clear" w:color="auto" w:fill="F2F2F2"/>
            <w:vAlign w:val="center"/>
          </w:tcPr>
          <w:p w14:paraId="60264635" w14:textId="77777777" w:rsidR="000309EC" w:rsidRPr="00060B77" w:rsidRDefault="000309EC" w:rsidP="00BE243E">
            <w:pPr>
              <w:jc w:val="center"/>
            </w:pPr>
            <w:r w:rsidRPr="00060B77">
              <w:t>Datu avots</w:t>
            </w:r>
          </w:p>
        </w:tc>
        <w:tc>
          <w:tcPr>
            <w:tcW w:w="602" w:type="pct"/>
            <w:shd w:val="clear" w:color="auto" w:fill="F2F2F2"/>
            <w:vAlign w:val="center"/>
          </w:tcPr>
          <w:p w14:paraId="37604828" w14:textId="77777777" w:rsidR="000309EC" w:rsidRPr="00060B77" w:rsidRDefault="000309EC" w:rsidP="00BE243E">
            <w:pPr>
              <w:jc w:val="center"/>
            </w:pPr>
            <w:r w:rsidRPr="00060B77">
              <w:t>Ziņošanas biežums</w:t>
            </w:r>
          </w:p>
        </w:tc>
      </w:tr>
      <w:tr w:rsidR="000309EC" w:rsidRPr="00060B77" w14:paraId="03FB5C9B" w14:textId="77777777" w:rsidTr="00BE243E">
        <w:tc>
          <w:tcPr>
            <w:tcW w:w="596" w:type="pct"/>
            <w:shd w:val="clear" w:color="auto" w:fill="auto"/>
          </w:tcPr>
          <w:p w14:paraId="00B93CBF" w14:textId="77777777" w:rsidR="000309EC" w:rsidRPr="00060B77" w:rsidRDefault="000309EC" w:rsidP="00BE243E">
            <w:r w:rsidRPr="00060B77">
              <w:t>i.5.6.1.ak</w:t>
            </w:r>
          </w:p>
          <w:p w14:paraId="5D5C11D3" w14:textId="77777777" w:rsidR="000309EC" w:rsidRPr="00060B77" w:rsidRDefault="000309EC" w:rsidP="00BE243E">
            <w:r w:rsidRPr="00060B77">
              <w:t>(CO38)</w:t>
            </w:r>
          </w:p>
        </w:tc>
        <w:tc>
          <w:tcPr>
            <w:tcW w:w="1118" w:type="pct"/>
            <w:shd w:val="clear" w:color="auto" w:fill="auto"/>
          </w:tcPr>
          <w:p w14:paraId="3024AC76" w14:textId="77777777" w:rsidR="000309EC" w:rsidRPr="00060B77" w:rsidRDefault="000309EC" w:rsidP="00BE243E">
            <w:pPr>
              <w:autoSpaceDE w:val="0"/>
              <w:autoSpaceDN w:val="0"/>
              <w:adjustRightInd w:val="0"/>
            </w:pPr>
            <w:r w:rsidRPr="00060B77">
              <w:t xml:space="preserve"> Pilsētu teritorijās izveidota vai atjaunota sabiedriskā telpa</w:t>
            </w:r>
          </w:p>
        </w:tc>
        <w:tc>
          <w:tcPr>
            <w:tcW w:w="615" w:type="pct"/>
            <w:shd w:val="clear" w:color="auto" w:fill="auto"/>
          </w:tcPr>
          <w:p w14:paraId="09F903E3" w14:textId="77777777" w:rsidR="000309EC" w:rsidRPr="00060B77" w:rsidRDefault="000309EC" w:rsidP="00BE243E">
            <w:r w:rsidRPr="00060B77">
              <w:rPr>
                <w:vertAlign w:val="superscript"/>
              </w:rPr>
              <w:t xml:space="preserve"> </w:t>
            </w:r>
            <w:r w:rsidRPr="00060B77">
              <w:t xml:space="preserve"> m</w:t>
            </w:r>
            <w:r w:rsidRPr="00060B77">
              <w:rPr>
                <w:vertAlign w:val="superscript"/>
              </w:rPr>
              <w:t>2</w:t>
            </w:r>
          </w:p>
        </w:tc>
        <w:tc>
          <w:tcPr>
            <w:tcW w:w="671" w:type="pct"/>
            <w:shd w:val="clear" w:color="auto" w:fill="auto"/>
          </w:tcPr>
          <w:p w14:paraId="3116C6D9" w14:textId="77777777" w:rsidR="000309EC" w:rsidRPr="00060B77" w:rsidRDefault="000309EC" w:rsidP="00BE243E">
            <w:r w:rsidRPr="00060B77">
              <w:t>ERAF</w:t>
            </w:r>
          </w:p>
        </w:tc>
        <w:tc>
          <w:tcPr>
            <w:tcW w:w="664" w:type="pct"/>
            <w:shd w:val="clear" w:color="auto" w:fill="auto"/>
          </w:tcPr>
          <w:p w14:paraId="51D75330" w14:textId="77777777" w:rsidR="000309EC" w:rsidRPr="00060B77" w:rsidRDefault="000309EC" w:rsidP="00BE243E">
            <w:r w:rsidRPr="00060B77">
              <w:t> 10 000</w:t>
            </w:r>
          </w:p>
        </w:tc>
        <w:tc>
          <w:tcPr>
            <w:tcW w:w="734" w:type="pct"/>
            <w:shd w:val="clear" w:color="auto" w:fill="auto"/>
          </w:tcPr>
          <w:p w14:paraId="4C9F48E8" w14:textId="77777777" w:rsidR="000309EC" w:rsidRPr="00060B77" w:rsidRDefault="000309EC" w:rsidP="00BE243E">
            <w:r w:rsidRPr="00060B77">
              <w:t>Pašvaldības informācija</w:t>
            </w:r>
          </w:p>
        </w:tc>
        <w:tc>
          <w:tcPr>
            <w:tcW w:w="602" w:type="pct"/>
          </w:tcPr>
          <w:p w14:paraId="15BCB869" w14:textId="77777777" w:rsidR="000309EC" w:rsidRPr="00060B77" w:rsidRDefault="000309EC" w:rsidP="00BE243E">
            <w:r w:rsidRPr="00060B77">
              <w:t>Reizi gadā</w:t>
            </w:r>
          </w:p>
        </w:tc>
      </w:tr>
      <w:tr w:rsidR="000309EC" w:rsidRPr="00060B77" w14:paraId="3CD35A6E" w14:textId="77777777" w:rsidTr="00BE243E">
        <w:tc>
          <w:tcPr>
            <w:tcW w:w="596" w:type="pct"/>
            <w:shd w:val="clear" w:color="auto" w:fill="auto"/>
          </w:tcPr>
          <w:p w14:paraId="5D1C4C39" w14:textId="77777777" w:rsidR="000309EC" w:rsidRPr="00060B77" w:rsidRDefault="000309EC" w:rsidP="00BE243E">
            <w:pPr>
              <w:jc w:val="center"/>
            </w:pPr>
            <w:r w:rsidRPr="00060B77">
              <w:t>i.5.6.1.bk (CO39)</w:t>
            </w:r>
          </w:p>
          <w:p w14:paraId="21A4FD1A" w14:textId="77777777" w:rsidR="000309EC" w:rsidRPr="00060B77" w:rsidRDefault="000309EC" w:rsidP="00BE243E"/>
        </w:tc>
        <w:tc>
          <w:tcPr>
            <w:tcW w:w="1118" w:type="pct"/>
            <w:shd w:val="clear" w:color="auto" w:fill="auto"/>
          </w:tcPr>
          <w:p w14:paraId="518E927B" w14:textId="77777777" w:rsidR="000309EC" w:rsidRPr="00060B77" w:rsidDel="00DF5C68" w:rsidRDefault="000309EC" w:rsidP="00BE243E">
            <w:pPr>
              <w:autoSpaceDE w:val="0"/>
              <w:autoSpaceDN w:val="0"/>
              <w:adjustRightInd w:val="0"/>
            </w:pPr>
            <w:r w:rsidRPr="00060B77">
              <w:t xml:space="preserve">Uzceltas vai atjaunotas sabiedriskās vai </w:t>
            </w:r>
            <w:proofErr w:type="spellStart"/>
            <w:r w:rsidRPr="00060B77">
              <w:t>komercēkas</w:t>
            </w:r>
            <w:proofErr w:type="spellEnd"/>
            <w:r w:rsidRPr="00060B77">
              <w:t xml:space="preserve"> pilsētās</w:t>
            </w:r>
          </w:p>
        </w:tc>
        <w:tc>
          <w:tcPr>
            <w:tcW w:w="615" w:type="pct"/>
            <w:shd w:val="clear" w:color="auto" w:fill="auto"/>
          </w:tcPr>
          <w:p w14:paraId="65964FD3" w14:textId="77777777" w:rsidR="000309EC" w:rsidRPr="00060B77" w:rsidDel="00EC12F3" w:rsidRDefault="000309EC" w:rsidP="00BE243E">
            <w:r w:rsidRPr="00060B77">
              <w:t>m</w:t>
            </w:r>
            <w:r w:rsidRPr="00060B77">
              <w:rPr>
                <w:vertAlign w:val="superscript"/>
              </w:rPr>
              <w:t>2</w:t>
            </w:r>
          </w:p>
        </w:tc>
        <w:tc>
          <w:tcPr>
            <w:tcW w:w="671" w:type="pct"/>
            <w:shd w:val="clear" w:color="auto" w:fill="auto"/>
          </w:tcPr>
          <w:p w14:paraId="52813502" w14:textId="77777777" w:rsidR="000309EC" w:rsidRPr="00060B77" w:rsidRDefault="000309EC" w:rsidP="00BE243E">
            <w:r w:rsidRPr="00060B77">
              <w:t>ERAF</w:t>
            </w:r>
          </w:p>
        </w:tc>
        <w:tc>
          <w:tcPr>
            <w:tcW w:w="664" w:type="pct"/>
            <w:shd w:val="clear" w:color="auto" w:fill="auto"/>
          </w:tcPr>
          <w:p w14:paraId="41DB6205" w14:textId="77777777" w:rsidR="000309EC" w:rsidRPr="00060B77" w:rsidRDefault="000309EC" w:rsidP="00BE243E">
            <w:r w:rsidRPr="00060B77">
              <w:t>20 000</w:t>
            </w:r>
          </w:p>
        </w:tc>
        <w:tc>
          <w:tcPr>
            <w:tcW w:w="734" w:type="pct"/>
            <w:shd w:val="clear" w:color="auto" w:fill="auto"/>
          </w:tcPr>
          <w:p w14:paraId="184C40EC" w14:textId="77777777" w:rsidR="000309EC" w:rsidRPr="00060B77" w:rsidRDefault="000309EC" w:rsidP="00BE243E">
            <w:r w:rsidRPr="00060B77">
              <w:t>Projektu dati</w:t>
            </w:r>
          </w:p>
        </w:tc>
        <w:tc>
          <w:tcPr>
            <w:tcW w:w="602" w:type="pct"/>
          </w:tcPr>
          <w:p w14:paraId="40634ED0" w14:textId="77777777" w:rsidR="000309EC" w:rsidRPr="00060B77" w:rsidRDefault="000309EC" w:rsidP="00BE243E">
            <w:r w:rsidRPr="00060B77">
              <w:t>Reizi gadā</w:t>
            </w:r>
          </w:p>
        </w:tc>
      </w:tr>
      <w:tr w:rsidR="000309EC" w:rsidRPr="00060B77" w14:paraId="771ABBEF" w14:textId="77777777" w:rsidTr="00BE243E">
        <w:tc>
          <w:tcPr>
            <w:tcW w:w="596" w:type="pct"/>
            <w:shd w:val="clear" w:color="auto" w:fill="auto"/>
          </w:tcPr>
          <w:p w14:paraId="1340F1C6" w14:textId="77777777" w:rsidR="000309EC" w:rsidRPr="00060B77" w:rsidRDefault="000309EC" w:rsidP="00BE243E">
            <w:r w:rsidRPr="00060B77">
              <w:t>i.5.6.1.c</w:t>
            </w:r>
          </w:p>
          <w:p w14:paraId="3D87FB2B" w14:textId="77777777" w:rsidR="000309EC" w:rsidRPr="00060B77" w:rsidRDefault="000309EC" w:rsidP="00BE243E"/>
        </w:tc>
        <w:tc>
          <w:tcPr>
            <w:tcW w:w="1118" w:type="pct"/>
            <w:shd w:val="clear" w:color="auto" w:fill="auto"/>
          </w:tcPr>
          <w:p w14:paraId="24BB69FA" w14:textId="77777777" w:rsidR="000309EC" w:rsidRPr="00060B77" w:rsidRDefault="000309EC" w:rsidP="00BE243E">
            <w:pPr>
              <w:autoSpaceDE w:val="0"/>
              <w:autoSpaceDN w:val="0"/>
              <w:adjustRightInd w:val="0"/>
            </w:pPr>
            <w:r w:rsidRPr="00060B77">
              <w:t>Atjaunoto, izveidoto un rekonstruēto sabiedrisko un infrastruktūras objektu skaits</w:t>
            </w:r>
          </w:p>
        </w:tc>
        <w:tc>
          <w:tcPr>
            <w:tcW w:w="615" w:type="pct"/>
            <w:shd w:val="clear" w:color="auto" w:fill="auto"/>
          </w:tcPr>
          <w:p w14:paraId="44DD6EFE" w14:textId="77777777" w:rsidR="000309EC" w:rsidRPr="00060B77" w:rsidRDefault="000309EC" w:rsidP="00BE243E">
            <w:r w:rsidRPr="00060B77">
              <w:t>Objektu skaits</w:t>
            </w:r>
          </w:p>
        </w:tc>
        <w:tc>
          <w:tcPr>
            <w:tcW w:w="671" w:type="pct"/>
            <w:shd w:val="clear" w:color="auto" w:fill="auto"/>
          </w:tcPr>
          <w:p w14:paraId="7DF7D193" w14:textId="77777777" w:rsidR="000309EC" w:rsidRPr="00060B77" w:rsidRDefault="000309EC" w:rsidP="00BE243E">
            <w:r w:rsidRPr="00060B77">
              <w:t>ERAF</w:t>
            </w:r>
          </w:p>
        </w:tc>
        <w:tc>
          <w:tcPr>
            <w:tcW w:w="664" w:type="pct"/>
            <w:shd w:val="clear" w:color="auto" w:fill="auto"/>
          </w:tcPr>
          <w:p w14:paraId="272FE34C" w14:textId="77777777" w:rsidR="000309EC" w:rsidRPr="00060B77" w:rsidRDefault="000309EC" w:rsidP="00BE243E">
            <w:r w:rsidRPr="00060B77">
              <w:t>12</w:t>
            </w:r>
          </w:p>
        </w:tc>
        <w:tc>
          <w:tcPr>
            <w:tcW w:w="734" w:type="pct"/>
            <w:shd w:val="clear" w:color="auto" w:fill="auto"/>
          </w:tcPr>
          <w:p w14:paraId="732FADDA" w14:textId="77777777" w:rsidR="000309EC" w:rsidRPr="00060B77" w:rsidRDefault="000309EC" w:rsidP="00BE243E">
            <w:r w:rsidRPr="00060B77">
              <w:t>Pašvaldības informācija</w:t>
            </w:r>
          </w:p>
        </w:tc>
        <w:tc>
          <w:tcPr>
            <w:tcW w:w="602" w:type="pct"/>
          </w:tcPr>
          <w:p w14:paraId="072D7CD5" w14:textId="77777777" w:rsidR="000309EC" w:rsidRPr="00060B77" w:rsidRDefault="000309EC" w:rsidP="00BE243E">
            <w:r w:rsidRPr="00060B77">
              <w:t>Reizi gadā</w:t>
            </w:r>
          </w:p>
        </w:tc>
      </w:tr>
      <w:tr w:rsidR="000309EC" w:rsidRPr="00060B77" w14:paraId="46936DB4" w14:textId="77777777" w:rsidTr="00BE243E">
        <w:trPr>
          <w:trHeight w:val="433"/>
        </w:trPr>
        <w:tc>
          <w:tcPr>
            <w:tcW w:w="596" w:type="pct"/>
            <w:shd w:val="clear" w:color="auto" w:fill="auto"/>
          </w:tcPr>
          <w:p w14:paraId="57A8C7BE" w14:textId="77777777" w:rsidR="000309EC" w:rsidRPr="00060B77" w:rsidRDefault="000309EC" w:rsidP="00BE243E">
            <w:r w:rsidRPr="00060B77">
              <w:t>i.5.6.2.ak</w:t>
            </w:r>
          </w:p>
          <w:p w14:paraId="0103B10C" w14:textId="77777777" w:rsidR="000309EC" w:rsidRPr="00060B77" w:rsidRDefault="000309EC" w:rsidP="00BE243E">
            <w:r w:rsidRPr="00060B77">
              <w:t>(CO22)</w:t>
            </w:r>
          </w:p>
          <w:p w14:paraId="05ABD7DA" w14:textId="77777777" w:rsidR="000309EC" w:rsidRPr="00060B77" w:rsidRDefault="000309EC" w:rsidP="00BE243E"/>
        </w:tc>
        <w:tc>
          <w:tcPr>
            <w:tcW w:w="1118" w:type="pct"/>
            <w:shd w:val="clear" w:color="auto" w:fill="auto"/>
          </w:tcPr>
          <w:p w14:paraId="2C848C68" w14:textId="77777777" w:rsidR="000309EC" w:rsidRPr="00060B77" w:rsidRDefault="000309EC" w:rsidP="00BE243E">
            <w:pPr>
              <w:autoSpaceDE w:val="0"/>
              <w:autoSpaceDN w:val="0"/>
              <w:adjustRightInd w:val="0"/>
            </w:pPr>
            <w:r w:rsidRPr="00060B77">
              <w:t xml:space="preserve">Kopējā atjaunotās zemes platība </w:t>
            </w:r>
          </w:p>
        </w:tc>
        <w:tc>
          <w:tcPr>
            <w:tcW w:w="615" w:type="pct"/>
            <w:shd w:val="clear" w:color="auto" w:fill="auto"/>
          </w:tcPr>
          <w:p w14:paraId="740B3852" w14:textId="77777777" w:rsidR="000309EC" w:rsidRPr="00060B77" w:rsidRDefault="000309EC" w:rsidP="00BE243E">
            <w:r w:rsidRPr="00060B77">
              <w:t>ha</w:t>
            </w:r>
          </w:p>
        </w:tc>
        <w:tc>
          <w:tcPr>
            <w:tcW w:w="671" w:type="pct"/>
            <w:shd w:val="clear" w:color="auto" w:fill="auto"/>
          </w:tcPr>
          <w:p w14:paraId="6D7C87BA" w14:textId="77777777" w:rsidR="000309EC" w:rsidRPr="00060B77" w:rsidRDefault="000309EC" w:rsidP="00BE243E">
            <w:r w:rsidRPr="00060B77">
              <w:t>ERAF</w:t>
            </w:r>
          </w:p>
        </w:tc>
        <w:tc>
          <w:tcPr>
            <w:tcW w:w="664" w:type="pct"/>
            <w:shd w:val="clear" w:color="auto" w:fill="auto"/>
          </w:tcPr>
          <w:p w14:paraId="5D6FDC63" w14:textId="77777777" w:rsidR="000309EC" w:rsidRPr="00060B77" w:rsidRDefault="000309EC" w:rsidP="00BE243E">
            <w:r w:rsidRPr="00060B77">
              <w:t>556</w:t>
            </w:r>
          </w:p>
        </w:tc>
        <w:tc>
          <w:tcPr>
            <w:tcW w:w="734" w:type="pct"/>
            <w:shd w:val="clear" w:color="auto" w:fill="auto"/>
          </w:tcPr>
          <w:p w14:paraId="27669882" w14:textId="77777777" w:rsidR="000309EC" w:rsidRPr="00060B77" w:rsidRDefault="000309EC" w:rsidP="00BE243E">
            <w:r w:rsidRPr="00060B77">
              <w:t xml:space="preserve">Projektu dati </w:t>
            </w:r>
          </w:p>
          <w:p w14:paraId="25F58533" w14:textId="77777777" w:rsidR="000309EC" w:rsidRPr="00060B77" w:rsidRDefault="000309EC" w:rsidP="00BE243E"/>
        </w:tc>
        <w:tc>
          <w:tcPr>
            <w:tcW w:w="602" w:type="pct"/>
          </w:tcPr>
          <w:p w14:paraId="5703C46D" w14:textId="77777777" w:rsidR="000309EC" w:rsidRPr="00060B77" w:rsidRDefault="000309EC" w:rsidP="00BE243E">
            <w:r w:rsidRPr="00060B77">
              <w:t>Reizi gadā</w:t>
            </w:r>
          </w:p>
        </w:tc>
      </w:tr>
      <w:tr w:rsidR="000309EC" w:rsidRPr="00060B77" w14:paraId="69F71279" w14:textId="77777777" w:rsidTr="00BE243E">
        <w:trPr>
          <w:trHeight w:val="433"/>
        </w:trPr>
        <w:tc>
          <w:tcPr>
            <w:tcW w:w="596" w:type="pct"/>
            <w:shd w:val="clear" w:color="auto" w:fill="auto"/>
          </w:tcPr>
          <w:p w14:paraId="20E45FA5" w14:textId="77777777" w:rsidR="000309EC" w:rsidRDefault="000309EC" w:rsidP="00BE243E">
            <w:r w:rsidRPr="00060B77">
              <w:t>i.5.6.3.ak</w:t>
            </w:r>
          </w:p>
          <w:p w14:paraId="7435FAD4" w14:textId="77777777" w:rsidR="000309EC" w:rsidRPr="00060B77" w:rsidRDefault="000309EC" w:rsidP="00BE243E">
            <w:r>
              <w:t>(CO22)</w:t>
            </w:r>
          </w:p>
        </w:tc>
        <w:tc>
          <w:tcPr>
            <w:tcW w:w="1118" w:type="pct"/>
            <w:shd w:val="clear" w:color="auto" w:fill="auto"/>
          </w:tcPr>
          <w:p w14:paraId="55E49891" w14:textId="77777777" w:rsidR="000309EC" w:rsidRPr="00060B77" w:rsidRDefault="000309EC" w:rsidP="00BE243E">
            <w:pPr>
              <w:autoSpaceDE w:val="0"/>
              <w:autoSpaceDN w:val="0"/>
              <w:adjustRightInd w:val="0"/>
            </w:pPr>
            <w:r w:rsidRPr="00060B77">
              <w:t>Kopējā atjaunotās zemes platība</w:t>
            </w:r>
          </w:p>
        </w:tc>
        <w:tc>
          <w:tcPr>
            <w:tcW w:w="615" w:type="pct"/>
            <w:shd w:val="clear" w:color="auto" w:fill="auto"/>
          </w:tcPr>
          <w:p w14:paraId="3DBDCEC3" w14:textId="77777777" w:rsidR="000309EC" w:rsidRPr="00060B77" w:rsidRDefault="000309EC" w:rsidP="00BE243E">
            <w:r w:rsidRPr="00060B77">
              <w:t>ha</w:t>
            </w:r>
          </w:p>
        </w:tc>
        <w:tc>
          <w:tcPr>
            <w:tcW w:w="671" w:type="pct"/>
            <w:shd w:val="clear" w:color="auto" w:fill="auto"/>
          </w:tcPr>
          <w:p w14:paraId="35B1F1BF" w14:textId="77777777" w:rsidR="000309EC" w:rsidRPr="00060B77" w:rsidRDefault="000309EC" w:rsidP="00BE243E">
            <w:r w:rsidRPr="00060B77">
              <w:t>ERAF</w:t>
            </w:r>
          </w:p>
        </w:tc>
        <w:tc>
          <w:tcPr>
            <w:tcW w:w="664" w:type="pct"/>
            <w:shd w:val="clear" w:color="auto" w:fill="auto"/>
          </w:tcPr>
          <w:p w14:paraId="0693FD3D" w14:textId="77777777" w:rsidR="000309EC" w:rsidRPr="00060B77" w:rsidRDefault="000309EC" w:rsidP="00BE243E">
            <w:r w:rsidRPr="00060B77">
              <w:t>2.5</w:t>
            </w:r>
          </w:p>
        </w:tc>
        <w:tc>
          <w:tcPr>
            <w:tcW w:w="734" w:type="pct"/>
            <w:shd w:val="clear" w:color="auto" w:fill="auto"/>
          </w:tcPr>
          <w:p w14:paraId="7666C042" w14:textId="77777777" w:rsidR="000309EC" w:rsidRPr="00060B77" w:rsidRDefault="000309EC" w:rsidP="00BE243E">
            <w:r w:rsidRPr="00060B77">
              <w:t>Projektu dati</w:t>
            </w:r>
          </w:p>
        </w:tc>
        <w:tc>
          <w:tcPr>
            <w:tcW w:w="602" w:type="pct"/>
          </w:tcPr>
          <w:p w14:paraId="5EEA9F88" w14:textId="3CCA3726" w:rsidR="000309EC" w:rsidRPr="00060B77" w:rsidRDefault="000309EC" w:rsidP="00BE243E">
            <w:r w:rsidRPr="00060B77">
              <w:t>Reizi gadā</w:t>
            </w:r>
            <w:r>
              <w:t>”</w:t>
            </w:r>
          </w:p>
        </w:tc>
      </w:tr>
    </w:tbl>
    <w:p w14:paraId="67A3D5C8" w14:textId="2FDEDE39" w:rsidR="007850C7" w:rsidRDefault="007850C7">
      <w:pPr>
        <w:rPr>
          <w:sz w:val="28"/>
          <w:szCs w:val="28"/>
          <w:lang w:eastAsia="en-US"/>
        </w:rPr>
      </w:pPr>
    </w:p>
    <w:p w14:paraId="6E03EFE1" w14:textId="77777777" w:rsidR="007850C7" w:rsidRDefault="007850C7" w:rsidP="00B04E68">
      <w:pPr>
        <w:pStyle w:val="ListParagraph"/>
        <w:numPr>
          <w:ilvl w:val="0"/>
          <w:numId w:val="34"/>
        </w:numPr>
        <w:tabs>
          <w:tab w:val="left" w:pos="1418"/>
          <w:tab w:val="left" w:pos="1560"/>
        </w:tabs>
        <w:spacing w:before="240" w:after="240"/>
        <w:contextualSpacing w:val="0"/>
        <w:jc w:val="both"/>
        <w:rPr>
          <w:sz w:val="28"/>
          <w:szCs w:val="28"/>
          <w:lang w:eastAsia="en-US"/>
        </w:rPr>
        <w:sectPr w:rsidR="007850C7" w:rsidSect="007850C7">
          <w:pgSz w:w="11906" w:h="16838" w:code="9"/>
          <w:pgMar w:top="1418" w:right="1134" w:bottom="1134" w:left="1701" w:header="709" w:footer="709" w:gutter="0"/>
          <w:cols w:space="708"/>
          <w:titlePg/>
          <w:docGrid w:linePitch="381"/>
        </w:sectPr>
      </w:pPr>
    </w:p>
    <w:p w14:paraId="2F60C1BF" w14:textId="0C09CCAA" w:rsidR="009D59DA" w:rsidRDefault="007850C7" w:rsidP="00B04E68">
      <w:pPr>
        <w:pStyle w:val="ListParagraph"/>
        <w:numPr>
          <w:ilvl w:val="0"/>
          <w:numId w:val="34"/>
        </w:numPr>
        <w:tabs>
          <w:tab w:val="left" w:pos="1418"/>
          <w:tab w:val="left" w:pos="1560"/>
        </w:tabs>
        <w:spacing w:before="240" w:after="240"/>
        <w:contextualSpacing w:val="0"/>
        <w:jc w:val="both"/>
        <w:rPr>
          <w:sz w:val="28"/>
          <w:szCs w:val="28"/>
          <w:lang w:eastAsia="en-US"/>
        </w:rPr>
      </w:pPr>
      <w:r>
        <w:rPr>
          <w:sz w:val="28"/>
          <w:szCs w:val="28"/>
          <w:lang w:eastAsia="en-US"/>
        </w:rPr>
        <w:lastRenderedPageBreak/>
        <w:t xml:space="preserve"> </w:t>
      </w:r>
      <w:r w:rsidR="00594CD8">
        <w:rPr>
          <w:sz w:val="28"/>
          <w:szCs w:val="28"/>
          <w:lang w:eastAsia="en-US"/>
        </w:rPr>
        <w:t>I</w:t>
      </w:r>
      <w:r w:rsidR="009D59DA" w:rsidRPr="009D59DA">
        <w:rPr>
          <w:sz w:val="28"/>
          <w:szCs w:val="28"/>
          <w:lang w:eastAsia="en-US"/>
        </w:rPr>
        <w:t>zteikt 2.5. apakšsadaļas tabulu Nr. 2.5.1</w:t>
      </w:r>
      <w:r w:rsidR="009D59DA">
        <w:rPr>
          <w:sz w:val="28"/>
          <w:szCs w:val="28"/>
          <w:lang w:eastAsia="en-US"/>
        </w:rPr>
        <w:t>6</w:t>
      </w:r>
      <w:r w:rsidR="009D59DA" w:rsidRPr="009D59DA">
        <w:rPr>
          <w:sz w:val="28"/>
          <w:szCs w:val="28"/>
          <w:lang w:eastAsia="en-US"/>
        </w:rPr>
        <w:t>. (</w:t>
      </w:r>
      <w:r w:rsidR="009D59DA">
        <w:rPr>
          <w:sz w:val="28"/>
          <w:szCs w:val="28"/>
          <w:lang w:eastAsia="en-US"/>
        </w:rPr>
        <w:t>6</w:t>
      </w:r>
      <w:r w:rsidR="009D59DA" w:rsidRPr="009D59DA">
        <w:rPr>
          <w:sz w:val="28"/>
          <w:szCs w:val="28"/>
          <w:lang w:eastAsia="en-US"/>
        </w:rPr>
        <w:t>) šādā redakcijā:</w:t>
      </w:r>
    </w:p>
    <w:p w14:paraId="4A3EDE3B" w14:textId="409E3174" w:rsidR="009D59DA" w:rsidRDefault="009D59DA" w:rsidP="009D59DA">
      <w:pPr>
        <w:pStyle w:val="ListParagraph"/>
        <w:tabs>
          <w:tab w:val="left" w:pos="1418"/>
          <w:tab w:val="left" w:pos="1560"/>
        </w:tabs>
        <w:spacing w:before="240" w:after="240"/>
        <w:ind w:left="1429"/>
        <w:contextualSpacing w:val="0"/>
        <w:jc w:val="center"/>
        <w:rPr>
          <w:b/>
          <w:sz w:val="28"/>
          <w:szCs w:val="28"/>
          <w:lang w:eastAsia="en-US"/>
        </w:rPr>
      </w:pPr>
      <w:r>
        <w:rPr>
          <w:sz w:val="28"/>
          <w:szCs w:val="28"/>
          <w:lang w:eastAsia="en-US"/>
        </w:rPr>
        <w:t>“</w:t>
      </w:r>
      <w:r w:rsidRPr="009D59DA">
        <w:rPr>
          <w:b/>
          <w:sz w:val="28"/>
          <w:szCs w:val="28"/>
          <w:lang w:eastAsia="en-US"/>
        </w:rPr>
        <w:t>Prioritārā virziena snieguma ietvars</w:t>
      </w:r>
    </w:p>
    <w:tbl>
      <w:tblPr>
        <w:tblW w:w="5000" w:type="pct"/>
        <w:tblLayout w:type="fixed"/>
        <w:tblLook w:val="04A0" w:firstRow="1" w:lastRow="0" w:firstColumn="1" w:lastColumn="0" w:noHBand="0" w:noVBand="1"/>
      </w:tblPr>
      <w:tblGrid>
        <w:gridCol w:w="1108"/>
        <w:gridCol w:w="2033"/>
        <w:gridCol w:w="1370"/>
        <w:gridCol w:w="1231"/>
        <w:gridCol w:w="822"/>
        <w:gridCol w:w="1094"/>
        <w:gridCol w:w="1231"/>
        <w:gridCol w:w="685"/>
        <w:gridCol w:w="545"/>
        <w:gridCol w:w="1233"/>
        <w:gridCol w:w="1231"/>
        <w:gridCol w:w="1693"/>
      </w:tblGrid>
      <w:tr w:rsidR="009D59DA" w:rsidRPr="00060B77" w14:paraId="0D78FFEE" w14:textId="77777777" w:rsidTr="00BE243E">
        <w:trPr>
          <w:trHeight w:val="315"/>
          <w:tblHeader/>
        </w:trPr>
        <w:tc>
          <w:tcPr>
            <w:tcW w:w="388" w:type="pct"/>
            <w:vMerge w:val="restart"/>
            <w:tcBorders>
              <w:top w:val="single" w:sz="4" w:space="0" w:color="auto"/>
              <w:left w:val="single" w:sz="4" w:space="0" w:color="auto"/>
              <w:bottom w:val="single" w:sz="4" w:space="0" w:color="auto"/>
              <w:right w:val="single" w:sz="4" w:space="0" w:color="auto"/>
            </w:tcBorders>
            <w:shd w:val="clear" w:color="auto" w:fill="DEEAF6"/>
            <w:hideMark/>
          </w:tcPr>
          <w:p w14:paraId="2538D81D" w14:textId="77777777" w:rsidR="009D59DA" w:rsidRPr="00060B77" w:rsidRDefault="009D59DA" w:rsidP="00BE243E">
            <w:r w:rsidRPr="00060B77">
              <w:t>Indikatora tips</w:t>
            </w:r>
          </w:p>
        </w:tc>
        <w:tc>
          <w:tcPr>
            <w:tcW w:w="712" w:type="pct"/>
            <w:vMerge w:val="restart"/>
            <w:tcBorders>
              <w:top w:val="single" w:sz="4" w:space="0" w:color="auto"/>
              <w:left w:val="single" w:sz="4" w:space="0" w:color="auto"/>
              <w:bottom w:val="single" w:sz="4" w:space="0" w:color="auto"/>
              <w:right w:val="single" w:sz="4" w:space="0" w:color="auto"/>
            </w:tcBorders>
            <w:shd w:val="clear" w:color="auto" w:fill="DEEAF6"/>
            <w:hideMark/>
          </w:tcPr>
          <w:p w14:paraId="10C7A476" w14:textId="77777777" w:rsidR="009D59DA" w:rsidRPr="00060B77" w:rsidRDefault="009D59DA" w:rsidP="00BE243E">
            <w:r w:rsidRPr="00060B77">
              <w:t xml:space="preserve">ID. </w:t>
            </w:r>
            <w:r w:rsidRPr="00060B77">
              <w:br/>
              <w:t>Rādītāja nosaukums</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DEEAF6"/>
            <w:hideMark/>
          </w:tcPr>
          <w:p w14:paraId="55FCF7C4" w14:textId="77777777" w:rsidR="009D59DA" w:rsidRPr="00060B77" w:rsidRDefault="009D59DA" w:rsidP="00BE243E">
            <w:r w:rsidRPr="00060B77">
              <w:t>Definīcija</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DEEAF6"/>
            <w:hideMark/>
          </w:tcPr>
          <w:p w14:paraId="64B9FD2E" w14:textId="77777777" w:rsidR="009D59DA" w:rsidRPr="00060B77" w:rsidRDefault="009D59DA" w:rsidP="00BE243E">
            <w:r w:rsidRPr="00060B77">
              <w:t>Mērvienība</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DEEAF6"/>
            <w:hideMark/>
          </w:tcPr>
          <w:p w14:paraId="4E32CBE4" w14:textId="77777777" w:rsidR="009D59DA" w:rsidRPr="00060B77" w:rsidRDefault="009D59DA" w:rsidP="00BE243E">
            <w:r w:rsidRPr="00060B77">
              <w:t>Fonds</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DEEAF6"/>
            <w:hideMark/>
          </w:tcPr>
          <w:p w14:paraId="0DC4BF2D" w14:textId="77777777" w:rsidR="009D59DA" w:rsidRPr="00060B77" w:rsidRDefault="009D59DA" w:rsidP="00BE243E">
            <w:r w:rsidRPr="00060B77">
              <w:t>Reģiona kategorija</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DEEAF6"/>
            <w:hideMark/>
          </w:tcPr>
          <w:p w14:paraId="4FE6D08D" w14:textId="77777777" w:rsidR="009D59DA" w:rsidRPr="00060B77" w:rsidRDefault="009D59DA" w:rsidP="00BE243E">
            <w:proofErr w:type="spellStart"/>
            <w:r w:rsidRPr="00060B77">
              <w:t>Starposma</w:t>
            </w:r>
            <w:proofErr w:type="spellEnd"/>
            <w:r w:rsidRPr="00060B77">
              <w:t xml:space="preserve"> vērtība 2018. gads</w:t>
            </w:r>
          </w:p>
        </w:tc>
        <w:tc>
          <w:tcPr>
            <w:tcW w:w="863" w:type="pct"/>
            <w:gridSpan w:val="3"/>
            <w:tcBorders>
              <w:top w:val="single" w:sz="4" w:space="0" w:color="auto"/>
              <w:left w:val="nil"/>
              <w:bottom w:val="single" w:sz="4" w:space="0" w:color="auto"/>
              <w:right w:val="single" w:sz="4" w:space="0" w:color="auto"/>
            </w:tcBorders>
            <w:shd w:val="clear" w:color="auto" w:fill="DEEAF6"/>
            <w:hideMark/>
          </w:tcPr>
          <w:p w14:paraId="64DB9BB2" w14:textId="77777777" w:rsidR="009D59DA" w:rsidRPr="00060B77" w:rsidRDefault="009D59DA" w:rsidP="00BE243E">
            <w:r w:rsidRPr="00060B77">
              <w:t>Mērķa vērtība</w:t>
            </w:r>
          </w:p>
        </w:tc>
        <w:tc>
          <w:tcPr>
            <w:tcW w:w="431" w:type="pct"/>
            <w:vMerge w:val="restart"/>
            <w:tcBorders>
              <w:top w:val="single" w:sz="4" w:space="0" w:color="auto"/>
              <w:left w:val="nil"/>
              <w:right w:val="single" w:sz="4" w:space="0" w:color="auto"/>
            </w:tcBorders>
            <w:shd w:val="clear" w:color="auto" w:fill="DEEAF6"/>
            <w:hideMark/>
          </w:tcPr>
          <w:p w14:paraId="57F0D9C6" w14:textId="77777777" w:rsidR="009D59DA" w:rsidRPr="00060B77" w:rsidRDefault="009D59DA" w:rsidP="00BE243E">
            <w:r w:rsidRPr="00060B77">
              <w:t> Datu avots</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DEEAF6"/>
            <w:hideMark/>
          </w:tcPr>
          <w:p w14:paraId="4DDF602A" w14:textId="77777777" w:rsidR="009D59DA" w:rsidRPr="00060B77" w:rsidRDefault="009D59DA" w:rsidP="00BE243E">
            <w:r w:rsidRPr="00060B77">
              <w:t>Rādītāja nozīmīguma apraksts</w:t>
            </w:r>
          </w:p>
        </w:tc>
      </w:tr>
      <w:tr w:rsidR="009D59DA" w:rsidRPr="00060B77" w14:paraId="24C09F1C" w14:textId="77777777" w:rsidTr="00BE243E">
        <w:trPr>
          <w:trHeight w:val="315"/>
          <w:tblHeader/>
        </w:trPr>
        <w:tc>
          <w:tcPr>
            <w:tcW w:w="388" w:type="pct"/>
            <w:vMerge/>
            <w:tcBorders>
              <w:top w:val="single" w:sz="4" w:space="0" w:color="auto"/>
              <w:left w:val="single" w:sz="4" w:space="0" w:color="auto"/>
              <w:bottom w:val="single" w:sz="4" w:space="0" w:color="auto"/>
              <w:right w:val="single" w:sz="4" w:space="0" w:color="auto"/>
            </w:tcBorders>
            <w:shd w:val="clear" w:color="auto" w:fill="auto"/>
            <w:hideMark/>
          </w:tcPr>
          <w:p w14:paraId="75FF0AAD" w14:textId="77777777" w:rsidR="009D59DA" w:rsidRPr="00060B77" w:rsidRDefault="009D59DA" w:rsidP="00BE243E"/>
        </w:tc>
        <w:tc>
          <w:tcPr>
            <w:tcW w:w="712" w:type="pct"/>
            <w:vMerge/>
            <w:tcBorders>
              <w:top w:val="single" w:sz="4" w:space="0" w:color="auto"/>
              <w:left w:val="single" w:sz="4" w:space="0" w:color="auto"/>
              <w:bottom w:val="single" w:sz="4" w:space="0" w:color="auto"/>
              <w:right w:val="single" w:sz="4" w:space="0" w:color="auto"/>
            </w:tcBorders>
            <w:shd w:val="clear" w:color="auto" w:fill="auto"/>
            <w:hideMark/>
          </w:tcPr>
          <w:p w14:paraId="5449780C" w14:textId="77777777" w:rsidR="009D59DA" w:rsidRPr="00060B77" w:rsidRDefault="009D59DA" w:rsidP="00BE243E"/>
        </w:tc>
        <w:tc>
          <w:tcPr>
            <w:tcW w:w="480" w:type="pct"/>
            <w:vMerge/>
            <w:tcBorders>
              <w:top w:val="single" w:sz="4" w:space="0" w:color="auto"/>
              <w:left w:val="single" w:sz="4" w:space="0" w:color="auto"/>
              <w:bottom w:val="single" w:sz="4" w:space="0" w:color="auto"/>
              <w:right w:val="single" w:sz="4" w:space="0" w:color="auto"/>
            </w:tcBorders>
            <w:shd w:val="clear" w:color="auto" w:fill="auto"/>
            <w:hideMark/>
          </w:tcPr>
          <w:p w14:paraId="218F3F1A" w14:textId="77777777" w:rsidR="009D59DA" w:rsidRPr="00060B77" w:rsidRDefault="009D59DA" w:rsidP="00BE243E"/>
        </w:tc>
        <w:tc>
          <w:tcPr>
            <w:tcW w:w="431" w:type="pct"/>
            <w:vMerge/>
            <w:tcBorders>
              <w:top w:val="single" w:sz="4" w:space="0" w:color="auto"/>
              <w:left w:val="single" w:sz="4" w:space="0" w:color="auto"/>
              <w:bottom w:val="single" w:sz="4" w:space="0" w:color="auto"/>
              <w:right w:val="single" w:sz="4" w:space="0" w:color="auto"/>
            </w:tcBorders>
            <w:shd w:val="clear" w:color="auto" w:fill="auto"/>
            <w:hideMark/>
          </w:tcPr>
          <w:p w14:paraId="0F747AA7" w14:textId="77777777" w:rsidR="009D59DA" w:rsidRPr="00060B77" w:rsidRDefault="009D59DA" w:rsidP="00BE243E"/>
        </w:tc>
        <w:tc>
          <w:tcPr>
            <w:tcW w:w="288" w:type="pct"/>
            <w:vMerge/>
            <w:tcBorders>
              <w:top w:val="single" w:sz="4" w:space="0" w:color="auto"/>
              <w:left w:val="single" w:sz="4" w:space="0" w:color="auto"/>
              <w:bottom w:val="single" w:sz="4" w:space="0" w:color="auto"/>
              <w:right w:val="single" w:sz="4" w:space="0" w:color="auto"/>
            </w:tcBorders>
            <w:shd w:val="clear" w:color="auto" w:fill="auto"/>
            <w:hideMark/>
          </w:tcPr>
          <w:p w14:paraId="0292009C" w14:textId="77777777" w:rsidR="009D59DA" w:rsidRPr="00060B77" w:rsidRDefault="009D59DA" w:rsidP="00BE243E"/>
        </w:tc>
        <w:tc>
          <w:tcPr>
            <w:tcW w:w="383" w:type="pct"/>
            <w:vMerge/>
            <w:tcBorders>
              <w:top w:val="single" w:sz="4" w:space="0" w:color="auto"/>
              <w:left w:val="single" w:sz="4" w:space="0" w:color="auto"/>
              <w:bottom w:val="single" w:sz="4" w:space="0" w:color="auto"/>
              <w:right w:val="single" w:sz="4" w:space="0" w:color="auto"/>
            </w:tcBorders>
            <w:shd w:val="clear" w:color="auto" w:fill="auto"/>
            <w:hideMark/>
          </w:tcPr>
          <w:p w14:paraId="362E0D08" w14:textId="77777777" w:rsidR="009D59DA" w:rsidRPr="00060B77" w:rsidRDefault="009D59DA" w:rsidP="00BE243E"/>
        </w:tc>
        <w:tc>
          <w:tcPr>
            <w:tcW w:w="431" w:type="pct"/>
            <w:vMerge/>
            <w:tcBorders>
              <w:top w:val="single" w:sz="4" w:space="0" w:color="auto"/>
              <w:left w:val="single" w:sz="4" w:space="0" w:color="auto"/>
              <w:bottom w:val="single" w:sz="4" w:space="0" w:color="auto"/>
              <w:right w:val="single" w:sz="4" w:space="0" w:color="auto"/>
            </w:tcBorders>
            <w:shd w:val="clear" w:color="auto" w:fill="auto"/>
            <w:hideMark/>
          </w:tcPr>
          <w:p w14:paraId="1FB6B3C4" w14:textId="77777777" w:rsidR="009D59DA" w:rsidRPr="00060B77" w:rsidRDefault="009D59DA" w:rsidP="00BE243E"/>
        </w:tc>
        <w:tc>
          <w:tcPr>
            <w:tcW w:w="240" w:type="pct"/>
            <w:tcBorders>
              <w:top w:val="nil"/>
              <w:left w:val="nil"/>
              <w:bottom w:val="single" w:sz="4" w:space="0" w:color="auto"/>
              <w:right w:val="single" w:sz="4" w:space="0" w:color="auto"/>
            </w:tcBorders>
            <w:shd w:val="clear" w:color="auto" w:fill="DEEAF6"/>
            <w:hideMark/>
          </w:tcPr>
          <w:p w14:paraId="3F1B381A" w14:textId="77777777" w:rsidR="009D59DA" w:rsidRPr="00060B77" w:rsidRDefault="009D59DA" w:rsidP="00BE243E">
            <w:r w:rsidRPr="00060B77">
              <w:t>Siev.</w:t>
            </w:r>
          </w:p>
        </w:tc>
        <w:tc>
          <w:tcPr>
            <w:tcW w:w="191" w:type="pct"/>
            <w:tcBorders>
              <w:top w:val="nil"/>
              <w:left w:val="nil"/>
              <w:bottom w:val="single" w:sz="4" w:space="0" w:color="auto"/>
              <w:right w:val="single" w:sz="4" w:space="0" w:color="auto"/>
            </w:tcBorders>
            <w:shd w:val="clear" w:color="auto" w:fill="DEEAF6"/>
            <w:hideMark/>
          </w:tcPr>
          <w:p w14:paraId="12440561" w14:textId="77777777" w:rsidR="009D59DA" w:rsidRPr="00060B77" w:rsidRDefault="009D59DA" w:rsidP="00BE243E">
            <w:r w:rsidRPr="00060B77">
              <w:t>Vīr.</w:t>
            </w:r>
          </w:p>
        </w:tc>
        <w:tc>
          <w:tcPr>
            <w:tcW w:w="432" w:type="pct"/>
            <w:tcBorders>
              <w:top w:val="nil"/>
              <w:left w:val="nil"/>
              <w:bottom w:val="single" w:sz="4" w:space="0" w:color="auto"/>
              <w:right w:val="single" w:sz="4" w:space="0" w:color="auto"/>
            </w:tcBorders>
            <w:shd w:val="clear" w:color="auto" w:fill="DEEAF6"/>
            <w:hideMark/>
          </w:tcPr>
          <w:p w14:paraId="568F1C19" w14:textId="77777777" w:rsidR="009D59DA" w:rsidRPr="00060B77" w:rsidRDefault="009D59DA" w:rsidP="00BE243E">
            <w:r w:rsidRPr="00060B77">
              <w:t>Kopā</w:t>
            </w:r>
          </w:p>
        </w:tc>
        <w:tc>
          <w:tcPr>
            <w:tcW w:w="431" w:type="pct"/>
            <w:vMerge/>
            <w:tcBorders>
              <w:left w:val="nil"/>
              <w:bottom w:val="single" w:sz="4" w:space="0" w:color="auto"/>
              <w:right w:val="single" w:sz="4" w:space="0" w:color="auto"/>
            </w:tcBorders>
            <w:shd w:val="clear" w:color="auto" w:fill="auto"/>
            <w:hideMark/>
          </w:tcPr>
          <w:p w14:paraId="4B35DE52" w14:textId="77777777" w:rsidR="009D59DA" w:rsidRPr="00060B77" w:rsidRDefault="009D59DA" w:rsidP="00BE243E"/>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14:paraId="6C9ED790" w14:textId="77777777" w:rsidR="009D59DA" w:rsidRPr="00060B77" w:rsidRDefault="009D59DA" w:rsidP="00BE243E"/>
        </w:tc>
      </w:tr>
      <w:tr w:rsidR="009D59DA" w:rsidRPr="00060B77" w14:paraId="724AA977" w14:textId="77777777" w:rsidTr="00BE243E">
        <w:trPr>
          <w:trHeight w:val="1260"/>
        </w:trPr>
        <w:tc>
          <w:tcPr>
            <w:tcW w:w="388" w:type="pct"/>
            <w:tcBorders>
              <w:top w:val="nil"/>
              <w:left w:val="single" w:sz="4" w:space="0" w:color="auto"/>
              <w:bottom w:val="single" w:sz="4" w:space="0" w:color="auto"/>
              <w:right w:val="single" w:sz="4" w:space="0" w:color="auto"/>
            </w:tcBorders>
            <w:shd w:val="clear" w:color="auto" w:fill="auto"/>
            <w:noWrap/>
            <w:hideMark/>
          </w:tcPr>
          <w:p w14:paraId="0CA4A8F3" w14:textId="77777777" w:rsidR="009D59DA" w:rsidRPr="00060B77" w:rsidRDefault="009D59DA" w:rsidP="00BE243E">
            <w:r w:rsidRPr="00060B77">
              <w:t>Finanšu rādītājs</w:t>
            </w:r>
          </w:p>
        </w:tc>
        <w:tc>
          <w:tcPr>
            <w:tcW w:w="712" w:type="pct"/>
            <w:tcBorders>
              <w:top w:val="nil"/>
              <w:left w:val="nil"/>
              <w:bottom w:val="single" w:sz="4" w:space="0" w:color="auto"/>
              <w:right w:val="single" w:sz="4" w:space="0" w:color="auto"/>
            </w:tcBorders>
            <w:shd w:val="clear" w:color="auto" w:fill="auto"/>
            <w:noWrap/>
            <w:hideMark/>
          </w:tcPr>
          <w:p w14:paraId="23F23976" w14:textId="77777777" w:rsidR="009D59DA" w:rsidRPr="00060B77" w:rsidRDefault="009D59DA" w:rsidP="00BE243E">
            <w:r w:rsidRPr="00060B77">
              <w:t>(F07) Finanšu rādītājs 5.PV (ERAF)</w:t>
            </w:r>
          </w:p>
        </w:tc>
        <w:tc>
          <w:tcPr>
            <w:tcW w:w="480" w:type="pct"/>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1E932CC6" w14:textId="77777777" w:rsidR="009D59DA" w:rsidRPr="00060B77" w:rsidRDefault="009D59DA" w:rsidP="00BE243E">
            <w:r w:rsidRPr="00060B77">
              <w:t> </w:t>
            </w:r>
          </w:p>
        </w:tc>
        <w:tc>
          <w:tcPr>
            <w:tcW w:w="431" w:type="pct"/>
            <w:tcBorders>
              <w:top w:val="nil"/>
              <w:left w:val="nil"/>
              <w:bottom w:val="single" w:sz="4" w:space="0" w:color="auto"/>
              <w:right w:val="single" w:sz="4" w:space="0" w:color="auto"/>
            </w:tcBorders>
            <w:shd w:val="clear" w:color="auto" w:fill="auto"/>
            <w:noWrap/>
            <w:hideMark/>
          </w:tcPr>
          <w:p w14:paraId="0F2977A8" w14:textId="77777777" w:rsidR="009D59DA" w:rsidRPr="00060B77" w:rsidRDefault="009D59DA" w:rsidP="00BE243E">
            <w:r w:rsidRPr="00060B77">
              <w:t>EUR</w:t>
            </w:r>
          </w:p>
        </w:tc>
        <w:tc>
          <w:tcPr>
            <w:tcW w:w="288" w:type="pct"/>
            <w:tcBorders>
              <w:top w:val="nil"/>
              <w:left w:val="nil"/>
              <w:bottom w:val="single" w:sz="4" w:space="0" w:color="auto"/>
              <w:right w:val="single" w:sz="4" w:space="0" w:color="auto"/>
            </w:tcBorders>
            <w:shd w:val="clear" w:color="auto" w:fill="auto"/>
            <w:noWrap/>
            <w:hideMark/>
          </w:tcPr>
          <w:p w14:paraId="44E025B2" w14:textId="77777777" w:rsidR="009D59DA" w:rsidRPr="00060B77" w:rsidRDefault="009D59DA" w:rsidP="00BE243E">
            <w:r w:rsidRPr="00060B77">
              <w:t>ERAF</w:t>
            </w:r>
          </w:p>
        </w:tc>
        <w:tc>
          <w:tcPr>
            <w:tcW w:w="383" w:type="pct"/>
            <w:tcBorders>
              <w:top w:val="nil"/>
              <w:left w:val="nil"/>
              <w:bottom w:val="single" w:sz="4" w:space="0" w:color="auto"/>
              <w:right w:val="single" w:sz="4" w:space="0" w:color="auto"/>
            </w:tcBorders>
            <w:shd w:val="clear" w:color="auto" w:fill="auto"/>
            <w:noWrap/>
            <w:hideMark/>
          </w:tcPr>
          <w:p w14:paraId="66130A4F" w14:textId="77777777" w:rsidR="009D59DA" w:rsidRPr="00060B77" w:rsidRDefault="009D59DA" w:rsidP="00BE243E">
            <w:pPr>
              <w:rPr>
                <w:i/>
                <w:iCs/>
              </w:rPr>
            </w:pPr>
            <w:r w:rsidRPr="00060B77">
              <w:rPr>
                <w:i/>
                <w:iCs/>
              </w:rPr>
              <w:t>Mazāk attīstītie reģioni</w:t>
            </w:r>
          </w:p>
        </w:tc>
        <w:tc>
          <w:tcPr>
            <w:tcW w:w="431" w:type="pct"/>
            <w:tcBorders>
              <w:top w:val="nil"/>
              <w:left w:val="nil"/>
              <w:bottom w:val="single" w:sz="4" w:space="0" w:color="auto"/>
              <w:right w:val="single" w:sz="4" w:space="0" w:color="auto"/>
            </w:tcBorders>
            <w:shd w:val="clear" w:color="auto" w:fill="auto"/>
            <w:noWrap/>
          </w:tcPr>
          <w:p w14:paraId="037F6114" w14:textId="77777777" w:rsidR="009D59DA" w:rsidRPr="00060B77" w:rsidRDefault="009D59DA" w:rsidP="00BE243E">
            <w:r w:rsidRPr="00060B77">
              <w:t xml:space="preserve">109 957 466 </w:t>
            </w:r>
          </w:p>
        </w:tc>
        <w:tc>
          <w:tcPr>
            <w:tcW w:w="240" w:type="pct"/>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48BBF0B7" w14:textId="77777777" w:rsidR="009D59DA" w:rsidRPr="00060B77" w:rsidRDefault="009D59DA" w:rsidP="00BE243E">
            <w:r w:rsidRPr="00060B77">
              <w:t> </w:t>
            </w:r>
          </w:p>
        </w:tc>
        <w:tc>
          <w:tcPr>
            <w:tcW w:w="191" w:type="pct"/>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6D0E7C03" w14:textId="77777777" w:rsidR="009D59DA" w:rsidRPr="00060B77" w:rsidRDefault="009D59DA" w:rsidP="00BE243E">
            <w:r w:rsidRPr="00060B77">
              <w:t> </w:t>
            </w:r>
          </w:p>
        </w:tc>
        <w:tc>
          <w:tcPr>
            <w:tcW w:w="432" w:type="pct"/>
            <w:tcBorders>
              <w:top w:val="nil"/>
              <w:left w:val="nil"/>
              <w:bottom w:val="single" w:sz="4" w:space="0" w:color="auto"/>
              <w:right w:val="single" w:sz="4" w:space="0" w:color="auto"/>
            </w:tcBorders>
            <w:shd w:val="clear" w:color="auto" w:fill="auto"/>
            <w:noWrap/>
            <w:hideMark/>
          </w:tcPr>
          <w:p w14:paraId="5FB86FA1" w14:textId="4CB6ABF7" w:rsidR="009D59DA" w:rsidRPr="00060B77" w:rsidRDefault="00495E47" w:rsidP="00BE243E">
            <w:r w:rsidRPr="00495E47">
              <w:t>486 631 237</w:t>
            </w:r>
          </w:p>
        </w:tc>
        <w:tc>
          <w:tcPr>
            <w:tcW w:w="431" w:type="pct"/>
            <w:tcBorders>
              <w:top w:val="nil"/>
              <w:left w:val="nil"/>
              <w:bottom w:val="single" w:sz="4" w:space="0" w:color="auto"/>
              <w:right w:val="single" w:sz="4" w:space="0" w:color="auto"/>
            </w:tcBorders>
            <w:shd w:val="clear" w:color="auto" w:fill="auto"/>
            <w:hideMark/>
          </w:tcPr>
          <w:p w14:paraId="419F6D19" w14:textId="77777777" w:rsidR="009D59DA" w:rsidRPr="00060B77" w:rsidRDefault="009D59DA" w:rsidP="00BE243E">
            <w:r w:rsidRPr="00060B77">
              <w:t>Sertifikācijas iestādes uzskaites sistēma</w:t>
            </w:r>
          </w:p>
        </w:tc>
        <w:tc>
          <w:tcPr>
            <w:tcW w:w="593" w:type="pct"/>
            <w:tcBorders>
              <w:top w:val="nil"/>
              <w:left w:val="nil"/>
              <w:bottom w:val="single" w:sz="4" w:space="0" w:color="auto"/>
              <w:right w:val="single" w:sz="4" w:space="0" w:color="auto"/>
            </w:tcBorders>
            <w:shd w:val="clear" w:color="auto" w:fill="auto"/>
            <w:noWrap/>
            <w:hideMark/>
          </w:tcPr>
          <w:p w14:paraId="1C292A5B" w14:textId="77777777" w:rsidR="009D59DA" w:rsidRPr="00060B77" w:rsidRDefault="009D59DA" w:rsidP="00BE243E">
            <w:r w:rsidRPr="00060B77">
              <w:t> </w:t>
            </w:r>
          </w:p>
        </w:tc>
      </w:tr>
      <w:tr w:rsidR="009D59DA" w:rsidRPr="00060B77" w14:paraId="201AB4FF" w14:textId="77777777" w:rsidTr="00BE243E">
        <w:trPr>
          <w:trHeight w:val="1260"/>
        </w:trPr>
        <w:tc>
          <w:tcPr>
            <w:tcW w:w="388" w:type="pct"/>
            <w:tcBorders>
              <w:top w:val="nil"/>
              <w:left w:val="single" w:sz="4" w:space="0" w:color="auto"/>
              <w:bottom w:val="single" w:sz="4" w:space="0" w:color="auto"/>
              <w:right w:val="single" w:sz="4" w:space="0" w:color="auto"/>
            </w:tcBorders>
            <w:shd w:val="clear" w:color="auto" w:fill="auto"/>
            <w:noWrap/>
            <w:hideMark/>
          </w:tcPr>
          <w:p w14:paraId="35543437" w14:textId="77777777" w:rsidR="009D59DA" w:rsidRPr="00060B77" w:rsidRDefault="009D59DA" w:rsidP="00BE243E">
            <w:r w:rsidRPr="00060B77">
              <w:t>Finanšu rādītājs</w:t>
            </w:r>
          </w:p>
        </w:tc>
        <w:tc>
          <w:tcPr>
            <w:tcW w:w="712" w:type="pct"/>
            <w:tcBorders>
              <w:top w:val="nil"/>
              <w:left w:val="nil"/>
              <w:bottom w:val="single" w:sz="4" w:space="0" w:color="auto"/>
              <w:right w:val="single" w:sz="4" w:space="0" w:color="auto"/>
            </w:tcBorders>
            <w:shd w:val="clear" w:color="auto" w:fill="auto"/>
            <w:noWrap/>
            <w:hideMark/>
          </w:tcPr>
          <w:p w14:paraId="7A63F0BA" w14:textId="77777777" w:rsidR="009D59DA" w:rsidRPr="00060B77" w:rsidRDefault="009D59DA" w:rsidP="00BE243E">
            <w:r w:rsidRPr="00060B77">
              <w:t> (F08) Finanšu rādītājs 5.PV (KF)</w:t>
            </w:r>
          </w:p>
        </w:tc>
        <w:tc>
          <w:tcPr>
            <w:tcW w:w="480" w:type="pct"/>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67170C19" w14:textId="77777777" w:rsidR="009D59DA" w:rsidRPr="00060B77" w:rsidRDefault="009D59DA" w:rsidP="00BE243E">
            <w:r w:rsidRPr="00060B77">
              <w:t> </w:t>
            </w:r>
          </w:p>
        </w:tc>
        <w:tc>
          <w:tcPr>
            <w:tcW w:w="431" w:type="pct"/>
            <w:tcBorders>
              <w:top w:val="nil"/>
              <w:left w:val="nil"/>
              <w:bottom w:val="single" w:sz="4" w:space="0" w:color="auto"/>
              <w:right w:val="single" w:sz="4" w:space="0" w:color="auto"/>
            </w:tcBorders>
            <w:shd w:val="clear" w:color="auto" w:fill="auto"/>
            <w:noWrap/>
            <w:hideMark/>
          </w:tcPr>
          <w:p w14:paraId="7A381716" w14:textId="77777777" w:rsidR="009D59DA" w:rsidRPr="00060B77" w:rsidRDefault="009D59DA" w:rsidP="00BE243E">
            <w:r w:rsidRPr="00060B77">
              <w:t>EUR</w:t>
            </w:r>
          </w:p>
        </w:tc>
        <w:tc>
          <w:tcPr>
            <w:tcW w:w="288" w:type="pct"/>
            <w:tcBorders>
              <w:top w:val="nil"/>
              <w:left w:val="nil"/>
              <w:bottom w:val="single" w:sz="4" w:space="0" w:color="auto"/>
              <w:right w:val="single" w:sz="4" w:space="0" w:color="auto"/>
            </w:tcBorders>
            <w:shd w:val="clear" w:color="auto" w:fill="auto"/>
            <w:noWrap/>
            <w:hideMark/>
          </w:tcPr>
          <w:p w14:paraId="54DA986F" w14:textId="77777777" w:rsidR="009D59DA" w:rsidRPr="00060B77" w:rsidRDefault="009D59DA" w:rsidP="00BE243E">
            <w:r w:rsidRPr="00060B77">
              <w:t>KF</w:t>
            </w:r>
          </w:p>
        </w:tc>
        <w:tc>
          <w:tcPr>
            <w:tcW w:w="383" w:type="pct"/>
            <w:tcBorders>
              <w:top w:val="nil"/>
              <w:left w:val="nil"/>
              <w:bottom w:val="single" w:sz="4" w:space="0" w:color="auto"/>
              <w:right w:val="single" w:sz="4" w:space="0" w:color="auto"/>
            </w:tcBorders>
            <w:shd w:val="clear" w:color="auto" w:fill="auto"/>
            <w:noWrap/>
            <w:hideMark/>
          </w:tcPr>
          <w:p w14:paraId="6116B476" w14:textId="77777777" w:rsidR="009D59DA" w:rsidRPr="00060B77" w:rsidRDefault="009D59DA" w:rsidP="00BE243E">
            <w:pPr>
              <w:rPr>
                <w:i/>
                <w:iCs/>
              </w:rPr>
            </w:pPr>
            <w:r w:rsidRPr="00060B77">
              <w:rPr>
                <w:i/>
                <w:iCs/>
              </w:rPr>
              <w:t>Mazāk attīstītie reģioni</w:t>
            </w:r>
          </w:p>
        </w:tc>
        <w:tc>
          <w:tcPr>
            <w:tcW w:w="431" w:type="pct"/>
            <w:tcBorders>
              <w:top w:val="nil"/>
              <w:left w:val="nil"/>
              <w:bottom w:val="single" w:sz="4" w:space="0" w:color="auto"/>
              <w:right w:val="single" w:sz="4" w:space="0" w:color="auto"/>
            </w:tcBorders>
            <w:shd w:val="clear" w:color="auto" w:fill="auto"/>
            <w:noWrap/>
            <w:hideMark/>
          </w:tcPr>
          <w:p w14:paraId="3F16006A" w14:textId="77777777" w:rsidR="009D59DA" w:rsidRPr="00060B77" w:rsidRDefault="009D59DA" w:rsidP="00BE243E">
            <w:r w:rsidRPr="00060B77">
              <w:t> </w:t>
            </w:r>
          </w:p>
          <w:p w14:paraId="4A1AAB6A" w14:textId="77777777" w:rsidR="009D59DA" w:rsidRPr="003432E3" w:rsidRDefault="009D59DA" w:rsidP="00BE243E">
            <w:pPr>
              <w:rPr>
                <w:strike/>
              </w:rPr>
            </w:pPr>
          </w:p>
          <w:p w14:paraId="7C2ED13A" w14:textId="77777777" w:rsidR="009D59DA" w:rsidRPr="00060B77" w:rsidRDefault="009D59DA" w:rsidP="00BE243E">
            <w:r w:rsidRPr="0064217F">
              <w:t>35 200 539</w:t>
            </w:r>
          </w:p>
        </w:tc>
        <w:tc>
          <w:tcPr>
            <w:tcW w:w="240" w:type="pct"/>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2B1DA877" w14:textId="77777777" w:rsidR="009D59DA" w:rsidRPr="00060B77" w:rsidRDefault="009D59DA" w:rsidP="00BE243E">
            <w:r w:rsidRPr="00060B77">
              <w:t> </w:t>
            </w:r>
          </w:p>
        </w:tc>
        <w:tc>
          <w:tcPr>
            <w:tcW w:w="191" w:type="pct"/>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2BD4A397" w14:textId="77777777" w:rsidR="009D59DA" w:rsidRPr="00060B77" w:rsidRDefault="009D59DA" w:rsidP="00BE243E">
            <w:r w:rsidRPr="00060B77">
              <w:t> </w:t>
            </w:r>
          </w:p>
        </w:tc>
        <w:tc>
          <w:tcPr>
            <w:tcW w:w="432" w:type="pct"/>
            <w:tcBorders>
              <w:top w:val="nil"/>
              <w:left w:val="nil"/>
              <w:bottom w:val="single" w:sz="4" w:space="0" w:color="auto"/>
              <w:right w:val="single" w:sz="4" w:space="0" w:color="auto"/>
            </w:tcBorders>
            <w:shd w:val="clear" w:color="auto" w:fill="auto"/>
            <w:noWrap/>
            <w:hideMark/>
          </w:tcPr>
          <w:p w14:paraId="1794A0D7" w14:textId="77777777" w:rsidR="009D59DA" w:rsidRPr="00060B77" w:rsidRDefault="009D59DA" w:rsidP="00BE243E">
            <w:r w:rsidRPr="00060B77">
              <w:t>223 692 235</w:t>
            </w:r>
          </w:p>
          <w:p w14:paraId="3BEB086F" w14:textId="77777777" w:rsidR="009D59DA" w:rsidRPr="00060B77" w:rsidRDefault="009D59DA" w:rsidP="00BE243E"/>
        </w:tc>
        <w:tc>
          <w:tcPr>
            <w:tcW w:w="431" w:type="pct"/>
            <w:tcBorders>
              <w:top w:val="nil"/>
              <w:left w:val="nil"/>
              <w:bottom w:val="single" w:sz="4" w:space="0" w:color="auto"/>
              <w:right w:val="single" w:sz="4" w:space="0" w:color="auto"/>
            </w:tcBorders>
            <w:shd w:val="clear" w:color="auto" w:fill="auto"/>
            <w:hideMark/>
          </w:tcPr>
          <w:p w14:paraId="42AF6A3C" w14:textId="77777777" w:rsidR="009D59DA" w:rsidRPr="00060B77" w:rsidRDefault="009D59DA" w:rsidP="00BE243E">
            <w:r w:rsidRPr="00060B77">
              <w:t>Sertifikācijas iestādes uzskaites sistēma</w:t>
            </w:r>
          </w:p>
        </w:tc>
        <w:tc>
          <w:tcPr>
            <w:tcW w:w="593" w:type="pct"/>
            <w:tcBorders>
              <w:top w:val="nil"/>
              <w:left w:val="nil"/>
              <w:bottom w:val="single" w:sz="4" w:space="0" w:color="auto"/>
              <w:right w:val="single" w:sz="4" w:space="0" w:color="auto"/>
            </w:tcBorders>
            <w:shd w:val="clear" w:color="auto" w:fill="auto"/>
            <w:noWrap/>
            <w:hideMark/>
          </w:tcPr>
          <w:p w14:paraId="5E8B4674" w14:textId="77777777" w:rsidR="009D59DA" w:rsidRPr="00060B77" w:rsidRDefault="009D59DA" w:rsidP="00BE243E">
            <w:r w:rsidRPr="00060B77">
              <w:t> </w:t>
            </w:r>
          </w:p>
        </w:tc>
      </w:tr>
      <w:tr w:rsidR="009D59DA" w:rsidRPr="00060B77" w14:paraId="65295A70" w14:textId="77777777" w:rsidTr="00BE243E">
        <w:trPr>
          <w:trHeight w:val="315"/>
        </w:trPr>
        <w:tc>
          <w:tcPr>
            <w:tcW w:w="388" w:type="pct"/>
            <w:tcBorders>
              <w:top w:val="nil"/>
              <w:left w:val="single" w:sz="4" w:space="0" w:color="auto"/>
              <w:bottom w:val="single" w:sz="4" w:space="0" w:color="auto"/>
              <w:right w:val="single" w:sz="4" w:space="0" w:color="auto"/>
            </w:tcBorders>
            <w:shd w:val="clear" w:color="auto" w:fill="auto"/>
            <w:noWrap/>
            <w:hideMark/>
          </w:tcPr>
          <w:p w14:paraId="3B9E60D8" w14:textId="77777777" w:rsidR="009D59DA" w:rsidRPr="00060B77" w:rsidRDefault="009D59DA" w:rsidP="00BE243E">
            <w:r w:rsidRPr="00060B77">
              <w:t>Iznākuma rādītājs</w:t>
            </w:r>
          </w:p>
        </w:tc>
        <w:tc>
          <w:tcPr>
            <w:tcW w:w="712" w:type="pct"/>
            <w:tcBorders>
              <w:top w:val="nil"/>
              <w:left w:val="nil"/>
              <w:bottom w:val="single" w:sz="4" w:space="0" w:color="auto"/>
              <w:right w:val="single" w:sz="4" w:space="0" w:color="auto"/>
            </w:tcBorders>
            <w:shd w:val="clear" w:color="auto" w:fill="auto"/>
            <w:noWrap/>
            <w:hideMark/>
          </w:tcPr>
          <w:p w14:paraId="45F61FE0" w14:textId="77777777" w:rsidR="009D59DA" w:rsidRPr="00060B77" w:rsidRDefault="009D59DA" w:rsidP="00BE243E">
            <w:r w:rsidRPr="00060B77">
              <w:t>i.5.3.1.ak Uzlabotās notekūdeņu attīrīšanas sistēmas apkalpoto iedzīvotāju skaita pieaugums (CE)</w:t>
            </w:r>
          </w:p>
          <w:p w14:paraId="0E31B350" w14:textId="77777777" w:rsidR="009D59DA" w:rsidRPr="00060B77" w:rsidRDefault="009D59DA" w:rsidP="00BE243E">
            <w:r w:rsidRPr="00060B77">
              <w:t>(CO19)</w:t>
            </w:r>
          </w:p>
        </w:tc>
        <w:tc>
          <w:tcPr>
            <w:tcW w:w="480" w:type="pct"/>
            <w:tcBorders>
              <w:top w:val="nil"/>
              <w:left w:val="nil"/>
              <w:bottom w:val="single" w:sz="4" w:space="0" w:color="auto"/>
              <w:right w:val="single" w:sz="4" w:space="0" w:color="auto"/>
            </w:tcBorders>
            <w:shd w:val="clear" w:color="auto" w:fill="auto"/>
            <w:noWrap/>
            <w:hideMark/>
          </w:tcPr>
          <w:p w14:paraId="23B8BCDC" w14:textId="77777777" w:rsidR="009D59DA" w:rsidRPr="00060B77" w:rsidRDefault="009D59DA" w:rsidP="00BE243E">
            <w:r w:rsidRPr="00060B77">
              <w:t>kopējais</w:t>
            </w:r>
          </w:p>
        </w:tc>
        <w:tc>
          <w:tcPr>
            <w:tcW w:w="431" w:type="pct"/>
            <w:tcBorders>
              <w:top w:val="nil"/>
              <w:left w:val="nil"/>
              <w:bottom w:val="single" w:sz="4" w:space="0" w:color="auto"/>
              <w:right w:val="single" w:sz="4" w:space="0" w:color="auto"/>
            </w:tcBorders>
            <w:shd w:val="clear" w:color="auto" w:fill="auto"/>
            <w:noWrap/>
            <w:hideMark/>
          </w:tcPr>
          <w:p w14:paraId="013211A0" w14:textId="33A2E502" w:rsidR="009D59DA" w:rsidRPr="00060B77" w:rsidRDefault="009D59DA" w:rsidP="00BE243E">
            <w:r w:rsidRPr="00060B77">
              <w:t>Iedzīvotāju ekvivalents</w:t>
            </w:r>
          </w:p>
        </w:tc>
        <w:tc>
          <w:tcPr>
            <w:tcW w:w="288" w:type="pct"/>
            <w:tcBorders>
              <w:top w:val="nil"/>
              <w:left w:val="nil"/>
              <w:bottom w:val="single" w:sz="4" w:space="0" w:color="auto"/>
              <w:right w:val="single" w:sz="4" w:space="0" w:color="auto"/>
            </w:tcBorders>
            <w:shd w:val="clear" w:color="auto" w:fill="auto"/>
            <w:noWrap/>
            <w:hideMark/>
          </w:tcPr>
          <w:p w14:paraId="78DAE876" w14:textId="77777777" w:rsidR="009D59DA" w:rsidRPr="00060B77" w:rsidRDefault="009D59DA" w:rsidP="00BE243E">
            <w:r w:rsidRPr="00060B77">
              <w:t>KF</w:t>
            </w:r>
          </w:p>
        </w:tc>
        <w:tc>
          <w:tcPr>
            <w:tcW w:w="383" w:type="pct"/>
            <w:tcBorders>
              <w:top w:val="nil"/>
              <w:left w:val="nil"/>
              <w:bottom w:val="single" w:sz="4" w:space="0" w:color="auto"/>
              <w:right w:val="single" w:sz="4" w:space="0" w:color="auto"/>
            </w:tcBorders>
            <w:shd w:val="clear" w:color="auto" w:fill="auto"/>
            <w:noWrap/>
            <w:hideMark/>
          </w:tcPr>
          <w:p w14:paraId="0114DFB2" w14:textId="77777777" w:rsidR="009D59DA" w:rsidRPr="00060B77" w:rsidRDefault="009D59DA" w:rsidP="00BE243E">
            <w:pPr>
              <w:rPr>
                <w:i/>
                <w:iCs/>
              </w:rPr>
            </w:pPr>
            <w:r w:rsidRPr="00060B77">
              <w:rPr>
                <w:i/>
                <w:iCs/>
              </w:rPr>
              <w:t>Mazāk attīstītie reģioni</w:t>
            </w:r>
          </w:p>
        </w:tc>
        <w:tc>
          <w:tcPr>
            <w:tcW w:w="431" w:type="pct"/>
            <w:tcBorders>
              <w:top w:val="nil"/>
              <w:left w:val="nil"/>
              <w:bottom w:val="single" w:sz="4" w:space="0" w:color="auto"/>
              <w:right w:val="single" w:sz="4" w:space="0" w:color="auto"/>
            </w:tcBorders>
            <w:shd w:val="clear" w:color="auto" w:fill="auto"/>
            <w:noWrap/>
            <w:hideMark/>
          </w:tcPr>
          <w:p w14:paraId="18D6732D" w14:textId="77777777" w:rsidR="009D59DA" w:rsidRPr="00060B77" w:rsidRDefault="009D59DA" w:rsidP="00BE243E">
            <w:r w:rsidRPr="00060B77">
              <w:t>1175</w:t>
            </w:r>
          </w:p>
        </w:tc>
        <w:tc>
          <w:tcPr>
            <w:tcW w:w="240" w:type="pct"/>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760D5213" w14:textId="77777777" w:rsidR="009D59DA" w:rsidRPr="00060B77" w:rsidRDefault="009D59DA" w:rsidP="00BE243E">
            <w:r w:rsidRPr="00060B77">
              <w:t> </w:t>
            </w:r>
          </w:p>
        </w:tc>
        <w:tc>
          <w:tcPr>
            <w:tcW w:w="191" w:type="pct"/>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7812883D" w14:textId="77777777" w:rsidR="009D59DA" w:rsidRPr="00060B77" w:rsidRDefault="009D59DA" w:rsidP="00BE243E">
            <w:r w:rsidRPr="00060B77">
              <w:t> </w:t>
            </w:r>
          </w:p>
        </w:tc>
        <w:tc>
          <w:tcPr>
            <w:tcW w:w="432" w:type="pct"/>
            <w:tcBorders>
              <w:top w:val="nil"/>
              <w:left w:val="nil"/>
              <w:bottom w:val="single" w:sz="4" w:space="0" w:color="auto"/>
              <w:right w:val="single" w:sz="4" w:space="0" w:color="auto"/>
            </w:tcBorders>
            <w:shd w:val="clear" w:color="auto" w:fill="auto"/>
            <w:noWrap/>
            <w:hideMark/>
          </w:tcPr>
          <w:p w14:paraId="7A0192F4" w14:textId="77777777" w:rsidR="009D59DA" w:rsidRDefault="009D59DA" w:rsidP="00BE243E">
            <w:r>
              <w:t>41 790</w:t>
            </w:r>
          </w:p>
          <w:p w14:paraId="296F9227" w14:textId="77777777" w:rsidR="009D59DA" w:rsidRPr="00060B77" w:rsidRDefault="009D59DA" w:rsidP="00BE243E"/>
        </w:tc>
        <w:tc>
          <w:tcPr>
            <w:tcW w:w="431" w:type="pct"/>
            <w:tcBorders>
              <w:top w:val="nil"/>
              <w:left w:val="nil"/>
              <w:bottom w:val="single" w:sz="4" w:space="0" w:color="auto"/>
              <w:right w:val="single" w:sz="4" w:space="0" w:color="auto"/>
            </w:tcBorders>
            <w:shd w:val="clear" w:color="auto" w:fill="auto"/>
            <w:noWrap/>
            <w:hideMark/>
          </w:tcPr>
          <w:p w14:paraId="3846B138" w14:textId="77777777" w:rsidR="009D59DA" w:rsidRPr="00060B77" w:rsidRDefault="009D59DA" w:rsidP="00BE243E">
            <w:r w:rsidRPr="00060B77">
              <w:t>Projektu dati</w:t>
            </w:r>
          </w:p>
        </w:tc>
        <w:tc>
          <w:tcPr>
            <w:tcW w:w="593" w:type="pct"/>
            <w:tcBorders>
              <w:top w:val="nil"/>
              <w:left w:val="nil"/>
              <w:bottom w:val="single" w:sz="4" w:space="0" w:color="auto"/>
              <w:right w:val="single" w:sz="4" w:space="0" w:color="auto"/>
            </w:tcBorders>
            <w:shd w:val="clear" w:color="auto" w:fill="auto"/>
            <w:noWrap/>
            <w:hideMark/>
          </w:tcPr>
          <w:p w14:paraId="0B097D06" w14:textId="77777777" w:rsidR="009D59DA" w:rsidRPr="00060B77" w:rsidRDefault="009D59DA" w:rsidP="00BE243E">
            <w:r w:rsidRPr="00060B77">
              <w:t>Rādītājs iekļauj darbības SAM 5.3.1. ietvaros, kur plānotas investīcijas notekūdeņu attīrīšanas infrastruktūrā</w:t>
            </w:r>
            <w:r>
              <w:t>.</w:t>
            </w:r>
          </w:p>
          <w:p w14:paraId="060E1431" w14:textId="77777777" w:rsidR="009D59DA" w:rsidRPr="00060B77" w:rsidRDefault="009D59DA" w:rsidP="00BE243E">
            <w:r w:rsidRPr="00060B77">
              <w:t>Rādītājs atbilst 6</w:t>
            </w:r>
            <w:r>
              <w:t>2,45</w:t>
            </w:r>
            <w:r w:rsidRPr="00060B77">
              <w:t xml:space="preserve">  % no kopējā KF finansējuma prioritārajam virzienam</w:t>
            </w:r>
            <w:r>
              <w:t>.</w:t>
            </w:r>
          </w:p>
        </w:tc>
      </w:tr>
      <w:tr w:rsidR="009D59DA" w:rsidRPr="00060B77" w14:paraId="309C73D1" w14:textId="77777777" w:rsidTr="00BE243E">
        <w:trPr>
          <w:trHeight w:val="70"/>
        </w:trPr>
        <w:tc>
          <w:tcPr>
            <w:tcW w:w="388" w:type="pct"/>
            <w:tcBorders>
              <w:top w:val="nil"/>
              <w:left w:val="single" w:sz="4" w:space="0" w:color="auto"/>
              <w:bottom w:val="single" w:sz="4" w:space="0" w:color="auto"/>
              <w:right w:val="single" w:sz="4" w:space="0" w:color="auto"/>
            </w:tcBorders>
            <w:shd w:val="clear" w:color="auto" w:fill="auto"/>
            <w:noWrap/>
            <w:hideMark/>
          </w:tcPr>
          <w:p w14:paraId="7E7F7531" w14:textId="77777777" w:rsidR="009D59DA" w:rsidRPr="00060B77" w:rsidRDefault="009D59DA" w:rsidP="00BE243E">
            <w:r w:rsidRPr="00060B77">
              <w:t>Iznākuma rādītājs</w:t>
            </w:r>
          </w:p>
        </w:tc>
        <w:tc>
          <w:tcPr>
            <w:tcW w:w="712" w:type="pct"/>
            <w:tcBorders>
              <w:top w:val="nil"/>
              <w:left w:val="nil"/>
              <w:bottom w:val="single" w:sz="4" w:space="0" w:color="auto"/>
              <w:right w:val="single" w:sz="4" w:space="0" w:color="auto"/>
            </w:tcBorders>
            <w:shd w:val="clear" w:color="auto" w:fill="auto"/>
            <w:noWrap/>
            <w:hideMark/>
          </w:tcPr>
          <w:p w14:paraId="7ABFD853" w14:textId="77777777" w:rsidR="009D59DA" w:rsidRPr="00060B77" w:rsidRDefault="009D59DA" w:rsidP="00BE243E">
            <w:r w:rsidRPr="00060B77">
              <w:t>i.5.6.2.ak</w:t>
            </w:r>
          </w:p>
          <w:p w14:paraId="2CDAEE5A" w14:textId="77777777" w:rsidR="009D59DA" w:rsidRPr="00060B77" w:rsidRDefault="009D59DA" w:rsidP="00BE243E">
            <w:r w:rsidRPr="00060B77">
              <w:t xml:space="preserve">Kopējā atjaunotās zemes platība (CO22) </w:t>
            </w:r>
          </w:p>
        </w:tc>
        <w:tc>
          <w:tcPr>
            <w:tcW w:w="480" w:type="pct"/>
            <w:tcBorders>
              <w:top w:val="nil"/>
              <w:left w:val="nil"/>
              <w:bottom w:val="single" w:sz="4" w:space="0" w:color="auto"/>
              <w:right w:val="single" w:sz="4" w:space="0" w:color="auto"/>
            </w:tcBorders>
            <w:shd w:val="clear" w:color="auto" w:fill="auto"/>
            <w:noWrap/>
            <w:hideMark/>
          </w:tcPr>
          <w:p w14:paraId="65F6B275" w14:textId="77777777" w:rsidR="009D59DA" w:rsidRPr="00060B77" w:rsidRDefault="009D59DA" w:rsidP="00BE243E">
            <w:pPr>
              <w:jc w:val="both"/>
            </w:pPr>
            <w:r w:rsidRPr="00060B77">
              <w:t>kopējais</w:t>
            </w:r>
          </w:p>
        </w:tc>
        <w:tc>
          <w:tcPr>
            <w:tcW w:w="431" w:type="pct"/>
            <w:tcBorders>
              <w:top w:val="nil"/>
              <w:left w:val="nil"/>
              <w:bottom w:val="single" w:sz="4" w:space="0" w:color="auto"/>
              <w:right w:val="single" w:sz="4" w:space="0" w:color="auto"/>
            </w:tcBorders>
            <w:shd w:val="clear" w:color="auto" w:fill="auto"/>
            <w:noWrap/>
            <w:hideMark/>
          </w:tcPr>
          <w:p w14:paraId="44292272" w14:textId="77777777" w:rsidR="009D59DA" w:rsidRPr="00060B77" w:rsidRDefault="009D59DA" w:rsidP="00BE243E">
            <w:r w:rsidRPr="00060B77">
              <w:t>ha</w:t>
            </w:r>
          </w:p>
        </w:tc>
        <w:tc>
          <w:tcPr>
            <w:tcW w:w="288" w:type="pct"/>
            <w:tcBorders>
              <w:top w:val="nil"/>
              <w:left w:val="nil"/>
              <w:bottom w:val="single" w:sz="4" w:space="0" w:color="auto"/>
              <w:right w:val="single" w:sz="4" w:space="0" w:color="auto"/>
            </w:tcBorders>
            <w:shd w:val="clear" w:color="auto" w:fill="auto"/>
            <w:noWrap/>
            <w:hideMark/>
          </w:tcPr>
          <w:p w14:paraId="791B577C" w14:textId="77777777" w:rsidR="009D59DA" w:rsidRPr="00060B77" w:rsidRDefault="009D59DA" w:rsidP="00BE243E">
            <w:r w:rsidRPr="00060B77">
              <w:t>ERAF</w:t>
            </w:r>
          </w:p>
        </w:tc>
        <w:tc>
          <w:tcPr>
            <w:tcW w:w="383" w:type="pct"/>
            <w:tcBorders>
              <w:top w:val="nil"/>
              <w:left w:val="nil"/>
              <w:bottom w:val="single" w:sz="4" w:space="0" w:color="auto"/>
              <w:right w:val="single" w:sz="4" w:space="0" w:color="auto"/>
            </w:tcBorders>
            <w:shd w:val="clear" w:color="auto" w:fill="auto"/>
            <w:noWrap/>
            <w:hideMark/>
          </w:tcPr>
          <w:p w14:paraId="28F83BB7" w14:textId="77777777" w:rsidR="009D59DA" w:rsidRPr="00060B77" w:rsidRDefault="009D59DA" w:rsidP="00BE243E">
            <w:pPr>
              <w:rPr>
                <w:i/>
                <w:iCs/>
              </w:rPr>
            </w:pPr>
            <w:r w:rsidRPr="00060B77">
              <w:rPr>
                <w:i/>
                <w:iCs/>
              </w:rPr>
              <w:t>Mazāk attīstītie reģioni</w:t>
            </w:r>
          </w:p>
        </w:tc>
        <w:tc>
          <w:tcPr>
            <w:tcW w:w="431" w:type="pct"/>
            <w:tcBorders>
              <w:top w:val="nil"/>
              <w:left w:val="nil"/>
              <w:bottom w:val="single" w:sz="4" w:space="0" w:color="auto"/>
              <w:right w:val="single" w:sz="4" w:space="0" w:color="auto"/>
            </w:tcBorders>
            <w:shd w:val="clear" w:color="auto" w:fill="auto"/>
            <w:noWrap/>
            <w:hideMark/>
          </w:tcPr>
          <w:p w14:paraId="5617A522" w14:textId="77777777" w:rsidR="009D59DA" w:rsidRPr="00060B77" w:rsidRDefault="009D59DA" w:rsidP="00BE243E">
            <w:r w:rsidRPr="00060B77">
              <w:t>0</w:t>
            </w:r>
          </w:p>
        </w:tc>
        <w:tc>
          <w:tcPr>
            <w:tcW w:w="240" w:type="pct"/>
            <w:tcBorders>
              <w:top w:val="nil"/>
              <w:left w:val="nil"/>
              <w:bottom w:val="single" w:sz="4" w:space="0" w:color="auto"/>
              <w:right w:val="single" w:sz="4" w:space="0" w:color="auto"/>
            </w:tcBorders>
            <w:shd w:val="clear" w:color="auto" w:fill="auto"/>
            <w:noWrap/>
            <w:hideMark/>
          </w:tcPr>
          <w:p w14:paraId="6426F865" w14:textId="77777777" w:rsidR="009D59DA" w:rsidRPr="00060B77" w:rsidRDefault="009D59DA" w:rsidP="00BE243E">
            <w:r w:rsidRPr="00060B77">
              <w:t> </w:t>
            </w:r>
          </w:p>
        </w:tc>
        <w:tc>
          <w:tcPr>
            <w:tcW w:w="191" w:type="pct"/>
            <w:tcBorders>
              <w:top w:val="nil"/>
              <w:left w:val="nil"/>
              <w:bottom w:val="single" w:sz="4" w:space="0" w:color="auto"/>
              <w:right w:val="single" w:sz="4" w:space="0" w:color="auto"/>
            </w:tcBorders>
            <w:shd w:val="clear" w:color="auto" w:fill="auto"/>
            <w:noWrap/>
            <w:hideMark/>
          </w:tcPr>
          <w:p w14:paraId="46141BE0" w14:textId="77777777" w:rsidR="009D59DA" w:rsidRPr="00060B77" w:rsidRDefault="009D59DA" w:rsidP="00BE243E">
            <w:r w:rsidRPr="00060B77">
              <w:t> </w:t>
            </w:r>
          </w:p>
        </w:tc>
        <w:tc>
          <w:tcPr>
            <w:tcW w:w="432" w:type="pct"/>
            <w:tcBorders>
              <w:top w:val="nil"/>
              <w:left w:val="nil"/>
              <w:bottom w:val="single" w:sz="4" w:space="0" w:color="auto"/>
              <w:right w:val="single" w:sz="4" w:space="0" w:color="auto"/>
            </w:tcBorders>
            <w:shd w:val="clear" w:color="auto" w:fill="auto"/>
            <w:noWrap/>
            <w:hideMark/>
          </w:tcPr>
          <w:p w14:paraId="0C7E2A68" w14:textId="77777777" w:rsidR="009D59DA" w:rsidRPr="00060B77" w:rsidRDefault="009D59DA" w:rsidP="00BE243E">
            <w:r w:rsidRPr="00060B77">
              <w:t>556</w:t>
            </w:r>
          </w:p>
        </w:tc>
        <w:tc>
          <w:tcPr>
            <w:tcW w:w="431" w:type="pct"/>
            <w:tcBorders>
              <w:top w:val="nil"/>
              <w:left w:val="nil"/>
              <w:bottom w:val="single" w:sz="4" w:space="0" w:color="auto"/>
              <w:right w:val="single" w:sz="4" w:space="0" w:color="auto"/>
            </w:tcBorders>
            <w:shd w:val="clear" w:color="auto" w:fill="auto"/>
            <w:noWrap/>
            <w:hideMark/>
          </w:tcPr>
          <w:p w14:paraId="5F2D9CF0" w14:textId="77777777" w:rsidR="009D59DA" w:rsidRPr="00060B77" w:rsidRDefault="009D59DA" w:rsidP="00BE243E">
            <w:r w:rsidRPr="00060B77">
              <w:t>Projektu dati</w:t>
            </w:r>
          </w:p>
        </w:tc>
        <w:tc>
          <w:tcPr>
            <w:tcW w:w="593" w:type="pct"/>
            <w:tcBorders>
              <w:top w:val="nil"/>
              <w:left w:val="nil"/>
              <w:bottom w:val="single" w:sz="4" w:space="0" w:color="auto"/>
              <w:right w:val="single" w:sz="4" w:space="0" w:color="auto"/>
            </w:tcBorders>
            <w:shd w:val="clear" w:color="auto" w:fill="auto"/>
            <w:noWrap/>
            <w:hideMark/>
          </w:tcPr>
          <w:p w14:paraId="73EA9620" w14:textId="77777777" w:rsidR="009D59DA" w:rsidRPr="00060B77" w:rsidRDefault="009D59DA" w:rsidP="00BE243E">
            <w:r w:rsidRPr="00060B77">
              <w:t xml:space="preserve">Rādītājs atspoguļo SAM 5.6.2. investīcijas degradēto </w:t>
            </w:r>
            <w:r w:rsidRPr="00060B77">
              <w:lastRenderedPageBreak/>
              <w:t>teritoriju sakārtošanā un rūpniecisko teritoriju sakārtošanā.</w:t>
            </w:r>
          </w:p>
          <w:p w14:paraId="098E3BE5" w14:textId="77777777" w:rsidR="009D59DA" w:rsidRPr="00060B77" w:rsidRDefault="009D59DA" w:rsidP="00BE243E">
            <w:r w:rsidRPr="00060B77">
              <w:t>Rādītājs atbilst 54</w:t>
            </w:r>
            <w:r>
              <w:t>,</w:t>
            </w:r>
            <w:r w:rsidRPr="00060B77">
              <w:t>64  % no kopējā ERAF finansējuma prioritārajam virzienam</w:t>
            </w:r>
          </w:p>
        </w:tc>
      </w:tr>
      <w:tr w:rsidR="009D59DA" w:rsidRPr="00060B77" w14:paraId="6C7C2604" w14:textId="77777777" w:rsidTr="00BE243E">
        <w:trPr>
          <w:trHeight w:val="3837"/>
        </w:trPr>
        <w:tc>
          <w:tcPr>
            <w:tcW w:w="388" w:type="pct"/>
            <w:tcBorders>
              <w:top w:val="single" w:sz="4" w:space="0" w:color="auto"/>
              <w:left w:val="single" w:sz="4" w:space="0" w:color="auto"/>
              <w:bottom w:val="single" w:sz="4" w:space="0" w:color="auto"/>
              <w:right w:val="single" w:sz="4" w:space="0" w:color="auto"/>
            </w:tcBorders>
            <w:shd w:val="clear" w:color="auto" w:fill="auto"/>
            <w:noWrap/>
          </w:tcPr>
          <w:p w14:paraId="7D13F888" w14:textId="77777777" w:rsidR="009D59DA" w:rsidRPr="00060B77" w:rsidRDefault="009D59DA" w:rsidP="00BE243E">
            <w:r w:rsidRPr="00060B77">
              <w:lastRenderedPageBreak/>
              <w:t>Galvenais īstenošanas posms</w:t>
            </w:r>
          </w:p>
        </w:tc>
        <w:tc>
          <w:tcPr>
            <w:tcW w:w="712" w:type="pct"/>
            <w:tcBorders>
              <w:top w:val="single" w:sz="4" w:space="0" w:color="auto"/>
              <w:left w:val="nil"/>
              <w:bottom w:val="single" w:sz="4" w:space="0" w:color="auto"/>
              <w:right w:val="single" w:sz="4" w:space="0" w:color="auto"/>
            </w:tcBorders>
            <w:shd w:val="clear" w:color="auto" w:fill="auto"/>
            <w:noWrap/>
          </w:tcPr>
          <w:p w14:paraId="023270EC" w14:textId="77777777" w:rsidR="009D59DA" w:rsidRPr="00060B77" w:rsidRDefault="009D59DA" w:rsidP="00BE243E">
            <w:r w:rsidRPr="00060B77">
              <w:t>5.6.2.</w:t>
            </w:r>
          </w:p>
          <w:p w14:paraId="6422B66B" w14:textId="77777777" w:rsidR="009D59DA" w:rsidRPr="00060B77" w:rsidRDefault="009D59DA" w:rsidP="00BE243E">
            <w:r w:rsidRPr="00060B77">
              <w:t>Noslēgtie līgumi ar finansējuma saņēmējiem par projektu ieviešanu</w:t>
            </w:r>
          </w:p>
          <w:p w14:paraId="22BD18EB" w14:textId="77777777" w:rsidR="009D59DA" w:rsidRPr="00060B77" w:rsidRDefault="009D59DA" w:rsidP="00BE243E">
            <w:r w:rsidRPr="00060B77">
              <w:t>(S562)</w:t>
            </w:r>
          </w:p>
        </w:tc>
        <w:tc>
          <w:tcPr>
            <w:tcW w:w="480" w:type="pct"/>
            <w:tcBorders>
              <w:top w:val="single" w:sz="4" w:space="0" w:color="auto"/>
              <w:left w:val="nil"/>
              <w:bottom w:val="single" w:sz="4" w:space="0" w:color="auto"/>
              <w:right w:val="single" w:sz="4" w:space="0" w:color="auto"/>
            </w:tcBorders>
            <w:shd w:val="clear" w:color="auto" w:fill="auto"/>
            <w:noWrap/>
          </w:tcPr>
          <w:p w14:paraId="4B71A505" w14:textId="77777777" w:rsidR="009D59DA" w:rsidRPr="00060B77" w:rsidRDefault="009D59DA" w:rsidP="00BE243E">
            <w:r w:rsidRPr="00060B77">
              <w:t>Noslēgtie līgumi ar finansējuma saņēmējiem par projektu ieviešanu nacionālas un reģionālas nozīmes attīstības centros, atbilstoši pašvaldību integrētajām attīstības programmām</w:t>
            </w:r>
          </w:p>
        </w:tc>
        <w:tc>
          <w:tcPr>
            <w:tcW w:w="431" w:type="pct"/>
            <w:tcBorders>
              <w:top w:val="single" w:sz="4" w:space="0" w:color="auto"/>
              <w:left w:val="nil"/>
              <w:bottom w:val="single" w:sz="4" w:space="0" w:color="auto"/>
              <w:right w:val="single" w:sz="4" w:space="0" w:color="auto"/>
            </w:tcBorders>
            <w:shd w:val="clear" w:color="auto" w:fill="auto"/>
            <w:noWrap/>
          </w:tcPr>
          <w:p w14:paraId="61D48CC0" w14:textId="77777777" w:rsidR="009D59DA" w:rsidRPr="00060B77" w:rsidRDefault="009D59DA" w:rsidP="00BE243E">
            <w:r w:rsidRPr="00060B77">
              <w:t>Līgumi</w:t>
            </w:r>
          </w:p>
        </w:tc>
        <w:tc>
          <w:tcPr>
            <w:tcW w:w="288" w:type="pct"/>
            <w:tcBorders>
              <w:top w:val="single" w:sz="4" w:space="0" w:color="auto"/>
              <w:left w:val="nil"/>
              <w:bottom w:val="single" w:sz="4" w:space="0" w:color="auto"/>
              <w:right w:val="single" w:sz="4" w:space="0" w:color="auto"/>
            </w:tcBorders>
            <w:shd w:val="clear" w:color="auto" w:fill="auto"/>
            <w:noWrap/>
          </w:tcPr>
          <w:p w14:paraId="32289D15" w14:textId="77777777" w:rsidR="009D59DA" w:rsidRPr="00060B77" w:rsidRDefault="009D59DA" w:rsidP="00BE243E">
            <w:r w:rsidRPr="00060B77">
              <w:t>ERAF</w:t>
            </w:r>
          </w:p>
        </w:tc>
        <w:tc>
          <w:tcPr>
            <w:tcW w:w="383" w:type="pct"/>
            <w:tcBorders>
              <w:top w:val="single" w:sz="4" w:space="0" w:color="auto"/>
              <w:left w:val="nil"/>
              <w:bottom w:val="single" w:sz="4" w:space="0" w:color="auto"/>
              <w:right w:val="single" w:sz="4" w:space="0" w:color="auto"/>
            </w:tcBorders>
            <w:shd w:val="clear" w:color="auto" w:fill="auto"/>
            <w:noWrap/>
          </w:tcPr>
          <w:p w14:paraId="5B1F07B8" w14:textId="77777777" w:rsidR="009D59DA" w:rsidRPr="00060B77" w:rsidRDefault="009D59DA" w:rsidP="00BE243E">
            <w:pPr>
              <w:rPr>
                <w:i/>
                <w:iCs/>
              </w:rPr>
            </w:pPr>
            <w:r w:rsidRPr="00060B77">
              <w:rPr>
                <w:i/>
              </w:rPr>
              <w:t>Mazāk attīstītie reģioni</w:t>
            </w:r>
          </w:p>
        </w:tc>
        <w:tc>
          <w:tcPr>
            <w:tcW w:w="431" w:type="pct"/>
            <w:tcBorders>
              <w:top w:val="single" w:sz="4" w:space="0" w:color="auto"/>
              <w:left w:val="nil"/>
              <w:bottom w:val="single" w:sz="4" w:space="0" w:color="auto"/>
              <w:right w:val="single" w:sz="4" w:space="0" w:color="auto"/>
            </w:tcBorders>
            <w:shd w:val="clear" w:color="auto" w:fill="auto"/>
            <w:noWrap/>
          </w:tcPr>
          <w:p w14:paraId="5077F68F" w14:textId="77777777" w:rsidR="009D59DA" w:rsidRPr="00060B77" w:rsidRDefault="009D59DA" w:rsidP="00BE243E">
            <w:r w:rsidRPr="00060B77">
              <w:t>10</w:t>
            </w:r>
          </w:p>
        </w:tc>
        <w:tc>
          <w:tcPr>
            <w:tcW w:w="240" w:type="pct"/>
            <w:tcBorders>
              <w:top w:val="single" w:sz="4" w:space="0" w:color="auto"/>
              <w:left w:val="nil"/>
              <w:bottom w:val="single" w:sz="4" w:space="0" w:color="auto"/>
              <w:right w:val="single" w:sz="4" w:space="0" w:color="auto"/>
            </w:tcBorders>
            <w:shd w:val="clear" w:color="auto" w:fill="auto"/>
            <w:noWrap/>
          </w:tcPr>
          <w:p w14:paraId="253AA830" w14:textId="77777777" w:rsidR="009D59DA" w:rsidRPr="00060B77" w:rsidRDefault="009D59DA" w:rsidP="00BE243E"/>
        </w:tc>
        <w:tc>
          <w:tcPr>
            <w:tcW w:w="191" w:type="pct"/>
            <w:tcBorders>
              <w:top w:val="single" w:sz="4" w:space="0" w:color="auto"/>
              <w:left w:val="nil"/>
              <w:bottom w:val="single" w:sz="4" w:space="0" w:color="auto"/>
              <w:right w:val="single" w:sz="4" w:space="0" w:color="auto"/>
            </w:tcBorders>
            <w:shd w:val="clear" w:color="auto" w:fill="auto"/>
            <w:noWrap/>
          </w:tcPr>
          <w:p w14:paraId="565303EA" w14:textId="77777777" w:rsidR="009D59DA" w:rsidRPr="00060B77" w:rsidRDefault="009D59DA" w:rsidP="00BE243E"/>
        </w:tc>
        <w:tc>
          <w:tcPr>
            <w:tcW w:w="432" w:type="pct"/>
            <w:tcBorders>
              <w:top w:val="single" w:sz="4" w:space="0" w:color="auto"/>
              <w:left w:val="nil"/>
              <w:bottom w:val="single" w:sz="4" w:space="0" w:color="auto"/>
              <w:right w:val="single" w:sz="4" w:space="0" w:color="auto"/>
            </w:tcBorders>
            <w:shd w:val="clear" w:color="auto" w:fill="auto"/>
            <w:noWrap/>
          </w:tcPr>
          <w:p w14:paraId="49CA16FA" w14:textId="77777777" w:rsidR="009D59DA" w:rsidRPr="00060B77" w:rsidRDefault="009D59DA" w:rsidP="00BE243E"/>
        </w:tc>
        <w:tc>
          <w:tcPr>
            <w:tcW w:w="431" w:type="pct"/>
            <w:tcBorders>
              <w:top w:val="single" w:sz="4" w:space="0" w:color="auto"/>
              <w:left w:val="nil"/>
              <w:bottom w:val="single" w:sz="4" w:space="0" w:color="auto"/>
              <w:right w:val="single" w:sz="4" w:space="0" w:color="auto"/>
            </w:tcBorders>
            <w:shd w:val="clear" w:color="auto" w:fill="auto"/>
            <w:noWrap/>
          </w:tcPr>
          <w:p w14:paraId="68E04F08" w14:textId="77777777" w:rsidR="009D59DA" w:rsidRPr="00060B77" w:rsidRDefault="009D59DA" w:rsidP="00BE243E">
            <w:r w:rsidRPr="00060B77">
              <w:t>Projektu dati</w:t>
            </w:r>
          </w:p>
        </w:tc>
        <w:tc>
          <w:tcPr>
            <w:tcW w:w="593" w:type="pct"/>
            <w:tcBorders>
              <w:top w:val="single" w:sz="4" w:space="0" w:color="auto"/>
              <w:left w:val="nil"/>
              <w:bottom w:val="single" w:sz="4" w:space="0" w:color="auto"/>
              <w:right w:val="single" w:sz="4" w:space="0" w:color="auto"/>
            </w:tcBorders>
            <w:shd w:val="clear" w:color="auto" w:fill="auto"/>
            <w:noWrap/>
          </w:tcPr>
          <w:p w14:paraId="0044DA6D" w14:textId="350BA05E" w:rsidR="002602E0" w:rsidRDefault="009D59DA" w:rsidP="00BE243E">
            <w:r w:rsidRPr="00060B77">
              <w:t>N/A</w:t>
            </w:r>
          </w:p>
          <w:p w14:paraId="6308F632" w14:textId="77777777" w:rsidR="002602E0" w:rsidRPr="002602E0" w:rsidRDefault="002602E0" w:rsidP="002602E0"/>
          <w:p w14:paraId="61F6E136" w14:textId="77777777" w:rsidR="002602E0" w:rsidRPr="002602E0" w:rsidRDefault="002602E0" w:rsidP="002602E0"/>
          <w:p w14:paraId="1F700244" w14:textId="77777777" w:rsidR="002602E0" w:rsidRPr="002602E0" w:rsidRDefault="002602E0" w:rsidP="002602E0"/>
          <w:p w14:paraId="3B9043DE" w14:textId="77777777" w:rsidR="002602E0" w:rsidRPr="002602E0" w:rsidRDefault="002602E0" w:rsidP="002602E0"/>
          <w:p w14:paraId="16522B1C" w14:textId="77777777" w:rsidR="002602E0" w:rsidRPr="002602E0" w:rsidRDefault="002602E0" w:rsidP="002602E0"/>
          <w:p w14:paraId="3A8363B5" w14:textId="77777777" w:rsidR="002602E0" w:rsidRPr="002602E0" w:rsidRDefault="002602E0" w:rsidP="002602E0"/>
          <w:p w14:paraId="331E8894" w14:textId="77777777" w:rsidR="002602E0" w:rsidRPr="002602E0" w:rsidRDefault="002602E0" w:rsidP="002602E0"/>
          <w:p w14:paraId="4B4BECE4" w14:textId="77777777" w:rsidR="002602E0" w:rsidRPr="002602E0" w:rsidRDefault="002602E0" w:rsidP="002602E0"/>
          <w:p w14:paraId="366049A5" w14:textId="77777777" w:rsidR="002602E0" w:rsidRPr="002602E0" w:rsidRDefault="002602E0" w:rsidP="002602E0"/>
          <w:p w14:paraId="4B6653B7" w14:textId="77777777" w:rsidR="002602E0" w:rsidRPr="002602E0" w:rsidRDefault="002602E0" w:rsidP="002602E0"/>
          <w:p w14:paraId="1DDF5E6C" w14:textId="77777777" w:rsidR="002602E0" w:rsidRPr="002602E0" w:rsidRDefault="002602E0" w:rsidP="002602E0"/>
          <w:p w14:paraId="3E774E97" w14:textId="77777777" w:rsidR="002602E0" w:rsidRPr="002602E0" w:rsidRDefault="002602E0" w:rsidP="002602E0"/>
          <w:p w14:paraId="0BB14220" w14:textId="77777777" w:rsidR="002602E0" w:rsidRPr="002602E0" w:rsidRDefault="002602E0" w:rsidP="002602E0"/>
          <w:p w14:paraId="1A13FDB5" w14:textId="41AB36FC" w:rsidR="002602E0" w:rsidRDefault="002602E0" w:rsidP="002602E0"/>
          <w:p w14:paraId="60694C18" w14:textId="0E6F68E3" w:rsidR="009D59DA" w:rsidRPr="002602E0" w:rsidRDefault="002602E0" w:rsidP="002602E0">
            <w:pPr>
              <w:jc w:val="right"/>
            </w:pPr>
            <w:r>
              <w:t>”</w:t>
            </w:r>
          </w:p>
        </w:tc>
      </w:tr>
    </w:tbl>
    <w:p w14:paraId="0FDC187E" w14:textId="4C4021CA" w:rsidR="009D59DA" w:rsidRPr="008B234A" w:rsidRDefault="008B234A" w:rsidP="00B04E68">
      <w:pPr>
        <w:pStyle w:val="ListParagraph"/>
        <w:numPr>
          <w:ilvl w:val="0"/>
          <w:numId w:val="34"/>
        </w:numPr>
        <w:tabs>
          <w:tab w:val="left" w:pos="1418"/>
          <w:tab w:val="left" w:pos="1560"/>
        </w:tabs>
        <w:spacing w:before="240" w:after="240"/>
        <w:ind w:hanging="357"/>
        <w:contextualSpacing w:val="0"/>
        <w:jc w:val="both"/>
        <w:rPr>
          <w:b/>
          <w:sz w:val="28"/>
          <w:szCs w:val="28"/>
          <w:lang w:eastAsia="en-US"/>
        </w:rPr>
      </w:pPr>
      <w:r>
        <w:rPr>
          <w:sz w:val="28"/>
          <w:szCs w:val="28"/>
          <w:lang w:eastAsia="en-US"/>
        </w:rPr>
        <w:t xml:space="preserve"> </w:t>
      </w:r>
      <w:r w:rsidR="00594CD8">
        <w:rPr>
          <w:sz w:val="28"/>
          <w:szCs w:val="28"/>
          <w:lang w:eastAsia="en-US"/>
        </w:rPr>
        <w:t>I</w:t>
      </w:r>
      <w:r w:rsidRPr="008B234A">
        <w:rPr>
          <w:sz w:val="28"/>
          <w:szCs w:val="28"/>
          <w:lang w:eastAsia="en-US"/>
        </w:rPr>
        <w:t>zteikt 2.5. apakšsadaļas tabulu Nr. 2.5.1</w:t>
      </w:r>
      <w:r>
        <w:rPr>
          <w:sz w:val="28"/>
          <w:szCs w:val="28"/>
          <w:lang w:eastAsia="en-US"/>
        </w:rPr>
        <w:t>7</w:t>
      </w:r>
      <w:r w:rsidRPr="008B234A">
        <w:rPr>
          <w:sz w:val="28"/>
          <w:szCs w:val="28"/>
          <w:lang w:eastAsia="en-US"/>
        </w:rPr>
        <w:t>. (7–12) šādā redakcijā: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9"/>
        <w:gridCol w:w="1341"/>
        <w:gridCol w:w="709"/>
        <w:gridCol w:w="1417"/>
        <w:gridCol w:w="851"/>
        <w:gridCol w:w="1417"/>
        <w:gridCol w:w="709"/>
        <w:gridCol w:w="2126"/>
        <w:gridCol w:w="709"/>
        <w:gridCol w:w="1559"/>
        <w:gridCol w:w="760"/>
        <w:gridCol w:w="2039"/>
      </w:tblGrid>
      <w:tr w:rsidR="008B234A" w:rsidRPr="00060B77" w14:paraId="0F33D13F" w14:textId="77777777" w:rsidTr="008B234A">
        <w:trPr>
          <w:trHeight w:val="351"/>
          <w:tblHeader/>
        </w:trPr>
        <w:tc>
          <w:tcPr>
            <w:tcW w:w="14276" w:type="dxa"/>
            <w:gridSpan w:val="12"/>
            <w:shd w:val="clear" w:color="auto" w:fill="DBE5F1"/>
            <w:tcMar>
              <w:top w:w="0" w:type="dxa"/>
              <w:left w:w="108" w:type="dxa"/>
              <w:bottom w:w="0" w:type="dxa"/>
              <w:right w:w="108" w:type="dxa"/>
            </w:tcMar>
            <w:vAlign w:val="center"/>
            <w:hideMark/>
          </w:tcPr>
          <w:p w14:paraId="2080FB42" w14:textId="44DD499F" w:rsidR="008B234A" w:rsidRPr="00060B77" w:rsidRDefault="00C85D40" w:rsidP="008B234A">
            <w:pPr>
              <w:autoSpaceDE w:val="0"/>
              <w:autoSpaceDN w:val="0"/>
              <w:jc w:val="center"/>
              <w:rPr>
                <w:i/>
                <w:iCs/>
                <w:lang w:eastAsia="en-GB"/>
              </w:rPr>
            </w:pPr>
            <w:r w:rsidRPr="00C85D40">
              <w:rPr>
                <w:iCs/>
                <w:lang w:eastAsia="en-GB"/>
              </w:rPr>
              <w:lastRenderedPageBreak/>
              <w:t>“</w:t>
            </w:r>
            <w:r w:rsidR="008B234A" w:rsidRPr="00060B77">
              <w:rPr>
                <w:i/>
                <w:iCs/>
                <w:lang w:eastAsia="en-GB"/>
              </w:rPr>
              <w:t>ERAF: Mazāk attīstītie reģioni</w:t>
            </w:r>
          </w:p>
        </w:tc>
      </w:tr>
      <w:tr w:rsidR="008B234A" w:rsidRPr="00060B77" w14:paraId="54D2D493" w14:textId="77777777" w:rsidTr="008B234A">
        <w:trPr>
          <w:trHeight w:val="310"/>
          <w:tblHeader/>
        </w:trPr>
        <w:tc>
          <w:tcPr>
            <w:tcW w:w="1980" w:type="dxa"/>
            <w:gridSpan w:val="2"/>
            <w:shd w:val="clear" w:color="auto" w:fill="FFFFFF"/>
            <w:tcMar>
              <w:top w:w="0" w:type="dxa"/>
              <w:left w:w="108" w:type="dxa"/>
              <w:bottom w:w="0" w:type="dxa"/>
              <w:right w:w="108" w:type="dxa"/>
            </w:tcMar>
          </w:tcPr>
          <w:p w14:paraId="51EF0F30" w14:textId="77777777" w:rsidR="008B234A" w:rsidRPr="00060B77" w:rsidRDefault="008B234A" w:rsidP="00BE243E">
            <w:pPr>
              <w:autoSpaceDE w:val="0"/>
              <w:autoSpaceDN w:val="0"/>
              <w:jc w:val="center"/>
              <w:rPr>
                <w:lang w:eastAsia="en-GB"/>
              </w:rPr>
            </w:pPr>
            <w:r w:rsidRPr="00060B77">
              <w:rPr>
                <w:lang w:eastAsia="en-GB"/>
              </w:rPr>
              <w:t xml:space="preserve">Intervences kategorijas </w:t>
            </w:r>
          </w:p>
        </w:tc>
        <w:tc>
          <w:tcPr>
            <w:tcW w:w="2126" w:type="dxa"/>
            <w:gridSpan w:val="2"/>
            <w:shd w:val="clear" w:color="auto" w:fill="FFFFFF"/>
            <w:tcMar>
              <w:top w:w="0" w:type="dxa"/>
              <w:left w:w="108" w:type="dxa"/>
              <w:bottom w:w="0" w:type="dxa"/>
              <w:right w:w="108" w:type="dxa"/>
            </w:tcMar>
          </w:tcPr>
          <w:p w14:paraId="5B269235" w14:textId="77777777" w:rsidR="008B234A" w:rsidRPr="00060B77" w:rsidRDefault="008B234A" w:rsidP="00BE243E">
            <w:pPr>
              <w:autoSpaceDE w:val="0"/>
              <w:autoSpaceDN w:val="0"/>
              <w:jc w:val="center"/>
              <w:rPr>
                <w:lang w:eastAsia="en-GB"/>
              </w:rPr>
            </w:pPr>
            <w:r w:rsidRPr="00060B77">
              <w:rPr>
                <w:lang w:eastAsia="en-GB"/>
              </w:rPr>
              <w:t xml:space="preserve">Finansējuma veids </w:t>
            </w:r>
          </w:p>
        </w:tc>
        <w:tc>
          <w:tcPr>
            <w:tcW w:w="2268" w:type="dxa"/>
            <w:gridSpan w:val="2"/>
            <w:shd w:val="clear" w:color="auto" w:fill="FFFFFF"/>
            <w:tcMar>
              <w:top w:w="0" w:type="dxa"/>
              <w:left w:w="108" w:type="dxa"/>
              <w:bottom w:w="0" w:type="dxa"/>
              <w:right w:w="108" w:type="dxa"/>
            </w:tcMar>
          </w:tcPr>
          <w:p w14:paraId="71C3D910" w14:textId="77777777" w:rsidR="008B234A" w:rsidRPr="00060B77" w:rsidRDefault="008B234A" w:rsidP="00BE243E">
            <w:pPr>
              <w:autoSpaceDE w:val="0"/>
              <w:autoSpaceDN w:val="0"/>
              <w:jc w:val="center"/>
              <w:rPr>
                <w:lang w:eastAsia="en-GB"/>
              </w:rPr>
            </w:pPr>
            <w:r w:rsidRPr="00060B77">
              <w:rPr>
                <w:lang w:eastAsia="en-GB"/>
              </w:rPr>
              <w:t>Teritorija</w:t>
            </w:r>
          </w:p>
          <w:p w14:paraId="016B248A" w14:textId="77777777" w:rsidR="008B234A" w:rsidRPr="00060B77" w:rsidRDefault="008B234A" w:rsidP="00BE243E">
            <w:pPr>
              <w:autoSpaceDE w:val="0"/>
              <w:autoSpaceDN w:val="0"/>
              <w:jc w:val="center"/>
              <w:rPr>
                <w:lang w:eastAsia="en-GB"/>
              </w:rPr>
            </w:pPr>
          </w:p>
        </w:tc>
        <w:tc>
          <w:tcPr>
            <w:tcW w:w="2835" w:type="dxa"/>
            <w:gridSpan w:val="2"/>
            <w:shd w:val="clear" w:color="auto" w:fill="FFFFFF"/>
            <w:tcMar>
              <w:top w:w="0" w:type="dxa"/>
              <w:left w:w="108" w:type="dxa"/>
              <w:bottom w:w="0" w:type="dxa"/>
              <w:right w:w="108" w:type="dxa"/>
            </w:tcMar>
            <w:hideMark/>
          </w:tcPr>
          <w:p w14:paraId="06658100" w14:textId="77777777" w:rsidR="008B234A" w:rsidRPr="00060B77" w:rsidRDefault="008B234A" w:rsidP="00BE243E">
            <w:pPr>
              <w:autoSpaceDE w:val="0"/>
              <w:autoSpaceDN w:val="0"/>
              <w:jc w:val="center"/>
              <w:rPr>
                <w:lang w:eastAsia="en-GB"/>
              </w:rPr>
            </w:pPr>
            <w:r w:rsidRPr="00060B77">
              <w:rPr>
                <w:lang w:eastAsia="en-GB"/>
              </w:rPr>
              <w:t>Teritoriālie sasniegšanas mehānismi</w:t>
            </w:r>
          </w:p>
        </w:tc>
        <w:tc>
          <w:tcPr>
            <w:tcW w:w="2268" w:type="dxa"/>
            <w:gridSpan w:val="2"/>
            <w:shd w:val="clear" w:color="auto" w:fill="FFFFFF"/>
            <w:tcMar>
              <w:top w:w="0" w:type="dxa"/>
              <w:left w:w="108" w:type="dxa"/>
              <w:bottom w:w="0" w:type="dxa"/>
              <w:right w:w="108" w:type="dxa"/>
            </w:tcMar>
            <w:hideMark/>
          </w:tcPr>
          <w:p w14:paraId="7F129FAF" w14:textId="77777777" w:rsidR="008B234A" w:rsidRPr="00060B77" w:rsidRDefault="008B234A" w:rsidP="00BE243E">
            <w:pPr>
              <w:autoSpaceDE w:val="0"/>
              <w:autoSpaceDN w:val="0"/>
              <w:jc w:val="center"/>
              <w:rPr>
                <w:lang w:eastAsia="en-GB"/>
              </w:rPr>
            </w:pPr>
            <w:r w:rsidRPr="00060B77">
              <w:rPr>
                <w:lang w:eastAsia="en-GB"/>
              </w:rPr>
              <w:t>ESF sekundāras tēmas</w:t>
            </w:r>
          </w:p>
          <w:p w14:paraId="0884FB3D" w14:textId="77777777" w:rsidR="008B234A" w:rsidRPr="00060B77" w:rsidRDefault="008B234A" w:rsidP="00BE243E">
            <w:pPr>
              <w:autoSpaceDE w:val="0"/>
              <w:autoSpaceDN w:val="0"/>
              <w:jc w:val="center"/>
              <w:rPr>
                <w:lang w:eastAsia="en-GB"/>
              </w:rPr>
            </w:pPr>
            <w:r w:rsidRPr="00060B77">
              <w:rPr>
                <w:lang w:eastAsia="en-GB"/>
              </w:rPr>
              <w:t>(tikai ESF)</w:t>
            </w:r>
          </w:p>
        </w:tc>
        <w:tc>
          <w:tcPr>
            <w:tcW w:w="2799" w:type="dxa"/>
            <w:gridSpan w:val="2"/>
            <w:shd w:val="clear" w:color="auto" w:fill="FFFFFF"/>
            <w:tcMar>
              <w:top w:w="0" w:type="dxa"/>
              <w:left w:w="108" w:type="dxa"/>
              <w:bottom w:w="0" w:type="dxa"/>
              <w:right w:w="108" w:type="dxa"/>
            </w:tcMar>
            <w:hideMark/>
          </w:tcPr>
          <w:p w14:paraId="70A714B8" w14:textId="77777777" w:rsidR="008B234A" w:rsidRPr="00060B77" w:rsidRDefault="008B234A" w:rsidP="00BE243E">
            <w:pPr>
              <w:autoSpaceDE w:val="0"/>
              <w:autoSpaceDN w:val="0"/>
              <w:jc w:val="center"/>
              <w:rPr>
                <w:lang w:eastAsia="en-GB"/>
              </w:rPr>
            </w:pPr>
            <w:r w:rsidRPr="00060B77">
              <w:rPr>
                <w:lang w:eastAsia="en-GB"/>
              </w:rPr>
              <w:t>Tematiskie mērķi</w:t>
            </w:r>
          </w:p>
        </w:tc>
      </w:tr>
      <w:tr w:rsidR="008B234A" w:rsidRPr="00060B77" w14:paraId="4BEE445F" w14:textId="77777777" w:rsidTr="008B234A">
        <w:trPr>
          <w:trHeight w:val="274"/>
          <w:tblHeader/>
        </w:trPr>
        <w:tc>
          <w:tcPr>
            <w:tcW w:w="639" w:type="dxa"/>
            <w:shd w:val="clear" w:color="auto" w:fill="FFFFFF"/>
            <w:tcMar>
              <w:top w:w="0" w:type="dxa"/>
              <w:left w:w="108" w:type="dxa"/>
              <w:bottom w:w="0" w:type="dxa"/>
              <w:right w:w="108" w:type="dxa"/>
            </w:tcMar>
            <w:hideMark/>
          </w:tcPr>
          <w:p w14:paraId="3731DD73" w14:textId="77777777" w:rsidR="008B234A" w:rsidRPr="00060B77" w:rsidRDefault="008B234A" w:rsidP="00BE243E">
            <w:pPr>
              <w:jc w:val="both"/>
              <w:rPr>
                <w:lang w:eastAsia="en-GB"/>
              </w:rPr>
            </w:pPr>
            <w:r w:rsidRPr="00060B77">
              <w:rPr>
                <w:lang w:eastAsia="en-GB"/>
              </w:rPr>
              <w:t>Kods</w:t>
            </w:r>
          </w:p>
        </w:tc>
        <w:tc>
          <w:tcPr>
            <w:tcW w:w="1341" w:type="dxa"/>
            <w:shd w:val="clear" w:color="auto" w:fill="FFFFFF"/>
            <w:tcMar>
              <w:top w:w="0" w:type="dxa"/>
              <w:left w:w="108" w:type="dxa"/>
              <w:bottom w:w="0" w:type="dxa"/>
              <w:right w:w="108" w:type="dxa"/>
            </w:tcMar>
            <w:hideMark/>
          </w:tcPr>
          <w:p w14:paraId="0F095AA6" w14:textId="77777777" w:rsidR="008B234A" w:rsidRPr="00060B77" w:rsidRDefault="008B234A" w:rsidP="00BE243E">
            <w:pPr>
              <w:jc w:val="both"/>
              <w:rPr>
                <w:lang w:eastAsia="en-GB"/>
              </w:rPr>
            </w:pPr>
            <w:r w:rsidRPr="00060B77">
              <w:rPr>
                <w:lang w:eastAsia="en-GB"/>
              </w:rPr>
              <w:t xml:space="preserve"> EUR </w:t>
            </w:r>
          </w:p>
        </w:tc>
        <w:tc>
          <w:tcPr>
            <w:tcW w:w="709" w:type="dxa"/>
            <w:shd w:val="clear" w:color="auto" w:fill="FFFFFF"/>
            <w:tcMar>
              <w:top w:w="0" w:type="dxa"/>
              <w:left w:w="108" w:type="dxa"/>
              <w:bottom w:w="0" w:type="dxa"/>
              <w:right w:w="108" w:type="dxa"/>
            </w:tcMar>
            <w:hideMark/>
          </w:tcPr>
          <w:p w14:paraId="74E74BEC" w14:textId="77777777" w:rsidR="008B234A" w:rsidRPr="00060B77" w:rsidRDefault="008B234A" w:rsidP="00BE243E">
            <w:pPr>
              <w:jc w:val="both"/>
              <w:rPr>
                <w:lang w:eastAsia="en-GB"/>
              </w:rPr>
            </w:pPr>
            <w:r w:rsidRPr="00060B77">
              <w:rPr>
                <w:lang w:eastAsia="en-GB"/>
              </w:rPr>
              <w:t>Kods</w:t>
            </w:r>
          </w:p>
        </w:tc>
        <w:tc>
          <w:tcPr>
            <w:tcW w:w="1417" w:type="dxa"/>
            <w:shd w:val="clear" w:color="auto" w:fill="FFFFFF"/>
            <w:tcMar>
              <w:top w:w="0" w:type="dxa"/>
              <w:left w:w="108" w:type="dxa"/>
              <w:bottom w:w="0" w:type="dxa"/>
              <w:right w:w="108" w:type="dxa"/>
            </w:tcMar>
            <w:hideMark/>
          </w:tcPr>
          <w:p w14:paraId="685890B9" w14:textId="77777777" w:rsidR="008B234A" w:rsidRPr="00060B77" w:rsidRDefault="008B234A" w:rsidP="00BE243E">
            <w:pPr>
              <w:jc w:val="both"/>
              <w:rPr>
                <w:lang w:eastAsia="en-GB"/>
              </w:rPr>
            </w:pPr>
            <w:r w:rsidRPr="00060B77">
              <w:rPr>
                <w:lang w:eastAsia="en-GB"/>
              </w:rPr>
              <w:t xml:space="preserve"> EUR </w:t>
            </w:r>
          </w:p>
        </w:tc>
        <w:tc>
          <w:tcPr>
            <w:tcW w:w="851" w:type="dxa"/>
            <w:shd w:val="clear" w:color="auto" w:fill="FFFFFF"/>
            <w:tcMar>
              <w:top w:w="0" w:type="dxa"/>
              <w:left w:w="108" w:type="dxa"/>
              <w:bottom w:w="0" w:type="dxa"/>
              <w:right w:w="108" w:type="dxa"/>
            </w:tcMar>
            <w:hideMark/>
          </w:tcPr>
          <w:p w14:paraId="28B4E9F1" w14:textId="77777777" w:rsidR="008B234A" w:rsidRPr="00060B77" w:rsidRDefault="008B234A" w:rsidP="00BE243E">
            <w:pPr>
              <w:jc w:val="both"/>
              <w:rPr>
                <w:lang w:eastAsia="en-GB"/>
              </w:rPr>
            </w:pPr>
            <w:r w:rsidRPr="00060B77">
              <w:rPr>
                <w:lang w:eastAsia="en-GB"/>
              </w:rPr>
              <w:t>Kods</w:t>
            </w:r>
          </w:p>
        </w:tc>
        <w:tc>
          <w:tcPr>
            <w:tcW w:w="1417" w:type="dxa"/>
            <w:shd w:val="clear" w:color="auto" w:fill="FFFFFF"/>
            <w:tcMar>
              <w:top w:w="0" w:type="dxa"/>
              <w:left w:w="108" w:type="dxa"/>
              <w:bottom w:w="0" w:type="dxa"/>
              <w:right w:w="108" w:type="dxa"/>
            </w:tcMar>
            <w:hideMark/>
          </w:tcPr>
          <w:p w14:paraId="3F7F8922" w14:textId="77777777" w:rsidR="008B234A" w:rsidRPr="00060B77" w:rsidRDefault="008B234A" w:rsidP="00BE243E">
            <w:pPr>
              <w:jc w:val="both"/>
              <w:rPr>
                <w:lang w:eastAsia="en-GB"/>
              </w:rPr>
            </w:pPr>
            <w:r w:rsidRPr="00060B77">
              <w:rPr>
                <w:lang w:eastAsia="en-GB"/>
              </w:rPr>
              <w:t xml:space="preserve"> EUR </w:t>
            </w:r>
          </w:p>
        </w:tc>
        <w:tc>
          <w:tcPr>
            <w:tcW w:w="709" w:type="dxa"/>
            <w:shd w:val="clear" w:color="auto" w:fill="FFFFFF"/>
            <w:tcMar>
              <w:top w:w="0" w:type="dxa"/>
              <w:left w:w="108" w:type="dxa"/>
              <w:bottom w:w="0" w:type="dxa"/>
              <w:right w:w="108" w:type="dxa"/>
            </w:tcMar>
            <w:hideMark/>
          </w:tcPr>
          <w:p w14:paraId="1ABCBB3D" w14:textId="77777777" w:rsidR="008B234A" w:rsidRPr="00060B77" w:rsidRDefault="008B234A" w:rsidP="00BE243E">
            <w:pPr>
              <w:jc w:val="both"/>
              <w:rPr>
                <w:lang w:eastAsia="en-GB"/>
              </w:rPr>
            </w:pPr>
            <w:r w:rsidRPr="00060B77">
              <w:rPr>
                <w:lang w:eastAsia="en-GB"/>
              </w:rPr>
              <w:t>Kods</w:t>
            </w:r>
          </w:p>
        </w:tc>
        <w:tc>
          <w:tcPr>
            <w:tcW w:w="2126" w:type="dxa"/>
            <w:shd w:val="clear" w:color="auto" w:fill="FFFFFF"/>
            <w:tcMar>
              <w:top w:w="0" w:type="dxa"/>
              <w:left w:w="108" w:type="dxa"/>
              <w:bottom w:w="0" w:type="dxa"/>
              <w:right w:w="108" w:type="dxa"/>
            </w:tcMar>
            <w:hideMark/>
          </w:tcPr>
          <w:p w14:paraId="5567DD7D" w14:textId="77777777" w:rsidR="008B234A" w:rsidRPr="00060B77" w:rsidRDefault="008B234A" w:rsidP="00BE243E">
            <w:pPr>
              <w:jc w:val="both"/>
              <w:rPr>
                <w:lang w:eastAsia="en-GB"/>
              </w:rPr>
            </w:pPr>
            <w:r w:rsidRPr="00060B77">
              <w:rPr>
                <w:lang w:eastAsia="en-GB"/>
              </w:rPr>
              <w:t xml:space="preserve"> EUR </w:t>
            </w:r>
          </w:p>
        </w:tc>
        <w:tc>
          <w:tcPr>
            <w:tcW w:w="709" w:type="dxa"/>
            <w:shd w:val="clear" w:color="auto" w:fill="FFFFFF"/>
            <w:tcMar>
              <w:top w:w="0" w:type="dxa"/>
              <w:left w:w="108" w:type="dxa"/>
              <w:bottom w:w="0" w:type="dxa"/>
              <w:right w:w="108" w:type="dxa"/>
            </w:tcMar>
            <w:hideMark/>
          </w:tcPr>
          <w:p w14:paraId="0CA8E572" w14:textId="77777777" w:rsidR="008B234A" w:rsidRPr="00060B77" w:rsidRDefault="008B234A" w:rsidP="00BE243E">
            <w:pPr>
              <w:jc w:val="both"/>
              <w:rPr>
                <w:lang w:eastAsia="en-GB"/>
              </w:rPr>
            </w:pPr>
            <w:r w:rsidRPr="00060B77">
              <w:rPr>
                <w:lang w:eastAsia="en-GB"/>
              </w:rPr>
              <w:t>Kods</w:t>
            </w:r>
          </w:p>
        </w:tc>
        <w:tc>
          <w:tcPr>
            <w:tcW w:w="1559" w:type="dxa"/>
            <w:shd w:val="clear" w:color="auto" w:fill="FFFFFF"/>
            <w:tcMar>
              <w:top w:w="0" w:type="dxa"/>
              <w:left w:w="108" w:type="dxa"/>
              <w:bottom w:w="0" w:type="dxa"/>
              <w:right w:w="108" w:type="dxa"/>
            </w:tcMar>
            <w:hideMark/>
          </w:tcPr>
          <w:p w14:paraId="46770282" w14:textId="77777777" w:rsidR="008B234A" w:rsidRPr="00060B77" w:rsidRDefault="008B234A" w:rsidP="00BE243E">
            <w:pPr>
              <w:jc w:val="both"/>
              <w:rPr>
                <w:lang w:eastAsia="en-GB"/>
              </w:rPr>
            </w:pPr>
            <w:r w:rsidRPr="00060B77">
              <w:rPr>
                <w:lang w:eastAsia="en-GB"/>
              </w:rPr>
              <w:t xml:space="preserve"> EUR </w:t>
            </w:r>
          </w:p>
        </w:tc>
        <w:tc>
          <w:tcPr>
            <w:tcW w:w="760" w:type="dxa"/>
            <w:shd w:val="clear" w:color="auto" w:fill="FFFFFF"/>
            <w:tcMar>
              <w:top w:w="0" w:type="dxa"/>
              <w:left w:w="108" w:type="dxa"/>
              <w:bottom w:w="0" w:type="dxa"/>
              <w:right w:w="108" w:type="dxa"/>
            </w:tcMar>
            <w:hideMark/>
          </w:tcPr>
          <w:p w14:paraId="5EA802A0" w14:textId="77777777" w:rsidR="008B234A" w:rsidRPr="00060B77" w:rsidRDefault="008B234A" w:rsidP="00BE243E">
            <w:pPr>
              <w:jc w:val="both"/>
              <w:rPr>
                <w:lang w:eastAsia="en-GB"/>
              </w:rPr>
            </w:pPr>
            <w:r w:rsidRPr="00060B77">
              <w:rPr>
                <w:lang w:eastAsia="en-GB"/>
              </w:rPr>
              <w:t>Kods</w:t>
            </w:r>
          </w:p>
        </w:tc>
        <w:tc>
          <w:tcPr>
            <w:tcW w:w="2039" w:type="dxa"/>
            <w:shd w:val="clear" w:color="auto" w:fill="FFFFFF"/>
            <w:tcMar>
              <w:top w:w="0" w:type="dxa"/>
              <w:left w:w="108" w:type="dxa"/>
              <w:bottom w:w="0" w:type="dxa"/>
              <w:right w:w="108" w:type="dxa"/>
            </w:tcMar>
            <w:hideMark/>
          </w:tcPr>
          <w:p w14:paraId="6E79A650" w14:textId="77777777" w:rsidR="008B234A" w:rsidRPr="00060B77" w:rsidRDefault="008B234A" w:rsidP="00BE243E">
            <w:pPr>
              <w:jc w:val="both"/>
              <w:rPr>
                <w:lang w:eastAsia="en-GB"/>
              </w:rPr>
            </w:pPr>
            <w:r w:rsidRPr="00060B77">
              <w:rPr>
                <w:lang w:eastAsia="en-GB"/>
              </w:rPr>
              <w:t xml:space="preserve"> EUR </w:t>
            </w:r>
          </w:p>
        </w:tc>
      </w:tr>
      <w:tr w:rsidR="008B234A" w:rsidRPr="00060B77" w14:paraId="6C101E46" w14:textId="77777777" w:rsidTr="008B234A">
        <w:trPr>
          <w:trHeight w:val="243"/>
        </w:trPr>
        <w:tc>
          <w:tcPr>
            <w:tcW w:w="639" w:type="dxa"/>
            <w:shd w:val="clear" w:color="auto" w:fill="FFFFFF"/>
            <w:tcMar>
              <w:top w:w="0" w:type="dxa"/>
              <w:left w:w="108" w:type="dxa"/>
              <w:bottom w:w="0" w:type="dxa"/>
              <w:right w:w="108" w:type="dxa"/>
            </w:tcMar>
          </w:tcPr>
          <w:p w14:paraId="0EC1CD5A" w14:textId="77777777" w:rsidR="008B234A" w:rsidRPr="00060B77" w:rsidRDefault="008B234A" w:rsidP="00BE243E">
            <w:pPr>
              <w:autoSpaceDE w:val="0"/>
              <w:autoSpaceDN w:val="0"/>
              <w:rPr>
                <w:lang w:eastAsia="en-GB"/>
              </w:rPr>
            </w:pPr>
            <w:r w:rsidRPr="00060B77">
              <w:rPr>
                <w:lang w:eastAsia="en-GB"/>
              </w:rPr>
              <w:t>5</w:t>
            </w:r>
          </w:p>
        </w:tc>
        <w:tc>
          <w:tcPr>
            <w:tcW w:w="1341" w:type="dxa"/>
            <w:shd w:val="clear" w:color="auto" w:fill="FFFFFF"/>
            <w:tcMar>
              <w:top w:w="0" w:type="dxa"/>
              <w:left w:w="108" w:type="dxa"/>
              <w:bottom w:w="0" w:type="dxa"/>
              <w:right w:w="108" w:type="dxa"/>
            </w:tcMar>
          </w:tcPr>
          <w:p w14:paraId="3BEFAB32" w14:textId="77777777" w:rsidR="008B234A" w:rsidRPr="00060B77" w:rsidRDefault="008B234A" w:rsidP="00BE243E">
            <w:pPr>
              <w:autoSpaceDE w:val="0"/>
              <w:autoSpaceDN w:val="0"/>
              <w:rPr>
                <w:lang w:eastAsia="en-GB"/>
              </w:rPr>
            </w:pPr>
            <w:r w:rsidRPr="00060B77">
              <w:rPr>
                <w:lang w:eastAsia="en-GB"/>
              </w:rPr>
              <w:t xml:space="preserve">11 826 219 </w:t>
            </w:r>
          </w:p>
        </w:tc>
        <w:tc>
          <w:tcPr>
            <w:tcW w:w="709" w:type="dxa"/>
            <w:shd w:val="clear" w:color="auto" w:fill="FFFFFF"/>
            <w:tcMar>
              <w:top w:w="0" w:type="dxa"/>
              <w:left w:w="108" w:type="dxa"/>
              <w:bottom w:w="0" w:type="dxa"/>
              <w:right w:w="108" w:type="dxa"/>
            </w:tcMar>
          </w:tcPr>
          <w:p w14:paraId="74876B29" w14:textId="77777777" w:rsidR="008B234A" w:rsidRPr="00060B77" w:rsidRDefault="008B234A" w:rsidP="00BE243E">
            <w:pPr>
              <w:autoSpaceDE w:val="0"/>
              <w:autoSpaceDN w:val="0"/>
              <w:rPr>
                <w:lang w:eastAsia="en-GB"/>
              </w:rPr>
            </w:pPr>
            <w:r w:rsidRPr="00060B77">
              <w:rPr>
                <w:lang w:eastAsia="en-GB"/>
              </w:rPr>
              <w:t>1</w:t>
            </w:r>
          </w:p>
        </w:tc>
        <w:tc>
          <w:tcPr>
            <w:tcW w:w="1417" w:type="dxa"/>
            <w:shd w:val="clear" w:color="auto" w:fill="FFFFFF"/>
            <w:tcMar>
              <w:top w:w="0" w:type="dxa"/>
              <w:left w:w="108" w:type="dxa"/>
              <w:bottom w:w="0" w:type="dxa"/>
              <w:right w:w="108" w:type="dxa"/>
            </w:tcMar>
          </w:tcPr>
          <w:p w14:paraId="0A270779" w14:textId="77777777" w:rsidR="008B234A" w:rsidRPr="00060B77" w:rsidRDefault="008B234A" w:rsidP="00BE243E">
            <w:pPr>
              <w:autoSpaceDE w:val="0"/>
              <w:autoSpaceDN w:val="0"/>
              <w:rPr>
                <w:lang w:eastAsia="en-GB"/>
              </w:rPr>
            </w:pPr>
            <w:r>
              <w:rPr>
                <w:lang w:eastAsia="en-GB"/>
              </w:rPr>
              <w:t>413 636 549</w:t>
            </w:r>
          </w:p>
        </w:tc>
        <w:tc>
          <w:tcPr>
            <w:tcW w:w="851" w:type="dxa"/>
            <w:shd w:val="clear" w:color="auto" w:fill="FFFFFF"/>
            <w:tcMar>
              <w:top w:w="0" w:type="dxa"/>
              <w:left w:w="108" w:type="dxa"/>
              <w:bottom w:w="0" w:type="dxa"/>
              <w:right w:w="108" w:type="dxa"/>
            </w:tcMar>
          </w:tcPr>
          <w:p w14:paraId="16565EF0" w14:textId="77777777" w:rsidR="008B234A" w:rsidRPr="00060B77" w:rsidRDefault="008B234A" w:rsidP="00BE243E">
            <w:pPr>
              <w:autoSpaceDE w:val="0"/>
              <w:autoSpaceDN w:val="0"/>
              <w:rPr>
                <w:lang w:eastAsia="en-GB"/>
              </w:rPr>
            </w:pPr>
            <w:r w:rsidRPr="00060B77">
              <w:rPr>
                <w:lang w:eastAsia="en-GB"/>
              </w:rPr>
              <w:t>7</w:t>
            </w:r>
          </w:p>
        </w:tc>
        <w:tc>
          <w:tcPr>
            <w:tcW w:w="1417" w:type="dxa"/>
            <w:shd w:val="clear" w:color="auto" w:fill="FFFFFF"/>
            <w:tcMar>
              <w:top w:w="0" w:type="dxa"/>
              <w:left w:w="108" w:type="dxa"/>
              <w:bottom w:w="0" w:type="dxa"/>
              <w:right w:w="108" w:type="dxa"/>
            </w:tcMar>
          </w:tcPr>
          <w:p w14:paraId="0A84D696" w14:textId="77777777" w:rsidR="008B234A" w:rsidRPr="00060B77" w:rsidRDefault="008B234A" w:rsidP="00BE243E">
            <w:pPr>
              <w:autoSpaceDE w:val="0"/>
              <w:autoSpaceDN w:val="0"/>
              <w:rPr>
                <w:lang w:eastAsia="en-GB"/>
              </w:rPr>
            </w:pPr>
            <w:r>
              <w:rPr>
                <w:lang w:eastAsia="en-GB"/>
              </w:rPr>
              <w:t>112 094 896</w:t>
            </w:r>
          </w:p>
        </w:tc>
        <w:tc>
          <w:tcPr>
            <w:tcW w:w="709" w:type="dxa"/>
            <w:shd w:val="clear" w:color="auto" w:fill="FFFFFF"/>
            <w:tcMar>
              <w:top w:w="0" w:type="dxa"/>
              <w:left w:w="108" w:type="dxa"/>
              <w:bottom w:w="0" w:type="dxa"/>
              <w:right w:w="108" w:type="dxa"/>
            </w:tcMar>
          </w:tcPr>
          <w:p w14:paraId="2528F137" w14:textId="77777777" w:rsidR="008B234A" w:rsidRPr="00060B77" w:rsidRDefault="008B234A" w:rsidP="00BE243E">
            <w:pPr>
              <w:autoSpaceDE w:val="0"/>
              <w:autoSpaceDN w:val="0"/>
              <w:rPr>
                <w:lang w:eastAsia="en-GB"/>
              </w:rPr>
            </w:pPr>
            <w:r w:rsidRPr="00060B77">
              <w:rPr>
                <w:lang w:eastAsia="en-GB"/>
              </w:rPr>
              <w:t>7</w:t>
            </w:r>
          </w:p>
        </w:tc>
        <w:tc>
          <w:tcPr>
            <w:tcW w:w="2126" w:type="dxa"/>
            <w:shd w:val="clear" w:color="auto" w:fill="FFFFFF"/>
            <w:tcMar>
              <w:top w:w="0" w:type="dxa"/>
              <w:left w:w="108" w:type="dxa"/>
              <w:bottom w:w="0" w:type="dxa"/>
              <w:right w:w="108" w:type="dxa"/>
            </w:tcMar>
          </w:tcPr>
          <w:p w14:paraId="2EBA91B7" w14:textId="77777777" w:rsidR="008B234A" w:rsidRPr="00060B77" w:rsidRDefault="008B234A" w:rsidP="00BE243E">
            <w:pPr>
              <w:autoSpaceDE w:val="0"/>
              <w:autoSpaceDN w:val="0"/>
              <w:rPr>
                <w:lang w:eastAsia="en-GB"/>
              </w:rPr>
            </w:pPr>
            <w:r>
              <w:rPr>
                <w:lang w:eastAsia="en-GB"/>
              </w:rPr>
              <w:t>77 638 831</w:t>
            </w:r>
          </w:p>
        </w:tc>
        <w:tc>
          <w:tcPr>
            <w:tcW w:w="709" w:type="dxa"/>
            <w:shd w:val="clear" w:color="auto" w:fill="FFFFFF"/>
            <w:tcMar>
              <w:top w:w="0" w:type="dxa"/>
              <w:left w:w="108" w:type="dxa"/>
              <w:bottom w:w="0" w:type="dxa"/>
              <w:right w:w="108" w:type="dxa"/>
            </w:tcMar>
          </w:tcPr>
          <w:p w14:paraId="4674DEF0" w14:textId="531F80B6" w:rsidR="008B234A" w:rsidRPr="00060B77" w:rsidRDefault="00AC65E9" w:rsidP="00BE243E">
            <w:pPr>
              <w:autoSpaceDE w:val="0"/>
              <w:autoSpaceDN w:val="0"/>
              <w:rPr>
                <w:lang w:eastAsia="en-GB"/>
              </w:rPr>
            </w:pPr>
            <w:r>
              <w:rPr>
                <w:lang w:eastAsia="en-GB"/>
              </w:rPr>
              <w:t>N/A</w:t>
            </w:r>
          </w:p>
        </w:tc>
        <w:tc>
          <w:tcPr>
            <w:tcW w:w="1559" w:type="dxa"/>
            <w:shd w:val="clear" w:color="auto" w:fill="FFFFFF"/>
            <w:tcMar>
              <w:top w:w="0" w:type="dxa"/>
              <w:left w:w="108" w:type="dxa"/>
              <w:bottom w:w="0" w:type="dxa"/>
              <w:right w:w="108" w:type="dxa"/>
            </w:tcMar>
          </w:tcPr>
          <w:p w14:paraId="0C9985A4" w14:textId="3BCCD07A" w:rsidR="008B234A" w:rsidRPr="00060B77" w:rsidRDefault="00AC65E9" w:rsidP="00BE243E">
            <w:pPr>
              <w:autoSpaceDE w:val="0"/>
              <w:autoSpaceDN w:val="0"/>
              <w:rPr>
                <w:lang w:eastAsia="en-GB"/>
              </w:rPr>
            </w:pPr>
            <w:r>
              <w:rPr>
                <w:lang w:eastAsia="en-GB"/>
              </w:rPr>
              <w:t>N/A</w:t>
            </w:r>
          </w:p>
        </w:tc>
        <w:tc>
          <w:tcPr>
            <w:tcW w:w="760" w:type="dxa"/>
            <w:shd w:val="clear" w:color="auto" w:fill="FFFFFF"/>
            <w:tcMar>
              <w:top w:w="0" w:type="dxa"/>
              <w:left w:w="108" w:type="dxa"/>
              <w:bottom w:w="0" w:type="dxa"/>
              <w:right w:w="108" w:type="dxa"/>
            </w:tcMar>
          </w:tcPr>
          <w:p w14:paraId="78A89FFE" w14:textId="77777777" w:rsidR="008B234A" w:rsidRPr="00060B77" w:rsidRDefault="008B234A" w:rsidP="00BE243E">
            <w:pPr>
              <w:autoSpaceDE w:val="0"/>
              <w:autoSpaceDN w:val="0"/>
              <w:rPr>
                <w:lang w:eastAsia="en-GB"/>
              </w:rPr>
            </w:pPr>
            <w:r w:rsidRPr="00060B77">
              <w:rPr>
                <w:lang w:eastAsia="en-GB"/>
              </w:rPr>
              <w:t>5</w:t>
            </w:r>
          </w:p>
        </w:tc>
        <w:tc>
          <w:tcPr>
            <w:tcW w:w="2039" w:type="dxa"/>
            <w:shd w:val="clear" w:color="auto" w:fill="FFFFFF"/>
            <w:tcMar>
              <w:top w:w="0" w:type="dxa"/>
              <w:left w:w="108" w:type="dxa"/>
              <w:bottom w:w="0" w:type="dxa"/>
              <w:right w:w="108" w:type="dxa"/>
            </w:tcMar>
          </w:tcPr>
          <w:p w14:paraId="780ED50C" w14:textId="77777777" w:rsidR="008B234A" w:rsidRPr="00060B77" w:rsidRDefault="008B234A" w:rsidP="00BE243E">
            <w:pPr>
              <w:autoSpaceDE w:val="0"/>
              <w:autoSpaceDN w:val="0"/>
              <w:rPr>
                <w:lang w:eastAsia="en-GB"/>
              </w:rPr>
            </w:pPr>
            <w:r w:rsidRPr="00060B77">
              <w:rPr>
                <w:lang w:eastAsia="en-GB"/>
              </w:rPr>
              <w:t>6</w:t>
            </w:r>
            <w:r>
              <w:rPr>
                <w:lang w:eastAsia="en-GB"/>
              </w:rPr>
              <w:t>2 955 499</w:t>
            </w:r>
          </w:p>
        </w:tc>
      </w:tr>
      <w:tr w:rsidR="008B234A" w:rsidRPr="00097E20" w14:paraId="2E7BF232" w14:textId="77777777" w:rsidTr="008B234A">
        <w:trPr>
          <w:trHeight w:val="243"/>
        </w:trPr>
        <w:tc>
          <w:tcPr>
            <w:tcW w:w="639" w:type="dxa"/>
            <w:shd w:val="clear" w:color="auto" w:fill="FFFFFF"/>
            <w:tcMar>
              <w:top w:w="0" w:type="dxa"/>
              <w:left w:w="108" w:type="dxa"/>
              <w:bottom w:w="0" w:type="dxa"/>
              <w:right w:w="108" w:type="dxa"/>
            </w:tcMar>
          </w:tcPr>
          <w:p w14:paraId="41665971" w14:textId="77777777" w:rsidR="008B234A" w:rsidRPr="00060B77" w:rsidRDefault="008B234A" w:rsidP="00BE243E">
            <w:pPr>
              <w:autoSpaceDE w:val="0"/>
              <w:autoSpaceDN w:val="0"/>
              <w:rPr>
                <w:lang w:eastAsia="en-GB"/>
              </w:rPr>
            </w:pPr>
            <w:r w:rsidRPr="00060B77">
              <w:rPr>
                <w:lang w:eastAsia="en-GB"/>
              </w:rPr>
              <w:t>7</w:t>
            </w:r>
          </w:p>
        </w:tc>
        <w:tc>
          <w:tcPr>
            <w:tcW w:w="1341" w:type="dxa"/>
            <w:shd w:val="clear" w:color="auto" w:fill="FFFFFF"/>
            <w:tcMar>
              <w:top w:w="0" w:type="dxa"/>
              <w:left w:w="108" w:type="dxa"/>
              <w:bottom w:w="0" w:type="dxa"/>
              <w:right w:w="108" w:type="dxa"/>
            </w:tcMar>
          </w:tcPr>
          <w:p w14:paraId="0E822131" w14:textId="77777777" w:rsidR="008B234A" w:rsidRPr="00060B77" w:rsidRDefault="008B234A" w:rsidP="00BE243E">
            <w:pPr>
              <w:autoSpaceDE w:val="0"/>
              <w:autoSpaceDN w:val="0"/>
              <w:rPr>
                <w:lang w:eastAsia="en-GB"/>
              </w:rPr>
            </w:pPr>
            <w:r w:rsidRPr="00060B77">
              <w:rPr>
                <w:lang w:eastAsia="en-GB"/>
              </w:rPr>
              <w:t xml:space="preserve">11 826 219 </w:t>
            </w:r>
          </w:p>
        </w:tc>
        <w:tc>
          <w:tcPr>
            <w:tcW w:w="709" w:type="dxa"/>
            <w:shd w:val="clear" w:color="auto" w:fill="FFFFFF"/>
            <w:tcMar>
              <w:top w:w="0" w:type="dxa"/>
              <w:left w:w="108" w:type="dxa"/>
              <w:bottom w:w="0" w:type="dxa"/>
              <w:right w:w="108" w:type="dxa"/>
            </w:tcMar>
          </w:tcPr>
          <w:p w14:paraId="313FFFD0" w14:textId="77777777" w:rsidR="008B234A" w:rsidRPr="00060B77" w:rsidRDefault="008B234A" w:rsidP="00BE243E">
            <w:pPr>
              <w:autoSpaceDE w:val="0"/>
              <w:autoSpaceDN w:val="0"/>
              <w:rPr>
                <w:lang w:eastAsia="en-GB"/>
              </w:rPr>
            </w:pPr>
          </w:p>
        </w:tc>
        <w:tc>
          <w:tcPr>
            <w:tcW w:w="1417" w:type="dxa"/>
            <w:shd w:val="clear" w:color="auto" w:fill="FFFFFF"/>
            <w:tcMar>
              <w:top w:w="0" w:type="dxa"/>
              <w:left w:w="108" w:type="dxa"/>
              <w:bottom w:w="0" w:type="dxa"/>
              <w:right w:w="108" w:type="dxa"/>
            </w:tcMar>
          </w:tcPr>
          <w:p w14:paraId="7F458C13" w14:textId="77777777" w:rsidR="008B234A" w:rsidRPr="00060B77" w:rsidRDefault="008B234A" w:rsidP="00BE243E">
            <w:pPr>
              <w:autoSpaceDE w:val="0"/>
              <w:autoSpaceDN w:val="0"/>
              <w:rPr>
                <w:lang w:eastAsia="en-GB"/>
              </w:rPr>
            </w:pPr>
          </w:p>
        </w:tc>
        <w:tc>
          <w:tcPr>
            <w:tcW w:w="851" w:type="dxa"/>
            <w:shd w:val="clear" w:color="auto" w:fill="FFFFFF"/>
            <w:tcMar>
              <w:top w:w="0" w:type="dxa"/>
              <w:left w:w="108" w:type="dxa"/>
              <w:bottom w:w="0" w:type="dxa"/>
              <w:right w:w="108" w:type="dxa"/>
            </w:tcMar>
          </w:tcPr>
          <w:p w14:paraId="2A1BB9FA" w14:textId="77777777" w:rsidR="008B234A" w:rsidRPr="00060B77" w:rsidRDefault="008B234A" w:rsidP="00BE243E">
            <w:pPr>
              <w:autoSpaceDE w:val="0"/>
              <w:autoSpaceDN w:val="0"/>
              <w:rPr>
                <w:lang w:eastAsia="en-GB"/>
              </w:rPr>
            </w:pPr>
            <w:r w:rsidRPr="00060B77">
              <w:rPr>
                <w:lang w:eastAsia="en-GB"/>
              </w:rPr>
              <w:t>1</w:t>
            </w:r>
          </w:p>
        </w:tc>
        <w:tc>
          <w:tcPr>
            <w:tcW w:w="1417" w:type="dxa"/>
            <w:shd w:val="clear" w:color="auto" w:fill="FFFFFF"/>
            <w:tcMar>
              <w:top w:w="0" w:type="dxa"/>
              <w:left w:w="108" w:type="dxa"/>
              <w:bottom w:w="0" w:type="dxa"/>
              <w:right w:w="108" w:type="dxa"/>
            </w:tcMar>
          </w:tcPr>
          <w:p w14:paraId="04BA7614" w14:textId="77777777" w:rsidR="008B234A" w:rsidRPr="00060B77" w:rsidRDefault="008B234A" w:rsidP="00BE243E">
            <w:pPr>
              <w:autoSpaceDE w:val="0"/>
              <w:autoSpaceDN w:val="0"/>
              <w:rPr>
                <w:lang w:eastAsia="en-GB"/>
              </w:rPr>
            </w:pPr>
            <w:r w:rsidRPr="00060B77">
              <w:rPr>
                <w:lang w:eastAsia="en-GB"/>
              </w:rPr>
              <w:t>172 521 464</w:t>
            </w:r>
          </w:p>
        </w:tc>
        <w:tc>
          <w:tcPr>
            <w:tcW w:w="709" w:type="dxa"/>
            <w:shd w:val="clear" w:color="auto" w:fill="FFFFFF"/>
            <w:tcMar>
              <w:top w:w="0" w:type="dxa"/>
              <w:left w:w="108" w:type="dxa"/>
              <w:bottom w:w="0" w:type="dxa"/>
              <w:right w:w="108" w:type="dxa"/>
            </w:tcMar>
            <w:vAlign w:val="center"/>
          </w:tcPr>
          <w:p w14:paraId="005090F8" w14:textId="77777777" w:rsidR="008B234A" w:rsidRPr="00060B77" w:rsidRDefault="008B234A" w:rsidP="00BE243E">
            <w:pPr>
              <w:autoSpaceDE w:val="0"/>
              <w:autoSpaceDN w:val="0"/>
              <w:rPr>
                <w:lang w:eastAsia="en-GB"/>
              </w:rPr>
            </w:pPr>
            <w:r w:rsidRPr="00060B77">
              <w:t>1</w:t>
            </w:r>
          </w:p>
        </w:tc>
        <w:tc>
          <w:tcPr>
            <w:tcW w:w="2126" w:type="dxa"/>
            <w:shd w:val="clear" w:color="auto" w:fill="FFFFFF"/>
            <w:tcMar>
              <w:top w:w="0" w:type="dxa"/>
              <w:left w:w="108" w:type="dxa"/>
              <w:bottom w:w="0" w:type="dxa"/>
              <w:right w:w="108" w:type="dxa"/>
            </w:tcMar>
            <w:vAlign w:val="center"/>
          </w:tcPr>
          <w:p w14:paraId="2DD63A4F" w14:textId="77777777" w:rsidR="008B234A" w:rsidRPr="00060B77" w:rsidRDefault="008B234A" w:rsidP="00BE243E">
            <w:pPr>
              <w:autoSpaceDE w:val="0"/>
              <w:autoSpaceDN w:val="0"/>
              <w:rPr>
                <w:lang w:eastAsia="en-GB"/>
              </w:rPr>
            </w:pPr>
            <w:r w:rsidRPr="00060B77">
              <w:t>92138673</w:t>
            </w:r>
          </w:p>
        </w:tc>
        <w:tc>
          <w:tcPr>
            <w:tcW w:w="709" w:type="dxa"/>
            <w:shd w:val="clear" w:color="auto" w:fill="FFFFFF"/>
            <w:tcMar>
              <w:top w:w="0" w:type="dxa"/>
              <w:left w:w="108" w:type="dxa"/>
              <w:bottom w:w="0" w:type="dxa"/>
              <w:right w:w="108" w:type="dxa"/>
            </w:tcMar>
          </w:tcPr>
          <w:p w14:paraId="0E87B5BB" w14:textId="77777777" w:rsidR="008B234A" w:rsidRPr="00060B77" w:rsidRDefault="008B234A" w:rsidP="00BE243E">
            <w:pPr>
              <w:autoSpaceDE w:val="0"/>
              <w:autoSpaceDN w:val="0"/>
              <w:rPr>
                <w:lang w:eastAsia="en-GB"/>
              </w:rPr>
            </w:pPr>
          </w:p>
        </w:tc>
        <w:tc>
          <w:tcPr>
            <w:tcW w:w="1559" w:type="dxa"/>
            <w:shd w:val="clear" w:color="auto" w:fill="FFFFFF"/>
            <w:tcMar>
              <w:top w:w="0" w:type="dxa"/>
              <w:left w:w="108" w:type="dxa"/>
              <w:bottom w:w="0" w:type="dxa"/>
              <w:right w:w="108" w:type="dxa"/>
            </w:tcMar>
          </w:tcPr>
          <w:p w14:paraId="07537E4F" w14:textId="77777777" w:rsidR="008B234A" w:rsidRPr="00060B77" w:rsidRDefault="008B234A" w:rsidP="00BE243E">
            <w:pPr>
              <w:autoSpaceDE w:val="0"/>
              <w:autoSpaceDN w:val="0"/>
              <w:rPr>
                <w:lang w:eastAsia="en-GB"/>
              </w:rPr>
            </w:pPr>
          </w:p>
        </w:tc>
        <w:tc>
          <w:tcPr>
            <w:tcW w:w="760" w:type="dxa"/>
            <w:shd w:val="clear" w:color="auto" w:fill="FFFFFF"/>
            <w:tcMar>
              <w:top w:w="0" w:type="dxa"/>
              <w:left w:w="108" w:type="dxa"/>
              <w:bottom w:w="0" w:type="dxa"/>
              <w:right w:w="108" w:type="dxa"/>
            </w:tcMar>
          </w:tcPr>
          <w:p w14:paraId="29215918" w14:textId="77777777" w:rsidR="008B234A" w:rsidRPr="00060B77" w:rsidRDefault="008B234A" w:rsidP="00BE243E">
            <w:pPr>
              <w:autoSpaceDE w:val="0"/>
              <w:autoSpaceDN w:val="0"/>
              <w:rPr>
                <w:lang w:eastAsia="en-GB"/>
              </w:rPr>
            </w:pPr>
            <w:r w:rsidRPr="00060B77">
              <w:rPr>
                <w:lang w:eastAsia="en-GB"/>
              </w:rPr>
              <w:t>6</w:t>
            </w:r>
          </w:p>
        </w:tc>
        <w:tc>
          <w:tcPr>
            <w:tcW w:w="2039" w:type="dxa"/>
            <w:shd w:val="clear" w:color="auto" w:fill="FFFFFF"/>
            <w:tcMar>
              <w:top w:w="0" w:type="dxa"/>
              <w:left w:w="108" w:type="dxa"/>
              <w:bottom w:w="0" w:type="dxa"/>
              <w:right w:w="108" w:type="dxa"/>
            </w:tcMar>
          </w:tcPr>
          <w:p w14:paraId="7F63B0A0" w14:textId="77777777" w:rsidR="008B234A" w:rsidRPr="00097E20" w:rsidRDefault="008B234A" w:rsidP="00BE243E">
            <w:pPr>
              <w:autoSpaceDE w:val="0"/>
              <w:autoSpaceDN w:val="0"/>
              <w:rPr>
                <w:sz w:val="24"/>
                <w:szCs w:val="22"/>
                <w:lang w:eastAsia="en-US"/>
              </w:rPr>
            </w:pPr>
            <w:r w:rsidRPr="00060B77">
              <w:rPr>
                <w:lang w:eastAsia="en-GB"/>
              </w:rPr>
              <w:t>3</w:t>
            </w:r>
            <w:r>
              <w:rPr>
                <w:lang w:eastAsia="en-GB"/>
              </w:rPr>
              <w:t>50 681 050</w:t>
            </w:r>
          </w:p>
        </w:tc>
      </w:tr>
      <w:tr w:rsidR="008B234A" w:rsidRPr="00060B77" w14:paraId="2AC06603" w14:textId="77777777" w:rsidTr="008B234A">
        <w:trPr>
          <w:trHeight w:val="243"/>
        </w:trPr>
        <w:tc>
          <w:tcPr>
            <w:tcW w:w="639" w:type="dxa"/>
            <w:shd w:val="clear" w:color="auto" w:fill="FFFFFF"/>
            <w:tcMar>
              <w:top w:w="0" w:type="dxa"/>
              <w:left w:w="108" w:type="dxa"/>
              <w:bottom w:w="0" w:type="dxa"/>
              <w:right w:w="108" w:type="dxa"/>
            </w:tcMar>
            <w:vAlign w:val="center"/>
          </w:tcPr>
          <w:p w14:paraId="64073C9B" w14:textId="77777777" w:rsidR="008B234A" w:rsidRPr="00060B77" w:rsidDel="0022706C" w:rsidRDefault="008B234A" w:rsidP="00BE243E">
            <w:pPr>
              <w:autoSpaceDE w:val="0"/>
              <w:autoSpaceDN w:val="0"/>
              <w:rPr>
                <w:lang w:eastAsia="en-GB"/>
              </w:rPr>
            </w:pPr>
            <w:r w:rsidRPr="00060B77">
              <w:rPr>
                <w:lang w:eastAsia="en-GB"/>
              </w:rPr>
              <w:t>21</w:t>
            </w:r>
          </w:p>
        </w:tc>
        <w:tc>
          <w:tcPr>
            <w:tcW w:w="1341" w:type="dxa"/>
            <w:shd w:val="clear" w:color="auto" w:fill="FFFFFF"/>
            <w:tcMar>
              <w:top w:w="0" w:type="dxa"/>
              <w:left w:w="108" w:type="dxa"/>
              <w:bottom w:w="0" w:type="dxa"/>
              <w:right w:w="108" w:type="dxa"/>
            </w:tcMar>
            <w:vAlign w:val="center"/>
          </w:tcPr>
          <w:p w14:paraId="04ACFB5A" w14:textId="77777777" w:rsidR="008B234A" w:rsidRPr="00060B77" w:rsidRDefault="008B234A" w:rsidP="00BE243E">
            <w:pPr>
              <w:autoSpaceDE w:val="0"/>
              <w:autoSpaceDN w:val="0"/>
              <w:rPr>
                <w:lang w:eastAsia="en-GB"/>
              </w:rPr>
            </w:pPr>
            <w:r w:rsidRPr="00060B77">
              <w:rPr>
                <w:lang w:eastAsia="en-GB"/>
              </w:rPr>
              <w:t>11 826 219</w:t>
            </w:r>
          </w:p>
        </w:tc>
        <w:tc>
          <w:tcPr>
            <w:tcW w:w="709" w:type="dxa"/>
            <w:shd w:val="clear" w:color="auto" w:fill="FFFFFF"/>
            <w:tcMar>
              <w:top w:w="0" w:type="dxa"/>
              <w:left w:w="108" w:type="dxa"/>
              <w:bottom w:w="0" w:type="dxa"/>
              <w:right w:w="108" w:type="dxa"/>
            </w:tcMar>
          </w:tcPr>
          <w:p w14:paraId="7B335487" w14:textId="77777777" w:rsidR="008B234A" w:rsidRPr="00060B77" w:rsidRDefault="008B234A" w:rsidP="00BE243E">
            <w:pPr>
              <w:autoSpaceDE w:val="0"/>
              <w:autoSpaceDN w:val="0"/>
              <w:rPr>
                <w:lang w:eastAsia="en-GB"/>
              </w:rPr>
            </w:pPr>
          </w:p>
        </w:tc>
        <w:tc>
          <w:tcPr>
            <w:tcW w:w="1417" w:type="dxa"/>
            <w:shd w:val="clear" w:color="auto" w:fill="FFFFFF"/>
            <w:tcMar>
              <w:top w:w="0" w:type="dxa"/>
              <w:left w:w="108" w:type="dxa"/>
              <w:bottom w:w="0" w:type="dxa"/>
              <w:right w:w="108" w:type="dxa"/>
            </w:tcMar>
          </w:tcPr>
          <w:p w14:paraId="7B3EBF04" w14:textId="77777777" w:rsidR="008B234A" w:rsidRPr="00060B77" w:rsidRDefault="008B234A" w:rsidP="00BE243E">
            <w:pPr>
              <w:autoSpaceDE w:val="0"/>
              <w:autoSpaceDN w:val="0"/>
              <w:rPr>
                <w:lang w:eastAsia="en-GB"/>
              </w:rPr>
            </w:pPr>
          </w:p>
        </w:tc>
        <w:tc>
          <w:tcPr>
            <w:tcW w:w="851" w:type="dxa"/>
            <w:shd w:val="clear" w:color="auto" w:fill="FFFFFF"/>
            <w:tcMar>
              <w:top w:w="0" w:type="dxa"/>
              <w:left w:w="108" w:type="dxa"/>
              <w:bottom w:w="0" w:type="dxa"/>
              <w:right w:w="108" w:type="dxa"/>
            </w:tcMar>
            <w:vAlign w:val="center"/>
          </w:tcPr>
          <w:p w14:paraId="313305F3" w14:textId="77777777" w:rsidR="008B234A" w:rsidRPr="00060B77" w:rsidRDefault="008B234A" w:rsidP="00BE243E">
            <w:pPr>
              <w:autoSpaceDE w:val="0"/>
              <w:autoSpaceDN w:val="0"/>
              <w:rPr>
                <w:lang w:eastAsia="en-GB"/>
              </w:rPr>
            </w:pPr>
            <w:r w:rsidRPr="00060B77">
              <w:t>3</w:t>
            </w:r>
          </w:p>
        </w:tc>
        <w:tc>
          <w:tcPr>
            <w:tcW w:w="1417" w:type="dxa"/>
            <w:shd w:val="clear" w:color="auto" w:fill="FFFFFF"/>
            <w:tcMar>
              <w:top w:w="0" w:type="dxa"/>
              <w:left w:w="108" w:type="dxa"/>
              <w:bottom w:w="0" w:type="dxa"/>
              <w:right w:w="108" w:type="dxa"/>
            </w:tcMar>
            <w:vAlign w:val="center"/>
          </w:tcPr>
          <w:p w14:paraId="0D77FABF" w14:textId="77777777" w:rsidR="008B234A" w:rsidRPr="00060B77" w:rsidRDefault="008B234A" w:rsidP="00BE243E">
            <w:pPr>
              <w:autoSpaceDE w:val="0"/>
              <w:autoSpaceDN w:val="0"/>
              <w:rPr>
                <w:lang w:eastAsia="en-GB"/>
              </w:rPr>
            </w:pPr>
            <w:r w:rsidRPr="00060B77">
              <w:t>36 881 516</w:t>
            </w:r>
          </w:p>
        </w:tc>
        <w:tc>
          <w:tcPr>
            <w:tcW w:w="709" w:type="dxa"/>
            <w:shd w:val="clear" w:color="auto" w:fill="FFFFFF"/>
            <w:tcMar>
              <w:top w:w="0" w:type="dxa"/>
              <w:left w:w="108" w:type="dxa"/>
              <w:bottom w:w="0" w:type="dxa"/>
              <w:right w:w="108" w:type="dxa"/>
            </w:tcMar>
          </w:tcPr>
          <w:p w14:paraId="4EDB1F18" w14:textId="77777777" w:rsidR="008B234A" w:rsidRPr="00060B77" w:rsidRDefault="008B234A" w:rsidP="00BE243E">
            <w:pPr>
              <w:autoSpaceDE w:val="0"/>
              <w:autoSpaceDN w:val="0"/>
              <w:rPr>
                <w:lang w:eastAsia="en-GB"/>
              </w:rPr>
            </w:pPr>
            <w:r w:rsidRPr="00060B77">
              <w:rPr>
                <w:lang w:eastAsia="en-GB"/>
              </w:rPr>
              <w:t>5</w:t>
            </w:r>
          </w:p>
        </w:tc>
        <w:tc>
          <w:tcPr>
            <w:tcW w:w="2126" w:type="dxa"/>
            <w:shd w:val="clear" w:color="auto" w:fill="FFFFFF"/>
            <w:tcMar>
              <w:top w:w="0" w:type="dxa"/>
              <w:left w:w="108" w:type="dxa"/>
              <w:bottom w:w="0" w:type="dxa"/>
              <w:right w:w="108" w:type="dxa"/>
            </w:tcMar>
          </w:tcPr>
          <w:p w14:paraId="4744ADEA" w14:textId="77777777" w:rsidR="008B234A" w:rsidRPr="00060B77" w:rsidRDefault="008B234A" w:rsidP="00BE243E">
            <w:pPr>
              <w:autoSpaceDE w:val="0"/>
              <w:autoSpaceDN w:val="0"/>
              <w:rPr>
                <w:lang w:eastAsia="en-GB"/>
              </w:rPr>
            </w:pPr>
            <w:r w:rsidRPr="00060B77">
              <w:rPr>
                <w:lang w:eastAsia="en-GB"/>
              </w:rPr>
              <w:t>2</w:t>
            </w:r>
            <w:r>
              <w:rPr>
                <w:lang w:eastAsia="en-GB"/>
              </w:rPr>
              <w:t>43 859 045</w:t>
            </w:r>
          </w:p>
        </w:tc>
        <w:tc>
          <w:tcPr>
            <w:tcW w:w="709" w:type="dxa"/>
            <w:shd w:val="clear" w:color="auto" w:fill="FFFFFF"/>
            <w:tcMar>
              <w:top w:w="0" w:type="dxa"/>
              <w:left w:w="108" w:type="dxa"/>
              <w:bottom w:w="0" w:type="dxa"/>
              <w:right w:w="108" w:type="dxa"/>
            </w:tcMar>
          </w:tcPr>
          <w:p w14:paraId="30D0CDD0" w14:textId="77777777" w:rsidR="008B234A" w:rsidRPr="00060B77" w:rsidRDefault="008B234A" w:rsidP="00BE243E">
            <w:pPr>
              <w:autoSpaceDE w:val="0"/>
              <w:autoSpaceDN w:val="0"/>
              <w:rPr>
                <w:lang w:eastAsia="en-GB"/>
              </w:rPr>
            </w:pPr>
          </w:p>
        </w:tc>
        <w:tc>
          <w:tcPr>
            <w:tcW w:w="1559" w:type="dxa"/>
            <w:shd w:val="clear" w:color="auto" w:fill="FFFFFF"/>
            <w:tcMar>
              <w:top w:w="0" w:type="dxa"/>
              <w:left w:w="108" w:type="dxa"/>
              <w:bottom w:w="0" w:type="dxa"/>
              <w:right w:w="108" w:type="dxa"/>
            </w:tcMar>
          </w:tcPr>
          <w:p w14:paraId="55747C4D" w14:textId="77777777" w:rsidR="008B234A" w:rsidRPr="00060B77" w:rsidRDefault="008B234A" w:rsidP="00BE243E">
            <w:pPr>
              <w:autoSpaceDE w:val="0"/>
              <w:autoSpaceDN w:val="0"/>
              <w:rPr>
                <w:lang w:eastAsia="en-GB"/>
              </w:rPr>
            </w:pPr>
          </w:p>
        </w:tc>
        <w:tc>
          <w:tcPr>
            <w:tcW w:w="760" w:type="dxa"/>
            <w:shd w:val="clear" w:color="auto" w:fill="FFFFFF"/>
            <w:tcMar>
              <w:top w:w="0" w:type="dxa"/>
              <w:left w:w="108" w:type="dxa"/>
              <w:bottom w:w="0" w:type="dxa"/>
              <w:right w:w="108" w:type="dxa"/>
            </w:tcMar>
          </w:tcPr>
          <w:p w14:paraId="70D18AB5" w14:textId="77777777" w:rsidR="008B234A" w:rsidRPr="00060B77" w:rsidRDefault="008B234A" w:rsidP="00BE243E">
            <w:pPr>
              <w:autoSpaceDE w:val="0"/>
              <w:autoSpaceDN w:val="0"/>
              <w:rPr>
                <w:lang w:eastAsia="en-GB"/>
              </w:rPr>
            </w:pPr>
          </w:p>
        </w:tc>
        <w:tc>
          <w:tcPr>
            <w:tcW w:w="2039" w:type="dxa"/>
            <w:shd w:val="clear" w:color="auto" w:fill="FFFFFF"/>
            <w:tcMar>
              <w:top w:w="0" w:type="dxa"/>
              <w:left w:w="108" w:type="dxa"/>
              <w:bottom w:w="0" w:type="dxa"/>
              <w:right w:w="108" w:type="dxa"/>
            </w:tcMar>
          </w:tcPr>
          <w:p w14:paraId="31C341CF" w14:textId="77777777" w:rsidR="008B234A" w:rsidRPr="00060B77" w:rsidRDefault="008B234A" w:rsidP="00BE243E">
            <w:pPr>
              <w:autoSpaceDE w:val="0"/>
              <w:autoSpaceDN w:val="0"/>
              <w:rPr>
                <w:lang w:eastAsia="en-GB"/>
              </w:rPr>
            </w:pPr>
          </w:p>
        </w:tc>
      </w:tr>
      <w:tr w:rsidR="008B234A" w:rsidRPr="00060B77" w14:paraId="4BD31231" w14:textId="77777777" w:rsidTr="008B234A">
        <w:trPr>
          <w:trHeight w:val="243"/>
        </w:trPr>
        <w:tc>
          <w:tcPr>
            <w:tcW w:w="639" w:type="dxa"/>
            <w:shd w:val="clear" w:color="auto" w:fill="FFFFFF"/>
            <w:tcMar>
              <w:top w:w="0" w:type="dxa"/>
              <w:left w:w="108" w:type="dxa"/>
              <w:bottom w:w="0" w:type="dxa"/>
              <w:right w:w="108" w:type="dxa"/>
            </w:tcMar>
            <w:vAlign w:val="center"/>
          </w:tcPr>
          <w:p w14:paraId="32164354" w14:textId="77777777" w:rsidR="008B234A" w:rsidRPr="00060B77" w:rsidRDefault="008B234A" w:rsidP="00BE243E">
            <w:pPr>
              <w:autoSpaceDE w:val="0"/>
              <w:autoSpaceDN w:val="0"/>
              <w:rPr>
                <w:lang w:eastAsia="en-GB"/>
              </w:rPr>
            </w:pPr>
            <w:r w:rsidRPr="00060B77">
              <w:rPr>
                <w:lang w:eastAsia="en-GB"/>
              </w:rPr>
              <w:t>34</w:t>
            </w:r>
          </w:p>
        </w:tc>
        <w:tc>
          <w:tcPr>
            <w:tcW w:w="1341" w:type="dxa"/>
            <w:shd w:val="clear" w:color="auto" w:fill="FFFFFF"/>
            <w:tcMar>
              <w:top w:w="0" w:type="dxa"/>
              <w:left w:w="108" w:type="dxa"/>
              <w:bottom w:w="0" w:type="dxa"/>
              <w:right w:w="108" w:type="dxa"/>
            </w:tcMar>
            <w:vAlign w:val="center"/>
          </w:tcPr>
          <w:p w14:paraId="1B21B6DF" w14:textId="77777777" w:rsidR="008B234A" w:rsidRPr="00060B77" w:rsidRDefault="008B234A" w:rsidP="00BE243E">
            <w:pPr>
              <w:autoSpaceDE w:val="0"/>
              <w:autoSpaceDN w:val="0"/>
              <w:rPr>
                <w:lang w:eastAsia="en-GB"/>
              </w:rPr>
            </w:pPr>
            <w:r w:rsidRPr="00060B77">
              <w:rPr>
                <w:lang w:eastAsia="en-GB"/>
              </w:rPr>
              <w:t xml:space="preserve">23 652 438 </w:t>
            </w:r>
          </w:p>
        </w:tc>
        <w:tc>
          <w:tcPr>
            <w:tcW w:w="709" w:type="dxa"/>
            <w:shd w:val="clear" w:color="auto" w:fill="FFFFFF"/>
            <w:tcMar>
              <w:top w:w="0" w:type="dxa"/>
              <w:left w:w="108" w:type="dxa"/>
              <w:bottom w:w="0" w:type="dxa"/>
              <w:right w:w="108" w:type="dxa"/>
            </w:tcMar>
          </w:tcPr>
          <w:p w14:paraId="77715C2E" w14:textId="77777777" w:rsidR="008B234A" w:rsidRPr="00060B77" w:rsidRDefault="008B234A" w:rsidP="00BE243E">
            <w:pPr>
              <w:autoSpaceDE w:val="0"/>
              <w:autoSpaceDN w:val="0"/>
              <w:rPr>
                <w:lang w:eastAsia="en-GB"/>
              </w:rPr>
            </w:pPr>
          </w:p>
        </w:tc>
        <w:tc>
          <w:tcPr>
            <w:tcW w:w="1417" w:type="dxa"/>
            <w:shd w:val="clear" w:color="auto" w:fill="FFFFFF"/>
            <w:tcMar>
              <w:top w:w="0" w:type="dxa"/>
              <w:left w:w="108" w:type="dxa"/>
              <w:bottom w:w="0" w:type="dxa"/>
              <w:right w:w="108" w:type="dxa"/>
            </w:tcMar>
          </w:tcPr>
          <w:p w14:paraId="52EA4260" w14:textId="77777777" w:rsidR="008B234A" w:rsidRPr="00060B77" w:rsidRDefault="008B234A" w:rsidP="00BE243E">
            <w:pPr>
              <w:autoSpaceDE w:val="0"/>
              <w:autoSpaceDN w:val="0"/>
              <w:rPr>
                <w:lang w:eastAsia="en-GB"/>
              </w:rPr>
            </w:pPr>
          </w:p>
        </w:tc>
        <w:tc>
          <w:tcPr>
            <w:tcW w:w="851" w:type="dxa"/>
            <w:shd w:val="clear" w:color="auto" w:fill="FFFFFF"/>
            <w:tcMar>
              <w:top w:w="0" w:type="dxa"/>
              <w:left w:w="108" w:type="dxa"/>
              <w:bottom w:w="0" w:type="dxa"/>
              <w:right w:w="108" w:type="dxa"/>
            </w:tcMar>
          </w:tcPr>
          <w:p w14:paraId="00014BD9" w14:textId="77777777" w:rsidR="008B234A" w:rsidRPr="00060B77" w:rsidRDefault="008B234A" w:rsidP="00BE243E">
            <w:pPr>
              <w:autoSpaceDE w:val="0"/>
              <w:autoSpaceDN w:val="0"/>
              <w:rPr>
                <w:lang w:eastAsia="en-GB"/>
              </w:rPr>
            </w:pPr>
            <w:r w:rsidRPr="00060B77">
              <w:rPr>
                <w:lang w:eastAsia="en-GB"/>
              </w:rPr>
              <w:t>2</w:t>
            </w:r>
          </w:p>
        </w:tc>
        <w:tc>
          <w:tcPr>
            <w:tcW w:w="1417" w:type="dxa"/>
            <w:shd w:val="clear" w:color="auto" w:fill="FFFFFF"/>
            <w:tcMar>
              <w:top w:w="0" w:type="dxa"/>
              <w:left w:w="108" w:type="dxa"/>
              <w:bottom w:w="0" w:type="dxa"/>
              <w:right w:w="108" w:type="dxa"/>
            </w:tcMar>
          </w:tcPr>
          <w:p w14:paraId="4CC777AF" w14:textId="77777777" w:rsidR="008B234A" w:rsidRPr="00060B77" w:rsidRDefault="008B234A" w:rsidP="00BE243E">
            <w:pPr>
              <w:autoSpaceDE w:val="0"/>
              <w:autoSpaceDN w:val="0"/>
              <w:rPr>
                <w:lang w:eastAsia="en-GB"/>
              </w:rPr>
            </w:pPr>
            <w:r w:rsidRPr="00060B77">
              <w:rPr>
                <w:lang w:eastAsia="en-GB"/>
              </w:rPr>
              <w:t>92 138 673</w:t>
            </w:r>
          </w:p>
        </w:tc>
        <w:tc>
          <w:tcPr>
            <w:tcW w:w="709" w:type="dxa"/>
            <w:shd w:val="clear" w:color="auto" w:fill="FFFFFF"/>
            <w:tcMar>
              <w:top w:w="0" w:type="dxa"/>
              <w:left w:w="108" w:type="dxa"/>
              <w:bottom w:w="0" w:type="dxa"/>
              <w:right w:w="108" w:type="dxa"/>
            </w:tcMar>
          </w:tcPr>
          <w:p w14:paraId="1B4742BA" w14:textId="77777777" w:rsidR="008B234A" w:rsidRPr="00060B77" w:rsidRDefault="008B234A" w:rsidP="00BE243E">
            <w:pPr>
              <w:autoSpaceDE w:val="0"/>
              <w:autoSpaceDN w:val="0"/>
              <w:rPr>
                <w:lang w:eastAsia="en-GB"/>
              </w:rPr>
            </w:pPr>
          </w:p>
        </w:tc>
        <w:tc>
          <w:tcPr>
            <w:tcW w:w="2126" w:type="dxa"/>
            <w:shd w:val="clear" w:color="auto" w:fill="FFFFFF"/>
            <w:tcMar>
              <w:top w:w="0" w:type="dxa"/>
              <w:left w:w="108" w:type="dxa"/>
              <w:bottom w:w="0" w:type="dxa"/>
              <w:right w:w="108" w:type="dxa"/>
            </w:tcMar>
          </w:tcPr>
          <w:p w14:paraId="17D7AC38" w14:textId="77777777" w:rsidR="008B234A" w:rsidRPr="00060B77" w:rsidRDefault="008B234A" w:rsidP="00BE243E">
            <w:pPr>
              <w:autoSpaceDE w:val="0"/>
              <w:autoSpaceDN w:val="0"/>
              <w:rPr>
                <w:lang w:eastAsia="en-GB"/>
              </w:rPr>
            </w:pPr>
          </w:p>
        </w:tc>
        <w:tc>
          <w:tcPr>
            <w:tcW w:w="709" w:type="dxa"/>
            <w:shd w:val="clear" w:color="auto" w:fill="FFFFFF"/>
            <w:tcMar>
              <w:top w:w="0" w:type="dxa"/>
              <w:left w:w="108" w:type="dxa"/>
              <w:bottom w:w="0" w:type="dxa"/>
              <w:right w:w="108" w:type="dxa"/>
            </w:tcMar>
          </w:tcPr>
          <w:p w14:paraId="47F6A13B" w14:textId="77777777" w:rsidR="008B234A" w:rsidRPr="00060B77" w:rsidRDefault="008B234A" w:rsidP="00BE243E">
            <w:pPr>
              <w:autoSpaceDE w:val="0"/>
              <w:autoSpaceDN w:val="0"/>
              <w:rPr>
                <w:lang w:eastAsia="en-GB"/>
              </w:rPr>
            </w:pPr>
          </w:p>
        </w:tc>
        <w:tc>
          <w:tcPr>
            <w:tcW w:w="1559" w:type="dxa"/>
            <w:shd w:val="clear" w:color="auto" w:fill="FFFFFF"/>
            <w:tcMar>
              <w:top w:w="0" w:type="dxa"/>
              <w:left w:w="108" w:type="dxa"/>
              <w:bottom w:w="0" w:type="dxa"/>
              <w:right w:w="108" w:type="dxa"/>
            </w:tcMar>
          </w:tcPr>
          <w:p w14:paraId="5B9439CF" w14:textId="77777777" w:rsidR="008B234A" w:rsidRPr="00060B77" w:rsidRDefault="008B234A" w:rsidP="00BE243E">
            <w:pPr>
              <w:autoSpaceDE w:val="0"/>
              <w:autoSpaceDN w:val="0"/>
              <w:rPr>
                <w:lang w:eastAsia="en-GB"/>
              </w:rPr>
            </w:pPr>
          </w:p>
        </w:tc>
        <w:tc>
          <w:tcPr>
            <w:tcW w:w="760" w:type="dxa"/>
            <w:shd w:val="clear" w:color="auto" w:fill="FFFFFF"/>
            <w:tcMar>
              <w:top w:w="0" w:type="dxa"/>
              <w:left w:w="108" w:type="dxa"/>
              <w:bottom w:w="0" w:type="dxa"/>
              <w:right w:w="108" w:type="dxa"/>
            </w:tcMar>
          </w:tcPr>
          <w:p w14:paraId="607AB12F" w14:textId="77777777" w:rsidR="008B234A" w:rsidRPr="00060B77" w:rsidRDefault="008B234A" w:rsidP="00BE243E">
            <w:pPr>
              <w:autoSpaceDE w:val="0"/>
              <w:autoSpaceDN w:val="0"/>
              <w:rPr>
                <w:lang w:eastAsia="en-GB"/>
              </w:rPr>
            </w:pPr>
          </w:p>
        </w:tc>
        <w:tc>
          <w:tcPr>
            <w:tcW w:w="2039" w:type="dxa"/>
            <w:shd w:val="clear" w:color="auto" w:fill="FFFFFF"/>
            <w:tcMar>
              <w:top w:w="0" w:type="dxa"/>
              <w:left w:w="108" w:type="dxa"/>
              <w:bottom w:w="0" w:type="dxa"/>
              <w:right w:w="108" w:type="dxa"/>
            </w:tcMar>
          </w:tcPr>
          <w:p w14:paraId="5DEC42FF" w14:textId="77777777" w:rsidR="008B234A" w:rsidRPr="00060B77" w:rsidRDefault="008B234A" w:rsidP="00BE243E">
            <w:pPr>
              <w:autoSpaceDE w:val="0"/>
              <w:autoSpaceDN w:val="0"/>
              <w:rPr>
                <w:lang w:eastAsia="en-GB"/>
              </w:rPr>
            </w:pPr>
          </w:p>
        </w:tc>
      </w:tr>
      <w:tr w:rsidR="008B234A" w:rsidRPr="00060B77" w14:paraId="19BCA2D9" w14:textId="77777777" w:rsidTr="008B234A">
        <w:trPr>
          <w:trHeight w:val="243"/>
        </w:trPr>
        <w:tc>
          <w:tcPr>
            <w:tcW w:w="639" w:type="dxa"/>
            <w:shd w:val="clear" w:color="auto" w:fill="FFFFFF"/>
            <w:tcMar>
              <w:top w:w="0" w:type="dxa"/>
              <w:left w:w="108" w:type="dxa"/>
              <w:bottom w:w="0" w:type="dxa"/>
              <w:right w:w="108" w:type="dxa"/>
            </w:tcMar>
            <w:vAlign w:val="center"/>
          </w:tcPr>
          <w:p w14:paraId="7B6DCEAB" w14:textId="77777777" w:rsidR="008B234A" w:rsidRPr="00060B77" w:rsidRDefault="008B234A" w:rsidP="00BE243E">
            <w:pPr>
              <w:autoSpaceDE w:val="0"/>
              <w:autoSpaceDN w:val="0"/>
              <w:rPr>
                <w:lang w:eastAsia="en-GB"/>
              </w:rPr>
            </w:pPr>
            <w:r w:rsidRPr="00060B77">
              <w:rPr>
                <w:lang w:eastAsia="en-GB"/>
              </w:rPr>
              <w:t>72</w:t>
            </w:r>
          </w:p>
        </w:tc>
        <w:tc>
          <w:tcPr>
            <w:tcW w:w="1341" w:type="dxa"/>
            <w:shd w:val="clear" w:color="auto" w:fill="FFFFFF"/>
            <w:tcMar>
              <w:top w:w="0" w:type="dxa"/>
              <w:left w:w="108" w:type="dxa"/>
              <w:bottom w:w="0" w:type="dxa"/>
              <w:right w:w="108" w:type="dxa"/>
            </w:tcMar>
            <w:vAlign w:val="center"/>
          </w:tcPr>
          <w:p w14:paraId="3E9E7367" w14:textId="77777777" w:rsidR="008B234A" w:rsidRPr="00060B77" w:rsidRDefault="008B234A" w:rsidP="00BE243E">
            <w:pPr>
              <w:autoSpaceDE w:val="0"/>
              <w:autoSpaceDN w:val="0"/>
              <w:rPr>
                <w:lang w:eastAsia="en-GB"/>
              </w:rPr>
            </w:pPr>
            <w:r w:rsidRPr="00060B77">
              <w:rPr>
                <w:lang w:eastAsia="en-GB"/>
              </w:rPr>
              <w:t>82 783 529</w:t>
            </w:r>
          </w:p>
        </w:tc>
        <w:tc>
          <w:tcPr>
            <w:tcW w:w="709" w:type="dxa"/>
            <w:shd w:val="clear" w:color="auto" w:fill="FFFFFF"/>
            <w:tcMar>
              <w:top w:w="0" w:type="dxa"/>
              <w:left w:w="108" w:type="dxa"/>
              <w:bottom w:w="0" w:type="dxa"/>
              <w:right w:w="108" w:type="dxa"/>
            </w:tcMar>
          </w:tcPr>
          <w:p w14:paraId="5FBE04DE" w14:textId="77777777" w:rsidR="008B234A" w:rsidRPr="00060B77" w:rsidRDefault="008B234A" w:rsidP="00BE243E">
            <w:pPr>
              <w:autoSpaceDE w:val="0"/>
              <w:autoSpaceDN w:val="0"/>
              <w:rPr>
                <w:lang w:eastAsia="en-GB"/>
              </w:rPr>
            </w:pPr>
          </w:p>
        </w:tc>
        <w:tc>
          <w:tcPr>
            <w:tcW w:w="1417" w:type="dxa"/>
            <w:shd w:val="clear" w:color="auto" w:fill="FFFFFF"/>
            <w:tcMar>
              <w:top w:w="0" w:type="dxa"/>
              <w:left w:w="108" w:type="dxa"/>
              <w:bottom w:w="0" w:type="dxa"/>
              <w:right w:w="108" w:type="dxa"/>
            </w:tcMar>
          </w:tcPr>
          <w:p w14:paraId="17CD994F" w14:textId="77777777" w:rsidR="008B234A" w:rsidRPr="00060B77" w:rsidRDefault="008B234A" w:rsidP="00BE243E">
            <w:pPr>
              <w:autoSpaceDE w:val="0"/>
              <w:autoSpaceDN w:val="0"/>
              <w:rPr>
                <w:lang w:eastAsia="en-GB"/>
              </w:rPr>
            </w:pPr>
          </w:p>
        </w:tc>
        <w:tc>
          <w:tcPr>
            <w:tcW w:w="851" w:type="dxa"/>
            <w:shd w:val="clear" w:color="auto" w:fill="FFFFFF"/>
            <w:tcMar>
              <w:top w:w="0" w:type="dxa"/>
              <w:left w:w="108" w:type="dxa"/>
              <w:bottom w:w="0" w:type="dxa"/>
              <w:right w:w="108" w:type="dxa"/>
            </w:tcMar>
          </w:tcPr>
          <w:p w14:paraId="457F2B50" w14:textId="77777777" w:rsidR="008B234A" w:rsidRPr="00060B77" w:rsidRDefault="008B234A" w:rsidP="00BE243E">
            <w:pPr>
              <w:autoSpaceDE w:val="0"/>
              <w:autoSpaceDN w:val="0"/>
              <w:rPr>
                <w:lang w:eastAsia="en-GB"/>
              </w:rPr>
            </w:pPr>
          </w:p>
        </w:tc>
        <w:tc>
          <w:tcPr>
            <w:tcW w:w="1417" w:type="dxa"/>
            <w:shd w:val="clear" w:color="auto" w:fill="FFFFFF"/>
            <w:tcMar>
              <w:top w:w="0" w:type="dxa"/>
              <w:left w:w="108" w:type="dxa"/>
              <w:bottom w:w="0" w:type="dxa"/>
              <w:right w:w="108" w:type="dxa"/>
            </w:tcMar>
          </w:tcPr>
          <w:p w14:paraId="3AAD7E12" w14:textId="77777777" w:rsidR="008B234A" w:rsidRPr="00060B77" w:rsidRDefault="008B234A" w:rsidP="00BE243E">
            <w:pPr>
              <w:autoSpaceDE w:val="0"/>
              <w:autoSpaceDN w:val="0"/>
              <w:rPr>
                <w:lang w:eastAsia="en-GB"/>
              </w:rPr>
            </w:pPr>
          </w:p>
        </w:tc>
        <w:tc>
          <w:tcPr>
            <w:tcW w:w="709" w:type="dxa"/>
            <w:shd w:val="clear" w:color="auto" w:fill="FFFFFF"/>
            <w:tcMar>
              <w:top w:w="0" w:type="dxa"/>
              <w:left w:w="108" w:type="dxa"/>
              <w:bottom w:w="0" w:type="dxa"/>
              <w:right w:w="108" w:type="dxa"/>
            </w:tcMar>
          </w:tcPr>
          <w:p w14:paraId="2CCA427F" w14:textId="77777777" w:rsidR="008B234A" w:rsidRPr="00060B77" w:rsidRDefault="008B234A" w:rsidP="00BE243E">
            <w:pPr>
              <w:autoSpaceDE w:val="0"/>
              <w:autoSpaceDN w:val="0"/>
              <w:rPr>
                <w:lang w:eastAsia="en-GB"/>
              </w:rPr>
            </w:pPr>
          </w:p>
        </w:tc>
        <w:tc>
          <w:tcPr>
            <w:tcW w:w="2126" w:type="dxa"/>
            <w:shd w:val="clear" w:color="auto" w:fill="FFFFFF"/>
            <w:tcMar>
              <w:top w:w="0" w:type="dxa"/>
              <w:left w:w="108" w:type="dxa"/>
              <w:bottom w:w="0" w:type="dxa"/>
              <w:right w:w="108" w:type="dxa"/>
            </w:tcMar>
          </w:tcPr>
          <w:p w14:paraId="6665C053" w14:textId="77777777" w:rsidR="008B234A" w:rsidRPr="00060B77" w:rsidRDefault="008B234A" w:rsidP="00BE243E">
            <w:pPr>
              <w:autoSpaceDE w:val="0"/>
              <w:autoSpaceDN w:val="0"/>
              <w:rPr>
                <w:lang w:eastAsia="en-GB"/>
              </w:rPr>
            </w:pPr>
          </w:p>
        </w:tc>
        <w:tc>
          <w:tcPr>
            <w:tcW w:w="709" w:type="dxa"/>
            <w:shd w:val="clear" w:color="auto" w:fill="FFFFFF"/>
            <w:tcMar>
              <w:top w:w="0" w:type="dxa"/>
              <w:left w:w="108" w:type="dxa"/>
              <w:bottom w:w="0" w:type="dxa"/>
              <w:right w:w="108" w:type="dxa"/>
            </w:tcMar>
          </w:tcPr>
          <w:p w14:paraId="68902736" w14:textId="77777777" w:rsidR="008B234A" w:rsidRPr="00060B77" w:rsidRDefault="008B234A" w:rsidP="00BE243E">
            <w:pPr>
              <w:autoSpaceDE w:val="0"/>
              <w:autoSpaceDN w:val="0"/>
              <w:rPr>
                <w:lang w:eastAsia="en-GB"/>
              </w:rPr>
            </w:pPr>
          </w:p>
        </w:tc>
        <w:tc>
          <w:tcPr>
            <w:tcW w:w="1559" w:type="dxa"/>
            <w:shd w:val="clear" w:color="auto" w:fill="FFFFFF"/>
            <w:tcMar>
              <w:top w:w="0" w:type="dxa"/>
              <w:left w:w="108" w:type="dxa"/>
              <w:bottom w:w="0" w:type="dxa"/>
              <w:right w:w="108" w:type="dxa"/>
            </w:tcMar>
          </w:tcPr>
          <w:p w14:paraId="7D3D3481" w14:textId="77777777" w:rsidR="008B234A" w:rsidRPr="00060B77" w:rsidRDefault="008B234A" w:rsidP="00BE243E">
            <w:pPr>
              <w:autoSpaceDE w:val="0"/>
              <w:autoSpaceDN w:val="0"/>
              <w:rPr>
                <w:lang w:eastAsia="en-GB"/>
              </w:rPr>
            </w:pPr>
          </w:p>
        </w:tc>
        <w:tc>
          <w:tcPr>
            <w:tcW w:w="760" w:type="dxa"/>
            <w:shd w:val="clear" w:color="auto" w:fill="FFFFFF"/>
            <w:tcMar>
              <w:top w:w="0" w:type="dxa"/>
              <w:left w:w="108" w:type="dxa"/>
              <w:bottom w:w="0" w:type="dxa"/>
              <w:right w:w="108" w:type="dxa"/>
            </w:tcMar>
          </w:tcPr>
          <w:p w14:paraId="30143CAA" w14:textId="77777777" w:rsidR="008B234A" w:rsidRPr="00060B77" w:rsidRDefault="008B234A" w:rsidP="00BE243E">
            <w:pPr>
              <w:autoSpaceDE w:val="0"/>
              <w:autoSpaceDN w:val="0"/>
              <w:rPr>
                <w:lang w:eastAsia="en-GB"/>
              </w:rPr>
            </w:pPr>
          </w:p>
        </w:tc>
        <w:tc>
          <w:tcPr>
            <w:tcW w:w="2039" w:type="dxa"/>
            <w:shd w:val="clear" w:color="auto" w:fill="FFFFFF"/>
            <w:tcMar>
              <w:top w:w="0" w:type="dxa"/>
              <w:left w:w="108" w:type="dxa"/>
              <w:bottom w:w="0" w:type="dxa"/>
              <w:right w:w="108" w:type="dxa"/>
            </w:tcMar>
          </w:tcPr>
          <w:p w14:paraId="13680CB8" w14:textId="77777777" w:rsidR="008B234A" w:rsidRPr="00060B77" w:rsidRDefault="008B234A" w:rsidP="00BE243E">
            <w:pPr>
              <w:autoSpaceDE w:val="0"/>
              <w:autoSpaceDN w:val="0"/>
              <w:rPr>
                <w:lang w:eastAsia="en-GB"/>
              </w:rPr>
            </w:pPr>
          </w:p>
        </w:tc>
      </w:tr>
      <w:tr w:rsidR="008B234A" w:rsidRPr="00060B77" w14:paraId="18E28113" w14:textId="77777777" w:rsidTr="008B234A">
        <w:trPr>
          <w:trHeight w:val="243"/>
        </w:trPr>
        <w:tc>
          <w:tcPr>
            <w:tcW w:w="639" w:type="dxa"/>
            <w:shd w:val="clear" w:color="auto" w:fill="FFFFFF"/>
            <w:tcMar>
              <w:top w:w="0" w:type="dxa"/>
              <w:left w:w="108" w:type="dxa"/>
              <w:bottom w:w="0" w:type="dxa"/>
              <w:right w:w="108" w:type="dxa"/>
            </w:tcMar>
          </w:tcPr>
          <w:p w14:paraId="74C0148D" w14:textId="77777777" w:rsidR="008B234A" w:rsidRPr="00060B77" w:rsidRDefault="008B234A" w:rsidP="00BE243E">
            <w:pPr>
              <w:autoSpaceDE w:val="0"/>
              <w:autoSpaceDN w:val="0"/>
              <w:rPr>
                <w:lang w:eastAsia="en-GB"/>
              </w:rPr>
            </w:pPr>
            <w:r w:rsidRPr="00060B77">
              <w:rPr>
                <w:lang w:eastAsia="en-GB"/>
              </w:rPr>
              <w:t>86</w:t>
            </w:r>
          </w:p>
        </w:tc>
        <w:tc>
          <w:tcPr>
            <w:tcW w:w="1341" w:type="dxa"/>
            <w:shd w:val="clear" w:color="auto" w:fill="FFFFFF"/>
            <w:tcMar>
              <w:top w:w="0" w:type="dxa"/>
              <w:left w:w="108" w:type="dxa"/>
              <w:bottom w:w="0" w:type="dxa"/>
              <w:right w:w="108" w:type="dxa"/>
            </w:tcMar>
          </w:tcPr>
          <w:p w14:paraId="07E16E7F" w14:textId="77777777" w:rsidR="008B234A" w:rsidRPr="00060B77" w:rsidDel="00433663" w:rsidRDefault="008B234A" w:rsidP="00BE243E">
            <w:pPr>
              <w:autoSpaceDE w:val="0"/>
              <w:autoSpaceDN w:val="0"/>
              <w:rPr>
                <w:lang w:eastAsia="en-GB"/>
              </w:rPr>
            </w:pPr>
            <w:r w:rsidRPr="00060B77">
              <w:rPr>
                <w:lang w:eastAsia="en-GB"/>
              </w:rPr>
              <w:t>3</w:t>
            </w:r>
            <w:r>
              <w:rPr>
                <w:lang w:eastAsia="en-GB"/>
              </w:rPr>
              <w:t> 083 332</w:t>
            </w:r>
          </w:p>
        </w:tc>
        <w:tc>
          <w:tcPr>
            <w:tcW w:w="709" w:type="dxa"/>
            <w:shd w:val="clear" w:color="auto" w:fill="FFFFFF"/>
            <w:tcMar>
              <w:top w:w="0" w:type="dxa"/>
              <w:left w:w="108" w:type="dxa"/>
              <w:bottom w:w="0" w:type="dxa"/>
              <w:right w:w="108" w:type="dxa"/>
            </w:tcMar>
          </w:tcPr>
          <w:p w14:paraId="6E58A89E" w14:textId="77777777" w:rsidR="008B234A" w:rsidRPr="00060B77" w:rsidRDefault="008B234A" w:rsidP="00BE243E">
            <w:pPr>
              <w:autoSpaceDE w:val="0"/>
              <w:autoSpaceDN w:val="0"/>
              <w:rPr>
                <w:lang w:eastAsia="en-GB"/>
              </w:rPr>
            </w:pPr>
          </w:p>
        </w:tc>
        <w:tc>
          <w:tcPr>
            <w:tcW w:w="1417" w:type="dxa"/>
            <w:shd w:val="clear" w:color="auto" w:fill="FFFFFF"/>
            <w:tcMar>
              <w:top w:w="0" w:type="dxa"/>
              <w:left w:w="108" w:type="dxa"/>
              <w:bottom w:w="0" w:type="dxa"/>
              <w:right w:w="108" w:type="dxa"/>
            </w:tcMar>
          </w:tcPr>
          <w:p w14:paraId="5A49B53A" w14:textId="77777777" w:rsidR="008B234A" w:rsidRPr="00060B77" w:rsidRDefault="008B234A" w:rsidP="00BE243E">
            <w:pPr>
              <w:autoSpaceDE w:val="0"/>
              <w:autoSpaceDN w:val="0"/>
              <w:rPr>
                <w:lang w:eastAsia="en-GB"/>
              </w:rPr>
            </w:pPr>
          </w:p>
        </w:tc>
        <w:tc>
          <w:tcPr>
            <w:tcW w:w="851" w:type="dxa"/>
            <w:shd w:val="clear" w:color="auto" w:fill="FFFFFF"/>
            <w:tcMar>
              <w:top w:w="0" w:type="dxa"/>
              <w:left w:w="108" w:type="dxa"/>
              <w:bottom w:w="0" w:type="dxa"/>
              <w:right w:w="108" w:type="dxa"/>
            </w:tcMar>
          </w:tcPr>
          <w:p w14:paraId="58BA476A" w14:textId="77777777" w:rsidR="008B234A" w:rsidRPr="00060B77" w:rsidRDefault="008B234A" w:rsidP="00BE243E">
            <w:pPr>
              <w:autoSpaceDE w:val="0"/>
              <w:autoSpaceDN w:val="0"/>
              <w:rPr>
                <w:lang w:eastAsia="en-GB"/>
              </w:rPr>
            </w:pPr>
          </w:p>
        </w:tc>
        <w:tc>
          <w:tcPr>
            <w:tcW w:w="1417" w:type="dxa"/>
            <w:shd w:val="clear" w:color="auto" w:fill="FFFFFF"/>
            <w:tcMar>
              <w:top w:w="0" w:type="dxa"/>
              <w:left w:w="108" w:type="dxa"/>
              <w:bottom w:w="0" w:type="dxa"/>
              <w:right w:w="108" w:type="dxa"/>
            </w:tcMar>
          </w:tcPr>
          <w:p w14:paraId="7D528313" w14:textId="77777777" w:rsidR="008B234A" w:rsidRPr="00060B77" w:rsidRDefault="008B234A" w:rsidP="00BE243E">
            <w:pPr>
              <w:autoSpaceDE w:val="0"/>
              <w:autoSpaceDN w:val="0"/>
              <w:rPr>
                <w:lang w:eastAsia="en-GB"/>
              </w:rPr>
            </w:pPr>
          </w:p>
        </w:tc>
        <w:tc>
          <w:tcPr>
            <w:tcW w:w="709" w:type="dxa"/>
            <w:shd w:val="clear" w:color="auto" w:fill="FFFFFF"/>
            <w:tcMar>
              <w:top w:w="0" w:type="dxa"/>
              <w:left w:w="108" w:type="dxa"/>
              <w:bottom w:w="0" w:type="dxa"/>
              <w:right w:w="108" w:type="dxa"/>
            </w:tcMar>
          </w:tcPr>
          <w:p w14:paraId="617B5A60" w14:textId="77777777" w:rsidR="008B234A" w:rsidRPr="00060B77" w:rsidRDefault="008B234A" w:rsidP="00BE243E">
            <w:pPr>
              <w:autoSpaceDE w:val="0"/>
              <w:autoSpaceDN w:val="0"/>
              <w:rPr>
                <w:lang w:eastAsia="en-GB"/>
              </w:rPr>
            </w:pPr>
          </w:p>
        </w:tc>
        <w:tc>
          <w:tcPr>
            <w:tcW w:w="2126" w:type="dxa"/>
            <w:shd w:val="clear" w:color="auto" w:fill="FFFFFF"/>
            <w:tcMar>
              <w:top w:w="0" w:type="dxa"/>
              <w:left w:w="108" w:type="dxa"/>
              <w:bottom w:w="0" w:type="dxa"/>
              <w:right w:w="108" w:type="dxa"/>
            </w:tcMar>
          </w:tcPr>
          <w:p w14:paraId="5446F30F" w14:textId="77777777" w:rsidR="008B234A" w:rsidRPr="00060B77" w:rsidRDefault="008B234A" w:rsidP="00BE243E">
            <w:pPr>
              <w:autoSpaceDE w:val="0"/>
              <w:autoSpaceDN w:val="0"/>
              <w:rPr>
                <w:lang w:eastAsia="en-GB"/>
              </w:rPr>
            </w:pPr>
          </w:p>
        </w:tc>
        <w:tc>
          <w:tcPr>
            <w:tcW w:w="709" w:type="dxa"/>
            <w:shd w:val="clear" w:color="auto" w:fill="FFFFFF"/>
            <w:tcMar>
              <w:top w:w="0" w:type="dxa"/>
              <w:left w:w="108" w:type="dxa"/>
              <w:bottom w:w="0" w:type="dxa"/>
              <w:right w:w="108" w:type="dxa"/>
            </w:tcMar>
          </w:tcPr>
          <w:p w14:paraId="40E76CA7" w14:textId="77777777" w:rsidR="008B234A" w:rsidRPr="00060B77" w:rsidRDefault="008B234A" w:rsidP="00BE243E">
            <w:pPr>
              <w:autoSpaceDE w:val="0"/>
              <w:autoSpaceDN w:val="0"/>
              <w:rPr>
                <w:lang w:eastAsia="en-GB"/>
              </w:rPr>
            </w:pPr>
          </w:p>
        </w:tc>
        <w:tc>
          <w:tcPr>
            <w:tcW w:w="1559" w:type="dxa"/>
            <w:shd w:val="clear" w:color="auto" w:fill="FFFFFF"/>
            <w:tcMar>
              <w:top w:w="0" w:type="dxa"/>
              <w:left w:w="108" w:type="dxa"/>
              <w:bottom w:w="0" w:type="dxa"/>
              <w:right w:w="108" w:type="dxa"/>
            </w:tcMar>
          </w:tcPr>
          <w:p w14:paraId="09401338" w14:textId="77777777" w:rsidR="008B234A" w:rsidRPr="00060B77" w:rsidRDefault="008B234A" w:rsidP="00BE243E">
            <w:pPr>
              <w:autoSpaceDE w:val="0"/>
              <w:autoSpaceDN w:val="0"/>
              <w:rPr>
                <w:lang w:eastAsia="en-GB"/>
              </w:rPr>
            </w:pPr>
          </w:p>
        </w:tc>
        <w:tc>
          <w:tcPr>
            <w:tcW w:w="760" w:type="dxa"/>
            <w:shd w:val="clear" w:color="auto" w:fill="FFFFFF"/>
            <w:tcMar>
              <w:top w:w="0" w:type="dxa"/>
              <w:left w:w="108" w:type="dxa"/>
              <w:bottom w:w="0" w:type="dxa"/>
              <w:right w:w="108" w:type="dxa"/>
            </w:tcMar>
          </w:tcPr>
          <w:p w14:paraId="7A2E08EE" w14:textId="77777777" w:rsidR="008B234A" w:rsidRPr="00060B77" w:rsidRDefault="008B234A" w:rsidP="00BE243E">
            <w:pPr>
              <w:autoSpaceDE w:val="0"/>
              <w:autoSpaceDN w:val="0"/>
              <w:rPr>
                <w:lang w:eastAsia="en-GB"/>
              </w:rPr>
            </w:pPr>
          </w:p>
        </w:tc>
        <w:tc>
          <w:tcPr>
            <w:tcW w:w="2039" w:type="dxa"/>
            <w:shd w:val="clear" w:color="auto" w:fill="FFFFFF"/>
            <w:tcMar>
              <w:top w:w="0" w:type="dxa"/>
              <w:left w:w="108" w:type="dxa"/>
              <w:bottom w:w="0" w:type="dxa"/>
              <w:right w:w="108" w:type="dxa"/>
            </w:tcMar>
          </w:tcPr>
          <w:p w14:paraId="53199E80" w14:textId="77777777" w:rsidR="008B234A" w:rsidRPr="00060B77" w:rsidRDefault="008B234A" w:rsidP="00BE243E">
            <w:pPr>
              <w:autoSpaceDE w:val="0"/>
              <w:autoSpaceDN w:val="0"/>
              <w:rPr>
                <w:lang w:eastAsia="en-GB"/>
              </w:rPr>
            </w:pPr>
          </w:p>
        </w:tc>
      </w:tr>
      <w:tr w:rsidR="008B234A" w:rsidRPr="00060B77" w14:paraId="416C9586" w14:textId="77777777" w:rsidTr="008B234A">
        <w:trPr>
          <w:trHeight w:val="243"/>
        </w:trPr>
        <w:tc>
          <w:tcPr>
            <w:tcW w:w="639" w:type="dxa"/>
            <w:shd w:val="clear" w:color="auto" w:fill="FFFFFF"/>
            <w:tcMar>
              <w:top w:w="0" w:type="dxa"/>
              <w:left w:w="108" w:type="dxa"/>
              <w:bottom w:w="0" w:type="dxa"/>
              <w:right w:w="108" w:type="dxa"/>
            </w:tcMar>
          </w:tcPr>
          <w:p w14:paraId="447E70F2" w14:textId="77777777" w:rsidR="008B234A" w:rsidRPr="00060B77" w:rsidRDefault="008B234A" w:rsidP="00BE243E">
            <w:pPr>
              <w:autoSpaceDE w:val="0"/>
              <w:autoSpaceDN w:val="0"/>
              <w:rPr>
                <w:lang w:eastAsia="en-GB"/>
              </w:rPr>
            </w:pPr>
            <w:r w:rsidRPr="00060B77">
              <w:rPr>
                <w:lang w:eastAsia="en-GB"/>
              </w:rPr>
              <w:t>87</w:t>
            </w:r>
          </w:p>
        </w:tc>
        <w:tc>
          <w:tcPr>
            <w:tcW w:w="1341" w:type="dxa"/>
            <w:shd w:val="clear" w:color="auto" w:fill="FFFFFF"/>
            <w:tcMar>
              <w:top w:w="0" w:type="dxa"/>
              <w:left w:w="108" w:type="dxa"/>
              <w:bottom w:w="0" w:type="dxa"/>
              <w:right w:w="108" w:type="dxa"/>
            </w:tcMar>
          </w:tcPr>
          <w:p w14:paraId="41BFD2D9" w14:textId="77777777" w:rsidR="008B234A" w:rsidRPr="00060B77" w:rsidRDefault="008B234A" w:rsidP="00BE243E">
            <w:pPr>
              <w:autoSpaceDE w:val="0"/>
              <w:autoSpaceDN w:val="0"/>
              <w:rPr>
                <w:lang w:eastAsia="en-GB"/>
              </w:rPr>
            </w:pPr>
            <w:r w:rsidRPr="00060B77">
              <w:rPr>
                <w:lang w:eastAsia="en-GB"/>
              </w:rPr>
              <w:t>6</w:t>
            </w:r>
            <w:r>
              <w:rPr>
                <w:lang w:eastAsia="en-GB"/>
              </w:rPr>
              <w:t>2 955 499</w:t>
            </w:r>
          </w:p>
        </w:tc>
        <w:tc>
          <w:tcPr>
            <w:tcW w:w="709" w:type="dxa"/>
            <w:shd w:val="clear" w:color="auto" w:fill="FFFFFF"/>
            <w:tcMar>
              <w:top w:w="0" w:type="dxa"/>
              <w:left w:w="108" w:type="dxa"/>
              <w:bottom w:w="0" w:type="dxa"/>
              <w:right w:w="108" w:type="dxa"/>
            </w:tcMar>
          </w:tcPr>
          <w:p w14:paraId="7708ADFD" w14:textId="77777777" w:rsidR="008B234A" w:rsidRPr="00060B77" w:rsidRDefault="008B234A" w:rsidP="00BE243E">
            <w:pPr>
              <w:autoSpaceDE w:val="0"/>
              <w:autoSpaceDN w:val="0"/>
              <w:rPr>
                <w:lang w:eastAsia="en-GB"/>
              </w:rPr>
            </w:pPr>
          </w:p>
        </w:tc>
        <w:tc>
          <w:tcPr>
            <w:tcW w:w="1417" w:type="dxa"/>
            <w:shd w:val="clear" w:color="auto" w:fill="FFFFFF"/>
            <w:tcMar>
              <w:top w:w="0" w:type="dxa"/>
              <w:left w:w="108" w:type="dxa"/>
              <w:bottom w:w="0" w:type="dxa"/>
              <w:right w:w="108" w:type="dxa"/>
            </w:tcMar>
          </w:tcPr>
          <w:p w14:paraId="2307B6FA" w14:textId="77777777" w:rsidR="008B234A" w:rsidRPr="00060B77" w:rsidRDefault="008B234A" w:rsidP="00BE243E">
            <w:pPr>
              <w:autoSpaceDE w:val="0"/>
              <w:autoSpaceDN w:val="0"/>
              <w:rPr>
                <w:lang w:eastAsia="en-GB"/>
              </w:rPr>
            </w:pPr>
          </w:p>
        </w:tc>
        <w:tc>
          <w:tcPr>
            <w:tcW w:w="851" w:type="dxa"/>
            <w:shd w:val="clear" w:color="auto" w:fill="FFFFFF"/>
            <w:tcMar>
              <w:top w:w="0" w:type="dxa"/>
              <w:left w:w="108" w:type="dxa"/>
              <w:bottom w:w="0" w:type="dxa"/>
              <w:right w:w="108" w:type="dxa"/>
            </w:tcMar>
          </w:tcPr>
          <w:p w14:paraId="7A03563B" w14:textId="77777777" w:rsidR="008B234A" w:rsidRPr="00060B77" w:rsidRDefault="008B234A" w:rsidP="00BE243E">
            <w:pPr>
              <w:autoSpaceDE w:val="0"/>
              <w:autoSpaceDN w:val="0"/>
              <w:rPr>
                <w:lang w:eastAsia="en-GB"/>
              </w:rPr>
            </w:pPr>
          </w:p>
        </w:tc>
        <w:tc>
          <w:tcPr>
            <w:tcW w:w="1417" w:type="dxa"/>
            <w:shd w:val="clear" w:color="auto" w:fill="FFFFFF"/>
            <w:tcMar>
              <w:top w:w="0" w:type="dxa"/>
              <w:left w:w="108" w:type="dxa"/>
              <w:bottom w:w="0" w:type="dxa"/>
              <w:right w:w="108" w:type="dxa"/>
            </w:tcMar>
          </w:tcPr>
          <w:p w14:paraId="6D100539" w14:textId="77777777" w:rsidR="008B234A" w:rsidRPr="00060B77" w:rsidRDefault="008B234A" w:rsidP="00BE243E">
            <w:pPr>
              <w:autoSpaceDE w:val="0"/>
              <w:autoSpaceDN w:val="0"/>
              <w:rPr>
                <w:lang w:eastAsia="en-GB"/>
              </w:rPr>
            </w:pPr>
          </w:p>
        </w:tc>
        <w:tc>
          <w:tcPr>
            <w:tcW w:w="709" w:type="dxa"/>
            <w:shd w:val="clear" w:color="auto" w:fill="FFFFFF"/>
            <w:tcMar>
              <w:top w:w="0" w:type="dxa"/>
              <w:left w:w="108" w:type="dxa"/>
              <w:bottom w:w="0" w:type="dxa"/>
              <w:right w:w="108" w:type="dxa"/>
            </w:tcMar>
          </w:tcPr>
          <w:p w14:paraId="1AA55C36" w14:textId="77777777" w:rsidR="008B234A" w:rsidRPr="00060B77" w:rsidRDefault="008B234A" w:rsidP="00BE243E">
            <w:pPr>
              <w:autoSpaceDE w:val="0"/>
              <w:autoSpaceDN w:val="0"/>
              <w:rPr>
                <w:lang w:eastAsia="en-GB"/>
              </w:rPr>
            </w:pPr>
          </w:p>
        </w:tc>
        <w:tc>
          <w:tcPr>
            <w:tcW w:w="2126" w:type="dxa"/>
            <w:shd w:val="clear" w:color="auto" w:fill="FFFFFF"/>
            <w:tcMar>
              <w:top w:w="0" w:type="dxa"/>
              <w:left w:w="108" w:type="dxa"/>
              <w:bottom w:w="0" w:type="dxa"/>
              <w:right w:w="108" w:type="dxa"/>
            </w:tcMar>
          </w:tcPr>
          <w:p w14:paraId="54CF4AE0" w14:textId="77777777" w:rsidR="008B234A" w:rsidRPr="00060B77" w:rsidRDefault="008B234A" w:rsidP="00BE243E">
            <w:pPr>
              <w:autoSpaceDE w:val="0"/>
              <w:autoSpaceDN w:val="0"/>
              <w:rPr>
                <w:lang w:eastAsia="en-GB"/>
              </w:rPr>
            </w:pPr>
          </w:p>
        </w:tc>
        <w:tc>
          <w:tcPr>
            <w:tcW w:w="709" w:type="dxa"/>
            <w:shd w:val="clear" w:color="auto" w:fill="FFFFFF"/>
            <w:tcMar>
              <w:top w:w="0" w:type="dxa"/>
              <w:left w:w="108" w:type="dxa"/>
              <w:bottom w:w="0" w:type="dxa"/>
              <w:right w:w="108" w:type="dxa"/>
            </w:tcMar>
          </w:tcPr>
          <w:p w14:paraId="2F784340" w14:textId="77777777" w:rsidR="008B234A" w:rsidRPr="00060B77" w:rsidRDefault="008B234A" w:rsidP="00BE243E">
            <w:pPr>
              <w:autoSpaceDE w:val="0"/>
              <w:autoSpaceDN w:val="0"/>
              <w:rPr>
                <w:lang w:eastAsia="en-GB"/>
              </w:rPr>
            </w:pPr>
          </w:p>
        </w:tc>
        <w:tc>
          <w:tcPr>
            <w:tcW w:w="1559" w:type="dxa"/>
            <w:shd w:val="clear" w:color="auto" w:fill="FFFFFF"/>
            <w:tcMar>
              <w:top w:w="0" w:type="dxa"/>
              <w:left w:w="108" w:type="dxa"/>
              <w:bottom w:w="0" w:type="dxa"/>
              <w:right w:w="108" w:type="dxa"/>
            </w:tcMar>
          </w:tcPr>
          <w:p w14:paraId="33B8B9DB" w14:textId="77777777" w:rsidR="008B234A" w:rsidRPr="00060B77" w:rsidRDefault="008B234A" w:rsidP="00BE243E">
            <w:pPr>
              <w:autoSpaceDE w:val="0"/>
              <w:autoSpaceDN w:val="0"/>
              <w:rPr>
                <w:lang w:eastAsia="en-GB"/>
              </w:rPr>
            </w:pPr>
          </w:p>
        </w:tc>
        <w:tc>
          <w:tcPr>
            <w:tcW w:w="760" w:type="dxa"/>
            <w:shd w:val="clear" w:color="auto" w:fill="FFFFFF"/>
            <w:tcMar>
              <w:top w:w="0" w:type="dxa"/>
              <w:left w:w="108" w:type="dxa"/>
              <w:bottom w:w="0" w:type="dxa"/>
              <w:right w:w="108" w:type="dxa"/>
            </w:tcMar>
          </w:tcPr>
          <w:p w14:paraId="50BEC499" w14:textId="77777777" w:rsidR="008B234A" w:rsidRPr="00060B77" w:rsidRDefault="008B234A" w:rsidP="00BE243E">
            <w:pPr>
              <w:autoSpaceDE w:val="0"/>
              <w:autoSpaceDN w:val="0"/>
              <w:rPr>
                <w:lang w:eastAsia="en-GB"/>
              </w:rPr>
            </w:pPr>
          </w:p>
        </w:tc>
        <w:tc>
          <w:tcPr>
            <w:tcW w:w="2039" w:type="dxa"/>
            <w:shd w:val="clear" w:color="auto" w:fill="FFFFFF"/>
            <w:tcMar>
              <w:top w:w="0" w:type="dxa"/>
              <w:left w:w="108" w:type="dxa"/>
              <w:bottom w:w="0" w:type="dxa"/>
              <w:right w:w="108" w:type="dxa"/>
            </w:tcMar>
          </w:tcPr>
          <w:p w14:paraId="41890AB5" w14:textId="77777777" w:rsidR="008B234A" w:rsidRPr="00060B77" w:rsidRDefault="008B234A" w:rsidP="00BE243E">
            <w:pPr>
              <w:autoSpaceDE w:val="0"/>
              <w:autoSpaceDN w:val="0"/>
              <w:rPr>
                <w:lang w:eastAsia="en-GB"/>
              </w:rPr>
            </w:pPr>
          </w:p>
        </w:tc>
      </w:tr>
      <w:tr w:rsidR="008B234A" w:rsidRPr="00060B77" w14:paraId="7C67BD80" w14:textId="77777777" w:rsidTr="008B234A">
        <w:trPr>
          <w:trHeight w:val="243"/>
        </w:trPr>
        <w:tc>
          <w:tcPr>
            <w:tcW w:w="639" w:type="dxa"/>
            <w:shd w:val="clear" w:color="auto" w:fill="FFFFFF"/>
            <w:tcMar>
              <w:top w:w="0" w:type="dxa"/>
              <w:left w:w="108" w:type="dxa"/>
              <w:bottom w:w="0" w:type="dxa"/>
              <w:right w:w="108" w:type="dxa"/>
            </w:tcMar>
          </w:tcPr>
          <w:p w14:paraId="7DB1125D" w14:textId="77777777" w:rsidR="008B234A" w:rsidRPr="00060B77" w:rsidRDefault="008B234A" w:rsidP="00BE243E">
            <w:pPr>
              <w:autoSpaceDE w:val="0"/>
              <w:autoSpaceDN w:val="0"/>
            </w:pPr>
            <w:r w:rsidRPr="00060B77">
              <w:rPr>
                <w:lang w:eastAsia="en-GB"/>
              </w:rPr>
              <w:t>89</w:t>
            </w:r>
          </w:p>
        </w:tc>
        <w:tc>
          <w:tcPr>
            <w:tcW w:w="1341" w:type="dxa"/>
            <w:shd w:val="clear" w:color="auto" w:fill="FFFFFF"/>
            <w:tcMar>
              <w:top w:w="0" w:type="dxa"/>
              <w:left w:w="108" w:type="dxa"/>
              <w:bottom w:w="0" w:type="dxa"/>
              <w:right w:w="108" w:type="dxa"/>
            </w:tcMar>
          </w:tcPr>
          <w:p w14:paraId="0D1A6E14" w14:textId="77777777" w:rsidR="008B234A" w:rsidRPr="00060B77" w:rsidRDefault="008B234A" w:rsidP="00BE243E">
            <w:pPr>
              <w:autoSpaceDE w:val="0"/>
              <w:autoSpaceDN w:val="0"/>
            </w:pPr>
            <w:r w:rsidRPr="00060B77">
              <w:rPr>
                <w:lang w:eastAsia="en-GB"/>
              </w:rPr>
              <w:t>186 592 539</w:t>
            </w:r>
          </w:p>
        </w:tc>
        <w:tc>
          <w:tcPr>
            <w:tcW w:w="709" w:type="dxa"/>
            <w:shd w:val="clear" w:color="auto" w:fill="FFFFFF"/>
            <w:tcMar>
              <w:top w:w="0" w:type="dxa"/>
              <w:left w:w="108" w:type="dxa"/>
              <w:bottom w:w="0" w:type="dxa"/>
              <w:right w:w="108" w:type="dxa"/>
            </w:tcMar>
          </w:tcPr>
          <w:p w14:paraId="49FDA525" w14:textId="77777777" w:rsidR="008B234A" w:rsidRPr="00060B77" w:rsidRDefault="008B234A" w:rsidP="00BE243E">
            <w:pPr>
              <w:autoSpaceDE w:val="0"/>
              <w:autoSpaceDN w:val="0"/>
              <w:rPr>
                <w:lang w:eastAsia="en-GB"/>
              </w:rPr>
            </w:pPr>
          </w:p>
        </w:tc>
        <w:tc>
          <w:tcPr>
            <w:tcW w:w="1417" w:type="dxa"/>
            <w:shd w:val="clear" w:color="auto" w:fill="FFFFFF"/>
            <w:tcMar>
              <w:top w:w="0" w:type="dxa"/>
              <w:left w:w="108" w:type="dxa"/>
              <w:bottom w:w="0" w:type="dxa"/>
              <w:right w:w="108" w:type="dxa"/>
            </w:tcMar>
          </w:tcPr>
          <w:p w14:paraId="22B558E8" w14:textId="77777777" w:rsidR="008B234A" w:rsidRPr="00060B77" w:rsidRDefault="008B234A" w:rsidP="00BE243E">
            <w:pPr>
              <w:autoSpaceDE w:val="0"/>
              <w:autoSpaceDN w:val="0"/>
              <w:rPr>
                <w:lang w:eastAsia="en-GB"/>
              </w:rPr>
            </w:pPr>
          </w:p>
        </w:tc>
        <w:tc>
          <w:tcPr>
            <w:tcW w:w="851" w:type="dxa"/>
            <w:shd w:val="clear" w:color="auto" w:fill="FFFFFF"/>
            <w:tcMar>
              <w:top w:w="0" w:type="dxa"/>
              <w:left w:w="108" w:type="dxa"/>
              <w:bottom w:w="0" w:type="dxa"/>
              <w:right w:w="108" w:type="dxa"/>
            </w:tcMar>
          </w:tcPr>
          <w:p w14:paraId="2220754E" w14:textId="77777777" w:rsidR="008B234A" w:rsidRPr="00060B77" w:rsidRDefault="008B234A" w:rsidP="00BE243E">
            <w:pPr>
              <w:autoSpaceDE w:val="0"/>
              <w:autoSpaceDN w:val="0"/>
              <w:rPr>
                <w:lang w:eastAsia="en-GB"/>
              </w:rPr>
            </w:pPr>
          </w:p>
        </w:tc>
        <w:tc>
          <w:tcPr>
            <w:tcW w:w="1417" w:type="dxa"/>
            <w:shd w:val="clear" w:color="auto" w:fill="FFFFFF"/>
            <w:tcMar>
              <w:top w:w="0" w:type="dxa"/>
              <w:left w:w="108" w:type="dxa"/>
              <w:bottom w:w="0" w:type="dxa"/>
              <w:right w:w="108" w:type="dxa"/>
            </w:tcMar>
          </w:tcPr>
          <w:p w14:paraId="5240ED94" w14:textId="77777777" w:rsidR="008B234A" w:rsidRPr="00060B77" w:rsidRDefault="008B234A" w:rsidP="00BE243E">
            <w:pPr>
              <w:autoSpaceDE w:val="0"/>
              <w:autoSpaceDN w:val="0"/>
              <w:rPr>
                <w:lang w:eastAsia="en-GB"/>
              </w:rPr>
            </w:pPr>
          </w:p>
        </w:tc>
        <w:tc>
          <w:tcPr>
            <w:tcW w:w="709" w:type="dxa"/>
            <w:shd w:val="clear" w:color="auto" w:fill="FFFFFF"/>
            <w:tcMar>
              <w:top w:w="0" w:type="dxa"/>
              <w:left w:w="108" w:type="dxa"/>
              <w:bottom w:w="0" w:type="dxa"/>
              <w:right w:w="108" w:type="dxa"/>
            </w:tcMar>
          </w:tcPr>
          <w:p w14:paraId="1FE7221B" w14:textId="77777777" w:rsidR="008B234A" w:rsidRPr="00060B77" w:rsidRDefault="008B234A" w:rsidP="00BE243E">
            <w:pPr>
              <w:autoSpaceDE w:val="0"/>
              <w:autoSpaceDN w:val="0"/>
              <w:rPr>
                <w:lang w:eastAsia="en-GB"/>
              </w:rPr>
            </w:pPr>
          </w:p>
        </w:tc>
        <w:tc>
          <w:tcPr>
            <w:tcW w:w="2126" w:type="dxa"/>
            <w:shd w:val="clear" w:color="auto" w:fill="FFFFFF"/>
            <w:tcMar>
              <w:top w:w="0" w:type="dxa"/>
              <w:left w:w="108" w:type="dxa"/>
              <w:bottom w:w="0" w:type="dxa"/>
              <w:right w:w="108" w:type="dxa"/>
            </w:tcMar>
          </w:tcPr>
          <w:p w14:paraId="01142966" w14:textId="77777777" w:rsidR="008B234A" w:rsidRPr="00060B77" w:rsidRDefault="008B234A" w:rsidP="00BE243E">
            <w:pPr>
              <w:autoSpaceDE w:val="0"/>
              <w:autoSpaceDN w:val="0"/>
              <w:rPr>
                <w:lang w:eastAsia="en-GB"/>
              </w:rPr>
            </w:pPr>
          </w:p>
        </w:tc>
        <w:tc>
          <w:tcPr>
            <w:tcW w:w="709" w:type="dxa"/>
            <w:shd w:val="clear" w:color="auto" w:fill="FFFFFF"/>
            <w:tcMar>
              <w:top w:w="0" w:type="dxa"/>
              <w:left w:w="108" w:type="dxa"/>
              <w:bottom w:w="0" w:type="dxa"/>
              <w:right w:w="108" w:type="dxa"/>
            </w:tcMar>
          </w:tcPr>
          <w:p w14:paraId="7D84DB62" w14:textId="77777777" w:rsidR="008B234A" w:rsidRPr="00060B77" w:rsidRDefault="008B234A" w:rsidP="00BE243E">
            <w:pPr>
              <w:autoSpaceDE w:val="0"/>
              <w:autoSpaceDN w:val="0"/>
              <w:rPr>
                <w:lang w:eastAsia="en-GB"/>
              </w:rPr>
            </w:pPr>
          </w:p>
        </w:tc>
        <w:tc>
          <w:tcPr>
            <w:tcW w:w="1559" w:type="dxa"/>
            <w:shd w:val="clear" w:color="auto" w:fill="FFFFFF"/>
            <w:tcMar>
              <w:top w:w="0" w:type="dxa"/>
              <w:left w:w="108" w:type="dxa"/>
              <w:bottom w:w="0" w:type="dxa"/>
              <w:right w:w="108" w:type="dxa"/>
            </w:tcMar>
          </w:tcPr>
          <w:p w14:paraId="6CE13AAE" w14:textId="77777777" w:rsidR="008B234A" w:rsidRPr="00060B77" w:rsidRDefault="008B234A" w:rsidP="00BE243E">
            <w:pPr>
              <w:autoSpaceDE w:val="0"/>
              <w:autoSpaceDN w:val="0"/>
              <w:rPr>
                <w:lang w:eastAsia="en-GB"/>
              </w:rPr>
            </w:pPr>
          </w:p>
        </w:tc>
        <w:tc>
          <w:tcPr>
            <w:tcW w:w="760" w:type="dxa"/>
            <w:shd w:val="clear" w:color="auto" w:fill="FFFFFF"/>
            <w:tcMar>
              <w:top w:w="0" w:type="dxa"/>
              <w:left w:w="108" w:type="dxa"/>
              <w:bottom w:w="0" w:type="dxa"/>
              <w:right w:w="108" w:type="dxa"/>
            </w:tcMar>
          </w:tcPr>
          <w:p w14:paraId="1795292A" w14:textId="77777777" w:rsidR="008B234A" w:rsidRPr="00060B77" w:rsidRDefault="008B234A" w:rsidP="00BE243E">
            <w:pPr>
              <w:autoSpaceDE w:val="0"/>
              <w:autoSpaceDN w:val="0"/>
              <w:rPr>
                <w:lang w:eastAsia="en-GB"/>
              </w:rPr>
            </w:pPr>
          </w:p>
        </w:tc>
        <w:tc>
          <w:tcPr>
            <w:tcW w:w="2039" w:type="dxa"/>
            <w:shd w:val="clear" w:color="auto" w:fill="FFFFFF"/>
            <w:tcMar>
              <w:top w:w="0" w:type="dxa"/>
              <w:left w:w="108" w:type="dxa"/>
              <w:bottom w:w="0" w:type="dxa"/>
              <w:right w:w="108" w:type="dxa"/>
            </w:tcMar>
          </w:tcPr>
          <w:p w14:paraId="5058DECA" w14:textId="77777777" w:rsidR="008B234A" w:rsidRPr="00060B77" w:rsidRDefault="008B234A" w:rsidP="00BE243E">
            <w:pPr>
              <w:autoSpaceDE w:val="0"/>
              <w:autoSpaceDN w:val="0"/>
              <w:rPr>
                <w:lang w:eastAsia="en-GB"/>
              </w:rPr>
            </w:pPr>
          </w:p>
        </w:tc>
      </w:tr>
      <w:tr w:rsidR="008B234A" w:rsidRPr="00060B77" w14:paraId="6BFCF235" w14:textId="77777777" w:rsidTr="008B234A">
        <w:trPr>
          <w:trHeight w:val="243"/>
        </w:trPr>
        <w:tc>
          <w:tcPr>
            <w:tcW w:w="639" w:type="dxa"/>
            <w:shd w:val="clear" w:color="auto" w:fill="FFFFFF"/>
            <w:tcMar>
              <w:top w:w="0" w:type="dxa"/>
              <w:left w:w="108" w:type="dxa"/>
              <w:bottom w:w="0" w:type="dxa"/>
              <w:right w:w="108" w:type="dxa"/>
            </w:tcMar>
            <w:vAlign w:val="center"/>
          </w:tcPr>
          <w:p w14:paraId="32DDDAB3" w14:textId="77777777" w:rsidR="008B234A" w:rsidRPr="00060B77" w:rsidRDefault="008B234A" w:rsidP="00BE243E">
            <w:pPr>
              <w:autoSpaceDE w:val="0"/>
              <w:autoSpaceDN w:val="0"/>
            </w:pPr>
            <w:r w:rsidRPr="00060B77">
              <w:t>92</w:t>
            </w:r>
          </w:p>
        </w:tc>
        <w:tc>
          <w:tcPr>
            <w:tcW w:w="1341" w:type="dxa"/>
            <w:shd w:val="clear" w:color="auto" w:fill="FFFFFF"/>
            <w:tcMar>
              <w:top w:w="0" w:type="dxa"/>
              <w:left w:w="108" w:type="dxa"/>
              <w:bottom w:w="0" w:type="dxa"/>
              <w:right w:w="108" w:type="dxa"/>
            </w:tcMar>
            <w:vAlign w:val="center"/>
          </w:tcPr>
          <w:p w14:paraId="041BE0F8" w14:textId="77777777" w:rsidR="008B234A" w:rsidRPr="00060B77" w:rsidRDefault="008B234A" w:rsidP="00BE243E">
            <w:pPr>
              <w:autoSpaceDE w:val="0"/>
              <w:autoSpaceDN w:val="0"/>
            </w:pPr>
            <w:r>
              <w:t>700 555</w:t>
            </w:r>
          </w:p>
        </w:tc>
        <w:tc>
          <w:tcPr>
            <w:tcW w:w="709" w:type="dxa"/>
            <w:shd w:val="clear" w:color="auto" w:fill="FFFFFF"/>
            <w:tcMar>
              <w:top w:w="0" w:type="dxa"/>
              <w:left w:w="108" w:type="dxa"/>
              <w:bottom w:w="0" w:type="dxa"/>
              <w:right w:w="108" w:type="dxa"/>
            </w:tcMar>
          </w:tcPr>
          <w:p w14:paraId="3C9238B3" w14:textId="77777777" w:rsidR="008B234A" w:rsidRPr="00060B77" w:rsidRDefault="008B234A" w:rsidP="00BE243E">
            <w:pPr>
              <w:autoSpaceDE w:val="0"/>
              <w:autoSpaceDN w:val="0"/>
              <w:rPr>
                <w:lang w:eastAsia="en-GB"/>
              </w:rPr>
            </w:pPr>
          </w:p>
        </w:tc>
        <w:tc>
          <w:tcPr>
            <w:tcW w:w="1417" w:type="dxa"/>
            <w:shd w:val="clear" w:color="auto" w:fill="FFFFFF"/>
            <w:tcMar>
              <w:top w:w="0" w:type="dxa"/>
              <w:left w:w="108" w:type="dxa"/>
              <w:bottom w:w="0" w:type="dxa"/>
              <w:right w:w="108" w:type="dxa"/>
            </w:tcMar>
          </w:tcPr>
          <w:p w14:paraId="5096041E" w14:textId="77777777" w:rsidR="008B234A" w:rsidRPr="00060B77" w:rsidRDefault="008B234A" w:rsidP="00BE243E">
            <w:pPr>
              <w:autoSpaceDE w:val="0"/>
              <w:autoSpaceDN w:val="0"/>
              <w:rPr>
                <w:lang w:eastAsia="en-GB"/>
              </w:rPr>
            </w:pPr>
          </w:p>
        </w:tc>
        <w:tc>
          <w:tcPr>
            <w:tcW w:w="851" w:type="dxa"/>
            <w:shd w:val="clear" w:color="auto" w:fill="FFFFFF"/>
            <w:tcMar>
              <w:top w:w="0" w:type="dxa"/>
              <w:left w:w="108" w:type="dxa"/>
              <w:bottom w:w="0" w:type="dxa"/>
              <w:right w:w="108" w:type="dxa"/>
            </w:tcMar>
          </w:tcPr>
          <w:p w14:paraId="2628CB9E" w14:textId="77777777" w:rsidR="008B234A" w:rsidRPr="00060B77" w:rsidRDefault="008B234A" w:rsidP="00BE243E">
            <w:pPr>
              <w:autoSpaceDE w:val="0"/>
              <w:autoSpaceDN w:val="0"/>
              <w:rPr>
                <w:lang w:eastAsia="en-GB"/>
              </w:rPr>
            </w:pPr>
          </w:p>
        </w:tc>
        <w:tc>
          <w:tcPr>
            <w:tcW w:w="1417" w:type="dxa"/>
            <w:shd w:val="clear" w:color="auto" w:fill="FFFFFF"/>
            <w:tcMar>
              <w:top w:w="0" w:type="dxa"/>
              <w:left w:w="108" w:type="dxa"/>
              <w:bottom w:w="0" w:type="dxa"/>
              <w:right w:w="108" w:type="dxa"/>
            </w:tcMar>
          </w:tcPr>
          <w:p w14:paraId="06182247" w14:textId="77777777" w:rsidR="008B234A" w:rsidRPr="00060B77" w:rsidRDefault="008B234A" w:rsidP="00BE243E">
            <w:pPr>
              <w:autoSpaceDE w:val="0"/>
              <w:autoSpaceDN w:val="0"/>
              <w:rPr>
                <w:lang w:eastAsia="en-GB"/>
              </w:rPr>
            </w:pPr>
          </w:p>
        </w:tc>
        <w:tc>
          <w:tcPr>
            <w:tcW w:w="709" w:type="dxa"/>
            <w:shd w:val="clear" w:color="auto" w:fill="FFFFFF"/>
            <w:tcMar>
              <w:top w:w="0" w:type="dxa"/>
              <w:left w:w="108" w:type="dxa"/>
              <w:bottom w:w="0" w:type="dxa"/>
              <w:right w:w="108" w:type="dxa"/>
            </w:tcMar>
          </w:tcPr>
          <w:p w14:paraId="66E7A1E8" w14:textId="77777777" w:rsidR="008B234A" w:rsidRPr="00060B77" w:rsidRDefault="008B234A" w:rsidP="00BE243E">
            <w:pPr>
              <w:autoSpaceDE w:val="0"/>
              <w:autoSpaceDN w:val="0"/>
              <w:rPr>
                <w:lang w:eastAsia="en-GB"/>
              </w:rPr>
            </w:pPr>
          </w:p>
        </w:tc>
        <w:tc>
          <w:tcPr>
            <w:tcW w:w="2126" w:type="dxa"/>
            <w:shd w:val="clear" w:color="auto" w:fill="FFFFFF"/>
            <w:tcMar>
              <w:top w:w="0" w:type="dxa"/>
              <w:left w:w="108" w:type="dxa"/>
              <w:bottom w:w="0" w:type="dxa"/>
              <w:right w:w="108" w:type="dxa"/>
            </w:tcMar>
          </w:tcPr>
          <w:p w14:paraId="5F3B3040" w14:textId="77777777" w:rsidR="008B234A" w:rsidRPr="00060B77" w:rsidRDefault="008B234A" w:rsidP="00BE243E">
            <w:pPr>
              <w:autoSpaceDE w:val="0"/>
              <w:autoSpaceDN w:val="0"/>
              <w:rPr>
                <w:lang w:eastAsia="en-GB"/>
              </w:rPr>
            </w:pPr>
          </w:p>
        </w:tc>
        <w:tc>
          <w:tcPr>
            <w:tcW w:w="709" w:type="dxa"/>
            <w:shd w:val="clear" w:color="auto" w:fill="FFFFFF"/>
            <w:tcMar>
              <w:top w:w="0" w:type="dxa"/>
              <w:left w:w="108" w:type="dxa"/>
              <w:bottom w:w="0" w:type="dxa"/>
              <w:right w:w="108" w:type="dxa"/>
            </w:tcMar>
          </w:tcPr>
          <w:p w14:paraId="7CB6E176" w14:textId="77777777" w:rsidR="008B234A" w:rsidRPr="00060B77" w:rsidRDefault="008B234A" w:rsidP="00BE243E">
            <w:pPr>
              <w:autoSpaceDE w:val="0"/>
              <w:autoSpaceDN w:val="0"/>
              <w:rPr>
                <w:lang w:eastAsia="en-GB"/>
              </w:rPr>
            </w:pPr>
          </w:p>
        </w:tc>
        <w:tc>
          <w:tcPr>
            <w:tcW w:w="1559" w:type="dxa"/>
            <w:shd w:val="clear" w:color="auto" w:fill="FFFFFF"/>
            <w:tcMar>
              <w:top w:w="0" w:type="dxa"/>
              <w:left w:w="108" w:type="dxa"/>
              <w:bottom w:w="0" w:type="dxa"/>
              <w:right w:w="108" w:type="dxa"/>
            </w:tcMar>
          </w:tcPr>
          <w:p w14:paraId="0EF46062" w14:textId="77777777" w:rsidR="008B234A" w:rsidRPr="00060B77" w:rsidRDefault="008B234A" w:rsidP="00BE243E">
            <w:pPr>
              <w:autoSpaceDE w:val="0"/>
              <w:autoSpaceDN w:val="0"/>
              <w:rPr>
                <w:lang w:eastAsia="en-GB"/>
              </w:rPr>
            </w:pPr>
          </w:p>
        </w:tc>
        <w:tc>
          <w:tcPr>
            <w:tcW w:w="760" w:type="dxa"/>
            <w:shd w:val="clear" w:color="auto" w:fill="FFFFFF"/>
            <w:tcMar>
              <w:top w:w="0" w:type="dxa"/>
              <w:left w:w="108" w:type="dxa"/>
              <w:bottom w:w="0" w:type="dxa"/>
              <w:right w:w="108" w:type="dxa"/>
            </w:tcMar>
          </w:tcPr>
          <w:p w14:paraId="50225476" w14:textId="77777777" w:rsidR="008B234A" w:rsidRPr="00060B77" w:rsidRDefault="008B234A" w:rsidP="00BE243E">
            <w:pPr>
              <w:autoSpaceDE w:val="0"/>
              <w:autoSpaceDN w:val="0"/>
              <w:rPr>
                <w:lang w:eastAsia="en-GB"/>
              </w:rPr>
            </w:pPr>
          </w:p>
        </w:tc>
        <w:tc>
          <w:tcPr>
            <w:tcW w:w="2039" w:type="dxa"/>
            <w:shd w:val="clear" w:color="auto" w:fill="FFFFFF"/>
            <w:tcMar>
              <w:top w:w="0" w:type="dxa"/>
              <w:left w:w="108" w:type="dxa"/>
              <w:bottom w:w="0" w:type="dxa"/>
              <w:right w:w="108" w:type="dxa"/>
            </w:tcMar>
          </w:tcPr>
          <w:p w14:paraId="500F09EF" w14:textId="77777777" w:rsidR="008B234A" w:rsidRPr="00060B77" w:rsidRDefault="008B234A" w:rsidP="00BE243E">
            <w:pPr>
              <w:autoSpaceDE w:val="0"/>
              <w:autoSpaceDN w:val="0"/>
              <w:rPr>
                <w:lang w:eastAsia="en-GB"/>
              </w:rPr>
            </w:pPr>
          </w:p>
        </w:tc>
      </w:tr>
      <w:tr w:rsidR="008B234A" w:rsidRPr="00060B77" w14:paraId="02A9AA54" w14:textId="77777777" w:rsidTr="008B234A">
        <w:trPr>
          <w:trHeight w:val="243"/>
        </w:trPr>
        <w:tc>
          <w:tcPr>
            <w:tcW w:w="639" w:type="dxa"/>
            <w:shd w:val="clear" w:color="auto" w:fill="FFFFFF"/>
            <w:tcMar>
              <w:top w:w="0" w:type="dxa"/>
              <w:left w:w="108" w:type="dxa"/>
              <w:bottom w:w="0" w:type="dxa"/>
              <w:right w:w="108" w:type="dxa"/>
            </w:tcMar>
            <w:vAlign w:val="center"/>
          </w:tcPr>
          <w:p w14:paraId="61E4DA08" w14:textId="77777777" w:rsidR="008B234A" w:rsidRPr="00060B77" w:rsidRDefault="008B234A" w:rsidP="00BE243E">
            <w:pPr>
              <w:autoSpaceDE w:val="0"/>
              <w:autoSpaceDN w:val="0"/>
            </w:pPr>
            <w:r w:rsidRPr="00060B77">
              <w:t>94</w:t>
            </w:r>
          </w:p>
        </w:tc>
        <w:tc>
          <w:tcPr>
            <w:tcW w:w="1341" w:type="dxa"/>
            <w:shd w:val="clear" w:color="auto" w:fill="FFFFFF"/>
            <w:tcMar>
              <w:top w:w="0" w:type="dxa"/>
              <w:left w:w="108" w:type="dxa"/>
              <w:bottom w:w="0" w:type="dxa"/>
              <w:right w:w="108" w:type="dxa"/>
            </w:tcMar>
            <w:vAlign w:val="center"/>
          </w:tcPr>
          <w:p w14:paraId="238D4BA3" w14:textId="77777777" w:rsidR="008B234A" w:rsidRPr="00060B77" w:rsidRDefault="008B234A" w:rsidP="00BE243E">
            <w:pPr>
              <w:autoSpaceDE w:val="0"/>
              <w:autoSpaceDN w:val="0"/>
            </w:pPr>
            <w:r>
              <w:t>18 390 000</w:t>
            </w:r>
          </w:p>
        </w:tc>
        <w:tc>
          <w:tcPr>
            <w:tcW w:w="709" w:type="dxa"/>
            <w:shd w:val="clear" w:color="auto" w:fill="FFFFFF"/>
            <w:tcMar>
              <w:top w:w="0" w:type="dxa"/>
              <w:left w:w="108" w:type="dxa"/>
              <w:bottom w:w="0" w:type="dxa"/>
              <w:right w:w="108" w:type="dxa"/>
            </w:tcMar>
          </w:tcPr>
          <w:p w14:paraId="7E9B60D0" w14:textId="77777777" w:rsidR="008B234A" w:rsidRPr="00060B77" w:rsidRDefault="008B234A" w:rsidP="00BE243E">
            <w:pPr>
              <w:autoSpaceDE w:val="0"/>
              <w:autoSpaceDN w:val="0"/>
              <w:rPr>
                <w:lang w:eastAsia="en-GB"/>
              </w:rPr>
            </w:pPr>
          </w:p>
        </w:tc>
        <w:tc>
          <w:tcPr>
            <w:tcW w:w="1417" w:type="dxa"/>
            <w:shd w:val="clear" w:color="auto" w:fill="FFFFFF"/>
            <w:tcMar>
              <w:top w:w="0" w:type="dxa"/>
              <w:left w:w="108" w:type="dxa"/>
              <w:bottom w:w="0" w:type="dxa"/>
              <w:right w:w="108" w:type="dxa"/>
            </w:tcMar>
          </w:tcPr>
          <w:p w14:paraId="29DDF909" w14:textId="77777777" w:rsidR="008B234A" w:rsidRPr="00060B77" w:rsidRDefault="008B234A" w:rsidP="00BE243E">
            <w:pPr>
              <w:autoSpaceDE w:val="0"/>
              <w:autoSpaceDN w:val="0"/>
              <w:rPr>
                <w:lang w:eastAsia="en-GB"/>
              </w:rPr>
            </w:pPr>
          </w:p>
        </w:tc>
        <w:tc>
          <w:tcPr>
            <w:tcW w:w="851" w:type="dxa"/>
            <w:shd w:val="clear" w:color="auto" w:fill="FFFFFF"/>
            <w:tcMar>
              <w:top w:w="0" w:type="dxa"/>
              <w:left w:w="108" w:type="dxa"/>
              <w:bottom w:w="0" w:type="dxa"/>
              <w:right w:w="108" w:type="dxa"/>
            </w:tcMar>
          </w:tcPr>
          <w:p w14:paraId="43A79048" w14:textId="77777777" w:rsidR="008B234A" w:rsidRPr="00060B77" w:rsidRDefault="008B234A" w:rsidP="00BE243E">
            <w:pPr>
              <w:autoSpaceDE w:val="0"/>
              <w:autoSpaceDN w:val="0"/>
              <w:rPr>
                <w:lang w:eastAsia="en-GB"/>
              </w:rPr>
            </w:pPr>
          </w:p>
        </w:tc>
        <w:tc>
          <w:tcPr>
            <w:tcW w:w="1417" w:type="dxa"/>
            <w:shd w:val="clear" w:color="auto" w:fill="FFFFFF"/>
            <w:tcMar>
              <w:top w:w="0" w:type="dxa"/>
              <w:left w:w="108" w:type="dxa"/>
              <w:bottom w:w="0" w:type="dxa"/>
              <w:right w:w="108" w:type="dxa"/>
            </w:tcMar>
          </w:tcPr>
          <w:p w14:paraId="0E56F4F9" w14:textId="77777777" w:rsidR="008B234A" w:rsidRPr="00060B77" w:rsidRDefault="008B234A" w:rsidP="00BE243E">
            <w:pPr>
              <w:autoSpaceDE w:val="0"/>
              <w:autoSpaceDN w:val="0"/>
              <w:rPr>
                <w:lang w:eastAsia="en-GB"/>
              </w:rPr>
            </w:pPr>
          </w:p>
        </w:tc>
        <w:tc>
          <w:tcPr>
            <w:tcW w:w="709" w:type="dxa"/>
            <w:shd w:val="clear" w:color="auto" w:fill="FFFFFF"/>
            <w:tcMar>
              <w:top w:w="0" w:type="dxa"/>
              <w:left w:w="108" w:type="dxa"/>
              <w:bottom w:w="0" w:type="dxa"/>
              <w:right w:w="108" w:type="dxa"/>
            </w:tcMar>
          </w:tcPr>
          <w:p w14:paraId="3900ADA1" w14:textId="77777777" w:rsidR="008B234A" w:rsidRPr="00060B77" w:rsidRDefault="008B234A" w:rsidP="00BE243E">
            <w:pPr>
              <w:autoSpaceDE w:val="0"/>
              <w:autoSpaceDN w:val="0"/>
              <w:rPr>
                <w:lang w:eastAsia="en-GB"/>
              </w:rPr>
            </w:pPr>
          </w:p>
        </w:tc>
        <w:tc>
          <w:tcPr>
            <w:tcW w:w="2126" w:type="dxa"/>
            <w:shd w:val="clear" w:color="auto" w:fill="FFFFFF"/>
            <w:tcMar>
              <w:top w:w="0" w:type="dxa"/>
              <w:left w:w="108" w:type="dxa"/>
              <w:bottom w:w="0" w:type="dxa"/>
              <w:right w:w="108" w:type="dxa"/>
            </w:tcMar>
          </w:tcPr>
          <w:p w14:paraId="6A11C3AA" w14:textId="77777777" w:rsidR="008B234A" w:rsidRPr="00060B77" w:rsidRDefault="008B234A" w:rsidP="00BE243E">
            <w:pPr>
              <w:autoSpaceDE w:val="0"/>
              <w:autoSpaceDN w:val="0"/>
              <w:rPr>
                <w:lang w:eastAsia="en-GB"/>
              </w:rPr>
            </w:pPr>
          </w:p>
        </w:tc>
        <w:tc>
          <w:tcPr>
            <w:tcW w:w="709" w:type="dxa"/>
            <w:shd w:val="clear" w:color="auto" w:fill="FFFFFF"/>
            <w:tcMar>
              <w:top w:w="0" w:type="dxa"/>
              <w:left w:w="108" w:type="dxa"/>
              <w:bottom w:w="0" w:type="dxa"/>
              <w:right w:w="108" w:type="dxa"/>
            </w:tcMar>
          </w:tcPr>
          <w:p w14:paraId="468C4A37" w14:textId="77777777" w:rsidR="008B234A" w:rsidRPr="00060B77" w:rsidRDefault="008B234A" w:rsidP="00BE243E">
            <w:pPr>
              <w:autoSpaceDE w:val="0"/>
              <w:autoSpaceDN w:val="0"/>
              <w:rPr>
                <w:lang w:eastAsia="en-GB"/>
              </w:rPr>
            </w:pPr>
          </w:p>
        </w:tc>
        <w:tc>
          <w:tcPr>
            <w:tcW w:w="1559" w:type="dxa"/>
            <w:shd w:val="clear" w:color="auto" w:fill="FFFFFF"/>
            <w:tcMar>
              <w:top w:w="0" w:type="dxa"/>
              <w:left w:w="108" w:type="dxa"/>
              <w:bottom w:w="0" w:type="dxa"/>
              <w:right w:w="108" w:type="dxa"/>
            </w:tcMar>
          </w:tcPr>
          <w:p w14:paraId="0F080AAF" w14:textId="77777777" w:rsidR="008B234A" w:rsidRPr="00060B77" w:rsidRDefault="008B234A" w:rsidP="00BE243E">
            <w:pPr>
              <w:autoSpaceDE w:val="0"/>
              <w:autoSpaceDN w:val="0"/>
              <w:rPr>
                <w:lang w:eastAsia="en-GB"/>
              </w:rPr>
            </w:pPr>
          </w:p>
        </w:tc>
        <w:tc>
          <w:tcPr>
            <w:tcW w:w="760" w:type="dxa"/>
            <w:shd w:val="clear" w:color="auto" w:fill="FFFFFF"/>
            <w:tcMar>
              <w:top w:w="0" w:type="dxa"/>
              <w:left w:w="108" w:type="dxa"/>
              <w:bottom w:w="0" w:type="dxa"/>
              <w:right w:w="108" w:type="dxa"/>
            </w:tcMar>
          </w:tcPr>
          <w:p w14:paraId="428E81DD" w14:textId="77777777" w:rsidR="008B234A" w:rsidRPr="00060B77" w:rsidRDefault="008B234A" w:rsidP="00BE243E">
            <w:pPr>
              <w:autoSpaceDE w:val="0"/>
              <w:autoSpaceDN w:val="0"/>
              <w:rPr>
                <w:lang w:eastAsia="en-GB"/>
              </w:rPr>
            </w:pPr>
          </w:p>
        </w:tc>
        <w:tc>
          <w:tcPr>
            <w:tcW w:w="2039" w:type="dxa"/>
            <w:shd w:val="clear" w:color="auto" w:fill="FFFFFF"/>
            <w:tcMar>
              <w:top w:w="0" w:type="dxa"/>
              <w:left w:w="108" w:type="dxa"/>
              <w:bottom w:w="0" w:type="dxa"/>
              <w:right w:w="108" w:type="dxa"/>
            </w:tcMar>
          </w:tcPr>
          <w:p w14:paraId="7018CE27" w14:textId="2446E695" w:rsidR="008B234A" w:rsidRPr="00060B77" w:rsidRDefault="00C85D40" w:rsidP="00C85D40">
            <w:pPr>
              <w:autoSpaceDE w:val="0"/>
              <w:autoSpaceDN w:val="0"/>
              <w:jc w:val="right"/>
              <w:rPr>
                <w:lang w:eastAsia="en-GB"/>
              </w:rPr>
            </w:pPr>
            <w:r>
              <w:rPr>
                <w:lang w:eastAsia="en-GB"/>
              </w:rPr>
              <w:t>”</w:t>
            </w:r>
          </w:p>
        </w:tc>
      </w:tr>
    </w:tbl>
    <w:p w14:paraId="009A28AB" w14:textId="1279748D" w:rsidR="008B234A" w:rsidRPr="00770DFF" w:rsidRDefault="00770DFF" w:rsidP="00B04E68">
      <w:pPr>
        <w:pStyle w:val="ListParagraph"/>
        <w:numPr>
          <w:ilvl w:val="0"/>
          <w:numId w:val="34"/>
        </w:numPr>
        <w:tabs>
          <w:tab w:val="left" w:pos="1418"/>
          <w:tab w:val="left" w:pos="1560"/>
        </w:tabs>
        <w:spacing w:before="240" w:after="240"/>
        <w:ind w:hanging="357"/>
        <w:contextualSpacing w:val="0"/>
        <w:jc w:val="both"/>
        <w:rPr>
          <w:b/>
          <w:sz w:val="28"/>
          <w:szCs w:val="28"/>
          <w:lang w:eastAsia="en-US"/>
        </w:rPr>
      </w:pPr>
      <w:r>
        <w:rPr>
          <w:sz w:val="28"/>
          <w:szCs w:val="28"/>
          <w:lang w:eastAsia="en-US"/>
        </w:rPr>
        <w:t xml:space="preserve"> </w:t>
      </w:r>
      <w:r w:rsidR="00594CD8">
        <w:rPr>
          <w:sz w:val="28"/>
          <w:szCs w:val="28"/>
          <w:lang w:eastAsia="en-US"/>
        </w:rPr>
        <w:t>I</w:t>
      </w:r>
      <w:r w:rsidRPr="008B234A">
        <w:rPr>
          <w:sz w:val="28"/>
          <w:szCs w:val="28"/>
          <w:lang w:eastAsia="en-US"/>
        </w:rPr>
        <w:t>zteikt 2.5. apakšsadaļas tabulu Nr. 2.5.1</w:t>
      </w:r>
      <w:r>
        <w:rPr>
          <w:sz w:val="28"/>
          <w:szCs w:val="28"/>
          <w:lang w:eastAsia="en-US"/>
        </w:rPr>
        <w:t>8</w:t>
      </w:r>
      <w:r w:rsidRPr="008B234A">
        <w:rPr>
          <w:sz w:val="28"/>
          <w:szCs w:val="28"/>
          <w:lang w:eastAsia="en-US"/>
        </w:rPr>
        <w:t>. (7–12) šādā redakcijā: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2"/>
        <w:gridCol w:w="1354"/>
        <w:gridCol w:w="639"/>
        <w:gridCol w:w="1216"/>
        <w:gridCol w:w="639"/>
        <w:gridCol w:w="1166"/>
        <w:gridCol w:w="1073"/>
        <w:gridCol w:w="2043"/>
        <w:gridCol w:w="987"/>
        <w:gridCol w:w="1029"/>
        <w:gridCol w:w="639"/>
        <w:gridCol w:w="1216"/>
      </w:tblGrid>
      <w:tr w:rsidR="00770DFF" w:rsidRPr="00060B77" w14:paraId="0736A0CF" w14:textId="77777777" w:rsidTr="00770DFF">
        <w:trPr>
          <w:trHeight w:val="273"/>
          <w:jc w:val="center"/>
        </w:trPr>
        <w:tc>
          <w:tcPr>
            <w:tcW w:w="0" w:type="auto"/>
            <w:gridSpan w:val="12"/>
            <w:shd w:val="clear" w:color="auto" w:fill="DBE5F1"/>
            <w:tcMar>
              <w:top w:w="0" w:type="dxa"/>
              <w:left w:w="108" w:type="dxa"/>
              <w:bottom w:w="0" w:type="dxa"/>
              <w:right w:w="108" w:type="dxa"/>
            </w:tcMar>
            <w:vAlign w:val="center"/>
            <w:hideMark/>
          </w:tcPr>
          <w:p w14:paraId="5A764B61" w14:textId="63A893F0" w:rsidR="00770DFF" w:rsidRPr="00060B77" w:rsidRDefault="00770DFF" w:rsidP="00BE243E">
            <w:pPr>
              <w:autoSpaceDE w:val="0"/>
              <w:autoSpaceDN w:val="0"/>
              <w:jc w:val="center"/>
              <w:rPr>
                <w:i/>
                <w:iCs/>
                <w:lang w:eastAsia="en-GB"/>
              </w:rPr>
            </w:pPr>
            <w:r w:rsidRPr="00770DFF">
              <w:rPr>
                <w:iCs/>
                <w:lang w:eastAsia="en-GB"/>
              </w:rPr>
              <w:t>“</w:t>
            </w:r>
            <w:r w:rsidRPr="00060B77">
              <w:rPr>
                <w:i/>
                <w:iCs/>
                <w:lang w:eastAsia="en-GB"/>
              </w:rPr>
              <w:t>KF: Mazāk attīstītie reģioni</w:t>
            </w:r>
          </w:p>
        </w:tc>
      </w:tr>
      <w:tr w:rsidR="00770DFF" w:rsidRPr="00060B77" w14:paraId="498C7319" w14:textId="77777777" w:rsidTr="00770DFF">
        <w:trPr>
          <w:trHeight w:val="423"/>
          <w:jc w:val="center"/>
        </w:trPr>
        <w:tc>
          <w:tcPr>
            <w:tcW w:w="0" w:type="auto"/>
            <w:gridSpan w:val="2"/>
            <w:shd w:val="clear" w:color="auto" w:fill="FFFFFF"/>
            <w:tcMar>
              <w:top w:w="0" w:type="dxa"/>
              <w:left w:w="108" w:type="dxa"/>
              <w:bottom w:w="0" w:type="dxa"/>
              <w:right w:w="108" w:type="dxa"/>
            </w:tcMar>
          </w:tcPr>
          <w:p w14:paraId="55C3CD23" w14:textId="77777777" w:rsidR="00770DFF" w:rsidRPr="00060B77" w:rsidRDefault="00770DFF" w:rsidP="00BE243E">
            <w:pPr>
              <w:autoSpaceDE w:val="0"/>
              <w:autoSpaceDN w:val="0"/>
              <w:jc w:val="center"/>
              <w:rPr>
                <w:lang w:eastAsia="en-GB"/>
              </w:rPr>
            </w:pPr>
            <w:r w:rsidRPr="00060B77">
              <w:rPr>
                <w:lang w:eastAsia="en-GB"/>
              </w:rPr>
              <w:t xml:space="preserve">Intervences kategorijas </w:t>
            </w:r>
          </w:p>
        </w:tc>
        <w:tc>
          <w:tcPr>
            <w:tcW w:w="0" w:type="auto"/>
            <w:gridSpan w:val="2"/>
            <w:shd w:val="clear" w:color="auto" w:fill="FFFFFF"/>
            <w:tcMar>
              <w:top w:w="0" w:type="dxa"/>
              <w:left w:w="108" w:type="dxa"/>
              <w:bottom w:w="0" w:type="dxa"/>
              <w:right w:w="108" w:type="dxa"/>
            </w:tcMar>
          </w:tcPr>
          <w:p w14:paraId="53A18A6F" w14:textId="77777777" w:rsidR="00770DFF" w:rsidRPr="00060B77" w:rsidRDefault="00770DFF" w:rsidP="00BE243E">
            <w:pPr>
              <w:autoSpaceDE w:val="0"/>
              <w:autoSpaceDN w:val="0"/>
              <w:jc w:val="center"/>
              <w:rPr>
                <w:lang w:eastAsia="en-GB"/>
              </w:rPr>
            </w:pPr>
            <w:r w:rsidRPr="00060B77">
              <w:rPr>
                <w:lang w:eastAsia="en-GB"/>
              </w:rPr>
              <w:t xml:space="preserve">Finansējuma veids </w:t>
            </w:r>
          </w:p>
        </w:tc>
        <w:tc>
          <w:tcPr>
            <w:tcW w:w="0" w:type="auto"/>
            <w:gridSpan w:val="2"/>
            <w:shd w:val="clear" w:color="auto" w:fill="FFFFFF"/>
            <w:tcMar>
              <w:top w:w="0" w:type="dxa"/>
              <w:left w:w="108" w:type="dxa"/>
              <w:bottom w:w="0" w:type="dxa"/>
              <w:right w:w="108" w:type="dxa"/>
            </w:tcMar>
          </w:tcPr>
          <w:p w14:paraId="7748B28A" w14:textId="77777777" w:rsidR="00770DFF" w:rsidRPr="00060B77" w:rsidRDefault="00770DFF" w:rsidP="00BE243E">
            <w:pPr>
              <w:autoSpaceDE w:val="0"/>
              <w:autoSpaceDN w:val="0"/>
              <w:jc w:val="center"/>
              <w:rPr>
                <w:lang w:eastAsia="en-GB"/>
              </w:rPr>
            </w:pPr>
            <w:r w:rsidRPr="00060B77">
              <w:rPr>
                <w:lang w:eastAsia="en-GB"/>
              </w:rPr>
              <w:t>Teritorija</w:t>
            </w:r>
          </w:p>
          <w:p w14:paraId="3AF65FC1" w14:textId="77777777" w:rsidR="00770DFF" w:rsidRPr="00060B77" w:rsidRDefault="00770DFF" w:rsidP="00BE243E">
            <w:pPr>
              <w:autoSpaceDE w:val="0"/>
              <w:autoSpaceDN w:val="0"/>
              <w:jc w:val="center"/>
              <w:rPr>
                <w:lang w:eastAsia="en-GB"/>
              </w:rPr>
            </w:pPr>
          </w:p>
        </w:tc>
        <w:tc>
          <w:tcPr>
            <w:tcW w:w="0" w:type="auto"/>
            <w:gridSpan w:val="2"/>
            <w:shd w:val="clear" w:color="auto" w:fill="FFFFFF"/>
            <w:tcMar>
              <w:top w:w="0" w:type="dxa"/>
              <w:left w:w="108" w:type="dxa"/>
              <w:bottom w:w="0" w:type="dxa"/>
              <w:right w:w="108" w:type="dxa"/>
            </w:tcMar>
            <w:hideMark/>
          </w:tcPr>
          <w:p w14:paraId="18C44043" w14:textId="77777777" w:rsidR="00770DFF" w:rsidRPr="00060B77" w:rsidRDefault="00770DFF" w:rsidP="00BE243E">
            <w:pPr>
              <w:autoSpaceDE w:val="0"/>
              <w:autoSpaceDN w:val="0"/>
              <w:jc w:val="center"/>
              <w:rPr>
                <w:lang w:eastAsia="en-GB"/>
              </w:rPr>
            </w:pPr>
            <w:r w:rsidRPr="00060B77">
              <w:rPr>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3BE21951" w14:textId="77777777" w:rsidR="00770DFF" w:rsidRPr="00060B77" w:rsidRDefault="00770DFF" w:rsidP="00BE243E">
            <w:pPr>
              <w:autoSpaceDE w:val="0"/>
              <w:autoSpaceDN w:val="0"/>
              <w:jc w:val="center"/>
              <w:rPr>
                <w:lang w:eastAsia="en-GB"/>
              </w:rPr>
            </w:pPr>
            <w:r w:rsidRPr="00060B77">
              <w:rPr>
                <w:lang w:eastAsia="en-GB"/>
              </w:rPr>
              <w:t>ESF sekundāras tēmas</w:t>
            </w:r>
          </w:p>
          <w:p w14:paraId="6BF1FD22" w14:textId="77777777" w:rsidR="00770DFF" w:rsidRPr="00060B77" w:rsidRDefault="00770DFF" w:rsidP="00BE243E">
            <w:pPr>
              <w:autoSpaceDE w:val="0"/>
              <w:autoSpaceDN w:val="0"/>
              <w:jc w:val="center"/>
              <w:rPr>
                <w:lang w:eastAsia="en-GB"/>
              </w:rPr>
            </w:pPr>
            <w:r w:rsidRPr="00060B77">
              <w:rPr>
                <w:lang w:eastAsia="en-GB"/>
              </w:rPr>
              <w:t>(tikai ESF)</w:t>
            </w:r>
          </w:p>
        </w:tc>
        <w:tc>
          <w:tcPr>
            <w:tcW w:w="0" w:type="auto"/>
            <w:gridSpan w:val="2"/>
            <w:shd w:val="clear" w:color="auto" w:fill="FFFFFF"/>
            <w:tcMar>
              <w:top w:w="0" w:type="dxa"/>
              <w:left w:w="108" w:type="dxa"/>
              <w:bottom w:w="0" w:type="dxa"/>
              <w:right w:w="108" w:type="dxa"/>
            </w:tcMar>
            <w:hideMark/>
          </w:tcPr>
          <w:p w14:paraId="3D88F0D8" w14:textId="77777777" w:rsidR="00770DFF" w:rsidRPr="00060B77" w:rsidRDefault="00770DFF" w:rsidP="00BE243E">
            <w:pPr>
              <w:autoSpaceDE w:val="0"/>
              <w:autoSpaceDN w:val="0"/>
              <w:jc w:val="center"/>
              <w:rPr>
                <w:lang w:eastAsia="en-GB"/>
              </w:rPr>
            </w:pPr>
            <w:r w:rsidRPr="00060B77">
              <w:rPr>
                <w:lang w:eastAsia="en-GB"/>
              </w:rPr>
              <w:t>Tematiskie mērķi</w:t>
            </w:r>
          </w:p>
        </w:tc>
      </w:tr>
      <w:tr w:rsidR="00770DFF" w:rsidRPr="00060B77" w14:paraId="01D00EBE" w14:textId="77777777" w:rsidTr="00DB35EF">
        <w:trPr>
          <w:trHeight w:val="272"/>
          <w:jc w:val="center"/>
        </w:trPr>
        <w:tc>
          <w:tcPr>
            <w:tcW w:w="0" w:type="auto"/>
            <w:shd w:val="clear" w:color="auto" w:fill="FFFFFF"/>
            <w:tcMar>
              <w:top w:w="0" w:type="dxa"/>
              <w:left w:w="108" w:type="dxa"/>
              <w:bottom w:w="0" w:type="dxa"/>
              <w:right w:w="108" w:type="dxa"/>
            </w:tcMar>
            <w:hideMark/>
          </w:tcPr>
          <w:p w14:paraId="2C285DC0" w14:textId="77777777" w:rsidR="00770DFF" w:rsidRPr="00060B77" w:rsidRDefault="00770DFF" w:rsidP="00BE243E">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23A15629" w14:textId="77777777" w:rsidR="00770DFF" w:rsidRPr="00060B77" w:rsidRDefault="00770DFF" w:rsidP="00BE243E">
            <w:pPr>
              <w:jc w:val="both"/>
              <w:rPr>
                <w:lang w:eastAsia="en-GB"/>
              </w:rPr>
            </w:pPr>
            <w:r w:rsidRPr="00060B77">
              <w:rPr>
                <w:lang w:eastAsia="en-GB"/>
              </w:rPr>
              <w:t xml:space="preserve"> EUR </w:t>
            </w:r>
          </w:p>
        </w:tc>
        <w:tc>
          <w:tcPr>
            <w:tcW w:w="0" w:type="auto"/>
            <w:tcBorders>
              <w:bottom w:val="single" w:sz="4" w:space="0" w:color="auto"/>
            </w:tcBorders>
            <w:shd w:val="clear" w:color="auto" w:fill="FFFFFF"/>
            <w:tcMar>
              <w:top w:w="0" w:type="dxa"/>
              <w:left w:w="108" w:type="dxa"/>
              <w:bottom w:w="0" w:type="dxa"/>
              <w:right w:w="108" w:type="dxa"/>
            </w:tcMar>
            <w:hideMark/>
          </w:tcPr>
          <w:p w14:paraId="7F731A57" w14:textId="77777777" w:rsidR="00770DFF" w:rsidRPr="00060B77" w:rsidRDefault="00770DFF" w:rsidP="00BE243E">
            <w:pPr>
              <w:jc w:val="both"/>
              <w:rPr>
                <w:lang w:eastAsia="en-GB"/>
              </w:rPr>
            </w:pPr>
            <w:r w:rsidRPr="00060B77">
              <w:rPr>
                <w:lang w:eastAsia="en-GB"/>
              </w:rPr>
              <w:t>Kods</w:t>
            </w:r>
          </w:p>
        </w:tc>
        <w:tc>
          <w:tcPr>
            <w:tcW w:w="0" w:type="auto"/>
            <w:tcBorders>
              <w:bottom w:val="single" w:sz="4" w:space="0" w:color="auto"/>
            </w:tcBorders>
            <w:shd w:val="clear" w:color="auto" w:fill="FFFFFF"/>
            <w:tcMar>
              <w:top w:w="0" w:type="dxa"/>
              <w:left w:w="108" w:type="dxa"/>
              <w:bottom w:w="0" w:type="dxa"/>
              <w:right w:w="108" w:type="dxa"/>
            </w:tcMar>
            <w:hideMark/>
          </w:tcPr>
          <w:p w14:paraId="7DC66553" w14:textId="77777777" w:rsidR="00770DFF" w:rsidRPr="00060B77" w:rsidRDefault="00770DFF" w:rsidP="00BE243E">
            <w:pPr>
              <w:jc w:val="both"/>
              <w:rPr>
                <w:lang w:eastAsia="en-GB"/>
              </w:rPr>
            </w:pPr>
            <w:r w:rsidRPr="00060B77">
              <w:rPr>
                <w:lang w:eastAsia="en-GB"/>
              </w:rPr>
              <w:t xml:space="preserve"> EUR </w:t>
            </w:r>
          </w:p>
        </w:tc>
        <w:tc>
          <w:tcPr>
            <w:tcW w:w="0" w:type="auto"/>
            <w:tcBorders>
              <w:bottom w:val="single" w:sz="4" w:space="0" w:color="auto"/>
            </w:tcBorders>
            <w:shd w:val="clear" w:color="auto" w:fill="FFFFFF"/>
            <w:tcMar>
              <w:top w:w="0" w:type="dxa"/>
              <w:left w:w="108" w:type="dxa"/>
              <w:bottom w:w="0" w:type="dxa"/>
              <w:right w:w="108" w:type="dxa"/>
            </w:tcMar>
            <w:hideMark/>
          </w:tcPr>
          <w:p w14:paraId="3F2A2CBE" w14:textId="77777777" w:rsidR="00770DFF" w:rsidRPr="00060B77" w:rsidRDefault="00770DFF" w:rsidP="00BE243E">
            <w:pPr>
              <w:jc w:val="both"/>
              <w:rPr>
                <w:lang w:eastAsia="en-GB"/>
              </w:rPr>
            </w:pPr>
            <w:r w:rsidRPr="00060B77">
              <w:rPr>
                <w:lang w:eastAsia="en-GB"/>
              </w:rPr>
              <w:t>Kods</w:t>
            </w:r>
          </w:p>
        </w:tc>
        <w:tc>
          <w:tcPr>
            <w:tcW w:w="0" w:type="auto"/>
            <w:tcBorders>
              <w:bottom w:val="single" w:sz="4" w:space="0" w:color="auto"/>
            </w:tcBorders>
            <w:shd w:val="clear" w:color="auto" w:fill="FFFFFF"/>
            <w:tcMar>
              <w:top w:w="0" w:type="dxa"/>
              <w:left w:w="108" w:type="dxa"/>
              <w:bottom w:w="0" w:type="dxa"/>
              <w:right w:w="108" w:type="dxa"/>
            </w:tcMar>
            <w:hideMark/>
          </w:tcPr>
          <w:p w14:paraId="50035E26" w14:textId="77777777" w:rsidR="00770DFF" w:rsidRPr="00060B77" w:rsidRDefault="00770DFF" w:rsidP="00BE243E">
            <w:pPr>
              <w:jc w:val="both"/>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2C3FAB93" w14:textId="77777777" w:rsidR="00770DFF" w:rsidRPr="00060B77" w:rsidRDefault="00770DFF" w:rsidP="00BE243E">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21A60317" w14:textId="77777777" w:rsidR="00770DFF" w:rsidRPr="00060B77" w:rsidRDefault="00770DFF" w:rsidP="00BE243E">
            <w:pPr>
              <w:jc w:val="both"/>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78D15747" w14:textId="77777777" w:rsidR="00770DFF" w:rsidRPr="00060B77" w:rsidRDefault="00770DFF" w:rsidP="00BE243E">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120E3B67" w14:textId="77777777" w:rsidR="00770DFF" w:rsidRPr="00060B77" w:rsidRDefault="00770DFF" w:rsidP="00BE243E">
            <w:pPr>
              <w:jc w:val="both"/>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47099497" w14:textId="77777777" w:rsidR="00770DFF" w:rsidRPr="00060B77" w:rsidRDefault="00770DFF" w:rsidP="00BE243E">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55964B35" w14:textId="77777777" w:rsidR="00770DFF" w:rsidRPr="00060B77" w:rsidRDefault="00770DFF" w:rsidP="00BE243E">
            <w:pPr>
              <w:jc w:val="both"/>
              <w:rPr>
                <w:lang w:eastAsia="en-GB"/>
              </w:rPr>
            </w:pPr>
            <w:r w:rsidRPr="00060B77">
              <w:rPr>
                <w:lang w:eastAsia="en-GB"/>
              </w:rPr>
              <w:t xml:space="preserve"> EUR </w:t>
            </w:r>
          </w:p>
        </w:tc>
      </w:tr>
      <w:tr w:rsidR="00770DFF" w:rsidRPr="00060B77" w14:paraId="2A1EE778" w14:textId="77777777" w:rsidTr="00DB35EF">
        <w:trPr>
          <w:trHeight w:val="20"/>
          <w:jc w:val="center"/>
        </w:trPr>
        <w:tc>
          <w:tcPr>
            <w:tcW w:w="0" w:type="auto"/>
            <w:shd w:val="clear" w:color="auto" w:fill="FFFFFF"/>
            <w:tcMar>
              <w:top w:w="0" w:type="dxa"/>
              <w:left w:w="108" w:type="dxa"/>
              <w:bottom w:w="0" w:type="dxa"/>
              <w:right w:w="108" w:type="dxa"/>
            </w:tcMar>
            <w:vAlign w:val="center"/>
          </w:tcPr>
          <w:p w14:paraId="25D24460" w14:textId="77777777" w:rsidR="00770DFF" w:rsidRPr="00060B77" w:rsidRDefault="00770DFF" w:rsidP="00BE243E">
            <w:pPr>
              <w:autoSpaceDE w:val="0"/>
              <w:autoSpaceDN w:val="0"/>
              <w:rPr>
                <w:lang w:eastAsia="en-GB"/>
              </w:rPr>
            </w:pPr>
            <w:r w:rsidRPr="00060B77">
              <w:t>17</w:t>
            </w:r>
          </w:p>
        </w:tc>
        <w:tc>
          <w:tcPr>
            <w:tcW w:w="0" w:type="auto"/>
            <w:shd w:val="clear" w:color="auto" w:fill="FFFFFF"/>
            <w:tcMar>
              <w:top w:w="0" w:type="dxa"/>
              <w:left w:w="108" w:type="dxa"/>
              <w:bottom w:w="0" w:type="dxa"/>
              <w:right w:w="108" w:type="dxa"/>
            </w:tcMar>
            <w:vAlign w:val="center"/>
          </w:tcPr>
          <w:p w14:paraId="0E95D6F2" w14:textId="77777777" w:rsidR="00770DFF" w:rsidRPr="00060B77" w:rsidRDefault="00770DFF" w:rsidP="00BE243E">
            <w:pPr>
              <w:autoSpaceDE w:val="0"/>
              <w:autoSpaceDN w:val="0"/>
              <w:rPr>
                <w:lang w:eastAsia="en-GB"/>
              </w:rPr>
            </w:pPr>
            <w:r w:rsidRPr="00060B77">
              <w:t>24 805 351</w:t>
            </w:r>
          </w:p>
        </w:tc>
        <w:tc>
          <w:tcPr>
            <w:tcW w:w="0" w:type="auto"/>
            <w:vMerge w:val="restart"/>
            <w:tcBorders>
              <w:bottom w:val="single" w:sz="4" w:space="0" w:color="auto"/>
            </w:tcBorders>
            <w:shd w:val="clear" w:color="auto" w:fill="FFFFFF"/>
            <w:tcMar>
              <w:top w:w="0" w:type="dxa"/>
              <w:left w:w="108" w:type="dxa"/>
              <w:bottom w:w="0" w:type="dxa"/>
              <w:right w:w="108" w:type="dxa"/>
            </w:tcMar>
          </w:tcPr>
          <w:p w14:paraId="15C9956F" w14:textId="7E33B721" w:rsidR="00770DFF" w:rsidRPr="00DB35EF" w:rsidRDefault="00770DFF" w:rsidP="00DB35EF">
            <w:pPr>
              <w:autoSpaceDE w:val="0"/>
              <w:autoSpaceDN w:val="0"/>
              <w:rPr>
                <w:lang w:eastAsia="en-GB"/>
              </w:rPr>
            </w:pPr>
            <w:r w:rsidRPr="00060B77">
              <w:rPr>
                <w:lang w:eastAsia="en-GB"/>
              </w:rPr>
              <w:t>1</w:t>
            </w:r>
          </w:p>
        </w:tc>
        <w:tc>
          <w:tcPr>
            <w:tcW w:w="0" w:type="auto"/>
            <w:vMerge w:val="restart"/>
            <w:tcBorders>
              <w:bottom w:val="single" w:sz="4" w:space="0" w:color="auto"/>
            </w:tcBorders>
            <w:shd w:val="clear" w:color="auto" w:fill="FFFFFF"/>
            <w:tcMar>
              <w:top w:w="0" w:type="dxa"/>
              <w:left w:w="108" w:type="dxa"/>
              <w:bottom w:w="0" w:type="dxa"/>
              <w:right w:w="108" w:type="dxa"/>
            </w:tcMar>
          </w:tcPr>
          <w:p w14:paraId="7CA2D576" w14:textId="77777777" w:rsidR="00770DFF" w:rsidRPr="00060B77" w:rsidRDefault="00770DFF" w:rsidP="00BE243E">
            <w:pPr>
              <w:autoSpaceDE w:val="0"/>
              <w:autoSpaceDN w:val="0"/>
              <w:rPr>
                <w:lang w:eastAsia="en-GB"/>
              </w:rPr>
            </w:pPr>
            <w:r w:rsidRPr="00060B77">
              <w:rPr>
                <w:lang w:eastAsia="en-GB"/>
              </w:rPr>
              <w:t>190 138 398</w:t>
            </w:r>
          </w:p>
        </w:tc>
        <w:tc>
          <w:tcPr>
            <w:tcW w:w="0" w:type="auto"/>
            <w:vMerge w:val="restart"/>
            <w:tcBorders>
              <w:bottom w:val="single" w:sz="4" w:space="0" w:color="auto"/>
            </w:tcBorders>
            <w:shd w:val="clear" w:color="auto" w:fill="FFFFFF"/>
            <w:tcMar>
              <w:top w:w="0" w:type="dxa"/>
              <w:left w:w="108" w:type="dxa"/>
              <w:bottom w:w="0" w:type="dxa"/>
              <w:right w:w="108" w:type="dxa"/>
            </w:tcMar>
          </w:tcPr>
          <w:p w14:paraId="0DE41DDC" w14:textId="77777777" w:rsidR="00770DFF" w:rsidRPr="00060B77" w:rsidRDefault="00770DFF" w:rsidP="00BE243E">
            <w:pPr>
              <w:autoSpaceDE w:val="0"/>
              <w:autoSpaceDN w:val="0"/>
              <w:rPr>
                <w:lang w:eastAsia="en-GB"/>
              </w:rPr>
            </w:pPr>
            <w:r w:rsidRPr="00060B77">
              <w:rPr>
                <w:lang w:eastAsia="en-GB"/>
              </w:rPr>
              <w:t>7</w:t>
            </w:r>
          </w:p>
        </w:tc>
        <w:tc>
          <w:tcPr>
            <w:tcW w:w="0" w:type="auto"/>
            <w:vMerge w:val="restart"/>
            <w:tcBorders>
              <w:bottom w:val="single" w:sz="4" w:space="0" w:color="auto"/>
            </w:tcBorders>
            <w:shd w:val="clear" w:color="auto" w:fill="FFFFFF"/>
            <w:tcMar>
              <w:top w:w="0" w:type="dxa"/>
              <w:left w:w="108" w:type="dxa"/>
              <w:bottom w:w="0" w:type="dxa"/>
              <w:right w:w="108" w:type="dxa"/>
            </w:tcMar>
          </w:tcPr>
          <w:p w14:paraId="035A3C7E" w14:textId="77777777" w:rsidR="00770DFF" w:rsidRPr="00060B77" w:rsidRDefault="00770DFF" w:rsidP="00BE243E">
            <w:pPr>
              <w:autoSpaceDE w:val="0"/>
              <w:autoSpaceDN w:val="0"/>
              <w:rPr>
                <w:lang w:eastAsia="en-GB"/>
              </w:rPr>
            </w:pPr>
            <w:r w:rsidRPr="00060B77">
              <w:rPr>
                <w:lang w:eastAsia="en-GB"/>
              </w:rPr>
              <w:t>71 394 938</w:t>
            </w:r>
          </w:p>
        </w:tc>
        <w:tc>
          <w:tcPr>
            <w:tcW w:w="0" w:type="auto"/>
            <w:shd w:val="clear" w:color="auto" w:fill="FFFFFF"/>
            <w:tcMar>
              <w:top w:w="0" w:type="dxa"/>
              <w:left w:w="108" w:type="dxa"/>
              <w:bottom w:w="0" w:type="dxa"/>
              <w:right w:w="108" w:type="dxa"/>
            </w:tcMar>
          </w:tcPr>
          <w:p w14:paraId="37CF70C3" w14:textId="77777777" w:rsidR="00770DFF" w:rsidRPr="00060B77" w:rsidRDefault="00770DFF" w:rsidP="00BE243E">
            <w:pPr>
              <w:autoSpaceDE w:val="0"/>
              <w:autoSpaceDN w:val="0"/>
              <w:rPr>
                <w:lang w:eastAsia="en-GB"/>
              </w:rPr>
            </w:pPr>
            <w:r w:rsidRPr="00060B77">
              <w:rPr>
                <w:lang w:eastAsia="en-GB"/>
              </w:rPr>
              <w:t>7</w:t>
            </w:r>
          </w:p>
        </w:tc>
        <w:tc>
          <w:tcPr>
            <w:tcW w:w="0" w:type="auto"/>
            <w:shd w:val="clear" w:color="auto" w:fill="FFFFFF"/>
            <w:tcMar>
              <w:top w:w="0" w:type="dxa"/>
              <w:left w:w="108" w:type="dxa"/>
              <w:bottom w:w="0" w:type="dxa"/>
              <w:right w:w="108" w:type="dxa"/>
            </w:tcMar>
          </w:tcPr>
          <w:p w14:paraId="2C25AB27" w14:textId="77777777" w:rsidR="00770DFF" w:rsidRPr="00060B77" w:rsidRDefault="00770DFF" w:rsidP="00BE243E">
            <w:pPr>
              <w:autoSpaceDE w:val="0"/>
              <w:autoSpaceDN w:val="0"/>
              <w:rPr>
                <w:lang w:eastAsia="en-GB"/>
              </w:rPr>
            </w:pPr>
            <w:r w:rsidRPr="00060B77">
              <w:rPr>
                <w:lang w:eastAsia="en-GB"/>
              </w:rPr>
              <w:t>190 138 398</w:t>
            </w:r>
          </w:p>
        </w:tc>
        <w:tc>
          <w:tcPr>
            <w:tcW w:w="0" w:type="auto"/>
            <w:shd w:val="clear" w:color="auto" w:fill="FFFFFF"/>
            <w:tcMar>
              <w:top w:w="0" w:type="dxa"/>
              <w:left w:w="108" w:type="dxa"/>
              <w:bottom w:w="0" w:type="dxa"/>
              <w:right w:w="108" w:type="dxa"/>
            </w:tcMar>
          </w:tcPr>
          <w:p w14:paraId="3C23C77E" w14:textId="44133AB3" w:rsidR="00770DFF" w:rsidRPr="00060B77" w:rsidRDefault="00AC65E9" w:rsidP="00BE243E">
            <w:pPr>
              <w:autoSpaceDE w:val="0"/>
              <w:autoSpaceDN w:val="0"/>
              <w:rPr>
                <w:lang w:eastAsia="en-GB"/>
              </w:rPr>
            </w:pPr>
            <w:r>
              <w:rPr>
                <w:lang w:eastAsia="en-GB"/>
              </w:rPr>
              <w:t>N/A</w:t>
            </w:r>
          </w:p>
        </w:tc>
        <w:tc>
          <w:tcPr>
            <w:tcW w:w="0" w:type="auto"/>
            <w:shd w:val="clear" w:color="auto" w:fill="FFFFFF"/>
            <w:tcMar>
              <w:top w:w="0" w:type="dxa"/>
              <w:left w:w="108" w:type="dxa"/>
              <w:bottom w:w="0" w:type="dxa"/>
              <w:right w:w="108" w:type="dxa"/>
            </w:tcMar>
          </w:tcPr>
          <w:p w14:paraId="43A8FBD3" w14:textId="53C9B1CF" w:rsidR="00770DFF" w:rsidRPr="00060B77" w:rsidRDefault="00770DFF" w:rsidP="00BE243E">
            <w:pPr>
              <w:autoSpaceDE w:val="0"/>
              <w:autoSpaceDN w:val="0"/>
              <w:rPr>
                <w:lang w:eastAsia="en-GB"/>
              </w:rPr>
            </w:pPr>
            <w:r>
              <w:rPr>
                <w:lang w:eastAsia="en-GB"/>
              </w:rPr>
              <w:t xml:space="preserve"> </w:t>
            </w:r>
            <w:r w:rsidR="00AC65E9">
              <w:rPr>
                <w:lang w:eastAsia="en-GB"/>
              </w:rPr>
              <w:t>N/A</w:t>
            </w:r>
          </w:p>
        </w:tc>
        <w:tc>
          <w:tcPr>
            <w:tcW w:w="0" w:type="auto"/>
            <w:shd w:val="clear" w:color="auto" w:fill="FFFFFF"/>
            <w:tcMar>
              <w:top w:w="0" w:type="dxa"/>
              <w:left w:w="108" w:type="dxa"/>
              <w:bottom w:w="0" w:type="dxa"/>
              <w:right w:w="108" w:type="dxa"/>
            </w:tcMar>
          </w:tcPr>
          <w:p w14:paraId="44D19954" w14:textId="77777777" w:rsidR="00770DFF" w:rsidRPr="00060B77" w:rsidRDefault="00770DFF" w:rsidP="00BE243E">
            <w:pPr>
              <w:autoSpaceDE w:val="0"/>
              <w:autoSpaceDN w:val="0"/>
              <w:rPr>
                <w:lang w:eastAsia="en-GB"/>
              </w:rPr>
            </w:pPr>
            <w:r w:rsidRPr="00060B77">
              <w:rPr>
                <w:lang w:eastAsia="en-GB"/>
              </w:rPr>
              <w:t>6</w:t>
            </w:r>
          </w:p>
        </w:tc>
        <w:tc>
          <w:tcPr>
            <w:tcW w:w="0" w:type="auto"/>
            <w:shd w:val="clear" w:color="auto" w:fill="FFFFFF"/>
            <w:tcMar>
              <w:top w:w="0" w:type="dxa"/>
              <w:left w:w="108" w:type="dxa"/>
              <w:bottom w:w="0" w:type="dxa"/>
              <w:right w:w="108" w:type="dxa"/>
            </w:tcMar>
          </w:tcPr>
          <w:p w14:paraId="37F416E4" w14:textId="77777777" w:rsidR="00770DFF" w:rsidRPr="00060B77" w:rsidRDefault="00770DFF" w:rsidP="00BE243E">
            <w:pPr>
              <w:autoSpaceDE w:val="0"/>
              <w:autoSpaceDN w:val="0"/>
              <w:rPr>
                <w:lang w:eastAsia="en-GB"/>
              </w:rPr>
            </w:pPr>
            <w:r w:rsidRPr="00060B77">
              <w:rPr>
                <w:lang w:eastAsia="en-GB"/>
              </w:rPr>
              <w:t>190 138 398</w:t>
            </w:r>
          </w:p>
        </w:tc>
      </w:tr>
      <w:tr w:rsidR="00770DFF" w:rsidRPr="00060B77" w14:paraId="27D51D7A" w14:textId="77777777" w:rsidTr="00DB35EF">
        <w:trPr>
          <w:trHeight w:val="70"/>
          <w:jc w:val="center"/>
        </w:trPr>
        <w:tc>
          <w:tcPr>
            <w:tcW w:w="0" w:type="auto"/>
            <w:shd w:val="clear" w:color="auto" w:fill="FFFFFF"/>
            <w:tcMar>
              <w:top w:w="0" w:type="dxa"/>
              <w:left w:w="108" w:type="dxa"/>
              <w:bottom w:w="0" w:type="dxa"/>
              <w:right w:w="108" w:type="dxa"/>
            </w:tcMar>
            <w:vAlign w:val="center"/>
          </w:tcPr>
          <w:p w14:paraId="7EA2BABC" w14:textId="77777777" w:rsidR="00770DFF" w:rsidRPr="00060B77" w:rsidRDefault="00770DFF" w:rsidP="00BE243E">
            <w:pPr>
              <w:autoSpaceDE w:val="0"/>
              <w:autoSpaceDN w:val="0"/>
            </w:pPr>
            <w:r w:rsidRPr="00060B77">
              <w:t>18</w:t>
            </w:r>
          </w:p>
        </w:tc>
        <w:tc>
          <w:tcPr>
            <w:tcW w:w="0" w:type="auto"/>
            <w:shd w:val="clear" w:color="auto" w:fill="FFFFFF"/>
            <w:tcMar>
              <w:top w:w="0" w:type="dxa"/>
              <w:left w:w="108" w:type="dxa"/>
              <w:bottom w:w="0" w:type="dxa"/>
              <w:right w:w="108" w:type="dxa"/>
            </w:tcMar>
            <w:vAlign w:val="center"/>
          </w:tcPr>
          <w:p w14:paraId="43E2BDD3" w14:textId="77777777" w:rsidR="00770DFF" w:rsidRPr="00060B77" w:rsidRDefault="00770DFF" w:rsidP="00BE243E">
            <w:pPr>
              <w:autoSpaceDE w:val="0"/>
              <w:autoSpaceDN w:val="0"/>
            </w:pPr>
            <w:r w:rsidRPr="00060B77">
              <w:t>9 184 249</w:t>
            </w:r>
          </w:p>
        </w:tc>
        <w:tc>
          <w:tcPr>
            <w:tcW w:w="0" w:type="auto"/>
            <w:vMerge/>
            <w:tcBorders>
              <w:top w:val="nil"/>
              <w:bottom w:val="single" w:sz="4" w:space="0" w:color="auto"/>
            </w:tcBorders>
            <w:shd w:val="clear" w:color="auto" w:fill="FFFFFF"/>
            <w:tcMar>
              <w:top w:w="0" w:type="dxa"/>
              <w:left w:w="108" w:type="dxa"/>
              <w:bottom w:w="0" w:type="dxa"/>
              <w:right w:w="108" w:type="dxa"/>
            </w:tcMar>
          </w:tcPr>
          <w:p w14:paraId="6C99277C" w14:textId="77777777" w:rsidR="00770DFF" w:rsidRPr="00060B77" w:rsidRDefault="00770DFF" w:rsidP="00BE243E">
            <w:pPr>
              <w:autoSpaceDE w:val="0"/>
              <w:autoSpaceDN w:val="0"/>
              <w:rPr>
                <w:lang w:eastAsia="en-GB"/>
              </w:rPr>
            </w:pPr>
          </w:p>
        </w:tc>
        <w:tc>
          <w:tcPr>
            <w:tcW w:w="0" w:type="auto"/>
            <w:vMerge/>
            <w:tcBorders>
              <w:top w:val="nil"/>
              <w:bottom w:val="single" w:sz="4" w:space="0" w:color="auto"/>
            </w:tcBorders>
            <w:shd w:val="clear" w:color="auto" w:fill="FFFFFF"/>
            <w:tcMar>
              <w:top w:w="0" w:type="dxa"/>
              <w:left w:w="108" w:type="dxa"/>
              <w:bottom w:w="0" w:type="dxa"/>
              <w:right w:w="108" w:type="dxa"/>
            </w:tcMar>
          </w:tcPr>
          <w:p w14:paraId="4A8CA619" w14:textId="77777777" w:rsidR="00770DFF" w:rsidRPr="00060B77" w:rsidRDefault="00770DFF" w:rsidP="00BE243E">
            <w:pPr>
              <w:autoSpaceDE w:val="0"/>
              <w:autoSpaceDN w:val="0"/>
              <w:rPr>
                <w:lang w:eastAsia="en-GB"/>
              </w:rPr>
            </w:pPr>
          </w:p>
        </w:tc>
        <w:tc>
          <w:tcPr>
            <w:tcW w:w="0" w:type="auto"/>
            <w:vMerge/>
            <w:tcBorders>
              <w:top w:val="nil"/>
              <w:bottom w:val="single" w:sz="4" w:space="0" w:color="auto"/>
            </w:tcBorders>
            <w:shd w:val="clear" w:color="auto" w:fill="FFFFFF"/>
            <w:tcMar>
              <w:top w:w="0" w:type="dxa"/>
              <w:left w:w="108" w:type="dxa"/>
              <w:bottom w:w="0" w:type="dxa"/>
              <w:right w:w="108" w:type="dxa"/>
            </w:tcMar>
            <w:vAlign w:val="center"/>
          </w:tcPr>
          <w:p w14:paraId="10CCF636" w14:textId="77777777" w:rsidR="00770DFF" w:rsidRPr="00060B77" w:rsidRDefault="00770DFF" w:rsidP="00BE243E">
            <w:pPr>
              <w:autoSpaceDE w:val="0"/>
              <w:autoSpaceDN w:val="0"/>
            </w:pPr>
          </w:p>
        </w:tc>
        <w:tc>
          <w:tcPr>
            <w:tcW w:w="0" w:type="auto"/>
            <w:vMerge/>
            <w:tcBorders>
              <w:top w:val="nil"/>
              <w:bottom w:val="single" w:sz="4" w:space="0" w:color="auto"/>
            </w:tcBorders>
            <w:shd w:val="clear" w:color="auto" w:fill="FFFFFF"/>
            <w:tcMar>
              <w:top w:w="0" w:type="dxa"/>
              <w:left w:w="108" w:type="dxa"/>
              <w:bottom w:w="0" w:type="dxa"/>
              <w:right w:w="108" w:type="dxa"/>
            </w:tcMar>
            <w:vAlign w:val="center"/>
          </w:tcPr>
          <w:p w14:paraId="220E2307" w14:textId="77777777" w:rsidR="00770DFF" w:rsidRPr="00060B77" w:rsidDel="0015109B" w:rsidRDefault="00770DFF" w:rsidP="00BE243E">
            <w:pPr>
              <w:autoSpaceDE w:val="0"/>
              <w:autoSpaceDN w:val="0"/>
            </w:pPr>
          </w:p>
        </w:tc>
        <w:tc>
          <w:tcPr>
            <w:tcW w:w="0" w:type="auto"/>
            <w:shd w:val="clear" w:color="auto" w:fill="FFFFFF"/>
            <w:tcMar>
              <w:top w:w="0" w:type="dxa"/>
              <w:left w:w="108" w:type="dxa"/>
              <w:bottom w:w="0" w:type="dxa"/>
              <w:right w:w="108" w:type="dxa"/>
            </w:tcMar>
          </w:tcPr>
          <w:p w14:paraId="136279DE" w14:textId="77777777" w:rsidR="00770DFF" w:rsidRPr="00060B77" w:rsidRDefault="00770DFF"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43EA0793" w14:textId="77777777" w:rsidR="00770DFF" w:rsidRPr="00060B77" w:rsidRDefault="00770DFF"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043168A6" w14:textId="77777777" w:rsidR="00770DFF" w:rsidRPr="00060B77" w:rsidRDefault="00770DFF"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76885E66" w14:textId="77777777" w:rsidR="00770DFF" w:rsidRPr="00060B77" w:rsidRDefault="00770DFF"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689A74CD" w14:textId="77777777" w:rsidR="00770DFF" w:rsidRPr="00060B77" w:rsidRDefault="00770DFF"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087FBF28" w14:textId="77777777" w:rsidR="00770DFF" w:rsidRPr="00060B77" w:rsidRDefault="00770DFF" w:rsidP="00BE243E">
            <w:pPr>
              <w:autoSpaceDE w:val="0"/>
              <w:autoSpaceDN w:val="0"/>
              <w:rPr>
                <w:lang w:eastAsia="en-GB"/>
              </w:rPr>
            </w:pPr>
          </w:p>
        </w:tc>
      </w:tr>
      <w:tr w:rsidR="00770DFF" w:rsidRPr="00060B77" w14:paraId="15CFBA08" w14:textId="77777777" w:rsidTr="00DB35EF">
        <w:trPr>
          <w:trHeight w:val="243"/>
          <w:jc w:val="center"/>
        </w:trPr>
        <w:tc>
          <w:tcPr>
            <w:tcW w:w="0" w:type="auto"/>
            <w:shd w:val="clear" w:color="auto" w:fill="FFFFFF"/>
            <w:tcMar>
              <w:top w:w="0" w:type="dxa"/>
              <w:left w:w="108" w:type="dxa"/>
              <w:bottom w:w="0" w:type="dxa"/>
              <w:right w:w="108" w:type="dxa"/>
            </w:tcMar>
            <w:vAlign w:val="center"/>
          </w:tcPr>
          <w:p w14:paraId="35D890C9" w14:textId="77777777" w:rsidR="00770DFF" w:rsidRPr="00060B77" w:rsidRDefault="00770DFF" w:rsidP="00BE243E">
            <w:pPr>
              <w:autoSpaceDE w:val="0"/>
              <w:autoSpaceDN w:val="0"/>
              <w:rPr>
                <w:lang w:eastAsia="en-GB"/>
              </w:rPr>
            </w:pPr>
            <w:r w:rsidRPr="00060B77">
              <w:t>19</w:t>
            </w:r>
          </w:p>
        </w:tc>
        <w:tc>
          <w:tcPr>
            <w:tcW w:w="0" w:type="auto"/>
            <w:shd w:val="clear" w:color="auto" w:fill="FFFFFF"/>
            <w:tcMar>
              <w:top w:w="0" w:type="dxa"/>
              <w:left w:w="108" w:type="dxa"/>
              <w:bottom w:w="0" w:type="dxa"/>
              <w:right w:w="108" w:type="dxa"/>
            </w:tcMar>
            <w:vAlign w:val="center"/>
          </w:tcPr>
          <w:p w14:paraId="50374317" w14:textId="77777777" w:rsidR="00770DFF" w:rsidRPr="00060B77" w:rsidRDefault="00770DFF" w:rsidP="00BE243E">
            <w:pPr>
              <w:autoSpaceDE w:val="0"/>
              <w:autoSpaceDN w:val="0"/>
              <w:rPr>
                <w:lang w:eastAsia="en-GB"/>
              </w:rPr>
            </w:pPr>
            <w:r w:rsidRPr="00060B77">
              <w:t>7 352 652</w:t>
            </w:r>
          </w:p>
        </w:tc>
        <w:tc>
          <w:tcPr>
            <w:tcW w:w="0" w:type="auto"/>
            <w:tcBorders>
              <w:top w:val="single" w:sz="4" w:space="0" w:color="auto"/>
            </w:tcBorders>
            <w:shd w:val="clear" w:color="auto" w:fill="FFFFFF"/>
            <w:tcMar>
              <w:top w:w="0" w:type="dxa"/>
              <w:left w:w="108" w:type="dxa"/>
              <w:bottom w:w="0" w:type="dxa"/>
              <w:right w:w="108" w:type="dxa"/>
            </w:tcMar>
          </w:tcPr>
          <w:p w14:paraId="73159B8D" w14:textId="77777777" w:rsidR="00770DFF" w:rsidRPr="00060B77" w:rsidRDefault="00770DFF" w:rsidP="00BE243E">
            <w:pPr>
              <w:autoSpaceDE w:val="0"/>
              <w:autoSpaceDN w:val="0"/>
              <w:rPr>
                <w:lang w:eastAsia="en-GB"/>
              </w:rPr>
            </w:pPr>
          </w:p>
        </w:tc>
        <w:tc>
          <w:tcPr>
            <w:tcW w:w="0" w:type="auto"/>
            <w:tcBorders>
              <w:top w:val="single" w:sz="4" w:space="0" w:color="auto"/>
            </w:tcBorders>
            <w:shd w:val="clear" w:color="auto" w:fill="FFFFFF"/>
            <w:tcMar>
              <w:top w:w="0" w:type="dxa"/>
              <w:left w:w="108" w:type="dxa"/>
              <w:bottom w:w="0" w:type="dxa"/>
              <w:right w:w="108" w:type="dxa"/>
            </w:tcMar>
          </w:tcPr>
          <w:p w14:paraId="1EFD5408" w14:textId="77777777" w:rsidR="00770DFF" w:rsidRPr="00060B77" w:rsidRDefault="00770DFF" w:rsidP="00BE243E">
            <w:pPr>
              <w:autoSpaceDE w:val="0"/>
              <w:autoSpaceDN w:val="0"/>
              <w:rPr>
                <w:lang w:eastAsia="en-GB"/>
              </w:rPr>
            </w:pPr>
          </w:p>
        </w:tc>
        <w:tc>
          <w:tcPr>
            <w:tcW w:w="0" w:type="auto"/>
            <w:tcBorders>
              <w:top w:val="single" w:sz="4" w:space="0" w:color="auto"/>
            </w:tcBorders>
            <w:shd w:val="clear" w:color="auto" w:fill="FFFFFF"/>
            <w:tcMar>
              <w:top w:w="0" w:type="dxa"/>
              <w:left w:w="108" w:type="dxa"/>
              <w:bottom w:w="0" w:type="dxa"/>
              <w:right w:w="108" w:type="dxa"/>
            </w:tcMar>
            <w:vAlign w:val="center"/>
          </w:tcPr>
          <w:p w14:paraId="778D6848" w14:textId="77777777" w:rsidR="00770DFF" w:rsidRPr="00060B77" w:rsidRDefault="00770DFF" w:rsidP="00BE243E">
            <w:pPr>
              <w:autoSpaceDE w:val="0"/>
              <w:autoSpaceDN w:val="0"/>
              <w:rPr>
                <w:lang w:eastAsia="en-GB"/>
              </w:rPr>
            </w:pPr>
            <w:r w:rsidRPr="00060B77">
              <w:t>1</w:t>
            </w:r>
          </w:p>
        </w:tc>
        <w:tc>
          <w:tcPr>
            <w:tcW w:w="0" w:type="auto"/>
            <w:tcBorders>
              <w:top w:val="single" w:sz="4" w:space="0" w:color="auto"/>
            </w:tcBorders>
            <w:shd w:val="clear" w:color="auto" w:fill="FFFFFF"/>
            <w:tcMar>
              <w:top w:w="0" w:type="dxa"/>
              <w:left w:w="108" w:type="dxa"/>
              <w:bottom w:w="0" w:type="dxa"/>
              <w:right w:w="108" w:type="dxa"/>
            </w:tcMar>
            <w:vAlign w:val="center"/>
          </w:tcPr>
          <w:p w14:paraId="06E686E6" w14:textId="77777777" w:rsidR="00770DFF" w:rsidRPr="00060B77" w:rsidRDefault="00770DFF" w:rsidP="00BE243E">
            <w:pPr>
              <w:autoSpaceDE w:val="0"/>
              <w:autoSpaceDN w:val="0"/>
            </w:pPr>
            <w:r w:rsidRPr="00060B77">
              <w:t xml:space="preserve"> 51 059 688</w:t>
            </w:r>
          </w:p>
        </w:tc>
        <w:tc>
          <w:tcPr>
            <w:tcW w:w="0" w:type="auto"/>
            <w:shd w:val="clear" w:color="auto" w:fill="FFFFFF"/>
            <w:tcMar>
              <w:top w:w="0" w:type="dxa"/>
              <w:left w:w="108" w:type="dxa"/>
              <w:bottom w:w="0" w:type="dxa"/>
              <w:right w:w="108" w:type="dxa"/>
            </w:tcMar>
          </w:tcPr>
          <w:p w14:paraId="54D1D908" w14:textId="77777777" w:rsidR="00770DFF" w:rsidRPr="00060B77" w:rsidRDefault="00770DFF"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117FD995" w14:textId="77777777" w:rsidR="00770DFF" w:rsidRPr="00060B77" w:rsidRDefault="00770DFF"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70CADC27" w14:textId="77777777" w:rsidR="00770DFF" w:rsidRPr="00060B77" w:rsidRDefault="00770DFF"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316CB8C2" w14:textId="77777777" w:rsidR="00770DFF" w:rsidRPr="00060B77" w:rsidRDefault="00770DFF"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32F8B63B" w14:textId="77777777" w:rsidR="00770DFF" w:rsidRPr="00060B77" w:rsidRDefault="00770DFF"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0A73C16A" w14:textId="77777777" w:rsidR="00770DFF" w:rsidRPr="00060B77" w:rsidRDefault="00770DFF" w:rsidP="00BE243E">
            <w:pPr>
              <w:autoSpaceDE w:val="0"/>
              <w:autoSpaceDN w:val="0"/>
              <w:rPr>
                <w:lang w:eastAsia="en-GB"/>
              </w:rPr>
            </w:pPr>
          </w:p>
        </w:tc>
      </w:tr>
      <w:tr w:rsidR="00770DFF" w:rsidRPr="00060B77" w14:paraId="7C2CF4B8" w14:textId="77777777" w:rsidTr="00770DFF">
        <w:trPr>
          <w:trHeight w:val="243"/>
          <w:jc w:val="center"/>
        </w:trPr>
        <w:tc>
          <w:tcPr>
            <w:tcW w:w="0" w:type="auto"/>
            <w:shd w:val="clear" w:color="auto" w:fill="FFFFFF"/>
            <w:tcMar>
              <w:top w:w="0" w:type="dxa"/>
              <w:left w:w="108" w:type="dxa"/>
              <w:bottom w:w="0" w:type="dxa"/>
              <w:right w:w="108" w:type="dxa"/>
            </w:tcMar>
            <w:vAlign w:val="center"/>
          </w:tcPr>
          <w:p w14:paraId="5D207310" w14:textId="77777777" w:rsidR="00770DFF" w:rsidRPr="00060B77" w:rsidRDefault="00770DFF" w:rsidP="00BE243E">
            <w:pPr>
              <w:autoSpaceDE w:val="0"/>
              <w:autoSpaceDN w:val="0"/>
              <w:rPr>
                <w:lang w:eastAsia="en-GB"/>
              </w:rPr>
            </w:pPr>
            <w:r w:rsidRPr="00060B77">
              <w:t>21</w:t>
            </w:r>
          </w:p>
        </w:tc>
        <w:tc>
          <w:tcPr>
            <w:tcW w:w="0" w:type="auto"/>
            <w:shd w:val="clear" w:color="auto" w:fill="FFFFFF"/>
            <w:tcMar>
              <w:top w:w="0" w:type="dxa"/>
              <w:left w:w="108" w:type="dxa"/>
              <w:bottom w:w="0" w:type="dxa"/>
              <w:right w:w="108" w:type="dxa"/>
            </w:tcMar>
            <w:vAlign w:val="center"/>
          </w:tcPr>
          <w:p w14:paraId="40EB0275" w14:textId="77777777" w:rsidR="00770DFF" w:rsidRPr="00060B77" w:rsidRDefault="00770DFF" w:rsidP="00BE243E">
            <w:pPr>
              <w:autoSpaceDE w:val="0"/>
              <w:autoSpaceDN w:val="0"/>
              <w:rPr>
                <w:lang w:eastAsia="en-GB"/>
              </w:rPr>
            </w:pPr>
            <w:r w:rsidRPr="00060B77">
              <w:t>104 469 173</w:t>
            </w:r>
          </w:p>
        </w:tc>
        <w:tc>
          <w:tcPr>
            <w:tcW w:w="0" w:type="auto"/>
            <w:shd w:val="clear" w:color="auto" w:fill="FFFFFF"/>
            <w:tcMar>
              <w:top w:w="0" w:type="dxa"/>
              <w:left w:w="108" w:type="dxa"/>
              <w:bottom w:w="0" w:type="dxa"/>
              <w:right w:w="108" w:type="dxa"/>
            </w:tcMar>
          </w:tcPr>
          <w:p w14:paraId="12CA0D96" w14:textId="77777777" w:rsidR="00770DFF" w:rsidRPr="00060B77" w:rsidRDefault="00770DFF"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6C77E71E" w14:textId="77777777" w:rsidR="00770DFF" w:rsidRPr="00060B77" w:rsidRDefault="00770DFF"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4EEA4982" w14:textId="77777777" w:rsidR="00770DFF" w:rsidRPr="00060B77" w:rsidRDefault="00770DFF" w:rsidP="00BE243E">
            <w:pPr>
              <w:autoSpaceDE w:val="0"/>
              <w:autoSpaceDN w:val="0"/>
              <w:rPr>
                <w:lang w:eastAsia="en-GB"/>
              </w:rPr>
            </w:pPr>
            <w:r w:rsidRPr="00060B77">
              <w:t>3</w:t>
            </w:r>
          </w:p>
        </w:tc>
        <w:tc>
          <w:tcPr>
            <w:tcW w:w="0" w:type="auto"/>
            <w:shd w:val="clear" w:color="auto" w:fill="FFFFFF"/>
            <w:tcMar>
              <w:top w:w="0" w:type="dxa"/>
              <w:left w:w="108" w:type="dxa"/>
              <w:bottom w:w="0" w:type="dxa"/>
              <w:right w:w="108" w:type="dxa"/>
            </w:tcMar>
          </w:tcPr>
          <w:p w14:paraId="0D12D161" w14:textId="77777777" w:rsidR="00770DFF" w:rsidRPr="00060B77" w:rsidRDefault="00770DFF" w:rsidP="00BE243E">
            <w:pPr>
              <w:autoSpaceDE w:val="0"/>
              <w:autoSpaceDN w:val="0"/>
            </w:pPr>
            <w:r w:rsidRPr="00060B77">
              <w:t xml:space="preserve"> 39 185 342</w:t>
            </w:r>
          </w:p>
        </w:tc>
        <w:tc>
          <w:tcPr>
            <w:tcW w:w="0" w:type="auto"/>
            <w:shd w:val="clear" w:color="auto" w:fill="FFFFFF"/>
            <w:tcMar>
              <w:top w:w="0" w:type="dxa"/>
              <w:left w:w="108" w:type="dxa"/>
              <w:bottom w:w="0" w:type="dxa"/>
              <w:right w:w="108" w:type="dxa"/>
            </w:tcMar>
          </w:tcPr>
          <w:p w14:paraId="25F71EDA" w14:textId="77777777" w:rsidR="00770DFF" w:rsidRPr="00060B77" w:rsidRDefault="00770DFF"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146755E8" w14:textId="77777777" w:rsidR="00770DFF" w:rsidRPr="00060B77" w:rsidRDefault="00770DFF"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5B576E69" w14:textId="77777777" w:rsidR="00770DFF" w:rsidRPr="00060B77" w:rsidRDefault="00770DFF"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443396C6" w14:textId="77777777" w:rsidR="00770DFF" w:rsidRPr="00060B77" w:rsidRDefault="00770DFF"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0A2C0199" w14:textId="77777777" w:rsidR="00770DFF" w:rsidRPr="00060B77" w:rsidRDefault="00770DFF"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554611FD" w14:textId="77777777" w:rsidR="00770DFF" w:rsidRPr="00060B77" w:rsidRDefault="00770DFF" w:rsidP="00BE243E">
            <w:pPr>
              <w:autoSpaceDE w:val="0"/>
              <w:autoSpaceDN w:val="0"/>
              <w:rPr>
                <w:lang w:eastAsia="en-GB"/>
              </w:rPr>
            </w:pPr>
          </w:p>
        </w:tc>
      </w:tr>
      <w:tr w:rsidR="00770DFF" w:rsidRPr="00060B77" w14:paraId="4F6A74A7" w14:textId="77777777" w:rsidTr="00770DFF">
        <w:trPr>
          <w:trHeight w:val="243"/>
          <w:jc w:val="center"/>
        </w:trPr>
        <w:tc>
          <w:tcPr>
            <w:tcW w:w="0" w:type="auto"/>
            <w:shd w:val="clear" w:color="auto" w:fill="FFFFFF"/>
            <w:tcMar>
              <w:top w:w="0" w:type="dxa"/>
              <w:left w:w="108" w:type="dxa"/>
              <w:bottom w:w="0" w:type="dxa"/>
              <w:right w:w="108" w:type="dxa"/>
            </w:tcMar>
          </w:tcPr>
          <w:p w14:paraId="63B52091" w14:textId="77777777" w:rsidR="00770DFF" w:rsidRPr="00060B77" w:rsidRDefault="00770DFF" w:rsidP="00BE243E">
            <w:pPr>
              <w:autoSpaceDE w:val="0"/>
              <w:autoSpaceDN w:val="0"/>
              <w:rPr>
                <w:lang w:eastAsia="en-GB"/>
              </w:rPr>
            </w:pPr>
            <w:r w:rsidRPr="00060B77">
              <w:rPr>
                <w:lang w:eastAsia="en-GB"/>
              </w:rPr>
              <w:t>22</w:t>
            </w:r>
          </w:p>
        </w:tc>
        <w:tc>
          <w:tcPr>
            <w:tcW w:w="0" w:type="auto"/>
            <w:shd w:val="clear" w:color="auto" w:fill="FFFFFF"/>
            <w:tcMar>
              <w:top w:w="0" w:type="dxa"/>
              <w:left w:w="108" w:type="dxa"/>
              <w:bottom w:w="0" w:type="dxa"/>
              <w:right w:w="108" w:type="dxa"/>
            </w:tcMar>
          </w:tcPr>
          <w:p w14:paraId="36AF3FE8" w14:textId="77777777" w:rsidR="00770DFF" w:rsidRPr="00060B77" w:rsidRDefault="00770DFF" w:rsidP="00BE243E">
            <w:pPr>
              <w:autoSpaceDE w:val="0"/>
              <w:autoSpaceDN w:val="0"/>
              <w:rPr>
                <w:lang w:eastAsia="en-GB"/>
              </w:rPr>
            </w:pPr>
            <w:r w:rsidRPr="00060B77">
              <w:rPr>
                <w:lang w:eastAsia="en-GB"/>
              </w:rPr>
              <w:t>14 274 287</w:t>
            </w:r>
          </w:p>
        </w:tc>
        <w:tc>
          <w:tcPr>
            <w:tcW w:w="0" w:type="auto"/>
            <w:shd w:val="clear" w:color="auto" w:fill="FFFFFF"/>
            <w:tcMar>
              <w:top w:w="0" w:type="dxa"/>
              <w:left w:w="108" w:type="dxa"/>
              <w:bottom w:w="0" w:type="dxa"/>
              <w:right w:w="108" w:type="dxa"/>
            </w:tcMar>
          </w:tcPr>
          <w:p w14:paraId="7C3369F7" w14:textId="77777777" w:rsidR="00770DFF" w:rsidRPr="00060B77" w:rsidRDefault="00770DFF"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5B751BE5" w14:textId="77777777" w:rsidR="00770DFF" w:rsidRPr="00060B77" w:rsidRDefault="00770DFF"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36BC0113" w14:textId="77777777" w:rsidR="00770DFF" w:rsidRPr="00060B77" w:rsidRDefault="00770DFF" w:rsidP="00BE243E">
            <w:pPr>
              <w:autoSpaceDE w:val="0"/>
              <w:autoSpaceDN w:val="0"/>
              <w:rPr>
                <w:lang w:eastAsia="en-GB"/>
              </w:rPr>
            </w:pPr>
            <w:r w:rsidRPr="00060B77">
              <w:rPr>
                <w:lang w:eastAsia="en-GB"/>
              </w:rPr>
              <w:t>2</w:t>
            </w:r>
          </w:p>
        </w:tc>
        <w:tc>
          <w:tcPr>
            <w:tcW w:w="0" w:type="auto"/>
            <w:shd w:val="clear" w:color="auto" w:fill="FFFFFF"/>
            <w:tcMar>
              <w:top w:w="0" w:type="dxa"/>
              <w:left w:w="108" w:type="dxa"/>
              <w:bottom w:w="0" w:type="dxa"/>
              <w:right w:w="108" w:type="dxa"/>
            </w:tcMar>
          </w:tcPr>
          <w:p w14:paraId="65820A6B" w14:textId="77777777" w:rsidR="00770DFF" w:rsidRPr="00060B77" w:rsidRDefault="00770DFF" w:rsidP="00BE243E">
            <w:pPr>
              <w:autoSpaceDE w:val="0"/>
              <w:autoSpaceDN w:val="0"/>
              <w:rPr>
                <w:lang w:eastAsia="en-GB"/>
              </w:rPr>
            </w:pPr>
            <w:r w:rsidRPr="00060B77">
              <w:rPr>
                <w:lang w:eastAsia="en-GB"/>
              </w:rPr>
              <w:t xml:space="preserve"> 28 498 430</w:t>
            </w:r>
          </w:p>
        </w:tc>
        <w:tc>
          <w:tcPr>
            <w:tcW w:w="0" w:type="auto"/>
            <w:shd w:val="clear" w:color="auto" w:fill="FFFFFF"/>
            <w:tcMar>
              <w:top w:w="0" w:type="dxa"/>
              <w:left w:w="108" w:type="dxa"/>
              <w:bottom w:w="0" w:type="dxa"/>
              <w:right w:w="108" w:type="dxa"/>
            </w:tcMar>
          </w:tcPr>
          <w:p w14:paraId="48D6A6E1" w14:textId="77777777" w:rsidR="00770DFF" w:rsidRPr="00060B77" w:rsidRDefault="00770DFF"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6DCCD0D0" w14:textId="77777777" w:rsidR="00770DFF" w:rsidRPr="00060B77" w:rsidRDefault="00770DFF"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6573BBEA" w14:textId="77777777" w:rsidR="00770DFF" w:rsidRPr="00060B77" w:rsidRDefault="00770DFF"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23FCDFB1" w14:textId="77777777" w:rsidR="00770DFF" w:rsidRPr="00060B77" w:rsidRDefault="00770DFF"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371E616B" w14:textId="77777777" w:rsidR="00770DFF" w:rsidRPr="00060B77" w:rsidRDefault="00770DFF"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238C10BA" w14:textId="77777777" w:rsidR="00770DFF" w:rsidRPr="00060B77" w:rsidRDefault="00770DFF" w:rsidP="00BE243E">
            <w:pPr>
              <w:autoSpaceDE w:val="0"/>
              <w:autoSpaceDN w:val="0"/>
              <w:rPr>
                <w:lang w:eastAsia="en-GB"/>
              </w:rPr>
            </w:pPr>
          </w:p>
        </w:tc>
      </w:tr>
      <w:tr w:rsidR="00770DFF" w:rsidRPr="00060B77" w14:paraId="01903E42" w14:textId="77777777" w:rsidTr="00770DFF">
        <w:trPr>
          <w:trHeight w:val="243"/>
          <w:jc w:val="center"/>
        </w:trPr>
        <w:tc>
          <w:tcPr>
            <w:tcW w:w="0" w:type="auto"/>
            <w:shd w:val="clear" w:color="auto" w:fill="FFFFFF"/>
            <w:tcMar>
              <w:top w:w="0" w:type="dxa"/>
              <w:left w:w="108" w:type="dxa"/>
              <w:bottom w:w="0" w:type="dxa"/>
              <w:right w:w="108" w:type="dxa"/>
            </w:tcMar>
            <w:vAlign w:val="center"/>
          </w:tcPr>
          <w:p w14:paraId="420A16A4" w14:textId="77777777" w:rsidR="00770DFF" w:rsidRPr="00060B77" w:rsidRDefault="00770DFF" w:rsidP="00BE243E">
            <w:pPr>
              <w:autoSpaceDE w:val="0"/>
              <w:autoSpaceDN w:val="0"/>
              <w:rPr>
                <w:lang w:eastAsia="en-GB"/>
              </w:rPr>
            </w:pPr>
            <w:r w:rsidRPr="00060B77">
              <w:t>85</w:t>
            </w:r>
          </w:p>
        </w:tc>
        <w:tc>
          <w:tcPr>
            <w:tcW w:w="0" w:type="auto"/>
            <w:shd w:val="clear" w:color="auto" w:fill="FFFFFF"/>
            <w:tcMar>
              <w:top w:w="0" w:type="dxa"/>
              <w:left w:w="108" w:type="dxa"/>
              <w:bottom w:w="0" w:type="dxa"/>
              <w:right w:w="108" w:type="dxa"/>
            </w:tcMar>
            <w:vAlign w:val="center"/>
          </w:tcPr>
          <w:p w14:paraId="1813619B" w14:textId="77777777" w:rsidR="00770DFF" w:rsidRPr="00060B77" w:rsidRDefault="00770DFF" w:rsidP="00BE243E">
            <w:pPr>
              <w:autoSpaceDE w:val="0"/>
              <w:autoSpaceDN w:val="0"/>
              <w:rPr>
                <w:lang w:eastAsia="en-GB"/>
              </w:rPr>
            </w:pPr>
            <w:r w:rsidRPr="00060B77">
              <w:t>30 052 686</w:t>
            </w:r>
          </w:p>
        </w:tc>
        <w:tc>
          <w:tcPr>
            <w:tcW w:w="0" w:type="auto"/>
            <w:shd w:val="clear" w:color="auto" w:fill="FFFFFF"/>
            <w:tcMar>
              <w:top w:w="0" w:type="dxa"/>
              <w:left w:w="108" w:type="dxa"/>
              <w:bottom w:w="0" w:type="dxa"/>
              <w:right w:w="108" w:type="dxa"/>
            </w:tcMar>
          </w:tcPr>
          <w:p w14:paraId="3A942A7C" w14:textId="77777777" w:rsidR="00770DFF" w:rsidRPr="00060B77" w:rsidRDefault="00770DFF"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612EB335" w14:textId="77777777" w:rsidR="00770DFF" w:rsidRPr="00060B77" w:rsidRDefault="00770DFF"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579DE220" w14:textId="77777777" w:rsidR="00770DFF" w:rsidRPr="00060B77" w:rsidRDefault="00770DFF"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5EF8D8B7" w14:textId="77777777" w:rsidR="00770DFF" w:rsidRPr="00060B77" w:rsidRDefault="00770DFF"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0B9EBE53" w14:textId="77777777" w:rsidR="00770DFF" w:rsidRPr="00060B77" w:rsidRDefault="00770DFF"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63F82176" w14:textId="77777777" w:rsidR="00770DFF" w:rsidRPr="00060B77" w:rsidRDefault="00770DFF"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41288542" w14:textId="77777777" w:rsidR="00770DFF" w:rsidRPr="00060B77" w:rsidRDefault="00770DFF"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4A8D0334" w14:textId="77777777" w:rsidR="00770DFF" w:rsidRPr="00060B77" w:rsidRDefault="00770DFF"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1EC0ADA5" w14:textId="77777777" w:rsidR="00770DFF" w:rsidRPr="00060B77" w:rsidRDefault="00770DFF"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60D25EEB" w14:textId="5EA2745F" w:rsidR="00770DFF" w:rsidRPr="00060B77" w:rsidRDefault="00770DFF" w:rsidP="00770DFF">
            <w:pPr>
              <w:autoSpaceDE w:val="0"/>
              <w:autoSpaceDN w:val="0"/>
              <w:jc w:val="right"/>
              <w:rPr>
                <w:lang w:eastAsia="en-GB"/>
              </w:rPr>
            </w:pPr>
            <w:r>
              <w:rPr>
                <w:lang w:eastAsia="en-GB"/>
              </w:rPr>
              <w:t>”</w:t>
            </w:r>
          </w:p>
        </w:tc>
      </w:tr>
    </w:tbl>
    <w:p w14:paraId="0962BA8D" w14:textId="77777777" w:rsidR="00C725EB" w:rsidRDefault="00C725EB">
      <w:pPr>
        <w:rPr>
          <w:sz w:val="28"/>
          <w:szCs w:val="28"/>
          <w:lang w:eastAsia="en-US"/>
        </w:rPr>
      </w:pPr>
      <w:r>
        <w:rPr>
          <w:sz w:val="28"/>
          <w:szCs w:val="28"/>
          <w:lang w:eastAsia="en-US"/>
        </w:rPr>
        <w:br w:type="page"/>
      </w:r>
    </w:p>
    <w:p w14:paraId="7FD1F7C2" w14:textId="77777777" w:rsidR="00C725EB" w:rsidRDefault="00C725EB" w:rsidP="00B04E68">
      <w:pPr>
        <w:pStyle w:val="ListParagraph"/>
        <w:numPr>
          <w:ilvl w:val="0"/>
          <w:numId w:val="34"/>
        </w:numPr>
        <w:tabs>
          <w:tab w:val="left" w:pos="1418"/>
          <w:tab w:val="left" w:pos="1560"/>
        </w:tabs>
        <w:spacing w:before="240" w:after="240"/>
        <w:jc w:val="both"/>
        <w:rPr>
          <w:sz w:val="28"/>
          <w:szCs w:val="28"/>
          <w:lang w:eastAsia="en-US"/>
        </w:rPr>
        <w:sectPr w:rsidR="00C725EB" w:rsidSect="00537A6F">
          <w:pgSz w:w="16838" w:h="11906" w:orient="landscape" w:code="9"/>
          <w:pgMar w:top="1701" w:right="1418" w:bottom="1134" w:left="1134" w:header="709" w:footer="709" w:gutter="0"/>
          <w:cols w:space="708"/>
          <w:titlePg/>
          <w:docGrid w:linePitch="381"/>
        </w:sectPr>
      </w:pPr>
    </w:p>
    <w:p w14:paraId="3DF85CD4" w14:textId="568921A2" w:rsidR="00770DFF" w:rsidRPr="00DB35EF" w:rsidRDefault="00594CD8" w:rsidP="004865C0">
      <w:pPr>
        <w:pStyle w:val="ListParagraph"/>
        <w:numPr>
          <w:ilvl w:val="0"/>
          <w:numId w:val="34"/>
        </w:numPr>
        <w:tabs>
          <w:tab w:val="left" w:pos="709"/>
          <w:tab w:val="left" w:pos="1134"/>
        </w:tabs>
        <w:spacing w:before="240" w:after="240"/>
        <w:ind w:left="0" w:firstLine="709"/>
        <w:contextualSpacing w:val="0"/>
        <w:jc w:val="both"/>
        <w:rPr>
          <w:b/>
          <w:sz w:val="28"/>
          <w:szCs w:val="28"/>
          <w:lang w:eastAsia="en-US"/>
        </w:rPr>
      </w:pPr>
      <w:r>
        <w:rPr>
          <w:sz w:val="28"/>
          <w:szCs w:val="28"/>
          <w:lang w:eastAsia="en-US"/>
        </w:rPr>
        <w:lastRenderedPageBreak/>
        <w:t>I</w:t>
      </w:r>
      <w:r w:rsidR="00DB35EF" w:rsidRPr="00DB35EF">
        <w:rPr>
          <w:sz w:val="28"/>
          <w:szCs w:val="28"/>
          <w:lang w:eastAsia="en-US"/>
        </w:rPr>
        <w:t>zteikt 2.</w:t>
      </w:r>
      <w:r w:rsidR="00DB35EF">
        <w:rPr>
          <w:sz w:val="28"/>
          <w:szCs w:val="28"/>
          <w:lang w:eastAsia="en-US"/>
        </w:rPr>
        <w:t>6</w:t>
      </w:r>
      <w:r w:rsidR="00DB35EF" w:rsidRPr="00DB35EF">
        <w:rPr>
          <w:sz w:val="28"/>
          <w:szCs w:val="28"/>
          <w:lang w:eastAsia="en-US"/>
        </w:rPr>
        <w:t>. apakšsadaļas “Ilgtspējīga transporta sistēma”</w:t>
      </w:r>
      <w:r w:rsidR="00DB35EF">
        <w:rPr>
          <w:sz w:val="28"/>
          <w:szCs w:val="28"/>
        </w:rPr>
        <w:t xml:space="preserve"> </w:t>
      </w:r>
      <w:r w:rsidR="00DB35EF" w:rsidRPr="00DB35EF">
        <w:rPr>
          <w:sz w:val="28"/>
          <w:szCs w:val="28"/>
        </w:rPr>
        <w:t>(turpmāk – 2.</w:t>
      </w:r>
      <w:r w:rsidR="00DB35EF">
        <w:rPr>
          <w:sz w:val="28"/>
          <w:szCs w:val="28"/>
        </w:rPr>
        <w:t>6</w:t>
      </w:r>
      <w:r w:rsidR="00DB35EF" w:rsidRPr="00DB35EF">
        <w:rPr>
          <w:sz w:val="28"/>
          <w:szCs w:val="28"/>
        </w:rPr>
        <w:t xml:space="preserve">. apakšsadaļa) </w:t>
      </w:r>
      <w:r w:rsidR="00DB35EF">
        <w:rPr>
          <w:sz w:val="28"/>
          <w:szCs w:val="28"/>
          <w:lang w:eastAsia="en-US"/>
        </w:rPr>
        <w:t>516</w:t>
      </w:r>
      <w:r w:rsidR="00DB35EF" w:rsidRPr="00DB35EF">
        <w:rPr>
          <w:sz w:val="28"/>
          <w:szCs w:val="28"/>
          <w:lang w:eastAsia="en-US"/>
        </w:rPr>
        <w:t>. punktu šādā redakcijā:</w:t>
      </w:r>
    </w:p>
    <w:p w14:paraId="173C5428" w14:textId="0A511E77" w:rsidR="00DB35EF" w:rsidRDefault="00DB35EF" w:rsidP="004865C0">
      <w:pPr>
        <w:pStyle w:val="ListParagraph"/>
        <w:tabs>
          <w:tab w:val="left" w:pos="709"/>
          <w:tab w:val="left" w:pos="1134"/>
        </w:tabs>
        <w:spacing w:before="240" w:after="240"/>
        <w:ind w:left="0" w:firstLine="709"/>
        <w:contextualSpacing w:val="0"/>
        <w:jc w:val="both"/>
        <w:rPr>
          <w:sz w:val="28"/>
          <w:szCs w:val="28"/>
          <w:lang w:eastAsia="en-US"/>
        </w:rPr>
      </w:pPr>
      <w:r>
        <w:rPr>
          <w:sz w:val="28"/>
          <w:szCs w:val="28"/>
          <w:lang w:eastAsia="en-US"/>
        </w:rPr>
        <w:t>“</w:t>
      </w:r>
      <w:r w:rsidRPr="00DB35EF">
        <w:rPr>
          <w:sz w:val="28"/>
          <w:szCs w:val="28"/>
          <w:lang w:eastAsia="en-US"/>
        </w:rPr>
        <w:t>(516)</w:t>
      </w:r>
      <w:r w:rsidRPr="00DB35EF">
        <w:rPr>
          <w:sz w:val="28"/>
          <w:szCs w:val="28"/>
          <w:lang w:eastAsia="en-US"/>
        </w:rPr>
        <w:tab/>
        <w:t>SAM īstenošanas rezultātā tiks uzlaboti vides un drošības pasākumi starptautiskajā lidostā “Rīga”, kā arī tiks uzlabota gaisa telpas drošība gaisa satiksmes vadības zonā. KP fondu investīcijas starptautiskajā lidostā “Rīga” tiks veiktas gadījumos, kad nav pieejami citi finansēšanas avoti.</w:t>
      </w:r>
      <w:r>
        <w:rPr>
          <w:sz w:val="28"/>
          <w:szCs w:val="28"/>
          <w:lang w:eastAsia="en-US"/>
        </w:rPr>
        <w:t>”.</w:t>
      </w:r>
    </w:p>
    <w:p w14:paraId="70B2CCDE" w14:textId="333922B2" w:rsidR="00C93DBF" w:rsidRPr="00C93DBF" w:rsidRDefault="00594CD8" w:rsidP="004865C0">
      <w:pPr>
        <w:pStyle w:val="ListParagraph"/>
        <w:numPr>
          <w:ilvl w:val="0"/>
          <w:numId w:val="34"/>
        </w:numPr>
        <w:tabs>
          <w:tab w:val="left" w:pos="709"/>
          <w:tab w:val="left" w:pos="1134"/>
        </w:tabs>
        <w:spacing w:before="240" w:after="240"/>
        <w:ind w:left="0" w:firstLine="709"/>
        <w:contextualSpacing w:val="0"/>
        <w:jc w:val="both"/>
        <w:rPr>
          <w:b/>
          <w:sz w:val="28"/>
          <w:szCs w:val="28"/>
          <w:lang w:eastAsia="en-US"/>
        </w:rPr>
      </w:pPr>
      <w:r>
        <w:rPr>
          <w:sz w:val="28"/>
          <w:szCs w:val="28"/>
          <w:lang w:eastAsia="en-US"/>
        </w:rPr>
        <w:t>P</w:t>
      </w:r>
      <w:r w:rsidR="000A05A2">
        <w:rPr>
          <w:sz w:val="28"/>
          <w:szCs w:val="28"/>
          <w:lang w:eastAsia="en-US"/>
        </w:rPr>
        <w:t>apildināt</w:t>
      </w:r>
      <w:r w:rsidR="00C93DBF" w:rsidRPr="00DB35EF">
        <w:rPr>
          <w:sz w:val="28"/>
          <w:szCs w:val="28"/>
          <w:lang w:eastAsia="en-US"/>
        </w:rPr>
        <w:t xml:space="preserve"> 2.</w:t>
      </w:r>
      <w:r w:rsidR="00C93DBF">
        <w:rPr>
          <w:sz w:val="28"/>
          <w:szCs w:val="28"/>
          <w:lang w:eastAsia="en-US"/>
        </w:rPr>
        <w:t>6</w:t>
      </w:r>
      <w:r w:rsidR="00C93DBF" w:rsidRPr="00DB35EF">
        <w:rPr>
          <w:sz w:val="28"/>
          <w:szCs w:val="28"/>
          <w:lang w:eastAsia="en-US"/>
        </w:rPr>
        <w:t>. apakšsadaļ</w:t>
      </w:r>
      <w:r w:rsidR="000A05A2">
        <w:rPr>
          <w:sz w:val="28"/>
          <w:szCs w:val="28"/>
          <w:lang w:eastAsia="en-US"/>
        </w:rPr>
        <w:t>u ar</w:t>
      </w:r>
      <w:r w:rsidR="00C93DBF" w:rsidRPr="00DB35EF">
        <w:rPr>
          <w:sz w:val="28"/>
          <w:szCs w:val="28"/>
          <w:lang w:eastAsia="en-US"/>
        </w:rPr>
        <w:t xml:space="preserve"> </w:t>
      </w:r>
      <w:r w:rsidR="00C93DBF">
        <w:rPr>
          <w:sz w:val="28"/>
          <w:szCs w:val="28"/>
          <w:lang w:eastAsia="en-US"/>
        </w:rPr>
        <w:t>518</w:t>
      </w:r>
      <w:r w:rsidR="00C93DBF" w:rsidRPr="00C93DBF">
        <w:rPr>
          <w:sz w:val="28"/>
          <w:szCs w:val="28"/>
          <w:vertAlign w:val="superscript"/>
          <w:lang w:eastAsia="en-US"/>
        </w:rPr>
        <w:t>1</w:t>
      </w:r>
      <w:r w:rsidR="00C93DBF" w:rsidRPr="00DB35EF">
        <w:rPr>
          <w:sz w:val="28"/>
          <w:szCs w:val="28"/>
          <w:lang w:eastAsia="en-US"/>
        </w:rPr>
        <w:t>. punktu šādā redakcijā:</w:t>
      </w:r>
    </w:p>
    <w:p w14:paraId="4407A1C5" w14:textId="3AD234A3" w:rsidR="00C93DBF" w:rsidRDefault="00C93DBF" w:rsidP="004865C0">
      <w:pPr>
        <w:pStyle w:val="ListParagraph"/>
        <w:tabs>
          <w:tab w:val="left" w:pos="709"/>
          <w:tab w:val="left" w:pos="1134"/>
        </w:tabs>
        <w:spacing w:before="240" w:after="240"/>
        <w:ind w:left="0" w:firstLine="709"/>
        <w:contextualSpacing w:val="0"/>
        <w:jc w:val="both"/>
        <w:rPr>
          <w:sz w:val="28"/>
          <w:szCs w:val="28"/>
          <w:lang w:eastAsia="en-US"/>
        </w:rPr>
      </w:pPr>
      <w:r>
        <w:rPr>
          <w:sz w:val="28"/>
          <w:szCs w:val="28"/>
          <w:lang w:eastAsia="en-US"/>
        </w:rPr>
        <w:t>“</w:t>
      </w:r>
      <w:r w:rsidRPr="00C93DBF">
        <w:rPr>
          <w:sz w:val="28"/>
          <w:szCs w:val="28"/>
          <w:lang w:eastAsia="en-US"/>
        </w:rPr>
        <w:t>(518)</w:t>
      </w:r>
      <w:r w:rsidRPr="00C93DBF">
        <w:rPr>
          <w:sz w:val="28"/>
          <w:szCs w:val="28"/>
          <w:vertAlign w:val="superscript"/>
          <w:lang w:eastAsia="en-US"/>
        </w:rPr>
        <w:t>1</w:t>
      </w:r>
      <w:r w:rsidRPr="00C93DBF">
        <w:rPr>
          <w:sz w:val="28"/>
          <w:szCs w:val="28"/>
          <w:lang w:eastAsia="en-US"/>
        </w:rPr>
        <w:t xml:space="preserve"> Lai gaisa telpas izmantošana starptautiskās lidostas „Rīga”</w:t>
      </w:r>
      <w:proofErr w:type="gramStart"/>
      <w:r w:rsidRPr="00C93DBF">
        <w:rPr>
          <w:sz w:val="28"/>
          <w:szCs w:val="28"/>
          <w:lang w:eastAsia="en-US"/>
        </w:rPr>
        <w:t xml:space="preserve">  </w:t>
      </w:r>
      <w:proofErr w:type="gramEnd"/>
      <w:r w:rsidRPr="00C93DBF">
        <w:rPr>
          <w:sz w:val="28"/>
          <w:szCs w:val="28"/>
          <w:lang w:eastAsia="en-US"/>
        </w:rPr>
        <w:t>gaisa satiksmes vadības zonā un gaisa telpā citur Latvijā būtu droša un pieņemtie lēmumi gaisa satiksmes pārvaldības uzraudzības  jomā Latvijas gaisa telpā būtu  balstīti uz faktisko informāciju par gaisa telpas izmantotāju ieradumiem,  tiks veikta bezpilota gaisa kuģu un to uztveršanas iekārtu iegāde.</w:t>
      </w:r>
      <w:r>
        <w:rPr>
          <w:sz w:val="28"/>
          <w:szCs w:val="28"/>
          <w:lang w:eastAsia="en-US"/>
        </w:rPr>
        <w:t>”.</w:t>
      </w:r>
    </w:p>
    <w:p w14:paraId="227FD24F" w14:textId="7051366F" w:rsidR="009D0767" w:rsidRPr="00393DA0" w:rsidRDefault="000A05A2" w:rsidP="004865C0">
      <w:pPr>
        <w:pStyle w:val="ListParagraph"/>
        <w:numPr>
          <w:ilvl w:val="0"/>
          <w:numId w:val="34"/>
        </w:numPr>
        <w:tabs>
          <w:tab w:val="left" w:pos="709"/>
          <w:tab w:val="left" w:pos="1134"/>
        </w:tabs>
        <w:spacing w:before="240" w:after="240"/>
        <w:ind w:left="0" w:firstLine="709"/>
        <w:contextualSpacing w:val="0"/>
        <w:jc w:val="both"/>
        <w:rPr>
          <w:b/>
          <w:sz w:val="28"/>
          <w:szCs w:val="28"/>
          <w:lang w:eastAsia="en-US"/>
        </w:rPr>
      </w:pPr>
      <w:r>
        <w:rPr>
          <w:sz w:val="28"/>
          <w:szCs w:val="28"/>
          <w:lang w:eastAsia="en-US"/>
        </w:rPr>
        <w:t xml:space="preserve"> </w:t>
      </w:r>
      <w:r w:rsidR="00594CD8">
        <w:rPr>
          <w:sz w:val="28"/>
          <w:szCs w:val="28"/>
          <w:lang w:eastAsia="en-US"/>
        </w:rPr>
        <w:t>I</w:t>
      </w:r>
      <w:r w:rsidR="009D0767" w:rsidRPr="00DB35EF">
        <w:rPr>
          <w:sz w:val="28"/>
          <w:szCs w:val="28"/>
          <w:lang w:eastAsia="en-US"/>
        </w:rPr>
        <w:t>zteikt 2.</w:t>
      </w:r>
      <w:r w:rsidR="009D0767">
        <w:rPr>
          <w:sz w:val="28"/>
          <w:szCs w:val="28"/>
          <w:lang w:eastAsia="en-US"/>
        </w:rPr>
        <w:t>6</w:t>
      </w:r>
      <w:r w:rsidR="009D0767" w:rsidRPr="00DB35EF">
        <w:rPr>
          <w:sz w:val="28"/>
          <w:szCs w:val="28"/>
          <w:lang w:eastAsia="en-US"/>
        </w:rPr>
        <w:t xml:space="preserve">. apakšsadaļas </w:t>
      </w:r>
      <w:r w:rsidR="009D0767">
        <w:rPr>
          <w:sz w:val="28"/>
          <w:szCs w:val="28"/>
          <w:lang w:eastAsia="en-US"/>
        </w:rPr>
        <w:t>5</w:t>
      </w:r>
      <w:r w:rsidR="001E0F7C">
        <w:rPr>
          <w:sz w:val="28"/>
          <w:szCs w:val="28"/>
          <w:lang w:eastAsia="en-US"/>
        </w:rPr>
        <w:t>21</w:t>
      </w:r>
      <w:r w:rsidR="009D0767" w:rsidRPr="00DB35EF">
        <w:rPr>
          <w:sz w:val="28"/>
          <w:szCs w:val="28"/>
          <w:lang w:eastAsia="en-US"/>
        </w:rPr>
        <w:t>. punktu šādā redakcijā:</w:t>
      </w:r>
    </w:p>
    <w:p w14:paraId="7BBCEB7A" w14:textId="57A50CEF" w:rsidR="009D0767" w:rsidRPr="009D0767" w:rsidRDefault="009D0767" w:rsidP="004865C0">
      <w:pPr>
        <w:pStyle w:val="ListParagraph"/>
        <w:tabs>
          <w:tab w:val="left" w:pos="709"/>
          <w:tab w:val="left" w:pos="1134"/>
        </w:tabs>
        <w:spacing w:before="240" w:after="240"/>
        <w:ind w:left="0" w:firstLine="709"/>
        <w:contextualSpacing w:val="0"/>
        <w:jc w:val="both"/>
        <w:rPr>
          <w:sz w:val="28"/>
          <w:szCs w:val="28"/>
          <w:lang w:eastAsia="en-US"/>
        </w:rPr>
      </w:pPr>
      <w:r w:rsidRPr="00393DA0">
        <w:rPr>
          <w:sz w:val="28"/>
          <w:szCs w:val="28"/>
          <w:lang w:eastAsia="en-US"/>
        </w:rPr>
        <w:t>“</w:t>
      </w:r>
      <w:r>
        <w:rPr>
          <w:sz w:val="28"/>
          <w:szCs w:val="28"/>
          <w:lang w:eastAsia="en-US"/>
        </w:rPr>
        <w:t xml:space="preserve">(521) </w:t>
      </w:r>
      <w:r w:rsidRPr="009D0767">
        <w:rPr>
          <w:sz w:val="28"/>
          <w:szCs w:val="28"/>
          <w:lang w:eastAsia="en-US"/>
        </w:rPr>
        <w:t xml:space="preserve">Rīgas transporta infrastruktūrā, atbilstoši Rīgas un Pierīgas mobilitātes plānam un Rīgas pilsētas ilgtspējīgas attīstības stratēģijai līdz </w:t>
      </w:r>
      <w:proofErr w:type="gramStart"/>
      <w:r w:rsidRPr="009D0767">
        <w:rPr>
          <w:sz w:val="28"/>
          <w:szCs w:val="28"/>
          <w:lang w:eastAsia="en-US"/>
        </w:rPr>
        <w:t>2030.gadam</w:t>
      </w:r>
      <w:proofErr w:type="gramEnd"/>
      <w:r w:rsidRPr="009D0767">
        <w:rPr>
          <w:sz w:val="28"/>
          <w:szCs w:val="28"/>
          <w:lang w:eastAsia="en-US"/>
        </w:rPr>
        <w:t>, īpaši nozīmīga ir integrētas transporta sistēmas veidošana un pilsētas centrālās daļas atbrīvošana no tranzīta satiksmes. To veicot, mazināsies maģistrālo ielu fragmentārais raksturs, kā arī tiks sakārtota tranzītkravu kustība, palielinot transporta tīkla caurlaides spēju.</w:t>
      </w:r>
      <w:r w:rsidRPr="00393DA0">
        <w:rPr>
          <w:sz w:val="28"/>
          <w:szCs w:val="28"/>
          <w:lang w:eastAsia="en-US"/>
        </w:rPr>
        <w:t>”</w:t>
      </w:r>
      <w:r>
        <w:rPr>
          <w:sz w:val="28"/>
          <w:szCs w:val="28"/>
          <w:lang w:eastAsia="en-US"/>
        </w:rPr>
        <w:t>.</w:t>
      </w:r>
    </w:p>
    <w:p w14:paraId="4785F7AB" w14:textId="38A1DDB6" w:rsidR="000A05A2" w:rsidRPr="000A05A2" w:rsidRDefault="00594CD8" w:rsidP="004865C0">
      <w:pPr>
        <w:pStyle w:val="ListParagraph"/>
        <w:numPr>
          <w:ilvl w:val="0"/>
          <w:numId w:val="34"/>
        </w:numPr>
        <w:tabs>
          <w:tab w:val="left" w:pos="709"/>
          <w:tab w:val="left" w:pos="1134"/>
        </w:tabs>
        <w:spacing w:before="240" w:after="240"/>
        <w:ind w:left="0" w:firstLine="709"/>
        <w:contextualSpacing w:val="0"/>
        <w:jc w:val="both"/>
        <w:rPr>
          <w:b/>
          <w:sz w:val="28"/>
          <w:szCs w:val="28"/>
          <w:lang w:eastAsia="en-US"/>
        </w:rPr>
      </w:pPr>
      <w:r>
        <w:rPr>
          <w:sz w:val="28"/>
          <w:szCs w:val="28"/>
          <w:lang w:eastAsia="en-US"/>
        </w:rPr>
        <w:t>S</w:t>
      </w:r>
      <w:r w:rsidR="00D64297">
        <w:rPr>
          <w:sz w:val="28"/>
          <w:szCs w:val="28"/>
          <w:lang w:eastAsia="en-US"/>
        </w:rPr>
        <w:t>vītrot</w:t>
      </w:r>
      <w:r w:rsidR="00D64297" w:rsidRPr="00DB35EF">
        <w:rPr>
          <w:sz w:val="28"/>
          <w:szCs w:val="28"/>
          <w:lang w:eastAsia="en-US"/>
        </w:rPr>
        <w:t xml:space="preserve"> </w:t>
      </w:r>
      <w:r w:rsidR="000A05A2" w:rsidRPr="00DB35EF">
        <w:rPr>
          <w:sz w:val="28"/>
          <w:szCs w:val="28"/>
          <w:lang w:eastAsia="en-US"/>
        </w:rPr>
        <w:t>2.</w:t>
      </w:r>
      <w:r w:rsidR="000A05A2">
        <w:rPr>
          <w:sz w:val="28"/>
          <w:szCs w:val="28"/>
          <w:lang w:eastAsia="en-US"/>
        </w:rPr>
        <w:t>6</w:t>
      </w:r>
      <w:r w:rsidR="000A05A2" w:rsidRPr="00DB35EF">
        <w:rPr>
          <w:sz w:val="28"/>
          <w:szCs w:val="28"/>
          <w:lang w:eastAsia="en-US"/>
        </w:rPr>
        <w:t xml:space="preserve">. apakšsadaļas </w:t>
      </w:r>
      <w:r w:rsidR="000A05A2">
        <w:rPr>
          <w:sz w:val="28"/>
          <w:szCs w:val="28"/>
          <w:lang w:eastAsia="en-US"/>
        </w:rPr>
        <w:t>523</w:t>
      </w:r>
      <w:r w:rsidR="000A05A2" w:rsidRPr="00DB35EF">
        <w:rPr>
          <w:sz w:val="28"/>
          <w:szCs w:val="28"/>
          <w:lang w:eastAsia="en-US"/>
        </w:rPr>
        <w:t>. </w:t>
      </w:r>
      <w:r w:rsidR="000A05A2">
        <w:rPr>
          <w:sz w:val="28"/>
          <w:szCs w:val="28"/>
          <w:lang w:eastAsia="en-US"/>
        </w:rPr>
        <w:t>punktu.</w:t>
      </w:r>
    </w:p>
    <w:p w14:paraId="569BD668" w14:textId="2651D0CD" w:rsidR="006464A6" w:rsidRPr="006464A6" w:rsidRDefault="00594CD8" w:rsidP="004865C0">
      <w:pPr>
        <w:pStyle w:val="ListParagraph"/>
        <w:numPr>
          <w:ilvl w:val="0"/>
          <w:numId w:val="34"/>
        </w:numPr>
        <w:tabs>
          <w:tab w:val="left" w:pos="709"/>
          <w:tab w:val="left" w:pos="1134"/>
        </w:tabs>
        <w:spacing w:before="240" w:after="240"/>
        <w:ind w:left="0" w:firstLine="709"/>
        <w:contextualSpacing w:val="0"/>
        <w:jc w:val="both"/>
        <w:rPr>
          <w:b/>
          <w:sz w:val="28"/>
          <w:szCs w:val="28"/>
          <w:lang w:eastAsia="en-US"/>
        </w:rPr>
      </w:pPr>
      <w:r>
        <w:rPr>
          <w:sz w:val="28"/>
          <w:szCs w:val="28"/>
          <w:lang w:eastAsia="en-US"/>
        </w:rPr>
        <w:t xml:space="preserve"> P</w:t>
      </w:r>
      <w:r w:rsidR="006464A6">
        <w:rPr>
          <w:sz w:val="28"/>
          <w:szCs w:val="28"/>
          <w:lang w:eastAsia="en-US"/>
        </w:rPr>
        <w:t>apildināt</w:t>
      </w:r>
      <w:r w:rsidR="006464A6" w:rsidRPr="00DB35EF">
        <w:rPr>
          <w:sz w:val="28"/>
          <w:szCs w:val="28"/>
          <w:lang w:eastAsia="en-US"/>
        </w:rPr>
        <w:t xml:space="preserve"> 2.</w:t>
      </w:r>
      <w:r w:rsidR="006464A6">
        <w:rPr>
          <w:sz w:val="28"/>
          <w:szCs w:val="28"/>
          <w:lang w:eastAsia="en-US"/>
        </w:rPr>
        <w:t>6</w:t>
      </w:r>
      <w:r w:rsidR="006464A6" w:rsidRPr="00DB35EF">
        <w:rPr>
          <w:sz w:val="28"/>
          <w:szCs w:val="28"/>
          <w:lang w:eastAsia="en-US"/>
        </w:rPr>
        <w:t>. apakšsadaļ</w:t>
      </w:r>
      <w:r w:rsidR="006464A6">
        <w:rPr>
          <w:sz w:val="28"/>
          <w:szCs w:val="28"/>
          <w:lang w:eastAsia="en-US"/>
        </w:rPr>
        <w:t>u ar</w:t>
      </w:r>
      <w:r w:rsidR="006464A6" w:rsidRPr="00DB35EF">
        <w:rPr>
          <w:sz w:val="28"/>
          <w:szCs w:val="28"/>
          <w:lang w:eastAsia="en-US"/>
        </w:rPr>
        <w:t xml:space="preserve"> </w:t>
      </w:r>
      <w:r w:rsidR="006464A6">
        <w:rPr>
          <w:sz w:val="28"/>
          <w:szCs w:val="28"/>
          <w:lang w:eastAsia="en-US"/>
        </w:rPr>
        <w:t>532</w:t>
      </w:r>
      <w:r w:rsidR="006464A6" w:rsidRPr="00C93DBF">
        <w:rPr>
          <w:sz w:val="28"/>
          <w:szCs w:val="28"/>
          <w:vertAlign w:val="superscript"/>
          <w:lang w:eastAsia="en-US"/>
        </w:rPr>
        <w:t>1</w:t>
      </w:r>
      <w:r w:rsidR="006464A6" w:rsidRPr="00DB35EF">
        <w:rPr>
          <w:sz w:val="28"/>
          <w:szCs w:val="28"/>
          <w:lang w:eastAsia="en-US"/>
        </w:rPr>
        <w:t>. </w:t>
      </w:r>
      <w:r w:rsidR="006464A6">
        <w:rPr>
          <w:sz w:val="28"/>
          <w:szCs w:val="28"/>
          <w:lang w:eastAsia="en-US"/>
        </w:rPr>
        <w:t>532</w:t>
      </w:r>
      <w:r w:rsidR="006464A6">
        <w:rPr>
          <w:sz w:val="28"/>
          <w:szCs w:val="28"/>
          <w:vertAlign w:val="superscript"/>
          <w:lang w:eastAsia="en-US"/>
        </w:rPr>
        <w:t>2</w:t>
      </w:r>
      <w:r w:rsidR="006464A6" w:rsidRPr="006464A6">
        <w:rPr>
          <w:sz w:val="28"/>
          <w:szCs w:val="28"/>
          <w:lang w:eastAsia="en-US"/>
        </w:rPr>
        <w:t>.</w:t>
      </w:r>
      <w:r w:rsidR="006464A6">
        <w:rPr>
          <w:sz w:val="28"/>
          <w:szCs w:val="28"/>
          <w:vertAlign w:val="superscript"/>
          <w:lang w:eastAsia="en-US"/>
        </w:rPr>
        <w:t xml:space="preserve"> </w:t>
      </w:r>
      <w:r w:rsidR="006464A6">
        <w:rPr>
          <w:sz w:val="28"/>
          <w:szCs w:val="28"/>
          <w:lang w:eastAsia="en-US"/>
        </w:rPr>
        <w:t>un 532</w:t>
      </w:r>
      <w:r w:rsidR="00D22CC4">
        <w:rPr>
          <w:sz w:val="28"/>
          <w:szCs w:val="28"/>
          <w:vertAlign w:val="superscript"/>
          <w:lang w:eastAsia="en-US"/>
        </w:rPr>
        <w:t>3</w:t>
      </w:r>
      <w:r w:rsidR="006464A6" w:rsidRPr="006464A6">
        <w:rPr>
          <w:sz w:val="28"/>
          <w:szCs w:val="28"/>
          <w:lang w:eastAsia="en-US"/>
        </w:rPr>
        <w:t>. </w:t>
      </w:r>
      <w:r w:rsidR="006464A6" w:rsidRPr="00DB35EF">
        <w:rPr>
          <w:sz w:val="28"/>
          <w:szCs w:val="28"/>
          <w:lang w:eastAsia="en-US"/>
        </w:rPr>
        <w:t>punktu šādā redakcijā:</w:t>
      </w:r>
    </w:p>
    <w:p w14:paraId="56473679" w14:textId="7B831DC0" w:rsidR="006464A6" w:rsidRPr="006464A6" w:rsidRDefault="006464A6" w:rsidP="000354F9">
      <w:pPr>
        <w:pStyle w:val="ListParagraph"/>
        <w:tabs>
          <w:tab w:val="left" w:pos="709"/>
          <w:tab w:val="left" w:pos="1560"/>
        </w:tabs>
        <w:spacing w:before="240" w:after="240"/>
        <w:ind w:left="0" w:firstLine="709"/>
        <w:jc w:val="both"/>
        <w:rPr>
          <w:sz w:val="28"/>
          <w:szCs w:val="28"/>
          <w:lang w:eastAsia="en-US"/>
        </w:rPr>
      </w:pPr>
      <w:r>
        <w:rPr>
          <w:sz w:val="28"/>
          <w:szCs w:val="28"/>
          <w:lang w:eastAsia="en-US"/>
        </w:rPr>
        <w:t>“</w:t>
      </w:r>
      <w:r w:rsidRPr="006464A6">
        <w:rPr>
          <w:sz w:val="28"/>
          <w:szCs w:val="28"/>
          <w:lang w:eastAsia="en-US"/>
        </w:rPr>
        <w:t>(532)</w:t>
      </w:r>
      <w:r w:rsidRPr="006464A6">
        <w:rPr>
          <w:sz w:val="28"/>
          <w:szCs w:val="28"/>
          <w:vertAlign w:val="superscript"/>
          <w:lang w:eastAsia="en-US"/>
        </w:rPr>
        <w:t>1</w:t>
      </w:r>
      <w:r w:rsidRPr="006464A6">
        <w:rPr>
          <w:sz w:val="28"/>
          <w:szCs w:val="28"/>
          <w:lang w:eastAsia="en-US"/>
        </w:rPr>
        <w:t xml:space="preserve"> </w:t>
      </w:r>
      <w:r w:rsidRPr="00AD6D5E">
        <w:rPr>
          <w:b/>
          <w:sz w:val="28"/>
          <w:szCs w:val="28"/>
          <w:lang w:eastAsia="en-US"/>
        </w:rPr>
        <w:t>6.1.6.SAM: Transporta nozares informācijas nacionālā piekļuves punkta izveide.</w:t>
      </w:r>
    </w:p>
    <w:p w14:paraId="0501ABB5" w14:textId="77777777" w:rsidR="006464A6" w:rsidRPr="006464A6" w:rsidRDefault="006464A6" w:rsidP="000354F9">
      <w:pPr>
        <w:pStyle w:val="ListParagraph"/>
        <w:tabs>
          <w:tab w:val="left" w:pos="709"/>
          <w:tab w:val="left" w:pos="1560"/>
        </w:tabs>
        <w:spacing w:before="240" w:after="240"/>
        <w:ind w:left="0" w:firstLine="709"/>
        <w:jc w:val="both"/>
        <w:rPr>
          <w:sz w:val="28"/>
          <w:szCs w:val="28"/>
          <w:lang w:eastAsia="en-US"/>
        </w:rPr>
      </w:pPr>
      <w:r w:rsidRPr="006464A6">
        <w:rPr>
          <w:sz w:val="28"/>
          <w:szCs w:val="28"/>
          <w:lang w:eastAsia="en-US"/>
        </w:rPr>
        <w:t>(532)</w:t>
      </w:r>
      <w:r w:rsidRPr="006464A6">
        <w:rPr>
          <w:sz w:val="28"/>
          <w:szCs w:val="28"/>
          <w:vertAlign w:val="superscript"/>
          <w:lang w:eastAsia="en-US"/>
        </w:rPr>
        <w:t>2</w:t>
      </w:r>
      <w:r w:rsidRPr="006464A6">
        <w:rPr>
          <w:sz w:val="28"/>
          <w:szCs w:val="28"/>
          <w:lang w:eastAsia="en-US"/>
        </w:rPr>
        <w:t xml:space="preserve"> Šobrīd publiskajā pārvaldē autoceļu un transporta datu pārvaldība ir decentralizēta un nav harmonizēta to efektīvas koplietošanas nodrošināšanai. Datus par satiksmi, autoceļiem un to izmaiņām uztur </w:t>
      </w:r>
      <w:proofErr w:type="gramStart"/>
      <w:r w:rsidRPr="006464A6">
        <w:rPr>
          <w:sz w:val="28"/>
          <w:szCs w:val="28"/>
          <w:lang w:eastAsia="en-US"/>
        </w:rPr>
        <w:t>vairākas publiskās pārvaldes</w:t>
      </w:r>
      <w:proofErr w:type="gramEnd"/>
      <w:r w:rsidRPr="006464A6">
        <w:rPr>
          <w:sz w:val="28"/>
          <w:szCs w:val="28"/>
          <w:lang w:eastAsia="en-US"/>
        </w:rPr>
        <w:t xml:space="preserve"> iestādes, taču nav skaidri definētas to savstarpējās atbildības datu izmaiņu uzturēšanai un apziņošanai, kā arī nav vienotu reglamentētu standartu ar transportu saistītu datu klasifikācijā un apmaiņā starp dažādām publiskās pārvaldes iestādēm (datu apmaiņas kārtību nosaka divpusēji līgumi individuāli katrā gadījumā). Standartizācijas trūkums palielina jaunu inteliģentās transporta sistēmas (turpmāk – ITS) pakalpojumu izveides izmaksas un sarežģītību, kā arī rada potenciālu vairāku avotu datu nesavietojamību un samazina to kopējās analīzes iespējas.</w:t>
      </w:r>
    </w:p>
    <w:p w14:paraId="4C74C48C" w14:textId="5F6C2BF9" w:rsidR="006464A6" w:rsidRDefault="006464A6" w:rsidP="00C8540B">
      <w:pPr>
        <w:pStyle w:val="ListParagraph"/>
        <w:tabs>
          <w:tab w:val="left" w:pos="709"/>
          <w:tab w:val="left" w:pos="1560"/>
        </w:tabs>
        <w:spacing w:before="240" w:after="240"/>
        <w:ind w:left="0" w:firstLine="709"/>
        <w:contextualSpacing w:val="0"/>
        <w:jc w:val="both"/>
        <w:rPr>
          <w:sz w:val="28"/>
          <w:szCs w:val="28"/>
          <w:lang w:eastAsia="en-US"/>
        </w:rPr>
      </w:pPr>
      <w:r w:rsidRPr="006464A6">
        <w:rPr>
          <w:sz w:val="28"/>
          <w:szCs w:val="28"/>
          <w:lang w:eastAsia="en-US"/>
        </w:rPr>
        <w:t>(532)</w:t>
      </w:r>
      <w:r w:rsidRPr="006464A6">
        <w:rPr>
          <w:sz w:val="28"/>
          <w:szCs w:val="28"/>
          <w:vertAlign w:val="superscript"/>
          <w:lang w:eastAsia="en-US"/>
        </w:rPr>
        <w:t>3</w:t>
      </w:r>
      <w:proofErr w:type="gramStart"/>
      <w:r w:rsidRPr="006464A6">
        <w:rPr>
          <w:sz w:val="28"/>
          <w:szCs w:val="28"/>
          <w:lang w:eastAsia="en-US"/>
        </w:rPr>
        <w:t xml:space="preserve"> Lai apzinātu pašreizējo ITS attīstības situāciju Latvijā un sniegtu</w:t>
      </w:r>
      <w:proofErr w:type="gramEnd"/>
      <w:r w:rsidRPr="006464A6">
        <w:rPr>
          <w:sz w:val="28"/>
          <w:szCs w:val="28"/>
          <w:lang w:eastAsia="en-US"/>
        </w:rPr>
        <w:t xml:space="preserve"> pamatotas rekomendācijas nacionālas nozīmes ITS pakalpojumu saskaņotai ieviešanai un sasaistei ar citiem transporta veidiem, veikta izpēte, kuras ietvaros </w:t>
      </w:r>
      <w:r w:rsidRPr="006464A6">
        <w:rPr>
          <w:sz w:val="28"/>
          <w:szCs w:val="28"/>
          <w:lang w:eastAsia="en-US"/>
        </w:rPr>
        <w:lastRenderedPageBreak/>
        <w:t xml:space="preserve">tika identificēti pasākumi, kurus nepieciešams veikt, lai nodrošinātu koordinētu ITS attīstību. </w:t>
      </w:r>
      <w:proofErr w:type="gramStart"/>
      <w:r w:rsidRPr="006464A6">
        <w:rPr>
          <w:sz w:val="28"/>
          <w:szCs w:val="28"/>
          <w:lang w:eastAsia="en-US"/>
        </w:rPr>
        <w:t>Latvijā,</w:t>
      </w:r>
      <w:proofErr w:type="gramEnd"/>
      <w:r w:rsidRPr="006464A6">
        <w:rPr>
          <w:sz w:val="28"/>
          <w:szCs w:val="28"/>
          <w:lang w:eastAsia="en-US"/>
        </w:rPr>
        <w:t xml:space="preserve"> kā viens no nepieciešamajiem pasākumiem tika identificēta nepieciešamība izveidot transporta nozares informācijas nacionālā piekļuves punktu.</w:t>
      </w:r>
      <w:r>
        <w:rPr>
          <w:sz w:val="28"/>
          <w:szCs w:val="28"/>
          <w:lang w:eastAsia="en-US"/>
        </w:rPr>
        <w:t>”.</w:t>
      </w:r>
    </w:p>
    <w:p w14:paraId="4D07C13A" w14:textId="649D8B76" w:rsidR="005A7CA2" w:rsidRPr="005A7CA2" w:rsidRDefault="004C0FB8" w:rsidP="004865C0">
      <w:pPr>
        <w:pStyle w:val="ListParagraph"/>
        <w:numPr>
          <w:ilvl w:val="0"/>
          <w:numId w:val="34"/>
        </w:numPr>
        <w:tabs>
          <w:tab w:val="left" w:pos="1134"/>
        </w:tabs>
        <w:ind w:left="0" w:firstLine="709"/>
        <w:rPr>
          <w:sz w:val="28"/>
          <w:szCs w:val="28"/>
          <w:lang w:eastAsia="en-US"/>
        </w:rPr>
      </w:pPr>
      <w:r w:rsidRPr="005A7CA2">
        <w:rPr>
          <w:sz w:val="28"/>
          <w:szCs w:val="28"/>
          <w:lang w:eastAsia="en-US"/>
        </w:rPr>
        <w:t xml:space="preserve"> </w:t>
      </w:r>
      <w:r w:rsidR="00594CD8">
        <w:rPr>
          <w:sz w:val="28"/>
          <w:szCs w:val="28"/>
          <w:lang w:eastAsia="en-US"/>
        </w:rPr>
        <w:t>I</w:t>
      </w:r>
      <w:r w:rsidR="00A123F9">
        <w:rPr>
          <w:sz w:val="28"/>
          <w:szCs w:val="28"/>
          <w:lang w:eastAsia="en-US"/>
        </w:rPr>
        <w:t>zteikt 2.6. </w:t>
      </w:r>
      <w:r w:rsidR="005A7CA2" w:rsidRPr="005A7CA2">
        <w:rPr>
          <w:sz w:val="28"/>
          <w:szCs w:val="28"/>
          <w:lang w:eastAsia="en-US"/>
        </w:rPr>
        <w:t>apakšsadaļas 5</w:t>
      </w:r>
      <w:r w:rsidR="005A7CA2">
        <w:rPr>
          <w:sz w:val="28"/>
          <w:szCs w:val="28"/>
          <w:lang w:eastAsia="en-US"/>
        </w:rPr>
        <w:t>36</w:t>
      </w:r>
      <w:r w:rsidR="00A123F9">
        <w:rPr>
          <w:sz w:val="28"/>
          <w:szCs w:val="28"/>
          <w:lang w:eastAsia="en-US"/>
        </w:rPr>
        <w:t>. </w:t>
      </w:r>
      <w:r w:rsidR="005A7CA2" w:rsidRPr="005A7CA2">
        <w:rPr>
          <w:sz w:val="28"/>
          <w:szCs w:val="28"/>
          <w:lang w:eastAsia="en-US"/>
        </w:rPr>
        <w:t>punktu šādā redakcijā:</w:t>
      </w:r>
    </w:p>
    <w:p w14:paraId="13380E54" w14:textId="4378A176" w:rsidR="005A7CA2" w:rsidRPr="005A7CA2" w:rsidRDefault="005A7CA2" w:rsidP="004865C0">
      <w:pPr>
        <w:pStyle w:val="ListParagraph"/>
        <w:tabs>
          <w:tab w:val="left" w:pos="1134"/>
          <w:tab w:val="left" w:pos="1560"/>
        </w:tabs>
        <w:spacing w:before="240" w:after="240"/>
        <w:ind w:left="0" w:firstLine="709"/>
        <w:contextualSpacing w:val="0"/>
        <w:jc w:val="both"/>
        <w:rPr>
          <w:sz w:val="28"/>
          <w:szCs w:val="28"/>
          <w:lang w:eastAsia="en-US"/>
        </w:rPr>
      </w:pPr>
      <w:r>
        <w:rPr>
          <w:sz w:val="28"/>
          <w:szCs w:val="28"/>
          <w:lang w:eastAsia="en-US"/>
        </w:rPr>
        <w:t>“</w:t>
      </w:r>
      <w:r w:rsidRPr="005A7CA2">
        <w:rPr>
          <w:sz w:val="28"/>
          <w:szCs w:val="28"/>
          <w:lang w:eastAsia="en-US"/>
        </w:rPr>
        <w:t>(536)</w:t>
      </w:r>
      <w:r w:rsidRPr="005A7CA2">
        <w:rPr>
          <w:sz w:val="28"/>
          <w:szCs w:val="28"/>
          <w:lang w:eastAsia="en-US"/>
        </w:rPr>
        <w:tab/>
        <w:t>Rīgai nozīmīgo integrēto transporta sistēmu un pilsētas centrālās daļas atbrīvošanu no tranzīta satiksmes iespējams attīstīt, rekonstruējot un izbūvējot būtiskākos maģistrālo ceļu posmus. Nozīmīgs punkts iebraukšanai un izbraukšanai no pilsētas ar autobusu, lidmašīnu vai vilcienu tiek veidots, savstarpēji integrējot Centrālo dzelzceļa staciju un Starptautisko autoostu.</w:t>
      </w:r>
      <w:r>
        <w:rPr>
          <w:sz w:val="28"/>
          <w:szCs w:val="28"/>
          <w:lang w:eastAsia="en-US"/>
        </w:rPr>
        <w:t>”.</w:t>
      </w:r>
    </w:p>
    <w:p w14:paraId="7D568FAA" w14:textId="122E91B0" w:rsidR="000A05A2" w:rsidRPr="004C0FB8" w:rsidRDefault="00594CD8" w:rsidP="004865C0">
      <w:pPr>
        <w:pStyle w:val="ListParagraph"/>
        <w:numPr>
          <w:ilvl w:val="0"/>
          <w:numId w:val="34"/>
        </w:numPr>
        <w:tabs>
          <w:tab w:val="left" w:pos="1134"/>
          <w:tab w:val="left" w:pos="1560"/>
        </w:tabs>
        <w:spacing w:before="240" w:after="240"/>
        <w:ind w:left="0" w:firstLine="709"/>
        <w:contextualSpacing w:val="0"/>
        <w:jc w:val="both"/>
        <w:rPr>
          <w:b/>
          <w:sz w:val="28"/>
          <w:szCs w:val="28"/>
          <w:lang w:eastAsia="en-US"/>
        </w:rPr>
      </w:pPr>
      <w:r>
        <w:rPr>
          <w:sz w:val="28"/>
          <w:szCs w:val="28"/>
          <w:lang w:eastAsia="en-US"/>
        </w:rPr>
        <w:t>I</w:t>
      </w:r>
      <w:r w:rsidR="004C0FB8">
        <w:rPr>
          <w:sz w:val="28"/>
          <w:szCs w:val="28"/>
          <w:lang w:eastAsia="en-US"/>
        </w:rPr>
        <w:t>zteikt</w:t>
      </w:r>
      <w:r w:rsidR="004C0FB8" w:rsidRPr="00DB35EF">
        <w:rPr>
          <w:sz w:val="28"/>
          <w:szCs w:val="28"/>
          <w:lang w:eastAsia="en-US"/>
        </w:rPr>
        <w:t xml:space="preserve"> 2.</w:t>
      </w:r>
      <w:r w:rsidR="004C0FB8">
        <w:rPr>
          <w:sz w:val="28"/>
          <w:szCs w:val="28"/>
          <w:lang w:eastAsia="en-US"/>
        </w:rPr>
        <w:t>6</w:t>
      </w:r>
      <w:r w:rsidR="004C0FB8" w:rsidRPr="00DB35EF">
        <w:rPr>
          <w:sz w:val="28"/>
          <w:szCs w:val="28"/>
          <w:lang w:eastAsia="en-US"/>
        </w:rPr>
        <w:t>. apakšsadaļ</w:t>
      </w:r>
      <w:r w:rsidR="004C0FB8">
        <w:rPr>
          <w:sz w:val="28"/>
          <w:szCs w:val="28"/>
          <w:lang w:eastAsia="en-US"/>
        </w:rPr>
        <w:t>as 542</w:t>
      </w:r>
      <w:r w:rsidR="004C0FB8" w:rsidRPr="006464A6">
        <w:rPr>
          <w:sz w:val="28"/>
          <w:szCs w:val="28"/>
          <w:lang w:eastAsia="en-US"/>
        </w:rPr>
        <w:t>. </w:t>
      </w:r>
      <w:r w:rsidR="004C0FB8" w:rsidRPr="00DB35EF">
        <w:rPr>
          <w:sz w:val="28"/>
          <w:szCs w:val="28"/>
          <w:lang w:eastAsia="en-US"/>
        </w:rPr>
        <w:t>punktu šādā redakcijā:</w:t>
      </w:r>
    </w:p>
    <w:p w14:paraId="06811510" w14:textId="2CA0892D" w:rsidR="004C0FB8" w:rsidRPr="004C0FB8" w:rsidRDefault="004C0FB8" w:rsidP="004865C0">
      <w:pPr>
        <w:pStyle w:val="ListParagraph"/>
        <w:tabs>
          <w:tab w:val="left" w:pos="1134"/>
          <w:tab w:val="left" w:pos="1560"/>
        </w:tabs>
        <w:spacing w:before="240" w:after="240"/>
        <w:ind w:left="0" w:firstLine="709"/>
        <w:jc w:val="both"/>
        <w:rPr>
          <w:sz w:val="28"/>
          <w:szCs w:val="28"/>
          <w:lang w:eastAsia="en-US"/>
        </w:rPr>
      </w:pPr>
      <w:r>
        <w:rPr>
          <w:sz w:val="28"/>
          <w:szCs w:val="28"/>
          <w:lang w:eastAsia="en-US"/>
        </w:rPr>
        <w:t>“</w:t>
      </w:r>
      <w:r w:rsidRPr="004C0FB8">
        <w:rPr>
          <w:sz w:val="28"/>
          <w:szCs w:val="28"/>
          <w:lang w:eastAsia="en-US"/>
        </w:rPr>
        <w:t>(542)</w:t>
      </w:r>
      <w:r w:rsidRPr="004C0FB8">
        <w:rPr>
          <w:sz w:val="28"/>
          <w:szCs w:val="28"/>
          <w:lang w:eastAsia="en-US"/>
        </w:rPr>
        <w:tab/>
      </w:r>
      <w:r w:rsidRPr="00AD6D5E">
        <w:rPr>
          <w:b/>
          <w:sz w:val="28"/>
          <w:szCs w:val="28"/>
          <w:lang w:eastAsia="en-US"/>
        </w:rPr>
        <w:t>6.1.2.SAM indikatīvās atbalstāmās darbības:</w:t>
      </w:r>
      <w:r w:rsidRPr="004C0FB8">
        <w:rPr>
          <w:sz w:val="28"/>
          <w:szCs w:val="28"/>
          <w:lang w:eastAsia="en-US"/>
        </w:rPr>
        <w:t xml:space="preserve"> </w:t>
      </w:r>
    </w:p>
    <w:p w14:paraId="2111C322" w14:textId="77777777" w:rsidR="004C0FB8" w:rsidRPr="004C0FB8" w:rsidRDefault="004C0FB8" w:rsidP="004865C0">
      <w:pPr>
        <w:pStyle w:val="ListParagraph"/>
        <w:tabs>
          <w:tab w:val="left" w:pos="1134"/>
          <w:tab w:val="left" w:pos="1560"/>
        </w:tabs>
        <w:spacing w:before="240" w:after="240"/>
        <w:ind w:left="0" w:firstLine="709"/>
        <w:jc w:val="both"/>
        <w:rPr>
          <w:sz w:val="28"/>
          <w:szCs w:val="28"/>
          <w:lang w:eastAsia="en-US"/>
        </w:rPr>
      </w:pPr>
      <w:r w:rsidRPr="004C0FB8">
        <w:rPr>
          <w:sz w:val="28"/>
          <w:szCs w:val="28"/>
          <w:lang w:eastAsia="en-US"/>
        </w:rPr>
        <w:t xml:space="preserve">1) vides un drošības pasākumu uzlabošana starptautiskajā lidostā “Rīga” – manevrēšanas ceļu tīkla uzlabošana un aprīkošana ar ass gaismām, lietus ūdens kanalizācijas sistēmas rekonstrukcija, kā arī </w:t>
      </w:r>
      <w:proofErr w:type="spellStart"/>
      <w:r w:rsidRPr="004C0FB8">
        <w:rPr>
          <w:sz w:val="28"/>
          <w:szCs w:val="28"/>
          <w:lang w:eastAsia="en-US"/>
        </w:rPr>
        <w:t>energoefektīvākas</w:t>
      </w:r>
      <w:proofErr w:type="spellEnd"/>
      <w:r w:rsidRPr="004C0FB8">
        <w:rPr>
          <w:sz w:val="28"/>
          <w:szCs w:val="28"/>
          <w:lang w:eastAsia="en-US"/>
        </w:rPr>
        <w:t xml:space="preserve"> tehnikas, iekārtu un aprīkojuma iegāde, apgaismojuma infrastruktūras modernizācija;</w:t>
      </w:r>
    </w:p>
    <w:p w14:paraId="20FC9B04" w14:textId="430997EE" w:rsidR="004C0FB8" w:rsidRPr="004C0FB8" w:rsidRDefault="004C0FB8" w:rsidP="004865C0">
      <w:pPr>
        <w:pStyle w:val="ListParagraph"/>
        <w:tabs>
          <w:tab w:val="left" w:pos="1134"/>
          <w:tab w:val="left" w:pos="1560"/>
        </w:tabs>
        <w:spacing w:before="240" w:after="240"/>
        <w:ind w:left="0" w:firstLine="709"/>
        <w:contextualSpacing w:val="0"/>
        <w:jc w:val="both"/>
        <w:rPr>
          <w:sz w:val="28"/>
          <w:szCs w:val="28"/>
          <w:lang w:eastAsia="en-US"/>
        </w:rPr>
      </w:pPr>
      <w:r w:rsidRPr="004C0FB8">
        <w:rPr>
          <w:sz w:val="28"/>
          <w:szCs w:val="28"/>
          <w:lang w:eastAsia="en-US"/>
        </w:rPr>
        <w:t>2) gaisa telpas drošības uzlabošana, veicot bezpilota gaisa kuģu reģistrācijas informācijas sistēmas izveidi un pasīvā rakstura bezpilota gaisa kuģu uztveršanas iekārtas iegādi.</w:t>
      </w:r>
      <w:r>
        <w:rPr>
          <w:sz w:val="28"/>
          <w:szCs w:val="28"/>
          <w:lang w:eastAsia="en-US"/>
        </w:rPr>
        <w:t>”.</w:t>
      </w:r>
    </w:p>
    <w:p w14:paraId="73419A22" w14:textId="585978E8" w:rsidR="004C0FB8" w:rsidRPr="00D04409" w:rsidRDefault="00D04409" w:rsidP="004865C0">
      <w:pPr>
        <w:pStyle w:val="ListParagraph"/>
        <w:numPr>
          <w:ilvl w:val="0"/>
          <w:numId w:val="34"/>
        </w:numPr>
        <w:tabs>
          <w:tab w:val="left" w:pos="1134"/>
          <w:tab w:val="left" w:pos="1560"/>
        </w:tabs>
        <w:spacing w:before="240" w:after="240"/>
        <w:ind w:left="0" w:firstLine="709"/>
        <w:contextualSpacing w:val="0"/>
        <w:jc w:val="both"/>
        <w:rPr>
          <w:b/>
          <w:sz w:val="28"/>
          <w:szCs w:val="28"/>
          <w:lang w:eastAsia="en-US"/>
        </w:rPr>
      </w:pPr>
      <w:r>
        <w:rPr>
          <w:sz w:val="28"/>
          <w:szCs w:val="28"/>
          <w:lang w:eastAsia="en-US"/>
        </w:rPr>
        <w:t xml:space="preserve"> </w:t>
      </w:r>
      <w:r w:rsidR="00594CD8">
        <w:rPr>
          <w:sz w:val="28"/>
          <w:szCs w:val="28"/>
          <w:lang w:eastAsia="en-US"/>
        </w:rPr>
        <w:t>I</w:t>
      </w:r>
      <w:r>
        <w:rPr>
          <w:sz w:val="28"/>
          <w:szCs w:val="28"/>
          <w:lang w:eastAsia="en-US"/>
        </w:rPr>
        <w:t>zteikt</w:t>
      </w:r>
      <w:r w:rsidRPr="00DB35EF">
        <w:rPr>
          <w:sz w:val="28"/>
          <w:szCs w:val="28"/>
          <w:lang w:eastAsia="en-US"/>
        </w:rPr>
        <w:t xml:space="preserve"> 2.</w:t>
      </w:r>
      <w:r>
        <w:rPr>
          <w:sz w:val="28"/>
          <w:szCs w:val="28"/>
          <w:lang w:eastAsia="en-US"/>
        </w:rPr>
        <w:t>6</w:t>
      </w:r>
      <w:r w:rsidRPr="00DB35EF">
        <w:rPr>
          <w:sz w:val="28"/>
          <w:szCs w:val="28"/>
          <w:lang w:eastAsia="en-US"/>
        </w:rPr>
        <w:t>. apakšsadaļ</w:t>
      </w:r>
      <w:r>
        <w:rPr>
          <w:sz w:val="28"/>
          <w:szCs w:val="28"/>
          <w:lang w:eastAsia="en-US"/>
        </w:rPr>
        <w:t>as 544</w:t>
      </w:r>
      <w:r w:rsidRPr="006464A6">
        <w:rPr>
          <w:sz w:val="28"/>
          <w:szCs w:val="28"/>
          <w:lang w:eastAsia="en-US"/>
        </w:rPr>
        <w:t>. </w:t>
      </w:r>
      <w:r w:rsidRPr="00DB35EF">
        <w:rPr>
          <w:sz w:val="28"/>
          <w:szCs w:val="28"/>
          <w:lang w:eastAsia="en-US"/>
        </w:rPr>
        <w:t>punktu šādā redakcijā:</w:t>
      </w:r>
    </w:p>
    <w:p w14:paraId="034104CA" w14:textId="39674779" w:rsidR="00D04409" w:rsidRPr="00D04409" w:rsidRDefault="00D04409" w:rsidP="004865C0">
      <w:pPr>
        <w:pStyle w:val="ListParagraph"/>
        <w:tabs>
          <w:tab w:val="left" w:pos="1134"/>
          <w:tab w:val="left" w:pos="1560"/>
        </w:tabs>
        <w:spacing w:before="240" w:after="240"/>
        <w:ind w:left="0" w:firstLine="709"/>
        <w:contextualSpacing w:val="0"/>
        <w:jc w:val="both"/>
        <w:rPr>
          <w:sz w:val="28"/>
          <w:szCs w:val="28"/>
          <w:lang w:eastAsia="en-US"/>
        </w:rPr>
      </w:pPr>
      <w:r>
        <w:rPr>
          <w:sz w:val="28"/>
          <w:szCs w:val="28"/>
          <w:lang w:eastAsia="en-US"/>
        </w:rPr>
        <w:t>“</w:t>
      </w:r>
      <w:r w:rsidRPr="00D04409">
        <w:rPr>
          <w:sz w:val="28"/>
          <w:szCs w:val="28"/>
          <w:lang w:eastAsia="en-US"/>
        </w:rPr>
        <w:t>(544)</w:t>
      </w:r>
      <w:r w:rsidRPr="00D04409">
        <w:rPr>
          <w:sz w:val="28"/>
          <w:szCs w:val="28"/>
          <w:lang w:eastAsia="en-US"/>
        </w:rPr>
        <w:tab/>
      </w:r>
      <w:r w:rsidRPr="00AD6D5E">
        <w:rPr>
          <w:b/>
          <w:sz w:val="28"/>
          <w:szCs w:val="28"/>
          <w:lang w:eastAsia="en-US"/>
        </w:rPr>
        <w:t>6.</w:t>
      </w:r>
      <w:proofErr w:type="gramStart"/>
      <w:r w:rsidRPr="00AD6D5E">
        <w:rPr>
          <w:b/>
          <w:sz w:val="28"/>
          <w:szCs w:val="28"/>
          <w:lang w:eastAsia="en-US"/>
        </w:rPr>
        <w:t>1.2.SAM indikatīvie finansējuma saņēmēji:</w:t>
      </w:r>
      <w:r w:rsidRPr="00D04409">
        <w:rPr>
          <w:sz w:val="28"/>
          <w:szCs w:val="28"/>
          <w:lang w:eastAsia="en-US"/>
        </w:rPr>
        <w:t xml:space="preserve"> VAS Starptautiskā lidosta “Rīga” un Satiksmes ministrijas pārraudzībā esoša iestāde</w:t>
      </w:r>
      <w:proofErr w:type="gramEnd"/>
      <w:r w:rsidRPr="00D04409">
        <w:rPr>
          <w:sz w:val="28"/>
          <w:szCs w:val="28"/>
          <w:lang w:eastAsia="en-US"/>
        </w:rPr>
        <w:t>, kas veic civilās aviācijas gaisa kuģu lidojumu drošuma un civilās aviācijas drošības uzraudzību.</w:t>
      </w:r>
      <w:r>
        <w:rPr>
          <w:sz w:val="28"/>
          <w:szCs w:val="28"/>
          <w:lang w:eastAsia="en-US"/>
        </w:rPr>
        <w:t>”.</w:t>
      </w:r>
    </w:p>
    <w:p w14:paraId="7E02CD5E" w14:textId="313F4385" w:rsidR="00D04409" w:rsidRPr="009F373A" w:rsidRDefault="009F373A" w:rsidP="004865C0">
      <w:pPr>
        <w:pStyle w:val="ListParagraph"/>
        <w:numPr>
          <w:ilvl w:val="0"/>
          <w:numId w:val="34"/>
        </w:numPr>
        <w:tabs>
          <w:tab w:val="left" w:pos="1134"/>
          <w:tab w:val="left" w:pos="1560"/>
        </w:tabs>
        <w:spacing w:before="240" w:after="240"/>
        <w:ind w:left="0" w:firstLine="709"/>
        <w:contextualSpacing w:val="0"/>
        <w:jc w:val="both"/>
        <w:rPr>
          <w:b/>
          <w:sz w:val="28"/>
          <w:szCs w:val="28"/>
          <w:lang w:eastAsia="en-US"/>
        </w:rPr>
      </w:pPr>
      <w:r>
        <w:rPr>
          <w:sz w:val="28"/>
          <w:szCs w:val="28"/>
          <w:lang w:eastAsia="en-US"/>
        </w:rPr>
        <w:t xml:space="preserve"> </w:t>
      </w:r>
      <w:r w:rsidR="00594CD8">
        <w:rPr>
          <w:sz w:val="28"/>
          <w:szCs w:val="28"/>
          <w:lang w:eastAsia="en-US"/>
        </w:rPr>
        <w:t>I</w:t>
      </w:r>
      <w:r>
        <w:rPr>
          <w:sz w:val="28"/>
          <w:szCs w:val="28"/>
          <w:lang w:eastAsia="en-US"/>
        </w:rPr>
        <w:t>zteikt</w:t>
      </w:r>
      <w:r w:rsidRPr="00DB35EF">
        <w:rPr>
          <w:sz w:val="28"/>
          <w:szCs w:val="28"/>
          <w:lang w:eastAsia="en-US"/>
        </w:rPr>
        <w:t xml:space="preserve"> 2.</w:t>
      </w:r>
      <w:r>
        <w:rPr>
          <w:sz w:val="28"/>
          <w:szCs w:val="28"/>
          <w:lang w:eastAsia="en-US"/>
        </w:rPr>
        <w:t>6</w:t>
      </w:r>
      <w:r w:rsidRPr="00DB35EF">
        <w:rPr>
          <w:sz w:val="28"/>
          <w:szCs w:val="28"/>
          <w:lang w:eastAsia="en-US"/>
        </w:rPr>
        <w:t>. apakšsadaļ</w:t>
      </w:r>
      <w:r>
        <w:rPr>
          <w:sz w:val="28"/>
          <w:szCs w:val="28"/>
          <w:lang w:eastAsia="en-US"/>
        </w:rPr>
        <w:t>as</w:t>
      </w:r>
      <w:r w:rsidRPr="00DB35EF">
        <w:rPr>
          <w:sz w:val="28"/>
          <w:szCs w:val="28"/>
          <w:lang w:eastAsia="en-US"/>
        </w:rPr>
        <w:t xml:space="preserve"> </w:t>
      </w:r>
      <w:r>
        <w:rPr>
          <w:sz w:val="28"/>
          <w:szCs w:val="28"/>
          <w:lang w:eastAsia="en-US"/>
        </w:rPr>
        <w:t>546</w:t>
      </w:r>
      <w:r w:rsidRPr="006464A6">
        <w:rPr>
          <w:sz w:val="28"/>
          <w:szCs w:val="28"/>
          <w:lang w:eastAsia="en-US"/>
        </w:rPr>
        <w:t>. </w:t>
      </w:r>
      <w:r w:rsidRPr="00DB35EF">
        <w:rPr>
          <w:sz w:val="28"/>
          <w:szCs w:val="28"/>
          <w:lang w:eastAsia="en-US"/>
        </w:rPr>
        <w:t>punktu šādā redakcijā:</w:t>
      </w:r>
    </w:p>
    <w:p w14:paraId="4137B2B5" w14:textId="558FA89A" w:rsidR="009F373A" w:rsidRPr="009F373A" w:rsidRDefault="009F373A" w:rsidP="00C8540B">
      <w:pPr>
        <w:pStyle w:val="ListParagraph"/>
        <w:tabs>
          <w:tab w:val="left" w:pos="709"/>
          <w:tab w:val="left" w:pos="1560"/>
        </w:tabs>
        <w:spacing w:before="240" w:after="240"/>
        <w:ind w:left="0" w:firstLine="709"/>
        <w:contextualSpacing w:val="0"/>
        <w:jc w:val="both"/>
        <w:rPr>
          <w:sz w:val="28"/>
          <w:szCs w:val="28"/>
          <w:lang w:eastAsia="en-US"/>
        </w:rPr>
      </w:pPr>
      <w:r>
        <w:rPr>
          <w:sz w:val="28"/>
          <w:szCs w:val="28"/>
          <w:lang w:eastAsia="en-US"/>
        </w:rPr>
        <w:t>“</w:t>
      </w:r>
      <w:r w:rsidRPr="009F373A">
        <w:rPr>
          <w:sz w:val="28"/>
          <w:szCs w:val="28"/>
          <w:lang w:eastAsia="en-US"/>
        </w:rPr>
        <w:t>(546)</w:t>
      </w:r>
      <w:r w:rsidRPr="009F373A">
        <w:rPr>
          <w:sz w:val="28"/>
          <w:szCs w:val="28"/>
          <w:lang w:eastAsia="en-US"/>
        </w:rPr>
        <w:tab/>
      </w:r>
      <w:r w:rsidRPr="00F346F5">
        <w:rPr>
          <w:b/>
          <w:sz w:val="28"/>
          <w:szCs w:val="28"/>
          <w:lang w:eastAsia="en-US"/>
        </w:rPr>
        <w:t>6.1.3.SAM indikatīvās atbalstāmās darbības</w:t>
      </w:r>
      <w:r w:rsidRPr="009F373A">
        <w:rPr>
          <w:sz w:val="28"/>
          <w:szCs w:val="28"/>
          <w:lang w:eastAsia="en-US"/>
        </w:rPr>
        <w:t>: Rīgas pilsētas transporta infrastruktūras pārbūve un atjaunošana, nodrošinot integrētas transporta sistēmas veidošanu un pilsētas centrālās daļas atbrīvošanu no tranzīta satiksmes, mazinot maģistrālo ielu fragmentāro raksturu, uzlabojot transporta infrastruktūras tehniskos parametrus un satiksmes drošību.”</w:t>
      </w:r>
    </w:p>
    <w:p w14:paraId="433AFFF2" w14:textId="7B62ED4F" w:rsidR="00D22CC4" w:rsidRDefault="00D22CC4" w:rsidP="004865C0">
      <w:pPr>
        <w:pStyle w:val="ListParagraph"/>
        <w:numPr>
          <w:ilvl w:val="0"/>
          <w:numId w:val="34"/>
        </w:numPr>
        <w:tabs>
          <w:tab w:val="left" w:pos="1134"/>
        </w:tabs>
        <w:spacing w:before="240" w:after="240"/>
        <w:ind w:left="0" w:firstLine="709"/>
        <w:contextualSpacing w:val="0"/>
        <w:rPr>
          <w:sz w:val="28"/>
          <w:szCs w:val="28"/>
          <w:lang w:eastAsia="en-US"/>
        </w:rPr>
      </w:pPr>
      <w:r>
        <w:rPr>
          <w:b/>
          <w:sz w:val="28"/>
          <w:szCs w:val="28"/>
          <w:lang w:eastAsia="en-US"/>
        </w:rPr>
        <w:t xml:space="preserve"> </w:t>
      </w:r>
      <w:r w:rsidR="00594CD8">
        <w:rPr>
          <w:sz w:val="28"/>
          <w:szCs w:val="28"/>
          <w:lang w:eastAsia="en-US"/>
        </w:rPr>
        <w:t>P</w:t>
      </w:r>
      <w:r w:rsidRPr="00D22CC4">
        <w:rPr>
          <w:sz w:val="28"/>
          <w:szCs w:val="28"/>
          <w:lang w:eastAsia="en-US"/>
        </w:rPr>
        <w:t>apildināt 2.6. apakšsadaļu ar 5</w:t>
      </w:r>
      <w:r>
        <w:rPr>
          <w:sz w:val="28"/>
          <w:szCs w:val="28"/>
          <w:lang w:eastAsia="en-US"/>
        </w:rPr>
        <w:t>54</w:t>
      </w:r>
      <w:r w:rsidRPr="00D22CC4">
        <w:rPr>
          <w:sz w:val="28"/>
          <w:szCs w:val="28"/>
          <w:vertAlign w:val="superscript"/>
          <w:lang w:eastAsia="en-US"/>
        </w:rPr>
        <w:t>1</w:t>
      </w:r>
      <w:r w:rsidRPr="00D22CC4">
        <w:rPr>
          <w:sz w:val="28"/>
          <w:szCs w:val="28"/>
          <w:lang w:eastAsia="en-US"/>
        </w:rPr>
        <w:t>. 5</w:t>
      </w:r>
      <w:r>
        <w:rPr>
          <w:sz w:val="28"/>
          <w:szCs w:val="28"/>
          <w:lang w:eastAsia="en-US"/>
        </w:rPr>
        <w:t>54</w:t>
      </w:r>
      <w:r w:rsidRPr="00D22CC4">
        <w:rPr>
          <w:sz w:val="28"/>
          <w:szCs w:val="28"/>
          <w:vertAlign w:val="superscript"/>
          <w:lang w:eastAsia="en-US"/>
        </w:rPr>
        <w:t>2</w:t>
      </w:r>
      <w:r w:rsidRPr="00D22CC4">
        <w:rPr>
          <w:sz w:val="28"/>
          <w:szCs w:val="28"/>
          <w:lang w:eastAsia="en-US"/>
        </w:rPr>
        <w:t>. un 5</w:t>
      </w:r>
      <w:r>
        <w:rPr>
          <w:sz w:val="28"/>
          <w:szCs w:val="28"/>
          <w:lang w:eastAsia="en-US"/>
        </w:rPr>
        <w:t>54</w:t>
      </w:r>
      <w:r w:rsidRPr="00D22CC4">
        <w:rPr>
          <w:sz w:val="28"/>
          <w:szCs w:val="28"/>
          <w:vertAlign w:val="superscript"/>
          <w:lang w:eastAsia="en-US"/>
        </w:rPr>
        <w:t>3</w:t>
      </w:r>
      <w:r w:rsidRPr="00D22CC4">
        <w:rPr>
          <w:sz w:val="28"/>
          <w:szCs w:val="28"/>
          <w:lang w:eastAsia="en-US"/>
        </w:rPr>
        <w:t>. punktu šādā redakcijā:</w:t>
      </w:r>
    </w:p>
    <w:p w14:paraId="71B9AA65" w14:textId="50D7E5F0" w:rsidR="00D22CC4" w:rsidRPr="00D22CC4" w:rsidRDefault="00D22CC4" w:rsidP="004865C0">
      <w:pPr>
        <w:pStyle w:val="ListParagraph"/>
        <w:tabs>
          <w:tab w:val="left" w:pos="1134"/>
        </w:tabs>
        <w:spacing w:before="240" w:after="240"/>
        <w:ind w:left="0" w:firstLine="709"/>
        <w:rPr>
          <w:sz w:val="28"/>
          <w:szCs w:val="28"/>
          <w:lang w:eastAsia="en-US"/>
        </w:rPr>
      </w:pPr>
      <w:r>
        <w:rPr>
          <w:sz w:val="28"/>
          <w:szCs w:val="28"/>
          <w:lang w:eastAsia="en-US"/>
        </w:rPr>
        <w:t>“</w:t>
      </w:r>
      <w:r w:rsidRPr="00D22CC4">
        <w:rPr>
          <w:sz w:val="28"/>
          <w:szCs w:val="28"/>
          <w:lang w:eastAsia="en-US"/>
        </w:rPr>
        <w:t>(554)</w:t>
      </w:r>
      <w:r w:rsidRPr="00D22CC4">
        <w:rPr>
          <w:sz w:val="28"/>
          <w:szCs w:val="28"/>
          <w:vertAlign w:val="superscript"/>
          <w:lang w:eastAsia="en-US"/>
        </w:rPr>
        <w:t>1</w:t>
      </w:r>
      <w:r w:rsidRPr="00D22CC4">
        <w:rPr>
          <w:sz w:val="28"/>
          <w:szCs w:val="28"/>
          <w:lang w:eastAsia="en-US"/>
        </w:rPr>
        <w:t xml:space="preserve"> </w:t>
      </w:r>
      <w:r w:rsidRPr="00A8590A">
        <w:rPr>
          <w:b/>
          <w:sz w:val="28"/>
          <w:szCs w:val="28"/>
          <w:lang w:eastAsia="en-US"/>
        </w:rPr>
        <w:t>6.1.6.SAM indikatīvās atbalstāmās darbības:</w:t>
      </w:r>
      <w:r w:rsidRPr="00D22CC4">
        <w:rPr>
          <w:sz w:val="28"/>
          <w:szCs w:val="28"/>
          <w:lang w:eastAsia="en-US"/>
        </w:rPr>
        <w:t xml:space="preserve"> Transporta nozares informācijas nacionālā piekļuves punkta izveide</w:t>
      </w:r>
    </w:p>
    <w:p w14:paraId="7ACAD9A7" w14:textId="77777777" w:rsidR="00D22CC4" w:rsidRPr="00D22CC4" w:rsidRDefault="00D22CC4" w:rsidP="004865C0">
      <w:pPr>
        <w:pStyle w:val="ListParagraph"/>
        <w:tabs>
          <w:tab w:val="left" w:pos="1134"/>
        </w:tabs>
        <w:spacing w:before="240" w:after="240"/>
        <w:ind w:left="0" w:firstLine="709"/>
        <w:rPr>
          <w:sz w:val="28"/>
          <w:szCs w:val="28"/>
          <w:lang w:eastAsia="en-US"/>
        </w:rPr>
      </w:pPr>
      <w:r w:rsidRPr="00D22CC4">
        <w:rPr>
          <w:sz w:val="28"/>
          <w:szCs w:val="28"/>
          <w:lang w:eastAsia="en-US"/>
        </w:rPr>
        <w:t>(554)</w:t>
      </w:r>
      <w:r w:rsidRPr="00D22CC4">
        <w:rPr>
          <w:sz w:val="28"/>
          <w:szCs w:val="28"/>
          <w:vertAlign w:val="superscript"/>
          <w:lang w:eastAsia="en-US"/>
        </w:rPr>
        <w:t>2</w:t>
      </w:r>
      <w:r w:rsidRPr="00D22CC4">
        <w:rPr>
          <w:sz w:val="28"/>
          <w:szCs w:val="28"/>
          <w:lang w:eastAsia="en-US"/>
        </w:rPr>
        <w:t xml:space="preserve"> </w:t>
      </w:r>
      <w:r w:rsidRPr="00A8590A">
        <w:rPr>
          <w:b/>
          <w:sz w:val="28"/>
          <w:szCs w:val="28"/>
          <w:lang w:eastAsia="en-US"/>
        </w:rPr>
        <w:t xml:space="preserve">6.1.6.SAM indikatīvās </w:t>
      </w:r>
      <w:proofErr w:type="spellStart"/>
      <w:r w:rsidRPr="00A8590A">
        <w:rPr>
          <w:b/>
          <w:sz w:val="28"/>
          <w:szCs w:val="28"/>
          <w:lang w:eastAsia="en-US"/>
        </w:rPr>
        <w:t>mērķteritorijas</w:t>
      </w:r>
      <w:proofErr w:type="spellEnd"/>
      <w:r w:rsidRPr="00A8590A">
        <w:rPr>
          <w:b/>
          <w:sz w:val="28"/>
          <w:szCs w:val="28"/>
          <w:lang w:eastAsia="en-US"/>
        </w:rPr>
        <w:t>:</w:t>
      </w:r>
      <w:r w:rsidRPr="00D22CC4">
        <w:rPr>
          <w:sz w:val="28"/>
          <w:szCs w:val="28"/>
          <w:lang w:eastAsia="en-US"/>
        </w:rPr>
        <w:t xml:space="preserve"> visa Latvija</w:t>
      </w:r>
    </w:p>
    <w:p w14:paraId="55745C2E" w14:textId="2E59F464" w:rsidR="00D22CC4" w:rsidRPr="00D22CC4" w:rsidRDefault="00D22CC4" w:rsidP="004865C0">
      <w:pPr>
        <w:pStyle w:val="ListParagraph"/>
        <w:tabs>
          <w:tab w:val="left" w:pos="1134"/>
        </w:tabs>
        <w:spacing w:before="240" w:after="240"/>
        <w:ind w:left="0" w:firstLine="709"/>
        <w:contextualSpacing w:val="0"/>
        <w:rPr>
          <w:sz w:val="28"/>
          <w:szCs w:val="28"/>
          <w:lang w:eastAsia="en-US"/>
        </w:rPr>
      </w:pPr>
      <w:r w:rsidRPr="00D22CC4">
        <w:rPr>
          <w:sz w:val="28"/>
          <w:szCs w:val="28"/>
          <w:lang w:eastAsia="en-US"/>
        </w:rPr>
        <w:t>(554)</w:t>
      </w:r>
      <w:r w:rsidRPr="00D22CC4">
        <w:rPr>
          <w:sz w:val="28"/>
          <w:szCs w:val="28"/>
          <w:vertAlign w:val="superscript"/>
          <w:lang w:eastAsia="en-US"/>
        </w:rPr>
        <w:t>3</w:t>
      </w:r>
      <w:r w:rsidRPr="00D22CC4">
        <w:rPr>
          <w:sz w:val="28"/>
          <w:szCs w:val="28"/>
          <w:lang w:eastAsia="en-US"/>
        </w:rPr>
        <w:t xml:space="preserve"> </w:t>
      </w:r>
      <w:r w:rsidRPr="00A8590A">
        <w:rPr>
          <w:b/>
          <w:sz w:val="28"/>
          <w:szCs w:val="28"/>
          <w:lang w:eastAsia="en-US"/>
        </w:rPr>
        <w:t>6.1.</w:t>
      </w:r>
      <w:proofErr w:type="gramStart"/>
      <w:r w:rsidRPr="00A8590A">
        <w:rPr>
          <w:b/>
          <w:sz w:val="28"/>
          <w:szCs w:val="28"/>
          <w:lang w:eastAsia="en-US"/>
        </w:rPr>
        <w:t>6.SAM indikatīvie finansējuma saņēmēji</w:t>
      </w:r>
      <w:proofErr w:type="gramEnd"/>
      <w:r w:rsidRPr="00A8590A">
        <w:rPr>
          <w:b/>
          <w:sz w:val="28"/>
          <w:szCs w:val="28"/>
          <w:lang w:eastAsia="en-US"/>
        </w:rPr>
        <w:t>:</w:t>
      </w:r>
      <w:r w:rsidRPr="00D22CC4">
        <w:rPr>
          <w:sz w:val="28"/>
          <w:szCs w:val="28"/>
          <w:lang w:eastAsia="en-US"/>
        </w:rPr>
        <w:t xml:space="preserve"> Satiksmes ministrija</w:t>
      </w:r>
      <w:r w:rsidR="005348CF">
        <w:rPr>
          <w:sz w:val="28"/>
          <w:szCs w:val="28"/>
          <w:lang w:eastAsia="en-US"/>
        </w:rPr>
        <w:t xml:space="preserve">, </w:t>
      </w:r>
      <w:r w:rsidR="005348CF" w:rsidRPr="005348CF">
        <w:rPr>
          <w:sz w:val="28"/>
          <w:szCs w:val="28"/>
          <w:lang w:eastAsia="en-US"/>
        </w:rPr>
        <w:t>VAS “Latvijas Valsts ceļi</w:t>
      </w:r>
      <w:r>
        <w:rPr>
          <w:sz w:val="28"/>
          <w:szCs w:val="28"/>
          <w:lang w:eastAsia="en-US"/>
        </w:rPr>
        <w:t>”.</w:t>
      </w:r>
    </w:p>
    <w:p w14:paraId="525F6E70" w14:textId="6D114E6F" w:rsidR="009F373A" w:rsidRPr="00E93C07" w:rsidRDefault="00594CD8" w:rsidP="004865C0">
      <w:pPr>
        <w:pStyle w:val="ListParagraph"/>
        <w:numPr>
          <w:ilvl w:val="0"/>
          <w:numId w:val="34"/>
        </w:numPr>
        <w:tabs>
          <w:tab w:val="left" w:pos="993"/>
          <w:tab w:val="left" w:pos="1134"/>
        </w:tabs>
        <w:spacing w:before="240" w:after="240"/>
        <w:ind w:left="0" w:firstLine="709"/>
        <w:contextualSpacing w:val="0"/>
        <w:jc w:val="both"/>
        <w:rPr>
          <w:b/>
          <w:sz w:val="28"/>
          <w:szCs w:val="28"/>
          <w:lang w:eastAsia="en-US"/>
        </w:rPr>
      </w:pPr>
      <w:r>
        <w:rPr>
          <w:sz w:val="28"/>
          <w:szCs w:val="28"/>
          <w:lang w:eastAsia="en-US"/>
        </w:rPr>
        <w:lastRenderedPageBreak/>
        <w:t>I</w:t>
      </w:r>
      <w:r w:rsidR="00E93C07" w:rsidRPr="008B234A">
        <w:rPr>
          <w:sz w:val="28"/>
          <w:szCs w:val="28"/>
          <w:lang w:eastAsia="en-US"/>
        </w:rPr>
        <w:t>zteikt 2.</w:t>
      </w:r>
      <w:r w:rsidR="00E93C07">
        <w:rPr>
          <w:sz w:val="28"/>
          <w:szCs w:val="28"/>
          <w:lang w:eastAsia="en-US"/>
        </w:rPr>
        <w:t>6</w:t>
      </w:r>
      <w:r w:rsidR="00E93C07" w:rsidRPr="008B234A">
        <w:rPr>
          <w:sz w:val="28"/>
          <w:szCs w:val="28"/>
          <w:lang w:eastAsia="en-US"/>
        </w:rPr>
        <w:t>. apakšsadaļas tabulu Nr. 2.</w:t>
      </w:r>
      <w:r w:rsidR="00E93C07">
        <w:rPr>
          <w:sz w:val="28"/>
          <w:szCs w:val="28"/>
          <w:lang w:eastAsia="en-US"/>
        </w:rPr>
        <w:t>6</w:t>
      </w:r>
      <w:r w:rsidR="00E93C07" w:rsidRPr="008B234A">
        <w:rPr>
          <w:sz w:val="28"/>
          <w:szCs w:val="28"/>
          <w:lang w:eastAsia="en-US"/>
        </w:rPr>
        <w:t>.</w:t>
      </w:r>
      <w:r w:rsidR="00E93C07">
        <w:rPr>
          <w:sz w:val="28"/>
          <w:szCs w:val="28"/>
          <w:lang w:eastAsia="en-US"/>
        </w:rPr>
        <w:t>6</w:t>
      </w:r>
      <w:r w:rsidR="00E93C07" w:rsidRPr="008B234A">
        <w:rPr>
          <w:sz w:val="28"/>
          <w:szCs w:val="28"/>
          <w:lang w:eastAsia="en-US"/>
        </w:rPr>
        <w:t>. (</w:t>
      </w:r>
      <w:r w:rsidR="00E93C07">
        <w:rPr>
          <w:sz w:val="28"/>
          <w:szCs w:val="28"/>
          <w:lang w:eastAsia="en-US"/>
        </w:rPr>
        <w:t>5</w:t>
      </w:r>
      <w:r w:rsidR="00E93C07" w:rsidRPr="008B234A">
        <w:rPr>
          <w:sz w:val="28"/>
          <w:szCs w:val="28"/>
          <w:lang w:eastAsia="en-US"/>
        </w:rPr>
        <w:t>) šādā redakcijā:</w:t>
      </w:r>
    </w:p>
    <w:p w14:paraId="052F08B7" w14:textId="2C55D823" w:rsidR="00E93C07" w:rsidRDefault="00E93C07" w:rsidP="00E93C07">
      <w:pPr>
        <w:pStyle w:val="ListParagraph"/>
        <w:tabs>
          <w:tab w:val="left" w:pos="1418"/>
          <w:tab w:val="left" w:pos="1560"/>
        </w:tabs>
        <w:spacing w:before="240" w:after="240"/>
        <w:ind w:left="1429"/>
        <w:contextualSpacing w:val="0"/>
        <w:jc w:val="center"/>
        <w:rPr>
          <w:b/>
          <w:sz w:val="28"/>
          <w:szCs w:val="28"/>
          <w:lang w:eastAsia="en-US"/>
        </w:rPr>
      </w:pPr>
      <w:r w:rsidRPr="00E93C07">
        <w:rPr>
          <w:sz w:val="28"/>
          <w:szCs w:val="28"/>
          <w:lang w:eastAsia="en-US"/>
        </w:rPr>
        <w:t>“</w:t>
      </w:r>
      <w:r w:rsidRPr="00E93C07">
        <w:rPr>
          <w:b/>
          <w:sz w:val="28"/>
          <w:szCs w:val="28"/>
          <w:lang w:eastAsia="en-US"/>
        </w:rPr>
        <w:t>KF kopējie un specifiskie iznākuma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1600"/>
        <w:gridCol w:w="1227"/>
        <w:gridCol w:w="1156"/>
        <w:gridCol w:w="1247"/>
        <w:gridCol w:w="1452"/>
        <w:gridCol w:w="1450"/>
      </w:tblGrid>
      <w:tr w:rsidR="00E93C07" w:rsidRPr="00060B77" w14:paraId="541F2218" w14:textId="77777777" w:rsidTr="00BE243E">
        <w:trPr>
          <w:tblHeader/>
        </w:trPr>
        <w:tc>
          <w:tcPr>
            <w:tcW w:w="513" w:type="pct"/>
            <w:shd w:val="clear" w:color="auto" w:fill="F2F2F2"/>
            <w:vAlign w:val="center"/>
          </w:tcPr>
          <w:p w14:paraId="6783E296" w14:textId="77777777" w:rsidR="00E93C07" w:rsidRPr="00060B77" w:rsidRDefault="00E93C07" w:rsidP="00BE243E">
            <w:pPr>
              <w:jc w:val="center"/>
            </w:pPr>
            <w:r w:rsidRPr="00060B77">
              <w:t>ID</w:t>
            </w:r>
          </w:p>
        </w:tc>
        <w:tc>
          <w:tcPr>
            <w:tcW w:w="883" w:type="pct"/>
            <w:shd w:val="clear" w:color="auto" w:fill="F2F2F2"/>
            <w:vAlign w:val="center"/>
          </w:tcPr>
          <w:p w14:paraId="49988F39" w14:textId="77777777" w:rsidR="00E93C07" w:rsidRPr="00060B77" w:rsidRDefault="00E93C07" w:rsidP="00BE243E">
            <w:pPr>
              <w:jc w:val="center"/>
            </w:pPr>
            <w:r w:rsidRPr="00060B77">
              <w:t>Rādītājs</w:t>
            </w:r>
          </w:p>
        </w:tc>
        <w:tc>
          <w:tcPr>
            <w:tcW w:w="677" w:type="pct"/>
            <w:shd w:val="clear" w:color="auto" w:fill="F2F2F2"/>
            <w:vAlign w:val="center"/>
          </w:tcPr>
          <w:p w14:paraId="7CBB6BC6" w14:textId="77777777" w:rsidR="00E93C07" w:rsidRPr="00060B77" w:rsidRDefault="00E93C07" w:rsidP="00BE243E">
            <w:pPr>
              <w:jc w:val="center"/>
            </w:pPr>
            <w:r w:rsidRPr="00060B77">
              <w:t>Mērvienība</w:t>
            </w:r>
          </w:p>
        </w:tc>
        <w:tc>
          <w:tcPr>
            <w:tcW w:w="638" w:type="pct"/>
            <w:shd w:val="clear" w:color="auto" w:fill="F2F2F2"/>
            <w:vAlign w:val="center"/>
          </w:tcPr>
          <w:p w14:paraId="3D22849D" w14:textId="77777777" w:rsidR="00E93C07" w:rsidRPr="00060B77" w:rsidRDefault="00E93C07" w:rsidP="00BE243E">
            <w:pPr>
              <w:jc w:val="center"/>
            </w:pPr>
            <w:r w:rsidRPr="00060B77">
              <w:t>Finansējums avots</w:t>
            </w:r>
          </w:p>
        </w:tc>
        <w:tc>
          <w:tcPr>
            <w:tcW w:w="688" w:type="pct"/>
            <w:shd w:val="clear" w:color="auto" w:fill="F2F2F2"/>
            <w:vAlign w:val="center"/>
          </w:tcPr>
          <w:p w14:paraId="70465446" w14:textId="77777777" w:rsidR="00E93C07" w:rsidRPr="00060B77" w:rsidRDefault="00E93C07" w:rsidP="00BE243E">
            <w:pPr>
              <w:jc w:val="center"/>
            </w:pPr>
            <w:r w:rsidRPr="00060B77">
              <w:t>Plānotā vērtība (2023. gadā)</w:t>
            </w:r>
          </w:p>
        </w:tc>
        <w:tc>
          <w:tcPr>
            <w:tcW w:w="801" w:type="pct"/>
            <w:shd w:val="clear" w:color="auto" w:fill="F2F2F2"/>
            <w:vAlign w:val="center"/>
          </w:tcPr>
          <w:p w14:paraId="551BE815" w14:textId="77777777" w:rsidR="00E93C07" w:rsidRPr="00060B77" w:rsidRDefault="00E93C07" w:rsidP="00BE243E">
            <w:pPr>
              <w:jc w:val="center"/>
            </w:pPr>
            <w:r w:rsidRPr="00060B77">
              <w:t>Datu avots</w:t>
            </w:r>
          </w:p>
        </w:tc>
        <w:tc>
          <w:tcPr>
            <w:tcW w:w="800" w:type="pct"/>
            <w:shd w:val="clear" w:color="auto" w:fill="F2F2F2"/>
            <w:vAlign w:val="center"/>
          </w:tcPr>
          <w:p w14:paraId="2AA341C6" w14:textId="77777777" w:rsidR="00E93C07" w:rsidRPr="00060B77" w:rsidRDefault="00E93C07" w:rsidP="00BE243E">
            <w:pPr>
              <w:jc w:val="center"/>
            </w:pPr>
            <w:r w:rsidRPr="00060B77">
              <w:t>Ziņošanas regularitāte</w:t>
            </w:r>
          </w:p>
        </w:tc>
      </w:tr>
      <w:tr w:rsidR="00E93C07" w:rsidRPr="00060B77" w14:paraId="6A741696" w14:textId="77777777" w:rsidTr="00BE243E">
        <w:tc>
          <w:tcPr>
            <w:tcW w:w="513" w:type="pct"/>
            <w:shd w:val="clear" w:color="auto" w:fill="auto"/>
          </w:tcPr>
          <w:p w14:paraId="496BD267" w14:textId="77777777" w:rsidR="00E93C07" w:rsidRPr="00060B77" w:rsidRDefault="00E93C07" w:rsidP="00BE243E">
            <w:pPr>
              <w:ind w:left="567" w:hanging="567"/>
            </w:pPr>
            <w:r w:rsidRPr="00060B77">
              <w:t>i.6.1.1.a</w:t>
            </w:r>
          </w:p>
          <w:p w14:paraId="48739189" w14:textId="77777777" w:rsidR="00E93C07" w:rsidRPr="00060B77" w:rsidRDefault="00E93C07" w:rsidP="00BE243E">
            <w:pPr>
              <w:ind w:left="567" w:hanging="567"/>
            </w:pPr>
          </w:p>
        </w:tc>
        <w:tc>
          <w:tcPr>
            <w:tcW w:w="883" w:type="pct"/>
            <w:shd w:val="clear" w:color="auto" w:fill="auto"/>
          </w:tcPr>
          <w:p w14:paraId="14A2FFA0" w14:textId="77777777" w:rsidR="00E93C07" w:rsidRPr="00060B77" w:rsidRDefault="00E93C07" w:rsidP="00BE243E">
            <w:r w:rsidRPr="00060B77">
              <w:t>Rekonstruētās hidrotehniskās būves</w:t>
            </w:r>
          </w:p>
        </w:tc>
        <w:tc>
          <w:tcPr>
            <w:tcW w:w="677" w:type="pct"/>
            <w:shd w:val="clear" w:color="auto" w:fill="auto"/>
          </w:tcPr>
          <w:p w14:paraId="4C356235" w14:textId="77777777" w:rsidR="00E93C07" w:rsidRPr="00060B77" w:rsidRDefault="00E93C07" w:rsidP="00BE243E">
            <w:r w:rsidRPr="00060B77">
              <w:t>Hidrotehniskās būves</w:t>
            </w:r>
          </w:p>
        </w:tc>
        <w:tc>
          <w:tcPr>
            <w:tcW w:w="638" w:type="pct"/>
            <w:shd w:val="clear" w:color="auto" w:fill="auto"/>
          </w:tcPr>
          <w:p w14:paraId="3705773A" w14:textId="77777777" w:rsidR="00E93C07" w:rsidRPr="00060B77" w:rsidRDefault="00E93C07" w:rsidP="00BE243E">
            <w:pPr>
              <w:ind w:left="567" w:hanging="567"/>
            </w:pPr>
            <w:r w:rsidRPr="00060B77">
              <w:t>KF</w:t>
            </w:r>
          </w:p>
        </w:tc>
        <w:tc>
          <w:tcPr>
            <w:tcW w:w="688" w:type="pct"/>
            <w:shd w:val="clear" w:color="auto" w:fill="auto"/>
          </w:tcPr>
          <w:p w14:paraId="67BBBC17" w14:textId="77777777" w:rsidR="00E93C07" w:rsidRPr="00060B77" w:rsidRDefault="00E93C07" w:rsidP="00BE243E">
            <w:pPr>
              <w:ind w:left="567" w:hanging="567"/>
            </w:pPr>
            <w:r w:rsidRPr="00060B77">
              <w:t>4</w:t>
            </w:r>
          </w:p>
        </w:tc>
        <w:tc>
          <w:tcPr>
            <w:tcW w:w="801" w:type="pct"/>
            <w:shd w:val="clear" w:color="auto" w:fill="auto"/>
          </w:tcPr>
          <w:p w14:paraId="282BBE43" w14:textId="77777777" w:rsidR="00E93C07" w:rsidRPr="00060B77" w:rsidRDefault="00E93C07" w:rsidP="00BE243E">
            <w:pPr>
              <w:ind w:left="567" w:hanging="567"/>
            </w:pPr>
            <w:r w:rsidRPr="00060B77">
              <w:t>Projektu dati</w:t>
            </w:r>
          </w:p>
        </w:tc>
        <w:tc>
          <w:tcPr>
            <w:tcW w:w="800" w:type="pct"/>
            <w:shd w:val="clear" w:color="auto" w:fill="auto"/>
          </w:tcPr>
          <w:p w14:paraId="312EC624" w14:textId="77777777" w:rsidR="00E93C07" w:rsidRPr="00060B77" w:rsidRDefault="00E93C07" w:rsidP="00BE243E">
            <w:r w:rsidRPr="00060B77">
              <w:t>Reizi gadā</w:t>
            </w:r>
          </w:p>
        </w:tc>
      </w:tr>
      <w:tr w:rsidR="00E93C07" w:rsidRPr="00060B77" w14:paraId="1713EA45" w14:textId="77777777" w:rsidTr="00BE243E">
        <w:tc>
          <w:tcPr>
            <w:tcW w:w="513" w:type="pct"/>
            <w:shd w:val="clear" w:color="auto" w:fill="auto"/>
          </w:tcPr>
          <w:p w14:paraId="02936B96" w14:textId="77777777" w:rsidR="00E93C07" w:rsidRPr="00060B77" w:rsidRDefault="00E93C07" w:rsidP="00BE243E">
            <w:pPr>
              <w:ind w:left="567" w:hanging="567"/>
            </w:pPr>
            <w:r w:rsidRPr="00060B77">
              <w:t>i.6.1.1.b</w:t>
            </w:r>
          </w:p>
        </w:tc>
        <w:tc>
          <w:tcPr>
            <w:tcW w:w="883" w:type="pct"/>
            <w:shd w:val="clear" w:color="auto" w:fill="auto"/>
          </w:tcPr>
          <w:p w14:paraId="6C930CF7" w14:textId="77777777" w:rsidR="00E93C07" w:rsidRPr="00060B77" w:rsidRDefault="00E93C07" w:rsidP="00BE243E">
            <w:r w:rsidRPr="00060B77">
              <w:t>Rekonstruēto ielu un dzelzceļa garums</w:t>
            </w:r>
          </w:p>
        </w:tc>
        <w:tc>
          <w:tcPr>
            <w:tcW w:w="677" w:type="pct"/>
            <w:shd w:val="clear" w:color="auto" w:fill="auto"/>
          </w:tcPr>
          <w:p w14:paraId="606557C4" w14:textId="77777777" w:rsidR="00E93C07" w:rsidRPr="00060B77" w:rsidRDefault="00E93C07" w:rsidP="00BE243E">
            <w:pPr>
              <w:ind w:left="567" w:hanging="567"/>
            </w:pPr>
            <w:r w:rsidRPr="00060B77">
              <w:t>km</w:t>
            </w:r>
          </w:p>
        </w:tc>
        <w:tc>
          <w:tcPr>
            <w:tcW w:w="638" w:type="pct"/>
            <w:shd w:val="clear" w:color="auto" w:fill="auto"/>
          </w:tcPr>
          <w:p w14:paraId="2AE4EAAC" w14:textId="77777777" w:rsidR="00E93C07" w:rsidRPr="00060B77" w:rsidRDefault="00E93C07" w:rsidP="00BE243E">
            <w:pPr>
              <w:ind w:left="567" w:hanging="567"/>
            </w:pPr>
            <w:r w:rsidRPr="00060B77">
              <w:t>KF</w:t>
            </w:r>
          </w:p>
        </w:tc>
        <w:tc>
          <w:tcPr>
            <w:tcW w:w="688" w:type="pct"/>
            <w:shd w:val="clear" w:color="auto" w:fill="auto"/>
          </w:tcPr>
          <w:p w14:paraId="2B0B949D" w14:textId="77777777" w:rsidR="00E93C07" w:rsidRPr="00060B77" w:rsidRDefault="00E93C07" w:rsidP="00BE243E">
            <w:pPr>
              <w:ind w:left="567" w:hanging="567"/>
            </w:pPr>
            <w:r w:rsidRPr="00060B77">
              <w:t>12</w:t>
            </w:r>
          </w:p>
        </w:tc>
        <w:tc>
          <w:tcPr>
            <w:tcW w:w="801" w:type="pct"/>
            <w:shd w:val="clear" w:color="auto" w:fill="auto"/>
          </w:tcPr>
          <w:p w14:paraId="7651137D" w14:textId="77777777" w:rsidR="00E93C07" w:rsidRPr="00060B77" w:rsidRDefault="00E93C07" w:rsidP="00BE243E">
            <w:pPr>
              <w:ind w:left="567" w:hanging="567"/>
            </w:pPr>
            <w:r w:rsidRPr="00060B77">
              <w:t>Projektu dati</w:t>
            </w:r>
          </w:p>
        </w:tc>
        <w:tc>
          <w:tcPr>
            <w:tcW w:w="800" w:type="pct"/>
            <w:shd w:val="clear" w:color="auto" w:fill="auto"/>
          </w:tcPr>
          <w:p w14:paraId="1F65950E" w14:textId="77777777" w:rsidR="00E93C07" w:rsidRPr="00060B77" w:rsidRDefault="00E93C07" w:rsidP="00BE243E">
            <w:r w:rsidRPr="00060B77">
              <w:t>Reizi gadā</w:t>
            </w:r>
          </w:p>
        </w:tc>
      </w:tr>
      <w:tr w:rsidR="00E93C07" w:rsidRPr="00060B77" w14:paraId="0A646F3A" w14:textId="77777777" w:rsidTr="00BE243E">
        <w:tc>
          <w:tcPr>
            <w:tcW w:w="513" w:type="pct"/>
            <w:shd w:val="clear" w:color="auto" w:fill="auto"/>
          </w:tcPr>
          <w:p w14:paraId="720F04AC" w14:textId="77777777" w:rsidR="00E93C07" w:rsidRPr="00060B77" w:rsidRDefault="00E93C07" w:rsidP="00BE243E">
            <w:pPr>
              <w:ind w:left="567" w:hanging="567"/>
            </w:pPr>
            <w:r w:rsidRPr="00060B77">
              <w:t>i.6.1.2.a</w:t>
            </w:r>
          </w:p>
          <w:p w14:paraId="45332FBF" w14:textId="77777777" w:rsidR="00E93C07" w:rsidRPr="00060B77" w:rsidRDefault="00E93C07" w:rsidP="00BE243E">
            <w:pPr>
              <w:ind w:left="567" w:hanging="567"/>
            </w:pPr>
          </w:p>
        </w:tc>
        <w:tc>
          <w:tcPr>
            <w:tcW w:w="883" w:type="pct"/>
            <w:shd w:val="clear" w:color="auto" w:fill="auto"/>
          </w:tcPr>
          <w:p w14:paraId="57BB9691" w14:textId="77777777" w:rsidR="00E93C07" w:rsidRPr="00060B77" w:rsidRDefault="00E93C07" w:rsidP="00BE243E">
            <w:r w:rsidRPr="00060B77">
              <w:t xml:space="preserve">Izbūvēta peronu manevrēšanas ceļa otrā ātrā nobrauktuve </w:t>
            </w:r>
          </w:p>
        </w:tc>
        <w:tc>
          <w:tcPr>
            <w:tcW w:w="677" w:type="pct"/>
            <w:shd w:val="clear" w:color="auto" w:fill="auto"/>
          </w:tcPr>
          <w:p w14:paraId="528C0CE5" w14:textId="77777777" w:rsidR="00E93C07" w:rsidRPr="00060B77" w:rsidRDefault="00E93C07" w:rsidP="00BE243E">
            <w:pPr>
              <w:ind w:left="567" w:hanging="567"/>
            </w:pPr>
            <w:r w:rsidRPr="00060B77">
              <w:t>m</w:t>
            </w:r>
            <w:r w:rsidRPr="00060B77">
              <w:rPr>
                <w:vertAlign w:val="superscript"/>
              </w:rPr>
              <w:t>2</w:t>
            </w:r>
          </w:p>
        </w:tc>
        <w:tc>
          <w:tcPr>
            <w:tcW w:w="638" w:type="pct"/>
            <w:shd w:val="clear" w:color="auto" w:fill="auto"/>
          </w:tcPr>
          <w:p w14:paraId="61D78D53" w14:textId="77777777" w:rsidR="00E93C07" w:rsidRPr="00060B77" w:rsidRDefault="00E93C07" w:rsidP="00BE243E">
            <w:pPr>
              <w:ind w:left="567" w:hanging="567"/>
            </w:pPr>
            <w:r w:rsidRPr="00060B77">
              <w:t>KF</w:t>
            </w:r>
          </w:p>
        </w:tc>
        <w:tc>
          <w:tcPr>
            <w:tcW w:w="688" w:type="pct"/>
            <w:shd w:val="clear" w:color="auto" w:fill="auto"/>
          </w:tcPr>
          <w:p w14:paraId="255584B7" w14:textId="77777777" w:rsidR="00E93C07" w:rsidRPr="00060B77" w:rsidRDefault="00E93C07" w:rsidP="00BE243E">
            <w:pPr>
              <w:ind w:left="567" w:hanging="567"/>
            </w:pPr>
            <w:r w:rsidRPr="00060B77">
              <w:t>12 090</w:t>
            </w:r>
          </w:p>
        </w:tc>
        <w:tc>
          <w:tcPr>
            <w:tcW w:w="801" w:type="pct"/>
            <w:shd w:val="clear" w:color="auto" w:fill="auto"/>
          </w:tcPr>
          <w:p w14:paraId="5CD138F8" w14:textId="77777777" w:rsidR="00E93C07" w:rsidRPr="00060B77" w:rsidRDefault="00E93C07" w:rsidP="00BE243E">
            <w:pPr>
              <w:ind w:left="567" w:hanging="567"/>
            </w:pPr>
            <w:r w:rsidRPr="00060B77">
              <w:t xml:space="preserve">Projektu dati </w:t>
            </w:r>
          </w:p>
        </w:tc>
        <w:tc>
          <w:tcPr>
            <w:tcW w:w="800" w:type="pct"/>
            <w:shd w:val="clear" w:color="auto" w:fill="auto"/>
          </w:tcPr>
          <w:p w14:paraId="61836FC9" w14:textId="77777777" w:rsidR="00E93C07" w:rsidRPr="00060B77" w:rsidRDefault="00E93C07" w:rsidP="00BE243E">
            <w:r w:rsidRPr="00060B77">
              <w:t>Reizi gadā</w:t>
            </w:r>
          </w:p>
        </w:tc>
      </w:tr>
      <w:tr w:rsidR="00E93C07" w:rsidRPr="00060B77" w14:paraId="0ED6FF7F" w14:textId="77777777" w:rsidTr="00BE243E">
        <w:tc>
          <w:tcPr>
            <w:tcW w:w="513" w:type="pct"/>
            <w:shd w:val="clear" w:color="auto" w:fill="auto"/>
          </w:tcPr>
          <w:p w14:paraId="4A0BCB8D" w14:textId="77777777" w:rsidR="00E93C07" w:rsidRPr="00060B77" w:rsidRDefault="00E93C07" w:rsidP="00BE243E">
            <w:pPr>
              <w:ind w:left="567" w:hanging="567"/>
            </w:pPr>
            <w:r w:rsidRPr="00060B77">
              <w:t>i.6.1.2.b</w:t>
            </w:r>
          </w:p>
          <w:p w14:paraId="418CC500" w14:textId="77777777" w:rsidR="00E93C07" w:rsidRPr="00060B77" w:rsidRDefault="00E93C07" w:rsidP="00BE243E">
            <w:pPr>
              <w:ind w:left="567" w:hanging="567"/>
            </w:pPr>
          </w:p>
        </w:tc>
        <w:tc>
          <w:tcPr>
            <w:tcW w:w="883" w:type="pct"/>
            <w:shd w:val="clear" w:color="auto" w:fill="auto"/>
          </w:tcPr>
          <w:p w14:paraId="506E769A" w14:textId="77777777" w:rsidR="00E93C07" w:rsidRPr="00060B77" w:rsidRDefault="00E93C07" w:rsidP="00BE243E">
            <w:r w:rsidRPr="00060B77">
              <w:t>Modernizēto peronu manevrēšanas ceļu kopējais garums</w:t>
            </w:r>
          </w:p>
        </w:tc>
        <w:tc>
          <w:tcPr>
            <w:tcW w:w="677" w:type="pct"/>
            <w:shd w:val="clear" w:color="auto" w:fill="auto"/>
          </w:tcPr>
          <w:p w14:paraId="38C8D779" w14:textId="77777777" w:rsidR="00E93C07" w:rsidRPr="00060B77" w:rsidRDefault="00E93C07" w:rsidP="00BE243E">
            <w:pPr>
              <w:ind w:left="567" w:hanging="567"/>
            </w:pPr>
            <w:r w:rsidRPr="00060B77">
              <w:t>m</w:t>
            </w:r>
          </w:p>
        </w:tc>
        <w:tc>
          <w:tcPr>
            <w:tcW w:w="638" w:type="pct"/>
            <w:shd w:val="clear" w:color="auto" w:fill="auto"/>
          </w:tcPr>
          <w:p w14:paraId="0BFF1B85" w14:textId="77777777" w:rsidR="00E93C07" w:rsidRPr="00060B77" w:rsidRDefault="00E93C07" w:rsidP="00BE243E">
            <w:pPr>
              <w:ind w:left="567" w:hanging="567"/>
            </w:pPr>
            <w:r w:rsidRPr="00060B77">
              <w:t>KF</w:t>
            </w:r>
          </w:p>
        </w:tc>
        <w:tc>
          <w:tcPr>
            <w:tcW w:w="688" w:type="pct"/>
            <w:shd w:val="clear" w:color="auto" w:fill="auto"/>
          </w:tcPr>
          <w:p w14:paraId="54CF79A2" w14:textId="77777777" w:rsidR="00E93C07" w:rsidRPr="00060B77" w:rsidRDefault="00E93C07" w:rsidP="00BE243E">
            <w:pPr>
              <w:ind w:left="567" w:hanging="567"/>
            </w:pPr>
            <w:r w:rsidRPr="00060B77">
              <w:t>11 330</w:t>
            </w:r>
          </w:p>
        </w:tc>
        <w:tc>
          <w:tcPr>
            <w:tcW w:w="801" w:type="pct"/>
            <w:shd w:val="clear" w:color="auto" w:fill="auto"/>
          </w:tcPr>
          <w:p w14:paraId="367A1E29" w14:textId="77777777" w:rsidR="00E93C07" w:rsidRPr="00060B77" w:rsidRDefault="00E93C07" w:rsidP="00BE243E">
            <w:pPr>
              <w:ind w:left="567" w:hanging="567"/>
            </w:pPr>
            <w:r w:rsidRPr="00060B77">
              <w:t>Projektu dati</w:t>
            </w:r>
          </w:p>
        </w:tc>
        <w:tc>
          <w:tcPr>
            <w:tcW w:w="800" w:type="pct"/>
            <w:shd w:val="clear" w:color="auto" w:fill="auto"/>
          </w:tcPr>
          <w:p w14:paraId="05E3CA5D" w14:textId="77777777" w:rsidR="00E93C07" w:rsidRPr="00060B77" w:rsidRDefault="00E93C07" w:rsidP="00BE243E">
            <w:r w:rsidRPr="00060B77">
              <w:t>Reizi gadā</w:t>
            </w:r>
          </w:p>
        </w:tc>
      </w:tr>
      <w:tr w:rsidR="00E93C07" w:rsidRPr="00060B77" w14:paraId="4D0F7D34" w14:textId="77777777" w:rsidTr="00BE243E">
        <w:tc>
          <w:tcPr>
            <w:tcW w:w="513" w:type="pct"/>
            <w:shd w:val="clear" w:color="auto" w:fill="auto"/>
          </w:tcPr>
          <w:p w14:paraId="691456F8" w14:textId="77777777" w:rsidR="00E93C07" w:rsidRPr="00060B77" w:rsidRDefault="00E93C07" w:rsidP="00BE243E">
            <w:pPr>
              <w:ind w:left="567" w:hanging="567"/>
            </w:pPr>
            <w:r w:rsidRPr="0046392B">
              <w:t>i.6.1.2.</w:t>
            </w:r>
            <w:r>
              <w:t>c</w:t>
            </w:r>
          </w:p>
        </w:tc>
        <w:tc>
          <w:tcPr>
            <w:tcW w:w="883" w:type="pct"/>
            <w:shd w:val="clear" w:color="auto" w:fill="auto"/>
          </w:tcPr>
          <w:p w14:paraId="4C594BE6" w14:textId="77777777" w:rsidR="00E93C07" w:rsidRPr="00060B77" w:rsidRDefault="00E93C07" w:rsidP="00BE243E">
            <w:r>
              <w:t>B</w:t>
            </w:r>
            <w:r w:rsidRPr="00631FB8">
              <w:t>ezpilota gaisa kuģu uztveršanas iekārtas un gaisa telpas drošības uzlabošanas sistēmas izveide</w:t>
            </w:r>
          </w:p>
        </w:tc>
        <w:tc>
          <w:tcPr>
            <w:tcW w:w="677" w:type="pct"/>
            <w:shd w:val="clear" w:color="auto" w:fill="auto"/>
          </w:tcPr>
          <w:p w14:paraId="18C18E4C" w14:textId="77777777" w:rsidR="00E93C07" w:rsidRPr="00060B77" w:rsidRDefault="00E93C07" w:rsidP="00BE243E">
            <w:pPr>
              <w:ind w:left="567" w:hanging="567"/>
            </w:pPr>
            <w:r w:rsidRPr="00631FB8">
              <w:t>komplekts</w:t>
            </w:r>
          </w:p>
        </w:tc>
        <w:tc>
          <w:tcPr>
            <w:tcW w:w="638" w:type="pct"/>
            <w:shd w:val="clear" w:color="auto" w:fill="auto"/>
          </w:tcPr>
          <w:p w14:paraId="547CC7FC" w14:textId="77777777" w:rsidR="00E93C07" w:rsidRPr="00060B77" w:rsidRDefault="00E93C07" w:rsidP="00BE243E">
            <w:pPr>
              <w:ind w:left="567" w:hanging="567"/>
            </w:pPr>
            <w:r>
              <w:t>KF</w:t>
            </w:r>
          </w:p>
        </w:tc>
        <w:tc>
          <w:tcPr>
            <w:tcW w:w="688" w:type="pct"/>
            <w:shd w:val="clear" w:color="auto" w:fill="auto"/>
          </w:tcPr>
          <w:p w14:paraId="5210E83C" w14:textId="77777777" w:rsidR="00E93C07" w:rsidRPr="00060B77" w:rsidRDefault="00E93C07" w:rsidP="00BE243E">
            <w:pPr>
              <w:ind w:left="567" w:hanging="567"/>
            </w:pPr>
            <w:r>
              <w:t>1</w:t>
            </w:r>
          </w:p>
        </w:tc>
        <w:tc>
          <w:tcPr>
            <w:tcW w:w="801" w:type="pct"/>
            <w:shd w:val="clear" w:color="auto" w:fill="auto"/>
          </w:tcPr>
          <w:p w14:paraId="6DAA2FE5" w14:textId="77777777" w:rsidR="00E93C07" w:rsidRPr="00060B77" w:rsidRDefault="00E93C07" w:rsidP="00BE243E">
            <w:pPr>
              <w:ind w:left="567" w:hanging="567"/>
            </w:pPr>
            <w:r>
              <w:t>Projekta dati</w:t>
            </w:r>
          </w:p>
        </w:tc>
        <w:tc>
          <w:tcPr>
            <w:tcW w:w="800" w:type="pct"/>
            <w:shd w:val="clear" w:color="auto" w:fill="auto"/>
          </w:tcPr>
          <w:p w14:paraId="34FC45D3" w14:textId="77777777" w:rsidR="00E93C07" w:rsidRPr="00060B77" w:rsidRDefault="00E93C07" w:rsidP="00BE243E">
            <w:r>
              <w:t>Projekta īstenošanas noslēgumā</w:t>
            </w:r>
          </w:p>
        </w:tc>
      </w:tr>
      <w:tr w:rsidR="00E93C07" w:rsidRPr="00060B77" w14:paraId="2472493C" w14:textId="77777777" w:rsidTr="00BE243E">
        <w:tc>
          <w:tcPr>
            <w:tcW w:w="513" w:type="pct"/>
            <w:shd w:val="clear" w:color="auto" w:fill="auto"/>
          </w:tcPr>
          <w:p w14:paraId="66430DA7" w14:textId="77777777" w:rsidR="00E93C07" w:rsidRPr="00060B77" w:rsidRDefault="00E93C07" w:rsidP="00BE243E">
            <w:pPr>
              <w:ind w:left="567" w:hanging="567"/>
            </w:pPr>
            <w:r w:rsidRPr="00060B77">
              <w:t>i.6.1.3.a</w:t>
            </w:r>
          </w:p>
          <w:p w14:paraId="356FB0BC" w14:textId="77777777" w:rsidR="00E93C07" w:rsidRPr="00060B77" w:rsidRDefault="00E93C07" w:rsidP="00BE243E">
            <w:pPr>
              <w:ind w:left="567" w:hanging="567"/>
            </w:pPr>
          </w:p>
        </w:tc>
        <w:tc>
          <w:tcPr>
            <w:tcW w:w="883" w:type="pct"/>
            <w:shd w:val="clear" w:color="auto" w:fill="auto"/>
          </w:tcPr>
          <w:p w14:paraId="18DBF9CF" w14:textId="77777777" w:rsidR="00E93C07" w:rsidRPr="00060B77" w:rsidRDefault="00E93C07" w:rsidP="00BE243E">
            <w:r w:rsidRPr="00060B77">
              <w:t>Rekonstruēto vai izbūvēto tiltu, pārvadu un tuneļu kopējais garums</w:t>
            </w:r>
          </w:p>
        </w:tc>
        <w:tc>
          <w:tcPr>
            <w:tcW w:w="677" w:type="pct"/>
            <w:shd w:val="clear" w:color="auto" w:fill="auto"/>
          </w:tcPr>
          <w:p w14:paraId="4A0B480D" w14:textId="77777777" w:rsidR="00E93C07" w:rsidRPr="00060B77" w:rsidRDefault="00E93C07" w:rsidP="00BE243E">
            <w:pPr>
              <w:ind w:left="567" w:hanging="567"/>
            </w:pPr>
            <w:r w:rsidRPr="00060B77">
              <w:t>km</w:t>
            </w:r>
          </w:p>
        </w:tc>
        <w:tc>
          <w:tcPr>
            <w:tcW w:w="638" w:type="pct"/>
            <w:shd w:val="clear" w:color="auto" w:fill="auto"/>
          </w:tcPr>
          <w:p w14:paraId="2DD7EA00" w14:textId="77777777" w:rsidR="00E93C07" w:rsidRPr="00060B77" w:rsidRDefault="00E93C07" w:rsidP="00BE243E">
            <w:pPr>
              <w:ind w:left="567" w:hanging="567"/>
            </w:pPr>
            <w:r w:rsidRPr="00060B77">
              <w:t>KF</w:t>
            </w:r>
          </w:p>
        </w:tc>
        <w:tc>
          <w:tcPr>
            <w:tcW w:w="688" w:type="pct"/>
            <w:shd w:val="clear" w:color="auto" w:fill="auto"/>
          </w:tcPr>
          <w:p w14:paraId="4F38BC38" w14:textId="77777777" w:rsidR="00E93C07" w:rsidRPr="00060B77" w:rsidRDefault="00E93C07" w:rsidP="00BE243E">
            <w:pPr>
              <w:ind w:left="567" w:hanging="567"/>
            </w:pPr>
            <w:r w:rsidRPr="00060B77">
              <w:t>3,8</w:t>
            </w:r>
          </w:p>
        </w:tc>
        <w:tc>
          <w:tcPr>
            <w:tcW w:w="801" w:type="pct"/>
            <w:shd w:val="clear" w:color="auto" w:fill="auto"/>
          </w:tcPr>
          <w:p w14:paraId="4E998F5A" w14:textId="77777777" w:rsidR="00E93C07" w:rsidRPr="00060B77" w:rsidRDefault="00E93C07" w:rsidP="00BE243E">
            <w:pPr>
              <w:ind w:left="567" w:hanging="567"/>
            </w:pPr>
            <w:r w:rsidRPr="00060B77">
              <w:t xml:space="preserve">Projektu dati </w:t>
            </w:r>
          </w:p>
        </w:tc>
        <w:tc>
          <w:tcPr>
            <w:tcW w:w="800" w:type="pct"/>
            <w:shd w:val="clear" w:color="auto" w:fill="auto"/>
          </w:tcPr>
          <w:p w14:paraId="741D55D2" w14:textId="77777777" w:rsidR="00E93C07" w:rsidRPr="00060B77" w:rsidRDefault="00E93C07" w:rsidP="00BE243E">
            <w:r w:rsidRPr="00060B77">
              <w:t>Reizi gadā</w:t>
            </w:r>
          </w:p>
        </w:tc>
      </w:tr>
      <w:tr w:rsidR="00E93C07" w:rsidRPr="00060B77" w14:paraId="2F6A4FA2" w14:textId="77777777" w:rsidTr="00BE243E">
        <w:tc>
          <w:tcPr>
            <w:tcW w:w="513" w:type="pct"/>
            <w:shd w:val="clear" w:color="auto" w:fill="auto"/>
          </w:tcPr>
          <w:p w14:paraId="4F7044A9" w14:textId="77777777" w:rsidR="00E93C07" w:rsidRPr="00060B77" w:rsidRDefault="00E93C07" w:rsidP="00BE243E">
            <w:pPr>
              <w:ind w:left="567" w:hanging="567"/>
            </w:pPr>
            <w:r w:rsidRPr="00060B77">
              <w:t>i.6.1.4.a</w:t>
            </w:r>
          </w:p>
          <w:p w14:paraId="2106D446" w14:textId="77777777" w:rsidR="00E93C07" w:rsidRPr="00060B77" w:rsidRDefault="00E93C07" w:rsidP="00BE243E">
            <w:pPr>
              <w:ind w:left="567" w:hanging="567"/>
            </w:pPr>
          </w:p>
        </w:tc>
        <w:tc>
          <w:tcPr>
            <w:tcW w:w="883" w:type="pct"/>
            <w:shd w:val="clear" w:color="auto" w:fill="auto"/>
          </w:tcPr>
          <w:p w14:paraId="1E0A42D8" w14:textId="77777777" w:rsidR="00E93C07" w:rsidRPr="00060B77" w:rsidRDefault="00E93C07" w:rsidP="00BE243E">
            <w:r w:rsidRPr="00060B77">
              <w:t>Izbūvēto, rekonstruēto vai modernizēto alternatīvo kravas ceļu, ielu un pārvadu kopējais garums sasaistei ar TEN-T</w:t>
            </w:r>
          </w:p>
        </w:tc>
        <w:tc>
          <w:tcPr>
            <w:tcW w:w="677" w:type="pct"/>
            <w:shd w:val="clear" w:color="auto" w:fill="auto"/>
          </w:tcPr>
          <w:p w14:paraId="0AB321E7" w14:textId="77777777" w:rsidR="00E93C07" w:rsidRPr="00060B77" w:rsidRDefault="00E93C07" w:rsidP="00BE243E">
            <w:pPr>
              <w:ind w:left="567" w:hanging="567"/>
            </w:pPr>
            <w:r w:rsidRPr="00060B77">
              <w:t>km</w:t>
            </w:r>
          </w:p>
        </w:tc>
        <w:tc>
          <w:tcPr>
            <w:tcW w:w="638" w:type="pct"/>
            <w:shd w:val="clear" w:color="auto" w:fill="auto"/>
          </w:tcPr>
          <w:p w14:paraId="15284EB2" w14:textId="77777777" w:rsidR="00E93C07" w:rsidRPr="00060B77" w:rsidRDefault="00E93C07" w:rsidP="00BE243E">
            <w:pPr>
              <w:ind w:left="567" w:hanging="567"/>
            </w:pPr>
            <w:r w:rsidRPr="00060B77">
              <w:t>KF</w:t>
            </w:r>
          </w:p>
        </w:tc>
        <w:tc>
          <w:tcPr>
            <w:tcW w:w="688" w:type="pct"/>
            <w:shd w:val="clear" w:color="auto" w:fill="auto"/>
          </w:tcPr>
          <w:p w14:paraId="465FC9D9" w14:textId="77777777" w:rsidR="00E93C07" w:rsidRPr="00060B77" w:rsidDel="00B95E58" w:rsidRDefault="00E93C07" w:rsidP="00BE243E">
            <w:pPr>
              <w:ind w:left="567" w:hanging="567"/>
            </w:pPr>
            <w:r w:rsidRPr="00060B77">
              <w:t>9,96</w:t>
            </w:r>
          </w:p>
        </w:tc>
        <w:tc>
          <w:tcPr>
            <w:tcW w:w="801" w:type="pct"/>
            <w:shd w:val="clear" w:color="auto" w:fill="auto"/>
          </w:tcPr>
          <w:p w14:paraId="63CF52BC" w14:textId="77777777" w:rsidR="00E93C07" w:rsidRPr="00060B77" w:rsidRDefault="00E93C07" w:rsidP="00BE243E">
            <w:pPr>
              <w:ind w:left="567" w:hanging="567"/>
            </w:pPr>
            <w:r w:rsidRPr="00060B77">
              <w:t>Projektu dati</w:t>
            </w:r>
          </w:p>
        </w:tc>
        <w:tc>
          <w:tcPr>
            <w:tcW w:w="800" w:type="pct"/>
            <w:shd w:val="clear" w:color="auto" w:fill="auto"/>
          </w:tcPr>
          <w:p w14:paraId="23A5EC63" w14:textId="77777777" w:rsidR="00E93C07" w:rsidRPr="00060B77" w:rsidRDefault="00E93C07" w:rsidP="00BE243E">
            <w:r w:rsidRPr="00060B77">
              <w:t>Reizi gadā</w:t>
            </w:r>
          </w:p>
        </w:tc>
      </w:tr>
      <w:tr w:rsidR="00E93C07" w:rsidRPr="00060B77" w14:paraId="349CF582" w14:textId="77777777" w:rsidTr="00BE243E">
        <w:tc>
          <w:tcPr>
            <w:tcW w:w="513" w:type="pct"/>
            <w:shd w:val="clear" w:color="auto" w:fill="auto"/>
          </w:tcPr>
          <w:p w14:paraId="1C7DC023" w14:textId="77777777" w:rsidR="00E93C07" w:rsidRPr="00060B77" w:rsidRDefault="00E93C07" w:rsidP="00BE243E">
            <w:pPr>
              <w:ind w:left="567" w:hanging="567"/>
            </w:pPr>
            <w:r w:rsidRPr="00060B77">
              <w:t>i.6.1.5.ak</w:t>
            </w:r>
          </w:p>
          <w:p w14:paraId="1F40C0BB" w14:textId="77777777" w:rsidR="00E93C07" w:rsidRPr="00060B77" w:rsidRDefault="00E93C07" w:rsidP="00BE243E">
            <w:pPr>
              <w:ind w:left="567" w:hanging="567"/>
            </w:pPr>
            <w:r w:rsidRPr="00060B77">
              <w:t>(CO14a)</w:t>
            </w:r>
          </w:p>
        </w:tc>
        <w:tc>
          <w:tcPr>
            <w:tcW w:w="883" w:type="pct"/>
            <w:shd w:val="clear" w:color="auto" w:fill="auto"/>
          </w:tcPr>
          <w:p w14:paraId="122E7A63" w14:textId="77777777" w:rsidR="00E93C07" w:rsidRPr="00060B77" w:rsidRDefault="00E93C07" w:rsidP="00BE243E">
            <w:r w:rsidRPr="00060B77">
              <w:t>Rekonstruēto vai modernizēto autoceļu kopējais garums</w:t>
            </w:r>
          </w:p>
        </w:tc>
        <w:tc>
          <w:tcPr>
            <w:tcW w:w="677" w:type="pct"/>
            <w:shd w:val="clear" w:color="auto" w:fill="auto"/>
          </w:tcPr>
          <w:p w14:paraId="1C19E123" w14:textId="77777777" w:rsidR="00E93C07" w:rsidRPr="00060B77" w:rsidRDefault="00E93C07" w:rsidP="00BE243E">
            <w:pPr>
              <w:ind w:left="567" w:hanging="567"/>
            </w:pPr>
            <w:r w:rsidRPr="00060B77">
              <w:t>km</w:t>
            </w:r>
          </w:p>
        </w:tc>
        <w:tc>
          <w:tcPr>
            <w:tcW w:w="638" w:type="pct"/>
            <w:shd w:val="clear" w:color="auto" w:fill="auto"/>
          </w:tcPr>
          <w:p w14:paraId="27DEC5E5" w14:textId="77777777" w:rsidR="00E93C07" w:rsidRPr="00060B77" w:rsidRDefault="00E93C07" w:rsidP="00BE243E">
            <w:pPr>
              <w:ind w:left="567" w:hanging="567"/>
            </w:pPr>
            <w:r w:rsidRPr="00060B77">
              <w:t>KF</w:t>
            </w:r>
          </w:p>
        </w:tc>
        <w:tc>
          <w:tcPr>
            <w:tcW w:w="688" w:type="pct"/>
            <w:shd w:val="clear" w:color="auto" w:fill="auto"/>
          </w:tcPr>
          <w:p w14:paraId="285AB54A" w14:textId="77777777" w:rsidR="00E93C07" w:rsidRPr="00060B77" w:rsidRDefault="00E93C07" w:rsidP="00BE243E">
            <w:pPr>
              <w:ind w:left="567" w:hanging="567"/>
            </w:pPr>
            <w:r w:rsidRPr="00060B77">
              <w:t>296</w:t>
            </w:r>
          </w:p>
        </w:tc>
        <w:tc>
          <w:tcPr>
            <w:tcW w:w="801" w:type="pct"/>
            <w:shd w:val="clear" w:color="auto" w:fill="auto"/>
          </w:tcPr>
          <w:p w14:paraId="3AE99C38" w14:textId="77777777" w:rsidR="00E93C07" w:rsidRPr="00060B77" w:rsidRDefault="00E93C07" w:rsidP="00BE243E">
            <w:pPr>
              <w:ind w:left="567" w:hanging="567"/>
            </w:pPr>
            <w:r w:rsidRPr="00060B77">
              <w:t>Projektu dati</w:t>
            </w:r>
          </w:p>
        </w:tc>
        <w:tc>
          <w:tcPr>
            <w:tcW w:w="800" w:type="pct"/>
            <w:shd w:val="clear" w:color="auto" w:fill="auto"/>
          </w:tcPr>
          <w:p w14:paraId="2F1ADCFF" w14:textId="77777777" w:rsidR="00E93C07" w:rsidRPr="00060B77" w:rsidRDefault="00E93C07" w:rsidP="00BE243E">
            <w:r w:rsidRPr="00060B77">
              <w:t>Reizi gadā</w:t>
            </w:r>
          </w:p>
        </w:tc>
      </w:tr>
      <w:tr w:rsidR="00E93C07" w:rsidRPr="00060B77" w14:paraId="2C7701F4" w14:textId="77777777" w:rsidTr="00BE243E">
        <w:tc>
          <w:tcPr>
            <w:tcW w:w="513" w:type="pct"/>
            <w:shd w:val="clear" w:color="auto" w:fill="auto"/>
          </w:tcPr>
          <w:p w14:paraId="04835206" w14:textId="77777777" w:rsidR="00E93C07" w:rsidRPr="00060B77" w:rsidRDefault="00E93C07" w:rsidP="00BE243E">
            <w:pPr>
              <w:ind w:left="567" w:hanging="567"/>
            </w:pPr>
            <w:r w:rsidRPr="002A3855">
              <w:t>i.6.1.6.a</w:t>
            </w:r>
          </w:p>
        </w:tc>
        <w:tc>
          <w:tcPr>
            <w:tcW w:w="883" w:type="pct"/>
            <w:shd w:val="clear" w:color="auto" w:fill="auto"/>
          </w:tcPr>
          <w:p w14:paraId="3CEE62D5" w14:textId="2C5CE921" w:rsidR="00E93C07" w:rsidRPr="00060B77" w:rsidRDefault="00AD70B2" w:rsidP="00BE243E">
            <w:r w:rsidRPr="00AD70B2">
              <w:t>Izveidots transporta nozares informācijas nacionālais</w:t>
            </w:r>
            <w:proofErr w:type="gramStart"/>
            <w:r w:rsidRPr="00AD70B2">
              <w:t xml:space="preserve">  </w:t>
            </w:r>
            <w:proofErr w:type="gramEnd"/>
            <w:r w:rsidRPr="00AD70B2">
              <w:t>piekļuves punkts</w:t>
            </w:r>
          </w:p>
        </w:tc>
        <w:tc>
          <w:tcPr>
            <w:tcW w:w="677" w:type="pct"/>
            <w:shd w:val="clear" w:color="auto" w:fill="auto"/>
          </w:tcPr>
          <w:p w14:paraId="20525721" w14:textId="77777777" w:rsidR="00E93C07" w:rsidRPr="00060B77" w:rsidRDefault="00E93C07" w:rsidP="00BE243E">
            <w:pPr>
              <w:ind w:left="567" w:hanging="567"/>
            </w:pPr>
            <w:r w:rsidRPr="002A3855">
              <w:t>gab.</w:t>
            </w:r>
          </w:p>
        </w:tc>
        <w:tc>
          <w:tcPr>
            <w:tcW w:w="638" w:type="pct"/>
            <w:shd w:val="clear" w:color="auto" w:fill="auto"/>
          </w:tcPr>
          <w:p w14:paraId="11E546FC" w14:textId="77777777" w:rsidR="00E93C07" w:rsidRPr="00060B77" w:rsidRDefault="00E93C07" w:rsidP="00BE243E">
            <w:pPr>
              <w:ind w:left="567" w:hanging="567"/>
            </w:pPr>
            <w:r>
              <w:t>KF</w:t>
            </w:r>
          </w:p>
        </w:tc>
        <w:tc>
          <w:tcPr>
            <w:tcW w:w="688" w:type="pct"/>
            <w:shd w:val="clear" w:color="auto" w:fill="auto"/>
          </w:tcPr>
          <w:p w14:paraId="23E0FBA7" w14:textId="77777777" w:rsidR="00E93C07" w:rsidRPr="00060B77" w:rsidRDefault="00E93C07" w:rsidP="00BE243E">
            <w:pPr>
              <w:ind w:left="567" w:hanging="567"/>
            </w:pPr>
            <w:r>
              <w:t>1</w:t>
            </w:r>
          </w:p>
        </w:tc>
        <w:tc>
          <w:tcPr>
            <w:tcW w:w="801" w:type="pct"/>
            <w:shd w:val="clear" w:color="auto" w:fill="auto"/>
          </w:tcPr>
          <w:p w14:paraId="092301CC" w14:textId="77777777" w:rsidR="00E93C07" w:rsidRPr="00060B77" w:rsidRDefault="00E93C07" w:rsidP="00BE243E">
            <w:pPr>
              <w:ind w:left="567" w:hanging="567"/>
            </w:pPr>
            <w:r w:rsidRPr="00060B77">
              <w:t>Projektu dati</w:t>
            </w:r>
          </w:p>
        </w:tc>
        <w:tc>
          <w:tcPr>
            <w:tcW w:w="800" w:type="pct"/>
            <w:shd w:val="clear" w:color="auto" w:fill="auto"/>
          </w:tcPr>
          <w:p w14:paraId="1F08B791" w14:textId="2B97CDE5" w:rsidR="00E93C07" w:rsidRPr="00060B77" w:rsidRDefault="00E93C07" w:rsidP="00BE243E">
            <w:r>
              <w:t>Projekta īstenošanas noslēgumā</w:t>
            </w:r>
            <w:r w:rsidR="00C725EB">
              <w:t>”</w:t>
            </w:r>
          </w:p>
        </w:tc>
      </w:tr>
    </w:tbl>
    <w:p w14:paraId="4EC258D0" w14:textId="37292ECC" w:rsidR="00E93C07" w:rsidRPr="00E93C07" w:rsidRDefault="00E93C07" w:rsidP="004865C0">
      <w:pPr>
        <w:pStyle w:val="ListParagraph"/>
        <w:numPr>
          <w:ilvl w:val="0"/>
          <w:numId w:val="34"/>
        </w:numPr>
        <w:tabs>
          <w:tab w:val="left" w:pos="709"/>
          <w:tab w:val="left" w:pos="1134"/>
        </w:tabs>
        <w:spacing w:before="240" w:after="240"/>
        <w:ind w:left="0" w:firstLine="709"/>
        <w:contextualSpacing w:val="0"/>
        <w:jc w:val="both"/>
        <w:rPr>
          <w:b/>
          <w:sz w:val="28"/>
          <w:szCs w:val="28"/>
          <w:lang w:eastAsia="en-US"/>
        </w:rPr>
      </w:pPr>
      <w:r>
        <w:rPr>
          <w:sz w:val="28"/>
          <w:szCs w:val="28"/>
          <w:lang w:eastAsia="en-US"/>
        </w:rPr>
        <w:t xml:space="preserve"> </w:t>
      </w:r>
      <w:r w:rsidR="00594CD8">
        <w:rPr>
          <w:sz w:val="28"/>
          <w:szCs w:val="28"/>
          <w:lang w:eastAsia="en-US"/>
        </w:rPr>
        <w:t>S</w:t>
      </w:r>
      <w:r w:rsidR="00D64297">
        <w:rPr>
          <w:sz w:val="28"/>
          <w:szCs w:val="28"/>
          <w:lang w:eastAsia="en-US"/>
        </w:rPr>
        <w:t>vītrot</w:t>
      </w:r>
      <w:r w:rsidR="00D64297" w:rsidRPr="00DB35EF">
        <w:rPr>
          <w:sz w:val="28"/>
          <w:szCs w:val="28"/>
          <w:lang w:eastAsia="en-US"/>
        </w:rPr>
        <w:t xml:space="preserve"> </w:t>
      </w:r>
      <w:r w:rsidRPr="00DB35EF">
        <w:rPr>
          <w:sz w:val="28"/>
          <w:szCs w:val="28"/>
          <w:lang w:eastAsia="en-US"/>
        </w:rPr>
        <w:t>2.</w:t>
      </w:r>
      <w:r>
        <w:rPr>
          <w:sz w:val="28"/>
          <w:szCs w:val="28"/>
          <w:lang w:eastAsia="en-US"/>
        </w:rPr>
        <w:t>6</w:t>
      </w:r>
      <w:r w:rsidRPr="00DB35EF">
        <w:rPr>
          <w:sz w:val="28"/>
          <w:szCs w:val="28"/>
          <w:lang w:eastAsia="en-US"/>
        </w:rPr>
        <w:t xml:space="preserve">. apakšsadaļas </w:t>
      </w:r>
      <w:r>
        <w:rPr>
          <w:sz w:val="28"/>
          <w:szCs w:val="28"/>
          <w:lang w:eastAsia="en-US"/>
        </w:rPr>
        <w:t>558</w:t>
      </w:r>
      <w:r w:rsidRPr="00DB35EF">
        <w:rPr>
          <w:sz w:val="28"/>
          <w:szCs w:val="28"/>
          <w:lang w:eastAsia="en-US"/>
        </w:rPr>
        <w:t>. </w:t>
      </w:r>
      <w:r>
        <w:rPr>
          <w:sz w:val="28"/>
          <w:szCs w:val="28"/>
          <w:lang w:eastAsia="en-US"/>
        </w:rPr>
        <w:t>punktu.</w:t>
      </w:r>
    </w:p>
    <w:p w14:paraId="68BDF809" w14:textId="5903B1B5" w:rsidR="00E93C07" w:rsidRPr="009F373A" w:rsidRDefault="00594CD8" w:rsidP="004865C0">
      <w:pPr>
        <w:pStyle w:val="ListParagraph"/>
        <w:numPr>
          <w:ilvl w:val="0"/>
          <w:numId w:val="34"/>
        </w:numPr>
        <w:tabs>
          <w:tab w:val="left" w:pos="709"/>
          <w:tab w:val="left" w:pos="1134"/>
        </w:tabs>
        <w:spacing w:before="240" w:after="240"/>
        <w:ind w:left="0" w:firstLine="709"/>
        <w:contextualSpacing w:val="0"/>
        <w:jc w:val="both"/>
        <w:rPr>
          <w:b/>
          <w:sz w:val="28"/>
          <w:szCs w:val="28"/>
          <w:lang w:eastAsia="en-US"/>
        </w:rPr>
      </w:pPr>
      <w:r>
        <w:rPr>
          <w:sz w:val="28"/>
          <w:szCs w:val="28"/>
          <w:lang w:eastAsia="en-US"/>
        </w:rPr>
        <w:t xml:space="preserve"> I</w:t>
      </w:r>
      <w:r w:rsidR="00E93C07">
        <w:rPr>
          <w:sz w:val="28"/>
          <w:szCs w:val="28"/>
          <w:lang w:eastAsia="en-US"/>
        </w:rPr>
        <w:t>zteikt</w:t>
      </w:r>
      <w:r w:rsidR="00E93C07" w:rsidRPr="00DB35EF">
        <w:rPr>
          <w:sz w:val="28"/>
          <w:szCs w:val="28"/>
          <w:lang w:eastAsia="en-US"/>
        </w:rPr>
        <w:t xml:space="preserve"> 2.</w:t>
      </w:r>
      <w:r w:rsidR="00E93C07">
        <w:rPr>
          <w:sz w:val="28"/>
          <w:szCs w:val="28"/>
          <w:lang w:eastAsia="en-US"/>
        </w:rPr>
        <w:t>6</w:t>
      </w:r>
      <w:r w:rsidR="00E93C07" w:rsidRPr="00DB35EF">
        <w:rPr>
          <w:sz w:val="28"/>
          <w:szCs w:val="28"/>
          <w:lang w:eastAsia="en-US"/>
        </w:rPr>
        <w:t>. apakšsadaļ</w:t>
      </w:r>
      <w:r w:rsidR="00E93C07">
        <w:rPr>
          <w:sz w:val="28"/>
          <w:szCs w:val="28"/>
          <w:lang w:eastAsia="en-US"/>
        </w:rPr>
        <w:t>as 562</w:t>
      </w:r>
      <w:r w:rsidR="00E93C07" w:rsidRPr="006464A6">
        <w:rPr>
          <w:sz w:val="28"/>
          <w:szCs w:val="28"/>
          <w:lang w:eastAsia="en-US"/>
        </w:rPr>
        <w:t>. </w:t>
      </w:r>
      <w:r w:rsidR="00E93C07" w:rsidRPr="00DB35EF">
        <w:rPr>
          <w:sz w:val="28"/>
          <w:szCs w:val="28"/>
          <w:lang w:eastAsia="en-US"/>
        </w:rPr>
        <w:t>punktu šādā redakcijā:</w:t>
      </w:r>
    </w:p>
    <w:p w14:paraId="586FA4CD" w14:textId="2DE4936C" w:rsidR="00E93C07" w:rsidRDefault="00E93C07" w:rsidP="004865C0">
      <w:pPr>
        <w:pStyle w:val="ListParagraph"/>
        <w:tabs>
          <w:tab w:val="left" w:pos="709"/>
          <w:tab w:val="left" w:pos="1134"/>
        </w:tabs>
        <w:spacing w:before="240" w:after="240"/>
        <w:ind w:left="0" w:firstLine="709"/>
        <w:contextualSpacing w:val="0"/>
        <w:jc w:val="both"/>
        <w:rPr>
          <w:sz w:val="28"/>
          <w:szCs w:val="28"/>
          <w:lang w:eastAsia="en-US"/>
        </w:rPr>
      </w:pPr>
      <w:r>
        <w:rPr>
          <w:sz w:val="28"/>
          <w:szCs w:val="28"/>
          <w:lang w:eastAsia="en-US"/>
        </w:rPr>
        <w:lastRenderedPageBreak/>
        <w:t>“</w:t>
      </w:r>
      <w:r w:rsidRPr="00E93C07">
        <w:rPr>
          <w:sz w:val="28"/>
          <w:szCs w:val="28"/>
          <w:lang w:eastAsia="en-US"/>
        </w:rPr>
        <w:t>(562)</w:t>
      </w:r>
      <w:r w:rsidRPr="00E93C07">
        <w:rPr>
          <w:sz w:val="28"/>
          <w:szCs w:val="28"/>
          <w:lang w:eastAsia="en-US"/>
        </w:rPr>
        <w:tab/>
        <w:t>SAM ietvaros paredzētās kompleksās investīcijas dzelzceļa sistēmā, veicinot dzelzceļa elektrifikāciju, attīstot Rīgas un Daugavpils dzelzceļa mezglus un rekonstruējot pasažieru apkalpošanas infrastruktūru, sniegs ieguldījumu minēto problēmu risināšanā, uzlabojot dzelzceļa pārvadājuma efektivitāti kopumā un būtiski samazinot CO2 emisiju apjomu dzelzceļa pārvadājumos.</w:t>
      </w:r>
      <w:r>
        <w:rPr>
          <w:sz w:val="28"/>
          <w:szCs w:val="28"/>
          <w:lang w:eastAsia="en-US"/>
        </w:rPr>
        <w:t>”.</w:t>
      </w:r>
    </w:p>
    <w:p w14:paraId="34F85939" w14:textId="332EDCC7" w:rsidR="008270DA" w:rsidRDefault="008270DA" w:rsidP="004865C0">
      <w:pPr>
        <w:pStyle w:val="ListParagraph"/>
        <w:numPr>
          <w:ilvl w:val="0"/>
          <w:numId w:val="34"/>
        </w:numPr>
        <w:tabs>
          <w:tab w:val="left" w:pos="709"/>
          <w:tab w:val="left" w:pos="1134"/>
        </w:tabs>
        <w:spacing w:before="240" w:after="240"/>
        <w:ind w:left="0" w:firstLine="709"/>
        <w:contextualSpacing w:val="0"/>
        <w:jc w:val="both"/>
        <w:rPr>
          <w:sz w:val="28"/>
          <w:szCs w:val="28"/>
          <w:lang w:eastAsia="en-US"/>
        </w:rPr>
      </w:pPr>
      <w:r>
        <w:rPr>
          <w:sz w:val="28"/>
          <w:szCs w:val="28"/>
          <w:lang w:eastAsia="en-US"/>
        </w:rPr>
        <w:t xml:space="preserve"> </w:t>
      </w:r>
      <w:r w:rsidR="00594CD8">
        <w:rPr>
          <w:sz w:val="28"/>
          <w:szCs w:val="28"/>
          <w:lang w:eastAsia="en-US"/>
        </w:rPr>
        <w:t>I</w:t>
      </w:r>
      <w:r>
        <w:rPr>
          <w:sz w:val="28"/>
          <w:szCs w:val="28"/>
          <w:lang w:eastAsia="en-US"/>
        </w:rPr>
        <w:t>zteikt</w:t>
      </w:r>
      <w:r w:rsidRPr="00DB35EF">
        <w:rPr>
          <w:sz w:val="28"/>
          <w:szCs w:val="28"/>
          <w:lang w:eastAsia="en-US"/>
        </w:rPr>
        <w:t xml:space="preserve"> 2.</w:t>
      </w:r>
      <w:r>
        <w:rPr>
          <w:sz w:val="28"/>
          <w:szCs w:val="28"/>
          <w:lang w:eastAsia="en-US"/>
        </w:rPr>
        <w:t>6</w:t>
      </w:r>
      <w:r w:rsidRPr="00DB35EF">
        <w:rPr>
          <w:sz w:val="28"/>
          <w:szCs w:val="28"/>
          <w:lang w:eastAsia="en-US"/>
        </w:rPr>
        <w:t>. apakšsadaļ</w:t>
      </w:r>
      <w:r>
        <w:rPr>
          <w:sz w:val="28"/>
          <w:szCs w:val="28"/>
          <w:lang w:eastAsia="en-US"/>
        </w:rPr>
        <w:t>as 564</w:t>
      </w:r>
      <w:r w:rsidRPr="006464A6">
        <w:rPr>
          <w:sz w:val="28"/>
          <w:szCs w:val="28"/>
          <w:lang w:eastAsia="en-US"/>
        </w:rPr>
        <w:t>. </w:t>
      </w:r>
      <w:r w:rsidRPr="00DB35EF">
        <w:rPr>
          <w:sz w:val="28"/>
          <w:szCs w:val="28"/>
          <w:lang w:eastAsia="en-US"/>
        </w:rPr>
        <w:t>punktu šādā redakcijā:</w:t>
      </w:r>
    </w:p>
    <w:p w14:paraId="051219EB" w14:textId="1378C7F7" w:rsidR="008270DA" w:rsidRPr="00E93C07" w:rsidRDefault="008270DA" w:rsidP="006129C7">
      <w:pPr>
        <w:pStyle w:val="ListParagraph"/>
        <w:tabs>
          <w:tab w:val="left" w:pos="709"/>
          <w:tab w:val="left" w:pos="1560"/>
        </w:tabs>
        <w:spacing w:before="240" w:after="240"/>
        <w:ind w:left="0" w:firstLine="709"/>
        <w:contextualSpacing w:val="0"/>
        <w:jc w:val="both"/>
        <w:rPr>
          <w:sz w:val="28"/>
          <w:szCs w:val="28"/>
          <w:lang w:eastAsia="en-US"/>
        </w:rPr>
      </w:pPr>
      <w:r>
        <w:rPr>
          <w:sz w:val="28"/>
          <w:szCs w:val="28"/>
          <w:lang w:eastAsia="en-US"/>
        </w:rPr>
        <w:t>“</w:t>
      </w:r>
      <w:r w:rsidRPr="008270DA">
        <w:rPr>
          <w:sz w:val="28"/>
          <w:szCs w:val="28"/>
          <w:lang w:eastAsia="en-US"/>
        </w:rPr>
        <w:t>(564)</w:t>
      </w:r>
      <w:r w:rsidRPr="008270DA">
        <w:rPr>
          <w:sz w:val="28"/>
          <w:szCs w:val="28"/>
          <w:lang w:eastAsia="en-US"/>
        </w:rPr>
        <w:tab/>
      </w:r>
      <w:r w:rsidRPr="008270DA">
        <w:rPr>
          <w:b/>
          <w:sz w:val="28"/>
          <w:szCs w:val="28"/>
          <w:lang w:eastAsia="en-US"/>
        </w:rPr>
        <w:t>Indikatīvās atbalstāmās darbības</w:t>
      </w:r>
      <w:r w:rsidRPr="008270DA">
        <w:rPr>
          <w:sz w:val="28"/>
          <w:szCs w:val="28"/>
          <w:lang w:eastAsia="en-US"/>
        </w:rPr>
        <w:t xml:space="preserve">: lai uzlabotu dzelzceļa sistēmas efektivitāti, tiks veikta esošās infrastruktūras modernizācija (elektrifikācija) un </w:t>
      </w:r>
      <w:proofErr w:type="gramStart"/>
      <w:r w:rsidRPr="008270DA">
        <w:rPr>
          <w:sz w:val="28"/>
          <w:szCs w:val="28"/>
          <w:lang w:eastAsia="en-US"/>
        </w:rPr>
        <w:t>jaunas izveide</w:t>
      </w:r>
      <w:proofErr w:type="gramEnd"/>
      <w:r w:rsidRPr="008270DA">
        <w:rPr>
          <w:sz w:val="28"/>
          <w:szCs w:val="28"/>
          <w:lang w:eastAsia="en-US"/>
        </w:rPr>
        <w:t>, tai skaitā, dzelzceļa pasažieru infrastruktūras modernizācija, signalizācijas sistēmas modernizācija.</w:t>
      </w:r>
      <w:r>
        <w:rPr>
          <w:sz w:val="28"/>
          <w:szCs w:val="28"/>
          <w:lang w:eastAsia="en-US"/>
        </w:rPr>
        <w:t>”.</w:t>
      </w:r>
    </w:p>
    <w:p w14:paraId="61A48EB2" w14:textId="77777777" w:rsidR="00C725EB" w:rsidRDefault="00C725EB" w:rsidP="006129C7">
      <w:pPr>
        <w:pStyle w:val="ListParagraph"/>
        <w:tabs>
          <w:tab w:val="left" w:pos="709"/>
          <w:tab w:val="left" w:pos="1560"/>
        </w:tabs>
        <w:spacing w:before="240" w:after="240"/>
        <w:ind w:left="0" w:firstLine="709"/>
        <w:contextualSpacing w:val="0"/>
        <w:jc w:val="both"/>
        <w:rPr>
          <w:b/>
          <w:sz w:val="28"/>
          <w:szCs w:val="28"/>
          <w:lang w:eastAsia="en-US"/>
        </w:rPr>
        <w:sectPr w:rsidR="00C725EB" w:rsidSect="00C725EB">
          <w:pgSz w:w="11906" w:h="16838" w:code="9"/>
          <w:pgMar w:top="1418" w:right="1134" w:bottom="1134" w:left="1701" w:header="709" w:footer="709" w:gutter="0"/>
          <w:cols w:space="708"/>
          <w:titlePg/>
          <w:docGrid w:linePitch="381"/>
        </w:sectPr>
      </w:pPr>
    </w:p>
    <w:p w14:paraId="508C8BF0" w14:textId="1F94CA4C" w:rsidR="009D7EF0" w:rsidRPr="009D7EF0" w:rsidRDefault="00C725EB" w:rsidP="009D7EF0">
      <w:pPr>
        <w:pStyle w:val="ListParagraph"/>
        <w:numPr>
          <w:ilvl w:val="0"/>
          <w:numId w:val="34"/>
        </w:numPr>
        <w:tabs>
          <w:tab w:val="left" w:pos="1418"/>
          <w:tab w:val="left" w:pos="1560"/>
        </w:tabs>
        <w:spacing w:before="240" w:after="240"/>
        <w:contextualSpacing w:val="0"/>
        <w:jc w:val="both"/>
        <w:rPr>
          <w:b/>
          <w:sz w:val="28"/>
          <w:szCs w:val="28"/>
          <w:lang w:eastAsia="en-US"/>
        </w:rPr>
      </w:pPr>
      <w:r>
        <w:rPr>
          <w:sz w:val="28"/>
          <w:szCs w:val="28"/>
          <w:lang w:eastAsia="en-US"/>
        </w:rPr>
        <w:lastRenderedPageBreak/>
        <w:t xml:space="preserve"> </w:t>
      </w:r>
      <w:r w:rsidR="00594CD8">
        <w:rPr>
          <w:sz w:val="28"/>
          <w:szCs w:val="28"/>
          <w:lang w:eastAsia="en-US"/>
        </w:rPr>
        <w:t>I</w:t>
      </w:r>
      <w:r w:rsidR="009D7EF0" w:rsidRPr="008B234A">
        <w:rPr>
          <w:sz w:val="28"/>
          <w:szCs w:val="28"/>
          <w:lang w:eastAsia="en-US"/>
        </w:rPr>
        <w:t>zteikt 2.</w:t>
      </w:r>
      <w:r w:rsidR="009D7EF0">
        <w:rPr>
          <w:sz w:val="28"/>
          <w:szCs w:val="28"/>
          <w:lang w:eastAsia="en-US"/>
        </w:rPr>
        <w:t>6</w:t>
      </w:r>
      <w:r w:rsidR="009D7EF0" w:rsidRPr="008B234A">
        <w:rPr>
          <w:sz w:val="28"/>
          <w:szCs w:val="28"/>
          <w:lang w:eastAsia="en-US"/>
        </w:rPr>
        <w:t>. apakšsadaļas tabulu Nr. 2.</w:t>
      </w:r>
      <w:r w:rsidR="009D7EF0">
        <w:rPr>
          <w:sz w:val="28"/>
          <w:szCs w:val="28"/>
          <w:lang w:eastAsia="en-US"/>
        </w:rPr>
        <w:t>6</w:t>
      </w:r>
      <w:r w:rsidR="009D7EF0" w:rsidRPr="008B234A">
        <w:rPr>
          <w:sz w:val="28"/>
          <w:szCs w:val="28"/>
          <w:lang w:eastAsia="en-US"/>
        </w:rPr>
        <w:t>.</w:t>
      </w:r>
      <w:r w:rsidR="009D7EF0">
        <w:rPr>
          <w:sz w:val="28"/>
          <w:szCs w:val="28"/>
          <w:lang w:eastAsia="en-US"/>
        </w:rPr>
        <w:t>11</w:t>
      </w:r>
      <w:r w:rsidR="009D7EF0" w:rsidRPr="008B234A">
        <w:rPr>
          <w:sz w:val="28"/>
          <w:szCs w:val="28"/>
          <w:lang w:eastAsia="en-US"/>
        </w:rPr>
        <w:t>. (</w:t>
      </w:r>
      <w:r w:rsidR="009D7EF0">
        <w:rPr>
          <w:sz w:val="28"/>
          <w:szCs w:val="28"/>
          <w:lang w:eastAsia="en-US"/>
        </w:rPr>
        <w:t>6</w:t>
      </w:r>
      <w:r w:rsidR="009D7EF0" w:rsidRPr="008B234A">
        <w:rPr>
          <w:sz w:val="28"/>
          <w:szCs w:val="28"/>
          <w:lang w:eastAsia="en-US"/>
        </w:rPr>
        <w:t>) šādā redakcijā:</w:t>
      </w:r>
    </w:p>
    <w:p w14:paraId="7ED95406" w14:textId="69A093C3" w:rsidR="009D7EF0" w:rsidRDefault="009D7EF0" w:rsidP="009D7EF0">
      <w:pPr>
        <w:pStyle w:val="ListParagraph"/>
        <w:tabs>
          <w:tab w:val="left" w:pos="1418"/>
          <w:tab w:val="left" w:pos="1560"/>
        </w:tabs>
        <w:spacing w:before="240" w:after="240"/>
        <w:ind w:left="1429"/>
        <w:contextualSpacing w:val="0"/>
        <w:jc w:val="center"/>
        <w:rPr>
          <w:sz w:val="28"/>
          <w:szCs w:val="28"/>
          <w:lang w:eastAsia="en-US"/>
        </w:rPr>
      </w:pPr>
      <w:r>
        <w:rPr>
          <w:sz w:val="28"/>
          <w:szCs w:val="28"/>
          <w:lang w:eastAsia="en-US"/>
        </w:rPr>
        <w:t>“</w:t>
      </w:r>
      <w:r w:rsidRPr="009D7EF0">
        <w:rPr>
          <w:b/>
          <w:sz w:val="28"/>
          <w:szCs w:val="28"/>
          <w:lang w:eastAsia="en-US"/>
        </w:rPr>
        <w:t>Prioritārā virziena snieguma ietvars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59"/>
        <w:gridCol w:w="2268"/>
        <w:gridCol w:w="1134"/>
        <w:gridCol w:w="850"/>
        <w:gridCol w:w="993"/>
        <w:gridCol w:w="1275"/>
        <w:gridCol w:w="567"/>
        <w:gridCol w:w="567"/>
        <w:gridCol w:w="1276"/>
        <w:gridCol w:w="1276"/>
        <w:gridCol w:w="1308"/>
      </w:tblGrid>
      <w:tr w:rsidR="009D7EF0" w:rsidRPr="00060B77" w14:paraId="326FA2BF" w14:textId="77777777" w:rsidTr="00BE243E">
        <w:trPr>
          <w:trHeight w:val="390"/>
          <w:tblHeader/>
        </w:trPr>
        <w:tc>
          <w:tcPr>
            <w:tcW w:w="1101" w:type="dxa"/>
            <w:vMerge w:val="restart"/>
            <w:shd w:val="clear" w:color="auto" w:fill="D5DCE4"/>
            <w:vAlign w:val="center"/>
            <w:hideMark/>
          </w:tcPr>
          <w:p w14:paraId="54E68490" w14:textId="77777777" w:rsidR="009D7EF0" w:rsidRPr="00060B77" w:rsidRDefault="009D7EF0" w:rsidP="00BE243E">
            <w:pPr>
              <w:jc w:val="center"/>
            </w:pPr>
            <w:r w:rsidRPr="00060B77">
              <w:t>Indikatora tips</w:t>
            </w:r>
          </w:p>
        </w:tc>
        <w:tc>
          <w:tcPr>
            <w:tcW w:w="1559" w:type="dxa"/>
            <w:vMerge w:val="restart"/>
            <w:shd w:val="clear" w:color="auto" w:fill="D5DCE4"/>
            <w:vAlign w:val="center"/>
            <w:hideMark/>
          </w:tcPr>
          <w:p w14:paraId="2A7868BF" w14:textId="77777777" w:rsidR="009D7EF0" w:rsidRPr="00060B77" w:rsidRDefault="009D7EF0" w:rsidP="00BE243E">
            <w:pPr>
              <w:jc w:val="center"/>
            </w:pPr>
            <w:r w:rsidRPr="00060B77">
              <w:t xml:space="preserve">ID. </w:t>
            </w:r>
            <w:r w:rsidRPr="00060B77">
              <w:br/>
              <w:t>Rādītāja nosaukums</w:t>
            </w:r>
          </w:p>
        </w:tc>
        <w:tc>
          <w:tcPr>
            <w:tcW w:w="2268" w:type="dxa"/>
            <w:vMerge w:val="restart"/>
            <w:shd w:val="clear" w:color="auto" w:fill="D5DCE4"/>
            <w:vAlign w:val="center"/>
            <w:hideMark/>
          </w:tcPr>
          <w:p w14:paraId="68573875" w14:textId="77777777" w:rsidR="009D7EF0" w:rsidRPr="00060B77" w:rsidRDefault="009D7EF0" w:rsidP="00BE243E">
            <w:pPr>
              <w:jc w:val="center"/>
            </w:pPr>
            <w:r w:rsidRPr="00060B77">
              <w:t>Definīcija</w:t>
            </w:r>
          </w:p>
        </w:tc>
        <w:tc>
          <w:tcPr>
            <w:tcW w:w="1134" w:type="dxa"/>
            <w:vMerge w:val="restart"/>
            <w:shd w:val="clear" w:color="auto" w:fill="D5DCE4"/>
            <w:vAlign w:val="center"/>
            <w:hideMark/>
          </w:tcPr>
          <w:p w14:paraId="751DCEDF" w14:textId="77777777" w:rsidR="009D7EF0" w:rsidRPr="00060B77" w:rsidRDefault="009D7EF0" w:rsidP="00BE243E">
            <w:pPr>
              <w:jc w:val="center"/>
            </w:pPr>
            <w:r w:rsidRPr="00060B77">
              <w:t>Mērvienība</w:t>
            </w:r>
          </w:p>
        </w:tc>
        <w:tc>
          <w:tcPr>
            <w:tcW w:w="850" w:type="dxa"/>
            <w:vMerge w:val="restart"/>
            <w:shd w:val="clear" w:color="auto" w:fill="D5DCE4"/>
            <w:vAlign w:val="center"/>
            <w:hideMark/>
          </w:tcPr>
          <w:p w14:paraId="13963035" w14:textId="77777777" w:rsidR="009D7EF0" w:rsidRPr="00060B77" w:rsidRDefault="009D7EF0" w:rsidP="00BE243E">
            <w:pPr>
              <w:jc w:val="center"/>
            </w:pPr>
            <w:r w:rsidRPr="00060B77">
              <w:t>Fonds</w:t>
            </w:r>
          </w:p>
        </w:tc>
        <w:tc>
          <w:tcPr>
            <w:tcW w:w="993" w:type="dxa"/>
            <w:vMerge w:val="restart"/>
            <w:shd w:val="clear" w:color="auto" w:fill="D5DCE4"/>
            <w:vAlign w:val="center"/>
            <w:hideMark/>
          </w:tcPr>
          <w:p w14:paraId="03C42A03" w14:textId="77777777" w:rsidR="009D7EF0" w:rsidRPr="00060B77" w:rsidRDefault="009D7EF0" w:rsidP="00BE243E">
            <w:pPr>
              <w:jc w:val="center"/>
            </w:pPr>
            <w:r w:rsidRPr="00060B77">
              <w:t>Reģiona kategorija</w:t>
            </w:r>
          </w:p>
        </w:tc>
        <w:tc>
          <w:tcPr>
            <w:tcW w:w="1275" w:type="dxa"/>
            <w:vMerge w:val="restart"/>
            <w:shd w:val="clear" w:color="auto" w:fill="D5DCE4"/>
            <w:vAlign w:val="center"/>
            <w:hideMark/>
          </w:tcPr>
          <w:p w14:paraId="178C76E1" w14:textId="77777777" w:rsidR="009D7EF0" w:rsidRPr="00060B77" w:rsidRDefault="009D7EF0" w:rsidP="00BE243E">
            <w:pPr>
              <w:jc w:val="center"/>
            </w:pPr>
            <w:r w:rsidRPr="00060B77">
              <w:t>Starpposma vērtība 2018. gadā</w:t>
            </w:r>
          </w:p>
        </w:tc>
        <w:tc>
          <w:tcPr>
            <w:tcW w:w="2410" w:type="dxa"/>
            <w:gridSpan w:val="3"/>
            <w:shd w:val="clear" w:color="auto" w:fill="D5DCE4"/>
            <w:vAlign w:val="center"/>
            <w:hideMark/>
          </w:tcPr>
          <w:p w14:paraId="02B95BA7" w14:textId="77777777" w:rsidR="009D7EF0" w:rsidRPr="00060B77" w:rsidRDefault="009D7EF0" w:rsidP="00BE243E">
            <w:pPr>
              <w:jc w:val="center"/>
            </w:pPr>
            <w:r w:rsidRPr="00060B77">
              <w:t>Mērķa vērtība</w:t>
            </w:r>
          </w:p>
        </w:tc>
        <w:tc>
          <w:tcPr>
            <w:tcW w:w="1276" w:type="dxa"/>
            <w:vMerge w:val="restart"/>
            <w:shd w:val="clear" w:color="auto" w:fill="D5DCE4"/>
            <w:vAlign w:val="center"/>
            <w:hideMark/>
          </w:tcPr>
          <w:p w14:paraId="1BFDB4D7" w14:textId="77777777" w:rsidR="009D7EF0" w:rsidRPr="00060B77" w:rsidRDefault="009D7EF0" w:rsidP="00BE243E">
            <w:pPr>
              <w:jc w:val="center"/>
            </w:pPr>
          </w:p>
          <w:p w14:paraId="6F0F6529" w14:textId="77777777" w:rsidR="009D7EF0" w:rsidRPr="00060B77" w:rsidRDefault="009D7EF0" w:rsidP="00BE243E">
            <w:pPr>
              <w:jc w:val="center"/>
            </w:pPr>
            <w:r w:rsidRPr="00060B77">
              <w:t>Datu avots</w:t>
            </w:r>
          </w:p>
        </w:tc>
        <w:tc>
          <w:tcPr>
            <w:tcW w:w="1308" w:type="dxa"/>
            <w:vMerge w:val="restart"/>
            <w:shd w:val="clear" w:color="auto" w:fill="D5DCE4"/>
            <w:vAlign w:val="center"/>
            <w:hideMark/>
          </w:tcPr>
          <w:p w14:paraId="3CA8CA8F" w14:textId="77777777" w:rsidR="009D7EF0" w:rsidRPr="00060B77" w:rsidRDefault="009D7EF0" w:rsidP="00BE243E">
            <w:pPr>
              <w:jc w:val="center"/>
            </w:pPr>
            <w:r w:rsidRPr="00060B77">
              <w:t>Rādītāja nozīmīguma apraksts</w:t>
            </w:r>
          </w:p>
        </w:tc>
      </w:tr>
      <w:tr w:rsidR="009D7EF0" w:rsidRPr="00060B77" w14:paraId="756C10EB" w14:textId="77777777" w:rsidTr="00BE243E">
        <w:trPr>
          <w:trHeight w:val="388"/>
          <w:tblHeader/>
        </w:trPr>
        <w:tc>
          <w:tcPr>
            <w:tcW w:w="1101" w:type="dxa"/>
            <w:vMerge/>
            <w:shd w:val="clear" w:color="auto" w:fill="D5DCE4"/>
            <w:hideMark/>
          </w:tcPr>
          <w:p w14:paraId="7FC34835" w14:textId="77777777" w:rsidR="009D7EF0" w:rsidRPr="00060B77" w:rsidRDefault="009D7EF0" w:rsidP="00BE243E"/>
        </w:tc>
        <w:tc>
          <w:tcPr>
            <w:tcW w:w="1559" w:type="dxa"/>
            <w:vMerge/>
            <w:tcBorders>
              <w:bottom w:val="single" w:sz="4" w:space="0" w:color="auto"/>
            </w:tcBorders>
            <w:shd w:val="clear" w:color="auto" w:fill="D5DCE4"/>
            <w:hideMark/>
          </w:tcPr>
          <w:p w14:paraId="01B61CC2" w14:textId="77777777" w:rsidR="009D7EF0" w:rsidRPr="00060B77" w:rsidRDefault="009D7EF0" w:rsidP="00BE243E"/>
        </w:tc>
        <w:tc>
          <w:tcPr>
            <w:tcW w:w="2268" w:type="dxa"/>
            <w:vMerge/>
            <w:tcBorders>
              <w:bottom w:val="single" w:sz="4" w:space="0" w:color="auto"/>
            </w:tcBorders>
            <w:shd w:val="clear" w:color="auto" w:fill="D5DCE4"/>
            <w:hideMark/>
          </w:tcPr>
          <w:p w14:paraId="4279E98F" w14:textId="77777777" w:rsidR="009D7EF0" w:rsidRPr="00060B77" w:rsidRDefault="009D7EF0" w:rsidP="00BE243E"/>
        </w:tc>
        <w:tc>
          <w:tcPr>
            <w:tcW w:w="1134" w:type="dxa"/>
            <w:vMerge/>
            <w:shd w:val="clear" w:color="auto" w:fill="D5DCE4"/>
            <w:hideMark/>
          </w:tcPr>
          <w:p w14:paraId="5A01FDCC" w14:textId="77777777" w:rsidR="009D7EF0" w:rsidRPr="00060B77" w:rsidRDefault="009D7EF0" w:rsidP="00BE243E"/>
        </w:tc>
        <w:tc>
          <w:tcPr>
            <w:tcW w:w="850" w:type="dxa"/>
            <w:vMerge/>
            <w:shd w:val="clear" w:color="auto" w:fill="D5DCE4"/>
            <w:hideMark/>
          </w:tcPr>
          <w:p w14:paraId="19726CB4" w14:textId="77777777" w:rsidR="009D7EF0" w:rsidRPr="00060B77" w:rsidRDefault="009D7EF0" w:rsidP="00BE243E"/>
        </w:tc>
        <w:tc>
          <w:tcPr>
            <w:tcW w:w="993" w:type="dxa"/>
            <w:vMerge/>
            <w:shd w:val="clear" w:color="auto" w:fill="D5DCE4"/>
            <w:hideMark/>
          </w:tcPr>
          <w:p w14:paraId="55C0F6F4" w14:textId="77777777" w:rsidR="009D7EF0" w:rsidRPr="00060B77" w:rsidRDefault="009D7EF0" w:rsidP="00BE243E"/>
        </w:tc>
        <w:tc>
          <w:tcPr>
            <w:tcW w:w="1275" w:type="dxa"/>
            <w:vMerge/>
            <w:shd w:val="clear" w:color="auto" w:fill="D5DCE4"/>
            <w:hideMark/>
          </w:tcPr>
          <w:p w14:paraId="66CEC601" w14:textId="77777777" w:rsidR="009D7EF0" w:rsidRPr="00060B77" w:rsidRDefault="009D7EF0" w:rsidP="00BE243E"/>
        </w:tc>
        <w:tc>
          <w:tcPr>
            <w:tcW w:w="567" w:type="dxa"/>
            <w:tcBorders>
              <w:bottom w:val="single" w:sz="4" w:space="0" w:color="auto"/>
            </w:tcBorders>
            <w:shd w:val="clear" w:color="auto" w:fill="D5DCE4"/>
            <w:hideMark/>
          </w:tcPr>
          <w:p w14:paraId="258F0CA0" w14:textId="77777777" w:rsidR="009D7EF0" w:rsidRPr="00060B77" w:rsidRDefault="009D7EF0" w:rsidP="00BE243E">
            <w:pPr>
              <w:ind w:left="-108"/>
            </w:pPr>
            <w:r w:rsidRPr="00060B77">
              <w:t>Sievietes</w:t>
            </w:r>
          </w:p>
        </w:tc>
        <w:tc>
          <w:tcPr>
            <w:tcW w:w="567" w:type="dxa"/>
            <w:tcBorders>
              <w:bottom w:val="single" w:sz="4" w:space="0" w:color="auto"/>
            </w:tcBorders>
            <w:shd w:val="clear" w:color="auto" w:fill="D5DCE4"/>
            <w:hideMark/>
          </w:tcPr>
          <w:p w14:paraId="7BE41E0E" w14:textId="77777777" w:rsidR="009D7EF0" w:rsidRPr="00060B77" w:rsidRDefault="009D7EF0" w:rsidP="00BE243E">
            <w:r w:rsidRPr="00060B77">
              <w:t>Vīrieši</w:t>
            </w:r>
          </w:p>
        </w:tc>
        <w:tc>
          <w:tcPr>
            <w:tcW w:w="1276" w:type="dxa"/>
            <w:shd w:val="clear" w:color="auto" w:fill="D5DCE4"/>
            <w:hideMark/>
          </w:tcPr>
          <w:p w14:paraId="7961E74F" w14:textId="77777777" w:rsidR="009D7EF0" w:rsidRPr="00060B77" w:rsidRDefault="009D7EF0" w:rsidP="00BE243E">
            <w:r w:rsidRPr="00060B77">
              <w:t>Kopā</w:t>
            </w:r>
          </w:p>
        </w:tc>
        <w:tc>
          <w:tcPr>
            <w:tcW w:w="1276" w:type="dxa"/>
            <w:vMerge/>
            <w:shd w:val="clear" w:color="auto" w:fill="D5DCE4"/>
            <w:hideMark/>
          </w:tcPr>
          <w:p w14:paraId="3BF3B504" w14:textId="77777777" w:rsidR="009D7EF0" w:rsidRPr="00060B77" w:rsidRDefault="009D7EF0" w:rsidP="00BE243E"/>
        </w:tc>
        <w:tc>
          <w:tcPr>
            <w:tcW w:w="1308" w:type="dxa"/>
            <w:vMerge/>
            <w:tcBorders>
              <w:bottom w:val="single" w:sz="4" w:space="0" w:color="auto"/>
            </w:tcBorders>
            <w:shd w:val="clear" w:color="auto" w:fill="D5DCE4"/>
            <w:hideMark/>
          </w:tcPr>
          <w:p w14:paraId="0F7422E9" w14:textId="77777777" w:rsidR="009D7EF0" w:rsidRPr="00060B77" w:rsidRDefault="009D7EF0" w:rsidP="00BE243E"/>
        </w:tc>
      </w:tr>
      <w:tr w:rsidR="009D7EF0" w:rsidRPr="00060B77" w14:paraId="201162C9" w14:textId="77777777" w:rsidTr="00BE243E">
        <w:trPr>
          <w:trHeight w:val="420"/>
        </w:trPr>
        <w:tc>
          <w:tcPr>
            <w:tcW w:w="1101" w:type="dxa"/>
            <w:shd w:val="clear" w:color="auto" w:fill="auto"/>
            <w:noWrap/>
            <w:hideMark/>
          </w:tcPr>
          <w:p w14:paraId="4DD20420" w14:textId="77777777" w:rsidR="009D7EF0" w:rsidRPr="00060B77" w:rsidRDefault="009D7EF0" w:rsidP="00BE243E">
            <w:r w:rsidRPr="00060B77">
              <w:t>Finanšu rādītājs</w:t>
            </w:r>
          </w:p>
        </w:tc>
        <w:tc>
          <w:tcPr>
            <w:tcW w:w="1559" w:type="dxa"/>
            <w:tcBorders>
              <w:tl2br w:val="nil"/>
              <w:tr2bl w:val="nil"/>
            </w:tcBorders>
            <w:shd w:val="clear" w:color="auto" w:fill="auto"/>
            <w:noWrap/>
            <w:hideMark/>
          </w:tcPr>
          <w:p w14:paraId="0CF52A1A" w14:textId="77777777" w:rsidR="009D7EF0" w:rsidRPr="00060B77" w:rsidRDefault="009D7EF0" w:rsidP="00BE243E">
            <w:r w:rsidRPr="00060B77">
              <w:t>(F09) Finanšu rādītājs 6.PV (ERAF)</w:t>
            </w:r>
          </w:p>
        </w:tc>
        <w:tc>
          <w:tcPr>
            <w:tcW w:w="2268" w:type="dxa"/>
            <w:tcBorders>
              <w:tl2br w:val="single" w:sz="4" w:space="0" w:color="auto"/>
              <w:tr2bl w:val="single" w:sz="4" w:space="0" w:color="auto"/>
            </w:tcBorders>
            <w:shd w:val="clear" w:color="auto" w:fill="auto"/>
            <w:noWrap/>
            <w:hideMark/>
          </w:tcPr>
          <w:p w14:paraId="345CDF31" w14:textId="77777777" w:rsidR="009D7EF0" w:rsidRPr="00060B77" w:rsidRDefault="009D7EF0" w:rsidP="00BE243E">
            <w:r w:rsidRPr="00060B77">
              <w:t> </w:t>
            </w:r>
          </w:p>
        </w:tc>
        <w:tc>
          <w:tcPr>
            <w:tcW w:w="1134" w:type="dxa"/>
            <w:shd w:val="clear" w:color="auto" w:fill="auto"/>
            <w:noWrap/>
            <w:hideMark/>
          </w:tcPr>
          <w:p w14:paraId="69EB3A08" w14:textId="77777777" w:rsidR="009D7EF0" w:rsidRPr="00060B77" w:rsidRDefault="009D7EF0" w:rsidP="00BE243E">
            <w:r w:rsidRPr="00060B77">
              <w:t>EUR</w:t>
            </w:r>
          </w:p>
        </w:tc>
        <w:tc>
          <w:tcPr>
            <w:tcW w:w="850" w:type="dxa"/>
            <w:shd w:val="clear" w:color="auto" w:fill="auto"/>
            <w:noWrap/>
            <w:hideMark/>
          </w:tcPr>
          <w:p w14:paraId="001E3FF1" w14:textId="77777777" w:rsidR="009D7EF0" w:rsidRPr="00060B77" w:rsidRDefault="009D7EF0" w:rsidP="00BE243E">
            <w:r w:rsidRPr="00060B77">
              <w:t>ERAF</w:t>
            </w:r>
          </w:p>
        </w:tc>
        <w:tc>
          <w:tcPr>
            <w:tcW w:w="993" w:type="dxa"/>
            <w:shd w:val="clear" w:color="auto" w:fill="auto"/>
            <w:noWrap/>
            <w:hideMark/>
          </w:tcPr>
          <w:p w14:paraId="2387BDC5" w14:textId="77777777" w:rsidR="009D7EF0" w:rsidRPr="00060B77" w:rsidRDefault="009D7EF0" w:rsidP="00BE243E">
            <w:pPr>
              <w:rPr>
                <w:i/>
                <w:iCs/>
              </w:rPr>
            </w:pPr>
            <w:r w:rsidRPr="00060B77">
              <w:rPr>
                <w:i/>
                <w:iCs/>
              </w:rPr>
              <w:t>Mazāk attīstītie reģioni</w:t>
            </w:r>
          </w:p>
        </w:tc>
        <w:tc>
          <w:tcPr>
            <w:tcW w:w="1275" w:type="dxa"/>
            <w:shd w:val="clear" w:color="auto" w:fill="auto"/>
            <w:noWrap/>
            <w:hideMark/>
          </w:tcPr>
          <w:p w14:paraId="2987F168" w14:textId="77777777" w:rsidR="009D7EF0" w:rsidRPr="00060B77" w:rsidRDefault="009D7EF0" w:rsidP="00BE243E">
            <w:pPr>
              <w:ind w:left="-108"/>
            </w:pPr>
            <w:r w:rsidRPr="00060B77">
              <w:t>72 852 630</w:t>
            </w:r>
          </w:p>
        </w:tc>
        <w:tc>
          <w:tcPr>
            <w:tcW w:w="567" w:type="dxa"/>
            <w:tcBorders>
              <w:tl2br w:val="single" w:sz="4" w:space="0" w:color="auto"/>
              <w:tr2bl w:val="single" w:sz="4" w:space="0" w:color="auto"/>
            </w:tcBorders>
            <w:shd w:val="clear" w:color="auto" w:fill="auto"/>
            <w:noWrap/>
            <w:hideMark/>
          </w:tcPr>
          <w:p w14:paraId="5F44E58A" w14:textId="77777777" w:rsidR="009D7EF0" w:rsidRPr="00060B77" w:rsidRDefault="009D7EF0" w:rsidP="00BE243E">
            <w:r w:rsidRPr="00060B77">
              <w:t> </w:t>
            </w:r>
          </w:p>
        </w:tc>
        <w:tc>
          <w:tcPr>
            <w:tcW w:w="567" w:type="dxa"/>
            <w:tcBorders>
              <w:tl2br w:val="single" w:sz="4" w:space="0" w:color="auto"/>
              <w:tr2bl w:val="single" w:sz="4" w:space="0" w:color="auto"/>
            </w:tcBorders>
            <w:shd w:val="clear" w:color="auto" w:fill="auto"/>
            <w:noWrap/>
            <w:hideMark/>
          </w:tcPr>
          <w:p w14:paraId="7126D943" w14:textId="77777777" w:rsidR="009D7EF0" w:rsidRPr="00060B77" w:rsidRDefault="009D7EF0" w:rsidP="00BE243E">
            <w:r w:rsidRPr="00060B77">
              <w:t> </w:t>
            </w:r>
          </w:p>
        </w:tc>
        <w:tc>
          <w:tcPr>
            <w:tcW w:w="1276" w:type="dxa"/>
            <w:shd w:val="clear" w:color="auto" w:fill="auto"/>
            <w:noWrap/>
            <w:hideMark/>
          </w:tcPr>
          <w:p w14:paraId="7A69E263" w14:textId="77777777" w:rsidR="009D7EF0" w:rsidRPr="007746E2" w:rsidRDefault="009D7EF0" w:rsidP="00BE243E">
            <w:pPr>
              <w:ind w:left="-108"/>
            </w:pPr>
            <w:r w:rsidRPr="007746E2">
              <w:t>277 032 428</w:t>
            </w:r>
          </w:p>
        </w:tc>
        <w:tc>
          <w:tcPr>
            <w:tcW w:w="1276" w:type="dxa"/>
            <w:shd w:val="clear" w:color="auto" w:fill="auto"/>
            <w:hideMark/>
          </w:tcPr>
          <w:p w14:paraId="4B1EE454" w14:textId="77777777" w:rsidR="009D7EF0" w:rsidRPr="00060B77" w:rsidRDefault="009D7EF0" w:rsidP="00BE243E">
            <w:r w:rsidRPr="00060B77">
              <w:t>Sertifikācijas iestādes uzskaites sistēma</w:t>
            </w:r>
          </w:p>
        </w:tc>
        <w:tc>
          <w:tcPr>
            <w:tcW w:w="1308" w:type="dxa"/>
            <w:tcBorders>
              <w:tl2br w:val="single" w:sz="4" w:space="0" w:color="auto"/>
              <w:tr2bl w:val="single" w:sz="4" w:space="0" w:color="auto"/>
            </w:tcBorders>
            <w:shd w:val="clear" w:color="auto" w:fill="auto"/>
            <w:noWrap/>
            <w:hideMark/>
          </w:tcPr>
          <w:p w14:paraId="7B2A47CC" w14:textId="77777777" w:rsidR="009D7EF0" w:rsidRPr="00060B77" w:rsidRDefault="009D7EF0" w:rsidP="00BE243E">
            <w:r w:rsidRPr="00060B77">
              <w:t> </w:t>
            </w:r>
          </w:p>
        </w:tc>
      </w:tr>
      <w:tr w:rsidR="009D7EF0" w:rsidRPr="00060B77" w14:paraId="7571FC31" w14:textId="77777777" w:rsidTr="00BE243E">
        <w:trPr>
          <w:trHeight w:val="405"/>
        </w:trPr>
        <w:tc>
          <w:tcPr>
            <w:tcW w:w="1101" w:type="dxa"/>
            <w:shd w:val="clear" w:color="auto" w:fill="auto"/>
            <w:noWrap/>
            <w:hideMark/>
          </w:tcPr>
          <w:p w14:paraId="56076E4B" w14:textId="77777777" w:rsidR="009D7EF0" w:rsidRPr="00060B77" w:rsidRDefault="009D7EF0" w:rsidP="00BE243E">
            <w:r w:rsidRPr="00060B77">
              <w:t>Finanšu rādītājs</w:t>
            </w:r>
          </w:p>
        </w:tc>
        <w:tc>
          <w:tcPr>
            <w:tcW w:w="1559" w:type="dxa"/>
            <w:tcBorders>
              <w:tl2br w:val="nil"/>
              <w:tr2bl w:val="nil"/>
            </w:tcBorders>
            <w:shd w:val="clear" w:color="auto" w:fill="auto"/>
            <w:noWrap/>
            <w:hideMark/>
          </w:tcPr>
          <w:p w14:paraId="761F12B4" w14:textId="77777777" w:rsidR="009D7EF0" w:rsidRPr="00060B77" w:rsidRDefault="009D7EF0" w:rsidP="00BE243E">
            <w:r w:rsidRPr="00060B77">
              <w:t>(F10) Finanšu rādītājs 6.PV (KF)</w:t>
            </w:r>
          </w:p>
        </w:tc>
        <w:tc>
          <w:tcPr>
            <w:tcW w:w="2268" w:type="dxa"/>
            <w:tcBorders>
              <w:tl2br w:val="single" w:sz="4" w:space="0" w:color="auto"/>
              <w:tr2bl w:val="single" w:sz="4" w:space="0" w:color="auto"/>
            </w:tcBorders>
            <w:shd w:val="clear" w:color="auto" w:fill="auto"/>
            <w:noWrap/>
            <w:hideMark/>
          </w:tcPr>
          <w:p w14:paraId="211D6CF8" w14:textId="77777777" w:rsidR="009D7EF0" w:rsidRPr="00060B77" w:rsidRDefault="009D7EF0" w:rsidP="00BE243E">
            <w:r w:rsidRPr="00060B77">
              <w:t> </w:t>
            </w:r>
          </w:p>
        </w:tc>
        <w:tc>
          <w:tcPr>
            <w:tcW w:w="1134" w:type="dxa"/>
            <w:shd w:val="clear" w:color="auto" w:fill="auto"/>
            <w:noWrap/>
            <w:hideMark/>
          </w:tcPr>
          <w:p w14:paraId="00EA1707" w14:textId="77777777" w:rsidR="009D7EF0" w:rsidRPr="00060B77" w:rsidRDefault="009D7EF0" w:rsidP="00BE243E">
            <w:r w:rsidRPr="00060B77">
              <w:t>EUR</w:t>
            </w:r>
          </w:p>
        </w:tc>
        <w:tc>
          <w:tcPr>
            <w:tcW w:w="850" w:type="dxa"/>
            <w:shd w:val="clear" w:color="auto" w:fill="auto"/>
            <w:noWrap/>
            <w:hideMark/>
          </w:tcPr>
          <w:p w14:paraId="2F820C1C" w14:textId="77777777" w:rsidR="009D7EF0" w:rsidRPr="00060B77" w:rsidRDefault="009D7EF0" w:rsidP="00BE243E">
            <w:r w:rsidRPr="00060B77">
              <w:t>KF</w:t>
            </w:r>
          </w:p>
        </w:tc>
        <w:tc>
          <w:tcPr>
            <w:tcW w:w="993" w:type="dxa"/>
            <w:shd w:val="clear" w:color="auto" w:fill="auto"/>
            <w:noWrap/>
            <w:hideMark/>
          </w:tcPr>
          <w:p w14:paraId="2B175A3A" w14:textId="77777777" w:rsidR="009D7EF0" w:rsidRPr="00060B77" w:rsidRDefault="009D7EF0" w:rsidP="00BE243E">
            <w:pPr>
              <w:rPr>
                <w:i/>
                <w:iCs/>
              </w:rPr>
            </w:pPr>
            <w:r w:rsidRPr="00060B77">
              <w:rPr>
                <w:i/>
                <w:iCs/>
              </w:rPr>
              <w:t>Mazāk attīstītie reģioni</w:t>
            </w:r>
          </w:p>
        </w:tc>
        <w:tc>
          <w:tcPr>
            <w:tcW w:w="1275" w:type="dxa"/>
            <w:shd w:val="clear" w:color="auto" w:fill="auto"/>
            <w:noWrap/>
            <w:hideMark/>
          </w:tcPr>
          <w:p w14:paraId="39ED300F" w14:textId="77777777" w:rsidR="009D7EF0" w:rsidRPr="00060B77" w:rsidRDefault="009D7EF0" w:rsidP="00BE243E">
            <w:pPr>
              <w:ind w:left="-108"/>
            </w:pPr>
            <w:r w:rsidRPr="00060B77">
              <w:t xml:space="preserve"> 306 148 623</w:t>
            </w:r>
          </w:p>
        </w:tc>
        <w:tc>
          <w:tcPr>
            <w:tcW w:w="567" w:type="dxa"/>
            <w:tcBorders>
              <w:tl2br w:val="single" w:sz="4" w:space="0" w:color="auto"/>
              <w:tr2bl w:val="single" w:sz="4" w:space="0" w:color="auto"/>
            </w:tcBorders>
            <w:shd w:val="clear" w:color="auto" w:fill="auto"/>
            <w:noWrap/>
            <w:hideMark/>
          </w:tcPr>
          <w:p w14:paraId="5B598E7F" w14:textId="77777777" w:rsidR="009D7EF0" w:rsidRPr="00060B77" w:rsidRDefault="009D7EF0" w:rsidP="00BE243E">
            <w:r w:rsidRPr="00060B77">
              <w:t> </w:t>
            </w:r>
          </w:p>
        </w:tc>
        <w:tc>
          <w:tcPr>
            <w:tcW w:w="567" w:type="dxa"/>
            <w:tcBorders>
              <w:tl2br w:val="single" w:sz="4" w:space="0" w:color="auto"/>
              <w:tr2bl w:val="single" w:sz="4" w:space="0" w:color="auto"/>
            </w:tcBorders>
            <w:shd w:val="clear" w:color="auto" w:fill="auto"/>
            <w:noWrap/>
            <w:hideMark/>
          </w:tcPr>
          <w:p w14:paraId="15BC749B" w14:textId="77777777" w:rsidR="009D7EF0" w:rsidRPr="00060B77" w:rsidRDefault="009D7EF0" w:rsidP="00BE243E">
            <w:r w:rsidRPr="00060B77">
              <w:t> </w:t>
            </w:r>
          </w:p>
        </w:tc>
        <w:tc>
          <w:tcPr>
            <w:tcW w:w="1276" w:type="dxa"/>
            <w:shd w:val="clear" w:color="auto" w:fill="auto"/>
            <w:noWrap/>
            <w:hideMark/>
          </w:tcPr>
          <w:p w14:paraId="79D2294F" w14:textId="77777777" w:rsidR="009D7EF0" w:rsidRPr="00097E20" w:rsidRDefault="009D7EF0" w:rsidP="00BE243E">
            <w:pPr>
              <w:ind w:left="-108"/>
              <w:rPr>
                <w:highlight w:val="yellow"/>
              </w:rPr>
            </w:pPr>
            <w:r w:rsidRPr="007746E2">
              <w:t>1 0</w:t>
            </w:r>
            <w:r w:rsidRPr="00097E20">
              <w:t>37 303 107</w:t>
            </w:r>
          </w:p>
        </w:tc>
        <w:tc>
          <w:tcPr>
            <w:tcW w:w="1276" w:type="dxa"/>
            <w:shd w:val="clear" w:color="auto" w:fill="auto"/>
            <w:hideMark/>
          </w:tcPr>
          <w:p w14:paraId="0E87B516" w14:textId="77777777" w:rsidR="009D7EF0" w:rsidRPr="00060B77" w:rsidRDefault="009D7EF0" w:rsidP="00BE243E">
            <w:r w:rsidRPr="00060B77">
              <w:t>Sertifikācijas iestādes uzskaites sistēma</w:t>
            </w:r>
          </w:p>
        </w:tc>
        <w:tc>
          <w:tcPr>
            <w:tcW w:w="1308" w:type="dxa"/>
            <w:tcBorders>
              <w:tl2br w:val="single" w:sz="4" w:space="0" w:color="auto"/>
              <w:tr2bl w:val="single" w:sz="4" w:space="0" w:color="auto"/>
            </w:tcBorders>
            <w:shd w:val="clear" w:color="auto" w:fill="auto"/>
            <w:noWrap/>
            <w:hideMark/>
          </w:tcPr>
          <w:p w14:paraId="073ACA5D" w14:textId="77777777" w:rsidR="009D7EF0" w:rsidRPr="00060B77" w:rsidRDefault="009D7EF0" w:rsidP="00BE243E">
            <w:r w:rsidRPr="00060B77">
              <w:t> </w:t>
            </w:r>
          </w:p>
        </w:tc>
      </w:tr>
      <w:tr w:rsidR="009D7EF0" w:rsidRPr="00060B77" w14:paraId="099ABE20" w14:textId="77777777" w:rsidTr="00BE243E">
        <w:trPr>
          <w:trHeight w:val="1260"/>
        </w:trPr>
        <w:tc>
          <w:tcPr>
            <w:tcW w:w="1101" w:type="dxa"/>
            <w:shd w:val="clear" w:color="auto" w:fill="auto"/>
            <w:noWrap/>
            <w:hideMark/>
          </w:tcPr>
          <w:p w14:paraId="30E4DCA9" w14:textId="77777777" w:rsidR="009D7EF0" w:rsidRPr="00060B77" w:rsidRDefault="009D7EF0" w:rsidP="00BE243E">
            <w:r w:rsidRPr="00060B77">
              <w:t>Iznākuma rādītājs</w:t>
            </w:r>
          </w:p>
        </w:tc>
        <w:tc>
          <w:tcPr>
            <w:tcW w:w="1559" w:type="dxa"/>
            <w:shd w:val="clear" w:color="auto" w:fill="auto"/>
            <w:hideMark/>
          </w:tcPr>
          <w:p w14:paraId="56F218C8" w14:textId="77777777" w:rsidR="009D7EF0" w:rsidRPr="00060B77" w:rsidRDefault="009D7EF0" w:rsidP="00BE243E">
            <w:r w:rsidRPr="00060B77">
              <w:t>i.6.1.5.ak</w:t>
            </w:r>
          </w:p>
          <w:p w14:paraId="20ADA53F" w14:textId="77777777" w:rsidR="009D7EF0" w:rsidRPr="00060B77" w:rsidRDefault="009D7EF0" w:rsidP="00BE243E">
            <w:r w:rsidRPr="00060B77">
              <w:t>Rekonstruēto vai modernizēto autoceļu kopējais garums (TEN-T)</w:t>
            </w:r>
          </w:p>
          <w:p w14:paraId="40A92DA4" w14:textId="77777777" w:rsidR="009D7EF0" w:rsidRPr="00060B77" w:rsidRDefault="009D7EF0" w:rsidP="00BE243E">
            <w:r w:rsidRPr="00060B77">
              <w:t>(CO14a)</w:t>
            </w:r>
          </w:p>
        </w:tc>
        <w:tc>
          <w:tcPr>
            <w:tcW w:w="2268" w:type="dxa"/>
            <w:shd w:val="clear" w:color="auto" w:fill="auto"/>
            <w:noWrap/>
            <w:hideMark/>
          </w:tcPr>
          <w:p w14:paraId="3548B88E" w14:textId="77777777" w:rsidR="009D7EF0" w:rsidRPr="00060B77" w:rsidRDefault="009D7EF0" w:rsidP="00BE243E">
            <w:pPr>
              <w:rPr>
                <w:bCs/>
              </w:rPr>
            </w:pPr>
            <w:r w:rsidRPr="00060B77">
              <w:rPr>
                <w:bCs/>
              </w:rPr>
              <w:t>Kopējais</w:t>
            </w:r>
          </w:p>
        </w:tc>
        <w:tc>
          <w:tcPr>
            <w:tcW w:w="1134" w:type="dxa"/>
            <w:shd w:val="clear" w:color="auto" w:fill="auto"/>
            <w:noWrap/>
            <w:hideMark/>
          </w:tcPr>
          <w:p w14:paraId="41DD0078" w14:textId="77777777" w:rsidR="009D7EF0" w:rsidRPr="00060B77" w:rsidRDefault="009D7EF0" w:rsidP="00BE243E">
            <w:r w:rsidRPr="00060B77">
              <w:t>km</w:t>
            </w:r>
          </w:p>
        </w:tc>
        <w:tc>
          <w:tcPr>
            <w:tcW w:w="850" w:type="dxa"/>
            <w:shd w:val="clear" w:color="auto" w:fill="auto"/>
            <w:noWrap/>
            <w:hideMark/>
          </w:tcPr>
          <w:p w14:paraId="5667D01D" w14:textId="77777777" w:rsidR="009D7EF0" w:rsidRPr="00060B77" w:rsidRDefault="009D7EF0" w:rsidP="00BE243E">
            <w:r w:rsidRPr="00060B77">
              <w:t>KF</w:t>
            </w:r>
          </w:p>
        </w:tc>
        <w:tc>
          <w:tcPr>
            <w:tcW w:w="993" w:type="dxa"/>
            <w:shd w:val="clear" w:color="auto" w:fill="auto"/>
            <w:noWrap/>
            <w:hideMark/>
          </w:tcPr>
          <w:p w14:paraId="67A7BE2D" w14:textId="77777777" w:rsidR="009D7EF0" w:rsidRPr="00060B77" w:rsidRDefault="009D7EF0" w:rsidP="00BE243E">
            <w:pPr>
              <w:rPr>
                <w:i/>
                <w:iCs/>
              </w:rPr>
            </w:pPr>
            <w:r w:rsidRPr="00060B77">
              <w:rPr>
                <w:i/>
                <w:iCs/>
              </w:rPr>
              <w:t>Mazāk attīstītie reģioni</w:t>
            </w:r>
          </w:p>
        </w:tc>
        <w:tc>
          <w:tcPr>
            <w:tcW w:w="1275" w:type="dxa"/>
            <w:shd w:val="clear" w:color="auto" w:fill="auto"/>
            <w:noWrap/>
            <w:hideMark/>
          </w:tcPr>
          <w:p w14:paraId="2937B5CA" w14:textId="77777777" w:rsidR="009D7EF0" w:rsidRPr="00060B77" w:rsidRDefault="009D7EF0" w:rsidP="00BE243E">
            <w:r w:rsidRPr="00060B77">
              <w:t>0</w:t>
            </w:r>
          </w:p>
        </w:tc>
        <w:tc>
          <w:tcPr>
            <w:tcW w:w="567" w:type="dxa"/>
            <w:tcBorders>
              <w:tl2br w:val="single" w:sz="4" w:space="0" w:color="auto"/>
              <w:tr2bl w:val="single" w:sz="4" w:space="0" w:color="auto"/>
            </w:tcBorders>
            <w:shd w:val="clear" w:color="auto" w:fill="auto"/>
            <w:noWrap/>
            <w:hideMark/>
          </w:tcPr>
          <w:p w14:paraId="5945E05F" w14:textId="77777777" w:rsidR="009D7EF0" w:rsidRPr="00060B77" w:rsidRDefault="009D7EF0" w:rsidP="00BE243E">
            <w:r w:rsidRPr="00060B77">
              <w:t> </w:t>
            </w:r>
          </w:p>
        </w:tc>
        <w:tc>
          <w:tcPr>
            <w:tcW w:w="567" w:type="dxa"/>
            <w:tcBorders>
              <w:tl2br w:val="single" w:sz="4" w:space="0" w:color="auto"/>
              <w:tr2bl w:val="single" w:sz="4" w:space="0" w:color="auto"/>
            </w:tcBorders>
            <w:shd w:val="clear" w:color="auto" w:fill="auto"/>
            <w:noWrap/>
            <w:hideMark/>
          </w:tcPr>
          <w:p w14:paraId="68BD7C1E" w14:textId="77777777" w:rsidR="009D7EF0" w:rsidRPr="00060B77" w:rsidRDefault="009D7EF0" w:rsidP="00BE243E">
            <w:r w:rsidRPr="00060B77">
              <w:t> </w:t>
            </w:r>
          </w:p>
        </w:tc>
        <w:tc>
          <w:tcPr>
            <w:tcW w:w="1276" w:type="dxa"/>
            <w:tcBorders>
              <w:bottom w:val="single" w:sz="4" w:space="0" w:color="auto"/>
            </w:tcBorders>
            <w:shd w:val="clear" w:color="auto" w:fill="auto"/>
            <w:noWrap/>
            <w:hideMark/>
          </w:tcPr>
          <w:p w14:paraId="484F8269" w14:textId="77777777" w:rsidR="009D7EF0" w:rsidRPr="00060B77" w:rsidRDefault="009D7EF0" w:rsidP="00BE243E">
            <w:r w:rsidRPr="00060B77">
              <w:t>296</w:t>
            </w:r>
          </w:p>
        </w:tc>
        <w:tc>
          <w:tcPr>
            <w:tcW w:w="1276" w:type="dxa"/>
            <w:tcBorders>
              <w:bottom w:val="single" w:sz="4" w:space="0" w:color="auto"/>
            </w:tcBorders>
            <w:shd w:val="clear" w:color="auto" w:fill="auto"/>
            <w:noWrap/>
            <w:hideMark/>
          </w:tcPr>
          <w:p w14:paraId="2D4AC51F" w14:textId="77777777" w:rsidR="009D7EF0" w:rsidRPr="00060B77" w:rsidRDefault="009D7EF0" w:rsidP="00BE243E">
            <w:r w:rsidRPr="00060B77">
              <w:t>Projektu dati</w:t>
            </w:r>
          </w:p>
        </w:tc>
        <w:tc>
          <w:tcPr>
            <w:tcW w:w="1308" w:type="dxa"/>
            <w:shd w:val="clear" w:color="auto" w:fill="auto"/>
            <w:noWrap/>
            <w:hideMark/>
          </w:tcPr>
          <w:p w14:paraId="2878FAF9" w14:textId="77777777" w:rsidR="009D7EF0" w:rsidRPr="00060B77" w:rsidRDefault="009D7EF0" w:rsidP="00BE243E">
            <w:r w:rsidRPr="00060B77">
              <w:t xml:space="preserve">Rādītājs ietver 6.5.1. plānotās investīcijas TEN-T ceļu rekonstrukcijā un modernizācijā. Rādītājs atbilst </w:t>
            </w:r>
          </w:p>
          <w:p w14:paraId="4440EB96" w14:textId="036871BB" w:rsidR="009D7EF0" w:rsidRPr="00060B77" w:rsidRDefault="009D7EF0" w:rsidP="004F7CCF">
            <w:r w:rsidRPr="00060B77">
              <w:t>2</w:t>
            </w:r>
            <w:r w:rsidR="004F7CCF">
              <w:t>5,74 </w:t>
            </w:r>
            <w:r w:rsidRPr="00060B77">
              <w:t>%no KF finansējuma prioritārajam virzienam.</w:t>
            </w:r>
          </w:p>
        </w:tc>
      </w:tr>
      <w:tr w:rsidR="009D7EF0" w:rsidRPr="00060B77" w14:paraId="22010D21" w14:textId="77777777" w:rsidTr="00BE243E">
        <w:trPr>
          <w:trHeight w:val="411"/>
        </w:trPr>
        <w:tc>
          <w:tcPr>
            <w:tcW w:w="1101" w:type="dxa"/>
            <w:shd w:val="clear" w:color="auto" w:fill="auto"/>
            <w:noWrap/>
            <w:hideMark/>
          </w:tcPr>
          <w:p w14:paraId="107C82EE" w14:textId="77777777" w:rsidR="009D7EF0" w:rsidRPr="00060B77" w:rsidRDefault="009D7EF0" w:rsidP="00BE243E">
            <w:r w:rsidRPr="00060B77">
              <w:t>Galvenais īstenošanas posms</w:t>
            </w:r>
          </w:p>
        </w:tc>
        <w:tc>
          <w:tcPr>
            <w:tcW w:w="1559" w:type="dxa"/>
            <w:shd w:val="clear" w:color="auto" w:fill="auto"/>
            <w:hideMark/>
          </w:tcPr>
          <w:p w14:paraId="13B7ABDF" w14:textId="77777777" w:rsidR="009D7EF0" w:rsidRPr="00060B77" w:rsidRDefault="009D7EF0" w:rsidP="00BE243E">
            <w:r w:rsidRPr="00060B77">
              <w:t>i.6.1.5..a</w:t>
            </w:r>
          </w:p>
          <w:p w14:paraId="08494176" w14:textId="77777777" w:rsidR="009D7EF0" w:rsidRPr="00060B77" w:rsidRDefault="009D7EF0" w:rsidP="00BE243E">
            <w:r w:rsidRPr="00060B77">
              <w:t xml:space="preserve">Izsludinātie būvniecības iepirkumi % no kopējo rekonstruējamo </w:t>
            </w:r>
            <w:r w:rsidRPr="00060B77">
              <w:lastRenderedPageBreak/>
              <w:t>ceļa posmu (TEN-T) skaita.</w:t>
            </w:r>
          </w:p>
          <w:p w14:paraId="7D610F39" w14:textId="77777777" w:rsidR="009D7EF0" w:rsidRPr="00060B77" w:rsidRDefault="009D7EF0" w:rsidP="00BE243E">
            <w:r w:rsidRPr="00060B77">
              <w:t>(S615)</w:t>
            </w:r>
          </w:p>
        </w:tc>
        <w:tc>
          <w:tcPr>
            <w:tcW w:w="2268" w:type="dxa"/>
            <w:shd w:val="clear" w:color="auto" w:fill="auto"/>
            <w:hideMark/>
          </w:tcPr>
          <w:p w14:paraId="0F92093A" w14:textId="77777777" w:rsidR="009D7EF0" w:rsidRPr="00060B77" w:rsidRDefault="009D7EF0" w:rsidP="00BE243E">
            <w:r w:rsidRPr="00060B77">
              <w:lastRenderedPageBreak/>
              <w:t xml:space="preserve">Projekta īstenotāja izsludinātie būvniecības iepirkumi % no kopējo rekonstruējamo ceļa posmu skaita. Rekonstruējamo posmu skaits tiks definēts </w:t>
            </w:r>
            <w:r w:rsidRPr="00060B77">
              <w:lastRenderedPageBreak/>
              <w:t>projektu ieviešanas laika grafikā (</w:t>
            </w:r>
            <w:proofErr w:type="spellStart"/>
            <w:r w:rsidRPr="00060B77">
              <w:t>project</w:t>
            </w:r>
            <w:proofErr w:type="spellEnd"/>
            <w:r w:rsidRPr="00060B77">
              <w:t xml:space="preserve"> </w:t>
            </w:r>
            <w:proofErr w:type="spellStart"/>
            <w:r w:rsidRPr="00060B77">
              <w:t>pipeline</w:t>
            </w:r>
            <w:proofErr w:type="spellEnd"/>
            <w:r w:rsidRPr="00060B77">
              <w:t>) atbilstoši 7.1.ex-ante nosacījumam.</w:t>
            </w:r>
          </w:p>
        </w:tc>
        <w:tc>
          <w:tcPr>
            <w:tcW w:w="1134" w:type="dxa"/>
            <w:shd w:val="clear" w:color="auto" w:fill="auto"/>
            <w:noWrap/>
            <w:hideMark/>
          </w:tcPr>
          <w:p w14:paraId="7078B1EF" w14:textId="77777777" w:rsidR="009D7EF0" w:rsidRPr="00060B77" w:rsidRDefault="009D7EF0" w:rsidP="00BE243E">
            <w:r w:rsidRPr="00060B77">
              <w:lastRenderedPageBreak/>
              <w:t>%</w:t>
            </w:r>
          </w:p>
        </w:tc>
        <w:tc>
          <w:tcPr>
            <w:tcW w:w="850" w:type="dxa"/>
            <w:shd w:val="clear" w:color="auto" w:fill="auto"/>
            <w:noWrap/>
            <w:hideMark/>
          </w:tcPr>
          <w:p w14:paraId="614F230C" w14:textId="77777777" w:rsidR="009D7EF0" w:rsidRPr="00060B77" w:rsidRDefault="009D7EF0" w:rsidP="00BE243E">
            <w:r w:rsidRPr="00060B77">
              <w:t>KF</w:t>
            </w:r>
          </w:p>
        </w:tc>
        <w:tc>
          <w:tcPr>
            <w:tcW w:w="993" w:type="dxa"/>
            <w:shd w:val="clear" w:color="auto" w:fill="auto"/>
            <w:noWrap/>
            <w:hideMark/>
          </w:tcPr>
          <w:p w14:paraId="34005BB3" w14:textId="77777777" w:rsidR="009D7EF0" w:rsidRPr="00060B77" w:rsidRDefault="009D7EF0" w:rsidP="00BE243E">
            <w:pPr>
              <w:rPr>
                <w:i/>
                <w:iCs/>
              </w:rPr>
            </w:pPr>
            <w:r w:rsidRPr="00060B77">
              <w:rPr>
                <w:i/>
                <w:iCs/>
              </w:rPr>
              <w:t>Mazāk attīstītie reģioni</w:t>
            </w:r>
          </w:p>
        </w:tc>
        <w:tc>
          <w:tcPr>
            <w:tcW w:w="1275" w:type="dxa"/>
            <w:shd w:val="clear" w:color="auto" w:fill="auto"/>
            <w:noWrap/>
            <w:hideMark/>
          </w:tcPr>
          <w:p w14:paraId="0CCAC1CA" w14:textId="77777777" w:rsidR="009D7EF0" w:rsidRPr="00060B77" w:rsidRDefault="009D7EF0" w:rsidP="00BE243E">
            <w:r w:rsidRPr="00060B77">
              <w:t>50</w:t>
            </w:r>
          </w:p>
        </w:tc>
        <w:tc>
          <w:tcPr>
            <w:tcW w:w="567" w:type="dxa"/>
            <w:tcBorders>
              <w:tl2br w:val="single" w:sz="4" w:space="0" w:color="auto"/>
              <w:tr2bl w:val="single" w:sz="4" w:space="0" w:color="auto"/>
            </w:tcBorders>
            <w:shd w:val="clear" w:color="auto" w:fill="auto"/>
            <w:noWrap/>
            <w:hideMark/>
          </w:tcPr>
          <w:p w14:paraId="59791B1A" w14:textId="77777777" w:rsidR="009D7EF0" w:rsidRPr="00060B77" w:rsidRDefault="009D7EF0" w:rsidP="00BE243E">
            <w:r w:rsidRPr="00060B77">
              <w:t> </w:t>
            </w:r>
          </w:p>
        </w:tc>
        <w:tc>
          <w:tcPr>
            <w:tcW w:w="567" w:type="dxa"/>
            <w:tcBorders>
              <w:tl2br w:val="single" w:sz="4" w:space="0" w:color="auto"/>
              <w:tr2bl w:val="single" w:sz="4" w:space="0" w:color="auto"/>
            </w:tcBorders>
            <w:shd w:val="clear" w:color="auto" w:fill="auto"/>
            <w:noWrap/>
            <w:hideMark/>
          </w:tcPr>
          <w:p w14:paraId="1611A18B" w14:textId="77777777" w:rsidR="009D7EF0" w:rsidRPr="00060B77" w:rsidRDefault="009D7EF0" w:rsidP="00BE243E">
            <w:r w:rsidRPr="00060B77">
              <w:t> </w:t>
            </w:r>
          </w:p>
        </w:tc>
        <w:tc>
          <w:tcPr>
            <w:tcW w:w="1276" w:type="dxa"/>
            <w:tcBorders>
              <w:tl2br w:val="single" w:sz="4" w:space="0" w:color="auto"/>
              <w:tr2bl w:val="single" w:sz="4" w:space="0" w:color="auto"/>
            </w:tcBorders>
            <w:shd w:val="clear" w:color="auto" w:fill="auto"/>
            <w:noWrap/>
            <w:hideMark/>
          </w:tcPr>
          <w:p w14:paraId="3D6F16F5" w14:textId="77777777" w:rsidR="009D7EF0" w:rsidRPr="00060B77" w:rsidRDefault="009D7EF0" w:rsidP="00BE243E">
            <w:r w:rsidRPr="00060B77">
              <w:t> </w:t>
            </w:r>
          </w:p>
        </w:tc>
        <w:tc>
          <w:tcPr>
            <w:tcW w:w="1276" w:type="dxa"/>
            <w:tcBorders>
              <w:tl2br w:val="nil"/>
              <w:tr2bl w:val="nil"/>
            </w:tcBorders>
            <w:shd w:val="clear" w:color="auto" w:fill="auto"/>
            <w:noWrap/>
            <w:hideMark/>
          </w:tcPr>
          <w:p w14:paraId="69D07717" w14:textId="77777777" w:rsidR="009D7EF0" w:rsidRPr="00060B77" w:rsidRDefault="009D7EF0" w:rsidP="00BE243E">
            <w:r w:rsidRPr="00060B77">
              <w:t>Projektu dati</w:t>
            </w:r>
          </w:p>
        </w:tc>
        <w:tc>
          <w:tcPr>
            <w:tcW w:w="1308" w:type="dxa"/>
            <w:shd w:val="clear" w:color="auto" w:fill="auto"/>
            <w:noWrap/>
            <w:hideMark/>
          </w:tcPr>
          <w:p w14:paraId="7D758F22" w14:textId="77777777" w:rsidR="009D7EF0" w:rsidRPr="00060B77" w:rsidRDefault="009D7EF0" w:rsidP="00BE243E">
            <w:r w:rsidRPr="00060B77">
              <w:t> </w:t>
            </w:r>
          </w:p>
        </w:tc>
      </w:tr>
      <w:tr w:rsidR="009D7EF0" w:rsidRPr="00060B77" w14:paraId="410427E3" w14:textId="77777777" w:rsidTr="00BE243E">
        <w:trPr>
          <w:trHeight w:val="277"/>
        </w:trPr>
        <w:tc>
          <w:tcPr>
            <w:tcW w:w="1101" w:type="dxa"/>
            <w:shd w:val="clear" w:color="auto" w:fill="auto"/>
            <w:noWrap/>
            <w:hideMark/>
          </w:tcPr>
          <w:p w14:paraId="1D61758B" w14:textId="77777777" w:rsidR="009D7EF0" w:rsidRPr="00060B77" w:rsidRDefault="009D7EF0" w:rsidP="00BE243E">
            <w:r w:rsidRPr="00060B77">
              <w:t>Iznākuma rādītājs</w:t>
            </w:r>
          </w:p>
        </w:tc>
        <w:tc>
          <w:tcPr>
            <w:tcW w:w="1559" w:type="dxa"/>
            <w:shd w:val="clear" w:color="auto" w:fill="auto"/>
            <w:hideMark/>
          </w:tcPr>
          <w:p w14:paraId="3EE72512" w14:textId="77777777" w:rsidR="009D7EF0" w:rsidRPr="00060B77" w:rsidRDefault="009D7EF0" w:rsidP="00BE243E">
            <w:r w:rsidRPr="00060B77">
              <w:t>i.6.2.1.ak</w:t>
            </w:r>
          </w:p>
          <w:p w14:paraId="4485F9A2" w14:textId="77777777" w:rsidR="009D7EF0" w:rsidRPr="00060B77" w:rsidRDefault="009D7EF0" w:rsidP="00BE243E">
            <w:r w:rsidRPr="00060B77">
              <w:t>Rekonstruēto vai modernizēto dzelzceļa līniju kopējais garums</w:t>
            </w:r>
          </w:p>
          <w:p w14:paraId="62C68A60" w14:textId="77777777" w:rsidR="009D7EF0" w:rsidRPr="00060B77" w:rsidRDefault="009D7EF0" w:rsidP="00BE243E">
            <w:r w:rsidRPr="00060B77">
              <w:t>(CO12a)</w:t>
            </w:r>
          </w:p>
        </w:tc>
        <w:tc>
          <w:tcPr>
            <w:tcW w:w="2268" w:type="dxa"/>
            <w:shd w:val="clear" w:color="auto" w:fill="auto"/>
            <w:noWrap/>
            <w:hideMark/>
          </w:tcPr>
          <w:p w14:paraId="75B76C7F" w14:textId="77777777" w:rsidR="009D7EF0" w:rsidRPr="00060B77" w:rsidRDefault="009D7EF0" w:rsidP="00BE243E">
            <w:pPr>
              <w:rPr>
                <w:bCs/>
              </w:rPr>
            </w:pPr>
            <w:r w:rsidRPr="00060B77">
              <w:rPr>
                <w:bCs/>
              </w:rPr>
              <w:t>Kopējais</w:t>
            </w:r>
          </w:p>
        </w:tc>
        <w:tc>
          <w:tcPr>
            <w:tcW w:w="1134" w:type="dxa"/>
            <w:shd w:val="clear" w:color="auto" w:fill="auto"/>
            <w:noWrap/>
            <w:hideMark/>
          </w:tcPr>
          <w:p w14:paraId="18CA4C5C" w14:textId="77777777" w:rsidR="009D7EF0" w:rsidRPr="00060B77" w:rsidRDefault="009D7EF0" w:rsidP="00BE243E">
            <w:r w:rsidRPr="00060B77">
              <w:t>km</w:t>
            </w:r>
          </w:p>
        </w:tc>
        <w:tc>
          <w:tcPr>
            <w:tcW w:w="850" w:type="dxa"/>
            <w:shd w:val="clear" w:color="auto" w:fill="auto"/>
            <w:noWrap/>
            <w:hideMark/>
          </w:tcPr>
          <w:p w14:paraId="23E02197" w14:textId="77777777" w:rsidR="009D7EF0" w:rsidRPr="00060B77" w:rsidRDefault="009D7EF0" w:rsidP="00BE243E">
            <w:r w:rsidRPr="00060B77">
              <w:t>KF</w:t>
            </w:r>
          </w:p>
        </w:tc>
        <w:tc>
          <w:tcPr>
            <w:tcW w:w="993" w:type="dxa"/>
            <w:shd w:val="clear" w:color="auto" w:fill="auto"/>
            <w:noWrap/>
            <w:hideMark/>
          </w:tcPr>
          <w:p w14:paraId="68757239" w14:textId="77777777" w:rsidR="009D7EF0" w:rsidRPr="00060B77" w:rsidRDefault="009D7EF0" w:rsidP="00BE243E">
            <w:pPr>
              <w:rPr>
                <w:i/>
                <w:iCs/>
              </w:rPr>
            </w:pPr>
            <w:r w:rsidRPr="00060B77">
              <w:rPr>
                <w:i/>
                <w:iCs/>
              </w:rPr>
              <w:t>Mazāk attīstītie reģioni</w:t>
            </w:r>
          </w:p>
        </w:tc>
        <w:tc>
          <w:tcPr>
            <w:tcW w:w="1275" w:type="dxa"/>
            <w:shd w:val="clear" w:color="auto" w:fill="auto"/>
            <w:noWrap/>
            <w:hideMark/>
          </w:tcPr>
          <w:p w14:paraId="7CABE2C6" w14:textId="77777777" w:rsidR="009D7EF0" w:rsidRPr="00060B77" w:rsidRDefault="009D7EF0" w:rsidP="00BE243E">
            <w:r w:rsidRPr="00060B77">
              <w:t>0</w:t>
            </w:r>
          </w:p>
        </w:tc>
        <w:tc>
          <w:tcPr>
            <w:tcW w:w="567" w:type="dxa"/>
            <w:tcBorders>
              <w:tl2br w:val="single" w:sz="4" w:space="0" w:color="auto"/>
              <w:tr2bl w:val="single" w:sz="4" w:space="0" w:color="auto"/>
            </w:tcBorders>
            <w:shd w:val="clear" w:color="auto" w:fill="auto"/>
            <w:noWrap/>
            <w:hideMark/>
          </w:tcPr>
          <w:p w14:paraId="6927BF9C" w14:textId="77777777" w:rsidR="009D7EF0" w:rsidRPr="00060B77" w:rsidRDefault="009D7EF0" w:rsidP="00BE243E">
            <w:r w:rsidRPr="00060B77">
              <w:t> </w:t>
            </w:r>
          </w:p>
        </w:tc>
        <w:tc>
          <w:tcPr>
            <w:tcW w:w="567" w:type="dxa"/>
            <w:tcBorders>
              <w:tl2br w:val="single" w:sz="4" w:space="0" w:color="auto"/>
              <w:tr2bl w:val="single" w:sz="4" w:space="0" w:color="auto"/>
            </w:tcBorders>
            <w:shd w:val="clear" w:color="auto" w:fill="auto"/>
            <w:noWrap/>
            <w:hideMark/>
          </w:tcPr>
          <w:p w14:paraId="34EEC347" w14:textId="77777777" w:rsidR="009D7EF0" w:rsidRPr="00060B77" w:rsidRDefault="009D7EF0" w:rsidP="00BE243E">
            <w:r w:rsidRPr="00060B77">
              <w:t> </w:t>
            </w:r>
          </w:p>
        </w:tc>
        <w:tc>
          <w:tcPr>
            <w:tcW w:w="1276" w:type="dxa"/>
            <w:tcBorders>
              <w:bottom w:val="single" w:sz="4" w:space="0" w:color="auto"/>
            </w:tcBorders>
            <w:shd w:val="clear" w:color="auto" w:fill="auto"/>
            <w:noWrap/>
            <w:hideMark/>
          </w:tcPr>
          <w:p w14:paraId="46C63B15" w14:textId="77777777" w:rsidR="009D7EF0" w:rsidRPr="00060B77" w:rsidRDefault="009D7EF0" w:rsidP="00BE243E">
            <w:r w:rsidRPr="00060B77">
              <w:t>300</w:t>
            </w:r>
          </w:p>
        </w:tc>
        <w:tc>
          <w:tcPr>
            <w:tcW w:w="1276" w:type="dxa"/>
            <w:tcBorders>
              <w:bottom w:val="single" w:sz="4" w:space="0" w:color="auto"/>
            </w:tcBorders>
            <w:shd w:val="clear" w:color="auto" w:fill="auto"/>
            <w:noWrap/>
            <w:hideMark/>
          </w:tcPr>
          <w:p w14:paraId="3DD568A0" w14:textId="77777777" w:rsidR="009D7EF0" w:rsidRPr="00060B77" w:rsidRDefault="009D7EF0" w:rsidP="00BE243E">
            <w:r w:rsidRPr="00060B77">
              <w:t>Projektu dati</w:t>
            </w:r>
          </w:p>
        </w:tc>
        <w:tc>
          <w:tcPr>
            <w:tcW w:w="1308" w:type="dxa"/>
            <w:shd w:val="clear" w:color="auto" w:fill="auto"/>
            <w:noWrap/>
            <w:hideMark/>
          </w:tcPr>
          <w:p w14:paraId="3F1B8D5A" w14:textId="77777777" w:rsidR="009D7EF0" w:rsidRPr="00060B77" w:rsidRDefault="009D7EF0" w:rsidP="00BE243E">
            <w:r w:rsidRPr="00060B77">
              <w:t xml:space="preserve">Rādītājs iekļauj SAM 6.2.1. plānotās investīcijas dzelzceļa un līniju rekonstrukcijā un modernizācijā. Rādītājs atbilst </w:t>
            </w:r>
          </w:p>
          <w:p w14:paraId="1F0A9DA0" w14:textId="58DFC522" w:rsidR="009D7EF0" w:rsidRPr="00060B77" w:rsidRDefault="00781CB7" w:rsidP="00BE243E">
            <w:r>
              <w:t>39,31 </w:t>
            </w:r>
            <w:r w:rsidR="009D7EF0" w:rsidRPr="00060B77">
              <w:t>%</w:t>
            </w:r>
          </w:p>
          <w:p w14:paraId="754DB420" w14:textId="77777777" w:rsidR="009D7EF0" w:rsidRPr="00060B77" w:rsidRDefault="009D7EF0" w:rsidP="00BE243E">
            <w:r w:rsidRPr="00060B77">
              <w:t>no KF finansējuma prioritārajam virzienam.</w:t>
            </w:r>
          </w:p>
        </w:tc>
      </w:tr>
      <w:tr w:rsidR="009D7EF0" w:rsidRPr="00060B77" w14:paraId="439FD0F3" w14:textId="77777777" w:rsidTr="00BE243E">
        <w:trPr>
          <w:trHeight w:val="2117"/>
        </w:trPr>
        <w:tc>
          <w:tcPr>
            <w:tcW w:w="1101" w:type="dxa"/>
            <w:shd w:val="clear" w:color="auto" w:fill="auto"/>
            <w:noWrap/>
            <w:hideMark/>
          </w:tcPr>
          <w:p w14:paraId="577AF778" w14:textId="77777777" w:rsidR="009D7EF0" w:rsidRPr="00060B77" w:rsidRDefault="009D7EF0" w:rsidP="00BE243E">
            <w:r w:rsidRPr="00060B77">
              <w:t>Galvenais īstenošanas posms</w:t>
            </w:r>
          </w:p>
        </w:tc>
        <w:tc>
          <w:tcPr>
            <w:tcW w:w="1559" w:type="dxa"/>
            <w:shd w:val="clear" w:color="auto" w:fill="auto"/>
            <w:hideMark/>
          </w:tcPr>
          <w:p w14:paraId="2374A5CA" w14:textId="77777777" w:rsidR="009D7EF0" w:rsidRPr="00060B77" w:rsidRDefault="009D7EF0" w:rsidP="00BE243E">
            <w:r w:rsidRPr="00060B77">
              <w:t>i.6.2.1.a</w:t>
            </w:r>
          </w:p>
          <w:p w14:paraId="4D08FF23" w14:textId="77777777" w:rsidR="009D7EF0" w:rsidRPr="00060B77" w:rsidRDefault="009D7EF0" w:rsidP="00BE243E">
            <w:r w:rsidRPr="00060B77">
              <w:t>Ar projekta īstenotāju noslēgtie līgumi par projekta īstenošanu % no kopējā 6.2.1. SAM finansējuma.</w:t>
            </w:r>
          </w:p>
          <w:p w14:paraId="6D30C9DD" w14:textId="77777777" w:rsidR="009D7EF0" w:rsidRPr="00060B77" w:rsidRDefault="009D7EF0" w:rsidP="00BE243E">
            <w:r w:rsidRPr="00060B77">
              <w:t>(S621)</w:t>
            </w:r>
          </w:p>
        </w:tc>
        <w:tc>
          <w:tcPr>
            <w:tcW w:w="2268" w:type="dxa"/>
            <w:shd w:val="clear" w:color="auto" w:fill="auto"/>
            <w:hideMark/>
          </w:tcPr>
          <w:p w14:paraId="03BD0F90" w14:textId="66492D4B" w:rsidR="009D7EF0" w:rsidRPr="00060B77" w:rsidRDefault="009D7EF0" w:rsidP="00BE243E">
            <w:r w:rsidRPr="00060B77">
              <w:t>Ar projekta īstenotāju noslēgts līgums</w:t>
            </w:r>
            <w:proofErr w:type="gramStart"/>
            <w:r w:rsidRPr="00060B77">
              <w:t xml:space="preserve">  </w:t>
            </w:r>
            <w:proofErr w:type="gramEnd"/>
            <w:r w:rsidRPr="00060B77">
              <w:t>par summu % no SAM ietvaros paredzētā finansējuma</w:t>
            </w:r>
          </w:p>
        </w:tc>
        <w:tc>
          <w:tcPr>
            <w:tcW w:w="1134" w:type="dxa"/>
            <w:shd w:val="clear" w:color="auto" w:fill="auto"/>
            <w:noWrap/>
            <w:hideMark/>
          </w:tcPr>
          <w:p w14:paraId="070AA690" w14:textId="77777777" w:rsidR="009D7EF0" w:rsidRPr="00060B77" w:rsidRDefault="009D7EF0" w:rsidP="00BE243E">
            <w:r w:rsidRPr="00060B77">
              <w:t>%</w:t>
            </w:r>
          </w:p>
        </w:tc>
        <w:tc>
          <w:tcPr>
            <w:tcW w:w="850" w:type="dxa"/>
            <w:shd w:val="clear" w:color="auto" w:fill="auto"/>
            <w:noWrap/>
            <w:hideMark/>
          </w:tcPr>
          <w:p w14:paraId="3EA48BF9" w14:textId="77777777" w:rsidR="009D7EF0" w:rsidRPr="00060B77" w:rsidRDefault="009D7EF0" w:rsidP="00BE243E">
            <w:r w:rsidRPr="00060B77">
              <w:t>KF</w:t>
            </w:r>
          </w:p>
        </w:tc>
        <w:tc>
          <w:tcPr>
            <w:tcW w:w="993" w:type="dxa"/>
            <w:shd w:val="clear" w:color="auto" w:fill="auto"/>
            <w:noWrap/>
            <w:hideMark/>
          </w:tcPr>
          <w:p w14:paraId="499AA8FF" w14:textId="77777777" w:rsidR="009D7EF0" w:rsidRPr="00060B77" w:rsidRDefault="009D7EF0" w:rsidP="00BE243E">
            <w:pPr>
              <w:rPr>
                <w:i/>
                <w:iCs/>
              </w:rPr>
            </w:pPr>
            <w:r w:rsidRPr="00060B77">
              <w:rPr>
                <w:i/>
                <w:iCs/>
              </w:rPr>
              <w:t>Mazāk attīstītie reģioni</w:t>
            </w:r>
          </w:p>
        </w:tc>
        <w:tc>
          <w:tcPr>
            <w:tcW w:w="1275" w:type="dxa"/>
            <w:shd w:val="clear" w:color="auto" w:fill="auto"/>
            <w:noWrap/>
            <w:hideMark/>
          </w:tcPr>
          <w:p w14:paraId="4D521ACC" w14:textId="77777777" w:rsidR="009D7EF0" w:rsidRPr="00060B77" w:rsidRDefault="009D7EF0" w:rsidP="00BE243E">
            <w:r w:rsidRPr="00060B77">
              <w:t>15</w:t>
            </w:r>
          </w:p>
        </w:tc>
        <w:tc>
          <w:tcPr>
            <w:tcW w:w="567" w:type="dxa"/>
            <w:tcBorders>
              <w:tl2br w:val="single" w:sz="4" w:space="0" w:color="auto"/>
              <w:tr2bl w:val="single" w:sz="4" w:space="0" w:color="auto"/>
            </w:tcBorders>
            <w:shd w:val="clear" w:color="auto" w:fill="auto"/>
            <w:noWrap/>
            <w:hideMark/>
          </w:tcPr>
          <w:p w14:paraId="61DAEDFB" w14:textId="77777777" w:rsidR="009D7EF0" w:rsidRPr="00060B77" w:rsidRDefault="009D7EF0" w:rsidP="00BE243E">
            <w:r w:rsidRPr="00060B77">
              <w:t> </w:t>
            </w:r>
          </w:p>
        </w:tc>
        <w:tc>
          <w:tcPr>
            <w:tcW w:w="567" w:type="dxa"/>
            <w:tcBorders>
              <w:tl2br w:val="single" w:sz="4" w:space="0" w:color="auto"/>
              <w:tr2bl w:val="single" w:sz="4" w:space="0" w:color="auto"/>
            </w:tcBorders>
            <w:shd w:val="clear" w:color="auto" w:fill="auto"/>
            <w:noWrap/>
            <w:hideMark/>
          </w:tcPr>
          <w:p w14:paraId="26E8A946" w14:textId="77777777" w:rsidR="009D7EF0" w:rsidRPr="00060B77" w:rsidRDefault="009D7EF0" w:rsidP="00BE243E">
            <w:r w:rsidRPr="00060B77">
              <w:t> </w:t>
            </w:r>
          </w:p>
        </w:tc>
        <w:tc>
          <w:tcPr>
            <w:tcW w:w="1276" w:type="dxa"/>
            <w:tcBorders>
              <w:tl2br w:val="single" w:sz="4" w:space="0" w:color="auto"/>
              <w:tr2bl w:val="single" w:sz="4" w:space="0" w:color="auto"/>
            </w:tcBorders>
            <w:shd w:val="clear" w:color="auto" w:fill="auto"/>
            <w:noWrap/>
            <w:hideMark/>
          </w:tcPr>
          <w:p w14:paraId="46B2BC45" w14:textId="77777777" w:rsidR="009D7EF0" w:rsidRPr="00060B77" w:rsidRDefault="009D7EF0" w:rsidP="00BE243E">
            <w:r w:rsidRPr="00060B77">
              <w:t> </w:t>
            </w:r>
          </w:p>
        </w:tc>
        <w:tc>
          <w:tcPr>
            <w:tcW w:w="1276" w:type="dxa"/>
            <w:tcBorders>
              <w:tl2br w:val="nil"/>
              <w:tr2bl w:val="nil"/>
            </w:tcBorders>
            <w:shd w:val="clear" w:color="auto" w:fill="auto"/>
            <w:noWrap/>
            <w:hideMark/>
          </w:tcPr>
          <w:p w14:paraId="51ED74BD" w14:textId="77777777" w:rsidR="009D7EF0" w:rsidRPr="00060B77" w:rsidRDefault="009D7EF0" w:rsidP="00BE243E">
            <w:r w:rsidRPr="00060B77">
              <w:t>Projektu dati</w:t>
            </w:r>
          </w:p>
        </w:tc>
        <w:tc>
          <w:tcPr>
            <w:tcW w:w="1308" w:type="dxa"/>
            <w:shd w:val="clear" w:color="auto" w:fill="auto"/>
            <w:noWrap/>
            <w:hideMark/>
          </w:tcPr>
          <w:p w14:paraId="1DA4500D" w14:textId="77777777" w:rsidR="009D7EF0" w:rsidRPr="00060B77" w:rsidRDefault="009D7EF0" w:rsidP="00BE243E">
            <w:r w:rsidRPr="00060B77">
              <w:t> </w:t>
            </w:r>
          </w:p>
        </w:tc>
      </w:tr>
      <w:tr w:rsidR="009D7EF0" w:rsidRPr="00060B77" w14:paraId="2EA0D961" w14:textId="77777777" w:rsidTr="00BE243E">
        <w:trPr>
          <w:trHeight w:val="1260"/>
        </w:trPr>
        <w:tc>
          <w:tcPr>
            <w:tcW w:w="1101" w:type="dxa"/>
            <w:shd w:val="clear" w:color="auto" w:fill="auto"/>
            <w:noWrap/>
            <w:hideMark/>
          </w:tcPr>
          <w:p w14:paraId="651FC607" w14:textId="77777777" w:rsidR="009D7EF0" w:rsidRPr="00060B77" w:rsidRDefault="009D7EF0" w:rsidP="00BE243E">
            <w:r w:rsidRPr="00060B77">
              <w:lastRenderedPageBreak/>
              <w:t>Iznākuma rādītājs</w:t>
            </w:r>
          </w:p>
        </w:tc>
        <w:tc>
          <w:tcPr>
            <w:tcW w:w="1559" w:type="dxa"/>
            <w:shd w:val="clear" w:color="auto" w:fill="auto"/>
            <w:hideMark/>
          </w:tcPr>
          <w:p w14:paraId="0EFCECE3" w14:textId="77777777" w:rsidR="009D7EF0" w:rsidRPr="00060B77" w:rsidRDefault="009D7EF0" w:rsidP="00BE243E">
            <w:r w:rsidRPr="00060B77">
              <w:t>i.6.3.1.ak Rekonstruēto vai modernizēto autoceļu kopējais garums</w:t>
            </w:r>
          </w:p>
          <w:p w14:paraId="18187AFD" w14:textId="77777777" w:rsidR="009D7EF0" w:rsidRPr="00060B77" w:rsidRDefault="009D7EF0" w:rsidP="00BE243E">
            <w:r w:rsidRPr="00060B77">
              <w:t>(CO14)</w:t>
            </w:r>
          </w:p>
        </w:tc>
        <w:tc>
          <w:tcPr>
            <w:tcW w:w="2268" w:type="dxa"/>
            <w:shd w:val="clear" w:color="auto" w:fill="auto"/>
            <w:noWrap/>
            <w:hideMark/>
          </w:tcPr>
          <w:p w14:paraId="7E32EA10" w14:textId="77777777" w:rsidR="009D7EF0" w:rsidRPr="00060B77" w:rsidRDefault="009D7EF0" w:rsidP="00BE243E">
            <w:pPr>
              <w:rPr>
                <w:bCs/>
              </w:rPr>
            </w:pPr>
            <w:r w:rsidRPr="00060B77">
              <w:rPr>
                <w:bCs/>
              </w:rPr>
              <w:t>Kopējais</w:t>
            </w:r>
          </w:p>
        </w:tc>
        <w:tc>
          <w:tcPr>
            <w:tcW w:w="1134" w:type="dxa"/>
            <w:shd w:val="clear" w:color="auto" w:fill="auto"/>
            <w:noWrap/>
            <w:hideMark/>
          </w:tcPr>
          <w:p w14:paraId="024A63D3" w14:textId="77777777" w:rsidR="009D7EF0" w:rsidRPr="00060B77" w:rsidRDefault="009D7EF0" w:rsidP="00BE243E">
            <w:r w:rsidRPr="00060B77">
              <w:t>km</w:t>
            </w:r>
          </w:p>
        </w:tc>
        <w:tc>
          <w:tcPr>
            <w:tcW w:w="850" w:type="dxa"/>
            <w:shd w:val="clear" w:color="auto" w:fill="auto"/>
            <w:noWrap/>
            <w:hideMark/>
          </w:tcPr>
          <w:p w14:paraId="7AE43A70" w14:textId="77777777" w:rsidR="009D7EF0" w:rsidRPr="00060B77" w:rsidRDefault="009D7EF0" w:rsidP="00BE243E">
            <w:r w:rsidRPr="00060B77">
              <w:t>ERAF</w:t>
            </w:r>
          </w:p>
        </w:tc>
        <w:tc>
          <w:tcPr>
            <w:tcW w:w="993" w:type="dxa"/>
            <w:shd w:val="clear" w:color="auto" w:fill="auto"/>
            <w:noWrap/>
            <w:hideMark/>
          </w:tcPr>
          <w:p w14:paraId="20A2E203" w14:textId="77777777" w:rsidR="009D7EF0" w:rsidRPr="00060B77" w:rsidRDefault="009D7EF0" w:rsidP="00BE243E">
            <w:pPr>
              <w:rPr>
                <w:i/>
                <w:iCs/>
              </w:rPr>
            </w:pPr>
            <w:r w:rsidRPr="00060B77">
              <w:rPr>
                <w:i/>
                <w:iCs/>
              </w:rPr>
              <w:t>Mazāk attīstītie reģioni</w:t>
            </w:r>
          </w:p>
        </w:tc>
        <w:tc>
          <w:tcPr>
            <w:tcW w:w="1275" w:type="dxa"/>
            <w:shd w:val="clear" w:color="auto" w:fill="auto"/>
            <w:noWrap/>
            <w:hideMark/>
          </w:tcPr>
          <w:p w14:paraId="23C5594B" w14:textId="77777777" w:rsidR="009D7EF0" w:rsidRPr="00060B77" w:rsidRDefault="009D7EF0" w:rsidP="00BE243E">
            <w:r w:rsidRPr="00060B77">
              <w:t>0</w:t>
            </w:r>
          </w:p>
        </w:tc>
        <w:tc>
          <w:tcPr>
            <w:tcW w:w="567" w:type="dxa"/>
            <w:tcBorders>
              <w:tl2br w:val="single" w:sz="4" w:space="0" w:color="auto"/>
              <w:tr2bl w:val="single" w:sz="4" w:space="0" w:color="auto"/>
            </w:tcBorders>
            <w:shd w:val="clear" w:color="auto" w:fill="auto"/>
            <w:noWrap/>
            <w:hideMark/>
          </w:tcPr>
          <w:p w14:paraId="64FF61AB" w14:textId="77777777" w:rsidR="009D7EF0" w:rsidRPr="00060B77" w:rsidRDefault="009D7EF0" w:rsidP="00BE243E">
            <w:r w:rsidRPr="00060B77">
              <w:t> </w:t>
            </w:r>
          </w:p>
        </w:tc>
        <w:tc>
          <w:tcPr>
            <w:tcW w:w="567" w:type="dxa"/>
            <w:tcBorders>
              <w:tl2br w:val="single" w:sz="4" w:space="0" w:color="auto"/>
              <w:tr2bl w:val="single" w:sz="4" w:space="0" w:color="auto"/>
            </w:tcBorders>
            <w:shd w:val="clear" w:color="auto" w:fill="auto"/>
            <w:noWrap/>
            <w:hideMark/>
          </w:tcPr>
          <w:p w14:paraId="3452CBA4" w14:textId="77777777" w:rsidR="009D7EF0" w:rsidRPr="00060B77" w:rsidRDefault="009D7EF0" w:rsidP="00BE243E">
            <w:r w:rsidRPr="00060B77">
              <w:t> </w:t>
            </w:r>
          </w:p>
        </w:tc>
        <w:tc>
          <w:tcPr>
            <w:tcW w:w="1276" w:type="dxa"/>
            <w:tcBorders>
              <w:bottom w:val="single" w:sz="4" w:space="0" w:color="auto"/>
            </w:tcBorders>
            <w:shd w:val="clear" w:color="auto" w:fill="auto"/>
            <w:noWrap/>
            <w:hideMark/>
          </w:tcPr>
          <w:p w14:paraId="675B2958" w14:textId="77777777" w:rsidR="009D7EF0" w:rsidRPr="00060B77" w:rsidRDefault="009D7EF0" w:rsidP="00BE243E">
            <w:r w:rsidRPr="00060B77">
              <w:t>305</w:t>
            </w:r>
          </w:p>
        </w:tc>
        <w:tc>
          <w:tcPr>
            <w:tcW w:w="1276" w:type="dxa"/>
            <w:shd w:val="clear" w:color="auto" w:fill="auto"/>
            <w:noWrap/>
            <w:hideMark/>
          </w:tcPr>
          <w:p w14:paraId="2F4DFBD9" w14:textId="77777777" w:rsidR="009D7EF0" w:rsidRPr="00060B77" w:rsidRDefault="009D7EF0" w:rsidP="00BE243E">
            <w:r w:rsidRPr="00060B77">
              <w:t>Projektu dati</w:t>
            </w:r>
          </w:p>
        </w:tc>
        <w:tc>
          <w:tcPr>
            <w:tcW w:w="1308" w:type="dxa"/>
            <w:shd w:val="clear" w:color="auto" w:fill="auto"/>
            <w:noWrap/>
            <w:hideMark/>
          </w:tcPr>
          <w:p w14:paraId="5DC3765E" w14:textId="77777777" w:rsidR="009D7EF0" w:rsidRPr="007F2D84" w:rsidRDefault="009D7EF0" w:rsidP="00BE243E">
            <w:pPr>
              <w:rPr>
                <w:spacing w:val="-6"/>
              </w:rPr>
            </w:pPr>
            <w:r w:rsidRPr="007F2D84">
              <w:rPr>
                <w:spacing w:val="-6"/>
              </w:rPr>
              <w:t>Rādītājs atbilst 100,00% no ERAF finansējuma prioritārajam virzienam Rādītājs ietver 6.3.1. plānotās investīcijas reģionālo ceļu rekonstrukcijā un modernizācijā</w:t>
            </w:r>
          </w:p>
        </w:tc>
      </w:tr>
      <w:tr w:rsidR="009D7EF0" w:rsidRPr="00060B77" w14:paraId="1650E925" w14:textId="77777777" w:rsidTr="00BE243E">
        <w:trPr>
          <w:trHeight w:val="1638"/>
        </w:trPr>
        <w:tc>
          <w:tcPr>
            <w:tcW w:w="1101" w:type="dxa"/>
            <w:shd w:val="clear" w:color="auto" w:fill="auto"/>
            <w:noWrap/>
            <w:hideMark/>
          </w:tcPr>
          <w:p w14:paraId="6BC020EC" w14:textId="77777777" w:rsidR="009D7EF0" w:rsidRPr="00060B77" w:rsidRDefault="009D7EF0" w:rsidP="00BE243E">
            <w:r w:rsidRPr="00060B77">
              <w:t>Galvenais īstenošanas posms</w:t>
            </w:r>
          </w:p>
        </w:tc>
        <w:tc>
          <w:tcPr>
            <w:tcW w:w="1559" w:type="dxa"/>
            <w:shd w:val="clear" w:color="auto" w:fill="auto"/>
            <w:hideMark/>
          </w:tcPr>
          <w:p w14:paraId="44BBF0E6" w14:textId="77777777" w:rsidR="009D7EF0" w:rsidRPr="00060B77" w:rsidRDefault="009D7EF0" w:rsidP="00BE243E">
            <w:r w:rsidRPr="00060B77">
              <w:t>i.6.3.1.a Izsludinātie būvniecības iepirkumi % no kopējo rekonstruējamo ceļa posmu skaita.</w:t>
            </w:r>
          </w:p>
          <w:p w14:paraId="7915886F" w14:textId="77777777" w:rsidR="009D7EF0" w:rsidRPr="00060B77" w:rsidRDefault="009D7EF0" w:rsidP="00BE243E">
            <w:r w:rsidRPr="00060B77">
              <w:t>(S631)</w:t>
            </w:r>
          </w:p>
        </w:tc>
        <w:tc>
          <w:tcPr>
            <w:tcW w:w="2268" w:type="dxa"/>
            <w:shd w:val="clear" w:color="auto" w:fill="auto"/>
            <w:hideMark/>
          </w:tcPr>
          <w:p w14:paraId="4A200535" w14:textId="77777777" w:rsidR="009D7EF0" w:rsidRPr="00060B77" w:rsidRDefault="009D7EF0" w:rsidP="00BE243E">
            <w:r w:rsidRPr="00060B77">
              <w:t>Projekta īstenotāja izsludinātie būvniecības iepirkumi % no kopējo rekonstruējamo ceļa posmu skaita. Rekonstruējamo posmu skaits tiks definēts projektu ieviešanas laika grafikā (</w:t>
            </w:r>
            <w:proofErr w:type="spellStart"/>
            <w:r w:rsidRPr="00060B77">
              <w:t>project</w:t>
            </w:r>
            <w:proofErr w:type="spellEnd"/>
            <w:r w:rsidRPr="00060B77">
              <w:t xml:space="preserve"> </w:t>
            </w:r>
            <w:proofErr w:type="spellStart"/>
            <w:r w:rsidRPr="00060B77">
              <w:t>pipeline</w:t>
            </w:r>
            <w:proofErr w:type="spellEnd"/>
            <w:r w:rsidRPr="00060B77">
              <w:t xml:space="preserve">) atbilstoši 7.1.ex-ante nosacījumam </w:t>
            </w:r>
          </w:p>
        </w:tc>
        <w:tc>
          <w:tcPr>
            <w:tcW w:w="1134" w:type="dxa"/>
            <w:shd w:val="clear" w:color="auto" w:fill="auto"/>
            <w:noWrap/>
            <w:hideMark/>
          </w:tcPr>
          <w:p w14:paraId="497497E6" w14:textId="77777777" w:rsidR="009D7EF0" w:rsidRPr="00060B77" w:rsidRDefault="009D7EF0" w:rsidP="00BE243E">
            <w:r w:rsidRPr="00060B77">
              <w:t>%</w:t>
            </w:r>
          </w:p>
        </w:tc>
        <w:tc>
          <w:tcPr>
            <w:tcW w:w="850" w:type="dxa"/>
            <w:shd w:val="clear" w:color="auto" w:fill="auto"/>
            <w:noWrap/>
            <w:hideMark/>
          </w:tcPr>
          <w:p w14:paraId="18F41DA3" w14:textId="77777777" w:rsidR="009D7EF0" w:rsidRPr="00060B77" w:rsidRDefault="009D7EF0" w:rsidP="00BE243E">
            <w:r w:rsidRPr="00060B77">
              <w:t>ERAF</w:t>
            </w:r>
          </w:p>
        </w:tc>
        <w:tc>
          <w:tcPr>
            <w:tcW w:w="993" w:type="dxa"/>
            <w:shd w:val="clear" w:color="auto" w:fill="auto"/>
            <w:noWrap/>
            <w:hideMark/>
          </w:tcPr>
          <w:p w14:paraId="6821A9D7" w14:textId="77777777" w:rsidR="009D7EF0" w:rsidRPr="00060B77" w:rsidRDefault="009D7EF0" w:rsidP="00BE243E">
            <w:pPr>
              <w:rPr>
                <w:i/>
                <w:iCs/>
              </w:rPr>
            </w:pPr>
            <w:r w:rsidRPr="00060B77">
              <w:rPr>
                <w:i/>
                <w:iCs/>
              </w:rPr>
              <w:t>Mazāk attīstītie reģioni</w:t>
            </w:r>
          </w:p>
        </w:tc>
        <w:tc>
          <w:tcPr>
            <w:tcW w:w="1275" w:type="dxa"/>
            <w:shd w:val="clear" w:color="auto" w:fill="auto"/>
            <w:noWrap/>
            <w:hideMark/>
          </w:tcPr>
          <w:p w14:paraId="6E7D7CB6" w14:textId="77777777" w:rsidR="009D7EF0" w:rsidRPr="00060B77" w:rsidRDefault="009D7EF0" w:rsidP="00BE243E">
            <w:r w:rsidRPr="00060B77">
              <w:t>20</w:t>
            </w:r>
          </w:p>
        </w:tc>
        <w:tc>
          <w:tcPr>
            <w:tcW w:w="567" w:type="dxa"/>
            <w:tcBorders>
              <w:tl2br w:val="single" w:sz="4" w:space="0" w:color="auto"/>
              <w:tr2bl w:val="single" w:sz="4" w:space="0" w:color="auto"/>
            </w:tcBorders>
            <w:shd w:val="clear" w:color="auto" w:fill="auto"/>
            <w:noWrap/>
            <w:hideMark/>
          </w:tcPr>
          <w:p w14:paraId="5F2649A0" w14:textId="77777777" w:rsidR="009D7EF0" w:rsidRPr="00060B77" w:rsidRDefault="009D7EF0" w:rsidP="00BE243E">
            <w:r w:rsidRPr="00060B77">
              <w:t> </w:t>
            </w:r>
          </w:p>
        </w:tc>
        <w:tc>
          <w:tcPr>
            <w:tcW w:w="567" w:type="dxa"/>
            <w:tcBorders>
              <w:tl2br w:val="single" w:sz="4" w:space="0" w:color="auto"/>
              <w:tr2bl w:val="single" w:sz="4" w:space="0" w:color="auto"/>
            </w:tcBorders>
            <w:shd w:val="clear" w:color="auto" w:fill="auto"/>
            <w:noWrap/>
            <w:hideMark/>
          </w:tcPr>
          <w:p w14:paraId="5AE37489" w14:textId="77777777" w:rsidR="009D7EF0" w:rsidRPr="00060B77" w:rsidRDefault="009D7EF0" w:rsidP="00BE243E">
            <w:r w:rsidRPr="00060B77">
              <w:t> </w:t>
            </w:r>
          </w:p>
        </w:tc>
        <w:tc>
          <w:tcPr>
            <w:tcW w:w="1276" w:type="dxa"/>
            <w:tcBorders>
              <w:tl2br w:val="single" w:sz="4" w:space="0" w:color="auto"/>
              <w:tr2bl w:val="single" w:sz="4" w:space="0" w:color="auto"/>
            </w:tcBorders>
            <w:shd w:val="clear" w:color="auto" w:fill="auto"/>
            <w:noWrap/>
            <w:hideMark/>
          </w:tcPr>
          <w:p w14:paraId="62FA9DCF" w14:textId="77777777" w:rsidR="009D7EF0" w:rsidRPr="00060B77" w:rsidRDefault="009D7EF0" w:rsidP="00BE243E">
            <w:r w:rsidRPr="00060B77">
              <w:t> </w:t>
            </w:r>
          </w:p>
        </w:tc>
        <w:tc>
          <w:tcPr>
            <w:tcW w:w="1276" w:type="dxa"/>
            <w:shd w:val="clear" w:color="auto" w:fill="auto"/>
            <w:noWrap/>
            <w:hideMark/>
          </w:tcPr>
          <w:p w14:paraId="4384F992" w14:textId="77777777" w:rsidR="009D7EF0" w:rsidRPr="00060B77" w:rsidRDefault="009D7EF0" w:rsidP="00BE243E">
            <w:r w:rsidRPr="00060B77">
              <w:t>Projektu dati</w:t>
            </w:r>
          </w:p>
        </w:tc>
        <w:tc>
          <w:tcPr>
            <w:tcW w:w="1308" w:type="dxa"/>
            <w:shd w:val="clear" w:color="auto" w:fill="auto"/>
            <w:noWrap/>
            <w:hideMark/>
          </w:tcPr>
          <w:p w14:paraId="5F673B0A" w14:textId="23B0D077" w:rsidR="00E07547" w:rsidRDefault="00E07547" w:rsidP="00BE243E"/>
          <w:p w14:paraId="76381E63" w14:textId="77777777" w:rsidR="00E07547" w:rsidRPr="00E07547" w:rsidRDefault="00E07547" w:rsidP="00E07547"/>
          <w:p w14:paraId="35666F2F" w14:textId="77777777" w:rsidR="00E07547" w:rsidRPr="00E07547" w:rsidRDefault="00E07547" w:rsidP="00E07547"/>
          <w:p w14:paraId="414ED873" w14:textId="77777777" w:rsidR="00E07547" w:rsidRPr="00E07547" w:rsidRDefault="00E07547" w:rsidP="00E07547"/>
          <w:p w14:paraId="11DA4933" w14:textId="77777777" w:rsidR="00E07547" w:rsidRPr="00E07547" w:rsidRDefault="00E07547" w:rsidP="00E07547"/>
          <w:p w14:paraId="1D6F7702" w14:textId="77777777" w:rsidR="00E07547" w:rsidRPr="00E07547" w:rsidRDefault="00E07547" w:rsidP="00E07547"/>
          <w:p w14:paraId="0DA00665" w14:textId="77777777" w:rsidR="00E07547" w:rsidRPr="00E07547" w:rsidRDefault="00E07547" w:rsidP="00E07547"/>
          <w:p w14:paraId="65408BB9" w14:textId="77777777" w:rsidR="00E07547" w:rsidRPr="00E07547" w:rsidRDefault="00E07547" w:rsidP="00E07547"/>
          <w:p w14:paraId="5F706867" w14:textId="77777777" w:rsidR="00E07547" w:rsidRPr="00E07547" w:rsidRDefault="00E07547" w:rsidP="00E07547"/>
          <w:p w14:paraId="513A2E5C" w14:textId="44C409AD" w:rsidR="00E07547" w:rsidRDefault="00E07547" w:rsidP="00E07547"/>
          <w:p w14:paraId="2FB415CE" w14:textId="510EE812" w:rsidR="009D7EF0" w:rsidRPr="00E07547" w:rsidRDefault="00E07547" w:rsidP="00E07547">
            <w:pPr>
              <w:jc w:val="right"/>
            </w:pPr>
            <w:r>
              <w:t>”</w:t>
            </w:r>
          </w:p>
        </w:tc>
      </w:tr>
    </w:tbl>
    <w:p w14:paraId="708BC8C4" w14:textId="799617B8" w:rsidR="00E93C07" w:rsidRPr="00E07547" w:rsidRDefault="00E07547" w:rsidP="00E07547">
      <w:pPr>
        <w:pStyle w:val="ListParagraph"/>
        <w:numPr>
          <w:ilvl w:val="0"/>
          <w:numId w:val="34"/>
        </w:numPr>
        <w:tabs>
          <w:tab w:val="left" w:pos="1418"/>
          <w:tab w:val="left" w:pos="1560"/>
        </w:tabs>
        <w:spacing w:before="240" w:after="240"/>
        <w:contextualSpacing w:val="0"/>
        <w:jc w:val="both"/>
        <w:rPr>
          <w:b/>
          <w:sz w:val="28"/>
          <w:szCs w:val="28"/>
          <w:lang w:eastAsia="en-US"/>
        </w:rPr>
      </w:pPr>
      <w:r>
        <w:rPr>
          <w:sz w:val="28"/>
          <w:szCs w:val="28"/>
          <w:lang w:eastAsia="en-US"/>
        </w:rPr>
        <w:t xml:space="preserve"> </w:t>
      </w:r>
      <w:r w:rsidR="00594CD8">
        <w:rPr>
          <w:sz w:val="28"/>
          <w:szCs w:val="28"/>
          <w:lang w:eastAsia="en-US"/>
        </w:rPr>
        <w:t>I</w:t>
      </w:r>
      <w:r w:rsidRPr="008B234A">
        <w:rPr>
          <w:sz w:val="28"/>
          <w:szCs w:val="28"/>
          <w:lang w:eastAsia="en-US"/>
        </w:rPr>
        <w:t>zteikt 2.</w:t>
      </w:r>
      <w:r>
        <w:rPr>
          <w:sz w:val="28"/>
          <w:szCs w:val="28"/>
          <w:lang w:eastAsia="en-US"/>
        </w:rPr>
        <w:t>6</w:t>
      </w:r>
      <w:r w:rsidRPr="008B234A">
        <w:rPr>
          <w:sz w:val="28"/>
          <w:szCs w:val="28"/>
          <w:lang w:eastAsia="en-US"/>
        </w:rPr>
        <w:t>. apakšsadaļas tabulu Nr. 2.</w:t>
      </w:r>
      <w:r>
        <w:rPr>
          <w:sz w:val="28"/>
          <w:szCs w:val="28"/>
          <w:lang w:eastAsia="en-US"/>
        </w:rPr>
        <w:t>6</w:t>
      </w:r>
      <w:r w:rsidRPr="008B234A">
        <w:rPr>
          <w:sz w:val="28"/>
          <w:szCs w:val="28"/>
          <w:lang w:eastAsia="en-US"/>
        </w:rPr>
        <w:t>.</w:t>
      </w:r>
      <w:r>
        <w:rPr>
          <w:sz w:val="28"/>
          <w:szCs w:val="28"/>
          <w:lang w:eastAsia="en-US"/>
        </w:rPr>
        <w:t>12</w:t>
      </w:r>
      <w:r w:rsidRPr="008B234A">
        <w:rPr>
          <w:sz w:val="28"/>
          <w:szCs w:val="28"/>
          <w:lang w:eastAsia="en-US"/>
        </w:rPr>
        <w:t>. (</w:t>
      </w:r>
      <w:r w:rsidRPr="00E07547">
        <w:rPr>
          <w:sz w:val="28"/>
          <w:szCs w:val="28"/>
          <w:lang w:eastAsia="en-US"/>
        </w:rPr>
        <w:t>7–12</w:t>
      </w:r>
      <w:r w:rsidRPr="008B234A">
        <w:rPr>
          <w:sz w:val="28"/>
          <w:szCs w:val="28"/>
          <w:lang w:eastAsia="en-US"/>
        </w:rPr>
        <w:t xml:space="preserve">) </w:t>
      </w:r>
      <w:r w:rsidRPr="00E07547">
        <w:rPr>
          <w:sz w:val="28"/>
          <w:szCs w:val="28"/>
          <w:lang w:eastAsia="en-US"/>
        </w:rPr>
        <w:t xml:space="preserve">“Intervences kategorijas” </w:t>
      </w:r>
      <w:r w:rsidRPr="008B234A">
        <w:rPr>
          <w:sz w:val="28"/>
          <w:szCs w:val="28"/>
          <w:lang w:eastAsia="en-US"/>
        </w:rPr>
        <w:t>šādā redakcijā: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2"/>
        <w:gridCol w:w="1354"/>
        <w:gridCol w:w="639"/>
        <w:gridCol w:w="1216"/>
        <w:gridCol w:w="639"/>
        <w:gridCol w:w="1216"/>
        <w:gridCol w:w="995"/>
        <w:gridCol w:w="1701"/>
        <w:gridCol w:w="1188"/>
        <w:gridCol w:w="1266"/>
        <w:gridCol w:w="639"/>
        <w:gridCol w:w="1305"/>
      </w:tblGrid>
      <w:tr w:rsidR="00E07547" w:rsidRPr="00060B77" w14:paraId="47450040" w14:textId="77777777" w:rsidTr="00E07547">
        <w:trPr>
          <w:trHeight w:val="284"/>
          <w:jc w:val="center"/>
        </w:trPr>
        <w:tc>
          <w:tcPr>
            <w:tcW w:w="0" w:type="auto"/>
            <w:gridSpan w:val="12"/>
            <w:shd w:val="clear" w:color="auto" w:fill="DBE5F1"/>
            <w:tcMar>
              <w:top w:w="0" w:type="dxa"/>
              <w:left w:w="108" w:type="dxa"/>
              <w:bottom w:w="0" w:type="dxa"/>
              <w:right w:w="108" w:type="dxa"/>
            </w:tcMar>
            <w:hideMark/>
          </w:tcPr>
          <w:p w14:paraId="495B1BC4" w14:textId="454748C5" w:rsidR="00E07547" w:rsidRPr="00060B77" w:rsidRDefault="00E07547" w:rsidP="00E07547">
            <w:pPr>
              <w:autoSpaceDE w:val="0"/>
              <w:autoSpaceDN w:val="0"/>
              <w:jc w:val="center"/>
              <w:rPr>
                <w:i/>
                <w:iCs/>
                <w:lang w:eastAsia="en-GB"/>
              </w:rPr>
            </w:pPr>
            <w:r>
              <w:rPr>
                <w:iCs/>
                <w:lang w:eastAsia="en-GB"/>
              </w:rPr>
              <w:t>“</w:t>
            </w:r>
            <w:r w:rsidRPr="00060B77">
              <w:rPr>
                <w:i/>
                <w:iCs/>
                <w:lang w:eastAsia="en-GB"/>
              </w:rPr>
              <w:t>ERAF: Mazāk attīstītie reģioni</w:t>
            </w:r>
          </w:p>
        </w:tc>
      </w:tr>
      <w:tr w:rsidR="00E07547" w:rsidRPr="00060B77" w14:paraId="2BE67A77" w14:textId="77777777" w:rsidTr="00E07547">
        <w:trPr>
          <w:trHeight w:val="418"/>
          <w:jc w:val="center"/>
        </w:trPr>
        <w:tc>
          <w:tcPr>
            <w:tcW w:w="0" w:type="auto"/>
            <w:gridSpan w:val="2"/>
            <w:shd w:val="clear" w:color="auto" w:fill="FFFFFF"/>
            <w:tcMar>
              <w:top w:w="0" w:type="dxa"/>
              <w:left w:w="108" w:type="dxa"/>
              <w:bottom w:w="0" w:type="dxa"/>
              <w:right w:w="108" w:type="dxa"/>
            </w:tcMar>
          </w:tcPr>
          <w:p w14:paraId="3D276D1E" w14:textId="77777777" w:rsidR="00E07547" w:rsidRPr="00060B77" w:rsidRDefault="00E07547" w:rsidP="00BE243E">
            <w:pPr>
              <w:autoSpaceDE w:val="0"/>
              <w:autoSpaceDN w:val="0"/>
              <w:rPr>
                <w:lang w:eastAsia="en-GB"/>
              </w:rPr>
            </w:pPr>
            <w:r w:rsidRPr="00060B77">
              <w:rPr>
                <w:lang w:eastAsia="en-GB"/>
              </w:rPr>
              <w:t xml:space="preserve">Intervences kategorijas </w:t>
            </w:r>
          </w:p>
        </w:tc>
        <w:tc>
          <w:tcPr>
            <w:tcW w:w="0" w:type="auto"/>
            <w:gridSpan w:val="2"/>
            <w:shd w:val="clear" w:color="auto" w:fill="FFFFFF"/>
            <w:tcMar>
              <w:top w:w="0" w:type="dxa"/>
              <w:left w:w="108" w:type="dxa"/>
              <w:bottom w:w="0" w:type="dxa"/>
              <w:right w:w="108" w:type="dxa"/>
            </w:tcMar>
          </w:tcPr>
          <w:p w14:paraId="2C91F7E2" w14:textId="77777777" w:rsidR="00E07547" w:rsidRPr="00060B77" w:rsidRDefault="00E07547" w:rsidP="00BE243E">
            <w:pPr>
              <w:autoSpaceDE w:val="0"/>
              <w:autoSpaceDN w:val="0"/>
              <w:rPr>
                <w:lang w:eastAsia="en-GB"/>
              </w:rPr>
            </w:pPr>
            <w:r w:rsidRPr="00060B77">
              <w:rPr>
                <w:lang w:eastAsia="en-GB"/>
              </w:rPr>
              <w:t xml:space="preserve">Finansējuma veids </w:t>
            </w:r>
          </w:p>
        </w:tc>
        <w:tc>
          <w:tcPr>
            <w:tcW w:w="0" w:type="auto"/>
            <w:gridSpan w:val="2"/>
            <w:shd w:val="clear" w:color="auto" w:fill="FFFFFF"/>
            <w:tcMar>
              <w:top w:w="0" w:type="dxa"/>
              <w:left w:w="108" w:type="dxa"/>
              <w:bottom w:w="0" w:type="dxa"/>
              <w:right w:w="108" w:type="dxa"/>
            </w:tcMar>
          </w:tcPr>
          <w:p w14:paraId="76DF66B9" w14:textId="77777777" w:rsidR="00E07547" w:rsidRPr="00060B77" w:rsidRDefault="00E07547" w:rsidP="00BE243E">
            <w:pPr>
              <w:autoSpaceDE w:val="0"/>
              <w:autoSpaceDN w:val="0"/>
              <w:rPr>
                <w:lang w:eastAsia="en-GB"/>
              </w:rPr>
            </w:pPr>
            <w:r w:rsidRPr="00060B77">
              <w:rPr>
                <w:lang w:eastAsia="en-GB"/>
              </w:rPr>
              <w:t>Teritorija</w:t>
            </w:r>
          </w:p>
        </w:tc>
        <w:tc>
          <w:tcPr>
            <w:tcW w:w="2696" w:type="dxa"/>
            <w:gridSpan w:val="2"/>
            <w:shd w:val="clear" w:color="auto" w:fill="FFFFFF"/>
            <w:tcMar>
              <w:top w:w="0" w:type="dxa"/>
              <w:left w:w="108" w:type="dxa"/>
              <w:bottom w:w="0" w:type="dxa"/>
              <w:right w:w="108" w:type="dxa"/>
            </w:tcMar>
            <w:hideMark/>
          </w:tcPr>
          <w:p w14:paraId="7374CE4D" w14:textId="77777777" w:rsidR="00E07547" w:rsidRPr="00060B77" w:rsidRDefault="00E07547" w:rsidP="00BE243E">
            <w:pPr>
              <w:autoSpaceDE w:val="0"/>
              <w:autoSpaceDN w:val="0"/>
              <w:rPr>
                <w:lang w:eastAsia="en-GB"/>
              </w:rPr>
            </w:pPr>
            <w:r w:rsidRPr="00060B77">
              <w:rPr>
                <w:lang w:eastAsia="en-GB"/>
              </w:rPr>
              <w:t>Teritoriālie sasniegšanas mehānismi</w:t>
            </w:r>
          </w:p>
        </w:tc>
        <w:tc>
          <w:tcPr>
            <w:tcW w:w="2454" w:type="dxa"/>
            <w:gridSpan w:val="2"/>
            <w:shd w:val="clear" w:color="auto" w:fill="FFFFFF"/>
            <w:tcMar>
              <w:top w:w="0" w:type="dxa"/>
              <w:left w:w="108" w:type="dxa"/>
              <w:bottom w:w="0" w:type="dxa"/>
              <w:right w:w="108" w:type="dxa"/>
            </w:tcMar>
            <w:hideMark/>
          </w:tcPr>
          <w:p w14:paraId="631B4CFE" w14:textId="77777777" w:rsidR="00E07547" w:rsidRPr="00060B77" w:rsidRDefault="00E07547" w:rsidP="00BE243E">
            <w:pPr>
              <w:autoSpaceDE w:val="0"/>
              <w:autoSpaceDN w:val="0"/>
              <w:rPr>
                <w:lang w:eastAsia="en-GB"/>
              </w:rPr>
            </w:pPr>
            <w:r w:rsidRPr="00060B77">
              <w:rPr>
                <w:lang w:eastAsia="en-GB"/>
              </w:rPr>
              <w:t>ESF sekundāras tēmas</w:t>
            </w:r>
          </w:p>
          <w:p w14:paraId="29659134" w14:textId="77777777" w:rsidR="00E07547" w:rsidRPr="00060B77" w:rsidRDefault="00E07547" w:rsidP="00BE243E">
            <w:pPr>
              <w:autoSpaceDE w:val="0"/>
              <w:autoSpaceDN w:val="0"/>
              <w:rPr>
                <w:lang w:eastAsia="en-GB"/>
              </w:rPr>
            </w:pPr>
            <w:r w:rsidRPr="00060B77">
              <w:rPr>
                <w:lang w:eastAsia="en-GB"/>
              </w:rPr>
              <w:t>(tikai ESF)</w:t>
            </w:r>
          </w:p>
        </w:tc>
        <w:tc>
          <w:tcPr>
            <w:tcW w:w="0" w:type="auto"/>
            <w:gridSpan w:val="2"/>
            <w:shd w:val="clear" w:color="auto" w:fill="FFFFFF"/>
            <w:tcMar>
              <w:top w:w="0" w:type="dxa"/>
              <w:left w:w="108" w:type="dxa"/>
              <w:bottom w:w="0" w:type="dxa"/>
              <w:right w:w="108" w:type="dxa"/>
            </w:tcMar>
            <w:hideMark/>
          </w:tcPr>
          <w:p w14:paraId="38804511" w14:textId="77777777" w:rsidR="00E07547" w:rsidRPr="00060B77" w:rsidRDefault="00E07547" w:rsidP="00BE243E">
            <w:pPr>
              <w:autoSpaceDE w:val="0"/>
              <w:autoSpaceDN w:val="0"/>
              <w:rPr>
                <w:lang w:eastAsia="en-GB"/>
              </w:rPr>
            </w:pPr>
            <w:r w:rsidRPr="00060B77">
              <w:rPr>
                <w:lang w:eastAsia="en-GB"/>
              </w:rPr>
              <w:t>Tematiskie mērķi</w:t>
            </w:r>
          </w:p>
        </w:tc>
      </w:tr>
      <w:tr w:rsidR="00E07547" w:rsidRPr="00060B77" w14:paraId="7F14E1E6" w14:textId="77777777" w:rsidTr="00E07547">
        <w:trPr>
          <w:trHeight w:val="226"/>
          <w:jc w:val="center"/>
        </w:trPr>
        <w:tc>
          <w:tcPr>
            <w:tcW w:w="0" w:type="auto"/>
            <w:shd w:val="clear" w:color="auto" w:fill="FFFFFF"/>
            <w:tcMar>
              <w:top w:w="0" w:type="dxa"/>
              <w:left w:w="108" w:type="dxa"/>
              <w:bottom w:w="0" w:type="dxa"/>
              <w:right w:w="108" w:type="dxa"/>
            </w:tcMar>
            <w:hideMark/>
          </w:tcPr>
          <w:p w14:paraId="43F4E02D" w14:textId="77777777" w:rsidR="00E07547" w:rsidRPr="00060B77" w:rsidRDefault="00E07547" w:rsidP="00BE243E">
            <w:pPr>
              <w:rPr>
                <w:lang w:eastAsia="en-GB"/>
              </w:rPr>
            </w:pPr>
            <w:r w:rsidRPr="00060B77">
              <w:rPr>
                <w:lang w:eastAsia="en-GB"/>
              </w:rPr>
              <w:lastRenderedPageBreak/>
              <w:t>Kods</w:t>
            </w:r>
          </w:p>
        </w:tc>
        <w:tc>
          <w:tcPr>
            <w:tcW w:w="0" w:type="auto"/>
            <w:shd w:val="clear" w:color="auto" w:fill="FFFFFF"/>
            <w:tcMar>
              <w:top w:w="0" w:type="dxa"/>
              <w:left w:w="108" w:type="dxa"/>
              <w:bottom w:w="0" w:type="dxa"/>
              <w:right w:w="108" w:type="dxa"/>
            </w:tcMar>
            <w:hideMark/>
          </w:tcPr>
          <w:p w14:paraId="2448F9FD" w14:textId="17734C2E" w:rsidR="00E07547" w:rsidRPr="00060B77" w:rsidRDefault="00E07547" w:rsidP="00BE243E">
            <w:pPr>
              <w:rPr>
                <w:lang w:eastAsia="en-GB"/>
              </w:rPr>
            </w:pPr>
            <w:r w:rsidRPr="00060B77">
              <w:rPr>
                <w:lang w:eastAsia="en-GB"/>
              </w:rPr>
              <w:t xml:space="preserve">EUR </w:t>
            </w:r>
          </w:p>
        </w:tc>
        <w:tc>
          <w:tcPr>
            <w:tcW w:w="0" w:type="auto"/>
            <w:shd w:val="clear" w:color="auto" w:fill="FFFFFF"/>
            <w:tcMar>
              <w:top w:w="0" w:type="dxa"/>
              <w:left w:w="108" w:type="dxa"/>
              <w:bottom w:w="0" w:type="dxa"/>
              <w:right w:w="108" w:type="dxa"/>
            </w:tcMar>
            <w:hideMark/>
          </w:tcPr>
          <w:p w14:paraId="1EAB1802" w14:textId="77777777" w:rsidR="00E07547" w:rsidRPr="00060B77" w:rsidRDefault="00E07547" w:rsidP="00BE243E">
            <w:pPr>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24C4C7F0" w14:textId="3558F1AD" w:rsidR="00E07547" w:rsidRPr="00060B77" w:rsidRDefault="00E07547" w:rsidP="00BE243E">
            <w:pPr>
              <w:rPr>
                <w:lang w:eastAsia="en-GB"/>
              </w:rPr>
            </w:pPr>
            <w:r w:rsidRPr="00060B77">
              <w:rPr>
                <w:lang w:eastAsia="en-GB"/>
              </w:rPr>
              <w:t xml:space="preserve">EUR </w:t>
            </w:r>
          </w:p>
        </w:tc>
        <w:tc>
          <w:tcPr>
            <w:tcW w:w="0" w:type="auto"/>
            <w:shd w:val="clear" w:color="auto" w:fill="FFFFFF"/>
            <w:tcMar>
              <w:top w:w="0" w:type="dxa"/>
              <w:left w:w="108" w:type="dxa"/>
              <w:bottom w:w="0" w:type="dxa"/>
              <w:right w:w="108" w:type="dxa"/>
            </w:tcMar>
            <w:hideMark/>
          </w:tcPr>
          <w:p w14:paraId="2C371968" w14:textId="77777777" w:rsidR="00E07547" w:rsidRPr="00060B77" w:rsidRDefault="00E07547" w:rsidP="00BE243E">
            <w:pPr>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58D66EBD" w14:textId="20E75022" w:rsidR="00E07547" w:rsidRPr="00060B77" w:rsidRDefault="00E07547" w:rsidP="00BE243E">
            <w:pPr>
              <w:rPr>
                <w:lang w:eastAsia="en-GB"/>
              </w:rPr>
            </w:pPr>
            <w:r w:rsidRPr="00060B77">
              <w:rPr>
                <w:lang w:eastAsia="en-GB"/>
              </w:rPr>
              <w:t xml:space="preserve">EUR </w:t>
            </w:r>
          </w:p>
        </w:tc>
        <w:tc>
          <w:tcPr>
            <w:tcW w:w="995" w:type="dxa"/>
            <w:shd w:val="clear" w:color="auto" w:fill="FFFFFF"/>
            <w:tcMar>
              <w:top w:w="0" w:type="dxa"/>
              <w:left w:w="108" w:type="dxa"/>
              <w:bottom w:w="0" w:type="dxa"/>
              <w:right w:w="108" w:type="dxa"/>
            </w:tcMar>
            <w:hideMark/>
          </w:tcPr>
          <w:p w14:paraId="35633F33" w14:textId="77777777" w:rsidR="00E07547" w:rsidRPr="00060B77" w:rsidRDefault="00E07547" w:rsidP="00BE243E">
            <w:pPr>
              <w:rPr>
                <w:lang w:eastAsia="en-GB"/>
              </w:rPr>
            </w:pPr>
            <w:r w:rsidRPr="00060B77">
              <w:rPr>
                <w:lang w:eastAsia="en-GB"/>
              </w:rPr>
              <w:t>Kods</w:t>
            </w:r>
          </w:p>
        </w:tc>
        <w:tc>
          <w:tcPr>
            <w:tcW w:w="1701" w:type="dxa"/>
            <w:shd w:val="clear" w:color="auto" w:fill="FFFFFF"/>
            <w:tcMar>
              <w:top w:w="0" w:type="dxa"/>
              <w:left w:w="108" w:type="dxa"/>
              <w:bottom w:w="0" w:type="dxa"/>
              <w:right w:w="108" w:type="dxa"/>
            </w:tcMar>
            <w:hideMark/>
          </w:tcPr>
          <w:p w14:paraId="3B7C48A4" w14:textId="77777777" w:rsidR="00E07547" w:rsidRPr="00060B77" w:rsidRDefault="00E07547" w:rsidP="00BE243E">
            <w:pPr>
              <w:rPr>
                <w:lang w:eastAsia="en-GB"/>
              </w:rPr>
            </w:pPr>
            <w:r w:rsidRPr="00060B77">
              <w:rPr>
                <w:lang w:eastAsia="en-GB"/>
              </w:rPr>
              <w:t xml:space="preserve"> EUR </w:t>
            </w:r>
          </w:p>
        </w:tc>
        <w:tc>
          <w:tcPr>
            <w:tcW w:w="1188" w:type="dxa"/>
            <w:shd w:val="clear" w:color="auto" w:fill="FFFFFF"/>
            <w:tcMar>
              <w:top w:w="0" w:type="dxa"/>
              <w:left w:w="108" w:type="dxa"/>
              <w:bottom w:w="0" w:type="dxa"/>
              <w:right w:w="108" w:type="dxa"/>
            </w:tcMar>
            <w:hideMark/>
          </w:tcPr>
          <w:p w14:paraId="29FB8F80" w14:textId="77777777" w:rsidR="00E07547" w:rsidRPr="00060B77" w:rsidRDefault="00E07547" w:rsidP="00BE243E">
            <w:pPr>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32BCE5C3" w14:textId="77777777" w:rsidR="00E07547" w:rsidRPr="00060B77" w:rsidRDefault="00E07547" w:rsidP="00BE243E">
            <w:pPr>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13C72F87" w14:textId="77777777" w:rsidR="00E07547" w:rsidRPr="00060B77" w:rsidRDefault="00E07547" w:rsidP="00BE243E">
            <w:pPr>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5B76FEAC" w14:textId="7165DDCA" w:rsidR="00E07547" w:rsidRPr="00060B77" w:rsidRDefault="00E07547" w:rsidP="00BE243E">
            <w:pPr>
              <w:rPr>
                <w:lang w:eastAsia="en-GB"/>
              </w:rPr>
            </w:pPr>
            <w:r w:rsidRPr="00060B77">
              <w:rPr>
                <w:lang w:eastAsia="en-GB"/>
              </w:rPr>
              <w:t xml:space="preserve">EUR </w:t>
            </w:r>
          </w:p>
        </w:tc>
      </w:tr>
      <w:tr w:rsidR="00E07547" w:rsidRPr="00060B77" w14:paraId="1661D3AC" w14:textId="77777777" w:rsidTr="00E07547">
        <w:trPr>
          <w:trHeight w:val="243"/>
          <w:jc w:val="center"/>
        </w:trPr>
        <w:tc>
          <w:tcPr>
            <w:tcW w:w="0" w:type="auto"/>
            <w:shd w:val="clear" w:color="auto" w:fill="FFFFFF"/>
            <w:tcMar>
              <w:top w:w="0" w:type="dxa"/>
              <w:left w:w="108" w:type="dxa"/>
              <w:bottom w:w="0" w:type="dxa"/>
              <w:right w:w="108" w:type="dxa"/>
            </w:tcMar>
          </w:tcPr>
          <w:p w14:paraId="5F2B3774" w14:textId="77777777" w:rsidR="00E07547" w:rsidRPr="00060B77" w:rsidRDefault="00E07547" w:rsidP="00BE243E">
            <w:pPr>
              <w:autoSpaceDE w:val="0"/>
              <w:autoSpaceDN w:val="0"/>
              <w:rPr>
                <w:lang w:eastAsia="en-GB"/>
              </w:rPr>
            </w:pPr>
            <w:r w:rsidRPr="00060B77">
              <w:rPr>
                <w:lang w:eastAsia="en-GB"/>
              </w:rPr>
              <w:t>34</w:t>
            </w:r>
          </w:p>
        </w:tc>
        <w:tc>
          <w:tcPr>
            <w:tcW w:w="0" w:type="auto"/>
            <w:shd w:val="clear" w:color="auto" w:fill="FFFFFF"/>
            <w:tcMar>
              <w:top w:w="0" w:type="dxa"/>
              <w:left w:w="108" w:type="dxa"/>
              <w:bottom w:w="0" w:type="dxa"/>
              <w:right w:w="108" w:type="dxa"/>
            </w:tcMar>
          </w:tcPr>
          <w:p w14:paraId="17FB4392" w14:textId="77777777" w:rsidR="00E07547" w:rsidRPr="00060B77" w:rsidRDefault="00E07547" w:rsidP="00BE243E">
            <w:pPr>
              <w:autoSpaceDE w:val="0"/>
              <w:autoSpaceDN w:val="0"/>
              <w:rPr>
                <w:lang w:eastAsia="en-GB"/>
              </w:rPr>
            </w:pPr>
            <w:r w:rsidRPr="00060B77">
              <w:rPr>
                <w:lang w:eastAsia="en-GB"/>
              </w:rPr>
              <w:t>235 477 563</w:t>
            </w:r>
          </w:p>
        </w:tc>
        <w:tc>
          <w:tcPr>
            <w:tcW w:w="0" w:type="auto"/>
            <w:shd w:val="clear" w:color="auto" w:fill="FFFFFF"/>
            <w:tcMar>
              <w:top w:w="0" w:type="dxa"/>
              <w:left w:w="108" w:type="dxa"/>
              <w:bottom w:w="0" w:type="dxa"/>
              <w:right w:w="108" w:type="dxa"/>
            </w:tcMar>
          </w:tcPr>
          <w:p w14:paraId="1D5BF722" w14:textId="77777777" w:rsidR="00E07547" w:rsidRPr="00060B77" w:rsidRDefault="00E07547" w:rsidP="00BE243E">
            <w:pPr>
              <w:autoSpaceDE w:val="0"/>
              <w:autoSpaceDN w:val="0"/>
              <w:rPr>
                <w:lang w:eastAsia="en-GB"/>
              </w:rPr>
            </w:pPr>
            <w:r w:rsidRPr="00060B77">
              <w:rPr>
                <w:lang w:eastAsia="en-GB"/>
              </w:rPr>
              <w:t>1</w:t>
            </w:r>
          </w:p>
        </w:tc>
        <w:tc>
          <w:tcPr>
            <w:tcW w:w="0" w:type="auto"/>
            <w:shd w:val="clear" w:color="auto" w:fill="FFFFFF"/>
            <w:tcMar>
              <w:top w:w="0" w:type="dxa"/>
              <w:left w:w="108" w:type="dxa"/>
              <w:bottom w:w="0" w:type="dxa"/>
              <w:right w:w="108" w:type="dxa"/>
            </w:tcMar>
          </w:tcPr>
          <w:p w14:paraId="6C248494" w14:textId="77777777" w:rsidR="00E07547" w:rsidRPr="00060B77" w:rsidRDefault="00E07547" w:rsidP="00BE243E">
            <w:pPr>
              <w:autoSpaceDE w:val="0"/>
              <w:autoSpaceDN w:val="0"/>
              <w:rPr>
                <w:lang w:eastAsia="en-GB"/>
              </w:rPr>
            </w:pPr>
            <w:r w:rsidRPr="00060B77">
              <w:rPr>
                <w:lang w:eastAsia="en-GB"/>
              </w:rPr>
              <w:t>235 477 563</w:t>
            </w:r>
          </w:p>
        </w:tc>
        <w:tc>
          <w:tcPr>
            <w:tcW w:w="0" w:type="auto"/>
            <w:shd w:val="clear" w:color="auto" w:fill="FFFFFF"/>
            <w:tcMar>
              <w:top w:w="0" w:type="dxa"/>
              <w:left w:w="108" w:type="dxa"/>
              <w:bottom w:w="0" w:type="dxa"/>
              <w:right w:w="108" w:type="dxa"/>
            </w:tcMar>
          </w:tcPr>
          <w:p w14:paraId="4FFF0891" w14:textId="77777777" w:rsidR="00E07547" w:rsidRPr="00060B77" w:rsidRDefault="00E07547" w:rsidP="00BE243E">
            <w:pPr>
              <w:autoSpaceDE w:val="0"/>
              <w:autoSpaceDN w:val="0"/>
              <w:rPr>
                <w:lang w:eastAsia="en-GB"/>
              </w:rPr>
            </w:pPr>
            <w:r w:rsidRPr="00060B77">
              <w:rPr>
                <w:lang w:eastAsia="en-GB"/>
              </w:rPr>
              <w:t>7</w:t>
            </w:r>
          </w:p>
        </w:tc>
        <w:tc>
          <w:tcPr>
            <w:tcW w:w="0" w:type="auto"/>
            <w:shd w:val="clear" w:color="auto" w:fill="FFFFFF"/>
            <w:tcMar>
              <w:top w:w="0" w:type="dxa"/>
              <w:left w:w="108" w:type="dxa"/>
              <w:bottom w:w="0" w:type="dxa"/>
              <w:right w:w="108" w:type="dxa"/>
            </w:tcMar>
          </w:tcPr>
          <w:p w14:paraId="05F8849C" w14:textId="77777777" w:rsidR="00E07547" w:rsidRPr="00060B77" w:rsidRDefault="00E07547" w:rsidP="00BE243E">
            <w:pPr>
              <w:autoSpaceDE w:val="0"/>
              <w:autoSpaceDN w:val="0"/>
              <w:rPr>
                <w:lang w:eastAsia="en-GB"/>
              </w:rPr>
            </w:pPr>
            <w:r w:rsidRPr="00060B77">
              <w:rPr>
                <w:lang w:eastAsia="en-GB"/>
              </w:rPr>
              <w:t>235 477 563</w:t>
            </w:r>
          </w:p>
        </w:tc>
        <w:tc>
          <w:tcPr>
            <w:tcW w:w="995" w:type="dxa"/>
            <w:shd w:val="clear" w:color="auto" w:fill="FFFFFF"/>
            <w:tcMar>
              <w:top w:w="0" w:type="dxa"/>
              <w:left w:w="108" w:type="dxa"/>
              <w:bottom w:w="0" w:type="dxa"/>
              <w:right w:w="108" w:type="dxa"/>
            </w:tcMar>
          </w:tcPr>
          <w:p w14:paraId="2A0417A9" w14:textId="77777777" w:rsidR="00E07547" w:rsidRPr="00060B77" w:rsidRDefault="00E07547" w:rsidP="00BE243E">
            <w:pPr>
              <w:autoSpaceDE w:val="0"/>
              <w:autoSpaceDN w:val="0"/>
              <w:rPr>
                <w:lang w:eastAsia="en-GB"/>
              </w:rPr>
            </w:pPr>
            <w:r w:rsidRPr="00060B77">
              <w:rPr>
                <w:lang w:eastAsia="en-GB"/>
              </w:rPr>
              <w:t>7</w:t>
            </w:r>
          </w:p>
        </w:tc>
        <w:tc>
          <w:tcPr>
            <w:tcW w:w="1701" w:type="dxa"/>
            <w:shd w:val="clear" w:color="auto" w:fill="FFFFFF"/>
            <w:tcMar>
              <w:top w:w="0" w:type="dxa"/>
              <w:left w:w="108" w:type="dxa"/>
              <w:bottom w:w="0" w:type="dxa"/>
              <w:right w:w="108" w:type="dxa"/>
            </w:tcMar>
          </w:tcPr>
          <w:p w14:paraId="7A0C70B4" w14:textId="77777777" w:rsidR="00E07547" w:rsidRPr="00060B77" w:rsidRDefault="00E07547" w:rsidP="00BE243E">
            <w:pPr>
              <w:autoSpaceDE w:val="0"/>
              <w:autoSpaceDN w:val="0"/>
              <w:rPr>
                <w:lang w:eastAsia="en-GB"/>
              </w:rPr>
            </w:pPr>
            <w:r w:rsidRPr="00060B77">
              <w:rPr>
                <w:lang w:eastAsia="en-GB"/>
              </w:rPr>
              <w:t>235 477 563</w:t>
            </w:r>
          </w:p>
        </w:tc>
        <w:tc>
          <w:tcPr>
            <w:tcW w:w="1188" w:type="dxa"/>
            <w:shd w:val="clear" w:color="auto" w:fill="FFFFFF"/>
            <w:tcMar>
              <w:top w:w="0" w:type="dxa"/>
              <w:left w:w="108" w:type="dxa"/>
              <w:bottom w:w="0" w:type="dxa"/>
              <w:right w:w="108" w:type="dxa"/>
            </w:tcMar>
          </w:tcPr>
          <w:p w14:paraId="4A4CA014" w14:textId="0FD91F44" w:rsidR="00E07547" w:rsidRPr="00060B77" w:rsidRDefault="00AC65E9" w:rsidP="00BE243E">
            <w:pPr>
              <w:autoSpaceDE w:val="0"/>
              <w:autoSpaceDN w:val="0"/>
              <w:rPr>
                <w:lang w:eastAsia="en-GB"/>
              </w:rPr>
            </w:pPr>
            <w:r>
              <w:rPr>
                <w:lang w:eastAsia="en-GB"/>
              </w:rPr>
              <w:t>N/A</w:t>
            </w:r>
          </w:p>
        </w:tc>
        <w:tc>
          <w:tcPr>
            <w:tcW w:w="0" w:type="auto"/>
            <w:shd w:val="clear" w:color="auto" w:fill="FFFFFF"/>
            <w:tcMar>
              <w:top w:w="0" w:type="dxa"/>
              <w:left w:w="108" w:type="dxa"/>
              <w:bottom w:w="0" w:type="dxa"/>
              <w:right w:w="108" w:type="dxa"/>
            </w:tcMar>
          </w:tcPr>
          <w:p w14:paraId="78A5EE50" w14:textId="580C2AB0" w:rsidR="00E07547" w:rsidRPr="00060B77" w:rsidRDefault="00E07547" w:rsidP="00BE243E">
            <w:pPr>
              <w:autoSpaceDE w:val="0"/>
              <w:autoSpaceDN w:val="0"/>
              <w:rPr>
                <w:lang w:eastAsia="en-GB"/>
              </w:rPr>
            </w:pPr>
            <w:r>
              <w:rPr>
                <w:lang w:eastAsia="en-GB"/>
              </w:rPr>
              <w:t xml:space="preserve"> </w:t>
            </w:r>
            <w:r w:rsidR="00AC65E9">
              <w:rPr>
                <w:lang w:eastAsia="en-GB"/>
              </w:rPr>
              <w:t>N/A</w:t>
            </w:r>
          </w:p>
        </w:tc>
        <w:tc>
          <w:tcPr>
            <w:tcW w:w="0" w:type="auto"/>
            <w:shd w:val="clear" w:color="auto" w:fill="FFFFFF"/>
            <w:tcMar>
              <w:top w:w="0" w:type="dxa"/>
              <w:left w:w="108" w:type="dxa"/>
              <w:bottom w:w="0" w:type="dxa"/>
              <w:right w:w="108" w:type="dxa"/>
            </w:tcMar>
          </w:tcPr>
          <w:p w14:paraId="10B4651B" w14:textId="77777777" w:rsidR="00E07547" w:rsidRPr="00060B77" w:rsidRDefault="00E07547" w:rsidP="00BE243E">
            <w:pPr>
              <w:autoSpaceDE w:val="0"/>
              <w:autoSpaceDN w:val="0"/>
              <w:rPr>
                <w:lang w:eastAsia="en-GB"/>
              </w:rPr>
            </w:pPr>
            <w:r w:rsidRPr="00060B77">
              <w:rPr>
                <w:lang w:eastAsia="en-GB"/>
              </w:rPr>
              <w:t>7</w:t>
            </w:r>
          </w:p>
        </w:tc>
        <w:tc>
          <w:tcPr>
            <w:tcW w:w="0" w:type="auto"/>
            <w:shd w:val="clear" w:color="auto" w:fill="FFFFFF"/>
            <w:tcMar>
              <w:top w:w="0" w:type="dxa"/>
              <w:left w:w="108" w:type="dxa"/>
              <w:bottom w:w="0" w:type="dxa"/>
              <w:right w:w="108" w:type="dxa"/>
            </w:tcMar>
          </w:tcPr>
          <w:p w14:paraId="739781F7" w14:textId="110E6F5B" w:rsidR="00E07547" w:rsidRPr="00060B77" w:rsidRDefault="00E07547" w:rsidP="00BE243E">
            <w:pPr>
              <w:autoSpaceDE w:val="0"/>
              <w:autoSpaceDN w:val="0"/>
              <w:rPr>
                <w:lang w:eastAsia="en-GB"/>
              </w:rPr>
            </w:pPr>
            <w:r w:rsidRPr="00060B77">
              <w:rPr>
                <w:lang w:eastAsia="en-GB"/>
              </w:rPr>
              <w:t>235 477</w:t>
            </w:r>
            <w:r>
              <w:rPr>
                <w:lang w:eastAsia="en-GB"/>
              </w:rPr>
              <w:t> </w:t>
            </w:r>
            <w:r w:rsidRPr="00060B77">
              <w:rPr>
                <w:lang w:eastAsia="en-GB"/>
              </w:rPr>
              <w:t>563</w:t>
            </w:r>
            <w:r>
              <w:rPr>
                <w:lang w:eastAsia="en-GB"/>
              </w:rPr>
              <w:t>”</w:t>
            </w:r>
          </w:p>
        </w:tc>
      </w:tr>
    </w:tbl>
    <w:p w14:paraId="1CD9655E" w14:textId="5EA0E3AA" w:rsidR="00E07547" w:rsidRPr="00E07547" w:rsidRDefault="00E07547" w:rsidP="000A05A2">
      <w:pPr>
        <w:pStyle w:val="ListParagraph"/>
        <w:numPr>
          <w:ilvl w:val="0"/>
          <w:numId w:val="34"/>
        </w:numPr>
        <w:tabs>
          <w:tab w:val="left" w:pos="1418"/>
          <w:tab w:val="left" w:pos="1560"/>
        </w:tabs>
        <w:spacing w:before="240" w:after="240"/>
        <w:contextualSpacing w:val="0"/>
        <w:jc w:val="both"/>
        <w:rPr>
          <w:b/>
          <w:sz w:val="28"/>
          <w:szCs w:val="28"/>
          <w:lang w:eastAsia="en-US"/>
        </w:rPr>
      </w:pPr>
      <w:r>
        <w:rPr>
          <w:sz w:val="28"/>
          <w:szCs w:val="28"/>
          <w:lang w:eastAsia="en-US"/>
        </w:rPr>
        <w:t xml:space="preserve"> </w:t>
      </w:r>
      <w:r w:rsidR="00594CD8">
        <w:rPr>
          <w:sz w:val="28"/>
          <w:szCs w:val="28"/>
          <w:lang w:eastAsia="en-US"/>
        </w:rPr>
        <w:t>I</w:t>
      </w:r>
      <w:r w:rsidRPr="008B234A">
        <w:rPr>
          <w:sz w:val="28"/>
          <w:szCs w:val="28"/>
          <w:lang w:eastAsia="en-US"/>
        </w:rPr>
        <w:t>zteikt 2.</w:t>
      </w:r>
      <w:r>
        <w:rPr>
          <w:sz w:val="28"/>
          <w:szCs w:val="28"/>
          <w:lang w:eastAsia="en-US"/>
        </w:rPr>
        <w:t>6</w:t>
      </w:r>
      <w:r w:rsidRPr="008B234A">
        <w:rPr>
          <w:sz w:val="28"/>
          <w:szCs w:val="28"/>
          <w:lang w:eastAsia="en-US"/>
        </w:rPr>
        <w:t>. apakšsadaļas tabulu Nr. 2.</w:t>
      </w:r>
      <w:r>
        <w:rPr>
          <w:sz w:val="28"/>
          <w:szCs w:val="28"/>
          <w:lang w:eastAsia="en-US"/>
        </w:rPr>
        <w:t>6</w:t>
      </w:r>
      <w:r w:rsidRPr="008B234A">
        <w:rPr>
          <w:sz w:val="28"/>
          <w:szCs w:val="28"/>
          <w:lang w:eastAsia="en-US"/>
        </w:rPr>
        <w:t>.</w:t>
      </w:r>
      <w:r>
        <w:rPr>
          <w:sz w:val="28"/>
          <w:szCs w:val="28"/>
          <w:lang w:eastAsia="en-US"/>
        </w:rPr>
        <w:t>13</w:t>
      </w:r>
      <w:r w:rsidRPr="008B234A">
        <w:rPr>
          <w:sz w:val="28"/>
          <w:szCs w:val="28"/>
          <w:lang w:eastAsia="en-US"/>
        </w:rPr>
        <w:t>. (</w:t>
      </w:r>
      <w:r w:rsidRPr="00E07547">
        <w:rPr>
          <w:sz w:val="28"/>
          <w:szCs w:val="28"/>
          <w:lang w:eastAsia="en-US"/>
        </w:rPr>
        <w:t>7–12</w:t>
      </w:r>
      <w:r w:rsidRPr="008B234A">
        <w:rPr>
          <w:sz w:val="28"/>
          <w:szCs w:val="28"/>
          <w:lang w:eastAsia="en-US"/>
        </w:rPr>
        <w:t xml:space="preserve">) </w:t>
      </w:r>
      <w:r w:rsidRPr="00E07547">
        <w:rPr>
          <w:sz w:val="28"/>
          <w:szCs w:val="28"/>
          <w:lang w:eastAsia="en-US"/>
        </w:rPr>
        <w:t xml:space="preserve">“Intervences kategorijas” </w:t>
      </w:r>
      <w:r w:rsidRPr="008B234A">
        <w:rPr>
          <w:sz w:val="28"/>
          <w:szCs w:val="28"/>
          <w:lang w:eastAsia="en-US"/>
        </w:rPr>
        <w:t>šādā redakcijā: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2"/>
        <w:gridCol w:w="1354"/>
        <w:gridCol w:w="639"/>
        <w:gridCol w:w="1216"/>
        <w:gridCol w:w="639"/>
        <w:gridCol w:w="1216"/>
        <w:gridCol w:w="995"/>
        <w:gridCol w:w="1701"/>
        <w:gridCol w:w="1188"/>
        <w:gridCol w:w="1266"/>
        <w:gridCol w:w="639"/>
        <w:gridCol w:w="1216"/>
      </w:tblGrid>
      <w:tr w:rsidR="00E07547" w:rsidRPr="00060B77" w14:paraId="3149FEC0" w14:textId="77777777" w:rsidTr="00E07547">
        <w:trPr>
          <w:trHeight w:val="245"/>
          <w:jc w:val="center"/>
        </w:trPr>
        <w:tc>
          <w:tcPr>
            <w:tcW w:w="0" w:type="auto"/>
            <w:gridSpan w:val="12"/>
            <w:shd w:val="clear" w:color="auto" w:fill="DBE5F1"/>
            <w:tcMar>
              <w:top w:w="0" w:type="dxa"/>
              <w:left w:w="108" w:type="dxa"/>
              <w:bottom w:w="0" w:type="dxa"/>
              <w:right w:w="108" w:type="dxa"/>
            </w:tcMar>
            <w:vAlign w:val="center"/>
            <w:hideMark/>
          </w:tcPr>
          <w:p w14:paraId="726895DC" w14:textId="325A6FB2" w:rsidR="00E07547" w:rsidRPr="00060B77" w:rsidRDefault="00B2438E" w:rsidP="00BE243E">
            <w:pPr>
              <w:autoSpaceDE w:val="0"/>
              <w:autoSpaceDN w:val="0"/>
              <w:jc w:val="center"/>
              <w:rPr>
                <w:i/>
                <w:iCs/>
                <w:lang w:eastAsia="en-GB"/>
              </w:rPr>
            </w:pPr>
            <w:r>
              <w:rPr>
                <w:iCs/>
                <w:lang w:eastAsia="en-GB"/>
              </w:rPr>
              <w:t>“</w:t>
            </w:r>
            <w:r w:rsidR="00E07547" w:rsidRPr="00060B77">
              <w:rPr>
                <w:i/>
                <w:iCs/>
                <w:lang w:eastAsia="en-GB"/>
              </w:rPr>
              <w:t>KF: Mazāk attīstītie reģioni</w:t>
            </w:r>
          </w:p>
        </w:tc>
      </w:tr>
      <w:tr w:rsidR="00E07547" w:rsidRPr="00060B77" w14:paraId="419184DC" w14:textId="77777777" w:rsidTr="00B2438E">
        <w:trPr>
          <w:trHeight w:val="407"/>
          <w:jc w:val="center"/>
        </w:trPr>
        <w:tc>
          <w:tcPr>
            <w:tcW w:w="0" w:type="auto"/>
            <w:gridSpan w:val="2"/>
            <w:shd w:val="clear" w:color="auto" w:fill="FFFFFF"/>
            <w:tcMar>
              <w:top w:w="0" w:type="dxa"/>
              <w:left w:w="108" w:type="dxa"/>
              <w:bottom w:w="0" w:type="dxa"/>
              <w:right w:w="108" w:type="dxa"/>
            </w:tcMar>
          </w:tcPr>
          <w:p w14:paraId="7EBEDFE4" w14:textId="77777777" w:rsidR="00E07547" w:rsidRPr="00060B77" w:rsidRDefault="00E07547" w:rsidP="00BE243E">
            <w:pPr>
              <w:autoSpaceDE w:val="0"/>
              <w:autoSpaceDN w:val="0"/>
              <w:jc w:val="center"/>
              <w:rPr>
                <w:lang w:eastAsia="en-GB"/>
              </w:rPr>
            </w:pPr>
            <w:r w:rsidRPr="00060B77">
              <w:rPr>
                <w:lang w:eastAsia="en-GB"/>
              </w:rPr>
              <w:t xml:space="preserve">Intervences kategorijas </w:t>
            </w:r>
          </w:p>
        </w:tc>
        <w:tc>
          <w:tcPr>
            <w:tcW w:w="0" w:type="auto"/>
            <w:gridSpan w:val="2"/>
            <w:shd w:val="clear" w:color="auto" w:fill="FFFFFF"/>
            <w:tcMar>
              <w:top w:w="0" w:type="dxa"/>
              <w:left w:w="108" w:type="dxa"/>
              <w:bottom w:w="0" w:type="dxa"/>
              <w:right w:w="108" w:type="dxa"/>
            </w:tcMar>
          </w:tcPr>
          <w:p w14:paraId="7BA02D5A" w14:textId="77777777" w:rsidR="00E07547" w:rsidRPr="00060B77" w:rsidRDefault="00E07547" w:rsidP="00BE243E">
            <w:pPr>
              <w:autoSpaceDE w:val="0"/>
              <w:autoSpaceDN w:val="0"/>
              <w:jc w:val="center"/>
              <w:rPr>
                <w:lang w:eastAsia="en-GB"/>
              </w:rPr>
            </w:pPr>
            <w:r w:rsidRPr="00060B77">
              <w:rPr>
                <w:lang w:eastAsia="en-GB"/>
              </w:rPr>
              <w:t xml:space="preserve">Finansējuma veids </w:t>
            </w:r>
          </w:p>
        </w:tc>
        <w:tc>
          <w:tcPr>
            <w:tcW w:w="0" w:type="auto"/>
            <w:gridSpan w:val="2"/>
            <w:shd w:val="clear" w:color="auto" w:fill="FFFFFF"/>
            <w:tcMar>
              <w:top w:w="0" w:type="dxa"/>
              <w:left w:w="108" w:type="dxa"/>
              <w:bottom w:w="0" w:type="dxa"/>
              <w:right w:w="108" w:type="dxa"/>
            </w:tcMar>
          </w:tcPr>
          <w:p w14:paraId="4AF8DBE4" w14:textId="77777777" w:rsidR="00E07547" w:rsidRPr="00060B77" w:rsidRDefault="00E07547" w:rsidP="00BE243E">
            <w:pPr>
              <w:autoSpaceDE w:val="0"/>
              <w:autoSpaceDN w:val="0"/>
              <w:jc w:val="center"/>
              <w:rPr>
                <w:lang w:eastAsia="en-GB"/>
              </w:rPr>
            </w:pPr>
            <w:r w:rsidRPr="00060B77">
              <w:rPr>
                <w:lang w:eastAsia="en-GB"/>
              </w:rPr>
              <w:t>Teritorija</w:t>
            </w:r>
          </w:p>
          <w:p w14:paraId="48189FF5" w14:textId="77777777" w:rsidR="00E07547" w:rsidRPr="00060B77" w:rsidRDefault="00E07547" w:rsidP="00BE243E">
            <w:pPr>
              <w:autoSpaceDE w:val="0"/>
              <w:autoSpaceDN w:val="0"/>
              <w:jc w:val="center"/>
              <w:rPr>
                <w:lang w:eastAsia="en-GB"/>
              </w:rPr>
            </w:pPr>
          </w:p>
        </w:tc>
        <w:tc>
          <w:tcPr>
            <w:tcW w:w="2696" w:type="dxa"/>
            <w:gridSpan w:val="2"/>
            <w:shd w:val="clear" w:color="auto" w:fill="FFFFFF"/>
            <w:tcMar>
              <w:top w:w="0" w:type="dxa"/>
              <w:left w:w="108" w:type="dxa"/>
              <w:bottom w:w="0" w:type="dxa"/>
              <w:right w:w="108" w:type="dxa"/>
            </w:tcMar>
            <w:hideMark/>
          </w:tcPr>
          <w:p w14:paraId="73BD4395" w14:textId="77777777" w:rsidR="00E07547" w:rsidRPr="00060B77" w:rsidRDefault="00E07547" w:rsidP="00BE243E">
            <w:pPr>
              <w:autoSpaceDE w:val="0"/>
              <w:autoSpaceDN w:val="0"/>
              <w:jc w:val="center"/>
              <w:rPr>
                <w:lang w:eastAsia="en-GB"/>
              </w:rPr>
            </w:pPr>
            <w:r w:rsidRPr="00060B77">
              <w:rPr>
                <w:lang w:eastAsia="en-GB"/>
              </w:rPr>
              <w:t>Teritoriālie sasniegšanas mehānismi</w:t>
            </w:r>
          </w:p>
        </w:tc>
        <w:tc>
          <w:tcPr>
            <w:tcW w:w="2454" w:type="dxa"/>
            <w:gridSpan w:val="2"/>
            <w:shd w:val="clear" w:color="auto" w:fill="FFFFFF"/>
            <w:tcMar>
              <w:top w:w="0" w:type="dxa"/>
              <w:left w:w="108" w:type="dxa"/>
              <w:bottom w:w="0" w:type="dxa"/>
              <w:right w:w="108" w:type="dxa"/>
            </w:tcMar>
            <w:hideMark/>
          </w:tcPr>
          <w:p w14:paraId="3ED69334" w14:textId="77777777" w:rsidR="00E07547" w:rsidRPr="00060B77" w:rsidRDefault="00E07547" w:rsidP="00BE243E">
            <w:pPr>
              <w:autoSpaceDE w:val="0"/>
              <w:autoSpaceDN w:val="0"/>
              <w:jc w:val="center"/>
              <w:rPr>
                <w:lang w:eastAsia="en-GB"/>
              </w:rPr>
            </w:pPr>
            <w:r w:rsidRPr="00060B77">
              <w:rPr>
                <w:lang w:eastAsia="en-GB"/>
              </w:rPr>
              <w:t>ESF sekundāras tēmas</w:t>
            </w:r>
          </w:p>
          <w:p w14:paraId="48DA1745" w14:textId="77777777" w:rsidR="00E07547" w:rsidRPr="00060B77" w:rsidRDefault="00E07547" w:rsidP="00BE243E">
            <w:pPr>
              <w:autoSpaceDE w:val="0"/>
              <w:autoSpaceDN w:val="0"/>
              <w:jc w:val="center"/>
              <w:rPr>
                <w:lang w:eastAsia="en-GB"/>
              </w:rPr>
            </w:pPr>
            <w:r w:rsidRPr="00060B77">
              <w:rPr>
                <w:lang w:eastAsia="en-GB"/>
              </w:rPr>
              <w:t>(tikai ESF)</w:t>
            </w:r>
          </w:p>
        </w:tc>
        <w:tc>
          <w:tcPr>
            <w:tcW w:w="0" w:type="auto"/>
            <w:gridSpan w:val="2"/>
            <w:shd w:val="clear" w:color="auto" w:fill="FFFFFF"/>
            <w:tcMar>
              <w:top w:w="0" w:type="dxa"/>
              <w:left w:w="108" w:type="dxa"/>
              <w:bottom w:w="0" w:type="dxa"/>
              <w:right w:w="108" w:type="dxa"/>
            </w:tcMar>
            <w:hideMark/>
          </w:tcPr>
          <w:p w14:paraId="71BB82B0" w14:textId="77777777" w:rsidR="00E07547" w:rsidRPr="00060B77" w:rsidRDefault="00E07547" w:rsidP="00BE243E">
            <w:pPr>
              <w:autoSpaceDE w:val="0"/>
              <w:autoSpaceDN w:val="0"/>
              <w:jc w:val="center"/>
              <w:rPr>
                <w:lang w:eastAsia="en-GB"/>
              </w:rPr>
            </w:pPr>
            <w:r w:rsidRPr="00060B77">
              <w:rPr>
                <w:lang w:eastAsia="en-GB"/>
              </w:rPr>
              <w:t>Tematiskie mērķi</w:t>
            </w:r>
          </w:p>
        </w:tc>
      </w:tr>
      <w:tr w:rsidR="00E07547" w:rsidRPr="00060B77" w14:paraId="505FC2C1" w14:textId="77777777" w:rsidTr="00E07547">
        <w:trPr>
          <w:trHeight w:val="226"/>
          <w:jc w:val="center"/>
        </w:trPr>
        <w:tc>
          <w:tcPr>
            <w:tcW w:w="0" w:type="auto"/>
            <w:shd w:val="clear" w:color="auto" w:fill="FFFFFF"/>
            <w:tcMar>
              <w:top w:w="0" w:type="dxa"/>
              <w:left w:w="108" w:type="dxa"/>
              <w:bottom w:w="0" w:type="dxa"/>
              <w:right w:w="108" w:type="dxa"/>
            </w:tcMar>
            <w:hideMark/>
          </w:tcPr>
          <w:p w14:paraId="06A2CD8F" w14:textId="77777777" w:rsidR="00E07547" w:rsidRPr="00060B77" w:rsidRDefault="00E07547" w:rsidP="00BE243E">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2EB48E10" w14:textId="77777777" w:rsidR="00E07547" w:rsidRPr="00060B77" w:rsidRDefault="00E07547" w:rsidP="00BE243E">
            <w:pPr>
              <w:jc w:val="both"/>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5FBACE9B" w14:textId="77777777" w:rsidR="00E07547" w:rsidRPr="00060B77" w:rsidRDefault="00E07547" w:rsidP="00BE243E">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1C950580" w14:textId="77777777" w:rsidR="00E07547" w:rsidRPr="00060B77" w:rsidRDefault="00E07547" w:rsidP="00BE243E">
            <w:pPr>
              <w:jc w:val="both"/>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1C00B646" w14:textId="77777777" w:rsidR="00E07547" w:rsidRPr="00060B77" w:rsidRDefault="00E07547" w:rsidP="00BE243E">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625D6CCD" w14:textId="77777777" w:rsidR="00E07547" w:rsidRPr="00060B77" w:rsidRDefault="00E07547" w:rsidP="00BE243E">
            <w:pPr>
              <w:jc w:val="both"/>
              <w:rPr>
                <w:lang w:eastAsia="en-GB"/>
              </w:rPr>
            </w:pPr>
            <w:r w:rsidRPr="00060B77">
              <w:rPr>
                <w:lang w:eastAsia="en-GB"/>
              </w:rPr>
              <w:t xml:space="preserve">EUR </w:t>
            </w:r>
          </w:p>
        </w:tc>
        <w:tc>
          <w:tcPr>
            <w:tcW w:w="995" w:type="dxa"/>
            <w:shd w:val="clear" w:color="auto" w:fill="FFFFFF"/>
            <w:tcMar>
              <w:top w:w="0" w:type="dxa"/>
              <w:left w:w="108" w:type="dxa"/>
              <w:bottom w:w="0" w:type="dxa"/>
              <w:right w:w="108" w:type="dxa"/>
            </w:tcMar>
            <w:hideMark/>
          </w:tcPr>
          <w:p w14:paraId="3523D85A" w14:textId="77777777" w:rsidR="00E07547" w:rsidRPr="00060B77" w:rsidRDefault="00E07547" w:rsidP="00BE243E">
            <w:pPr>
              <w:jc w:val="both"/>
              <w:rPr>
                <w:lang w:eastAsia="en-GB"/>
              </w:rPr>
            </w:pPr>
            <w:r w:rsidRPr="00060B77">
              <w:rPr>
                <w:lang w:eastAsia="en-GB"/>
              </w:rPr>
              <w:t>Kods</w:t>
            </w:r>
          </w:p>
        </w:tc>
        <w:tc>
          <w:tcPr>
            <w:tcW w:w="1701" w:type="dxa"/>
            <w:shd w:val="clear" w:color="auto" w:fill="FFFFFF"/>
            <w:tcMar>
              <w:top w:w="0" w:type="dxa"/>
              <w:left w:w="108" w:type="dxa"/>
              <w:bottom w:w="0" w:type="dxa"/>
              <w:right w:w="108" w:type="dxa"/>
            </w:tcMar>
            <w:hideMark/>
          </w:tcPr>
          <w:p w14:paraId="3B2FD368" w14:textId="77777777" w:rsidR="00E07547" w:rsidRPr="00060B77" w:rsidRDefault="00E07547" w:rsidP="00BE243E">
            <w:pPr>
              <w:jc w:val="both"/>
              <w:rPr>
                <w:lang w:eastAsia="en-GB"/>
              </w:rPr>
            </w:pPr>
            <w:r w:rsidRPr="00060B77">
              <w:rPr>
                <w:lang w:eastAsia="en-GB"/>
              </w:rPr>
              <w:t xml:space="preserve">EUR </w:t>
            </w:r>
          </w:p>
        </w:tc>
        <w:tc>
          <w:tcPr>
            <w:tcW w:w="1188" w:type="dxa"/>
            <w:shd w:val="clear" w:color="auto" w:fill="FFFFFF"/>
            <w:tcMar>
              <w:top w:w="0" w:type="dxa"/>
              <w:left w:w="108" w:type="dxa"/>
              <w:bottom w:w="0" w:type="dxa"/>
              <w:right w:w="108" w:type="dxa"/>
            </w:tcMar>
            <w:hideMark/>
          </w:tcPr>
          <w:p w14:paraId="34CE0709" w14:textId="77777777" w:rsidR="00E07547" w:rsidRPr="00060B77" w:rsidRDefault="00E07547" w:rsidP="00BE243E">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5EF0BE55" w14:textId="77777777" w:rsidR="00E07547" w:rsidRPr="00060B77" w:rsidRDefault="00E07547" w:rsidP="00BE243E">
            <w:pPr>
              <w:jc w:val="both"/>
              <w:rPr>
                <w:lang w:eastAsia="en-GB"/>
              </w:rPr>
            </w:pPr>
            <w:r w:rsidRPr="00060B77">
              <w:rPr>
                <w:lang w:eastAsia="en-GB"/>
              </w:rPr>
              <w:t xml:space="preserve">EUR </w:t>
            </w:r>
          </w:p>
        </w:tc>
        <w:tc>
          <w:tcPr>
            <w:tcW w:w="0" w:type="auto"/>
            <w:shd w:val="clear" w:color="auto" w:fill="FFFFFF"/>
            <w:tcMar>
              <w:top w:w="0" w:type="dxa"/>
              <w:left w:w="108" w:type="dxa"/>
              <w:bottom w:w="0" w:type="dxa"/>
              <w:right w:w="108" w:type="dxa"/>
            </w:tcMar>
            <w:hideMark/>
          </w:tcPr>
          <w:p w14:paraId="54C2A974" w14:textId="77777777" w:rsidR="00E07547" w:rsidRPr="00060B77" w:rsidRDefault="00E07547" w:rsidP="00BE243E">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4AEBBA88" w14:textId="77777777" w:rsidR="00E07547" w:rsidRPr="00060B77" w:rsidRDefault="00E07547" w:rsidP="00BE243E">
            <w:pPr>
              <w:jc w:val="both"/>
              <w:rPr>
                <w:lang w:eastAsia="en-GB"/>
              </w:rPr>
            </w:pPr>
            <w:r w:rsidRPr="00060B77">
              <w:rPr>
                <w:lang w:eastAsia="en-GB"/>
              </w:rPr>
              <w:t xml:space="preserve"> EUR </w:t>
            </w:r>
          </w:p>
        </w:tc>
      </w:tr>
      <w:tr w:rsidR="00296FBE" w:rsidRPr="00060B77" w14:paraId="61B637F0" w14:textId="77777777" w:rsidTr="00E07547">
        <w:trPr>
          <w:trHeight w:val="243"/>
          <w:jc w:val="center"/>
        </w:trPr>
        <w:tc>
          <w:tcPr>
            <w:tcW w:w="0" w:type="auto"/>
            <w:shd w:val="clear" w:color="auto" w:fill="FFFFFF"/>
            <w:tcMar>
              <w:top w:w="0" w:type="dxa"/>
              <w:left w:w="108" w:type="dxa"/>
              <w:bottom w:w="0" w:type="dxa"/>
              <w:right w:w="108" w:type="dxa"/>
            </w:tcMar>
            <w:vAlign w:val="center"/>
          </w:tcPr>
          <w:p w14:paraId="64BFAAE4" w14:textId="77777777" w:rsidR="00296FBE" w:rsidRPr="00060B77" w:rsidRDefault="00296FBE" w:rsidP="00296FBE">
            <w:pPr>
              <w:autoSpaceDE w:val="0"/>
              <w:autoSpaceDN w:val="0"/>
              <w:rPr>
                <w:lang w:eastAsia="en-GB"/>
              </w:rPr>
            </w:pPr>
            <w:r w:rsidRPr="00060B77">
              <w:rPr>
                <w:lang w:eastAsia="en-GB"/>
              </w:rPr>
              <w:t>13</w:t>
            </w:r>
          </w:p>
        </w:tc>
        <w:tc>
          <w:tcPr>
            <w:tcW w:w="0" w:type="auto"/>
            <w:shd w:val="clear" w:color="auto" w:fill="FFFFFF"/>
            <w:tcMar>
              <w:top w:w="0" w:type="dxa"/>
              <w:left w:w="108" w:type="dxa"/>
              <w:bottom w:w="0" w:type="dxa"/>
              <w:right w:w="108" w:type="dxa"/>
            </w:tcMar>
            <w:vAlign w:val="center"/>
          </w:tcPr>
          <w:p w14:paraId="280BE5FD" w14:textId="77777777" w:rsidR="00296FBE" w:rsidRPr="00060B77" w:rsidRDefault="00296FBE" w:rsidP="00296FBE">
            <w:pPr>
              <w:autoSpaceDE w:val="0"/>
              <w:autoSpaceDN w:val="0"/>
              <w:rPr>
                <w:lang w:eastAsia="en-GB"/>
              </w:rPr>
            </w:pPr>
            <w:r w:rsidRPr="00060B77">
              <w:rPr>
                <w:lang w:eastAsia="en-GB"/>
              </w:rPr>
              <w:t>2 </w:t>
            </w:r>
            <w:r>
              <w:rPr>
                <w:lang w:eastAsia="en-GB"/>
              </w:rPr>
              <w:t>106 640</w:t>
            </w:r>
          </w:p>
        </w:tc>
        <w:tc>
          <w:tcPr>
            <w:tcW w:w="0" w:type="auto"/>
            <w:shd w:val="clear" w:color="auto" w:fill="FFFFFF"/>
            <w:tcMar>
              <w:top w:w="0" w:type="dxa"/>
              <w:left w:w="108" w:type="dxa"/>
              <w:bottom w:w="0" w:type="dxa"/>
              <w:right w:w="108" w:type="dxa"/>
            </w:tcMar>
          </w:tcPr>
          <w:p w14:paraId="6B82E9BB" w14:textId="217310C3" w:rsidR="00296FBE" w:rsidRPr="00060B77" w:rsidRDefault="00296FBE" w:rsidP="00296FBE">
            <w:pPr>
              <w:autoSpaceDE w:val="0"/>
              <w:autoSpaceDN w:val="0"/>
              <w:rPr>
                <w:lang w:eastAsia="en-GB"/>
              </w:rPr>
            </w:pPr>
            <w:r w:rsidRPr="00060B77">
              <w:rPr>
                <w:lang w:eastAsia="en-GB"/>
              </w:rPr>
              <w:t>1</w:t>
            </w:r>
          </w:p>
        </w:tc>
        <w:tc>
          <w:tcPr>
            <w:tcW w:w="0" w:type="auto"/>
            <w:shd w:val="clear" w:color="auto" w:fill="FFFFFF"/>
            <w:tcMar>
              <w:top w:w="0" w:type="dxa"/>
              <w:left w:w="108" w:type="dxa"/>
              <w:bottom w:w="0" w:type="dxa"/>
              <w:right w:w="108" w:type="dxa"/>
            </w:tcMar>
          </w:tcPr>
          <w:p w14:paraId="184DAE6F" w14:textId="5656CCB9" w:rsidR="00296FBE" w:rsidRPr="00060B77" w:rsidRDefault="00296FBE" w:rsidP="00296FBE">
            <w:pPr>
              <w:autoSpaceDE w:val="0"/>
              <w:autoSpaceDN w:val="0"/>
              <w:rPr>
                <w:lang w:eastAsia="en-GB"/>
              </w:rPr>
            </w:pPr>
            <w:r>
              <w:rPr>
                <w:lang w:eastAsia="en-GB"/>
              </w:rPr>
              <w:t>881 707 638</w:t>
            </w:r>
          </w:p>
        </w:tc>
        <w:tc>
          <w:tcPr>
            <w:tcW w:w="0" w:type="auto"/>
            <w:shd w:val="clear" w:color="auto" w:fill="FFFFFF"/>
            <w:tcMar>
              <w:top w:w="0" w:type="dxa"/>
              <w:left w:w="108" w:type="dxa"/>
              <w:bottom w:w="0" w:type="dxa"/>
              <w:right w:w="108" w:type="dxa"/>
            </w:tcMar>
          </w:tcPr>
          <w:p w14:paraId="7729A9C5" w14:textId="5AF8C4C6" w:rsidR="00296FBE" w:rsidRPr="00060B77" w:rsidRDefault="00296FBE" w:rsidP="00296FBE">
            <w:pPr>
              <w:autoSpaceDE w:val="0"/>
              <w:autoSpaceDN w:val="0"/>
              <w:rPr>
                <w:lang w:eastAsia="en-GB"/>
              </w:rPr>
            </w:pPr>
            <w:r w:rsidRPr="00060B77">
              <w:rPr>
                <w:lang w:eastAsia="en-GB"/>
              </w:rPr>
              <w:t>7</w:t>
            </w:r>
          </w:p>
        </w:tc>
        <w:tc>
          <w:tcPr>
            <w:tcW w:w="0" w:type="auto"/>
            <w:shd w:val="clear" w:color="auto" w:fill="FFFFFF"/>
            <w:tcMar>
              <w:top w:w="0" w:type="dxa"/>
              <w:left w:w="108" w:type="dxa"/>
              <w:bottom w:w="0" w:type="dxa"/>
              <w:right w:w="108" w:type="dxa"/>
            </w:tcMar>
          </w:tcPr>
          <w:p w14:paraId="1462D56B" w14:textId="14A1CB88" w:rsidR="00296FBE" w:rsidRPr="00060B77" w:rsidRDefault="00296FBE" w:rsidP="00296FBE">
            <w:pPr>
              <w:autoSpaceDE w:val="0"/>
              <w:autoSpaceDN w:val="0"/>
              <w:rPr>
                <w:lang w:eastAsia="en-GB"/>
              </w:rPr>
            </w:pPr>
            <w:r>
              <w:rPr>
                <w:lang w:eastAsia="en-GB"/>
              </w:rPr>
              <w:t>652 377 169</w:t>
            </w:r>
          </w:p>
        </w:tc>
        <w:tc>
          <w:tcPr>
            <w:tcW w:w="995" w:type="dxa"/>
            <w:shd w:val="clear" w:color="auto" w:fill="FFFFFF"/>
            <w:tcMar>
              <w:top w:w="0" w:type="dxa"/>
              <w:left w:w="108" w:type="dxa"/>
              <w:bottom w:w="0" w:type="dxa"/>
              <w:right w:w="108" w:type="dxa"/>
            </w:tcMar>
          </w:tcPr>
          <w:p w14:paraId="2EA21E3F" w14:textId="1E09CD97" w:rsidR="00296FBE" w:rsidRPr="00060B77" w:rsidRDefault="00296FBE" w:rsidP="00296FBE">
            <w:pPr>
              <w:autoSpaceDE w:val="0"/>
              <w:autoSpaceDN w:val="0"/>
              <w:rPr>
                <w:lang w:eastAsia="en-GB"/>
              </w:rPr>
            </w:pPr>
            <w:r w:rsidRPr="00060B77">
              <w:rPr>
                <w:lang w:eastAsia="en-GB"/>
              </w:rPr>
              <w:t>7</w:t>
            </w:r>
          </w:p>
        </w:tc>
        <w:tc>
          <w:tcPr>
            <w:tcW w:w="1701" w:type="dxa"/>
            <w:shd w:val="clear" w:color="auto" w:fill="FFFFFF"/>
            <w:tcMar>
              <w:top w:w="0" w:type="dxa"/>
              <w:left w:w="108" w:type="dxa"/>
              <w:bottom w:w="0" w:type="dxa"/>
              <w:right w:w="108" w:type="dxa"/>
            </w:tcMar>
          </w:tcPr>
          <w:p w14:paraId="1C6F2F74" w14:textId="7920E1A2" w:rsidR="00296FBE" w:rsidRPr="00060B77" w:rsidRDefault="00296FBE" w:rsidP="00296FBE">
            <w:pPr>
              <w:autoSpaceDE w:val="0"/>
              <w:autoSpaceDN w:val="0"/>
              <w:rPr>
                <w:lang w:eastAsia="en-GB"/>
              </w:rPr>
            </w:pPr>
            <w:r>
              <w:rPr>
                <w:lang w:eastAsia="en-GB"/>
              </w:rPr>
              <w:t>881 707 638</w:t>
            </w:r>
          </w:p>
        </w:tc>
        <w:tc>
          <w:tcPr>
            <w:tcW w:w="1188" w:type="dxa"/>
            <w:shd w:val="clear" w:color="auto" w:fill="FFFFFF"/>
            <w:tcMar>
              <w:top w:w="0" w:type="dxa"/>
              <w:left w:w="108" w:type="dxa"/>
              <w:bottom w:w="0" w:type="dxa"/>
              <w:right w:w="108" w:type="dxa"/>
            </w:tcMar>
          </w:tcPr>
          <w:p w14:paraId="707C4370" w14:textId="4669EA60" w:rsidR="00296FBE" w:rsidRPr="00060B77" w:rsidRDefault="00AC65E9" w:rsidP="00296FBE">
            <w:pPr>
              <w:autoSpaceDE w:val="0"/>
              <w:autoSpaceDN w:val="0"/>
              <w:rPr>
                <w:lang w:eastAsia="en-GB"/>
              </w:rPr>
            </w:pPr>
            <w:r>
              <w:rPr>
                <w:lang w:eastAsia="en-GB"/>
              </w:rPr>
              <w:t>N/A</w:t>
            </w:r>
          </w:p>
        </w:tc>
        <w:tc>
          <w:tcPr>
            <w:tcW w:w="0" w:type="auto"/>
            <w:shd w:val="clear" w:color="auto" w:fill="FFFFFF"/>
            <w:tcMar>
              <w:top w:w="0" w:type="dxa"/>
              <w:left w:w="108" w:type="dxa"/>
              <w:bottom w:w="0" w:type="dxa"/>
              <w:right w:w="108" w:type="dxa"/>
            </w:tcMar>
          </w:tcPr>
          <w:p w14:paraId="6A3418C5" w14:textId="517B8382" w:rsidR="00296FBE" w:rsidRPr="00060B77" w:rsidRDefault="00296FBE" w:rsidP="00296FBE">
            <w:pPr>
              <w:autoSpaceDE w:val="0"/>
              <w:autoSpaceDN w:val="0"/>
              <w:rPr>
                <w:lang w:eastAsia="en-GB"/>
              </w:rPr>
            </w:pPr>
            <w:r>
              <w:rPr>
                <w:lang w:eastAsia="en-GB"/>
              </w:rPr>
              <w:t xml:space="preserve"> </w:t>
            </w:r>
            <w:r w:rsidR="00AC65E9">
              <w:rPr>
                <w:lang w:eastAsia="en-GB"/>
              </w:rPr>
              <w:t>N/A</w:t>
            </w:r>
          </w:p>
        </w:tc>
        <w:tc>
          <w:tcPr>
            <w:tcW w:w="0" w:type="auto"/>
            <w:shd w:val="clear" w:color="auto" w:fill="FFFFFF"/>
            <w:tcMar>
              <w:top w:w="0" w:type="dxa"/>
              <w:left w:w="108" w:type="dxa"/>
              <w:bottom w:w="0" w:type="dxa"/>
              <w:right w:w="108" w:type="dxa"/>
            </w:tcMar>
          </w:tcPr>
          <w:p w14:paraId="6BA72BC9" w14:textId="0B166D29" w:rsidR="00296FBE" w:rsidRPr="00060B77" w:rsidRDefault="00296FBE" w:rsidP="00296FBE">
            <w:pPr>
              <w:autoSpaceDE w:val="0"/>
              <w:autoSpaceDN w:val="0"/>
              <w:rPr>
                <w:lang w:eastAsia="en-GB"/>
              </w:rPr>
            </w:pPr>
            <w:r w:rsidRPr="00060B77">
              <w:rPr>
                <w:lang w:eastAsia="en-GB"/>
              </w:rPr>
              <w:t>7</w:t>
            </w:r>
          </w:p>
        </w:tc>
        <w:tc>
          <w:tcPr>
            <w:tcW w:w="0" w:type="auto"/>
            <w:shd w:val="clear" w:color="auto" w:fill="FFFFFF"/>
            <w:tcMar>
              <w:top w:w="0" w:type="dxa"/>
              <w:left w:w="108" w:type="dxa"/>
              <w:bottom w:w="0" w:type="dxa"/>
              <w:right w:w="108" w:type="dxa"/>
            </w:tcMar>
          </w:tcPr>
          <w:p w14:paraId="07479F48" w14:textId="76666AD9" w:rsidR="00296FBE" w:rsidRPr="00060B77" w:rsidRDefault="00296FBE" w:rsidP="00296FBE">
            <w:pPr>
              <w:autoSpaceDE w:val="0"/>
              <w:autoSpaceDN w:val="0"/>
              <w:rPr>
                <w:lang w:eastAsia="en-GB"/>
              </w:rPr>
            </w:pPr>
            <w:r>
              <w:rPr>
                <w:lang w:eastAsia="en-GB"/>
              </w:rPr>
              <w:t>881 707 638</w:t>
            </w:r>
          </w:p>
        </w:tc>
      </w:tr>
      <w:tr w:rsidR="00296FBE" w:rsidRPr="00060B77" w14:paraId="5407E74C" w14:textId="77777777" w:rsidTr="00E07547">
        <w:trPr>
          <w:trHeight w:val="243"/>
          <w:jc w:val="center"/>
        </w:trPr>
        <w:tc>
          <w:tcPr>
            <w:tcW w:w="0" w:type="auto"/>
            <w:shd w:val="clear" w:color="auto" w:fill="FFFFFF"/>
            <w:tcMar>
              <w:top w:w="0" w:type="dxa"/>
              <w:left w:w="108" w:type="dxa"/>
              <w:bottom w:w="0" w:type="dxa"/>
              <w:right w:w="108" w:type="dxa"/>
            </w:tcMar>
            <w:vAlign w:val="center"/>
          </w:tcPr>
          <w:p w14:paraId="77AE05F8" w14:textId="77777777" w:rsidR="00296FBE" w:rsidRPr="00060B77" w:rsidRDefault="00296FBE" w:rsidP="00296FBE">
            <w:pPr>
              <w:autoSpaceDE w:val="0"/>
              <w:autoSpaceDN w:val="0"/>
              <w:rPr>
                <w:lang w:eastAsia="en-GB"/>
              </w:rPr>
            </w:pPr>
            <w:r w:rsidRPr="00060B77">
              <w:rPr>
                <w:lang w:eastAsia="en-GB"/>
              </w:rPr>
              <w:t>22</w:t>
            </w:r>
          </w:p>
        </w:tc>
        <w:tc>
          <w:tcPr>
            <w:tcW w:w="0" w:type="auto"/>
            <w:shd w:val="clear" w:color="auto" w:fill="FFFFFF"/>
            <w:tcMar>
              <w:top w:w="0" w:type="dxa"/>
              <w:left w:w="108" w:type="dxa"/>
              <w:bottom w:w="0" w:type="dxa"/>
              <w:right w:w="108" w:type="dxa"/>
            </w:tcMar>
            <w:vAlign w:val="center"/>
          </w:tcPr>
          <w:p w14:paraId="6A27F18E" w14:textId="77777777" w:rsidR="00296FBE" w:rsidRPr="00060B77" w:rsidRDefault="00296FBE" w:rsidP="00296FBE">
            <w:pPr>
              <w:autoSpaceDE w:val="0"/>
              <w:autoSpaceDN w:val="0"/>
              <w:rPr>
                <w:lang w:eastAsia="en-GB"/>
              </w:rPr>
            </w:pPr>
            <w:r w:rsidRPr="00060B77">
              <w:rPr>
                <w:lang w:eastAsia="en-GB"/>
              </w:rPr>
              <w:t>1 015 580</w:t>
            </w:r>
          </w:p>
        </w:tc>
        <w:tc>
          <w:tcPr>
            <w:tcW w:w="0" w:type="auto"/>
            <w:shd w:val="clear" w:color="auto" w:fill="FFFFFF"/>
            <w:tcMar>
              <w:top w:w="0" w:type="dxa"/>
              <w:left w:w="108" w:type="dxa"/>
              <w:bottom w:w="0" w:type="dxa"/>
              <w:right w:w="108" w:type="dxa"/>
            </w:tcMar>
          </w:tcPr>
          <w:p w14:paraId="196AB52C" w14:textId="77777777" w:rsidR="00296FBE" w:rsidRPr="00060B77" w:rsidRDefault="00296FBE" w:rsidP="00296FBE">
            <w:pPr>
              <w:autoSpaceDE w:val="0"/>
              <w:autoSpaceDN w:val="0"/>
              <w:rPr>
                <w:lang w:eastAsia="en-GB"/>
              </w:rPr>
            </w:pPr>
          </w:p>
        </w:tc>
        <w:tc>
          <w:tcPr>
            <w:tcW w:w="0" w:type="auto"/>
            <w:shd w:val="clear" w:color="auto" w:fill="FFFFFF"/>
            <w:tcMar>
              <w:top w:w="0" w:type="dxa"/>
              <w:left w:w="108" w:type="dxa"/>
              <w:bottom w:w="0" w:type="dxa"/>
              <w:right w:w="108" w:type="dxa"/>
            </w:tcMar>
          </w:tcPr>
          <w:p w14:paraId="2DB511A2" w14:textId="77777777" w:rsidR="00296FBE" w:rsidRPr="00060B77" w:rsidRDefault="00296FBE" w:rsidP="00296FBE">
            <w:pPr>
              <w:autoSpaceDE w:val="0"/>
              <w:autoSpaceDN w:val="0"/>
              <w:rPr>
                <w:lang w:eastAsia="en-GB"/>
              </w:rPr>
            </w:pPr>
          </w:p>
        </w:tc>
        <w:tc>
          <w:tcPr>
            <w:tcW w:w="0" w:type="auto"/>
            <w:shd w:val="clear" w:color="auto" w:fill="FFFFFF"/>
            <w:tcMar>
              <w:top w:w="0" w:type="dxa"/>
              <w:left w:w="108" w:type="dxa"/>
              <w:bottom w:w="0" w:type="dxa"/>
              <w:right w:w="108" w:type="dxa"/>
            </w:tcMar>
          </w:tcPr>
          <w:p w14:paraId="1672339E" w14:textId="521E066F" w:rsidR="00296FBE" w:rsidRPr="00060B77" w:rsidRDefault="00296FBE" w:rsidP="00296FBE">
            <w:pPr>
              <w:autoSpaceDE w:val="0"/>
              <w:autoSpaceDN w:val="0"/>
              <w:rPr>
                <w:lang w:eastAsia="en-GB"/>
              </w:rPr>
            </w:pPr>
            <w:r w:rsidRPr="00060B77">
              <w:rPr>
                <w:lang w:eastAsia="en-GB"/>
              </w:rPr>
              <w:t>1</w:t>
            </w:r>
          </w:p>
        </w:tc>
        <w:tc>
          <w:tcPr>
            <w:tcW w:w="0" w:type="auto"/>
            <w:shd w:val="clear" w:color="auto" w:fill="FFFFFF"/>
            <w:tcMar>
              <w:top w:w="0" w:type="dxa"/>
              <w:left w:w="108" w:type="dxa"/>
              <w:bottom w:w="0" w:type="dxa"/>
              <w:right w:w="108" w:type="dxa"/>
            </w:tcMar>
          </w:tcPr>
          <w:p w14:paraId="3632FDFB" w14:textId="64E9B70D" w:rsidR="00296FBE" w:rsidRPr="00060B77" w:rsidRDefault="00296FBE" w:rsidP="00296FBE">
            <w:pPr>
              <w:autoSpaceDE w:val="0"/>
              <w:autoSpaceDN w:val="0"/>
              <w:rPr>
                <w:lang w:eastAsia="en-GB"/>
              </w:rPr>
            </w:pPr>
            <w:r w:rsidRPr="00060B77">
              <w:rPr>
                <w:lang w:eastAsia="en-GB"/>
              </w:rPr>
              <w:t>2</w:t>
            </w:r>
            <w:r>
              <w:rPr>
                <w:lang w:eastAsia="en-GB"/>
              </w:rPr>
              <w:t>29 330 469</w:t>
            </w:r>
          </w:p>
        </w:tc>
        <w:tc>
          <w:tcPr>
            <w:tcW w:w="995" w:type="dxa"/>
            <w:shd w:val="clear" w:color="auto" w:fill="FFFFFF"/>
            <w:tcMar>
              <w:top w:w="0" w:type="dxa"/>
              <w:left w:w="108" w:type="dxa"/>
              <w:bottom w:w="0" w:type="dxa"/>
              <w:right w:w="108" w:type="dxa"/>
            </w:tcMar>
          </w:tcPr>
          <w:p w14:paraId="5D4647E5" w14:textId="77777777" w:rsidR="00296FBE" w:rsidRPr="00060B77" w:rsidRDefault="00296FBE" w:rsidP="00296FBE">
            <w:pPr>
              <w:autoSpaceDE w:val="0"/>
              <w:autoSpaceDN w:val="0"/>
              <w:rPr>
                <w:lang w:eastAsia="en-GB"/>
              </w:rPr>
            </w:pPr>
          </w:p>
        </w:tc>
        <w:tc>
          <w:tcPr>
            <w:tcW w:w="1701" w:type="dxa"/>
            <w:shd w:val="clear" w:color="auto" w:fill="FFFFFF"/>
            <w:tcMar>
              <w:top w:w="0" w:type="dxa"/>
              <w:left w:w="108" w:type="dxa"/>
              <w:bottom w:w="0" w:type="dxa"/>
              <w:right w:w="108" w:type="dxa"/>
            </w:tcMar>
          </w:tcPr>
          <w:p w14:paraId="6C41017E" w14:textId="77777777" w:rsidR="00296FBE" w:rsidRPr="00060B77" w:rsidRDefault="00296FBE" w:rsidP="00296FBE">
            <w:pPr>
              <w:autoSpaceDE w:val="0"/>
              <w:autoSpaceDN w:val="0"/>
              <w:rPr>
                <w:lang w:eastAsia="en-GB"/>
              </w:rPr>
            </w:pPr>
          </w:p>
        </w:tc>
        <w:tc>
          <w:tcPr>
            <w:tcW w:w="1188" w:type="dxa"/>
            <w:shd w:val="clear" w:color="auto" w:fill="FFFFFF"/>
            <w:tcMar>
              <w:top w:w="0" w:type="dxa"/>
              <w:left w:w="108" w:type="dxa"/>
              <w:bottom w:w="0" w:type="dxa"/>
              <w:right w:w="108" w:type="dxa"/>
            </w:tcMar>
          </w:tcPr>
          <w:p w14:paraId="14E32ECB" w14:textId="77777777" w:rsidR="00296FBE" w:rsidRPr="00060B77" w:rsidRDefault="00296FBE" w:rsidP="00296FBE">
            <w:pPr>
              <w:autoSpaceDE w:val="0"/>
              <w:autoSpaceDN w:val="0"/>
              <w:rPr>
                <w:lang w:eastAsia="en-GB"/>
              </w:rPr>
            </w:pPr>
          </w:p>
        </w:tc>
        <w:tc>
          <w:tcPr>
            <w:tcW w:w="0" w:type="auto"/>
            <w:shd w:val="clear" w:color="auto" w:fill="FFFFFF"/>
            <w:tcMar>
              <w:top w:w="0" w:type="dxa"/>
              <w:left w:w="108" w:type="dxa"/>
              <w:bottom w:w="0" w:type="dxa"/>
              <w:right w:w="108" w:type="dxa"/>
            </w:tcMar>
          </w:tcPr>
          <w:p w14:paraId="6A86EA80" w14:textId="77777777" w:rsidR="00296FBE" w:rsidRPr="00060B77" w:rsidRDefault="00296FBE" w:rsidP="00296FBE">
            <w:pPr>
              <w:autoSpaceDE w:val="0"/>
              <w:autoSpaceDN w:val="0"/>
              <w:rPr>
                <w:lang w:eastAsia="en-GB"/>
              </w:rPr>
            </w:pPr>
          </w:p>
        </w:tc>
        <w:tc>
          <w:tcPr>
            <w:tcW w:w="0" w:type="auto"/>
            <w:shd w:val="clear" w:color="auto" w:fill="FFFFFF"/>
            <w:tcMar>
              <w:top w:w="0" w:type="dxa"/>
              <w:left w:w="108" w:type="dxa"/>
              <w:bottom w:w="0" w:type="dxa"/>
              <w:right w:w="108" w:type="dxa"/>
            </w:tcMar>
          </w:tcPr>
          <w:p w14:paraId="54DF18A6" w14:textId="77777777" w:rsidR="00296FBE" w:rsidRPr="00060B77" w:rsidRDefault="00296FBE" w:rsidP="00296FBE">
            <w:pPr>
              <w:autoSpaceDE w:val="0"/>
              <w:autoSpaceDN w:val="0"/>
              <w:rPr>
                <w:lang w:eastAsia="en-GB"/>
              </w:rPr>
            </w:pPr>
          </w:p>
        </w:tc>
        <w:tc>
          <w:tcPr>
            <w:tcW w:w="0" w:type="auto"/>
            <w:shd w:val="clear" w:color="auto" w:fill="FFFFFF"/>
            <w:tcMar>
              <w:top w:w="0" w:type="dxa"/>
              <w:left w:w="108" w:type="dxa"/>
              <w:bottom w:w="0" w:type="dxa"/>
              <w:right w:w="108" w:type="dxa"/>
            </w:tcMar>
          </w:tcPr>
          <w:p w14:paraId="0DC18494" w14:textId="77777777" w:rsidR="00296FBE" w:rsidRPr="00060B77" w:rsidRDefault="00296FBE" w:rsidP="00296FBE">
            <w:pPr>
              <w:autoSpaceDE w:val="0"/>
              <w:autoSpaceDN w:val="0"/>
              <w:rPr>
                <w:lang w:eastAsia="en-GB"/>
              </w:rPr>
            </w:pPr>
          </w:p>
        </w:tc>
      </w:tr>
      <w:tr w:rsidR="00E07547" w:rsidRPr="00060B77" w14:paraId="61CCE6E5" w14:textId="77777777" w:rsidTr="00E07547">
        <w:trPr>
          <w:trHeight w:val="243"/>
          <w:jc w:val="center"/>
        </w:trPr>
        <w:tc>
          <w:tcPr>
            <w:tcW w:w="0" w:type="auto"/>
            <w:shd w:val="clear" w:color="auto" w:fill="FFFFFF"/>
            <w:tcMar>
              <w:top w:w="0" w:type="dxa"/>
              <w:left w:w="108" w:type="dxa"/>
              <w:bottom w:w="0" w:type="dxa"/>
              <w:right w:w="108" w:type="dxa"/>
            </w:tcMar>
            <w:vAlign w:val="center"/>
          </w:tcPr>
          <w:p w14:paraId="4E413E07" w14:textId="77777777" w:rsidR="00E07547" w:rsidRPr="00060B77" w:rsidRDefault="00E07547" w:rsidP="00BE243E">
            <w:pPr>
              <w:autoSpaceDE w:val="0"/>
              <w:autoSpaceDN w:val="0"/>
              <w:rPr>
                <w:lang w:eastAsia="en-GB"/>
              </w:rPr>
            </w:pPr>
            <w:r w:rsidRPr="00060B77">
              <w:rPr>
                <w:lang w:eastAsia="en-GB"/>
              </w:rPr>
              <w:t>24</w:t>
            </w:r>
          </w:p>
        </w:tc>
        <w:tc>
          <w:tcPr>
            <w:tcW w:w="0" w:type="auto"/>
            <w:shd w:val="clear" w:color="auto" w:fill="FFFFFF"/>
            <w:tcMar>
              <w:top w:w="0" w:type="dxa"/>
              <w:left w:w="108" w:type="dxa"/>
              <w:bottom w:w="0" w:type="dxa"/>
              <w:right w:w="108" w:type="dxa"/>
            </w:tcMar>
            <w:vAlign w:val="center"/>
          </w:tcPr>
          <w:p w14:paraId="37F57034" w14:textId="1B9A9E04" w:rsidR="00E07547" w:rsidRPr="00060B77" w:rsidRDefault="00313AF7" w:rsidP="00BE243E">
            <w:pPr>
              <w:autoSpaceDE w:val="0"/>
              <w:autoSpaceDN w:val="0"/>
              <w:rPr>
                <w:lang w:eastAsia="en-GB"/>
              </w:rPr>
            </w:pPr>
            <w:r w:rsidRPr="00313AF7">
              <w:rPr>
                <w:lang w:eastAsia="en-GB"/>
              </w:rPr>
              <w:t>404 889 851</w:t>
            </w:r>
          </w:p>
        </w:tc>
        <w:tc>
          <w:tcPr>
            <w:tcW w:w="0" w:type="auto"/>
            <w:shd w:val="clear" w:color="auto" w:fill="FFFFFF"/>
            <w:tcMar>
              <w:top w:w="0" w:type="dxa"/>
              <w:left w:w="108" w:type="dxa"/>
              <w:bottom w:w="0" w:type="dxa"/>
              <w:right w:w="108" w:type="dxa"/>
            </w:tcMar>
          </w:tcPr>
          <w:p w14:paraId="5DDE56AD" w14:textId="77777777" w:rsidR="00E07547" w:rsidRPr="00060B77"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35B0183E" w14:textId="77777777" w:rsidR="00E07547" w:rsidRPr="00060B77"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3F9EE3DB" w14:textId="77777777" w:rsidR="00E07547" w:rsidRPr="00060B77"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4D982086" w14:textId="77777777" w:rsidR="00E07547" w:rsidRPr="00060B77" w:rsidRDefault="00E07547" w:rsidP="00BE243E">
            <w:pPr>
              <w:autoSpaceDE w:val="0"/>
              <w:autoSpaceDN w:val="0"/>
              <w:rPr>
                <w:lang w:eastAsia="en-GB"/>
              </w:rPr>
            </w:pPr>
          </w:p>
        </w:tc>
        <w:tc>
          <w:tcPr>
            <w:tcW w:w="995" w:type="dxa"/>
            <w:shd w:val="clear" w:color="auto" w:fill="FFFFFF"/>
            <w:tcMar>
              <w:top w:w="0" w:type="dxa"/>
              <w:left w:w="108" w:type="dxa"/>
              <w:bottom w:w="0" w:type="dxa"/>
              <w:right w:w="108" w:type="dxa"/>
            </w:tcMar>
          </w:tcPr>
          <w:p w14:paraId="602497F5" w14:textId="77777777" w:rsidR="00E07547" w:rsidRPr="00060B77" w:rsidRDefault="00E07547" w:rsidP="00BE243E">
            <w:pPr>
              <w:autoSpaceDE w:val="0"/>
              <w:autoSpaceDN w:val="0"/>
              <w:rPr>
                <w:lang w:eastAsia="en-GB"/>
              </w:rPr>
            </w:pPr>
          </w:p>
        </w:tc>
        <w:tc>
          <w:tcPr>
            <w:tcW w:w="1701" w:type="dxa"/>
            <w:shd w:val="clear" w:color="auto" w:fill="FFFFFF"/>
            <w:tcMar>
              <w:top w:w="0" w:type="dxa"/>
              <w:left w:w="108" w:type="dxa"/>
              <w:bottom w:w="0" w:type="dxa"/>
              <w:right w:w="108" w:type="dxa"/>
            </w:tcMar>
          </w:tcPr>
          <w:p w14:paraId="76E685B1" w14:textId="77777777" w:rsidR="00E07547" w:rsidRPr="00060B77" w:rsidRDefault="00E07547" w:rsidP="00BE243E">
            <w:pPr>
              <w:autoSpaceDE w:val="0"/>
              <w:autoSpaceDN w:val="0"/>
              <w:rPr>
                <w:lang w:eastAsia="en-GB"/>
              </w:rPr>
            </w:pPr>
          </w:p>
        </w:tc>
        <w:tc>
          <w:tcPr>
            <w:tcW w:w="1188" w:type="dxa"/>
            <w:shd w:val="clear" w:color="auto" w:fill="FFFFFF"/>
            <w:tcMar>
              <w:top w:w="0" w:type="dxa"/>
              <w:left w:w="108" w:type="dxa"/>
              <w:bottom w:w="0" w:type="dxa"/>
              <w:right w:w="108" w:type="dxa"/>
            </w:tcMar>
          </w:tcPr>
          <w:p w14:paraId="04A3C287" w14:textId="77777777" w:rsidR="00E07547" w:rsidRPr="00060B77"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196A65D3" w14:textId="77777777" w:rsidR="00E07547" w:rsidRPr="00060B77"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21D10CA5" w14:textId="77777777" w:rsidR="00E07547" w:rsidRPr="00060B77"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6BDEEA3C" w14:textId="77777777" w:rsidR="00E07547" w:rsidRPr="00060B77" w:rsidRDefault="00E07547" w:rsidP="00BE243E">
            <w:pPr>
              <w:autoSpaceDE w:val="0"/>
              <w:autoSpaceDN w:val="0"/>
              <w:rPr>
                <w:lang w:eastAsia="en-GB"/>
              </w:rPr>
            </w:pPr>
          </w:p>
        </w:tc>
      </w:tr>
      <w:tr w:rsidR="00E07547" w:rsidRPr="00060B77" w:rsidDel="003136BB" w14:paraId="09DC5DDD" w14:textId="77777777" w:rsidTr="00E07547">
        <w:trPr>
          <w:trHeight w:val="243"/>
          <w:jc w:val="center"/>
        </w:trPr>
        <w:tc>
          <w:tcPr>
            <w:tcW w:w="0" w:type="auto"/>
            <w:shd w:val="clear" w:color="auto" w:fill="FFFFFF"/>
            <w:tcMar>
              <w:top w:w="0" w:type="dxa"/>
              <w:left w:w="108" w:type="dxa"/>
              <w:bottom w:w="0" w:type="dxa"/>
              <w:right w:w="108" w:type="dxa"/>
            </w:tcMar>
            <w:vAlign w:val="center"/>
          </w:tcPr>
          <w:p w14:paraId="0CC2DD00" w14:textId="77777777" w:rsidR="00E07547" w:rsidRPr="00060B77" w:rsidRDefault="00E07547" w:rsidP="00BE243E">
            <w:pPr>
              <w:autoSpaceDE w:val="0"/>
              <w:autoSpaceDN w:val="0"/>
              <w:rPr>
                <w:lang w:eastAsia="en-GB"/>
              </w:rPr>
            </w:pPr>
            <w:r w:rsidRPr="00060B77">
              <w:rPr>
                <w:lang w:eastAsia="en-GB"/>
              </w:rPr>
              <w:t>25</w:t>
            </w:r>
          </w:p>
        </w:tc>
        <w:tc>
          <w:tcPr>
            <w:tcW w:w="0" w:type="auto"/>
            <w:shd w:val="clear" w:color="auto" w:fill="FFFFFF"/>
            <w:tcMar>
              <w:top w:w="0" w:type="dxa"/>
              <w:left w:w="108" w:type="dxa"/>
              <w:bottom w:w="0" w:type="dxa"/>
              <w:right w:w="108" w:type="dxa"/>
            </w:tcMar>
            <w:vAlign w:val="center"/>
          </w:tcPr>
          <w:p w14:paraId="2AA4FB81" w14:textId="15ACD22D" w:rsidR="00E07547" w:rsidRPr="00097E20" w:rsidDel="003136BB" w:rsidRDefault="00313AF7" w:rsidP="00BE243E">
            <w:pPr>
              <w:autoSpaceDE w:val="0"/>
              <w:autoSpaceDN w:val="0"/>
              <w:rPr>
                <w:sz w:val="24"/>
                <w:szCs w:val="22"/>
                <w:lang w:eastAsia="en-US"/>
              </w:rPr>
            </w:pPr>
            <w:r w:rsidRPr="00313AF7">
              <w:rPr>
                <w:lang w:eastAsia="en-GB"/>
              </w:rPr>
              <w:t>22 537 515</w:t>
            </w:r>
          </w:p>
        </w:tc>
        <w:tc>
          <w:tcPr>
            <w:tcW w:w="0" w:type="auto"/>
            <w:shd w:val="clear" w:color="auto" w:fill="FFFFFF"/>
            <w:tcMar>
              <w:top w:w="0" w:type="dxa"/>
              <w:left w:w="108" w:type="dxa"/>
              <w:bottom w:w="0" w:type="dxa"/>
              <w:right w:w="108" w:type="dxa"/>
            </w:tcMar>
          </w:tcPr>
          <w:p w14:paraId="165147AD" w14:textId="77777777" w:rsidR="00E07547" w:rsidRPr="00060B77" w:rsidDel="003136BB"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47377A16" w14:textId="77777777" w:rsidR="00E07547" w:rsidRPr="00060B77" w:rsidDel="003136BB"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36536759" w14:textId="77777777" w:rsidR="00E07547" w:rsidRPr="00060B77" w:rsidDel="003136BB"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38B09481" w14:textId="77777777" w:rsidR="00E07547" w:rsidRPr="00060B77" w:rsidDel="003136BB" w:rsidRDefault="00E07547" w:rsidP="00BE243E">
            <w:pPr>
              <w:autoSpaceDE w:val="0"/>
              <w:autoSpaceDN w:val="0"/>
              <w:rPr>
                <w:lang w:eastAsia="en-GB"/>
              </w:rPr>
            </w:pPr>
          </w:p>
        </w:tc>
        <w:tc>
          <w:tcPr>
            <w:tcW w:w="995" w:type="dxa"/>
            <w:shd w:val="clear" w:color="auto" w:fill="FFFFFF"/>
            <w:tcMar>
              <w:top w:w="0" w:type="dxa"/>
              <w:left w:w="108" w:type="dxa"/>
              <w:bottom w:w="0" w:type="dxa"/>
              <w:right w:w="108" w:type="dxa"/>
            </w:tcMar>
          </w:tcPr>
          <w:p w14:paraId="693DE42A" w14:textId="77777777" w:rsidR="00E07547" w:rsidRPr="00060B77" w:rsidDel="003136BB" w:rsidRDefault="00E07547" w:rsidP="00BE243E">
            <w:pPr>
              <w:autoSpaceDE w:val="0"/>
              <w:autoSpaceDN w:val="0"/>
              <w:rPr>
                <w:lang w:eastAsia="en-GB"/>
              </w:rPr>
            </w:pPr>
          </w:p>
        </w:tc>
        <w:tc>
          <w:tcPr>
            <w:tcW w:w="1701" w:type="dxa"/>
            <w:shd w:val="clear" w:color="auto" w:fill="FFFFFF"/>
            <w:tcMar>
              <w:top w:w="0" w:type="dxa"/>
              <w:left w:w="108" w:type="dxa"/>
              <w:bottom w:w="0" w:type="dxa"/>
              <w:right w:w="108" w:type="dxa"/>
            </w:tcMar>
          </w:tcPr>
          <w:p w14:paraId="06670E28" w14:textId="77777777" w:rsidR="00E07547" w:rsidRPr="00060B77" w:rsidDel="003136BB" w:rsidRDefault="00E07547" w:rsidP="00BE243E">
            <w:pPr>
              <w:autoSpaceDE w:val="0"/>
              <w:autoSpaceDN w:val="0"/>
              <w:rPr>
                <w:lang w:eastAsia="en-GB"/>
              </w:rPr>
            </w:pPr>
          </w:p>
        </w:tc>
        <w:tc>
          <w:tcPr>
            <w:tcW w:w="1188" w:type="dxa"/>
            <w:shd w:val="clear" w:color="auto" w:fill="FFFFFF"/>
            <w:tcMar>
              <w:top w:w="0" w:type="dxa"/>
              <w:left w:w="108" w:type="dxa"/>
              <w:bottom w:w="0" w:type="dxa"/>
              <w:right w:w="108" w:type="dxa"/>
            </w:tcMar>
          </w:tcPr>
          <w:p w14:paraId="3A96C16A" w14:textId="77777777" w:rsidR="00E07547" w:rsidRPr="00060B77" w:rsidDel="003136BB"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4486D1C7" w14:textId="77777777" w:rsidR="00E07547" w:rsidRPr="00060B77" w:rsidDel="003136BB"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032AAA12" w14:textId="77777777" w:rsidR="00E07547" w:rsidRPr="00060B77" w:rsidDel="003136BB"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16CB21CC" w14:textId="77777777" w:rsidR="00E07547" w:rsidRPr="00060B77" w:rsidDel="003136BB" w:rsidRDefault="00E07547" w:rsidP="00BE243E">
            <w:pPr>
              <w:autoSpaceDE w:val="0"/>
              <w:autoSpaceDN w:val="0"/>
              <w:rPr>
                <w:lang w:eastAsia="en-GB"/>
              </w:rPr>
            </w:pPr>
          </w:p>
        </w:tc>
      </w:tr>
      <w:tr w:rsidR="00E07547" w:rsidRPr="00060B77" w:rsidDel="003136BB" w14:paraId="3D45DD56" w14:textId="77777777" w:rsidTr="00E07547">
        <w:trPr>
          <w:trHeight w:val="243"/>
          <w:jc w:val="center"/>
        </w:trPr>
        <w:tc>
          <w:tcPr>
            <w:tcW w:w="0" w:type="auto"/>
            <w:shd w:val="clear" w:color="auto" w:fill="FFFFFF"/>
            <w:tcMar>
              <w:top w:w="0" w:type="dxa"/>
              <w:left w:w="108" w:type="dxa"/>
              <w:bottom w:w="0" w:type="dxa"/>
              <w:right w:w="108" w:type="dxa"/>
            </w:tcMar>
            <w:vAlign w:val="center"/>
          </w:tcPr>
          <w:p w14:paraId="6609AE17" w14:textId="77777777" w:rsidR="00E07547" w:rsidRPr="00060B77" w:rsidRDefault="00E07547" w:rsidP="00BE243E">
            <w:pPr>
              <w:autoSpaceDE w:val="0"/>
              <w:autoSpaceDN w:val="0"/>
              <w:rPr>
                <w:lang w:eastAsia="en-GB"/>
              </w:rPr>
            </w:pPr>
            <w:r w:rsidRPr="00060B77">
              <w:rPr>
                <w:lang w:eastAsia="en-GB"/>
              </w:rPr>
              <w:t>26</w:t>
            </w:r>
          </w:p>
        </w:tc>
        <w:tc>
          <w:tcPr>
            <w:tcW w:w="0" w:type="auto"/>
            <w:shd w:val="clear" w:color="auto" w:fill="FFFFFF"/>
            <w:tcMar>
              <w:top w:w="0" w:type="dxa"/>
              <w:left w:w="108" w:type="dxa"/>
              <w:bottom w:w="0" w:type="dxa"/>
              <w:right w:w="108" w:type="dxa"/>
            </w:tcMar>
            <w:vAlign w:val="center"/>
          </w:tcPr>
          <w:p w14:paraId="1C689B26" w14:textId="77777777" w:rsidR="00E07547" w:rsidRPr="00060B77" w:rsidDel="003136BB" w:rsidRDefault="00E07547" w:rsidP="00BE243E">
            <w:pPr>
              <w:autoSpaceDE w:val="0"/>
              <w:autoSpaceDN w:val="0"/>
              <w:rPr>
                <w:lang w:eastAsia="en-GB"/>
              </w:rPr>
            </w:pPr>
            <w:r w:rsidRPr="00060B77">
              <w:rPr>
                <w:lang w:eastAsia="en-GB"/>
              </w:rPr>
              <w:t>2 500 000</w:t>
            </w:r>
          </w:p>
        </w:tc>
        <w:tc>
          <w:tcPr>
            <w:tcW w:w="0" w:type="auto"/>
            <w:shd w:val="clear" w:color="auto" w:fill="FFFFFF"/>
            <w:tcMar>
              <w:top w:w="0" w:type="dxa"/>
              <w:left w:w="108" w:type="dxa"/>
              <w:bottom w:w="0" w:type="dxa"/>
              <w:right w:w="108" w:type="dxa"/>
            </w:tcMar>
          </w:tcPr>
          <w:p w14:paraId="7414BEC4" w14:textId="77777777" w:rsidR="00E07547" w:rsidRPr="00060B77" w:rsidDel="003136BB"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5AE76DB9" w14:textId="77777777" w:rsidR="00E07547" w:rsidRPr="00060B77" w:rsidDel="003136BB"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7B692A3F" w14:textId="77777777" w:rsidR="00E07547" w:rsidRPr="00060B77" w:rsidDel="003136BB"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0C869D23" w14:textId="77777777" w:rsidR="00E07547" w:rsidRPr="00060B77" w:rsidDel="003136BB" w:rsidRDefault="00E07547" w:rsidP="00BE243E">
            <w:pPr>
              <w:autoSpaceDE w:val="0"/>
              <w:autoSpaceDN w:val="0"/>
              <w:rPr>
                <w:lang w:eastAsia="en-GB"/>
              </w:rPr>
            </w:pPr>
          </w:p>
        </w:tc>
        <w:tc>
          <w:tcPr>
            <w:tcW w:w="995" w:type="dxa"/>
            <w:shd w:val="clear" w:color="auto" w:fill="FFFFFF"/>
            <w:tcMar>
              <w:top w:w="0" w:type="dxa"/>
              <w:left w:w="108" w:type="dxa"/>
              <w:bottom w:w="0" w:type="dxa"/>
              <w:right w:w="108" w:type="dxa"/>
            </w:tcMar>
          </w:tcPr>
          <w:p w14:paraId="23471112" w14:textId="77777777" w:rsidR="00E07547" w:rsidRPr="00060B77" w:rsidDel="003136BB" w:rsidRDefault="00E07547" w:rsidP="00BE243E">
            <w:pPr>
              <w:autoSpaceDE w:val="0"/>
              <w:autoSpaceDN w:val="0"/>
              <w:rPr>
                <w:lang w:eastAsia="en-GB"/>
              </w:rPr>
            </w:pPr>
          </w:p>
        </w:tc>
        <w:tc>
          <w:tcPr>
            <w:tcW w:w="1701" w:type="dxa"/>
            <w:shd w:val="clear" w:color="auto" w:fill="FFFFFF"/>
            <w:tcMar>
              <w:top w:w="0" w:type="dxa"/>
              <w:left w:w="108" w:type="dxa"/>
              <w:bottom w:w="0" w:type="dxa"/>
              <w:right w:w="108" w:type="dxa"/>
            </w:tcMar>
          </w:tcPr>
          <w:p w14:paraId="7866B2B5" w14:textId="77777777" w:rsidR="00E07547" w:rsidRPr="00060B77" w:rsidDel="003136BB" w:rsidRDefault="00E07547" w:rsidP="00BE243E">
            <w:pPr>
              <w:autoSpaceDE w:val="0"/>
              <w:autoSpaceDN w:val="0"/>
              <w:rPr>
                <w:lang w:eastAsia="en-GB"/>
              </w:rPr>
            </w:pPr>
          </w:p>
        </w:tc>
        <w:tc>
          <w:tcPr>
            <w:tcW w:w="1188" w:type="dxa"/>
            <w:shd w:val="clear" w:color="auto" w:fill="FFFFFF"/>
            <w:tcMar>
              <w:top w:w="0" w:type="dxa"/>
              <w:left w:w="108" w:type="dxa"/>
              <w:bottom w:w="0" w:type="dxa"/>
              <w:right w:w="108" w:type="dxa"/>
            </w:tcMar>
          </w:tcPr>
          <w:p w14:paraId="16E2BB6C" w14:textId="77777777" w:rsidR="00E07547" w:rsidRPr="00060B77" w:rsidDel="003136BB"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133CE6D8" w14:textId="77777777" w:rsidR="00E07547" w:rsidRPr="00060B77" w:rsidDel="003136BB"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2270A052" w14:textId="77777777" w:rsidR="00E07547" w:rsidRPr="00060B77" w:rsidDel="003136BB"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55C337F0" w14:textId="77777777" w:rsidR="00E07547" w:rsidRPr="00060B77" w:rsidDel="003136BB" w:rsidRDefault="00E07547" w:rsidP="00BE243E">
            <w:pPr>
              <w:autoSpaceDE w:val="0"/>
              <w:autoSpaceDN w:val="0"/>
              <w:rPr>
                <w:lang w:eastAsia="en-GB"/>
              </w:rPr>
            </w:pPr>
          </w:p>
        </w:tc>
      </w:tr>
      <w:tr w:rsidR="00E07547" w:rsidRPr="00060B77" w14:paraId="4BFE8185" w14:textId="77777777" w:rsidTr="00E07547">
        <w:trPr>
          <w:trHeight w:val="243"/>
          <w:jc w:val="center"/>
        </w:trPr>
        <w:tc>
          <w:tcPr>
            <w:tcW w:w="0" w:type="auto"/>
            <w:shd w:val="clear" w:color="auto" w:fill="FFFFFF"/>
            <w:tcMar>
              <w:top w:w="0" w:type="dxa"/>
              <w:left w:w="108" w:type="dxa"/>
              <w:bottom w:w="0" w:type="dxa"/>
              <w:right w:w="108" w:type="dxa"/>
            </w:tcMar>
          </w:tcPr>
          <w:p w14:paraId="3C48FC57" w14:textId="77777777" w:rsidR="00E07547" w:rsidRPr="00060B77" w:rsidRDefault="00E07547" w:rsidP="00BE243E">
            <w:pPr>
              <w:autoSpaceDE w:val="0"/>
              <w:autoSpaceDN w:val="0"/>
              <w:rPr>
                <w:lang w:eastAsia="en-GB"/>
              </w:rPr>
            </w:pPr>
            <w:r w:rsidRPr="00060B77">
              <w:rPr>
                <w:lang w:eastAsia="en-GB"/>
              </w:rPr>
              <w:t>33</w:t>
            </w:r>
          </w:p>
        </w:tc>
        <w:tc>
          <w:tcPr>
            <w:tcW w:w="0" w:type="auto"/>
            <w:shd w:val="clear" w:color="auto" w:fill="FFFFFF"/>
            <w:tcMar>
              <w:top w:w="0" w:type="dxa"/>
              <w:left w:w="108" w:type="dxa"/>
              <w:bottom w:w="0" w:type="dxa"/>
              <w:right w:w="108" w:type="dxa"/>
            </w:tcMar>
          </w:tcPr>
          <w:p w14:paraId="5705761D" w14:textId="77777777" w:rsidR="00E07547" w:rsidRPr="00060B77" w:rsidRDefault="00E07547" w:rsidP="00BE243E">
            <w:pPr>
              <w:autoSpaceDE w:val="0"/>
              <w:autoSpaceDN w:val="0"/>
              <w:rPr>
                <w:lang w:eastAsia="en-GB"/>
              </w:rPr>
            </w:pPr>
            <w:r>
              <w:rPr>
                <w:lang w:eastAsia="en-GB"/>
              </w:rPr>
              <w:t>362 182 882</w:t>
            </w:r>
          </w:p>
        </w:tc>
        <w:tc>
          <w:tcPr>
            <w:tcW w:w="0" w:type="auto"/>
            <w:shd w:val="clear" w:color="auto" w:fill="FFFFFF"/>
            <w:tcMar>
              <w:top w:w="0" w:type="dxa"/>
              <w:left w:w="108" w:type="dxa"/>
              <w:bottom w:w="0" w:type="dxa"/>
              <w:right w:w="108" w:type="dxa"/>
            </w:tcMar>
          </w:tcPr>
          <w:p w14:paraId="07910E94" w14:textId="77777777" w:rsidR="00E07547" w:rsidRPr="00060B77"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62E907A6" w14:textId="77777777" w:rsidR="00E07547" w:rsidRPr="00060B77"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20D75AE0" w14:textId="77777777" w:rsidR="00E07547" w:rsidRPr="00060B77"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00C6089D" w14:textId="77777777" w:rsidR="00E07547" w:rsidRPr="00060B77" w:rsidRDefault="00E07547" w:rsidP="00BE243E">
            <w:pPr>
              <w:autoSpaceDE w:val="0"/>
              <w:autoSpaceDN w:val="0"/>
              <w:rPr>
                <w:lang w:eastAsia="en-GB"/>
              </w:rPr>
            </w:pPr>
          </w:p>
        </w:tc>
        <w:tc>
          <w:tcPr>
            <w:tcW w:w="995" w:type="dxa"/>
            <w:shd w:val="clear" w:color="auto" w:fill="FFFFFF"/>
            <w:tcMar>
              <w:top w:w="0" w:type="dxa"/>
              <w:left w:w="108" w:type="dxa"/>
              <w:bottom w:w="0" w:type="dxa"/>
              <w:right w:w="108" w:type="dxa"/>
            </w:tcMar>
          </w:tcPr>
          <w:p w14:paraId="48451C37" w14:textId="77777777" w:rsidR="00E07547" w:rsidRPr="00060B77" w:rsidRDefault="00E07547" w:rsidP="00BE243E">
            <w:pPr>
              <w:autoSpaceDE w:val="0"/>
              <w:autoSpaceDN w:val="0"/>
              <w:rPr>
                <w:lang w:eastAsia="en-GB"/>
              </w:rPr>
            </w:pPr>
          </w:p>
        </w:tc>
        <w:tc>
          <w:tcPr>
            <w:tcW w:w="1701" w:type="dxa"/>
            <w:shd w:val="clear" w:color="auto" w:fill="FFFFFF"/>
            <w:tcMar>
              <w:top w:w="0" w:type="dxa"/>
              <w:left w:w="108" w:type="dxa"/>
              <w:bottom w:w="0" w:type="dxa"/>
              <w:right w:w="108" w:type="dxa"/>
            </w:tcMar>
          </w:tcPr>
          <w:p w14:paraId="1E585821" w14:textId="77777777" w:rsidR="00E07547" w:rsidRPr="00060B77" w:rsidRDefault="00E07547" w:rsidP="00BE243E">
            <w:pPr>
              <w:autoSpaceDE w:val="0"/>
              <w:autoSpaceDN w:val="0"/>
              <w:rPr>
                <w:lang w:eastAsia="en-GB"/>
              </w:rPr>
            </w:pPr>
          </w:p>
        </w:tc>
        <w:tc>
          <w:tcPr>
            <w:tcW w:w="1188" w:type="dxa"/>
            <w:shd w:val="clear" w:color="auto" w:fill="FFFFFF"/>
            <w:tcMar>
              <w:top w:w="0" w:type="dxa"/>
              <w:left w:w="108" w:type="dxa"/>
              <w:bottom w:w="0" w:type="dxa"/>
              <w:right w:w="108" w:type="dxa"/>
            </w:tcMar>
          </w:tcPr>
          <w:p w14:paraId="3E39A961" w14:textId="77777777" w:rsidR="00E07547" w:rsidRPr="00060B77"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4523BB57" w14:textId="77777777" w:rsidR="00E07547" w:rsidRPr="00060B77"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06D6CEED" w14:textId="77777777" w:rsidR="00E07547" w:rsidRPr="00060B77"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79CD1729" w14:textId="77777777" w:rsidR="00E07547" w:rsidRPr="00060B77" w:rsidRDefault="00E07547" w:rsidP="00BE243E">
            <w:pPr>
              <w:autoSpaceDE w:val="0"/>
              <w:autoSpaceDN w:val="0"/>
              <w:rPr>
                <w:lang w:eastAsia="en-GB"/>
              </w:rPr>
            </w:pPr>
          </w:p>
        </w:tc>
      </w:tr>
      <w:tr w:rsidR="00E07547" w:rsidRPr="00060B77" w14:paraId="65924B98" w14:textId="77777777" w:rsidTr="00E07547">
        <w:trPr>
          <w:trHeight w:val="243"/>
          <w:jc w:val="center"/>
        </w:trPr>
        <w:tc>
          <w:tcPr>
            <w:tcW w:w="0" w:type="auto"/>
            <w:shd w:val="clear" w:color="auto" w:fill="FFFFFF"/>
            <w:tcMar>
              <w:top w:w="0" w:type="dxa"/>
              <w:left w:w="108" w:type="dxa"/>
              <w:bottom w:w="0" w:type="dxa"/>
              <w:right w:w="108" w:type="dxa"/>
            </w:tcMar>
          </w:tcPr>
          <w:p w14:paraId="7DBBAE71" w14:textId="77777777" w:rsidR="00E07547" w:rsidRPr="00060B77" w:rsidRDefault="00E07547" w:rsidP="00BE243E">
            <w:pPr>
              <w:autoSpaceDE w:val="0"/>
              <w:autoSpaceDN w:val="0"/>
              <w:rPr>
                <w:lang w:eastAsia="en-GB"/>
              </w:rPr>
            </w:pPr>
            <w:r w:rsidRPr="00060B77">
              <w:rPr>
                <w:lang w:eastAsia="en-GB"/>
              </w:rPr>
              <w:t>34</w:t>
            </w:r>
          </w:p>
        </w:tc>
        <w:tc>
          <w:tcPr>
            <w:tcW w:w="0" w:type="auto"/>
            <w:shd w:val="clear" w:color="auto" w:fill="FFFFFF"/>
            <w:tcMar>
              <w:top w:w="0" w:type="dxa"/>
              <w:left w:w="108" w:type="dxa"/>
              <w:bottom w:w="0" w:type="dxa"/>
              <w:right w:w="108" w:type="dxa"/>
            </w:tcMar>
          </w:tcPr>
          <w:p w14:paraId="2420312B" w14:textId="77777777" w:rsidR="00E07547" w:rsidRPr="00060B77" w:rsidRDefault="00E07547" w:rsidP="00BE243E">
            <w:pPr>
              <w:autoSpaceDE w:val="0"/>
              <w:autoSpaceDN w:val="0"/>
              <w:rPr>
                <w:lang w:eastAsia="en-GB"/>
              </w:rPr>
            </w:pPr>
            <w:r>
              <w:rPr>
                <w:lang w:eastAsia="en-GB"/>
              </w:rPr>
              <w:t>16 500 000</w:t>
            </w:r>
          </w:p>
        </w:tc>
        <w:tc>
          <w:tcPr>
            <w:tcW w:w="0" w:type="auto"/>
            <w:shd w:val="clear" w:color="auto" w:fill="FFFFFF"/>
            <w:tcMar>
              <w:top w:w="0" w:type="dxa"/>
              <w:left w:w="108" w:type="dxa"/>
              <w:bottom w:w="0" w:type="dxa"/>
              <w:right w:w="108" w:type="dxa"/>
            </w:tcMar>
          </w:tcPr>
          <w:p w14:paraId="020B0BE0" w14:textId="77777777" w:rsidR="00E07547" w:rsidRPr="00060B77"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7CD34E43" w14:textId="77777777" w:rsidR="00E07547" w:rsidRPr="00060B77"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516E61E4" w14:textId="77777777" w:rsidR="00E07547" w:rsidRPr="00060B77" w:rsidDel="003136BB"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12AE5AD9" w14:textId="77777777" w:rsidR="00E07547" w:rsidRPr="00060B77" w:rsidDel="003136BB" w:rsidRDefault="00E07547" w:rsidP="00BE243E">
            <w:pPr>
              <w:autoSpaceDE w:val="0"/>
              <w:autoSpaceDN w:val="0"/>
              <w:rPr>
                <w:lang w:eastAsia="en-GB"/>
              </w:rPr>
            </w:pPr>
          </w:p>
        </w:tc>
        <w:tc>
          <w:tcPr>
            <w:tcW w:w="995" w:type="dxa"/>
            <w:shd w:val="clear" w:color="auto" w:fill="FFFFFF"/>
            <w:tcMar>
              <w:top w:w="0" w:type="dxa"/>
              <w:left w:w="108" w:type="dxa"/>
              <w:bottom w:w="0" w:type="dxa"/>
              <w:right w:w="108" w:type="dxa"/>
            </w:tcMar>
          </w:tcPr>
          <w:p w14:paraId="45DFE357" w14:textId="77777777" w:rsidR="00E07547" w:rsidRPr="00060B77" w:rsidRDefault="00E07547" w:rsidP="00BE243E">
            <w:pPr>
              <w:autoSpaceDE w:val="0"/>
              <w:autoSpaceDN w:val="0"/>
              <w:rPr>
                <w:lang w:eastAsia="en-GB"/>
              </w:rPr>
            </w:pPr>
          </w:p>
        </w:tc>
        <w:tc>
          <w:tcPr>
            <w:tcW w:w="1701" w:type="dxa"/>
            <w:shd w:val="clear" w:color="auto" w:fill="FFFFFF"/>
            <w:tcMar>
              <w:top w:w="0" w:type="dxa"/>
              <w:left w:w="108" w:type="dxa"/>
              <w:bottom w:w="0" w:type="dxa"/>
              <w:right w:w="108" w:type="dxa"/>
            </w:tcMar>
          </w:tcPr>
          <w:p w14:paraId="39215666" w14:textId="77777777" w:rsidR="00E07547" w:rsidRPr="00060B77" w:rsidRDefault="00E07547" w:rsidP="00BE243E">
            <w:pPr>
              <w:autoSpaceDE w:val="0"/>
              <w:autoSpaceDN w:val="0"/>
              <w:rPr>
                <w:lang w:eastAsia="en-GB"/>
              </w:rPr>
            </w:pPr>
          </w:p>
        </w:tc>
        <w:tc>
          <w:tcPr>
            <w:tcW w:w="1188" w:type="dxa"/>
            <w:shd w:val="clear" w:color="auto" w:fill="FFFFFF"/>
            <w:tcMar>
              <w:top w:w="0" w:type="dxa"/>
              <w:left w:w="108" w:type="dxa"/>
              <w:bottom w:w="0" w:type="dxa"/>
              <w:right w:w="108" w:type="dxa"/>
            </w:tcMar>
          </w:tcPr>
          <w:p w14:paraId="4EFC6012" w14:textId="77777777" w:rsidR="00E07547" w:rsidRPr="00060B77"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42FE6449" w14:textId="77777777" w:rsidR="00E07547" w:rsidRPr="00060B77"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345A24E1" w14:textId="77777777" w:rsidR="00E07547" w:rsidRPr="00060B77"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014595D9" w14:textId="77777777" w:rsidR="00E07547" w:rsidRPr="00060B77" w:rsidRDefault="00E07547" w:rsidP="00BE243E">
            <w:pPr>
              <w:autoSpaceDE w:val="0"/>
              <w:autoSpaceDN w:val="0"/>
              <w:rPr>
                <w:lang w:eastAsia="en-GB"/>
              </w:rPr>
            </w:pPr>
          </w:p>
        </w:tc>
      </w:tr>
      <w:tr w:rsidR="00E07547" w:rsidRPr="00060B77" w14:paraId="17625150" w14:textId="77777777" w:rsidTr="00E07547">
        <w:trPr>
          <w:trHeight w:val="243"/>
          <w:jc w:val="center"/>
        </w:trPr>
        <w:tc>
          <w:tcPr>
            <w:tcW w:w="0" w:type="auto"/>
            <w:shd w:val="clear" w:color="auto" w:fill="FFFFFF"/>
            <w:tcMar>
              <w:top w:w="0" w:type="dxa"/>
              <w:left w:w="108" w:type="dxa"/>
              <w:bottom w:w="0" w:type="dxa"/>
              <w:right w:w="108" w:type="dxa"/>
            </w:tcMar>
            <w:vAlign w:val="center"/>
          </w:tcPr>
          <w:p w14:paraId="7A876F44" w14:textId="77777777" w:rsidR="00E07547" w:rsidRPr="00060B77" w:rsidRDefault="00E07547" w:rsidP="00BE243E">
            <w:pPr>
              <w:autoSpaceDE w:val="0"/>
              <w:autoSpaceDN w:val="0"/>
              <w:rPr>
                <w:lang w:eastAsia="en-GB"/>
              </w:rPr>
            </w:pPr>
            <w:r w:rsidRPr="00060B77">
              <w:rPr>
                <w:lang w:eastAsia="en-GB"/>
              </w:rPr>
              <w:t>37</w:t>
            </w:r>
          </w:p>
        </w:tc>
        <w:tc>
          <w:tcPr>
            <w:tcW w:w="0" w:type="auto"/>
            <w:shd w:val="clear" w:color="auto" w:fill="FFFFFF"/>
            <w:tcMar>
              <w:top w:w="0" w:type="dxa"/>
              <w:left w:w="108" w:type="dxa"/>
              <w:bottom w:w="0" w:type="dxa"/>
              <w:right w:w="108" w:type="dxa"/>
            </w:tcMar>
            <w:vAlign w:val="center"/>
          </w:tcPr>
          <w:p w14:paraId="38C489AD" w14:textId="2207D035" w:rsidR="00E07547" w:rsidRPr="00060B77" w:rsidRDefault="00F742F4" w:rsidP="00BE243E">
            <w:pPr>
              <w:autoSpaceDE w:val="0"/>
              <w:autoSpaceDN w:val="0"/>
              <w:rPr>
                <w:lang w:eastAsia="en-GB"/>
              </w:rPr>
            </w:pPr>
            <w:r w:rsidRPr="00F742F4">
              <w:rPr>
                <w:lang w:eastAsia="en-GB"/>
              </w:rPr>
              <w:t>9 862 545</w:t>
            </w:r>
          </w:p>
        </w:tc>
        <w:tc>
          <w:tcPr>
            <w:tcW w:w="0" w:type="auto"/>
            <w:shd w:val="clear" w:color="auto" w:fill="FFFFFF"/>
            <w:tcMar>
              <w:top w:w="0" w:type="dxa"/>
              <w:left w:w="108" w:type="dxa"/>
              <w:bottom w:w="0" w:type="dxa"/>
              <w:right w:w="108" w:type="dxa"/>
            </w:tcMar>
          </w:tcPr>
          <w:p w14:paraId="66E282FE" w14:textId="77777777" w:rsidR="00E07547" w:rsidRPr="00060B77"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1AC83F9D" w14:textId="77777777" w:rsidR="00E07547" w:rsidRPr="00060B77"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0F3D2EBF" w14:textId="77777777" w:rsidR="00E07547" w:rsidRPr="00060B77"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39371E84" w14:textId="77777777" w:rsidR="00E07547" w:rsidRPr="00060B77" w:rsidRDefault="00E07547" w:rsidP="00BE243E">
            <w:pPr>
              <w:autoSpaceDE w:val="0"/>
              <w:autoSpaceDN w:val="0"/>
              <w:rPr>
                <w:lang w:eastAsia="en-GB"/>
              </w:rPr>
            </w:pPr>
          </w:p>
        </w:tc>
        <w:tc>
          <w:tcPr>
            <w:tcW w:w="995" w:type="dxa"/>
            <w:shd w:val="clear" w:color="auto" w:fill="FFFFFF"/>
            <w:tcMar>
              <w:top w:w="0" w:type="dxa"/>
              <w:left w:w="108" w:type="dxa"/>
              <w:bottom w:w="0" w:type="dxa"/>
              <w:right w:w="108" w:type="dxa"/>
            </w:tcMar>
          </w:tcPr>
          <w:p w14:paraId="129A9296" w14:textId="77777777" w:rsidR="00E07547" w:rsidRPr="00060B77" w:rsidRDefault="00E07547" w:rsidP="00BE243E">
            <w:pPr>
              <w:autoSpaceDE w:val="0"/>
              <w:autoSpaceDN w:val="0"/>
              <w:rPr>
                <w:lang w:eastAsia="en-GB"/>
              </w:rPr>
            </w:pPr>
          </w:p>
        </w:tc>
        <w:tc>
          <w:tcPr>
            <w:tcW w:w="1701" w:type="dxa"/>
            <w:shd w:val="clear" w:color="auto" w:fill="FFFFFF"/>
            <w:tcMar>
              <w:top w:w="0" w:type="dxa"/>
              <w:left w:w="108" w:type="dxa"/>
              <w:bottom w:w="0" w:type="dxa"/>
              <w:right w:w="108" w:type="dxa"/>
            </w:tcMar>
          </w:tcPr>
          <w:p w14:paraId="4EF635CB" w14:textId="77777777" w:rsidR="00E07547" w:rsidRPr="00060B77" w:rsidRDefault="00E07547" w:rsidP="00BE243E">
            <w:pPr>
              <w:autoSpaceDE w:val="0"/>
              <w:autoSpaceDN w:val="0"/>
              <w:rPr>
                <w:lang w:eastAsia="en-GB"/>
              </w:rPr>
            </w:pPr>
          </w:p>
        </w:tc>
        <w:tc>
          <w:tcPr>
            <w:tcW w:w="1188" w:type="dxa"/>
            <w:shd w:val="clear" w:color="auto" w:fill="FFFFFF"/>
            <w:tcMar>
              <w:top w:w="0" w:type="dxa"/>
              <w:left w:w="108" w:type="dxa"/>
              <w:bottom w:w="0" w:type="dxa"/>
              <w:right w:w="108" w:type="dxa"/>
            </w:tcMar>
          </w:tcPr>
          <w:p w14:paraId="567A9A84" w14:textId="77777777" w:rsidR="00E07547" w:rsidRPr="00060B77"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388697C4" w14:textId="77777777" w:rsidR="00E07547" w:rsidRPr="00060B77"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1E78FD91" w14:textId="77777777" w:rsidR="00E07547" w:rsidRPr="00060B77"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22A46278" w14:textId="77777777" w:rsidR="00E07547" w:rsidRPr="00060B77" w:rsidRDefault="00E07547" w:rsidP="00BE243E">
            <w:pPr>
              <w:autoSpaceDE w:val="0"/>
              <w:autoSpaceDN w:val="0"/>
              <w:rPr>
                <w:lang w:eastAsia="en-GB"/>
              </w:rPr>
            </w:pPr>
          </w:p>
        </w:tc>
      </w:tr>
      <w:tr w:rsidR="00E07547" w:rsidRPr="00060B77" w14:paraId="0173D3B6" w14:textId="77777777" w:rsidTr="00E07547">
        <w:trPr>
          <w:trHeight w:val="243"/>
          <w:jc w:val="center"/>
        </w:trPr>
        <w:tc>
          <w:tcPr>
            <w:tcW w:w="0" w:type="auto"/>
            <w:shd w:val="clear" w:color="auto" w:fill="FFFFFF"/>
            <w:tcMar>
              <w:top w:w="0" w:type="dxa"/>
              <w:left w:w="108" w:type="dxa"/>
              <w:bottom w:w="0" w:type="dxa"/>
              <w:right w:w="108" w:type="dxa"/>
            </w:tcMar>
            <w:vAlign w:val="center"/>
          </w:tcPr>
          <w:p w14:paraId="31D63AFC" w14:textId="77777777" w:rsidR="00E07547" w:rsidRPr="00060B77" w:rsidRDefault="00E07547" w:rsidP="00BE243E">
            <w:pPr>
              <w:autoSpaceDE w:val="0"/>
              <w:autoSpaceDN w:val="0"/>
              <w:rPr>
                <w:lang w:eastAsia="en-GB"/>
              </w:rPr>
            </w:pPr>
            <w:r w:rsidRPr="00060B77">
              <w:rPr>
                <w:lang w:eastAsia="en-GB"/>
              </w:rPr>
              <w:t>39</w:t>
            </w:r>
          </w:p>
        </w:tc>
        <w:tc>
          <w:tcPr>
            <w:tcW w:w="0" w:type="auto"/>
            <w:shd w:val="clear" w:color="auto" w:fill="FFFFFF"/>
            <w:tcMar>
              <w:top w:w="0" w:type="dxa"/>
              <w:left w:w="108" w:type="dxa"/>
              <w:bottom w:w="0" w:type="dxa"/>
              <w:right w:w="108" w:type="dxa"/>
            </w:tcMar>
            <w:vAlign w:val="center"/>
          </w:tcPr>
          <w:p w14:paraId="02A1B5FC" w14:textId="77777777" w:rsidR="00E07547" w:rsidRPr="00060B77" w:rsidRDefault="00E07547" w:rsidP="00BE243E">
            <w:pPr>
              <w:autoSpaceDE w:val="0"/>
              <w:autoSpaceDN w:val="0"/>
              <w:rPr>
                <w:lang w:eastAsia="en-GB"/>
              </w:rPr>
            </w:pPr>
            <w:r w:rsidRPr="00060B77">
              <w:rPr>
                <w:lang w:eastAsia="en-GB"/>
              </w:rPr>
              <w:t>55 112 625</w:t>
            </w:r>
          </w:p>
        </w:tc>
        <w:tc>
          <w:tcPr>
            <w:tcW w:w="0" w:type="auto"/>
            <w:shd w:val="clear" w:color="auto" w:fill="FFFFFF"/>
            <w:tcMar>
              <w:top w:w="0" w:type="dxa"/>
              <w:left w:w="108" w:type="dxa"/>
              <w:bottom w:w="0" w:type="dxa"/>
              <w:right w:w="108" w:type="dxa"/>
            </w:tcMar>
          </w:tcPr>
          <w:p w14:paraId="10CF2F42" w14:textId="77777777" w:rsidR="00E07547" w:rsidRPr="00060B77"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7754BEFB" w14:textId="77777777" w:rsidR="00E07547" w:rsidRPr="00060B77"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092FA962" w14:textId="77777777" w:rsidR="00E07547" w:rsidRPr="00060B77"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0481D45F" w14:textId="77777777" w:rsidR="00E07547" w:rsidRPr="00060B77" w:rsidRDefault="00E07547" w:rsidP="00BE243E">
            <w:pPr>
              <w:autoSpaceDE w:val="0"/>
              <w:autoSpaceDN w:val="0"/>
              <w:rPr>
                <w:lang w:eastAsia="en-GB"/>
              </w:rPr>
            </w:pPr>
          </w:p>
        </w:tc>
        <w:tc>
          <w:tcPr>
            <w:tcW w:w="995" w:type="dxa"/>
            <w:shd w:val="clear" w:color="auto" w:fill="FFFFFF"/>
            <w:tcMar>
              <w:top w:w="0" w:type="dxa"/>
              <w:left w:w="108" w:type="dxa"/>
              <w:bottom w:w="0" w:type="dxa"/>
              <w:right w:w="108" w:type="dxa"/>
            </w:tcMar>
          </w:tcPr>
          <w:p w14:paraId="03BCE3BB" w14:textId="77777777" w:rsidR="00E07547" w:rsidRPr="00060B77" w:rsidRDefault="00E07547" w:rsidP="00BE243E">
            <w:pPr>
              <w:autoSpaceDE w:val="0"/>
              <w:autoSpaceDN w:val="0"/>
              <w:rPr>
                <w:lang w:eastAsia="en-GB"/>
              </w:rPr>
            </w:pPr>
          </w:p>
        </w:tc>
        <w:tc>
          <w:tcPr>
            <w:tcW w:w="1701" w:type="dxa"/>
            <w:shd w:val="clear" w:color="auto" w:fill="FFFFFF"/>
            <w:tcMar>
              <w:top w:w="0" w:type="dxa"/>
              <w:left w:w="108" w:type="dxa"/>
              <w:bottom w:w="0" w:type="dxa"/>
              <w:right w:w="108" w:type="dxa"/>
            </w:tcMar>
          </w:tcPr>
          <w:p w14:paraId="00793EA6" w14:textId="77777777" w:rsidR="00E07547" w:rsidRPr="00060B77" w:rsidRDefault="00E07547" w:rsidP="00BE243E">
            <w:pPr>
              <w:autoSpaceDE w:val="0"/>
              <w:autoSpaceDN w:val="0"/>
              <w:rPr>
                <w:lang w:eastAsia="en-GB"/>
              </w:rPr>
            </w:pPr>
          </w:p>
        </w:tc>
        <w:tc>
          <w:tcPr>
            <w:tcW w:w="1188" w:type="dxa"/>
            <w:shd w:val="clear" w:color="auto" w:fill="FFFFFF"/>
            <w:tcMar>
              <w:top w:w="0" w:type="dxa"/>
              <w:left w:w="108" w:type="dxa"/>
              <w:bottom w:w="0" w:type="dxa"/>
              <w:right w:w="108" w:type="dxa"/>
            </w:tcMar>
          </w:tcPr>
          <w:p w14:paraId="4665253F" w14:textId="77777777" w:rsidR="00E07547" w:rsidRPr="00060B77"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3152AB8B" w14:textId="77777777" w:rsidR="00E07547" w:rsidRPr="00060B77"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4B8BC7A4" w14:textId="77777777" w:rsidR="00E07547" w:rsidRPr="00060B77"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4C76B7BE" w14:textId="77777777" w:rsidR="00E07547" w:rsidRPr="00060B77" w:rsidRDefault="00E07547" w:rsidP="00BE243E">
            <w:pPr>
              <w:autoSpaceDE w:val="0"/>
              <w:autoSpaceDN w:val="0"/>
              <w:rPr>
                <w:lang w:eastAsia="en-GB"/>
              </w:rPr>
            </w:pPr>
          </w:p>
        </w:tc>
      </w:tr>
      <w:tr w:rsidR="00E07547" w:rsidRPr="00060B77" w14:paraId="337E89D2" w14:textId="77777777" w:rsidTr="00E07547">
        <w:trPr>
          <w:trHeight w:val="243"/>
          <w:jc w:val="center"/>
        </w:trPr>
        <w:tc>
          <w:tcPr>
            <w:tcW w:w="0" w:type="auto"/>
            <w:shd w:val="clear" w:color="auto" w:fill="FFFFFF"/>
            <w:tcMar>
              <w:top w:w="0" w:type="dxa"/>
              <w:left w:w="108" w:type="dxa"/>
              <w:bottom w:w="0" w:type="dxa"/>
              <w:right w:w="108" w:type="dxa"/>
            </w:tcMar>
            <w:vAlign w:val="center"/>
          </w:tcPr>
          <w:p w14:paraId="538D9EDE" w14:textId="77777777" w:rsidR="00E07547" w:rsidRPr="00060B77" w:rsidRDefault="00E07547" w:rsidP="00BE243E">
            <w:pPr>
              <w:autoSpaceDE w:val="0"/>
              <w:autoSpaceDN w:val="0"/>
              <w:rPr>
                <w:lang w:eastAsia="en-GB"/>
              </w:rPr>
            </w:pPr>
            <w:r w:rsidRPr="00060B77">
              <w:rPr>
                <w:lang w:eastAsia="en-GB"/>
              </w:rPr>
              <w:t>44</w:t>
            </w:r>
          </w:p>
        </w:tc>
        <w:tc>
          <w:tcPr>
            <w:tcW w:w="0" w:type="auto"/>
            <w:shd w:val="clear" w:color="auto" w:fill="FFFFFF"/>
            <w:tcMar>
              <w:top w:w="0" w:type="dxa"/>
              <w:left w:w="108" w:type="dxa"/>
              <w:bottom w:w="0" w:type="dxa"/>
              <w:right w:w="108" w:type="dxa"/>
            </w:tcMar>
            <w:vAlign w:val="center"/>
          </w:tcPr>
          <w:p w14:paraId="7B149BDD" w14:textId="20CB3C26" w:rsidR="00E07547" w:rsidRPr="00097E20" w:rsidDel="003136BB" w:rsidRDefault="00313AF7" w:rsidP="00BE243E">
            <w:pPr>
              <w:autoSpaceDE w:val="0"/>
              <w:autoSpaceDN w:val="0"/>
              <w:rPr>
                <w:sz w:val="24"/>
                <w:szCs w:val="22"/>
                <w:lang w:eastAsia="en-US"/>
              </w:rPr>
            </w:pPr>
            <w:r w:rsidRPr="00313AF7">
              <w:rPr>
                <w:lang w:eastAsia="en-GB"/>
              </w:rPr>
              <w:t>5 000 000</w:t>
            </w:r>
          </w:p>
        </w:tc>
        <w:tc>
          <w:tcPr>
            <w:tcW w:w="0" w:type="auto"/>
            <w:shd w:val="clear" w:color="auto" w:fill="FFFFFF"/>
            <w:tcMar>
              <w:top w:w="0" w:type="dxa"/>
              <w:left w:w="108" w:type="dxa"/>
              <w:bottom w:w="0" w:type="dxa"/>
              <w:right w:w="108" w:type="dxa"/>
            </w:tcMar>
          </w:tcPr>
          <w:p w14:paraId="60AC6432" w14:textId="77777777" w:rsidR="00E07547" w:rsidRPr="00060B77"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508CB631" w14:textId="77777777" w:rsidR="00E07547" w:rsidRPr="00060B77"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41366272" w14:textId="77777777" w:rsidR="00E07547" w:rsidRPr="00060B77"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5E6B97CA" w14:textId="77777777" w:rsidR="00E07547" w:rsidRPr="00060B77" w:rsidRDefault="00E07547" w:rsidP="00BE243E">
            <w:pPr>
              <w:autoSpaceDE w:val="0"/>
              <w:autoSpaceDN w:val="0"/>
              <w:rPr>
                <w:lang w:eastAsia="en-GB"/>
              </w:rPr>
            </w:pPr>
          </w:p>
        </w:tc>
        <w:tc>
          <w:tcPr>
            <w:tcW w:w="995" w:type="dxa"/>
            <w:shd w:val="clear" w:color="auto" w:fill="FFFFFF"/>
            <w:tcMar>
              <w:top w:w="0" w:type="dxa"/>
              <w:left w:w="108" w:type="dxa"/>
              <w:bottom w:w="0" w:type="dxa"/>
              <w:right w:w="108" w:type="dxa"/>
            </w:tcMar>
          </w:tcPr>
          <w:p w14:paraId="60AAFB32" w14:textId="77777777" w:rsidR="00E07547" w:rsidRPr="00060B77" w:rsidRDefault="00E07547" w:rsidP="00BE243E">
            <w:pPr>
              <w:autoSpaceDE w:val="0"/>
              <w:autoSpaceDN w:val="0"/>
              <w:rPr>
                <w:lang w:eastAsia="en-GB"/>
              </w:rPr>
            </w:pPr>
          </w:p>
        </w:tc>
        <w:tc>
          <w:tcPr>
            <w:tcW w:w="1701" w:type="dxa"/>
            <w:shd w:val="clear" w:color="auto" w:fill="FFFFFF"/>
            <w:tcMar>
              <w:top w:w="0" w:type="dxa"/>
              <w:left w:w="108" w:type="dxa"/>
              <w:bottom w:w="0" w:type="dxa"/>
              <w:right w:w="108" w:type="dxa"/>
            </w:tcMar>
          </w:tcPr>
          <w:p w14:paraId="1A738CB3" w14:textId="77777777" w:rsidR="00E07547" w:rsidRPr="00060B77" w:rsidRDefault="00E07547" w:rsidP="00BE243E">
            <w:pPr>
              <w:autoSpaceDE w:val="0"/>
              <w:autoSpaceDN w:val="0"/>
              <w:rPr>
                <w:lang w:eastAsia="en-GB"/>
              </w:rPr>
            </w:pPr>
          </w:p>
        </w:tc>
        <w:tc>
          <w:tcPr>
            <w:tcW w:w="1188" w:type="dxa"/>
            <w:shd w:val="clear" w:color="auto" w:fill="FFFFFF"/>
            <w:tcMar>
              <w:top w:w="0" w:type="dxa"/>
              <w:left w:w="108" w:type="dxa"/>
              <w:bottom w:w="0" w:type="dxa"/>
              <w:right w:w="108" w:type="dxa"/>
            </w:tcMar>
          </w:tcPr>
          <w:p w14:paraId="5DE97934" w14:textId="77777777" w:rsidR="00E07547" w:rsidRPr="00060B77"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60DBB959" w14:textId="77777777" w:rsidR="00E07547" w:rsidRPr="00060B77"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68627607" w14:textId="77777777" w:rsidR="00E07547" w:rsidRPr="00060B77" w:rsidRDefault="00E07547" w:rsidP="00BE243E">
            <w:pPr>
              <w:autoSpaceDE w:val="0"/>
              <w:autoSpaceDN w:val="0"/>
              <w:rPr>
                <w:lang w:eastAsia="en-GB"/>
              </w:rPr>
            </w:pPr>
          </w:p>
        </w:tc>
        <w:tc>
          <w:tcPr>
            <w:tcW w:w="0" w:type="auto"/>
            <w:shd w:val="clear" w:color="auto" w:fill="FFFFFF"/>
            <w:tcMar>
              <w:top w:w="0" w:type="dxa"/>
              <w:left w:w="108" w:type="dxa"/>
              <w:bottom w:w="0" w:type="dxa"/>
              <w:right w:w="108" w:type="dxa"/>
            </w:tcMar>
          </w:tcPr>
          <w:p w14:paraId="2456DD8F" w14:textId="048C968F" w:rsidR="00E07547" w:rsidRPr="00060B77" w:rsidRDefault="00B2438E" w:rsidP="00B2438E">
            <w:pPr>
              <w:autoSpaceDE w:val="0"/>
              <w:autoSpaceDN w:val="0"/>
              <w:jc w:val="right"/>
              <w:rPr>
                <w:lang w:eastAsia="en-GB"/>
              </w:rPr>
            </w:pPr>
            <w:r>
              <w:rPr>
                <w:lang w:eastAsia="en-GB"/>
              </w:rPr>
              <w:t>”</w:t>
            </w:r>
          </w:p>
        </w:tc>
      </w:tr>
    </w:tbl>
    <w:p w14:paraId="75BE3AD6" w14:textId="136AF0DA" w:rsidR="00296FBE" w:rsidRPr="00296FBE" w:rsidRDefault="00296FBE" w:rsidP="007F2D84">
      <w:pPr>
        <w:pStyle w:val="ListParagraph"/>
        <w:numPr>
          <w:ilvl w:val="0"/>
          <w:numId w:val="34"/>
        </w:numPr>
        <w:tabs>
          <w:tab w:val="left" w:pos="1418"/>
          <w:tab w:val="left" w:pos="1560"/>
        </w:tabs>
        <w:spacing w:before="240" w:after="240"/>
        <w:ind w:left="0" w:firstLine="1702"/>
        <w:contextualSpacing w:val="0"/>
        <w:jc w:val="both"/>
        <w:rPr>
          <w:b/>
          <w:sz w:val="28"/>
          <w:szCs w:val="28"/>
          <w:lang w:eastAsia="en-US"/>
        </w:rPr>
      </w:pPr>
      <w:r>
        <w:rPr>
          <w:b/>
          <w:sz w:val="28"/>
          <w:szCs w:val="28"/>
          <w:lang w:eastAsia="en-US"/>
        </w:rPr>
        <w:t xml:space="preserve"> </w:t>
      </w:r>
      <w:r w:rsidR="00594CD8" w:rsidRPr="00594CD8">
        <w:rPr>
          <w:sz w:val="28"/>
          <w:szCs w:val="28"/>
          <w:lang w:eastAsia="en-US"/>
        </w:rPr>
        <w:t>I</w:t>
      </w:r>
      <w:r w:rsidRPr="00DB35EF">
        <w:rPr>
          <w:sz w:val="28"/>
          <w:szCs w:val="28"/>
          <w:lang w:eastAsia="en-US"/>
        </w:rPr>
        <w:t>zteikt 2.</w:t>
      </w:r>
      <w:r>
        <w:rPr>
          <w:sz w:val="28"/>
          <w:szCs w:val="28"/>
          <w:lang w:eastAsia="en-US"/>
        </w:rPr>
        <w:t>7</w:t>
      </w:r>
      <w:r w:rsidRPr="00DB35EF">
        <w:rPr>
          <w:sz w:val="28"/>
          <w:szCs w:val="28"/>
          <w:lang w:eastAsia="en-US"/>
        </w:rPr>
        <w:t>. apakšsadaļas “</w:t>
      </w:r>
      <w:r w:rsidRPr="00296FBE">
        <w:rPr>
          <w:sz w:val="28"/>
          <w:szCs w:val="28"/>
          <w:lang w:eastAsia="en-US"/>
        </w:rPr>
        <w:t>Nodarbinātība un darbaspēka mobilitāte</w:t>
      </w:r>
      <w:r w:rsidRPr="00DB35EF">
        <w:rPr>
          <w:sz w:val="28"/>
          <w:szCs w:val="28"/>
          <w:lang w:eastAsia="en-US"/>
        </w:rPr>
        <w:t>”</w:t>
      </w:r>
      <w:r>
        <w:rPr>
          <w:sz w:val="28"/>
          <w:szCs w:val="28"/>
        </w:rPr>
        <w:t xml:space="preserve"> </w:t>
      </w:r>
      <w:r w:rsidRPr="00DB35EF">
        <w:rPr>
          <w:sz w:val="28"/>
          <w:szCs w:val="28"/>
        </w:rPr>
        <w:t>(turpmāk – 2.</w:t>
      </w:r>
      <w:r>
        <w:rPr>
          <w:sz w:val="28"/>
          <w:szCs w:val="28"/>
        </w:rPr>
        <w:t>7</w:t>
      </w:r>
      <w:r w:rsidRPr="00DB35EF">
        <w:rPr>
          <w:sz w:val="28"/>
          <w:szCs w:val="28"/>
        </w:rPr>
        <w:t xml:space="preserve">. apakšsadaļa) </w:t>
      </w:r>
      <w:r w:rsidRPr="008B234A">
        <w:rPr>
          <w:sz w:val="28"/>
          <w:szCs w:val="28"/>
          <w:lang w:eastAsia="en-US"/>
        </w:rPr>
        <w:t>tabulu Nr. 2.</w:t>
      </w:r>
      <w:r>
        <w:rPr>
          <w:sz w:val="28"/>
          <w:szCs w:val="28"/>
          <w:lang w:eastAsia="en-US"/>
        </w:rPr>
        <w:t>7.1. </w:t>
      </w:r>
      <w:r w:rsidRPr="008B234A">
        <w:rPr>
          <w:sz w:val="28"/>
          <w:szCs w:val="28"/>
          <w:lang w:eastAsia="en-US"/>
        </w:rPr>
        <w:t>(</w:t>
      </w:r>
      <w:r>
        <w:rPr>
          <w:sz w:val="28"/>
          <w:szCs w:val="28"/>
          <w:lang w:eastAsia="en-US"/>
        </w:rPr>
        <w:t>4</w:t>
      </w:r>
      <w:r w:rsidRPr="008B234A">
        <w:rPr>
          <w:sz w:val="28"/>
          <w:szCs w:val="28"/>
          <w:lang w:eastAsia="en-US"/>
        </w:rPr>
        <w:t>)</w:t>
      </w:r>
      <w:r>
        <w:rPr>
          <w:sz w:val="28"/>
          <w:szCs w:val="28"/>
          <w:lang w:eastAsia="en-US"/>
        </w:rPr>
        <w:t xml:space="preserve"> </w:t>
      </w:r>
      <w:r w:rsidRPr="008B234A">
        <w:rPr>
          <w:sz w:val="28"/>
          <w:szCs w:val="28"/>
          <w:lang w:eastAsia="en-US"/>
        </w:rPr>
        <w:t>šādā redakcijā:</w:t>
      </w:r>
    </w:p>
    <w:p w14:paraId="0BCB4D3A" w14:textId="4FFDC550" w:rsidR="00296FBE" w:rsidRDefault="00296FBE" w:rsidP="00296FBE">
      <w:pPr>
        <w:pStyle w:val="ListParagraph"/>
        <w:tabs>
          <w:tab w:val="left" w:pos="1418"/>
          <w:tab w:val="left" w:pos="1560"/>
        </w:tabs>
        <w:spacing w:before="240" w:after="240"/>
        <w:ind w:left="1429"/>
        <w:contextualSpacing w:val="0"/>
        <w:jc w:val="center"/>
        <w:rPr>
          <w:sz w:val="28"/>
          <w:szCs w:val="28"/>
          <w:lang w:eastAsia="en-US"/>
        </w:rPr>
      </w:pPr>
      <w:r w:rsidRPr="00296FBE">
        <w:rPr>
          <w:sz w:val="28"/>
          <w:szCs w:val="28"/>
          <w:lang w:eastAsia="en-US"/>
        </w:rPr>
        <w:t>“</w:t>
      </w:r>
      <w:r w:rsidRPr="00E471BF">
        <w:rPr>
          <w:b/>
          <w:sz w:val="28"/>
          <w:szCs w:val="28"/>
          <w:lang w:eastAsia="en-US"/>
        </w:rPr>
        <w:t>ESF kopējie un specifiskie rezultāta rādītāji</w:t>
      </w: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1819"/>
        <w:gridCol w:w="1275"/>
        <w:gridCol w:w="1418"/>
        <w:gridCol w:w="1276"/>
        <w:gridCol w:w="1021"/>
        <w:gridCol w:w="1104"/>
        <w:gridCol w:w="2269"/>
        <w:gridCol w:w="1134"/>
        <w:gridCol w:w="1606"/>
        <w:gridCol w:w="1559"/>
      </w:tblGrid>
      <w:tr w:rsidR="00296FBE" w:rsidRPr="00060B77" w14:paraId="31007312" w14:textId="77777777" w:rsidTr="00BE243E">
        <w:trPr>
          <w:tblHeader/>
        </w:trPr>
        <w:tc>
          <w:tcPr>
            <w:tcW w:w="983" w:type="dxa"/>
            <w:shd w:val="clear" w:color="auto" w:fill="F2F2F2"/>
            <w:vAlign w:val="center"/>
          </w:tcPr>
          <w:p w14:paraId="6299EF7A" w14:textId="77777777" w:rsidR="00296FBE" w:rsidRPr="00060B77" w:rsidRDefault="00296FBE" w:rsidP="00BE243E">
            <w:pPr>
              <w:jc w:val="center"/>
            </w:pPr>
            <w:r w:rsidRPr="00060B77">
              <w:t>ID</w:t>
            </w:r>
          </w:p>
        </w:tc>
        <w:tc>
          <w:tcPr>
            <w:tcW w:w="1819" w:type="dxa"/>
            <w:shd w:val="clear" w:color="auto" w:fill="F2F2F2"/>
            <w:vAlign w:val="center"/>
          </w:tcPr>
          <w:p w14:paraId="4684FC21" w14:textId="77777777" w:rsidR="00296FBE" w:rsidRPr="00060B77" w:rsidRDefault="00296FBE" w:rsidP="00BE243E">
            <w:pPr>
              <w:jc w:val="center"/>
            </w:pPr>
            <w:r w:rsidRPr="00060B77">
              <w:t>Rādītājs</w:t>
            </w:r>
          </w:p>
        </w:tc>
        <w:tc>
          <w:tcPr>
            <w:tcW w:w="1275" w:type="dxa"/>
            <w:shd w:val="clear" w:color="auto" w:fill="F2F2F2"/>
          </w:tcPr>
          <w:p w14:paraId="76C94B89" w14:textId="77777777" w:rsidR="00296FBE" w:rsidRPr="00060B77" w:rsidRDefault="00296FBE" w:rsidP="00BE243E">
            <w:pPr>
              <w:jc w:val="center"/>
            </w:pPr>
            <w:r w:rsidRPr="00060B77">
              <w:t>Reģiona kategorija vai JNI</w:t>
            </w:r>
            <w:r w:rsidRPr="00060B77">
              <w:rPr>
                <w:rStyle w:val="FootnoteReference"/>
              </w:rPr>
              <w:footnoteReference w:id="6"/>
            </w:r>
          </w:p>
        </w:tc>
        <w:tc>
          <w:tcPr>
            <w:tcW w:w="1418" w:type="dxa"/>
            <w:shd w:val="clear" w:color="auto" w:fill="F2F2F2"/>
            <w:vAlign w:val="center"/>
          </w:tcPr>
          <w:p w14:paraId="2363C6E6" w14:textId="77777777" w:rsidR="00296FBE" w:rsidRPr="00060B77" w:rsidRDefault="00296FBE" w:rsidP="00BE243E">
            <w:pPr>
              <w:jc w:val="center"/>
            </w:pPr>
            <w:r w:rsidRPr="00060B77">
              <w:t>Mērvienība</w:t>
            </w:r>
          </w:p>
        </w:tc>
        <w:tc>
          <w:tcPr>
            <w:tcW w:w="1276" w:type="dxa"/>
            <w:shd w:val="clear" w:color="auto" w:fill="F2F2F2"/>
            <w:vAlign w:val="center"/>
          </w:tcPr>
          <w:p w14:paraId="45D23068" w14:textId="77777777" w:rsidR="00296FBE" w:rsidRPr="00060B77" w:rsidRDefault="00296FBE" w:rsidP="00BE243E">
            <w:pPr>
              <w:jc w:val="center"/>
            </w:pPr>
            <w:r w:rsidRPr="00060B77">
              <w:t>Kopējais iznākuma rādītājs</w:t>
            </w:r>
          </w:p>
        </w:tc>
        <w:tc>
          <w:tcPr>
            <w:tcW w:w="1021" w:type="dxa"/>
            <w:shd w:val="clear" w:color="auto" w:fill="F2F2F2"/>
            <w:vAlign w:val="center"/>
          </w:tcPr>
          <w:p w14:paraId="2B97F13B" w14:textId="77777777" w:rsidR="00296FBE" w:rsidRPr="00060B77" w:rsidRDefault="00296FBE" w:rsidP="00BE243E">
            <w:pPr>
              <w:jc w:val="center"/>
            </w:pPr>
            <w:r w:rsidRPr="00060B77">
              <w:t xml:space="preserve">Sākotnējā vērtība </w:t>
            </w:r>
          </w:p>
        </w:tc>
        <w:tc>
          <w:tcPr>
            <w:tcW w:w="1104" w:type="dxa"/>
            <w:shd w:val="clear" w:color="auto" w:fill="F2F2F2"/>
          </w:tcPr>
          <w:p w14:paraId="7F0E2A0A" w14:textId="77777777" w:rsidR="00296FBE" w:rsidRPr="00060B77" w:rsidRDefault="00296FBE" w:rsidP="00BE243E">
            <w:pPr>
              <w:jc w:val="center"/>
            </w:pPr>
            <w:r w:rsidRPr="00060B77">
              <w:t>Sākotnējās vērtības gads</w:t>
            </w:r>
          </w:p>
        </w:tc>
        <w:tc>
          <w:tcPr>
            <w:tcW w:w="2269" w:type="dxa"/>
            <w:shd w:val="clear" w:color="auto" w:fill="F2F2F2"/>
            <w:vAlign w:val="center"/>
          </w:tcPr>
          <w:p w14:paraId="5D6FB805" w14:textId="77777777" w:rsidR="00296FBE" w:rsidRPr="00060B77" w:rsidRDefault="00296FBE" w:rsidP="00BE243E">
            <w:pPr>
              <w:jc w:val="center"/>
            </w:pPr>
            <w:r w:rsidRPr="00060B77">
              <w:t>Sākotnējās un mērķa vērtības mērvienība</w:t>
            </w:r>
          </w:p>
        </w:tc>
        <w:tc>
          <w:tcPr>
            <w:tcW w:w="1134" w:type="dxa"/>
            <w:shd w:val="clear" w:color="auto" w:fill="F2F2F2"/>
            <w:vAlign w:val="center"/>
          </w:tcPr>
          <w:p w14:paraId="21F3715C" w14:textId="77777777" w:rsidR="00296FBE" w:rsidRPr="00060B77" w:rsidRDefault="00296FBE" w:rsidP="00BE243E">
            <w:pPr>
              <w:jc w:val="center"/>
            </w:pPr>
            <w:r w:rsidRPr="00060B77">
              <w:t>Plānotā vērtība (2023. gadā)</w:t>
            </w:r>
          </w:p>
        </w:tc>
        <w:tc>
          <w:tcPr>
            <w:tcW w:w="1606" w:type="dxa"/>
            <w:shd w:val="clear" w:color="auto" w:fill="F2F2F2"/>
            <w:vAlign w:val="center"/>
          </w:tcPr>
          <w:p w14:paraId="13508C39" w14:textId="77777777" w:rsidR="00296FBE" w:rsidRPr="00060B77" w:rsidRDefault="00296FBE" w:rsidP="00BE243E">
            <w:pPr>
              <w:jc w:val="center"/>
            </w:pPr>
            <w:r w:rsidRPr="00060B77">
              <w:t>Datu avots</w:t>
            </w:r>
          </w:p>
        </w:tc>
        <w:tc>
          <w:tcPr>
            <w:tcW w:w="1559" w:type="dxa"/>
            <w:shd w:val="clear" w:color="auto" w:fill="F2F2F2"/>
            <w:vAlign w:val="center"/>
          </w:tcPr>
          <w:p w14:paraId="14202A38" w14:textId="77777777" w:rsidR="00296FBE" w:rsidRPr="00060B77" w:rsidRDefault="00296FBE" w:rsidP="00BE243E">
            <w:pPr>
              <w:jc w:val="center"/>
            </w:pPr>
            <w:r w:rsidRPr="00060B77">
              <w:t>Ziņošanas regularitāte</w:t>
            </w:r>
          </w:p>
        </w:tc>
      </w:tr>
      <w:tr w:rsidR="00296FBE" w:rsidRPr="00060B77" w14:paraId="67BCC2E4" w14:textId="77777777" w:rsidTr="00BE243E">
        <w:tc>
          <w:tcPr>
            <w:tcW w:w="983" w:type="dxa"/>
          </w:tcPr>
          <w:p w14:paraId="794B5360" w14:textId="77777777" w:rsidR="00296FBE" w:rsidRPr="00060B77" w:rsidRDefault="00296FBE" w:rsidP="00BE243E">
            <w:r w:rsidRPr="00060B77">
              <w:t>r.7.1.1.ak</w:t>
            </w:r>
          </w:p>
          <w:p w14:paraId="59CA81E9" w14:textId="77777777" w:rsidR="00296FBE" w:rsidRPr="00060B77" w:rsidRDefault="00296FBE" w:rsidP="00BE243E"/>
        </w:tc>
        <w:tc>
          <w:tcPr>
            <w:tcW w:w="1819" w:type="dxa"/>
            <w:shd w:val="clear" w:color="auto" w:fill="auto"/>
          </w:tcPr>
          <w:p w14:paraId="48E6A12F" w14:textId="77777777" w:rsidR="00296FBE" w:rsidRPr="00060B77" w:rsidRDefault="00296FBE" w:rsidP="00BE243E">
            <w:r w:rsidRPr="00060B77">
              <w:t>Kvalifikāciju ieguvušie dalībnieki tūlīt pēc dalības apmācībās</w:t>
            </w:r>
          </w:p>
        </w:tc>
        <w:tc>
          <w:tcPr>
            <w:tcW w:w="1275" w:type="dxa"/>
          </w:tcPr>
          <w:p w14:paraId="52C2643C" w14:textId="77777777" w:rsidR="00296FBE" w:rsidRPr="00060B77" w:rsidRDefault="00296FBE" w:rsidP="00BE243E">
            <w:r w:rsidRPr="00060B77">
              <w:rPr>
                <w:iCs/>
              </w:rPr>
              <w:t>Mazāk attīstītie reģioni</w:t>
            </w:r>
          </w:p>
        </w:tc>
        <w:tc>
          <w:tcPr>
            <w:tcW w:w="1418" w:type="dxa"/>
            <w:shd w:val="clear" w:color="auto" w:fill="auto"/>
          </w:tcPr>
          <w:p w14:paraId="068C3BAD" w14:textId="77777777" w:rsidR="00296FBE" w:rsidRPr="00060B77" w:rsidRDefault="00296FBE" w:rsidP="00BE243E">
            <w:r w:rsidRPr="00060B77">
              <w:t>Dalībnieku skaits</w:t>
            </w:r>
          </w:p>
        </w:tc>
        <w:tc>
          <w:tcPr>
            <w:tcW w:w="1276" w:type="dxa"/>
            <w:shd w:val="clear" w:color="auto" w:fill="auto"/>
          </w:tcPr>
          <w:p w14:paraId="4CDA0236" w14:textId="77777777" w:rsidR="00296FBE" w:rsidRPr="00060B77" w:rsidRDefault="00296FBE" w:rsidP="00BE243E">
            <w:r w:rsidRPr="00060B77">
              <w:t>Bezdarbnieki, tostarp ilgstošie bezdarbnieki</w:t>
            </w:r>
          </w:p>
        </w:tc>
        <w:tc>
          <w:tcPr>
            <w:tcW w:w="1021" w:type="dxa"/>
            <w:shd w:val="clear" w:color="auto" w:fill="auto"/>
          </w:tcPr>
          <w:p w14:paraId="6293AB74" w14:textId="77777777" w:rsidR="00296FBE" w:rsidRPr="00060B77" w:rsidRDefault="00296FBE" w:rsidP="00BE243E">
            <w:r w:rsidRPr="00060B77">
              <w:t>6 088</w:t>
            </w:r>
          </w:p>
        </w:tc>
        <w:tc>
          <w:tcPr>
            <w:tcW w:w="1104" w:type="dxa"/>
          </w:tcPr>
          <w:p w14:paraId="5625792D" w14:textId="77777777" w:rsidR="00296FBE" w:rsidRPr="00060B77" w:rsidRDefault="00296FBE" w:rsidP="00BE243E">
            <w:r w:rsidRPr="00060B77">
              <w:t>2012</w:t>
            </w:r>
          </w:p>
        </w:tc>
        <w:tc>
          <w:tcPr>
            <w:tcW w:w="2269" w:type="dxa"/>
            <w:shd w:val="clear" w:color="auto" w:fill="auto"/>
          </w:tcPr>
          <w:p w14:paraId="76A68CBC" w14:textId="77777777" w:rsidR="00296FBE" w:rsidRPr="00060B77" w:rsidRDefault="00296FBE" w:rsidP="00BE243E">
            <w:r w:rsidRPr="00060B77">
              <w:t>Dalībnieku skaits</w:t>
            </w:r>
          </w:p>
        </w:tc>
        <w:tc>
          <w:tcPr>
            <w:tcW w:w="1134" w:type="dxa"/>
            <w:shd w:val="clear" w:color="auto" w:fill="auto"/>
          </w:tcPr>
          <w:p w14:paraId="6E71FCE2" w14:textId="77777777" w:rsidR="00296FBE" w:rsidRDefault="00296FBE" w:rsidP="00BE243E">
            <w:r>
              <w:t xml:space="preserve">24 712 </w:t>
            </w:r>
          </w:p>
          <w:p w14:paraId="25FF5C38" w14:textId="77777777" w:rsidR="00296FBE" w:rsidRPr="00060B77" w:rsidRDefault="00296FBE" w:rsidP="00BE243E"/>
        </w:tc>
        <w:tc>
          <w:tcPr>
            <w:tcW w:w="1606" w:type="dxa"/>
            <w:shd w:val="clear" w:color="auto" w:fill="auto"/>
          </w:tcPr>
          <w:p w14:paraId="50819C65" w14:textId="77777777" w:rsidR="00296FBE" w:rsidRPr="00060B77" w:rsidRDefault="00296FBE" w:rsidP="00BE243E">
            <w:r w:rsidRPr="00060B77">
              <w:t>Projekta dati</w:t>
            </w:r>
          </w:p>
        </w:tc>
        <w:tc>
          <w:tcPr>
            <w:tcW w:w="1559" w:type="dxa"/>
            <w:shd w:val="clear" w:color="auto" w:fill="auto"/>
          </w:tcPr>
          <w:p w14:paraId="1759B68B" w14:textId="77777777" w:rsidR="00296FBE" w:rsidRPr="00060B77" w:rsidRDefault="00296FBE" w:rsidP="00BE243E">
            <w:r w:rsidRPr="00060B77">
              <w:t>Divas reizes gadā</w:t>
            </w:r>
          </w:p>
        </w:tc>
      </w:tr>
      <w:tr w:rsidR="00296FBE" w:rsidRPr="00060B77" w14:paraId="342E11BD" w14:textId="77777777" w:rsidTr="00BE243E">
        <w:tc>
          <w:tcPr>
            <w:tcW w:w="983" w:type="dxa"/>
          </w:tcPr>
          <w:p w14:paraId="4F8DA135" w14:textId="77777777" w:rsidR="00296FBE" w:rsidRPr="00060B77" w:rsidRDefault="00296FBE" w:rsidP="00BE243E">
            <w:r w:rsidRPr="00060B77">
              <w:lastRenderedPageBreak/>
              <w:t xml:space="preserve">r.7.1.1.b </w:t>
            </w:r>
          </w:p>
        </w:tc>
        <w:tc>
          <w:tcPr>
            <w:tcW w:w="1819" w:type="dxa"/>
            <w:shd w:val="clear" w:color="auto" w:fill="auto"/>
          </w:tcPr>
          <w:p w14:paraId="076E5C2D" w14:textId="77777777" w:rsidR="00296FBE" w:rsidRPr="00060B77" w:rsidRDefault="00296FBE" w:rsidP="00BE243E">
            <w:r w:rsidRPr="00060B77">
              <w:t>Pasākuma dalībnieki nodarbinātībā 6</w:t>
            </w:r>
            <w:r>
              <w:t xml:space="preserve"> </w:t>
            </w:r>
            <w:r w:rsidRPr="00060B77">
              <w:t>mēnešus pēc pasākuma beigām</w:t>
            </w:r>
          </w:p>
        </w:tc>
        <w:tc>
          <w:tcPr>
            <w:tcW w:w="1275" w:type="dxa"/>
          </w:tcPr>
          <w:p w14:paraId="2FD2EFBC" w14:textId="77777777" w:rsidR="00296FBE" w:rsidRPr="00060B77" w:rsidRDefault="00296FBE" w:rsidP="00BE243E">
            <w:r w:rsidRPr="00060B77">
              <w:rPr>
                <w:iCs/>
              </w:rPr>
              <w:t>Mazāk attīstītie reģioni</w:t>
            </w:r>
          </w:p>
        </w:tc>
        <w:tc>
          <w:tcPr>
            <w:tcW w:w="1418" w:type="dxa"/>
            <w:shd w:val="clear" w:color="auto" w:fill="auto"/>
          </w:tcPr>
          <w:p w14:paraId="4A43BA6A" w14:textId="77777777" w:rsidR="00296FBE" w:rsidRPr="00060B77" w:rsidRDefault="00296FBE" w:rsidP="00BE243E">
            <w:r w:rsidRPr="00060B77">
              <w:t>Dalībnieku skaits</w:t>
            </w:r>
          </w:p>
        </w:tc>
        <w:tc>
          <w:tcPr>
            <w:tcW w:w="1276" w:type="dxa"/>
            <w:shd w:val="clear" w:color="auto" w:fill="auto"/>
          </w:tcPr>
          <w:p w14:paraId="23535A6A" w14:textId="77777777" w:rsidR="00296FBE" w:rsidRPr="00060B77" w:rsidRDefault="00296FBE" w:rsidP="00BE243E">
            <w:r w:rsidRPr="00060B77">
              <w:t>Bezdarbnieki, tostarp ilgstošie bezdarbnieki</w:t>
            </w:r>
          </w:p>
        </w:tc>
        <w:tc>
          <w:tcPr>
            <w:tcW w:w="1021" w:type="dxa"/>
            <w:shd w:val="clear" w:color="auto" w:fill="auto"/>
          </w:tcPr>
          <w:p w14:paraId="4FC0492F" w14:textId="77777777" w:rsidR="00296FBE" w:rsidRPr="00060B77" w:rsidRDefault="00296FBE" w:rsidP="00BE243E">
            <w:r w:rsidRPr="00060B77">
              <w:t>6 087</w:t>
            </w:r>
          </w:p>
        </w:tc>
        <w:tc>
          <w:tcPr>
            <w:tcW w:w="1104" w:type="dxa"/>
          </w:tcPr>
          <w:p w14:paraId="1EC45E27" w14:textId="77777777" w:rsidR="00296FBE" w:rsidRPr="00060B77" w:rsidRDefault="00296FBE" w:rsidP="00BE243E">
            <w:r w:rsidRPr="00060B77">
              <w:t>2012</w:t>
            </w:r>
          </w:p>
        </w:tc>
        <w:tc>
          <w:tcPr>
            <w:tcW w:w="2269" w:type="dxa"/>
            <w:shd w:val="clear" w:color="auto" w:fill="auto"/>
          </w:tcPr>
          <w:p w14:paraId="6E5CBBFB" w14:textId="77777777" w:rsidR="00296FBE" w:rsidRPr="00060B77" w:rsidRDefault="00296FBE" w:rsidP="00BE243E">
            <w:r w:rsidRPr="00060B77">
              <w:t>Dalībnieku skaits</w:t>
            </w:r>
          </w:p>
        </w:tc>
        <w:tc>
          <w:tcPr>
            <w:tcW w:w="1134" w:type="dxa"/>
            <w:shd w:val="clear" w:color="auto" w:fill="auto"/>
          </w:tcPr>
          <w:p w14:paraId="76A486C3" w14:textId="77777777" w:rsidR="00296FBE" w:rsidRDefault="00296FBE" w:rsidP="00BE243E">
            <w:r>
              <w:t>23 592</w:t>
            </w:r>
          </w:p>
          <w:p w14:paraId="20D2ED57" w14:textId="77777777" w:rsidR="00296FBE" w:rsidRPr="00060B77" w:rsidRDefault="00296FBE" w:rsidP="00BE243E"/>
        </w:tc>
        <w:tc>
          <w:tcPr>
            <w:tcW w:w="1606" w:type="dxa"/>
            <w:shd w:val="clear" w:color="auto" w:fill="auto"/>
          </w:tcPr>
          <w:p w14:paraId="56E7D7E1" w14:textId="77777777" w:rsidR="00296FBE" w:rsidRPr="00060B77" w:rsidRDefault="00296FBE" w:rsidP="00BE243E">
            <w:r w:rsidRPr="00060B77">
              <w:t>Administratīvo datubāzu datu salīdzināšana (NVA BURVIS un VID)</w:t>
            </w:r>
          </w:p>
        </w:tc>
        <w:tc>
          <w:tcPr>
            <w:tcW w:w="1559" w:type="dxa"/>
            <w:shd w:val="clear" w:color="auto" w:fill="auto"/>
          </w:tcPr>
          <w:p w14:paraId="1751B233" w14:textId="3B9946D9" w:rsidR="00296FBE" w:rsidRDefault="00296FBE" w:rsidP="00BE243E">
            <w:r w:rsidRPr="00060B77">
              <w:t>Divas reizes gadā</w:t>
            </w:r>
          </w:p>
          <w:p w14:paraId="6FA8329C" w14:textId="77777777" w:rsidR="00296FBE" w:rsidRPr="00296FBE" w:rsidRDefault="00296FBE" w:rsidP="00296FBE"/>
          <w:p w14:paraId="764AAFFC" w14:textId="77777777" w:rsidR="00296FBE" w:rsidRDefault="00296FBE" w:rsidP="00296FBE">
            <w:pPr>
              <w:jc w:val="center"/>
            </w:pPr>
          </w:p>
          <w:p w14:paraId="023FCD93" w14:textId="077DBBE6" w:rsidR="00296FBE" w:rsidRPr="00296FBE" w:rsidRDefault="00296FBE" w:rsidP="00296FBE">
            <w:pPr>
              <w:jc w:val="right"/>
            </w:pPr>
            <w:r>
              <w:t>”</w:t>
            </w:r>
          </w:p>
        </w:tc>
      </w:tr>
    </w:tbl>
    <w:p w14:paraId="43566F3F" w14:textId="4A27940C" w:rsidR="00BD005B" w:rsidRPr="00BD005B" w:rsidRDefault="00BD005B" w:rsidP="00BD005B">
      <w:pPr>
        <w:tabs>
          <w:tab w:val="left" w:pos="1418"/>
          <w:tab w:val="left" w:pos="1560"/>
        </w:tabs>
        <w:spacing w:before="240" w:after="240"/>
        <w:jc w:val="both"/>
        <w:rPr>
          <w:sz w:val="28"/>
          <w:szCs w:val="28"/>
          <w:lang w:eastAsia="en-US"/>
        </w:rPr>
      </w:pPr>
    </w:p>
    <w:p w14:paraId="412D58D2" w14:textId="77777777" w:rsidR="00BD005B" w:rsidRDefault="00BD005B">
      <w:pPr>
        <w:rPr>
          <w:sz w:val="28"/>
          <w:szCs w:val="28"/>
          <w:lang w:eastAsia="en-US"/>
        </w:rPr>
      </w:pPr>
      <w:r>
        <w:rPr>
          <w:sz w:val="28"/>
          <w:szCs w:val="28"/>
          <w:lang w:eastAsia="en-US"/>
        </w:rPr>
        <w:br w:type="page"/>
      </w:r>
    </w:p>
    <w:p w14:paraId="77F66754" w14:textId="77909C0C" w:rsidR="00103B94" w:rsidRDefault="00103B94" w:rsidP="00296FBE">
      <w:pPr>
        <w:pStyle w:val="ListParagraph"/>
        <w:numPr>
          <w:ilvl w:val="0"/>
          <w:numId w:val="34"/>
        </w:numPr>
        <w:tabs>
          <w:tab w:val="left" w:pos="1418"/>
          <w:tab w:val="left" w:pos="1560"/>
        </w:tabs>
        <w:spacing w:before="240" w:after="240"/>
        <w:contextualSpacing w:val="0"/>
        <w:jc w:val="both"/>
        <w:rPr>
          <w:sz w:val="28"/>
          <w:szCs w:val="28"/>
          <w:lang w:eastAsia="en-US"/>
        </w:rPr>
        <w:sectPr w:rsidR="00103B94" w:rsidSect="00537A6F">
          <w:pgSz w:w="16838" w:h="11906" w:orient="landscape" w:code="9"/>
          <w:pgMar w:top="1701" w:right="1418" w:bottom="1134" w:left="1134" w:header="709" w:footer="709" w:gutter="0"/>
          <w:cols w:space="708"/>
          <w:titlePg/>
          <w:docGrid w:linePitch="381"/>
        </w:sectPr>
      </w:pPr>
    </w:p>
    <w:p w14:paraId="2F1E45E1" w14:textId="767ED0C6" w:rsidR="00E07547" w:rsidRPr="00BE243E" w:rsidRDefault="00103B94" w:rsidP="008F3057">
      <w:pPr>
        <w:pStyle w:val="ListParagraph"/>
        <w:numPr>
          <w:ilvl w:val="0"/>
          <w:numId w:val="34"/>
        </w:numPr>
        <w:tabs>
          <w:tab w:val="left" w:pos="709"/>
          <w:tab w:val="left" w:pos="1134"/>
        </w:tabs>
        <w:spacing w:before="240" w:after="240"/>
        <w:ind w:left="0" w:firstLine="709"/>
        <w:contextualSpacing w:val="0"/>
        <w:jc w:val="both"/>
        <w:rPr>
          <w:b/>
          <w:sz w:val="28"/>
          <w:szCs w:val="28"/>
          <w:lang w:eastAsia="en-US"/>
        </w:rPr>
      </w:pPr>
      <w:r>
        <w:rPr>
          <w:sz w:val="28"/>
          <w:szCs w:val="28"/>
          <w:lang w:eastAsia="en-US"/>
        </w:rPr>
        <w:lastRenderedPageBreak/>
        <w:t xml:space="preserve"> </w:t>
      </w:r>
      <w:r w:rsidR="00594CD8">
        <w:rPr>
          <w:sz w:val="28"/>
          <w:szCs w:val="28"/>
          <w:lang w:eastAsia="en-US"/>
        </w:rPr>
        <w:t>I</w:t>
      </w:r>
      <w:r w:rsidR="00BE243E" w:rsidRPr="00DB35EF">
        <w:rPr>
          <w:sz w:val="28"/>
          <w:szCs w:val="28"/>
          <w:lang w:eastAsia="en-US"/>
        </w:rPr>
        <w:t>zteikt 2.</w:t>
      </w:r>
      <w:r w:rsidR="00BE243E">
        <w:rPr>
          <w:sz w:val="28"/>
          <w:szCs w:val="28"/>
          <w:lang w:eastAsia="en-US"/>
        </w:rPr>
        <w:t>7</w:t>
      </w:r>
      <w:r w:rsidR="00BE243E" w:rsidRPr="00DB35EF">
        <w:rPr>
          <w:sz w:val="28"/>
          <w:szCs w:val="28"/>
          <w:lang w:eastAsia="en-US"/>
        </w:rPr>
        <w:t xml:space="preserve">. apakšsadaļas </w:t>
      </w:r>
      <w:r w:rsidR="00BE243E">
        <w:rPr>
          <w:sz w:val="28"/>
          <w:szCs w:val="28"/>
          <w:lang w:eastAsia="en-US"/>
        </w:rPr>
        <w:t xml:space="preserve">596. punktu </w:t>
      </w:r>
      <w:r w:rsidR="00BE243E" w:rsidRPr="008B234A">
        <w:rPr>
          <w:sz w:val="28"/>
          <w:szCs w:val="28"/>
          <w:lang w:eastAsia="en-US"/>
        </w:rPr>
        <w:t>šādā redakcijā:</w:t>
      </w:r>
    </w:p>
    <w:p w14:paraId="6C9C42A8" w14:textId="1EBB66C9" w:rsidR="00BE243E" w:rsidRPr="00BE243E" w:rsidRDefault="00BE243E" w:rsidP="00D464C8">
      <w:pPr>
        <w:pStyle w:val="ListParagraph"/>
        <w:tabs>
          <w:tab w:val="left" w:pos="709"/>
          <w:tab w:val="left" w:pos="1560"/>
        </w:tabs>
        <w:spacing w:before="240" w:after="240"/>
        <w:ind w:left="0" w:firstLine="709"/>
        <w:contextualSpacing w:val="0"/>
        <w:jc w:val="both"/>
        <w:rPr>
          <w:sz w:val="28"/>
          <w:szCs w:val="28"/>
          <w:lang w:eastAsia="en-US"/>
        </w:rPr>
      </w:pPr>
      <w:r>
        <w:rPr>
          <w:sz w:val="28"/>
          <w:szCs w:val="28"/>
          <w:lang w:eastAsia="en-US"/>
        </w:rPr>
        <w:t>“</w:t>
      </w:r>
      <w:r w:rsidRPr="00BE243E">
        <w:rPr>
          <w:sz w:val="28"/>
          <w:szCs w:val="28"/>
          <w:lang w:eastAsia="en-US"/>
        </w:rPr>
        <w:t>(596)</w:t>
      </w:r>
      <w:r w:rsidRPr="00BE243E">
        <w:rPr>
          <w:sz w:val="28"/>
          <w:szCs w:val="28"/>
          <w:lang w:eastAsia="en-US"/>
        </w:rPr>
        <w:tab/>
      </w:r>
      <w:r w:rsidRPr="00BE243E">
        <w:rPr>
          <w:b/>
          <w:sz w:val="28"/>
          <w:szCs w:val="28"/>
          <w:lang w:eastAsia="en-US"/>
        </w:rPr>
        <w:t>7.1.1.SAM indikatīvās atbalstāmās darbības</w:t>
      </w:r>
      <w:r w:rsidRPr="00BE243E">
        <w:rPr>
          <w:sz w:val="28"/>
          <w:szCs w:val="28"/>
          <w:lang w:eastAsia="en-US"/>
        </w:rPr>
        <w:t xml:space="preserve">: Profesionālā apmācība, pārkvalifikācija, kvalifikācijas paaugstināšana, apmācība pie darba devēja (t.sk. nevalstiskajā sektorā), konkurētspējas paaugstināšanas pasākumi (t.sk. mazinot aizspriedumus par kādu no dzimumiem noteiktā profesionālā jomā </w:t>
      </w:r>
      <w:proofErr w:type="gramStart"/>
      <w:r w:rsidRPr="00BE243E">
        <w:rPr>
          <w:sz w:val="28"/>
          <w:szCs w:val="28"/>
          <w:lang w:eastAsia="en-US"/>
        </w:rPr>
        <w:t>(</w:t>
      </w:r>
      <w:proofErr w:type="gramEnd"/>
      <w:r w:rsidRPr="00BE243E">
        <w:rPr>
          <w:sz w:val="28"/>
          <w:szCs w:val="28"/>
          <w:lang w:eastAsia="en-US"/>
        </w:rPr>
        <w:t>piemēram, „dzimumam netipiskas profesijas”, „neatbilstošs amats vai nodarbošanās” u.c.), neformālās izglītības programmu apguve, kas ietver darba tirgum nepieciešamo pamatprasmju un iemaņu apguvi, specifisku pakalpojumu (piemēram, zīmju valodas tulks) sniegšana mērķa grupu bezdarbniekiem apmācību laikā, elastīgu apmācību formu (piemēram, e-apmācības) izstrāde un īstenošana personām ar invaliditāti un citiem mērķa grupu bezdarbniekiem. Vienlaikus, sākot ar 2019. gadu, SAM ietvaros ir atbalstāma jauniešu bezdarbnieku dalība pasākumos ar mērķi izdarīt pamatotu tālākās izglītības un profesionālās darbības jomas izvēli, ievērojot jauniešu bezdarbnieku intereses un vajadzības.  Minētās darbības tiks īstenotas sadarbībā ar darba devējiem, darba devēju organizācijām un to apvienībām, izglītības iestādēm, īpaši profesionālās izglītības kompetences centriem. Izglītības programmas un prasmes, kurās nepieciešams veikt bezdarbnieku apmācību, vismaz reizi gadā nosaka sadarbībā ar sociālajiem partneriem un citiem kompetentiem valsts un pašvaldību, kā arī biedrību un nodibinājumu pārstāvjiem un ekspertiem.</w:t>
      </w:r>
      <w:r>
        <w:rPr>
          <w:sz w:val="28"/>
          <w:szCs w:val="28"/>
          <w:lang w:eastAsia="en-US"/>
        </w:rPr>
        <w:t>”.</w:t>
      </w:r>
    </w:p>
    <w:p w14:paraId="15E0F16C" w14:textId="1CF5AC84" w:rsidR="00BE243E" w:rsidRPr="00BE243E" w:rsidRDefault="00BE243E" w:rsidP="008F3057">
      <w:pPr>
        <w:pStyle w:val="ListParagraph"/>
        <w:numPr>
          <w:ilvl w:val="0"/>
          <w:numId w:val="34"/>
        </w:numPr>
        <w:tabs>
          <w:tab w:val="left" w:pos="709"/>
          <w:tab w:val="left" w:pos="1134"/>
        </w:tabs>
        <w:spacing w:before="240" w:after="240"/>
        <w:ind w:left="0" w:firstLine="709"/>
        <w:contextualSpacing w:val="0"/>
        <w:jc w:val="both"/>
        <w:rPr>
          <w:b/>
          <w:sz w:val="28"/>
          <w:szCs w:val="28"/>
          <w:lang w:eastAsia="en-US"/>
        </w:rPr>
      </w:pPr>
      <w:r>
        <w:rPr>
          <w:b/>
          <w:sz w:val="28"/>
          <w:szCs w:val="28"/>
          <w:lang w:eastAsia="en-US"/>
        </w:rPr>
        <w:t xml:space="preserve"> </w:t>
      </w:r>
      <w:r w:rsidR="00594CD8" w:rsidRPr="00594CD8">
        <w:rPr>
          <w:sz w:val="28"/>
          <w:szCs w:val="28"/>
          <w:lang w:eastAsia="en-US"/>
        </w:rPr>
        <w:t>I</w:t>
      </w:r>
      <w:r w:rsidRPr="00DB35EF">
        <w:rPr>
          <w:sz w:val="28"/>
          <w:szCs w:val="28"/>
          <w:lang w:eastAsia="en-US"/>
        </w:rPr>
        <w:t>zteikt 2.</w:t>
      </w:r>
      <w:r>
        <w:rPr>
          <w:sz w:val="28"/>
          <w:szCs w:val="28"/>
          <w:lang w:eastAsia="en-US"/>
        </w:rPr>
        <w:t>7</w:t>
      </w:r>
      <w:r w:rsidRPr="00DB35EF">
        <w:rPr>
          <w:sz w:val="28"/>
          <w:szCs w:val="28"/>
          <w:lang w:eastAsia="en-US"/>
        </w:rPr>
        <w:t xml:space="preserve">. apakšsadaļas </w:t>
      </w:r>
      <w:r w:rsidRPr="008B234A">
        <w:rPr>
          <w:sz w:val="28"/>
          <w:szCs w:val="28"/>
          <w:lang w:eastAsia="en-US"/>
        </w:rPr>
        <w:t>tabulu Nr. 2.</w:t>
      </w:r>
      <w:r>
        <w:rPr>
          <w:sz w:val="28"/>
          <w:szCs w:val="28"/>
          <w:lang w:eastAsia="en-US"/>
        </w:rPr>
        <w:t>7.3. </w:t>
      </w:r>
      <w:r w:rsidRPr="008B234A">
        <w:rPr>
          <w:sz w:val="28"/>
          <w:szCs w:val="28"/>
          <w:lang w:eastAsia="en-US"/>
        </w:rPr>
        <w:t>(</w:t>
      </w:r>
      <w:r>
        <w:rPr>
          <w:sz w:val="28"/>
          <w:szCs w:val="28"/>
          <w:lang w:eastAsia="en-US"/>
        </w:rPr>
        <w:t>5</w:t>
      </w:r>
      <w:r w:rsidRPr="008B234A">
        <w:rPr>
          <w:sz w:val="28"/>
          <w:szCs w:val="28"/>
          <w:lang w:eastAsia="en-US"/>
        </w:rPr>
        <w:t>)</w:t>
      </w:r>
      <w:r>
        <w:rPr>
          <w:sz w:val="28"/>
          <w:szCs w:val="28"/>
          <w:lang w:eastAsia="en-US"/>
        </w:rPr>
        <w:t xml:space="preserve"> </w:t>
      </w:r>
      <w:r w:rsidRPr="008B234A">
        <w:rPr>
          <w:sz w:val="28"/>
          <w:szCs w:val="28"/>
          <w:lang w:eastAsia="en-US"/>
        </w:rPr>
        <w:t>šādā redakcijā:</w:t>
      </w:r>
    </w:p>
    <w:p w14:paraId="1303BC96" w14:textId="60599135" w:rsidR="00BE243E" w:rsidRDefault="00BE243E" w:rsidP="00BE243E">
      <w:pPr>
        <w:pStyle w:val="ListParagraph"/>
        <w:tabs>
          <w:tab w:val="left" w:pos="1418"/>
          <w:tab w:val="left" w:pos="1560"/>
        </w:tabs>
        <w:spacing w:before="240" w:after="240"/>
        <w:ind w:left="1429"/>
        <w:contextualSpacing w:val="0"/>
        <w:jc w:val="center"/>
        <w:rPr>
          <w:sz w:val="28"/>
          <w:szCs w:val="28"/>
          <w:lang w:eastAsia="en-US"/>
        </w:rPr>
      </w:pPr>
      <w:r>
        <w:rPr>
          <w:sz w:val="28"/>
          <w:szCs w:val="28"/>
          <w:lang w:eastAsia="en-US"/>
        </w:rPr>
        <w:t>“</w:t>
      </w:r>
      <w:r w:rsidRPr="00BE243E">
        <w:rPr>
          <w:b/>
          <w:sz w:val="28"/>
          <w:szCs w:val="28"/>
          <w:lang w:eastAsia="en-US"/>
        </w:rPr>
        <w:t>ESF kopējie un specifiskie iznākuma rādītāji</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998"/>
        <w:gridCol w:w="1420"/>
        <w:gridCol w:w="1661"/>
        <w:gridCol w:w="1227"/>
        <w:gridCol w:w="977"/>
        <w:gridCol w:w="1258"/>
      </w:tblGrid>
      <w:tr w:rsidR="00BE243E" w:rsidRPr="00060B77" w14:paraId="39738C95" w14:textId="77777777" w:rsidTr="00BE243E">
        <w:trPr>
          <w:tblHeader/>
          <w:jc w:val="center"/>
        </w:trPr>
        <w:tc>
          <w:tcPr>
            <w:tcW w:w="1023" w:type="dxa"/>
            <w:shd w:val="clear" w:color="auto" w:fill="F2F2F2"/>
            <w:vAlign w:val="center"/>
          </w:tcPr>
          <w:p w14:paraId="766689F7" w14:textId="77777777" w:rsidR="00BE243E" w:rsidRPr="00060B77" w:rsidRDefault="00BE243E" w:rsidP="00BE243E">
            <w:r w:rsidRPr="00060B77">
              <w:t>ID</w:t>
            </w:r>
          </w:p>
        </w:tc>
        <w:tc>
          <w:tcPr>
            <w:tcW w:w="1998" w:type="dxa"/>
            <w:shd w:val="clear" w:color="auto" w:fill="F2F2F2"/>
            <w:vAlign w:val="center"/>
          </w:tcPr>
          <w:p w14:paraId="56C7D021" w14:textId="77777777" w:rsidR="00BE243E" w:rsidRPr="00060B77" w:rsidRDefault="00BE243E" w:rsidP="00BE243E">
            <w:r w:rsidRPr="00060B77">
              <w:t>Rādītājs</w:t>
            </w:r>
          </w:p>
        </w:tc>
        <w:tc>
          <w:tcPr>
            <w:tcW w:w="1420" w:type="dxa"/>
            <w:shd w:val="clear" w:color="auto" w:fill="F2F2F2"/>
            <w:vAlign w:val="center"/>
          </w:tcPr>
          <w:p w14:paraId="4A885515" w14:textId="77777777" w:rsidR="00BE243E" w:rsidRPr="00060B77" w:rsidRDefault="00BE243E" w:rsidP="00BE243E">
            <w:r w:rsidRPr="00060B77">
              <w:t>Mērvienība</w:t>
            </w:r>
          </w:p>
        </w:tc>
        <w:tc>
          <w:tcPr>
            <w:tcW w:w="1661" w:type="dxa"/>
            <w:shd w:val="clear" w:color="auto" w:fill="F2F2F2"/>
            <w:vAlign w:val="center"/>
          </w:tcPr>
          <w:p w14:paraId="6B34F153" w14:textId="77777777" w:rsidR="00BE243E" w:rsidRPr="00060B77" w:rsidRDefault="00BE243E" w:rsidP="00BE243E">
            <w:r w:rsidRPr="00060B77">
              <w:t>Finansējuma</w:t>
            </w:r>
            <w:r>
              <w:t xml:space="preserve"> </w:t>
            </w:r>
            <w:r w:rsidRPr="00060B77">
              <w:t>avots</w:t>
            </w:r>
          </w:p>
        </w:tc>
        <w:tc>
          <w:tcPr>
            <w:tcW w:w="1227" w:type="dxa"/>
            <w:shd w:val="clear" w:color="auto" w:fill="F2F2F2"/>
            <w:vAlign w:val="center"/>
          </w:tcPr>
          <w:p w14:paraId="691AF02A" w14:textId="77777777" w:rsidR="00BE243E" w:rsidRPr="00060B77" w:rsidRDefault="00BE243E" w:rsidP="00BE243E">
            <w:r w:rsidRPr="00060B77">
              <w:t>Plānotā vērtība (2023. gadā)</w:t>
            </w:r>
          </w:p>
        </w:tc>
        <w:tc>
          <w:tcPr>
            <w:tcW w:w="977" w:type="dxa"/>
            <w:shd w:val="clear" w:color="auto" w:fill="F2F2F2"/>
            <w:vAlign w:val="center"/>
          </w:tcPr>
          <w:p w14:paraId="497C7491" w14:textId="77777777" w:rsidR="00BE243E" w:rsidRPr="00060B77" w:rsidRDefault="00BE243E" w:rsidP="00BE243E">
            <w:r w:rsidRPr="00060B77">
              <w:t>Datu avots</w:t>
            </w:r>
          </w:p>
        </w:tc>
        <w:tc>
          <w:tcPr>
            <w:tcW w:w="1258" w:type="dxa"/>
            <w:shd w:val="clear" w:color="auto" w:fill="F2F2F2"/>
          </w:tcPr>
          <w:p w14:paraId="4690BB70" w14:textId="77777777" w:rsidR="00BE243E" w:rsidRPr="00060B77" w:rsidRDefault="00BE243E" w:rsidP="00BE243E">
            <w:r w:rsidRPr="00060B77">
              <w:t>Ziņošanas regularitāte</w:t>
            </w:r>
          </w:p>
        </w:tc>
      </w:tr>
      <w:tr w:rsidR="00BE243E" w:rsidRPr="00060B77" w14:paraId="71647E01" w14:textId="77777777" w:rsidTr="00BE243E">
        <w:trPr>
          <w:jc w:val="center"/>
        </w:trPr>
        <w:tc>
          <w:tcPr>
            <w:tcW w:w="1023" w:type="dxa"/>
            <w:shd w:val="clear" w:color="auto" w:fill="auto"/>
          </w:tcPr>
          <w:p w14:paraId="20E50241" w14:textId="77777777" w:rsidR="00BE243E" w:rsidRPr="00060B77" w:rsidRDefault="00BE243E" w:rsidP="00BE243E">
            <w:r w:rsidRPr="00060B77">
              <w:t xml:space="preserve">i.7.1.1.ak </w:t>
            </w:r>
          </w:p>
          <w:p w14:paraId="0C942E17" w14:textId="77777777" w:rsidR="00BE243E" w:rsidRPr="00060B77" w:rsidRDefault="00BE243E" w:rsidP="00BE243E"/>
        </w:tc>
        <w:tc>
          <w:tcPr>
            <w:tcW w:w="1998" w:type="dxa"/>
            <w:shd w:val="clear" w:color="auto" w:fill="auto"/>
          </w:tcPr>
          <w:p w14:paraId="2BB8DDDB" w14:textId="77777777" w:rsidR="00BE243E" w:rsidRPr="00060B77" w:rsidRDefault="00BE243E" w:rsidP="00BE243E">
            <w:r w:rsidRPr="00060B77">
              <w:t>Bezdarbnieki, tostarp ilgstošie bezdarbnieki</w:t>
            </w:r>
          </w:p>
        </w:tc>
        <w:tc>
          <w:tcPr>
            <w:tcW w:w="1420" w:type="dxa"/>
            <w:shd w:val="clear" w:color="auto" w:fill="auto"/>
          </w:tcPr>
          <w:p w14:paraId="6E23E88E" w14:textId="77777777" w:rsidR="00BE243E" w:rsidRPr="00060B77" w:rsidRDefault="00BE243E" w:rsidP="00BE243E">
            <w:r w:rsidRPr="00060B77">
              <w:t>Dalībnieki</w:t>
            </w:r>
          </w:p>
        </w:tc>
        <w:tc>
          <w:tcPr>
            <w:tcW w:w="1661" w:type="dxa"/>
            <w:shd w:val="clear" w:color="auto" w:fill="auto"/>
          </w:tcPr>
          <w:p w14:paraId="729D9328" w14:textId="77777777" w:rsidR="00BE243E" w:rsidRPr="00060B77" w:rsidRDefault="00BE243E" w:rsidP="00BE243E">
            <w:r w:rsidRPr="00060B77">
              <w:t>ESF</w:t>
            </w:r>
          </w:p>
        </w:tc>
        <w:tc>
          <w:tcPr>
            <w:tcW w:w="1227" w:type="dxa"/>
            <w:shd w:val="clear" w:color="auto" w:fill="auto"/>
          </w:tcPr>
          <w:p w14:paraId="42C931A1" w14:textId="681573F3" w:rsidR="00BE243E" w:rsidRPr="00060B77" w:rsidRDefault="00BE243E" w:rsidP="00BE243E">
            <w:pPr>
              <w:jc w:val="center"/>
            </w:pPr>
            <w:r>
              <w:t> 88 034</w:t>
            </w:r>
          </w:p>
        </w:tc>
        <w:tc>
          <w:tcPr>
            <w:tcW w:w="977" w:type="dxa"/>
            <w:shd w:val="clear" w:color="auto" w:fill="auto"/>
          </w:tcPr>
          <w:p w14:paraId="3B81D38B" w14:textId="77777777" w:rsidR="00BE243E" w:rsidRPr="00060B77" w:rsidRDefault="00BE243E" w:rsidP="00BE243E">
            <w:r w:rsidRPr="00060B77">
              <w:t>Projektu dati</w:t>
            </w:r>
          </w:p>
        </w:tc>
        <w:tc>
          <w:tcPr>
            <w:tcW w:w="1258" w:type="dxa"/>
          </w:tcPr>
          <w:p w14:paraId="7E9D3E1B" w14:textId="77777777" w:rsidR="00BE243E" w:rsidRPr="00060B77" w:rsidRDefault="00BE243E" w:rsidP="00BE243E">
            <w:r w:rsidRPr="00060B77">
              <w:t>Reizi gadā</w:t>
            </w:r>
          </w:p>
        </w:tc>
      </w:tr>
      <w:tr w:rsidR="00BE243E" w:rsidRPr="00060B77" w14:paraId="1B1DD222" w14:textId="77777777" w:rsidTr="00BE243E">
        <w:trPr>
          <w:jc w:val="center"/>
        </w:trPr>
        <w:tc>
          <w:tcPr>
            <w:tcW w:w="1023" w:type="dxa"/>
            <w:shd w:val="clear" w:color="auto" w:fill="auto"/>
          </w:tcPr>
          <w:p w14:paraId="3742D14B" w14:textId="77777777" w:rsidR="00BE243E" w:rsidRPr="00060B77" w:rsidRDefault="00BE243E" w:rsidP="00BE243E">
            <w:r w:rsidRPr="00060B77">
              <w:t>i.7.1.1.b</w:t>
            </w:r>
          </w:p>
          <w:p w14:paraId="1963F780" w14:textId="77777777" w:rsidR="00BE243E" w:rsidRPr="00060B77" w:rsidRDefault="00BE243E" w:rsidP="00BE243E"/>
        </w:tc>
        <w:tc>
          <w:tcPr>
            <w:tcW w:w="1998" w:type="dxa"/>
            <w:shd w:val="clear" w:color="auto" w:fill="auto"/>
          </w:tcPr>
          <w:p w14:paraId="2B1AA764" w14:textId="77777777" w:rsidR="00BE243E" w:rsidRPr="00060B77" w:rsidRDefault="00BE243E" w:rsidP="00BE243E">
            <w:r w:rsidRPr="00060B77">
              <w:t>Atbalstu saņēmušie bezdarbnieki vecumā 50+</w:t>
            </w:r>
          </w:p>
        </w:tc>
        <w:tc>
          <w:tcPr>
            <w:tcW w:w="1420" w:type="dxa"/>
            <w:shd w:val="clear" w:color="auto" w:fill="auto"/>
          </w:tcPr>
          <w:p w14:paraId="38948284" w14:textId="77777777" w:rsidR="00BE243E" w:rsidRPr="00060B77" w:rsidRDefault="00BE243E" w:rsidP="00BE243E">
            <w:r w:rsidRPr="00060B77">
              <w:t>Dalībnieki</w:t>
            </w:r>
          </w:p>
        </w:tc>
        <w:tc>
          <w:tcPr>
            <w:tcW w:w="1661" w:type="dxa"/>
            <w:shd w:val="clear" w:color="auto" w:fill="auto"/>
          </w:tcPr>
          <w:p w14:paraId="345FDDF7" w14:textId="77777777" w:rsidR="00BE243E" w:rsidRPr="00060B77" w:rsidRDefault="00BE243E" w:rsidP="00BE243E">
            <w:r w:rsidRPr="00060B77">
              <w:t>ESF</w:t>
            </w:r>
          </w:p>
        </w:tc>
        <w:tc>
          <w:tcPr>
            <w:tcW w:w="1227" w:type="dxa"/>
            <w:shd w:val="clear" w:color="auto" w:fill="auto"/>
          </w:tcPr>
          <w:p w14:paraId="5CD328AB" w14:textId="77777777" w:rsidR="00BE243E" w:rsidRPr="00060B77" w:rsidRDefault="00BE243E" w:rsidP="00BE243E">
            <w:pPr>
              <w:jc w:val="center"/>
            </w:pPr>
            <w:r w:rsidRPr="00060B77">
              <w:t>29 000</w:t>
            </w:r>
          </w:p>
        </w:tc>
        <w:tc>
          <w:tcPr>
            <w:tcW w:w="977" w:type="dxa"/>
            <w:shd w:val="clear" w:color="auto" w:fill="auto"/>
          </w:tcPr>
          <w:p w14:paraId="2BCBFD17" w14:textId="77777777" w:rsidR="00BE243E" w:rsidRPr="00060B77" w:rsidRDefault="00BE243E" w:rsidP="00BE243E">
            <w:r w:rsidRPr="00060B77">
              <w:t>Projektu dati</w:t>
            </w:r>
          </w:p>
        </w:tc>
        <w:tc>
          <w:tcPr>
            <w:tcW w:w="1258" w:type="dxa"/>
          </w:tcPr>
          <w:p w14:paraId="4BB93472" w14:textId="77777777" w:rsidR="00BE243E" w:rsidRPr="00060B77" w:rsidRDefault="00BE243E" w:rsidP="00BE243E">
            <w:r w:rsidRPr="00060B77">
              <w:t>Reizi gadā</w:t>
            </w:r>
          </w:p>
        </w:tc>
      </w:tr>
      <w:tr w:rsidR="00BE243E" w:rsidRPr="00060B77" w14:paraId="5D9A3B4C" w14:textId="77777777" w:rsidTr="00BE243E">
        <w:trPr>
          <w:jc w:val="center"/>
        </w:trPr>
        <w:tc>
          <w:tcPr>
            <w:tcW w:w="1023" w:type="dxa"/>
            <w:shd w:val="clear" w:color="auto" w:fill="auto"/>
          </w:tcPr>
          <w:p w14:paraId="62131839" w14:textId="77777777" w:rsidR="00BE243E" w:rsidRPr="00060B77" w:rsidRDefault="00BE243E" w:rsidP="00BE243E">
            <w:r w:rsidRPr="00060B77">
              <w:t>i.7.1.2.a</w:t>
            </w:r>
          </w:p>
          <w:p w14:paraId="1195338D" w14:textId="77777777" w:rsidR="00BE243E" w:rsidRPr="00060B77" w:rsidRDefault="00BE243E" w:rsidP="00BE243E"/>
        </w:tc>
        <w:tc>
          <w:tcPr>
            <w:tcW w:w="1998" w:type="dxa"/>
            <w:shd w:val="clear" w:color="auto" w:fill="auto"/>
          </w:tcPr>
          <w:p w14:paraId="23E770D5" w14:textId="77777777" w:rsidR="00BE243E" w:rsidRPr="00060B77" w:rsidRDefault="00BE243E" w:rsidP="00BE243E">
            <w:r w:rsidRPr="00060B77">
              <w:t xml:space="preserve">Atbalstīto informatīvo EURES pasākumu skaits </w:t>
            </w:r>
          </w:p>
        </w:tc>
        <w:tc>
          <w:tcPr>
            <w:tcW w:w="1420" w:type="dxa"/>
            <w:shd w:val="clear" w:color="auto" w:fill="auto"/>
          </w:tcPr>
          <w:p w14:paraId="00E04F3C" w14:textId="77777777" w:rsidR="00BE243E" w:rsidRPr="00060B77" w:rsidRDefault="00BE243E" w:rsidP="00BE243E">
            <w:r w:rsidRPr="00060B77">
              <w:t>Pasākumu skaits</w:t>
            </w:r>
          </w:p>
        </w:tc>
        <w:tc>
          <w:tcPr>
            <w:tcW w:w="1661" w:type="dxa"/>
            <w:shd w:val="clear" w:color="auto" w:fill="auto"/>
          </w:tcPr>
          <w:p w14:paraId="384C5896" w14:textId="77777777" w:rsidR="00BE243E" w:rsidRPr="00060B77" w:rsidRDefault="00BE243E" w:rsidP="00BE243E">
            <w:r w:rsidRPr="00060B77">
              <w:t>ESF</w:t>
            </w:r>
          </w:p>
        </w:tc>
        <w:tc>
          <w:tcPr>
            <w:tcW w:w="1227" w:type="dxa"/>
            <w:shd w:val="clear" w:color="auto" w:fill="auto"/>
          </w:tcPr>
          <w:p w14:paraId="6B287A5A" w14:textId="3CD40A02" w:rsidR="00BE243E" w:rsidRPr="00060B77" w:rsidRDefault="00BE243E" w:rsidP="00BE243E">
            <w:pPr>
              <w:jc w:val="center"/>
            </w:pPr>
            <w:r>
              <w:t>800</w:t>
            </w:r>
          </w:p>
        </w:tc>
        <w:tc>
          <w:tcPr>
            <w:tcW w:w="977" w:type="dxa"/>
            <w:shd w:val="clear" w:color="auto" w:fill="auto"/>
          </w:tcPr>
          <w:p w14:paraId="0AEACD8D" w14:textId="77777777" w:rsidR="00BE243E" w:rsidRPr="00060B77" w:rsidRDefault="00BE243E" w:rsidP="00BE243E">
            <w:r w:rsidRPr="00060B77">
              <w:t>Projektu dati</w:t>
            </w:r>
          </w:p>
        </w:tc>
        <w:tc>
          <w:tcPr>
            <w:tcW w:w="1258" w:type="dxa"/>
          </w:tcPr>
          <w:p w14:paraId="6CDC61A0" w14:textId="77777777" w:rsidR="00BE243E" w:rsidRPr="00060B77" w:rsidRDefault="00BE243E" w:rsidP="00BE243E">
            <w:r w:rsidRPr="00060B77">
              <w:t>Reizi gadā</w:t>
            </w:r>
          </w:p>
        </w:tc>
      </w:tr>
      <w:tr w:rsidR="00BE243E" w:rsidRPr="00060B77" w14:paraId="3E153D83" w14:textId="77777777" w:rsidTr="00BE243E">
        <w:trPr>
          <w:jc w:val="center"/>
        </w:trPr>
        <w:tc>
          <w:tcPr>
            <w:tcW w:w="1023" w:type="dxa"/>
            <w:shd w:val="clear" w:color="auto" w:fill="auto"/>
          </w:tcPr>
          <w:p w14:paraId="00E1BC56" w14:textId="77777777" w:rsidR="00BE243E" w:rsidRPr="00060B77" w:rsidRDefault="00BE243E" w:rsidP="00BE243E">
            <w:r w:rsidRPr="00060B77">
              <w:t>i.7.1.2.b</w:t>
            </w:r>
          </w:p>
        </w:tc>
        <w:tc>
          <w:tcPr>
            <w:tcW w:w="1998" w:type="dxa"/>
            <w:shd w:val="clear" w:color="auto" w:fill="auto"/>
          </w:tcPr>
          <w:p w14:paraId="6F02EE08" w14:textId="77777777" w:rsidR="00BE243E" w:rsidRPr="00060B77" w:rsidRDefault="00BE243E" w:rsidP="00BE243E">
            <w:r w:rsidRPr="00060B77">
              <w:t xml:space="preserve">Darba tirgu apsteidzošo pārkārtojumu sistēmas izveidei nepieciešamo dokumentu skaits </w:t>
            </w:r>
          </w:p>
        </w:tc>
        <w:tc>
          <w:tcPr>
            <w:tcW w:w="1420" w:type="dxa"/>
            <w:shd w:val="clear" w:color="auto" w:fill="auto"/>
          </w:tcPr>
          <w:p w14:paraId="5E728AFD" w14:textId="77777777" w:rsidR="00BE243E" w:rsidRPr="00060B77" w:rsidRDefault="00BE243E" w:rsidP="00BE243E">
            <w:r w:rsidRPr="00060B77">
              <w:t xml:space="preserve"> Dokumentu skaits</w:t>
            </w:r>
          </w:p>
        </w:tc>
        <w:tc>
          <w:tcPr>
            <w:tcW w:w="1661" w:type="dxa"/>
            <w:shd w:val="clear" w:color="auto" w:fill="auto"/>
          </w:tcPr>
          <w:p w14:paraId="6B4AE872" w14:textId="77777777" w:rsidR="00BE243E" w:rsidRPr="00060B77" w:rsidRDefault="00BE243E" w:rsidP="00BE243E">
            <w:r w:rsidRPr="00060B77">
              <w:t>ESF</w:t>
            </w:r>
          </w:p>
        </w:tc>
        <w:tc>
          <w:tcPr>
            <w:tcW w:w="1227" w:type="dxa"/>
            <w:shd w:val="clear" w:color="auto" w:fill="auto"/>
          </w:tcPr>
          <w:p w14:paraId="33C443C4" w14:textId="77777777" w:rsidR="00BE243E" w:rsidRPr="00060B77" w:rsidRDefault="00BE243E" w:rsidP="00BE243E">
            <w:pPr>
              <w:jc w:val="center"/>
            </w:pPr>
            <w:r w:rsidRPr="00060B77">
              <w:t>3</w:t>
            </w:r>
          </w:p>
        </w:tc>
        <w:tc>
          <w:tcPr>
            <w:tcW w:w="977" w:type="dxa"/>
            <w:shd w:val="clear" w:color="auto" w:fill="auto"/>
          </w:tcPr>
          <w:p w14:paraId="0B6894D7" w14:textId="77777777" w:rsidR="00BE243E" w:rsidRPr="00060B77" w:rsidRDefault="00BE243E" w:rsidP="00BE243E">
            <w:r w:rsidRPr="00060B77">
              <w:t>Projektu dati</w:t>
            </w:r>
          </w:p>
        </w:tc>
        <w:tc>
          <w:tcPr>
            <w:tcW w:w="1258" w:type="dxa"/>
          </w:tcPr>
          <w:p w14:paraId="4622BF64" w14:textId="64694C75" w:rsidR="00FE2749" w:rsidRDefault="00BE243E" w:rsidP="00BE243E">
            <w:r w:rsidRPr="00060B77">
              <w:t xml:space="preserve">Reizi plānošanas periodā uz 31.12.2021. </w:t>
            </w:r>
          </w:p>
          <w:p w14:paraId="7F29263F" w14:textId="77777777" w:rsidR="00BE243E" w:rsidRDefault="00BE243E" w:rsidP="00FE2749"/>
          <w:p w14:paraId="36A70CBB" w14:textId="7155545E" w:rsidR="00FE2749" w:rsidRPr="00FE2749" w:rsidRDefault="00FE2749" w:rsidP="00FE2749">
            <w:pPr>
              <w:jc w:val="right"/>
            </w:pPr>
            <w:r>
              <w:t>”</w:t>
            </w:r>
          </w:p>
        </w:tc>
      </w:tr>
    </w:tbl>
    <w:p w14:paraId="343C75F4" w14:textId="77777777" w:rsidR="00103B94" w:rsidRDefault="00103B94" w:rsidP="00103B94">
      <w:pPr>
        <w:tabs>
          <w:tab w:val="left" w:pos="1418"/>
          <w:tab w:val="left" w:pos="1560"/>
        </w:tabs>
        <w:spacing w:before="240" w:after="240"/>
        <w:jc w:val="both"/>
        <w:rPr>
          <w:b/>
          <w:sz w:val="28"/>
          <w:szCs w:val="28"/>
          <w:lang w:eastAsia="en-US"/>
        </w:rPr>
        <w:sectPr w:rsidR="00103B94" w:rsidSect="00103B94">
          <w:pgSz w:w="11906" w:h="16838" w:code="9"/>
          <w:pgMar w:top="1418" w:right="1134" w:bottom="1134" w:left="1701" w:header="709" w:footer="709" w:gutter="0"/>
          <w:cols w:space="708"/>
          <w:titlePg/>
          <w:docGrid w:linePitch="381"/>
        </w:sectPr>
      </w:pPr>
    </w:p>
    <w:p w14:paraId="6FDA3F9D" w14:textId="73B8BDE8" w:rsidR="00BE243E" w:rsidRPr="001E1D48" w:rsidRDefault="00103B94" w:rsidP="00296FBE">
      <w:pPr>
        <w:pStyle w:val="ListParagraph"/>
        <w:numPr>
          <w:ilvl w:val="0"/>
          <w:numId w:val="34"/>
        </w:numPr>
        <w:tabs>
          <w:tab w:val="left" w:pos="1418"/>
          <w:tab w:val="left" w:pos="1560"/>
        </w:tabs>
        <w:spacing w:before="240" w:after="240"/>
        <w:contextualSpacing w:val="0"/>
        <w:jc w:val="both"/>
        <w:rPr>
          <w:b/>
          <w:sz w:val="28"/>
          <w:szCs w:val="28"/>
          <w:lang w:eastAsia="en-US"/>
        </w:rPr>
      </w:pPr>
      <w:r>
        <w:rPr>
          <w:sz w:val="28"/>
          <w:szCs w:val="28"/>
          <w:lang w:eastAsia="en-US"/>
        </w:rPr>
        <w:lastRenderedPageBreak/>
        <w:t xml:space="preserve"> </w:t>
      </w:r>
      <w:r w:rsidR="00594CD8">
        <w:rPr>
          <w:sz w:val="28"/>
          <w:szCs w:val="28"/>
          <w:lang w:eastAsia="en-US"/>
        </w:rPr>
        <w:t>I</w:t>
      </w:r>
      <w:r w:rsidR="001E1D48" w:rsidRPr="00DB35EF">
        <w:rPr>
          <w:sz w:val="28"/>
          <w:szCs w:val="28"/>
          <w:lang w:eastAsia="en-US"/>
        </w:rPr>
        <w:t>zteikt 2.</w:t>
      </w:r>
      <w:r w:rsidR="001E1D48">
        <w:rPr>
          <w:sz w:val="28"/>
          <w:szCs w:val="28"/>
          <w:lang w:eastAsia="en-US"/>
        </w:rPr>
        <w:t>7</w:t>
      </w:r>
      <w:r w:rsidR="001E1D48" w:rsidRPr="00DB35EF">
        <w:rPr>
          <w:sz w:val="28"/>
          <w:szCs w:val="28"/>
          <w:lang w:eastAsia="en-US"/>
        </w:rPr>
        <w:t xml:space="preserve">. apakšsadaļas </w:t>
      </w:r>
      <w:r w:rsidR="001E1D48" w:rsidRPr="008B234A">
        <w:rPr>
          <w:sz w:val="28"/>
          <w:szCs w:val="28"/>
          <w:lang w:eastAsia="en-US"/>
        </w:rPr>
        <w:t>tabulu Nr. 2.</w:t>
      </w:r>
      <w:r w:rsidR="001E1D48">
        <w:rPr>
          <w:sz w:val="28"/>
          <w:szCs w:val="28"/>
          <w:lang w:eastAsia="en-US"/>
        </w:rPr>
        <w:t xml:space="preserve">7.4. </w:t>
      </w:r>
      <w:r w:rsidR="001E1D48" w:rsidRPr="008B234A">
        <w:rPr>
          <w:sz w:val="28"/>
          <w:szCs w:val="28"/>
          <w:lang w:eastAsia="en-US"/>
        </w:rPr>
        <w:t>šādā redakcijā:</w:t>
      </w:r>
    </w:p>
    <w:p w14:paraId="2B9DE023" w14:textId="61CC6B4F" w:rsidR="001E1D48" w:rsidRPr="001E1D48" w:rsidRDefault="001E1D48" w:rsidP="001E1D48">
      <w:pPr>
        <w:pStyle w:val="ListParagraph"/>
        <w:tabs>
          <w:tab w:val="left" w:pos="1418"/>
          <w:tab w:val="left" w:pos="1560"/>
        </w:tabs>
        <w:spacing w:before="240" w:after="240"/>
        <w:ind w:left="1429"/>
        <w:contextualSpacing w:val="0"/>
        <w:jc w:val="center"/>
        <w:rPr>
          <w:b/>
          <w:sz w:val="28"/>
          <w:szCs w:val="28"/>
          <w:lang w:eastAsia="en-US"/>
        </w:rPr>
      </w:pPr>
      <w:r>
        <w:rPr>
          <w:sz w:val="28"/>
          <w:szCs w:val="28"/>
          <w:lang w:eastAsia="en-US"/>
        </w:rPr>
        <w:t>“</w:t>
      </w:r>
      <w:r w:rsidRPr="001E1D48">
        <w:rPr>
          <w:b/>
          <w:sz w:val="28"/>
          <w:szCs w:val="28"/>
          <w:lang w:eastAsia="en-US"/>
        </w:rPr>
        <w:t>JNI kopējie rezultāta rādītāji</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
        <w:gridCol w:w="2102"/>
        <w:gridCol w:w="1134"/>
        <w:gridCol w:w="1276"/>
        <w:gridCol w:w="1559"/>
        <w:gridCol w:w="1134"/>
        <w:gridCol w:w="1134"/>
        <w:gridCol w:w="1985"/>
        <w:gridCol w:w="1417"/>
        <w:gridCol w:w="992"/>
        <w:gridCol w:w="1276"/>
      </w:tblGrid>
      <w:tr w:rsidR="001E1D48" w:rsidRPr="00060B77" w14:paraId="72B0C999" w14:textId="77777777" w:rsidTr="007E0771">
        <w:trPr>
          <w:tblHeader/>
        </w:trPr>
        <w:tc>
          <w:tcPr>
            <w:tcW w:w="983" w:type="dxa"/>
            <w:gridSpan w:val="2"/>
            <w:shd w:val="clear" w:color="auto" w:fill="F2F2F2"/>
            <w:vAlign w:val="center"/>
          </w:tcPr>
          <w:p w14:paraId="20F6F34B" w14:textId="77777777" w:rsidR="001E1D48" w:rsidRPr="00060B77" w:rsidRDefault="001E1D48" w:rsidP="007E0771">
            <w:pPr>
              <w:jc w:val="center"/>
            </w:pPr>
            <w:r w:rsidRPr="00060B77">
              <w:t>ID</w:t>
            </w:r>
          </w:p>
        </w:tc>
        <w:tc>
          <w:tcPr>
            <w:tcW w:w="2102" w:type="dxa"/>
            <w:shd w:val="clear" w:color="auto" w:fill="F2F2F2"/>
            <w:vAlign w:val="center"/>
          </w:tcPr>
          <w:p w14:paraId="3CE03EFE" w14:textId="77777777" w:rsidR="001E1D48" w:rsidRPr="00060B77" w:rsidRDefault="001E1D48" w:rsidP="007E0771">
            <w:pPr>
              <w:jc w:val="center"/>
            </w:pPr>
            <w:r w:rsidRPr="00060B77">
              <w:t>Rādītājs</w:t>
            </w:r>
          </w:p>
        </w:tc>
        <w:tc>
          <w:tcPr>
            <w:tcW w:w="1134" w:type="dxa"/>
            <w:shd w:val="clear" w:color="auto" w:fill="F2F2F2"/>
            <w:vAlign w:val="center"/>
          </w:tcPr>
          <w:p w14:paraId="01DD5957" w14:textId="77777777" w:rsidR="001E1D48" w:rsidRPr="00060B77" w:rsidRDefault="001E1D48" w:rsidP="007E0771">
            <w:pPr>
              <w:jc w:val="center"/>
            </w:pPr>
            <w:r w:rsidRPr="00060B77">
              <w:t>Reģiona kategorija vai JNI</w:t>
            </w:r>
            <w:r w:rsidRPr="00060B77">
              <w:rPr>
                <w:rStyle w:val="FootnoteReference"/>
              </w:rPr>
              <w:footnoteReference w:id="7"/>
            </w:r>
          </w:p>
        </w:tc>
        <w:tc>
          <w:tcPr>
            <w:tcW w:w="1276" w:type="dxa"/>
            <w:shd w:val="clear" w:color="auto" w:fill="F2F2F2"/>
            <w:vAlign w:val="center"/>
          </w:tcPr>
          <w:p w14:paraId="23B90186" w14:textId="77777777" w:rsidR="001E1D48" w:rsidRPr="00060B77" w:rsidRDefault="001E1D48" w:rsidP="007E0771">
            <w:pPr>
              <w:jc w:val="center"/>
            </w:pPr>
            <w:r w:rsidRPr="00060B77">
              <w:t>Mērvienība</w:t>
            </w:r>
          </w:p>
        </w:tc>
        <w:tc>
          <w:tcPr>
            <w:tcW w:w="1559" w:type="dxa"/>
            <w:shd w:val="clear" w:color="auto" w:fill="F2F2F2"/>
            <w:vAlign w:val="center"/>
          </w:tcPr>
          <w:p w14:paraId="0B7C3DE3" w14:textId="77777777" w:rsidR="001E1D48" w:rsidRPr="00060B77" w:rsidRDefault="001E1D48" w:rsidP="007E0771">
            <w:pPr>
              <w:jc w:val="center"/>
            </w:pPr>
            <w:r w:rsidRPr="00060B77">
              <w:t>Kopējais iznākuma rādītājs</w:t>
            </w:r>
          </w:p>
        </w:tc>
        <w:tc>
          <w:tcPr>
            <w:tcW w:w="1134" w:type="dxa"/>
            <w:shd w:val="clear" w:color="auto" w:fill="F2F2F2"/>
            <w:vAlign w:val="center"/>
          </w:tcPr>
          <w:p w14:paraId="385EED88" w14:textId="77777777" w:rsidR="001E1D48" w:rsidRPr="00060B77" w:rsidRDefault="001E1D48" w:rsidP="007E0771">
            <w:pPr>
              <w:jc w:val="center"/>
            </w:pPr>
            <w:r w:rsidRPr="00060B77">
              <w:t>Sākotnējā vērtība</w:t>
            </w:r>
          </w:p>
        </w:tc>
        <w:tc>
          <w:tcPr>
            <w:tcW w:w="1134" w:type="dxa"/>
            <w:shd w:val="clear" w:color="auto" w:fill="F2F2F2"/>
            <w:vAlign w:val="center"/>
          </w:tcPr>
          <w:p w14:paraId="2CCB397F" w14:textId="77777777" w:rsidR="001E1D48" w:rsidRPr="00060B77" w:rsidRDefault="001E1D48" w:rsidP="007E0771">
            <w:pPr>
              <w:jc w:val="center"/>
            </w:pPr>
            <w:r w:rsidRPr="00060B77">
              <w:t>Sākotnējās vērtības gads</w:t>
            </w:r>
          </w:p>
        </w:tc>
        <w:tc>
          <w:tcPr>
            <w:tcW w:w="1985" w:type="dxa"/>
            <w:shd w:val="clear" w:color="auto" w:fill="F2F2F2"/>
            <w:vAlign w:val="center"/>
          </w:tcPr>
          <w:p w14:paraId="0B6994BB" w14:textId="77777777" w:rsidR="001E1D48" w:rsidRPr="00060B77" w:rsidRDefault="001E1D48" w:rsidP="007E0771">
            <w:pPr>
              <w:jc w:val="center"/>
            </w:pPr>
            <w:r w:rsidRPr="00060B77">
              <w:t>Sākotnējās un mērķa vērtības mērvienība</w:t>
            </w:r>
          </w:p>
        </w:tc>
        <w:tc>
          <w:tcPr>
            <w:tcW w:w="1417" w:type="dxa"/>
            <w:shd w:val="clear" w:color="auto" w:fill="F2F2F2"/>
            <w:vAlign w:val="center"/>
          </w:tcPr>
          <w:p w14:paraId="6C7B8A5F" w14:textId="77777777" w:rsidR="001E1D48" w:rsidRPr="00060B77" w:rsidRDefault="001E1D48" w:rsidP="007E0771">
            <w:pPr>
              <w:jc w:val="center"/>
            </w:pPr>
            <w:r w:rsidRPr="00060B77">
              <w:t>Plānotā vērtība (2023. gadā)</w:t>
            </w:r>
          </w:p>
        </w:tc>
        <w:tc>
          <w:tcPr>
            <w:tcW w:w="992" w:type="dxa"/>
            <w:shd w:val="clear" w:color="auto" w:fill="F2F2F2"/>
            <w:vAlign w:val="center"/>
          </w:tcPr>
          <w:p w14:paraId="5A784071" w14:textId="77777777" w:rsidR="001E1D48" w:rsidRPr="00060B77" w:rsidRDefault="001E1D48" w:rsidP="007E0771">
            <w:pPr>
              <w:jc w:val="center"/>
            </w:pPr>
            <w:r w:rsidRPr="00060B77">
              <w:t>Datu avots</w:t>
            </w:r>
          </w:p>
        </w:tc>
        <w:tc>
          <w:tcPr>
            <w:tcW w:w="1276" w:type="dxa"/>
            <w:shd w:val="clear" w:color="auto" w:fill="F2F2F2"/>
            <w:vAlign w:val="center"/>
          </w:tcPr>
          <w:p w14:paraId="524D1879" w14:textId="77777777" w:rsidR="001E1D48" w:rsidRPr="00060B77" w:rsidRDefault="001E1D48" w:rsidP="007E0771">
            <w:pPr>
              <w:jc w:val="center"/>
            </w:pPr>
            <w:r w:rsidRPr="00060B77">
              <w:t>Ziņošanas regularitāte</w:t>
            </w:r>
          </w:p>
        </w:tc>
      </w:tr>
      <w:tr w:rsidR="001E1D48" w:rsidRPr="00060B77" w14:paraId="1FEE8CA6" w14:textId="77777777" w:rsidTr="007E0771">
        <w:tc>
          <w:tcPr>
            <w:tcW w:w="983" w:type="dxa"/>
            <w:gridSpan w:val="2"/>
          </w:tcPr>
          <w:p w14:paraId="0332E527" w14:textId="77777777" w:rsidR="001E1D48" w:rsidRPr="00060B77" w:rsidRDefault="001E1D48" w:rsidP="007E0771">
            <w:r w:rsidRPr="00060B77">
              <w:t>r.7.2.1.a</w:t>
            </w:r>
          </w:p>
          <w:p w14:paraId="528DB24E" w14:textId="77777777" w:rsidR="001E1D48" w:rsidRPr="00060B77" w:rsidRDefault="001E1D48" w:rsidP="007E0771"/>
        </w:tc>
        <w:tc>
          <w:tcPr>
            <w:tcW w:w="2102" w:type="dxa"/>
            <w:shd w:val="clear" w:color="auto" w:fill="auto"/>
          </w:tcPr>
          <w:p w14:paraId="20FE2977" w14:textId="77777777" w:rsidR="001E1D48" w:rsidRPr="00060B77" w:rsidRDefault="001E1D48" w:rsidP="007E0771">
            <w:r w:rsidRPr="00060B77">
              <w:t>Kvalifikāciju ieguvušie dalībnieki tūlīt pēc dalības apmācībās</w:t>
            </w:r>
          </w:p>
        </w:tc>
        <w:tc>
          <w:tcPr>
            <w:tcW w:w="1134" w:type="dxa"/>
          </w:tcPr>
          <w:p w14:paraId="51897D84" w14:textId="77777777" w:rsidR="001E1D48" w:rsidRPr="00060B77" w:rsidDel="005F0C14" w:rsidRDefault="001E1D48" w:rsidP="007E0771">
            <w:r w:rsidRPr="00060B77">
              <w:t>JNI</w:t>
            </w:r>
          </w:p>
        </w:tc>
        <w:tc>
          <w:tcPr>
            <w:tcW w:w="1276" w:type="dxa"/>
            <w:shd w:val="clear" w:color="auto" w:fill="auto"/>
          </w:tcPr>
          <w:p w14:paraId="22A10F24" w14:textId="77777777" w:rsidR="001E1D48" w:rsidRPr="00060B77" w:rsidRDefault="001E1D48" w:rsidP="007E0771">
            <w:r w:rsidRPr="00060B77">
              <w:t>Personu skaits</w:t>
            </w:r>
          </w:p>
        </w:tc>
        <w:tc>
          <w:tcPr>
            <w:tcW w:w="1559" w:type="dxa"/>
            <w:shd w:val="clear" w:color="auto" w:fill="auto"/>
          </w:tcPr>
          <w:p w14:paraId="17CE97EB" w14:textId="77777777" w:rsidR="001E1D48" w:rsidRPr="00060B77" w:rsidRDefault="001E1D48" w:rsidP="007E0771">
            <w:r w:rsidRPr="00060B77">
              <w:t>NA</w:t>
            </w:r>
          </w:p>
        </w:tc>
        <w:tc>
          <w:tcPr>
            <w:tcW w:w="1134" w:type="dxa"/>
            <w:shd w:val="clear" w:color="auto" w:fill="auto"/>
          </w:tcPr>
          <w:p w14:paraId="6BA6E2EB" w14:textId="77777777" w:rsidR="001E1D48" w:rsidRPr="00060B77" w:rsidRDefault="001E1D48" w:rsidP="007E0771">
            <w:r w:rsidRPr="00060B77">
              <w:t xml:space="preserve">1 683 </w:t>
            </w:r>
          </w:p>
        </w:tc>
        <w:tc>
          <w:tcPr>
            <w:tcW w:w="1134" w:type="dxa"/>
          </w:tcPr>
          <w:p w14:paraId="7C5C3552" w14:textId="77777777" w:rsidR="001E1D48" w:rsidRPr="00060B77" w:rsidRDefault="001E1D48" w:rsidP="007E0771">
            <w:r w:rsidRPr="00060B77">
              <w:t>2012.</w:t>
            </w:r>
          </w:p>
        </w:tc>
        <w:tc>
          <w:tcPr>
            <w:tcW w:w="1985" w:type="dxa"/>
            <w:shd w:val="clear" w:color="auto" w:fill="auto"/>
          </w:tcPr>
          <w:p w14:paraId="787696FA" w14:textId="77777777" w:rsidR="001E1D48" w:rsidRPr="00060B77" w:rsidRDefault="001E1D48" w:rsidP="007E0771">
            <w:r w:rsidRPr="00060B77">
              <w:t>Personu skaits</w:t>
            </w:r>
          </w:p>
        </w:tc>
        <w:tc>
          <w:tcPr>
            <w:tcW w:w="1417" w:type="dxa"/>
            <w:shd w:val="clear" w:color="auto" w:fill="auto"/>
          </w:tcPr>
          <w:p w14:paraId="788AEF53" w14:textId="77777777" w:rsidR="001E1D48" w:rsidRPr="00060B77" w:rsidRDefault="001E1D48" w:rsidP="007E0771">
            <w:r w:rsidRPr="00060B77">
              <w:t>12 </w:t>
            </w:r>
            <w:r>
              <w:t>271</w:t>
            </w:r>
          </w:p>
          <w:p w14:paraId="050C42C2" w14:textId="77777777" w:rsidR="001E1D48" w:rsidRPr="00060B77" w:rsidRDefault="001E1D48" w:rsidP="007E0771"/>
        </w:tc>
        <w:tc>
          <w:tcPr>
            <w:tcW w:w="992" w:type="dxa"/>
            <w:shd w:val="clear" w:color="auto" w:fill="auto"/>
          </w:tcPr>
          <w:p w14:paraId="4269CCD7" w14:textId="77777777" w:rsidR="001E1D48" w:rsidRPr="00060B77" w:rsidRDefault="001E1D48" w:rsidP="007E0771">
            <w:r w:rsidRPr="00060B77">
              <w:t>Projektu dati</w:t>
            </w:r>
          </w:p>
        </w:tc>
        <w:tc>
          <w:tcPr>
            <w:tcW w:w="1276" w:type="dxa"/>
            <w:shd w:val="clear" w:color="auto" w:fill="auto"/>
          </w:tcPr>
          <w:p w14:paraId="6FE42F11" w14:textId="77777777" w:rsidR="001E1D48" w:rsidRPr="00060B77" w:rsidRDefault="001E1D48" w:rsidP="007E0771">
            <w:r w:rsidRPr="00060B77">
              <w:t>Divas reizes gadā</w:t>
            </w:r>
          </w:p>
        </w:tc>
      </w:tr>
      <w:tr w:rsidR="001E1D48" w:rsidRPr="00060B77" w14:paraId="659A5EA4" w14:textId="77777777" w:rsidTr="007E0771">
        <w:tc>
          <w:tcPr>
            <w:tcW w:w="983" w:type="dxa"/>
            <w:gridSpan w:val="2"/>
          </w:tcPr>
          <w:p w14:paraId="1D967E52" w14:textId="77777777" w:rsidR="001E1D48" w:rsidRPr="00060B77" w:rsidRDefault="001E1D48" w:rsidP="007E0771">
            <w:r w:rsidRPr="00060B77">
              <w:t>r.7.2.1.bk</w:t>
            </w:r>
          </w:p>
          <w:p w14:paraId="3178C43D" w14:textId="77777777" w:rsidR="001E1D48" w:rsidRPr="00060B77" w:rsidRDefault="001E1D48" w:rsidP="007E0771">
            <w:r w:rsidRPr="00060B77">
              <w:t>(CR01)</w:t>
            </w:r>
          </w:p>
        </w:tc>
        <w:tc>
          <w:tcPr>
            <w:tcW w:w="2102" w:type="dxa"/>
            <w:shd w:val="clear" w:color="auto" w:fill="auto"/>
          </w:tcPr>
          <w:p w14:paraId="010D37B3" w14:textId="77777777" w:rsidR="001E1D48" w:rsidRPr="00060B77" w:rsidRDefault="001E1D48" w:rsidP="007E0771">
            <w:r w:rsidRPr="00060B77">
              <w:t>Dalībnieki, kas ir bezdarbnieki</w:t>
            </w:r>
            <w:proofErr w:type="gramStart"/>
            <w:r w:rsidRPr="00060B77">
              <w:t>, un pabeidz JNI atbalstīto intervenci</w:t>
            </w:r>
            <w:proofErr w:type="gramEnd"/>
          </w:p>
        </w:tc>
        <w:tc>
          <w:tcPr>
            <w:tcW w:w="1134" w:type="dxa"/>
          </w:tcPr>
          <w:p w14:paraId="731E71D7" w14:textId="77777777" w:rsidR="001E1D48" w:rsidRPr="00060B77" w:rsidDel="005F0C14" w:rsidRDefault="001E1D48" w:rsidP="007E0771">
            <w:r w:rsidRPr="00060B77">
              <w:t>JNI</w:t>
            </w:r>
          </w:p>
        </w:tc>
        <w:tc>
          <w:tcPr>
            <w:tcW w:w="1276" w:type="dxa"/>
            <w:shd w:val="clear" w:color="auto" w:fill="auto"/>
          </w:tcPr>
          <w:p w14:paraId="72023E90" w14:textId="77777777" w:rsidR="001E1D48" w:rsidRPr="00060B77" w:rsidRDefault="001E1D48" w:rsidP="007E0771">
            <w:r w:rsidRPr="00060B77">
              <w:t>Dalībnieku skaits</w:t>
            </w:r>
          </w:p>
        </w:tc>
        <w:tc>
          <w:tcPr>
            <w:tcW w:w="1559" w:type="dxa"/>
            <w:shd w:val="clear" w:color="auto" w:fill="auto"/>
          </w:tcPr>
          <w:p w14:paraId="5B27109F" w14:textId="77777777" w:rsidR="001E1D48" w:rsidRPr="00060B77" w:rsidRDefault="001E1D48" w:rsidP="007E0771">
            <w:r w:rsidRPr="00060B77">
              <w:t>Bezdarbnieki, tostarp ilgstošie bezdarbnieki</w:t>
            </w:r>
          </w:p>
          <w:p w14:paraId="04B59CC6" w14:textId="77777777" w:rsidR="001E1D48" w:rsidRPr="00060B77" w:rsidDel="0049368C" w:rsidRDefault="001E1D48" w:rsidP="007E0771">
            <w:r w:rsidRPr="00060B77">
              <w:t>(CO01)</w:t>
            </w:r>
          </w:p>
        </w:tc>
        <w:tc>
          <w:tcPr>
            <w:tcW w:w="1134" w:type="dxa"/>
            <w:shd w:val="clear" w:color="auto" w:fill="auto"/>
          </w:tcPr>
          <w:p w14:paraId="464C18D1" w14:textId="77777777" w:rsidR="001E1D48" w:rsidRPr="00060B77" w:rsidRDefault="001E1D48" w:rsidP="007E0771">
            <w:r w:rsidRPr="00060B77">
              <w:t xml:space="preserve">2 935 </w:t>
            </w:r>
          </w:p>
        </w:tc>
        <w:tc>
          <w:tcPr>
            <w:tcW w:w="1134" w:type="dxa"/>
          </w:tcPr>
          <w:p w14:paraId="7060EF4D" w14:textId="77777777" w:rsidR="001E1D48" w:rsidRPr="00060B77" w:rsidRDefault="001E1D48" w:rsidP="007E0771">
            <w:r w:rsidRPr="00060B77">
              <w:t>2012.</w:t>
            </w:r>
          </w:p>
        </w:tc>
        <w:tc>
          <w:tcPr>
            <w:tcW w:w="1985" w:type="dxa"/>
            <w:shd w:val="clear" w:color="auto" w:fill="auto"/>
          </w:tcPr>
          <w:p w14:paraId="51C953F5" w14:textId="77777777" w:rsidR="001E1D48" w:rsidRPr="00060B77" w:rsidRDefault="001E1D48" w:rsidP="007E0771">
            <w:r w:rsidRPr="00060B77">
              <w:t>Dalībnieku skaits</w:t>
            </w:r>
          </w:p>
        </w:tc>
        <w:tc>
          <w:tcPr>
            <w:tcW w:w="1417" w:type="dxa"/>
            <w:shd w:val="clear" w:color="auto" w:fill="auto"/>
          </w:tcPr>
          <w:p w14:paraId="33A6C8ED" w14:textId="77777777" w:rsidR="001E1D48" w:rsidRPr="00060B77" w:rsidRDefault="001E1D48" w:rsidP="007E0771">
            <w:r w:rsidRPr="00060B77">
              <w:t xml:space="preserve">  </w:t>
            </w:r>
          </w:p>
          <w:p w14:paraId="20770DA8" w14:textId="77777777" w:rsidR="001E1D48" w:rsidRPr="00060B77" w:rsidRDefault="001E1D48" w:rsidP="007E0771">
            <w:r w:rsidRPr="00060B77">
              <w:t>12 920</w:t>
            </w:r>
          </w:p>
          <w:p w14:paraId="1253AC8B" w14:textId="77777777" w:rsidR="001E1D48" w:rsidRPr="00060B77" w:rsidRDefault="001E1D48" w:rsidP="007E0771"/>
        </w:tc>
        <w:tc>
          <w:tcPr>
            <w:tcW w:w="992" w:type="dxa"/>
            <w:shd w:val="clear" w:color="auto" w:fill="auto"/>
          </w:tcPr>
          <w:p w14:paraId="2F0F010D" w14:textId="77777777" w:rsidR="001E1D48" w:rsidRPr="00060B77" w:rsidRDefault="001E1D48" w:rsidP="007E0771">
            <w:r w:rsidRPr="00060B77">
              <w:t>Projektu dati</w:t>
            </w:r>
          </w:p>
        </w:tc>
        <w:tc>
          <w:tcPr>
            <w:tcW w:w="1276" w:type="dxa"/>
            <w:shd w:val="clear" w:color="auto" w:fill="auto"/>
          </w:tcPr>
          <w:p w14:paraId="6DA81E2C" w14:textId="77777777" w:rsidR="001E1D48" w:rsidRPr="00060B77" w:rsidRDefault="001E1D48" w:rsidP="007E0771">
            <w:r w:rsidRPr="00060B77">
              <w:t>Reizi gadā</w:t>
            </w:r>
          </w:p>
        </w:tc>
      </w:tr>
      <w:tr w:rsidR="001E1D48" w:rsidRPr="00060B77" w14:paraId="56A37CBE" w14:textId="77777777" w:rsidTr="007E0771">
        <w:trPr>
          <w:trHeight w:val="1546"/>
        </w:trPr>
        <w:tc>
          <w:tcPr>
            <w:tcW w:w="983" w:type="dxa"/>
            <w:gridSpan w:val="2"/>
          </w:tcPr>
          <w:p w14:paraId="6E2D9FB4" w14:textId="77777777" w:rsidR="001E1D48" w:rsidRPr="00060B77" w:rsidRDefault="001E1D48" w:rsidP="007E0771">
            <w:r w:rsidRPr="00060B77">
              <w:t>r.7.2.1.ck</w:t>
            </w:r>
          </w:p>
          <w:p w14:paraId="6754AC55" w14:textId="77777777" w:rsidR="001E1D48" w:rsidRPr="00060B77" w:rsidRDefault="001E1D48" w:rsidP="007E0771">
            <w:r w:rsidRPr="00060B77">
              <w:t>(CR02)</w:t>
            </w:r>
          </w:p>
          <w:p w14:paraId="3664211B" w14:textId="77777777" w:rsidR="001E1D48" w:rsidRPr="00060B77" w:rsidRDefault="001E1D48" w:rsidP="007E0771"/>
        </w:tc>
        <w:tc>
          <w:tcPr>
            <w:tcW w:w="2102" w:type="dxa"/>
            <w:shd w:val="clear" w:color="auto" w:fill="auto"/>
          </w:tcPr>
          <w:p w14:paraId="3A56D5B0" w14:textId="77777777" w:rsidR="001E1D48" w:rsidRPr="00060B77" w:rsidRDefault="001E1D48" w:rsidP="007E0771">
            <w:r w:rsidRPr="00060B77">
              <w:t>Dalībnieki, kas ir bezdarbnieki un pēc aiziešanas saņem darba, pieaugušo izglītības, mācekļa vai prakses vietas piedāvājumu</w:t>
            </w:r>
          </w:p>
        </w:tc>
        <w:tc>
          <w:tcPr>
            <w:tcW w:w="1134" w:type="dxa"/>
          </w:tcPr>
          <w:p w14:paraId="3050825A" w14:textId="77777777" w:rsidR="001E1D48" w:rsidRPr="00060B77" w:rsidDel="005F0C14" w:rsidRDefault="001E1D48" w:rsidP="007E0771">
            <w:r w:rsidRPr="00060B77">
              <w:t>JNI</w:t>
            </w:r>
          </w:p>
        </w:tc>
        <w:tc>
          <w:tcPr>
            <w:tcW w:w="1276" w:type="dxa"/>
            <w:shd w:val="clear" w:color="auto" w:fill="auto"/>
          </w:tcPr>
          <w:p w14:paraId="1BA58021" w14:textId="77777777" w:rsidR="001E1D48" w:rsidRPr="00060B77" w:rsidRDefault="001E1D48" w:rsidP="007E0771">
            <w:r w:rsidRPr="00060B77">
              <w:t>Dalībnieku skaits</w:t>
            </w:r>
          </w:p>
        </w:tc>
        <w:tc>
          <w:tcPr>
            <w:tcW w:w="1559" w:type="dxa"/>
            <w:shd w:val="clear" w:color="auto" w:fill="auto"/>
          </w:tcPr>
          <w:p w14:paraId="373125C4" w14:textId="77777777" w:rsidR="001E1D48" w:rsidRPr="00060B77" w:rsidRDefault="001E1D48" w:rsidP="007E0771">
            <w:r w:rsidRPr="00060B77">
              <w:t>Bezdarbnieki, tostarp ilgstošie bezdarbnieki</w:t>
            </w:r>
          </w:p>
          <w:p w14:paraId="73829762" w14:textId="77777777" w:rsidR="001E1D48" w:rsidRPr="00060B77" w:rsidDel="0049368C" w:rsidRDefault="001E1D48" w:rsidP="007E0771">
            <w:r w:rsidRPr="00060B77">
              <w:t>(CO01)</w:t>
            </w:r>
          </w:p>
        </w:tc>
        <w:tc>
          <w:tcPr>
            <w:tcW w:w="1134" w:type="dxa"/>
            <w:shd w:val="clear" w:color="auto" w:fill="auto"/>
          </w:tcPr>
          <w:p w14:paraId="73F679DE" w14:textId="77777777" w:rsidR="001E1D48" w:rsidRPr="00060B77" w:rsidRDefault="001E1D48" w:rsidP="007E0771">
            <w:r w:rsidRPr="00060B77">
              <w:t>1 760</w:t>
            </w:r>
          </w:p>
        </w:tc>
        <w:tc>
          <w:tcPr>
            <w:tcW w:w="1134" w:type="dxa"/>
          </w:tcPr>
          <w:p w14:paraId="51AE2FCF" w14:textId="77777777" w:rsidR="001E1D48" w:rsidRPr="00060B77" w:rsidRDefault="001E1D48" w:rsidP="007E0771">
            <w:r w:rsidRPr="00060B77">
              <w:t>2012.</w:t>
            </w:r>
          </w:p>
        </w:tc>
        <w:tc>
          <w:tcPr>
            <w:tcW w:w="1985" w:type="dxa"/>
            <w:shd w:val="clear" w:color="auto" w:fill="auto"/>
          </w:tcPr>
          <w:p w14:paraId="226D0346" w14:textId="77777777" w:rsidR="001E1D48" w:rsidRPr="00060B77" w:rsidRDefault="001E1D48" w:rsidP="007E0771">
            <w:r w:rsidRPr="00060B77">
              <w:t>Dalībnieku skaits</w:t>
            </w:r>
          </w:p>
        </w:tc>
        <w:tc>
          <w:tcPr>
            <w:tcW w:w="1417" w:type="dxa"/>
            <w:shd w:val="clear" w:color="auto" w:fill="auto"/>
          </w:tcPr>
          <w:p w14:paraId="4B235D8F" w14:textId="77777777" w:rsidR="001E1D48" w:rsidRPr="00060B77" w:rsidRDefault="001E1D48" w:rsidP="007E0771">
            <w:r w:rsidRPr="00060B77">
              <w:t>11 266</w:t>
            </w:r>
          </w:p>
          <w:p w14:paraId="26C91B94" w14:textId="77777777" w:rsidR="001E1D48" w:rsidRPr="00060B77" w:rsidRDefault="001E1D48" w:rsidP="007E0771"/>
        </w:tc>
        <w:tc>
          <w:tcPr>
            <w:tcW w:w="992" w:type="dxa"/>
            <w:shd w:val="clear" w:color="auto" w:fill="auto"/>
          </w:tcPr>
          <w:p w14:paraId="0C33D46F" w14:textId="77777777" w:rsidR="001E1D48" w:rsidRPr="00060B77" w:rsidRDefault="001E1D48" w:rsidP="007E0771">
            <w:r w:rsidRPr="00060B77">
              <w:t>Projektu dati</w:t>
            </w:r>
          </w:p>
        </w:tc>
        <w:tc>
          <w:tcPr>
            <w:tcW w:w="1276" w:type="dxa"/>
            <w:shd w:val="clear" w:color="auto" w:fill="auto"/>
          </w:tcPr>
          <w:p w14:paraId="3B696DBB" w14:textId="77777777" w:rsidR="001E1D48" w:rsidRPr="00060B77" w:rsidRDefault="001E1D48" w:rsidP="007E0771">
            <w:r w:rsidRPr="00060B77">
              <w:t>Reizi gadā</w:t>
            </w:r>
          </w:p>
        </w:tc>
      </w:tr>
      <w:tr w:rsidR="001E1D48" w:rsidRPr="00060B77" w14:paraId="36CC6878" w14:textId="77777777" w:rsidTr="007E0771">
        <w:tc>
          <w:tcPr>
            <w:tcW w:w="983" w:type="dxa"/>
            <w:gridSpan w:val="2"/>
          </w:tcPr>
          <w:p w14:paraId="58F56EBF" w14:textId="77777777" w:rsidR="001E1D48" w:rsidRPr="00060B77" w:rsidRDefault="001E1D48" w:rsidP="007E0771">
            <w:r w:rsidRPr="00060B77">
              <w:t>r.7.2.1.dk</w:t>
            </w:r>
          </w:p>
          <w:p w14:paraId="5AA67A8A" w14:textId="77777777" w:rsidR="001E1D48" w:rsidRPr="00060B77" w:rsidRDefault="001E1D48" w:rsidP="007E0771">
            <w:r w:rsidRPr="00060B77">
              <w:t>(CR03)</w:t>
            </w:r>
          </w:p>
          <w:p w14:paraId="3FB7E237" w14:textId="77777777" w:rsidR="001E1D48" w:rsidRPr="00060B77" w:rsidRDefault="001E1D48" w:rsidP="007E0771"/>
        </w:tc>
        <w:tc>
          <w:tcPr>
            <w:tcW w:w="2102" w:type="dxa"/>
            <w:shd w:val="clear" w:color="auto" w:fill="auto"/>
          </w:tcPr>
          <w:p w14:paraId="0C6E28E8" w14:textId="77777777" w:rsidR="001E1D48" w:rsidRPr="00060B77" w:rsidRDefault="001E1D48" w:rsidP="007E0771">
            <w:r w:rsidRPr="00060B77">
              <w:t>Dalībnieki, kas ir bezdarbnieki un pēc aiziešanas iesaistījušies izglītībā/apmācībā, kvalifikācijas ieguvē, vai ir nodarbināti, tostarp pašnodarbināti</w:t>
            </w:r>
          </w:p>
        </w:tc>
        <w:tc>
          <w:tcPr>
            <w:tcW w:w="1134" w:type="dxa"/>
          </w:tcPr>
          <w:p w14:paraId="79240659" w14:textId="77777777" w:rsidR="001E1D48" w:rsidRPr="00060B77" w:rsidDel="005F0C14" w:rsidRDefault="001E1D48" w:rsidP="007E0771">
            <w:r w:rsidRPr="00060B77">
              <w:t>JNI</w:t>
            </w:r>
          </w:p>
        </w:tc>
        <w:tc>
          <w:tcPr>
            <w:tcW w:w="1276" w:type="dxa"/>
            <w:shd w:val="clear" w:color="auto" w:fill="auto"/>
          </w:tcPr>
          <w:p w14:paraId="76147BC4" w14:textId="77777777" w:rsidR="001E1D48" w:rsidRPr="00060B77" w:rsidRDefault="001E1D48" w:rsidP="007E0771">
            <w:r w:rsidRPr="00060B77">
              <w:t>Dalībnieku skaits</w:t>
            </w:r>
          </w:p>
        </w:tc>
        <w:tc>
          <w:tcPr>
            <w:tcW w:w="1559" w:type="dxa"/>
            <w:shd w:val="clear" w:color="auto" w:fill="auto"/>
          </w:tcPr>
          <w:p w14:paraId="0ADCFCBA" w14:textId="77777777" w:rsidR="001E1D48" w:rsidRPr="00060B77" w:rsidRDefault="001E1D48" w:rsidP="007E0771">
            <w:r w:rsidRPr="00060B77">
              <w:t>Bezdarbnieki, tostarp ilgstošie bezdarbnieki</w:t>
            </w:r>
          </w:p>
          <w:p w14:paraId="5AD81C0C" w14:textId="77777777" w:rsidR="001E1D48" w:rsidRPr="00060B77" w:rsidRDefault="001E1D48" w:rsidP="007E0771">
            <w:r w:rsidRPr="00060B77">
              <w:t>(CO01)</w:t>
            </w:r>
          </w:p>
        </w:tc>
        <w:tc>
          <w:tcPr>
            <w:tcW w:w="1134" w:type="dxa"/>
            <w:shd w:val="clear" w:color="auto" w:fill="auto"/>
          </w:tcPr>
          <w:p w14:paraId="2FB8E635" w14:textId="77777777" w:rsidR="001E1D48" w:rsidRPr="00060B77" w:rsidRDefault="001E1D48" w:rsidP="007E0771">
            <w:r w:rsidRPr="00060B77">
              <w:t>1 760</w:t>
            </w:r>
          </w:p>
        </w:tc>
        <w:tc>
          <w:tcPr>
            <w:tcW w:w="1134" w:type="dxa"/>
          </w:tcPr>
          <w:p w14:paraId="63643DAB" w14:textId="77777777" w:rsidR="001E1D48" w:rsidRPr="00060B77" w:rsidRDefault="001E1D48" w:rsidP="007E0771">
            <w:r w:rsidRPr="00060B77">
              <w:t>2012.</w:t>
            </w:r>
          </w:p>
        </w:tc>
        <w:tc>
          <w:tcPr>
            <w:tcW w:w="1985" w:type="dxa"/>
            <w:shd w:val="clear" w:color="auto" w:fill="auto"/>
          </w:tcPr>
          <w:p w14:paraId="179EAEBA" w14:textId="77777777" w:rsidR="001E1D48" w:rsidRPr="00060B77" w:rsidRDefault="001E1D48" w:rsidP="007E0771">
            <w:r w:rsidRPr="00060B77">
              <w:t>Dalībnieku skaits</w:t>
            </w:r>
          </w:p>
        </w:tc>
        <w:tc>
          <w:tcPr>
            <w:tcW w:w="1417" w:type="dxa"/>
            <w:shd w:val="clear" w:color="auto" w:fill="auto"/>
          </w:tcPr>
          <w:p w14:paraId="3DA1D4BC" w14:textId="77777777" w:rsidR="001E1D48" w:rsidRPr="00060B77" w:rsidRDefault="001E1D48" w:rsidP="007E0771">
            <w:r w:rsidRPr="00060B77">
              <w:t>11 266</w:t>
            </w:r>
          </w:p>
        </w:tc>
        <w:tc>
          <w:tcPr>
            <w:tcW w:w="992" w:type="dxa"/>
            <w:shd w:val="clear" w:color="auto" w:fill="auto"/>
          </w:tcPr>
          <w:p w14:paraId="046B0EDC" w14:textId="77777777" w:rsidR="001E1D48" w:rsidRPr="00060B77" w:rsidRDefault="001E1D48" w:rsidP="007E0771">
            <w:r w:rsidRPr="00060B77">
              <w:t>Projektu dati</w:t>
            </w:r>
          </w:p>
        </w:tc>
        <w:tc>
          <w:tcPr>
            <w:tcW w:w="1276" w:type="dxa"/>
            <w:shd w:val="clear" w:color="auto" w:fill="auto"/>
          </w:tcPr>
          <w:p w14:paraId="1A25CA3E" w14:textId="77777777" w:rsidR="001E1D48" w:rsidRPr="00060B77" w:rsidRDefault="001E1D48" w:rsidP="007E0771">
            <w:r w:rsidRPr="00060B77">
              <w:t>Reizi gadā</w:t>
            </w:r>
          </w:p>
        </w:tc>
      </w:tr>
      <w:tr w:rsidR="001E1D48" w:rsidRPr="00060B77" w14:paraId="1C5526BE" w14:textId="77777777" w:rsidTr="007E0771">
        <w:tc>
          <w:tcPr>
            <w:tcW w:w="983" w:type="dxa"/>
            <w:gridSpan w:val="2"/>
          </w:tcPr>
          <w:p w14:paraId="5AD0830F" w14:textId="77777777" w:rsidR="001E1D48" w:rsidRPr="00060B77" w:rsidRDefault="001E1D48" w:rsidP="007E0771">
            <w:r w:rsidRPr="00060B77">
              <w:t>r.7.2.1.ek</w:t>
            </w:r>
          </w:p>
          <w:p w14:paraId="0C40AA86" w14:textId="77777777" w:rsidR="001E1D48" w:rsidRPr="00060B77" w:rsidRDefault="001E1D48" w:rsidP="007E0771">
            <w:r w:rsidRPr="00060B77">
              <w:t>(CR04)</w:t>
            </w:r>
          </w:p>
          <w:p w14:paraId="27DA8284" w14:textId="77777777" w:rsidR="001E1D48" w:rsidRPr="00060B77" w:rsidRDefault="001E1D48" w:rsidP="007E0771"/>
        </w:tc>
        <w:tc>
          <w:tcPr>
            <w:tcW w:w="2102" w:type="dxa"/>
            <w:shd w:val="clear" w:color="auto" w:fill="auto"/>
          </w:tcPr>
          <w:p w14:paraId="04CDBF66" w14:textId="77777777" w:rsidR="001E1D48" w:rsidRPr="00060B77" w:rsidRDefault="001E1D48" w:rsidP="007E0771">
            <w:r w:rsidRPr="00060B77">
              <w:t>Dalībnieki, kas ir ilgstošie bezdarbnieki un pabeidz JNI atbalstīto intervenci</w:t>
            </w:r>
          </w:p>
        </w:tc>
        <w:tc>
          <w:tcPr>
            <w:tcW w:w="1134" w:type="dxa"/>
          </w:tcPr>
          <w:p w14:paraId="64345D6E" w14:textId="77777777" w:rsidR="001E1D48" w:rsidRPr="00060B77" w:rsidDel="005F0C14" w:rsidRDefault="001E1D48" w:rsidP="007E0771">
            <w:r w:rsidRPr="00060B77">
              <w:t>JNI</w:t>
            </w:r>
          </w:p>
        </w:tc>
        <w:tc>
          <w:tcPr>
            <w:tcW w:w="1276" w:type="dxa"/>
            <w:shd w:val="clear" w:color="auto" w:fill="auto"/>
          </w:tcPr>
          <w:p w14:paraId="47F139B3" w14:textId="77777777" w:rsidR="001E1D48" w:rsidRPr="00060B77" w:rsidRDefault="001E1D48" w:rsidP="007E0771">
            <w:r w:rsidRPr="00060B77">
              <w:t>Dalībnieku skaits</w:t>
            </w:r>
          </w:p>
        </w:tc>
        <w:tc>
          <w:tcPr>
            <w:tcW w:w="1559" w:type="dxa"/>
            <w:shd w:val="clear" w:color="auto" w:fill="auto"/>
          </w:tcPr>
          <w:p w14:paraId="0C3F61B8" w14:textId="77777777" w:rsidR="001E1D48" w:rsidRPr="00060B77" w:rsidRDefault="001E1D48" w:rsidP="007E0771">
            <w:r w:rsidRPr="00060B77">
              <w:t>Ilgstošie bezdarbnieki</w:t>
            </w:r>
          </w:p>
          <w:p w14:paraId="76949393" w14:textId="77777777" w:rsidR="001E1D48" w:rsidRPr="00060B77" w:rsidRDefault="001E1D48" w:rsidP="007E0771">
            <w:r w:rsidRPr="00060B77">
              <w:t>(CO02)</w:t>
            </w:r>
          </w:p>
        </w:tc>
        <w:tc>
          <w:tcPr>
            <w:tcW w:w="1134" w:type="dxa"/>
            <w:shd w:val="clear" w:color="auto" w:fill="auto"/>
          </w:tcPr>
          <w:p w14:paraId="3CEE7666" w14:textId="77777777" w:rsidR="001E1D48" w:rsidRPr="00060B77" w:rsidRDefault="001E1D48" w:rsidP="007E0771">
            <w:r w:rsidRPr="00060B77">
              <w:t>2 765</w:t>
            </w:r>
          </w:p>
        </w:tc>
        <w:tc>
          <w:tcPr>
            <w:tcW w:w="1134" w:type="dxa"/>
          </w:tcPr>
          <w:p w14:paraId="2340F49C" w14:textId="77777777" w:rsidR="001E1D48" w:rsidRPr="00060B77" w:rsidRDefault="001E1D48" w:rsidP="007E0771">
            <w:r w:rsidRPr="00060B77">
              <w:t>2012.</w:t>
            </w:r>
          </w:p>
        </w:tc>
        <w:tc>
          <w:tcPr>
            <w:tcW w:w="1985" w:type="dxa"/>
            <w:shd w:val="clear" w:color="auto" w:fill="auto"/>
          </w:tcPr>
          <w:p w14:paraId="0DF4B813" w14:textId="77777777" w:rsidR="001E1D48" w:rsidRPr="00060B77" w:rsidRDefault="001E1D48" w:rsidP="007E0771">
            <w:r w:rsidRPr="00060B77">
              <w:t>Dalībnieku skaits</w:t>
            </w:r>
          </w:p>
        </w:tc>
        <w:tc>
          <w:tcPr>
            <w:tcW w:w="1417" w:type="dxa"/>
            <w:shd w:val="clear" w:color="auto" w:fill="auto"/>
          </w:tcPr>
          <w:p w14:paraId="00467B9C" w14:textId="77777777" w:rsidR="001E1D48" w:rsidRPr="00060B77" w:rsidRDefault="001E1D48" w:rsidP="007E0771">
            <w:r w:rsidRPr="00060B77">
              <w:t>3 420</w:t>
            </w:r>
          </w:p>
        </w:tc>
        <w:tc>
          <w:tcPr>
            <w:tcW w:w="992" w:type="dxa"/>
            <w:shd w:val="clear" w:color="auto" w:fill="auto"/>
          </w:tcPr>
          <w:p w14:paraId="2B00C6D2" w14:textId="77777777" w:rsidR="001E1D48" w:rsidRPr="00060B77" w:rsidRDefault="001E1D48" w:rsidP="007E0771">
            <w:r w:rsidRPr="00060B77">
              <w:t>Projektu dati</w:t>
            </w:r>
          </w:p>
        </w:tc>
        <w:tc>
          <w:tcPr>
            <w:tcW w:w="1276" w:type="dxa"/>
            <w:shd w:val="clear" w:color="auto" w:fill="auto"/>
          </w:tcPr>
          <w:p w14:paraId="57D83424" w14:textId="77777777" w:rsidR="001E1D48" w:rsidRPr="00060B77" w:rsidRDefault="001E1D48" w:rsidP="007E0771">
            <w:r w:rsidRPr="00060B77">
              <w:t>Reizi gadā</w:t>
            </w:r>
          </w:p>
        </w:tc>
      </w:tr>
      <w:tr w:rsidR="001E1D48" w:rsidRPr="00060B77" w14:paraId="58502BFB" w14:textId="77777777" w:rsidTr="007E0771">
        <w:tc>
          <w:tcPr>
            <w:tcW w:w="983" w:type="dxa"/>
            <w:gridSpan w:val="2"/>
          </w:tcPr>
          <w:p w14:paraId="09BBFC73" w14:textId="77777777" w:rsidR="001E1D48" w:rsidRPr="00060B77" w:rsidRDefault="001E1D48" w:rsidP="007E0771">
            <w:r w:rsidRPr="00060B77">
              <w:t>r.7.2.1.fk</w:t>
            </w:r>
          </w:p>
          <w:p w14:paraId="0BD08ED0" w14:textId="77777777" w:rsidR="001E1D48" w:rsidRPr="00060B77" w:rsidRDefault="001E1D48" w:rsidP="007E0771">
            <w:r w:rsidRPr="00060B77">
              <w:t>(CR05)</w:t>
            </w:r>
          </w:p>
          <w:p w14:paraId="5B037C88" w14:textId="77777777" w:rsidR="001E1D48" w:rsidRPr="00060B77" w:rsidRDefault="001E1D48" w:rsidP="007E0771"/>
        </w:tc>
        <w:tc>
          <w:tcPr>
            <w:tcW w:w="2102" w:type="dxa"/>
            <w:shd w:val="clear" w:color="auto" w:fill="auto"/>
          </w:tcPr>
          <w:p w14:paraId="2FCD4560" w14:textId="77777777" w:rsidR="001E1D48" w:rsidRPr="00060B77" w:rsidRDefault="001E1D48" w:rsidP="007E0771">
            <w:r w:rsidRPr="00060B77">
              <w:t xml:space="preserve">Dalībnieki, kas ir ilgstošie bezdarbnieki un saņem darba, pieaugušo izglītības, </w:t>
            </w:r>
            <w:r w:rsidRPr="00060B77">
              <w:lastRenderedPageBreak/>
              <w:t>mācekļa vai prakses vietas piedāvājumu pēc aiziešanas</w:t>
            </w:r>
          </w:p>
        </w:tc>
        <w:tc>
          <w:tcPr>
            <w:tcW w:w="1134" w:type="dxa"/>
          </w:tcPr>
          <w:p w14:paraId="70EB30CA" w14:textId="77777777" w:rsidR="001E1D48" w:rsidRPr="00060B77" w:rsidDel="005F0C14" w:rsidRDefault="001E1D48" w:rsidP="007E0771">
            <w:r w:rsidRPr="00060B77">
              <w:lastRenderedPageBreak/>
              <w:t>JNI</w:t>
            </w:r>
          </w:p>
        </w:tc>
        <w:tc>
          <w:tcPr>
            <w:tcW w:w="1276" w:type="dxa"/>
            <w:shd w:val="clear" w:color="auto" w:fill="auto"/>
          </w:tcPr>
          <w:p w14:paraId="09BBA913" w14:textId="77777777" w:rsidR="001E1D48" w:rsidRPr="00060B77" w:rsidRDefault="001E1D48" w:rsidP="007E0771">
            <w:r w:rsidRPr="00060B77">
              <w:t>Dalībnieku skaits</w:t>
            </w:r>
          </w:p>
        </w:tc>
        <w:tc>
          <w:tcPr>
            <w:tcW w:w="1559" w:type="dxa"/>
            <w:shd w:val="clear" w:color="auto" w:fill="auto"/>
          </w:tcPr>
          <w:p w14:paraId="7F5202C2" w14:textId="77777777" w:rsidR="001E1D48" w:rsidRPr="00060B77" w:rsidRDefault="001E1D48" w:rsidP="007E0771">
            <w:r w:rsidRPr="00060B77">
              <w:t>Ilgstošie bezdarbnieki</w:t>
            </w:r>
          </w:p>
          <w:p w14:paraId="0840C9E9" w14:textId="77777777" w:rsidR="001E1D48" w:rsidRPr="00060B77" w:rsidRDefault="001E1D48" w:rsidP="007E0771">
            <w:r w:rsidRPr="00060B77">
              <w:t>(CO02)</w:t>
            </w:r>
          </w:p>
        </w:tc>
        <w:tc>
          <w:tcPr>
            <w:tcW w:w="1134" w:type="dxa"/>
            <w:shd w:val="clear" w:color="auto" w:fill="auto"/>
          </w:tcPr>
          <w:p w14:paraId="388EA5D2" w14:textId="77777777" w:rsidR="001E1D48" w:rsidRPr="00060B77" w:rsidRDefault="001E1D48" w:rsidP="007E0771">
            <w:r w:rsidRPr="00060B77">
              <w:t>1 659</w:t>
            </w:r>
          </w:p>
        </w:tc>
        <w:tc>
          <w:tcPr>
            <w:tcW w:w="1134" w:type="dxa"/>
          </w:tcPr>
          <w:p w14:paraId="537C2947" w14:textId="77777777" w:rsidR="001E1D48" w:rsidRPr="00060B77" w:rsidRDefault="001E1D48" w:rsidP="007E0771">
            <w:r w:rsidRPr="00060B77">
              <w:t>2012.</w:t>
            </w:r>
          </w:p>
        </w:tc>
        <w:tc>
          <w:tcPr>
            <w:tcW w:w="1985" w:type="dxa"/>
            <w:shd w:val="clear" w:color="auto" w:fill="auto"/>
          </w:tcPr>
          <w:p w14:paraId="5D486747" w14:textId="77777777" w:rsidR="001E1D48" w:rsidRPr="00060B77" w:rsidRDefault="001E1D48" w:rsidP="007E0771">
            <w:r w:rsidRPr="00060B77">
              <w:t>Dalībnieku skaits</w:t>
            </w:r>
          </w:p>
        </w:tc>
        <w:tc>
          <w:tcPr>
            <w:tcW w:w="1417" w:type="dxa"/>
            <w:shd w:val="clear" w:color="auto" w:fill="auto"/>
          </w:tcPr>
          <w:p w14:paraId="3DAEEA81" w14:textId="77777777" w:rsidR="001E1D48" w:rsidRPr="00060B77" w:rsidRDefault="001E1D48" w:rsidP="007E0771">
            <w:r w:rsidRPr="00060B77">
              <w:t>2 052</w:t>
            </w:r>
          </w:p>
        </w:tc>
        <w:tc>
          <w:tcPr>
            <w:tcW w:w="992" w:type="dxa"/>
            <w:shd w:val="clear" w:color="auto" w:fill="auto"/>
          </w:tcPr>
          <w:p w14:paraId="7A673D49" w14:textId="77777777" w:rsidR="001E1D48" w:rsidRPr="00060B77" w:rsidRDefault="001E1D48" w:rsidP="007E0771">
            <w:r w:rsidRPr="00060B77">
              <w:t>Projektu dati</w:t>
            </w:r>
          </w:p>
        </w:tc>
        <w:tc>
          <w:tcPr>
            <w:tcW w:w="1276" w:type="dxa"/>
            <w:shd w:val="clear" w:color="auto" w:fill="auto"/>
          </w:tcPr>
          <w:p w14:paraId="65A72555" w14:textId="77777777" w:rsidR="001E1D48" w:rsidRPr="00060B77" w:rsidRDefault="001E1D48" w:rsidP="007E0771">
            <w:r w:rsidRPr="00060B77">
              <w:t>Reizi gadā</w:t>
            </w:r>
          </w:p>
        </w:tc>
      </w:tr>
      <w:tr w:rsidR="001E1D48" w:rsidRPr="00060B77" w14:paraId="24FDBAD5" w14:textId="77777777" w:rsidTr="007E0771">
        <w:tc>
          <w:tcPr>
            <w:tcW w:w="983" w:type="dxa"/>
            <w:gridSpan w:val="2"/>
          </w:tcPr>
          <w:p w14:paraId="16B430ED" w14:textId="77777777" w:rsidR="001E1D48" w:rsidRPr="00060B77" w:rsidRDefault="001E1D48" w:rsidP="007E0771">
            <w:r w:rsidRPr="00060B77">
              <w:t>r.7.2.1.gk</w:t>
            </w:r>
          </w:p>
          <w:p w14:paraId="19C5A76D" w14:textId="77777777" w:rsidR="001E1D48" w:rsidRPr="00060B77" w:rsidRDefault="001E1D48" w:rsidP="007E0771">
            <w:r w:rsidRPr="00060B77">
              <w:t>(CR06)</w:t>
            </w:r>
          </w:p>
          <w:p w14:paraId="4EB4C455" w14:textId="77777777" w:rsidR="001E1D48" w:rsidRPr="00060B77" w:rsidRDefault="001E1D48" w:rsidP="007E0771"/>
        </w:tc>
        <w:tc>
          <w:tcPr>
            <w:tcW w:w="2102" w:type="dxa"/>
            <w:shd w:val="clear" w:color="auto" w:fill="auto"/>
          </w:tcPr>
          <w:p w14:paraId="07DCD284" w14:textId="77777777" w:rsidR="001E1D48" w:rsidRPr="00060B77" w:rsidRDefault="001E1D48" w:rsidP="007E0771">
            <w:r w:rsidRPr="00060B77">
              <w:t>Dalībnieki, kas ir ilgstošie bezdarbnieki un pēc aiziešanas iesaistījušies izglītībā/apmācībā, kvalifikācijas ieguvē, vai ir nodarbināti, tostarp pašnodarbināti</w:t>
            </w:r>
          </w:p>
        </w:tc>
        <w:tc>
          <w:tcPr>
            <w:tcW w:w="1134" w:type="dxa"/>
          </w:tcPr>
          <w:p w14:paraId="3D84B911" w14:textId="77777777" w:rsidR="001E1D48" w:rsidRPr="00060B77" w:rsidDel="005F0C14" w:rsidRDefault="001E1D48" w:rsidP="007E0771">
            <w:r w:rsidRPr="00060B77">
              <w:t>JNI</w:t>
            </w:r>
          </w:p>
        </w:tc>
        <w:tc>
          <w:tcPr>
            <w:tcW w:w="1276" w:type="dxa"/>
            <w:shd w:val="clear" w:color="auto" w:fill="auto"/>
          </w:tcPr>
          <w:p w14:paraId="27BC93F9" w14:textId="77777777" w:rsidR="001E1D48" w:rsidRPr="00060B77" w:rsidRDefault="001E1D48" w:rsidP="007E0771">
            <w:r w:rsidRPr="00060B77">
              <w:t>Dalībnieku skaits</w:t>
            </w:r>
          </w:p>
        </w:tc>
        <w:tc>
          <w:tcPr>
            <w:tcW w:w="1559" w:type="dxa"/>
            <w:shd w:val="clear" w:color="auto" w:fill="auto"/>
          </w:tcPr>
          <w:p w14:paraId="08858649" w14:textId="77777777" w:rsidR="001E1D48" w:rsidRPr="00060B77" w:rsidRDefault="001E1D48" w:rsidP="007E0771">
            <w:r w:rsidRPr="00060B77">
              <w:t>Ilgstošie bezdarbnieki</w:t>
            </w:r>
          </w:p>
          <w:p w14:paraId="057D554C" w14:textId="77777777" w:rsidR="001E1D48" w:rsidRPr="00060B77" w:rsidRDefault="001E1D48" w:rsidP="007E0771">
            <w:r w:rsidRPr="00060B77">
              <w:t>(CO02)</w:t>
            </w:r>
          </w:p>
        </w:tc>
        <w:tc>
          <w:tcPr>
            <w:tcW w:w="1134" w:type="dxa"/>
            <w:shd w:val="clear" w:color="auto" w:fill="auto"/>
          </w:tcPr>
          <w:p w14:paraId="343DEF9F" w14:textId="77777777" w:rsidR="001E1D48" w:rsidRPr="00060B77" w:rsidRDefault="001E1D48" w:rsidP="007E0771">
            <w:r w:rsidRPr="00060B77">
              <w:t>1 659</w:t>
            </w:r>
          </w:p>
        </w:tc>
        <w:tc>
          <w:tcPr>
            <w:tcW w:w="1134" w:type="dxa"/>
          </w:tcPr>
          <w:p w14:paraId="471E6447" w14:textId="77777777" w:rsidR="001E1D48" w:rsidRPr="00060B77" w:rsidRDefault="001E1D48" w:rsidP="007E0771">
            <w:r w:rsidRPr="00060B77">
              <w:t>2012.</w:t>
            </w:r>
          </w:p>
        </w:tc>
        <w:tc>
          <w:tcPr>
            <w:tcW w:w="1985" w:type="dxa"/>
            <w:shd w:val="clear" w:color="auto" w:fill="auto"/>
          </w:tcPr>
          <w:p w14:paraId="73F9D680" w14:textId="77777777" w:rsidR="001E1D48" w:rsidRPr="00060B77" w:rsidRDefault="001E1D48" w:rsidP="007E0771">
            <w:r w:rsidRPr="00060B77">
              <w:t>Dalībnieku skaits</w:t>
            </w:r>
          </w:p>
        </w:tc>
        <w:tc>
          <w:tcPr>
            <w:tcW w:w="1417" w:type="dxa"/>
            <w:shd w:val="clear" w:color="auto" w:fill="auto"/>
          </w:tcPr>
          <w:p w14:paraId="52A6DD1E" w14:textId="77777777" w:rsidR="001E1D48" w:rsidRPr="00060B77" w:rsidRDefault="001E1D48" w:rsidP="007E0771">
            <w:r w:rsidRPr="00060B77">
              <w:t xml:space="preserve">2 052 </w:t>
            </w:r>
          </w:p>
        </w:tc>
        <w:tc>
          <w:tcPr>
            <w:tcW w:w="992" w:type="dxa"/>
            <w:shd w:val="clear" w:color="auto" w:fill="auto"/>
          </w:tcPr>
          <w:p w14:paraId="667DA209" w14:textId="77777777" w:rsidR="001E1D48" w:rsidRPr="00060B77" w:rsidRDefault="001E1D48" w:rsidP="007E0771">
            <w:r w:rsidRPr="00060B77">
              <w:t>NVA dati</w:t>
            </w:r>
          </w:p>
        </w:tc>
        <w:tc>
          <w:tcPr>
            <w:tcW w:w="1276" w:type="dxa"/>
            <w:shd w:val="clear" w:color="auto" w:fill="auto"/>
          </w:tcPr>
          <w:p w14:paraId="7CBE20D0" w14:textId="77777777" w:rsidR="001E1D48" w:rsidRPr="00060B77" w:rsidRDefault="001E1D48" w:rsidP="007E0771">
            <w:r w:rsidRPr="00060B77">
              <w:t>Reizi gadā</w:t>
            </w:r>
          </w:p>
        </w:tc>
      </w:tr>
      <w:tr w:rsidR="001E1D48" w:rsidRPr="00060B77" w14:paraId="432E087B" w14:textId="77777777" w:rsidTr="007E0771">
        <w:tc>
          <w:tcPr>
            <w:tcW w:w="983" w:type="dxa"/>
            <w:gridSpan w:val="2"/>
          </w:tcPr>
          <w:p w14:paraId="34F54D2E" w14:textId="77777777" w:rsidR="001E1D48" w:rsidRPr="00060B77" w:rsidRDefault="001E1D48" w:rsidP="007E0771">
            <w:r w:rsidRPr="00060B77">
              <w:t>r.7.2.1.h</w:t>
            </w:r>
          </w:p>
          <w:p w14:paraId="419EA258" w14:textId="77777777" w:rsidR="001E1D48" w:rsidRPr="00060B77" w:rsidRDefault="001E1D48" w:rsidP="007E0771">
            <w:r w:rsidRPr="00060B77">
              <w:t>(CR07)</w:t>
            </w:r>
          </w:p>
        </w:tc>
        <w:tc>
          <w:tcPr>
            <w:tcW w:w="2102" w:type="dxa"/>
            <w:shd w:val="clear" w:color="auto" w:fill="auto"/>
          </w:tcPr>
          <w:p w14:paraId="7DC6F27E" w14:textId="77777777" w:rsidR="001E1D48" w:rsidRPr="00060B77" w:rsidRDefault="001E1D48" w:rsidP="007E0771">
            <w:r w:rsidRPr="00060B77">
              <w:t>Neaktīvie dalībnieki, kas nav iesaistīti izglītībā vai apmācībā un pabeidz JNI atbalstīto intervenci</w:t>
            </w:r>
          </w:p>
        </w:tc>
        <w:tc>
          <w:tcPr>
            <w:tcW w:w="1134" w:type="dxa"/>
          </w:tcPr>
          <w:p w14:paraId="5451B486" w14:textId="77777777" w:rsidR="001E1D48" w:rsidRPr="00060B77" w:rsidRDefault="001E1D48" w:rsidP="007E0771">
            <w:r w:rsidRPr="00060B77">
              <w:t>JNI</w:t>
            </w:r>
          </w:p>
        </w:tc>
        <w:tc>
          <w:tcPr>
            <w:tcW w:w="1276" w:type="dxa"/>
            <w:shd w:val="clear" w:color="auto" w:fill="auto"/>
          </w:tcPr>
          <w:p w14:paraId="5D87501F" w14:textId="77777777" w:rsidR="001E1D48" w:rsidRPr="00060B77" w:rsidRDefault="001E1D48" w:rsidP="007E0771">
            <w:r w:rsidRPr="00060B77">
              <w:t>Dalībnieku skaits</w:t>
            </w:r>
          </w:p>
        </w:tc>
        <w:tc>
          <w:tcPr>
            <w:tcW w:w="1559" w:type="dxa"/>
            <w:shd w:val="clear" w:color="auto" w:fill="auto"/>
          </w:tcPr>
          <w:p w14:paraId="2B198E21" w14:textId="77777777" w:rsidR="001E1D48" w:rsidRPr="00060B77" w:rsidRDefault="001E1D48" w:rsidP="007E0771">
            <w:r w:rsidRPr="00060B77">
              <w:t>Izglītībā vai apmācībā neiesaistītas neaktīvas personas</w:t>
            </w:r>
          </w:p>
          <w:p w14:paraId="0E6E4BCD" w14:textId="77777777" w:rsidR="001E1D48" w:rsidRPr="00060B77" w:rsidRDefault="001E1D48" w:rsidP="007E0771">
            <w:r w:rsidRPr="00060B77">
              <w:t>(CO04)</w:t>
            </w:r>
          </w:p>
        </w:tc>
        <w:tc>
          <w:tcPr>
            <w:tcW w:w="1134" w:type="dxa"/>
            <w:shd w:val="clear" w:color="auto" w:fill="auto"/>
          </w:tcPr>
          <w:p w14:paraId="385EB9B6" w14:textId="77777777" w:rsidR="001E1D48" w:rsidRPr="00060B77" w:rsidRDefault="001E1D48" w:rsidP="007E0771">
            <w:r w:rsidRPr="00060B77">
              <w:t>690</w:t>
            </w:r>
          </w:p>
        </w:tc>
        <w:tc>
          <w:tcPr>
            <w:tcW w:w="1134" w:type="dxa"/>
          </w:tcPr>
          <w:p w14:paraId="25074479" w14:textId="77777777" w:rsidR="001E1D48" w:rsidRPr="00060B77" w:rsidRDefault="001E1D48" w:rsidP="007E0771">
            <w:r w:rsidRPr="00060B77">
              <w:t>2012.</w:t>
            </w:r>
          </w:p>
        </w:tc>
        <w:tc>
          <w:tcPr>
            <w:tcW w:w="1985" w:type="dxa"/>
            <w:shd w:val="clear" w:color="auto" w:fill="auto"/>
          </w:tcPr>
          <w:p w14:paraId="22DAA921" w14:textId="77777777" w:rsidR="001E1D48" w:rsidRPr="00060B77" w:rsidRDefault="001E1D48" w:rsidP="007E0771">
            <w:r w:rsidRPr="00060B77">
              <w:t>Dalībnieku skaits</w:t>
            </w:r>
          </w:p>
        </w:tc>
        <w:tc>
          <w:tcPr>
            <w:tcW w:w="1417" w:type="dxa"/>
            <w:shd w:val="clear" w:color="auto" w:fill="auto"/>
          </w:tcPr>
          <w:p w14:paraId="3997224B" w14:textId="77777777" w:rsidR="001E1D48" w:rsidRPr="00060B77" w:rsidRDefault="001E1D48" w:rsidP="007E0771">
            <w:r w:rsidRPr="00060B77">
              <w:t xml:space="preserve">6 </w:t>
            </w:r>
            <w:r>
              <w:t>756</w:t>
            </w:r>
          </w:p>
        </w:tc>
        <w:tc>
          <w:tcPr>
            <w:tcW w:w="992" w:type="dxa"/>
            <w:shd w:val="clear" w:color="auto" w:fill="auto"/>
          </w:tcPr>
          <w:p w14:paraId="760B5FC6" w14:textId="77777777" w:rsidR="001E1D48" w:rsidRPr="00060B77" w:rsidRDefault="001E1D48" w:rsidP="007E0771">
            <w:r w:rsidRPr="00060B77">
              <w:t>Projektu dati</w:t>
            </w:r>
          </w:p>
        </w:tc>
        <w:tc>
          <w:tcPr>
            <w:tcW w:w="1276" w:type="dxa"/>
            <w:shd w:val="clear" w:color="auto" w:fill="auto"/>
          </w:tcPr>
          <w:p w14:paraId="2D66288A" w14:textId="77777777" w:rsidR="001E1D48" w:rsidRPr="00060B77" w:rsidRDefault="001E1D48" w:rsidP="007E0771">
            <w:r w:rsidRPr="00060B77">
              <w:t>Reizi gadā</w:t>
            </w:r>
          </w:p>
        </w:tc>
      </w:tr>
      <w:tr w:rsidR="001E1D48" w:rsidRPr="00060B77" w14:paraId="1F88D166" w14:textId="77777777" w:rsidTr="007E0771">
        <w:tc>
          <w:tcPr>
            <w:tcW w:w="983" w:type="dxa"/>
            <w:gridSpan w:val="2"/>
          </w:tcPr>
          <w:p w14:paraId="5808220F" w14:textId="77777777" w:rsidR="001E1D48" w:rsidRPr="00060B77" w:rsidRDefault="001E1D48" w:rsidP="007E0771">
            <w:r w:rsidRPr="00060B77">
              <w:t>r.7.2.1.ik</w:t>
            </w:r>
          </w:p>
          <w:p w14:paraId="4B0F8F50" w14:textId="77777777" w:rsidR="001E1D48" w:rsidRPr="00060B77" w:rsidRDefault="001E1D48" w:rsidP="007E0771">
            <w:r w:rsidRPr="00060B77">
              <w:t>(CR08)</w:t>
            </w:r>
          </w:p>
          <w:p w14:paraId="2EF9BF30" w14:textId="77777777" w:rsidR="001E1D48" w:rsidRPr="00060B77" w:rsidRDefault="001E1D48" w:rsidP="007E0771"/>
        </w:tc>
        <w:tc>
          <w:tcPr>
            <w:tcW w:w="2102" w:type="dxa"/>
            <w:shd w:val="clear" w:color="auto" w:fill="auto"/>
          </w:tcPr>
          <w:p w14:paraId="3E286715" w14:textId="77777777" w:rsidR="001E1D48" w:rsidRPr="00060B77" w:rsidRDefault="001E1D48" w:rsidP="007E0771">
            <w:r w:rsidRPr="00060B77">
              <w:t>Neaktīvie dalībnieki, kas nav iesaistīti izglītībā vai apmācībā un saņem darba, pieaugušo izglītības, mācekļa vai prakses vietas piedāvājumu pēc aiziešanas</w:t>
            </w:r>
          </w:p>
        </w:tc>
        <w:tc>
          <w:tcPr>
            <w:tcW w:w="1134" w:type="dxa"/>
          </w:tcPr>
          <w:p w14:paraId="2F0777E2" w14:textId="77777777" w:rsidR="001E1D48" w:rsidRPr="00060B77" w:rsidDel="005F0C14" w:rsidRDefault="001E1D48" w:rsidP="007E0771">
            <w:r w:rsidRPr="00060B77">
              <w:t>JNI</w:t>
            </w:r>
          </w:p>
        </w:tc>
        <w:tc>
          <w:tcPr>
            <w:tcW w:w="1276" w:type="dxa"/>
            <w:shd w:val="clear" w:color="auto" w:fill="auto"/>
          </w:tcPr>
          <w:p w14:paraId="4C8ED81E" w14:textId="77777777" w:rsidR="001E1D48" w:rsidRPr="00060B77" w:rsidRDefault="001E1D48" w:rsidP="007E0771">
            <w:r w:rsidRPr="00060B77">
              <w:t>Dalībnieku skaits</w:t>
            </w:r>
          </w:p>
        </w:tc>
        <w:tc>
          <w:tcPr>
            <w:tcW w:w="1559" w:type="dxa"/>
            <w:shd w:val="clear" w:color="auto" w:fill="auto"/>
          </w:tcPr>
          <w:p w14:paraId="1F05C786" w14:textId="77777777" w:rsidR="001E1D48" w:rsidRPr="00060B77" w:rsidRDefault="001E1D48" w:rsidP="007E0771">
            <w:r w:rsidRPr="00060B77">
              <w:t>Izglītībā vai apmācībā neiesaistītas neaktīvas personas</w:t>
            </w:r>
          </w:p>
          <w:p w14:paraId="3BC4243D" w14:textId="77777777" w:rsidR="001E1D48" w:rsidRPr="00060B77" w:rsidRDefault="001E1D48" w:rsidP="007E0771">
            <w:r w:rsidRPr="00060B77">
              <w:t>(CO04)</w:t>
            </w:r>
          </w:p>
        </w:tc>
        <w:tc>
          <w:tcPr>
            <w:tcW w:w="1134" w:type="dxa"/>
            <w:shd w:val="clear" w:color="auto" w:fill="auto"/>
          </w:tcPr>
          <w:p w14:paraId="6EAF19B7" w14:textId="77777777" w:rsidR="001E1D48" w:rsidRPr="00060B77" w:rsidRDefault="001E1D48" w:rsidP="007E0771">
            <w:r w:rsidRPr="00060B77">
              <w:t>1 053</w:t>
            </w:r>
          </w:p>
        </w:tc>
        <w:tc>
          <w:tcPr>
            <w:tcW w:w="1134" w:type="dxa"/>
          </w:tcPr>
          <w:p w14:paraId="4E7A6E5A" w14:textId="77777777" w:rsidR="001E1D48" w:rsidRPr="00060B77" w:rsidRDefault="001E1D48" w:rsidP="007E0771">
            <w:r w:rsidRPr="00060B77">
              <w:t>2012.</w:t>
            </w:r>
          </w:p>
        </w:tc>
        <w:tc>
          <w:tcPr>
            <w:tcW w:w="1985" w:type="dxa"/>
            <w:shd w:val="clear" w:color="auto" w:fill="auto"/>
          </w:tcPr>
          <w:p w14:paraId="49E849B0" w14:textId="77777777" w:rsidR="001E1D48" w:rsidRPr="00060B77" w:rsidRDefault="001E1D48" w:rsidP="007E0771">
            <w:r w:rsidRPr="00060B77">
              <w:t>Dalībnieku skaits</w:t>
            </w:r>
          </w:p>
        </w:tc>
        <w:tc>
          <w:tcPr>
            <w:tcW w:w="1417" w:type="dxa"/>
            <w:shd w:val="clear" w:color="auto" w:fill="auto"/>
          </w:tcPr>
          <w:p w14:paraId="6F5FBA5A" w14:textId="77777777" w:rsidR="001E1D48" w:rsidRPr="00060B77" w:rsidRDefault="001E1D48" w:rsidP="007E0771">
            <w:r w:rsidRPr="000B6E5B">
              <w:t>2 838</w:t>
            </w:r>
          </w:p>
        </w:tc>
        <w:tc>
          <w:tcPr>
            <w:tcW w:w="992" w:type="dxa"/>
            <w:shd w:val="clear" w:color="auto" w:fill="auto"/>
          </w:tcPr>
          <w:p w14:paraId="467D1198" w14:textId="77777777" w:rsidR="001E1D48" w:rsidRPr="00060B77" w:rsidRDefault="001E1D48" w:rsidP="007E0771">
            <w:r w:rsidRPr="00060B77">
              <w:t>Projektu dati</w:t>
            </w:r>
          </w:p>
        </w:tc>
        <w:tc>
          <w:tcPr>
            <w:tcW w:w="1276" w:type="dxa"/>
            <w:shd w:val="clear" w:color="auto" w:fill="auto"/>
          </w:tcPr>
          <w:p w14:paraId="4718DAA5" w14:textId="77777777" w:rsidR="001E1D48" w:rsidRPr="00060B77" w:rsidRDefault="001E1D48" w:rsidP="007E0771">
            <w:r w:rsidRPr="00060B77">
              <w:t>Reizi gadā</w:t>
            </w:r>
          </w:p>
        </w:tc>
      </w:tr>
      <w:tr w:rsidR="001E1D48" w:rsidRPr="00060B77" w14:paraId="7ECCF398" w14:textId="77777777" w:rsidTr="007E0771">
        <w:tc>
          <w:tcPr>
            <w:tcW w:w="983" w:type="dxa"/>
            <w:gridSpan w:val="2"/>
          </w:tcPr>
          <w:p w14:paraId="5ED5E748" w14:textId="77777777" w:rsidR="001E1D48" w:rsidRPr="00060B77" w:rsidRDefault="001E1D48" w:rsidP="007E0771">
            <w:r w:rsidRPr="00060B77">
              <w:t>r.7.2.1.jk</w:t>
            </w:r>
          </w:p>
          <w:p w14:paraId="4F169BF5" w14:textId="77777777" w:rsidR="001E1D48" w:rsidRPr="00060B77" w:rsidRDefault="001E1D48" w:rsidP="007E0771">
            <w:r w:rsidRPr="00060B77">
              <w:t>(CR09)</w:t>
            </w:r>
          </w:p>
          <w:p w14:paraId="3169E7F0" w14:textId="77777777" w:rsidR="001E1D48" w:rsidRPr="00060B77" w:rsidRDefault="001E1D48" w:rsidP="007E0771"/>
        </w:tc>
        <w:tc>
          <w:tcPr>
            <w:tcW w:w="2102" w:type="dxa"/>
            <w:shd w:val="clear" w:color="auto" w:fill="auto"/>
          </w:tcPr>
          <w:p w14:paraId="46F3A52C" w14:textId="77777777" w:rsidR="001E1D48" w:rsidRPr="00060B77" w:rsidRDefault="001E1D48" w:rsidP="007E0771">
            <w:r w:rsidRPr="00060B77">
              <w:t>Neaktīvie dalībnieki, kas nav iesaistīti izglītībā</w:t>
            </w:r>
            <w:proofErr w:type="gramStart"/>
            <w:r w:rsidRPr="00060B77">
              <w:t xml:space="preserve"> vai apmācībā un pēc aiziešanas iesaistījušies izglītībā/apmācībā, kvalifikācijas ieguvē, vai ir nodarbināti</w:t>
            </w:r>
            <w:proofErr w:type="gramEnd"/>
            <w:r w:rsidRPr="00060B77">
              <w:t>, tostarp pašnodarbināti</w:t>
            </w:r>
          </w:p>
        </w:tc>
        <w:tc>
          <w:tcPr>
            <w:tcW w:w="1134" w:type="dxa"/>
          </w:tcPr>
          <w:p w14:paraId="0C1471AA" w14:textId="77777777" w:rsidR="001E1D48" w:rsidRPr="00060B77" w:rsidDel="005F0C14" w:rsidRDefault="001E1D48" w:rsidP="007E0771">
            <w:r w:rsidRPr="00060B77">
              <w:t>JNI</w:t>
            </w:r>
          </w:p>
        </w:tc>
        <w:tc>
          <w:tcPr>
            <w:tcW w:w="1276" w:type="dxa"/>
            <w:shd w:val="clear" w:color="auto" w:fill="auto"/>
          </w:tcPr>
          <w:p w14:paraId="075930B9" w14:textId="77777777" w:rsidR="001E1D48" w:rsidRPr="00060B77" w:rsidRDefault="001E1D48" w:rsidP="007E0771">
            <w:r w:rsidRPr="00060B77">
              <w:t>Dalībnieku skaits</w:t>
            </w:r>
          </w:p>
        </w:tc>
        <w:tc>
          <w:tcPr>
            <w:tcW w:w="1559" w:type="dxa"/>
            <w:shd w:val="clear" w:color="auto" w:fill="auto"/>
          </w:tcPr>
          <w:p w14:paraId="03AED1E6" w14:textId="77777777" w:rsidR="001E1D48" w:rsidRPr="00060B77" w:rsidRDefault="001E1D48" w:rsidP="007E0771">
            <w:r w:rsidRPr="00060B77">
              <w:t>Izglītībā vai apmācībā neiesaistītas neaktīvas personas</w:t>
            </w:r>
          </w:p>
          <w:p w14:paraId="64B709DE" w14:textId="77777777" w:rsidR="001E1D48" w:rsidRPr="00060B77" w:rsidRDefault="001E1D48" w:rsidP="007E0771">
            <w:r w:rsidRPr="00060B77">
              <w:t>(CO04)</w:t>
            </w:r>
          </w:p>
        </w:tc>
        <w:tc>
          <w:tcPr>
            <w:tcW w:w="1134" w:type="dxa"/>
            <w:shd w:val="clear" w:color="auto" w:fill="auto"/>
          </w:tcPr>
          <w:p w14:paraId="5D027505" w14:textId="77777777" w:rsidR="001E1D48" w:rsidRPr="00060B77" w:rsidRDefault="001E1D48" w:rsidP="007E0771">
            <w:r w:rsidRPr="00060B77">
              <w:t>1 053</w:t>
            </w:r>
          </w:p>
        </w:tc>
        <w:tc>
          <w:tcPr>
            <w:tcW w:w="1134" w:type="dxa"/>
          </w:tcPr>
          <w:p w14:paraId="425025D2" w14:textId="77777777" w:rsidR="001E1D48" w:rsidRPr="00060B77" w:rsidRDefault="001E1D48" w:rsidP="007E0771">
            <w:r w:rsidRPr="00060B77">
              <w:t>2012.</w:t>
            </w:r>
          </w:p>
        </w:tc>
        <w:tc>
          <w:tcPr>
            <w:tcW w:w="1985" w:type="dxa"/>
            <w:shd w:val="clear" w:color="auto" w:fill="auto"/>
          </w:tcPr>
          <w:p w14:paraId="17C7BD70" w14:textId="77777777" w:rsidR="001E1D48" w:rsidRPr="00060B77" w:rsidRDefault="001E1D48" w:rsidP="007E0771">
            <w:r w:rsidRPr="00060B77">
              <w:t>Dalībnieku skaits</w:t>
            </w:r>
          </w:p>
        </w:tc>
        <w:tc>
          <w:tcPr>
            <w:tcW w:w="1417" w:type="dxa"/>
            <w:shd w:val="clear" w:color="auto" w:fill="auto"/>
          </w:tcPr>
          <w:p w14:paraId="64BB247D" w14:textId="77777777" w:rsidR="001E1D48" w:rsidRPr="00060B77" w:rsidRDefault="001E1D48" w:rsidP="007E0771">
            <w:r w:rsidRPr="00060B77">
              <w:t xml:space="preserve">3 </w:t>
            </w:r>
            <w:r>
              <w:t>310</w:t>
            </w:r>
          </w:p>
        </w:tc>
        <w:tc>
          <w:tcPr>
            <w:tcW w:w="992" w:type="dxa"/>
            <w:shd w:val="clear" w:color="auto" w:fill="auto"/>
          </w:tcPr>
          <w:p w14:paraId="7A73AF17" w14:textId="77777777" w:rsidR="001E1D48" w:rsidRPr="00060B77" w:rsidRDefault="001E1D48" w:rsidP="007E0771">
            <w:r w:rsidRPr="00060B77">
              <w:t>Projektu dati</w:t>
            </w:r>
          </w:p>
        </w:tc>
        <w:tc>
          <w:tcPr>
            <w:tcW w:w="1276" w:type="dxa"/>
            <w:shd w:val="clear" w:color="auto" w:fill="auto"/>
          </w:tcPr>
          <w:p w14:paraId="431103D6" w14:textId="77777777" w:rsidR="001E1D48" w:rsidRPr="00060B77" w:rsidRDefault="001E1D48" w:rsidP="007E0771">
            <w:r w:rsidRPr="00060B77">
              <w:t>Reizi gadā</w:t>
            </w:r>
          </w:p>
        </w:tc>
      </w:tr>
      <w:tr w:rsidR="001E1D48" w:rsidRPr="00060B77" w14:paraId="6ED2BE5A" w14:textId="77777777" w:rsidTr="007E0771">
        <w:tc>
          <w:tcPr>
            <w:tcW w:w="983" w:type="dxa"/>
            <w:gridSpan w:val="2"/>
          </w:tcPr>
          <w:p w14:paraId="17A9F9AB" w14:textId="77777777" w:rsidR="001E1D48" w:rsidRPr="00060B77" w:rsidRDefault="001E1D48" w:rsidP="007E0771">
            <w:r w:rsidRPr="00060B77">
              <w:t>r.7.2.1.kk</w:t>
            </w:r>
          </w:p>
          <w:p w14:paraId="6EDBDAE0" w14:textId="77777777" w:rsidR="001E1D48" w:rsidRPr="00060B77" w:rsidRDefault="001E1D48" w:rsidP="007E0771">
            <w:r w:rsidRPr="00060B77">
              <w:t>(CR10)</w:t>
            </w:r>
          </w:p>
          <w:p w14:paraId="0368C7B4" w14:textId="77777777" w:rsidR="001E1D48" w:rsidRPr="00060B77" w:rsidRDefault="001E1D48" w:rsidP="007E0771"/>
        </w:tc>
        <w:tc>
          <w:tcPr>
            <w:tcW w:w="2102" w:type="dxa"/>
            <w:shd w:val="clear" w:color="auto" w:fill="auto"/>
          </w:tcPr>
          <w:p w14:paraId="65C1EF79" w14:textId="77777777" w:rsidR="001E1D48" w:rsidRPr="00060B77" w:rsidRDefault="001E1D48" w:rsidP="007E0771">
            <w:r w:rsidRPr="00060B77">
              <w:lastRenderedPageBreak/>
              <w:t xml:space="preserve">Dalībnieki, kas piedalās pieaugušo </w:t>
            </w:r>
            <w:r w:rsidRPr="00060B77">
              <w:lastRenderedPageBreak/>
              <w:t>izglītībā, apmācības programmās, kuras pabeidzot, tiek iegūta kvalifikācija, mācekļa praksē vai stažēšanās pasākumos sešos mēnešos pēc aiziešanas</w:t>
            </w:r>
          </w:p>
        </w:tc>
        <w:tc>
          <w:tcPr>
            <w:tcW w:w="1134" w:type="dxa"/>
          </w:tcPr>
          <w:p w14:paraId="5C0CDFCE" w14:textId="77777777" w:rsidR="001E1D48" w:rsidRPr="00060B77" w:rsidDel="005F0C14" w:rsidRDefault="001E1D48" w:rsidP="007E0771">
            <w:r w:rsidRPr="00060B77">
              <w:lastRenderedPageBreak/>
              <w:t>JNI</w:t>
            </w:r>
          </w:p>
        </w:tc>
        <w:tc>
          <w:tcPr>
            <w:tcW w:w="1276" w:type="dxa"/>
            <w:shd w:val="clear" w:color="auto" w:fill="auto"/>
          </w:tcPr>
          <w:p w14:paraId="74F2BC6C" w14:textId="77777777" w:rsidR="001E1D48" w:rsidRPr="00060B77" w:rsidRDefault="001E1D48" w:rsidP="007E0771">
            <w:r w:rsidRPr="00060B77">
              <w:t>Dalībnieku skaits</w:t>
            </w:r>
          </w:p>
        </w:tc>
        <w:tc>
          <w:tcPr>
            <w:tcW w:w="1559" w:type="dxa"/>
            <w:shd w:val="clear" w:color="auto" w:fill="auto"/>
          </w:tcPr>
          <w:p w14:paraId="1F336C3B" w14:textId="77777777" w:rsidR="001E1D48" w:rsidRPr="00060B77" w:rsidRDefault="001E1D48" w:rsidP="007E0771">
            <w:r w:rsidRPr="00060B77">
              <w:t>N/A</w:t>
            </w:r>
          </w:p>
        </w:tc>
        <w:tc>
          <w:tcPr>
            <w:tcW w:w="1134" w:type="dxa"/>
            <w:shd w:val="clear" w:color="auto" w:fill="auto"/>
          </w:tcPr>
          <w:p w14:paraId="12CBC39E" w14:textId="77777777" w:rsidR="001E1D48" w:rsidRPr="00060B77" w:rsidRDefault="001E1D48" w:rsidP="007E0771">
            <w:r w:rsidRPr="00060B77">
              <w:t>526</w:t>
            </w:r>
          </w:p>
        </w:tc>
        <w:tc>
          <w:tcPr>
            <w:tcW w:w="1134" w:type="dxa"/>
          </w:tcPr>
          <w:p w14:paraId="2E1C3002" w14:textId="77777777" w:rsidR="001E1D48" w:rsidRPr="00060B77" w:rsidRDefault="001E1D48" w:rsidP="007E0771">
            <w:r w:rsidRPr="00060B77">
              <w:t>2012.</w:t>
            </w:r>
          </w:p>
        </w:tc>
        <w:tc>
          <w:tcPr>
            <w:tcW w:w="1985" w:type="dxa"/>
            <w:shd w:val="clear" w:color="auto" w:fill="auto"/>
          </w:tcPr>
          <w:p w14:paraId="0A6A8BA1" w14:textId="77777777" w:rsidR="001E1D48" w:rsidRPr="00060B77" w:rsidRDefault="001E1D48" w:rsidP="007E0771">
            <w:r w:rsidRPr="00060B77">
              <w:t>Dalībnieku skaits</w:t>
            </w:r>
          </w:p>
        </w:tc>
        <w:tc>
          <w:tcPr>
            <w:tcW w:w="1417" w:type="dxa"/>
            <w:shd w:val="clear" w:color="auto" w:fill="auto"/>
          </w:tcPr>
          <w:p w14:paraId="347B5D3B" w14:textId="77777777" w:rsidR="001E1D48" w:rsidRPr="00060B77" w:rsidRDefault="001E1D48" w:rsidP="007E0771">
            <w:r w:rsidRPr="00060B77">
              <w:t>1 673</w:t>
            </w:r>
          </w:p>
        </w:tc>
        <w:tc>
          <w:tcPr>
            <w:tcW w:w="992" w:type="dxa"/>
            <w:shd w:val="clear" w:color="auto" w:fill="auto"/>
          </w:tcPr>
          <w:p w14:paraId="7BB46DAE" w14:textId="77777777" w:rsidR="001E1D48" w:rsidRPr="00060B77" w:rsidRDefault="001E1D48" w:rsidP="007E0771">
            <w:r w:rsidRPr="00060B77">
              <w:t>Projektu dati</w:t>
            </w:r>
          </w:p>
        </w:tc>
        <w:tc>
          <w:tcPr>
            <w:tcW w:w="1276" w:type="dxa"/>
            <w:shd w:val="clear" w:color="auto" w:fill="auto"/>
          </w:tcPr>
          <w:p w14:paraId="53E0B6D4" w14:textId="77777777" w:rsidR="001E1D48" w:rsidRPr="00060B77" w:rsidRDefault="001E1D48" w:rsidP="007E0771">
            <w:r w:rsidRPr="00060B77">
              <w:t>Reizi gadā</w:t>
            </w:r>
          </w:p>
        </w:tc>
      </w:tr>
      <w:tr w:rsidR="001E1D48" w:rsidRPr="00060B77" w14:paraId="54A637F7" w14:textId="77777777" w:rsidTr="007E0771">
        <w:tc>
          <w:tcPr>
            <w:tcW w:w="959" w:type="dxa"/>
          </w:tcPr>
          <w:p w14:paraId="25DD6CA5" w14:textId="77777777" w:rsidR="001E1D48" w:rsidRPr="00060B77" w:rsidRDefault="001E1D48" w:rsidP="007E0771">
            <w:r w:rsidRPr="00060B77">
              <w:t>r.7.2.1.lk</w:t>
            </w:r>
          </w:p>
          <w:p w14:paraId="3A9DC9C9" w14:textId="77777777" w:rsidR="001E1D48" w:rsidRPr="00060B77" w:rsidRDefault="001E1D48" w:rsidP="007E0771">
            <w:r w:rsidRPr="00060B77">
              <w:t>(CR11)</w:t>
            </w:r>
          </w:p>
          <w:p w14:paraId="525307AC" w14:textId="77777777" w:rsidR="001E1D48" w:rsidRPr="00060B77" w:rsidRDefault="001E1D48" w:rsidP="007E0771"/>
        </w:tc>
        <w:tc>
          <w:tcPr>
            <w:tcW w:w="2126" w:type="dxa"/>
            <w:gridSpan w:val="2"/>
            <w:shd w:val="clear" w:color="auto" w:fill="auto"/>
          </w:tcPr>
          <w:p w14:paraId="565A41A7" w14:textId="77777777" w:rsidR="001E1D48" w:rsidRPr="00060B77" w:rsidRDefault="001E1D48" w:rsidP="007E0771">
            <w:r w:rsidRPr="00060B77">
              <w:t>Nodarbinātībā iesaistītie dalībnieki</w:t>
            </w:r>
            <w:proofErr w:type="gramStart"/>
            <w:r w:rsidRPr="00060B77">
              <w:t xml:space="preserve">  </w:t>
            </w:r>
            <w:proofErr w:type="gramEnd"/>
            <w:r w:rsidRPr="00060B77">
              <w:t>sešos mēnešos pēc aiziešanas</w:t>
            </w:r>
          </w:p>
        </w:tc>
        <w:tc>
          <w:tcPr>
            <w:tcW w:w="1134" w:type="dxa"/>
          </w:tcPr>
          <w:p w14:paraId="5F957A49" w14:textId="77777777" w:rsidR="001E1D48" w:rsidRPr="00060B77" w:rsidDel="005F0C14" w:rsidRDefault="001E1D48" w:rsidP="007E0771">
            <w:r w:rsidRPr="00060B77">
              <w:t>JNI</w:t>
            </w:r>
          </w:p>
        </w:tc>
        <w:tc>
          <w:tcPr>
            <w:tcW w:w="1276" w:type="dxa"/>
            <w:shd w:val="clear" w:color="auto" w:fill="auto"/>
          </w:tcPr>
          <w:p w14:paraId="04811B77" w14:textId="77777777" w:rsidR="001E1D48" w:rsidRPr="00060B77" w:rsidRDefault="001E1D48" w:rsidP="007E0771">
            <w:r w:rsidRPr="00060B77">
              <w:t>Dalībnieku skaits</w:t>
            </w:r>
          </w:p>
        </w:tc>
        <w:tc>
          <w:tcPr>
            <w:tcW w:w="1559" w:type="dxa"/>
            <w:shd w:val="clear" w:color="auto" w:fill="auto"/>
          </w:tcPr>
          <w:p w14:paraId="680748A5" w14:textId="77777777" w:rsidR="001E1D48" w:rsidRPr="00060B77" w:rsidRDefault="001E1D48" w:rsidP="007E0771">
            <w:r w:rsidRPr="00060B77">
              <w:t>Bezdarbnieki, tostarp ilgstošie bezdarbnieki</w:t>
            </w:r>
          </w:p>
          <w:p w14:paraId="7A7AC66B" w14:textId="77777777" w:rsidR="001E1D48" w:rsidRPr="00060B77" w:rsidRDefault="001E1D48" w:rsidP="007E0771">
            <w:r w:rsidRPr="00060B77">
              <w:t>(CO01)</w:t>
            </w:r>
          </w:p>
        </w:tc>
        <w:tc>
          <w:tcPr>
            <w:tcW w:w="1134" w:type="dxa"/>
            <w:shd w:val="clear" w:color="auto" w:fill="auto"/>
          </w:tcPr>
          <w:p w14:paraId="531AE6F7" w14:textId="77777777" w:rsidR="001E1D48" w:rsidRPr="00060B77" w:rsidRDefault="001E1D48" w:rsidP="007E0771">
            <w:r w:rsidRPr="00060B77">
              <w:t>1 376</w:t>
            </w:r>
          </w:p>
        </w:tc>
        <w:tc>
          <w:tcPr>
            <w:tcW w:w="1134" w:type="dxa"/>
          </w:tcPr>
          <w:p w14:paraId="4A1B6161" w14:textId="77777777" w:rsidR="001E1D48" w:rsidRPr="00060B77" w:rsidRDefault="001E1D48" w:rsidP="007E0771">
            <w:r w:rsidRPr="00060B77">
              <w:t>2012.</w:t>
            </w:r>
          </w:p>
        </w:tc>
        <w:tc>
          <w:tcPr>
            <w:tcW w:w="1985" w:type="dxa"/>
            <w:shd w:val="clear" w:color="auto" w:fill="auto"/>
          </w:tcPr>
          <w:p w14:paraId="1773A34D" w14:textId="77777777" w:rsidR="001E1D48" w:rsidRPr="00060B77" w:rsidRDefault="001E1D48" w:rsidP="007E0771">
            <w:r w:rsidRPr="00060B77">
              <w:t>Dalībnieku skaits</w:t>
            </w:r>
          </w:p>
        </w:tc>
        <w:tc>
          <w:tcPr>
            <w:tcW w:w="1417" w:type="dxa"/>
            <w:shd w:val="clear" w:color="auto" w:fill="auto"/>
          </w:tcPr>
          <w:p w14:paraId="4A4C8B60" w14:textId="77777777" w:rsidR="001E1D48" w:rsidRPr="00060B77" w:rsidRDefault="001E1D48" w:rsidP="007E0771">
            <w:r w:rsidRPr="000B6E5B">
              <w:t>6 781</w:t>
            </w:r>
          </w:p>
        </w:tc>
        <w:tc>
          <w:tcPr>
            <w:tcW w:w="992" w:type="dxa"/>
            <w:shd w:val="clear" w:color="auto" w:fill="auto"/>
          </w:tcPr>
          <w:p w14:paraId="758BC9DF" w14:textId="77777777" w:rsidR="001E1D48" w:rsidRPr="00060B77" w:rsidRDefault="001E1D48" w:rsidP="007E0771">
            <w:r w:rsidRPr="00060B77">
              <w:t>Administratīvo datu bāzu datu salīdzināšana (NVA BURVIS un VID)</w:t>
            </w:r>
          </w:p>
        </w:tc>
        <w:tc>
          <w:tcPr>
            <w:tcW w:w="1276" w:type="dxa"/>
            <w:shd w:val="clear" w:color="auto" w:fill="auto"/>
          </w:tcPr>
          <w:p w14:paraId="0ECC74B7" w14:textId="77777777" w:rsidR="001E1D48" w:rsidRPr="00060B77" w:rsidRDefault="001E1D48" w:rsidP="007E0771">
            <w:r w:rsidRPr="00060B77">
              <w:t>Reizi gadā</w:t>
            </w:r>
          </w:p>
        </w:tc>
      </w:tr>
      <w:tr w:rsidR="001E1D48" w:rsidRPr="00060B77" w14:paraId="6EE56A05" w14:textId="77777777" w:rsidTr="007E0771">
        <w:tc>
          <w:tcPr>
            <w:tcW w:w="959" w:type="dxa"/>
          </w:tcPr>
          <w:p w14:paraId="07BDF45F" w14:textId="77777777" w:rsidR="001E1D48" w:rsidRPr="00060B77" w:rsidRDefault="001E1D48" w:rsidP="007E0771">
            <w:r w:rsidRPr="00060B77">
              <w:t>r.7.2.1.mk</w:t>
            </w:r>
          </w:p>
          <w:p w14:paraId="1D549ABC" w14:textId="77777777" w:rsidR="001E1D48" w:rsidRPr="00060B77" w:rsidRDefault="001E1D48" w:rsidP="007E0771">
            <w:r w:rsidRPr="00060B77">
              <w:t>(CR12)</w:t>
            </w:r>
          </w:p>
          <w:p w14:paraId="51C0D6F1" w14:textId="77777777" w:rsidR="001E1D48" w:rsidRPr="00060B77" w:rsidRDefault="001E1D48" w:rsidP="007E0771"/>
        </w:tc>
        <w:tc>
          <w:tcPr>
            <w:tcW w:w="2126" w:type="dxa"/>
            <w:gridSpan w:val="2"/>
            <w:shd w:val="clear" w:color="auto" w:fill="auto"/>
          </w:tcPr>
          <w:p w14:paraId="6E02C1AD" w14:textId="77777777" w:rsidR="001E1D48" w:rsidRPr="00060B77" w:rsidRDefault="001E1D48" w:rsidP="007E0771">
            <w:r w:rsidRPr="00060B77">
              <w:t>Pašnodarbinātībā iesaistītie dalībnieki sešos mēnešos pēc aiziešanas</w:t>
            </w:r>
          </w:p>
        </w:tc>
        <w:tc>
          <w:tcPr>
            <w:tcW w:w="1134" w:type="dxa"/>
          </w:tcPr>
          <w:p w14:paraId="7ACCF9CA" w14:textId="77777777" w:rsidR="001E1D48" w:rsidRPr="00060B77" w:rsidDel="005F0C14" w:rsidRDefault="001E1D48" w:rsidP="007E0771">
            <w:r w:rsidRPr="00060B77">
              <w:t>JNI</w:t>
            </w:r>
          </w:p>
        </w:tc>
        <w:tc>
          <w:tcPr>
            <w:tcW w:w="1276" w:type="dxa"/>
            <w:shd w:val="clear" w:color="auto" w:fill="auto"/>
          </w:tcPr>
          <w:p w14:paraId="2497A29C" w14:textId="77777777" w:rsidR="001E1D48" w:rsidRPr="00060B77" w:rsidRDefault="001E1D48" w:rsidP="007E0771">
            <w:r w:rsidRPr="00060B77">
              <w:t>Dalībnieku skaits</w:t>
            </w:r>
          </w:p>
        </w:tc>
        <w:tc>
          <w:tcPr>
            <w:tcW w:w="1559" w:type="dxa"/>
            <w:shd w:val="clear" w:color="auto" w:fill="auto"/>
          </w:tcPr>
          <w:p w14:paraId="6846079F" w14:textId="77777777" w:rsidR="001E1D48" w:rsidRPr="00060B77" w:rsidRDefault="001E1D48" w:rsidP="007E0771">
            <w:r w:rsidRPr="00060B77">
              <w:t>Bezdarbnieki, tostarp ilgstošie bezdarbnieki</w:t>
            </w:r>
          </w:p>
          <w:p w14:paraId="619F4D81" w14:textId="77777777" w:rsidR="001E1D48" w:rsidRPr="00060B77" w:rsidRDefault="001E1D48" w:rsidP="007E0771">
            <w:r w:rsidRPr="00060B77">
              <w:t>(CO01)</w:t>
            </w:r>
          </w:p>
        </w:tc>
        <w:tc>
          <w:tcPr>
            <w:tcW w:w="1134" w:type="dxa"/>
            <w:shd w:val="clear" w:color="auto" w:fill="auto"/>
          </w:tcPr>
          <w:p w14:paraId="376D3989" w14:textId="77777777" w:rsidR="001E1D48" w:rsidRPr="00060B77" w:rsidRDefault="001E1D48" w:rsidP="007E0771">
            <w:r w:rsidRPr="00060B77">
              <w:t>14</w:t>
            </w:r>
          </w:p>
          <w:p w14:paraId="74451748" w14:textId="77777777" w:rsidR="001E1D48" w:rsidRPr="00060B77" w:rsidRDefault="001E1D48" w:rsidP="007E0771"/>
        </w:tc>
        <w:tc>
          <w:tcPr>
            <w:tcW w:w="1134" w:type="dxa"/>
          </w:tcPr>
          <w:p w14:paraId="199B0F2F" w14:textId="77777777" w:rsidR="001E1D48" w:rsidRPr="00060B77" w:rsidRDefault="001E1D48" w:rsidP="007E0771">
            <w:r w:rsidRPr="00060B77">
              <w:t>2012.</w:t>
            </w:r>
          </w:p>
        </w:tc>
        <w:tc>
          <w:tcPr>
            <w:tcW w:w="1985" w:type="dxa"/>
            <w:shd w:val="clear" w:color="auto" w:fill="auto"/>
          </w:tcPr>
          <w:p w14:paraId="6CA23272" w14:textId="77777777" w:rsidR="001E1D48" w:rsidRPr="00060B77" w:rsidRDefault="001E1D48" w:rsidP="007E0771">
            <w:r w:rsidRPr="00060B77">
              <w:t>Dalībnieku skaits</w:t>
            </w:r>
          </w:p>
        </w:tc>
        <w:tc>
          <w:tcPr>
            <w:tcW w:w="1417" w:type="dxa"/>
            <w:shd w:val="clear" w:color="auto" w:fill="auto"/>
          </w:tcPr>
          <w:p w14:paraId="25763E58" w14:textId="77777777" w:rsidR="001E1D48" w:rsidRPr="00060B77" w:rsidRDefault="001E1D48" w:rsidP="007E0771">
            <w:r w:rsidRPr="00060B77">
              <w:t>80</w:t>
            </w:r>
          </w:p>
        </w:tc>
        <w:tc>
          <w:tcPr>
            <w:tcW w:w="992" w:type="dxa"/>
            <w:shd w:val="clear" w:color="auto" w:fill="auto"/>
          </w:tcPr>
          <w:p w14:paraId="4442846B" w14:textId="77777777" w:rsidR="001E1D48" w:rsidRPr="00060B77" w:rsidRDefault="001E1D48" w:rsidP="007E0771">
            <w:r w:rsidRPr="00060B77">
              <w:t>Aptauja</w:t>
            </w:r>
          </w:p>
        </w:tc>
        <w:tc>
          <w:tcPr>
            <w:tcW w:w="1276" w:type="dxa"/>
            <w:shd w:val="clear" w:color="auto" w:fill="auto"/>
          </w:tcPr>
          <w:p w14:paraId="46DEDD87" w14:textId="7A009C79" w:rsidR="001E1D48" w:rsidRDefault="001E1D48" w:rsidP="007E0771">
            <w:r w:rsidRPr="00060B77">
              <w:t>Reizi gadā</w:t>
            </w:r>
          </w:p>
          <w:p w14:paraId="5B079247" w14:textId="77777777" w:rsidR="001E1D48" w:rsidRPr="001E1D48" w:rsidRDefault="001E1D48" w:rsidP="001E1D48"/>
          <w:p w14:paraId="6D6D7132" w14:textId="77777777" w:rsidR="001E1D48" w:rsidRDefault="001E1D48" w:rsidP="001E1D48"/>
          <w:p w14:paraId="047FC9D1" w14:textId="65A38AB9" w:rsidR="001E1D48" w:rsidRPr="001E1D48" w:rsidRDefault="001E1D48" w:rsidP="001E1D48">
            <w:pPr>
              <w:jc w:val="right"/>
            </w:pPr>
            <w:r>
              <w:t>”</w:t>
            </w:r>
          </w:p>
        </w:tc>
      </w:tr>
    </w:tbl>
    <w:p w14:paraId="75D7B8EB" w14:textId="04E83A11" w:rsidR="00103B94" w:rsidRPr="00103B94" w:rsidRDefault="00103B94" w:rsidP="00103B94">
      <w:pPr>
        <w:tabs>
          <w:tab w:val="left" w:pos="1418"/>
          <w:tab w:val="left" w:pos="1560"/>
        </w:tabs>
        <w:spacing w:before="240" w:after="240"/>
        <w:jc w:val="both"/>
        <w:rPr>
          <w:b/>
          <w:sz w:val="28"/>
          <w:szCs w:val="28"/>
          <w:lang w:eastAsia="en-US"/>
        </w:rPr>
      </w:pPr>
    </w:p>
    <w:p w14:paraId="32E904AB" w14:textId="77777777" w:rsidR="00103B94" w:rsidRDefault="00103B94">
      <w:pPr>
        <w:rPr>
          <w:b/>
          <w:sz w:val="28"/>
          <w:szCs w:val="28"/>
          <w:lang w:eastAsia="en-US"/>
        </w:rPr>
      </w:pPr>
      <w:r>
        <w:rPr>
          <w:b/>
          <w:sz w:val="28"/>
          <w:szCs w:val="28"/>
          <w:lang w:eastAsia="en-US"/>
        </w:rPr>
        <w:br w:type="page"/>
      </w:r>
    </w:p>
    <w:p w14:paraId="09183586" w14:textId="193E3E8E" w:rsidR="001E1D48" w:rsidRPr="001E1D48" w:rsidRDefault="00103B94" w:rsidP="00296FBE">
      <w:pPr>
        <w:pStyle w:val="ListParagraph"/>
        <w:numPr>
          <w:ilvl w:val="0"/>
          <w:numId w:val="34"/>
        </w:numPr>
        <w:tabs>
          <w:tab w:val="left" w:pos="1418"/>
          <w:tab w:val="left" w:pos="1560"/>
        </w:tabs>
        <w:spacing w:before="240" w:after="240"/>
        <w:contextualSpacing w:val="0"/>
        <w:jc w:val="both"/>
        <w:rPr>
          <w:b/>
          <w:sz w:val="28"/>
          <w:szCs w:val="28"/>
          <w:lang w:eastAsia="en-US"/>
        </w:rPr>
      </w:pPr>
      <w:r>
        <w:rPr>
          <w:sz w:val="28"/>
          <w:szCs w:val="28"/>
          <w:lang w:eastAsia="en-US"/>
        </w:rPr>
        <w:lastRenderedPageBreak/>
        <w:t xml:space="preserve"> </w:t>
      </w:r>
      <w:r w:rsidR="00594CD8">
        <w:rPr>
          <w:sz w:val="28"/>
          <w:szCs w:val="28"/>
          <w:lang w:eastAsia="en-US"/>
        </w:rPr>
        <w:t>I</w:t>
      </w:r>
      <w:r w:rsidR="001E1D48" w:rsidRPr="00DB35EF">
        <w:rPr>
          <w:sz w:val="28"/>
          <w:szCs w:val="28"/>
          <w:lang w:eastAsia="en-US"/>
        </w:rPr>
        <w:t>zteikt 2.</w:t>
      </w:r>
      <w:r w:rsidR="001E1D48">
        <w:rPr>
          <w:sz w:val="28"/>
          <w:szCs w:val="28"/>
          <w:lang w:eastAsia="en-US"/>
        </w:rPr>
        <w:t>7</w:t>
      </w:r>
      <w:r w:rsidR="001E1D48" w:rsidRPr="00DB35EF">
        <w:rPr>
          <w:sz w:val="28"/>
          <w:szCs w:val="28"/>
          <w:lang w:eastAsia="en-US"/>
        </w:rPr>
        <w:t xml:space="preserve">. apakšsadaļas </w:t>
      </w:r>
      <w:r w:rsidR="001E1D48" w:rsidRPr="008B234A">
        <w:rPr>
          <w:sz w:val="28"/>
          <w:szCs w:val="28"/>
          <w:lang w:eastAsia="en-US"/>
        </w:rPr>
        <w:t>tabulu Nr. 2.</w:t>
      </w:r>
      <w:r w:rsidR="001E1D48">
        <w:rPr>
          <w:sz w:val="28"/>
          <w:szCs w:val="28"/>
          <w:lang w:eastAsia="en-US"/>
        </w:rPr>
        <w:t xml:space="preserve">7.5. (4) </w:t>
      </w:r>
      <w:r w:rsidR="001E1D48" w:rsidRPr="008B234A">
        <w:rPr>
          <w:sz w:val="28"/>
          <w:szCs w:val="28"/>
          <w:lang w:eastAsia="en-US"/>
        </w:rPr>
        <w:t>šādā redakcijā:</w:t>
      </w:r>
    </w:p>
    <w:p w14:paraId="3E2D5998" w14:textId="1D529B12" w:rsidR="001E1D48" w:rsidRDefault="001E1D48" w:rsidP="001E1D48">
      <w:pPr>
        <w:pStyle w:val="ListParagraph"/>
        <w:tabs>
          <w:tab w:val="left" w:pos="1418"/>
          <w:tab w:val="left" w:pos="1560"/>
        </w:tabs>
        <w:spacing w:before="240" w:after="240"/>
        <w:ind w:left="1429"/>
        <w:contextualSpacing w:val="0"/>
        <w:jc w:val="center"/>
        <w:rPr>
          <w:sz w:val="28"/>
          <w:szCs w:val="28"/>
          <w:lang w:eastAsia="en-US"/>
        </w:rPr>
      </w:pPr>
      <w:r>
        <w:rPr>
          <w:sz w:val="28"/>
          <w:szCs w:val="28"/>
          <w:lang w:eastAsia="en-US"/>
        </w:rPr>
        <w:t>“</w:t>
      </w:r>
      <w:r w:rsidRPr="001E1D48">
        <w:rPr>
          <w:b/>
          <w:sz w:val="28"/>
          <w:szCs w:val="28"/>
          <w:lang w:eastAsia="en-US"/>
        </w:rPr>
        <w:t>ESF kopējie un specifiskie rezultāta rādītāji</w:t>
      </w:r>
    </w:p>
    <w:tbl>
      <w:tblPr>
        <w:tblW w:w="15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9"/>
        <w:gridCol w:w="1877"/>
        <w:gridCol w:w="1618"/>
        <w:gridCol w:w="1705"/>
        <w:gridCol w:w="1450"/>
        <w:gridCol w:w="1542"/>
        <w:gridCol w:w="1596"/>
        <w:gridCol w:w="1374"/>
        <w:gridCol w:w="1319"/>
        <w:gridCol w:w="1596"/>
      </w:tblGrid>
      <w:tr w:rsidR="001E1D48" w:rsidRPr="00060B77" w14:paraId="2C3403AB" w14:textId="77777777" w:rsidTr="007E0771">
        <w:trPr>
          <w:tblHeader/>
        </w:trPr>
        <w:tc>
          <w:tcPr>
            <w:tcW w:w="1309" w:type="dxa"/>
            <w:shd w:val="clear" w:color="auto" w:fill="F2F2F2"/>
            <w:tcMar>
              <w:top w:w="0" w:type="dxa"/>
              <w:left w:w="108" w:type="dxa"/>
              <w:bottom w:w="0" w:type="dxa"/>
              <w:right w:w="108" w:type="dxa"/>
            </w:tcMar>
            <w:vAlign w:val="center"/>
            <w:hideMark/>
          </w:tcPr>
          <w:p w14:paraId="3603FD69" w14:textId="77777777" w:rsidR="001E1D48" w:rsidRPr="00060B77" w:rsidRDefault="001E1D48" w:rsidP="007E0771">
            <w:r w:rsidRPr="00060B77">
              <w:t>ID</w:t>
            </w:r>
          </w:p>
        </w:tc>
        <w:tc>
          <w:tcPr>
            <w:tcW w:w="1877" w:type="dxa"/>
            <w:shd w:val="clear" w:color="auto" w:fill="F2F2F2"/>
            <w:tcMar>
              <w:top w:w="0" w:type="dxa"/>
              <w:left w:w="108" w:type="dxa"/>
              <w:bottom w:w="0" w:type="dxa"/>
              <w:right w:w="108" w:type="dxa"/>
            </w:tcMar>
            <w:vAlign w:val="center"/>
            <w:hideMark/>
          </w:tcPr>
          <w:p w14:paraId="521D886C" w14:textId="77777777" w:rsidR="001E1D48" w:rsidRPr="00060B77" w:rsidRDefault="001E1D48" w:rsidP="007E0771">
            <w:pPr>
              <w:pStyle w:val="ListParagraph"/>
            </w:pPr>
            <w:r w:rsidRPr="00060B77">
              <w:t>Rādītājs</w:t>
            </w:r>
          </w:p>
        </w:tc>
        <w:tc>
          <w:tcPr>
            <w:tcW w:w="1618" w:type="dxa"/>
            <w:shd w:val="clear" w:color="auto" w:fill="F2F2F2"/>
            <w:tcMar>
              <w:top w:w="0" w:type="dxa"/>
              <w:left w:w="108" w:type="dxa"/>
              <w:bottom w:w="0" w:type="dxa"/>
              <w:right w:w="108" w:type="dxa"/>
            </w:tcMar>
            <w:vAlign w:val="center"/>
            <w:hideMark/>
          </w:tcPr>
          <w:p w14:paraId="52078AEC" w14:textId="77777777" w:rsidR="001E1D48" w:rsidRPr="00060B77" w:rsidRDefault="001E1D48" w:rsidP="007E0771">
            <w:r w:rsidRPr="00060B77">
              <w:t>Mērvienība</w:t>
            </w:r>
          </w:p>
        </w:tc>
        <w:tc>
          <w:tcPr>
            <w:tcW w:w="1705" w:type="dxa"/>
            <w:shd w:val="clear" w:color="auto" w:fill="F2F2F2"/>
            <w:tcMar>
              <w:top w:w="0" w:type="dxa"/>
              <w:left w:w="108" w:type="dxa"/>
              <w:bottom w:w="0" w:type="dxa"/>
              <w:right w:w="108" w:type="dxa"/>
            </w:tcMar>
            <w:vAlign w:val="center"/>
            <w:hideMark/>
          </w:tcPr>
          <w:p w14:paraId="06696AF6" w14:textId="77777777" w:rsidR="001E1D48" w:rsidRPr="00060B77" w:rsidRDefault="001E1D48" w:rsidP="007E0771">
            <w:r w:rsidRPr="00060B77">
              <w:t>Kopējais iznākuma rādītājs</w:t>
            </w:r>
          </w:p>
        </w:tc>
        <w:tc>
          <w:tcPr>
            <w:tcW w:w="1450" w:type="dxa"/>
            <w:shd w:val="clear" w:color="auto" w:fill="F2F2F2"/>
            <w:tcMar>
              <w:top w:w="0" w:type="dxa"/>
              <w:left w:w="108" w:type="dxa"/>
              <w:bottom w:w="0" w:type="dxa"/>
              <w:right w:w="108" w:type="dxa"/>
            </w:tcMar>
            <w:vAlign w:val="center"/>
            <w:hideMark/>
          </w:tcPr>
          <w:p w14:paraId="15391013" w14:textId="77777777" w:rsidR="001E1D48" w:rsidRPr="00060B77" w:rsidRDefault="001E1D48" w:rsidP="007E0771">
            <w:r w:rsidRPr="00060B77">
              <w:t xml:space="preserve">Sākotnējā vērtība </w:t>
            </w:r>
          </w:p>
        </w:tc>
        <w:tc>
          <w:tcPr>
            <w:tcW w:w="1542" w:type="dxa"/>
            <w:shd w:val="clear" w:color="auto" w:fill="F2F2F2"/>
            <w:tcMar>
              <w:top w:w="0" w:type="dxa"/>
              <w:left w:w="108" w:type="dxa"/>
              <w:bottom w:w="0" w:type="dxa"/>
              <w:right w:w="108" w:type="dxa"/>
            </w:tcMar>
            <w:hideMark/>
          </w:tcPr>
          <w:p w14:paraId="492A5EED" w14:textId="77777777" w:rsidR="001E1D48" w:rsidRPr="00060B77" w:rsidRDefault="001E1D48" w:rsidP="007E0771">
            <w:r w:rsidRPr="00060B77">
              <w:t>Sākotnējās vērtības gads</w:t>
            </w:r>
          </w:p>
        </w:tc>
        <w:tc>
          <w:tcPr>
            <w:tcW w:w="1596" w:type="dxa"/>
            <w:shd w:val="clear" w:color="auto" w:fill="F2F2F2"/>
            <w:tcMar>
              <w:top w:w="0" w:type="dxa"/>
              <w:left w:w="108" w:type="dxa"/>
              <w:bottom w:w="0" w:type="dxa"/>
              <w:right w:w="108" w:type="dxa"/>
            </w:tcMar>
            <w:vAlign w:val="center"/>
            <w:hideMark/>
          </w:tcPr>
          <w:p w14:paraId="79888283" w14:textId="77777777" w:rsidR="001E1D48" w:rsidRPr="00060B77" w:rsidRDefault="001E1D48" w:rsidP="007E0771">
            <w:r w:rsidRPr="00060B77">
              <w:t>Sākotnējās un mērķa vērtības mērvienība</w:t>
            </w:r>
          </w:p>
        </w:tc>
        <w:tc>
          <w:tcPr>
            <w:tcW w:w="1374" w:type="dxa"/>
            <w:shd w:val="clear" w:color="auto" w:fill="F2F2F2"/>
            <w:tcMar>
              <w:top w:w="0" w:type="dxa"/>
              <w:left w:w="108" w:type="dxa"/>
              <w:bottom w:w="0" w:type="dxa"/>
              <w:right w:w="108" w:type="dxa"/>
            </w:tcMar>
            <w:vAlign w:val="center"/>
            <w:hideMark/>
          </w:tcPr>
          <w:p w14:paraId="0503C252" w14:textId="77777777" w:rsidR="001E1D48" w:rsidRPr="00060B77" w:rsidRDefault="001E1D48" w:rsidP="007E0771">
            <w:r w:rsidRPr="00060B77">
              <w:t>Plānotā vērtība (</w:t>
            </w:r>
            <w:proofErr w:type="gramStart"/>
            <w:r w:rsidRPr="00060B77">
              <w:t>2023.gadā</w:t>
            </w:r>
            <w:proofErr w:type="gramEnd"/>
            <w:r w:rsidRPr="00060B77">
              <w:t>)</w:t>
            </w:r>
          </w:p>
        </w:tc>
        <w:tc>
          <w:tcPr>
            <w:tcW w:w="1319" w:type="dxa"/>
            <w:shd w:val="clear" w:color="auto" w:fill="F2F2F2"/>
            <w:tcMar>
              <w:top w:w="0" w:type="dxa"/>
              <w:left w:w="108" w:type="dxa"/>
              <w:bottom w:w="0" w:type="dxa"/>
              <w:right w:w="108" w:type="dxa"/>
            </w:tcMar>
            <w:vAlign w:val="center"/>
            <w:hideMark/>
          </w:tcPr>
          <w:p w14:paraId="7C427876" w14:textId="77777777" w:rsidR="001E1D48" w:rsidRPr="00060B77" w:rsidRDefault="001E1D48" w:rsidP="007E0771">
            <w:r w:rsidRPr="00060B77">
              <w:t>Datu avots</w:t>
            </w:r>
          </w:p>
        </w:tc>
        <w:tc>
          <w:tcPr>
            <w:tcW w:w="1596" w:type="dxa"/>
            <w:shd w:val="clear" w:color="auto" w:fill="F2F2F2"/>
            <w:tcMar>
              <w:top w:w="0" w:type="dxa"/>
              <w:left w:w="108" w:type="dxa"/>
              <w:bottom w:w="0" w:type="dxa"/>
              <w:right w:w="108" w:type="dxa"/>
            </w:tcMar>
            <w:vAlign w:val="center"/>
            <w:hideMark/>
          </w:tcPr>
          <w:p w14:paraId="1D143B4F" w14:textId="77777777" w:rsidR="001E1D48" w:rsidRPr="00060B77" w:rsidRDefault="001E1D48" w:rsidP="007E0771">
            <w:r w:rsidRPr="00060B77">
              <w:t>Ziņošanas regularitāte</w:t>
            </w:r>
          </w:p>
        </w:tc>
      </w:tr>
      <w:tr w:rsidR="001E1D48" w:rsidRPr="00060B77" w14:paraId="11442590" w14:textId="77777777" w:rsidTr="007E0771">
        <w:trPr>
          <w:trHeight w:val="1040"/>
        </w:trPr>
        <w:tc>
          <w:tcPr>
            <w:tcW w:w="1309" w:type="dxa"/>
            <w:tcMar>
              <w:top w:w="0" w:type="dxa"/>
              <w:left w:w="108" w:type="dxa"/>
              <w:bottom w:w="0" w:type="dxa"/>
              <w:right w:w="108" w:type="dxa"/>
            </w:tcMar>
          </w:tcPr>
          <w:p w14:paraId="627D72E9" w14:textId="77777777" w:rsidR="001E1D48" w:rsidRPr="00060B77" w:rsidRDefault="001E1D48" w:rsidP="007E0771">
            <w:r w:rsidRPr="00060B77">
              <w:t xml:space="preserve">r.7.2.1.m </w:t>
            </w:r>
          </w:p>
        </w:tc>
        <w:tc>
          <w:tcPr>
            <w:tcW w:w="1877" w:type="dxa"/>
            <w:shd w:val="clear" w:color="auto" w:fill="auto"/>
            <w:tcMar>
              <w:top w:w="0" w:type="dxa"/>
              <w:left w:w="108" w:type="dxa"/>
              <w:bottom w:w="0" w:type="dxa"/>
              <w:right w:w="108" w:type="dxa"/>
            </w:tcMar>
          </w:tcPr>
          <w:p w14:paraId="01AE52E7" w14:textId="77777777" w:rsidR="001E1D48" w:rsidRPr="00060B77" w:rsidRDefault="001E1D48" w:rsidP="007E0771">
            <w:r w:rsidRPr="00060B77">
              <w:rPr>
                <w:bCs/>
              </w:rPr>
              <w:t>Kvalifikāciju ieguvušie nodarbinātie dalībnieki tūlīt pēc dalības apmācībās</w:t>
            </w:r>
          </w:p>
        </w:tc>
        <w:tc>
          <w:tcPr>
            <w:tcW w:w="1618" w:type="dxa"/>
            <w:tcMar>
              <w:top w:w="0" w:type="dxa"/>
              <w:left w:w="108" w:type="dxa"/>
              <w:bottom w:w="0" w:type="dxa"/>
              <w:right w:w="108" w:type="dxa"/>
            </w:tcMar>
          </w:tcPr>
          <w:p w14:paraId="17AF1DDE" w14:textId="77777777" w:rsidR="001E1D48" w:rsidRPr="00060B77" w:rsidRDefault="001E1D48" w:rsidP="007E0771">
            <w:r w:rsidRPr="00060B77">
              <w:t>Dalībnieku skaits</w:t>
            </w:r>
          </w:p>
        </w:tc>
        <w:tc>
          <w:tcPr>
            <w:tcW w:w="1705" w:type="dxa"/>
            <w:shd w:val="clear" w:color="auto" w:fill="auto"/>
            <w:tcMar>
              <w:top w:w="0" w:type="dxa"/>
              <w:left w:w="108" w:type="dxa"/>
              <w:bottom w:w="0" w:type="dxa"/>
              <w:right w:w="108" w:type="dxa"/>
            </w:tcMar>
          </w:tcPr>
          <w:p w14:paraId="34199F19" w14:textId="77777777" w:rsidR="001E1D48" w:rsidRPr="00060B77" w:rsidRDefault="001E1D48" w:rsidP="007E0771">
            <w:r w:rsidRPr="00060B77">
              <w:t xml:space="preserve">Nodarbinātās personas </w:t>
            </w:r>
          </w:p>
        </w:tc>
        <w:tc>
          <w:tcPr>
            <w:tcW w:w="1450" w:type="dxa"/>
            <w:shd w:val="clear" w:color="auto" w:fill="auto"/>
            <w:tcMar>
              <w:top w:w="0" w:type="dxa"/>
              <w:left w:w="108" w:type="dxa"/>
              <w:bottom w:w="0" w:type="dxa"/>
              <w:right w:w="108" w:type="dxa"/>
            </w:tcMar>
          </w:tcPr>
          <w:p w14:paraId="55F95D92" w14:textId="77777777" w:rsidR="001E1D48" w:rsidRPr="00060B77" w:rsidRDefault="001E1D48" w:rsidP="007E0771">
            <w:r w:rsidRPr="00060B77">
              <w:t>980</w:t>
            </w:r>
          </w:p>
        </w:tc>
        <w:tc>
          <w:tcPr>
            <w:tcW w:w="1542" w:type="dxa"/>
            <w:shd w:val="clear" w:color="auto" w:fill="auto"/>
            <w:tcMar>
              <w:top w:w="0" w:type="dxa"/>
              <w:left w:w="108" w:type="dxa"/>
              <w:bottom w:w="0" w:type="dxa"/>
              <w:right w:w="108" w:type="dxa"/>
            </w:tcMar>
          </w:tcPr>
          <w:p w14:paraId="5A877B8F" w14:textId="77777777" w:rsidR="001E1D48" w:rsidRPr="00060B77" w:rsidRDefault="001E1D48" w:rsidP="007E0771">
            <w:r w:rsidRPr="00060B77">
              <w:t>2012</w:t>
            </w:r>
          </w:p>
        </w:tc>
        <w:tc>
          <w:tcPr>
            <w:tcW w:w="1596" w:type="dxa"/>
            <w:tcMar>
              <w:top w:w="0" w:type="dxa"/>
              <w:left w:w="108" w:type="dxa"/>
              <w:bottom w:w="0" w:type="dxa"/>
              <w:right w:w="108" w:type="dxa"/>
            </w:tcMar>
          </w:tcPr>
          <w:p w14:paraId="1A9C0EC5" w14:textId="77777777" w:rsidR="001E1D48" w:rsidRPr="00060B77" w:rsidRDefault="001E1D48" w:rsidP="007E0771">
            <w:r w:rsidRPr="00060B77">
              <w:t>Dalībnieku skaits</w:t>
            </w:r>
          </w:p>
        </w:tc>
        <w:tc>
          <w:tcPr>
            <w:tcW w:w="1374" w:type="dxa"/>
            <w:shd w:val="clear" w:color="auto" w:fill="auto"/>
            <w:tcMar>
              <w:top w:w="0" w:type="dxa"/>
              <w:left w:w="108" w:type="dxa"/>
              <w:bottom w:w="0" w:type="dxa"/>
              <w:right w:w="108" w:type="dxa"/>
            </w:tcMar>
          </w:tcPr>
          <w:p w14:paraId="6FEF4BAB" w14:textId="77777777" w:rsidR="001E1D48" w:rsidRPr="00060B77" w:rsidRDefault="001E1D48" w:rsidP="007E0771">
            <w:r w:rsidRPr="00060B77">
              <w:t>1 496</w:t>
            </w:r>
          </w:p>
        </w:tc>
        <w:tc>
          <w:tcPr>
            <w:tcW w:w="1319" w:type="dxa"/>
            <w:shd w:val="clear" w:color="auto" w:fill="auto"/>
            <w:tcMar>
              <w:top w:w="0" w:type="dxa"/>
              <w:left w:w="108" w:type="dxa"/>
              <w:bottom w:w="0" w:type="dxa"/>
              <w:right w:w="108" w:type="dxa"/>
            </w:tcMar>
          </w:tcPr>
          <w:p w14:paraId="4A36D07D" w14:textId="77777777" w:rsidR="001E1D48" w:rsidRPr="00060B77" w:rsidRDefault="001E1D48" w:rsidP="007E0771">
            <w:r w:rsidRPr="00060B77">
              <w:t>Projektu dati</w:t>
            </w:r>
          </w:p>
        </w:tc>
        <w:tc>
          <w:tcPr>
            <w:tcW w:w="1596" w:type="dxa"/>
            <w:shd w:val="clear" w:color="auto" w:fill="auto"/>
            <w:tcMar>
              <w:top w:w="0" w:type="dxa"/>
              <w:left w:w="108" w:type="dxa"/>
              <w:bottom w:w="0" w:type="dxa"/>
              <w:right w:w="108" w:type="dxa"/>
            </w:tcMar>
          </w:tcPr>
          <w:p w14:paraId="33E91E82" w14:textId="215AC525" w:rsidR="001E1D48" w:rsidRDefault="001E1D48" w:rsidP="007E0771">
            <w:r w:rsidRPr="00060B77">
              <w:t>Reizi gadā</w:t>
            </w:r>
          </w:p>
          <w:p w14:paraId="32AD07DC" w14:textId="77777777" w:rsidR="001E1D48" w:rsidRPr="001E1D48" w:rsidRDefault="001E1D48" w:rsidP="001E1D48"/>
          <w:p w14:paraId="3249DA8F" w14:textId="45D52247" w:rsidR="001E1D48" w:rsidRDefault="001E1D48" w:rsidP="001E1D48"/>
          <w:p w14:paraId="0CBEC025" w14:textId="77777777" w:rsidR="001E1D48" w:rsidRDefault="001E1D48" w:rsidP="001E1D48">
            <w:pPr>
              <w:jc w:val="center"/>
            </w:pPr>
          </w:p>
          <w:p w14:paraId="1C90DC21" w14:textId="0B9CF03D" w:rsidR="001E1D48" w:rsidRPr="001E1D48" w:rsidRDefault="001E1D48" w:rsidP="001E1D48">
            <w:pPr>
              <w:jc w:val="right"/>
            </w:pPr>
            <w:r>
              <w:t>”</w:t>
            </w:r>
          </w:p>
        </w:tc>
      </w:tr>
    </w:tbl>
    <w:p w14:paraId="30C4CFAE" w14:textId="70EB780C" w:rsidR="00103B94" w:rsidRPr="00103B94" w:rsidRDefault="00103B94" w:rsidP="00103B94">
      <w:pPr>
        <w:tabs>
          <w:tab w:val="left" w:pos="1418"/>
          <w:tab w:val="left" w:pos="1560"/>
        </w:tabs>
        <w:spacing w:before="240" w:after="240"/>
        <w:jc w:val="both"/>
        <w:rPr>
          <w:b/>
          <w:sz w:val="28"/>
          <w:szCs w:val="28"/>
          <w:lang w:eastAsia="en-US"/>
        </w:rPr>
      </w:pPr>
    </w:p>
    <w:p w14:paraId="45C07B28" w14:textId="77777777" w:rsidR="00103B94" w:rsidRDefault="00103B94">
      <w:pPr>
        <w:rPr>
          <w:b/>
          <w:sz w:val="28"/>
          <w:szCs w:val="28"/>
          <w:lang w:eastAsia="en-US"/>
        </w:rPr>
      </w:pPr>
      <w:r>
        <w:rPr>
          <w:b/>
          <w:sz w:val="28"/>
          <w:szCs w:val="28"/>
          <w:lang w:eastAsia="en-US"/>
        </w:rPr>
        <w:br w:type="page"/>
      </w:r>
    </w:p>
    <w:p w14:paraId="28F495A0" w14:textId="77777777" w:rsidR="00103B94" w:rsidRDefault="00103B94" w:rsidP="00296FBE">
      <w:pPr>
        <w:pStyle w:val="ListParagraph"/>
        <w:numPr>
          <w:ilvl w:val="0"/>
          <w:numId w:val="34"/>
        </w:numPr>
        <w:tabs>
          <w:tab w:val="left" w:pos="1418"/>
          <w:tab w:val="left" w:pos="1560"/>
        </w:tabs>
        <w:spacing w:before="240" w:after="240"/>
        <w:contextualSpacing w:val="0"/>
        <w:jc w:val="both"/>
        <w:rPr>
          <w:sz w:val="28"/>
          <w:szCs w:val="28"/>
          <w:lang w:eastAsia="en-US"/>
        </w:rPr>
        <w:sectPr w:rsidR="00103B94" w:rsidSect="00537A6F">
          <w:pgSz w:w="16838" w:h="11906" w:orient="landscape" w:code="9"/>
          <w:pgMar w:top="1701" w:right="1418" w:bottom="1134" w:left="1134" w:header="709" w:footer="709" w:gutter="0"/>
          <w:cols w:space="708"/>
          <w:titlePg/>
          <w:docGrid w:linePitch="381"/>
        </w:sectPr>
      </w:pPr>
    </w:p>
    <w:p w14:paraId="32BA6AC5" w14:textId="6AE9A25A" w:rsidR="001E1D48" w:rsidRPr="005B4E55" w:rsidRDefault="00594CD8" w:rsidP="008F3057">
      <w:pPr>
        <w:pStyle w:val="ListParagraph"/>
        <w:numPr>
          <w:ilvl w:val="0"/>
          <w:numId w:val="34"/>
        </w:numPr>
        <w:tabs>
          <w:tab w:val="left" w:pos="709"/>
          <w:tab w:val="left" w:pos="1134"/>
        </w:tabs>
        <w:spacing w:before="240" w:after="240"/>
        <w:ind w:left="0" w:firstLine="709"/>
        <w:contextualSpacing w:val="0"/>
        <w:jc w:val="both"/>
        <w:rPr>
          <w:b/>
          <w:sz w:val="28"/>
          <w:szCs w:val="28"/>
          <w:lang w:eastAsia="en-US"/>
        </w:rPr>
      </w:pPr>
      <w:r>
        <w:rPr>
          <w:sz w:val="28"/>
          <w:szCs w:val="28"/>
          <w:lang w:eastAsia="en-US"/>
        </w:rPr>
        <w:lastRenderedPageBreak/>
        <w:t>I</w:t>
      </w:r>
      <w:r w:rsidR="005B4E55" w:rsidRPr="00DB35EF">
        <w:rPr>
          <w:sz w:val="28"/>
          <w:szCs w:val="28"/>
          <w:lang w:eastAsia="en-US"/>
        </w:rPr>
        <w:t>zteikt 2.</w:t>
      </w:r>
      <w:r w:rsidR="005B4E55">
        <w:rPr>
          <w:sz w:val="28"/>
          <w:szCs w:val="28"/>
          <w:lang w:eastAsia="en-US"/>
        </w:rPr>
        <w:t>7</w:t>
      </w:r>
      <w:r w:rsidR="005B4E55" w:rsidRPr="00DB35EF">
        <w:rPr>
          <w:sz w:val="28"/>
          <w:szCs w:val="28"/>
          <w:lang w:eastAsia="en-US"/>
        </w:rPr>
        <w:t xml:space="preserve">. apakšsadaļas </w:t>
      </w:r>
      <w:r w:rsidR="005B4E55" w:rsidRPr="008B234A">
        <w:rPr>
          <w:sz w:val="28"/>
          <w:szCs w:val="28"/>
          <w:lang w:eastAsia="en-US"/>
        </w:rPr>
        <w:t>tabulu Nr. 2.</w:t>
      </w:r>
      <w:r w:rsidR="005B4E55">
        <w:rPr>
          <w:sz w:val="28"/>
          <w:szCs w:val="28"/>
          <w:lang w:eastAsia="en-US"/>
        </w:rPr>
        <w:t xml:space="preserve">7.6. (5) </w:t>
      </w:r>
      <w:r w:rsidR="005B4E55" w:rsidRPr="008B234A">
        <w:rPr>
          <w:sz w:val="28"/>
          <w:szCs w:val="28"/>
          <w:lang w:eastAsia="en-US"/>
        </w:rPr>
        <w:t>šādā redakcijā:</w:t>
      </w:r>
    </w:p>
    <w:p w14:paraId="56A1A29E" w14:textId="5C1EFAB0" w:rsidR="005B4E55" w:rsidRDefault="005B4E55" w:rsidP="005B4E55">
      <w:pPr>
        <w:pStyle w:val="ListParagraph"/>
        <w:tabs>
          <w:tab w:val="left" w:pos="1418"/>
          <w:tab w:val="left" w:pos="1560"/>
        </w:tabs>
        <w:spacing w:before="240" w:after="240"/>
        <w:ind w:left="1429"/>
        <w:contextualSpacing w:val="0"/>
        <w:jc w:val="center"/>
        <w:rPr>
          <w:sz w:val="28"/>
          <w:szCs w:val="28"/>
          <w:lang w:eastAsia="en-US"/>
        </w:rPr>
      </w:pPr>
      <w:r>
        <w:rPr>
          <w:sz w:val="28"/>
          <w:szCs w:val="28"/>
          <w:lang w:eastAsia="en-US"/>
        </w:rPr>
        <w:t>“</w:t>
      </w:r>
      <w:r w:rsidRPr="005B4E55">
        <w:rPr>
          <w:b/>
          <w:sz w:val="28"/>
          <w:szCs w:val="28"/>
          <w:lang w:eastAsia="en-US"/>
        </w:rPr>
        <w:t>ESF un JNI kopējie iznākuma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900"/>
        <w:gridCol w:w="1310"/>
        <w:gridCol w:w="1291"/>
        <w:gridCol w:w="1227"/>
        <w:gridCol w:w="894"/>
        <w:gridCol w:w="1521"/>
      </w:tblGrid>
      <w:tr w:rsidR="005B4E55" w:rsidRPr="00060B77" w14:paraId="2A1F5141" w14:textId="77777777" w:rsidTr="007E0771">
        <w:trPr>
          <w:tblHeader/>
        </w:trPr>
        <w:tc>
          <w:tcPr>
            <w:tcW w:w="515" w:type="pct"/>
            <w:shd w:val="clear" w:color="auto" w:fill="F2F2F2"/>
            <w:vAlign w:val="center"/>
          </w:tcPr>
          <w:p w14:paraId="13A118C1" w14:textId="77777777" w:rsidR="005B4E55" w:rsidRPr="00060B77" w:rsidRDefault="005B4E55" w:rsidP="007E0771">
            <w:r w:rsidRPr="00060B77">
              <w:t>ID</w:t>
            </w:r>
          </w:p>
        </w:tc>
        <w:tc>
          <w:tcPr>
            <w:tcW w:w="1057" w:type="pct"/>
            <w:shd w:val="clear" w:color="auto" w:fill="F2F2F2"/>
            <w:vAlign w:val="center"/>
          </w:tcPr>
          <w:p w14:paraId="263F5EDC" w14:textId="77777777" w:rsidR="005B4E55" w:rsidRPr="00060B77" w:rsidRDefault="005B4E55" w:rsidP="007E0771">
            <w:r w:rsidRPr="00060B77">
              <w:t>Rādītājs</w:t>
            </w:r>
          </w:p>
        </w:tc>
        <w:tc>
          <w:tcPr>
            <w:tcW w:w="731" w:type="pct"/>
            <w:shd w:val="clear" w:color="auto" w:fill="F2F2F2"/>
            <w:vAlign w:val="center"/>
          </w:tcPr>
          <w:p w14:paraId="6826F7FC" w14:textId="77777777" w:rsidR="005B4E55" w:rsidRPr="00060B77" w:rsidRDefault="005B4E55" w:rsidP="007E0771">
            <w:r w:rsidRPr="00060B77">
              <w:t>Mērvienība</w:t>
            </w:r>
          </w:p>
        </w:tc>
        <w:tc>
          <w:tcPr>
            <w:tcW w:w="720" w:type="pct"/>
            <w:shd w:val="clear" w:color="auto" w:fill="F2F2F2"/>
            <w:vAlign w:val="center"/>
          </w:tcPr>
          <w:p w14:paraId="3A046520" w14:textId="77777777" w:rsidR="005B4E55" w:rsidRPr="00060B77" w:rsidRDefault="005B4E55" w:rsidP="007E0771">
            <w:r w:rsidRPr="00060B77">
              <w:t>Finansējuma avots</w:t>
            </w:r>
          </w:p>
        </w:tc>
        <w:tc>
          <w:tcPr>
            <w:tcW w:w="637" w:type="pct"/>
            <w:shd w:val="clear" w:color="auto" w:fill="F2F2F2"/>
            <w:vAlign w:val="center"/>
          </w:tcPr>
          <w:p w14:paraId="55A849A6" w14:textId="77777777" w:rsidR="005B4E55" w:rsidRPr="00060B77" w:rsidRDefault="005B4E55" w:rsidP="007E0771">
            <w:r w:rsidRPr="00060B77">
              <w:t>Plānotā vērtība (2023. gadā)</w:t>
            </w:r>
          </w:p>
        </w:tc>
        <w:tc>
          <w:tcPr>
            <w:tcW w:w="493" w:type="pct"/>
            <w:shd w:val="clear" w:color="auto" w:fill="F2F2F2"/>
            <w:vAlign w:val="center"/>
          </w:tcPr>
          <w:p w14:paraId="341E5B05" w14:textId="77777777" w:rsidR="005B4E55" w:rsidRPr="00060B77" w:rsidRDefault="005B4E55" w:rsidP="007E0771">
            <w:r w:rsidRPr="00060B77">
              <w:t>Datu avots</w:t>
            </w:r>
          </w:p>
        </w:tc>
        <w:tc>
          <w:tcPr>
            <w:tcW w:w="847" w:type="pct"/>
            <w:shd w:val="clear" w:color="auto" w:fill="F2F2F2"/>
          </w:tcPr>
          <w:p w14:paraId="0B969002" w14:textId="77777777" w:rsidR="005B4E55" w:rsidRPr="00060B77" w:rsidRDefault="005B4E55" w:rsidP="007E0771">
            <w:pPr>
              <w:ind w:right="251"/>
            </w:pPr>
            <w:r w:rsidRPr="00060B77">
              <w:t>Ziņošanas regularitāte</w:t>
            </w:r>
          </w:p>
        </w:tc>
      </w:tr>
      <w:tr w:rsidR="005B4E55" w:rsidRPr="00060B77" w14:paraId="5A90A64C" w14:textId="77777777" w:rsidTr="007E0771">
        <w:tc>
          <w:tcPr>
            <w:tcW w:w="515" w:type="pct"/>
            <w:shd w:val="clear" w:color="auto" w:fill="auto"/>
          </w:tcPr>
          <w:p w14:paraId="0E7CEAC1" w14:textId="77777777" w:rsidR="005B4E55" w:rsidRPr="00060B77" w:rsidRDefault="005B4E55" w:rsidP="007E0771">
            <w:r w:rsidRPr="00060B77">
              <w:t xml:space="preserve">i.7.2.1.a </w:t>
            </w:r>
          </w:p>
        </w:tc>
        <w:tc>
          <w:tcPr>
            <w:tcW w:w="1057" w:type="pct"/>
            <w:shd w:val="clear" w:color="auto" w:fill="auto"/>
          </w:tcPr>
          <w:p w14:paraId="6946B42B" w14:textId="77777777" w:rsidR="005B4E55" w:rsidRPr="00060B77" w:rsidRDefault="005B4E55" w:rsidP="007E0771">
            <w:r w:rsidRPr="00060B77">
              <w:t>Bezdarbnieki, tostarp ilgstošie bezdarbnieki</w:t>
            </w:r>
          </w:p>
        </w:tc>
        <w:tc>
          <w:tcPr>
            <w:tcW w:w="731" w:type="pct"/>
            <w:shd w:val="clear" w:color="auto" w:fill="auto"/>
          </w:tcPr>
          <w:p w14:paraId="587ACF74" w14:textId="77777777" w:rsidR="005B4E55" w:rsidRPr="00060B77" w:rsidRDefault="005B4E55" w:rsidP="007E0771">
            <w:r w:rsidRPr="00060B77">
              <w:t>Dalībnieki</w:t>
            </w:r>
          </w:p>
        </w:tc>
        <w:tc>
          <w:tcPr>
            <w:tcW w:w="720" w:type="pct"/>
            <w:shd w:val="clear" w:color="auto" w:fill="auto"/>
          </w:tcPr>
          <w:p w14:paraId="7A757C50" w14:textId="77777777" w:rsidR="005B4E55" w:rsidRPr="00060B77" w:rsidRDefault="005B4E55" w:rsidP="007E0771">
            <w:r w:rsidRPr="00060B77">
              <w:rPr>
                <w:spacing w:val="-12"/>
              </w:rPr>
              <w:t xml:space="preserve">JNI </w:t>
            </w:r>
          </w:p>
        </w:tc>
        <w:tc>
          <w:tcPr>
            <w:tcW w:w="637" w:type="pct"/>
            <w:shd w:val="clear" w:color="auto" w:fill="auto"/>
          </w:tcPr>
          <w:p w14:paraId="082F0DD7" w14:textId="77777777" w:rsidR="005B4E55" w:rsidRPr="00060B77" w:rsidRDefault="005B4E55" w:rsidP="007E0771">
            <w:pPr>
              <w:jc w:val="center"/>
            </w:pPr>
            <w:r w:rsidRPr="00060B77">
              <w:t>19 000</w:t>
            </w:r>
          </w:p>
        </w:tc>
        <w:tc>
          <w:tcPr>
            <w:tcW w:w="493" w:type="pct"/>
            <w:shd w:val="clear" w:color="auto" w:fill="auto"/>
          </w:tcPr>
          <w:p w14:paraId="10329F7D" w14:textId="77777777" w:rsidR="005B4E55" w:rsidRPr="00060B77" w:rsidRDefault="005B4E55" w:rsidP="007E0771">
            <w:r w:rsidRPr="00060B77">
              <w:t>Projektu dati</w:t>
            </w:r>
          </w:p>
        </w:tc>
        <w:tc>
          <w:tcPr>
            <w:tcW w:w="847" w:type="pct"/>
          </w:tcPr>
          <w:p w14:paraId="011D4299" w14:textId="77777777" w:rsidR="005B4E55" w:rsidRPr="00060B77" w:rsidRDefault="005B4E55" w:rsidP="007E0771">
            <w:pPr>
              <w:ind w:right="251"/>
            </w:pPr>
            <w:r w:rsidRPr="00060B77">
              <w:t>Reizi gadā</w:t>
            </w:r>
          </w:p>
        </w:tc>
      </w:tr>
      <w:tr w:rsidR="005B4E55" w:rsidRPr="00060B77" w14:paraId="74DD6E29" w14:textId="77777777" w:rsidTr="007E0771">
        <w:tc>
          <w:tcPr>
            <w:tcW w:w="515" w:type="pct"/>
            <w:shd w:val="clear" w:color="auto" w:fill="auto"/>
          </w:tcPr>
          <w:p w14:paraId="7A488CB8" w14:textId="77777777" w:rsidR="005B4E55" w:rsidRPr="00060B77" w:rsidRDefault="005B4E55" w:rsidP="007E0771">
            <w:r w:rsidRPr="00060B77">
              <w:rPr>
                <w:bCs/>
                <w:spacing w:val="-12"/>
              </w:rPr>
              <w:t>i.7.2.1.b</w:t>
            </w:r>
          </w:p>
        </w:tc>
        <w:tc>
          <w:tcPr>
            <w:tcW w:w="1057" w:type="pct"/>
            <w:shd w:val="clear" w:color="auto" w:fill="auto"/>
          </w:tcPr>
          <w:p w14:paraId="4C4B75B7" w14:textId="77777777" w:rsidR="005B4E55" w:rsidRPr="00060B77" w:rsidRDefault="005B4E55" w:rsidP="007E0771">
            <w:r w:rsidRPr="00060B77">
              <w:t>Izglītībā vai apmācībā neiesaistītas neaktīvas personas</w:t>
            </w:r>
          </w:p>
        </w:tc>
        <w:tc>
          <w:tcPr>
            <w:tcW w:w="731" w:type="pct"/>
            <w:shd w:val="clear" w:color="auto" w:fill="auto"/>
          </w:tcPr>
          <w:p w14:paraId="05EFC586" w14:textId="77777777" w:rsidR="005B4E55" w:rsidRPr="00060B77" w:rsidRDefault="005B4E55" w:rsidP="007E0771">
            <w:r w:rsidRPr="00060B77">
              <w:t>Dalībnieki</w:t>
            </w:r>
          </w:p>
        </w:tc>
        <w:tc>
          <w:tcPr>
            <w:tcW w:w="720" w:type="pct"/>
            <w:shd w:val="clear" w:color="auto" w:fill="auto"/>
          </w:tcPr>
          <w:p w14:paraId="5A796990" w14:textId="77777777" w:rsidR="005B4E55" w:rsidRPr="00060B77" w:rsidRDefault="005B4E55" w:rsidP="007E0771">
            <w:pPr>
              <w:rPr>
                <w:spacing w:val="-12"/>
              </w:rPr>
            </w:pPr>
            <w:r w:rsidRPr="00060B77">
              <w:rPr>
                <w:spacing w:val="-12"/>
              </w:rPr>
              <w:t xml:space="preserve">JNI </w:t>
            </w:r>
          </w:p>
        </w:tc>
        <w:tc>
          <w:tcPr>
            <w:tcW w:w="637" w:type="pct"/>
            <w:shd w:val="clear" w:color="auto" w:fill="auto"/>
          </w:tcPr>
          <w:p w14:paraId="7ED3A8E1" w14:textId="77777777" w:rsidR="005B4E55" w:rsidRPr="00060B77" w:rsidDel="0077234A" w:rsidRDefault="005B4E55" w:rsidP="007E0771">
            <w:pPr>
              <w:jc w:val="center"/>
            </w:pPr>
            <w:r w:rsidRPr="00B2469E">
              <w:t>10 078</w:t>
            </w:r>
          </w:p>
        </w:tc>
        <w:tc>
          <w:tcPr>
            <w:tcW w:w="493" w:type="pct"/>
            <w:shd w:val="clear" w:color="auto" w:fill="auto"/>
          </w:tcPr>
          <w:p w14:paraId="1902AB57" w14:textId="77777777" w:rsidR="005B4E55" w:rsidRPr="00060B77" w:rsidRDefault="005B4E55" w:rsidP="007E0771">
            <w:r w:rsidRPr="00060B77">
              <w:t>Projektu dati</w:t>
            </w:r>
          </w:p>
        </w:tc>
        <w:tc>
          <w:tcPr>
            <w:tcW w:w="847" w:type="pct"/>
          </w:tcPr>
          <w:p w14:paraId="1673D5CA" w14:textId="77777777" w:rsidR="005B4E55" w:rsidRPr="00060B77" w:rsidRDefault="005B4E55" w:rsidP="007E0771">
            <w:pPr>
              <w:ind w:right="251"/>
            </w:pPr>
            <w:r w:rsidRPr="00060B77">
              <w:t>Reizi gadā</w:t>
            </w:r>
          </w:p>
        </w:tc>
      </w:tr>
      <w:tr w:rsidR="005B4E55" w:rsidRPr="00060B77" w14:paraId="24D3B703" w14:textId="77777777" w:rsidTr="007E0771">
        <w:tc>
          <w:tcPr>
            <w:tcW w:w="515" w:type="pct"/>
            <w:shd w:val="clear" w:color="auto" w:fill="auto"/>
          </w:tcPr>
          <w:p w14:paraId="6DD81B8B" w14:textId="77777777" w:rsidR="005B4E55" w:rsidRPr="00060B77" w:rsidRDefault="005B4E55" w:rsidP="007E0771">
            <w:pPr>
              <w:rPr>
                <w:bCs/>
                <w:spacing w:val="-12"/>
              </w:rPr>
            </w:pPr>
            <w:r w:rsidRPr="00060B77">
              <w:t xml:space="preserve">i.7.2.1.c </w:t>
            </w:r>
          </w:p>
        </w:tc>
        <w:tc>
          <w:tcPr>
            <w:tcW w:w="1057" w:type="pct"/>
            <w:shd w:val="clear" w:color="auto" w:fill="auto"/>
          </w:tcPr>
          <w:p w14:paraId="16A59F0E" w14:textId="77777777" w:rsidR="005B4E55" w:rsidRPr="00060B77" w:rsidRDefault="005B4E55" w:rsidP="007E0771">
            <w:r w:rsidRPr="00060B77">
              <w:t>Ilgstošie bezdarbnieki</w:t>
            </w:r>
          </w:p>
        </w:tc>
        <w:tc>
          <w:tcPr>
            <w:tcW w:w="731" w:type="pct"/>
            <w:shd w:val="clear" w:color="auto" w:fill="auto"/>
          </w:tcPr>
          <w:p w14:paraId="6AD3A3CA" w14:textId="77777777" w:rsidR="005B4E55" w:rsidRPr="00060B77" w:rsidRDefault="005B4E55" w:rsidP="007E0771">
            <w:r w:rsidRPr="00060B77">
              <w:t>Dalībnieki</w:t>
            </w:r>
          </w:p>
        </w:tc>
        <w:tc>
          <w:tcPr>
            <w:tcW w:w="720" w:type="pct"/>
            <w:shd w:val="clear" w:color="auto" w:fill="auto"/>
          </w:tcPr>
          <w:p w14:paraId="543F7611" w14:textId="77777777" w:rsidR="005B4E55" w:rsidRPr="00060B77" w:rsidRDefault="005B4E55" w:rsidP="007E0771">
            <w:pPr>
              <w:rPr>
                <w:spacing w:val="-12"/>
              </w:rPr>
            </w:pPr>
            <w:r w:rsidRPr="00060B77">
              <w:rPr>
                <w:spacing w:val="-12"/>
              </w:rPr>
              <w:t xml:space="preserve">JNI </w:t>
            </w:r>
          </w:p>
        </w:tc>
        <w:tc>
          <w:tcPr>
            <w:tcW w:w="637" w:type="pct"/>
            <w:shd w:val="clear" w:color="auto" w:fill="auto"/>
          </w:tcPr>
          <w:p w14:paraId="21A1436B" w14:textId="77777777" w:rsidR="005B4E55" w:rsidRPr="00060B77" w:rsidRDefault="005B4E55" w:rsidP="007E0771">
            <w:pPr>
              <w:jc w:val="center"/>
            </w:pPr>
            <w:r w:rsidRPr="00060B77">
              <w:t>5 700</w:t>
            </w:r>
          </w:p>
          <w:p w14:paraId="42A42029" w14:textId="77777777" w:rsidR="005B4E55" w:rsidRPr="00060B77" w:rsidRDefault="005B4E55" w:rsidP="007E0771">
            <w:pPr>
              <w:jc w:val="center"/>
            </w:pPr>
          </w:p>
        </w:tc>
        <w:tc>
          <w:tcPr>
            <w:tcW w:w="493" w:type="pct"/>
            <w:shd w:val="clear" w:color="auto" w:fill="auto"/>
          </w:tcPr>
          <w:p w14:paraId="2D7298E4" w14:textId="77777777" w:rsidR="005B4E55" w:rsidRPr="00060B77" w:rsidRDefault="005B4E55" w:rsidP="007E0771">
            <w:r w:rsidRPr="00060B77">
              <w:t>NVA dati</w:t>
            </w:r>
          </w:p>
        </w:tc>
        <w:tc>
          <w:tcPr>
            <w:tcW w:w="847" w:type="pct"/>
          </w:tcPr>
          <w:p w14:paraId="20602E0F" w14:textId="77777777" w:rsidR="005B4E55" w:rsidRPr="00060B77" w:rsidRDefault="005B4E55" w:rsidP="007E0771">
            <w:pPr>
              <w:ind w:right="251"/>
            </w:pPr>
            <w:r w:rsidRPr="00060B77">
              <w:t>Reizi gadā</w:t>
            </w:r>
          </w:p>
        </w:tc>
      </w:tr>
      <w:tr w:rsidR="005B4E55" w:rsidRPr="00060B77" w14:paraId="7F4DBB77" w14:textId="77777777" w:rsidTr="007E0771">
        <w:tc>
          <w:tcPr>
            <w:tcW w:w="515" w:type="pct"/>
            <w:shd w:val="clear" w:color="auto" w:fill="auto"/>
          </w:tcPr>
          <w:p w14:paraId="6920C574" w14:textId="77777777" w:rsidR="005B4E55" w:rsidRPr="00060B77" w:rsidRDefault="005B4E55" w:rsidP="007E0771">
            <w:pPr>
              <w:rPr>
                <w:bCs/>
                <w:spacing w:val="-12"/>
              </w:rPr>
            </w:pPr>
            <w:r w:rsidRPr="00060B77">
              <w:t>i.7.2.1.d</w:t>
            </w:r>
          </w:p>
        </w:tc>
        <w:tc>
          <w:tcPr>
            <w:tcW w:w="1057" w:type="pct"/>
            <w:shd w:val="clear" w:color="auto" w:fill="auto"/>
          </w:tcPr>
          <w:p w14:paraId="2943EB67" w14:textId="77777777" w:rsidR="005B4E55" w:rsidRPr="00060B77" w:rsidRDefault="005B4E55" w:rsidP="007E0771">
            <w:r w:rsidRPr="00060B77">
              <w:t>JNI atbalstīto pasākumu dalībnieki kopā</w:t>
            </w:r>
          </w:p>
        </w:tc>
        <w:tc>
          <w:tcPr>
            <w:tcW w:w="731" w:type="pct"/>
            <w:shd w:val="clear" w:color="auto" w:fill="auto"/>
          </w:tcPr>
          <w:p w14:paraId="2DAA965A" w14:textId="77777777" w:rsidR="005B4E55" w:rsidRPr="00060B77" w:rsidRDefault="005B4E55" w:rsidP="007E0771">
            <w:r w:rsidRPr="00060B77">
              <w:t>Dalībnieki</w:t>
            </w:r>
          </w:p>
        </w:tc>
        <w:tc>
          <w:tcPr>
            <w:tcW w:w="720" w:type="pct"/>
            <w:shd w:val="clear" w:color="auto" w:fill="auto"/>
          </w:tcPr>
          <w:p w14:paraId="0456BC90" w14:textId="77777777" w:rsidR="005B4E55" w:rsidRPr="00060B77" w:rsidRDefault="005B4E55" w:rsidP="007E0771">
            <w:pPr>
              <w:rPr>
                <w:spacing w:val="-12"/>
              </w:rPr>
            </w:pPr>
            <w:r w:rsidRPr="00060B77">
              <w:rPr>
                <w:spacing w:val="-12"/>
              </w:rPr>
              <w:t xml:space="preserve">JNI </w:t>
            </w:r>
          </w:p>
        </w:tc>
        <w:tc>
          <w:tcPr>
            <w:tcW w:w="637" w:type="pct"/>
            <w:shd w:val="clear" w:color="auto" w:fill="auto"/>
          </w:tcPr>
          <w:p w14:paraId="0E8C86D4" w14:textId="77777777" w:rsidR="005B4E55" w:rsidRPr="00060B77" w:rsidRDefault="005B4E55" w:rsidP="007E0771">
            <w:pPr>
              <w:jc w:val="center"/>
            </w:pPr>
            <w:r w:rsidRPr="00B2469E">
              <w:t>29 078</w:t>
            </w:r>
          </w:p>
        </w:tc>
        <w:tc>
          <w:tcPr>
            <w:tcW w:w="493" w:type="pct"/>
            <w:shd w:val="clear" w:color="auto" w:fill="auto"/>
          </w:tcPr>
          <w:p w14:paraId="401D346E" w14:textId="77777777" w:rsidR="005B4E55" w:rsidRPr="00060B77" w:rsidRDefault="005B4E55" w:rsidP="007E0771">
            <w:r w:rsidRPr="00060B77">
              <w:t>Projektu dati</w:t>
            </w:r>
          </w:p>
        </w:tc>
        <w:tc>
          <w:tcPr>
            <w:tcW w:w="847" w:type="pct"/>
          </w:tcPr>
          <w:p w14:paraId="3B712964" w14:textId="77777777" w:rsidR="005B4E55" w:rsidRPr="00060B77" w:rsidRDefault="005B4E55" w:rsidP="007E0771">
            <w:pPr>
              <w:ind w:right="251"/>
            </w:pPr>
            <w:r w:rsidRPr="00060B77">
              <w:t>Reizi gadā</w:t>
            </w:r>
          </w:p>
        </w:tc>
      </w:tr>
      <w:tr w:rsidR="005B4E55" w:rsidRPr="00060B77" w14:paraId="0B4098C8" w14:textId="77777777" w:rsidTr="007E0771">
        <w:tc>
          <w:tcPr>
            <w:tcW w:w="515" w:type="pct"/>
            <w:shd w:val="clear" w:color="auto" w:fill="auto"/>
          </w:tcPr>
          <w:p w14:paraId="21DBCC7F" w14:textId="77777777" w:rsidR="005B4E55" w:rsidRPr="00060B77" w:rsidRDefault="005B4E55" w:rsidP="007E0771">
            <w:r w:rsidRPr="00060B77">
              <w:t>i.7.2.1.f</w:t>
            </w:r>
          </w:p>
        </w:tc>
        <w:tc>
          <w:tcPr>
            <w:tcW w:w="1057" w:type="pct"/>
            <w:shd w:val="clear" w:color="auto" w:fill="auto"/>
          </w:tcPr>
          <w:p w14:paraId="0840EFF8" w14:textId="77777777" w:rsidR="005B4E55" w:rsidRPr="00060B77" w:rsidRDefault="005B4E55" w:rsidP="007E0771">
            <w:r w:rsidRPr="00060B77">
              <w:t>Nodarbinātās personas</w:t>
            </w:r>
          </w:p>
        </w:tc>
        <w:tc>
          <w:tcPr>
            <w:tcW w:w="731" w:type="pct"/>
            <w:shd w:val="clear" w:color="auto" w:fill="auto"/>
          </w:tcPr>
          <w:p w14:paraId="3E42A9AD" w14:textId="77777777" w:rsidR="005B4E55" w:rsidRPr="00060B77" w:rsidRDefault="005B4E55" w:rsidP="007E0771">
            <w:r w:rsidRPr="00060B77">
              <w:t>Dalībnieki</w:t>
            </w:r>
          </w:p>
        </w:tc>
        <w:tc>
          <w:tcPr>
            <w:tcW w:w="720" w:type="pct"/>
            <w:shd w:val="clear" w:color="auto" w:fill="auto"/>
          </w:tcPr>
          <w:p w14:paraId="1E742E9C" w14:textId="77777777" w:rsidR="005B4E55" w:rsidRPr="00060B77" w:rsidRDefault="005B4E55" w:rsidP="007E0771">
            <w:pPr>
              <w:rPr>
                <w:spacing w:val="-12"/>
              </w:rPr>
            </w:pPr>
            <w:r w:rsidRPr="00060B77">
              <w:rPr>
                <w:spacing w:val="-12"/>
              </w:rPr>
              <w:t>ESF</w:t>
            </w:r>
          </w:p>
        </w:tc>
        <w:tc>
          <w:tcPr>
            <w:tcW w:w="637" w:type="pct"/>
            <w:shd w:val="clear" w:color="auto" w:fill="auto"/>
          </w:tcPr>
          <w:p w14:paraId="6A2CEB90" w14:textId="77777777" w:rsidR="005B4E55" w:rsidRPr="00060B77" w:rsidRDefault="005B4E55" w:rsidP="007E0771">
            <w:pPr>
              <w:jc w:val="center"/>
            </w:pPr>
            <w:r w:rsidRPr="00060B77">
              <w:t>2 206</w:t>
            </w:r>
          </w:p>
        </w:tc>
        <w:tc>
          <w:tcPr>
            <w:tcW w:w="493" w:type="pct"/>
            <w:shd w:val="clear" w:color="auto" w:fill="auto"/>
          </w:tcPr>
          <w:p w14:paraId="5855EBCC" w14:textId="77777777" w:rsidR="005B4E55" w:rsidRPr="00060B77" w:rsidRDefault="005B4E55" w:rsidP="007E0771">
            <w:r w:rsidRPr="00060B77">
              <w:t>Projektu dati</w:t>
            </w:r>
          </w:p>
        </w:tc>
        <w:tc>
          <w:tcPr>
            <w:tcW w:w="847" w:type="pct"/>
          </w:tcPr>
          <w:p w14:paraId="7343CDF1" w14:textId="2CD843C9" w:rsidR="005B4E55" w:rsidRPr="00060B77" w:rsidRDefault="005B4E55" w:rsidP="007E0771">
            <w:pPr>
              <w:ind w:right="251"/>
            </w:pPr>
            <w:r w:rsidRPr="00060B77">
              <w:t>Reizi gadā</w:t>
            </w:r>
            <w:r>
              <w:t>”</w:t>
            </w:r>
          </w:p>
        </w:tc>
      </w:tr>
    </w:tbl>
    <w:p w14:paraId="3743BEF7" w14:textId="065874DC" w:rsidR="005B4E55" w:rsidRPr="005B4E55" w:rsidRDefault="005B4E55" w:rsidP="008F3057">
      <w:pPr>
        <w:pStyle w:val="ListParagraph"/>
        <w:numPr>
          <w:ilvl w:val="0"/>
          <w:numId w:val="34"/>
        </w:numPr>
        <w:tabs>
          <w:tab w:val="left" w:pos="1134"/>
          <w:tab w:val="left" w:pos="1560"/>
        </w:tabs>
        <w:spacing w:before="240" w:after="240"/>
        <w:ind w:left="0" w:firstLine="709"/>
        <w:contextualSpacing w:val="0"/>
        <w:jc w:val="both"/>
        <w:rPr>
          <w:b/>
          <w:sz w:val="28"/>
          <w:szCs w:val="28"/>
          <w:lang w:eastAsia="en-US"/>
        </w:rPr>
      </w:pPr>
      <w:r>
        <w:rPr>
          <w:b/>
          <w:sz w:val="28"/>
          <w:szCs w:val="28"/>
          <w:lang w:eastAsia="en-US"/>
        </w:rPr>
        <w:t xml:space="preserve"> </w:t>
      </w:r>
      <w:r w:rsidR="00594CD8" w:rsidRPr="00594CD8">
        <w:rPr>
          <w:sz w:val="28"/>
          <w:szCs w:val="28"/>
          <w:lang w:eastAsia="en-US"/>
        </w:rPr>
        <w:t>I</w:t>
      </w:r>
      <w:r w:rsidRPr="00DB35EF">
        <w:rPr>
          <w:sz w:val="28"/>
          <w:szCs w:val="28"/>
          <w:lang w:eastAsia="en-US"/>
        </w:rPr>
        <w:t>zteikt 2.</w:t>
      </w:r>
      <w:r>
        <w:rPr>
          <w:sz w:val="28"/>
          <w:szCs w:val="28"/>
          <w:lang w:eastAsia="en-US"/>
        </w:rPr>
        <w:t>7</w:t>
      </w:r>
      <w:r w:rsidRPr="00DB35EF">
        <w:rPr>
          <w:sz w:val="28"/>
          <w:szCs w:val="28"/>
          <w:lang w:eastAsia="en-US"/>
        </w:rPr>
        <w:t xml:space="preserve">. apakšsadaļas </w:t>
      </w:r>
      <w:r>
        <w:rPr>
          <w:sz w:val="28"/>
          <w:szCs w:val="28"/>
          <w:lang w:eastAsia="en-US"/>
        </w:rPr>
        <w:t xml:space="preserve">626. punktu </w:t>
      </w:r>
      <w:r w:rsidRPr="008B234A">
        <w:rPr>
          <w:sz w:val="28"/>
          <w:szCs w:val="28"/>
          <w:lang w:eastAsia="en-US"/>
        </w:rPr>
        <w:t>šādā redakcijā:</w:t>
      </w:r>
    </w:p>
    <w:p w14:paraId="3073223D" w14:textId="14340668" w:rsidR="005B4E55" w:rsidRPr="005B4E55" w:rsidRDefault="005B4E55" w:rsidP="00D464C8">
      <w:pPr>
        <w:pStyle w:val="ListParagraph"/>
        <w:tabs>
          <w:tab w:val="left" w:pos="1276"/>
          <w:tab w:val="left" w:pos="1560"/>
        </w:tabs>
        <w:spacing w:before="240" w:after="240"/>
        <w:ind w:left="0" w:firstLine="709"/>
        <w:contextualSpacing w:val="0"/>
        <w:jc w:val="both"/>
        <w:rPr>
          <w:sz w:val="28"/>
          <w:szCs w:val="28"/>
          <w:lang w:eastAsia="en-US"/>
        </w:rPr>
      </w:pPr>
      <w:r>
        <w:rPr>
          <w:sz w:val="28"/>
          <w:szCs w:val="28"/>
          <w:lang w:eastAsia="en-US"/>
        </w:rPr>
        <w:t>“</w:t>
      </w:r>
      <w:r w:rsidRPr="005B4E55">
        <w:rPr>
          <w:sz w:val="28"/>
          <w:szCs w:val="28"/>
          <w:lang w:eastAsia="en-US"/>
        </w:rPr>
        <w:t>(626)</w:t>
      </w:r>
      <w:r w:rsidRPr="005B4E55">
        <w:rPr>
          <w:sz w:val="28"/>
          <w:szCs w:val="28"/>
          <w:lang w:eastAsia="en-US"/>
        </w:rPr>
        <w:tab/>
      </w:r>
      <w:r w:rsidRPr="005B4E55">
        <w:rPr>
          <w:b/>
          <w:sz w:val="28"/>
          <w:szCs w:val="28"/>
          <w:lang w:eastAsia="en-US"/>
        </w:rPr>
        <w:t>7.3.1. SAM indikatīvās atbalstāmās darbības</w:t>
      </w:r>
      <w:r w:rsidRPr="005B4E55">
        <w:rPr>
          <w:sz w:val="28"/>
          <w:szCs w:val="28"/>
          <w:lang w:eastAsia="en-US"/>
        </w:rPr>
        <w:t>: informēšanas, izglītošanas, apmācību un konsultāciju aktivitātes, situācijas monitorings un analīze darba apstākļu un risku, darba tiesību un darba aizsardzības jomā, elektronisko un vizualizēto darba vides palīgrīku un izglītojošo materiālu izveide, Valsts darba inspekcijas inspektoru zināšanu un prasmju uzlabošana. Minētais atbalsts tiks īstenots sadarbībā ar sociālajiem partneriem (darba devēju, darba ņēmēju organizācijām un to apvienībām), citiem kompetentiem ekspertiem, biedrībām un nodibinājumiem, komersantiem, zinātniskajām institūcijām, izglītības iestādēm kā pakalpojuma sniedzējiem.</w:t>
      </w:r>
      <w:r>
        <w:rPr>
          <w:sz w:val="28"/>
          <w:szCs w:val="28"/>
          <w:lang w:eastAsia="en-US"/>
        </w:rPr>
        <w:t>”.</w:t>
      </w:r>
    </w:p>
    <w:p w14:paraId="5DE8408A" w14:textId="57E9036A" w:rsidR="005B4E55" w:rsidRPr="00823D00" w:rsidRDefault="00823D00" w:rsidP="008F3057">
      <w:pPr>
        <w:pStyle w:val="ListParagraph"/>
        <w:numPr>
          <w:ilvl w:val="0"/>
          <w:numId w:val="34"/>
        </w:numPr>
        <w:tabs>
          <w:tab w:val="left" w:pos="1134"/>
          <w:tab w:val="left" w:pos="1276"/>
        </w:tabs>
        <w:spacing w:before="240" w:after="240"/>
        <w:ind w:left="0" w:firstLine="709"/>
        <w:contextualSpacing w:val="0"/>
        <w:jc w:val="both"/>
        <w:rPr>
          <w:b/>
          <w:sz w:val="28"/>
          <w:szCs w:val="28"/>
          <w:lang w:eastAsia="en-US"/>
        </w:rPr>
      </w:pPr>
      <w:r>
        <w:rPr>
          <w:b/>
          <w:sz w:val="28"/>
          <w:szCs w:val="28"/>
          <w:lang w:eastAsia="en-US"/>
        </w:rPr>
        <w:t xml:space="preserve"> </w:t>
      </w:r>
      <w:r w:rsidR="00594CD8">
        <w:rPr>
          <w:sz w:val="28"/>
          <w:szCs w:val="28"/>
          <w:lang w:eastAsia="en-US"/>
        </w:rPr>
        <w:t>I</w:t>
      </w:r>
      <w:r w:rsidRPr="00DB35EF">
        <w:rPr>
          <w:sz w:val="28"/>
          <w:szCs w:val="28"/>
          <w:lang w:eastAsia="en-US"/>
        </w:rPr>
        <w:t>zteikt 2.</w:t>
      </w:r>
      <w:r>
        <w:rPr>
          <w:sz w:val="28"/>
          <w:szCs w:val="28"/>
          <w:lang w:eastAsia="en-US"/>
        </w:rPr>
        <w:t>7</w:t>
      </w:r>
      <w:r w:rsidRPr="00DB35EF">
        <w:rPr>
          <w:sz w:val="28"/>
          <w:szCs w:val="28"/>
          <w:lang w:eastAsia="en-US"/>
        </w:rPr>
        <w:t xml:space="preserve">. apakšsadaļas </w:t>
      </w:r>
      <w:r w:rsidRPr="008B234A">
        <w:rPr>
          <w:sz w:val="28"/>
          <w:szCs w:val="28"/>
          <w:lang w:eastAsia="en-US"/>
        </w:rPr>
        <w:t>tabulu Nr. 2.</w:t>
      </w:r>
      <w:r>
        <w:rPr>
          <w:sz w:val="28"/>
          <w:szCs w:val="28"/>
          <w:lang w:eastAsia="en-US"/>
        </w:rPr>
        <w:t xml:space="preserve">7.9. (5) </w:t>
      </w:r>
      <w:r w:rsidRPr="008B234A">
        <w:rPr>
          <w:sz w:val="28"/>
          <w:szCs w:val="28"/>
          <w:lang w:eastAsia="en-US"/>
        </w:rPr>
        <w:t>šādā redakcijā:</w:t>
      </w:r>
    </w:p>
    <w:p w14:paraId="6074A6C3" w14:textId="63CA66E6" w:rsidR="00823D00" w:rsidRDefault="00823D00" w:rsidP="00823D00">
      <w:pPr>
        <w:pStyle w:val="ListParagraph"/>
        <w:tabs>
          <w:tab w:val="left" w:pos="1418"/>
          <w:tab w:val="left" w:pos="1560"/>
        </w:tabs>
        <w:spacing w:before="240" w:after="240"/>
        <w:ind w:left="1429"/>
        <w:contextualSpacing w:val="0"/>
        <w:jc w:val="center"/>
        <w:rPr>
          <w:sz w:val="28"/>
          <w:szCs w:val="28"/>
          <w:lang w:eastAsia="en-US"/>
        </w:rPr>
      </w:pPr>
      <w:r>
        <w:rPr>
          <w:sz w:val="28"/>
          <w:szCs w:val="28"/>
          <w:lang w:eastAsia="en-US"/>
        </w:rPr>
        <w:t>“</w:t>
      </w:r>
      <w:r w:rsidRPr="00823D00">
        <w:rPr>
          <w:b/>
          <w:sz w:val="28"/>
          <w:szCs w:val="28"/>
          <w:lang w:eastAsia="en-US"/>
        </w:rPr>
        <w:t>ESF kopējais un specifiskais iznākuma rādītājs</w:t>
      </w: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2062"/>
        <w:gridCol w:w="1456"/>
        <w:gridCol w:w="1418"/>
        <w:gridCol w:w="1227"/>
        <w:gridCol w:w="1105"/>
        <w:gridCol w:w="1418"/>
      </w:tblGrid>
      <w:tr w:rsidR="00823D00" w:rsidRPr="00060B77" w14:paraId="0992B63A" w14:textId="77777777" w:rsidTr="00823D00">
        <w:trPr>
          <w:tblHeader/>
          <w:jc w:val="center"/>
        </w:trPr>
        <w:tc>
          <w:tcPr>
            <w:tcW w:w="1020" w:type="dxa"/>
            <w:shd w:val="clear" w:color="auto" w:fill="F2F2F2"/>
            <w:vAlign w:val="center"/>
          </w:tcPr>
          <w:p w14:paraId="2E579D80" w14:textId="77777777" w:rsidR="00823D00" w:rsidRPr="00060B77" w:rsidRDefault="00823D00" w:rsidP="007E0771">
            <w:r w:rsidRPr="00060B77">
              <w:t>ID</w:t>
            </w:r>
          </w:p>
        </w:tc>
        <w:tc>
          <w:tcPr>
            <w:tcW w:w="2062" w:type="dxa"/>
            <w:shd w:val="clear" w:color="auto" w:fill="F2F2F2"/>
            <w:vAlign w:val="center"/>
          </w:tcPr>
          <w:p w14:paraId="7241F46A" w14:textId="77777777" w:rsidR="00823D00" w:rsidRPr="00060B77" w:rsidRDefault="00823D00" w:rsidP="007E0771">
            <w:r w:rsidRPr="00060B77">
              <w:t>Rādītājs</w:t>
            </w:r>
          </w:p>
        </w:tc>
        <w:tc>
          <w:tcPr>
            <w:tcW w:w="1456" w:type="dxa"/>
            <w:shd w:val="clear" w:color="auto" w:fill="F2F2F2"/>
            <w:vAlign w:val="center"/>
          </w:tcPr>
          <w:p w14:paraId="674A7A32" w14:textId="77777777" w:rsidR="00823D00" w:rsidRPr="00060B77" w:rsidRDefault="00823D00" w:rsidP="007E0771">
            <w:r w:rsidRPr="00060B77">
              <w:t>Mērvienība</w:t>
            </w:r>
          </w:p>
        </w:tc>
        <w:tc>
          <w:tcPr>
            <w:tcW w:w="1418" w:type="dxa"/>
            <w:shd w:val="clear" w:color="auto" w:fill="F2F2F2"/>
            <w:vAlign w:val="center"/>
          </w:tcPr>
          <w:p w14:paraId="2F3EBB63" w14:textId="77777777" w:rsidR="00823D00" w:rsidRPr="00060B77" w:rsidRDefault="00823D00" w:rsidP="007E0771">
            <w:r w:rsidRPr="00060B77">
              <w:t>Finansējums avots</w:t>
            </w:r>
          </w:p>
        </w:tc>
        <w:tc>
          <w:tcPr>
            <w:tcW w:w="1227" w:type="dxa"/>
            <w:shd w:val="clear" w:color="auto" w:fill="F2F2F2"/>
            <w:vAlign w:val="center"/>
          </w:tcPr>
          <w:p w14:paraId="14A79C09" w14:textId="77777777" w:rsidR="00823D00" w:rsidRPr="00060B77" w:rsidRDefault="00823D00" w:rsidP="007E0771">
            <w:r w:rsidRPr="00060B77">
              <w:t>Plānotā vērtība</w:t>
            </w:r>
          </w:p>
          <w:p w14:paraId="7D19BB4A" w14:textId="77777777" w:rsidR="00823D00" w:rsidRPr="00060B77" w:rsidRDefault="00823D00" w:rsidP="007E0771">
            <w:r w:rsidRPr="00060B77">
              <w:t>(2023. gadā)</w:t>
            </w:r>
          </w:p>
        </w:tc>
        <w:tc>
          <w:tcPr>
            <w:tcW w:w="1105" w:type="dxa"/>
            <w:shd w:val="clear" w:color="auto" w:fill="F2F2F2"/>
            <w:vAlign w:val="center"/>
          </w:tcPr>
          <w:p w14:paraId="5F3304A9" w14:textId="77777777" w:rsidR="00823D00" w:rsidRPr="00060B77" w:rsidRDefault="00823D00" w:rsidP="007E0771">
            <w:r w:rsidRPr="00060B77">
              <w:t>Datu avots</w:t>
            </w:r>
          </w:p>
        </w:tc>
        <w:tc>
          <w:tcPr>
            <w:tcW w:w="1418" w:type="dxa"/>
            <w:shd w:val="clear" w:color="auto" w:fill="F2F2F2"/>
          </w:tcPr>
          <w:p w14:paraId="4346AE1F" w14:textId="77777777" w:rsidR="00823D00" w:rsidRPr="00060B77" w:rsidRDefault="00823D00" w:rsidP="007E0771">
            <w:r w:rsidRPr="00060B77">
              <w:t>Ziņošanas regularitāte</w:t>
            </w:r>
          </w:p>
        </w:tc>
      </w:tr>
      <w:tr w:rsidR="00823D00" w:rsidRPr="00060B77" w14:paraId="79137DB4" w14:textId="77777777" w:rsidTr="00823D00">
        <w:trPr>
          <w:jc w:val="center"/>
        </w:trPr>
        <w:tc>
          <w:tcPr>
            <w:tcW w:w="1020" w:type="dxa"/>
            <w:shd w:val="clear" w:color="auto" w:fill="auto"/>
          </w:tcPr>
          <w:p w14:paraId="5C65962D" w14:textId="77777777" w:rsidR="00823D00" w:rsidRPr="00060B77" w:rsidRDefault="00823D00" w:rsidP="007E0771">
            <w:pPr>
              <w:rPr>
                <w:bCs/>
                <w:spacing w:val="-12"/>
              </w:rPr>
            </w:pPr>
            <w:r w:rsidRPr="00060B77">
              <w:rPr>
                <w:bCs/>
                <w:spacing w:val="-12"/>
              </w:rPr>
              <w:t xml:space="preserve">i.7.3.1.ak </w:t>
            </w:r>
          </w:p>
          <w:p w14:paraId="403F24A6" w14:textId="77777777" w:rsidR="00823D00" w:rsidRPr="00060B77" w:rsidRDefault="00823D00" w:rsidP="007E0771"/>
        </w:tc>
        <w:tc>
          <w:tcPr>
            <w:tcW w:w="2062" w:type="dxa"/>
            <w:shd w:val="clear" w:color="auto" w:fill="auto"/>
          </w:tcPr>
          <w:p w14:paraId="516DC826" w14:textId="77777777" w:rsidR="00823D00" w:rsidRPr="00060B77" w:rsidRDefault="00823D00" w:rsidP="007E0771">
            <w:r w:rsidRPr="00060B77">
              <w:t>Atbalstīto mikrouzņēmumu, mazo un vidējo uzņēmumu skaits</w:t>
            </w:r>
          </w:p>
        </w:tc>
        <w:tc>
          <w:tcPr>
            <w:tcW w:w="1456" w:type="dxa"/>
            <w:shd w:val="clear" w:color="auto" w:fill="auto"/>
          </w:tcPr>
          <w:p w14:paraId="7BA43D75" w14:textId="77777777" w:rsidR="00823D00" w:rsidRPr="00060B77" w:rsidRDefault="00823D00" w:rsidP="007E0771">
            <w:r w:rsidRPr="00060B77">
              <w:t>Saimnieciskās darbības veicēji</w:t>
            </w:r>
          </w:p>
        </w:tc>
        <w:tc>
          <w:tcPr>
            <w:tcW w:w="1418" w:type="dxa"/>
            <w:shd w:val="clear" w:color="auto" w:fill="auto"/>
          </w:tcPr>
          <w:p w14:paraId="66D6A1AB" w14:textId="77777777" w:rsidR="00823D00" w:rsidRPr="00060B77" w:rsidRDefault="00823D00" w:rsidP="007E0771">
            <w:pPr>
              <w:rPr>
                <w:bCs/>
                <w:spacing w:val="-12"/>
              </w:rPr>
            </w:pPr>
            <w:r w:rsidRPr="00060B77">
              <w:rPr>
                <w:bCs/>
                <w:spacing w:val="-12"/>
              </w:rPr>
              <w:t>ESF</w:t>
            </w:r>
          </w:p>
        </w:tc>
        <w:tc>
          <w:tcPr>
            <w:tcW w:w="1227" w:type="dxa"/>
            <w:shd w:val="clear" w:color="auto" w:fill="auto"/>
          </w:tcPr>
          <w:p w14:paraId="53051A2D" w14:textId="77777777" w:rsidR="00823D00" w:rsidRPr="00060B77" w:rsidRDefault="00823D00" w:rsidP="007E0771">
            <w:pPr>
              <w:jc w:val="center"/>
            </w:pPr>
            <w:r>
              <w:t>1 500</w:t>
            </w:r>
          </w:p>
        </w:tc>
        <w:tc>
          <w:tcPr>
            <w:tcW w:w="1105" w:type="dxa"/>
            <w:shd w:val="clear" w:color="auto" w:fill="auto"/>
          </w:tcPr>
          <w:p w14:paraId="05CA1042" w14:textId="77777777" w:rsidR="00823D00" w:rsidRPr="00060B77" w:rsidRDefault="00823D00" w:rsidP="007E0771">
            <w:r w:rsidRPr="00060B77">
              <w:t>Projektu dati</w:t>
            </w:r>
          </w:p>
        </w:tc>
        <w:tc>
          <w:tcPr>
            <w:tcW w:w="1418" w:type="dxa"/>
          </w:tcPr>
          <w:p w14:paraId="33DE7AA3" w14:textId="77777777" w:rsidR="00823D00" w:rsidRPr="00060B77" w:rsidRDefault="00823D00" w:rsidP="007E0771">
            <w:r w:rsidRPr="00060B77">
              <w:t>Reizi gadā</w:t>
            </w:r>
          </w:p>
        </w:tc>
      </w:tr>
      <w:tr w:rsidR="00823D00" w:rsidRPr="00060B77" w14:paraId="116C4411" w14:textId="77777777" w:rsidTr="00823D00">
        <w:trPr>
          <w:jc w:val="center"/>
        </w:trPr>
        <w:tc>
          <w:tcPr>
            <w:tcW w:w="1020" w:type="dxa"/>
            <w:shd w:val="clear" w:color="auto" w:fill="auto"/>
          </w:tcPr>
          <w:p w14:paraId="7BCA4EF5" w14:textId="77777777" w:rsidR="00823D00" w:rsidRPr="00060B77" w:rsidRDefault="00823D00" w:rsidP="007E0771">
            <w:r w:rsidRPr="00060B77">
              <w:t>i.7.3.2.a</w:t>
            </w:r>
          </w:p>
          <w:p w14:paraId="1B4414DA" w14:textId="77777777" w:rsidR="00823D00" w:rsidRPr="00060B77" w:rsidRDefault="00823D00" w:rsidP="007E0771">
            <w:pPr>
              <w:rPr>
                <w:bCs/>
                <w:spacing w:val="-12"/>
              </w:rPr>
            </w:pPr>
          </w:p>
        </w:tc>
        <w:tc>
          <w:tcPr>
            <w:tcW w:w="2062" w:type="dxa"/>
            <w:shd w:val="clear" w:color="auto" w:fill="auto"/>
          </w:tcPr>
          <w:p w14:paraId="1DE0AED0" w14:textId="77777777" w:rsidR="00823D00" w:rsidRPr="00060B77" w:rsidRDefault="00823D00" w:rsidP="007E0771">
            <w:r w:rsidRPr="00060B77">
              <w:t xml:space="preserve">Atbalstu saņēmušo gados vecāku nodarbināto personu skaits </w:t>
            </w:r>
          </w:p>
        </w:tc>
        <w:tc>
          <w:tcPr>
            <w:tcW w:w="1456" w:type="dxa"/>
            <w:shd w:val="clear" w:color="auto" w:fill="auto"/>
          </w:tcPr>
          <w:p w14:paraId="4F9F1D34" w14:textId="77777777" w:rsidR="00823D00" w:rsidRPr="00060B77" w:rsidRDefault="00823D00" w:rsidP="007E0771">
            <w:r w:rsidRPr="00060B77">
              <w:t>Dalībnieki</w:t>
            </w:r>
          </w:p>
        </w:tc>
        <w:tc>
          <w:tcPr>
            <w:tcW w:w="1418" w:type="dxa"/>
            <w:shd w:val="clear" w:color="auto" w:fill="auto"/>
          </w:tcPr>
          <w:p w14:paraId="26304436" w14:textId="77777777" w:rsidR="00823D00" w:rsidRPr="00060B77" w:rsidRDefault="00823D00" w:rsidP="007E0771">
            <w:pPr>
              <w:rPr>
                <w:bCs/>
                <w:spacing w:val="-12"/>
              </w:rPr>
            </w:pPr>
            <w:r w:rsidRPr="00060B77">
              <w:t>ESF</w:t>
            </w:r>
          </w:p>
        </w:tc>
        <w:tc>
          <w:tcPr>
            <w:tcW w:w="1227" w:type="dxa"/>
            <w:shd w:val="clear" w:color="auto" w:fill="auto"/>
          </w:tcPr>
          <w:p w14:paraId="24B589CF" w14:textId="77777777" w:rsidR="00823D00" w:rsidRPr="00060B77" w:rsidRDefault="00823D00" w:rsidP="007E0771">
            <w:pPr>
              <w:jc w:val="center"/>
            </w:pPr>
            <w:r w:rsidRPr="00060B77">
              <w:t>3 000</w:t>
            </w:r>
          </w:p>
        </w:tc>
        <w:tc>
          <w:tcPr>
            <w:tcW w:w="1105" w:type="dxa"/>
            <w:shd w:val="clear" w:color="auto" w:fill="auto"/>
          </w:tcPr>
          <w:p w14:paraId="63749AE5" w14:textId="77777777" w:rsidR="00823D00" w:rsidRPr="00060B77" w:rsidRDefault="00823D00" w:rsidP="007E0771">
            <w:r w:rsidRPr="00060B77">
              <w:t>Projektu dati</w:t>
            </w:r>
          </w:p>
        </w:tc>
        <w:tc>
          <w:tcPr>
            <w:tcW w:w="1418" w:type="dxa"/>
          </w:tcPr>
          <w:p w14:paraId="0B673516" w14:textId="6263263F" w:rsidR="00823D00" w:rsidRDefault="00823D00" w:rsidP="007E0771">
            <w:pPr>
              <w:rPr>
                <w:bCs/>
                <w:spacing w:val="-12"/>
              </w:rPr>
            </w:pPr>
            <w:r w:rsidRPr="00060B77">
              <w:t>Reizi gadā</w:t>
            </w:r>
          </w:p>
          <w:p w14:paraId="5E73814D" w14:textId="77777777" w:rsidR="00823D00" w:rsidRPr="00823D00" w:rsidRDefault="00823D00" w:rsidP="00823D00"/>
          <w:p w14:paraId="7307EE5B" w14:textId="77777777" w:rsidR="00823D00" w:rsidRDefault="00823D00" w:rsidP="00823D00">
            <w:pPr>
              <w:jc w:val="center"/>
            </w:pPr>
          </w:p>
          <w:p w14:paraId="10BF24F2" w14:textId="61C66774" w:rsidR="00823D00" w:rsidRPr="00823D00" w:rsidRDefault="00823D00" w:rsidP="00823D00">
            <w:pPr>
              <w:jc w:val="right"/>
            </w:pPr>
            <w:r>
              <w:t>”</w:t>
            </w:r>
          </w:p>
        </w:tc>
      </w:tr>
    </w:tbl>
    <w:p w14:paraId="2113BB01" w14:textId="5BFFBBE6" w:rsidR="00103B94" w:rsidRDefault="00103B94">
      <w:pPr>
        <w:rPr>
          <w:b/>
          <w:sz w:val="28"/>
          <w:szCs w:val="28"/>
          <w:lang w:eastAsia="en-US"/>
        </w:rPr>
      </w:pPr>
      <w:r>
        <w:rPr>
          <w:b/>
          <w:sz w:val="28"/>
          <w:szCs w:val="28"/>
          <w:lang w:eastAsia="en-US"/>
        </w:rPr>
        <w:br w:type="page"/>
      </w:r>
    </w:p>
    <w:p w14:paraId="5039E414" w14:textId="77777777" w:rsidR="00103B94" w:rsidRDefault="00103B94" w:rsidP="00296FBE">
      <w:pPr>
        <w:pStyle w:val="ListParagraph"/>
        <w:numPr>
          <w:ilvl w:val="0"/>
          <w:numId w:val="34"/>
        </w:numPr>
        <w:tabs>
          <w:tab w:val="left" w:pos="1418"/>
          <w:tab w:val="left" w:pos="1560"/>
        </w:tabs>
        <w:spacing w:before="240" w:after="240"/>
        <w:contextualSpacing w:val="0"/>
        <w:jc w:val="both"/>
        <w:rPr>
          <w:sz w:val="28"/>
          <w:szCs w:val="28"/>
          <w:lang w:eastAsia="en-US"/>
        </w:rPr>
        <w:sectPr w:rsidR="00103B94" w:rsidSect="00103B94">
          <w:pgSz w:w="11906" w:h="16838" w:code="9"/>
          <w:pgMar w:top="1418" w:right="1134" w:bottom="1134" w:left="1701" w:header="709" w:footer="709" w:gutter="0"/>
          <w:cols w:space="708"/>
          <w:titlePg/>
          <w:docGrid w:linePitch="381"/>
        </w:sectPr>
      </w:pPr>
    </w:p>
    <w:p w14:paraId="1B343C49" w14:textId="470C2E62" w:rsidR="00823D00" w:rsidRPr="00482629" w:rsidRDefault="00103B94" w:rsidP="00296FBE">
      <w:pPr>
        <w:pStyle w:val="ListParagraph"/>
        <w:numPr>
          <w:ilvl w:val="0"/>
          <w:numId w:val="34"/>
        </w:numPr>
        <w:tabs>
          <w:tab w:val="left" w:pos="1418"/>
          <w:tab w:val="left" w:pos="1560"/>
        </w:tabs>
        <w:spacing w:before="240" w:after="240"/>
        <w:contextualSpacing w:val="0"/>
        <w:jc w:val="both"/>
        <w:rPr>
          <w:b/>
          <w:sz w:val="28"/>
          <w:szCs w:val="28"/>
          <w:lang w:eastAsia="en-US"/>
        </w:rPr>
      </w:pPr>
      <w:r>
        <w:rPr>
          <w:sz w:val="28"/>
          <w:szCs w:val="28"/>
          <w:lang w:eastAsia="en-US"/>
        </w:rPr>
        <w:lastRenderedPageBreak/>
        <w:t xml:space="preserve"> </w:t>
      </w:r>
      <w:r w:rsidR="00594CD8">
        <w:rPr>
          <w:sz w:val="28"/>
          <w:szCs w:val="28"/>
          <w:lang w:eastAsia="en-US"/>
        </w:rPr>
        <w:t>I</w:t>
      </w:r>
      <w:r w:rsidR="00482629" w:rsidRPr="00DB35EF">
        <w:rPr>
          <w:sz w:val="28"/>
          <w:szCs w:val="28"/>
          <w:lang w:eastAsia="en-US"/>
        </w:rPr>
        <w:t>zteikt 2.</w:t>
      </w:r>
      <w:r w:rsidR="00482629">
        <w:rPr>
          <w:sz w:val="28"/>
          <w:szCs w:val="28"/>
          <w:lang w:eastAsia="en-US"/>
        </w:rPr>
        <w:t>7</w:t>
      </w:r>
      <w:r w:rsidR="00482629" w:rsidRPr="00DB35EF">
        <w:rPr>
          <w:sz w:val="28"/>
          <w:szCs w:val="28"/>
          <w:lang w:eastAsia="en-US"/>
        </w:rPr>
        <w:t xml:space="preserve">. apakšsadaļas </w:t>
      </w:r>
      <w:r w:rsidR="00482629" w:rsidRPr="008B234A">
        <w:rPr>
          <w:sz w:val="28"/>
          <w:szCs w:val="28"/>
          <w:lang w:eastAsia="en-US"/>
        </w:rPr>
        <w:t>tabulu Nr. 2.</w:t>
      </w:r>
      <w:r w:rsidR="00482629">
        <w:rPr>
          <w:sz w:val="28"/>
          <w:szCs w:val="28"/>
          <w:lang w:eastAsia="en-US"/>
        </w:rPr>
        <w:t xml:space="preserve">7.10. (6) </w:t>
      </w:r>
      <w:r w:rsidR="00482629" w:rsidRPr="008B234A">
        <w:rPr>
          <w:sz w:val="28"/>
          <w:szCs w:val="28"/>
          <w:lang w:eastAsia="en-US"/>
        </w:rPr>
        <w:t>šādā redakcijā:</w:t>
      </w:r>
    </w:p>
    <w:p w14:paraId="47EFBA58" w14:textId="53ACBC31" w:rsidR="00482629" w:rsidRDefault="00482629" w:rsidP="00482629">
      <w:pPr>
        <w:pStyle w:val="ListParagraph"/>
        <w:tabs>
          <w:tab w:val="left" w:pos="1418"/>
          <w:tab w:val="left" w:pos="1560"/>
        </w:tabs>
        <w:spacing w:before="240" w:after="240"/>
        <w:ind w:left="1429"/>
        <w:contextualSpacing w:val="0"/>
        <w:jc w:val="center"/>
        <w:rPr>
          <w:sz w:val="28"/>
          <w:szCs w:val="28"/>
          <w:lang w:eastAsia="en-US"/>
        </w:rPr>
      </w:pPr>
      <w:r>
        <w:rPr>
          <w:sz w:val="28"/>
          <w:szCs w:val="28"/>
          <w:lang w:eastAsia="en-US"/>
        </w:rPr>
        <w:t>“</w:t>
      </w:r>
      <w:r w:rsidR="00284104" w:rsidRPr="00284104">
        <w:rPr>
          <w:b/>
          <w:sz w:val="28"/>
          <w:szCs w:val="28"/>
          <w:lang w:eastAsia="en-US"/>
        </w:rPr>
        <w:t>Prioritārā virziena snieguma ietvars</w:t>
      </w:r>
    </w:p>
    <w:tbl>
      <w:tblPr>
        <w:tblW w:w="1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587"/>
        <w:gridCol w:w="1283"/>
        <w:gridCol w:w="1138"/>
        <w:gridCol w:w="1394"/>
        <w:gridCol w:w="1120"/>
        <w:gridCol w:w="1351"/>
        <w:gridCol w:w="905"/>
        <w:gridCol w:w="716"/>
        <w:gridCol w:w="1332"/>
        <w:gridCol w:w="1272"/>
        <w:gridCol w:w="1834"/>
      </w:tblGrid>
      <w:tr w:rsidR="00284104" w:rsidRPr="00060B77" w14:paraId="51E6A9C7" w14:textId="77777777" w:rsidTr="005B58E4">
        <w:trPr>
          <w:trHeight w:val="535"/>
          <w:tblHeader/>
        </w:trPr>
        <w:tc>
          <w:tcPr>
            <w:tcW w:w="1218" w:type="dxa"/>
            <w:vMerge w:val="restart"/>
            <w:shd w:val="clear" w:color="auto" w:fill="D9D9D9"/>
            <w:hideMark/>
          </w:tcPr>
          <w:p w14:paraId="1E519BF4" w14:textId="77777777" w:rsidR="00284104" w:rsidRPr="00060B77" w:rsidRDefault="00284104" w:rsidP="007E0771">
            <w:r w:rsidRPr="00060B77">
              <w:t>Indikatora tips</w:t>
            </w:r>
          </w:p>
        </w:tc>
        <w:tc>
          <w:tcPr>
            <w:tcW w:w="1587" w:type="dxa"/>
            <w:vMerge w:val="restart"/>
            <w:shd w:val="clear" w:color="auto" w:fill="D9D9D9"/>
            <w:hideMark/>
          </w:tcPr>
          <w:p w14:paraId="3BD89AC2" w14:textId="77777777" w:rsidR="00284104" w:rsidRPr="00060B77" w:rsidRDefault="00284104" w:rsidP="007E0771">
            <w:r w:rsidRPr="00060B77">
              <w:t xml:space="preserve">ID. </w:t>
            </w:r>
            <w:r w:rsidRPr="00060B77">
              <w:br/>
              <w:t>Rādītāja nosaukums</w:t>
            </w:r>
          </w:p>
        </w:tc>
        <w:tc>
          <w:tcPr>
            <w:tcW w:w="1283" w:type="dxa"/>
            <w:vMerge w:val="restart"/>
            <w:shd w:val="clear" w:color="auto" w:fill="D9D9D9"/>
            <w:hideMark/>
          </w:tcPr>
          <w:p w14:paraId="7FB5EA60" w14:textId="77777777" w:rsidR="00284104" w:rsidRPr="00060B77" w:rsidRDefault="00284104" w:rsidP="007E0771">
            <w:r w:rsidRPr="00060B77">
              <w:t>Definīcija</w:t>
            </w:r>
          </w:p>
        </w:tc>
        <w:tc>
          <w:tcPr>
            <w:tcW w:w="1138" w:type="dxa"/>
            <w:vMerge w:val="restart"/>
            <w:shd w:val="clear" w:color="auto" w:fill="D9D9D9"/>
            <w:hideMark/>
          </w:tcPr>
          <w:p w14:paraId="00ED6648" w14:textId="77777777" w:rsidR="00284104" w:rsidRPr="00060B77" w:rsidRDefault="00284104" w:rsidP="007E0771">
            <w:r w:rsidRPr="00060B77">
              <w:t>Mērvienība</w:t>
            </w:r>
          </w:p>
        </w:tc>
        <w:tc>
          <w:tcPr>
            <w:tcW w:w="1394" w:type="dxa"/>
            <w:vMerge w:val="restart"/>
            <w:shd w:val="clear" w:color="auto" w:fill="D9D9D9"/>
            <w:hideMark/>
          </w:tcPr>
          <w:p w14:paraId="2E797FF2" w14:textId="77777777" w:rsidR="00284104" w:rsidRPr="00060B77" w:rsidRDefault="00284104" w:rsidP="007E0771">
            <w:r w:rsidRPr="00060B77">
              <w:t>Fonds</w:t>
            </w:r>
          </w:p>
        </w:tc>
        <w:tc>
          <w:tcPr>
            <w:tcW w:w="1120" w:type="dxa"/>
            <w:vMerge w:val="restart"/>
            <w:shd w:val="clear" w:color="auto" w:fill="D9D9D9"/>
            <w:hideMark/>
          </w:tcPr>
          <w:p w14:paraId="062E2BB4" w14:textId="77777777" w:rsidR="00284104" w:rsidRPr="00060B77" w:rsidRDefault="00284104" w:rsidP="007E0771">
            <w:r w:rsidRPr="00060B77">
              <w:t>Reģiona kategorija</w:t>
            </w:r>
          </w:p>
        </w:tc>
        <w:tc>
          <w:tcPr>
            <w:tcW w:w="1351" w:type="dxa"/>
            <w:vMerge w:val="restart"/>
            <w:shd w:val="clear" w:color="auto" w:fill="D9D9D9"/>
            <w:hideMark/>
          </w:tcPr>
          <w:p w14:paraId="344F4DA1" w14:textId="77777777" w:rsidR="00284104" w:rsidRPr="00060B77" w:rsidRDefault="00284104" w:rsidP="007E0771">
            <w:r w:rsidRPr="00060B77">
              <w:t>Starpposma vērtība 2018. gadā</w:t>
            </w:r>
          </w:p>
        </w:tc>
        <w:tc>
          <w:tcPr>
            <w:tcW w:w="2953" w:type="dxa"/>
            <w:gridSpan w:val="3"/>
            <w:shd w:val="clear" w:color="auto" w:fill="D9D9D9"/>
            <w:hideMark/>
          </w:tcPr>
          <w:p w14:paraId="6161E248" w14:textId="77777777" w:rsidR="00284104" w:rsidRPr="00060B77" w:rsidRDefault="00284104" w:rsidP="007E0771">
            <w:r w:rsidRPr="00060B77">
              <w:t>Mērķa vērtība</w:t>
            </w:r>
          </w:p>
        </w:tc>
        <w:tc>
          <w:tcPr>
            <w:tcW w:w="1234" w:type="dxa"/>
            <w:vMerge w:val="restart"/>
            <w:shd w:val="clear" w:color="auto" w:fill="D9D9D9"/>
            <w:hideMark/>
          </w:tcPr>
          <w:p w14:paraId="0332BC9D" w14:textId="77777777" w:rsidR="00284104" w:rsidRPr="00060B77" w:rsidRDefault="00284104" w:rsidP="007E0771">
            <w:r w:rsidRPr="00060B77">
              <w:t> </w:t>
            </w:r>
          </w:p>
          <w:p w14:paraId="4C7A83BD" w14:textId="77777777" w:rsidR="00284104" w:rsidRPr="00060B77" w:rsidRDefault="00284104" w:rsidP="007E0771">
            <w:r w:rsidRPr="00060B77">
              <w:t>Datu avots</w:t>
            </w:r>
          </w:p>
        </w:tc>
        <w:tc>
          <w:tcPr>
            <w:tcW w:w="1834" w:type="dxa"/>
            <w:vMerge w:val="restart"/>
            <w:shd w:val="clear" w:color="auto" w:fill="D9D9D9"/>
            <w:hideMark/>
          </w:tcPr>
          <w:p w14:paraId="131CC60D" w14:textId="77777777" w:rsidR="00284104" w:rsidRPr="00060B77" w:rsidRDefault="00284104" w:rsidP="007E0771">
            <w:r w:rsidRPr="00060B77">
              <w:t>Rādītāja nozīmīguma apraksts</w:t>
            </w:r>
          </w:p>
        </w:tc>
      </w:tr>
      <w:tr w:rsidR="00284104" w:rsidRPr="00060B77" w14:paraId="5D8315BF" w14:textId="77777777" w:rsidTr="005B58E4">
        <w:trPr>
          <w:trHeight w:val="535"/>
          <w:tblHeader/>
        </w:trPr>
        <w:tc>
          <w:tcPr>
            <w:tcW w:w="1218" w:type="dxa"/>
            <w:vMerge/>
            <w:tcBorders>
              <w:bottom w:val="single" w:sz="4" w:space="0" w:color="auto"/>
            </w:tcBorders>
            <w:shd w:val="clear" w:color="auto" w:fill="auto"/>
            <w:hideMark/>
          </w:tcPr>
          <w:p w14:paraId="190C14F5" w14:textId="77777777" w:rsidR="00284104" w:rsidRPr="00060B77" w:rsidRDefault="00284104" w:rsidP="007E0771"/>
        </w:tc>
        <w:tc>
          <w:tcPr>
            <w:tcW w:w="1587" w:type="dxa"/>
            <w:vMerge/>
            <w:tcBorders>
              <w:bottom w:val="single" w:sz="4" w:space="0" w:color="auto"/>
            </w:tcBorders>
            <w:shd w:val="clear" w:color="auto" w:fill="auto"/>
            <w:hideMark/>
          </w:tcPr>
          <w:p w14:paraId="7F8CB06D" w14:textId="77777777" w:rsidR="00284104" w:rsidRPr="00060B77" w:rsidRDefault="00284104" w:rsidP="007E0771"/>
        </w:tc>
        <w:tc>
          <w:tcPr>
            <w:tcW w:w="1283" w:type="dxa"/>
            <w:vMerge/>
            <w:tcBorders>
              <w:bottom w:val="single" w:sz="4" w:space="0" w:color="auto"/>
            </w:tcBorders>
            <w:shd w:val="clear" w:color="auto" w:fill="auto"/>
            <w:hideMark/>
          </w:tcPr>
          <w:p w14:paraId="535932FE" w14:textId="77777777" w:rsidR="00284104" w:rsidRPr="00060B77" w:rsidRDefault="00284104" w:rsidP="007E0771"/>
        </w:tc>
        <w:tc>
          <w:tcPr>
            <w:tcW w:w="1138" w:type="dxa"/>
            <w:vMerge/>
            <w:shd w:val="clear" w:color="auto" w:fill="auto"/>
            <w:hideMark/>
          </w:tcPr>
          <w:p w14:paraId="20061B9C" w14:textId="77777777" w:rsidR="00284104" w:rsidRPr="00060B77" w:rsidRDefault="00284104" w:rsidP="007E0771"/>
        </w:tc>
        <w:tc>
          <w:tcPr>
            <w:tcW w:w="1394" w:type="dxa"/>
            <w:vMerge/>
            <w:shd w:val="clear" w:color="auto" w:fill="auto"/>
            <w:hideMark/>
          </w:tcPr>
          <w:p w14:paraId="255DE147" w14:textId="77777777" w:rsidR="00284104" w:rsidRPr="00060B77" w:rsidRDefault="00284104" w:rsidP="007E0771"/>
        </w:tc>
        <w:tc>
          <w:tcPr>
            <w:tcW w:w="1120" w:type="dxa"/>
            <w:vMerge/>
            <w:shd w:val="clear" w:color="auto" w:fill="auto"/>
            <w:hideMark/>
          </w:tcPr>
          <w:p w14:paraId="1D981DB6" w14:textId="77777777" w:rsidR="00284104" w:rsidRPr="00060B77" w:rsidRDefault="00284104" w:rsidP="007E0771"/>
        </w:tc>
        <w:tc>
          <w:tcPr>
            <w:tcW w:w="1351" w:type="dxa"/>
            <w:vMerge/>
            <w:shd w:val="clear" w:color="auto" w:fill="auto"/>
            <w:hideMark/>
          </w:tcPr>
          <w:p w14:paraId="6FB89C71" w14:textId="77777777" w:rsidR="00284104" w:rsidRPr="00060B77" w:rsidRDefault="00284104" w:rsidP="007E0771"/>
        </w:tc>
        <w:tc>
          <w:tcPr>
            <w:tcW w:w="905" w:type="dxa"/>
            <w:shd w:val="clear" w:color="auto" w:fill="D9D9D9"/>
            <w:hideMark/>
          </w:tcPr>
          <w:p w14:paraId="18568647" w14:textId="77777777" w:rsidR="00284104" w:rsidRPr="00060B77" w:rsidRDefault="00284104" w:rsidP="007E0771">
            <w:r w:rsidRPr="00060B77">
              <w:t>sievietes</w:t>
            </w:r>
          </w:p>
        </w:tc>
        <w:tc>
          <w:tcPr>
            <w:tcW w:w="716" w:type="dxa"/>
            <w:shd w:val="clear" w:color="auto" w:fill="D9D9D9"/>
            <w:hideMark/>
          </w:tcPr>
          <w:p w14:paraId="4A6A0292" w14:textId="77777777" w:rsidR="00284104" w:rsidRPr="00060B77" w:rsidRDefault="00284104" w:rsidP="007E0771">
            <w:r w:rsidRPr="00060B77">
              <w:t>vīrieši</w:t>
            </w:r>
          </w:p>
        </w:tc>
        <w:tc>
          <w:tcPr>
            <w:tcW w:w="1332" w:type="dxa"/>
            <w:shd w:val="clear" w:color="auto" w:fill="D9D9D9"/>
            <w:hideMark/>
          </w:tcPr>
          <w:p w14:paraId="5FF17E64" w14:textId="77777777" w:rsidR="00284104" w:rsidRPr="00060B77" w:rsidRDefault="00284104" w:rsidP="007E0771">
            <w:r w:rsidRPr="00060B77">
              <w:t>kopā</w:t>
            </w:r>
          </w:p>
        </w:tc>
        <w:tc>
          <w:tcPr>
            <w:tcW w:w="1234" w:type="dxa"/>
            <w:vMerge/>
            <w:shd w:val="clear" w:color="auto" w:fill="auto"/>
            <w:hideMark/>
          </w:tcPr>
          <w:p w14:paraId="4E8ABCFC" w14:textId="77777777" w:rsidR="00284104" w:rsidRPr="00060B77" w:rsidRDefault="00284104" w:rsidP="007E0771"/>
        </w:tc>
        <w:tc>
          <w:tcPr>
            <w:tcW w:w="1834" w:type="dxa"/>
            <w:vMerge/>
            <w:tcBorders>
              <w:bottom w:val="single" w:sz="4" w:space="0" w:color="auto"/>
            </w:tcBorders>
            <w:shd w:val="clear" w:color="auto" w:fill="auto"/>
            <w:hideMark/>
          </w:tcPr>
          <w:p w14:paraId="3B80F6A6" w14:textId="77777777" w:rsidR="00284104" w:rsidRPr="00060B77" w:rsidRDefault="00284104" w:rsidP="007E0771"/>
        </w:tc>
      </w:tr>
      <w:tr w:rsidR="00284104" w:rsidRPr="00060B77" w14:paraId="4B3E9E46" w14:textId="77777777" w:rsidTr="005B58E4">
        <w:trPr>
          <w:trHeight w:val="535"/>
        </w:trPr>
        <w:tc>
          <w:tcPr>
            <w:tcW w:w="1218" w:type="dxa"/>
            <w:tcBorders>
              <w:top w:val="single" w:sz="4" w:space="0" w:color="auto"/>
              <w:bottom w:val="single" w:sz="4" w:space="0" w:color="auto"/>
              <w:right w:val="single" w:sz="4" w:space="0" w:color="auto"/>
            </w:tcBorders>
            <w:shd w:val="clear" w:color="auto" w:fill="auto"/>
            <w:noWrap/>
            <w:hideMark/>
          </w:tcPr>
          <w:p w14:paraId="08E61941" w14:textId="77777777" w:rsidR="00284104" w:rsidRPr="00060B77" w:rsidRDefault="00284104" w:rsidP="007E0771">
            <w:r w:rsidRPr="00060B77">
              <w:t>Finanšu rādītājs</w:t>
            </w:r>
          </w:p>
        </w:tc>
        <w:tc>
          <w:tcPr>
            <w:tcW w:w="1587" w:type="dxa"/>
            <w:tcBorders>
              <w:top w:val="single" w:sz="4" w:space="0" w:color="auto"/>
              <w:left w:val="single" w:sz="4" w:space="0" w:color="auto"/>
              <w:bottom w:val="single" w:sz="4" w:space="0" w:color="auto"/>
              <w:right w:val="single" w:sz="4" w:space="0" w:color="auto"/>
              <w:tl2br w:val="nil"/>
              <w:tr2bl w:val="nil"/>
            </w:tcBorders>
            <w:shd w:val="clear" w:color="auto" w:fill="auto"/>
            <w:noWrap/>
            <w:hideMark/>
          </w:tcPr>
          <w:p w14:paraId="7E63966B" w14:textId="77777777" w:rsidR="00284104" w:rsidRPr="00060B77" w:rsidRDefault="00284104" w:rsidP="007E0771">
            <w:r w:rsidRPr="00060B77">
              <w:t>(F11) Finanšu rādītājs 7. PV (ESF)</w:t>
            </w:r>
          </w:p>
        </w:tc>
        <w:tc>
          <w:tcPr>
            <w:tcW w:w="1283" w:type="dxa"/>
            <w:tcBorders>
              <w:left w:val="single" w:sz="4" w:space="0" w:color="auto"/>
              <w:tl2br w:val="single" w:sz="4" w:space="0" w:color="auto"/>
              <w:tr2bl w:val="single" w:sz="4" w:space="0" w:color="auto"/>
            </w:tcBorders>
            <w:shd w:val="clear" w:color="auto" w:fill="auto"/>
            <w:noWrap/>
            <w:hideMark/>
          </w:tcPr>
          <w:p w14:paraId="4D8E95D5" w14:textId="77777777" w:rsidR="00284104" w:rsidRPr="00060B77" w:rsidRDefault="00284104" w:rsidP="007E0771">
            <w:r w:rsidRPr="00060B77">
              <w:t> </w:t>
            </w:r>
          </w:p>
        </w:tc>
        <w:tc>
          <w:tcPr>
            <w:tcW w:w="1138" w:type="dxa"/>
            <w:shd w:val="clear" w:color="auto" w:fill="auto"/>
            <w:noWrap/>
            <w:hideMark/>
          </w:tcPr>
          <w:p w14:paraId="7216FC18" w14:textId="77777777" w:rsidR="00284104" w:rsidRPr="00060B77" w:rsidRDefault="00284104" w:rsidP="007E0771">
            <w:r w:rsidRPr="00060B77">
              <w:t>EUR</w:t>
            </w:r>
          </w:p>
        </w:tc>
        <w:tc>
          <w:tcPr>
            <w:tcW w:w="1394" w:type="dxa"/>
            <w:shd w:val="clear" w:color="auto" w:fill="auto"/>
            <w:noWrap/>
            <w:hideMark/>
          </w:tcPr>
          <w:p w14:paraId="76D21E40" w14:textId="77777777" w:rsidR="00284104" w:rsidRPr="00060B77" w:rsidRDefault="00284104" w:rsidP="007E0771">
            <w:r w:rsidRPr="00060B77">
              <w:t>ESF</w:t>
            </w:r>
          </w:p>
        </w:tc>
        <w:tc>
          <w:tcPr>
            <w:tcW w:w="1120" w:type="dxa"/>
            <w:shd w:val="clear" w:color="auto" w:fill="auto"/>
            <w:noWrap/>
            <w:hideMark/>
          </w:tcPr>
          <w:p w14:paraId="75DF6F10" w14:textId="77777777" w:rsidR="00284104" w:rsidRPr="00060B77" w:rsidRDefault="00284104" w:rsidP="007E0771">
            <w:pPr>
              <w:rPr>
                <w:i/>
                <w:iCs/>
              </w:rPr>
            </w:pPr>
            <w:r w:rsidRPr="00060B77">
              <w:rPr>
                <w:i/>
                <w:iCs/>
              </w:rPr>
              <w:t>Mazāk attīstītie reģioni</w:t>
            </w:r>
          </w:p>
        </w:tc>
        <w:tc>
          <w:tcPr>
            <w:tcW w:w="1351" w:type="dxa"/>
            <w:shd w:val="clear" w:color="auto" w:fill="auto"/>
            <w:noWrap/>
            <w:hideMark/>
          </w:tcPr>
          <w:p w14:paraId="17B4B5B9" w14:textId="77777777" w:rsidR="00284104" w:rsidRPr="00060B77" w:rsidRDefault="00284104" w:rsidP="007E0771">
            <w:pPr>
              <w:rPr>
                <w:rFonts w:eastAsia="Calibri"/>
              </w:rPr>
            </w:pPr>
            <w:r w:rsidRPr="00060B77">
              <w:t>49 376 694</w:t>
            </w:r>
          </w:p>
          <w:p w14:paraId="0AAC25E5" w14:textId="77777777" w:rsidR="00284104" w:rsidRPr="00060B77" w:rsidRDefault="00284104" w:rsidP="007E0771"/>
        </w:tc>
        <w:tc>
          <w:tcPr>
            <w:tcW w:w="905" w:type="dxa"/>
            <w:shd w:val="clear" w:color="auto" w:fill="auto"/>
            <w:noWrap/>
            <w:hideMark/>
          </w:tcPr>
          <w:p w14:paraId="093671B3" w14:textId="77777777" w:rsidR="00284104" w:rsidRPr="00060B77" w:rsidRDefault="00284104" w:rsidP="007E0771">
            <w:r w:rsidRPr="00060B77">
              <w:t> </w:t>
            </w:r>
          </w:p>
        </w:tc>
        <w:tc>
          <w:tcPr>
            <w:tcW w:w="716" w:type="dxa"/>
            <w:shd w:val="clear" w:color="auto" w:fill="auto"/>
            <w:noWrap/>
            <w:hideMark/>
          </w:tcPr>
          <w:p w14:paraId="08B499A7" w14:textId="77777777" w:rsidR="00284104" w:rsidRPr="00060B77" w:rsidRDefault="00284104" w:rsidP="007E0771">
            <w:r w:rsidRPr="00060B77">
              <w:t> </w:t>
            </w:r>
          </w:p>
        </w:tc>
        <w:tc>
          <w:tcPr>
            <w:tcW w:w="1332" w:type="dxa"/>
            <w:shd w:val="clear" w:color="auto" w:fill="auto"/>
            <w:noWrap/>
            <w:hideMark/>
          </w:tcPr>
          <w:p w14:paraId="137742EF" w14:textId="77777777" w:rsidR="00284104" w:rsidRPr="00060B77" w:rsidRDefault="00284104" w:rsidP="007E0771">
            <w:r>
              <w:t>126 888 288 </w:t>
            </w:r>
          </w:p>
        </w:tc>
        <w:tc>
          <w:tcPr>
            <w:tcW w:w="1234" w:type="dxa"/>
            <w:shd w:val="clear" w:color="auto" w:fill="auto"/>
            <w:noWrap/>
            <w:hideMark/>
          </w:tcPr>
          <w:p w14:paraId="614F8531" w14:textId="77777777" w:rsidR="00284104" w:rsidRPr="00060B77" w:rsidRDefault="00284104" w:rsidP="007E0771">
            <w:r w:rsidRPr="00060B77">
              <w:t>Sertifikācijas iestādes uzskaites sistēma</w:t>
            </w:r>
          </w:p>
        </w:tc>
        <w:tc>
          <w:tcPr>
            <w:tcW w:w="1834" w:type="dxa"/>
            <w:tcBorders>
              <w:tl2br w:val="single" w:sz="4" w:space="0" w:color="auto"/>
              <w:tr2bl w:val="single" w:sz="4" w:space="0" w:color="auto"/>
            </w:tcBorders>
            <w:shd w:val="clear" w:color="auto" w:fill="auto"/>
            <w:noWrap/>
            <w:hideMark/>
          </w:tcPr>
          <w:p w14:paraId="42B595BF" w14:textId="77777777" w:rsidR="00284104" w:rsidRPr="00060B77" w:rsidRDefault="00284104" w:rsidP="007E0771">
            <w:r w:rsidRPr="00060B77">
              <w:t> </w:t>
            </w:r>
          </w:p>
        </w:tc>
      </w:tr>
      <w:tr w:rsidR="00284104" w:rsidRPr="00060B77" w14:paraId="2C2D8942" w14:textId="77777777" w:rsidTr="005B58E4">
        <w:trPr>
          <w:trHeight w:val="535"/>
        </w:trPr>
        <w:tc>
          <w:tcPr>
            <w:tcW w:w="1218" w:type="dxa"/>
            <w:tcBorders>
              <w:top w:val="single" w:sz="4" w:space="0" w:color="auto"/>
              <w:bottom w:val="single" w:sz="4" w:space="0" w:color="auto"/>
              <w:right w:val="single" w:sz="4" w:space="0" w:color="auto"/>
            </w:tcBorders>
            <w:shd w:val="clear" w:color="auto" w:fill="auto"/>
            <w:noWrap/>
            <w:hideMark/>
          </w:tcPr>
          <w:p w14:paraId="3C4AADC2" w14:textId="77777777" w:rsidR="00284104" w:rsidRPr="00060B77" w:rsidRDefault="00284104" w:rsidP="007E0771">
            <w:r w:rsidRPr="00060B77">
              <w:t>Finanšu rādītājs</w:t>
            </w:r>
          </w:p>
        </w:tc>
        <w:tc>
          <w:tcPr>
            <w:tcW w:w="1587" w:type="dxa"/>
            <w:tcBorders>
              <w:top w:val="single" w:sz="4" w:space="0" w:color="auto"/>
              <w:left w:val="single" w:sz="4" w:space="0" w:color="auto"/>
              <w:bottom w:val="single" w:sz="4" w:space="0" w:color="auto"/>
              <w:right w:val="single" w:sz="4" w:space="0" w:color="auto"/>
              <w:tl2br w:val="nil"/>
              <w:tr2bl w:val="nil"/>
            </w:tcBorders>
            <w:shd w:val="clear" w:color="auto" w:fill="auto"/>
            <w:noWrap/>
            <w:hideMark/>
          </w:tcPr>
          <w:p w14:paraId="17F8CC83" w14:textId="77777777" w:rsidR="00284104" w:rsidRPr="00060B77" w:rsidRDefault="00284104" w:rsidP="007E0771">
            <w:r w:rsidRPr="00060B77">
              <w:t>(F12) Finanšu rādītājs 7. PV (JNI)</w:t>
            </w:r>
          </w:p>
        </w:tc>
        <w:tc>
          <w:tcPr>
            <w:tcW w:w="1283" w:type="dxa"/>
            <w:tcBorders>
              <w:left w:val="single" w:sz="4" w:space="0" w:color="auto"/>
              <w:tl2br w:val="single" w:sz="4" w:space="0" w:color="auto"/>
              <w:tr2bl w:val="single" w:sz="4" w:space="0" w:color="auto"/>
            </w:tcBorders>
            <w:shd w:val="clear" w:color="auto" w:fill="auto"/>
            <w:noWrap/>
            <w:hideMark/>
          </w:tcPr>
          <w:p w14:paraId="3ECA79AF" w14:textId="77777777" w:rsidR="00284104" w:rsidRPr="00060B77" w:rsidRDefault="00284104" w:rsidP="007E0771">
            <w:r w:rsidRPr="00060B77">
              <w:t> </w:t>
            </w:r>
          </w:p>
        </w:tc>
        <w:tc>
          <w:tcPr>
            <w:tcW w:w="1138" w:type="dxa"/>
            <w:shd w:val="clear" w:color="auto" w:fill="auto"/>
            <w:noWrap/>
            <w:hideMark/>
          </w:tcPr>
          <w:p w14:paraId="78AAFBF9" w14:textId="77777777" w:rsidR="00284104" w:rsidRPr="00060B77" w:rsidRDefault="00284104" w:rsidP="007E0771">
            <w:r w:rsidRPr="00060B77">
              <w:t>EUR</w:t>
            </w:r>
          </w:p>
        </w:tc>
        <w:tc>
          <w:tcPr>
            <w:tcW w:w="1394" w:type="dxa"/>
            <w:shd w:val="clear" w:color="auto" w:fill="auto"/>
            <w:noWrap/>
            <w:hideMark/>
          </w:tcPr>
          <w:p w14:paraId="529171A6" w14:textId="77777777" w:rsidR="00284104" w:rsidRPr="00060B77" w:rsidRDefault="00284104" w:rsidP="007E0771">
            <w:r w:rsidRPr="00060B77">
              <w:t>Jauniešu nodarbinātības iniciatīva</w:t>
            </w:r>
          </w:p>
        </w:tc>
        <w:tc>
          <w:tcPr>
            <w:tcW w:w="1120" w:type="dxa"/>
            <w:shd w:val="clear" w:color="auto" w:fill="auto"/>
            <w:noWrap/>
            <w:hideMark/>
          </w:tcPr>
          <w:p w14:paraId="30C1C040" w14:textId="77777777" w:rsidR="00284104" w:rsidRPr="00060B77" w:rsidRDefault="00284104" w:rsidP="007E0771">
            <w:pPr>
              <w:rPr>
                <w:i/>
                <w:iCs/>
              </w:rPr>
            </w:pPr>
            <w:r w:rsidRPr="00060B77">
              <w:rPr>
                <w:i/>
                <w:iCs/>
              </w:rPr>
              <w:t>Mazāk attīstītie reģioni</w:t>
            </w:r>
          </w:p>
        </w:tc>
        <w:tc>
          <w:tcPr>
            <w:tcW w:w="1351" w:type="dxa"/>
            <w:shd w:val="clear" w:color="auto" w:fill="auto"/>
            <w:noWrap/>
            <w:hideMark/>
          </w:tcPr>
          <w:p w14:paraId="13F93404" w14:textId="77777777" w:rsidR="00284104" w:rsidRPr="00060B77" w:rsidRDefault="00284104" w:rsidP="007E0771">
            <w:r>
              <w:t> 48 708 012</w:t>
            </w:r>
          </w:p>
        </w:tc>
        <w:tc>
          <w:tcPr>
            <w:tcW w:w="905" w:type="dxa"/>
            <w:shd w:val="clear" w:color="auto" w:fill="auto"/>
            <w:noWrap/>
            <w:hideMark/>
          </w:tcPr>
          <w:p w14:paraId="5A4D2BFB" w14:textId="77777777" w:rsidR="00284104" w:rsidRPr="00060B77" w:rsidRDefault="00284104" w:rsidP="007E0771">
            <w:r w:rsidRPr="00060B77">
              <w:t> </w:t>
            </w:r>
          </w:p>
        </w:tc>
        <w:tc>
          <w:tcPr>
            <w:tcW w:w="716" w:type="dxa"/>
            <w:shd w:val="clear" w:color="auto" w:fill="auto"/>
            <w:noWrap/>
            <w:hideMark/>
          </w:tcPr>
          <w:p w14:paraId="5D9D34AB" w14:textId="77777777" w:rsidR="00284104" w:rsidRPr="00060B77" w:rsidRDefault="00284104" w:rsidP="007E0771">
            <w:r w:rsidRPr="00060B77">
              <w:t> </w:t>
            </w:r>
          </w:p>
        </w:tc>
        <w:tc>
          <w:tcPr>
            <w:tcW w:w="1332" w:type="dxa"/>
            <w:shd w:val="clear" w:color="auto" w:fill="auto"/>
            <w:noWrap/>
            <w:hideMark/>
          </w:tcPr>
          <w:p w14:paraId="72FA60F4" w14:textId="77777777" w:rsidR="00284104" w:rsidRPr="00060B77" w:rsidRDefault="00284104" w:rsidP="007E0771">
            <w:r w:rsidRPr="00060B77">
              <w:t>63 140 80</w:t>
            </w:r>
            <w:r>
              <w:t>4</w:t>
            </w:r>
            <w:r w:rsidRPr="00060B77">
              <w:t xml:space="preserve"> </w:t>
            </w:r>
          </w:p>
        </w:tc>
        <w:tc>
          <w:tcPr>
            <w:tcW w:w="1234" w:type="dxa"/>
            <w:shd w:val="clear" w:color="auto" w:fill="auto"/>
            <w:noWrap/>
            <w:hideMark/>
          </w:tcPr>
          <w:p w14:paraId="0A6672DF" w14:textId="77777777" w:rsidR="00284104" w:rsidRPr="00060B77" w:rsidRDefault="00284104" w:rsidP="007E0771">
            <w:r w:rsidRPr="00060B77">
              <w:t>Sertifikācijas iestādes uzskaites sistēma</w:t>
            </w:r>
          </w:p>
        </w:tc>
        <w:tc>
          <w:tcPr>
            <w:tcW w:w="1834" w:type="dxa"/>
            <w:tcBorders>
              <w:tl2br w:val="single" w:sz="4" w:space="0" w:color="auto"/>
              <w:tr2bl w:val="single" w:sz="4" w:space="0" w:color="auto"/>
            </w:tcBorders>
            <w:shd w:val="clear" w:color="auto" w:fill="auto"/>
            <w:noWrap/>
            <w:hideMark/>
          </w:tcPr>
          <w:p w14:paraId="17517CCD" w14:textId="77777777" w:rsidR="00284104" w:rsidRPr="00060B77" w:rsidRDefault="00284104" w:rsidP="007E0771">
            <w:r w:rsidRPr="00060B77">
              <w:t> </w:t>
            </w:r>
          </w:p>
        </w:tc>
      </w:tr>
      <w:tr w:rsidR="00284104" w:rsidRPr="00060B77" w14:paraId="2F398589" w14:textId="77777777" w:rsidTr="005B58E4">
        <w:trPr>
          <w:trHeight w:val="535"/>
        </w:trPr>
        <w:tc>
          <w:tcPr>
            <w:tcW w:w="1218" w:type="dxa"/>
            <w:tcBorders>
              <w:top w:val="single" w:sz="4" w:space="0" w:color="auto"/>
            </w:tcBorders>
            <w:shd w:val="clear" w:color="auto" w:fill="auto"/>
            <w:noWrap/>
            <w:hideMark/>
          </w:tcPr>
          <w:p w14:paraId="69F77913" w14:textId="77777777" w:rsidR="00284104" w:rsidRPr="00060B77" w:rsidRDefault="00284104" w:rsidP="007E0771">
            <w:r w:rsidRPr="00060B77">
              <w:t>Iznākuma rādītājs</w:t>
            </w:r>
          </w:p>
        </w:tc>
        <w:tc>
          <w:tcPr>
            <w:tcW w:w="1587" w:type="dxa"/>
            <w:tcBorders>
              <w:top w:val="single" w:sz="4" w:space="0" w:color="auto"/>
            </w:tcBorders>
            <w:shd w:val="clear" w:color="auto" w:fill="auto"/>
            <w:noWrap/>
            <w:hideMark/>
          </w:tcPr>
          <w:p w14:paraId="55ECAE69" w14:textId="77777777" w:rsidR="00284104" w:rsidRPr="00060B77" w:rsidRDefault="00284104" w:rsidP="007E0771">
            <w:r w:rsidRPr="00060B77">
              <w:t>i.7.1.1.ak</w:t>
            </w:r>
          </w:p>
          <w:p w14:paraId="73EBCA2F" w14:textId="77777777" w:rsidR="00284104" w:rsidRPr="00060B77" w:rsidRDefault="00284104" w:rsidP="007E0771">
            <w:r w:rsidRPr="00060B77">
              <w:t>Bezdarbnieki, tostarp ilgstošie bezdarbnieki (dalībnieki)</w:t>
            </w:r>
          </w:p>
          <w:p w14:paraId="37B85753" w14:textId="77777777" w:rsidR="00284104" w:rsidRPr="00060B77" w:rsidRDefault="00284104" w:rsidP="007E0771"/>
          <w:p w14:paraId="35FAD482" w14:textId="77777777" w:rsidR="00284104" w:rsidRPr="00060B77" w:rsidRDefault="00284104" w:rsidP="007E0771">
            <w:r w:rsidRPr="00060B77">
              <w:t xml:space="preserve"> </w:t>
            </w:r>
          </w:p>
        </w:tc>
        <w:tc>
          <w:tcPr>
            <w:tcW w:w="1283" w:type="dxa"/>
            <w:shd w:val="clear" w:color="auto" w:fill="auto"/>
            <w:noWrap/>
            <w:hideMark/>
          </w:tcPr>
          <w:p w14:paraId="7DE0DE5B" w14:textId="10AE9999" w:rsidR="00284104" w:rsidRPr="00060B77" w:rsidRDefault="00C125D6" w:rsidP="007E0771">
            <w:r>
              <w:t>Kopējais</w:t>
            </w:r>
          </w:p>
        </w:tc>
        <w:tc>
          <w:tcPr>
            <w:tcW w:w="1138" w:type="dxa"/>
            <w:shd w:val="clear" w:color="auto" w:fill="auto"/>
            <w:noWrap/>
            <w:hideMark/>
          </w:tcPr>
          <w:p w14:paraId="36BF3807" w14:textId="77777777" w:rsidR="00284104" w:rsidRPr="00060B77" w:rsidRDefault="00284104" w:rsidP="007E0771">
            <w:r w:rsidRPr="00060B77">
              <w:t>Dalībnieki</w:t>
            </w:r>
          </w:p>
        </w:tc>
        <w:tc>
          <w:tcPr>
            <w:tcW w:w="1394" w:type="dxa"/>
            <w:shd w:val="clear" w:color="auto" w:fill="auto"/>
            <w:noWrap/>
            <w:hideMark/>
          </w:tcPr>
          <w:p w14:paraId="60D53ED4" w14:textId="77777777" w:rsidR="00284104" w:rsidRPr="00060B77" w:rsidRDefault="00284104" w:rsidP="007E0771">
            <w:r w:rsidRPr="00060B77">
              <w:t>ESF</w:t>
            </w:r>
          </w:p>
        </w:tc>
        <w:tc>
          <w:tcPr>
            <w:tcW w:w="1120" w:type="dxa"/>
            <w:shd w:val="clear" w:color="auto" w:fill="auto"/>
            <w:noWrap/>
            <w:hideMark/>
          </w:tcPr>
          <w:p w14:paraId="6FD8467F" w14:textId="77777777" w:rsidR="00284104" w:rsidRPr="00060B77" w:rsidRDefault="00284104" w:rsidP="007E0771">
            <w:pPr>
              <w:rPr>
                <w:i/>
                <w:iCs/>
              </w:rPr>
            </w:pPr>
            <w:r w:rsidRPr="00060B77">
              <w:rPr>
                <w:i/>
                <w:iCs/>
              </w:rPr>
              <w:t>Mazāk attīstītie reģioni</w:t>
            </w:r>
          </w:p>
        </w:tc>
        <w:tc>
          <w:tcPr>
            <w:tcW w:w="1351" w:type="dxa"/>
            <w:shd w:val="clear" w:color="auto" w:fill="auto"/>
            <w:noWrap/>
            <w:hideMark/>
          </w:tcPr>
          <w:p w14:paraId="57155D29" w14:textId="77777777" w:rsidR="00284104" w:rsidRPr="00060B77" w:rsidRDefault="00284104" w:rsidP="007E0771">
            <w:r w:rsidRPr="00060B77">
              <w:t>42 000</w:t>
            </w:r>
          </w:p>
        </w:tc>
        <w:tc>
          <w:tcPr>
            <w:tcW w:w="905" w:type="dxa"/>
            <w:shd w:val="clear" w:color="auto" w:fill="auto"/>
            <w:noWrap/>
            <w:hideMark/>
          </w:tcPr>
          <w:p w14:paraId="69A3E4CE" w14:textId="77777777" w:rsidR="00284104" w:rsidRPr="00060B77" w:rsidRDefault="00284104" w:rsidP="007E0771">
            <w:r w:rsidRPr="00060B77">
              <w:t> </w:t>
            </w:r>
          </w:p>
        </w:tc>
        <w:tc>
          <w:tcPr>
            <w:tcW w:w="716" w:type="dxa"/>
            <w:shd w:val="clear" w:color="auto" w:fill="auto"/>
            <w:noWrap/>
            <w:hideMark/>
          </w:tcPr>
          <w:p w14:paraId="4F8D96CA" w14:textId="77777777" w:rsidR="00284104" w:rsidRPr="00060B77" w:rsidRDefault="00284104" w:rsidP="007E0771">
            <w:r w:rsidRPr="00060B77">
              <w:t> </w:t>
            </w:r>
          </w:p>
        </w:tc>
        <w:tc>
          <w:tcPr>
            <w:tcW w:w="1332" w:type="dxa"/>
            <w:shd w:val="clear" w:color="auto" w:fill="auto"/>
            <w:noWrap/>
            <w:hideMark/>
          </w:tcPr>
          <w:p w14:paraId="4A0890F2" w14:textId="6EEDBC2F" w:rsidR="00284104" w:rsidRPr="00060B77" w:rsidRDefault="00284104" w:rsidP="00C125D6">
            <w:r>
              <w:t> 88 034</w:t>
            </w:r>
          </w:p>
        </w:tc>
        <w:tc>
          <w:tcPr>
            <w:tcW w:w="1234" w:type="dxa"/>
            <w:shd w:val="clear" w:color="auto" w:fill="auto"/>
            <w:noWrap/>
            <w:hideMark/>
          </w:tcPr>
          <w:p w14:paraId="45AD6E5A" w14:textId="77777777" w:rsidR="00284104" w:rsidRPr="00060B77" w:rsidRDefault="00284104" w:rsidP="007E0771">
            <w:r w:rsidRPr="00060B77">
              <w:t>Projektu dati</w:t>
            </w:r>
          </w:p>
        </w:tc>
        <w:tc>
          <w:tcPr>
            <w:tcW w:w="1834" w:type="dxa"/>
            <w:shd w:val="clear" w:color="auto" w:fill="auto"/>
            <w:noWrap/>
            <w:hideMark/>
          </w:tcPr>
          <w:p w14:paraId="296F55C1" w14:textId="0F1A1802" w:rsidR="00284104" w:rsidRPr="00060B77" w:rsidRDefault="00284104" w:rsidP="00C125D6">
            <w:r w:rsidRPr="00060B77">
              <w:t xml:space="preserve">Iznākuma rādītājs iekļauj 7.1.1. SAM plānotās investīcijas, kas atbilst </w:t>
            </w:r>
            <w:r>
              <w:t>50</w:t>
            </w:r>
            <w:r w:rsidRPr="00060B77">
              <w:t xml:space="preserve"> % no prioritārajam virzienam plānotā kopējā finansējuma ESF atbalsta ietvaros</w:t>
            </w:r>
          </w:p>
        </w:tc>
      </w:tr>
      <w:tr w:rsidR="00284104" w:rsidRPr="00060B77" w14:paraId="7A7F6FC1" w14:textId="77777777" w:rsidTr="005B58E4">
        <w:trPr>
          <w:trHeight w:val="535"/>
        </w:trPr>
        <w:tc>
          <w:tcPr>
            <w:tcW w:w="1218" w:type="dxa"/>
            <w:shd w:val="clear" w:color="auto" w:fill="auto"/>
            <w:noWrap/>
            <w:hideMark/>
          </w:tcPr>
          <w:p w14:paraId="4CC4A9FE" w14:textId="77777777" w:rsidR="00284104" w:rsidRPr="00060B77" w:rsidRDefault="00284104" w:rsidP="007E0771">
            <w:r w:rsidRPr="00060B77">
              <w:t>Iznākuma rādītājs</w:t>
            </w:r>
          </w:p>
        </w:tc>
        <w:tc>
          <w:tcPr>
            <w:tcW w:w="1587" w:type="dxa"/>
            <w:shd w:val="clear" w:color="auto" w:fill="auto"/>
            <w:noWrap/>
            <w:hideMark/>
          </w:tcPr>
          <w:p w14:paraId="2FBA4B38" w14:textId="77777777" w:rsidR="00284104" w:rsidRPr="00060B77" w:rsidRDefault="00284104" w:rsidP="007E0771">
            <w:r w:rsidRPr="00060B77">
              <w:t>i.7.2.1.a</w:t>
            </w:r>
          </w:p>
          <w:p w14:paraId="18E463EF" w14:textId="77777777" w:rsidR="00284104" w:rsidRPr="00060B77" w:rsidRDefault="00284104" w:rsidP="007E0771">
            <w:r w:rsidRPr="00060B77">
              <w:t>Bezdarbnieki, tostarp ilgstošie bezdarbnieki (dalībnieki)</w:t>
            </w:r>
          </w:p>
          <w:p w14:paraId="0CDA9155" w14:textId="77777777" w:rsidR="00284104" w:rsidRPr="00060B77" w:rsidRDefault="00284104" w:rsidP="007E0771"/>
        </w:tc>
        <w:tc>
          <w:tcPr>
            <w:tcW w:w="1283" w:type="dxa"/>
            <w:shd w:val="clear" w:color="auto" w:fill="auto"/>
            <w:noWrap/>
            <w:hideMark/>
          </w:tcPr>
          <w:p w14:paraId="380624A0" w14:textId="77777777" w:rsidR="00284104" w:rsidRPr="00060B77" w:rsidRDefault="00284104" w:rsidP="007E0771">
            <w:r w:rsidRPr="00060B77">
              <w:t>Kopējais</w:t>
            </w:r>
          </w:p>
        </w:tc>
        <w:tc>
          <w:tcPr>
            <w:tcW w:w="1138" w:type="dxa"/>
            <w:shd w:val="clear" w:color="auto" w:fill="auto"/>
            <w:noWrap/>
            <w:hideMark/>
          </w:tcPr>
          <w:p w14:paraId="5EB7D12F" w14:textId="77777777" w:rsidR="00284104" w:rsidRPr="00060B77" w:rsidRDefault="00284104" w:rsidP="007E0771">
            <w:r w:rsidRPr="00060B77">
              <w:t>Dalībnieki</w:t>
            </w:r>
          </w:p>
        </w:tc>
        <w:tc>
          <w:tcPr>
            <w:tcW w:w="1394" w:type="dxa"/>
            <w:shd w:val="clear" w:color="auto" w:fill="auto"/>
            <w:noWrap/>
            <w:hideMark/>
          </w:tcPr>
          <w:p w14:paraId="4CE0E7B8" w14:textId="77777777" w:rsidR="00284104" w:rsidRPr="00060B77" w:rsidRDefault="00284104" w:rsidP="007E0771">
            <w:r w:rsidRPr="00060B77">
              <w:t>Jauniešu nodarbinātības iniciatīva</w:t>
            </w:r>
          </w:p>
        </w:tc>
        <w:tc>
          <w:tcPr>
            <w:tcW w:w="1120" w:type="dxa"/>
            <w:shd w:val="clear" w:color="auto" w:fill="auto"/>
            <w:noWrap/>
            <w:hideMark/>
          </w:tcPr>
          <w:p w14:paraId="6B264A0B" w14:textId="77777777" w:rsidR="00284104" w:rsidRPr="00060B77" w:rsidRDefault="00284104" w:rsidP="007E0771">
            <w:pPr>
              <w:rPr>
                <w:i/>
                <w:iCs/>
              </w:rPr>
            </w:pPr>
            <w:r w:rsidRPr="00060B77">
              <w:rPr>
                <w:i/>
                <w:iCs/>
              </w:rPr>
              <w:t>Mazāk attīstītie reģioni</w:t>
            </w:r>
          </w:p>
        </w:tc>
        <w:tc>
          <w:tcPr>
            <w:tcW w:w="1351" w:type="dxa"/>
            <w:shd w:val="clear" w:color="auto" w:fill="auto"/>
            <w:noWrap/>
            <w:hideMark/>
          </w:tcPr>
          <w:p w14:paraId="36F37DC9" w14:textId="77777777" w:rsidR="00284104" w:rsidRPr="00060B77" w:rsidRDefault="00284104" w:rsidP="007E0771">
            <w:r w:rsidRPr="00060B77">
              <w:t>19 000</w:t>
            </w:r>
          </w:p>
        </w:tc>
        <w:tc>
          <w:tcPr>
            <w:tcW w:w="905" w:type="dxa"/>
            <w:tcBorders>
              <w:bottom w:val="single" w:sz="4" w:space="0" w:color="auto"/>
            </w:tcBorders>
            <w:shd w:val="clear" w:color="auto" w:fill="auto"/>
            <w:noWrap/>
            <w:hideMark/>
          </w:tcPr>
          <w:p w14:paraId="362D502D" w14:textId="77777777" w:rsidR="00284104" w:rsidRPr="00060B77" w:rsidRDefault="00284104" w:rsidP="007E0771">
            <w:r w:rsidRPr="00060B77">
              <w:t> </w:t>
            </w:r>
          </w:p>
        </w:tc>
        <w:tc>
          <w:tcPr>
            <w:tcW w:w="716" w:type="dxa"/>
            <w:tcBorders>
              <w:bottom w:val="single" w:sz="4" w:space="0" w:color="auto"/>
            </w:tcBorders>
            <w:shd w:val="clear" w:color="auto" w:fill="auto"/>
            <w:noWrap/>
            <w:hideMark/>
          </w:tcPr>
          <w:p w14:paraId="0369A51E" w14:textId="77777777" w:rsidR="00284104" w:rsidRPr="00060B77" w:rsidRDefault="00284104" w:rsidP="007E0771">
            <w:r w:rsidRPr="00060B77">
              <w:t> </w:t>
            </w:r>
          </w:p>
        </w:tc>
        <w:tc>
          <w:tcPr>
            <w:tcW w:w="1332" w:type="dxa"/>
            <w:shd w:val="clear" w:color="auto" w:fill="auto"/>
            <w:noWrap/>
            <w:hideMark/>
          </w:tcPr>
          <w:p w14:paraId="06F0306A" w14:textId="77777777" w:rsidR="00284104" w:rsidRPr="00060B77" w:rsidRDefault="00284104" w:rsidP="007E0771">
            <w:r w:rsidRPr="00060B77">
              <w:t>19 000</w:t>
            </w:r>
          </w:p>
        </w:tc>
        <w:tc>
          <w:tcPr>
            <w:tcW w:w="1234" w:type="dxa"/>
            <w:shd w:val="clear" w:color="auto" w:fill="auto"/>
            <w:noWrap/>
            <w:hideMark/>
          </w:tcPr>
          <w:p w14:paraId="477E150B" w14:textId="77777777" w:rsidR="00284104" w:rsidRPr="00060B77" w:rsidRDefault="00284104" w:rsidP="007E0771">
            <w:r w:rsidRPr="00060B77">
              <w:t>Projektu dati</w:t>
            </w:r>
          </w:p>
        </w:tc>
        <w:tc>
          <w:tcPr>
            <w:tcW w:w="1834" w:type="dxa"/>
            <w:shd w:val="clear" w:color="auto" w:fill="auto"/>
            <w:noWrap/>
            <w:hideMark/>
          </w:tcPr>
          <w:p w14:paraId="4AFA2C39" w14:textId="6A822018" w:rsidR="00284104" w:rsidRPr="00060B77" w:rsidRDefault="00284104" w:rsidP="00787366">
            <w:r w:rsidRPr="00060B77">
              <w:t xml:space="preserve">Iznākuma rādītājs aptver </w:t>
            </w:r>
            <w:r w:rsidR="00787366">
              <w:t>53</w:t>
            </w:r>
            <w:r w:rsidR="00787366" w:rsidRPr="00060B77">
              <w:t xml:space="preserve"> </w:t>
            </w:r>
            <w:r w:rsidRPr="00060B77">
              <w:t>% no 7.2.1. SAM ietvaros plānotā Jauniešu nodarbinātības iniciatīvas finansējuma jauniešu nodarbinātības veicināšanai.</w:t>
            </w:r>
            <w:r w:rsidR="005B58E4">
              <w:t>”</w:t>
            </w:r>
          </w:p>
        </w:tc>
      </w:tr>
    </w:tbl>
    <w:p w14:paraId="191D19F7" w14:textId="39DC87B0" w:rsidR="00482629" w:rsidRPr="00235926" w:rsidRDefault="00365C11" w:rsidP="00365C11">
      <w:pPr>
        <w:pStyle w:val="ListParagraph"/>
        <w:numPr>
          <w:ilvl w:val="0"/>
          <w:numId w:val="34"/>
        </w:numPr>
        <w:tabs>
          <w:tab w:val="left" w:pos="1418"/>
          <w:tab w:val="left" w:pos="1560"/>
        </w:tabs>
        <w:spacing w:before="240" w:after="240"/>
        <w:contextualSpacing w:val="0"/>
        <w:jc w:val="both"/>
        <w:rPr>
          <w:b/>
          <w:sz w:val="28"/>
          <w:szCs w:val="28"/>
          <w:lang w:eastAsia="en-US"/>
        </w:rPr>
      </w:pPr>
      <w:r>
        <w:rPr>
          <w:b/>
          <w:sz w:val="28"/>
          <w:szCs w:val="28"/>
          <w:lang w:eastAsia="en-US"/>
        </w:rPr>
        <w:lastRenderedPageBreak/>
        <w:t xml:space="preserve"> </w:t>
      </w:r>
      <w:r w:rsidR="00594CD8" w:rsidRPr="00594CD8">
        <w:rPr>
          <w:sz w:val="28"/>
          <w:szCs w:val="28"/>
          <w:lang w:eastAsia="en-US"/>
        </w:rPr>
        <w:t>I</w:t>
      </w:r>
      <w:r w:rsidRPr="00235926">
        <w:rPr>
          <w:sz w:val="28"/>
          <w:szCs w:val="28"/>
          <w:lang w:eastAsia="en-US"/>
        </w:rPr>
        <w:t>zteikt 2.7. apakšsadaļas tabulu Nr. 2.7.11. (7–12) šādā redakcijā: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1"/>
        <w:gridCol w:w="1335"/>
        <w:gridCol w:w="639"/>
        <w:gridCol w:w="1216"/>
        <w:gridCol w:w="639"/>
        <w:gridCol w:w="1216"/>
        <w:gridCol w:w="1073"/>
        <w:gridCol w:w="2043"/>
        <w:gridCol w:w="694"/>
        <w:gridCol w:w="1322"/>
        <w:gridCol w:w="639"/>
        <w:gridCol w:w="1266"/>
      </w:tblGrid>
      <w:tr w:rsidR="007927B1" w:rsidRPr="00060B77" w14:paraId="4F48FB8C" w14:textId="77777777" w:rsidTr="00781CB7">
        <w:trPr>
          <w:trHeight w:val="496"/>
          <w:jc w:val="center"/>
        </w:trPr>
        <w:tc>
          <w:tcPr>
            <w:tcW w:w="0" w:type="auto"/>
            <w:gridSpan w:val="12"/>
            <w:shd w:val="clear" w:color="auto" w:fill="DBE5F1"/>
            <w:tcMar>
              <w:top w:w="0" w:type="dxa"/>
              <w:left w:w="108" w:type="dxa"/>
              <w:bottom w:w="0" w:type="dxa"/>
              <w:right w:w="108" w:type="dxa"/>
            </w:tcMar>
            <w:vAlign w:val="center"/>
            <w:hideMark/>
          </w:tcPr>
          <w:p w14:paraId="5303AE77" w14:textId="2A858C63" w:rsidR="007927B1" w:rsidRPr="00060B77" w:rsidRDefault="00C0701B" w:rsidP="00781CB7">
            <w:pPr>
              <w:autoSpaceDE w:val="0"/>
              <w:autoSpaceDN w:val="0"/>
              <w:jc w:val="center"/>
              <w:rPr>
                <w:i/>
                <w:iCs/>
                <w:lang w:eastAsia="en-GB"/>
              </w:rPr>
            </w:pPr>
            <w:r>
              <w:rPr>
                <w:i/>
                <w:iCs/>
                <w:lang w:eastAsia="en-GB"/>
              </w:rPr>
              <w:t>“</w:t>
            </w:r>
            <w:r w:rsidR="007927B1" w:rsidRPr="00060B77">
              <w:rPr>
                <w:i/>
                <w:iCs/>
                <w:lang w:eastAsia="en-GB"/>
              </w:rPr>
              <w:t>ESF: Mazāk attīstītie reģioni</w:t>
            </w:r>
          </w:p>
        </w:tc>
      </w:tr>
      <w:tr w:rsidR="007927B1" w:rsidRPr="00060B77" w14:paraId="59927D16" w14:textId="77777777" w:rsidTr="00781CB7">
        <w:trPr>
          <w:trHeight w:val="356"/>
          <w:jc w:val="center"/>
        </w:trPr>
        <w:tc>
          <w:tcPr>
            <w:tcW w:w="0" w:type="auto"/>
            <w:gridSpan w:val="2"/>
            <w:shd w:val="clear" w:color="auto" w:fill="FFFFFF"/>
            <w:tcMar>
              <w:top w:w="0" w:type="dxa"/>
              <w:left w:w="108" w:type="dxa"/>
              <w:bottom w:w="0" w:type="dxa"/>
              <w:right w:w="108" w:type="dxa"/>
            </w:tcMar>
          </w:tcPr>
          <w:p w14:paraId="3DE70E6A" w14:textId="77777777" w:rsidR="007927B1" w:rsidRPr="00060B77" w:rsidRDefault="007927B1" w:rsidP="00781CB7">
            <w:pPr>
              <w:autoSpaceDE w:val="0"/>
              <w:autoSpaceDN w:val="0"/>
              <w:jc w:val="center"/>
              <w:rPr>
                <w:lang w:eastAsia="en-GB"/>
              </w:rPr>
            </w:pPr>
            <w:r w:rsidRPr="00060B77">
              <w:rPr>
                <w:lang w:eastAsia="en-GB"/>
              </w:rPr>
              <w:t xml:space="preserve">Intervences kategorijas </w:t>
            </w:r>
          </w:p>
        </w:tc>
        <w:tc>
          <w:tcPr>
            <w:tcW w:w="0" w:type="auto"/>
            <w:gridSpan w:val="2"/>
            <w:shd w:val="clear" w:color="auto" w:fill="FFFFFF"/>
            <w:tcMar>
              <w:top w:w="0" w:type="dxa"/>
              <w:left w:w="108" w:type="dxa"/>
              <w:bottom w:w="0" w:type="dxa"/>
              <w:right w:w="108" w:type="dxa"/>
            </w:tcMar>
          </w:tcPr>
          <w:p w14:paraId="6420C934" w14:textId="77777777" w:rsidR="007927B1" w:rsidRPr="00060B77" w:rsidRDefault="007927B1" w:rsidP="00781CB7">
            <w:pPr>
              <w:autoSpaceDE w:val="0"/>
              <w:autoSpaceDN w:val="0"/>
              <w:jc w:val="center"/>
              <w:rPr>
                <w:lang w:eastAsia="en-GB"/>
              </w:rPr>
            </w:pPr>
            <w:r w:rsidRPr="00060B77">
              <w:rPr>
                <w:lang w:eastAsia="en-GB"/>
              </w:rPr>
              <w:t xml:space="preserve">Finansējuma veids </w:t>
            </w:r>
          </w:p>
        </w:tc>
        <w:tc>
          <w:tcPr>
            <w:tcW w:w="0" w:type="auto"/>
            <w:gridSpan w:val="2"/>
            <w:shd w:val="clear" w:color="auto" w:fill="FFFFFF"/>
            <w:tcMar>
              <w:top w:w="0" w:type="dxa"/>
              <w:left w:w="108" w:type="dxa"/>
              <w:bottom w:w="0" w:type="dxa"/>
              <w:right w:w="108" w:type="dxa"/>
            </w:tcMar>
          </w:tcPr>
          <w:p w14:paraId="58D3C1C8" w14:textId="77777777" w:rsidR="007927B1" w:rsidRPr="00060B77" w:rsidRDefault="007927B1" w:rsidP="00781CB7">
            <w:pPr>
              <w:autoSpaceDE w:val="0"/>
              <w:autoSpaceDN w:val="0"/>
              <w:jc w:val="center"/>
              <w:rPr>
                <w:lang w:eastAsia="en-GB"/>
              </w:rPr>
            </w:pPr>
            <w:r w:rsidRPr="00060B77">
              <w:rPr>
                <w:lang w:eastAsia="en-GB"/>
              </w:rPr>
              <w:t>Teritorija</w:t>
            </w:r>
          </w:p>
          <w:p w14:paraId="4EBDF317" w14:textId="77777777" w:rsidR="007927B1" w:rsidRPr="00060B77" w:rsidRDefault="007927B1" w:rsidP="00781CB7">
            <w:pPr>
              <w:autoSpaceDE w:val="0"/>
              <w:autoSpaceDN w:val="0"/>
              <w:jc w:val="center"/>
              <w:rPr>
                <w:lang w:eastAsia="en-GB"/>
              </w:rPr>
            </w:pPr>
          </w:p>
        </w:tc>
        <w:tc>
          <w:tcPr>
            <w:tcW w:w="0" w:type="auto"/>
            <w:gridSpan w:val="2"/>
            <w:shd w:val="clear" w:color="auto" w:fill="FFFFFF"/>
            <w:tcMar>
              <w:top w:w="0" w:type="dxa"/>
              <w:left w:w="108" w:type="dxa"/>
              <w:bottom w:w="0" w:type="dxa"/>
              <w:right w:w="108" w:type="dxa"/>
            </w:tcMar>
            <w:hideMark/>
          </w:tcPr>
          <w:p w14:paraId="6823A699" w14:textId="77777777" w:rsidR="007927B1" w:rsidRPr="00060B77" w:rsidRDefault="007927B1" w:rsidP="00781CB7">
            <w:pPr>
              <w:autoSpaceDE w:val="0"/>
              <w:autoSpaceDN w:val="0"/>
              <w:jc w:val="center"/>
              <w:rPr>
                <w:lang w:eastAsia="en-GB"/>
              </w:rPr>
            </w:pPr>
            <w:r w:rsidRPr="00060B77">
              <w:rPr>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3ABB3557" w14:textId="77777777" w:rsidR="007927B1" w:rsidRPr="00060B77" w:rsidRDefault="007927B1" w:rsidP="00781CB7">
            <w:pPr>
              <w:autoSpaceDE w:val="0"/>
              <w:autoSpaceDN w:val="0"/>
              <w:jc w:val="center"/>
              <w:rPr>
                <w:lang w:eastAsia="en-GB"/>
              </w:rPr>
            </w:pPr>
            <w:r w:rsidRPr="00060B77">
              <w:rPr>
                <w:lang w:eastAsia="en-GB"/>
              </w:rPr>
              <w:t>ESF sekundāras tēmas</w:t>
            </w:r>
          </w:p>
          <w:p w14:paraId="3AFA2AD0" w14:textId="77777777" w:rsidR="007927B1" w:rsidRPr="00060B77" w:rsidRDefault="007927B1" w:rsidP="00781CB7">
            <w:pPr>
              <w:autoSpaceDE w:val="0"/>
              <w:autoSpaceDN w:val="0"/>
              <w:jc w:val="center"/>
              <w:rPr>
                <w:lang w:eastAsia="en-GB"/>
              </w:rPr>
            </w:pPr>
            <w:r w:rsidRPr="00060B77">
              <w:rPr>
                <w:lang w:eastAsia="en-GB"/>
              </w:rPr>
              <w:t>(tikai ESF)</w:t>
            </w:r>
          </w:p>
        </w:tc>
        <w:tc>
          <w:tcPr>
            <w:tcW w:w="0" w:type="auto"/>
            <w:gridSpan w:val="2"/>
            <w:shd w:val="clear" w:color="auto" w:fill="FFFFFF"/>
            <w:tcMar>
              <w:top w:w="0" w:type="dxa"/>
              <w:left w:w="108" w:type="dxa"/>
              <w:bottom w:w="0" w:type="dxa"/>
              <w:right w:w="108" w:type="dxa"/>
            </w:tcMar>
            <w:hideMark/>
          </w:tcPr>
          <w:p w14:paraId="2A495018" w14:textId="77777777" w:rsidR="007927B1" w:rsidRPr="00060B77" w:rsidRDefault="007927B1" w:rsidP="00781CB7">
            <w:pPr>
              <w:autoSpaceDE w:val="0"/>
              <w:autoSpaceDN w:val="0"/>
              <w:jc w:val="center"/>
              <w:rPr>
                <w:lang w:eastAsia="en-GB"/>
              </w:rPr>
            </w:pPr>
            <w:r w:rsidRPr="00060B77">
              <w:rPr>
                <w:lang w:eastAsia="en-GB"/>
              </w:rPr>
              <w:t>Tematiskie mērķi</w:t>
            </w:r>
          </w:p>
        </w:tc>
      </w:tr>
      <w:tr w:rsidR="007927B1" w:rsidRPr="00060B77" w14:paraId="6C6C577A" w14:textId="77777777" w:rsidTr="00781CB7">
        <w:trPr>
          <w:trHeight w:val="226"/>
          <w:jc w:val="center"/>
        </w:trPr>
        <w:tc>
          <w:tcPr>
            <w:tcW w:w="0" w:type="auto"/>
            <w:shd w:val="clear" w:color="auto" w:fill="FFFFFF"/>
            <w:tcMar>
              <w:top w:w="0" w:type="dxa"/>
              <w:left w:w="108" w:type="dxa"/>
              <w:bottom w:w="0" w:type="dxa"/>
              <w:right w:w="108" w:type="dxa"/>
            </w:tcMar>
            <w:hideMark/>
          </w:tcPr>
          <w:p w14:paraId="63D5A30F" w14:textId="77777777" w:rsidR="007927B1" w:rsidRPr="00060B77" w:rsidRDefault="007927B1" w:rsidP="00781CB7">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15DD7023" w14:textId="77777777" w:rsidR="007927B1" w:rsidRPr="00060B77" w:rsidRDefault="007927B1" w:rsidP="00781CB7">
            <w:pPr>
              <w:jc w:val="both"/>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6B23A197" w14:textId="77777777" w:rsidR="007927B1" w:rsidRPr="00060B77" w:rsidRDefault="007927B1" w:rsidP="00781CB7">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50FB0482" w14:textId="77777777" w:rsidR="007927B1" w:rsidRPr="00060B77" w:rsidRDefault="007927B1" w:rsidP="00781CB7">
            <w:pPr>
              <w:jc w:val="both"/>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48E8C35F" w14:textId="77777777" w:rsidR="007927B1" w:rsidRPr="00060B77" w:rsidRDefault="007927B1" w:rsidP="00781CB7">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249BECAE" w14:textId="77777777" w:rsidR="007927B1" w:rsidRPr="00060B77" w:rsidRDefault="007927B1" w:rsidP="00781CB7">
            <w:pPr>
              <w:jc w:val="both"/>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0CD38889" w14:textId="77777777" w:rsidR="007927B1" w:rsidRPr="00060B77" w:rsidRDefault="007927B1" w:rsidP="00781CB7">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2A29A186" w14:textId="77777777" w:rsidR="007927B1" w:rsidRPr="00060B77" w:rsidRDefault="007927B1" w:rsidP="00781CB7">
            <w:pPr>
              <w:jc w:val="both"/>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1A265C89" w14:textId="77777777" w:rsidR="007927B1" w:rsidRPr="00060B77" w:rsidRDefault="007927B1" w:rsidP="00781CB7">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4CB8B8DA" w14:textId="77777777" w:rsidR="007927B1" w:rsidRPr="00060B77" w:rsidRDefault="007927B1" w:rsidP="00781CB7">
            <w:pPr>
              <w:jc w:val="both"/>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65986F2A" w14:textId="77777777" w:rsidR="007927B1" w:rsidRPr="00060B77" w:rsidRDefault="007927B1" w:rsidP="00781CB7">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23ED94A6" w14:textId="77777777" w:rsidR="007927B1" w:rsidRPr="00060B77" w:rsidRDefault="007927B1" w:rsidP="00781CB7">
            <w:pPr>
              <w:jc w:val="both"/>
              <w:rPr>
                <w:lang w:eastAsia="en-GB"/>
              </w:rPr>
            </w:pPr>
            <w:r w:rsidRPr="00060B77">
              <w:rPr>
                <w:lang w:eastAsia="en-GB"/>
              </w:rPr>
              <w:t xml:space="preserve"> EUR </w:t>
            </w:r>
          </w:p>
        </w:tc>
      </w:tr>
      <w:tr w:rsidR="007927B1" w:rsidRPr="00060B77" w14:paraId="0695D202" w14:textId="77777777" w:rsidTr="00781CB7">
        <w:trPr>
          <w:trHeight w:val="243"/>
          <w:jc w:val="center"/>
        </w:trPr>
        <w:tc>
          <w:tcPr>
            <w:tcW w:w="0" w:type="auto"/>
            <w:shd w:val="clear" w:color="auto" w:fill="FFFFFF"/>
            <w:tcMar>
              <w:top w:w="0" w:type="dxa"/>
              <w:left w:w="108" w:type="dxa"/>
              <w:bottom w:w="0" w:type="dxa"/>
              <w:right w:w="108" w:type="dxa"/>
            </w:tcMar>
          </w:tcPr>
          <w:p w14:paraId="1364E5D9" w14:textId="77777777" w:rsidR="007927B1" w:rsidRPr="00060B77" w:rsidRDefault="007927B1" w:rsidP="00781CB7">
            <w:pPr>
              <w:autoSpaceDE w:val="0"/>
              <w:autoSpaceDN w:val="0"/>
              <w:rPr>
                <w:lang w:eastAsia="en-GB"/>
              </w:rPr>
            </w:pPr>
            <w:r w:rsidRPr="00060B77">
              <w:rPr>
                <w:lang w:eastAsia="en-GB"/>
              </w:rPr>
              <w:t>102</w:t>
            </w:r>
          </w:p>
        </w:tc>
        <w:tc>
          <w:tcPr>
            <w:tcW w:w="0" w:type="auto"/>
            <w:shd w:val="clear" w:color="auto" w:fill="FFFFFF"/>
            <w:tcMar>
              <w:top w:w="0" w:type="dxa"/>
              <w:left w:w="108" w:type="dxa"/>
              <w:bottom w:w="0" w:type="dxa"/>
              <w:right w:w="108" w:type="dxa"/>
            </w:tcMar>
          </w:tcPr>
          <w:p w14:paraId="20D2797F" w14:textId="77777777" w:rsidR="007927B1" w:rsidRPr="00060B77" w:rsidRDefault="007927B1" w:rsidP="00781CB7">
            <w:pPr>
              <w:autoSpaceDE w:val="0"/>
              <w:autoSpaceDN w:val="0"/>
              <w:rPr>
                <w:lang w:eastAsia="en-GB"/>
              </w:rPr>
            </w:pPr>
            <w:r>
              <w:rPr>
                <w:lang w:eastAsia="en-GB"/>
              </w:rPr>
              <w:t> 91 120 </w:t>
            </w:r>
            <w:r w:rsidRPr="00264D6B">
              <w:rPr>
                <w:lang w:eastAsia="en-GB"/>
              </w:rPr>
              <w:t>561</w:t>
            </w:r>
          </w:p>
        </w:tc>
        <w:tc>
          <w:tcPr>
            <w:tcW w:w="0" w:type="auto"/>
            <w:shd w:val="clear" w:color="auto" w:fill="FFFFFF"/>
            <w:tcMar>
              <w:top w:w="0" w:type="dxa"/>
              <w:left w:w="108" w:type="dxa"/>
              <w:bottom w:w="0" w:type="dxa"/>
              <w:right w:w="108" w:type="dxa"/>
            </w:tcMar>
          </w:tcPr>
          <w:p w14:paraId="458BB170" w14:textId="77777777" w:rsidR="007927B1" w:rsidRPr="00060B77" w:rsidRDefault="007927B1" w:rsidP="00781CB7">
            <w:pPr>
              <w:autoSpaceDE w:val="0"/>
              <w:autoSpaceDN w:val="0"/>
              <w:rPr>
                <w:lang w:eastAsia="en-GB"/>
              </w:rPr>
            </w:pPr>
            <w:r w:rsidRPr="00060B77">
              <w:rPr>
                <w:lang w:eastAsia="en-GB"/>
              </w:rPr>
              <w:t>1</w:t>
            </w:r>
          </w:p>
        </w:tc>
        <w:tc>
          <w:tcPr>
            <w:tcW w:w="0" w:type="auto"/>
            <w:shd w:val="clear" w:color="auto" w:fill="FFFFFF"/>
            <w:tcMar>
              <w:top w:w="0" w:type="dxa"/>
              <w:left w:w="108" w:type="dxa"/>
              <w:bottom w:w="0" w:type="dxa"/>
              <w:right w:w="108" w:type="dxa"/>
            </w:tcMar>
          </w:tcPr>
          <w:p w14:paraId="1B22E749" w14:textId="77777777" w:rsidR="007927B1" w:rsidRDefault="007927B1" w:rsidP="00781CB7">
            <w:pPr>
              <w:autoSpaceDE w:val="0"/>
              <w:autoSpaceDN w:val="0"/>
              <w:rPr>
                <w:lang w:eastAsia="en-GB"/>
              </w:rPr>
            </w:pPr>
            <w:r w:rsidRPr="003C08CC">
              <w:rPr>
                <w:lang w:eastAsia="en-GB"/>
              </w:rPr>
              <w:t>165 876</w:t>
            </w:r>
            <w:r>
              <w:rPr>
                <w:lang w:eastAsia="en-GB"/>
              </w:rPr>
              <w:t> </w:t>
            </w:r>
            <w:r w:rsidRPr="003C08CC">
              <w:rPr>
                <w:lang w:eastAsia="en-GB"/>
              </w:rPr>
              <w:t>32</w:t>
            </w:r>
            <w:r>
              <w:rPr>
                <w:lang w:eastAsia="en-GB"/>
              </w:rPr>
              <w:t>1</w:t>
            </w:r>
          </w:p>
          <w:p w14:paraId="250FADF1" w14:textId="77777777" w:rsidR="007927B1" w:rsidRPr="00060B77" w:rsidRDefault="007927B1" w:rsidP="00781CB7">
            <w:pPr>
              <w:autoSpaceDE w:val="0"/>
              <w:autoSpaceDN w:val="0"/>
              <w:rPr>
                <w:lang w:eastAsia="en-GB"/>
              </w:rPr>
            </w:pPr>
          </w:p>
        </w:tc>
        <w:tc>
          <w:tcPr>
            <w:tcW w:w="0" w:type="auto"/>
            <w:shd w:val="clear" w:color="auto" w:fill="FFFFFF"/>
            <w:tcMar>
              <w:top w:w="0" w:type="dxa"/>
              <w:left w:w="108" w:type="dxa"/>
              <w:bottom w:w="0" w:type="dxa"/>
              <w:right w:w="108" w:type="dxa"/>
            </w:tcMar>
          </w:tcPr>
          <w:p w14:paraId="6590C8E5" w14:textId="77777777" w:rsidR="007927B1" w:rsidRPr="00060B77" w:rsidRDefault="007927B1" w:rsidP="00781CB7">
            <w:pPr>
              <w:autoSpaceDE w:val="0"/>
              <w:autoSpaceDN w:val="0"/>
              <w:rPr>
                <w:lang w:eastAsia="en-GB"/>
              </w:rPr>
            </w:pPr>
            <w:r w:rsidRPr="00060B77">
              <w:rPr>
                <w:lang w:eastAsia="en-GB"/>
              </w:rPr>
              <w:t>7</w:t>
            </w:r>
          </w:p>
        </w:tc>
        <w:tc>
          <w:tcPr>
            <w:tcW w:w="0" w:type="auto"/>
            <w:shd w:val="clear" w:color="auto" w:fill="FFFFFF"/>
            <w:tcMar>
              <w:top w:w="0" w:type="dxa"/>
              <w:left w:w="108" w:type="dxa"/>
              <w:bottom w:w="0" w:type="dxa"/>
              <w:right w:w="108" w:type="dxa"/>
            </w:tcMar>
          </w:tcPr>
          <w:p w14:paraId="7E77EAEE" w14:textId="77777777" w:rsidR="007927B1" w:rsidRDefault="007927B1" w:rsidP="00781CB7">
            <w:pPr>
              <w:autoSpaceDE w:val="0"/>
              <w:autoSpaceDN w:val="0"/>
              <w:rPr>
                <w:lang w:eastAsia="en-GB"/>
              </w:rPr>
            </w:pPr>
            <w:r>
              <w:rPr>
                <w:lang w:eastAsia="en-GB"/>
              </w:rPr>
              <w:t>165 876 321</w:t>
            </w:r>
          </w:p>
          <w:p w14:paraId="597CA252" w14:textId="77777777" w:rsidR="007927B1" w:rsidRPr="00060B77" w:rsidRDefault="007927B1" w:rsidP="00781CB7">
            <w:pPr>
              <w:autoSpaceDE w:val="0"/>
              <w:autoSpaceDN w:val="0"/>
              <w:rPr>
                <w:lang w:eastAsia="en-GB"/>
              </w:rPr>
            </w:pPr>
          </w:p>
        </w:tc>
        <w:tc>
          <w:tcPr>
            <w:tcW w:w="0" w:type="auto"/>
            <w:shd w:val="clear" w:color="auto" w:fill="FFFFFF"/>
            <w:tcMar>
              <w:top w:w="0" w:type="dxa"/>
              <w:left w:w="108" w:type="dxa"/>
              <w:bottom w:w="0" w:type="dxa"/>
              <w:right w:w="108" w:type="dxa"/>
            </w:tcMar>
          </w:tcPr>
          <w:p w14:paraId="1D6C195B" w14:textId="77777777" w:rsidR="007927B1" w:rsidRPr="00060B77" w:rsidRDefault="007927B1" w:rsidP="00781CB7">
            <w:pPr>
              <w:autoSpaceDE w:val="0"/>
              <w:autoSpaceDN w:val="0"/>
              <w:rPr>
                <w:lang w:eastAsia="en-GB"/>
              </w:rPr>
            </w:pPr>
            <w:r w:rsidRPr="00060B77">
              <w:rPr>
                <w:lang w:eastAsia="en-GB"/>
              </w:rPr>
              <w:t>7</w:t>
            </w:r>
          </w:p>
        </w:tc>
        <w:tc>
          <w:tcPr>
            <w:tcW w:w="0" w:type="auto"/>
            <w:shd w:val="clear" w:color="auto" w:fill="FFFFFF"/>
            <w:tcMar>
              <w:top w:w="0" w:type="dxa"/>
              <w:left w:w="108" w:type="dxa"/>
              <w:bottom w:w="0" w:type="dxa"/>
              <w:right w:w="108" w:type="dxa"/>
            </w:tcMar>
          </w:tcPr>
          <w:p w14:paraId="57156B4F" w14:textId="77777777" w:rsidR="007927B1" w:rsidRDefault="007927B1" w:rsidP="00781CB7">
            <w:pPr>
              <w:autoSpaceDE w:val="0"/>
              <w:autoSpaceDN w:val="0"/>
              <w:rPr>
                <w:lang w:eastAsia="en-GB"/>
              </w:rPr>
            </w:pPr>
            <w:r>
              <w:rPr>
                <w:lang w:eastAsia="en-GB"/>
              </w:rPr>
              <w:t xml:space="preserve">165 876 321 </w:t>
            </w:r>
          </w:p>
          <w:p w14:paraId="6BC298D4" w14:textId="77777777" w:rsidR="007927B1" w:rsidRPr="00060B77" w:rsidRDefault="007927B1" w:rsidP="00781CB7">
            <w:pPr>
              <w:autoSpaceDE w:val="0"/>
              <w:autoSpaceDN w:val="0"/>
              <w:rPr>
                <w:lang w:eastAsia="en-GB"/>
              </w:rPr>
            </w:pPr>
          </w:p>
        </w:tc>
        <w:tc>
          <w:tcPr>
            <w:tcW w:w="0" w:type="auto"/>
            <w:shd w:val="clear" w:color="auto" w:fill="FFFFFF"/>
            <w:tcMar>
              <w:top w:w="0" w:type="dxa"/>
              <w:left w:w="108" w:type="dxa"/>
              <w:bottom w:w="0" w:type="dxa"/>
              <w:right w:w="108" w:type="dxa"/>
            </w:tcMar>
          </w:tcPr>
          <w:p w14:paraId="236DE2C5" w14:textId="77777777" w:rsidR="007927B1" w:rsidRPr="00060B77" w:rsidRDefault="007927B1" w:rsidP="00781CB7">
            <w:pPr>
              <w:autoSpaceDE w:val="0"/>
              <w:autoSpaceDN w:val="0"/>
              <w:rPr>
                <w:lang w:eastAsia="en-GB"/>
              </w:rPr>
            </w:pPr>
            <w:r w:rsidRPr="00060B77">
              <w:rPr>
                <w:lang w:eastAsia="en-GB"/>
              </w:rPr>
              <w:t>8</w:t>
            </w:r>
          </w:p>
        </w:tc>
        <w:tc>
          <w:tcPr>
            <w:tcW w:w="0" w:type="auto"/>
            <w:shd w:val="clear" w:color="auto" w:fill="FFFFFF"/>
            <w:tcMar>
              <w:top w:w="0" w:type="dxa"/>
              <w:left w:w="108" w:type="dxa"/>
              <w:bottom w:w="0" w:type="dxa"/>
              <w:right w:w="108" w:type="dxa"/>
            </w:tcMar>
          </w:tcPr>
          <w:p w14:paraId="49A16CD1" w14:textId="77777777" w:rsidR="007927B1" w:rsidRDefault="007927B1" w:rsidP="00781CB7">
            <w:pPr>
              <w:autoSpaceDE w:val="0"/>
              <w:autoSpaceDN w:val="0"/>
              <w:rPr>
                <w:lang w:eastAsia="en-GB"/>
              </w:rPr>
            </w:pPr>
            <w:r>
              <w:rPr>
                <w:lang w:eastAsia="en-GB"/>
              </w:rPr>
              <w:t>165 876 321</w:t>
            </w:r>
          </w:p>
          <w:p w14:paraId="50D8722E" w14:textId="77777777" w:rsidR="007927B1" w:rsidRPr="00060B77" w:rsidRDefault="007927B1" w:rsidP="00781CB7">
            <w:pPr>
              <w:autoSpaceDE w:val="0"/>
              <w:autoSpaceDN w:val="0"/>
              <w:rPr>
                <w:lang w:eastAsia="en-GB"/>
              </w:rPr>
            </w:pPr>
          </w:p>
        </w:tc>
        <w:tc>
          <w:tcPr>
            <w:tcW w:w="0" w:type="auto"/>
            <w:shd w:val="clear" w:color="auto" w:fill="FFFFFF"/>
            <w:tcMar>
              <w:top w:w="0" w:type="dxa"/>
              <w:left w:w="108" w:type="dxa"/>
              <w:bottom w:w="0" w:type="dxa"/>
              <w:right w:w="108" w:type="dxa"/>
            </w:tcMar>
          </w:tcPr>
          <w:p w14:paraId="1AA129E7" w14:textId="77777777" w:rsidR="007927B1" w:rsidRPr="00060B77" w:rsidRDefault="007927B1" w:rsidP="00781CB7">
            <w:pPr>
              <w:autoSpaceDE w:val="0"/>
              <w:autoSpaceDN w:val="0"/>
              <w:rPr>
                <w:lang w:eastAsia="en-GB"/>
              </w:rPr>
            </w:pPr>
            <w:r w:rsidRPr="00060B77">
              <w:rPr>
                <w:lang w:eastAsia="en-GB"/>
              </w:rPr>
              <w:t>8</w:t>
            </w:r>
          </w:p>
        </w:tc>
        <w:tc>
          <w:tcPr>
            <w:tcW w:w="0" w:type="auto"/>
            <w:shd w:val="clear" w:color="auto" w:fill="FFFFFF"/>
            <w:tcMar>
              <w:top w:w="0" w:type="dxa"/>
              <w:left w:w="108" w:type="dxa"/>
              <w:bottom w:w="0" w:type="dxa"/>
              <w:right w:w="108" w:type="dxa"/>
            </w:tcMar>
          </w:tcPr>
          <w:p w14:paraId="33D13891" w14:textId="77777777" w:rsidR="007927B1" w:rsidRDefault="007927B1" w:rsidP="00781CB7">
            <w:pPr>
              <w:autoSpaceDE w:val="0"/>
              <w:autoSpaceDN w:val="0"/>
              <w:rPr>
                <w:lang w:eastAsia="en-GB"/>
              </w:rPr>
            </w:pPr>
            <w:r>
              <w:rPr>
                <w:lang w:eastAsia="en-GB"/>
              </w:rPr>
              <w:t> </w:t>
            </w:r>
            <w:r w:rsidRPr="003C08CC">
              <w:rPr>
                <w:lang w:eastAsia="en-GB"/>
              </w:rPr>
              <w:t>165 876</w:t>
            </w:r>
            <w:r>
              <w:rPr>
                <w:lang w:eastAsia="en-GB"/>
              </w:rPr>
              <w:t> </w:t>
            </w:r>
            <w:r w:rsidRPr="003C08CC">
              <w:rPr>
                <w:lang w:eastAsia="en-GB"/>
              </w:rPr>
              <w:t>32</w:t>
            </w:r>
            <w:r>
              <w:rPr>
                <w:lang w:eastAsia="en-GB"/>
              </w:rPr>
              <w:t>1</w:t>
            </w:r>
          </w:p>
          <w:p w14:paraId="7C73EE9C" w14:textId="77777777" w:rsidR="007927B1" w:rsidRPr="00060B77" w:rsidRDefault="007927B1" w:rsidP="00781CB7">
            <w:pPr>
              <w:autoSpaceDE w:val="0"/>
              <w:autoSpaceDN w:val="0"/>
              <w:rPr>
                <w:lang w:eastAsia="en-GB"/>
              </w:rPr>
            </w:pPr>
          </w:p>
        </w:tc>
      </w:tr>
      <w:tr w:rsidR="007927B1" w:rsidRPr="00060B77" w14:paraId="3769D44A" w14:textId="77777777" w:rsidTr="00781CB7">
        <w:trPr>
          <w:trHeight w:val="243"/>
          <w:jc w:val="center"/>
        </w:trPr>
        <w:tc>
          <w:tcPr>
            <w:tcW w:w="0" w:type="auto"/>
            <w:shd w:val="clear" w:color="auto" w:fill="FFFFFF"/>
            <w:tcMar>
              <w:top w:w="0" w:type="dxa"/>
              <w:left w:w="108" w:type="dxa"/>
              <w:bottom w:w="0" w:type="dxa"/>
              <w:right w:w="108" w:type="dxa"/>
            </w:tcMar>
          </w:tcPr>
          <w:p w14:paraId="3CA6499A" w14:textId="77777777" w:rsidR="007927B1" w:rsidRPr="00060B77" w:rsidRDefault="007927B1" w:rsidP="00781CB7">
            <w:pPr>
              <w:autoSpaceDE w:val="0"/>
              <w:autoSpaceDN w:val="0"/>
              <w:rPr>
                <w:lang w:eastAsia="en-GB"/>
              </w:rPr>
            </w:pPr>
            <w:r w:rsidRPr="00060B77">
              <w:rPr>
                <w:lang w:eastAsia="en-GB"/>
              </w:rPr>
              <w:t>103</w:t>
            </w:r>
          </w:p>
        </w:tc>
        <w:tc>
          <w:tcPr>
            <w:tcW w:w="0" w:type="auto"/>
            <w:shd w:val="clear" w:color="auto" w:fill="FFFFFF"/>
            <w:tcMar>
              <w:top w:w="0" w:type="dxa"/>
              <w:left w:w="108" w:type="dxa"/>
              <w:bottom w:w="0" w:type="dxa"/>
              <w:right w:w="108" w:type="dxa"/>
            </w:tcMar>
          </w:tcPr>
          <w:p w14:paraId="52627F99" w14:textId="77777777" w:rsidR="007927B1" w:rsidRDefault="007927B1" w:rsidP="00781CB7">
            <w:pPr>
              <w:autoSpaceDE w:val="0"/>
              <w:autoSpaceDN w:val="0"/>
              <w:rPr>
                <w:lang w:eastAsia="en-GB"/>
              </w:rPr>
            </w:pPr>
            <w:r>
              <w:rPr>
                <w:lang w:eastAsia="en-GB"/>
              </w:rPr>
              <w:t> 58 021 </w:t>
            </w:r>
            <w:r w:rsidRPr="00264D6B">
              <w:rPr>
                <w:lang w:eastAsia="en-GB"/>
              </w:rPr>
              <w:t>278</w:t>
            </w:r>
          </w:p>
          <w:p w14:paraId="27C5E494" w14:textId="77777777" w:rsidR="007927B1" w:rsidRPr="00060B77" w:rsidRDefault="007927B1" w:rsidP="00781CB7">
            <w:pPr>
              <w:autoSpaceDE w:val="0"/>
              <w:autoSpaceDN w:val="0"/>
              <w:rPr>
                <w:lang w:eastAsia="en-GB"/>
              </w:rPr>
            </w:pPr>
          </w:p>
        </w:tc>
        <w:tc>
          <w:tcPr>
            <w:tcW w:w="0" w:type="auto"/>
            <w:shd w:val="clear" w:color="auto" w:fill="FFFFFF"/>
            <w:tcMar>
              <w:top w:w="0" w:type="dxa"/>
              <w:left w:w="108" w:type="dxa"/>
              <w:bottom w:w="0" w:type="dxa"/>
              <w:right w:w="108" w:type="dxa"/>
            </w:tcMar>
          </w:tcPr>
          <w:p w14:paraId="6DDECCFE" w14:textId="77777777" w:rsidR="007927B1" w:rsidRPr="00060B77" w:rsidRDefault="007927B1" w:rsidP="00781CB7">
            <w:pPr>
              <w:autoSpaceDE w:val="0"/>
              <w:autoSpaceDN w:val="0"/>
              <w:rPr>
                <w:lang w:eastAsia="en-GB"/>
              </w:rPr>
            </w:pPr>
          </w:p>
        </w:tc>
        <w:tc>
          <w:tcPr>
            <w:tcW w:w="0" w:type="auto"/>
            <w:shd w:val="clear" w:color="auto" w:fill="FFFFFF"/>
            <w:tcMar>
              <w:top w:w="0" w:type="dxa"/>
              <w:left w:w="108" w:type="dxa"/>
              <w:bottom w:w="0" w:type="dxa"/>
              <w:right w:w="108" w:type="dxa"/>
            </w:tcMar>
          </w:tcPr>
          <w:p w14:paraId="176B1434" w14:textId="77777777" w:rsidR="007927B1" w:rsidRPr="00060B77" w:rsidRDefault="007927B1" w:rsidP="00781CB7">
            <w:pPr>
              <w:autoSpaceDE w:val="0"/>
              <w:autoSpaceDN w:val="0"/>
              <w:rPr>
                <w:lang w:eastAsia="en-GB"/>
              </w:rPr>
            </w:pPr>
          </w:p>
        </w:tc>
        <w:tc>
          <w:tcPr>
            <w:tcW w:w="0" w:type="auto"/>
            <w:shd w:val="clear" w:color="auto" w:fill="FFFFFF"/>
            <w:tcMar>
              <w:top w:w="0" w:type="dxa"/>
              <w:left w:w="108" w:type="dxa"/>
              <w:bottom w:w="0" w:type="dxa"/>
              <w:right w:w="108" w:type="dxa"/>
            </w:tcMar>
          </w:tcPr>
          <w:p w14:paraId="01F2BFF9" w14:textId="77777777" w:rsidR="007927B1" w:rsidRPr="00060B77" w:rsidRDefault="007927B1" w:rsidP="00781CB7">
            <w:pPr>
              <w:autoSpaceDE w:val="0"/>
              <w:autoSpaceDN w:val="0"/>
              <w:rPr>
                <w:lang w:eastAsia="en-GB"/>
              </w:rPr>
            </w:pPr>
          </w:p>
        </w:tc>
        <w:tc>
          <w:tcPr>
            <w:tcW w:w="0" w:type="auto"/>
            <w:shd w:val="clear" w:color="auto" w:fill="FFFFFF"/>
            <w:tcMar>
              <w:top w:w="0" w:type="dxa"/>
              <w:left w:w="108" w:type="dxa"/>
              <w:bottom w:w="0" w:type="dxa"/>
              <w:right w:w="108" w:type="dxa"/>
            </w:tcMar>
          </w:tcPr>
          <w:p w14:paraId="58BB65F5" w14:textId="77777777" w:rsidR="007927B1" w:rsidRPr="00060B77" w:rsidRDefault="007927B1" w:rsidP="00781CB7">
            <w:pPr>
              <w:autoSpaceDE w:val="0"/>
              <w:autoSpaceDN w:val="0"/>
              <w:rPr>
                <w:lang w:eastAsia="en-GB"/>
              </w:rPr>
            </w:pPr>
          </w:p>
        </w:tc>
        <w:tc>
          <w:tcPr>
            <w:tcW w:w="0" w:type="auto"/>
            <w:shd w:val="clear" w:color="auto" w:fill="FFFFFF"/>
            <w:tcMar>
              <w:top w:w="0" w:type="dxa"/>
              <w:left w:w="108" w:type="dxa"/>
              <w:bottom w:w="0" w:type="dxa"/>
              <w:right w:w="108" w:type="dxa"/>
            </w:tcMar>
          </w:tcPr>
          <w:p w14:paraId="2843522E" w14:textId="77777777" w:rsidR="007927B1" w:rsidRPr="00060B77" w:rsidRDefault="007927B1" w:rsidP="00781CB7">
            <w:pPr>
              <w:autoSpaceDE w:val="0"/>
              <w:autoSpaceDN w:val="0"/>
              <w:rPr>
                <w:lang w:eastAsia="en-GB"/>
              </w:rPr>
            </w:pPr>
          </w:p>
        </w:tc>
        <w:tc>
          <w:tcPr>
            <w:tcW w:w="0" w:type="auto"/>
            <w:shd w:val="clear" w:color="auto" w:fill="FFFFFF"/>
            <w:tcMar>
              <w:top w:w="0" w:type="dxa"/>
              <w:left w:w="108" w:type="dxa"/>
              <w:bottom w:w="0" w:type="dxa"/>
              <w:right w:w="108" w:type="dxa"/>
            </w:tcMar>
          </w:tcPr>
          <w:p w14:paraId="39B487F4" w14:textId="77777777" w:rsidR="007927B1" w:rsidRPr="00060B77" w:rsidRDefault="007927B1" w:rsidP="00781CB7">
            <w:pPr>
              <w:autoSpaceDE w:val="0"/>
              <w:autoSpaceDN w:val="0"/>
              <w:rPr>
                <w:lang w:eastAsia="en-GB"/>
              </w:rPr>
            </w:pPr>
          </w:p>
        </w:tc>
        <w:tc>
          <w:tcPr>
            <w:tcW w:w="0" w:type="auto"/>
            <w:shd w:val="clear" w:color="auto" w:fill="FFFFFF"/>
            <w:tcMar>
              <w:top w:w="0" w:type="dxa"/>
              <w:left w:w="108" w:type="dxa"/>
              <w:bottom w:w="0" w:type="dxa"/>
              <w:right w:w="108" w:type="dxa"/>
            </w:tcMar>
          </w:tcPr>
          <w:p w14:paraId="5DD05BED" w14:textId="77777777" w:rsidR="007927B1" w:rsidRPr="00060B77" w:rsidRDefault="007927B1" w:rsidP="00781CB7">
            <w:pPr>
              <w:autoSpaceDE w:val="0"/>
              <w:autoSpaceDN w:val="0"/>
              <w:rPr>
                <w:lang w:eastAsia="en-GB"/>
              </w:rPr>
            </w:pPr>
          </w:p>
        </w:tc>
        <w:tc>
          <w:tcPr>
            <w:tcW w:w="0" w:type="auto"/>
            <w:shd w:val="clear" w:color="auto" w:fill="FFFFFF"/>
            <w:tcMar>
              <w:top w:w="0" w:type="dxa"/>
              <w:left w:w="108" w:type="dxa"/>
              <w:bottom w:w="0" w:type="dxa"/>
              <w:right w:w="108" w:type="dxa"/>
            </w:tcMar>
          </w:tcPr>
          <w:p w14:paraId="1D638D75" w14:textId="77777777" w:rsidR="007927B1" w:rsidRPr="00060B77" w:rsidRDefault="007927B1" w:rsidP="00781CB7">
            <w:pPr>
              <w:autoSpaceDE w:val="0"/>
              <w:autoSpaceDN w:val="0"/>
              <w:rPr>
                <w:lang w:eastAsia="en-GB"/>
              </w:rPr>
            </w:pPr>
          </w:p>
        </w:tc>
        <w:tc>
          <w:tcPr>
            <w:tcW w:w="0" w:type="auto"/>
            <w:shd w:val="clear" w:color="auto" w:fill="FFFFFF"/>
            <w:tcMar>
              <w:top w:w="0" w:type="dxa"/>
              <w:left w:w="108" w:type="dxa"/>
              <w:bottom w:w="0" w:type="dxa"/>
              <w:right w:w="108" w:type="dxa"/>
            </w:tcMar>
          </w:tcPr>
          <w:p w14:paraId="0F368CBC" w14:textId="77777777" w:rsidR="007927B1" w:rsidRPr="00060B77" w:rsidRDefault="007927B1" w:rsidP="00781CB7">
            <w:pPr>
              <w:autoSpaceDE w:val="0"/>
              <w:autoSpaceDN w:val="0"/>
              <w:rPr>
                <w:lang w:eastAsia="en-GB"/>
              </w:rPr>
            </w:pPr>
          </w:p>
        </w:tc>
        <w:tc>
          <w:tcPr>
            <w:tcW w:w="0" w:type="auto"/>
            <w:shd w:val="clear" w:color="auto" w:fill="FFFFFF"/>
            <w:tcMar>
              <w:top w:w="0" w:type="dxa"/>
              <w:left w:w="108" w:type="dxa"/>
              <w:bottom w:w="0" w:type="dxa"/>
              <w:right w:w="108" w:type="dxa"/>
            </w:tcMar>
          </w:tcPr>
          <w:p w14:paraId="3AC1C9DC" w14:textId="77777777" w:rsidR="007927B1" w:rsidRPr="00060B77" w:rsidRDefault="007927B1" w:rsidP="00781CB7">
            <w:pPr>
              <w:autoSpaceDE w:val="0"/>
              <w:autoSpaceDN w:val="0"/>
              <w:rPr>
                <w:lang w:eastAsia="en-GB"/>
              </w:rPr>
            </w:pPr>
          </w:p>
        </w:tc>
      </w:tr>
      <w:tr w:rsidR="007927B1" w:rsidRPr="00060B77" w14:paraId="116A4171" w14:textId="77777777" w:rsidTr="00781CB7">
        <w:trPr>
          <w:trHeight w:val="243"/>
          <w:jc w:val="center"/>
        </w:trPr>
        <w:tc>
          <w:tcPr>
            <w:tcW w:w="0" w:type="auto"/>
            <w:shd w:val="clear" w:color="auto" w:fill="FFFFFF"/>
            <w:tcMar>
              <w:top w:w="0" w:type="dxa"/>
              <w:left w:w="108" w:type="dxa"/>
              <w:bottom w:w="0" w:type="dxa"/>
              <w:right w:w="108" w:type="dxa"/>
            </w:tcMar>
          </w:tcPr>
          <w:p w14:paraId="7201ECC7" w14:textId="77777777" w:rsidR="007927B1" w:rsidRPr="00060B77" w:rsidRDefault="007927B1" w:rsidP="00781CB7">
            <w:pPr>
              <w:autoSpaceDE w:val="0"/>
              <w:autoSpaceDN w:val="0"/>
              <w:rPr>
                <w:lang w:eastAsia="en-GB"/>
              </w:rPr>
            </w:pPr>
            <w:r w:rsidRPr="00060B77">
              <w:rPr>
                <w:lang w:eastAsia="en-GB"/>
              </w:rPr>
              <w:t>106</w:t>
            </w:r>
          </w:p>
        </w:tc>
        <w:tc>
          <w:tcPr>
            <w:tcW w:w="0" w:type="auto"/>
            <w:shd w:val="clear" w:color="auto" w:fill="FFFFFF"/>
            <w:tcMar>
              <w:top w:w="0" w:type="dxa"/>
              <w:left w:w="108" w:type="dxa"/>
              <w:bottom w:w="0" w:type="dxa"/>
              <w:right w:w="108" w:type="dxa"/>
            </w:tcMar>
          </w:tcPr>
          <w:p w14:paraId="4EE57C96" w14:textId="77777777" w:rsidR="007927B1" w:rsidRDefault="007927B1" w:rsidP="00781CB7">
            <w:pPr>
              <w:autoSpaceDE w:val="0"/>
              <w:autoSpaceDN w:val="0"/>
              <w:rPr>
                <w:lang w:eastAsia="en-GB"/>
              </w:rPr>
            </w:pPr>
            <w:r w:rsidRPr="003C08CC">
              <w:rPr>
                <w:lang w:eastAsia="en-GB"/>
              </w:rPr>
              <w:t>16 734</w:t>
            </w:r>
            <w:r>
              <w:rPr>
                <w:lang w:eastAsia="en-GB"/>
              </w:rPr>
              <w:t> </w:t>
            </w:r>
            <w:r w:rsidRPr="003C08CC">
              <w:rPr>
                <w:lang w:eastAsia="en-GB"/>
              </w:rPr>
              <w:t>482</w:t>
            </w:r>
          </w:p>
          <w:p w14:paraId="54E96EB7" w14:textId="77777777" w:rsidR="007927B1" w:rsidRPr="00060B77" w:rsidRDefault="007927B1" w:rsidP="00781CB7">
            <w:pPr>
              <w:autoSpaceDE w:val="0"/>
              <w:autoSpaceDN w:val="0"/>
              <w:rPr>
                <w:lang w:eastAsia="en-GB"/>
              </w:rPr>
            </w:pPr>
          </w:p>
        </w:tc>
        <w:tc>
          <w:tcPr>
            <w:tcW w:w="0" w:type="auto"/>
            <w:shd w:val="clear" w:color="auto" w:fill="FFFFFF"/>
            <w:tcMar>
              <w:top w:w="0" w:type="dxa"/>
              <w:left w:w="108" w:type="dxa"/>
              <w:bottom w:w="0" w:type="dxa"/>
              <w:right w:w="108" w:type="dxa"/>
            </w:tcMar>
          </w:tcPr>
          <w:p w14:paraId="1A4955B9" w14:textId="77777777" w:rsidR="007927B1" w:rsidRPr="00060B77" w:rsidRDefault="007927B1" w:rsidP="00781CB7">
            <w:pPr>
              <w:autoSpaceDE w:val="0"/>
              <w:autoSpaceDN w:val="0"/>
              <w:rPr>
                <w:lang w:eastAsia="en-GB"/>
              </w:rPr>
            </w:pPr>
          </w:p>
        </w:tc>
        <w:tc>
          <w:tcPr>
            <w:tcW w:w="0" w:type="auto"/>
            <w:shd w:val="clear" w:color="auto" w:fill="FFFFFF"/>
            <w:tcMar>
              <w:top w:w="0" w:type="dxa"/>
              <w:left w:w="108" w:type="dxa"/>
              <w:bottom w:w="0" w:type="dxa"/>
              <w:right w:w="108" w:type="dxa"/>
            </w:tcMar>
          </w:tcPr>
          <w:p w14:paraId="0A6A5B9F" w14:textId="77777777" w:rsidR="007927B1" w:rsidRPr="00060B77" w:rsidRDefault="007927B1" w:rsidP="00781CB7">
            <w:pPr>
              <w:autoSpaceDE w:val="0"/>
              <w:autoSpaceDN w:val="0"/>
              <w:rPr>
                <w:lang w:eastAsia="en-GB"/>
              </w:rPr>
            </w:pPr>
          </w:p>
        </w:tc>
        <w:tc>
          <w:tcPr>
            <w:tcW w:w="0" w:type="auto"/>
            <w:shd w:val="clear" w:color="auto" w:fill="FFFFFF"/>
            <w:tcMar>
              <w:top w:w="0" w:type="dxa"/>
              <w:left w:w="108" w:type="dxa"/>
              <w:bottom w:w="0" w:type="dxa"/>
              <w:right w:w="108" w:type="dxa"/>
            </w:tcMar>
          </w:tcPr>
          <w:p w14:paraId="2D49AC31" w14:textId="77777777" w:rsidR="007927B1" w:rsidRPr="00060B77" w:rsidRDefault="007927B1" w:rsidP="00781CB7">
            <w:pPr>
              <w:autoSpaceDE w:val="0"/>
              <w:autoSpaceDN w:val="0"/>
              <w:rPr>
                <w:lang w:eastAsia="en-GB"/>
              </w:rPr>
            </w:pPr>
          </w:p>
        </w:tc>
        <w:tc>
          <w:tcPr>
            <w:tcW w:w="0" w:type="auto"/>
            <w:shd w:val="clear" w:color="auto" w:fill="FFFFFF"/>
            <w:tcMar>
              <w:top w:w="0" w:type="dxa"/>
              <w:left w:w="108" w:type="dxa"/>
              <w:bottom w:w="0" w:type="dxa"/>
              <w:right w:w="108" w:type="dxa"/>
            </w:tcMar>
          </w:tcPr>
          <w:p w14:paraId="7E5FADF0" w14:textId="77777777" w:rsidR="007927B1" w:rsidRPr="00060B77" w:rsidRDefault="007927B1" w:rsidP="00781CB7">
            <w:pPr>
              <w:autoSpaceDE w:val="0"/>
              <w:autoSpaceDN w:val="0"/>
              <w:rPr>
                <w:lang w:eastAsia="en-GB"/>
              </w:rPr>
            </w:pPr>
          </w:p>
        </w:tc>
        <w:tc>
          <w:tcPr>
            <w:tcW w:w="0" w:type="auto"/>
            <w:shd w:val="clear" w:color="auto" w:fill="FFFFFF"/>
            <w:tcMar>
              <w:top w:w="0" w:type="dxa"/>
              <w:left w:w="108" w:type="dxa"/>
              <w:bottom w:w="0" w:type="dxa"/>
              <w:right w:w="108" w:type="dxa"/>
            </w:tcMar>
          </w:tcPr>
          <w:p w14:paraId="37A0BDBC" w14:textId="77777777" w:rsidR="007927B1" w:rsidRPr="00060B77" w:rsidRDefault="007927B1" w:rsidP="00781CB7">
            <w:pPr>
              <w:autoSpaceDE w:val="0"/>
              <w:autoSpaceDN w:val="0"/>
              <w:rPr>
                <w:lang w:eastAsia="en-GB"/>
              </w:rPr>
            </w:pPr>
          </w:p>
        </w:tc>
        <w:tc>
          <w:tcPr>
            <w:tcW w:w="0" w:type="auto"/>
            <w:shd w:val="clear" w:color="auto" w:fill="FFFFFF"/>
            <w:tcMar>
              <w:top w:w="0" w:type="dxa"/>
              <w:left w:w="108" w:type="dxa"/>
              <w:bottom w:w="0" w:type="dxa"/>
              <w:right w:w="108" w:type="dxa"/>
            </w:tcMar>
          </w:tcPr>
          <w:p w14:paraId="2C9B9E5A" w14:textId="77777777" w:rsidR="007927B1" w:rsidRPr="00060B77" w:rsidRDefault="007927B1" w:rsidP="00781CB7">
            <w:pPr>
              <w:autoSpaceDE w:val="0"/>
              <w:autoSpaceDN w:val="0"/>
              <w:rPr>
                <w:lang w:eastAsia="en-GB"/>
              </w:rPr>
            </w:pPr>
          </w:p>
        </w:tc>
        <w:tc>
          <w:tcPr>
            <w:tcW w:w="0" w:type="auto"/>
            <w:shd w:val="clear" w:color="auto" w:fill="FFFFFF"/>
            <w:tcMar>
              <w:top w:w="0" w:type="dxa"/>
              <w:left w:w="108" w:type="dxa"/>
              <w:bottom w:w="0" w:type="dxa"/>
              <w:right w:w="108" w:type="dxa"/>
            </w:tcMar>
          </w:tcPr>
          <w:p w14:paraId="6916C05A" w14:textId="77777777" w:rsidR="007927B1" w:rsidRPr="00060B77" w:rsidRDefault="007927B1" w:rsidP="00781CB7">
            <w:pPr>
              <w:autoSpaceDE w:val="0"/>
              <w:autoSpaceDN w:val="0"/>
              <w:rPr>
                <w:lang w:eastAsia="en-GB"/>
              </w:rPr>
            </w:pPr>
          </w:p>
        </w:tc>
        <w:tc>
          <w:tcPr>
            <w:tcW w:w="0" w:type="auto"/>
            <w:shd w:val="clear" w:color="auto" w:fill="FFFFFF"/>
            <w:tcMar>
              <w:top w:w="0" w:type="dxa"/>
              <w:left w:w="108" w:type="dxa"/>
              <w:bottom w:w="0" w:type="dxa"/>
              <w:right w:w="108" w:type="dxa"/>
            </w:tcMar>
          </w:tcPr>
          <w:p w14:paraId="28DE3ED9" w14:textId="77777777" w:rsidR="007927B1" w:rsidRPr="00060B77" w:rsidRDefault="007927B1" w:rsidP="00781CB7">
            <w:pPr>
              <w:autoSpaceDE w:val="0"/>
              <w:autoSpaceDN w:val="0"/>
              <w:rPr>
                <w:lang w:eastAsia="en-GB"/>
              </w:rPr>
            </w:pPr>
          </w:p>
        </w:tc>
        <w:tc>
          <w:tcPr>
            <w:tcW w:w="0" w:type="auto"/>
            <w:shd w:val="clear" w:color="auto" w:fill="FFFFFF"/>
            <w:tcMar>
              <w:top w:w="0" w:type="dxa"/>
              <w:left w:w="108" w:type="dxa"/>
              <w:bottom w:w="0" w:type="dxa"/>
              <w:right w:w="108" w:type="dxa"/>
            </w:tcMar>
          </w:tcPr>
          <w:p w14:paraId="711DD1DD" w14:textId="77777777" w:rsidR="007927B1" w:rsidRPr="00060B77" w:rsidRDefault="007927B1" w:rsidP="00781CB7">
            <w:pPr>
              <w:autoSpaceDE w:val="0"/>
              <w:autoSpaceDN w:val="0"/>
              <w:rPr>
                <w:lang w:eastAsia="en-GB"/>
              </w:rPr>
            </w:pPr>
          </w:p>
        </w:tc>
        <w:tc>
          <w:tcPr>
            <w:tcW w:w="0" w:type="auto"/>
            <w:shd w:val="clear" w:color="auto" w:fill="FFFFFF"/>
            <w:tcMar>
              <w:top w:w="0" w:type="dxa"/>
              <w:left w:w="108" w:type="dxa"/>
              <w:bottom w:w="0" w:type="dxa"/>
              <w:right w:w="108" w:type="dxa"/>
            </w:tcMar>
          </w:tcPr>
          <w:p w14:paraId="2008EC9F" w14:textId="23BF7230" w:rsidR="007927B1" w:rsidRPr="00060B77" w:rsidRDefault="00C0701B" w:rsidP="00C0701B">
            <w:pPr>
              <w:autoSpaceDE w:val="0"/>
              <w:autoSpaceDN w:val="0"/>
              <w:jc w:val="right"/>
              <w:rPr>
                <w:lang w:eastAsia="en-GB"/>
              </w:rPr>
            </w:pPr>
            <w:r>
              <w:rPr>
                <w:lang w:eastAsia="en-GB"/>
              </w:rPr>
              <w:t>”</w:t>
            </w:r>
          </w:p>
        </w:tc>
      </w:tr>
    </w:tbl>
    <w:p w14:paraId="79A98435" w14:textId="159BF086" w:rsidR="003D01E0" w:rsidRPr="003D01E0" w:rsidRDefault="003D01E0" w:rsidP="003D01E0">
      <w:pPr>
        <w:tabs>
          <w:tab w:val="left" w:pos="1418"/>
          <w:tab w:val="left" w:pos="1560"/>
        </w:tabs>
        <w:spacing w:before="240" w:after="240"/>
        <w:jc w:val="both"/>
        <w:rPr>
          <w:b/>
          <w:sz w:val="28"/>
          <w:szCs w:val="28"/>
          <w:lang w:eastAsia="en-US"/>
        </w:rPr>
      </w:pPr>
    </w:p>
    <w:p w14:paraId="32D6703D" w14:textId="77777777" w:rsidR="003D01E0" w:rsidRDefault="003D01E0">
      <w:pPr>
        <w:rPr>
          <w:b/>
          <w:sz w:val="28"/>
          <w:szCs w:val="28"/>
          <w:lang w:eastAsia="en-US"/>
        </w:rPr>
      </w:pPr>
      <w:r>
        <w:rPr>
          <w:b/>
          <w:sz w:val="28"/>
          <w:szCs w:val="28"/>
          <w:lang w:eastAsia="en-US"/>
        </w:rPr>
        <w:br w:type="page"/>
      </w:r>
    </w:p>
    <w:p w14:paraId="326FC6D1" w14:textId="77777777" w:rsidR="003D01E0" w:rsidRDefault="003D01E0" w:rsidP="005D5A7F">
      <w:pPr>
        <w:pStyle w:val="ListParagraph"/>
        <w:numPr>
          <w:ilvl w:val="0"/>
          <w:numId w:val="34"/>
        </w:numPr>
        <w:tabs>
          <w:tab w:val="left" w:pos="1418"/>
          <w:tab w:val="left" w:pos="1560"/>
        </w:tabs>
        <w:spacing w:before="240" w:after="240"/>
        <w:contextualSpacing w:val="0"/>
        <w:jc w:val="both"/>
        <w:rPr>
          <w:sz w:val="28"/>
          <w:szCs w:val="28"/>
          <w:lang w:eastAsia="en-US"/>
        </w:rPr>
        <w:sectPr w:rsidR="003D01E0" w:rsidSect="00537A6F">
          <w:pgSz w:w="16838" w:h="11906" w:orient="landscape" w:code="9"/>
          <w:pgMar w:top="1701" w:right="1418" w:bottom="1134" w:left="1134" w:header="709" w:footer="709" w:gutter="0"/>
          <w:cols w:space="708"/>
          <w:titlePg/>
          <w:docGrid w:linePitch="381"/>
        </w:sectPr>
      </w:pPr>
    </w:p>
    <w:p w14:paraId="19AD8AEB" w14:textId="658848BB" w:rsidR="00365C11" w:rsidRPr="005D5A7F" w:rsidRDefault="003D01E0" w:rsidP="008F3057">
      <w:pPr>
        <w:pStyle w:val="ListParagraph"/>
        <w:numPr>
          <w:ilvl w:val="0"/>
          <w:numId w:val="34"/>
        </w:numPr>
        <w:tabs>
          <w:tab w:val="left" w:pos="709"/>
          <w:tab w:val="left" w:pos="1134"/>
        </w:tabs>
        <w:spacing w:before="240" w:after="240"/>
        <w:ind w:left="0" w:firstLine="709"/>
        <w:contextualSpacing w:val="0"/>
        <w:jc w:val="both"/>
        <w:rPr>
          <w:b/>
          <w:sz w:val="28"/>
          <w:szCs w:val="28"/>
          <w:lang w:eastAsia="en-US"/>
        </w:rPr>
      </w:pPr>
      <w:r>
        <w:rPr>
          <w:sz w:val="28"/>
          <w:szCs w:val="28"/>
          <w:lang w:eastAsia="en-US"/>
        </w:rPr>
        <w:lastRenderedPageBreak/>
        <w:t xml:space="preserve"> </w:t>
      </w:r>
      <w:r w:rsidR="00594CD8">
        <w:rPr>
          <w:sz w:val="28"/>
          <w:szCs w:val="28"/>
          <w:lang w:eastAsia="en-US"/>
        </w:rPr>
        <w:t>I</w:t>
      </w:r>
      <w:r w:rsidR="005D5A7F" w:rsidRPr="00DB35EF">
        <w:rPr>
          <w:sz w:val="28"/>
          <w:szCs w:val="28"/>
          <w:lang w:eastAsia="en-US"/>
        </w:rPr>
        <w:t>zteikt 2.</w:t>
      </w:r>
      <w:r w:rsidR="005D5A7F">
        <w:rPr>
          <w:sz w:val="28"/>
          <w:szCs w:val="28"/>
          <w:lang w:eastAsia="en-US"/>
        </w:rPr>
        <w:t>8</w:t>
      </w:r>
      <w:r w:rsidR="005D5A7F" w:rsidRPr="00DB35EF">
        <w:rPr>
          <w:sz w:val="28"/>
          <w:szCs w:val="28"/>
          <w:lang w:eastAsia="en-US"/>
        </w:rPr>
        <w:t>. apakšsadaļas “</w:t>
      </w:r>
      <w:r w:rsidR="005D5A7F" w:rsidRPr="005D5A7F">
        <w:rPr>
          <w:sz w:val="28"/>
          <w:szCs w:val="28"/>
          <w:lang w:eastAsia="en-US"/>
        </w:rPr>
        <w:t>Izglītība, prasmes un mūžizglītība</w:t>
      </w:r>
      <w:r w:rsidR="005D5A7F" w:rsidRPr="00DB35EF">
        <w:rPr>
          <w:sz w:val="28"/>
          <w:szCs w:val="28"/>
          <w:lang w:eastAsia="en-US"/>
        </w:rPr>
        <w:t>”</w:t>
      </w:r>
      <w:r w:rsidR="005D5A7F">
        <w:rPr>
          <w:sz w:val="28"/>
          <w:szCs w:val="28"/>
        </w:rPr>
        <w:t xml:space="preserve"> </w:t>
      </w:r>
      <w:r w:rsidR="005D5A7F" w:rsidRPr="00DB35EF">
        <w:rPr>
          <w:sz w:val="28"/>
          <w:szCs w:val="28"/>
        </w:rPr>
        <w:t>(turpmāk – 2.</w:t>
      </w:r>
      <w:r w:rsidR="005D5A7F">
        <w:rPr>
          <w:sz w:val="28"/>
          <w:szCs w:val="28"/>
        </w:rPr>
        <w:t>8</w:t>
      </w:r>
      <w:r w:rsidR="005D5A7F" w:rsidRPr="00DB35EF">
        <w:rPr>
          <w:sz w:val="28"/>
          <w:szCs w:val="28"/>
        </w:rPr>
        <w:t xml:space="preserve">. apakšsadaļa) </w:t>
      </w:r>
      <w:r w:rsidR="005D5A7F" w:rsidRPr="008B234A">
        <w:rPr>
          <w:sz w:val="28"/>
          <w:szCs w:val="28"/>
          <w:lang w:eastAsia="en-US"/>
        </w:rPr>
        <w:t>tabulu Nr. 2.</w:t>
      </w:r>
      <w:r w:rsidR="005D5A7F">
        <w:rPr>
          <w:sz w:val="28"/>
          <w:szCs w:val="28"/>
          <w:lang w:eastAsia="en-US"/>
        </w:rPr>
        <w:t>8.5. </w:t>
      </w:r>
      <w:r w:rsidR="005D5A7F" w:rsidRPr="008B234A">
        <w:rPr>
          <w:sz w:val="28"/>
          <w:szCs w:val="28"/>
          <w:lang w:eastAsia="en-US"/>
        </w:rPr>
        <w:t>(</w:t>
      </w:r>
      <w:r w:rsidR="005D5A7F">
        <w:rPr>
          <w:sz w:val="28"/>
          <w:szCs w:val="28"/>
          <w:lang w:eastAsia="en-US"/>
        </w:rPr>
        <w:t>5</w:t>
      </w:r>
      <w:r w:rsidR="005D5A7F" w:rsidRPr="008B234A">
        <w:rPr>
          <w:sz w:val="28"/>
          <w:szCs w:val="28"/>
          <w:lang w:eastAsia="en-US"/>
        </w:rPr>
        <w:t>)</w:t>
      </w:r>
      <w:r w:rsidR="005D5A7F">
        <w:rPr>
          <w:sz w:val="28"/>
          <w:szCs w:val="28"/>
          <w:lang w:eastAsia="en-US"/>
        </w:rPr>
        <w:t xml:space="preserve"> </w:t>
      </w:r>
      <w:r w:rsidR="005D5A7F" w:rsidRPr="008B234A">
        <w:rPr>
          <w:sz w:val="28"/>
          <w:szCs w:val="28"/>
          <w:lang w:eastAsia="en-US"/>
        </w:rPr>
        <w:t>šādā redakcijā:</w:t>
      </w:r>
    </w:p>
    <w:p w14:paraId="30F73131" w14:textId="06D484D1" w:rsidR="005D5A7F" w:rsidRDefault="005D5A7F" w:rsidP="005D5A7F">
      <w:pPr>
        <w:pStyle w:val="ListParagraph"/>
        <w:tabs>
          <w:tab w:val="left" w:pos="1418"/>
          <w:tab w:val="left" w:pos="1560"/>
        </w:tabs>
        <w:spacing w:before="240" w:after="240"/>
        <w:ind w:left="1429"/>
        <w:contextualSpacing w:val="0"/>
        <w:jc w:val="center"/>
        <w:rPr>
          <w:sz w:val="28"/>
          <w:szCs w:val="28"/>
          <w:lang w:eastAsia="en-US"/>
        </w:rPr>
      </w:pPr>
      <w:r>
        <w:rPr>
          <w:sz w:val="28"/>
          <w:szCs w:val="28"/>
          <w:lang w:eastAsia="en-US"/>
        </w:rPr>
        <w:t>“</w:t>
      </w:r>
      <w:r w:rsidRPr="005D5A7F">
        <w:rPr>
          <w:b/>
          <w:sz w:val="28"/>
          <w:szCs w:val="28"/>
          <w:lang w:eastAsia="en-US"/>
        </w:rPr>
        <w:t>ERAF specifiskie iznākuma rādītāji</w:t>
      </w:r>
    </w:p>
    <w:tbl>
      <w:tblPr>
        <w:tblW w:w="9224" w:type="dxa"/>
        <w:tblCellMar>
          <w:left w:w="0" w:type="dxa"/>
          <w:right w:w="0" w:type="dxa"/>
        </w:tblCellMar>
        <w:tblLook w:val="04A0" w:firstRow="1" w:lastRow="0" w:firstColumn="1" w:lastColumn="0" w:noHBand="0" w:noVBand="1"/>
      </w:tblPr>
      <w:tblGrid>
        <w:gridCol w:w="915"/>
        <w:gridCol w:w="1429"/>
        <w:gridCol w:w="1188"/>
        <w:gridCol w:w="1233"/>
        <w:gridCol w:w="1251"/>
        <w:gridCol w:w="1507"/>
        <w:gridCol w:w="1701"/>
      </w:tblGrid>
      <w:tr w:rsidR="005D5A7F" w:rsidRPr="00060B77" w14:paraId="338E2766" w14:textId="77777777" w:rsidTr="00F82568">
        <w:trPr>
          <w:trHeight w:val="698"/>
          <w:tblHeader/>
        </w:trPr>
        <w:tc>
          <w:tcPr>
            <w:tcW w:w="91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8" w:type="dxa"/>
              <w:bottom w:w="100" w:type="dxa"/>
              <w:right w:w="108" w:type="dxa"/>
            </w:tcMar>
            <w:hideMark/>
          </w:tcPr>
          <w:p w14:paraId="39C418D9" w14:textId="77777777" w:rsidR="005D5A7F" w:rsidRPr="00060B77" w:rsidRDefault="005D5A7F" w:rsidP="007E0771">
            <w:pPr>
              <w:pStyle w:val="Normal1"/>
              <w:jc w:val="center"/>
              <w:rPr>
                <w:color w:val="auto"/>
                <w:sz w:val="20"/>
                <w:szCs w:val="20"/>
                <w:lang w:eastAsia="en-US"/>
              </w:rPr>
            </w:pPr>
            <w:r w:rsidRPr="00060B77">
              <w:rPr>
                <w:rFonts w:ascii="Times New Roman" w:hAnsi="Times New Roman"/>
                <w:color w:val="auto"/>
                <w:sz w:val="20"/>
                <w:szCs w:val="20"/>
                <w:lang w:eastAsia="en-US"/>
              </w:rPr>
              <w:t>ID</w:t>
            </w:r>
          </w:p>
        </w:tc>
        <w:tc>
          <w:tcPr>
            <w:tcW w:w="1429" w:type="dxa"/>
            <w:tcBorders>
              <w:top w:val="single" w:sz="8" w:space="0" w:color="000000"/>
              <w:left w:val="nil"/>
              <w:bottom w:val="single" w:sz="8" w:space="0" w:color="000000"/>
              <w:right w:val="single" w:sz="8" w:space="0" w:color="000000"/>
            </w:tcBorders>
            <w:shd w:val="clear" w:color="auto" w:fill="D9D9D9"/>
            <w:tcMar>
              <w:top w:w="100" w:type="dxa"/>
              <w:left w:w="108" w:type="dxa"/>
              <w:bottom w:w="100" w:type="dxa"/>
              <w:right w:w="108" w:type="dxa"/>
            </w:tcMar>
            <w:hideMark/>
          </w:tcPr>
          <w:p w14:paraId="32FA0A7F" w14:textId="77777777" w:rsidR="005D5A7F" w:rsidRPr="00060B77" w:rsidRDefault="005D5A7F" w:rsidP="007E0771">
            <w:pPr>
              <w:pStyle w:val="Normal1"/>
              <w:jc w:val="center"/>
              <w:rPr>
                <w:color w:val="auto"/>
                <w:sz w:val="20"/>
                <w:szCs w:val="20"/>
                <w:lang w:eastAsia="en-US"/>
              </w:rPr>
            </w:pPr>
            <w:r w:rsidRPr="00060B77">
              <w:rPr>
                <w:rFonts w:ascii="Times New Roman" w:hAnsi="Times New Roman"/>
                <w:color w:val="auto"/>
                <w:sz w:val="20"/>
                <w:szCs w:val="20"/>
                <w:lang w:eastAsia="en-US"/>
              </w:rPr>
              <w:t>Rādītājs</w:t>
            </w:r>
          </w:p>
        </w:tc>
        <w:tc>
          <w:tcPr>
            <w:tcW w:w="1188" w:type="dxa"/>
            <w:tcBorders>
              <w:top w:val="single" w:sz="8" w:space="0" w:color="000000"/>
              <w:left w:val="nil"/>
              <w:bottom w:val="single" w:sz="8" w:space="0" w:color="000000"/>
              <w:right w:val="single" w:sz="8" w:space="0" w:color="000000"/>
            </w:tcBorders>
            <w:shd w:val="clear" w:color="auto" w:fill="D9D9D9"/>
            <w:tcMar>
              <w:top w:w="100" w:type="dxa"/>
              <w:left w:w="108" w:type="dxa"/>
              <w:bottom w:w="100" w:type="dxa"/>
              <w:right w:w="108" w:type="dxa"/>
            </w:tcMar>
            <w:hideMark/>
          </w:tcPr>
          <w:p w14:paraId="3D717B36" w14:textId="77777777" w:rsidR="005D5A7F" w:rsidRPr="00060B77" w:rsidRDefault="005D5A7F" w:rsidP="007E0771">
            <w:pPr>
              <w:pStyle w:val="Normal1"/>
              <w:jc w:val="center"/>
              <w:rPr>
                <w:color w:val="auto"/>
                <w:sz w:val="20"/>
                <w:szCs w:val="20"/>
                <w:lang w:eastAsia="en-US"/>
              </w:rPr>
            </w:pPr>
            <w:r w:rsidRPr="00060B77">
              <w:rPr>
                <w:rFonts w:ascii="Times New Roman" w:hAnsi="Times New Roman"/>
                <w:color w:val="auto"/>
                <w:sz w:val="20"/>
                <w:szCs w:val="20"/>
                <w:lang w:eastAsia="en-US"/>
              </w:rPr>
              <w:t>Mērvienība</w:t>
            </w:r>
          </w:p>
        </w:tc>
        <w:tc>
          <w:tcPr>
            <w:tcW w:w="1233" w:type="dxa"/>
            <w:tcBorders>
              <w:top w:val="single" w:sz="8" w:space="0" w:color="000000"/>
              <w:left w:val="nil"/>
              <w:bottom w:val="single" w:sz="8" w:space="0" w:color="000000"/>
              <w:right w:val="single" w:sz="8" w:space="0" w:color="000000"/>
            </w:tcBorders>
            <w:shd w:val="clear" w:color="auto" w:fill="D9D9D9"/>
            <w:tcMar>
              <w:top w:w="100" w:type="dxa"/>
              <w:left w:w="108" w:type="dxa"/>
              <w:bottom w:w="100" w:type="dxa"/>
              <w:right w:w="108" w:type="dxa"/>
            </w:tcMar>
            <w:hideMark/>
          </w:tcPr>
          <w:p w14:paraId="45908EA0" w14:textId="77777777" w:rsidR="005D5A7F" w:rsidRPr="00060B77" w:rsidRDefault="005D5A7F" w:rsidP="007E0771">
            <w:pPr>
              <w:pStyle w:val="Normal1"/>
              <w:jc w:val="center"/>
              <w:rPr>
                <w:color w:val="auto"/>
                <w:sz w:val="20"/>
                <w:szCs w:val="20"/>
                <w:lang w:eastAsia="en-US"/>
              </w:rPr>
            </w:pPr>
            <w:r w:rsidRPr="00060B77">
              <w:rPr>
                <w:rFonts w:ascii="Times New Roman" w:hAnsi="Times New Roman"/>
                <w:color w:val="auto"/>
                <w:sz w:val="20"/>
                <w:szCs w:val="20"/>
                <w:lang w:eastAsia="en-US"/>
              </w:rPr>
              <w:t>Finansējums avots</w:t>
            </w:r>
          </w:p>
        </w:tc>
        <w:tc>
          <w:tcPr>
            <w:tcW w:w="1251" w:type="dxa"/>
            <w:tcBorders>
              <w:top w:val="single" w:sz="8" w:space="0" w:color="000000"/>
              <w:left w:val="nil"/>
              <w:bottom w:val="single" w:sz="8" w:space="0" w:color="000000"/>
              <w:right w:val="single" w:sz="8" w:space="0" w:color="000000"/>
            </w:tcBorders>
            <w:shd w:val="clear" w:color="auto" w:fill="D9D9D9"/>
            <w:tcMar>
              <w:top w:w="100" w:type="dxa"/>
              <w:left w:w="108" w:type="dxa"/>
              <w:bottom w:w="100" w:type="dxa"/>
              <w:right w:w="108" w:type="dxa"/>
            </w:tcMar>
            <w:hideMark/>
          </w:tcPr>
          <w:p w14:paraId="55BC58F4" w14:textId="77777777" w:rsidR="005D5A7F" w:rsidRPr="00060B77" w:rsidRDefault="005D5A7F" w:rsidP="007E0771">
            <w:pPr>
              <w:pStyle w:val="Normal1"/>
              <w:jc w:val="center"/>
              <w:rPr>
                <w:color w:val="auto"/>
                <w:sz w:val="20"/>
                <w:szCs w:val="20"/>
                <w:lang w:eastAsia="en-US"/>
              </w:rPr>
            </w:pPr>
            <w:r w:rsidRPr="00060B77">
              <w:rPr>
                <w:rFonts w:ascii="Times New Roman" w:hAnsi="Times New Roman"/>
                <w:color w:val="auto"/>
                <w:sz w:val="20"/>
                <w:szCs w:val="20"/>
                <w:lang w:eastAsia="en-US"/>
              </w:rPr>
              <w:t>Plānotā vērtība (2023. gadā)</w:t>
            </w:r>
          </w:p>
        </w:tc>
        <w:tc>
          <w:tcPr>
            <w:tcW w:w="1507" w:type="dxa"/>
            <w:tcBorders>
              <w:top w:val="single" w:sz="8" w:space="0" w:color="000000"/>
              <w:left w:val="nil"/>
              <w:bottom w:val="single" w:sz="8" w:space="0" w:color="000000"/>
              <w:right w:val="single" w:sz="8" w:space="0" w:color="000000"/>
            </w:tcBorders>
            <w:shd w:val="clear" w:color="auto" w:fill="D9D9D9"/>
            <w:tcMar>
              <w:top w:w="100" w:type="dxa"/>
              <w:left w:w="108" w:type="dxa"/>
              <w:bottom w:w="100" w:type="dxa"/>
              <w:right w:w="108" w:type="dxa"/>
            </w:tcMar>
            <w:hideMark/>
          </w:tcPr>
          <w:p w14:paraId="35AD77C3" w14:textId="77777777" w:rsidR="005D5A7F" w:rsidRPr="00060B77" w:rsidRDefault="005D5A7F" w:rsidP="007E0771">
            <w:pPr>
              <w:pStyle w:val="Normal1"/>
              <w:jc w:val="center"/>
              <w:rPr>
                <w:color w:val="auto"/>
                <w:sz w:val="20"/>
                <w:szCs w:val="20"/>
                <w:lang w:eastAsia="en-US"/>
              </w:rPr>
            </w:pPr>
            <w:r w:rsidRPr="00060B77">
              <w:rPr>
                <w:rFonts w:ascii="Times New Roman" w:hAnsi="Times New Roman"/>
                <w:color w:val="auto"/>
                <w:sz w:val="20"/>
                <w:szCs w:val="20"/>
                <w:lang w:eastAsia="en-US"/>
              </w:rPr>
              <w:t>Datu avots</w:t>
            </w:r>
          </w:p>
        </w:tc>
        <w:tc>
          <w:tcPr>
            <w:tcW w:w="1701" w:type="dxa"/>
            <w:tcBorders>
              <w:top w:val="single" w:sz="8" w:space="0" w:color="000000"/>
              <w:left w:val="nil"/>
              <w:bottom w:val="single" w:sz="8" w:space="0" w:color="000000"/>
              <w:right w:val="single" w:sz="8" w:space="0" w:color="000000"/>
            </w:tcBorders>
            <w:shd w:val="clear" w:color="auto" w:fill="D9D9D9"/>
            <w:tcMar>
              <w:top w:w="0" w:type="dxa"/>
              <w:left w:w="10" w:type="dxa"/>
              <w:bottom w:w="0" w:type="dxa"/>
              <w:right w:w="10" w:type="dxa"/>
            </w:tcMar>
            <w:hideMark/>
          </w:tcPr>
          <w:p w14:paraId="5AD835A0" w14:textId="77777777" w:rsidR="005D5A7F" w:rsidRPr="00060B77" w:rsidRDefault="005D5A7F" w:rsidP="007E0771">
            <w:pPr>
              <w:pStyle w:val="Normal1"/>
              <w:jc w:val="center"/>
              <w:rPr>
                <w:color w:val="auto"/>
                <w:sz w:val="20"/>
                <w:szCs w:val="20"/>
                <w:lang w:eastAsia="en-US"/>
              </w:rPr>
            </w:pPr>
            <w:r w:rsidRPr="00060B77">
              <w:rPr>
                <w:rFonts w:ascii="Times New Roman" w:hAnsi="Times New Roman"/>
                <w:color w:val="auto"/>
                <w:sz w:val="20"/>
                <w:szCs w:val="20"/>
                <w:lang w:eastAsia="en-US"/>
              </w:rPr>
              <w:t>Ziņošanas regularitāte</w:t>
            </w:r>
          </w:p>
        </w:tc>
      </w:tr>
      <w:tr w:rsidR="005D5A7F" w:rsidRPr="00060B77" w14:paraId="4E63BBD4" w14:textId="77777777" w:rsidTr="00F82568">
        <w:tc>
          <w:tcPr>
            <w:tcW w:w="915" w:type="dxa"/>
            <w:tcBorders>
              <w:top w:val="nil"/>
              <w:left w:val="single" w:sz="8" w:space="0" w:color="000000"/>
              <w:bottom w:val="single" w:sz="8" w:space="0" w:color="000000"/>
              <w:right w:val="single" w:sz="8" w:space="0" w:color="000000"/>
            </w:tcBorders>
            <w:tcMar>
              <w:top w:w="100" w:type="dxa"/>
              <w:left w:w="108" w:type="dxa"/>
              <w:bottom w:w="100" w:type="dxa"/>
              <w:right w:w="108" w:type="dxa"/>
            </w:tcMar>
          </w:tcPr>
          <w:p w14:paraId="6F8A3996" w14:textId="77777777" w:rsidR="005D5A7F" w:rsidRPr="00060B77" w:rsidRDefault="005D5A7F" w:rsidP="007E0771">
            <w:pPr>
              <w:pStyle w:val="Normal1"/>
              <w:rPr>
                <w:rFonts w:ascii="Times New Roman" w:hAnsi="Times New Roman"/>
                <w:color w:val="auto"/>
                <w:sz w:val="20"/>
                <w:szCs w:val="20"/>
                <w:lang w:eastAsia="en-US"/>
              </w:rPr>
            </w:pPr>
            <w:r w:rsidRPr="00060B77">
              <w:rPr>
                <w:rFonts w:ascii="Times New Roman" w:hAnsi="Times New Roman"/>
                <w:color w:val="auto"/>
                <w:sz w:val="20"/>
                <w:szCs w:val="20"/>
                <w:lang w:eastAsia="en-US"/>
              </w:rPr>
              <w:t>i.8.1.1.a</w:t>
            </w:r>
          </w:p>
          <w:p w14:paraId="24D01EEA" w14:textId="77777777" w:rsidR="005D5A7F" w:rsidRPr="00060B77" w:rsidRDefault="005D5A7F" w:rsidP="007E0771">
            <w:pPr>
              <w:pStyle w:val="Normal1"/>
              <w:rPr>
                <w:color w:val="auto"/>
                <w:sz w:val="20"/>
                <w:szCs w:val="20"/>
                <w:lang w:eastAsia="en-US"/>
              </w:rPr>
            </w:pPr>
          </w:p>
        </w:tc>
        <w:tc>
          <w:tcPr>
            <w:tcW w:w="1429" w:type="dxa"/>
            <w:tcBorders>
              <w:top w:val="nil"/>
              <w:left w:val="nil"/>
              <w:bottom w:val="single" w:sz="8" w:space="0" w:color="000000"/>
              <w:right w:val="single" w:sz="8" w:space="0" w:color="000000"/>
            </w:tcBorders>
            <w:tcMar>
              <w:top w:w="100" w:type="dxa"/>
              <w:left w:w="108" w:type="dxa"/>
              <w:bottom w:w="100" w:type="dxa"/>
              <w:right w:w="108" w:type="dxa"/>
            </w:tcMar>
            <w:hideMark/>
          </w:tcPr>
          <w:p w14:paraId="5F3EAE61" w14:textId="77777777" w:rsidR="005D5A7F" w:rsidRPr="00060B77" w:rsidRDefault="005D5A7F" w:rsidP="007E0771">
            <w:pPr>
              <w:pStyle w:val="Normal1"/>
              <w:rPr>
                <w:color w:val="auto"/>
                <w:sz w:val="20"/>
                <w:szCs w:val="20"/>
                <w:lang w:eastAsia="en-US"/>
              </w:rPr>
            </w:pPr>
            <w:r w:rsidRPr="00060B77">
              <w:rPr>
                <w:rFonts w:ascii="Times New Roman" w:hAnsi="Times New Roman"/>
                <w:color w:val="auto"/>
                <w:sz w:val="20"/>
                <w:szCs w:val="20"/>
                <w:lang w:eastAsia="en-US"/>
              </w:rPr>
              <w:t>Pakalpojumu sniegšanas veiktspēja atbalstītajā augstākās izglītības infrastruktūrā</w:t>
            </w:r>
          </w:p>
        </w:tc>
        <w:tc>
          <w:tcPr>
            <w:tcW w:w="1188" w:type="dxa"/>
            <w:tcBorders>
              <w:top w:val="nil"/>
              <w:left w:val="nil"/>
              <w:bottom w:val="single" w:sz="8" w:space="0" w:color="000000"/>
              <w:right w:val="single" w:sz="8" w:space="0" w:color="000000"/>
            </w:tcBorders>
            <w:tcMar>
              <w:top w:w="100" w:type="dxa"/>
              <w:left w:w="108" w:type="dxa"/>
              <w:bottom w:w="100" w:type="dxa"/>
              <w:right w:w="108" w:type="dxa"/>
            </w:tcMar>
            <w:hideMark/>
          </w:tcPr>
          <w:p w14:paraId="02B4A1FF" w14:textId="77777777" w:rsidR="005D5A7F" w:rsidRPr="00060B77" w:rsidRDefault="005D5A7F" w:rsidP="007E0771">
            <w:pPr>
              <w:pStyle w:val="Normal1"/>
              <w:rPr>
                <w:color w:val="auto"/>
                <w:sz w:val="20"/>
                <w:szCs w:val="20"/>
                <w:lang w:eastAsia="en-US"/>
              </w:rPr>
            </w:pPr>
            <w:r w:rsidRPr="00060B77">
              <w:rPr>
                <w:rFonts w:ascii="Times New Roman" w:hAnsi="Times New Roman"/>
                <w:color w:val="auto"/>
                <w:sz w:val="20"/>
                <w:szCs w:val="20"/>
                <w:lang w:eastAsia="en-US"/>
              </w:rPr>
              <w:t>Personu skaits</w:t>
            </w:r>
          </w:p>
        </w:tc>
        <w:tc>
          <w:tcPr>
            <w:tcW w:w="1233" w:type="dxa"/>
            <w:tcBorders>
              <w:top w:val="nil"/>
              <w:left w:val="nil"/>
              <w:bottom w:val="single" w:sz="8" w:space="0" w:color="000000"/>
              <w:right w:val="single" w:sz="8" w:space="0" w:color="000000"/>
            </w:tcBorders>
            <w:tcMar>
              <w:top w:w="100" w:type="dxa"/>
              <w:left w:w="108" w:type="dxa"/>
              <w:bottom w:w="100" w:type="dxa"/>
              <w:right w:w="108" w:type="dxa"/>
            </w:tcMar>
            <w:hideMark/>
          </w:tcPr>
          <w:p w14:paraId="66B7768C" w14:textId="77777777" w:rsidR="005D5A7F" w:rsidRPr="00060B77" w:rsidRDefault="005D5A7F" w:rsidP="007E0771">
            <w:pPr>
              <w:pStyle w:val="Normal1"/>
              <w:rPr>
                <w:color w:val="auto"/>
                <w:sz w:val="20"/>
                <w:szCs w:val="20"/>
                <w:lang w:eastAsia="en-US"/>
              </w:rPr>
            </w:pPr>
            <w:r w:rsidRPr="00060B77">
              <w:rPr>
                <w:rFonts w:ascii="Times New Roman" w:hAnsi="Times New Roman"/>
                <w:color w:val="auto"/>
                <w:sz w:val="20"/>
                <w:szCs w:val="20"/>
                <w:lang w:eastAsia="en-US"/>
              </w:rPr>
              <w:t>ERAF</w:t>
            </w:r>
          </w:p>
        </w:tc>
        <w:tc>
          <w:tcPr>
            <w:tcW w:w="1251" w:type="dxa"/>
            <w:tcBorders>
              <w:top w:val="nil"/>
              <w:left w:val="nil"/>
              <w:bottom w:val="single" w:sz="8" w:space="0" w:color="000000"/>
              <w:right w:val="single" w:sz="8" w:space="0" w:color="000000"/>
            </w:tcBorders>
            <w:tcMar>
              <w:top w:w="100" w:type="dxa"/>
              <w:left w:w="108" w:type="dxa"/>
              <w:bottom w:w="100" w:type="dxa"/>
              <w:right w:w="108" w:type="dxa"/>
            </w:tcMar>
            <w:hideMark/>
          </w:tcPr>
          <w:p w14:paraId="274BBA92" w14:textId="77777777" w:rsidR="005D5A7F" w:rsidRDefault="005D5A7F" w:rsidP="007E0771">
            <w:pPr>
              <w:pStyle w:val="Normal1"/>
              <w:rPr>
                <w:rFonts w:ascii="Times New Roman" w:hAnsi="Times New Roman"/>
                <w:color w:val="auto"/>
                <w:sz w:val="20"/>
                <w:szCs w:val="20"/>
                <w:lang w:eastAsia="en-US"/>
              </w:rPr>
            </w:pPr>
            <w:r>
              <w:rPr>
                <w:rFonts w:ascii="Times New Roman" w:hAnsi="Times New Roman"/>
                <w:color w:val="auto"/>
                <w:sz w:val="20"/>
                <w:szCs w:val="20"/>
                <w:lang w:eastAsia="en-US"/>
              </w:rPr>
              <w:t xml:space="preserve">29 900 </w:t>
            </w:r>
          </w:p>
          <w:p w14:paraId="1F413820" w14:textId="77777777" w:rsidR="005D5A7F" w:rsidRPr="00060B77" w:rsidRDefault="005D5A7F" w:rsidP="007E0771">
            <w:pPr>
              <w:pStyle w:val="Normal1"/>
              <w:rPr>
                <w:color w:val="auto"/>
                <w:sz w:val="20"/>
                <w:szCs w:val="20"/>
                <w:lang w:eastAsia="en-US"/>
              </w:rPr>
            </w:pPr>
          </w:p>
        </w:tc>
        <w:tc>
          <w:tcPr>
            <w:tcW w:w="1507" w:type="dxa"/>
            <w:tcBorders>
              <w:top w:val="nil"/>
              <w:left w:val="nil"/>
              <w:bottom w:val="single" w:sz="8" w:space="0" w:color="000000"/>
              <w:right w:val="single" w:sz="8" w:space="0" w:color="000000"/>
            </w:tcBorders>
            <w:tcMar>
              <w:top w:w="100" w:type="dxa"/>
              <w:left w:w="108" w:type="dxa"/>
              <w:bottom w:w="100" w:type="dxa"/>
              <w:right w:w="108" w:type="dxa"/>
            </w:tcMar>
            <w:hideMark/>
          </w:tcPr>
          <w:p w14:paraId="2412E93C" w14:textId="77777777" w:rsidR="005D5A7F" w:rsidRPr="00060B77" w:rsidRDefault="005D5A7F" w:rsidP="007E0771">
            <w:pPr>
              <w:pStyle w:val="Normal1"/>
              <w:rPr>
                <w:color w:val="auto"/>
                <w:sz w:val="20"/>
                <w:szCs w:val="20"/>
                <w:lang w:eastAsia="en-US"/>
              </w:rPr>
            </w:pPr>
            <w:r w:rsidRPr="00060B77">
              <w:rPr>
                <w:rFonts w:ascii="Times New Roman" w:hAnsi="Times New Roman"/>
                <w:color w:val="auto"/>
                <w:sz w:val="20"/>
                <w:szCs w:val="20"/>
                <w:lang w:eastAsia="en-US"/>
              </w:rPr>
              <w:t xml:space="preserve">Projektu dati </w:t>
            </w:r>
          </w:p>
        </w:tc>
        <w:tc>
          <w:tcPr>
            <w:tcW w:w="1701" w:type="dxa"/>
            <w:tcBorders>
              <w:top w:val="nil"/>
              <w:left w:val="nil"/>
              <w:bottom w:val="single" w:sz="8" w:space="0" w:color="000000"/>
              <w:right w:val="single" w:sz="8" w:space="0" w:color="000000"/>
            </w:tcBorders>
            <w:tcMar>
              <w:top w:w="0" w:type="dxa"/>
              <w:left w:w="10" w:type="dxa"/>
              <w:bottom w:w="0" w:type="dxa"/>
              <w:right w:w="10" w:type="dxa"/>
            </w:tcMar>
            <w:hideMark/>
          </w:tcPr>
          <w:p w14:paraId="048A72D3" w14:textId="77777777" w:rsidR="005D5A7F" w:rsidRPr="00060B77" w:rsidRDefault="005D5A7F" w:rsidP="007E0771">
            <w:pPr>
              <w:pStyle w:val="Normal1"/>
              <w:rPr>
                <w:color w:val="auto"/>
                <w:sz w:val="20"/>
                <w:szCs w:val="20"/>
                <w:lang w:eastAsia="en-US"/>
              </w:rPr>
            </w:pPr>
            <w:r w:rsidRPr="00060B77">
              <w:rPr>
                <w:rFonts w:ascii="Times New Roman" w:hAnsi="Times New Roman"/>
                <w:color w:val="auto"/>
                <w:sz w:val="20"/>
                <w:szCs w:val="20"/>
                <w:lang w:eastAsia="en-US"/>
              </w:rPr>
              <w:t>Reizi gadā</w:t>
            </w:r>
          </w:p>
        </w:tc>
      </w:tr>
      <w:tr w:rsidR="005D5A7F" w:rsidRPr="00060B77" w14:paraId="244096E4" w14:textId="77777777" w:rsidTr="00F82568">
        <w:tc>
          <w:tcPr>
            <w:tcW w:w="915" w:type="dxa"/>
            <w:tcBorders>
              <w:top w:val="nil"/>
              <w:left w:val="single" w:sz="8" w:space="0" w:color="000000"/>
              <w:bottom w:val="single" w:sz="8" w:space="0" w:color="000000"/>
              <w:right w:val="single" w:sz="8" w:space="0" w:color="000000"/>
            </w:tcBorders>
            <w:tcMar>
              <w:top w:w="100" w:type="dxa"/>
              <w:left w:w="108" w:type="dxa"/>
              <w:bottom w:w="100" w:type="dxa"/>
              <w:right w:w="108" w:type="dxa"/>
            </w:tcMar>
          </w:tcPr>
          <w:p w14:paraId="6329902D" w14:textId="77777777" w:rsidR="005D5A7F" w:rsidRPr="00060B77" w:rsidRDefault="005D5A7F" w:rsidP="007E0771">
            <w:pPr>
              <w:pStyle w:val="Normal1"/>
              <w:rPr>
                <w:rFonts w:ascii="Times New Roman" w:hAnsi="Times New Roman"/>
                <w:color w:val="auto"/>
                <w:sz w:val="20"/>
                <w:szCs w:val="20"/>
                <w:lang w:eastAsia="en-US"/>
              </w:rPr>
            </w:pPr>
            <w:r w:rsidRPr="00060B77">
              <w:rPr>
                <w:rFonts w:ascii="Times New Roman" w:hAnsi="Times New Roman"/>
                <w:color w:val="auto"/>
                <w:sz w:val="20"/>
                <w:szCs w:val="20"/>
                <w:lang w:eastAsia="en-US"/>
              </w:rPr>
              <w:t>i.8.1.2.a</w:t>
            </w:r>
          </w:p>
          <w:p w14:paraId="4C8CF839" w14:textId="77777777" w:rsidR="005D5A7F" w:rsidRPr="00060B77" w:rsidRDefault="005D5A7F" w:rsidP="007E0771">
            <w:pPr>
              <w:pStyle w:val="Normal1"/>
              <w:rPr>
                <w:color w:val="auto"/>
                <w:sz w:val="20"/>
                <w:szCs w:val="20"/>
                <w:lang w:eastAsia="en-US"/>
              </w:rPr>
            </w:pPr>
          </w:p>
        </w:tc>
        <w:tc>
          <w:tcPr>
            <w:tcW w:w="1429" w:type="dxa"/>
            <w:tcBorders>
              <w:top w:val="nil"/>
              <w:left w:val="nil"/>
              <w:bottom w:val="single" w:sz="8" w:space="0" w:color="000000"/>
              <w:right w:val="single" w:sz="8" w:space="0" w:color="000000"/>
            </w:tcBorders>
            <w:tcMar>
              <w:top w:w="100" w:type="dxa"/>
              <w:left w:w="108" w:type="dxa"/>
              <w:bottom w:w="100" w:type="dxa"/>
              <w:right w:w="108" w:type="dxa"/>
            </w:tcMar>
            <w:hideMark/>
          </w:tcPr>
          <w:p w14:paraId="571B6F6F" w14:textId="77777777" w:rsidR="005D5A7F" w:rsidRPr="00060B77" w:rsidRDefault="005D5A7F" w:rsidP="007E0771">
            <w:pPr>
              <w:pStyle w:val="Normal1"/>
              <w:rPr>
                <w:color w:val="auto"/>
                <w:sz w:val="20"/>
                <w:szCs w:val="20"/>
                <w:lang w:eastAsia="en-US"/>
              </w:rPr>
            </w:pPr>
            <w:r w:rsidRPr="00060B77">
              <w:rPr>
                <w:rFonts w:ascii="Times New Roman" w:hAnsi="Times New Roman"/>
                <w:color w:val="auto"/>
                <w:sz w:val="20"/>
                <w:szCs w:val="20"/>
                <w:lang w:eastAsia="en-US"/>
              </w:rPr>
              <w:t>Pakalpojumu sniegšanas veiktspēja atbalstītajās vispārējās izglītības iestādēs, ieskaitot tās, kuras īsteno profesionālās izglītības programmas</w:t>
            </w:r>
          </w:p>
        </w:tc>
        <w:tc>
          <w:tcPr>
            <w:tcW w:w="1188" w:type="dxa"/>
            <w:tcBorders>
              <w:top w:val="nil"/>
              <w:left w:val="nil"/>
              <w:bottom w:val="single" w:sz="8" w:space="0" w:color="000000"/>
              <w:right w:val="single" w:sz="8" w:space="0" w:color="000000"/>
            </w:tcBorders>
            <w:tcMar>
              <w:top w:w="100" w:type="dxa"/>
              <w:left w:w="108" w:type="dxa"/>
              <w:bottom w:w="100" w:type="dxa"/>
              <w:right w:w="108" w:type="dxa"/>
            </w:tcMar>
            <w:hideMark/>
          </w:tcPr>
          <w:p w14:paraId="528ECF2A" w14:textId="77777777" w:rsidR="005D5A7F" w:rsidRPr="00060B77" w:rsidRDefault="005D5A7F" w:rsidP="007E0771">
            <w:pPr>
              <w:pStyle w:val="Normal1"/>
              <w:rPr>
                <w:color w:val="auto"/>
                <w:sz w:val="20"/>
                <w:szCs w:val="20"/>
                <w:lang w:eastAsia="en-US"/>
              </w:rPr>
            </w:pPr>
            <w:r w:rsidRPr="00060B77">
              <w:rPr>
                <w:rFonts w:ascii="Times New Roman" w:hAnsi="Times New Roman"/>
                <w:color w:val="auto"/>
                <w:sz w:val="20"/>
                <w:szCs w:val="20"/>
                <w:lang w:eastAsia="en-US"/>
              </w:rPr>
              <w:t>Personu skaits</w:t>
            </w:r>
          </w:p>
        </w:tc>
        <w:tc>
          <w:tcPr>
            <w:tcW w:w="1233" w:type="dxa"/>
            <w:tcBorders>
              <w:top w:val="nil"/>
              <w:left w:val="nil"/>
              <w:bottom w:val="single" w:sz="8" w:space="0" w:color="000000"/>
              <w:right w:val="single" w:sz="8" w:space="0" w:color="000000"/>
            </w:tcBorders>
            <w:tcMar>
              <w:top w:w="100" w:type="dxa"/>
              <w:left w:w="108" w:type="dxa"/>
              <w:bottom w:w="100" w:type="dxa"/>
              <w:right w:w="108" w:type="dxa"/>
            </w:tcMar>
            <w:hideMark/>
          </w:tcPr>
          <w:p w14:paraId="4BAE4FEE" w14:textId="77777777" w:rsidR="005D5A7F" w:rsidRPr="00060B77" w:rsidRDefault="005D5A7F" w:rsidP="007E0771">
            <w:pPr>
              <w:pStyle w:val="Normal1"/>
              <w:rPr>
                <w:color w:val="auto"/>
                <w:sz w:val="20"/>
                <w:szCs w:val="20"/>
                <w:lang w:eastAsia="en-US"/>
              </w:rPr>
            </w:pPr>
            <w:r w:rsidRPr="00060B77">
              <w:rPr>
                <w:rFonts w:ascii="Times New Roman" w:hAnsi="Times New Roman"/>
                <w:color w:val="auto"/>
                <w:sz w:val="20"/>
                <w:szCs w:val="20"/>
                <w:lang w:eastAsia="en-US"/>
              </w:rPr>
              <w:t>ERAF</w:t>
            </w:r>
          </w:p>
        </w:tc>
        <w:tc>
          <w:tcPr>
            <w:tcW w:w="1251" w:type="dxa"/>
            <w:tcBorders>
              <w:top w:val="nil"/>
              <w:left w:val="nil"/>
              <w:bottom w:val="single" w:sz="8" w:space="0" w:color="000000"/>
              <w:right w:val="single" w:sz="8" w:space="0" w:color="000000"/>
            </w:tcBorders>
            <w:tcMar>
              <w:top w:w="100" w:type="dxa"/>
              <w:left w:w="108" w:type="dxa"/>
              <w:bottom w:w="100" w:type="dxa"/>
              <w:right w:w="108" w:type="dxa"/>
            </w:tcMar>
            <w:hideMark/>
          </w:tcPr>
          <w:p w14:paraId="793D36D9" w14:textId="77777777" w:rsidR="005D5A7F" w:rsidRPr="00060B77" w:rsidRDefault="005D5A7F" w:rsidP="007E0771">
            <w:pPr>
              <w:pStyle w:val="Normal1"/>
              <w:rPr>
                <w:color w:val="auto"/>
                <w:sz w:val="20"/>
                <w:szCs w:val="20"/>
                <w:lang w:eastAsia="en-US"/>
              </w:rPr>
            </w:pPr>
            <w:r w:rsidRPr="00060B77">
              <w:rPr>
                <w:rFonts w:ascii="Times New Roman" w:hAnsi="Times New Roman"/>
                <w:color w:val="auto"/>
                <w:sz w:val="20"/>
                <w:szCs w:val="20"/>
                <w:lang w:eastAsia="en-US"/>
              </w:rPr>
              <w:t>45 600</w:t>
            </w:r>
          </w:p>
        </w:tc>
        <w:tc>
          <w:tcPr>
            <w:tcW w:w="1507" w:type="dxa"/>
            <w:tcBorders>
              <w:top w:val="nil"/>
              <w:left w:val="nil"/>
              <w:bottom w:val="single" w:sz="8" w:space="0" w:color="000000"/>
              <w:right w:val="single" w:sz="8" w:space="0" w:color="000000"/>
            </w:tcBorders>
            <w:tcMar>
              <w:top w:w="100" w:type="dxa"/>
              <w:left w:w="108" w:type="dxa"/>
              <w:bottom w:w="100" w:type="dxa"/>
              <w:right w:w="108" w:type="dxa"/>
            </w:tcMar>
            <w:hideMark/>
          </w:tcPr>
          <w:p w14:paraId="3C6E176C" w14:textId="77777777" w:rsidR="005D5A7F" w:rsidRPr="00060B77" w:rsidRDefault="005D5A7F" w:rsidP="007E0771">
            <w:pPr>
              <w:pStyle w:val="Normal1"/>
              <w:rPr>
                <w:color w:val="auto"/>
                <w:sz w:val="20"/>
                <w:szCs w:val="20"/>
                <w:lang w:eastAsia="en-US"/>
              </w:rPr>
            </w:pPr>
            <w:r w:rsidRPr="00060B77">
              <w:rPr>
                <w:rFonts w:ascii="Times New Roman" w:hAnsi="Times New Roman"/>
                <w:color w:val="auto"/>
                <w:sz w:val="20"/>
                <w:szCs w:val="20"/>
                <w:lang w:eastAsia="en-US"/>
              </w:rPr>
              <w:t>Projektu dati</w:t>
            </w:r>
          </w:p>
        </w:tc>
        <w:tc>
          <w:tcPr>
            <w:tcW w:w="1701" w:type="dxa"/>
            <w:tcBorders>
              <w:top w:val="nil"/>
              <w:left w:val="nil"/>
              <w:bottom w:val="single" w:sz="8" w:space="0" w:color="000000"/>
              <w:right w:val="single" w:sz="8" w:space="0" w:color="000000"/>
            </w:tcBorders>
            <w:tcMar>
              <w:top w:w="0" w:type="dxa"/>
              <w:left w:w="10" w:type="dxa"/>
              <w:bottom w:w="0" w:type="dxa"/>
              <w:right w:w="10" w:type="dxa"/>
            </w:tcMar>
            <w:hideMark/>
          </w:tcPr>
          <w:p w14:paraId="668555FC" w14:textId="77777777" w:rsidR="005D5A7F" w:rsidRPr="00060B77" w:rsidRDefault="005D5A7F" w:rsidP="007E0771">
            <w:pPr>
              <w:pStyle w:val="Normal1"/>
              <w:rPr>
                <w:color w:val="auto"/>
                <w:sz w:val="20"/>
                <w:szCs w:val="20"/>
                <w:lang w:eastAsia="en-US"/>
              </w:rPr>
            </w:pPr>
            <w:r w:rsidRPr="00060B77">
              <w:rPr>
                <w:rFonts w:ascii="Times New Roman" w:hAnsi="Times New Roman"/>
                <w:color w:val="auto"/>
                <w:sz w:val="20"/>
                <w:szCs w:val="20"/>
                <w:lang w:eastAsia="en-US"/>
              </w:rPr>
              <w:t>Reizi gadā</w:t>
            </w:r>
          </w:p>
        </w:tc>
      </w:tr>
      <w:tr w:rsidR="005D5A7F" w:rsidRPr="00060B77" w14:paraId="3AAB914D" w14:textId="77777777" w:rsidTr="00F82568">
        <w:tc>
          <w:tcPr>
            <w:tcW w:w="915" w:type="dxa"/>
            <w:tcBorders>
              <w:top w:val="nil"/>
              <w:left w:val="single" w:sz="8" w:space="0" w:color="000000"/>
              <w:bottom w:val="single" w:sz="4" w:space="0" w:color="auto"/>
              <w:right w:val="single" w:sz="8" w:space="0" w:color="000000"/>
            </w:tcBorders>
            <w:tcMar>
              <w:top w:w="100" w:type="dxa"/>
              <w:left w:w="108" w:type="dxa"/>
              <w:bottom w:w="100" w:type="dxa"/>
              <w:right w:w="108" w:type="dxa"/>
            </w:tcMar>
          </w:tcPr>
          <w:p w14:paraId="5CE96358" w14:textId="77777777" w:rsidR="005D5A7F" w:rsidRPr="00060B77" w:rsidRDefault="005D5A7F" w:rsidP="007E0771">
            <w:pPr>
              <w:pStyle w:val="Normal1"/>
              <w:rPr>
                <w:rFonts w:ascii="Times New Roman" w:hAnsi="Times New Roman"/>
                <w:color w:val="auto"/>
                <w:sz w:val="20"/>
                <w:szCs w:val="20"/>
                <w:lang w:eastAsia="en-US"/>
              </w:rPr>
            </w:pPr>
            <w:r w:rsidRPr="00060B77">
              <w:rPr>
                <w:rFonts w:ascii="Times New Roman" w:hAnsi="Times New Roman"/>
                <w:color w:val="auto"/>
                <w:sz w:val="20"/>
                <w:szCs w:val="20"/>
                <w:lang w:eastAsia="en-US"/>
              </w:rPr>
              <w:t>i.8.1.3.a</w:t>
            </w:r>
          </w:p>
          <w:p w14:paraId="009521DB" w14:textId="77777777" w:rsidR="005D5A7F" w:rsidRPr="00060B77" w:rsidRDefault="005D5A7F" w:rsidP="007E0771">
            <w:pPr>
              <w:pStyle w:val="Normal1"/>
              <w:rPr>
                <w:color w:val="auto"/>
                <w:sz w:val="20"/>
                <w:szCs w:val="20"/>
                <w:lang w:eastAsia="en-US"/>
              </w:rPr>
            </w:pPr>
          </w:p>
        </w:tc>
        <w:tc>
          <w:tcPr>
            <w:tcW w:w="1429" w:type="dxa"/>
            <w:tcBorders>
              <w:top w:val="nil"/>
              <w:left w:val="nil"/>
              <w:bottom w:val="single" w:sz="4" w:space="0" w:color="auto"/>
              <w:right w:val="single" w:sz="8" w:space="0" w:color="000000"/>
            </w:tcBorders>
            <w:tcMar>
              <w:top w:w="100" w:type="dxa"/>
              <w:left w:w="108" w:type="dxa"/>
              <w:bottom w:w="100" w:type="dxa"/>
              <w:right w:w="108" w:type="dxa"/>
            </w:tcMar>
            <w:hideMark/>
          </w:tcPr>
          <w:p w14:paraId="74407DD6" w14:textId="77777777" w:rsidR="005D5A7F" w:rsidRPr="00060B77" w:rsidRDefault="005D5A7F" w:rsidP="007E0771">
            <w:pPr>
              <w:pStyle w:val="Normal1"/>
              <w:rPr>
                <w:color w:val="auto"/>
                <w:sz w:val="20"/>
                <w:szCs w:val="20"/>
                <w:lang w:eastAsia="en-US"/>
              </w:rPr>
            </w:pPr>
            <w:r w:rsidRPr="00060B77">
              <w:rPr>
                <w:rFonts w:ascii="Times New Roman" w:hAnsi="Times New Roman"/>
                <w:color w:val="auto"/>
                <w:sz w:val="20"/>
                <w:szCs w:val="20"/>
                <w:lang w:eastAsia="en-US"/>
              </w:rPr>
              <w:t>Pakalpojumu sniegšanas veiktspēja atbalstītajā profesionālās izglītības infrastruktūrā</w:t>
            </w:r>
          </w:p>
        </w:tc>
        <w:tc>
          <w:tcPr>
            <w:tcW w:w="1188" w:type="dxa"/>
            <w:tcBorders>
              <w:top w:val="nil"/>
              <w:left w:val="nil"/>
              <w:bottom w:val="single" w:sz="4" w:space="0" w:color="auto"/>
              <w:right w:val="single" w:sz="8" w:space="0" w:color="000000"/>
            </w:tcBorders>
            <w:tcMar>
              <w:top w:w="100" w:type="dxa"/>
              <w:left w:w="108" w:type="dxa"/>
              <w:bottom w:w="100" w:type="dxa"/>
              <w:right w:w="108" w:type="dxa"/>
            </w:tcMar>
            <w:hideMark/>
          </w:tcPr>
          <w:p w14:paraId="69286C2F" w14:textId="77777777" w:rsidR="005D5A7F" w:rsidRPr="00060B77" w:rsidRDefault="005D5A7F" w:rsidP="007E0771">
            <w:pPr>
              <w:pStyle w:val="Normal1"/>
              <w:rPr>
                <w:color w:val="auto"/>
                <w:sz w:val="20"/>
                <w:szCs w:val="20"/>
                <w:lang w:eastAsia="en-US"/>
              </w:rPr>
            </w:pPr>
            <w:r w:rsidRPr="00060B77">
              <w:rPr>
                <w:rFonts w:ascii="Times New Roman" w:hAnsi="Times New Roman"/>
                <w:color w:val="auto"/>
                <w:sz w:val="20"/>
                <w:szCs w:val="20"/>
                <w:lang w:eastAsia="en-US"/>
              </w:rPr>
              <w:t>Personu skaits</w:t>
            </w:r>
          </w:p>
        </w:tc>
        <w:tc>
          <w:tcPr>
            <w:tcW w:w="1233" w:type="dxa"/>
            <w:tcBorders>
              <w:top w:val="nil"/>
              <w:left w:val="nil"/>
              <w:bottom w:val="single" w:sz="4" w:space="0" w:color="auto"/>
              <w:right w:val="single" w:sz="8" w:space="0" w:color="000000"/>
            </w:tcBorders>
            <w:tcMar>
              <w:top w:w="100" w:type="dxa"/>
              <w:left w:w="108" w:type="dxa"/>
              <w:bottom w:w="100" w:type="dxa"/>
              <w:right w:w="108" w:type="dxa"/>
            </w:tcMar>
            <w:hideMark/>
          </w:tcPr>
          <w:p w14:paraId="4ECB2C9A" w14:textId="77777777" w:rsidR="005D5A7F" w:rsidRPr="00060B77" w:rsidRDefault="005D5A7F" w:rsidP="007E0771">
            <w:pPr>
              <w:pStyle w:val="Normal1"/>
              <w:rPr>
                <w:color w:val="auto"/>
                <w:sz w:val="20"/>
                <w:szCs w:val="20"/>
                <w:lang w:eastAsia="en-US"/>
              </w:rPr>
            </w:pPr>
            <w:r w:rsidRPr="00060B77">
              <w:rPr>
                <w:rFonts w:ascii="Times New Roman" w:hAnsi="Times New Roman"/>
                <w:color w:val="auto"/>
                <w:sz w:val="20"/>
                <w:szCs w:val="20"/>
                <w:lang w:eastAsia="en-US"/>
              </w:rPr>
              <w:t>ERAF</w:t>
            </w:r>
          </w:p>
        </w:tc>
        <w:tc>
          <w:tcPr>
            <w:tcW w:w="1251" w:type="dxa"/>
            <w:tcBorders>
              <w:top w:val="nil"/>
              <w:left w:val="nil"/>
              <w:bottom w:val="single" w:sz="4" w:space="0" w:color="auto"/>
              <w:right w:val="single" w:sz="8" w:space="0" w:color="000000"/>
            </w:tcBorders>
            <w:tcMar>
              <w:top w:w="100" w:type="dxa"/>
              <w:left w:w="108" w:type="dxa"/>
              <w:bottom w:w="100" w:type="dxa"/>
              <w:right w:w="108" w:type="dxa"/>
            </w:tcMar>
            <w:hideMark/>
          </w:tcPr>
          <w:p w14:paraId="637AEE81" w14:textId="77777777" w:rsidR="005D5A7F" w:rsidRPr="00060B77" w:rsidRDefault="005D5A7F" w:rsidP="007E0771">
            <w:pPr>
              <w:pStyle w:val="Normal1"/>
              <w:rPr>
                <w:color w:val="auto"/>
                <w:sz w:val="20"/>
                <w:szCs w:val="20"/>
                <w:lang w:eastAsia="en-US"/>
              </w:rPr>
            </w:pPr>
            <w:r w:rsidRPr="00060B77">
              <w:rPr>
                <w:rFonts w:ascii="Times New Roman" w:hAnsi="Times New Roman"/>
                <w:color w:val="auto"/>
                <w:sz w:val="20"/>
                <w:szCs w:val="20"/>
                <w:lang w:eastAsia="en-US"/>
              </w:rPr>
              <w:t>  10 800</w:t>
            </w:r>
          </w:p>
        </w:tc>
        <w:tc>
          <w:tcPr>
            <w:tcW w:w="1507" w:type="dxa"/>
            <w:tcBorders>
              <w:top w:val="nil"/>
              <w:left w:val="nil"/>
              <w:bottom w:val="single" w:sz="4" w:space="0" w:color="auto"/>
              <w:right w:val="single" w:sz="8" w:space="0" w:color="000000"/>
            </w:tcBorders>
            <w:tcMar>
              <w:top w:w="100" w:type="dxa"/>
              <w:left w:w="108" w:type="dxa"/>
              <w:bottom w:w="100" w:type="dxa"/>
              <w:right w:w="108" w:type="dxa"/>
            </w:tcMar>
            <w:hideMark/>
          </w:tcPr>
          <w:p w14:paraId="7E1CAD8A" w14:textId="77777777" w:rsidR="005D5A7F" w:rsidRPr="00060B77" w:rsidRDefault="005D5A7F" w:rsidP="007E0771">
            <w:pPr>
              <w:pStyle w:val="Normal1"/>
              <w:rPr>
                <w:color w:val="auto"/>
                <w:sz w:val="20"/>
                <w:szCs w:val="20"/>
                <w:lang w:eastAsia="en-US"/>
              </w:rPr>
            </w:pPr>
            <w:r w:rsidRPr="00060B77">
              <w:rPr>
                <w:rFonts w:ascii="Times New Roman" w:hAnsi="Times New Roman"/>
                <w:color w:val="auto"/>
                <w:sz w:val="20"/>
                <w:szCs w:val="20"/>
                <w:lang w:eastAsia="en-US"/>
              </w:rPr>
              <w:t>Projektu dati</w:t>
            </w:r>
          </w:p>
        </w:tc>
        <w:tc>
          <w:tcPr>
            <w:tcW w:w="1701" w:type="dxa"/>
            <w:tcBorders>
              <w:top w:val="nil"/>
              <w:left w:val="nil"/>
              <w:bottom w:val="single" w:sz="4" w:space="0" w:color="auto"/>
              <w:right w:val="single" w:sz="8" w:space="0" w:color="000000"/>
            </w:tcBorders>
            <w:tcMar>
              <w:top w:w="0" w:type="dxa"/>
              <w:left w:w="10" w:type="dxa"/>
              <w:bottom w:w="0" w:type="dxa"/>
              <w:right w:w="10" w:type="dxa"/>
            </w:tcMar>
            <w:hideMark/>
          </w:tcPr>
          <w:p w14:paraId="2D3A8FCE" w14:textId="77777777" w:rsidR="005D5A7F" w:rsidRPr="00060B77" w:rsidRDefault="005D5A7F" w:rsidP="007E0771">
            <w:pPr>
              <w:pStyle w:val="Normal1"/>
              <w:rPr>
                <w:color w:val="auto"/>
                <w:sz w:val="20"/>
                <w:szCs w:val="20"/>
                <w:lang w:eastAsia="en-US"/>
              </w:rPr>
            </w:pPr>
            <w:r w:rsidRPr="00060B77">
              <w:rPr>
                <w:rFonts w:ascii="Times New Roman" w:hAnsi="Times New Roman"/>
                <w:color w:val="auto"/>
                <w:sz w:val="20"/>
                <w:szCs w:val="20"/>
                <w:lang w:eastAsia="en-US"/>
              </w:rPr>
              <w:t>Reizi gadā</w:t>
            </w:r>
          </w:p>
        </w:tc>
      </w:tr>
      <w:tr w:rsidR="005D5A7F" w:rsidRPr="00060B77" w14:paraId="2164183E" w14:textId="77777777" w:rsidTr="00F82568">
        <w:tc>
          <w:tcPr>
            <w:tcW w:w="915" w:type="dxa"/>
            <w:tcBorders>
              <w:top w:val="single" w:sz="4" w:space="0" w:color="auto"/>
              <w:left w:val="single" w:sz="4" w:space="0" w:color="auto"/>
              <w:bottom w:val="single" w:sz="4" w:space="0" w:color="auto"/>
              <w:right w:val="single" w:sz="4" w:space="0" w:color="auto"/>
            </w:tcBorders>
            <w:tcMar>
              <w:top w:w="100" w:type="dxa"/>
              <w:left w:w="108" w:type="dxa"/>
              <w:bottom w:w="100" w:type="dxa"/>
              <w:right w:w="108" w:type="dxa"/>
            </w:tcMar>
          </w:tcPr>
          <w:p w14:paraId="62F20B0A" w14:textId="77777777" w:rsidR="005D5A7F" w:rsidRPr="00060B77" w:rsidRDefault="005D5A7F" w:rsidP="007E0771">
            <w:pPr>
              <w:pStyle w:val="Normal1"/>
              <w:rPr>
                <w:rFonts w:ascii="Times New Roman" w:hAnsi="Times New Roman"/>
                <w:color w:val="auto"/>
                <w:sz w:val="20"/>
                <w:szCs w:val="20"/>
                <w:lang w:eastAsia="en-US"/>
              </w:rPr>
            </w:pPr>
            <w:r w:rsidRPr="00060B77">
              <w:rPr>
                <w:rFonts w:ascii="Times New Roman" w:hAnsi="Times New Roman"/>
                <w:color w:val="auto"/>
                <w:sz w:val="20"/>
                <w:szCs w:val="20"/>
                <w:lang w:eastAsia="en-US"/>
              </w:rPr>
              <w:t>i.8.1.4.a</w:t>
            </w:r>
          </w:p>
          <w:p w14:paraId="7A9E7730" w14:textId="77777777" w:rsidR="005D5A7F" w:rsidRPr="00060B77" w:rsidRDefault="005D5A7F" w:rsidP="007E0771">
            <w:pPr>
              <w:pStyle w:val="Normal1"/>
              <w:rPr>
                <w:color w:val="auto"/>
                <w:sz w:val="20"/>
                <w:szCs w:val="20"/>
                <w:lang w:eastAsia="en-US"/>
              </w:rPr>
            </w:pPr>
          </w:p>
        </w:tc>
        <w:tc>
          <w:tcPr>
            <w:tcW w:w="1429" w:type="dxa"/>
            <w:tcBorders>
              <w:top w:val="single" w:sz="4" w:space="0" w:color="auto"/>
              <w:left w:val="single" w:sz="4" w:space="0" w:color="auto"/>
              <w:bottom w:val="single" w:sz="4" w:space="0" w:color="auto"/>
              <w:right w:val="single" w:sz="4" w:space="0" w:color="auto"/>
            </w:tcBorders>
            <w:tcMar>
              <w:top w:w="100" w:type="dxa"/>
              <w:left w:w="108" w:type="dxa"/>
              <w:bottom w:w="100" w:type="dxa"/>
              <w:right w:w="108" w:type="dxa"/>
            </w:tcMar>
            <w:hideMark/>
          </w:tcPr>
          <w:p w14:paraId="2C4F769B" w14:textId="77777777" w:rsidR="005D5A7F" w:rsidRPr="00060B77" w:rsidRDefault="005D5A7F" w:rsidP="007E0771">
            <w:pPr>
              <w:pStyle w:val="Normal1"/>
              <w:rPr>
                <w:color w:val="auto"/>
                <w:sz w:val="20"/>
                <w:szCs w:val="20"/>
                <w:lang w:eastAsia="en-US"/>
              </w:rPr>
            </w:pPr>
            <w:r w:rsidRPr="00060B77">
              <w:rPr>
                <w:rFonts w:ascii="Times New Roman" w:hAnsi="Times New Roman"/>
                <w:color w:val="auto"/>
                <w:sz w:val="20"/>
                <w:szCs w:val="20"/>
                <w:lang w:eastAsia="en-US"/>
              </w:rPr>
              <w:t>Pakalpojumu sniegšanas veiktspēja atbalstītajā koledžas izglītības infrastruktūrā</w:t>
            </w:r>
          </w:p>
        </w:tc>
        <w:tc>
          <w:tcPr>
            <w:tcW w:w="1188" w:type="dxa"/>
            <w:tcBorders>
              <w:top w:val="single" w:sz="4" w:space="0" w:color="auto"/>
              <w:left w:val="single" w:sz="4" w:space="0" w:color="auto"/>
              <w:bottom w:val="single" w:sz="4" w:space="0" w:color="auto"/>
              <w:right w:val="single" w:sz="4" w:space="0" w:color="auto"/>
            </w:tcBorders>
            <w:tcMar>
              <w:top w:w="100" w:type="dxa"/>
              <w:left w:w="108" w:type="dxa"/>
              <w:bottom w:w="100" w:type="dxa"/>
              <w:right w:w="108" w:type="dxa"/>
            </w:tcMar>
            <w:hideMark/>
          </w:tcPr>
          <w:p w14:paraId="7F85F00C" w14:textId="77777777" w:rsidR="005D5A7F" w:rsidRPr="00060B77" w:rsidRDefault="005D5A7F" w:rsidP="007E0771">
            <w:pPr>
              <w:pStyle w:val="Normal1"/>
              <w:rPr>
                <w:color w:val="auto"/>
                <w:sz w:val="20"/>
                <w:szCs w:val="20"/>
                <w:lang w:eastAsia="en-US"/>
              </w:rPr>
            </w:pPr>
            <w:r w:rsidRPr="00060B77">
              <w:rPr>
                <w:rFonts w:ascii="Times New Roman" w:hAnsi="Times New Roman"/>
                <w:color w:val="auto"/>
                <w:sz w:val="20"/>
                <w:szCs w:val="20"/>
                <w:lang w:eastAsia="en-US"/>
              </w:rPr>
              <w:t>Personu skaits</w:t>
            </w:r>
          </w:p>
        </w:tc>
        <w:tc>
          <w:tcPr>
            <w:tcW w:w="1233" w:type="dxa"/>
            <w:tcBorders>
              <w:top w:val="single" w:sz="4" w:space="0" w:color="auto"/>
              <w:left w:val="single" w:sz="4" w:space="0" w:color="auto"/>
              <w:bottom w:val="single" w:sz="4" w:space="0" w:color="auto"/>
              <w:right w:val="single" w:sz="4" w:space="0" w:color="auto"/>
            </w:tcBorders>
            <w:tcMar>
              <w:top w:w="100" w:type="dxa"/>
              <w:left w:w="108" w:type="dxa"/>
              <w:bottom w:w="100" w:type="dxa"/>
              <w:right w:w="108" w:type="dxa"/>
            </w:tcMar>
            <w:hideMark/>
          </w:tcPr>
          <w:p w14:paraId="5056F119" w14:textId="77777777" w:rsidR="005D5A7F" w:rsidRPr="00060B77" w:rsidRDefault="005D5A7F" w:rsidP="007E0771">
            <w:pPr>
              <w:pStyle w:val="Normal1"/>
              <w:rPr>
                <w:color w:val="auto"/>
                <w:sz w:val="20"/>
                <w:szCs w:val="20"/>
                <w:lang w:eastAsia="en-US"/>
              </w:rPr>
            </w:pPr>
            <w:r w:rsidRPr="00060B77">
              <w:rPr>
                <w:rFonts w:ascii="Times New Roman" w:hAnsi="Times New Roman"/>
                <w:color w:val="auto"/>
                <w:sz w:val="20"/>
                <w:szCs w:val="20"/>
                <w:lang w:eastAsia="en-US"/>
              </w:rPr>
              <w:t>ERAF</w:t>
            </w:r>
          </w:p>
        </w:tc>
        <w:tc>
          <w:tcPr>
            <w:tcW w:w="1251" w:type="dxa"/>
            <w:tcBorders>
              <w:top w:val="single" w:sz="4" w:space="0" w:color="auto"/>
              <w:left w:val="single" w:sz="4" w:space="0" w:color="auto"/>
              <w:bottom w:val="single" w:sz="4" w:space="0" w:color="auto"/>
              <w:right w:val="single" w:sz="4" w:space="0" w:color="auto"/>
            </w:tcBorders>
            <w:tcMar>
              <w:top w:w="100" w:type="dxa"/>
              <w:left w:w="108" w:type="dxa"/>
              <w:bottom w:w="100" w:type="dxa"/>
              <w:right w:w="108" w:type="dxa"/>
            </w:tcMar>
            <w:hideMark/>
          </w:tcPr>
          <w:p w14:paraId="79F7A067" w14:textId="183384BC" w:rsidR="005D5A7F" w:rsidRPr="006B32B8" w:rsidRDefault="005D5A7F" w:rsidP="007E0771">
            <w:pPr>
              <w:pStyle w:val="Normal1"/>
              <w:rPr>
                <w:rFonts w:ascii="Times New Roman" w:hAnsi="Times New Roman"/>
                <w:color w:val="auto"/>
                <w:sz w:val="20"/>
                <w:szCs w:val="20"/>
                <w:lang w:eastAsia="en-US"/>
              </w:rPr>
            </w:pPr>
            <w:r>
              <w:rPr>
                <w:rFonts w:ascii="Times New Roman" w:hAnsi="Times New Roman"/>
                <w:color w:val="auto"/>
                <w:sz w:val="20"/>
                <w:szCs w:val="20"/>
                <w:lang w:eastAsia="en-US"/>
              </w:rPr>
              <w:t> </w:t>
            </w:r>
            <w:r w:rsidR="006B32B8">
              <w:rPr>
                <w:rFonts w:ascii="Times New Roman" w:hAnsi="Times New Roman"/>
                <w:color w:val="auto"/>
                <w:sz w:val="20"/>
                <w:szCs w:val="20"/>
                <w:lang w:eastAsia="en-US"/>
              </w:rPr>
              <w:t xml:space="preserve"> </w:t>
            </w:r>
            <w:r>
              <w:rPr>
                <w:rFonts w:ascii="Times New Roman" w:hAnsi="Times New Roman"/>
                <w:color w:val="auto"/>
                <w:sz w:val="20"/>
                <w:szCs w:val="20"/>
                <w:lang w:eastAsia="en-US"/>
              </w:rPr>
              <w:t>3 100</w:t>
            </w:r>
          </w:p>
        </w:tc>
        <w:tc>
          <w:tcPr>
            <w:tcW w:w="1507" w:type="dxa"/>
            <w:tcBorders>
              <w:top w:val="single" w:sz="4" w:space="0" w:color="auto"/>
              <w:left w:val="single" w:sz="4" w:space="0" w:color="auto"/>
              <w:bottom w:val="single" w:sz="4" w:space="0" w:color="auto"/>
              <w:right w:val="single" w:sz="4" w:space="0" w:color="auto"/>
            </w:tcBorders>
            <w:tcMar>
              <w:top w:w="100" w:type="dxa"/>
              <w:left w:w="108" w:type="dxa"/>
              <w:bottom w:w="100" w:type="dxa"/>
              <w:right w:w="108" w:type="dxa"/>
            </w:tcMar>
            <w:hideMark/>
          </w:tcPr>
          <w:p w14:paraId="2BD18F2C" w14:textId="77777777" w:rsidR="005D5A7F" w:rsidRPr="00060B77" w:rsidRDefault="005D5A7F" w:rsidP="007E0771">
            <w:pPr>
              <w:pStyle w:val="Normal1"/>
              <w:rPr>
                <w:color w:val="auto"/>
                <w:sz w:val="20"/>
                <w:szCs w:val="20"/>
                <w:lang w:eastAsia="en-US"/>
              </w:rPr>
            </w:pPr>
            <w:r w:rsidRPr="00060B77">
              <w:rPr>
                <w:rFonts w:ascii="Times New Roman" w:hAnsi="Times New Roman"/>
                <w:color w:val="auto"/>
                <w:sz w:val="20"/>
                <w:szCs w:val="20"/>
                <w:lang w:eastAsia="en-US"/>
              </w:rPr>
              <w:t xml:space="preserve">Projektu dati </w:t>
            </w:r>
          </w:p>
        </w:tc>
        <w:tc>
          <w:tcPr>
            <w:tcW w:w="1701"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14:paraId="216E5949" w14:textId="77777777" w:rsidR="005D5A7F" w:rsidRPr="00060B77" w:rsidRDefault="005D5A7F" w:rsidP="007E0771">
            <w:pPr>
              <w:pStyle w:val="Normal1"/>
              <w:rPr>
                <w:color w:val="auto"/>
                <w:sz w:val="20"/>
                <w:szCs w:val="20"/>
                <w:lang w:eastAsia="en-US"/>
              </w:rPr>
            </w:pPr>
            <w:r w:rsidRPr="00060B77">
              <w:rPr>
                <w:rFonts w:ascii="Times New Roman" w:hAnsi="Times New Roman"/>
                <w:color w:val="auto"/>
                <w:sz w:val="20"/>
                <w:szCs w:val="20"/>
                <w:lang w:eastAsia="en-US"/>
              </w:rPr>
              <w:t>Reizi gadā</w:t>
            </w:r>
          </w:p>
        </w:tc>
      </w:tr>
      <w:tr w:rsidR="005D5A7F" w:rsidRPr="00060B77" w14:paraId="328327C0" w14:textId="77777777" w:rsidTr="00F82568">
        <w:tc>
          <w:tcPr>
            <w:tcW w:w="915" w:type="dxa"/>
            <w:tcBorders>
              <w:top w:val="single" w:sz="4" w:space="0" w:color="auto"/>
              <w:left w:val="single" w:sz="4" w:space="0" w:color="auto"/>
              <w:bottom w:val="single" w:sz="4" w:space="0" w:color="auto"/>
              <w:right w:val="single" w:sz="4" w:space="0" w:color="auto"/>
            </w:tcBorders>
            <w:tcMar>
              <w:top w:w="100" w:type="dxa"/>
              <w:left w:w="108" w:type="dxa"/>
              <w:bottom w:w="100" w:type="dxa"/>
              <w:right w:w="108" w:type="dxa"/>
            </w:tcMar>
          </w:tcPr>
          <w:p w14:paraId="1802CA62" w14:textId="77777777" w:rsidR="005D5A7F" w:rsidRPr="00060B77" w:rsidRDefault="005D5A7F" w:rsidP="007E0771">
            <w:pPr>
              <w:pStyle w:val="Normal1"/>
              <w:rPr>
                <w:rFonts w:ascii="Times New Roman" w:hAnsi="Times New Roman"/>
                <w:color w:val="auto"/>
                <w:sz w:val="20"/>
                <w:szCs w:val="20"/>
                <w:lang w:eastAsia="en-US"/>
              </w:rPr>
            </w:pPr>
            <w:r w:rsidRPr="00060B77">
              <w:rPr>
                <w:rFonts w:ascii="Times New Roman" w:hAnsi="Times New Roman"/>
                <w:color w:val="auto"/>
                <w:sz w:val="20"/>
                <w:szCs w:val="20"/>
                <w:lang w:eastAsia="en-US"/>
              </w:rPr>
              <w:t>i.8.1.IP</w:t>
            </w:r>
          </w:p>
          <w:p w14:paraId="3E1ACC7F" w14:textId="77777777" w:rsidR="005D5A7F" w:rsidRPr="00060B77" w:rsidRDefault="005D5A7F" w:rsidP="007E0771">
            <w:pPr>
              <w:pStyle w:val="Normal1"/>
              <w:rPr>
                <w:rFonts w:ascii="Times New Roman" w:hAnsi="Times New Roman"/>
                <w:color w:val="auto"/>
                <w:sz w:val="20"/>
                <w:szCs w:val="20"/>
                <w:lang w:eastAsia="en-US"/>
              </w:rPr>
            </w:pPr>
            <w:r w:rsidRPr="00060B77">
              <w:rPr>
                <w:rFonts w:ascii="Times New Roman" w:hAnsi="Times New Roman"/>
                <w:color w:val="auto"/>
                <w:sz w:val="20"/>
                <w:szCs w:val="20"/>
                <w:lang w:eastAsia="en-US"/>
              </w:rPr>
              <w:t>(CO35)</w:t>
            </w:r>
          </w:p>
        </w:tc>
        <w:tc>
          <w:tcPr>
            <w:tcW w:w="1429" w:type="dxa"/>
            <w:tcBorders>
              <w:top w:val="single" w:sz="4" w:space="0" w:color="auto"/>
              <w:left w:val="single" w:sz="4" w:space="0" w:color="auto"/>
              <w:bottom w:val="single" w:sz="4" w:space="0" w:color="auto"/>
              <w:right w:val="single" w:sz="4" w:space="0" w:color="auto"/>
            </w:tcBorders>
            <w:tcMar>
              <w:top w:w="100" w:type="dxa"/>
              <w:left w:w="108" w:type="dxa"/>
              <w:bottom w:w="100" w:type="dxa"/>
              <w:right w:w="108" w:type="dxa"/>
            </w:tcMar>
          </w:tcPr>
          <w:p w14:paraId="2523F523" w14:textId="77777777" w:rsidR="005D5A7F" w:rsidRPr="00060B77" w:rsidRDefault="005D5A7F" w:rsidP="007E0771">
            <w:pPr>
              <w:pStyle w:val="Normal1"/>
              <w:rPr>
                <w:rFonts w:ascii="Times New Roman" w:hAnsi="Times New Roman"/>
                <w:color w:val="auto"/>
                <w:sz w:val="20"/>
                <w:szCs w:val="20"/>
                <w:lang w:eastAsia="en-US"/>
              </w:rPr>
            </w:pPr>
            <w:r w:rsidRPr="00060B77">
              <w:rPr>
                <w:rFonts w:ascii="Times New Roman" w:hAnsi="Times New Roman"/>
                <w:color w:val="auto"/>
                <w:sz w:val="20"/>
                <w:szCs w:val="20"/>
                <w:lang w:eastAsia="en-US"/>
              </w:rPr>
              <w:t>Pakalpojumu sniegšanas veiktspēja atbalstītajā izglītības infrastruktūrā</w:t>
            </w:r>
          </w:p>
        </w:tc>
        <w:tc>
          <w:tcPr>
            <w:tcW w:w="1188" w:type="dxa"/>
            <w:tcBorders>
              <w:top w:val="single" w:sz="4" w:space="0" w:color="auto"/>
              <w:left w:val="single" w:sz="4" w:space="0" w:color="auto"/>
              <w:bottom w:val="single" w:sz="4" w:space="0" w:color="auto"/>
              <w:right w:val="single" w:sz="4" w:space="0" w:color="auto"/>
            </w:tcBorders>
            <w:tcMar>
              <w:top w:w="100" w:type="dxa"/>
              <w:left w:w="108" w:type="dxa"/>
              <w:bottom w:w="100" w:type="dxa"/>
              <w:right w:w="108" w:type="dxa"/>
            </w:tcMar>
          </w:tcPr>
          <w:p w14:paraId="6F8000C0" w14:textId="77777777" w:rsidR="005D5A7F" w:rsidRPr="00060B77" w:rsidRDefault="005D5A7F" w:rsidP="007E0771">
            <w:pPr>
              <w:pStyle w:val="Normal1"/>
              <w:rPr>
                <w:rFonts w:ascii="Times New Roman" w:hAnsi="Times New Roman"/>
                <w:color w:val="auto"/>
                <w:sz w:val="20"/>
                <w:szCs w:val="20"/>
                <w:lang w:eastAsia="en-US"/>
              </w:rPr>
            </w:pPr>
            <w:r w:rsidRPr="00060B77">
              <w:rPr>
                <w:rFonts w:ascii="Times New Roman" w:hAnsi="Times New Roman"/>
                <w:color w:val="auto"/>
                <w:sz w:val="20"/>
                <w:szCs w:val="20"/>
                <w:lang w:eastAsia="en-US"/>
              </w:rPr>
              <w:t>Personu skaits</w:t>
            </w:r>
          </w:p>
        </w:tc>
        <w:tc>
          <w:tcPr>
            <w:tcW w:w="1233" w:type="dxa"/>
            <w:tcBorders>
              <w:top w:val="single" w:sz="4" w:space="0" w:color="auto"/>
              <w:left w:val="single" w:sz="4" w:space="0" w:color="auto"/>
              <w:bottom w:val="single" w:sz="4" w:space="0" w:color="auto"/>
              <w:right w:val="single" w:sz="4" w:space="0" w:color="auto"/>
            </w:tcBorders>
            <w:tcMar>
              <w:top w:w="100" w:type="dxa"/>
              <w:left w:w="108" w:type="dxa"/>
              <w:bottom w:w="100" w:type="dxa"/>
              <w:right w:w="108" w:type="dxa"/>
            </w:tcMar>
          </w:tcPr>
          <w:p w14:paraId="1CA9B911" w14:textId="77777777" w:rsidR="005D5A7F" w:rsidRPr="00060B77" w:rsidRDefault="005D5A7F" w:rsidP="007E0771">
            <w:pPr>
              <w:pStyle w:val="Normal1"/>
              <w:rPr>
                <w:rFonts w:ascii="Times New Roman" w:hAnsi="Times New Roman"/>
                <w:color w:val="auto"/>
                <w:sz w:val="20"/>
                <w:szCs w:val="20"/>
                <w:lang w:eastAsia="en-US"/>
              </w:rPr>
            </w:pPr>
            <w:r w:rsidRPr="00060B77">
              <w:rPr>
                <w:rFonts w:ascii="Times New Roman" w:hAnsi="Times New Roman"/>
                <w:color w:val="auto"/>
                <w:sz w:val="20"/>
                <w:szCs w:val="20"/>
                <w:lang w:eastAsia="en-US"/>
              </w:rPr>
              <w:t>ERAF</w:t>
            </w:r>
          </w:p>
        </w:tc>
        <w:tc>
          <w:tcPr>
            <w:tcW w:w="1251" w:type="dxa"/>
            <w:tcBorders>
              <w:top w:val="single" w:sz="4" w:space="0" w:color="auto"/>
              <w:left w:val="single" w:sz="4" w:space="0" w:color="auto"/>
              <w:bottom w:val="single" w:sz="4" w:space="0" w:color="auto"/>
              <w:right w:val="single" w:sz="4" w:space="0" w:color="auto"/>
            </w:tcBorders>
            <w:tcMar>
              <w:top w:w="100" w:type="dxa"/>
              <w:left w:w="108" w:type="dxa"/>
              <w:bottom w:w="100" w:type="dxa"/>
              <w:right w:w="108" w:type="dxa"/>
            </w:tcMar>
          </w:tcPr>
          <w:p w14:paraId="0C05D822" w14:textId="59C0F3E2" w:rsidR="005D5A7F" w:rsidRPr="00060B77" w:rsidRDefault="005D5A7F" w:rsidP="007E0771">
            <w:r>
              <w:t> 89 400</w:t>
            </w:r>
          </w:p>
          <w:p w14:paraId="57414061" w14:textId="77777777" w:rsidR="005D5A7F" w:rsidRPr="00060B77" w:rsidRDefault="005D5A7F" w:rsidP="007E0771"/>
          <w:p w14:paraId="7D4FB3A2" w14:textId="77777777" w:rsidR="005D5A7F" w:rsidRPr="00060B77" w:rsidRDefault="005D5A7F" w:rsidP="007E0771"/>
        </w:tc>
        <w:tc>
          <w:tcPr>
            <w:tcW w:w="1507" w:type="dxa"/>
            <w:tcBorders>
              <w:top w:val="single" w:sz="4" w:space="0" w:color="auto"/>
              <w:left w:val="single" w:sz="4" w:space="0" w:color="auto"/>
              <w:bottom w:val="single" w:sz="4" w:space="0" w:color="auto"/>
              <w:right w:val="single" w:sz="4" w:space="0" w:color="auto"/>
            </w:tcBorders>
            <w:tcMar>
              <w:top w:w="100" w:type="dxa"/>
              <w:left w:w="108" w:type="dxa"/>
              <w:bottom w:w="100" w:type="dxa"/>
              <w:right w:w="108" w:type="dxa"/>
            </w:tcMar>
          </w:tcPr>
          <w:p w14:paraId="75AB4B5A" w14:textId="77777777" w:rsidR="005D5A7F" w:rsidRPr="00060B77" w:rsidRDefault="005D5A7F" w:rsidP="007E0771">
            <w:pPr>
              <w:pStyle w:val="Normal1"/>
              <w:rPr>
                <w:rFonts w:ascii="Times New Roman" w:hAnsi="Times New Roman"/>
                <w:color w:val="auto"/>
                <w:sz w:val="20"/>
                <w:szCs w:val="20"/>
                <w:lang w:eastAsia="en-US"/>
              </w:rPr>
            </w:pPr>
            <w:r w:rsidRPr="00060B77">
              <w:rPr>
                <w:rFonts w:ascii="Times New Roman" w:hAnsi="Times New Roman"/>
                <w:color w:val="auto"/>
                <w:sz w:val="20"/>
                <w:szCs w:val="20"/>
                <w:lang w:eastAsia="en-US"/>
              </w:rPr>
              <w:t xml:space="preserve">Projektu dati </w:t>
            </w:r>
          </w:p>
        </w:tc>
        <w:tc>
          <w:tcPr>
            <w:tcW w:w="1701"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14:paraId="4776C57D" w14:textId="26C90BF2" w:rsidR="006B32B8" w:rsidRDefault="005D5A7F" w:rsidP="007E0771">
            <w:pPr>
              <w:pStyle w:val="Normal1"/>
              <w:rPr>
                <w:rFonts w:ascii="Times New Roman" w:hAnsi="Times New Roman"/>
                <w:color w:val="auto"/>
                <w:sz w:val="20"/>
                <w:szCs w:val="20"/>
                <w:lang w:eastAsia="en-US"/>
              </w:rPr>
            </w:pPr>
            <w:r w:rsidRPr="00060B77">
              <w:rPr>
                <w:rFonts w:ascii="Times New Roman" w:hAnsi="Times New Roman"/>
                <w:color w:val="auto"/>
                <w:sz w:val="20"/>
                <w:szCs w:val="20"/>
                <w:lang w:eastAsia="en-US"/>
              </w:rPr>
              <w:t>Reizi gadā</w:t>
            </w:r>
          </w:p>
          <w:p w14:paraId="1CA0C051" w14:textId="77777777" w:rsidR="006B32B8" w:rsidRPr="006B32B8" w:rsidRDefault="006B32B8" w:rsidP="006B32B8">
            <w:pPr>
              <w:rPr>
                <w:lang w:eastAsia="en-US"/>
              </w:rPr>
            </w:pPr>
          </w:p>
          <w:p w14:paraId="0F81D8F5" w14:textId="77777777" w:rsidR="006B32B8" w:rsidRPr="006B32B8" w:rsidRDefault="006B32B8" w:rsidP="006B32B8">
            <w:pPr>
              <w:rPr>
                <w:lang w:eastAsia="en-US"/>
              </w:rPr>
            </w:pPr>
          </w:p>
          <w:p w14:paraId="04C328A4" w14:textId="77777777" w:rsidR="006B32B8" w:rsidRPr="006B32B8" w:rsidRDefault="006B32B8" w:rsidP="006B32B8">
            <w:pPr>
              <w:rPr>
                <w:lang w:eastAsia="en-US"/>
              </w:rPr>
            </w:pPr>
          </w:p>
          <w:p w14:paraId="09DC1D82" w14:textId="7FC99220" w:rsidR="006B32B8" w:rsidRDefault="006B32B8" w:rsidP="006B32B8">
            <w:pPr>
              <w:rPr>
                <w:lang w:eastAsia="en-US"/>
              </w:rPr>
            </w:pPr>
          </w:p>
          <w:p w14:paraId="72F7C497" w14:textId="739B2776" w:rsidR="005D5A7F" w:rsidRPr="006B32B8" w:rsidRDefault="006B32B8" w:rsidP="006B32B8">
            <w:pPr>
              <w:jc w:val="right"/>
              <w:rPr>
                <w:lang w:eastAsia="en-US"/>
              </w:rPr>
            </w:pPr>
            <w:r>
              <w:rPr>
                <w:lang w:eastAsia="en-US"/>
              </w:rPr>
              <w:t>”</w:t>
            </w:r>
          </w:p>
        </w:tc>
      </w:tr>
    </w:tbl>
    <w:p w14:paraId="1E8A45D9" w14:textId="7BFDA896" w:rsidR="005D5A7F" w:rsidRPr="00250663" w:rsidRDefault="00250663" w:rsidP="008F3057">
      <w:pPr>
        <w:pStyle w:val="ListParagraph"/>
        <w:numPr>
          <w:ilvl w:val="0"/>
          <w:numId w:val="34"/>
        </w:numPr>
        <w:tabs>
          <w:tab w:val="left" w:pos="1134"/>
        </w:tabs>
        <w:spacing w:before="240" w:after="240"/>
        <w:ind w:left="0" w:firstLine="709"/>
        <w:contextualSpacing w:val="0"/>
        <w:jc w:val="both"/>
        <w:rPr>
          <w:b/>
          <w:sz w:val="28"/>
          <w:szCs w:val="28"/>
          <w:lang w:eastAsia="en-US"/>
        </w:rPr>
      </w:pPr>
      <w:r>
        <w:rPr>
          <w:b/>
          <w:sz w:val="28"/>
          <w:szCs w:val="28"/>
          <w:lang w:eastAsia="en-US"/>
        </w:rPr>
        <w:t xml:space="preserve"> </w:t>
      </w:r>
      <w:r w:rsidR="00594CD8">
        <w:rPr>
          <w:sz w:val="28"/>
          <w:szCs w:val="28"/>
          <w:lang w:eastAsia="en-US"/>
        </w:rPr>
        <w:t>I</w:t>
      </w:r>
      <w:r w:rsidRPr="00DB35EF">
        <w:rPr>
          <w:sz w:val="28"/>
          <w:szCs w:val="28"/>
          <w:lang w:eastAsia="en-US"/>
        </w:rPr>
        <w:t>zteikt 2.</w:t>
      </w:r>
      <w:r>
        <w:rPr>
          <w:sz w:val="28"/>
          <w:szCs w:val="28"/>
          <w:lang w:eastAsia="en-US"/>
        </w:rPr>
        <w:t>8</w:t>
      </w:r>
      <w:r w:rsidRPr="00DB35EF">
        <w:rPr>
          <w:sz w:val="28"/>
          <w:szCs w:val="28"/>
          <w:lang w:eastAsia="en-US"/>
        </w:rPr>
        <w:t xml:space="preserve">. apakšsadaļas </w:t>
      </w:r>
      <w:r w:rsidRPr="008B234A">
        <w:rPr>
          <w:sz w:val="28"/>
          <w:szCs w:val="28"/>
          <w:lang w:eastAsia="en-US"/>
        </w:rPr>
        <w:t>tabulu Nr. 2.</w:t>
      </w:r>
      <w:r>
        <w:rPr>
          <w:sz w:val="28"/>
          <w:szCs w:val="28"/>
          <w:lang w:eastAsia="en-US"/>
        </w:rPr>
        <w:t>8.13. </w:t>
      </w:r>
      <w:r w:rsidRPr="008B234A">
        <w:rPr>
          <w:sz w:val="28"/>
          <w:szCs w:val="28"/>
          <w:lang w:eastAsia="en-US"/>
        </w:rPr>
        <w:t>(</w:t>
      </w:r>
      <w:r>
        <w:rPr>
          <w:sz w:val="28"/>
          <w:szCs w:val="28"/>
          <w:lang w:eastAsia="en-US"/>
        </w:rPr>
        <w:t>4</w:t>
      </w:r>
      <w:r w:rsidRPr="008B234A">
        <w:rPr>
          <w:sz w:val="28"/>
          <w:szCs w:val="28"/>
          <w:lang w:eastAsia="en-US"/>
        </w:rPr>
        <w:t>)</w:t>
      </w:r>
      <w:r>
        <w:rPr>
          <w:sz w:val="28"/>
          <w:szCs w:val="28"/>
          <w:lang w:eastAsia="en-US"/>
        </w:rPr>
        <w:t xml:space="preserve"> </w:t>
      </w:r>
      <w:r w:rsidRPr="008B234A">
        <w:rPr>
          <w:sz w:val="28"/>
          <w:szCs w:val="28"/>
          <w:lang w:eastAsia="en-US"/>
        </w:rPr>
        <w:t>šādā redakcijā:</w:t>
      </w:r>
    </w:p>
    <w:p w14:paraId="2E6F2678" w14:textId="10A455DA" w:rsidR="00250663" w:rsidRDefault="00250663" w:rsidP="00250663">
      <w:pPr>
        <w:pStyle w:val="ListParagraph"/>
        <w:tabs>
          <w:tab w:val="left" w:pos="1418"/>
          <w:tab w:val="left" w:pos="1560"/>
        </w:tabs>
        <w:spacing w:before="240" w:after="240"/>
        <w:ind w:left="1429"/>
        <w:contextualSpacing w:val="0"/>
        <w:jc w:val="center"/>
        <w:rPr>
          <w:sz w:val="28"/>
          <w:szCs w:val="28"/>
          <w:lang w:eastAsia="en-US"/>
        </w:rPr>
      </w:pPr>
      <w:r>
        <w:rPr>
          <w:sz w:val="28"/>
          <w:szCs w:val="28"/>
          <w:lang w:eastAsia="en-US"/>
        </w:rPr>
        <w:t>“</w:t>
      </w:r>
      <w:r w:rsidRPr="00250663">
        <w:rPr>
          <w:b/>
          <w:sz w:val="28"/>
          <w:szCs w:val="28"/>
          <w:lang w:eastAsia="en-US"/>
        </w:rPr>
        <w:t>ESF specifiskie rezultāta rādītāji</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864"/>
        <w:gridCol w:w="837"/>
        <w:gridCol w:w="776"/>
        <w:gridCol w:w="664"/>
        <w:gridCol w:w="853"/>
        <w:gridCol w:w="1109"/>
        <w:gridCol w:w="709"/>
        <w:gridCol w:w="934"/>
        <w:gridCol w:w="1192"/>
      </w:tblGrid>
      <w:tr w:rsidR="003D01E0" w:rsidRPr="00CD37F3" w14:paraId="793320EE" w14:textId="77777777" w:rsidTr="003D01E0">
        <w:trPr>
          <w:trHeight w:val="1772"/>
          <w:tblHeader/>
        </w:trPr>
        <w:tc>
          <w:tcPr>
            <w:tcW w:w="851" w:type="dxa"/>
            <w:shd w:val="clear" w:color="auto" w:fill="D9D9D9"/>
            <w:vAlign w:val="center"/>
          </w:tcPr>
          <w:p w14:paraId="0D4E621B" w14:textId="77777777" w:rsidR="00250663" w:rsidRPr="00CD37F3" w:rsidRDefault="00250663" w:rsidP="007E0771">
            <w:pPr>
              <w:rPr>
                <w:spacing w:val="-6"/>
              </w:rPr>
            </w:pPr>
            <w:r w:rsidRPr="00CD37F3">
              <w:rPr>
                <w:spacing w:val="-6"/>
              </w:rPr>
              <w:lastRenderedPageBreak/>
              <w:t>ID</w:t>
            </w:r>
          </w:p>
        </w:tc>
        <w:tc>
          <w:tcPr>
            <w:tcW w:w="1134" w:type="dxa"/>
            <w:shd w:val="clear" w:color="auto" w:fill="D9D9D9"/>
            <w:vAlign w:val="center"/>
          </w:tcPr>
          <w:p w14:paraId="131663ED" w14:textId="77777777" w:rsidR="00250663" w:rsidRPr="00CD37F3" w:rsidRDefault="00250663" w:rsidP="007E0771">
            <w:pPr>
              <w:rPr>
                <w:spacing w:val="-6"/>
              </w:rPr>
            </w:pPr>
            <w:r w:rsidRPr="00CD37F3">
              <w:rPr>
                <w:spacing w:val="-6"/>
              </w:rPr>
              <w:t>Rādītājs</w:t>
            </w:r>
          </w:p>
        </w:tc>
        <w:tc>
          <w:tcPr>
            <w:tcW w:w="864" w:type="dxa"/>
            <w:shd w:val="clear" w:color="auto" w:fill="D9D9D9"/>
            <w:vAlign w:val="center"/>
          </w:tcPr>
          <w:p w14:paraId="5D0444D3" w14:textId="77777777" w:rsidR="00250663" w:rsidRPr="00CD37F3" w:rsidRDefault="00250663" w:rsidP="007E0771">
            <w:pPr>
              <w:autoSpaceDE w:val="0"/>
              <w:autoSpaceDN w:val="0"/>
              <w:adjustRightInd w:val="0"/>
              <w:spacing w:before="60"/>
              <w:jc w:val="both"/>
              <w:rPr>
                <w:iCs/>
                <w:spacing w:val="-6"/>
              </w:rPr>
            </w:pPr>
            <w:r w:rsidRPr="00CD37F3">
              <w:rPr>
                <w:spacing w:val="-6"/>
              </w:rPr>
              <w:t>Reģiona kategorija vai JNI</w:t>
            </w:r>
          </w:p>
        </w:tc>
        <w:tc>
          <w:tcPr>
            <w:tcW w:w="837" w:type="dxa"/>
            <w:shd w:val="clear" w:color="auto" w:fill="D9D9D9"/>
            <w:vAlign w:val="center"/>
          </w:tcPr>
          <w:p w14:paraId="07D148AB" w14:textId="77777777" w:rsidR="00250663" w:rsidRPr="00CD37F3" w:rsidRDefault="00250663" w:rsidP="007E0771">
            <w:pPr>
              <w:autoSpaceDE w:val="0"/>
              <w:autoSpaceDN w:val="0"/>
              <w:adjustRightInd w:val="0"/>
              <w:spacing w:before="60"/>
              <w:jc w:val="both"/>
              <w:rPr>
                <w:spacing w:val="-6"/>
              </w:rPr>
            </w:pPr>
            <w:r w:rsidRPr="00CD37F3">
              <w:rPr>
                <w:spacing w:val="-6"/>
              </w:rPr>
              <w:t>Mērvienība</w:t>
            </w:r>
          </w:p>
        </w:tc>
        <w:tc>
          <w:tcPr>
            <w:tcW w:w="776" w:type="dxa"/>
            <w:shd w:val="clear" w:color="auto" w:fill="D9D9D9"/>
            <w:vAlign w:val="center"/>
          </w:tcPr>
          <w:p w14:paraId="02DD7ED3" w14:textId="77777777" w:rsidR="00250663" w:rsidRPr="00CD37F3" w:rsidRDefault="00250663" w:rsidP="007E0771">
            <w:pPr>
              <w:spacing w:before="60"/>
              <w:jc w:val="both"/>
              <w:rPr>
                <w:spacing w:val="-6"/>
              </w:rPr>
            </w:pPr>
            <w:r w:rsidRPr="00CD37F3">
              <w:rPr>
                <w:spacing w:val="-6"/>
              </w:rPr>
              <w:t>Kopējais iznākuma rādītājs</w:t>
            </w:r>
          </w:p>
        </w:tc>
        <w:tc>
          <w:tcPr>
            <w:tcW w:w="664" w:type="dxa"/>
            <w:shd w:val="clear" w:color="auto" w:fill="D9D9D9"/>
            <w:vAlign w:val="center"/>
          </w:tcPr>
          <w:p w14:paraId="065708B2" w14:textId="77777777" w:rsidR="00250663" w:rsidRPr="00CD37F3" w:rsidRDefault="00250663" w:rsidP="007E0771">
            <w:pPr>
              <w:pStyle w:val="Normal1"/>
              <w:spacing w:before="60"/>
              <w:ind w:right="-55"/>
              <w:jc w:val="both"/>
              <w:rPr>
                <w:color w:val="auto"/>
                <w:spacing w:val="-6"/>
                <w:sz w:val="20"/>
                <w:szCs w:val="20"/>
              </w:rPr>
            </w:pPr>
            <w:r w:rsidRPr="00CD37F3">
              <w:rPr>
                <w:rFonts w:ascii="Times New Roman" w:hAnsi="Times New Roman" w:cs="Times New Roman"/>
                <w:color w:val="auto"/>
                <w:spacing w:val="-6"/>
                <w:sz w:val="20"/>
                <w:szCs w:val="20"/>
              </w:rPr>
              <w:t xml:space="preserve">Sākotnējā vērtība </w:t>
            </w:r>
          </w:p>
        </w:tc>
        <w:tc>
          <w:tcPr>
            <w:tcW w:w="853" w:type="dxa"/>
            <w:shd w:val="clear" w:color="auto" w:fill="D9D9D9"/>
            <w:vAlign w:val="center"/>
          </w:tcPr>
          <w:p w14:paraId="53F5564D" w14:textId="77777777" w:rsidR="00250663" w:rsidRPr="00CD37F3" w:rsidRDefault="00250663" w:rsidP="007E0771">
            <w:pPr>
              <w:pStyle w:val="Normal1"/>
              <w:spacing w:before="60"/>
              <w:jc w:val="both"/>
              <w:rPr>
                <w:color w:val="auto"/>
                <w:spacing w:val="-6"/>
                <w:sz w:val="20"/>
                <w:szCs w:val="20"/>
              </w:rPr>
            </w:pPr>
            <w:r w:rsidRPr="00CD37F3">
              <w:rPr>
                <w:rFonts w:ascii="Times New Roman" w:hAnsi="Times New Roman" w:cs="Times New Roman"/>
                <w:color w:val="auto"/>
                <w:spacing w:val="-6"/>
                <w:sz w:val="20"/>
                <w:szCs w:val="20"/>
              </w:rPr>
              <w:t>Sākotnējās vērtības gads</w:t>
            </w:r>
          </w:p>
        </w:tc>
        <w:tc>
          <w:tcPr>
            <w:tcW w:w="1109" w:type="dxa"/>
            <w:shd w:val="clear" w:color="auto" w:fill="D9D9D9"/>
            <w:vAlign w:val="center"/>
          </w:tcPr>
          <w:p w14:paraId="05FCBD4E" w14:textId="77777777" w:rsidR="00250663" w:rsidRPr="00CD37F3" w:rsidRDefault="00250663" w:rsidP="007E0771">
            <w:pPr>
              <w:spacing w:before="60"/>
              <w:jc w:val="both"/>
              <w:rPr>
                <w:spacing w:val="-6"/>
              </w:rPr>
            </w:pPr>
            <w:r w:rsidRPr="00CD37F3">
              <w:rPr>
                <w:spacing w:val="-6"/>
              </w:rPr>
              <w:t>Sākotnējās un mērķa vērtības mērvienība</w:t>
            </w:r>
          </w:p>
        </w:tc>
        <w:tc>
          <w:tcPr>
            <w:tcW w:w="709" w:type="dxa"/>
            <w:shd w:val="clear" w:color="auto" w:fill="D9D9D9"/>
            <w:vAlign w:val="center"/>
          </w:tcPr>
          <w:p w14:paraId="4BF70EC2" w14:textId="77777777" w:rsidR="00250663" w:rsidRPr="00CD37F3" w:rsidRDefault="00250663" w:rsidP="007E0771">
            <w:pPr>
              <w:pStyle w:val="Normal1"/>
              <w:spacing w:before="60"/>
              <w:ind w:left="-55" w:right="-55"/>
              <w:jc w:val="both"/>
              <w:rPr>
                <w:color w:val="auto"/>
                <w:spacing w:val="-6"/>
                <w:sz w:val="20"/>
                <w:szCs w:val="20"/>
              </w:rPr>
            </w:pPr>
            <w:r w:rsidRPr="00CD37F3">
              <w:rPr>
                <w:rFonts w:ascii="Times New Roman" w:hAnsi="Times New Roman" w:cs="Times New Roman"/>
                <w:color w:val="auto"/>
                <w:spacing w:val="-6"/>
                <w:sz w:val="20"/>
                <w:szCs w:val="20"/>
              </w:rPr>
              <w:t>Plānotā vērtība (2023. gadā)</w:t>
            </w:r>
          </w:p>
        </w:tc>
        <w:tc>
          <w:tcPr>
            <w:tcW w:w="934" w:type="dxa"/>
            <w:shd w:val="clear" w:color="auto" w:fill="D9D9D9"/>
            <w:vAlign w:val="center"/>
          </w:tcPr>
          <w:p w14:paraId="5FFE15DF" w14:textId="77777777" w:rsidR="00250663" w:rsidRPr="00CD37F3" w:rsidRDefault="00250663" w:rsidP="007E0771">
            <w:pPr>
              <w:widowControl w:val="0"/>
              <w:autoSpaceDE w:val="0"/>
              <w:autoSpaceDN w:val="0"/>
              <w:adjustRightInd w:val="0"/>
              <w:spacing w:before="60"/>
              <w:rPr>
                <w:spacing w:val="-6"/>
              </w:rPr>
            </w:pPr>
            <w:r w:rsidRPr="00CD37F3">
              <w:rPr>
                <w:spacing w:val="-6"/>
              </w:rPr>
              <w:t>Datu avots</w:t>
            </w:r>
          </w:p>
        </w:tc>
        <w:tc>
          <w:tcPr>
            <w:tcW w:w="1192" w:type="dxa"/>
            <w:shd w:val="clear" w:color="auto" w:fill="D9D9D9"/>
            <w:vAlign w:val="center"/>
          </w:tcPr>
          <w:p w14:paraId="3199ED58" w14:textId="77777777" w:rsidR="00250663" w:rsidRPr="00CD37F3" w:rsidRDefault="00250663" w:rsidP="00250663">
            <w:pPr>
              <w:widowControl w:val="0"/>
              <w:autoSpaceDE w:val="0"/>
              <w:autoSpaceDN w:val="0"/>
              <w:adjustRightInd w:val="0"/>
              <w:spacing w:before="60"/>
              <w:rPr>
                <w:spacing w:val="-6"/>
              </w:rPr>
            </w:pPr>
            <w:r w:rsidRPr="00CD37F3">
              <w:rPr>
                <w:spacing w:val="-6"/>
              </w:rPr>
              <w:t>Ziņošanas regularitāte</w:t>
            </w:r>
          </w:p>
        </w:tc>
      </w:tr>
      <w:tr w:rsidR="003D01E0" w:rsidRPr="00CD37F3" w14:paraId="5BC97AE7" w14:textId="77777777" w:rsidTr="003D01E0">
        <w:trPr>
          <w:trHeight w:val="1324"/>
        </w:trPr>
        <w:tc>
          <w:tcPr>
            <w:tcW w:w="851" w:type="dxa"/>
            <w:shd w:val="clear" w:color="auto" w:fill="auto"/>
          </w:tcPr>
          <w:p w14:paraId="3983541B" w14:textId="77777777" w:rsidR="00250663" w:rsidRPr="00CD37F3" w:rsidRDefault="00250663" w:rsidP="007E0771">
            <w:pPr>
              <w:rPr>
                <w:spacing w:val="-6"/>
              </w:rPr>
            </w:pPr>
            <w:r w:rsidRPr="00CD37F3">
              <w:rPr>
                <w:spacing w:val="-6"/>
              </w:rPr>
              <w:t>r.8.3.5.a</w:t>
            </w:r>
          </w:p>
        </w:tc>
        <w:tc>
          <w:tcPr>
            <w:tcW w:w="1134" w:type="dxa"/>
            <w:shd w:val="clear" w:color="auto" w:fill="auto"/>
          </w:tcPr>
          <w:p w14:paraId="7E3E5D35" w14:textId="77777777" w:rsidR="00250663" w:rsidRPr="00CD37F3" w:rsidRDefault="00250663" w:rsidP="007E0771">
            <w:pPr>
              <w:rPr>
                <w:spacing w:val="-6"/>
              </w:rPr>
            </w:pPr>
            <w:r w:rsidRPr="00CD37F3">
              <w:rPr>
                <w:spacing w:val="-6"/>
              </w:rPr>
              <w:t>Vispārējās un profesionālās izglītības iestāžu skaits, kas nodrošina karjeras atbalstu izglītojamajiem</w:t>
            </w:r>
          </w:p>
        </w:tc>
        <w:tc>
          <w:tcPr>
            <w:tcW w:w="864" w:type="dxa"/>
            <w:shd w:val="clear" w:color="auto" w:fill="auto"/>
          </w:tcPr>
          <w:p w14:paraId="398AAC72" w14:textId="77777777" w:rsidR="00250663" w:rsidRPr="00CD37F3" w:rsidRDefault="00250663" w:rsidP="007E0771">
            <w:pPr>
              <w:autoSpaceDE w:val="0"/>
              <w:autoSpaceDN w:val="0"/>
              <w:adjustRightInd w:val="0"/>
              <w:spacing w:before="60"/>
              <w:jc w:val="both"/>
              <w:rPr>
                <w:spacing w:val="-6"/>
              </w:rPr>
            </w:pPr>
            <w:r w:rsidRPr="00CD37F3">
              <w:rPr>
                <w:iCs/>
                <w:spacing w:val="-6"/>
              </w:rPr>
              <w:t>Mazāk attīstītie reģioni</w:t>
            </w:r>
          </w:p>
        </w:tc>
        <w:tc>
          <w:tcPr>
            <w:tcW w:w="837" w:type="dxa"/>
            <w:shd w:val="clear" w:color="auto" w:fill="auto"/>
          </w:tcPr>
          <w:p w14:paraId="1806645D" w14:textId="77777777" w:rsidR="00250663" w:rsidRPr="00CD37F3" w:rsidRDefault="00250663" w:rsidP="007E0771">
            <w:pPr>
              <w:autoSpaceDE w:val="0"/>
              <w:autoSpaceDN w:val="0"/>
              <w:adjustRightInd w:val="0"/>
              <w:spacing w:before="60"/>
              <w:jc w:val="both"/>
              <w:rPr>
                <w:spacing w:val="-6"/>
              </w:rPr>
            </w:pPr>
            <w:r w:rsidRPr="00CD37F3">
              <w:rPr>
                <w:spacing w:val="-6"/>
              </w:rPr>
              <w:t>Iestāžu skaits</w:t>
            </w:r>
          </w:p>
        </w:tc>
        <w:tc>
          <w:tcPr>
            <w:tcW w:w="776" w:type="dxa"/>
            <w:shd w:val="clear" w:color="auto" w:fill="auto"/>
          </w:tcPr>
          <w:p w14:paraId="4844FA2F" w14:textId="77777777" w:rsidR="00250663" w:rsidRPr="00CD37F3" w:rsidRDefault="00250663" w:rsidP="007E0771">
            <w:pPr>
              <w:spacing w:before="60"/>
              <w:jc w:val="both"/>
              <w:rPr>
                <w:spacing w:val="-6"/>
              </w:rPr>
            </w:pPr>
            <w:r w:rsidRPr="00CD37F3">
              <w:rPr>
                <w:spacing w:val="-6"/>
              </w:rPr>
              <w:t>N/A</w:t>
            </w:r>
          </w:p>
        </w:tc>
        <w:tc>
          <w:tcPr>
            <w:tcW w:w="664" w:type="dxa"/>
            <w:shd w:val="clear" w:color="auto" w:fill="auto"/>
          </w:tcPr>
          <w:p w14:paraId="193EB1F8" w14:textId="77777777" w:rsidR="00250663" w:rsidRPr="00CD37F3" w:rsidRDefault="00250663" w:rsidP="007E0771">
            <w:pPr>
              <w:pStyle w:val="Normal1"/>
              <w:spacing w:before="60"/>
              <w:ind w:right="-55"/>
              <w:jc w:val="both"/>
              <w:rPr>
                <w:color w:val="auto"/>
                <w:spacing w:val="-6"/>
                <w:sz w:val="20"/>
                <w:szCs w:val="20"/>
              </w:rPr>
            </w:pPr>
            <w:r w:rsidRPr="00CD37F3">
              <w:rPr>
                <w:rFonts w:ascii="Times New Roman" w:hAnsi="Times New Roman" w:cs="Times New Roman"/>
                <w:color w:val="auto"/>
                <w:spacing w:val="-6"/>
                <w:sz w:val="20"/>
                <w:szCs w:val="20"/>
              </w:rPr>
              <w:t>86</w:t>
            </w:r>
          </w:p>
        </w:tc>
        <w:tc>
          <w:tcPr>
            <w:tcW w:w="853" w:type="dxa"/>
            <w:shd w:val="clear" w:color="auto" w:fill="auto"/>
          </w:tcPr>
          <w:p w14:paraId="153E4938" w14:textId="77777777" w:rsidR="00250663" w:rsidRPr="00CD37F3" w:rsidRDefault="00250663" w:rsidP="007E0771">
            <w:pPr>
              <w:pStyle w:val="Normal1"/>
              <w:spacing w:before="60"/>
              <w:jc w:val="both"/>
              <w:rPr>
                <w:color w:val="auto"/>
                <w:spacing w:val="-6"/>
                <w:sz w:val="20"/>
                <w:szCs w:val="20"/>
              </w:rPr>
            </w:pPr>
            <w:r w:rsidRPr="00CD37F3">
              <w:rPr>
                <w:rFonts w:ascii="Times New Roman" w:hAnsi="Times New Roman" w:cs="Times New Roman"/>
                <w:color w:val="auto"/>
                <w:spacing w:val="-6"/>
                <w:sz w:val="20"/>
                <w:szCs w:val="20"/>
              </w:rPr>
              <w:t>2013</w:t>
            </w:r>
          </w:p>
        </w:tc>
        <w:tc>
          <w:tcPr>
            <w:tcW w:w="1109" w:type="dxa"/>
            <w:shd w:val="clear" w:color="auto" w:fill="auto"/>
          </w:tcPr>
          <w:p w14:paraId="118B9FD2" w14:textId="77777777" w:rsidR="00250663" w:rsidRPr="00CD37F3" w:rsidRDefault="00250663" w:rsidP="007E0771">
            <w:pPr>
              <w:spacing w:before="60"/>
              <w:jc w:val="both"/>
              <w:rPr>
                <w:spacing w:val="-6"/>
              </w:rPr>
            </w:pPr>
            <w:r w:rsidRPr="00CD37F3">
              <w:rPr>
                <w:spacing w:val="-6"/>
              </w:rPr>
              <w:t>skaits</w:t>
            </w:r>
          </w:p>
        </w:tc>
        <w:tc>
          <w:tcPr>
            <w:tcW w:w="709" w:type="dxa"/>
            <w:shd w:val="clear" w:color="auto" w:fill="auto"/>
          </w:tcPr>
          <w:p w14:paraId="347EF0CA" w14:textId="77777777" w:rsidR="00250663" w:rsidRPr="00CD37F3" w:rsidRDefault="00250663" w:rsidP="007E0771">
            <w:pPr>
              <w:pStyle w:val="Normal1"/>
              <w:spacing w:before="60"/>
              <w:ind w:left="-55" w:right="-55"/>
              <w:jc w:val="both"/>
              <w:rPr>
                <w:color w:val="auto"/>
                <w:spacing w:val="-6"/>
                <w:sz w:val="20"/>
                <w:szCs w:val="20"/>
              </w:rPr>
            </w:pPr>
            <w:r w:rsidRPr="00CD37F3">
              <w:rPr>
                <w:rFonts w:ascii="Times New Roman" w:hAnsi="Times New Roman" w:cs="Times New Roman"/>
                <w:color w:val="auto"/>
                <w:spacing w:val="-6"/>
                <w:sz w:val="20"/>
                <w:szCs w:val="20"/>
              </w:rPr>
              <w:t>328</w:t>
            </w:r>
          </w:p>
        </w:tc>
        <w:tc>
          <w:tcPr>
            <w:tcW w:w="934" w:type="dxa"/>
            <w:shd w:val="clear" w:color="auto" w:fill="auto"/>
          </w:tcPr>
          <w:p w14:paraId="04E84363" w14:textId="77777777" w:rsidR="00250663" w:rsidRPr="00CD37F3" w:rsidRDefault="00250663" w:rsidP="007E0771">
            <w:pPr>
              <w:widowControl w:val="0"/>
              <w:autoSpaceDE w:val="0"/>
              <w:autoSpaceDN w:val="0"/>
              <w:adjustRightInd w:val="0"/>
              <w:spacing w:before="60"/>
              <w:rPr>
                <w:spacing w:val="-6"/>
              </w:rPr>
            </w:pPr>
            <w:r w:rsidRPr="00CD37F3">
              <w:rPr>
                <w:spacing w:val="-6"/>
              </w:rPr>
              <w:t>IZM dati, projektu uzraudzības dati</w:t>
            </w:r>
          </w:p>
        </w:tc>
        <w:tc>
          <w:tcPr>
            <w:tcW w:w="1192" w:type="dxa"/>
            <w:shd w:val="clear" w:color="auto" w:fill="auto"/>
          </w:tcPr>
          <w:p w14:paraId="5D6DE3D0" w14:textId="69CED4C1" w:rsidR="00250663" w:rsidRPr="00CD37F3" w:rsidRDefault="00250663" w:rsidP="007E0771">
            <w:pPr>
              <w:widowControl w:val="0"/>
              <w:autoSpaceDE w:val="0"/>
              <w:autoSpaceDN w:val="0"/>
              <w:adjustRightInd w:val="0"/>
              <w:spacing w:before="60"/>
              <w:rPr>
                <w:spacing w:val="-6"/>
              </w:rPr>
            </w:pPr>
            <w:r w:rsidRPr="00CD37F3">
              <w:rPr>
                <w:spacing w:val="-6"/>
              </w:rPr>
              <w:t xml:space="preserve">Projekta īstenošanas noslēgumā, </w:t>
            </w:r>
            <w:r w:rsidRPr="00CD37F3">
              <w:rPr>
                <w:iCs/>
                <w:spacing w:val="-6"/>
              </w:rPr>
              <w:t>apkopojot projekta datus</w:t>
            </w:r>
          </w:p>
          <w:p w14:paraId="0E8F06CE" w14:textId="77777777" w:rsidR="00250663" w:rsidRPr="00CD37F3" w:rsidRDefault="00250663" w:rsidP="00250663">
            <w:pPr>
              <w:jc w:val="center"/>
              <w:rPr>
                <w:spacing w:val="-6"/>
              </w:rPr>
            </w:pPr>
          </w:p>
          <w:p w14:paraId="3E3F58D6" w14:textId="77777777" w:rsidR="003D01E0" w:rsidRPr="00CD37F3" w:rsidRDefault="003D01E0" w:rsidP="00250663">
            <w:pPr>
              <w:jc w:val="right"/>
              <w:rPr>
                <w:spacing w:val="-6"/>
              </w:rPr>
            </w:pPr>
          </w:p>
          <w:p w14:paraId="123DEDD5" w14:textId="77777777" w:rsidR="00381A0A" w:rsidRPr="00CD37F3" w:rsidRDefault="00381A0A" w:rsidP="00250663">
            <w:pPr>
              <w:jc w:val="right"/>
              <w:rPr>
                <w:spacing w:val="-6"/>
              </w:rPr>
            </w:pPr>
          </w:p>
          <w:p w14:paraId="4FA319AE" w14:textId="77777777" w:rsidR="00381A0A" w:rsidRPr="00CD37F3" w:rsidRDefault="00381A0A" w:rsidP="00250663">
            <w:pPr>
              <w:jc w:val="right"/>
              <w:rPr>
                <w:spacing w:val="-6"/>
              </w:rPr>
            </w:pPr>
          </w:p>
          <w:p w14:paraId="3EC4D56B" w14:textId="4B67292A" w:rsidR="00250663" w:rsidRPr="00CD37F3" w:rsidRDefault="00250663" w:rsidP="00250663">
            <w:pPr>
              <w:jc w:val="right"/>
              <w:rPr>
                <w:spacing w:val="-6"/>
              </w:rPr>
            </w:pPr>
            <w:r w:rsidRPr="00CD37F3">
              <w:rPr>
                <w:spacing w:val="-6"/>
              </w:rPr>
              <w:t>”</w:t>
            </w:r>
          </w:p>
        </w:tc>
      </w:tr>
    </w:tbl>
    <w:p w14:paraId="0FF3D31D" w14:textId="7EB3A37C" w:rsidR="003D01E0" w:rsidRPr="003D01E0" w:rsidRDefault="003D01E0" w:rsidP="003D01E0">
      <w:pPr>
        <w:tabs>
          <w:tab w:val="left" w:pos="1418"/>
          <w:tab w:val="left" w:pos="1560"/>
        </w:tabs>
        <w:spacing w:before="240" w:after="240"/>
        <w:jc w:val="both"/>
        <w:rPr>
          <w:b/>
          <w:sz w:val="28"/>
          <w:szCs w:val="28"/>
          <w:lang w:eastAsia="en-US"/>
        </w:rPr>
      </w:pPr>
    </w:p>
    <w:p w14:paraId="6C640119" w14:textId="77777777" w:rsidR="003D01E0" w:rsidRDefault="003D01E0">
      <w:pPr>
        <w:rPr>
          <w:b/>
          <w:sz w:val="28"/>
          <w:szCs w:val="28"/>
          <w:lang w:eastAsia="en-US"/>
        </w:rPr>
      </w:pPr>
      <w:r>
        <w:rPr>
          <w:b/>
          <w:sz w:val="28"/>
          <w:szCs w:val="28"/>
          <w:lang w:eastAsia="en-US"/>
        </w:rPr>
        <w:br w:type="page"/>
      </w:r>
    </w:p>
    <w:p w14:paraId="5FFB97B8" w14:textId="77777777" w:rsidR="003D01E0" w:rsidRDefault="003D01E0" w:rsidP="005D5A7F">
      <w:pPr>
        <w:pStyle w:val="ListParagraph"/>
        <w:numPr>
          <w:ilvl w:val="0"/>
          <w:numId w:val="34"/>
        </w:numPr>
        <w:tabs>
          <w:tab w:val="left" w:pos="1418"/>
          <w:tab w:val="left" w:pos="1560"/>
        </w:tabs>
        <w:spacing w:before="240" w:after="240"/>
        <w:contextualSpacing w:val="0"/>
        <w:jc w:val="both"/>
        <w:rPr>
          <w:sz w:val="28"/>
          <w:szCs w:val="28"/>
          <w:lang w:eastAsia="en-US"/>
        </w:rPr>
        <w:sectPr w:rsidR="003D01E0" w:rsidSect="003D01E0">
          <w:pgSz w:w="11906" w:h="16838" w:code="9"/>
          <w:pgMar w:top="1418" w:right="1134" w:bottom="1134" w:left="1701" w:header="709" w:footer="709" w:gutter="0"/>
          <w:cols w:space="708"/>
          <w:titlePg/>
          <w:docGrid w:linePitch="381"/>
        </w:sectPr>
      </w:pPr>
    </w:p>
    <w:p w14:paraId="74D75E52" w14:textId="5D659A02" w:rsidR="00250663" w:rsidRPr="00250663" w:rsidRDefault="003D01E0" w:rsidP="005D5A7F">
      <w:pPr>
        <w:pStyle w:val="ListParagraph"/>
        <w:numPr>
          <w:ilvl w:val="0"/>
          <w:numId w:val="34"/>
        </w:numPr>
        <w:tabs>
          <w:tab w:val="left" w:pos="1418"/>
          <w:tab w:val="left" w:pos="1560"/>
        </w:tabs>
        <w:spacing w:before="240" w:after="240"/>
        <w:contextualSpacing w:val="0"/>
        <w:jc w:val="both"/>
        <w:rPr>
          <w:b/>
          <w:sz w:val="28"/>
          <w:szCs w:val="28"/>
          <w:lang w:eastAsia="en-US"/>
        </w:rPr>
      </w:pPr>
      <w:r>
        <w:rPr>
          <w:sz w:val="28"/>
          <w:szCs w:val="28"/>
          <w:lang w:eastAsia="en-US"/>
        </w:rPr>
        <w:lastRenderedPageBreak/>
        <w:t xml:space="preserve"> </w:t>
      </w:r>
      <w:r w:rsidR="00594CD8">
        <w:rPr>
          <w:sz w:val="28"/>
          <w:szCs w:val="28"/>
          <w:lang w:eastAsia="en-US"/>
        </w:rPr>
        <w:t>I</w:t>
      </w:r>
      <w:r w:rsidR="00250663" w:rsidRPr="00DB35EF">
        <w:rPr>
          <w:sz w:val="28"/>
          <w:szCs w:val="28"/>
          <w:lang w:eastAsia="en-US"/>
        </w:rPr>
        <w:t>zteikt 2.</w:t>
      </w:r>
      <w:r w:rsidR="00250663">
        <w:rPr>
          <w:sz w:val="28"/>
          <w:szCs w:val="28"/>
          <w:lang w:eastAsia="en-US"/>
        </w:rPr>
        <w:t>8</w:t>
      </w:r>
      <w:r w:rsidR="00250663" w:rsidRPr="00DB35EF">
        <w:rPr>
          <w:sz w:val="28"/>
          <w:szCs w:val="28"/>
          <w:lang w:eastAsia="en-US"/>
        </w:rPr>
        <w:t xml:space="preserve">. apakšsadaļas </w:t>
      </w:r>
      <w:r w:rsidR="00250663" w:rsidRPr="008B234A">
        <w:rPr>
          <w:sz w:val="28"/>
          <w:szCs w:val="28"/>
          <w:lang w:eastAsia="en-US"/>
        </w:rPr>
        <w:t>tabulu Nr. 2.</w:t>
      </w:r>
      <w:r w:rsidR="00250663">
        <w:rPr>
          <w:sz w:val="28"/>
          <w:szCs w:val="28"/>
          <w:lang w:eastAsia="en-US"/>
        </w:rPr>
        <w:t>8.22. </w:t>
      </w:r>
      <w:r w:rsidR="00250663" w:rsidRPr="008B234A">
        <w:rPr>
          <w:sz w:val="28"/>
          <w:szCs w:val="28"/>
          <w:lang w:eastAsia="en-US"/>
        </w:rPr>
        <w:t>(</w:t>
      </w:r>
      <w:r w:rsidR="00250663">
        <w:rPr>
          <w:sz w:val="28"/>
          <w:szCs w:val="28"/>
          <w:lang w:eastAsia="en-US"/>
        </w:rPr>
        <w:t>6</w:t>
      </w:r>
      <w:r w:rsidR="00250663" w:rsidRPr="008B234A">
        <w:rPr>
          <w:sz w:val="28"/>
          <w:szCs w:val="28"/>
          <w:lang w:eastAsia="en-US"/>
        </w:rPr>
        <w:t>)</w:t>
      </w:r>
      <w:r w:rsidR="00250663">
        <w:rPr>
          <w:sz w:val="28"/>
          <w:szCs w:val="28"/>
          <w:lang w:eastAsia="en-US"/>
        </w:rPr>
        <w:t xml:space="preserve"> </w:t>
      </w:r>
      <w:r w:rsidR="00250663" w:rsidRPr="008B234A">
        <w:rPr>
          <w:sz w:val="28"/>
          <w:szCs w:val="28"/>
          <w:lang w:eastAsia="en-US"/>
        </w:rPr>
        <w:t>šādā redakcijā:</w:t>
      </w:r>
    </w:p>
    <w:p w14:paraId="4937E757" w14:textId="339491CE" w:rsidR="00250663" w:rsidRDefault="00250663" w:rsidP="00250663">
      <w:pPr>
        <w:pStyle w:val="ListParagraph"/>
        <w:tabs>
          <w:tab w:val="left" w:pos="1418"/>
          <w:tab w:val="left" w:pos="1560"/>
        </w:tabs>
        <w:spacing w:before="240" w:after="240"/>
        <w:ind w:left="1429"/>
        <w:contextualSpacing w:val="0"/>
        <w:jc w:val="center"/>
        <w:rPr>
          <w:sz w:val="28"/>
          <w:szCs w:val="28"/>
          <w:lang w:eastAsia="en-US"/>
        </w:rPr>
      </w:pPr>
      <w:r>
        <w:rPr>
          <w:sz w:val="28"/>
          <w:szCs w:val="28"/>
          <w:lang w:eastAsia="en-US"/>
        </w:rPr>
        <w:t>“</w:t>
      </w:r>
      <w:r w:rsidRPr="00250663">
        <w:rPr>
          <w:b/>
          <w:sz w:val="28"/>
          <w:szCs w:val="28"/>
          <w:lang w:eastAsia="en-US"/>
        </w:rPr>
        <w:t>Prioritārā virziena snieguma ietvars</w:t>
      </w:r>
    </w:p>
    <w:tbl>
      <w:tblPr>
        <w:tblpPr w:leftFromText="180" w:rightFromText="180" w:vertAnchor="text" w:tblpY="1"/>
        <w:tblOverlap w:val="never"/>
        <w:tblW w:w="5261" w:type="pct"/>
        <w:tblLayout w:type="fixed"/>
        <w:tblLook w:val="04A0" w:firstRow="1" w:lastRow="0" w:firstColumn="1" w:lastColumn="0" w:noHBand="0" w:noVBand="1"/>
      </w:tblPr>
      <w:tblGrid>
        <w:gridCol w:w="1064"/>
        <w:gridCol w:w="1437"/>
        <w:gridCol w:w="1945"/>
        <w:gridCol w:w="973"/>
        <w:gridCol w:w="832"/>
        <w:gridCol w:w="1112"/>
        <w:gridCol w:w="1250"/>
        <w:gridCol w:w="973"/>
        <w:gridCol w:w="835"/>
        <w:gridCol w:w="1253"/>
        <w:gridCol w:w="1388"/>
        <w:gridCol w:w="1959"/>
      </w:tblGrid>
      <w:tr w:rsidR="009F4D55" w:rsidRPr="00060B77" w14:paraId="516ADA94" w14:textId="77777777" w:rsidTr="007E0771">
        <w:trPr>
          <w:trHeight w:val="314"/>
          <w:tblHeader/>
        </w:trPr>
        <w:tc>
          <w:tcPr>
            <w:tcW w:w="354"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09024008" w14:textId="77777777" w:rsidR="009F4D55" w:rsidRPr="00060B77" w:rsidRDefault="009F4D55" w:rsidP="007E0771">
            <w:pPr>
              <w:jc w:val="center"/>
            </w:pPr>
            <w:r w:rsidRPr="00060B77">
              <w:t>Indikatora tips</w:t>
            </w:r>
          </w:p>
        </w:tc>
        <w:tc>
          <w:tcPr>
            <w:tcW w:w="478"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365F1599" w14:textId="77777777" w:rsidR="009F4D55" w:rsidRPr="00060B77" w:rsidRDefault="009F4D55" w:rsidP="007E0771">
            <w:pPr>
              <w:jc w:val="center"/>
            </w:pPr>
            <w:r w:rsidRPr="00060B77">
              <w:t xml:space="preserve">ID. </w:t>
            </w:r>
            <w:r w:rsidRPr="00060B77">
              <w:br/>
              <w:t>Rādītāja nosaukums</w:t>
            </w:r>
          </w:p>
        </w:tc>
        <w:tc>
          <w:tcPr>
            <w:tcW w:w="647"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78CC6C3D" w14:textId="77777777" w:rsidR="009F4D55" w:rsidRPr="00060B77" w:rsidRDefault="009F4D55" w:rsidP="007E0771">
            <w:pPr>
              <w:jc w:val="center"/>
            </w:pPr>
            <w:r w:rsidRPr="00060B77">
              <w:t>Definīcija</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5561624F" w14:textId="77777777" w:rsidR="009F4D55" w:rsidRPr="00060B77" w:rsidRDefault="009F4D55" w:rsidP="007E0771">
            <w:pPr>
              <w:jc w:val="center"/>
            </w:pPr>
            <w:proofErr w:type="spellStart"/>
            <w:r w:rsidRPr="00060B77">
              <w:t>Mērvie-nība</w:t>
            </w:r>
            <w:proofErr w:type="spellEnd"/>
          </w:p>
        </w:tc>
        <w:tc>
          <w:tcPr>
            <w:tcW w:w="277"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14055E2C" w14:textId="77777777" w:rsidR="009F4D55" w:rsidRPr="00060B77" w:rsidRDefault="009F4D55" w:rsidP="007E0771">
            <w:pPr>
              <w:jc w:val="center"/>
            </w:pPr>
            <w:r w:rsidRPr="00060B77">
              <w:t>Fonds</w:t>
            </w:r>
          </w:p>
        </w:tc>
        <w:tc>
          <w:tcPr>
            <w:tcW w:w="370"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2CFA7FEC" w14:textId="77777777" w:rsidR="009F4D55" w:rsidRPr="00060B77" w:rsidRDefault="009F4D55" w:rsidP="007E0771">
            <w:pPr>
              <w:jc w:val="center"/>
            </w:pPr>
            <w:r w:rsidRPr="00060B77">
              <w:t>Reģiona kategorija</w:t>
            </w:r>
          </w:p>
        </w:tc>
        <w:tc>
          <w:tcPr>
            <w:tcW w:w="416"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210A5495" w14:textId="77777777" w:rsidR="009F4D55" w:rsidRPr="00060B77" w:rsidRDefault="009F4D55" w:rsidP="007E0771">
            <w:pPr>
              <w:jc w:val="center"/>
            </w:pPr>
            <w:r w:rsidRPr="00060B77">
              <w:t>Starpposma vērtība 2018. gadā</w:t>
            </w:r>
          </w:p>
        </w:tc>
        <w:tc>
          <w:tcPr>
            <w:tcW w:w="1019" w:type="pct"/>
            <w:gridSpan w:val="3"/>
            <w:tcBorders>
              <w:top w:val="single" w:sz="4" w:space="0" w:color="auto"/>
              <w:left w:val="nil"/>
              <w:bottom w:val="single" w:sz="4" w:space="0" w:color="auto"/>
              <w:right w:val="single" w:sz="4" w:space="0" w:color="auto"/>
            </w:tcBorders>
            <w:shd w:val="clear" w:color="000000" w:fill="C5D9F1"/>
            <w:vAlign w:val="center"/>
            <w:hideMark/>
          </w:tcPr>
          <w:p w14:paraId="245B956C" w14:textId="77777777" w:rsidR="009F4D55" w:rsidRPr="00060B77" w:rsidRDefault="009F4D55" w:rsidP="007E0771">
            <w:pPr>
              <w:jc w:val="center"/>
            </w:pPr>
            <w:r w:rsidRPr="00060B77">
              <w:t>Mērķa vērtība</w:t>
            </w:r>
          </w:p>
        </w:tc>
        <w:tc>
          <w:tcPr>
            <w:tcW w:w="462" w:type="pct"/>
            <w:vMerge w:val="restart"/>
            <w:tcBorders>
              <w:top w:val="single" w:sz="4" w:space="0" w:color="auto"/>
              <w:left w:val="nil"/>
              <w:right w:val="single" w:sz="4" w:space="0" w:color="auto"/>
            </w:tcBorders>
            <w:shd w:val="clear" w:color="000000" w:fill="C5D9F1"/>
            <w:vAlign w:val="center"/>
            <w:hideMark/>
          </w:tcPr>
          <w:p w14:paraId="68801A09" w14:textId="77777777" w:rsidR="009F4D55" w:rsidRPr="00060B77" w:rsidRDefault="009F4D55" w:rsidP="007E0771">
            <w:pPr>
              <w:jc w:val="center"/>
            </w:pPr>
          </w:p>
          <w:p w14:paraId="1573C841" w14:textId="77777777" w:rsidR="009F4D55" w:rsidRPr="00060B77" w:rsidRDefault="009F4D55" w:rsidP="007E0771">
            <w:pPr>
              <w:jc w:val="center"/>
            </w:pPr>
            <w:r w:rsidRPr="00060B77">
              <w:t>Datu avots</w:t>
            </w:r>
          </w:p>
        </w:tc>
        <w:tc>
          <w:tcPr>
            <w:tcW w:w="652"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15D61831" w14:textId="77777777" w:rsidR="009F4D55" w:rsidRPr="00060B77" w:rsidRDefault="009F4D55" w:rsidP="007E0771">
            <w:pPr>
              <w:jc w:val="center"/>
            </w:pPr>
            <w:r w:rsidRPr="00060B77">
              <w:t>Rādītāja nozīmīguma apraksts</w:t>
            </w:r>
          </w:p>
        </w:tc>
      </w:tr>
      <w:tr w:rsidR="009F4D55" w:rsidRPr="00060B77" w14:paraId="59AF09ED" w14:textId="77777777" w:rsidTr="007E0771">
        <w:trPr>
          <w:trHeight w:val="314"/>
          <w:tblHeader/>
        </w:trPr>
        <w:tc>
          <w:tcPr>
            <w:tcW w:w="354" w:type="pct"/>
            <w:vMerge/>
            <w:tcBorders>
              <w:top w:val="single" w:sz="4" w:space="0" w:color="auto"/>
              <w:left w:val="single" w:sz="4" w:space="0" w:color="auto"/>
              <w:bottom w:val="single" w:sz="4" w:space="0" w:color="auto"/>
              <w:right w:val="single" w:sz="4" w:space="0" w:color="auto"/>
            </w:tcBorders>
            <w:hideMark/>
          </w:tcPr>
          <w:p w14:paraId="0B50443F" w14:textId="77777777" w:rsidR="009F4D55" w:rsidRPr="00060B77" w:rsidRDefault="009F4D55" w:rsidP="007E0771"/>
        </w:tc>
        <w:tc>
          <w:tcPr>
            <w:tcW w:w="478" w:type="pct"/>
            <w:vMerge/>
            <w:tcBorders>
              <w:top w:val="single" w:sz="4" w:space="0" w:color="auto"/>
              <w:left w:val="single" w:sz="4" w:space="0" w:color="auto"/>
              <w:bottom w:val="single" w:sz="4" w:space="0" w:color="auto"/>
              <w:right w:val="single" w:sz="4" w:space="0" w:color="auto"/>
            </w:tcBorders>
            <w:hideMark/>
          </w:tcPr>
          <w:p w14:paraId="2156EE9E" w14:textId="77777777" w:rsidR="009F4D55" w:rsidRPr="00060B77" w:rsidRDefault="009F4D55" w:rsidP="007E0771"/>
        </w:tc>
        <w:tc>
          <w:tcPr>
            <w:tcW w:w="647" w:type="pct"/>
            <w:vMerge/>
            <w:tcBorders>
              <w:top w:val="single" w:sz="4" w:space="0" w:color="auto"/>
              <w:left w:val="single" w:sz="4" w:space="0" w:color="auto"/>
              <w:bottom w:val="single" w:sz="4" w:space="0" w:color="auto"/>
              <w:right w:val="single" w:sz="4" w:space="0" w:color="auto"/>
            </w:tcBorders>
            <w:hideMark/>
          </w:tcPr>
          <w:p w14:paraId="1F0CF30D" w14:textId="77777777" w:rsidR="009F4D55" w:rsidRPr="00060B77" w:rsidRDefault="009F4D55" w:rsidP="007E0771"/>
        </w:tc>
        <w:tc>
          <w:tcPr>
            <w:tcW w:w="324" w:type="pct"/>
            <w:vMerge/>
            <w:tcBorders>
              <w:top w:val="single" w:sz="4" w:space="0" w:color="auto"/>
              <w:left w:val="single" w:sz="4" w:space="0" w:color="auto"/>
              <w:bottom w:val="single" w:sz="4" w:space="0" w:color="auto"/>
              <w:right w:val="single" w:sz="4" w:space="0" w:color="auto"/>
            </w:tcBorders>
            <w:hideMark/>
          </w:tcPr>
          <w:p w14:paraId="4ED4F06B" w14:textId="77777777" w:rsidR="009F4D55" w:rsidRPr="00060B77" w:rsidRDefault="009F4D55" w:rsidP="007E0771"/>
        </w:tc>
        <w:tc>
          <w:tcPr>
            <w:tcW w:w="277" w:type="pct"/>
            <w:vMerge/>
            <w:tcBorders>
              <w:top w:val="single" w:sz="4" w:space="0" w:color="auto"/>
              <w:left w:val="single" w:sz="4" w:space="0" w:color="auto"/>
              <w:bottom w:val="single" w:sz="4" w:space="0" w:color="auto"/>
              <w:right w:val="single" w:sz="4" w:space="0" w:color="auto"/>
            </w:tcBorders>
            <w:hideMark/>
          </w:tcPr>
          <w:p w14:paraId="5A1829A3" w14:textId="77777777" w:rsidR="009F4D55" w:rsidRPr="00060B77" w:rsidRDefault="009F4D55" w:rsidP="007E0771"/>
        </w:tc>
        <w:tc>
          <w:tcPr>
            <w:tcW w:w="370" w:type="pct"/>
            <w:vMerge/>
            <w:tcBorders>
              <w:top w:val="single" w:sz="4" w:space="0" w:color="auto"/>
              <w:left w:val="single" w:sz="4" w:space="0" w:color="auto"/>
              <w:bottom w:val="single" w:sz="4" w:space="0" w:color="auto"/>
              <w:right w:val="single" w:sz="4" w:space="0" w:color="auto"/>
            </w:tcBorders>
            <w:hideMark/>
          </w:tcPr>
          <w:p w14:paraId="6C023A37" w14:textId="77777777" w:rsidR="009F4D55" w:rsidRPr="00060B77" w:rsidRDefault="009F4D55" w:rsidP="007E0771"/>
        </w:tc>
        <w:tc>
          <w:tcPr>
            <w:tcW w:w="416" w:type="pct"/>
            <w:vMerge/>
            <w:tcBorders>
              <w:top w:val="single" w:sz="4" w:space="0" w:color="auto"/>
              <w:left w:val="single" w:sz="4" w:space="0" w:color="auto"/>
              <w:bottom w:val="single" w:sz="4" w:space="0" w:color="auto"/>
              <w:right w:val="single" w:sz="4" w:space="0" w:color="auto"/>
            </w:tcBorders>
            <w:hideMark/>
          </w:tcPr>
          <w:p w14:paraId="2C802E51" w14:textId="77777777" w:rsidR="009F4D55" w:rsidRPr="00060B77" w:rsidRDefault="009F4D55" w:rsidP="007E0771"/>
        </w:tc>
        <w:tc>
          <w:tcPr>
            <w:tcW w:w="324" w:type="pct"/>
            <w:tcBorders>
              <w:top w:val="single" w:sz="4" w:space="0" w:color="auto"/>
              <w:left w:val="nil"/>
              <w:bottom w:val="single" w:sz="4" w:space="0" w:color="auto"/>
              <w:right w:val="single" w:sz="4" w:space="0" w:color="auto"/>
            </w:tcBorders>
            <w:shd w:val="clear" w:color="000000" w:fill="C5D9F1"/>
            <w:hideMark/>
          </w:tcPr>
          <w:p w14:paraId="4C7DA747" w14:textId="77777777" w:rsidR="009F4D55" w:rsidRPr="00060B77" w:rsidRDefault="009F4D55" w:rsidP="007E0771">
            <w:r w:rsidRPr="00060B77">
              <w:t>sievietes</w:t>
            </w:r>
          </w:p>
        </w:tc>
        <w:tc>
          <w:tcPr>
            <w:tcW w:w="278" w:type="pct"/>
            <w:tcBorders>
              <w:top w:val="single" w:sz="4" w:space="0" w:color="auto"/>
              <w:left w:val="nil"/>
              <w:bottom w:val="single" w:sz="4" w:space="0" w:color="auto"/>
              <w:right w:val="single" w:sz="4" w:space="0" w:color="auto"/>
            </w:tcBorders>
            <w:shd w:val="clear" w:color="000000" w:fill="C5D9F1"/>
            <w:hideMark/>
          </w:tcPr>
          <w:p w14:paraId="0B871E12" w14:textId="77777777" w:rsidR="009F4D55" w:rsidRPr="00060B77" w:rsidRDefault="009F4D55" w:rsidP="007E0771">
            <w:r w:rsidRPr="00060B77">
              <w:t>vīrieši</w:t>
            </w:r>
          </w:p>
        </w:tc>
        <w:tc>
          <w:tcPr>
            <w:tcW w:w="417" w:type="pct"/>
            <w:tcBorders>
              <w:top w:val="single" w:sz="4" w:space="0" w:color="auto"/>
              <w:left w:val="nil"/>
              <w:bottom w:val="single" w:sz="4" w:space="0" w:color="auto"/>
              <w:right w:val="single" w:sz="4" w:space="0" w:color="auto"/>
            </w:tcBorders>
            <w:shd w:val="clear" w:color="000000" w:fill="C5D9F1"/>
            <w:hideMark/>
          </w:tcPr>
          <w:p w14:paraId="599952C2" w14:textId="77777777" w:rsidR="009F4D55" w:rsidRPr="00060B77" w:rsidRDefault="009F4D55" w:rsidP="007E0771">
            <w:r w:rsidRPr="00060B77">
              <w:t>kopā</w:t>
            </w:r>
          </w:p>
        </w:tc>
        <w:tc>
          <w:tcPr>
            <w:tcW w:w="462" w:type="pct"/>
            <w:vMerge/>
            <w:tcBorders>
              <w:left w:val="nil"/>
              <w:bottom w:val="single" w:sz="4" w:space="0" w:color="auto"/>
              <w:right w:val="single" w:sz="4" w:space="0" w:color="auto"/>
            </w:tcBorders>
            <w:shd w:val="clear" w:color="000000" w:fill="C5D9F1"/>
            <w:hideMark/>
          </w:tcPr>
          <w:p w14:paraId="6A08BB7C" w14:textId="77777777" w:rsidR="009F4D55" w:rsidRPr="00060B77" w:rsidRDefault="009F4D55" w:rsidP="007E0771"/>
        </w:tc>
        <w:tc>
          <w:tcPr>
            <w:tcW w:w="652" w:type="pct"/>
            <w:vMerge/>
            <w:tcBorders>
              <w:top w:val="single" w:sz="4" w:space="0" w:color="auto"/>
              <w:left w:val="single" w:sz="4" w:space="0" w:color="auto"/>
              <w:bottom w:val="single" w:sz="4" w:space="0" w:color="auto"/>
              <w:right w:val="single" w:sz="4" w:space="0" w:color="auto"/>
            </w:tcBorders>
            <w:hideMark/>
          </w:tcPr>
          <w:p w14:paraId="6C0D6A2C" w14:textId="77777777" w:rsidR="009F4D55" w:rsidRPr="00060B77" w:rsidRDefault="009F4D55" w:rsidP="007E0771"/>
        </w:tc>
      </w:tr>
      <w:tr w:rsidR="009F4D55" w:rsidRPr="00060B77" w14:paraId="6F1F7BC4" w14:textId="77777777" w:rsidTr="007E0771">
        <w:trPr>
          <w:trHeight w:val="1113"/>
        </w:trPr>
        <w:tc>
          <w:tcPr>
            <w:tcW w:w="354" w:type="pct"/>
            <w:tcBorders>
              <w:top w:val="single" w:sz="4" w:space="0" w:color="auto"/>
              <w:left w:val="single" w:sz="4" w:space="0" w:color="auto"/>
              <w:bottom w:val="single" w:sz="4" w:space="0" w:color="auto"/>
              <w:right w:val="single" w:sz="4" w:space="0" w:color="auto"/>
            </w:tcBorders>
            <w:shd w:val="clear" w:color="auto" w:fill="auto"/>
            <w:hideMark/>
          </w:tcPr>
          <w:p w14:paraId="2B1CB153" w14:textId="77777777" w:rsidR="009F4D55" w:rsidRPr="00060B77" w:rsidRDefault="009F4D55" w:rsidP="007E0771">
            <w:r w:rsidRPr="00060B77">
              <w:t>Finanšu rādītājs</w:t>
            </w:r>
          </w:p>
        </w:tc>
        <w:tc>
          <w:tcPr>
            <w:tcW w:w="478" w:type="pct"/>
            <w:tcBorders>
              <w:top w:val="single" w:sz="4" w:space="0" w:color="auto"/>
              <w:left w:val="nil"/>
              <w:bottom w:val="single" w:sz="4" w:space="0" w:color="auto"/>
              <w:right w:val="single" w:sz="4" w:space="0" w:color="auto"/>
            </w:tcBorders>
            <w:shd w:val="clear" w:color="auto" w:fill="auto"/>
            <w:noWrap/>
            <w:hideMark/>
          </w:tcPr>
          <w:p w14:paraId="06CB8A08" w14:textId="77777777" w:rsidR="009F4D55" w:rsidRPr="00060B77" w:rsidRDefault="009F4D55" w:rsidP="007E0771">
            <w:r w:rsidRPr="00060B77">
              <w:t>(F14) Finanšu rādītājs 8. PV (ERAF)</w:t>
            </w:r>
          </w:p>
        </w:tc>
        <w:tc>
          <w:tcPr>
            <w:tcW w:w="647"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497B1652" w14:textId="77777777" w:rsidR="009F4D55" w:rsidRPr="00060B77" w:rsidRDefault="009F4D55" w:rsidP="007E0771"/>
        </w:tc>
        <w:tc>
          <w:tcPr>
            <w:tcW w:w="324" w:type="pct"/>
            <w:tcBorders>
              <w:top w:val="single" w:sz="4" w:space="0" w:color="auto"/>
              <w:left w:val="nil"/>
              <w:bottom w:val="single" w:sz="4" w:space="0" w:color="auto"/>
              <w:right w:val="single" w:sz="4" w:space="0" w:color="auto"/>
            </w:tcBorders>
            <w:shd w:val="clear" w:color="auto" w:fill="auto"/>
            <w:noWrap/>
            <w:hideMark/>
          </w:tcPr>
          <w:p w14:paraId="12141139" w14:textId="77777777" w:rsidR="009F4D55" w:rsidRPr="00060B77" w:rsidRDefault="009F4D55" w:rsidP="007E0771">
            <w:r w:rsidRPr="00060B77">
              <w:t>EUR</w:t>
            </w:r>
          </w:p>
        </w:tc>
        <w:tc>
          <w:tcPr>
            <w:tcW w:w="277" w:type="pct"/>
            <w:tcBorders>
              <w:top w:val="single" w:sz="4" w:space="0" w:color="auto"/>
              <w:left w:val="nil"/>
              <w:bottom w:val="single" w:sz="4" w:space="0" w:color="auto"/>
              <w:right w:val="single" w:sz="4" w:space="0" w:color="auto"/>
            </w:tcBorders>
            <w:shd w:val="clear" w:color="auto" w:fill="auto"/>
            <w:noWrap/>
            <w:hideMark/>
          </w:tcPr>
          <w:p w14:paraId="26E56B7C" w14:textId="77777777" w:rsidR="009F4D55" w:rsidRPr="00060B77" w:rsidRDefault="009F4D55" w:rsidP="007E0771">
            <w:r w:rsidRPr="00060B77">
              <w:t>ERAF</w:t>
            </w:r>
          </w:p>
        </w:tc>
        <w:tc>
          <w:tcPr>
            <w:tcW w:w="370" w:type="pct"/>
            <w:tcBorders>
              <w:top w:val="single" w:sz="4" w:space="0" w:color="auto"/>
              <w:left w:val="nil"/>
              <w:bottom w:val="single" w:sz="4" w:space="0" w:color="auto"/>
              <w:right w:val="single" w:sz="4" w:space="0" w:color="auto"/>
            </w:tcBorders>
            <w:shd w:val="clear" w:color="auto" w:fill="auto"/>
            <w:noWrap/>
            <w:hideMark/>
          </w:tcPr>
          <w:p w14:paraId="4A593B3A" w14:textId="77777777" w:rsidR="009F4D55" w:rsidRPr="00060B77" w:rsidRDefault="009F4D55" w:rsidP="007E0771">
            <w:pPr>
              <w:rPr>
                <w:i/>
                <w:iCs/>
              </w:rPr>
            </w:pPr>
            <w:r w:rsidRPr="00060B77">
              <w:rPr>
                <w:i/>
                <w:iCs/>
              </w:rPr>
              <w:t>Mazāk attīstītie reģioni</w:t>
            </w:r>
          </w:p>
        </w:tc>
        <w:tc>
          <w:tcPr>
            <w:tcW w:w="416" w:type="pct"/>
            <w:tcBorders>
              <w:top w:val="single" w:sz="4" w:space="0" w:color="auto"/>
              <w:left w:val="nil"/>
              <w:bottom w:val="single" w:sz="4" w:space="0" w:color="auto"/>
              <w:right w:val="single" w:sz="4" w:space="0" w:color="auto"/>
            </w:tcBorders>
            <w:shd w:val="clear" w:color="auto" w:fill="auto"/>
            <w:noWrap/>
            <w:hideMark/>
          </w:tcPr>
          <w:p w14:paraId="5C420F56" w14:textId="77777777" w:rsidR="009F4D55" w:rsidRPr="00060B77" w:rsidRDefault="009F4D55" w:rsidP="007E0771"/>
          <w:p w14:paraId="6D534C54" w14:textId="77777777" w:rsidR="009F4D55" w:rsidRPr="00060B77" w:rsidRDefault="009F4D55" w:rsidP="007E0771">
            <w:r w:rsidRPr="00060B77">
              <w:t>80 534 872</w:t>
            </w:r>
          </w:p>
        </w:tc>
        <w:tc>
          <w:tcPr>
            <w:tcW w:w="32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2FA4168C" w14:textId="77777777" w:rsidR="009F4D55" w:rsidRPr="00060B77" w:rsidRDefault="009F4D55" w:rsidP="007E0771"/>
        </w:tc>
        <w:tc>
          <w:tcPr>
            <w:tcW w:w="278"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4501BF38" w14:textId="77777777" w:rsidR="009F4D55" w:rsidRPr="00060B77" w:rsidRDefault="009F4D55" w:rsidP="007E0771"/>
        </w:tc>
        <w:tc>
          <w:tcPr>
            <w:tcW w:w="417" w:type="pct"/>
            <w:tcBorders>
              <w:top w:val="single" w:sz="4" w:space="0" w:color="auto"/>
              <w:left w:val="nil"/>
              <w:bottom w:val="single" w:sz="4" w:space="0" w:color="auto"/>
              <w:right w:val="single" w:sz="4" w:space="0" w:color="auto"/>
            </w:tcBorders>
            <w:shd w:val="clear" w:color="auto" w:fill="auto"/>
            <w:noWrap/>
            <w:hideMark/>
          </w:tcPr>
          <w:p w14:paraId="6F119052" w14:textId="77777777" w:rsidR="009F4D55" w:rsidRPr="00060B77" w:rsidRDefault="009F4D55" w:rsidP="007E0771">
            <w:r w:rsidRPr="00060B77">
              <w:t>326 424 456</w:t>
            </w:r>
          </w:p>
        </w:tc>
        <w:tc>
          <w:tcPr>
            <w:tcW w:w="462" w:type="pct"/>
            <w:tcBorders>
              <w:top w:val="single" w:sz="4" w:space="0" w:color="auto"/>
              <w:left w:val="nil"/>
              <w:bottom w:val="single" w:sz="4" w:space="0" w:color="auto"/>
              <w:right w:val="single" w:sz="4" w:space="0" w:color="auto"/>
            </w:tcBorders>
            <w:shd w:val="clear" w:color="auto" w:fill="auto"/>
            <w:hideMark/>
          </w:tcPr>
          <w:p w14:paraId="0FDA96D9" w14:textId="77777777" w:rsidR="009F4D55" w:rsidRPr="00060B77" w:rsidRDefault="009F4D55" w:rsidP="007E0771">
            <w:r w:rsidRPr="00060B77">
              <w:t>Sertifikācijas iestādes uzskaites sistēma</w:t>
            </w:r>
          </w:p>
        </w:tc>
        <w:tc>
          <w:tcPr>
            <w:tcW w:w="65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4FD9BC74" w14:textId="77777777" w:rsidR="009F4D55" w:rsidRPr="00060B77" w:rsidRDefault="009F4D55" w:rsidP="007E0771"/>
        </w:tc>
      </w:tr>
      <w:tr w:rsidR="009F4D55" w:rsidRPr="00060B77" w14:paraId="352F616B" w14:textId="77777777" w:rsidTr="007E0771">
        <w:trPr>
          <w:trHeight w:val="933"/>
        </w:trPr>
        <w:tc>
          <w:tcPr>
            <w:tcW w:w="354" w:type="pct"/>
            <w:tcBorders>
              <w:top w:val="single" w:sz="4" w:space="0" w:color="auto"/>
              <w:left w:val="single" w:sz="4" w:space="0" w:color="auto"/>
              <w:bottom w:val="single" w:sz="4" w:space="0" w:color="auto"/>
              <w:right w:val="single" w:sz="4" w:space="0" w:color="auto"/>
            </w:tcBorders>
            <w:shd w:val="clear" w:color="auto" w:fill="auto"/>
            <w:hideMark/>
          </w:tcPr>
          <w:p w14:paraId="25DBEEF0" w14:textId="77777777" w:rsidR="009F4D55" w:rsidRPr="00060B77" w:rsidRDefault="009F4D55" w:rsidP="007E0771">
            <w:r w:rsidRPr="00060B77">
              <w:t>Finanšu rādītājs</w:t>
            </w:r>
          </w:p>
        </w:tc>
        <w:tc>
          <w:tcPr>
            <w:tcW w:w="478" w:type="pct"/>
            <w:tcBorders>
              <w:top w:val="single" w:sz="4" w:space="0" w:color="auto"/>
              <w:left w:val="nil"/>
              <w:bottom w:val="single" w:sz="4" w:space="0" w:color="auto"/>
              <w:right w:val="single" w:sz="4" w:space="0" w:color="auto"/>
            </w:tcBorders>
            <w:shd w:val="clear" w:color="auto" w:fill="auto"/>
            <w:noWrap/>
            <w:hideMark/>
          </w:tcPr>
          <w:p w14:paraId="016A33D9" w14:textId="77777777" w:rsidR="009F4D55" w:rsidRPr="00060B77" w:rsidRDefault="009F4D55" w:rsidP="007E0771">
            <w:r w:rsidRPr="00060B77">
              <w:t>(F15) Finanšu rādītājs 8. PV (ESF)</w:t>
            </w:r>
          </w:p>
        </w:tc>
        <w:tc>
          <w:tcPr>
            <w:tcW w:w="647"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6253CA52" w14:textId="77777777" w:rsidR="009F4D55" w:rsidRPr="00060B77" w:rsidRDefault="009F4D55" w:rsidP="007E0771"/>
        </w:tc>
        <w:tc>
          <w:tcPr>
            <w:tcW w:w="324" w:type="pct"/>
            <w:tcBorders>
              <w:top w:val="single" w:sz="4" w:space="0" w:color="auto"/>
              <w:left w:val="nil"/>
              <w:bottom w:val="single" w:sz="4" w:space="0" w:color="auto"/>
              <w:right w:val="single" w:sz="4" w:space="0" w:color="auto"/>
            </w:tcBorders>
            <w:shd w:val="clear" w:color="auto" w:fill="auto"/>
            <w:noWrap/>
            <w:hideMark/>
          </w:tcPr>
          <w:p w14:paraId="4385985D" w14:textId="77777777" w:rsidR="009F4D55" w:rsidRPr="00060B77" w:rsidRDefault="009F4D55" w:rsidP="007E0771">
            <w:r w:rsidRPr="00060B77">
              <w:t>EUR</w:t>
            </w:r>
          </w:p>
        </w:tc>
        <w:tc>
          <w:tcPr>
            <w:tcW w:w="277" w:type="pct"/>
            <w:tcBorders>
              <w:top w:val="single" w:sz="4" w:space="0" w:color="auto"/>
              <w:left w:val="nil"/>
              <w:bottom w:val="single" w:sz="4" w:space="0" w:color="auto"/>
              <w:right w:val="single" w:sz="4" w:space="0" w:color="auto"/>
            </w:tcBorders>
            <w:shd w:val="clear" w:color="auto" w:fill="auto"/>
            <w:noWrap/>
            <w:hideMark/>
          </w:tcPr>
          <w:p w14:paraId="7732EE4A" w14:textId="77777777" w:rsidR="009F4D55" w:rsidRPr="00060B77" w:rsidRDefault="009F4D55" w:rsidP="007E0771">
            <w:r w:rsidRPr="00060B77">
              <w:t>ESF</w:t>
            </w:r>
          </w:p>
        </w:tc>
        <w:tc>
          <w:tcPr>
            <w:tcW w:w="370" w:type="pct"/>
            <w:tcBorders>
              <w:top w:val="single" w:sz="4" w:space="0" w:color="auto"/>
              <w:left w:val="nil"/>
              <w:bottom w:val="single" w:sz="4" w:space="0" w:color="auto"/>
              <w:right w:val="single" w:sz="4" w:space="0" w:color="auto"/>
            </w:tcBorders>
            <w:shd w:val="clear" w:color="auto" w:fill="auto"/>
            <w:noWrap/>
            <w:hideMark/>
          </w:tcPr>
          <w:p w14:paraId="77EC8A29" w14:textId="77777777" w:rsidR="009F4D55" w:rsidRPr="00060B77" w:rsidRDefault="009F4D55" w:rsidP="007E0771">
            <w:pPr>
              <w:rPr>
                <w:i/>
                <w:iCs/>
              </w:rPr>
            </w:pPr>
            <w:r w:rsidRPr="00060B77">
              <w:rPr>
                <w:i/>
                <w:iCs/>
              </w:rPr>
              <w:t>Mazāk attīstītie reģioni</w:t>
            </w:r>
          </w:p>
        </w:tc>
        <w:tc>
          <w:tcPr>
            <w:tcW w:w="416" w:type="pct"/>
            <w:tcBorders>
              <w:top w:val="single" w:sz="4" w:space="0" w:color="auto"/>
              <w:left w:val="nil"/>
              <w:bottom w:val="single" w:sz="4" w:space="0" w:color="auto"/>
              <w:right w:val="single" w:sz="4" w:space="0" w:color="auto"/>
            </w:tcBorders>
            <w:shd w:val="clear" w:color="auto" w:fill="auto"/>
            <w:noWrap/>
            <w:hideMark/>
          </w:tcPr>
          <w:p w14:paraId="487D3BB5" w14:textId="77777777" w:rsidR="009F4D55" w:rsidRDefault="009F4D55" w:rsidP="007E0771">
            <w:r w:rsidRPr="006128E8">
              <w:t>36 865 959</w:t>
            </w:r>
          </w:p>
          <w:p w14:paraId="07686F7D" w14:textId="77777777" w:rsidR="009F4D55" w:rsidRPr="00060B77" w:rsidRDefault="009F4D55" w:rsidP="007E0771"/>
          <w:p w14:paraId="4C89D4FE" w14:textId="77777777" w:rsidR="009F4D55" w:rsidRPr="00060B77" w:rsidRDefault="009F4D55" w:rsidP="007E0771"/>
        </w:tc>
        <w:tc>
          <w:tcPr>
            <w:tcW w:w="32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5EBCF228" w14:textId="77777777" w:rsidR="009F4D55" w:rsidRPr="00060B77" w:rsidRDefault="009F4D55" w:rsidP="007E0771"/>
        </w:tc>
        <w:tc>
          <w:tcPr>
            <w:tcW w:w="278"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11A2D93A" w14:textId="77777777" w:rsidR="009F4D55" w:rsidRPr="00060B77" w:rsidRDefault="009F4D55" w:rsidP="007E0771"/>
        </w:tc>
        <w:tc>
          <w:tcPr>
            <w:tcW w:w="417" w:type="pct"/>
            <w:tcBorders>
              <w:top w:val="single" w:sz="4" w:space="0" w:color="auto"/>
              <w:left w:val="nil"/>
              <w:bottom w:val="single" w:sz="4" w:space="0" w:color="auto"/>
              <w:right w:val="single" w:sz="4" w:space="0" w:color="auto"/>
            </w:tcBorders>
            <w:shd w:val="clear" w:color="auto" w:fill="auto"/>
            <w:noWrap/>
            <w:hideMark/>
          </w:tcPr>
          <w:p w14:paraId="2F7440BE" w14:textId="23C70B6C" w:rsidR="009F4D55" w:rsidRPr="00060B77" w:rsidRDefault="009F4D55" w:rsidP="007E0771">
            <w:r w:rsidRPr="00060B77">
              <w:t>273 826 24</w:t>
            </w:r>
            <w:r w:rsidR="00A25EE4">
              <w:t>2</w:t>
            </w:r>
          </w:p>
          <w:p w14:paraId="19E4751E" w14:textId="77777777" w:rsidR="009F4D55" w:rsidRPr="00060B77" w:rsidRDefault="009F4D55" w:rsidP="007E0771"/>
        </w:tc>
        <w:tc>
          <w:tcPr>
            <w:tcW w:w="462" w:type="pct"/>
            <w:tcBorders>
              <w:top w:val="single" w:sz="4" w:space="0" w:color="auto"/>
              <w:left w:val="nil"/>
              <w:bottom w:val="single" w:sz="4" w:space="0" w:color="auto"/>
              <w:right w:val="single" w:sz="4" w:space="0" w:color="auto"/>
            </w:tcBorders>
            <w:shd w:val="clear" w:color="auto" w:fill="auto"/>
            <w:hideMark/>
          </w:tcPr>
          <w:p w14:paraId="6C6DCD4C" w14:textId="77777777" w:rsidR="009F4D55" w:rsidRPr="00060B77" w:rsidRDefault="009F4D55" w:rsidP="007E0771">
            <w:r w:rsidRPr="00060B77">
              <w:t>Sertifikācijas iestādes uzskaites sistēma</w:t>
            </w:r>
          </w:p>
        </w:tc>
        <w:tc>
          <w:tcPr>
            <w:tcW w:w="65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4B69CECD" w14:textId="77777777" w:rsidR="009F4D55" w:rsidRPr="00060B77" w:rsidRDefault="009F4D55" w:rsidP="007E0771"/>
        </w:tc>
      </w:tr>
      <w:tr w:rsidR="009F4D55" w:rsidRPr="00060B77" w14:paraId="17BEA97E" w14:textId="77777777" w:rsidTr="007E0771">
        <w:trPr>
          <w:trHeight w:val="629"/>
        </w:trPr>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75B922A1" w14:textId="77777777" w:rsidR="009F4D55" w:rsidRPr="00060B77" w:rsidRDefault="009F4D55" w:rsidP="007E0771">
            <w:r w:rsidRPr="00060B77">
              <w:t>Iznākuma rādītājs</w:t>
            </w:r>
          </w:p>
        </w:tc>
        <w:tc>
          <w:tcPr>
            <w:tcW w:w="478" w:type="pct"/>
            <w:tcBorders>
              <w:top w:val="single" w:sz="4" w:space="0" w:color="auto"/>
              <w:left w:val="nil"/>
              <w:bottom w:val="single" w:sz="4" w:space="0" w:color="auto"/>
              <w:right w:val="single" w:sz="4" w:space="0" w:color="auto"/>
            </w:tcBorders>
            <w:shd w:val="clear" w:color="auto" w:fill="auto"/>
            <w:hideMark/>
          </w:tcPr>
          <w:p w14:paraId="5A7275BE" w14:textId="77777777" w:rsidR="009F4D55" w:rsidRPr="00060B77" w:rsidRDefault="009F4D55" w:rsidP="007E0771">
            <w:r w:rsidRPr="00060B77">
              <w:t>Pakalpojumu sniegšanas veiktspēja atbalstītajā izglītības infrastruktūrā</w:t>
            </w:r>
          </w:p>
          <w:p w14:paraId="741BF295" w14:textId="77777777" w:rsidR="009F4D55" w:rsidRPr="00060B77" w:rsidRDefault="009F4D55" w:rsidP="007E0771">
            <w:r w:rsidRPr="00060B77">
              <w:t>(CO35)</w:t>
            </w:r>
          </w:p>
        </w:tc>
        <w:tc>
          <w:tcPr>
            <w:tcW w:w="647" w:type="pct"/>
            <w:tcBorders>
              <w:top w:val="single" w:sz="4" w:space="0" w:color="auto"/>
              <w:left w:val="nil"/>
              <w:bottom w:val="single" w:sz="4" w:space="0" w:color="auto"/>
              <w:right w:val="single" w:sz="4" w:space="0" w:color="auto"/>
            </w:tcBorders>
            <w:shd w:val="clear" w:color="auto" w:fill="auto"/>
            <w:hideMark/>
          </w:tcPr>
          <w:p w14:paraId="6F3621EE" w14:textId="77777777" w:rsidR="009F4D55" w:rsidRPr="00060B77" w:rsidRDefault="009F4D55" w:rsidP="007E0771">
            <w:r w:rsidRPr="00060B77">
              <w:t>Kopējais</w:t>
            </w:r>
          </w:p>
        </w:tc>
        <w:tc>
          <w:tcPr>
            <w:tcW w:w="324" w:type="pct"/>
            <w:tcBorders>
              <w:top w:val="single" w:sz="4" w:space="0" w:color="auto"/>
              <w:left w:val="nil"/>
              <w:bottom w:val="single" w:sz="4" w:space="0" w:color="auto"/>
              <w:right w:val="single" w:sz="4" w:space="0" w:color="auto"/>
            </w:tcBorders>
            <w:shd w:val="clear" w:color="auto" w:fill="auto"/>
            <w:noWrap/>
            <w:hideMark/>
          </w:tcPr>
          <w:p w14:paraId="0AC0A592" w14:textId="77777777" w:rsidR="009F4D55" w:rsidRPr="00060B77" w:rsidRDefault="009F4D55" w:rsidP="007E0771">
            <w:r w:rsidRPr="00060B77">
              <w:t>Personas</w:t>
            </w:r>
          </w:p>
        </w:tc>
        <w:tc>
          <w:tcPr>
            <w:tcW w:w="277" w:type="pct"/>
            <w:tcBorders>
              <w:top w:val="single" w:sz="4" w:space="0" w:color="auto"/>
              <w:left w:val="nil"/>
              <w:bottom w:val="single" w:sz="4" w:space="0" w:color="auto"/>
              <w:right w:val="single" w:sz="4" w:space="0" w:color="auto"/>
            </w:tcBorders>
            <w:shd w:val="clear" w:color="auto" w:fill="auto"/>
            <w:noWrap/>
            <w:hideMark/>
          </w:tcPr>
          <w:p w14:paraId="1B9C7A21" w14:textId="77777777" w:rsidR="009F4D55" w:rsidRPr="00060B77" w:rsidRDefault="009F4D55" w:rsidP="007E0771">
            <w:r w:rsidRPr="00060B77">
              <w:t>ERAF</w:t>
            </w:r>
          </w:p>
        </w:tc>
        <w:tc>
          <w:tcPr>
            <w:tcW w:w="370" w:type="pct"/>
            <w:tcBorders>
              <w:top w:val="single" w:sz="4" w:space="0" w:color="auto"/>
              <w:left w:val="nil"/>
              <w:bottom w:val="single" w:sz="4" w:space="0" w:color="auto"/>
              <w:right w:val="single" w:sz="4" w:space="0" w:color="auto"/>
            </w:tcBorders>
            <w:shd w:val="clear" w:color="auto" w:fill="auto"/>
            <w:noWrap/>
            <w:hideMark/>
          </w:tcPr>
          <w:p w14:paraId="5D05FE48" w14:textId="77777777" w:rsidR="009F4D55" w:rsidRPr="00060B77" w:rsidRDefault="009F4D55" w:rsidP="007E0771">
            <w:pPr>
              <w:rPr>
                <w:i/>
                <w:iCs/>
              </w:rPr>
            </w:pPr>
            <w:r w:rsidRPr="00060B77">
              <w:rPr>
                <w:i/>
                <w:iCs/>
              </w:rPr>
              <w:t>Mazāk attīstītie reģioni</w:t>
            </w:r>
          </w:p>
        </w:tc>
        <w:tc>
          <w:tcPr>
            <w:tcW w:w="416" w:type="pct"/>
            <w:tcBorders>
              <w:top w:val="single" w:sz="4" w:space="0" w:color="auto"/>
              <w:left w:val="nil"/>
              <w:bottom w:val="single" w:sz="4" w:space="0" w:color="auto"/>
              <w:right w:val="single" w:sz="4" w:space="0" w:color="auto"/>
            </w:tcBorders>
            <w:shd w:val="clear" w:color="auto" w:fill="auto"/>
            <w:noWrap/>
            <w:hideMark/>
          </w:tcPr>
          <w:p w14:paraId="49F8F622" w14:textId="77777777" w:rsidR="009F4D55" w:rsidRPr="00060B77" w:rsidRDefault="009F4D55" w:rsidP="007E0771">
            <w:pPr>
              <w:rPr>
                <w:bCs/>
                <w:iCs/>
              </w:rPr>
            </w:pPr>
            <w:r w:rsidRPr="00060B77">
              <w:rPr>
                <w:bCs/>
                <w:iCs/>
              </w:rPr>
              <w:t xml:space="preserve">12 162 </w:t>
            </w:r>
          </w:p>
          <w:p w14:paraId="6F07585B" w14:textId="77777777" w:rsidR="009F4D55" w:rsidRPr="00060B77" w:rsidRDefault="009F4D55" w:rsidP="007E0771"/>
        </w:tc>
        <w:tc>
          <w:tcPr>
            <w:tcW w:w="32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07D58B61" w14:textId="77777777" w:rsidR="009F4D55" w:rsidRPr="00060B77" w:rsidRDefault="009F4D55" w:rsidP="007E0771"/>
        </w:tc>
        <w:tc>
          <w:tcPr>
            <w:tcW w:w="278"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2650C681" w14:textId="77777777" w:rsidR="009F4D55" w:rsidRPr="00060B77" w:rsidRDefault="009F4D55" w:rsidP="007E0771"/>
        </w:tc>
        <w:tc>
          <w:tcPr>
            <w:tcW w:w="417" w:type="pct"/>
            <w:tcBorders>
              <w:top w:val="single" w:sz="4" w:space="0" w:color="auto"/>
              <w:left w:val="nil"/>
              <w:bottom w:val="single" w:sz="4" w:space="0" w:color="auto"/>
              <w:right w:val="single" w:sz="4" w:space="0" w:color="auto"/>
            </w:tcBorders>
            <w:shd w:val="clear" w:color="auto" w:fill="auto"/>
            <w:noWrap/>
            <w:hideMark/>
          </w:tcPr>
          <w:p w14:paraId="03DC1A89" w14:textId="77777777" w:rsidR="009F4D55" w:rsidRDefault="009F4D55" w:rsidP="007E0771"/>
          <w:p w14:paraId="2DF29AD0" w14:textId="77777777" w:rsidR="009F4D55" w:rsidRPr="00060B77" w:rsidRDefault="009F4D55" w:rsidP="007E0771">
            <w:r>
              <w:t>89 400</w:t>
            </w:r>
          </w:p>
          <w:p w14:paraId="4F29FB5F" w14:textId="77777777" w:rsidR="009F4D55" w:rsidRPr="00060B77" w:rsidRDefault="009F4D55" w:rsidP="007E0771">
            <w:r w:rsidRPr="00060B77">
              <w:t> </w:t>
            </w:r>
          </w:p>
        </w:tc>
        <w:tc>
          <w:tcPr>
            <w:tcW w:w="462" w:type="pct"/>
            <w:tcBorders>
              <w:top w:val="single" w:sz="4" w:space="0" w:color="auto"/>
              <w:left w:val="nil"/>
              <w:bottom w:val="single" w:sz="4" w:space="0" w:color="auto"/>
              <w:right w:val="single" w:sz="4" w:space="0" w:color="auto"/>
            </w:tcBorders>
            <w:shd w:val="clear" w:color="auto" w:fill="auto"/>
            <w:hideMark/>
          </w:tcPr>
          <w:p w14:paraId="189D553D" w14:textId="77777777" w:rsidR="009F4D55" w:rsidRPr="00060B77" w:rsidRDefault="009F4D55" w:rsidP="007E0771">
            <w:r w:rsidRPr="00060B77">
              <w:t>Projektu dati</w:t>
            </w:r>
          </w:p>
        </w:tc>
        <w:tc>
          <w:tcPr>
            <w:tcW w:w="652" w:type="pct"/>
            <w:tcBorders>
              <w:top w:val="single" w:sz="4" w:space="0" w:color="auto"/>
              <w:left w:val="nil"/>
              <w:bottom w:val="single" w:sz="4" w:space="0" w:color="auto"/>
              <w:right w:val="single" w:sz="4" w:space="0" w:color="auto"/>
            </w:tcBorders>
            <w:shd w:val="clear" w:color="auto" w:fill="auto"/>
            <w:noWrap/>
            <w:hideMark/>
          </w:tcPr>
          <w:p w14:paraId="66DBC3F3" w14:textId="77777777" w:rsidR="009F4D55" w:rsidRPr="00060B77" w:rsidRDefault="009F4D55" w:rsidP="007E0771">
            <w:r w:rsidRPr="00060B77">
              <w:t>Iznākuma rādītājs iekļauj 8.1.1.,</w:t>
            </w:r>
          </w:p>
          <w:p w14:paraId="17F9235C" w14:textId="77777777" w:rsidR="009F4D55" w:rsidRPr="00060B77" w:rsidRDefault="009F4D55" w:rsidP="007E0771">
            <w:r w:rsidRPr="00060B77">
              <w:t>8.1.2.,</w:t>
            </w:r>
          </w:p>
          <w:p w14:paraId="4BCE5158" w14:textId="77777777" w:rsidR="009F4D55" w:rsidRPr="00060B77" w:rsidRDefault="009F4D55" w:rsidP="007E0771">
            <w:r w:rsidRPr="00060B77">
              <w:t>8.1.3. un</w:t>
            </w:r>
          </w:p>
          <w:p w14:paraId="45137D67" w14:textId="77777777" w:rsidR="009F4D55" w:rsidRPr="00060B77" w:rsidRDefault="009F4D55" w:rsidP="007E0771">
            <w:r w:rsidRPr="00060B77">
              <w:t>8.1.4. SAM plānotās investīcijas izglītības infrastruktūras modernizācijā un uzlabošanā. Rādītājs aptver 100 % kopējo investīciju prioritārajam virzienam ERAF atbalsta ietvaros.</w:t>
            </w:r>
          </w:p>
        </w:tc>
      </w:tr>
      <w:tr w:rsidR="009F4D55" w:rsidRPr="00060B77" w14:paraId="7777ACC8" w14:textId="77777777" w:rsidTr="007E0771">
        <w:trPr>
          <w:trHeight w:val="629"/>
        </w:trPr>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08790EC9" w14:textId="77777777" w:rsidR="009F4D55" w:rsidRPr="00060B77" w:rsidRDefault="009F4D55" w:rsidP="007E0771">
            <w:r w:rsidRPr="00060B77">
              <w:t>Iznākuma rādītājs</w:t>
            </w:r>
          </w:p>
        </w:tc>
        <w:tc>
          <w:tcPr>
            <w:tcW w:w="478" w:type="pct"/>
            <w:tcBorders>
              <w:top w:val="single" w:sz="4" w:space="0" w:color="auto"/>
              <w:left w:val="nil"/>
              <w:bottom w:val="single" w:sz="4" w:space="0" w:color="auto"/>
              <w:right w:val="single" w:sz="4" w:space="0" w:color="auto"/>
            </w:tcBorders>
            <w:shd w:val="clear" w:color="auto" w:fill="auto"/>
            <w:hideMark/>
          </w:tcPr>
          <w:p w14:paraId="2738D77D" w14:textId="77777777" w:rsidR="009F4D55" w:rsidRDefault="009F4D55" w:rsidP="007E0771">
            <w:r w:rsidRPr="00060B77">
              <w:t>i.8.2.1.</w:t>
            </w:r>
            <w:r>
              <w:t>c</w:t>
            </w:r>
            <w:r w:rsidRPr="00060B77">
              <w:t xml:space="preserve"> </w:t>
            </w:r>
          </w:p>
          <w:p w14:paraId="4AAF9F2A" w14:textId="77777777" w:rsidR="009F4D55" w:rsidRPr="00060B77" w:rsidRDefault="009F4D55" w:rsidP="007E0771">
            <w:r w:rsidRPr="004108C5">
              <w:t xml:space="preserve">Jauno pedagoģijas studiju programmu skaits, kuru izstrādei un ieviešanai </w:t>
            </w:r>
            <w:r w:rsidRPr="004108C5">
              <w:lastRenderedPageBreak/>
              <w:t>piešķirts ESF atbalsts</w:t>
            </w:r>
          </w:p>
          <w:p w14:paraId="4E79F668" w14:textId="77777777" w:rsidR="009F4D55" w:rsidRPr="00060B77" w:rsidRDefault="009F4D55" w:rsidP="007E0771"/>
        </w:tc>
        <w:tc>
          <w:tcPr>
            <w:tcW w:w="647" w:type="pct"/>
            <w:tcBorders>
              <w:top w:val="single" w:sz="4" w:space="0" w:color="auto"/>
              <w:left w:val="nil"/>
              <w:bottom w:val="single" w:sz="4" w:space="0" w:color="auto"/>
              <w:right w:val="single" w:sz="4" w:space="0" w:color="auto"/>
            </w:tcBorders>
            <w:shd w:val="clear" w:color="auto" w:fill="auto"/>
            <w:hideMark/>
          </w:tcPr>
          <w:p w14:paraId="37EEE00E" w14:textId="77777777" w:rsidR="009F4D55" w:rsidRPr="004108C5" w:rsidRDefault="009F4D55" w:rsidP="007E0771">
            <w:pPr>
              <w:rPr>
                <w:lang w:bidi="lo-LA"/>
              </w:rPr>
            </w:pPr>
            <w:r w:rsidRPr="004108C5">
              <w:rPr>
                <w:lang w:bidi="lo-LA"/>
              </w:rPr>
              <w:lastRenderedPageBreak/>
              <w:t>Atbalstīto</w:t>
            </w:r>
            <w:proofErr w:type="gramStart"/>
            <w:r w:rsidRPr="004108C5">
              <w:rPr>
                <w:lang w:bidi="lo-LA"/>
              </w:rPr>
              <w:t xml:space="preserve"> </w:t>
            </w:r>
            <w:r w:rsidRPr="004108C5">
              <w:t xml:space="preserve"> </w:t>
            </w:r>
            <w:proofErr w:type="gramEnd"/>
            <w:r w:rsidRPr="004108C5">
              <w:rPr>
                <w:lang w:bidi="lo-LA"/>
              </w:rPr>
              <w:t xml:space="preserve">jauno pedagoģijas studiju programmu skaits, kuru izstrādei un attīstībai </w:t>
            </w:r>
            <w:r w:rsidRPr="004108C5">
              <w:t xml:space="preserve"> </w:t>
            </w:r>
            <w:r w:rsidRPr="004108C5">
              <w:rPr>
                <w:lang w:bidi="lo-LA"/>
              </w:rPr>
              <w:t xml:space="preserve">piešķirts ESF atbalsts. </w:t>
            </w:r>
            <w:r w:rsidRPr="004108C5">
              <w:t xml:space="preserve"> </w:t>
            </w:r>
            <w:r w:rsidRPr="004108C5">
              <w:rPr>
                <w:lang w:bidi="lo-LA"/>
              </w:rPr>
              <w:t xml:space="preserve">Atbalsts jauno pedagoģijas studiju </w:t>
            </w:r>
            <w:r w:rsidRPr="004108C5">
              <w:rPr>
                <w:lang w:bidi="lo-LA"/>
              </w:rPr>
              <w:lastRenderedPageBreak/>
              <w:t>programmu ieviešanai ietver starptautiski atzītas akreditācijas izdevumu segšanu un publicitāti.</w:t>
            </w:r>
          </w:p>
          <w:p w14:paraId="62163E9E" w14:textId="77777777" w:rsidR="009F4D55" w:rsidRPr="00060B77" w:rsidRDefault="009F4D55" w:rsidP="007E0771"/>
        </w:tc>
        <w:tc>
          <w:tcPr>
            <w:tcW w:w="324" w:type="pct"/>
            <w:tcBorders>
              <w:top w:val="single" w:sz="4" w:space="0" w:color="auto"/>
              <w:left w:val="nil"/>
              <w:bottom w:val="single" w:sz="4" w:space="0" w:color="auto"/>
              <w:right w:val="single" w:sz="4" w:space="0" w:color="auto"/>
            </w:tcBorders>
            <w:shd w:val="clear" w:color="auto" w:fill="auto"/>
            <w:noWrap/>
            <w:hideMark/>
          </w:tcPr>
          <w:p w14:paraId="0A6D22D2" w14:textId="77777777" w:rsidR="009F4D55" w:rsidRPr="00060B77" w:rsidRDefault="009F4D55" w:rsidP="007E0771">
            <w:proofErr w:type="spellStart"/>
            <w:r w:rsidRPr="00060B77">
              <w:lastRenderedPageBreak/>
              <w:t>Pro</w:t>
            </w:r>
            <w:r>
              <w:t>-</w:t>
            </w:r>
            <w:r w:rsidRPr="00060B77">
              <w:t>grammu</w:t>
            </w:r>
            <w:proofErr w:type="spellEnd"/>
            <w:r w:rsidRPr="00060B77">
              <w:t xml:space="preserve"> skaits</w:t>
            </w:r>
          </w:p>
        </w:tc>
        <w:tc>
          <w:tcPr>
            <w:tcW w:w="277" w:type="pct"/>
            <w:tcBorders>
              <w:top w:val="single" w:sz="4" w:space="0" w:color="auto"/>
              <w:left w:val="nil"/>
              <w:bottom w:val="single" w:sz="4" w:space="0" w:color="auto"/>
              <w:right w:val="single" w:sz="4" w:space="0" w:color="auto"/>
            </w:tcBorders>
            <w:shd w:val="clear" w:color="auto" w:fill="auto"/>
            <w:noWrap/>
            <w:hideMark/>
          </w:tcPr>
          <w:p w14:paraId="17DD8997" w14:textId="77777777" w:rsidR="009F4D55" w:rsidRPr="00060B77" w:rsidRDefault="009F4D55" w:rsidP="007E0771">
            <w:r w:rsidRPr="00060B77">
              <w:t>ESF</w:t>
            </w:r>
          </w:p>
        </w:tc>
        <w:tc>
          <w:tcPr>
            <w:tcW w:w="370" w:type="pct"/>
            <w:tcBorders>
              <w:top w:val="single" w:sz="4" w:space="0" w:color="auto"/>
              <w:left w:val="nil"/>
              <w:bottom w:val="single" w:sz="4" w:space="0" w:color="auto"/>
              <w:right w:val="single" w:sz="4" w:space="0" w:color="auto"/>
            </w:tcBorders>
            <w:shd w:val="clear" w:color="auto" w:fill="auto"/>
            <w:noWrap/>
            <w:hideMark/>
          </w:tcPr>
          <w:p w14:paraId="28F41B48" w14:textId="77777777" w:rsidR="009F4D55" w:rsidRPr="00060B77" w:rsidRDefault="009F4D55" w:rsidP="007E0771">
            <w:pPr>
              <w:rPr>
                <w:i/>
                <w:iCs/>
              </w:rPr>
            </w:pPr>
            <w:r w:rsidRPr="00060B77">
              <w:rPr>
                <w:i/>
                <w:iCs/>
              </w:rPr>
              <w:t>Mazāk attīstītie reģioni</w:t>
            </w:r>
          </w:p>
        </w:tc>
        <w:tc>
          <w:tcPr>
            <w:tcW w:w="416" w:type="pct"/>
            <w:tcBorders>
              <w:top w:val="single" w:sz="4" w:space="0" w:color="auto"/>
              <w:left w:val="nil"/>
              <w:bottom w:val="single" w:sz="4" w:space="0" w:color="auto"/>
              <w:right w:val="single" w:sz="4" w:space="0" w:color="auto"/>
            </w:tcBorders>
            <w:shd w:val="clear" w:color="auto" w:fill="auto"/>
            <w:noWrap/>
            <w:hideMark/>
          </w:tcPr>
          <w:p w14:paraId="37C76030" w14:textId="77777777" w:rsidR="009F4D55" w:rsidRPr="00060B77" w:rsidRDefault="009F4D55" w:rsidP="007E0771">
            <w:r w:rsidRPr="00060B77">
              <w:t>16</w:t>
            </w:r>
          </w:p>
        </w:tc>
        <w:tc>
          <w:tcPr>
            <w:tcW w:w="324" w:type="pct"/>
            <w:tcBorders>
              <w:top w:val="single" w:sz="4" w:space="0" w:color="auto"/>
              <w:left w:val="nil"/>
              <w:bottom w:val="single" w:sz="4" w:space="0" w:color="auto"/>
              <w:right w:val="single" w:sz="4" w:space="0" w:color="auto"/>
            </w:tcBorders>
            <w:shd w:val="clear" w:color="auto" w:fill="auto"/>
            <w:noWrap/>
            <w:hideMark/>
          </w:tcPr>
          <w:p w14:paraId="76C1F2C4" w14:textId="77777777" w:rsidR="009F4D55" w:rsidRPr="00060B77" w:rsidRDefault="009F4D55" w:rsidP="007E0771"/>
        </w:tc>
        <w:tc>
          <w:tcPr>
            <w:tcW w:w="278" w:type="pct"/>
            <w:tcBorders>
              <w:top w:val="single" w:sz="4" w:space="0" w:color="auto"/>
              <w:left w:val="nil"/>
              <w:bottom w:val="single" w:sz="4" w:space="0" w:color="auto"/>
              <w:right w:val="single" w:sz="4" w:space="0" w:color="auto"/>
            </w:tcBorders>
            <w:shd w:val="clear" w:color="auto" w:fill="auto"/>
            <w:noWrap/>
            <w:hideMark/>
          </w:tcPr>
          <w:p w14:paraId="098B4789" w14:textId="77777777" w:rsidR="009F4D55" w:rsidRPr="00060B77" w:rsidRDefault="009F4D55" w:rsidP="007E0771"/>
        </w:tc>
        <w:tc>
          <w:tcPr>
            <w:tcW w:w="417" w:type="pct"/>
            <w:tcBorders>
              <w:top w:val="single" w:sz="4" w:space="0" w:color="auto"/>
              <w:left w:val="nil"/>
              <w:bottom w:val="single" w:sz="4" w:space="0" w:color="auto"/>
              <w:right w:val="single" w:sz="4" w:space="0" w:color="auto"/>
            </w:tcBorders>
            <w:shd w:val="clear" w:color="auto" w:fill="auto"/>
            <w:noWrap/>
            <w:hideMark/>
          </w:tcPr>
          <w:p w14:paraId="3F440FD6" w14:textId="77777777" w:rsidR="009F4D55" w:rsidRPr="00060B77" w:rsidRDefault="009F4D55" w:rsidP="007E0771">
            <w:r>
              <w:t xml:space="preserve"> 22</w:t>
            </w:r>
          </w:p>
        </w:tc>
        <w:tc>
          <w:tcPr>
            <w:tcW w:w="462" w:type="pct"/>
            <w:tcBorders>
              <w:top w:val="single" w:sz="4" w:space="0" w:color="auto"/>
              <w:left w:val="nil"/>
              <w:bottom w:val="single" w:sz="4" w:space="0" w:color="auto"/>
              <w:right w:val="single" w:sz="4" w:space="0" w:color="auto"/>
            </w:tcBorders>
            <w:shd w:val="clear" w:color="auto" w:fill="auto"/>
            <w:noWrap/>
            <w:hideMark/>
          </w:tcPr>
          <w:p w14:paraId="31206002" w14:textId="77777777" w:rsidR="009F4D55" w:rsidRPr="00060B77" w:rsidRDefault="009F4D55" w:rsidP="007E0771">
            <w:r w:rsidRPr="00060B77">
              <w:t>Projektu dati</w:t>
            </w:r>
          </w:p>
        </w:tc>
        <w:tc>
          <w:tcPr>
            <w:tcW w:w="652" w:type="pct"/>
            <w:tcBorders>
              <w:top w:val="single" w:sz="4" w:space="0" w:color="auto"/>
              <w:left w:val="nil"/>
              <w:bottom w:val="single" w:sz="4" w:space="0" w:color="auto"/>
              <w:right w:val="single" w:sz="4" w:space="0" w:color="auto"/>
            </w:tcBorders>
            <w:shd w:val="clear" w:color="auto" w:fill="auto"/>
            <w:noWrap/>
            <w:hideMark/>
          </w:tcPr>
          <w:p w14:paraId="420FE958" w14:textId="77777777" w:rsidR="009F4D55" w:rsidRPr="00060B77" w:rsidRDefault="009F4D55" w:rsidP="007E0771">
            <w:r w:rsidRPr="00060B77">
              <w:rPr>
                <w:spacing w:val="-2"/>
              </w:rPr>
              <w:t xml:space="preserve">Iznākuma rādītājs </w:t>
            </w:r>
            <w:r>
              <w:rPr>
                <w:spacing w:val="-2"/>
              </w:rPr>
              <w:t>ietver</w:t>
            </w:r>
            <w:r w:rsidRPr="00060B77">
              <w:rPr>
                <w:spacing w:val="-2"/>
              </w:rPr>
              <w:t xml:space="preserve"> 8.2.1. SAM plānotās investīcijas </w:t>
            </w:r>
            <w:r>
              <w:rPr>
                <w:spacing w:val="-2"/>
              </w:rPr>
              <w:t>j</w:t>
            </w:r>
            <w:r w:rsidRPr="004108C5">
              <w:t xml:space="preserve">auno pedagoģijas studiju programmu </w:t>
            </w:r>
            <w:r w:rsidRPr="00060B77">
              <w:rPr>
                <w:spacing w:val="-2"/>
              </w:rPr>
              <w:t xml:space="preserve">izveides nodrošināšanai. Rādītājs aptver </w:t>
            </w:r>
            <w:r>
              <w:rPr>
                <w:spacing w:val="-2"/>
              </w:rPr>
              <w:t>1</w:t>
            </w:r>
            <w:r w:rsidRPr="00060B77">
              <w:rPr>
                <w:spacing w:val="-2"/>
              </w:rPr>
              <w:t xml:space="preserve"> % </w:t>
            </w:r>
            <w:r w:rsidRPr="00060B77">
              <w:rPr>
                <w:spacing w:val="-2"/>
              </w:rPr>
              <w:lastRenderedPageBreak/>
              <w:t>(</w:t>
            </w:r>
            <w:r>
              <w:rPr>
                <w:spacing w:val="-2"/>
              </w:rPr>
              <w:t>3 000 000</w:t>
            </w:r>
            <w:r w:rsidRPr="00060B77">
              <w:rPr>
                <w:spacing w:val="-2"/>
              </w:rPr>
              <w:t xml:space="preserve"> EUR) kopējo investīciju prioritārajam virzienam ESF atbalsta ietvaros</w:t>
            </w:r>
          </w:p>
        </w:tc>
      </w:tr>
      <w:tr w:rsidR="009F4D55" w:rsidRPr="00060B77" w14:paraId="7E51B8C2" w14:textId="77777777" w:rsidTr="007E0771">
        <w:trPr>
          <w:trHeight w:val="160"/>
        </w:trPr>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452C705D" w14:textId="77777777" w:rsidR="009F4D55" w:rsidRPr="00060B77" w:rsidRDefault="009F4D55" w:rsidP="007E0771">
            <w:r w:rsidRPr="00060B77">
              <w:lastRenderedPageBreak/>
              <w:t>Iznākuma rādītājs</w:t>
            </w:r>
          </w:p>
        </w:tc>
        <w:tc>
          <w:tcPr>
            <w:tcW w:w="478" w:type="pct"/>
            <w:tcBorders>
              <w:top w:val="single" w:sz="4" w:space="0" w:color="auto"/>
              <w:left w:val="nil"/>
              <w:bottom w:val="single" w:sz="4" w:space="0" w:color="auto"/>
              <w:right w:val="single" w:sz="4" w:space="0" w:color="auto"/>
            </w:tcBorders>
            <w:shd w:val="clear" w:color="auto" w:fill="auto"/>
            <w:hideMark/>
          </w:tcPr>
          <w:p w14:paraId="54DF756D" w14:textId="77777777" w:rsidR="009F4D55" w:rsidRPr="00060B77" w:rsidRDefault="009F4D55" w:rsidP="007E0771">
            <w:r w:rsidRPr="00060B77">
              <w:t>i.8.2.2.b Ārvalst</w:t>
            </w:r>
            <w:r>
              <w:t>u</w:t>
            </w:r>
            <w:r w:rsidRPr="00060B77">
              <w:t xml:space="preserve"> pasniedzēju skaits, kuri saņēmuši ESF atbalstu darbam augstākās izglītības institūcijā Latvijā.</w:t>
            </w:r>
          </w:p>
        </w:tc>
        <w:tc>
          <w:tcPr>
            <w:tcW w:w="647" w:type="pct"/>
            <w:tcBorders>
              <w:top w:val="single" w:sz="4" w:space="0" w:color="auto"/>
              <w:left w:val="nil"/>
              <w:bottom w:val="single" w:sz="4" w:space="0" w:color="auto"/>
              <w:right w:val="single" w:sz="4" w:space="0" w:color="auto"/>
            </w:tcBorders>
            <w:shd w:val="clear" w:color="auto" w:fill="auto"/>
            <w:hideMark/>
          </w:tcPr>
          <w:p w14:paraId="1BA8C80B" w14:textId="77777777" w:rsidR="009F4D55" w:rsidRPr="00060B77" w:rsidRDefault="009F4D55" w:rsidP="007E0771">
            <w:r w:rsidRPr="00060B77">
              <w:t>Ārvalst</w:t>
            </w:r>
            <w:r>
              <w:t>u</w:t>
            </w:r>
            <w:r w:rsidRPr="00060B77">
              <w:t xml:space="preserve"> pasniedzēji, kuri saņēmuši ESF atbalstu darbam augstākās izglītības institūcijā Latvijā. </w:t>
            </w:r>
          </w:p>
          <w:p w14:paraId="350F019F" w14:textId="77777777" w:rsidR="009F4D55" w:rsidRPr="00060B77" w:rsidRDefault="009F4D55" w:rsidP="007E0771">
            <w:r w:rsidRPr="00060B77">
              <w:t xml:space="preserve">Ārvalsts pasniedzējs – ārvalsts mācībspēks saskaņā ar Augstskolu likuma </w:t>
            </w:r>
            <w:proofErr w:type="gramStart"/>
            <w:r w:rsidRPr="00060B77">
              <w:t>40.pantu</w:t>
            </w:r>
            <w:proofErr w:type="gramEnd"/>
            <w:r w:rsidRPr="00060B77">
              <w:t xml:space="preserve"> (viesprofesors, asociētais viesprofesors, </w:t>
            </w:r>
            <w:proofErr w:type="spellStart"/>
            <w:r w:rsidRPr="00060B77">
              <w:t>viesdocents</w:t>
            </w:r>
            <w:proofErr w:type="spellEnd"/>
            <w:r w:rsidRPr="00060B77">
              <w:t xml:space="preserve">, vieslektors vai </w:t>
            </w:r>
            <w:proofErr w:type="spellStart"/>
            <w:r w:rsidRPr="00060B77">
              <w:t>viesasistents</w:t>
            </w:r>
            <w:proofErr w:type="spellEnd"/>
            <w:r w:rsidRPr="00060B77">
              <w:t>)</w:t>
            </w:r>
          </w:p>
        </w:tc>
        <w:tc>
          <w:tcPr>
            <w:tcW w:w="324" w:type="pct"/>
            <w:tcBorders>
              <w:top w:val="single" w:sz="4" w:space="0" w:color="auto"/>
              <w:left w:val="nil"/>
              <w:bottom w:val="single" w:sz="4" w:space="0" w:color="auto"/>
              <w:right w:val="single" w:sz="4" w:space="0" w:color="auto"/>
            </w:tcBorders>
            <w:shd w:val="clear" w:color="auto" w:fill="auto"/>
            <w:noWrap/>
            <w:hideMark/>
          </w:tcPr>
          <w:p w14:paraId="1BBE105F" w14:textId="77777777" w:rsidR="009F4D55" w:rsidRPr="00060B77" w:rsidRDefault="009F4D55" w:rsidP="007E0771">
            <w:r w:rsidRPr="00060B77">
              <w:t>Personu skaits</w:t>
            </w:r>
          </w:p>
        </w:tc>
        <w:tc>
          <w:tcPr>
            <w:tcW w:w="277" w:type="pct"/>
            <w:tcBorders>
              <w:top w:val="single" w:sz="4" w:space="0" w:color="auto"/>
              <w:left w:val="nil"/>
              <w:bottom w:val="single" w:sz="4" w:space="0" w:color="auto"/>
              <w:right w:val="single" w:sz="4" w:space="0" w:color="auto"/>
            </w:tcBorders>
            <w:shd w:val="clear" w:color="auto" w:fill="auto"/>
            <w:noWrap/>
            <w:hideMark/>
          </w:tcPr>
          <w:p w14:paraId="6586DDA8" w14:textId="77777777" w:rsidR="009F4D55" w:rsidRPr="00060B77" w:rsidRDefault="009F4D55" w:rsidP="007E0771">
            <w:r w:rsidRPr="00060B77">
              <w:t>ESF</w:t>
            </w:r>
          </w:p>
        </w:tc>
        <w:tc>
          <w:tcPr>
            <w:tcW w:w="370" w:type="pct"/>
            <w:tcBorders>
              <w:top w:val="single" w:sz="4" w:space="0" w:color="auto"/>
              <w:left w:val="nil"/>
              <w:bottom w:val="single" w:sz="4" w:space="0" w:color="auto"/>
              <w:right w:val="single" w:sz="4" w:space="0" w:color="auto"/>
            </w:tcBorders>
            <w:shd w:val="clear" w:color="auto" w:fill="auto"/>
            <w:noWrap/>
            <w:hideMark/>
          </w:tcPr>
          <w:p w14:paraId="01F26B60" w14:textId="77777777" w:rsidR="009F4D55" w:rsidRPr="00060B77" w:rsidRDefault="009F4D55" w:rsidP="007E0771">
            <w:pPr>
              <w:rPr>
                <w:i/>
                <w:iCs/>
              </w:rPr>
            </w:pPr>
            <w:r w:rsidRPr="00060B77">
              <w:rPr>
                <w:i/>
                <w:iCs/>
              </w:rPr>
              <w:t>Mazāk attīstītie reģioni</w:t>
            </w:r>
          </w:p>
        </w:tc>
        <w:tc>
          <w:tcPr>
            <w:tcW w:w="416" w:type="pct"/>
            <w:tcBorders>
              <w:top w:val="single" w:sz="4" w:space="0" w:color="auto"/>
              <w:left w:val="nil"/>
              <w:bottom w:val="single" w:sz="4" w:space="0" w:color="auto"/>
              <w:right w:val="single" w:sz="4" w:space="0" w:color="auto"/>
            </w:tcBorders>
            <w:shd w:val="clear" w:color="auto" w:fill="auto"/>
            <w:noWrap/>
            <w:hideMark/>
          </w:tcPr>
          <w:p w14:paraId="4C0DE038" w14:textId="77777777" w:rsidR="009F4D55" w:rsidRPr="00060B77" w:rsidRDefault="009F4D55" w:rsidP="007E0771">
            <w:r w:rsidRPr="00060B77">
              <w:t>50</w:t>
            </w:r>
          </w:p>
        </w:tc>
        <w:tc>
          <w:tcPr>
            <w:tcW w:w="324" w:type="pct"/>
            <w:tcBorders>
              <w:top w:val="single" w:sz="4" w:space="0" w:color="auto"/>
              <w:left w:val="nil"/>
              <w:bottom w:val="single" w:sz="4" w:space="0" w:color="auto"/>
              <w:right w:val="single" w:sz="4" w:space="0" w:color="auto"/>
            </w:tcBorders>
            <w:shd w:val="clear" w:color="auto" w:fill="auto"/>
            <w:noWrap/>
            <w:hideMark/>
          </w:tcPr>
          <w:p w14:paraId="4B5FB3D7" w14:textId="77777777" w:rsidR="009F4D55" w:rsidRPr="00060B77" w:rsidRDefault="009F4D55" w:rsidP="007E0771"/>
        </w:tc>
        <w:tc>
          <w:tcPr>
            <w:tcW w:w="278" w:type="pct"/>
            <w:tcBorders>
              <w:top w:val="single" w:sz="4" w:space="0" w:color="auto"/>
              <w:left w:val="nil"/>
              <w:bottom w:val="single" w:sz="4" w:space="0" w:color="auto"/>
              <w:right w:val="single" w:sz="4" w:space="0" w:color="auto"/>
            </w:tcBorders>
            <w:shd w:val="clear" w:color="auto" w:fill="auto"/>
            <w:noWrap/>
            <w:hideMark/>
          </w:tcPr>
          <w:p w14:paraId="31831460" w14:textId="77777777" w:rsidR="009F4D55" w:rsidRPr="00060B77" w:rsidRDefault="009F4D55" w:rsidP="007E0771"/>
        </w:tc>
        <w:tc>
          <w:tcPr>
            <w:tcW w:w="417" w:type="pct"/>
            <w:tcBorders>
              <w:top w:val="single" w:sz="4" w:space="0" w:color="auto"/>
              <w:left w:val="nil"/>
              <w:bottom w:val="single" w:sz="4" w:space="0" w:color="auto"/>
              <w:right w:val="single" w:sz="4" w:space="0" w:color="auto"/>
            </w:tcBorders>
            <w:shd w:val="clear" w:color="auto" w:fill="auto"/>
            <w:noWrap/>
            <w:hideMark/>
          </w:tcPr>
          <w:p w14:paraId="0CB1757A" w14:textId="77777777" w:rsidR="009F4D55" w:rsidRPr="00060B77" w:rsidRDefault="009F4D55" w:rsidP="007E0771">
            <w:r w:rsidRPr="00060B77">
              <w:t>300</w:t>
            </w:r>
          </w:p>
        </w:tc>
        <w:tc>
          <w:tcPr>
            <w:tcW w:w="462" w:type="pct"/>
            <w:tcBorders>
              <w:top w:val="single" w:sz="4" w:space="0" w:color="auto"/>
              <w:left w:val="nil"/>
              <w:bottom w:val="single" w:sz="4" w:space="0" w:color="auto"/>
              <w:right w:val="single" w:sz="4" w:space="0" w:color="auto"/>
            </w:tcBorders>
            <w:shd w:val="clear" w:color="auto" w:fill="auto"/>
            <w:noWrap/>
            <w:hideMark/>
          </w:tcPr>
          <w:p w14:paraId="0EF4918E" w14:textId="77777777" w:rsidR="009F4D55" w:rsidRPr="00060B77" w:rsidRDefault="009F4D55" w:rsidP="007E0771">
            <w:r w:rsidRPr="00060B77">
              <w:t>Projektu dati</w:t>
            </w:r>
          </w:p>
        </w:tc>
        <w:tc>
          <w:tcPr>
            <w:tcW w:w="652" w:type="pct"/>
            <w:tcBorders>
              <w:top w:val="single" w:sz="4" w:space="0" w:color="auto"/>
              <w:left w:val="nil"/>
              <w:bottom w:val="single" w:sz="4" w:space="0" w:color="auto"/>
              <w:right w:val="single" w:sz="4" w:space="0" w:color="auto"/>
            </w:tcBorders>
            <w:shd w:val="clear" w:color="auto" w:fill="auto"/>
            <w:noWrap/>
            <w:hideMark/>
          </w:tcPr>
          <w:p w14:paraId="5780ABF5" w14:textId="77777777" w:rsidR="009F4D55" w:rsidRPr="00060B77" w:rsidRDefault="009F4D55" w:rsidP="007E0771">
            <w:r w:rsidRPr="00060B77">
              <w:rPr>
                <w:spacing w:val="-2"/>
              </w:rPr>
              <w:t>Iznākuma rādītājs iekļauj 8.2.2. SAM plānotās investīcijas studentu un pasniedzēju piesaistei darbam augstākās izglītības institūcijā. Rādītājs aptver 8,29 % (22 687 155 EUR) kopējo investīciju prioritārajam virzienam ESF atbalsta ietvaros</w:t>
            </w:r>
          </w:p>
        </w:tc>
      </w:tr>
      <w:tr w:rsidR="009F4D55" w:rsidRPr="00060B77" w14:paraId="1BD07A1F" w14:textId="77777777" w:rsidTr="007E0771">
        <w:trPr>
          <w:trHeight w:val="160"/>
        </w:trPr>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2029D3C1" w14:textId="77777777" w:rsidR="009F4D55" w:rsidRPr="00060B77" w:rsidRDefault="009F4D55" w:rsidP="007E0771">
            <w:r w:rsidRPr="00060B77">
              <w:t>Iznākuma rādītājs</w:t>
            </w:r>
          </w:p>
        </w:tc>
        <w:tc>
          <w:tcPr>
            <w:tcW w:w="478" w:type="pct"/>
            <w:tcBorders>
              <w:top w:val="single" w:sz="4" w:space="0" w:color="auto"/>
              <w:left w:val="nil"/>
              <w:bottom w:val="single" w:sz="4" w:space="0" w:color="auto"/>
              <w:right w:val="single" w:sz="4" w:space="0" w:color="auto"/>
            </w:tcBorders>
            <w:shd w:val="clear" w:color="auto" w:fill="auto"/>
          </w:tcPr>
          <w:p w14:paraId="7FAD4E87" w14:textId="77777777" w:rsidR="009F4D55" w:rsidRPr="00060B77" w:rsidRDefault="009F4D55" w:rsidP="007E0771">
            <w:r w:rsidRPr="00060B77">
              <w:t>i.8.2.3.a Augstākās izglītības institūciju skaits, kurām piešķirts ESF atbalsts attīstības stratēģiju un rezultātu pārvaldības ieviešanai</w:t>
            </w:r>
            <w:r w:rsidRPr="00060B77" w:rsidDel="000A7A74">
              <w:t xml:space="preserve"> </w:t>
            </w:r>
            <w:r w:rsidRPr="00060B77">
              <w:t xml:space="preserve">(augstākās </w:t>
            </w:r>
            <w:r w:rsidRPr="00060B77">
              <w:lastRenderedPageBreak/>
              <w:t>izglītības institūcijas)</w:t>
            </w:r>
          </w:p>
        </w:tc>
        <w:tc>
          <w:tcPr>
            <w:tcW w:w="647" w:type="pct"/>
            <w:tcBorders>
              <w:top w:val="single" w:sz="4" w:space="0" w:color="auto"/>
              <w:left w:val="nil"/>
              <w:bottom w:val="single" w:sz="4" w:space="0" w:color="auto"/>
              <w:right w:val="single" w:sz="4" w:space="0" w:color="auto"/>
            </w:tcBorders>
            <w:shd w:val="clear" w:color="auto" w:fill="auto"/>
          </w:tcPr>
          <w:p w14:paraId="36AA92D2" w14:textId="77777777" w:rsidR="009F4D55" w:rsidRPr="00060B77" w:rsidRDefault="009F4D55" w:rsidP="007E0771">
            <w:r w:rsidRPr="00060B77">
              <w:lastRenderedPageBreak/>
              <w:t>Augstākās izglītības institūcijas, kurām piešķirts ESF atbalsts attīstības stratēģiju un rezultātu pārvaldības ieviešanai</w:t>
            </w:r>
            <w:r w:rsidRPr="00060B77" w:rsidDel="00460408">
              <w:t xml:space="preserve"> </w:t>
            </w:r>
          </w:p>
        </w:tc>
        <w:tc>
          <w:tcPr>
            <w:tcW w:w="324" w:type="pct"/>
            <w:tcBorders>
              <w:top w:val="single" w:sz="4" w:space="0" w:color="auto"/>
              <w:left w:val="nil"/>
              <w:bottom w:val="single" w:sz="4" w:space="0" w:color="auto"/>
              <w:right w:val="single" w:sz="4" w:space="0" w:color="auto"/>
            </w:tcBorders>
            <w:shd w:val="clear" w:color="auto" w:fill="auto"/>
            <w:noWrap/>
          </w:tcPr>
          <w:p w14:paraId="48CF4CD8" w14:textId="77777777" w:rsidR="009F4D55" w:rsidRPr="00060B77" w:rsidRDefault="009F4D55" w:rsidP="007E0771">
            <w:proofErr w:type="spellStart"/>
            <w:r w:rsidRPr="00060B77">
              <w:t>Institū</w:t>
            </w:r>
            <w:r>
              <w:t>-</w:t>
            </w:r>
            <w:r w:rsidRPr="00060B77">
              <w:t>ciju</w:t>
            </w:r>
            <w:proofErr w:type="spellEnd"/>
            <w:r w:rsidRPr="00060B77">
              <w:t xml:space="preserve"> skaits</w:t>
            </w:r>
          </w:p>
        </w:tc>
        <w:tc>
          <w:tcPr>
            <w:tcW w:w="277" w:type="pct"/>
            <w:tcBorders>
              <w:top w:val="single" w:sz="4" w:space="0" w:color="auto"/>
              <w:left w:val="nil"/>
              <w:bottom w:val="single" w:sz="4" w:space="0" w:color="auto"/>
              <w:right w:val="single" w:sz="4" w:space="0" w:color="auto"/>
            </w:tcBorders>
            <w:shd w:val="clear" w:color="auto" w:fill="auto"/>
            <w:noWrap/>
          </w:tcPr>
          <w:p w14:paraId="53C3CA0B" w14:textId="77777777" w:rsidR="009F4D55" w:rsidRPr="00060B77" w:rsidRDefault="009F4D55" w:rsidP="007E0771">
            <w:r w:rsidRPr="00060B77">
              <w:t>ESF</w:t>
            </w:r>
          </w:p>
        </w:tc>
        <w:tc>
          <w:tcPr>
            <w:tcW w:w="370" w:type="pct"/>
            <w:tcBorders>
              <w:top w:val="single" w:sz="4" w:space="0" w:color="auto"/>
              <w:left w:val="nil"/>
              <w:bottom w:val="single" w:sz="4" w:space="0" w:color="auto"/>
              <w:right w:val="single" w:sz="4" w:space="0" w:color="auto"/>
            </w:tcBorders>
            <w:shd w:val="clear" w:color="auto" w:fill="auto"/>
            <w:noWrap/>
          </w:tcPr>
          <w:p w14:paraId="192ADE17" w14:textId="77777777" w:rsidR="009F4D55" w:rsidRPr="00060B77" w:rsidRDefault="009F4D55" w:rsidP="007E0771">
            <w:pPr>
              <w:rPr>
                <w:i/>
                <w:iCs/>
              </w:rPr>
            </w:pPr>
            <w:r w:rsidRPr="00060B77">
              <w:rPr>
                <w:i/>
                <w:iCs/>
              </w:rPr>
              <w:t>Mazāk attīstītie reģioni</w:t>
            </w:r>
          </w:p>
        </w:tc>
        <w:tc>
          <w:tcPr>
            <w:tcW w:w="416" w:type="pct"/>
            <w:tcBorders>
              <w:top w:val="single" w:sz="4" w:space="0" w:color="auto"/>
              <w:left w:val="nil"/>
              <w:bottom w:val="single" w:sz="4" w:space="0" w:color="auto"/>
              <w:right w:val="single" w:sz="4" w:space="0" w:color="auto"/>
            </w:tcBorders>
            <w:shd w:val="clear" w:color="auto" w:fill="auto"/>
            <w:noWrap/>
          </w:tcPr>
          <w:p w14:paraId="1C96E6E2" w14:textId="77777777" w:rsidR="009F4D55" w:rsidRPr="00060B77" w:rsidRDefault="009F4D55" w:rsidP="007E0771">
            <w:r w:rsidRPr="00060B77">
              <w:t>10</w:t>
            </w:r>
          </w:p>
        </w:tc>
        <w:tc>
          <w:tcPr>
            <w:tcW w:w="324" w:type="pct"/>
            <w:tcBorders>
              <w:top w:val="single" w:sz="4" w:space="0" w:color="auto"/>
              <w:left w:val="nil"/>
              <w:bottom w:val="single" w:sz="4" w:space="0" w:color="auto"/>
              <w:right w:val="single" w:sz="4" w:space="0" w:color="auto"/>
            </w:tcBorders>
            <w:shd w:val="clear" w:color="auto" w:fill="auto"/>
            <w:noWrap/>
          </w:tcPr>
          <w:p w14:paraId="64242D5D" w14:textId="77777777" w:rsidR="009F4D55" w:rsidRPr="00060B77" w:rsidRDefault="009F4D55" w:rsidP="007E0771"/>
        </w:tc>
        <w:tc>
          <w:tcPr>
            <w:tcW w:w="278" w:type="pct"/>
            <w:tcBorders>
              <w:top w:val="single" w:sz="4" w:space="0" w:color="auto"/>
              <w:left w:val="nil"/>
              <w:bottom w:val="single" w:sz="4" w:space="0" w:color="auto"/>
              <w:right w:val="single" w:sz="4" w:space="0" w:color="auto"/>
            </w:tcBorders>
            <w:shd w:val="clear" w:color="auto" w:fill="auto"/>
            <w:noWrap/>
          </w:tcPr>
          <w:p w14:paraId="5AED2AA4" w14:textId="77777777" w:rsidR="009F4D55" w:rsidRPr="00060B77" w:rsidRDefault="009F4D55" w:rsidP="007E0771"/>
        </w:tc>
        <w:tc>
          <w:tcPr>
            <w:tcW w:w="417" w:type="pct"/>
            <w:tcBorders>
              <w:top w:val="single" w:sz="4" w:space="0" w:color="auto"/>
              <w:left w:val="nil"/>
              <w:bottom w:val="single" w:sz="4" w:space="0" w:color="auto"/>
              <w:right w:val="single" w:sz="4" w:space="0" w:color="auto"/>
            </w:tcBorders>
            <w:shd w:val="clear" w:color="auto" w:fill="auto"/>
            <w:noWrap/>
          </w:tcPr>
          <w:p w14:paraId="5789B7F5" w14:textId="77777777" w:rsidR="009F4D55" w:rsidRPr="00060B77" w:rsidRDefault="009F4D55" w:rsidP="007E0771">
            <w:r w:rsidRPr="00060B77">
              <w:t>20</w:t>
            </w:r>
          </w:p>
          <w:p w14:paraId="59631ECC" w14:textId="77777777" w:rsidR="009F4D55" w:rsidRPr="00060B77" w:rsidRDefault="009F4D55" w:rsidP="007E0771"/>
        </w:tc>
        <w:tc>
          <w:tcPr>
            <w:tcW w:w="462" w:type="pct"/>
            <w:tcBorders>
              <w:top w:val="single" w:sz="4" w:space="0" w:color="auto"/>
              <w:left w:val="nil"/>
              <w:bottom w:val="single" w:sz="4" w:space="0" w:color="auto"/>
              <w:right w:val="single" w:sz="4" w:space="0" w:color="auto"/>
            </w:tcBorders>
            <w:shd w:val="clear" w:color="auto" w:fill="auto"/>
            <w:noWrap/>
          </w:tcPr>
          <w:p w14:paraId="4AA16E6C" w14:textId="77777777" w:rsidR="009F4D55" w:rsidRPr="00060B77" w:rsidRDefault="009F4D55" w:rsidP="007E0771">
            <w:r w:rsidRPr="00060B77">
              <w:t>Projektu dati</w:t>
            </w:r>
          </w:p>
        </w:tc>
        <w:tc>
          <w:tcPr>
            <w:tcW w:w="652" w:type="pct"/>
            <w:tcBorders>
              <w:top w:val="single" w:sz="4" w:space="0" w:color="auto"/>
              <w:left w:val="nil"/>
              <w:bottom w:val="single" w:sz="4" w:space="0" w:color="auto"/>
              <w:right w:val="single" w:sz="4" w:space="0" w:color="auto"/>
            </w:tcBorders>
            <w:shd w:val="clear" w:color="auto" w:fill="auto"/>
            <w:noWrap/>
          </w:tcPr>
          <w:p w14:paraId="2E15F7CF" w14:textId="77777777" w:rsidR="009F4D55" w:rsidRPr="00060B77" w:rsidRDefault="009F4D55" w:rsidP="007E0771">
            <w:r w:rsidRPr="00060B77">
              <w:rPr>
                <w:spacing w:val="-2"/>
              </w:rPr>
              <w:t xml:space="preserve">Iznākuma rādītājs i.8.2.3.a iekļauj SAM darbības, kas saistītas ar atbalstu attīstības un konsolidācijas stratēģiju uzlabošanai, izstrādāšanai un ieviešanai. Rādītājs aptver 7,30 % (20 000 000 EUR) kopējo investīciju prioritārajam </w:t>
            </w:r>
            <w:r w:rsidRPr="00060B77">
              <w:rPr>
                <w:spacing w:val="-2"/>
              </w:rPr>
              <w:lastRenderedPageBreak/>
              <w:t>virzienam ESF atbalsta ietvaros</w:t>
            </w:r>
          </w:p>
        </w:tc>
      </w:tr>
      <w:tr w:rsidR="009F4D55" w:rsidRPr="00060B77" w14:paraId="70F145A9" w14:textId="77777777" w:rsidTr="007E0771">
        <w:trPr>
          <w:trHeight w:val="160"/>
        </w:trPr>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27E9BA66" w14:textId="77777777" w:rsidR="009F4D55" w:rsidRPr="00060B77" w:rsidRDefault="009F4D55" w:rsidP="007E0771">
            <w:r w:rsidRPr="00060B77">
              <w:lastRenderedPageBreak/>
              <w:t>Iznākuma rādītājs</w:t>
            </w:r>
          </w:p>
        </w:tc>
        <w:tc>
          <w:tcPr>
            <w:tcW w:w="478" w:type="pct"/>
            <w:tcBorders>
              <w:top w:val="single" w:sz="4" w:space="0" w:color="auto"/>
              <w:left w:val="nil"/>
              <w:bottom w:val="single" w:sz="4" w:space="0" w:color="auto"/>
              <w:right w:val="single" w:sz="4" w:space="0" w:color="auto"/>
            </w:tcBorders>
            <w:shd w:val="clear" w:color="auto" w:fill="auto"/>
          </w:tcPr>
          <w:p w14:paraId="4CA0AB4D" w14:textId="77777777" w:rsidR="009F4D55" w:rsidRPr="00060B77" w:rsidRDefault="009F4D55" w:rsidP="007E0771">
            <w:pPr>
              <w:rPr>
                <w:rFonts w:eastAsiaTheme="minorHAnsi"/>
              </w:rPr>
            </w:pPr>
            <w:r w:rsidRPr="00060B77">
              <w:rPr>
                <w:rFonts w:eastAsiaTheme="minorHAnsi"/>
              </w:rPr>
              <w:t>i.8.3.1.b</w:t>
            </w:r>
          </w:p>
          <w:p w14:paraId="4AD8976B" w14:textId="77777777" w:rsidR="009F4D55" w:rsidRPr="00060B77" w:rsidRDefault="009F4D55" w:rsidP="007E0771">
            <w:r w:rsidRPr="00060B77">
              <w:t>Kompetenču pieejā balstītu izglītojamiem (t.sk. izglītojamiem ar mācīšanās traucējumiem) un pedagogiem paredzēto mācību un metodisko līdzekļu skaits, kuru izstrādei piešķirts ESF atbalsts</w:t>
            </w:r>
          </w:p>
        </w:tc>
        <w:tc>
          <w:tcPr>
            <w:tcW w:w="647" w:type="pct"/>
            <w:tcBorders>
              <w:top w:val="single" w:sz="4" w:space="0" w:color="auto"/>
              <w:left w:val="nil"/>
              <w:bottom w:val="single" w:sz="4" w:space="0" w:color="auto"/>
              <w:right w:val="single" w:sz="4" w:space="0" w:color="auto"/>
            </w:tcBorders>
            <w:shd w:val="clear" w:color="auto" w:fill="auto"/>
          </w:tcPr>
          <w:p w14:paraId="7235B3AB" w14:textId="77777777" w:rsidR="009F4D55" w:rsidRPr="00060B77" w:rsidRDefault="009F4D55" w:rsidP="007E0771">
            <w:r w:rsidRPr="00060B77">
              <w:t>Kompetenču pieejā balstītu izglītojamiem (t.sk. izglītojamiem ar mācīšanās traucējumiem) un pedagogiem paredzētu mācību un metodisko līdzekļu skaits, kuru izstrādei piešķirts ESF atbalsts</w:t>
            </w:r>
          </w:p>
        </w:tc>
        <w:tc>
          <w:tcPr>
            <w:tcW w:w="324" w:type="pct"/>
            <w:tcBorders>
              <w:top w:val="single" w:sz="4" w:space="0" w:color="auto"/>
              <w:left w:val="nil"/>
              <w:bottom w:val="single" w:sz="4" w:space="0" w:color="auto"/>
              <w:right w:val="single" w:sz="4" w:space="0" w:color="auto"/>
            </w:tcBorders>
            <w:shd w:val="clear" w:color="auto" w:fill="auto"/>
            <w:noWrap/>
          </w:tcPr>
          <w:p w14:paraId="113A921F" w14:textId="77777777" w:rsidR="009F4D55" w:rsidRPr="00060B77" w:rsidRDefault="009F4D55" w:rsidP="007E0771">
            <w:r w:rsidRPr="00060B77">
              <w:t xml:space="preserve">Mācību un </w:t>
            </w:r>
            <w:proofErr w:type="spellStart"/>
            <w:r w:rsidRPr="00060B77">
              <w:t>meto</w:t>
            </w:r>
            <w:r>
              <w:t>-</w:t>
            </w:r>
            <w:r w:rsidRPr="00060B77">
              <w:t>disko</w:t>
            </w:r>
            <w:proofErr w:type="spellEnd"/>
            <w:r w:rsidRPr="00060B77">
              <w:t xml:space="preserve"> līdzekļu skaits</w:t>
            </w:r>
          </w:p>
        </w:tc>
        <w:tc>
          <w:tcPr>
            <w:tcW w:w="277" w:type="pct"/>
            <w:tcBorders>
              <w:top w:val="single" w:sz="4" w:space="0" w:color="auto"/>
              <w:left w:val="nil"/>
              <w:bottom w:val="single" w:sz="4" w:space="0" w:color="auto"/>
              <w:right w:val="single" w:sz="4" w:space="0" w:color="auto"/>
            </w:tcBorders>
            <w:shd w:val="clear" w:color="auto" w:fill="auto"/>
            <w:noWrap/>
          </w:tcPr>
          <w:p w14:paraId="0F04716D" w14:textId="77777777" w:rsidR="009F4D55" w:rsidRPr="00060B77" w:rsidRDefault="009F4D55" w:rsidP="007E0771">
            <w:r w:rsidRPr="00060B77">
              <w:t>ESF</w:t>
            </w:r>
          </w:p>
        </w:tc>
        <w:tc>
          <w:tcPr>
            <w:tcW w:w="370" w:type="pct"/>
            <w:tcBorders>
              <w:top w:val="single" w:sz="4" w:space="0" w:color="auto"/>
              <w:left w:val="nil"/>
              <w:bottom w:val="single" w:sz="4" w:space="0" w:color="auto"/>
              <w:right w:val="single" w:sz="4" w:space="0" w:color="auto"/>
            </w:tcBorders>
            <w:shd w:val="clear" w:color="auto" w:fill="auto"/>
            <w:noWrap/>
          </w:tcPr>
          <w:p w14:paraId="388024FC" w14:textId="77777777" w:rsidR="009F4D55" w:rsidRPr="00060B77" w:rsidRDefault="009F4D55" w:rsidP="007E0771">
            <w:pPr>
              <w:rPr>
                <w:i/>
                <w:iCs/>
              </w:rPr>
            </w:pPr>
            <w:r w:rsidRPr="00060B77">
              <w:rPr>
                <w:i/>
                <w:iCs/>
              </w:rPr>
              <w:t>Mazāk attīstītie reģioni</w:t>
            </w:r>
          </w:p>
        </w:tc>
        <w:tc>
          <w:tcPr>
            <w:tcW w:w="416" w:type="pct"/>
            <w:tcBorders>
              <w:top w:val="single" w:sz="4" w:space="0" w:color="auto"/>
              <w:left w:val="nil"/>
              <w:bottom w:val="single" w:sz="4" w:space="0" w:color="auto"/>
              <w:right w:val="single" w:sz="4" w:space="0" w:color="auto"/>
            </w:tcBorders>
            <w:shd w:val="clear" w:color="auto" w:fill="auto"/>
            <w:noWrap/>
          </w:tcPr>
          <w:p w14:paraId="2717AED7" w14:textId="77777777" w:rsidR="009F4D55" w:rsidRPr="00060B77" w:rsidRDefault="009F4D55" w:rsidP="007E0771">
            <w:r w:rsidRPr="00060B77">
              <w:t>10</w:t>
            </w:r>
          </w:p>
        </w:tc>
        <w:tc>
          <w:tcPr>
            <w:tcW w:w="324" w:type="pct"/>
            <w:tcBorders>
              <w:top w:val="single" w:sz="4" w:space="0" w:color="auto"/>
              <w:left w:val="nil"/>
              <w:bottom w:val="single" w:sz="4" w:space="0" w:color="auto"/>
              <w:right w:val="single" w:sz="4" w:space="0" w:color="auto"/>
            </w:tcBorders>
            <w:shd w:val="clear" w:color="auto" w:fill="auto"/>
            <w:noWrap/>
          </w:tcPr>
          <w:p w14:paraId="529B3908" w14:textId="77777777" w:rsidR="009F4D55" w:rsidRPr="00060B77" w:rsidRDefault="009F4D55" w:rsidP="007E0771"/>
        </w:tc>
        <w:tc>
          <w:tcPr>
            <w:tcW w:w="278" w:type="pct"/>
            <w:tcBorders>
              <w:top w:val="single" w:sz="4" w:space="0" w:color="auto"/>
              <w:left w:val="nil"/>
              <w:bottom w:val="single" w:sz="4" w:space="0" w:color="auto"/>
              <w:right w:val="single" w:sz="4" w:space="0" w:color="auto"/>
            </w:tcBorders>
            <w:shd w:val="clear" w:color="auto" w:fill="auto"/>
            <w:noWrap/>
          </w:tcPr>
          <w:p w14:paraId="27E7DA53" w14:textId="77777777" w:rsidR="009F4D55" w:rsidRPr="00060B77" w:rsidRDefault="009F4D55" w:rsidP="007E0771"/>
        </w:tc>
        <w:tc>
          <w:tcPr>
            <w:tcW w:w="417" w:type="pct"/>
            <w:tcBorders>
              <w:top w:val="single" w:sz="4" w:space="0" w:color="auto"/>
              <w:left w:val="nil"/>
              <w:bottom w:val="single" w:sz="4" w:space="0" w:color="auto"/>
              <w:right w:val="single" w:sz="4" w:space="0" w:color="auto"/>
            </w:tcBorders>
            <w:shd w:val="clear" w:color="auto" w:fill="auto"/>
            <w:noWrap/>
          </w:tcPr>
          <w:p w14:paraId="04AF63A5" w14:textId="77777777" w:rsidR="009F4D55" w:rsidRPr="00060B77" w:rsidRDefault="009F4D55" w:rsidP="007E0771">
            <w:r w:rsidRPr="00060B77">
              <w:t>61</w:t>
            </w:r>
          </w:p>
        </w:tc>
        <w:tc>
          <w:tcPr>
            <w:tcW w:w="462" w:type="pct"/>
            <w:tcBorders>
              <w:top w:val="single" w:sz="4" w:space="0" w:color="auto"/>
              <w:left w:val="nil"/>
              <w:bottom w:val="single" w:sz="4" w:space="0" w:color="auto"/>
              <w:right w:val="single" w:sz="4" w:space="0" w:color="auto"/>
            </w:tcBorders>
            <w:shd w:val="clear" w:color="auto" w:fill="auto"/>
            <w:noWrap/>
          </w:tcPr>
          <w:p w14:paraId="578E5AFA" w14:textId="77777777" w:rsidR="009F4D55" w:rsidRPr="00060B77" w:rsidRDefault="009F4D55" w:rsidP="007E0771">
            <w:r w:rsidRPr="00060B77">
              <w:t>Projektu dati</w:t>
            </w:r>
          </w:p>
        </w:tc>
        <w:tc>
          <w:tcPr>
            <w:tcW w:w="652" w:type="pct"/>
            <w:tcBorders>
              <w:top w:val="single" w:sz="4" w:space="0" w:color="auto"/>
              <w:left w:val="nil"/>
              <w:bottom w:val="single" w:sz="4" w:space="0" w:color="auto"/>
              <w:right w:val="single" w:sz="4" w:space="0" w:color="auto"/>
            </w:tcBorders>
            <w:shd w:val="clear" w:color="auto" w:fill="auto"/>
            <w:noWrap/>
          </w:tcPr>
          <w:p w14:paraId="0B44FED7" w14:textId="77777777" w:rsidR="009F4D55" w:rsidRPr="00060B77" w:rsidRDefault="009F4D55" w:rsidP="007E0771">
            <w:r w:rsidRPr="00060B77">
              <w:rPr>
                <w:spacing w:val="-2"/>
              </w:rPr>
              <w:t>Rādītājs i.8.3.1.b iekļauj darbības, kas saistītas ar mācību un metodisko materiālu izstrādi. Rādītājs aptver 3,12 % (8 551 987 EUR) kopējo investīciju prioritārajam virzienam ESF atbalsta ietvaros</w:t>
            </w:r>
          </w:p>
        </w:tc>
      </w:tr>
      <w:tr w:rsidR="009F4D55" w:rsidRPr="00060B77" w14:paraId="67627113" w14:textId="77777777" w:rsidTr="007E0771">
        <w:trPr>
          <w:trHeight w:val="160"/>
        </w:trPr>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730A5023" w14:textId="77777777" w:rsidR="009F4D55" w:rsidRPr="00060B77" w:rsidRDefault="009F4D55" w:rsidP="007E0771">
            <w:r w:rsidRPr="00060B77">
              <w:t>Iznākuma rādītājs</w:t>
            </w:r>
          </w:p>
        </w:tc>
        <w:tc>
          <w:tcPr>
            <w:tcW w:w="478" w:type="pct"/>
            <w:tcBorders>
              <w:top w:val="single" w:sz="4" w:space="0" w:color="auto"/>
              <w:left w:val="nil"/>
              <w:bottom w:val="single" w:sz="4" w:space="0" w:color="auto"/>
              <w:right w:val="single" w:sz="4" w:space="0" w:color="auto"/>
            </w:tcBorders>
            <w:shd w:val="clear" w:color="auto" w:fill="auto"/>
          </w:tcPr>
          <w:p w14:paraId="6DB156B5" w14:textId="77777777" w:rsidR="009F4D55" w:rsidRPr="00060B77" w:rsidRDefault="009F4D55" w:rsidP="007E0771">
            <w:r w:rsidRPr="00060B77">
              <w:t>i.8.3.1.a Vadlīniju un valsts standartu skaits vispārējā izglītībā, kuru</w:t>
            </w:r>
            <w:proofErr w:type="gramStart"/>
            <w:r w:rsidRPr="00060B77">
              <w:t xml:space="preserve"> , </w:t>
            </w:r>
            <w:proofErr w:type="gramEnd"/>
            <w:r w:rsidRPr="00060B77">
              <w:t>aprobācijai un ieviešanai saņemts ESF atbalsts</w:t>
            </w:r>
          </w:p>
        </w:tc>
        <w:tc>
          <w:tcPr>
            <w:tcW w:w="647" w:type="pct"/>
            <w:tcBorders>
              <w:top w:val="single" w:sz="4" w:space="0" w:color="auto"/>
              <w:left w:val="nil"/>
              <w:bottom w:val="single" w:sz="4" w:space="0" w:color="auto"/>
              <w:right w:val="single" w:sz="4" w:space="0" w:color="auto"/>
            </w:tcBorders>
            <w:shd w:val="clear" w:color="auto" w:fill="auto"/>
          </w:tcPr>
          <w:p w14:paraId="475851AB" w14:textId="77777777" w:rsidR="009F4D55" w:rsidRPr="00060B77" w:rsidRDefault="009F4D55" w:rsidP="007E0771">
            <w:r w:rsidRPr="00060B77">
              <w:t>Vadlīniju un valsts standartu skaits vispārējā izglītībā (pirmsskolas izglītības vadlīnijas, valsts standarts pamatizglītībā un valsts vispārējās vidējās izglītības standarts), kuru aprobācijai un ieviešanai saņemts ESF atbalsts</w:t>
            </w:r>
            <w:proofErr w:type="gramStart"/>
            <w:r w:rsidRPr="00060B77">
              <w:t xml:space="preserve">  </w:t>
            </w:r>
            <w:proofErr w:type="gramEnd"/>
          </w:p>
        </w:tc>
        <w:tc>
          <w:tcPr>
            <w:tcW w:w="324" w:type="pct"/>
            <w:tcBorders>
              <w:top w:val="single" w:sz="4" w:space="0" w:color="auto"/>
              <w:left w:val="nil"/>
              <w:bottom w:val="single" w:sz="4" w:space="0" w:color="auto"/>
              <w:right w:val="single" w:sz="4" w:space="0" w:color="auto"/>
            </w:tcBorders>
            <w:shd w:val="clear" w:color="auto" w:fill="auto"/>
            <w:noWrap/>
          </w:tcPr>
          <w:p w14:paraId="2241E6F6" w14:textId="77777777" w:rsidR="009F4D55" w:rsidRPr="00060B77" w:rsidRDefault="009F4D55" w:rsidP="007E0771">
            <w:r w:rsidRPr="00060B77">
              <w:t>Vadlīniju un valsts standartu skaits</w:t>
            </w:r>
          </w:p>
        </w:tc>
        <w:tc>
          <w:tcPr>
            <w:tcW w:w="277" w:type="pct"/>
            <w:tcBorders>
              <w:top w:val="single" w:sz="4" w:space="0" w:color="auto"/>
              <w:left w:val="nil"/>
              <w:bottom w:val="single" w:sz="4" w:space="0" w:color="auto"/>
              <w:right w:val="single" w:sz="4" w:space="0" w:color="auto"/>
            </w:tcBorders>
            <w:shd w:val="clear" w:color="auto" w:fill="auto"/>
            <w:noWrap/>
          </w:tcPr>
          <w:p w14:paraId="55463D0A" w14:textId="77777777" w:rsidR="009F4D55" w:rsidRPr="00060B77" w:rsidRDefault="009F4D55" w:rsidP="007E0771">
            <w:r w:rsidRPr="00060B77">
              <w:t>ESF</w:t>
            </w:r>
          </w:p>
        </w:tc>
        <w:tc>
          <w:tcPr>
            <w:tcW w:w="370" w:type="pct"/>
            <w:tcBorders>
              <w:top w:val="single" w:sz="4" w:space="0" w:color="auto"/>
              <w:left w:val="nil"/>
              <w:bottom w:val="single" w:sz="4" w:space="0" w:color="auto"/>
              <w:right w:val="single" w:sz="4" w:space="0" w:color="auto"/>
            </w:tcBorders>
            <w:shd w:val="clear" w:color="auto" w:fill="auto"/>
            <w:noWrap/>
          </w:tcPr>
          <w:p w14:paraId="02A08207" w14:textId="77777777" w:rsidR="009F4D55" w:rsidRPr="00060B77" w:rsidRDefault="009F4D55" w:rsidP="007E0771">
            <w:pPr>
              <w:rPr>
                <w:i/>
                <w:iCs/>
              </w:rPr>
            </w:pPr>
            <w:r w:rsidRPr="00060B77">
              <w:rPr>
                <w:i/>
                <w:iCs/>
              </w:rPr>
              <w:t>Mazāk attīstītie reģioni</w:t>
            </w:r>
          </w:p>
        </w:tc>
        <w:tc>
          <w:tcPr>
            <w:tcW w:w="416" w:type="pct"/>
            <w:tcBorders>
              <w:top w:val="single" w:sz="4" w:space="0" w:color="auto"/>
              <w:left w:val="nil"/>
              <w:bottom w:val="single" w:sz="4" w:space="0" w:color="auto"/>
              <w:right w:val="single" w:sz="4" w:space="0" w:color="auto"/>
            </w:tcBorders>
            <w:shd w:val="clear" w:color="auto" w:fill="auto"/>
            <w:noWrap/>
          </w:tcPr>
          <w:p w14:paraId="62A8EE67" w14:textId="77777777" w:rsidR="009F4D55" w:rsidRPr="00060B77" w:rsidRDefault="009F4D55" w:rsidP="007E0771">
            <w:r w:rsidRPr="00060B77">
              <w:t>3</w:t>
            </w:r>
          </w:p>
        </w:tc>
        <w:tc>
          <w:tcPr>
            <w:tcW w:w="324" w:type="pct"/>
            <w:tcBorders>
              <w:top w:val="single" w:sz="4" w:space="0" w:color="auto"/>
              <w:left w:val="nil"/>
              <w:bottom w:val="single" w:sz="4" w:space="0" w:color="auto"/>
              <w:right w:val="single" w:sz="4" w:space="0" w:color="auto"/>
            </w:tcBorders>
            <w:shd w:val="clear" w:color="auto" w:fill="auto"/>
            <w:noWrap/>
          </w:tcPr>
          <w:p w14:paraId="05CED78A" w14:textId="77777777" w:rsidR="009F4D55" w:rsidRPr="00060B77" w:rsidRDefault="009F4D55" w:rsidP="007E0771"/>
        </w:tc>
        <w:tc>
          <w:tcPr>
            <w:tcW w:w="278" w:type="pct"/>
            <w:tcBorders>
              <w:top w:val="single" w:sz="4" w:space="0" w:color="auto"/>
              <w:left w:val="nil"/>
              <w:bottom w:val="single" w:sz="4" w:space="0" w:color="auto"/>
              <w:right w:val="single" w:sz="4" w:space="0" w:color="auto"/>
            </w:tcBorders>
            <w:shd w:val="clear" w:color="auto" w:fill="auto"/>
            <w:noWrap/>
          </w:tcPr>
          <w:p w14:paraId="6B2F85BF" w14:textId="77777777" w:rsidR="009F4D55" w:rsidRPr="00060B77" w:rsidRDefault="009F4D55" w:rsidP="007E0771"/>
        </w:tc>
        <w:tc>
          <w:tcPr>
            <w:tcW w:w="417" w:type="pct"/>
            <w:tcBorders>
              <w:top w:val="single" w:sz="4" w:space="0" w:color="auto"/>
              <w:left w:val="nil"/>
              <w:bottom w:val="single" w:sz="4" w:space="0" w:color="auto"/>
              <w:right w:val="single" w:sz="4" w:space="0" w:color="auto"/>
            </w:tcBorders>
            <w:shd w:val="clear" w:color="auto" w:fill="auto"/>
            <w:noWrap/>
          </w:tcPr>
          <w:p w14:paraId="192AEE92" w14:textId="77777777" w:rsidR="009F4D55" w:rsidRPr="00060B77" w:rsidRDefault="009F4D55" w:rsidP="007E0771">
            <w:r w:rsidRPr="00060B77">
              <w:t>3</w:t>
            </w:r>
          </w:p>
        </w:tc>
        <w:tc>
          <w:tcPr>
            <w:tcW w:w="462" w:type="pct"/>
            <w:tcBorders>
              <w:top w:val="single" w:sz="4" w:space="0" w:color="auto"/>
              <w:left w:val="nil"/>
              <w:bottom w:val="single" w:sz="4" w:space="0" w:color="auto"/>
              <w:right w:val="single" w:sz="4" w:space="0" w:color="auto"/>
            </w:tcBorders>
            <w:shd w:val="clear" w:color="auto" w:fill="auto"/>
            <w:noWrap/>
          </w:tcPr>
          <w:p w14:paraId="1F0F0605" w14:textId="77777777" w:rsidR="009F4D55" w:rsidRPr="00060B77" w:rsidRDefault="009F4D55" w:rsidP="007E0771">
            <w:r w:rsidRPr="00060B77">
              <w:t>Projektu dati</w:t>
            </w:r>
          </w:p>
        </w:tc>
        <w:tc>
          <w:tcPr>
            <w:tcW w:w="652" w:type="pct"/>
            <w:tcBorders>
              <w:top w:val="single" w:sz="4" w:space="0" w:color="auto"/>
              <w:left w:val="nil"/>
              <w:bottom w:val="single" w:sz="4" w:space="0" w:color="auto"/>
              <w:right w:val="single" w:sz="4" w:space="0" w:color="auto"/>
            </w:tcBorders>
            <w:shd w:val="clear" w:color="auto" w:fill="auto"/>
            <w:noWrap/>
          </w:tcPr>
          <w:p w14:paraId="1E66C363" w14:textId="77777777" w:rsidR="009F4D55" w:rsidRPr="00060B77" w:rsidRDefault="009F4D55" w:rsidP="007E0771">
            <w:r w:rsidRPr="00060B77">
              <w:rPr>
                <w:spacing w:val="-2"/>
              </w:rPr>
              <w:t>Rādītājs i.8.3.1.a iekļauj darbības, kas saistītas ar mācību un metodisko materiālu izstrādi. Rādītājs aptver 2,78 % (7 616 784 EUR) kopējo investīciju prioritārajam virzienam ESF atbalsta ietvaros</w:t>
            </w:r>
          </w:p>
        </w:tc>
      </w:tr>
      <w:tr w:rsidR="009F4D55" w:rsidRPr="00060B77" w14:paraId="2548B78C" w14:textId="77777777" w:rsidTr="007E0771">
        <w:trPr>
          <w:trHeight w:val="1561"/>
        </w:trPr>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4698C403" w14:textId="77777777" w:rsidR="009F4D55" w:rsidRPr="00060B77" w:rsidRDefault="009F4D55" w:rsidP="007E0771">
            <w:r w:rsidRPr="00060B77">
              <w:t>Iznākuma rādītājs</w:t>
            </w:r>
          </w:p>
        </w:tc>
        <w:tc>
          <w:tcPr>
            <w:tcW w:w="478" w:type="pct"/>
            <w:tcBorders>
              <w:top w:val="single" w:sz="4" w:space="0" w:color="auto"/>
              <w:left w:val="nil"/>
              <w:bottom w:val="single" w:sz="4" w:space="0" w:color="auto"/>
              <w:right w:val="single" w:sz="4" w:space="0" w:color="auto"/>
            </w:tcBorders>
            <w:shd w:val="clear" w:color="auto" w:fill="auto"/>
          </w:tcPr>
          <w:p w14:paraId="6DA48652" w14:textId="77777777" w:rsidR="009F4D55" w:rsidRPr="00060B77" w:rsidRDefault="009F4D55" w:rsidP="007E0771">
            <w:r w:rsidRPr="00060B77">
              <w:t xml:space="preserve">i.8.3.2.a Vispārējās izglītības iestāžu skaits, kas saņēmušas ESF atbalstu individuālas </w:t>
            </w:r>
            <w:r w:rsidRPr="00060B77">
              <w:lastRenderedPageBreak/>
              <w:t xml:space="preserve">mācību pieejas attīstībai un ieviešanai izglītojamo kompetenču attīstībai </w:t>
            </w:r>
          </w:p>
        </w:tc>
        <w:tc>
          <w:tcPr>
            <w:tcW w:w="647" w:type="pct"/>
            <w:tcBorders>
              <w:top w:val="single" w:sz="4" w:space="0" w:color="auto"/>
              <w:left w:val="nil"/>
              <w:bottom w:val="single" w:sz="4" w:space="0" w:color="auto"/>
              <w:right w:val="single" w:sz="4" w:space="0" w:color="auto"/>
            </w:tcBorders>
            <w:shd w:val="clear" w:color="auto" w:fill="auto"/>
          </w:tcPr>
          <w:p w14:paraId="5BC1F2D2" w14:textId="77777777" w:rsidR="009F4D55" w:rsidRPr="00060B77" w:rsidRDefault="009F4D55" w:rsidP="007E0771">
            <w:r w:rsidRPr="00060B77">
              <w:lastRenderedPageBreak/>
              <w:t xml:space="preserve">Vispārējās izglītības iestāžu skaits, kas saņēmušas ESF atbalstu individuālas mācību pieejas attīstībai un ieviešanai </w:t>
            </w:r>
            <w:r w:rsidRPr="00060B77">
              <w:lastRenderedPageBreak/>
              <w:t xml:space="preserve">izglītojamo kompetenču attīstībai </w:t>
            </w:r>
          </w:p>
        </w:tc>
        <w:tc>
          <w:tcPr>
            <w:tcW w:w="324" w:type="pct"/>
            <w:tcBorders>
              <w:top w:val="single" w:sz="4" w:space="0" w:color="auto"/>
              <w:left w:val="nil"/>
              <w:bottom w:val="single" w:sz="4" w:space="0" w:color="auto"/>
              <w:right w:val="single" w:sz="4" w:space="0" w:color="auto"/>
            </w:tcBorders>
            <w:shd w:val="clear" w:color="auto" w:fill="auto"/>
            <w:noWrap/>
          </w:tcPr>
          <w:p w14:paraId="3A8D4605" w14:textId="77777777" w:rsidR="009F4D55" w:rsidRPr="00060B77" w:rsidRDefault="009F4D55" w:rsidP="007E0771">
            <w:r w:rsidRPr="00060B77">
              <w:lastRenderedPageBreak/>
              <w:t>Iestāžu skaits</w:t>
            </w:r>
          </w:p>
        </w:tc>
        <w:tc>
          <w:tcPr>
            <w:tcW w:w="277" w:type="pct"/>
            <w:tcBorders>
              <w:top w:val="single" w:sz="4" w:space="0" w:color="auto"/>
              <w:left w:val="nil"/>
              <w:bottom w:val="single" w:sz="4" w:space="0" w:color="auto"/>
              <w:right w:val="single" w:sz="4" w:space="0" w:color="auto"/>
            </w:tcBorders>
            <w:shd w:val="clear" w:color="auto" w:fill="auto"/>
            <w:noWrap/>
          </w:tcPr>
          <w:p w14:paraId="58C3FE97" w14:textId="77777777" w:rsidR="009F4D55" w:rsidRPr="00060B77" w:rsidRDefault="009F4D55" w:rsidP="007E0771">
            <w:r w:rsidRPr="00060B77">
              <w:t>ESF</w:t>
            </w:r>
          </w:p>
        </w:tc>
        <w:tc>
          <w:tcPr>
            <w:tcW w:w="370" w:type="pct"/>
            <w:tcBorders>
              <w:top w:val="single" w:sz="4" w:space="0" w:color="auto"/>
              <w:left w:val="nil"/>
              <w:bottom w:val="single" w:sz="4" w:space="0" w:color="auto"/>
              <w:right w:val="single" w:sz="4" w:space="0" w:color="auto"/>
            </w:tcBorders>
            <w:shd w:val="clear" w:color="auto" w:fill="auto"/>
            <w:noWrap/>
          </w:tcPr>
          <w:p w14:paraId="720AB959" w14:textId="77777777" w:rsidR="009F4D55" w:rsidRPr="00060B77" w:rsidRDefault="009F4D55" w:rsidP="007E0771">
            <w:pPr>
              <w:rPr>
                <w:i/>
                <w:iCs/>
              </w:rPr>
            </w:pPr>
            <w:r w:rsidRPr="00060B77">
              <w:rPr>
                <w:i/>
                <w:iCs/>
              </w:rPr>
              <w:t>Mazāk attīstītie reģioni</w:t>
            </w:r>
          </w:p>
        </w:tc>
        <w:tc>
          <w:tcPr>
            <w:tcW w:w="416" w:type="pct"/>
            <w:tcBorders>
              <w:top w:val="single" w:sz="4" w:space="0" w:color="auto"/>
              <w:left w:val="nil"/>
              <w:bottom w:val="single" w:sz="4" w:space="0" w:color="auto"/>
              <w:right w:val="single" w:sz="4" w:space="0" w:color="auto"/>
            </w:tcBorders>
            <w:shd w:val="clear" w:color="auto" w:fill="auto"/>
            <w:noWrap/>
          </w:tcPr>
          <w:p w14:paraId="20758B03" w14:textId="77777777" w:rsidR="009F4D55" w:rsidRPr="00060B77" w:rsidRDefault="009F4D55" w:rsidP="007E0771">
            <w:r w:rsidRPr="00060B77">
              <w:t>180</w:t>
            </w:r>
          </w:p>
        </w:tc>
        <w:tc>
          <w:tcPr>
            <w:tcW w:w="324" w:type="pct"/>
            <w:tcBorders>
              <w:top w:val="single" w:sz="4" w:space="0" w:color="auto"/>
              <w:left w:val="nil"/>
              <w:bottom w:val="single" w:sz="4" w:space="0" w:color="auto"/>
              <w:right w:val="single" w:sz="4" w:space="0" w:color="auto"/>
            </w:tcBorders>
            <w:shd w:val="clear" w:color="auto" w:fill="auto"/>
            <w:noWrap/>
          </w:tcPr>
          <w:p w14:paraId="5862B958" w14:textId="77777777" w:rsidR="009F4D55" w:rsidRPr="00060B77" w:rsidRDefault="009F4D55" w:rsidP="007E0771"/>
        </w:tc>
        <w:tc>
          <w:tcPr>
            <w:tcW w:w="278" w:type="pct"/>
            <w:tcBorders>
              <w:top w:val="single" w:sz="4" w:space="0" w:color="auto"/>
              <w:left w:val="nil"/>
              <w:bottom w:val="single" w:sz="4" w:space="0" w:color="auto"/>
              <w:right w:val="single" w:sz="4" w:space="0" w:color="auto"/>
            </w:tcBorders>
            <w:shd w:val="clear" w:color="auto" w:fill="auto"/>
            <w:noWrap/>
          </w:tcPr>
          <w:p w14:paraId="5E6D5B34" w14:textId="77777777" w:rsidR="009F4D55" w:rsidRPr="00060B77" w:rsidRDefault="009F4D55" w:rsidP="007E0771"/>
        </w:tc>
        <w:tc>
          <w:tcPr>
            <w:tcW w:w="417" w:type="pct"/>
            <w:tcBorders>
              <w:top w:val="single" w:sz="4" w:space="0" w:color="auto"/>
              <w:left w:val="nil"/>
              <w:bottom w:val="single" w:sz="4" w:space="0" w:color="auto"/>
              <w:right w:val="single" w:sz="4" w:space="0" w:color="auto"/>
            </w:tcBorders>
            <w:shd w:val="clear" w:color="auto" w:fill="auto"/>
            <w:noWrap/>
          </w:tcPr>
          <w:p w14:paraId="2450CBDC" w14:textId="77777777" w:rsidR="009F4D55" w:rsidRPr="00060B77" w:rsidRDefault="009F4D55" w:rsidP="007E0771">
            <w:r w:rsidRPr="00060B77">
              <w:t xml:space="preserve">272 </w:t>
            </w:r>
          </w:p>
        </w:tc>
        <w:tc>
          <w:tcPr>
            <w:tcW w:w="462" w:type="pct"/>
            <w:tcBorders>
              <w:top w:val="single" w:sz="4" w:space="0" w:color="auto"/>
              <w:left w:val="nil"/>
              <w:bottom w:val="single" w:sz="4" w:space="0" w:color="auto"/>
              <w:right w:val="single" w:sz="4" w:space="0" w:color="auto"/>
            </w:tcBorders>
            <w:shd w:val="clear" w:color="auto" w:fill="auto"/>
            <w:noWrap/>
          </w:tcPr>
          <w:p w14:paraId="4AA974F6" w14:textId="77777777" w:rsidR="009F4D55" w:rsidRPr="00060B77" w:rsidRDefault="009F4D55" w:rsidP="007E0771">
            <w:r w:rsidRPr="00060B77">
              <w:t>Projektu dati</w:t>
            </w:r>
          </w:p>
        </w:tc>
        <w:tc>
          <w:tcPr>
            <w:tcW w:w="652" w:type="pct"/>
            <w:tcBorders>
              <w:top w:val="single" w:sz="4" w:space="0" w:color="auto"/>
              <w:left w:val="nil"/>
              <w:bottom w:val="single" w:sz="4" w:space="0" w:color="auto"/>
              <w:right w:val="single" w:sz="4" w:space="0" w:color="auto"/>
            </w:tcBorders>
            <w:shd w:val="clear" w:color="auto" w:fill="auto"/>
            <w:noWrap/>
          </w:tcPr>
          <w:p w14:paraId="61F8EA7D" w14:textId="77777777" w:rsidR="009F4D55" w:rsidRPr="00060B77" w:rsidRDefault="009F4D55" w:rsidP="007E0771">
            <w:r w:rsidRPr="00060B77">
              <w:rPr>
                <w:spacing w:val="-2"/>
              </w:rPr>
              <w:t xml:space="preserve">Rādītājs i.8.3.2.a iekļauj 8.3.2. SAM investīcijas personalizēto mācību pieeju attīstībai. Rādītājs aptver 13,74 % </w:t>
            </w:r>
            <w:r w:rsidRPr="00060B77">
              <w:rPr>
                <w:spacing w:val="-2"/>
              </w:rPr>
              <w:lastRenderedPageBreak/>
              <w:t>(37 632 740 EUR) kopējo investīciju prioritārajam virzienam ESF atbalsta ietvaros</w:t>
            </w:r>
          </w:p>
        </w:tc>
      </w:tr>
      <w:tr w:rsidR="009F4D55" w:rsidRPr="00060B77" w14:paraId="2EFFA924" w14:textId="77777777" w:rsidTr="007E0771">
        <w:trPr>
          <w:trHeight w:val="995"/>
        </w:trPr>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71B62C2E" w14:textId="77777777" w:rsidR="009F4D55" w:rsidRPr="00060B77" w:rsidRDefault="009F4D55" w:rsidP="007E0771">
            <w:r w:rsidRPr="00060B77">
              <w:lastRenderedPageBreak/>
              <w:t>Iznākuma rādītājs</w:t>
            </w:r>
          </w:p>
        </w:tc>
        <w:tc>
          <w:tcPr>
            <w:tcW w:w="478" w:type="pct"/>
            <w:tcBorders>
              <w:top w:val="single" w:sz="4" w:space="0" w:color="auto"/>
              <w:left w:val="nil"/>
              <w:bottom w:val="single" w:sz="4" w:space="0" w:color="auto"/>
              <w:right w:val="single" w:sz="4" w:space="0" w:color="auto"/>
            </w:tcBorders>
            <w:shd w:val="clear" w:color="auto" w:fill="auto"/>
            <w:hideMark/>
          </w:tcPr>
          <w:p w14:paraId="74C9D4FF" w14:textId="77777777" w:rsidR="009F4D55" w:rsidRPr="00060B77" w:rsidRDefault="009F4D55" w:rsidP="007E0771">
            <w:r w:rsidRPr="00060B77">
              <w:t>i.8.3.3.a</w:t>
            </w:r>
            <w:proofErr w:type="gramStart"/>
            <w:r w:rsidRPr="00060B77">
              <w:t xml:space="preserve">  </w:t>
            </w:r>
            <w:proofErr w:type="gramEnd"/>
          </w:p>
          <w:p w14:paraId="7DFD373D" w14:textId="77777777" w:rsidR="009F4D55" w:rsidRPr="00060B77" w:rsidRDefault="009F4D55" w:rsidP="007E0771">
            <w:r w:rsidRPr="00060B77">
              <w:t>NEET jauniešu skaits, kas saņēmuši atbalstu ESF finansējuma ietvaros</w:t>
            </w:r>
          </w:p>
        </w:tc>
        <w:tc>
          <w:tcPr>
            <w:tcW w:w="647" w:type="pct"/>
            <w:tcBorders>
              <w:top w:val="single" w:sz="4" w:space="0" w:color="auto"/>
              <w:left w:val="nil"/>
              <w:bottom w:val="single" w:sz="4" w:space="0" w:color="auto"/>
              <w:right w:val="single" w:sz="4" w:space="0" w:color="auto"/>
            </w:tcBorders>
            <w:shd w:val="clear" w:color="auto" w:fill="auto"/>
            <w:hideMark/>
          </w:tcPr>
          <w:p w14:paraId="763D220F" w14:textId="77777777" w:rsidR="009F4D55" w:rsidRPr="00060B77" w:rsidRDefault="009F4D55" w:rsidP="007E0771">
            <w:r w:rsidRPr="00060B77">
              <w:t>NEET jauniešu skaits, kas saņēmuši atbalstu (veikts vismaz viens no šiem motivēšanas un aktivizēšanas posmiem: veikta NEET jaunieša apzināšana un sākotnējā motivēšana iesaistīties projektā, veikta NEET jaunieša profilēšana, izstrādāta individuālā pasākumu programma, īstenota individuālā pasākumu programma) ESF finansējuma ietvaros</w:t>
            </w:r>
            <w:proofErr w:type="gramStart"/>
            <w:r w:rsidRPr="00060B77">
              <w:t xml:space="preserve">   </w:t>
            </w:r>
            <w:proofErr w:type="gramEnd"/>
          </w:p>
        </w:tc>
        <w:tc>
          <w:tcPr>
            <w:tcW w:w="324" w:type="pct"/>
            <w:tcBorders>
              <w:top w:val="single" w:sz="4" w:space="0" w:color="auto"/>
              <w:left w:val="nil"/>
              <w:bottom w:val="single" w:sz="4" w:space="0" w:color="auto"/>
              <w:right w:val="single" w:sz="4" w:space="0" w:color="auto"/>
            </w:tcBorders>
            <w:shd w:val="clear" w:color="auto" w:fill="auto"/>
            <w:noWrap/>
            <w:hideMark/>
          </w:tcPr>
          <w:p w14:paraId="22507FE1" w14:textId="77777777" w:rsidR="009F4D55" w:rsidRPr="00060B77" w:rsidRDefault="009F4D55" w:rsidP="007E0771">
            <w:r w:rsidRPr="00060B77">
              <w:t>Personu skaits</w:t>
            </w:r>
          </w:p>
        </w:tc>
        <w:tc>
          <w:tcPr>
            <w:tcW w:w="277" w:type="pct"/>
            <w:tcBorders>
              <w:top w:val="single" w:sz="4" w:space="0" w:color="auto"/>
              <w:left w:val="nil"/>
              <w:bottom w:val="single" w:sz="4" w:space="0" w:color="auto"/>
              <w:right w:val="single" w:sz="4" w:space="0" w:color="auto"/>
            </w:tcBorders>
            <w:shd w:val="clear" w:color="auto" w:fill="auto"/>
            <w:noWrap/>
            <w:hideMark/>
          </w:tcPr>
          <w:p w14:paraId="054699E8" w14:textId="77777777" w:rsidR="009F4D55" w:rsidRPr="00060B77" w:rsidRDefault="009F4D55" w:rsidP="007E0771">
            <w:r w:rsidRPr="00060B77">
              <w:t>ESF</w:t>
            </w:r>
          </w:p>
        </w:tc>
        <w:tc>
          <w:tcPr>
            <w:tcW w:w="370" w:type="pct"/>
            <w:tcBorders>
              <w:top w:val="single" w:sz="4" w:space="0" w:color="auto"/>
              <w:left w:val="nil"/>
              <w:bottom w:val="single" w:sz="4" w:space="0" w:color="auto"/>
              <w:right w:val="single" w:sz="4" w:space="0" w:color="auto"/>
            </w:tcBorders>
            <w:shd w:val="clear" w:color="auto" w:fill="auto"/>
            <w:noWrap/>
            <w:hideMark/>
          </w:tcPr>
          <w:p w14:paraId="008B117B" w14:textId="77777777" w:rsidR="009F4D55" w:rsidRPr="00060B77" w:rsidRDefault="009F4D55" w:rsidP="007E0771">
            <w:pPr>
              <w:rPr>
                <w:i/>
                <w:iCs/>
              </w:rPr>
            </w:pPr>
            <w:r w:rsidRPr="00060B77">
              <w:rPr>
                <w:i/>
                <w:iCs/>
              </w:rPr>
              <w:t>Mazāk attīstītie reģioni</w:t>
            </w:r>
          </w:p>
        </w:tc>
        <w:tc>
          <w:tcPr>
            <w:tcW w:w="416" w:type="pct"/>
            <w:tcBorders>
              <w:top w:val="single" w:sz="4" w:space="0" w:color="auto"/>
              <w:left w:val="nil"/>
              <w:bottom w:val="single" w:sz="4" w:space="0" w:color="auto"/>
              <w:right w:val="single" w:sz="4" w:space="0" w:color="auto"/>
            </w:tcBorders>
            <w:shd w:val="clear" w:color="auto" w:fill="auto"/>
            <w:noWrap/>
            <w:hideMark/>
          </w:tcPr>
          <w:p w14:paraId="722A5800" w14:textId="77777777" w:rsidR="009F4D55" w:rsidRDefault="009F4D55" w:rsidP="007E0771">
            <w:r>
              <w:t> </w:t>
            </w:r>
          </w:p>
          <w:p w14:paraId="5D7EDA4E" w14:textId="77777777" w:rsidR="009F4D55" w:rsidRPr="00060B77" w:rsidRDefault="009F4D55" w:rsidP="007E0771">
            <w:r>
              <w:t>1 950</w:t>
            </w:r>
          </w:p>
        </w:tc>
        <w:tc>
          <w:tcPr>
            <w:tcW w:w="324" w:type="pct"/>
            <w:tcBorders>
              <w:top w:val="single" w:sz="4" w:space="0" w:color="auto"/>
              <w:left w:val="nil"/>
              <w:bottom w:val="single" w:sz="4" w:space="0" w:color="auto"/>
              <w:right w:val="single" w:sz="4" w:space="0" w:color="auto"/>
            </w:tcBorders>
            <w:shd w:val="clear" w:color="auto" w:fill="auto"/>
            <w:noWrap/>
            <w:hideMark/>
          </w:tcPr>
          <w:p w14:paraId="6689D3B3" w14:textId="77777777" w:rsidR="009F4D55" w:rsidRPr="00060B77" w:rsidRDefault="009F4D55" w:rsidP="007E0771"/>
        </w:tc>
        <w:tc>
          <w:tcPr>
            <w:tcW w:w="278" w:type="pct"/>
            <w:tcBorders>
              <w:top w:val="single" w:sz="4" w:space="0" w:color="auto"/>
              <w:left w:val="nil"/>
              <w:bottom w:val="single" w:sz="4" w:space="0" w:color="auto"/>
              <w:right w:val="single" w:sz="4" w:space="0" w:color="auto"/>
            </w:tcBorders>
            <w:shd w:val="clear" w:color="auto" w:fill="auto"/>
            <w:noWrap/>
            <w:hideMark/>
          </w:tcPr>
          <w:p w14:paraId="508B7369" w14:textId="77777777" w:rsidR="009F4D55" w:rsidRPr="00060B77" w:rsidRDefault="009F4D55" w:rsidP="007E0771"/>
        </w:tc>
        <w:tc>
          <w:tcPr>
            <w:tcW w:w="417" w:type="pct"/>
            <w:tcBorders>
              <w:top w:val="single" w:sz="4" w:space="0" w:color="auto"/>
              <w:left w:val="nil"/>
              <w:bottom w:val="single" w:sz="4" w:space="0" w:color="auto"/>
              <w:right w:val="single" w:sz="4" w:space="0" w:color="auto"/>
            </w:tcBorders>
            <w:shd w:val="clear" w:color="auto" w:fill="auto"/>
            <w:noWrap/>
            <w:hideMark/>
          </w:tcPr>
          <w:p w14:paraId="10D766E1" w14:textId="77777777" w:rsidR="009F4D55" w:rsidRDefault="009F4D55" w:rsidP="007E0771">
            <w:r>
              <w:t> </w:t>
            </w:r>
          </w:p>
          <w:p w14:paraId="32927026" w14:textId="77777777" w:rsidR="009F4D55" w:rsidRPr="00060B77" w:rsidRDefault="009F4D55" w:rsidP="007E0771">
            <w:r>
              <w:t>3 500</w:t>
            </w:r>
          </w:p>
        </w:tc>
        <w:tc>
          <w:tcPr>
            <w:tcW w:w="462" w:type="pct"/>
            <w:tcBorders>
              <w:top w:val="single" w:sz="4" w:space="0" w:color="auto"/>
              <w:left w:val="nil"/>
              <w:bottom w:val="single" w:sz="4" w:space="0" w:color="auto"/>
              <w:right w:val="single" w:sz="4" w:space="0" w:color="auto"/>
            </w:tcBorders>
            <w:shd w:val="clear" w:color="auto" w:fill="auto"/>
            <w:noWrap/>
            <w:hideMark/>
          </w:tcPr>
          <w:p w14:paraId="36E5344D" w14:textId="77777777" w:rsidR="009F4D55" w:rsidRPr="00060B77" w:rsidRDefault="009F4D55" w:rsidP="007E0771">
            <w:r w:rsidRPr="00060B77">
              <w:t>Projektu dati</w:t>
            </w:r>
          </w:p>
        </w:tc>
        <w:tc>
          <w:tcPr>
            <w:tcW w:w="652" w:type="pct"/>
            <w:tcBorders>
              <w:top w:val="single" w:sz="4" w:space="0" w:color="auto"/>
              <w:left w:val="nil"/>
              <w:bottom w:val="single" w:sz="4" w:space="0" w:color="auto"/>
              <w:right w:val="single" w:sz="4" w:space="0" w:color="auto"/>
            </w:tcBorders>
            <w:shd w:val="clear" w:color="auto" w:fill="auto"/>
            <w:noWrap/>
            <w:hideMark/>
          </w:tcPr>
          <w:p w14:paraId="1214474A" w14:textId="77777777" w:rsidR="009F4D55" w:rsidRPr="00060B77" w:rsidRDefault="009F4D55" w:rsidP="007E0771">
            <w:r w:rsidRPr="00060B77">
              <w:rPr>
                <w:spacing w:val="-2"/>
              </w:rPr>
              <w:t xml:space="preserve">Iznākuma rādītājs iekļauj 8.3.3.a SAM ietvaros plānotās darbības, lai attīstītu NEET jauniešu prasmes un </w:t>
            </w:r>
            <w:r w:rsidRPr="00060B77">
              <w:rPr>
                <w:bCs/>
                <w:spacing w:val="-2"/>
              </w:rPr>
              <w:t>veicinātu</w:t>
            </w:r>
            <w:r w:rsidRPr="00060B77">
              <w:rPr>
                <w:spacing w:val="-2"/>
              </w:rPr>
              <w:t xml:space="preserve"> to iesaisti izglītībā, darba tirgū un nevalstisko organizāciju vai jauniešu centru </w:t>
            </w:r>
            <w:r w:rsidRPr="00060B77">
              <w:rPr>
                <w:spacing w:val="-3"/>
              </w:rPr>
              <w:t xml:space="preserve">darbībā. Rādītājs aptver </w:t>
            </w:r>
            <w:r>
              <w:rPr>
                <w:spacing w:val="-3"/>
              </w:rPr>
              <w:t>2,48</w:t>
            </w:r>
            <w:r w:rsidRPr="00060B77">
              <w:rPr>
                <w:spacing w:val="-3"/>
              </w:rPr>
              <w:t> % (</w:t>
            </w:r>
            <w:r>
              <w:rPr>
                <w:spacing w:val="-3"/>
              </w:rPr>
              <w:t>6 802 502</w:t>
            </w:r>
            <w:r w:rsidRPr="00060B77">
              <w:rPr>
                <w:spacing w:val="-3"/>
              </w:rPr>
              <w:t xml:space="preserve"> EUR) </w:t>
            </w:r>
            <w:r w:rsidRPr="00060B77">
              <w:rPr>
                <w:spacing w:val="-2"/>
              </w:rPr>
              <w:t>kopējo investīciju</w:t>
            </w:r>
            <w:r w:rsidRPr="00060B77">
              <w:rPr>
                <w:spacing w:val="-3"/>
              </w:rPr>
              <w:t xml:space="preserve"> </w:t>
            </w:r>
            <w:r w:rsidRPr="00060B77">
              <w:rPr>
                <w:spacing w:val="-2"/>
              </w:rPr>
              <w:t>prioritārajam virzienam ESF atbalsta ietvaros</w:t>
            </w:r>
          </w:p>
        </w:tc>
      </w:tr>
      <w:tr w:rsidR="009F4D55" w:rsidRPr="00060B77" w14:paraId="789056D8" w14:textId="77777777" w:rsidTr="007E0771">
        <w:trPr>
          <w:trHeight w:val="1573"/>
        </w:trPr>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210899F4" w14:textId="77777777" w:rsidR="009F4D55" w:rsidRPr="00060B77" w:rsidRDefault="009F4D55" w:rsidP="007E0771">
            <w:r w:rsidRPr="00060B77">
              <w:t>Iznākuma rādītājs</w:t>
            </w:r>
          </w:p>
        </w:tc>
        <w:tc>
          <w:tcPr>
            <w:tcW w:w="478" w:type="pct"/>
            <w:tcBorders>
              <w:top w:val="single" w:sz="4" w:space="0" w:color="auto"/>
              <w:left w:val="nil"/>
              <w:bottom w:val="single" w:sz="4" w:space="0" w:color="auto"/>
              <w:right w:val="single" w:sz="4" w:space="0" w:color="auto"/>
            </w:tcBorders>
            <w:shd w:val="clear" w:color="auto" w:fill="auto"/>
          </w:tcPr>
          <w:p w14:paraId="6206F13E" w14:textId="77777777" w:rsidR="009F4D55" w:rsidRPr="00060B77" w:rsidRDefault="009F4D55" w:rsidP="007E0771">
            <w:r w:rsidRPr="00060B77">
              <w:t xml:space="preserve">i.8.3.5.a Vispārējās un profesionālās izglītības iestāžu skaits, kas saņēmušas ESF atbalstu karjeras izglītībai un </w:t>
            </w:r>
            <w:r w:rsidRPr="00060B77">
              <w:lastRenderedPageBreak/>
              <w:t>karjeras attīstības atbalstam</w:t>
            </w:r>
          </w:p>
        </w:tc>
        <w:tc>
          <w:tcPr>
            <w:tcW w:w="647" w:type="pct"/>
            <w:tcBorders>
              <w:top w:val="single" w:sz="4" w:space="0" w:color="auto"/>
              <w:left w:val="nil"/>
              <w:bottom w:val="single" w:sz="4" w:space="0" w:color="auto"/>
              <w:right w:val="single" w:sz="4" w:space="0" w:color="auto"/>
            </w:tcBorders>
            <w:shd w:val="clear" w:color="auto" w:fill="auto"/>
          </w:tcPr>
          <w:p w14:paraId="3F61BBED" w14:textId="77777777" w:rsidR="009F4D55" w:rsidRPr="00060B77" w:rsidRDefault="009F4D55" w:rsidP="007E0771">
            <w:r w:rsidRPr="00060B77">
              <w:lastRenderedPageBreak/>
              <w:t xml:space="preserve">Vispārējās un profesionālās izglītības iestāžu skaits, kas saņēmušas ESF atbalstu karjeras izglītībai un karjeras attīstības atbalstam (individuālu un/ vai grupu karjeras </w:t>
            </w:r>
            <w:r w:rsidRPr="00060B77">
              <w:lastRenderedPageBreak/>
              <w:t>atbalsta pasākumu īstenošanai, piemēram, konsultācijas,</w:t>
            </w:r>
            <w:proofErr w:type="gramStart"/>
            <w:r w:rsidRPr="00060B77">
              <w:t xml:space="preserve">  </w:t>
            </w:r>
            <w:proofErr w:type="gramEnd"/>
            <w:r w:rsidRPr="00060B77">
              <w:t>praktiskās nodarbības, meistarklases, karjeras dienas)</w:t>
            </w:r>
          </w:p>
        </w:tc>
        <w:tc>
          <w:tcPr>
            <w:tcW w:w="324" w:type="pct"/>
            <w:tcBorders>
              <w:top w:val="single" w:sz="4" w:space="0" w:color="auto"/>
              <w:left w:val="nil"/>
              <w:bottom w:val="single" w:sz="4" w:space="0" w:color="auto"/>
              <w:right w:val="single" w:sz="4" w:space="0" w:color="auto"/>
            </w:tcBorders>
            <w:shd w:val="clear" w:color="auto" w:fill="auto"/>
            <w:noWrap/>
          </w:tcPr>
          <w:p w14:paraId="23735C39" w14:textId="77777777" w:rsidR="009F4D55" w:rsidRPr="00060B77" w:rsidRDefault="009F4D55" w:rsidP="007E0771">
            <w:r w:rsidRPr="00060B77">
              <w:lastRenderedPageBreak/>
              <w:t xml:space="preserve"> Iestāžu skaits</w:t>
            </w:r>
          </w:p>
        </w:tc>
        <w:tc>
          <w:tcPr>
            <w:tcW w:w="277" w:type="pct"/>
            <w:tcBorders>
              <w:top w:val="single" w:sz="4" w:space="0" w:color="auto"/>
              <w:left w:val="nil"/>
              <w:bottom w:val="single" w:sz="4" w:space="0" w:color="auto"/>
              <w:right w:val="single" w:sz="4" w:space="0" w:color="auto"/>
            </w:tcBorders>
            <w:shd w:val="clear" w:color="auto" w:fill="auto"/>
            <w:noWrap/>
          </w:tcPr>
          <w:p w14:paraId="1BA5CA7B" w14:textId="77777777" w:rsidR="009F4D55" w:rsidRPr="00060B77" w:rsidRDefault="009F4D55" w:rsidP="007E0771">
            <w:r w:rsidRPr="00060B77">
              <w:t>ESF</w:t>
            </w:r>
          </w:p>
        </w:tc>
        <w:tc>
          <w:tcPr>
            <w:tcW w:w="370" w:type="pct"/>
            <w:tcBorders>
              <w:top w:val="single" w:sz="4" w:space="0" w:color="auto"/>
              <w:left w:val="nil"/>
              <w:bottom w:val="single" w:sz="4" w:space="0" w:color="auto"/>
              <w:right w:val="single" w:sz="4" w:space="0" w:color="auto"/>
            </w:tcBorders>
            <w:shd w:val="clear" w:color="auto" w:fill="auto"/>
            <w:noWrap/>
          </w:tcPr>
          <w:p w14:paraId="42558702" w14:textId="77777777" w:rsidR="009F4D55" w:rsidRPr="00060B77" w:rsidRDefault="009F4D55" w:rsidP="007E0771">
            <w:pPr>
              <w:rPr>
                <w:i/>
                <w:iCs/>
              </w:rPr>
            </w:pPr>
            <w:r w:rsidRPr="00060B77">
              <w:rPr>
                <w:i/>
                <w:iCs/>
              </w:rPr>
              <w:t>Mazāk attīstītie reģioni</w:t>
            </w:r>
          </w:p>
        </w:tc>
        <w:tc>
          <w:tcPr>
            <w:tcW w:w="416" w:type="pct"/>
            <w:tcBorders>
              <w:top w:val="single" w:sz="4" w:space="0" w:color="auto"/>
              <w:left w:val="nil"/>
              <w:bottom w:val="single" w:sz="4" w:space="0" w:color="auto"/>
              <w:right w:val="single" w:sz="4" w:space="0" w:color="auto"/>
            </w:tcBorders>
            <w:shd w:val="clear" w:color="auto" w:fill="auto"/>
            <w:noWrap/>
          </w:tcPr>
          <w:p w14:paraId="662925A6" w14:textId="77777777" w:rsidR="009F4D55" w:rsidRPr="00060B77" w:rsidRDefault="009F4D55" w:rsidP="007E0771">
            <w:r w:rsidRPr="00060B77">
              <w:t>295</w:t>
            </w:r>
          </w:p>
        </w:tc>
        <w:tc>
          <w:tcPr>
            <w:tcW w:w="324" w:type="pct"/>
            <w:tcBorders>
              <w:top w:val="single" w:sz="4" w:space="0" w:color="auto"/>
              <w:left w:val="nil"/>
              <w:bottom w:val="single" w:sz="4" w:space="0" w:color="auto"/>
              <w:right w:val="single" w:sz="4" w:space="0" w:color="auto"/>
            </w:tcBorders>
            <w:shd w:val="clear" w:color="auto" w:fill="auto"/>
            <w:noWrap/>
          </w:tcPr>
          <w:p w14:paraId="53964DE9" w14:textId="77777777" w:rsidR="009F4D55" w:rsidRPr="00060B77" w:rsidRDefault="009F4D55" w:rsidP="007E0771"/>
        </w:tc>
        <w:tc>
          <w:tcPr>
            <w:tcW w:w="278" w:type="pct"/>
            <w:tcBorders>
              <w:top w:val="single" w:sz="4" w:space="0" w:color="auto"/>
              <w:left w:val="nil"/>
              <w:bottom w:val="single" w:sz="4" w:space="0" w:color="auto"/>
              <w:right w:val="single" w:sz="4" w:space="0" w:color="auto"/>
            </w:tcBorders>
            <w:shd w:val="clear" w:color="auto" w:fill="auto"/>
            <w:noWrap/>
          </w:tcPr>
          <w:p w14:paraId="4837C01B" w14:textId="77777777" w:rsidR="009F4D55" w:rsidRPr="00060B77" w:rsidRDefault="009F4D55" w:rsidP="007E0771"/>
        </w:tc>
        <w:tc>
          <w:tcPr>
            <w:tcW w:w="417" w:type="pct"/>
            <w:tcBorders>
              <w:top w:val="single" w:sz="4" w:space="0" w:color="auto"/>
              <w:left w:val="nil"/>
              <w:bottom w:val="single" w:sz="4" w:space="0" w:color="auto"/>
              <w:right w:val="single" w:sz="4" w:space="0" w:color="auto"/>
            </w:tcBorders>
            <w:shd w:val="clear" w:color="auto" w:fill="auto"/>
            <w:noWrap/>
          </w:tcPr>
          <w:p w14:paraId="1DD1AB32" w14:textId="77777777" w:rsidR="009F4D55" w:rsidRPr="00060B77" w:rsidRDefault="009F4D55" w:rsidP="007E0771">
            <w:r w:rsidRPr="00060B77">
              <w:t>328</w:t>
            </w:r>
          </w:p>
        </w:tc>
        <w:tc>
          <w:tcPr>
            <w:tcW w:w="462" w:type="pct"/>
            <w:tcBorders>
              <w:top w:val="single" w:sz="4" w:space="0" w:color="auto"/>
              <w:left w:val="nil"/>
              <w:bottom w:val="single" w:sz="4" w:space="0" w:color="auto"/>
              <w:right w:val="single" w:sz="4" w:space="0" w:color="auto"/>
            </w:tcBorders>
            <w:shd w:val="clear" w:color="auto" w:fill="auto"/>
            <w:noWrap/>
          </w:tcPr>
          <w:p w14:paraId="0FA15969" w14:textId="77777777" w:rsidR="009F4D55" w:rsidRPr="00060B77" w:rsidRDefault="009F4D55" w:rsidP="007E0771">
            <w:r w:rsidRPr="00060B77">
              <w:t>Projektu dati</w:t>
            </w:r>
          </w:p>
        </w:tc>
        <w:tc>
          <w:tcPr>
            <w:tcW w:w="652" w:type="pct"/>
            <w:tcBorders>
              <w:top w:val="single" w:sz="4" w:space="0" w:color="auto"/>
              <w:left w:val="nil"/>
              <w:bottom w:val="single" w:sz="4" w:space="0" w:color="auto"/>
              <w:right w:val="single" w:sz="4" w:space="0" w:color="auto"/>
            </w:tcBorders>
            <w:shd w:val="clear" w:color="auto" w:fill="auto"/>
            <w:noWrap/>
          </w:tcPr>
          <w:p w14:paraId="3BEFC61F" w14:textId="77777777" w:rsidR="009F4D55" w:rsidRPr="00060B77" w:rsidRDefault="009F4D55" w:rsidP="007E0771">
            <w:r w:rsidRPr="00060B77">
              <w:rPr>
                <w:spacing w:val="-2"/>
              </w:rPr>
              <w:t xml:space="preserve">Rādītājs i.8.3.5.a iekļauj SAM darbības, kas saistītas ar karjeras atbalsta pasākumu īstenošanu. Rādītājs aptver 8,43 % (23 080 688 EUR) kopējo investīciju </w:t>
            </w:r>
            <w:r w:rsidRPr="00060B77">
              <w:rPr>
                <w:spacing w:val="-2"/>
              </w:rPr>
              <w:lastRenderedPageBreak/>
              <w:t>prioritārajam virzienam ESF atbalsta ietvaros</w:t>
            </w:r>
          </w:p>
        </w:tc>
      </w:tr>
      <w:tr w:rsidR="009F4D55" w:rsidRPr="00060B77" w14:paraId="7C360E64" w14:textId="77777777" w:rsidTr="007E0771">
        <w:trPr>
          <w:trHeight w:val="897"/>
        </w:trPr>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54609687" w14:textId="77777777" w:rsidR="009F4D55" w:rsidRPr="00060B77" w:rsidRDefault="009F4D55" w:rsidP="007E0771">
            <w:r w:rsidRPr="00060B77">
              <w:lastRenderedPageBreak/>
              <w:t>Iznākuma rādītājs</w:t>
            </w:r>
          </w:p>
        </w:tc>
        <w:tc>
          <w:tcPr>
            <w:tcW w:w="478" w:type="pct"/>
            <w:tcBorders>
              <w:top w:val="single" w:sz="4" w:space="0" w:color="auto"/>
              <w:left w:val="nil"/>
              <w:bottom w:val="single" w:sz="4" w:space="0" w:color="auto"/>
              <w:right w:val="single" w:sz="4" w:space="0" w:color="auto"/>
            </w:tcBorders>
            <w:shd w:val="clear" w:color="auto" w:fill="auto"/>
          </w:tcPr>
          <w:p w14:paraId="187B8ED7" w14:textId="77777777" w:rsidR="009F4D55" w:rsidRPr="00060B77" w:rsidRDefault="009F4D55" w:rsidP="007E0771">
            <w:r w:rsidRPr="00060B77">
              <w:t xml:space="preserve">i.8.4.1.a Nodarbināto personu skaits vecumā no </w:t>
            </w:r>
            <w:r>
              <w:t>17</w:t>
            </w:r>
            <w:r w:rsidRPr="00060B77">
              <w:t xml:space="preserve"> gadiem, kas saņēmušas ESF atbalstu dalībai pieaugušo apmācībās, izņemot nodarbinātos ar zemu izglītības līmeni</w:t>
            </w:r>
          </w:p>
        </w:tc>
        <w:tc>
          <w:tcPr>
            <w:tcW w:w="647" w:type="pct"/>
            <w:tcBorders>
              <w:top w:val="single" w:sz="4" w:space="0" w:color="auto"/>
              <w:left w:val="nil"/>
              <w:bottom w:val="single" w:sz="4" w:space="0" w:color="auto"/>
              <w:right w:val="single" w:sz="4" w:space="0" w:color="auto"/>
            </w:tcBorders>
            <w:shd w:val="clear" w:color="auto" w:fill="auto"/>
          </w:tcPr>
          <w:p w14:paraId="572380C2" w14:textId="77777777" w:rsidR="009F4D55" w:rsidRPr="00060B77" w:rsidRDefault="009F4D55" w:rsidP="007E0771">
            <w:r w:rsidRPr="00060B77">
              <w:t xml:space="preserve">Nodarbinātās personas ar profesionālo vidējo vai augstāko izglītību vecumā no </w:t>
            </w:r>
            <w:r>
              <w:t>17</w:t>
            </w:r>
            <w:r w:rsidRPr="00060B77">
              <w:t xml:space="preserve"> gadiem, kas saņēmušas ESF atbalstu dalībai pieaugušo apmācībās, izņemot nodarbinātos ar zemu izglītības līmeni</w:t>
            </w:r>
          </w:p>
          <w:p w14:paraId="080F643A" w14:textId="77777777" w:rsidR="009F4D55" w:rsidRPr="00060B77" w:rsidRDefault="009F4D55" w:rsidP="007E0771"/>
        </w:tc>
        <w:tc>
          <w:tcPr>
            <w:tcW w:w="324" w:type="pct"/>
            <w:tcBorders>
              <w:top w:val="single" w:sz="4" w:space="0" w:color="auto"/>
              <w:left w:val="nil"/>
              <w:bottom w:val="single" w:sz="4" w:space="0" w:color="auto"/>
              <w:right w:val="single" w:sz="4" w:space="0" w:color="auto"/>
            </w:tcBorders>
            <w:shd w:val="clear" w:color="auto" w:fill="auto"/>
            <w:noWrap/>
          </w:tcPr>
          <w:p w14:paraId="5184BF10" w14:textId="77777777" w:rsidR="009F4D55" w:rsidRPr="00060B77" w:rsidRDefault="009F4D55" w:rsidP="007E0771">
            <w:r w:rsidRPr="00060B77">
              <w:t>Personu skaits</w:t>
            </w:r>
          </w:p>
        </w:tc>
        <w:tc>
          <w:tcPr>
            <w:tcW w:w="277" w:type="pct"/>
            <w:tcBorders>
              <w:top w:val="single" w:sz="4" w:space="0" w:color="auto"/>
              <w:left w:val="nil"/>
              <w:bottom w:val="single" w:sz="4" w:space="0" w:color="auto"/>
              <w:right w:val="single" w:sz="4" w:space="0" w:color="auto"/>
            </w:tcBorders>
            <w:shd w:val="clear" w:color="auto" w:fill="auto"/>
            <w:noWrap/>
          </w:tcPr>
          <w:p w14:paraId="6CA2B947" w14:textId="77777777" w:rsidR="009F4D55" w:rsidRPr="00060B77" w:rsidRDefault="009F4D55" w:rsidP="007E0771">
            <w:r w:rsidRPr="00060B77">
              <w:t>ESF</w:t>
            </w:r>
          </w:p>
        </w:tc>
        <w:tc>
          <w:tcPr>
            <w:tcW w:w="370" w:type="pct"/>
            <w:tcBorders>
              <w:top w:val="single" w:sz="4" w:space="0" w:color="auto"/>
              <w:left w:val="nil"/>
              <w:bottom w:val="single" w:sz="4" w:space="0" w:color="auto"/>
              <w:right w:val="single" w:sz="4" w:space="0" w:color="auto"/>
            </w:tcBorders>
            <w:shd w:val="clear" w:color="auto" w:fill="auto"/>
            <w:noWrap/>
          </w:tcPr>
          <w:p w14:paraId="39AACB49" w14:textId="77777777" w:rsidR="009F4D55" w:rsidRPr="00060B77" w:rsidRDefault="009F4D55" w:rsidP="007E0771">
            <w:pPr>
              <w:rPr>
                <w:i/>
                <w:iCs/>
              </w:rPr>
            </w:pPr>
            <w:r w:rsidRPr="00060B77">
              <w:rPr>
                <w:i/>
                <w:iCs/>
              </w:rPr>
              <w:t>Mazāk attīstītie reģioni</w:t>
            </w:r>
          </w:p>
        </w:tc>
        <w:tc>
          <w:tcPr>
            <w:tcW w:w="416" w:type="pct"/>
            <w:tcBorders>
              <w:top w:val="single" w:sz="4" w:space="0" w:color="auto"/>
              <w:left w:val="nil"/>
              <w:bottom w:val="single" w:sz="4" w:space="0" w:color="auto"/>
              <w:right w:val="single" w:sz="4" w:space="0" w:color="auto"/>
            </w:tcBorders>
            <w:shd w:val="clear" w:color="auto" w:fill="auto"/>
            <w:noWrap/>
          </w:tcPr>
          <w:p w14:paraId="684577F9" w14:textId="77777777" w:rsidR="009F4D55" w:rsidRPr="00060B77" w:rsidRDefault="009F4D55" w:rsidP="007E0771">
            <w:r w:rsidRPr="00060B77">
              <w:t>11 562</w:t>
            </w:r>
          </w:p>
        </w:tc>
        <w:tc>
          <w:tcPr>
            <w:tcW w:w="324" w:type="pct"/>
            <w:tcBorders>
              <w:top w:val="single" w:sz="4" w:space="0" w:color="auto"/>
              <w:left w:val="nil"/>
              <w:bottom w:val="single" w:sz="4" w:space="0" w:color="auto"/>
              <w:right w:val="single" w:sz="4" w:space="0" w:color="auto"/>
            </w:tcBorders>
            <w:shd w:val="clear" w:color="auto" w:fill="auto"/>
            <w:noWrap/>
          </w:tcPr>
          <w:p w14:paraId="4C187E19" w14:textId="77777777" w:rsidR="009F4D55" w:rsidRPr="00060B77" w:rsidRDefault="009F4D55" w:rsidP="007E0771"/>
        </w:tc>
        <w:tc>
          <w:tcPr>
            <w:tcW w:w="278" w:type="pct"/>
            <w:tcBorders>
              <w:top w:val="single" w:sz="4" w:space="0" w:color="auto"/>
              <w:left w:val="nil"/>
              <w:bottom w:val="single" w:sz="4" w:space="0" w:color="auto"/>
              <w:right w:val="single" w:sz="4" w:space="0" w:color="auto"/>
            </w:tcBorders>
            <w:shd w:val="clear" w:color="auto" w:fill="auto"/>
            <w:noWrap/>
          </w:tcPr>
          <w:p w14:paraId="62AA5B79" w14:textId="77777777" w:rsidR="009F4D55" w:rsidRPr="00060B77" w:rsidRDefault="009F4D55" w:rsidP="007E0771"/>
        </w:tc>
        <w:tc>
          <w:tcPr>
            <w:tcW w:w="417" w:type="pct"/>
            <w:tcBorders>
              <w:top w:val="single" w:sz="4" w:space="0" w:color="auto"/>
              <w:left w:val="nil"/>
              <w:bottom w:val="single" w:sz="4" w:space="0" w:color="auto"/>
              <w:right w:val="single" w:sz="4" w:space="0" w:color="auto"/>
            </w:tcBorders>
            <w:shd w:val="clear" w:color="auto" w:fill="auto"/>
            <w:noWrap/>
          </w:tcPr>
          <w:p w14:paraId="3C841B5B" w14:textId="77777777" w:rsidR="009F4D55" w:rsidRPr="00060B77" w:rsidRDefault="009F4D55" w:rsidP="007E0771">
            <w:r w:rsidRPr="00060B77">
              <w:t>25 693</w:t>
            </w:r>
          </w:p>
        </w:tc>
        <w:tc>
          <w:tcPr>
            <w:tcW w:w="462" w:type="pct"/>
            <w:tcBorders>
              <w:top w:val="single" w:sz="4" w:space="0" w:color="auto"/>
              <w:left w:val="nil"/>
              <w:bottom w:val="single" w:sz="4" w:space="0" w:color="auto"/>
              <w:right w:val="single" w:sz="4" w:space="0" w:color="auto"/>
            </w:tcBorders>
            <w:shd w:val="clear" w:color="auto" w:fill="auto"/>
            <w:noWrap/>
          </w:tcPr>
          <w:p w14:paraId="331A4934" w14:textId="77777777" w:rsidR="009F4D55" w:rsidRPr="00060B77" w:rsidRDefault="009F4D55" w:rsidP="007E0771">
            <w:r w:rsidRPr="00060B77">
              <w:t>Projektu dati</w:t>
            </w:r>
          </w:p>
        </w:tc>
        <w:tc>
          <w:tcPr>
            <w:tcW w:w="652" w:type="pct"/>
            <w:tcBorders>
              <w:top w:val="single" w:sz="4" w:space="0" w:color="auto"/>
              <w:left w:val="nil"/>
              <w:bottom w:val="single" w:sz="4" w:space="0" w:color="auto"/>
              <w:right w:val="single" w:sz="4" w:space="0" w:color="auto"/>
            </w:tcBorders>
            <w:shd w:val="clear" w:color="auto" w:fill="auto"/>
            <w:noWrap/>
          </w:tcPr>
          <w:p w14:paraId="12770CE3" w14:textId="77777777" w:rsidR="009F4D55" w:rsidRPr="00060B77" w:rsidRDefault="009F4D55" w:rsidP="007E0771">
            <w:r w:rsidRPr="00060B77">
              <w:rPr>
                <w:spacing w:val="-2"/>
              </w:rPr>
              <w:t>Rādītājs i.8.4.1.a iekļauj darbības, kas saistītas ar nodarbināto pieaugušo profesionālās kompetences paaugstināšanu. Rādītājs aptver 6,79 % (18 599 675 EUR) kopējo investīciju prioritārajam virzienam ESF atbalsta ietvaros</w:t>
            </w:r>
          </w:p>
        </w:tc>
      </w:tr>
      <w:tr w:rsidR="009F4D55" w:rsidRPr="00060B77" w14:paraId="3C98A17D" w14:textId="77777777" w:rsidTr="007E0771">
        <w:trPr>
          <w:trHeight w:val="1573"/>
        </w:trPr>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40D31FCB" w14:textId="77777777" w:rsidR="009F4D55" w:rsidRPr="00060B77" w:rsidRDefault="009F4D55" w:rsidP="007E0771">
            <w:r w:rsidRPr="00060B77">
              <w:t>Iznākuma rādītājs</w:t>
            </w:r>
          </w:p>
        </w:tc>
        <w:tc>
          <w:tcPr>
            <w:tcW w:w="478" w:type="pct"/>
            <w:tcBorders>
              <w:top w:val="single" w:sz="4" w:space="0" w:color="auto"/>
              <w:left w:val="nil"/>
              <w:bottom w:val="single" w:sz="4" w:space="0" w:color="auto"/>
              <w:right w:val="single" w:sz="4" w:space="0" w:color="auto"/>
            </w:tcBorders>
            <w:shd w:val="clear" w:color="auto" w:fill="auto"/>
          </w:tcPr>
          <w:p w14:paraId="7E77862F" w14:textId="77777777" w:rsidR="009F4D55" w:rsidRPr="00060B77" w:rsidRDefault="009F4D55" w:rsidP="007E0771">
            <w:r w:rsidRPr="00060B77">
              <w:t>i.8.5.1.a Audzēkņu skaits, kas iesaistīti darba vidē balstītās mācībās ESF atbalsta ietvaros (personu skaits)</w:t>
            </w:r>
          </w:p>
        </w:tc>
        <w:tc>
          <w:tcPr>
            <w:tcW w:w="647" w:type="pct"/>
            <w:tcBorders>
              <w:top w:val="single" w:sz="4" w:space="0" w:color="auto"/>
              <w:left w:val="nil"/>
              <w:bottom w:val="single" w:sz="4" w:space="0" w:color="auto"/>
              <w:right w:val="single" w:sz="4" w:space="0" w:color="auto"/>
            </w:tcBorders>
            <w:shd w:val="clear" w:color="auto" w:fill="auto"/>
          </w:tcPr>
          <w:p w14:paraId="4A63B84D" w14:textId="77777777" w:rsidR="009F4D55" w:rsidRPr="00060B77" w:rsidRDefault="009F4D55" w:rsidP="007E0771">
            <w:r w:rsidRPr="00060B77">
              <w:t>Audzēkņu skaits, kas iesaistīti darba vidē balstītās mācībās ESF atbalsta ietvaros</w:t>
            </w:r>
          </w:p>
        </w:tc>
        <w:tc>
          <w:tcPr>
            <w:tcW w:w="324" w:type="pct"/>
            <w:tcBorders>
              <w:top w:val="single" w:sz="4" w:space="0" w:color="auto"/>
              <w:left w:val="nil"/>
              <w:bottom w:val="single" w:sz="4" w:space="0" w:color="auto"/>
              <w:right w:val="single" w:sz="4" w:space="0" w:color="auto"/>
            </w:tcBorders>
            <w:shd w:val="clear" w:color="auto" w:fill="auto"/>
            <w:noWrap/>
          </w:tcPr>
          <w:p w14:paraId="6EA24C4B" w14:textId="77777777" w:rsidR="009F4D55" w:rsidRPr="00060B77" w:rsidRDefault="009F4D55" w:rsidP="007E0771">
            <w:r w:rsidRPr="00060B77">
              <w:t>Personu skaits</w:t>
            </w:r>
          </w:p>
        </w:tc>
        <w:tc>
          <w:tcPr>
            <w:tcW w:w="277" w:type="pct"/>
            <w:tcBorders>
              <w:top w:val="single" w:sz="4" w:space="0" w:color="auto"/>
              <w:left w:val="nil"/>
              <w:bottom w:val="single" w:sz="4" w:space="0" w:color="auto"/>
              <w:right w:val="single" w:sz="4" w:space="0" w:color="auto"/>
            </w:tcBorders>
            <w:shd w:val="clear" w:color="auto" w:fill="auto"/>
            <w:noWrap/>
          </w:tcPr>
          <w:p w14:paraId="6355CFC8" w14:textId="77777777" w:rsidR="009F4D55" w:rsidRPr="00060B77" w:rsidRDefault="009F4D55" w:rsidP="007E0771">
            <w:r w:rsidRPr="00060B77">
              <w:t>ESF</w:t>
            </w:r>
          </w:p>
        </w:tc>
        <w:tc>
          <w:tcPr>
            <w:tcW w:w="370" w:type="pct"/>
            <w:tcBorders>
              <w:top w:val="single" w:sz="4" w:space="0" w:color="auto"/>
              <w:left w:val="nil"/>
              <w:bottom w:val="single" w:sz="4" w:space="0" w:color="auto"/>
              <w:right w:val="single" w:sz="4" w:space="0" w:color="auto"/>
            </w:tcBorders>
            <w:shd w:val="clear" w:color="auto" w:fill="auto"/>
            <w:noWrap/>
          </w:tcPr>
          <w:p w14:paraId="6E111348" w14:textId="77777777" w:rsidR="009F4D55" w:rsidRPr="00060B77" w:rsidRDefault="009F4D55" w:rsidP="007E0771">
            <w:pPr>
              <w:rPr>
                <w:i/>
                <w:iCs/>
              </w:rPr>
            </w:pPr>
            <w:r w:rsidRPr="00060B77">
              <w:rPr>
                <w:i/>
                <w:iCs/>
              </w:rPr>
              <w:t>Mazāk attīstītie reģioni</w:t>
            </w:r>
          </w:p>
        </w:tc>
        <w:tc>
          <w:tcPr>
            <w:tcW w:w="416" w:type="pct"/>
            <w:tcBorders>
              <w:top w:val="single" w:sz="4" w:space="0" w:color="auto"/>
              <w:left w:val="nil"/>
              <w:bottom w:val="single" w:sz="4" w:space="0" w:color="auto"/>
              <w:right w:val="single" w:sz="4" w:space="0" w:color="auto"/>
            </w:tcBorders>
            <w:shd w:val="clear" w:color="auto" w:fill="auto"/>
            <w:noWrap/>
          </w:tcPr>
          <w:p w14:paraId="201D9304" w14:textId="77777777" w:rsidR="009F4D55" w:rsidRPr="00060B77" w:rsidRDefault="009F4D55" w:rsidP="007E0771">
            <w:r>
              <w:t>  756</w:t>
            </w:r>
          </w:p>
        </w:tc>
        <w:tc>
          <w:tcPr>
            <w:tcW w:w="324" w:type="pct"/>
            <w:tcBorders>
              <w:top w:val="single" w:sz="4" w:space="0" w:color="auto"/>
              <w:left w:val="nil"/>
              <w:bottom w:val="single" w:sz="4" w:space="0" w:color="auto"/>
              <w:right w:val="single" w:sz="4" w:space="0" w:color="auto"/>
            </w:tcBorders>
            <w:shd w:val="clear" w:color="auto" w:fill="auto"/>
            <w:noWrap/>
          </w:tcPr>
          <w:p w14:paraId="299DBC9F" w14:textId="77777777" w:rsidR="009F4D55" w:rsidRPr="00060B77" w:rsidRDefault="009F4D55" w:rsidP="007E0771"/>
        </w:tc>
        <w:tc>
          <w:tcPr>
            <w:tcW w:w="278" w:type="pct"/>
            <w:tcBorders>
              <w:top w:val="single" w:sz="4" w:space="0" w:color="auto"/>
              <w:left w:val="nil"/>
              <w:bottom w:val="single" w:sz="4" w:space="0" w:color="auto"/>
              <w:right w:val="single" w:sz="4" w:space="0" w:color="auto"/>
            </w:tcBorders>
            <w:shd w:val="clear" w:color="auto" w:fill="auto"/>
            <w:noWrap/>
          </w:tcPr>
          <w:p w14:paraId="2359F422" w14:textId="77777777" w:rsidR="009F4D55" w:rsidRPr="00060B77" w:rsidRDefault="009F4D55" w:rsidP="007E0771"/>
        </w:tc>
        <w:tc>
          <w:tcPr>
            <w:tcW w:w="417" w:type="pct"/>
            <w:tcBorders>
              <w:top w:val="single" w:sz="4" w:space="0" w:color="auto"/>
              <w:left w:val="nil"/>
              <w:bottom w:val="single" w:sz="4" w:space="0" w:color="auto"/>
              <w:right w:val="single" w:sz="4" w:space="0" w:color="auto"/>
            </w:tcBorders>
            <w:shd w:val="clear" w:color="auto" w:fill="auto"/>
            <w:noWrap/>
          </w:tcPr>
          <w:p w14:paraId="4CF7840F" w14:textId="77777777" w:rsidR="009F4D55" w:rsidRPr="00060B77" w:rsidRDefault="009F4D55" w:rsidP="007E0771">
            <w:r w:rsidRPr="00060B77">
              <w:t>3 150</w:t>
            </w:r>
          </w:p>
        </w:tc>
        <w:tc>
          <w:tcPr>
            <w:tcW w:w="462" w:type="pct"/>
            <w:tcBorders>
              <w:top w:val="single" w:sz="4" w:space="0" w:color="auto"/>
              <w:left w:val="nil"/>
              <w:bottom w:val="single" w:sz="4" w:space="0" w:color="auto"/>
              <w:right w:val="single" w:sz="4" w:space="0" w:color="auto"/>
            </w:tcBorders>
            <w:shd w:val="clear" w:color="auto" w:fill="auto"/>
            <w:noWrap/>
          </w:tcPr>
          <w:p w14:paraId="4E9206C5" w14:textId="77777777" w:rsidR="009F4D55" w:rsidRPr="00060B77" w:rsidRDefault="009F4D55" w:rsidP="007E0771">
            <w:r w:rsidRPr="00060B77">
              <w:t>Projektu dati</w:t>
            </w:r>
          </w:p>
        </w:tc>
        <w:tc>
          <w:tcPr>
            <w:tcW w:w="652" w:type="pct"/>
            <w:tcBorders>
              <w:top w:val="single" w:sz="4" w:space="0" w:color="auto"/>
              <w:left w:val="nil"/>
              <w:bottom w:val="single" w:sz="4" w:space="0" w:color="auto"/>
              <w:right w:val="single" w:sz="4" w:space="0" w:color="auto"/>
            </w:tcBorders>
            <w:shd w:val="clear" w:color="auto" w:fill="auto"/>
            <w:noWrap/>
          </w:tcPr>
          <w:p w14:paraId="531A8CCE" w14:textId="43C8B298" w:rsidR="009F4D55" w:rsidRPr="00060B77" w:rsidRDefault="009F4D55" w:rsidP="007E0771">
            <w:r w:rsidRPr="00060B77">
              <w:rPr>
                <w:spacing w:val="-2"/>
              </w:rPr>
              <w:t>Rādītājs i.8.5.1.a iekļauj SAM atbalstāmās darbības, kas vērstas uz darba devēja vadītām mācībām profesionālajā izglītībā. Rādītājs aptver 4,01 % (10 968 576 EUR) kopējo investīciju prioritārajam virzienam ESF atbalsta ietvaros</w:t>
            </w:r>
            <w:r w:rsidR="00A15382">
              <w:rPr>
                <w:spacing w:val="-2"/>
              </w:rPr>
              <w:t>”</w:t>
            </w:r>
          </w:p>
        </w:tc>
      </w:tr>
    </w:tbl>
    <w:p w14:paraId="654BFA81" w14:textId="0D10E24C" w:rsidR="00250663" w:rsidRPr="00A15382" w:rsidRDefault="00A15382" w:rsidP="00A15382">
      <w:pPr>
        <w:pStyle w:val="ListParagraph"/>
        <w:numPr>
          <w:ilvl w:val="0"/>
          <w:numId w:val="34"/>
        </w:numPr>
        <w:tabs>
          <w:tab w:val="left" w:pos="1418"/>
          <w:tab w:val="left" w:pos="1560"/>
        </w:tabs>
        <w:spacing w:before="240" w:after="240"/>
        <w:contextualSpacing w:val="0"/>
        <w:jc w:val="both"/>
        <w:rPr>
          <w:b/>
          <w:sz w:val="28"/>
          <w:szCs w:val="28"/>
          <w:lang w:eastAsia="en-US"/>
        </w:rPr>
      </w:pPr>
      <w:r>
        <w:rPr>
          <w:b/>
          <w:sz w:val="28"/>
          <w:szCs w:val="28"/>
          <w:lang w:eastAsia="en-US"/>
        </w:rPr>
        <w:lastRenderedPageBreak/>
        <w:t xml:space="preserve"> </w:t>
      </w:r>
      <w:r w:rsidR="00594CD8" w:rsidRPr="00594CD8">
        <w:rPr>
          <w:sz w:val="28"/>
          <w:szCs w:val="28"/>
          <w:lang w:eastAsia="en-US"/>
        </w:rPr>
        <w:t>I</w:t>
      </w:r>
      <w:r w:rsidRPr="00DB35EF">
        <w:rPr>
          <w:sz w:val="28"/>
          <w:szCs w:val="28"/>
          <w:lang w:eastAsia="en-US"/>
        </w:rPr>
        <w:t>zteikt 2.</w:t>
      </w:r>
      <w:r>
        <w:rPr>
          <w:sz w:val="28"/>
          <w:szCs w:val="28"/>
          <w:lang w:eastAsia="en-US"/>
        </w:rPr>
        <w:t>8</w:t>
      </w:r>
      <w:r w:rsidRPr="00DB35EF">
        <w:rPr>
          <w:sz w:val="28"/>
          <w:szCs w:val="28"/>
          <w:lang w:eastAsia="en-US"/>
        </w:rPr>
        <w:t xml:space="preserve">. apakšsadaļas </w:t>
      </w:r>
      <w:r w:rsidRPr="008B234A">
        <w:rPr>
          <w:sz w:val="28"/>
          <w:szCs w:val="28"/>
          <w:lang w:eastAsia="en-US"/>
        </w:rPr>
        <w:t>tabulu Nr. 2.</w:t>
      </w:r>
      <w:r>
        <w:rPr>
          <w:sz w:val="28"/>
          <w:szCs w:val="28"/>
          <w:lang w:eastAsia="en-US"/>
        </w:rPr>
        <w:t>8.23. </w:t>
      </w:r>
      <w:r w:rsidRPr="008B234A">
        <w:rPr>
          <w:sz w:val="28"/>
          <w:szCs w:val="28"/>
          <w:lang w:eastAsia="en-US"/>
        </w:rPr>
        <w:t>(</w:t>
      </w:r>
      <w:r w:rsidRPr="00A15382">
        <w:rPr>
          <w:sz w:val="28"/>
          <w:szCs w:val="28"/>
          <w:lang w:eastAsia="en-US"/>
        </w:rPr>
        <w:t>7–12</w:t>
      </w:r>
      <w:r w:rsidRPr="008B234A">
        <w:rPr>
          <w:sz w:val="28"/>
          <w:szCs w:val="28"/>
          <w:lang w:eastAsia="en-US"/>
        </w:rPr>
        <w:t>)</w:t>
      </w:r>
      <w:r>
        <w:rPr>
          <w:sz w:val="28"/>
          <w:szCs w:val="28"/>
          <w:lang w:eastAsia="en-US"/>
        </w:rPr>
        <w:t xml:space="preserve"> </w:t>
      </w:r>
      <w:r w:rsidRPr="008B234A">
        <w:rPr>
          <w:sz w:val="28"/>
          <w:szCs w:val="28"/>
          <w:lang w:eastAsia="en-US"/>
        </w:rPr>
        <w:t>šādā redakcijā: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2"/>
        <w:gridCol w:w="1354"/>
        <w:gridCol w:w="639"/>
        <w:gridCol w:w="1216"/>
        <w:gridCol w:w="639"/>
        <w:gridCol w:w="1216"/>
        <w:gridCol w:w="1073"/>
        <w:gridCol w:w="2043"/>
        <w:gridCol w:w="987"/>
        <w:gridCol w:w="1029"/>
        <w:gridCol w:w="639"/>
        <w:gridCol w:w="1216"/>
      </w:tblGrid>
      <w:tr w:rsidR="00A15382" w:rsidRPr="00060B77" w14:paraId="711D1240" w14:textId="77777777" w:rsidTr="007E0771">
        <w:trPr>
          <w:trHeight w:val="418"/>
        </w:trPr>
        <w:tc>
          <w:tcPr>
            <w:tcW w:w="0" w:type="auto"/>
            <w:gridSpan w:val="12"/>
            <w:shd w:val="clear" w:color="auto" w:fill="DBE5F1"/>
            <w:tcMar>
              <w:top w:w="0" w:type="dxa"/>
              <w:left w:w="108" w:type="dxa"/>
              <w:bottom w:w="0" w:type="dxa"/>
              <w:right w:w="108" w:type="dxa"/>
            </w:tcMar>
            <w:vAlign w:val="center"/>
            <w:hideMark/>
          </w:tcPr>
          <w:p w14:paraId="02A78EC7" w14:textId="5AE4C9B2" w:rsidR="00A15382" w:rsidRPr="00060B77" w:rsidRDefault="00A15382" w:rsidP="007E0771">
            <w:pPr>
              <w:autoSpaceDE w:val="0"/>
              <w:autoSpaceDN w:val="0"/>
              <w:jc w:val="center"/>
              <w:rPr>
                <w:i/>
                <w:iCs/>
                <w:lang w:eastAsia="en-GB"/>
              </w:rPr>
            </w:pPr>
            <w:r>
              <w:rPr>
                <w:iCs/>
                <w:lang w:eastAsia="en-GB"/>
              </w:rPr>
              <w:t>“</w:t>
            </w:r>
            <w:r w:rsidRPr="00060B77">
              <w:rPr>
                <w:i/>
                <w:iCs/>
                <w:lang w:eastAsia="en-GB"/>
              </w:rPr>
              <w:t>ERAF: Mazāk attīstītie reģioni</w:t>
            </w:r>
          </w:p>
        </w:tc>
      </w:tr>
      <w:tr w:rsidR="00A15382" w:rsidRPr="00060B77" w14:paraId="6F6BEA78" w14:textId="77777777" w:rsidTr="007E0771">
        <w:trPr>
          <w:trHeight w:val="415"/>
        </w:trPr>
        <w:tc>
          <w:tcPr>
            <w:tcW w:w="0" w:type="auto"/>
            <w:gridSpan w:val="2"/>
            <w:shd w:val="clear" w:color="auto" w:fill="FFFFFF"/>
            <w:tcMar>
              <w:top w:w="0" w:type="dxa"/>
              <w:left w:w="108" w:type="dxa"/>
              <w:bottom w:w="0" w:type="dxa"/>
              <w:right w:w="108" w:type="dxa"/>
            </w:tcMar>
          </w:tcPr>
          <w:p w14:paraId="035216AB" w14:textId="77777777" w:rsidR="00A15382" w:rsidRPr="00060B77" w:rsidRDefault="00A15382" w:rsidP="007E0771">
            <w:pPr>
              <w:autoSpaceDE w:val="0"/>
              <w:autoSpaceDN w:val="0"/>
              <w:jc w:val="center"/>
              <w:rPr>
                <w:lang w:eastAsia="en-GB"/>
              </w:rPr>
            </w:pPr>
            <w:r w:rsidRPr="00060B77">
              <w:rPr>
                <w:lang w:eastAsia="en-GB"/>
              </w:rPr>
              <w:t xml:space="preserve">Intervences kategorijas </w:t>
            </w:r>
          </w:p>
        </w:tc>
        <w:tc>
          <w:tcPr>
            <w:tcW w:w="0" w:type="auto"/>
            <w:gridSpan w:val="2"/>
            <w:shd w:val="clear" w:color="auto" w:fill="FFFFFF"/>
            <w:tcMar>
              <w:top w:w="0" w:type="dxa"/>
              <w:left w:w="108" w:type="dxa"/>
              <w:bottom w:w="0" w:type="dxa"/>
              <w:right w:w="108" w:type="dxa"/>
            </w:tcMar>
          </w:tcPr>
          <w:p w14:paraId="7F3C5A6F" w14:textId="77777777" w:rsidR="00A15382" w:rsidRPr="00060B77" w:rsidRDefault="00A15382" w:rsidP="007E0771">
            <w:pPr>
              <w:autoSpaceDE w:val="0"/>
              <w:autoSpaceDN w:val="0"/>
              <w:jc w:val="center"/>
              <w:rPr>
                <w:lang w:eastAsia="en-GB"/>
              </w:rPr>
            </w:pPr>
            <w:r w:rsidRPr="00060B77">
              <w:rPr>
                <w:lang w:eastAsia="en-GB"/>
              </w:rPr>
              <w:t xml:space="preserve">Finansējuma veids </w:t>
            </w:r>
          </w:p>
        </w:tc>
        <w:tc>
          <w:tcPr>
            <w:tcW w:w="0" w:type="auto"/>
            <w:gridSpan w:val="2"/>
            <w:shd w:val="clear" w:color="auto" w:fill="FFFFFF"/>
            <w:tcMar>
              <w:top w:w="0" w:type="dxa"/>
              <w:left w:w="108" w:type="dxa"/>
              <w:bottom w:w="0" w:type="dxa"/>
              <w:right w:w="108" w:type="dxa"/>
            </w:tcMar>
          </w:tcPr>
          <w:p w14:paraId="49665CFF" w14:textId="77777777" w:rsidR="00A15382" w:rsidRPr="00060B77" w:rsidRDefault="00A15382" w:rsidP="007E0771">
            <w:pPr>
              <w:autoSpaceDE w:val="0"/>
              <w:autoSpaceDN w:val="0"/>
              <w:jc w:val="center"/>
              <w:rPr>
                <w:lang w:eastAsia="en-GB"/>
              </w:rPr>
            </w:pPr>
            <w:r w:rsidRPr="00060B77">
              <w:rPr>
                <w:lang w:eastAsia="en-GB"/>
              </w:rPr>
              <w:t>Teritorija</w:t>
            </w:r>
          </w:p>
          <w:p w14:paraId="770A792D" w14:textId="77777777" w:rsidR="00A15382" w:rsidRPr="00060B77" w:rsidRDefault="00A15382" w:rsidP="007E0771">
            <w:pPr>
              <w:autoSpaceDE w:val="0"/>
              <w:autoSpaceDN w:val="0"/>
              <w:jc w:val="center"/>
              <w:rPr>
                <w:lang w:eastAsia="en-GB"/>
              </w:rPr>
            </w:pPr>
          </w:p>
        </w:tc>
        <w:tc>
          <w:tcPr>
            <w:tcW w:w="0" w:type="auto"/>
            <w:gridSpan w:val="2"/>
            <w:shd w:val="clear" w:color="auto" w:fill="FFFFFF"/>
            <w:tcMar>
              <w:top w:w="0" w:type="dxa"/>
              <w:left w:w="108" w:type="dxa"/>
              <w:bottom w:w="0" w:type="dxa"/>
              <w:right w:w="108" w:type="dxa"/>
            </w:tcMar>
            <w:hideMark/>
          </w:tcPr>
          <w:p w14:paraId="67D7ABAE" w14:textId="77777777" w:rsidR="00A15382" w:rsidRPr="00060B77" w:rsidRDefault="00A15382" w:rsidP="007E0771">
            <w:pPr>
              <w:autoSpaceDE w:val="0"/>
              <w:autoSpaceDN w:val="0"/>
              <w:jc w:val="center"/>
              <w:rPr>
                <w:lang w:eastAsia="en-GB"/>
              </w:rPr>
            </w:pPr>
            <w:r w:rsidRPr="00060B77">
              <w:rPr>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57E2279F" w14:textId="77777777" w:rsidR="00A15382" w:rsidRPr="00060B77" w:rsidRDefault="00A15382" w:rsidP="007E0771">
            <w:pPr>
              <w:autoSpaceDE w:val="0"/>
              <w:autoSpaceDN w:val="0"/>
              <w:jc w:val="center"/>
              <w:rPr>
                <w:lang w:eastAsia="en-GB"/>
              </w:rPr>
            </w:pPr>
            <w:r w:rsidRPr="00060B77">
              <w:rPr>
                <w:lang w:eastAsia="en-GB"/>
              </w:rPr>
              <w:t>ESF sekundāras tēmas</w:t>
            </w:r>
          </w:p>
          <w:p w14:paraId="1A16F0CE" w14:textId="77777777" w:rsidR="00A15382" w:rsidRPr="00060B77" w:rsidRDefault="00A15382" w:rsidP="007E0771">
            <w:pPr>
              <w:autoSpaceDE w:val="0"/>
              <w:autoSpaceDN w:val="0"/>
              <w:jc w:val="center"/>
              <w:rPr>
                <w:lang w:eastAsia="en-GB"/>
              </w:rPr>
            </w:pPr>
            <w:r w:rsidRPr="00060B77">
              <w:rPr>
                <w:lang w:eastAsia="en-GB"/>
              </w:rPr>
              <w:t>(tikai ESF)</w:t>
            </w:r>
          </w:p>
        </w:tc>
        <w:tc>
          <w:tcPr>
            <w:tcW w:w="0" w:type="auto"/>
            <w:gridSpan w:val="2"/>
            <w:shd w:val="clear" w:color="auto" w:fill="FFFFFF"/>
            <w:tcMar>
              <w:top w:w="0" w:type="dxa"/>
              <w:left w:w="108" w:type="dxa"/>
              <w:bottom w:w="0" w:type="dxa"/>
              <w:right w:w="108" w:type="dxa"/>
            </w:tcMar>
            <w:hideMark/>
          </w:tcPr>
          <w:p w14:paraId="7D20D3D7" w14:textId="77777777" w:rsidR="00A15382" w:rsidRPr="00060B77" w:rsidRDefault="00A15382" w:rsidP="007E0771">
            <w:pPr>
              <w:autoSpaceDE w:val="0"/>
              <w:autoSpaceDN w:val="0"/>
              <w:jc w:val="center"/>
              <w:rPr>
                <w:lang w:eastAsia="en-GB"/>
              </w:rPr>
            </w:pPr>
            <w:r w:rsidRPr="00060B77">
              <w:rPr>
                <w:lang w:eastAsia="en-GB"/>
              </w:rPr>
              <w:t>Tematiskie mērķi</w:t>
            </w:r>
          </w:p>
        </w:tc>
      </w:tr>
      <w:tr w:rsidR="00A15382" w:rsidRPr="00060B77" w14:paraId="36B0A9AE" w14:textId="77777777" w:rsidTr="007E0771">
        <w:trPr>
          <w:trHeight w:val="226"/>
        </w:trPr>
        <w:tc>
          <w:tcPr>
            <w:tcW w:w="0" w:type="auto"/>
            <w:shd w:val="clear" w:color="auto" w:fill="FFFFFF"/>
            <w:tcMar>
              <w:top w:w="0" w:type="dxa"/>
              <w:left w:w="108" w:type="dxa"/>
              <w:bottom w:w="0" w:type="dxa"/>
              <w:right w:w="108" w:type="dxa"/>
            </w:tcMar>
            <w:hideMark/>
          </w:tcPr>
          <w:p w14:paraId="1A0EF81B" w14:textId="77777777" w:rsidR="00A15382" w:rsidRPr="00060B77" w:rsidRDefault="00A15382" w:rsidP="007E0771">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4B50D6AF" w14:textId="77777777" w:rsidR="00A15382" w:rsidRPr="00060B77" w:rsidRDefault="00A15382" w:rsidP="007E0771">
            <w:pPr>
              <w:jc w:val="both"/>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7748DE39" w14:textId="77777777" w:rsidR="00A15382" w:rsidRPr="00060B77" w:rsidRDefault="00A15382" w:rsidP="007E0771">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41822B11" w14:textId="77777777" w:rsidR="00A15382" w:rsidRPr="00060B77" w:rsidRDefault="00A15382" w:rsidP="007E0771">
            <w:pPr>
              <w:jc w:val="both"/>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39BAF67B" w14:textId="77777777" w:rsidR="00A15382" w:rsidRPr="00060B77" w:rsidRDefault="00A15382" w:rsidP="007E0771">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548E9537" w14:textId="77777777" w:rsidR="00A15382" w:rsidRPr="00060B77" w:rsidRDefault="00A15382" w:rsidP="007E0771">
            <w:pPr>
              <w:jc w:val="both"/>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7CFF3239" w14:textId="77777777" w:rsidR="00A15382" w:rsidRPr="00060B77" w:rsidRDefault="00A15382" w:rsidP="007E0771">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6536AD57" w14:textId="77777777" w:rsidR="00A15382" w:rsidRPr="00060B77" w:rsidRDefault="00A15382" w:rsidP="007E0771">
            <w:pPr>
              <w:jc w:val="both"/>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7DA4CD86" w14:textId="77777777" w:rsidR="00A15382" w:rsidRPr="00060B77" w:rsidRDefault="00A15382" w:rsidP="007E0771">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366D959A" w14:textId="77777777" w:rsidR="00A15382" w:rsidRPr="00060B77" w:rsidRDefault="00A15382" w:rsidP="007E0771">
            <w:pPr>
              <w:jc w:val="both"/>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2510FB9B" w14:textId="77777777" w:rsidR="00A15382" w:rsidRPr="00060B77" w:rsidRDefault="00A15382" w:rsidP="007E0771">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179127CD" w14:textId="77777777" w:rsidR="00A15382" w:rsidRPr="00060B77" w:rsidRDefault="00A15382" w:rsidP="007E0771">
            <w:pPr>
              <w:jc w:val="both"/>
              <w:rPr>
                <w:lang w:eastAsia="en-GB"/>
              </w:rPr>
            </w:pPr>
            <w:r w:rsidRPr="00060B77">
              <w:rPr>
                <w:lang w:eastAsia="en-GB"/>
              </w:rPr>
              <w:t xml:space="preserve"> EUR </w:t>
            </w:r>
          </w:p>
        </w:tc>
      </w:tr>
      <w:tr w:rsidR="00A15382" w:rsidRPr="00060B77" w14:paraId="39DFF8D1" w14:textId="77777777" w:rsidTr="007E0771">
        <w:trPr>
          <w:trHeight w:val="243"/>
        </w:trPr>
        <w:tc>
          <w:tcPr>
            <w:tcW w:w="0" w:type="auto"/>
            <w:shd w:val="clear" w:color="auto" w:fill="FFFFFF"/>
            <w:tcMar>
              <w:top w:w="0" w:type="dxa"/>
              <w:left w:w="108" w:type="dxa"/>
              <w:bottom w:w="0" w:type="dxa"/>
              <w:right w:w="108" w:type="dxa"/>
            </w:tcMar>
          </w:tcPr>
          <w:p w14:paraId="326A599E" w14:textId="77777777" w:rsidR="00A15382" w:rsidRPr="00060B77" w:rsidRDefault="00A15382" w:rsidP="007E0771">
            <w:pPr>
              <w:autoSpaceDE w:val="0"/>
              <w:autoSpaceDN w:val="0"/>
              <w:rPr>
                <w:lang w:eastAsia="en-GB"/>
              </w:rPr>
            </w:pPr>
            <w:r w:rsidRPr="00060B77">
              <w:rPr>
                <w:lang w:eastAsia="en-GB"/>
              </w:rPr>
              <w:t>49</w:t>
            </w:r>
          </w:p>
        </w:tc>
        <w:tc>
          <w:tcPr>
            <w:tcW w:w="0" w:type="auto"/>
            <w:shd w:val="clear" w:color="auto" w:fill="FFFFFF"/>
            <w:tcMar>
              <w:top w:w="0" w:type="dxa"/>
              <w:left w:w="108" w:type="dxa"/>
              <w:bottom w:w="0" w:type="dxa"/>
              <w:right w:w="108" w:type="dxa"/>
            </w:tcMar>
            <w:vAlign w:val="center"/>
          </w:tcPr>
          <w:p w14:paraId="34FCE155" w14:textId="77777777" w:rsidR="00A15382" w:rsidRPr="00060B77" w:rsidRDefault="00A15382" w:rsidP="007E0771">
            <w:pPr>
              <w:autoSpaceDE w:val="0"/>
              <w:autoSpaceDN w:val="0"/>
              <w:rPr>
                <w:lang w:eastAsia="en-GB"/>
              </w:rPr>
            </w:pPr>
            <w:r w:rsidRPr="00060B77">
              <w:rPr>
                <w:color w:val="000000"/>
              </w:rPr>
              <w:t>44 002 486</w:t>
            </w:r>
          </w:p>
        </w:tc>
        <w:tc>
          <w:tcPr>
            <w:tcW w:w="0" w:type="auto"/>
            <w:shd w:val="clear" w:color="auto" w:fill="FFFFFF"/>
            <w:tcMar>
              <w:top w:w="0" w:type="dxa"/>
              <w:left w:w="108" w:type="dxa"/>
              <w:bottom w:w="0" w:type="dxa"/>
              <w:right w:w="108" w:type="dxa"/>
            </w:tcMar>
          </w:tcPr>
          <w:p w14:paraId="645D5909" w14:textId="77777777" w:rsidR="00A15382" w:rsidRPr="00060B77" w:rsidRDefault="00A15382" w:rsidP="007E0771">
            <w:pPr>
              <w:autoSpaceDE w:val="0"/>
              <w:autoSpaceDN w:val="0"/>
              <w:rPr>
                <w:lang w:eastAsia="en-GB"/>
              </w:rPr>
            </w:pPr>
            <w:r w:rsidRPr="00060B77">
              <w:rPr>
                <w:lang w:eastAsia="en-GB"/>
              </w:rPr>
              <w:t>1</w:t>
            </w:r>
          </w:p>
        </w:tc>
        <w:tc>
          <w:tcPr>
            <w:tcW w:w="0" w:type="auto"/>
            <w:shd w:val="clear" w:color="auto" w:fill="FFFFFF"/>
            <w:tcMar>
              <w:top w:w="0" w:type="dxa"/>
              <w:left w:w="108" w:type="dxa"/>
              <w:bottom w:w="0" w:type="dxa"/>
              <w:right w:w="108" w:type="dxa"/>
            </w:tcMar>
          </w:tcPr>
          <w:p w14:paraId="6C2DA255" w14:textId="77777777" w:rsidR="00A15382" w:rsidRPr="00060B77" w:rsidRDefault="00A15382" w:rsidP="007E0771">
            <w:pPr>
              <w:autoSpaceDE w:val="0"/>
              <w:autoSpaceDN w:val="0"/>
              <w:rPr>
                <w:lang w:eastAsia="en-GB"/>
              </w:rPr>
            </w:pPr>
            <w:r w:rsidRPr="00060B77">
              <w:rPr>
                <w:lang w:eastAsia="en-GB"/>
              </w:rPr>
              <w:t>277 460 786</w:t>
            </w:r>
          </w:p>
        </w:tc>
        <w:tc>
          <w:tcPr>
            <w:tcW w:w="0" w:type="auto"/>
            <w:shd w:val="clear" w:color="auto" w:fill="FFFFFF"/>
            <w:tcMar>
              <w:top w:w="0" w:type="dxa"/>
              <w:left w:w="108" w:type="dxa"/>
              <w:bottom w:w="0" w:type="dxa"/>
              <w:right w:w="108" w:type="dxa"/>
            </w:tcMar>
          </w:tcPr>
          <w:p w14:paraId="2DB97E95" w14:textId="77777777" w:rsidR="00A15382" w:rsidRPr="00060B77" w:rsidRDefault="00A15382" w:rsidP="007E0771">
            <w:pPr>
              <w:autoSpaceDE w:val="0"/>
              <w:autoSpaceDN w:val="0"/>
              <w:rPr>
                <w:lang w:eastAsia="en-GB"/>
              </w:rPr>
            </w:pPr>
            <w:r w:rsidRPr="00060B77">
              <w:rPr>
                <w:lang w:eastAsia="en-GB"/>
              </w:rPr>
              <w:t>1</w:t>
            </w:r>
          </w:p>
        </w:tc>
        <w:tc>
          <w:tcPr>
            <w:tcW w:w="0" w:type="auto"/>
            <w:shd w:val="clear" w:color="auto" w:fill="FFFFFF"/>
            <w:tcMar>
              <w:top w:w="0" w:type="dxa"/>
              <w:left w:w="108" w:type="dxa"/>
              <w:bottom w:w="0" w:type="dxa"/>
              <w:right w:w="108" w:type="dxa"/>
            </w:tcMar>
          </w:tcPr>
          <w:p w14:paraId="4039DC97" w14:textId="77777777" w:rsidR="00A15382" w:rsidRPr="00060B77" w:rsidRDefault="00A15382" w:rsidP="007E0771">
            <w:pPr>
              <w:autoSpaceDE w:val="0"/>
              <w:autoSpaceDN w:val="0"/>
              <w:rPr>
                <w:lang w:eastAsia="en-GB"/>
              </w:rPr>
            </w:pPr>
            <w:r w:rsidRPr="00060B77">
              <w:rPr>
                <w:lang w:eastAsia="en-GB"/>
              </w:rPr>
              <w:t>131 269593</w:t>
            </w:r>
          </w:p>
        </w:tc>
        <w:tc>
          <w:tcPr>
            <w:tcW w:w="0" w:type="auto"/>
            <w:shd w:val="clear" w:color="auto" w:fill="FFFFFF"/>
            <w:tcMar>
              <w:top w:w="0" w:type="dxa"/>
              <w:left w:w="108" w:type="dxa"/>
              <w:bottom w:w="0" w:type="dxa"/>
              <w:right w:w="108" w:type="dxa"/>
            </w:tcMar>
          </w:tcPr>
          <w:p w14:paraId="06D06B1E" w14:textId="77777777" w:rsidR="00A15382" w:rsidRPr="00060B77" w:rsidRDefault="00A15382" w:rsidP="007E0771">
            <w:pPr>
              <w:autoSpaceDE w:val="0"/>
              <w:autoSpaceDN w:val="0"/>
              <w:rPr>
                <w:lang w:eastAsia="en-GB"/>
              </w:rPr>
            </w:pPr>
            <w:r w:rsidRPr="00060B77">
              <w:rPr>
                <w:lang w:eastAsia="en-GB"/>
              </w:rPr>
              <w:t>7</w:t>
            </w:r>
          </w:p>
        </w:tc>
        <w:tc>
          <w:tcPr>
            <w:tcW w:w="0" w:type="auto"/>
            <w:shd w:val="clear" w:color="auto" w:fill="FFFFFF"/>
            <w:tcMar>
              <w:top w:w="0" w:type="dxa"/>
              <w:left w:w="108" w:type="dxa"/>
              <w:bottom w:w="0" w:type="dxa"/>
              <w:right w:w="108" w:type="dxa"/>
            </w:tcMar>
          </w:tcPr>
          <w:p w14:paraId="04AA24B6" w14:textId="77777777" w:rsidR="00A15382" w:rsidRPr="00060B77" w:rsidRDefault="00A15382" w:rsidP="007E0771">
            <w:pPr>
              <w:autoSpaceDE w:val="0"/>
              <w:autoSpaceDN w:val="0"/>
              <w:rPr>
                <w:lang w:eastAsia="en-GB"/>
              </w:rPr>
            </w:pPr>
            <w:r w:rsidRPr="00060B77">
              <w:rPr>
                <w:lang w:eastAsia="en-GB"/>
              </w:rPr>
              <w:t>180 659 300</w:t>
            </w:r>
          </w:p>
        </w:tc>
        <w:tc>
          <w:tcPr>
            <w:tcW w:w="0" w:type="auto"/>
            <w:shd w:val="clear" w:color="auto" w:fill="FFFFFF"/>
            <w:tcMar>
              <w:top w:w="0" w:type="dxa"/>
              <w:left w:w="108" w:type="dxa"/>
              <w:bottom w:w="0" w:type="dxa"/>
              <w:right w:w="108" w:type="dxa"/>
            </w:tcMar>
          </w:tcPr>
          <w:p w14:paraId="0E4F002F" w14:textId="1344A672" w:rsidR="00A15382" w:rsidRPr="00060B77" w:rsidRDefault="00AC65E9" w:rsidP="007E0771">
            <w:pPr>
              <w:autoSpaceDE w:val="0"/>
              <w:autoSpaceDN w:val="0"/>
              <w:rPr>
                <w:lang w:eastAsia="en-GB"/>
              </w:rPr>
            </w:pPr>
            <w:r>
              <w:rPr>
                <w:lang w:eastAsia="en-GB"/>
              </w:rPr>
              <w:t>N/A</w:t>
            </w:r>
          </w:p>
        </w:tc>
        <w:tc>
          <w:tcPr>
            <w:tcW w:w="0" w:type="auto"/>
            <w:shd w:val="clear" w:color="auto" w:fill="FFFFFF"/>
            <w:tcMar>
              <w:top w:w="0" w:type="dxa"/>
              <w:left w:w="108" w:type="dxa"/>
              <w:bottom w:w="0" w:type="dxa"/>
              <w:right w:w="108" w:type="dxa"/>
            </w:tcMar>
          </w:tcPr>
          <w:p w14:paraId="07C6C90B" w14:textId="4F6FB442" w:rsidR="00A15382" w:rsidRPr="00060B77" w:rsidRDefault="00A15382" w:rsidP="007E0771">
            <w:pPr>
              <w:autoSpaceDE w:val="0"/>
              <w:autoSpaceDN w:val="0"/>
              <w:rPr>
                <w:lang w:eastAsia="en-GB"/>
              </w:rPr>
            </w:pPr>
            <w:r>
              <w:rPr>
                <w:lang w:eastAsia="en-GB"/>
              </w:rPr>
              <w:t xml:space="preserve"> </w:t>
            </w:r>
            <w:r w:rsidR="00AC65E9">
              <w:rPr>
                <w:lang w:eastAsia="en-GB"/>
              </w:rPr>
              <w:t>N/A</w:t>
            </w:r>
          </w:p>
        </w:tc>
        <w:tc>
          <w:tcPr>
            <w:tcW w:w="0" w:type="auto"/>
            <w:shd w:val="clear" w:color="auto" w:fill="FFFFFF"/>
            <w:tcMar>
              <w:top w:w="0" w:type="dxa"/>
              <w:left w:w="108" w:type="dxa"/>
              <w:bottom w:w="0" w:type="dxa"/>
              <w:right w:w="108" w:type="dxa"/>
            </w:tcMar>
          </w:tcPr>
          <w:p w14:paraId="701B66C9" w14:textId="77777777" w:rsidR="00A15382" w:rsidRPr="00060B77" w:rsidRDefault="00A15382" w:rsidP="007E0771">
            <w:pPr>
              <w:autoSpaceDE w:val="0"/>
              <w:autoSpaceDN w:val="0"/>
              <w:rPr>
                <w:lang w:eastAsia="en-GB"/>
              </w:rPr>
            </w:pPr>
            <w:r w:rsidRPr="00060B77">
              <w:rPr>
                <w:lang w:eastAsia="en-GB"/>
              </w:rPr>
              <w:t>10</w:t>
            </w:r>
          </w:p>
        </w:tc>
        <w:tc>
          <w:tcPr>
            <w:tcW w:w="0" w:type="auto"/>
            <w:shd w:val="clear" w:color="auto" w:fill="FFFFFF"/>
            <w:tcMar>
              <w:top w:w="0" w:type="dxa"/>
              <w:left w:w="108" w:type="dxa"/>
              <w:bottom w:w="0" w:type="dxa"/>
              <w:right w:w="108" w:type="dxa"/>
            </w:tcMar>
          </w:tcPr>
          <w:p w14:paraId="66432B46" w14:textId="77777777" w:rsidR="00A15382" w:rsidRPr="00060B77" w:rsidRDefault="00A15382" w:rsidP="007E0771">
            <w:pPr>
              <w:autoSpaceDE w:val="0"/>
              <w:autoSpaceDN w:val="0"/>
              <w:rPr>
                <w:lang w:eastAsia="en-GB"/>
              </w:rPr>
            </w:pPr>
            <w:r w:rsidRPr="00060B77">
              <w:rPr>
                <w:lang w:eastAsia="en-GB"/>
              </w:rPr>
              <w:t>277 460 786</w:t>
            </w:r>
          </w:p>
        </w:tc>
      </w:tr>
      <w:tr w:rsidR="00A15382" w:rsidRPr="00060B77" w14:paraId="5858D6D2" w14:textId="77777777" w:rsidTr="007E0771">
        <w:trPr>
          <w:trHeight w:val="243"/>
        </w:trPr>
        <w:tc>
          <w:tcPr>
            <w:tcW w:w="0" w:type="auto"/>
            <w:shd w:val="clear" w:color="auto" w:fill="FFFFFF"/>
            <w:tcMar>
              <w:top w:w="0" w:type="dxa"/>
              <w:left w:w="108" w:type="dxa"/>
              <w:bottom w:w="0" w:type="dxa"/>
              <w:right w:w="108" w:type="dxa"/>
            </w:tcMar>
            <w:vAlign w:val="center"/>
          </w:tcPr>
          <w:p w14:paraId="60594257" w14:textId="77777777" w:rsidR="00A15382" w:rsidRPr="00060B77" w:rsidRDefault="00A15382" w:rsidP="007E0771">
            <w:pPr>
              <w:autoSpaceDE w:val="0"/>
              <w:autoSpaceDN w:val="0"/>
              <w:rPr>
                <w:lang w:eastAsia="en-GB"/>
              </w:rPr>
            </w:pPr>
            <w:r w:rsidRPr="00060B77">
              <w:t>50</w:t>
            </w:r>
          </w:p>
        </w:tc>
        <w:tc>
          <w:tcPr>
            <w:tcW w:w="0" w:type="auto"/>
            <w:shd w:val="clear" w:color="auto" w:fill="FFFFFF"/>
            <w:tcMar>
              <w:top w:w="0" w:type="dxa"/>
              <w:left w:w="108" w:type="dxa"/>
              <w:bottom w:w="0" w:type="dxa"/>
              <w:right w:w="108" w:type="dxa"/>
            </w:tcMar>
            <w:vAlign w:val="center"/>
          </w:tcPr>
          <w:p w14:paraId="5B52EA55" w14:textId="77777777" w:rsidR="00A15382" w:rsidRPr="00060B77" w:rsidRDefault="00A15382" w:rsidP="007E0771">
            <w:pPr>
              <w:autoSpaceDE w:val="0"/>
              <w:autoSpaceDN w:val="0"/>
              <w:rPr>
                <w:lang w:eastAsia="en-GB"/>
              </w:rPr>
            </w:pPr>
            <w:r w:rsidRPr="00060B77">
              <w:rPr>
                <w:color w:val="000000"/>
              </w:rPr>
              <w:t>63 925 718</w:t>
            </w:r>
          </w:p>
        </w:tc>
        <w:tc>
          <w:tcPr>
            <w:tcW w:w="0" w:type="auto"/>
            <w:shd w:val="clear" w:color="auto" w:fill="FFFFFF"/>
            <w:tcMar>
              <w:top w:w="0" w:type="dxa"/>
              <w:left w:w="108" w:type="dxa"/>
              <w:bottom w:w="0" w:type="dxa"/>
              <w:right w:w="108" w:type="dxa"/>
            </w:tcMar>
          </w:tcPr>
          <w:p w14:paraId="16F499D8" w14:textId="77777777" w:rsidR="00A15382" w:rsidRPr="00060B77" w:rsidRDefault="00A15382" w:rsidP="007E0771">
            <w:pPr>
              <w:autoSpaceDE w:val="0"/>
              <w:autoSpaceDN w:val="0"/>
              <w:rPr>
                <w:lang w:eastAsia="en-GB"/>
              </w:rPr>
            </w:pPr>
          </w:p>
        </w:tc>
        <w:tc>
          <w:tcPr>
            <w:tcW w:w="0" w:type="auto"/>
            <w:shd w:val="clear" w:color="auto" w:fill="FFFFFF"/>
            <w:tcMar>
              <w:top w:w="0" w:type="dxa"/>
              <w:left w:w="108" w:type="dxa"/>
              <w:bottom w:w="0" w:type="dxa"/>
              <w:right w:w="108" w:type="dxa"/>
            </w:tcMar>
          </w:tcPr>
          <w:p w14:paraId="40BEBA93" w14:textId="77777777" w:rsidR="00A15382" w:rsidRPr="00060B77" w:rsidRDefault="00A15382" w:rsidP="007E0771">
            <w:pPr>
              <w:autoSpaceDE w:val="0"/>
              <w:autoSpaceDN w:val="0"/>
              <w:rPr>
                <w:lang w:eastAsia="en-GB"/>
              </w:rPr>
            </w:pPr>
          </w:p>
        </w:tc>
        <w:tc>
          <w:tcPr>
            <w:tcW w:w="0" w:type="auto"/>
            <w:shd w:val="clear" w:color="auto" w:fill="FFFFFF"/>
            <w:tcMar>
              <w:top w:w="0" w:type="dxa"/>
              <w:left w:w="108" w:type="dxa"/>
              <w:bottom w:w="0" w:type="dxa"/>
              <w:right w:w="108" w:type="dxa"/>
            </w:tcMar>
            <w:vAlign w:val="center"/>
          </w:tcPr>
          <w:p w14:paraId="700881B3" w14:textId="77777777" w:rsidR="00A15382" w:rsidRPr="00060B77" w:rsidRDefault="00A15382" w:rsidP="007E0771">
            <w:pPr>
              <w:autoSpaceDE w:val="0"/>
              <w:autoSpaceDN w:val="0"/>
              <w:rPr>
                <w:lang w:eastAsia="en-GB"/>
              </w:rPr>
            </w:pPr>
            <w:r w:rsidRPr="00060B77">
              <w:t>2</w:t>
            </w:r>
          </w:p>
        </w:tc>
        <w:tc>
          <w:tcPr>
            <w:tcW w:w="0" w:type="auto"/>
            <w:shd w:val="clear" w:color="auto" w:fill="FFFFFF"/>
            <w:tcMar>
              <w:top w:w="0" w:type="dxa"/>
              <w:left w:w="108" w:type="dxa"/>
              <w:bottom w:w="0" w:type="dxa"/>
              <w:right w:w="108" w:type="dxa"/>
            </w:tcMar>
            <w:vAlign w:val="center"/>
          </w:tcPr>
          <w:p w14:paraId="1164AA3D" w14:textId="77777777" w:rsidR="00A15382" w:rsidRPr="00060B77" w:rsidRDefault="00A15382" w:rsidP="007E0771">
            <w:pPr>
              <w:autoSpaceDE w:val="0"/>
              <w:autoSpaceDN w:val="0"/>
              <w:rPr>
                <w:lang w:eastAsia="en-GB"/>
              </w:rPr>
            </w:pPr>
            <w:r w:rsidRPr="00060B77">
              <w:t>104 674 399</w:t>
            </w:r>
          </w:p>
        </w:tc>
        <w:tc>
          <w:tcPr>
            <w:tcW w:w="0" w:type="auto"/>
            <w:shd w:val="clear" w:color="auto" w:fill="FFFFFF"/>
            <w:tcMar>
              <w:top w:w="0" w:type="dxa"/>
              <w:left w:w="108" w:type="dxa"/>
              <w:bottom w:w="0" w:type="dxa"/>
              <w:right w:w="108" w:type="dxa"/>
            </w:tcMar>
          </w:tcPr>
          <w:p w14:paraId="5DE3A386" w14:textId="77777777" w:rsidR="00A15382" w:rsidRPr="00060B77" w:rsidRDefault="00A15382" w:rsidP="007E0771">
            <w:pPr>
              <w:autoSpaceDE w:val="0"/>
              <w:autoSpaceDN w:val="0"/>
              <w:rPr>
                <w:lang w:eastAsia="en-GB"/>
              </w:rPr>
            </w:pPr>
            <w:r w:rsidRPr="00060B77">
              <w:rPr>
                <w:lang w:eastAsia="en-GB"/>
              </w:rPr>
              <w:t>1</w:t>
            </w:r>
          </w:p>
        </w:tc>
        <w:tc>
          <w:tcPr>
            <w:tcW w:w="0" w:type="auto"/>
            <w:shd w:val="clear" w:color="auto" w:fill="FFFFFF"/>
            <w:tcMar>
              <w:top w:w="0" w:type="dxa"/>
              <w:left w:w="108" w:type="dxa"/>
              <w:bottom w:w="0" w:type="dxa"/>
              <w:right w:w="108" w:type="dxa"/>
            </w:tcMar>
          </w:tcPr>
          <w:p w14:paraId="010542D2" w14:textId="77777777" w:rsidR="00A15382" w:rsidRPr="00060B77" w:rsidRDefault="00A15382" w:rsidP="007E0771">
            <w:pPr>
              <w:autoSpaceDE w:val="0"/>
              <w:autoSpaceDN w:val="0"/>
              <w:rPr>
                <w:lang w:eastAsia="en-GB"/>
              </w:rPr>
            </w:pPr>
            <w:r w:rsidRPr="00060B77">
              <w:rPr>
                <w:lang w:eastAsia="en-GB"/>
              </w:rPr>
              <w:t>96 801 486</w:t>
            </w:r>
          </w:p>
        </w:tc>
        <w:tc>
          <w:tcPr>
            <w:tcW w:w="0" w:type="auto"/>
            <w:shd w:val="clear" w:color="auto" w:fill="FFFFFF"/>
            <w:tcMar>
              <w:top w:w="0" w:type="dxa"/>
              <w:left w:w="108" w:type="dxa"/>
              <w:bottom w:w="0" w:type="dxa"/>
              <w:right w:w="108" w:type="dxa"/>
            </w:tcMar>
          </w:tcPr>
          <w:p w14:paraId="41E11E6C" w14:textId="77777777" w:rsidR="00A15382" w:rsidRPr="00060B77" w:rsidRDefault="00A15382" w:rsidP="007E0771">
            <w:pPr>
              <w:autoSpaceDE w:val="0"/>
              <w:autoSpaceDN w:val="0"/>
              <w:rPr>
                <w:lang w:eastAsia="en-GB"/>
              </w:rPr>
            </w:pPr>
          </w:p>
        </w:tc>
        <w:tc>
          <w:tcPr>
            <w:tcW w:w="0" w:type="auto"/>
            <w:shd w:val="clear" w:color="auto" w:fill="FFFFFF"/>
            <w:tcMar>
              <w:top w:w="0" w:type="dxa"/>
              <w:left w:w="108" w:type="dxa"/>
              <w:bottom w:w="0" w:type="dxa"/>
              <w:right w:w="108" w:type="dxa"/>
            </w:tcMar>
          </w:tcPr>
          <w:p w14:paraId="7458EE8C" w14:textId="77777777" w:rsidR="00A15382" w:rsidRPr="00060B77" w:rsidRDefault="00A15382" w:rsidP="007E0771">
            <w:pPr>
              <w:autoSpaceDE w:val="0"/>
              <w:autoSpaceDN w:val="0"/>
              <w:rPr>
                <w:lang w:eastAsia="en-GB"/>
              </w:rPr>
            </w:pPr>
          </w:p>
        </w:tc>
        <w:tc>
          <w:tcPr>
            <w:tcW w:w="0" w:type="auto"/>
            <w:shd w:val="clear" w:color="auto" w:fill="FFFFFF"/>
            <w:tcMar>
              <w:top w:w="0" w:type="dxa"/>
              <w:left w:w="108" w:type="dxa"/>
              <w:bottom w:w="0" w:type="dxa"/>
              <w:right w:w="108" w:type="dxa"/>
            </w:tcMar>
          </w:tcPr>
          <w:p w14:paraId="12C469F2" w14:textId="77777777" w:rsidR="00A15382" w:rsidRPr="00060B77" w:rsidRDefault="00A15382" w:rsidP="007E0771">
            <w:pPr>
              <w:autoSpaceDE w:val="0"/>
              <w:autoSpaceDN w:val="0"/>
              <w:rPr>
                <w:lang w:eastAsia="en-GB"/>
              </w:rPr>
            </w:pPr>
          </w:p>
        </w:tc>
        <w:tc>
          <w:tcPr>
            <w:tcW w:w="0" w:type="auto"/>
            <w:shd w:val="clear" w:color="auto" w:fill="FFFFFF"/>
            <w:tcMar>
              <w:top w:w="0" w:type="dxa"/>
              <w:left w:w="108" w:type="dxa"/>
              <w:bottom w:w="0" w:type="dxa"/>
              <w:right w:w="108" w:type="dxa"/>
            </w:tcMar>
          </w:tcPr>
          <w:p w14:paraId="142130C6" w14:textId="77777777" w:rsidR="00A15382" w:rsidRPr="00060B77" w:rsidRDefault="00A15382" w:rsidP="007E0771">
            <w:pPr>
              <w:autoSpaceDE w:val="0"/>
              <w:autoSpaceDN w:val="0"/>
              <w:rPr>
                <w:lang w:eastAsia="en-GB"/>
              </w:rPr>
            </w:pPr>
          </w:p>
        </w:tc>
      </w:tr>
      <w:tr w:rsidR="00A15382" w:rsidRPr="00060B77" w14:paraId="108B1275" w14:textId="77777777" w:rsidTr="007E0771">
        <w:trPr>
          <w:trHeight w:val="243"/>
        </w:trPr>
        <w:tc>
          <w:tcPr>
            <w:tcW w:w="0" w:type="auto"/>
            <w:shd w:val="clear" w:color="auto" w:fill="FFFFFF"/>
            <w:tcMar>
              <w:top w:w="0" w:type="dxa"/>
              <w:left w:w="108" w:type="dxa"/>
              <w:bottom w:w="0" w:type="dxa"/>
              <w:right w:w="108" w:type="dxa"/>
            </w:tcMar>
            <w:vAlign w:val="center"/>
          </w:tcPr>
          <w:p w14:paraId="63362DA6" w14:textId="77777777" w:rsidR="00A15382" w:rsidRPr="00060B77" w:rsidRDefault="00A15382" w:rsidP="007E0771">
            <w:pPr>
              <w:autoSpaceDE w:val="0"/>
              <w:autoSpaceDN w:val="0"/>
              <w:rPr>
                <w:lang w:eastAsia="en-GB"/>
              </w:rPr>
            </w:pPr>
            <w:r w:rsidRPr="00060B77">
              <w:t>51</w:t>
            </w:r>
          </w:p>
        </w:tc>
        <w:tc>
          <w:tcPr>
            <w:tcW w:w="0" w:type="auto"/>
            <w:shd w:val="clear" w:color="auto" w:fill="FFFFFF"/>
            <w:tcMar>
              <w:top w:w="0" w:type="dxa"/>
              <w:left w:w="108" w:type="dxa"/>
              <w:bottom w:w="0" w:type="dxa"/>
              <w:right w:w="108" w:type="dxa"/>
            </w:tcMar>
            <w:vAlign w:val="center"/>
          </w:tcPr>
          <w:p w14:paraId="308220B5" w14:textId="77777777" w:rsidR="00A15382" w:rsidRPr="00060B77" w:rsidRDefault="00A15382" w:rsidP="007E0771">
            <w:pPr>
              <w:autoSpaceDE w:val="0"/>
              <w:autoSpaceDN w:val="0"/>
              <w:rPr>
                <w:lang w:eastAsia="en-GB"/>
              </w:rPr>
            </w:pPr>
            <w:r w:rsidRPr="00060B77">
              <w:rPr>
                <w:color w:val="000000"/>
              </w:rPr>
              <w:t>122 820 515</w:t>
            </w:r>
          </w:p>
        </w:tc>
        <w:tc>
          <w:tcPr>
            <w:tcW w:w="0" w:type="auto"/>
            <w:shd w:val="clear" w:color="auto" w:fill="FFFFFF"/>
            <w:tcMar>
              <w:top w:w="0" w:type="dxa"/>
              <w:left w:w="108" w:type="dxa"/>
              <w:bottom w:w="0" w:type="dxa"/>
              <w:right w:w="108" w:type="dxa"/>
            </w:tcMar>
          </w:tcPr>
          <w:p w14:paraId="0B2D8CB5" w14:textId="77777777" w:rsidR="00A15382" w:rsidRPr="00060B77" w:rsidRDefault="00A15382" w:rsidP="007E0771">
            <w:pPr>
              <w:autoSpaceDE w:val="0"/>
              <w:autoSpaceDN w:val="0"/>
              <w:rPr>
                <w:lang w:eastAsia="en-GB"/>
              </w:rPr>
            </w:pPr>
          </w:p>
        </w:tc>
        <w:tc>
          <w:tcPr>
            <w:tcW w:w="0" w:type="auto"/>
            <w:shd w:val="clear" w:color="auto" w:fill="FFFFFF"/>
            <w:tcMar>
              <w:top w:w="0" w:type="dxa"/>
              <w:left w:w="108" w:type="dxa"/>
              <w:bottom w:w="0" w:type="dxa"/>
              <w:right w:w="108" w:type="dxa"/>
            </w:tcMar>
          </w:tcPr>
          <w:p w14:paraId="6D7BC422" w14:textId="77777777" w:rsidR="00A15382" w:rsidRPr="00060B77" w:rsidRDefault="00A15382" w:rsidP="007E0771">
            <w:pPr>
              <w:autoSpaceDE w:val="0"/>
              <w:autoSpaceDN w:val="0"/>
              <w:rPr>
                <w:lang w:eastAsia="en-GB"/>
              </w:rPr>
            </w:pPr>
          </w:p>
        </w:tc>
        <w:tc>
          <w:tcPr>
            <w:tcW w:w="0" w:type="auto"/>
            <w:shd w:val="clear" w:color="auto" w:fill="FFFFFF"/>
            <w:tcMar>
              <w:top w:w="0" w:type="dxa"/>
              <w:left w:w="108" w:type="dxa"/>
              <w:bottom w:w="0" w:type="dxa"/>
              <w:right w:w="108" w:type="dxa"/>
            </w:tcMar>
          </w:tcPr>
          <w:p w14:paraId="40203806" w14:textId="77777777" w:rsidR="00A15382" w:rsidRPr="00060B77" w:rsidRDefault="00A15382" w:rsidP="007E0771">
            <w:pPr>
              <w:autoSpaceDE w:val="0"/>
              <w:autoSpaceDN w:val="0"/>
              <w:rPr>
                <w:lang w:eastAsia="en-GB"/>
              </w:rPr>
            </w:pPr>
            <w:r w:rsidRPr="00060B77">
              <w:rPr>
                <w:lang w:eastAsia="en-GB"/>
              </w:rPr>
              <w:t>3</w:t>
            </w:r>
          </w:p>
        </w:tc>
        <w:tc>
          <w:tcPr>
            <w:tcW w:w="0" w:type="auto"/>
            <w:shd w:val="clear" w:color="auto" w:fill="FFFFFF"/>
            <w:tcMar>
              <w:top w:w="0" w:type="dxa"/>
              <w:left w:w="108" w:type="dxa"/>
              <w:bottom w:w="0" w:type="dxa"/>
              <w:right w:w="108" w:type="dxa"/>
            </w:tcMar>
          </w:tcPr>
          <w:p w14:paraId="2F1218C5" w14:textId="77777777" w:rsidR="00A15382" w:rsidRPr="00060B77" w:rsidRDefault="00A15382" w:rsidP="007E0771">
            <w:pPr>
              <w:autoSpaceDE w:val="0"/>
              <w:autoSpaceDN w:val="0"/>
              <w:rPr>
                <w:lang w:eastAsia="en-GB"/>
              </w:rPr>
            </w:pPr>
            <w:r w:rsidRPr="00060B77">
              <w:rPr>
                <w:lang w:eastAsia="en-GB"/>
              </w:rPr>
              <w:t>41 516 794</w:t>
            </w:r>
          </w:p>
        </w:tc>
        <w:tc>
          <w:tcPr>
            <w:tcW w:w="0" w:type="auto"/>
            <w:shd w:val="clear" w:color="auto" w:fill="FFFFFF"/>
            <w:tcMar>
              <w:top w:w="0" w:type="dxa"/>
              <w:left w:w="108" w:type="dxa"/>
              <w:bottom w:w="0" w:type="dxa"/>
              <w:right w:w="108" w:type="dxa"/>
            </w:tcMar>
          </w:tcPr>
          <w:p w14:paraId="644D0831" w14:textId="77777777" w:rsidR="00A15382" w:rsidRPr="00060B77" w:rsidRDefault="00A15382" w:rsidP="007E0771">
            <w:pPr>
              <w:autoSpaceDE w:val="0"/>
              <w:autoSpaceDN w:val="0"/>
              <w:rPr>
                <w:lang w:eastAsia="en-GB"/>
              </w:rPr>
            </w:pPr>
          </w:p>
        </w:tc>
        <w:tc>
          <w:tcPr>
            <w:tcW w:w="0" w:type="auto"/>
            <w:shd w:val="clear" w:color="auto" w:fill="FFFFFF"/>
            <w:tcMar>
              <w:top w:w="0" w:type="dxa"/>
              <w:left w:w="108" w:type="dxa"/>
              <w:bottom w:w="0" w:type="dxa"/>
              <w:right w:w="108" w:type="dxa"/>
            </w:tcMar>
          </w:tcPr>
          <w:p w14:paraId="7A403CB4" w14:textId="77777777" w:rsidR="00A15382" w:rsidRPr="00060B77" w:rsidRDefault="00A15382" w:rsidP="007E0771">
            <w:pPr>
              <w:autoSpaceDE w:val="0"/>
              <w:autoSpaceDN w:val="0"/>
              <w:rPr>
                <w:lang w:eastAsia="en-GB"/>
              </w:rPr>
            </w:pPr>
          </w:p>
        </w:tc>
        <w:tc>
          <w:tcPr>
            <w:tcW w:w="0" w:type="auto"/>
            <w:shd w:val="clear" w:color="auto" w:fill="FFFFFF"/>
            <w:tcMar>
              <w:top w:w="0" w:type="dxa"/>
              <w:left w:w="108" w:type="dxa"/>
              <w:bottom w:w="0" w:type="dxa"/>
              <w:right w:w="108" w:type="dxa"/>
            </w:tcMar>
          </w:tcPr>
          <w:p w14:paraId="0D65BDBB" w14:textId="77777777" w:rsidR="00A15382" w:rsidRPr="00060B77" w:rsidRDefault="00A15382" w:rsidP="007E0771">
            <w:pPr>
              <w:autoSpaceDE w:val="0"/>
              <w:autoSpaceDN w:val="0"/>
              <w:rPr>
                <w:lang w:eastAsia="en-GB"/>
              </w:rPr>
            </w:pPr>
          </w:p>
        </w:tc>
        <w:tc>
          <w:tcPr>
            <w:tcW w:w="0" w:type="auto"/>
            <w:shd w:val="clear" w:color="auto" w:fill="FFFFFF"/>
            <w:tcMar>
              <w:top w:w="0" w:type="dxa"/>
              <w:left w:w="108" w:type="dxa"/>
              <w:bottom w:w="0" w:type="dxa"/>
              <w:right w:w="108" w:type="dxa"/>
            </w:tcMar>
          </w:tcPr>
          <w:p w14:paraId="132C579F" w14:textId="77777777" w:rsidR="00A15382" w:rsidRPr="00060B77" w:rsidRDefault="00A15382" w:rsidP="007E0771">
            <w:pPr>
              <w:autoSpaceDE w:val="0"/>
              <w:autoSpaceDN w:val="0"/>
              <w:rPr>
                <w:lang w:eastAsia="en-GB"/>
              </w:rPr>
            </w:pPr>
          </w:p>
        </w:tc>
        <w:tc>
          <w:tcPr>
            <w:tcW w:w="0" w:type="auto"/>
            <w:shd w:val="clear" w:color="auto" w:fill="FFFFFF"/>
            <w:tcMar>
              <w:top w:w="0" w:type="dxa"/>
              <w:left w:w="108" w:type="dxa"/>
              <w:bottom w:w="0" w:type="dxa"/>
              <w:right w:w="108" w:type="dxa"/>
            </w:tcMar>
          </w:tcPr>
          <w:p w14:paraId="272A3A71" w14:textId="77777777" w:rsidR="00A15382" w:rsidRPr="00060B77" w:rsidRDefault="00A15382" w:rsidP="007E0771">
            <w:pPr>
              <w:autoSpaceDE w:val="0"/>
              <w:autoSpaceDN w:val="0"/>
              <w:rPr>
                <w:lang w:eastAsia="en-GB"/>
              </w:rPr>
            </w:pPr>
          </w:p>
        </w:tc>
        <w:tc>
          <w:tcPr>
            <w:tcW w:w="0" w:type="auto"/>
            <w:shd w:val="clear" w:color="auto" w:fill="FFFFFF"/>
            <w:tcMar>
              <w:top w:w="0" w:type="dxa"/>
              <w:left w:w="108" w:type="dxa"/>
              <w:bottom w:w="0" w:type="dxa"/>
              <w:right w:w="108" w:type="dxa"/>
            </w:tcMar>
          </w:tcPr>
          <w:p w14:paraId="1A10C610" w14:textId="77777777" w:rsidR="00A15382" w:rsidRPr="00060B77" w:rsidRDefault="00A15382" w:rsidP="007E0771">
            <w:pPr>
              <w:autoSpaceDE w:val="0"/>
              <w:autoSpaceDN w:val="0"/>
              <w:rPr>
                <w:lang w:eastAsia="en-GB"/>
              </w:rPr>
            </w:pPr>
          </w:p>
        </w:tc>
      </w:tr>
      <w:tr w:rsidR="00A15382" w:rsidRPr="00060B77" w14:paraId="3F81E19B" w14:textId="77777777" w:rsidTr="007E0771">
        <w:trPr>
          <w:trHeight w:val="243"/>
        </w:trPr>
        <w:tc>
          <w:tcPr>
            <w:tcW w:w="0" w:type="auto"/>
            <w:shd w:val="clear" w:color="auto" w:fill="FFFFFF"/>
            <w:tcMar>
              <w:top w:w="0" w:type="dxa"/>
              <w:left w:w="108" w:type="dxa"/>
              <w:bottom w:w="0" w:type="dxa"/>
              <w:right w:w="108" w:type="dxa"/>
            </w:tcMar>
            <w:vAlign w:val="center"/>
          </w:tcPr>
          <w:p w14:paraId="424FC049" w14:textId="77777777" w:rsidR="00A15382" w:rsidRPr="00060B77" w:rsidRDefault="00A15382" w:rsidP="007E0771">
            <w:pPr>
              <w:autoSpaceDE w:val="0"/>
              <w:autoSpaceDN w:val="0"/>
            </w:pPr>
            <w:r w:rsidRPr="00060B77">
              <w:t>13</w:t>
            </w:r>
          </w:p>
        </w:tc>
        <w:tc>
          <w:tcPr>
            <w:tcW w:w="0" w:type="auto"/>
            <w:shd w:val="clear" w:color="auto" w:fill="FFFFFF"/>
            <w:tcMar>
              <w:top w:w="0" w:type="dxa"/>
              <w:left w:w="108" w:type="dxa"/>
              <w:bottom w:w="0" w:type="dxa"/>
              <w:right w:w="108" w:type="dxa"/>
            </w:tcMar>
            <w:vAlign w:val="center"/>
          </w:tcPr>
          <w:p w14:paraId="089089B0" w14:textId="77777777" w:rsidR="00A15382" w:rsidRPr="00060B77" w:rsidRDefault="00A15382" w:rsidP="007E0771">
            <w:pPr>
              <w:autoSpaceDE w:val="0"/>
              <w:autoSpaceDN w:val="0"/>
            </w:pPr>
            <w:r w:rsidRPr="00060B77">
              <w:rPr>
                <w:color w:val="000000"/>
              </w:rPr>
              <w:t>46 712 067</w:t>
            </w:r>
          </w:p>
        </w:tc>
        <w:tc>
          <w:tcPr>
            <w:tcW w:w="0" w:type="auto"/>
            <w:shd w:val="clear" w:color="auto" w:fill="FFFFFF"/>
            <w:tcMar>
              <w:top w:w="0" w:type="dxa"/>
              <w:left w:w="108" w:type="dxa"/>
              <w:bottom w:w="0" w:type="dxa"/>
              <w:right w:w="108" w:type="dxa"/>
            </w:tcMar>
          </w:tcPr>
          <w:p w14:paraId="2BFEDE42" w14:textId="77777777" w:rsidR="00A15382" w:rsidRPr="00060B77" w:rsidRDefault="00A15382" w:rsidP="007E0771">
            <w:pPr>
              <w:autoSpaceDE w:val="0"/>
              <w:autoSpaceDN w:val="0"/>
              <w:rPr>
                <w:lang w:eastAsia="en-GB"/>
              </w:rPr>
            </w:pPr>
          </w:p>
        </w:tc>
        <w:tc>
          <w:tcPr>
            <w:tcW w:w="0" w:type="auto"/>
            <w:shd w:val="clear" w:color="auto" w:fill="FFFFFF"/>
            <w:tcMar>
              <w:top w:w="0" w:type="dxa"/>
              <w:left w:w="108" w:type="dxa"/>
              <w:bottom w:w="0" w:type="dxa"/>
              <w:right w:w="108" w:type="dxa"/>
            </w:tcMar>
          </w:tcPr>
          <w:p w14:paraId="6BA16217" w14:textId="77777777" w:rsidR="00A15382" w:rsidRPr="00060B77" w:rsidRDefault="00A15382" w:rsidP="007E0771">
            <w:pPr>
              <w:autoSpaceDE w:val="0"/>
              <w:autoSpaceDN w:val="0"/>
              <w:rPr>
                <w:lang w:eastAsia="en-GB"/>
              </w:rPr>
            </w:pPr>
          </w:p>
        </w:tc>
        <w:tc>
          <w:tcPr>
            <w:tcW w:w="0" w:type="auto"/>
            <w:shd w:val="clear" w:color="auto" w:fill="FFFFFF"/>
            <w:tcMar>
              <w:top w:w="0" w:type="dxa"/>
              <w:left w:w="108" w:type="dxa"/>
              <w:bottom w:w="0" w:type="dxa"/>
              <w:right w:w="108" w:type="dxa"/>
            </w:tcMar>
          </w:tcPr>
          <w:p w14:paraId="293CFD93" w14:textId="77777777" w:rsidR="00A15382" w:rsidRPr="00060B77" w:rsidRDefault="00A15382" w:rsidP="007E0771">
            <w:pPr>
              <w:autoSpaceDE w:val="0"/>
              <w:autoSpaceDN w:val="0"/>
              <w:rPr>
                <w:lang w:eastAsia="en-GB"/>
              </w:rPr>
            </w:pPr>
          </w:p>
        </w:tc>
        <w:tc>
          <w:tcPr>
            <w:tcW w:w="0" w:type="auto"/>
            <w:shd w:val="clear" w:color="auto" w:fill="FFFFFF"/>
            <w:tcMar>
              <w:top w:w="0" w:type="dxa"/>
              <w:left w:w="108" w:type="dxa"/>
              <w:bottom w:w="0" w:type="dxa"/>
              <w:right w:w="108" w:type="dxa"/>
            </w:tcMar>
          </w:tcPr>
          <w:p w14:paraId="23D8B590" w14:textId="77777777" w:rsidR="00A15382" w:rsidRPr="00060B77" w:rsidRDefault="00A15382" w:rsidP="007E0771">
            <w:pPr>
              <w:autoSpaceDE w:val="0"/>
              <w:autoSpaceDN w:val="0"/>
              <w:rPr>
                <w:lang w:eastAsia="en-GB"/>
              </w:rPr>
            </w:pPr>
          </w:p>
        </w:tc>
        <w:tc>
          <w:tcPr>
            <w:tcW w:w="0" w:type="auto"/>
            <w:shd w:val="clear" w:color="auto" w:fill="FFFFFF"/>
            <w:tcMar>
              <w:top w:w="0" w:type="dxa"/>
              <w:left w:w="108" w:type="dxa"/>
              <w:bottom w:w="0" w:type="dxa"/>
              <w:right w:w="108" w:type="dxa"/>
            </w:tcMar>
          </w:tcPr>
          <w:p w14:paraId="4BBA21E4" w14:textId="77777777" w:rsidR="00A15382" w:rsidRPr="00060B77" w:rsidRDefault="00A15382" w:rsidP="007E0771">
            <w:pPr>
              <w:autoSpaceDE w:val="0"/>
              <w:autoSpaceDN w:val="0"/>
              <w:rPr>
                <w:lang w:eastAsia="en-GB"/>
              </w:rPr>
            </w:pPr>
          </w:p>
        </w:tc>
        <w:tc>
          <w:tcPr>
            <w:tcW w:w="0" w:type="auto"/>
            <w:shd w:val="clear" w:color="auto" w:fill="FFFFFF"/>
            <w:tcMar>
              <w:top w:w="0" w:type="dxa"/>
              <w:left w:w="108" w:type="dxa"/>
              <w:bottom w:w="0" w:type="dxa"/>
              <w:right w:w="108" w:type="dxa"/>
            </w:tcMar>
          </w:tcPr>
          <w:p w14:paraId="3EB2F3BB" w14:textId="77777777" w:rsidR="00A15382" w:rsidRPr="00060B77" w:rsidRDefault="00A15382" w:rsidP="007E0771">
            <w:pPr>
              <w:autoSpaceDE w:val="0"/>
              <w:autoSpaceDN w:val="0"/>
              <w:rPr>
                <w:lang w:eastAsia="en-GB"/>
              </w:rPr>
            </w:pPr>
          </w:p>
        </w:tc>
        <w:tc>
          <w:tcPr>
            <w:tcW w:w="0" w:type="auto"/>
            <w:shd w:val="clear" w:color="auto" w:fill="FFFFFF"/>
            <w:tcMar>
              <w:top w:w="0" w:type="dxa"/>
              <w:left w:w="108" w:type="dxa"/>
              <w:bottom w:w="0" w:type="dxa"/>
              <w:right w:w="108" w:type="dxa"/>
            </w:tcMar>
          </w:tcPr>
          <w:p w14:paraId="723D26D8" w14:textId="77777777" w:rsidR="00A15382" w:rsidRPr="00060B77" w:rsidRDefault="00A15382" w:rsidP="007E0771">
            <w:pPr>
              <w:autoSpaceDE w:val="0"/>
              <w:autoSpaceDN w:val="0"/>
              <w:rPr>
                <w:lang w:eastAsia="en-GB"/>
              </w:rPr>
            </w:pPr>
          </w:p>
        </w:tc>
        <w:tc>
          <w:tcPr>
            <w:tcW w:w="0" w:type="auto"/>
            <w:shd w:val="clear" w:color="auto" w:fill="FFFFFF"/>
            <w:tcMar>
              <w:top w:w="0" w:type="dxa"/>
              <w:left w:w="108" w:type="dxa"/>
              <w:bottom w:w="0" w:type="dxa"/>
              <w:right w:w="108" w:type="dxa"/>
            </w:tcMar>
          </w:tcPr>
          <w:p w14:paraId="2F082B79" w14:textId="77777777" w:rsidR="00A15382" w:rsidRPr="00060B77" w:rsidRDefault="00A15382" w:rsidP="007E0771">
            <w:pPr>
              <w:autoSpaceDE w:val="0"/>
              <w:autoSpaceDN w:val="0"/>
              <w:rPr>
                <w:lang w:eastAsia="en-GB"/>
              </w:rPr>
            </w:pPr>
          </w:p>
        </w:tc>
        <w:tc>
          <w:tcPr>
            <w:tcW w:w="0" w:type="auto"/>
            <w:shd w:val="clear" w:color="auto" w:fill="FFFFFF"/>
            <w:tcMar>
              <w:top w:w="0" w:type="dxa"/>
              <w:left w:w="108" w:type="dxa"/>
              <w:bottom w:w="0" w:type="dxa"/>
              <w:right w:w="108" w:type="dxa"/>
            </w:tcMar>
          </w:tcPr>
          <w:p w14:paraId="6778964C" w14:textId="77777777" w:rsidR="00A15382" w:rsidRPr="00060B77" w:rsidRDefault="00A15382" w:rsidP="007E0771">
            <w:pPr>
              <w:autoSpaceDE w:val="0"/>
              <w:autoSpaceDN w:val="0"/>
              <w:rPr>
                <w:lang w:eastAsia="en-GB"/>
              </w:rPr>
            </w:pPr>
          </w:p>
        </w:tc>
        <w:tc>
          <w:tcPr>
            <w:tcW w:w="0" w:type="auto"/>
            <w:shd w:val="clear" w:color="auto" w:fill="FFFFFF"/>
            <w:tcMar>
              <w:top w:w="0" w:type="dxa"/>
              <w:left w:w="108" w:type="dxa"/>
              <w:bottom w:w="0" w:type="dxa"/>
              <w:right w:w="108" w:type="dxa"/>
            </w:tcMar>
          </w:tcPr>
          <w:p w14:paraId="182ADD8B" w14:textId="3CBFC839" w:rsidR="00A15382" w:rsidRPr="00060B77" w:rsidRDefault="00A15382" w:rsidP="00A15382">
            <w:pPr>
              <w:autoSpaceDE w:val="0"/>
              <w:autoSpaceDN w:val="0"/>
              <w:jc w:val="right"/>
              <w:rPr>
                <w:lang w:eastAsia="en-GB"/>
              </w:rPr>
            </w:pPr>
            <w:r>
              <w:rPr>
                <w:lang w:eastAsia="en-GB"/>
              </w:rPr>
              <w:t>”</w:t>
            </w:r>
          </w:p>
        </w:tc>
      </w:tr>
    </w:tbl>
    <w:p w14:paraId="6E5E8989" w14:textId="690560EE" w:rsidR="00A15382" w:rsidRPr="008C7E67" w:rsidRDefault="008C7E67" w:rsidP="00A15382">
      <w:pPr>
        <w:pStyle w:val="ListParagraph"/>
        <w:numPr>
          <w:ilvl w:val="0"/>
          <w:numId w:val="34"/>
        </w:numPr>
        <w:tabs>
          <w:tab w:val="left" w:pos="1418"/>
          <w:tab w:val="left" w:pos="1560"/>
        </w:tabs>
        <w:spacing w:before="240" w:after="240"/>
        <w:contextualSpacing w:val="0"/>
        <w:jc w:val="both"/>
        <w:rPr>
          <w:b/>
          <w:sz w:val="28"/>
          <w:szCs w:val="28"/>
          <w:lang w:eastAsia="en-US"/>
        </w:rPr>
      </w:pPr>
      <w:r>
        <w:rPr>
          <w:b/>
          <w:sz w:val="28"/>
          <w:szCs w:val="28"/>
          <w:lang w:eastAsia="en-US"/>
        </w:rPr>
        <w:t xml:space="preserve"> </w:t>
      </w:r>
      <w:r w:rsidR="00594CD8">
        <w:rPr>
          <w:sz w:val="28"/>
          <w:szCs w:val="28"/>
          <w:lang w:eastAsia="en-US"/>
        </w:rPr>
        <w:t>I</w:t>
      </w:r>
      <w:r w:rsidRPr="00DB35EF">
        <w:rPr>
          <w:sz w:val="28"/>
          <w:szCs w:val="28"/>
          <w:lang w:eastAsia="en-US"/>
        </w:rPr>
        <w:t>zteikt 2.</w:t>
      </w:r>
      <w:r>
        <w:rPr>
          <w:sz w:val="28"/>
          <w:szCs w:val="28"/>
          <w:lang w:eastAsia="en-US"/>
        </w:rPr>
        <w:t>8</w:t>
      </w:r>
      <w:r w:rsidRPr="00DB35EF">
        <w:rPr>
          <w:sz w:val="28"/>
          <w:szCs w:val="28"/>
          <w:lang w:eastAsia="en-US"/>
        </w:rPr>
        <w:t xml:space="preserve">. apakšsadaļas </w:t>
      </w:r>
      <w:r w:rsidRPr="008B234A">
        <w:rPr>
          <w:sz w:val="28"/>
          <w:szCs w:val="28"/>
          <w:lang w:eastAsia="en-US"/>
        </w:rPr>
        <w:t>tabulu Nr. 2.</w:t>
      </w:r>
      <w:r>
        <w:rPr>
          <w:sz w:val="28"/>
          <w:szCs w:val="28"/>
          <w:lang w:eastAsia="en-US"/>
        </w:rPr>
        <w:t>8.24. </w:t>
      </w:r>
      <w:r w:rsidRPr="008B234A">
        <w:rPr>
          <w:sz w:val="28"/>
          <w:szCs w:val="28"/>
          <w:lang w:eastAsia="en-US"/>
        </w:rPr>
        <w:t>(</w:t>
      </w:r>
      <w:r w:rsidRPr="00A15382">
        <w:rPr>
          <w:sz w:val="28"/>
          <w:szCs w:val="28"/>
          <w:lang w:eastAsia="en-US"/>
        </w:rPr>
        <w:t>7–12</w:t>
      </w:r>
      <w:r w:rsidRPr="008B234A">
        <w:rPr>
          <w:sz w:val="28"/>
          <w:szCs w:val="28"/>
          <w:lang w:eastAsia="en-US"/>
        </w:rPr>
        <w:t>)</w:t>
      </w:r>
      <w:r>
        <w:rPr>
          <w:sz w:val="28"/>
          <w:szCs w:val="28"/>
          <w:lang w:eastAsia="en-US"/>
        </w:rPr>
        <w:t xml:space="preserve"> </w:t>
      </w:r>
      <w:r w:rsidRPr="008B234A">
        <w:rPr>
          <w:sz w:val="28"/>
          <w:szCs w:val="28"/>
          <w:lang w:eastAsia="en-US"/>
        </w:rPr>
        <w:t>šādā redakcijā:</w:t>
      </w:r>
    </w:p>
    <w:tbl>
      <w:tblPr>
        <w:tblW w:w="0" w:type="auto"/>
        <w:tblCellMar>
          <w:left w:w="0" w:type="dxa"/>
          <w:right w:w="0" w:type="dxa"/>
        </w:tblCellMar>
        <w:tblLook w:val="04A0" w:firstRow="1" w:lastRow="0" w:firstColumn="1" w:lastColumn="0" w:noHBand="0" w:noVBand="1"/>
      </w:tblPr>
      <w:tblGrid>
        <w:gridCol w:w="712"/>
        <w:gridCol w:w="1354"/>
        <w:gridCol w:w="639"/>
        <w:gridCol w:w="1216"/>
        <w:gridCol w:w="639"/>
        <w:gridCol w:w="1216"/>
        <w:gridCol w:w="1073"/>
        <w:gridCol w:w="2043"/>
        <w:gridCol w:w="694"/>
        <w:gridCol w:w="1322"/>
        <w:gridCol w:w="639"/>
        <w:gridCol w:w="1216"/>
      </w:tblGrid>
      <w:tr w:rsidR="008C7E67" w:rsidRPr="00060B77" w14:paraId="717BDAA5" w14:textId="77777777" w:rsidTr="007E0771">
        <w:trPr>
          <w:trHeight w:val="431"/>
        </w:trPr>
        <w:tc>
          <w:tcPr>
            <w:tcW w:w="0" w:type="auto"/>
            <w:gridSpan w:val="1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14:paraId="6CF7977F" w14:textId="28E4CFB9" w:rsidR="008C7E67" w:rsidRPr="00060B77" w:rsidRDefault="008C7E67" w:rsidP="007E0771">
            <w:pPr>
              <w:autoSpaceDE w:val="0"/>
              <w:autoSpaceDN w:val="0"/>
              <w:jc w:val="center"/>
              <w:rPr>
                <w:i/>
                <w:iCs/>
                <w:lang w:eastAsia="en-GB"/>
              </w:rPr>
            </w:pPr>
            <w:r>
              <w:rPr>
                <w:iCs/>
                <w:lang w:eastAsia="en-GB"/>
              </w:rPr>
              <w:t>“</w:t>
            </w:r>
            <w:r w:rsidRPr="00060B77">
              <w:rPr>
                <w:i/>
                <w:iCs/>
                <w:lang w:eastAsia="en-GB"/>
              </w:rPr>
              <w:t>ESF: Mazāk attīstītie reģioni</w:t>
            </w:r>
          </w:p>
        </w:tc>
      </w:tr>
      <w:tr w:rsidR="008C7E67" w:rsidRPr="00060B77" w14:paraId="6F68E9BA" w14:textId="77777777" w:rsidTr="007E0771">
        <w:trPr>
          <w:trHeight w:val="309"/>
        </w:trPr>
        <w:tc>
          <w:tcPr>
            <w:tcW w:w="0" w:type="auto"/>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7FE15B" w14:textId="77777777" w:rsidR="008C7E67" w:rsidRPr="00060B77" w:rsidRDefault="008C7E67" w:rsidP="007E0771">
            <w:pPr>
              <w:autoSpaceDE w:val="0"/>
              <w:autoSpaceDN w:val="0"/>
              <w:jc w:val="center"/>
              <w:rPr>
                <w:lang w:eastAsia="en-GB"/>
              </w:rPr>
            </w:pPr>
            <w:r w:rsidRPr="00060B77">
              <w:rPr>
                <w:lang w:eastAsia="en-GB"/>
              </w:rPr>
              <w:t xml:space="preserve">Intervences kategorijas </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FF52BD0" w14:textId="77777777" w:rsidR="008C7E67" w:rsidRPr="00060B77" w:rsidRDefault="008C7E67" w:rsidP="007E0771">
            <w:pPr>
              <w:autoSpaceDE w:val="0"/>
              <w:autoSpaceDN w:val="0"/>
              <w:jc w:val="center"/>
              <w:rPr>
                <w:lang w:eastAsia="en-GB"/>
              </w:rPr>
            </w:pPr>
            <w:r w:rsidRPr="00060B77">
              <w:rPr>
                <w:lang w:eastAsia="en-GB"/>
              </w:rPr>
              <w:t xml:space="preserve">Finansējuma veids </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B9E968A" w14:textId="77777777" w:rsidR="008C7E67" w:rsidRPr="00060B77" w:rsidRDefault="008C7E67" w:rsidP="007E0771">
            <w:pPr>
              <w:autoSpaceDE w:val="0"/>
              <w:autoSpaceDN w:val="0"/>
              <w:jc w:val="center"/>
              <w:rPr>
                <w:lang w:eastAsia="en-GB"/>
              </w:rPr>
            </w:pPr>
            <w:r w:rsidRPr="00060B77">
              <w:rPr>
                <w:lang w:eastAsia="en-GB"/>
              </w:rPr>
              <w:t>Teritorija</w:t>
            </w:r>
          </w:p>
          <w:p w14:paraId="4E020D04" w14:textId="77777777" w:rsidR="008C7E67" w:rsidRPr="00060B77" w:rsidRDefault="008C7E67" w:rsidP="007E0771">
            <w:pPr>
              <w:autoSpaceDE w:val="0"/>
              <w:autoSpaceDN w:val="0"/>
              <w:jc w:val="center"/>
              <w:rPr>
                <w:lang w:eastAsia="en-GB"/>
              </w:rPr>
            </w:pP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BA26F9" w14:textId="77777777" w:rsidR="008C7E67" w:rsidRPr="00060B77" w:rsidRDefault="008C7E67" w:rsidP="007E0771">
            <w:pPr>
              <w:autoSpaceDE w:val="0"/>
              <w:autoSpaceDN w:val="0"/>
              <w:jc w:val="center"/>
              <w:rPr>
                <w:lang w:eastAsia="en-GB"/>
              </w:rPr>
            </w:pPr>
            <w:r w:rsidRPr="00060B77">
              <w:rPr>
                <w:lang w:eastAsia="en-GB"/>
              </w:rPr>
              <w:t>Teritoriālie sasniegšanas mehānismi</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75F419" w14:textId="77777777" w:rsidR="008C7E67" w:rsidRPr="00060B77" w:rsidRDefault="008C7E67" w:rsidP="007E0771">
            <w:pPr>
              <w:autoSpaceDE w:val="0"/>
              <w:autoSpaceDN w:val="0"/>
              <w:jc w:val="center"/>
              <w:rPr>
                <w:lang w:eastAsia="en-GB"/>
              </w:rPr>
            </w:pPr>
            <w:r w:rsidRPr="00060B77">
              <w:rPr>
                <w:lang w:eastAsia="en-GB"/>
              </w:rPr>
              <w:t>ESF sekundāras tēmas</w:t>
            </w:r>
          </w:p>
          <w:p w14:paraId="3F225486" w14:textId="77777777" w:rsidR="008C7E67" w:rsidRPr="00060B77" w:rsidRDefault="008C7E67" w:rsidP="007E0771">
            <w:pPr>
              <w:autoSpaceDE w:val="0"/>
              <w:autoSpaceDN w:val="0"/>
              <w:jc w:val="center"/>
              <w:rPr>
                <w:lang w:eastAsia="en-GB"/>
              </w:rPr>
            </w:pPr>
            <w:r w:rsidRPr="00060B77">
              <w:rPr>
                <w:lang w:eastAsia="en-GB"/>
              </w:rPr>
              <w:t>(tikai ESF)</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1172AC" w14:textId="77777777" w:rsidR="008C7E67" w:rsidRPr="00060B77" w:rsidRDefault="008C7E67" w:rsidP="007E0771">
            <w:pPr>
              <w:autoSpaceDE w:val="0"/>
              <w:autoSpaceDN w:val="0"/>
              <w:jc w:val="center"/>
              <w:rPr>
                <w:lang w:eastAsia="en-GB"/>
              </w:rPr>
            </w:pPr>
            <w:r w:rsidRPr="00060B77">
              <w:rPr>
                <w:lang w:eastAsia="en-GB"/>
              </w:rPr>
              <w:t>Tematiskie mērķi</w:t>
            </w:r>
          </w:p>
        </w:tc>
      </w:tr>
      <w:tr w:rsidR="008C7E67" w:rsidRPr="00060B77" w14:paraId="3F37900C" w14:textId="77777777" w:rsidTr="007E0771">
        <w:trPr>
          <w:trHeight w:val="226"/>
        </w:trPr>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26DB7C15" w14:textId="77777777" w:rsidR="008C7E67" w:rsidRPr="00060B77" w:rsidRDefault="008C7E67" w:rsidP="007E0771">
            <w:pPr>
              <w:jc w:val="both"/>
              <w:rPr>
                <w:lang w:eastAsia="en-GB"/>
              </w:rPr>
            </w:pPr>
            <w:r w:rsidRPr="00060B77">
              <w:rPr>
                <w:lang w:eastAsia="en-GB"/>
              </w:rPr>
              <w:t>Kods</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4D3400AE" w14:textId="77777777" w:rsidR="008C7E67" w:rsidRPr="00060B77" w:rsidRDefault="008C7E67" w:rsidP="007E0771">
            <w:pPr>
              <w:jc w:val="both"/>
              <w:rPr>
                <w:lang w:eastAsia="en-GB"/>
              </w:rPr>
            </w:pPr>
            <w:r w:rsidRPr="00060B77">
              <w:rPr>
                <w:lang w:eastAsia="en-GB"/>
              </w:rPr>
              <w:t xml:space="preserve"> EUR </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5F0ADEE3" w14:textId="77777777" w:rsidR="008C7E67" w:rsidRPr="00060B77" w:rsidRDefault="008C7E67" w:rsidP="007E0771">
            <w:pPr>
              <w:jc w:val="both"/>
              <w:rPr>
                <w:lang w:eastAsia="en-GB"/>
              </w:rPr>
            </w:pPr>
            <w:r w:rsidRPr="00060B77">
              <w:rPr>
                <w:lang w:eastAsia="en-GB"/>
              </w:rPr>
              <w:t>Kods</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F1595D6" w14:textId="77777777" w:rsidR="008C7E67" w:rsidRPr="00060B77" w:rsidRDefault="008C7E67" w:rsidP="007E0771">
            <w:pPr>
              <w:jc w:val="both"/>
              <w:rPr>
                <w:lang w:eastAsia="en-GB"/>
              </w:rPr>
            </w:pPr>
            <w:r w:rsidRPr="00060B77">
              <w:rPr>
                <w:lang w:eastAsia="en-GB"/>
              </w:rPr>
              <w:t xml:space="preserve"> EUR </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A2217BF" w14:textId="77777777" w:rsidR="008C7E67" w:rsidRPr="00060B77" w:rsidRDefault="008C7E67" w:rsidP="007E0771">
            <w:pPr>
              <w:jc w:val="both"/>
              <w:rPr>
                <w:lang w:eastAsia="en-GB"/>
              </w:rPr>
            </w:pPr>
            <w:r w:rsidRPr="00060B77">
              <w:rPr>
                <w:lang w:eastAsia="en-GB"/>
              </w:rPr>
              <w:t>Kods</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48F5CE88" w14:textId="77777777" w:rsidR="008C7E67" w:rsidRPr="00060B77" w:rsidRDefault="008C7E67" w:rsidP="007E0771">
            <w:pPr>
              <w:jc w:val="both"/>
              <w:rPr>
                <w:lang w:eastAsia="en-GB"/>
              </w:rPr>
            </w:pPr>
            <w:r w:rsidRPr="00060B77">
              <w:rPr>
                <w:lang w:eastAsia="en-GB"/>
              </w:rPr>
              <w:t xml:space="preserve"> EUR </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19011093" w14:textId="77777777" w:rsidR="008C7E67" w:rsidRPr="00060B77" w:rsidRDefault="008C7E67" w:rsidP="007E0771">
            <w:pPr>
              <w:jc w:val="both"/>
              <w:rPr>
                <w:lang w:eastAsia="en-GB"/>
              </w:rPr>
            </w:pPr>
            <w:r w:rsidRPr="00060B77">
              <w:rPr>
                <w:lang w:eastAsia="en-GB"/>
              </w:rPr>
              <w:t>Kods</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58E590B9" w14:textId="77777777" w:rsidR="008C7E67" w:rsidRPr="00060B77" w:rsidRDefault="008C7E67" w:rsidP="007E0771">
            <w:pPr>
              <w:jc w:val="both"/>
              <w:rPr>
                <w:lang w:eastAsia="en-GB"/>
              </w:rPr>
            </w:pPr>
            <w:r w:rsidRPr="00060B77">
              <w:rPr>
                <w:lang w:eastAsia="en-GB"/>
              </w:rPr>
              <w:t xml:space="preserve"> EUR </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9EDE152" w14:textId="77777777" w:rsidR="008C7E67" w:rsidRPr="00060B77" w:rsidRDefault="008C7E67" w:rsidP="007E0771">
            <w:pPr>
              <w:jc w:val="both"/>
              <w:rPr>
                <w:lang w:eastAsia="en-GB"/>
              </w:rPr>
            </w:pPr>
            <w:r w:rsidRPr="00060B77">
              <w:rPr>
                <w:lang w:eastAsia="en-GB"/>
              </w:rPr>
              <w:t>Kods</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5E9F802" w14:textId="77777777" w:rsidR="008C7E67" w:rsidRPr="00060B77" w:rsidRDefault="008C7E67" w:rsidP="007E0771">
            <w:pPr>
              <w:jc w:val="both"/>
              <w:rPr>
                <w:lang w:eastAsia="en-GB"/>
              </w:rPr>
            </w:pPr>
            <w:r w:rsidRPr="00060B77">
              <w:rPr>
                <w:lang w:eastAsia="en-GB"/>
              </w:rPr>
              <w:t xml:space="preserve"> EUR </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6BDC29E2" w14:textId="77777777" w:rsidR="008C7E67" w:rsidRPr="00060B77" w:rsidRDefault="008C7E67" w:rsidP="007E0771">
            <w:pPr>
              <w:jc w:val="both"/>
              <w:rPr>
                <w:lang w:eastAsia="en-GB"/>
              </w:rPr>
            </w:pPr>
            <w:r w:rsidRPr="00060B77">
              <w:rPr>
                <w:lang w:eastAsia="en-GB"/>
              </w:rPr>
              <w:t>Kods</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83FB60A" w14:textId="77777777" w:rsidR="008C7E67" w:rsidRPr="00060B77" w:rsidRDefault="008C7E67" w:rsidP="007E0771">
            <w:pPr>
              <w:jc w:val="both"/>
              <w:rPr>
                <w:lang w:eastAsia="en-GB"/>
              </w:rPr>
            </w:pPr>
            <w:r w:rsidRPr="00060B77">
              <w:rPr>
                <w:lang w:eastAsia="en-GB"/>
              </w:rPr>
              <w:t xml:space="preserve"> EUR </w:t>
            </w:r>
          </w:p>
        </w:tc>
      </w:tr>
      <w:tr w:rsidR="008C7E67" w:rsidRPr="00060B77" w14:paraId="21FA2F2E" w14:textId="77777777" w:rsidTr="007E0771">
        <w:trPr>
          <w:trHeight w:val="243"/>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19E0449" w14:textId="77777777" w:rsidR="008C7E67" w:rsidRPr="00060B77" w:rsidRDefault="008C7E67" w:rsidP="007E0771">
            <w:pPr>
              <w:autoSpaceDE w:val="0"/>
              <w:autoSpaceDN w:val="0"/>
              <w:rPr>
                <w:lang w:eastAsia="en-GB"/>
              </w:rPr>
            </w:pPr>
            <w:r w:rsidRPr="00060B77">
              <w:rPr>
                <w:lang w:eastAsia="en-GB"/>
              </w:rPr>
              <w:t>115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6173BE3" w14:textId="77777777" w:rsidR="008C7E67" w:rsidRPr="00060B77" w:rsidRDefault="008C7E67" w:rsidP="007E0771">
            <w:pPr>
              <w:autoSpaceDE w:val="0"/>
              <w:autoSpaceDN w:val="0"/>
              <w:rPr>
                <w:lang w:eastAsia="en-GB"/>
              </w:rPr>
            </w:pPr>
            <w:r w:rsidRPr="00060B77">
              <w:rPr>
                <w:lang w:eastAsia="en-GB"/>
              </w:rPr>
              <w:t>117 956 396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461455D" w14:textId="77777777" w:rsidR="008C7E67" w:rsidRPr="00060B77" w:rsidRDefault="008C7E67" w:rsidP="007E0771">
            <w:pPr>
              <w:autoSpaceDE w:val="0"/>
              <w:autoSpaceDN w:val="0"/>
              <w:rPr>
                <w:lang w:eastAsia="en-GB"/>
              </w:rPr>
            </w:pPr>
            <w:r w:rsidRPr="00060B77">
              <w:rPr>
                <w:lang w:eastAsia="en-GB"/>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2AEC8B8" w14:textId="77777777" w:rsidR="008C7E67" w:rsidRPr="00060B77" w:rsidRDefault="008C7E67" w:rsidP="007E0771">
            <w:pPr>
              <w:autoSpaceDE w:val="0"/>
              <w:autoSpaceDN w:val="0"/>
              <w:rPr>
                <w:lang w:eastAsia="en-GB"/>
              </w:rPr>
            </w:pPr>
            <w:r w:rsidRPr="00060B77">
              <w:rPr>
                <w:lang w:eastAsia="en-GB"/>
              </w:rPr>
              <w:t>232 752 302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656FCB4" w14:textId="77777777" w:rsidR="008C7E67" w:rsidRPr="00060B77" w:rsidRDefault="008C7E67" w:rsidP="007E0771">
            <w:pPr>
              <w:autoSpaceDE w:val="0"/>
              <w:autoSpaceDN w:val="0"/>
              <w:rPr>
                <w:lang w:eastAsia="en-GB"/>
              </w:rPr>
            </w:pPr>
            <w:r w:rsidRPr="00060B77">
              <w:rPr>
                <w:lang w:eastAsia="en-GB"/>
              </w:rPr>
              <w:t>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22978A1" w14:textId="77777777" w:rsidR="008C7E67" w:rsidRPr="00060B77" w:rsidRDefault="008C7E67" w:rsidP="007E0771">
            <w:pPr>
              <w:autoSpaceDE w:val="0"/>
              <w:autoSpaceDN w:val="0"/>
              <w:rPr>
                <w:lang w:eastAsia="en-GB"/>
              </w:rPr>
            </w:pPr>
            <w:r w:rsidRPr="00060B77">
              <w:rPr>
                <w:lang w:eastAsia="en-GB"/>
              </w:rPr>
              <w:t>232 752 302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C05A043" w14:textId="77777777" w:rsidR="008C7E67" w:rsidRPr="00060B77" w:rsidRDefault="008C7E67" w:rsidP="007E0771">
            <w:pPr>
              <w:autoSpaceDE w:val="0"/>
              <w:autoSpaceDN w:val="0"/>
              <w:rPr>
                <w:lang w:eastAsia="en-GB"/>
              </w:rPr>
            </w:pPr>
            <w:r w:rsidRPr="00060B77">
              <w:rPr>
                <w:lang w:eastAsia="en-GB"/>
              </w:rPr>
              <w:t>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EE21A22" w14:textId="77777777" w:rsidR="008C7E67" w:rsidRPr="00060B77" w:rsidRDefault="008C7E67" w:rsidP="007E0771">
            <w:pPr>
              <w:autoSpaceDE w:val="0"/>
              <w:autoSpaceDN w:val="0"/>
              <w:rPr>
                <w:lang w:eastAsia="en-GB"/>
              </w:rPr>
            </w:pPr>
            <w:r w:rsidRPr="00060B77">
              <w:rPr>
                <w:lang w:eastAsia="en-GB"/>
              </w:rPr>
              <w:t>232 752 302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311647E" w14:textId="77777777" w:rsidR="008C7E67" w:rsidRPr="00060B77" w:rsidRDefault="008C7E67" w:rsidP="007E0771">
            <w:pPr>
              <w:autoSpaceDE w:val="0"/>
              <w:autoSpaceDN w:val="0"/>
              <w:rPr>
                <w:lang w:eastAsia="en-GB"/>
              </w:rPr>
            </w:pPr>
            <w:r w:rsidRPr="00060B77">
              <w:rPr>
                <w:lang w:eastAsia="en-GB"/>
              </w:rPr>
              <w:t>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D48FCF5" w14:textId="77777777" w:rsidR="008C7E67" w:rsidRPr="00060B77" w:rsidRDefault="008C7E67" w:rsidP="007E0771">
            <w:pPr>
              <w:autoSpaceDE w:val="0"/>
              <w:autoSpaceDN w:val="0"/>
              <w:rPr>
                <w:lang w:eastAsia="en-GB"/>
              </w:rPr>
            </w:pPr>
            <w:r w:rsidRPr="00060B77">
              <w:rPr>
                <w:lang w:eastAsia="en-GB"/>
              </w:rPr>
              <w:t>232 752 302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41D0BE9" w14:textId="77777777" w:rsidR="008C7E67" w:rsidRPr="00060B77" w:rsidRDefault="008C7E67" w:rsidP="007E0771">
            <w:pPr>
              <w:autoSpaceDE w:val="0"/>
              <w:autoSpaceDN w:val="0"/>
              <w:rPr>
                <w:lang w:eastAsia="en-GB"/>
              </w:rPr>
            </w:pPr>
            <w:r w:rsidRPr="00060B77">
              <w:rPr>
                <w:lang w:eastAsia="en-GB"/>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95EB95E" w14:textId="77777777" w:rsidR="008C7E67" w:rsidRPr="00060B77" w:rsidRDefault="008C7E67" w:rsidP="007E0771">
            <w:pPr>
              <w:autoSpaceDE w:val="0"/>
              <w:autoSpaceDN w:val="0"/>
              <w:rPr>
                <w:lang w:eastAsia="en-GB"/>
              </w:rPr>
            </w:pPr>
            <w:r w:rsidRPr="00060B77">
              <w:rPr>
                <w:lang w:eastAsia="en-GB"/>
              </w:rPr>
              <w:t>232 752 302</w:t>
            </w:r>
          </w:p>
        </w:tc>
      </w:tr>
      <w:tr w:rsidR="008C7E67" w:rsidRPr="00060B77" w14:paraId="5F3C594E" w14:textId="77777777" w:rsidTr="007E0771">
        <w:trPr>
          <w:trHeight w:val="243"/>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5F0BDFF" w14:textId="77777777" w:rsidR="008C7E67" w:rsidRPr="00060B77" w:rsidRDefault="008C7E67" w:rsidP="007E0771">
            <w:pPr>
              <w:autoSpaceDE w:val="0"/>
              <w:autoSpaceDN w:val="0"/>
              <w:rPr>
                <w:lang w:eastAsia="en-GB"/>
              </w:rPr>
            </w:pPr>
            <w:r w:rsidRPr="00060B77">
              <w:rPr>
                <w:lang w:eastAsia="en-GB"/>
              </w:rPr>
              <w:t>116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FB5A1A6" w14:textId="77777777" w:rsidR="008C7E67" w:rsidRPr="00060B77" w:rsidRDefault="008C7E67" w:rsidP="007E0771">
            <w:pPr>
              <w:autoSpaceDE w:val="0"/>
              <w:autoSpaceDN w:val="0"/>
              <w:rPr>
                <w:lang w:eastAsia="en-GB"/>
              </w:rPr>
            </w:pPr>
            <w:r w:rsidRPr="00060B77">
              <w:rPr>
                <w:lang w:eastAsia="en-GB"/>
              </w:rPr>
              <w:t>56 657 333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607381F" w14:textId="77777777" w:rsidR="008C7E67" w:rsidRPr="00060B77" w:rsidRDefault="008C7E67" w:rsidP="007E0771">
            <w:pPr>
              <w:autoSpaceDE w:val="0"/>
              <w:autoSpaceDN w:val="0"/>
              <w:rPr>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E00B66E" w14:textId="77777777" w:rsidR="008C7E67" w:rsidRPr="00060B77" w:rsidRDefault="008C7E67" w:rsidP="007E0771">
            <w:pPr>
              <w:autoSpaceDE w:val="0"/>
              <w:autoSpaceDN w:val="0"/>
              <w:rPr>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C638A80" w14:textId="77777777" w:rsidR="008C7E67" w:rsidRPr="00060B77" w:rsidRDefault="008C7E67" w:rsidP="007E0771">
            <w:pPr>
              <w:autoSpaceDE w:val="0"/>
              <w:autoSpaceDN w:val="0"/>
              <w:rPr>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1C549F5" w14:textId="77777777" w:rsidR="008C7E67" w:rsidRPr="00060B77" w:rsidRDefault="008C7E67" w:rsidP="007E0771">
            <w:pPr>
              <w:autoSpaceDE w:val="0"/>
              <w:autoSpaceDN w:val="0"/>
              <w:rPr>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8B326B4" w14:textId="77777777" w:rsidR="008C7E67" w:rsidRPr="00060B77" w:rsidRDefault="008C7E67" w:rsidP="007E0771">
            <w:pPr>
              <w:autoSpaceDE w:val="0"/>
              <w:autoSpaceDN w:val="0"/>
              <w:rPr>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BE0940B" w14:textId="77777777" w:rsidR="008C7E67" w:rsidRPr="00060B77" w:rsidRDefault="008C7E67" w:rsidP="007E0771">
            <w:pPr>
              <w:autoSpaceDE w:val="0"/>
              <w:autoSpaceDN w:val="0"/>
              <w:rPr>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19C3CDF" w14:textId="77777777" w:rsidR="008C7E67" w:rsidRPr="00060B77" w:rsidRDefault="008C7E67" w:rsidP="007E0771">
            <w:pPr>
              <w:autoSpaceDE w:val="0"/>
              <w:autoSpaceDN w:val="0"/>
              <w:rPr>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1D7E671" w14:textId="77777777" w:rsidR="008C7E67" w:rsidRPr="00060B77" w:rsidRDefault="008C7E67" w:rsidP="007E0771">
            <w:pPr>
              <w:autoSpaceDE w:val="0"/>
              <w:autoSpaceDN w:val="0"/>
              <w:rPr>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2B05611" w14:textId="77777777" w:rsidR="008C7E67" w:rsidRPr="00060B77" w:rsidRDefault="008C7E67" w:rsidP="007E0771">
            <w:pPr>
              <w:autoSpaceDE w:val="0"/>
              <w:autoSpaceDN w:val="0"/>
              <w:rPr>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1E2A763" w14:textId="77777777" w:rsidR="008C7E67" w:rsidRPr="00060B77" w:rsidRDefault="008C7E67" w:rsidP="007E0771">
            <w:pPr>
              <w:autoSpaceDE w:val="0"/>
              <w:autoSpaceDN w:val="0"/>
              <w:rPr>
                <w:lang w:eastAsia="en-GB"/>
              </w:rPr>
            </w:pPr>
          </w:p>
        </w:tc>
      </w:tr>
      <w:tr w:rsidR="008C7E67" w:rsidRPr="00060B77" w14:paraId="021FE04E" w14:textId="77777777" w:rsidTr="007E0771">
        <w:trPr>
          <w:trHeight w:val="243"/>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93AE519" w14:textId="77777777" w:rsidR="008C7E67" w:rsidRPr="00060B77" w:rsidRDefault="008C7E67" w:rsidP="007E0771">
            <w:pPr>
              <w:autoSpaceDE w:val="0"/>
              <w:autoSpaceDN w:val="0"/>
              <w:rPr>
                <w:lang w:eastAsia="en-GB"/>
              </w:rPr>
            </w:pPr>
            <w:r w:rsidRPr="00060B77">
              <w:t>117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373A8CD" w14:textId="77777777" w:rsidR="008C7E67" w:rsidRPr="00060B77" w:rsidRDefault="008C7E67" w:rsidP="007E0771">
            <w:pPr>
              <w:autoSpaceDE w:val="0"/>
              <w:autoSpaceDN w:val="0"/>
              <w:rPr>
                <w:lang w:eastAsia="en-GB"/>
              </w:rPr>
            </w:pPr>
            <w:r w:rsidRPr="00060B77">
              <w:t>22 979 380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71FAD92" w14:textId="77777777" w:rsidR="008C7E67" w:rsidRPr="00060B77" w:rsidRDefault="008C7E67" w:rsidP="007E0771">
            <w:pPr>
              <w:autoSpaceDE w:val="0"/>
              <w:autoSpaceDN w:val="0"/>
              <w:rPr>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5527F80" w14:textId="77777777" w:rsidR="008C7E67" w:rsidRPr="00060B77" w:rsidRDefault="008C7E67" w:rsidP="007E0771">
            <w:pPr>
              <w:autoSpaceDE w:val="0"/>
              <w:autoSpaceDN w:val="0"/>
              <w:rPr>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8F21396" w14:textId="77777777" w:rsidR="008C7E67" w:rsidRPr="00060B77" w:rsidRDefault="008C7E67" w:rsidP="007E0771">
            <w:pPr>
              <w:autoSpaceDE w:val="0"/>
              <w:autoSpaceDN w:val="0"/>
              <w:rPr>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9E64346" w14:textId="77777777" w:rsidR="008C7E67" w:rsidRPr="00060B77" w:rsidRDefault="008C7E67" w:rsidP="007E0771">
            <w:pPr>
              <w:autoSpaceDE w:val="0"/>
              <w:autoSpaceDN w:val="0"/>
              <w:rPr>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1AFAFD7" w14:textId="77777777" w:rsidR="008C7E67" w:rsidRPr="00060B77" w:rsidRDefault="008C7E67" w:rsidP="007E0771">
            <w:pPr>
              <w:autoSpaceDE w:val="0"/>
              <w:autoSpaceDN w:val="0"/>
              <w:rPr>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BF9BC05" w14:textId="77777777" w:rsidR="008C7E67" w:rsidRPr="00060B77" w:rsidRDefault="008C7E67" w:rsidP="007E0771">
            <w:pPr>
              <w:autoSpaceDE w:val="0"/>
              <w:autoSpaceDN w:val="0"/>
              <w:rPr>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6AF01C2" w14:textId="77777777" w:rsidR="008C7E67" w:rsidRPr="00060B77" w:rsidRDefault="008C7E67" w:rsidP="007E0771">
            <w:pPr>
              <w:autoSpaceDE w:val="0"/>
              <w:autoSpaceDN w:val="0"/>
              <w:rPr>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2E31F34" w14:textId="77777777" w:rsidR="008C7E67" w:rsidRPr="00060B77" w:rsidRDefault="008C7E67" w:rsidP="007E0771">
            <w:pPr>
              <w:autoSpaceDE w:val="0"/>
              <w:autoSpaceDN w:val="0"/>
              <w:rPr>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E3102C7" w14:textId="77777777" w:rsidR="008C7E67" w:rsidRPr="00060B77" w:rsidRDefault="008C7E67" w:rsidP="007E0771">
            <w:pPr>
              <w:autoSpaceDE w:val="0"/>
              <w:autoSpaceDN w:val="0"/>
              <w:rPr>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94473EB" w14:textId="77777777" w:rsidR="008C7E67" w:rsidRPr="00060B77" w:rsidRDefault="008C7E67" w:rsidP="007E0771">
            <w:pPr>
              <w:autoSpaceDE w:val="0"/>
              <w:autoSpaceDN w:val="0"/>
              <w:rPr>
                <w:lang w:eastAsia="en-GB"/>
              </w:rPr>
            </w:pPr>
          </w:p>
        </w:tc>
      </w:tr>
      <w:tr w:rsidR="008C7E67" w:rsidRPr="00060B77" w14:paraId="7D7FC473" w14:textId="77777777" w:rsidTr="007E0771">
        <w:trPr>
          <w:trHeight w:val="243"/>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BECD353" w14:textId="77777777" w:rsidR="008C7E67" w:rsidRPr="00060B77" w:rsidRDefault="008C7E67" w:rsidP="007E0771">
            <w:pPr>
              <w:autoSpaceDE w:val="0"/>
              <w:autoSpaceDN w:val="0"/>
              <w:rPr>
                <w:lang w:eastAsia="en-GB"/>
              </w:rPr>
            </w:pPr>
            <w:r w:rsidRPr="00060B77">
              <w:rPr>
                <w:lang w:eastAsia="en-GB"/>
              </w:rPr>
              <w:t>118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773D977" w14:textId="77777777" w:rsidR="008C7E67" w:rsidRPr="00060B77" w:rsidRDefault="008C7E67" w:rsidP="007E0771">
            <w:pPr>
              <w:autoSpaceDE w:val="0"/>
              <w:autoSpaceDN w:val="0"/>
              <w:rPr>
                <w:lang w:eastAsia="en-GB"/>
              </w:rPr>
            </w:pPr>
            <w:r w:rsidRPr="00060B77">
              <w:rPr>
                <w:lang w:eastAsia="en-GB"/>
              </w:rPr>
              <w:t>35 159 193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26A918E" w14:textId="77777777" w:rsidR="008C7E67" w:rsidRPr="00060B77" w:rsidRDefault="008C7E67" w:rsidP="007E0771">
            <w:pPr>
              <w:autoSpaceDE w:val="0"/>
              <w:autoSpaceDN w:val="0"/>
              <w:rPr>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D5EE0EF" w14:textId="77777777" w:rsidR="008C7E67" w:rsidRPr="00060B77" w:rsidRDefault="008C7E67" w:rsidP="007E0771">
            <w:pPr>
              <w:autoSpaceDE w:val="0"/>
              <w:autoSpaceDN w:val="0"/>
              <w:rPr>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BE7FD54" w14:textId="77777777" w:rsidR="008C7E67" w:rsidRPr="00060B77" w:rsidRDefault="008C7E67" w:rsidP="007E0771">
            <w:pPr>
              <w:autoSpaceDE w:val="0"/>
              <w:autoSpaceDN w:val="0"/>
              <w:rPr>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DEE4472" w14:textId="77777777" w:rsidR="008C7E67" w:rsidRPr="00060B77" w:rsidRDefault="008C7E67" w:rsidP="007E0771">
            <w:pPr>
              <w:autoSpaceDE w:val="0"/>
              <w:autoSpaceDN w:val="0"/>
              <w:rPr>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8C4CDD0" w14:textId="77777777" w:rsidR="008C7E67" w:rsidRPr="00060B77" w:rsidRDefault="008C7E67" w:rsidP="007E0771">
            <w:pPr>
              <w:autoSpaceDE w:val="0"/>
              <w:autoSpaceDN w:val="0"/>
              <w:rPr>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1187CE6" w14:textId="77777777" w:rsidR="008C7E67" w:rsidRPr="00060B77" w:rsidRDefault="008C7E67" w:rsidP="007E0771">
            <w:pPr>
              <w:autoSpaceDE w:val="0"/>
              <w:autoSpaceDN w:val="0"/>
              <w:rPr>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37C89AD" w14:textId="77777777" w:rsidR="008C7E67" w:rsidRPr="00060B77" w:rsidRDefault="008C7E67" w:rsidP="007E0771">
            <w:pPr>
              <w:autoSpaceDE w:val="0"/>
              <w:autoSpaceDN w:val="0"/>
              <w:rPr>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BBA9114" w14:textId="77777777" w:rsidR="008C7E67" w:rsidRPr="00060B77" w:rsidRDefault="008C7E67" w:rsidP="007E0771">
            <w:pPr>
              <w:autoSpaceDE w:val="0"/>
              <w:autoSpaceDN w:val="0"/>
              <w:rPr>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F5CA74C" w14:textId="77777777" w:rsidR="008C7E67" w:rsidRPr="00060B77" w:rsidRDefault="008C7E67" w:rsidP="007E0771">
            <w:pPr>
              <w:autoSpaceDE w:val="0"/>
              <w:autoSpaceDN w:val="0"/>
              <w:rPr>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08AF257" w14:textId="681A5F00" w:rsidR="008C7E67" w:rsidRPr="00060B77" w:rsidRDefault="008C7E67" w:rsidP="008C7E67">
            <w:pPr>
              <w:autoSpaceDE w:val="0"/>
              <w:autoSpaceDN w:val="0"/>
              <w:jc w:val="right"/>
              <w:rPr>
                <w:lang w:eastAsia="en-GB"/>
              </w:rPr>
            </w:pPr>
            <w:r>
              <w:rPr>
                <w:lang w:eastAsia="en-GB"/>
              </w:rPr>
              <w:t>”</w:t>
            </w:r>
          </w:p>
        </w:tc>
      </w:tr>
    </w:tbl>
    <w:p w14:paraId="59230533" w14:textId="06EACC30" w:rsidR="008C7E67" w:rsidRPr="00ED600D" w:rsidRDefault="00ED600D" w:rsidP="00ED600D">
      <w:pPr>
        <w:pStyle w:val="ListParagraph"/>
        <w:numPr>
          <w:ilvl w:val="0"/>
          <w:numId w:val="34"/>
        </w:numPr>
        <w:tabs>
          <w:tab w:val="left" w:pos="1418"/>
          <w:tab w:val="left" w:pos="1560"/>
        </w:tabs>
        <w:spacing w:before="240" w:after="240"/>
        <w:contextualSpacing w:val="0"/>
        <w:jc w:val="both"/>
        <w:rPr>
          <w:b/>
          <w:sz w:val="28"/>
          <w:szCs w:val="28"/>
          <w:lang w:eastAsia="en-US"/>
        </w:rPr>
      </w:pPr>
      <w:r>
        <w:rPr>
          <w:b/>
          <w:sz w:val="28"/>
          <w:szCs w:val="28"/>
          <w:lang w:eastAsia="en-US"/>
        </w:rPr>
        <w:t xml:space="preserve"> </w:t>
      </w:r>
      <w:r w:rsidR="00594CD8">
        <w:rPr>
          <w:sz w:val="28"/>
          <w:szCs w:val="28"/>
          <w:lang w:eastAsia="en-US"/>
        </w:rPr>
        <w:t>I</w:t>
      </w:r>
      <w:r w:rsidRPr="00DB35EF">
        <w:rPr>
          <w:sz w:val="28"/>
          <w:szCs w:val="28"/>
          <w:lang w:eastAsia="en-US"/>
        </w:rPr>
        <w:t>zteikt 2.</w:t>
      </w:r>
      <w:r>
        <w:rPr>
          <w:sz w:val="28"/>
          <w:szCs w:val="28"/>
          <w:lang w:eastAsia="en-US"/>
        </w:rPr>
        <w:t>9</w:t>
      </w:r>
      <w:r w:rsidRPr="00DB35EF">
        <w:rPr>
          <w:sz w:val="28"/>
          <w:szCs w:val="28"/>
          <w:lang w:eastAsia="en-US"/>
        </w:rPr>
        <w:t>. apakšsadaļas “</w:t>
      </w:r>
      <w:r w:rsidRPr="00ED600D">
        <w:rPr>
          <w:sz w:val="28"/>
          <w:szCs w:val="28"/>
          <w:lang w:eastAsia="en-US"/>
        </w:rPr>
        <w:t>Sociālā iekļaušana un nabadzības apkarošana</w:t>
      </w:r>
      <w:r w:rsidRPr="00DB35EF">
        <w:rPr>
          <w:sz w:val="28"/>
          <w:szCs w:val="28"/>
          <w:lang w:eastAsia="en-US"/>
        </w:rPr>
        <w:t>”</w:t>
      </w:r>
      <w:r>
        <w:rPr>
          <w:sz w:val="28"/>
          <w:szCs w:val="28"/>
        </w:rPr>
        <w:t xml:space="preserve"> </w:t>
      </w:r>
      <w:r w:rsidRPr="00DB35EF">
        <w:rPr>
          <w:sz w:val="28"/>
          <w:szCs w:val="28"/>
        </w:rPr>
        <w:t>(turpmāk – 2.</w:t>
      </w:r>
      <w:r>
        <w:rPr>
          <w:sz w:val="28"/>
          <w:szCs w:val="28"/>
        </w:rPr>
        <w:t>9</w:t>
      </w:r>
      <w:r w:rsidRPr="00DB35EF">
        <w:rPr>
          <w:sz w:val="28"/>
          <w:szCs w:val="28"/>
        </w:rPr>
        <w:t xml:space="preserve">. apakšsadaļa) </w:t>
      </w:r>
      <w:r w:rsidRPr="008B234A">
        <w:rPr>
          <w:sz w:val="28"/>
          <w:szCs w:val="28"/>
          <w:lang w:eastAsia="en-US"/>
        </w:rPr>
        <w:t>tabulu Nr. 2.</w:t>
      </w:r>
      <w:r>
        <w:rPr>
          <w:sz w:val="28"/>
          <w:szCs w:val="28"/>
          <w:lang w:eastAsia="en-US"/>
        </w:rPr>
        <w:t>9.1. </w:t>
      </w:r>
      <w:r w:rsidRPr="008B234A">
        <w:rPr>
          <w:sz w:val="28"/>
          <w:szCs w:val="28"/>
          <w:lang w:eastAsia="en-US"/>
        </w:rPr>
        <w:t>(</w:t>
      </w:r>
      <w:r>
        <w:rPr>
          <w:sz w:val="28"/>
          <w:szCs w:val="28"/>
          <w:lang w:eastAsia="en-US"/>
        </w:rPr>
        <w:t>4</w:t>
      </w:r>
      <w:r w:rsidRPr="008B234A">
        <w:rPr>
          <w:sz w:val="28"/>
          <w:szCs w:val="28"/>
          <w:lang w:eastAsia="en-US"/>
        </w:rPr>
        <w:t>)</w:t>
      </w:r>
      <w:r>
        <w:rPr>
          <w:sz w:val="28"/>
          <w:szCs w:val="28"/>
          <w:lang w:eastAsia="en-US"/>
        </w:rPr>
        <w:t xml:space="preserve"> </w:t>
      </w:r>
      <w:r w:rsidRPr="008B234A">
        <w:rPr>
          <w:sz w:val="28"/>
          <w:szCs w:val="28"/>
          <w:lang w:eastAsia="en-US"/>
        </w:rPr>
        <w:t>šādā redakcijā:</w:t>
      </w:r>
    </w:p>
    <w:p w14:paraId="4FEC40CB" w14:textId="57E76999" w:rsidR="00ED600D" w:rsidRDefault="00ED600D" w:rsidP="00ED600D">
      <w:pPr>
        <w:pStyle w:val="ListParagraph"/>
        <w:tabs>
          <w:tab w:val="left" w:pos="1418"/>
          <w:tab w:val="left" w:pos="1560"/>
        </w:tabs>
        <w:spacing w:before="240" w:after="240"/>
        <w:ind w:left="1429"/>
        <w:contextualSpacing w:val="0"/>
        <w:jc w:val="center"/>
        <w:rPr>
          <w:sz w:val="28"/>
          <w:szCs w:val="28"/>
          <w:lang w:eastAsia="en-US"/>
        </w:rPr>
      </w:pPr>
      <w:r>
        <w:rPr>
          <w:sz w:val="28"/>
          <w:szCs w:val="28"/>
          <w:lang w:eastAsia="en-US"/>
        </w:rPr>
        <w:t>“</w:t>
      </w:r>
      <w:r w:rsidRPr="00ED600D">
        <w:rPr>
          <w:b/>
          <w:sz w:val="28"/>
          <w:szCs w:val="28"/>
          <w:lang w:eastAsia="en-US"/>
        </w:rPr>
        <w:t>ESF kopējie un specifiskie rezultāta rādītāji</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
        <w:gridCol w:w="1819"/>
        <w:gridCol w:w="1275"/>
        <w:gridCol w:w="1418"/>
        <w:gridCol w:w="1276"/>
        <w:gridCol w:w="1275"/>
        <w:gridCol w:w="1701"/>
        <w:gridCol w:w="1418"/>
        <w:gridCol w:w="1134"/>
        <w:gridCol w:w="1134"/>
        <w:gridCol w:w="1559"/>
      </w:tblGrid>
      <w:tr w:rsidR="00ED600D" w:rsidRPr="00060B77" w14:paraId="247BBC53" w14:textId="77777777" w:rsidTr="007E0771">
        <w:trPr>
          <w:tblHeader/>
        </w:trPr>
        <w:tc>
          <w:tcPr>
            <w:tcW w:w="983" w:type="dxa"/>
            <w:gridSpan w:val="2"/>
            <w:shd w:val="clear" w:color="auto" w:fill="F2F2F2"/>
            <w:vAlign w:val="center"/>
          </w:tcPr>
          <w:p w14:paraId="1FE857A8" w14:textId="77777777" w:rsidR="00ED600D" w:rsidRPr="00060B77" w:rsidRDefault="00ED600D" w:rsidP="007E0771">
            <w:pPr>
              <w:jc w:val="center"/>
            </w:pPr>
            <w:r w:rsidRPr="00060B77">
              <w:lastRenderedPageBreak/>
              <w:t>ID</w:t>
            </w:r>
          </w:p>
        </w:tc>
        <w:tc>
          <w:tcPr>
            <w:tcW w:w="1819" w:type="dxa"/>
            <w:shd w:val="clear" w:color="auto" w:fill="F2F2F2"/>
            <w:vAlign w:val="center"/>
          </w:tcPr>
          <w:p w14:paraId="2F777D88" w14:textId="77777777" w:rsidR="00ED600D" w:rsidRPr="00060B77" w:rsidRDefault="00ED600D" w:rsidP="007E0771">
            <w:pPr>
              <w:jc w:val="center"/>
            </w:pPr>
            <w:r w:rsidRPr="00060B77">
              <w:t>Rādītājs</w:t>
            </w:r>
          </w:p>
        </w:tc>
        <w:tc>
          <w:tcPr>
            <w:tcW w:w="1275" w:type="dxa"/>
            <w:shd w:val="clear" w:color="auto" w:fill="F2F2F2"/>
          </w:tcPr>
          <w:p w14:paraId="16179869" w14:textId="77777777" w:rsidR="00ED600D" w:rsidRPr="00060B77" w:rsidRDefault="00ED600D" w:rsidP="007E0771">
            <w:pPr>
              <w:jc w:val="center"/>
            </w:pPr>
            <w:r w:rsidRPr="00060B77">
              <w:t>Reģiona kategorija vai JNI</w:t>
            </w:r>
            <w:r w:rsidRPr="00060B77">
              <w:rPr>
                <w:rStyle w:val="FootnoteReference"/>
              </w:rPr>
              <w:footnoteReference w:id="8"/>
            </w:r>
          </w:p>
        </w:tc>
        <w:tc>
          <w:tcPr>
            <w:tcW w:w="1418" w:type="dxa"/>
            <w:shd w:val="clear" w:color="auto" w:fill="F2F2F2"/>
            <w:vAlign w:val="center"/>
          </w:tcPr>
          <w:p w14:paraId="223EAAFF" w14:textId="77777777" w:rsidR="00ED600D" w:rsidRPr="00060B77" w:rsidRDefault="00ED600D" w:rsidP="007E0771">
            <w:pPr>
              <w:jc w:val="center"/>
            </w:pPr>
            <w:r w:rsidRPr="00060B77">
              <w:t>Mērvienība</w:t>
            </w:r>
          </w:p>
        </w:tc>
        <w:tc>
          <w:tcPr>
            <w:tcW w:w="1276" w:type="dxa"/>
            <w:shd w:val="clear" w:color="auto" w:fill="F2F2F2"/>
            <w:vAlign w:val="center"/>
          </w:tcPr>
          <w:p w14:paraId="5932AA9D" w14:textId="77777777" w:rsidR="00ED600D" w:rsidRPr="00060B77" w:rsidRDefault="00ED600D" w:rsidP="007E0771">
            <w:pPr>
              <w:jc w:val="center"/>
            </w:pPr>
            <w:r w:rsidRPr="00060B77">
              <w:t>Kopējais iznākuma rādītājs</w:t>
            </w:r>
          </w:p>
        </w:tc>
        <w:tc>
          <w:tcPr>
            <w:tcW w:w="1275" w:type="dxa"/>
            <w:shd w:val="clear" w:color="auto" w:fill="F2F2F2"/>
            <w:vAlign w:val="center"/>
          </w:tcPr>
          <w:p w14:paraId="07C828CC" w14:textId="77777777" w:rsidR="00ED600D" w:rsidRPr="00060B77" w:rsidRDefault="00ED600D" w:rsidP="007E0771">
            <w:pPr>
              <w:jc w:val="center"/>
            </w:pPr>
            <w:r w:rsidRPr="00060B77">
              <w:t xml:space="preserve">Sākotnējā vērtība </w:t>
            </w:r>
          </w:p>
        </w:tc>
        <w:tc>
          <w:tcPr>
            <w:tcW w:w="1701" w:type="dxa"/>
            <w:shd w:val="clear" w:color="auto" w:fill="F2F2F2"/>
          </w:tcPr>
          <w:p w14:paraId="24D1D2D5" w14:textId="77777777" w:rsidR="00ED600D" w:rsidRPr="00060B77" w:rsidRDefault="00ED600D" w:rsidP="007E0771">
            <w:pPr>
              <w:jc w:val="center"/>
            </w:pPr>
            <w:r w:rsidRPr="00060B77">
              <w:t>Sākotnējās vērtības gads</w:t>
            </w:r>
          </w:p>
        </w:tc>
        <w:tc>
          <w:tcPr>
            <w:tcW w:w="1418" w:type="dxa"/>
            <w:shd w:val="clear" w:color="auto" w:fill="F2F2F2"/>
            <w:vAlign w:val="center"/>
          </w:tcPr>
          <w:p w14:paraId="2091FC1D" w14:textId="77777777" w:rsidR="00ED600D" w:rsidRPr="00060B77" w:rsidRDefault="00ED600D" w:rsidP="007E0771">
            <w:pPr>
              <w:jc w:val="center"/>
            </w:pPr>
            <w:r w:rsidRPr="00060B77">
              <w:t>Sākotnējās un mērķa vērtības mērvienība</w:t>
            </w:r>
          </w:p>
        </w:tc>
        <w:tc>
          <w:tcPr>
            <w:tcW w:w="1134" w:type="dxa"/>
            <w:shd w:val="clear" w:color="auto" w:fill="F2F2F2"/>
            <w:vAlign w:val="center"/>
          </w:tcPr>
          <w:p w14:paraId="1B81A9FF" w14:textId="77777777" w:rsidR="00ED600D" w:rsidRPr="00060B77" w:rsidRDefault="00ED600D" w:rsidP="007E0771">
            <w:pPr>
              <w:jc w:val="center"/>
            </w:pPr>
            <w:r w:rsidRPr="00060B77">
              <w:t>Plānotā vērtība (2023. gadā)</w:t>
            </w:r>
          </w:p>
        </w:tc>
        <w:tc>
          <w:tcPr>
            <w:tcW w:w="1134" w:type="dxa"/>
            <w:shd w:val="clear" w:color="auto" w:fill="F2F2F2"/>
            <w:vAlign w:val="center"/>
          </w:tcPr>
          <w:p w14:paraId="58635DB9" w14:textId="77777777" w:rsidR="00ED600D" w:rsidRPr="00060B77" w:rsidRDefault="00ED600D" w:rsidP="007E0771">
            <w:pPr>
              <w:jc w:val="center"/>
            </w:pPr>
            <w:r w:rsidRPr="00060B77">
              <w:t>Datu avots</w:t>
            </w:r>
          </w:p>
        </w:tc>
        <w:tc>
          <w:tcPr>
            <w:tcW w:w="1559" w:type="dxa"/>
            <w:shd w:val="clear" w:color="auto" w:fill="F2F2F2"/>
            <w:vAlign w:val="center"/>
          </w:tcPr>
          <w:p w14:paraId="770F63FC" w14:textId="77777777" w:rsidR="00ED600D" w:rsidRPr="00060B77" w:rsidRDefault="00ED600D" w:rsidP="007E0771">
            <w:pPr>
              <w:jc w:val="center"/>
            </w:pPr>
            <w:r w:rsidRPr="00060B77">
              <w:t>Ziņošanas regularitāte</w:t>
            </w:r>
          </w:p>
        </w:tc>
      </w:tr>
      <w:tr w:rsidR="00ED600D" w:rsidRPr="00060B77" w14:paraId="7A2DBA95" w14:textId="77777777" w:rsidTr="007E0771">
        <w:tc>
          <w:tcPr>
            <w:tcW w:w="959" w:type="dxa"/>
          </w:tcPr>
          <w:p w14:paraId="39F486B5" w14:textId="77777777" w:rsidR="00ED600D" w:rsidRPr="00060B77" w:rsidRDefault="00ED600D" w:rsidP="007E0771">
            <w:r w:rsidRPr="00060B77">
              <w:t>r.9.1.1.ak</w:t>
            </w:r>
          </w:p>
          <w:p w14:paraId="74E09D53" w14:textId="77777777" w:rsidR="00ED600D" w:rsidRPr="00060B77" w:rsidRDefault="00ED600D" w:rsidP="007E0771"/>
        </w:tc>
        <w:tc>
          <w:tcPr>
            <w:tcW w:w="1843" w:type="dxa"/>
            <w:gridSpan w:val="2"/>
            <w:shd w:val="clear" w:color="auto" w:fill="auto"/>
          </w:tcPr>
          <w:p w14:paraId="6800759B" w14:textId="77777777" w:rsidR="00ED600D" w:rsidRPr="00060B77" w:rsidRDefault="00ED600D" w:rsidP="007E0771">
            <w:r w:rsidRPr="00060B77">
              <w:t>Nodarbinātībā vai pašnodarbinātībā iesaistītie dalībnieki pēc aiziešanas</w:t>
            </w:r>
          </w:p>
        </w:tc>
        <w:tc>
          <w:tcPr>
            <w:tcW w:w="1275" w:type="dxa"/>
          </w:tcPr>
          <w:p w14:paraId="74ACB045" w14:textId="77777777" w:rsidR="00ED600D" w:rsidRPr="00060B77" w:rsidDel="005F0C14" w:rsidRDefault="00ED600D" w:rsidP="007E0771">
            <w:r w:rsidRPr="00060B77">
              <w:rPr>
                <w:iCs/>
              </w:rPr>
              <w:t>Mazāk attīstītie reģioni</w:t>
            </w:r>
          </w:p>
        </w:tc>
        <w:tc>
          <w:tcPr>
            <w:tcW w:w="1418" w:type="dxa"/>
            <w:shd w:val="clear" w:color="auto" w:fill="auto"/>
          </w:tcPr>
          <w:p w14:paraId="1FF335AA" w14:textId="77777777" w:rsidR="00ED600D" w:rsidRPr="00060B77" w:rsidRDefault="00ED600D" w:rsidP="007E0771">
            <w:r w:rsidRPr="00060B77">
              <w:t>Dalībnieku skaits</w:t>
            </w:r>
          </w:p>
        </w:tc>
        <w:tc>
          <w:tcPr>
            <w:tcW w:w="1276" w:type="dxa"/>
            <w:shd w:val="clear" w:color="auto" w:fill="auto"/>
          </w:tcPr>
          <w:p w14:paraId="505E7221" w14:textId="77777777" w:rsidR="00ED600D" w:rsidRPr="00060B77" w:rsidRDefault="00ED600D" w:rsidP="007E0771">
            <w:r w:rsidRPr="00060B77">
              <w:t>Bezdarbnieki, tostarp ilgstošie bezdarbnieki</w:t>
            </w:r>
          </w:p>
          <w:p w14:paraId="524D3EBE" w14:textId="77777777" w:rsidR="00ED600D" w:rsidRPr="00060B77" w:rsidRDefault="00ED600D" w:rsidP="007E0771">
            <w:r w:rsidRPr="00060B77">
              <w:t>(CO01)</w:t>
            </w:r>
          </w:p>
        </w:tc>
        <w:tc>
          <w:tcPr>
            <w:tcW w:w="1275" w:type="dxa"/>
            <w:shd w:val="clear" w:color="auto" w:fill="auto"/>
          </w:tcPr>
          <w:p w14:paraId="786CE84B" w14:textId="77777777" w:rsidR="00ED600D" w:rsidRPr="00060B77" w:rsidRDefault="00ED600D" w:rsidP="007E0771">
            <w:r w:rsidRPr="00060B77">
              <w:t xml:space="preserve">1 067 </w:t>
            </w:r>
          </w:p>
        </w:tc>
        <w:tc>
          <w:tcPr>
            <w:tcW w:w="1701" w:type="dxa"/>
          </w:tcPr>
          <w:p w14:paraId="05188D52" w14:textId="77777777" w:rsidR="00ED600D" w:rsidRPr="00060B77" w:rsidRDefault="00ED600D" w:rsidP="007E0771">
            <w:r w:rsidRPr="00060B77">
              <w:t>2012</w:t>
            </w:r>
          </w:p>
        </w:tc>
        <w:tc>
          <w:tcPr>
            <w:tcW w:w="1418" w:type="dxa"/>
            <w:shd w:val="clear" w:color="auto" w:fill="auto"/>
          </w:tcPr>
          <w:p w14:paraId="19F230DF" w14:textId="77777777" w:rsidR="00ED600D" w:rsidRPr="00060B77" w:rsidRDefault="00ED600D" w:rsidP="007E0771">
            <w:r w:rsidRPr="00060B77">
              <w:t>Dalībnieku skaits</w:t>
            </w:r>
          </w:p>
        </w:tc>
        <w:tc>
          <w:tcPr>
            <w:tcW w:w="1134" w:type="dxa"/>
            <w:shd w:val="clear" w:color="auto" w:fill="auto"/>
          </w:tcPr>
          <w:p w14:paraId="53FF9423" w14:textId="758ED70E" w:rsidR="00ED600D" w:rsidRPr="00060B77" w:rsidRDefault="00ED600D" w:rsidP="007E0771">
            <w:r>
              <w:t>4 198</w:t>
            </w:r>
          </w:p>
        </w:tc>
        <w:tc>
          <w:tcPr>
            <w:tcW w:w="1134" w:type="dxa"/>
            <w:shd w:val="clear" w:color="auto" w:fill="auto"/>
          </w:tcPr>
          <w:p w14:paraId="0EE2DC68" w14:textId="77777777" w:rsidR="00ED600D" w:rsidRPr="00060B77" w:rsidRDefault="00ED600D" w:rsidP="007E0771">
            <w:r w:rsidRPr="00060B77">
              <w:t>Projektu</w:t>
            </w:r>
            <w:proofErr w:type="gramStart"/>
            <w:r w:rsidRPr="00060B77">
              <w:t xml:space="preserve">  </w:t>
            </w:r>
            <w:proofErr w:type="gramEnd"/>
            <w:r w:rsidRPr="00060B77">
              <w:t>dati, administratīvo datu (NVA BURVIS, VIS) salīdzināšana</w:t>
            </w:r>
          </w:p>
        </w:tc>
        <w:tc>
          <w:tcPr>
            <w:tcW w:w="1559" w:type="dxa"/>
            <w:shd w:val="clear" w:color="auto" w:fill="auto"/>
          </w:tcPr>
          <w:p w14:paraId="302E4585" w14:textId="77777777" w:rsidR="00ED600D" w:rsidRPr="00060B77" w:rsidRDefault="00ED600D" w:rsidP="007E0771">
            <w:r w:rsidRPr="00060B77">
              <w:t>Divas reizes gadā</w:t>
            </w:r>
          </w:p>
        </w:tc>
      </w:tr>
      <w:tr w:rsidR="00ED600D" w:rsidRPr="00060B77" w14:paraId="74B020D4" w14:textId="77777777" w:rsidTr="007E0771">
        <w:tc>
          <w:tcPr>
            <w:tcW w:w="959" w:type="dxa"/>
          </w:tcPr>
          <w:p w14:paraId="475BD9F8" w14:textId="77777777" w:rsidR="00ED600D" w:rsidRPr="00060B77" w:rsidRDefault="00ED600D" w:rsidP="007E0771">
            <w:r w:rsidRPr="00060B77">
              <w:t>r.9.1.1.b</w:t>
            </w:r>
          </w:p>
          <w:p w14:paraId="29C5D20B" w14:textId="77777777" w:rsidR="00ED600D" w:rsidRPr="00060B77" w:rsidRDefault="00ED600D" w:rsidP="007E0771"/>
        </w:tc>
        <w:tc>
          <w:tcPr>
            <w:tcW w:w="1843" w:type="dxa"/>
            <w:gridSpan w:val="2"/>
            <w:shd w:val="clear" w:color="auto" w:fill="auto"/>
          </w:tcPr>
          <w:p w14:paraId="2517A665" w14:textId="77777777" w:rsidR="00ED600D" w:rsidRPr="00060B77" w:rsidRDefault="00ED600D" w:rsidP="007E0771">
            <w:r w:rsidRPr="00060B77">
              <w:t>Pasākuma dalībnieki izglītībā/apmācībā, kvalifikācijas ieguvē, vai ir nodarbināti, tostarp pašnodarbināti sešu mēnešu laikā pēc dalības pasākumā</w:t>
            </w:r>
          </w:p>
        </w:tc>
        <w:tc>
          <w:tcPr>
            <w:tcW w:w="1275" w:type="dxa"/>
          </w:tcPr>
          <w:p w14:paraId="17574597" w14:textId="77777777" w:rsidR="00ED600D" w:rsidRPr="00060B77" w:rsidDel="005F0C14" w:rsidRDefault="00ED600D" w:rsidP="007E0771">
            <w:r w:rsidRPr="00060B77">
              <w:rPr>
                <w:iCs/>
              </w:rPr>
              <w:t>Mazāk attīstītie reģioni</w:t>
            </w:r>
          </w:p>
        </w:tc>
        <w:tc>
          <w:tcPr>
            <w:tcW w:w="1418" w:type="dxa"/>
            <w:shd w:val="clear" w:color="auto" w:fill="auto"/>
          </w:tcPr>
          <w:p w14:paraId="0A155D9E" w14:textId="77777777" w:rsidR="00ED600D" w:rsidRPr="00060B77" w:rsidRDefault="00ED600D" w:rsidP="007E0771">
            <w:r w:rsidRPr="00060B77">
              <w:t>Dalībnieku skaits</w:t>
            </w:r>
          </w:p>
        </w:tc>
        <w:tc>
          <w:tcPr>
            <w:tcW w:w="1276" w:type="dxa"/>
            <w:shd w:val="clear" w:color="auto" w:fill="auto"/>
          </w:tcPr>
          <w:p w14:paraId="70B52CDE" w14:textId="77777777" w:rsidR="00ED600D" w:rsidRPr="00060B77" w:rsidRDefault="00ED600D" w:rsidP="007E0771">
            <w:r w:rsidRPr="00060B77">
              <w:t>Bezdarbnieki, tostarp ilgstošie bezdarbnieki</w:t>
            </w:r>
          </w:p>
          <w:p w14:paraId="718742DF" w14:textId="77777777" w:rsidR="00ED600D" w:rsidRPr="00060B77" w:rsidRDefault="00ED600D" w:rsidP="007E0771">
            <w:r w:rsidRPr="00060B77">
              <w:t>(CO01)</w:t>
            </w:r>
          </w:p>
          <w:p w14:paraId="6D1D5986" w14:textId="77777777" w:rsidR="00ED600D" w:rsidRPr="00060B77" w:rsidRDefault="00ED600D" w:rsidP="007E0771"/>
          <w:p w14:paraId="1A0054E8" w14:textId="77777777" w:rsidR="00ED600D" w:rsidRPr="00060B77" w:rsidRDefault="00ED600D" w:rsidP="007E0771"/>
        </w:tc>
        <w:tc>
          <w:tcPr>
            <w:tcW w:w="1275" w:type="dxa"/>
            <w:shd w:val="clear" w:color="auto" w:fill="auto"/>
          </w:tcPr>
          <w:p w14:paraId="19C5F910" w14:textId="77777777" w:rsidR="00ED600D" w:rsidRPr="00060B77" w:rsidRDefault="00ED600D" w:rsidP="007E0771">
            <w:r w:rsidRPr="00060B77">
              <w:t>1 067</w:t>
            </w:r>
          </w:p>
        </w:tc>
        <w:tc>
          <w:tcPr>
            <w:tcW w:w="1701" w:type="dxa"/>
          </w:tcPr>
          <w:p w14:paraId="5AF097CE" w14:textId="77777777" w:rsidR="00ED600D" w:rsidRPr="00060B77" w:rsidRDefault="00ED600D" w:rsidP="007E0771">
            <w:r w:rsidRPr="00060B77">
              <w:t>2012</w:t>
            </w:r>
          </w:p>
        </w:tc>
        <w:tc>
          <w:tcPr>
            <w:tcW w:w="1418" w:type="dxa"/>
            <w:shd w:val="clear" w:color="auto" w:fill="auto"/>
          </w:tcPr>
          <w:p w14:paraId="5AFC8E21" w14:textId="77777777" w:rsidR="00ED600D" w:rsidRPr="00060B77" w:rsidRDefault="00ED600D" w:rsidP="007E0771">
            <w:r w:rsidRPr="00060B77">
              <w:t>Dalībnieku skaits</w:t>
            </w:r>
          </w:p>
        </w:tc>
        <w:tc>
          <w:tcPr>
            <w:tcW w:w="1134" w:type="dxa"/>
            <w:shd w:val="clear" w:color="auto" w:fill="auto"/>
          </w:tcPr>
          <w:p w14:paraId="6DE39CCB" w14:textId="0797A96D" w:rsidR="00ED600D" w:rsidRPr="00060B77" w:rsidRDefault="00ED600D" w:rsidP="007E0771">
            <w:r>
              <w:t> </w:t>
            </w:r>
            <w:r w:rsidRPr="00060B77">
              <w:t xml:space="preserve">5 </w:t>
            </w:r>
            <w:r>
              <w:t>655</w:t>
            </w:r>
          </w:p>
        </w:tc>
        <w:tc>
          <w:tcPr>
            <w:tcW w:w="1134" w:type="dxa"/>
            <w:shd w:val="clear" w:color="auto" w:fill="auto"/>
          </w:tcPr>
          <w:p w14:paraId="500316F9" w14:textId="77777777" w:rsidR="00ED600D" w:rsidRPr="00060B77" w:rsidRDefault="00ED600D" w:rsidP="007E0771">
            <w:r w:rsidRPr="00060B77">
              <w:t>Projektu</w:t>
            </w:r>
            <w:proofErr w:type="gramStart"/>
            <w:r w:rsidRPr="00060B77">
              <w:t xml:space="preserve">  </w:t>
            </w:r>
            <w:proofErr w:type="gramEnd"/>
            <w:r w:rsidRPr="00060B77">
              <w:t>dati, administratīvo datu (NVA BURVIS, VIS) salīdzināšana</w:t>
            </w:r>
          </w:p>
        </w:tc>
        <w:tc>
          <w:tcPr>
            <w:tcW w:w="1559" w:type="dxa"/>
            <w:shd w:val="clear" w:color="auto" w:fill="auto"/>
          </w:tcPr>
          <w:p w14:paraId="219538C8" w14:textId="385F76CE" w:rsidR="00381A0A" w:rsidRDefault="00ED600D" w:rsidP="007E0771">
            <w:r w:rsidRPr="00060B77">
              <w:t>Divas reizes gadā</w:t>
            </w:r>
          </w:p>
          <w:p w14:paraId="3051FA24" w14:textId="77777777" w:rsidR="00381A0A" w:rsidRPr="00381A0A" w:rsidRDefault="00381A0A" w:rsidP="00381A0A"/>
          <w:p w14:paraId="1E8CE03B" w14:textId="77777777" w:rsidR="00381A0A" w:rsidRPr="00381A0A" w:rsidRDefault="00381A0A" w:rsidP="00381A0A"/>
          <w:p w14:paraId="45913AC0" w14:textId="77777777" w:rsidR="00381A0A" w:rsidRPr="00381A0A" w:rsidRDefault="00381A0A" w:rsidP="00381A0A"/>
          <w:p w14:paraId="464701E9" w14:textId="77777777" w:rsidR="00381A0A" w:rsidRPr="00381A0A" w:rsidRDefault="00381A0A" w:rsidP="00381A0A"/>
          <w:p w14:paraId="415D8CC9" w14:textId="3F907397" w:rsidR="00381A0A" w:rsidRDefault="00381A0A" w:rsidP="00381A0A"/>
          <w:p w14:paraId="4E603277" w14:textId="77777777" w:rsidR="00381A0A" w:rsidRDefault="00381A0A" w:rsidP="00381A0A">
            <w:pPr>
              <w:jc w:val="right"/>
            </w:pPr>
          </w:p>
          <w:p w14:paraId="23AF2E84" w14:textId="07CC9441" w:rsidR="00ED600D" w:rsidRPr="00381A0A" w:rsidRDefault="00381A0A" w:rsidP="00381A0A">
            <w:pPr>
              <w:jc w:val="right"/>
            </w:pPr>
            <w:r>
              <w:t>”</w:t>
            </w:r>
          </w:p>
        </w:tc>
      </w:tr>
    </w:tbl>
    <w:p w14:paraId="036E20D5" w14:textId="77777777" w:rsidR="00E1357B" w:rsidRDefault="00E1357B">
      <w:pPr>
        <w:rPr>
          <w:b/>
          <w:sz w:val="28"/>
          <w:szCs w:val="28"/>
          <w:lang w:eastAsia="en-US"/>
        </w:rPr>
      </w:pPr>
      <w:r>
        <w:rPr>
          <w:b/>
          <w:sz w:val="28"/>
          <w:szCs w:val="28"/>
          <w:lang w:eastAsia="en-US"/>
        </w:rPr>
        <w:br w:type="page"/>
      </w:r>
    </w:p>
    <w:p w14:paraId="6B4CC2F1" w14:textId="77777777" w:rsidR="00E1357B" w:rsidRDefault="00E1357B" w:rsidP="00ED600D">
      <w:pPr>
        <w:pStyle w:val="ListParagraph"/>
        <w:numPr>
          <w:ilvl w:val="0"/>
          <w:numId w:val="34"/>
        </w:numPr>
        <w:tabs>
          <w:tab w:val="left" w:pos="1418"/>
          <w:tab w:val="left" w:pos="1560"/>
        </w:tabs>
        <w:spacing w:before="240" w:after="240"/>
        <w:contextualSpacing w:val="0"/>
        <w:jc w:val="both"/>
        <w:rPr>
          <w:sz w:val="28"/>
          <w:szCs w:val="28"/>
          <w:lang w:eastAsia="en-US"/>
        </w:rPr>
        <w:sectPr w:rsidR="00E1357B" w:rsidSect="00537A6F">
          <w:pgSz w:w="16838" w:h="11906" w:orient="landscape" w:code="9"/>
          <w:pgMar w:top="1701" w:right="1418" w:bottom="1134" w:left="1134" w:header="709" w:footer="709" w:gutter="0"/>
          <w:cols w:space="708"/>
          <w:titlePg/>
          <w:docGrid w:linePitch="381"/>
        </w:sectPr>
      </w:pPr>
    </w:p>
    <w:p w14:paraId="6076F070" w14:textId="5C8E0564" w:rsidR="00ED600D" w:rsidRPr="00EF4497" w:rsidRDefault="00E1357B" w:rsidP="008F3057">
      <w:pPr>
        <w:pStyle w:val="ListParagraph"/>
        <w:numPr>
          <w:ilvl w:val="0"/>
          <w:numId w:val="34"/>
        </w:numPr>
        <w:tabs>
          <w:tab w:val="left" w:pos="709"/>
          <w:tab w:val="left" w:pos="1134"/>
        </w:tabs>
        <w:spacing w:before="240" w:after="240"/>
        <w:ind w:left="0" w:firstLine="709"/>
        <w:contextualSpacing w:val="0"/>
        <w:jc w:val="both"/>
        <w:rPr>
          <w:b/>
          <w:sz w:val="28"/>
          <w:szCs w:val="28"/>
          <w:lang w:eastAsia="en-US"/>
        </w:rPr>
      </w:pPr>
      <w:r>
        <w:rPr>
          <w:sz w:val="28"/>
          <w:szCs w:val="28"/>
          <w:lang w:eastAsia="en-US"/>
        </w:rPr>
        <w:lastRenderedPageBreak/>
        <w:t xml:space="preserve"> </w:t>
      </w:r>
      <w:r w:rsidR="00594CD8">
        <w:rPr>
          <w:sz w:val="28"/>
          <w:szCs w:val="28"/>
          <w:lang w:eastAsia="en-US"/>
        </w:rPr>
        <w:t>I</w:t>
      </w:r>
      <w:r w:rsidR="00EF4497" w:rsidRPr="00DB35EF">
        <w:rPr>
          <w:sz w:val="28"/>
          <w:szCs w:val="28"/>
          <w:lang w:eastAsia="en-US"/>
        </w:rPr>
        <w:t>zteikt 2.</w:t>
      </w:r>
      <w:r w:rsidR="00EF4497">
        <w:rPr>
          <w:sz w:val="28"/>
          <w:szCs w:val="28"/>
          <w:lang w:eastAsia="en-US"/>
        </w:rPr>
        <w:t>9</w:t>
      </w:r>
      <w:r w:rsidR="00EF4497" w:rsidRPr="00DB35EF">
        <w:rPr>
          <w:sz w:val="28"/>
          <w:szCs w:val="28"/>
          <w:lang w:eastAsia="en-US"/>
        </w:rPr>
        <w:t xml:space="preserve">. apakšsadaļas </w:t>
      </w:r>
      <w:r w:rsidR="00EF4497">
        <w:rPr>
          <w:sz w:val="28"/>
          <w:szCs w:val="28"/>
          <w:lang w:eastAsia="en-US"/>
        </w:rPr>
        <w:t xml:space="preserve">884. punktu </w:t>
      </w:r>
      <w:r w:rsidR="00EF4497" w:rsidRPr="008B234A">
        <w:rPr>
          <w:sz w:val="28"/>
          <w:szCs w:val="28"/>
          <w:lang w:eastAsia="en-US"/>
        </w:rPr>
        <w:t>šādā redakcijā:</w:t>
      </w:r>
    </w:p>
    <w:p w14:paraId="64FE2980" w14:textId="3584E1E6" w:rsidR="00EF4497" w:rsidRPr="00EF4497" w:rsidRDefault="00EF4497" w:rsidP="008F3057">
      <w:pPr>
        <w:pStyle w:val="ListParagraph"/>
        <w:tabs>
          <w:tab w:val="left" w:pos="709"/>
          <w:tab w:val="left" w:pos="1134"/>
        </w:tabs>
        <w:spacing w:before="240" w:after="240"/>
        <w:ind w:left="0" w:firstLine="709"/>
        <w:contextualSpacing w:val="0"/>
        <w:jc w:val="both"/>
        <w:rPr>
          <w:b/>
          <w:sz w:val="28"/>
          <w:szCs w:val="28"/>
          <w:lang w:eastAsia="en-US"/>
        </w:rPr>
      </w:pPr>
      <w:r>
        <w:rPr>
          <w:sz w:val="28"/>
          <w:szCs w:val="28"/>
          <w:lang w:eastAsia="en-US"/>
        </w:rPr>
        <w:t>“</w:t>
      </w:r>
      <w:r w:rsidRPr="00EF4497">
        <w:rPr>
          <w:sz w:val="28"/>
          <w:szCs w:val="28"/>
          <w:lang w:eastAsia="en-US"/>
        </w:rPr>
        <w:t>(884)</w:t>
      </w:r>
      <w:r w:rsidRPr="00EF4497">
        <w:rPr>
          <w:sz w:val="28"/>
          <w:szCs w:val="28"/>
          <w:lang w:eastAsia="en-US"/>
        </w:rPr>
        <w:tab/>
        <w:t>SAM ietvaros paplašinātas profesijas apgūšanas iespējas personām ar smagu invaliditāti un personām ar garīga rakstura traucējumiem radīs priekšnoteikumu šo personu integrācijai darba tirgū. Izpēte par tehnisko palīglīdzekļu pieejamību un pielietojumu Latvijas izglītības iestādēs un funkcionēšanas novērtēšanas sistēmas pilnveid</w:t>
      </w:r>
      <w:r w:rsidR="00613DDB">
        <w:rPr>
          <w:sz w:val="28"/>
          <w:szCs w:val="28"/>
          <w:lang w:eastAsia="en-US"/>
        </w:rPr>
        <w:t>e</w:t>
      </w:r>
      <w:r w:rsidRPr="00EF4497">
        <w:rPr>
          <w:sz w:val="28"/>
          <w:szCs w:val="28"/>
          <w:lang w:eastAsia="en-US"/>
        </w:rPr>
        <w:t xml:space="preserve"> ļaus efektīvāk kompensēt funkcionēšanas ierobežojumus, veicinās izglītības ieguvi un integrāciju sabiedrībā.</w:t>
      </w:r>
      <w:r>
        <w:rPr>
          <w:sz w:val="28"/>
          <w:szCs w:val="28"/>
          <w:lang w:eastAsia="en-US"/>
        </w:rPr>
        <w:t>”.</w:t>
      </w:r>
    </w:p>
    <w:p w14:paraId="4BB819E3" w14:textId="77D06CEF" w:rsidR="00EF4497" w:rsidRPr="00EF4497" w:rsidRDefault="00EF4497" w:rsidP="008F3057">
      <w:pPr>
        <w:pStyle w:val="ListParagraph"/>
        <w:numPr>
          <w:ilvl w:val="0"/>
          <w:numId w:val="34"/>
        </w:numPr>
        <w:tabs>
          <w:tab w:val="left" w:pos="709"/>
          <w:tab w:val="left" w:pos="1134"/>
        </w:tabs>
        <w:spacing w:before="240" w:after="240"/>
        <w:ind w:left="0" w:firstLine="709"/>
        <w:contextualSpacing w:val="0"/>
        <w:jc w:val="both"/>
        <w:rPr>
          <w:b/>
          <w:sz w:val="28"/>
          <w:szCs w:val="28"/>
          <w:lang w:eastAsia="en-US"/>
        </w:rPr>
      </w:pPr>
      <w:r>
        <w:rPr>
          <w:b/>
          <w:sz w:val="28"/>
          <w:szCs w:val="28"/>
          <w:lang w:eastAsia="en-US"/>
        </w:rPr>
        <w:t xml:space="preserve"> </w:t>
      </w:r>
      <w:r w:rsidR="00594CD8">
        <w:rPr>
          <w:sz w:val="28"/>
          <w:szCs w:val="28"/>
          <w:lang w:eastAsia="en-US"/>
        </w:rPr>
        <w:t>I</w:t>
      </w:r>
      <w:r w:rsidRPr="00DB35EF">
        <w:rPr>
          <w:sz w:val="28"/>
          <w:szCs w:val="28"/>
          <w:lang w:eastAsia="en-US"/>
        </w:rPr>
        <w:t>zteikt 2.</w:t>
      </w:r>
      <w:r>
        <w:rPr>
          <w:sz w:val="28"/>
          <w:szCs w:val="28"/>
          <w:lang w:eastAsia="en-US"/>
        </w:rPr>
        <w:t>9</w:t>
      </w:r>
      <w:r w:rsidRPr="00DB35EF">
        <w:rPr>
          <w:sz w:val="28"/>
          <w:szCs w:val="28"/>
          <w:lang w:eastAsia="en-US"/>
        </w:rPr>
        <w:t xml:space="preserve">. apakšsadaļas </w:t>
      </w:r>
      <w:r>
        <w:rPr>
          <w:sz w:val="28"/>
          <w:szCs w:val="28"/>
          <w:lang w:eastAsia="en-US"/>
        </w:rPr>
        <w:t xml:space="preserve">886. punktu </w:t>
      </w:r>
      <w:r w:rsidRPr="008B234A">
        <w:rPr>
          <w:sz w:val="28"/>
          <w:szCs w:val="28"/>
          <w:lang w:eastAsia="en-US"/>
        </w:rPr>
        <w:t>šādā redakcijā:</w:t>
      </w:r>
    </w:p>
    <w:p w14:paraId="6FA7E067" w14:textId="3D1EBC29" w:rsidR="00EF4497" w:rsidRPr="00EF4497" w:rsidRDefault="00EF4497" w:rsidP="002B6526">
      <w:pPr>
        <w:pStyle w:val="ListParagraph"/>
        <w:tabs>
          <w:tab w:val="left" w:pos="709"/>
          <w:tab w:val="left" w:pos="1560"/>
        </w:tabs>
        <w:spacing w:before="240" w:after="240"/>
        <w:ind w:left="0" w:firstLine="709"/>
        <w:contextualSpacing w:val="0"/>
        <w:jc w:val="both"/>
        <w:rPr>
          <w:b/>
          <w:sz w:val="28"/>
          <w:szCs w:val="28"/>
          <w:lang w:eastAsia="en-US"/>
        </w:rPr>
      </w:pPr>
      <w:r>
        <w:rPr>
          <w:sz w:val="28"/>
          <w:szCs w:val="28"/>
          <w:lang w:eastAsia="en-US"/>
        </w:rPr>
        <w:t>“</w:t>
      </w:r>
      <w:r w:rsidRPr="00EF4497">
        <w:rPr>
          <w:sz w:val="28"/>
          <w:szCs w:val="28"/>
          <w:lang w:eastAsia="en-US"/>
        </w:rPr>
        <w:t>(886)</w:t>
      </w:r>
      <w:r w:rsidRPr="00EF4497">
        <w:rPr>
          <w:sz w:val="28"/>
          <w:szCs w:val="28"/>
          <w:lang w:eastAsia="en-US"/>
        </w:rPr>
        <w:tab/>
        <w:t>SAM īstenošana paredzēta sinerģijā ar 9.3.1.SAM, ku</w:t>
      </w:r>
      <w:r w:rsidR="00940627">
        <w:rPr>
          <w:sz w:val="28"/>
          <w:szCs w:val="28"/>
          <w:lang w:eastAsia="en-US"/>
        </w:rPr>
        <w:t xml:space="preserve">ra ietvaros plānoti papildinoši </w:t>
      </w:r>
      <w:r w:rsidRPr="00EF4497">
        <w:rPr>
          <w:sz w:val="28"/>
          <w:szCs w:val="28"/>
          <w:lang w:eastAsia="en-US"/>
        </w:rPr>
        <w:t>ieguldījumi funkcionēšanas novērtēšanas laboratorijas izveidei nepieciešamo telpu iekārtošanai un aprīkojuma iegādei.</w:t>
      </w:r>
      <w:r>
        <w:rPr>
          <w:sz w:val="28"/>
          <w:szCs w:val="28"/>
          <w:lang w:eastAsia="en-US"/>
        </w:rPr>
        <w:t>”</w:t>
      </w:r>
    </w:p>
    <w:p w14:paraId="6BD0FB42" w14:textId="77777777" w:rsidR="00E1357B" w:rsidRDefault="00E1357B" w:rsidP="002B6526">
      <w:pPr>
        <w:tabs>
          <w:tab w:val="left" w:pos="709"/>
          <w:tab w:val="left" w:pos="1560"/>
        </w:tabs>
        <w:spacing w:before="240" w:after="240"/>
        <w:ind w:firstLine="709"/>
        <w:jc w:val="both"/>
        <w:rPr>
          <w:b/>
          <w:sz w:val="28"/>
          <w:szCs w:val="28"/>
          <w:lang w:eastAsia="en-US"/>
        </w:rPr>
        <w:sectPr w:rsidR="00E1357B" w:rsidSect="00E1357B">
          <w:pgSz w:w="11906" w:h="16838" w:code="9"/>
          <w:pgMar w:top="1418" w:right="1134" w:bottom="1134" w:left="1701" w:header="709" w:footer="709" w:gutter="0"/>
          <w:cols w:space="708"/>
          <w:titlePg/>
          <w:docGrid w:linePitch="381"/>
        </w:sectPr>
      </w:pPr>
    </w:p>
    <w:p w14:paraId="63704394" w14:textId="74DEB32A" w:rsidR="00EF4497" w:rsidRPr="00EF4497" w:rsidRDefault="00E1357B" w:rsidP="00ED600D">
      <w:pPr>
        <w:pStyle w:val="ListParagraph"/>
        <w:numPr>
          <w:ilvl w:val="0"/>
          <w:numId w:val="34"/>
        </w:numPr>
        <w:tabs>
          <w:tab w:val="left" w:pos="1418"/>
          <w:tab w:val="left" w:pos="1560"/>
        </w:tabs>
        <w:spacing w:before="240" w:after="240"/>
        <w:contextualSpacing w:val="0"/>
        <w:jc w:val="both"/>
        <w:rPr>
          <w:b/>
          <w:sz w:val="28"/>
          <w:szCs w:val="28"/>
          <w:lang w:eastAsia="en-US"/>
        </w:rPr>
      </w:pPr>
      <w:r>
        <w:rPr>
          <w:sz w:val="28"/>
          <w:szCs w:val="28"/>
          <w:lang w:eastAsia="en-US"/>
        </w:rPr>
        <w:lastRenderedPageBreak/>
        <w:t xml:space="preserve"> </w:t>
      </w:r>
      <w:r w:rsidR="00594CD8">
        <w:rPr>
          <w:sz w:val="28"/>
          <w:szCs w:val="28"/>
          <w:lang w:eastAsia="en-US"/>
        </w:rPr>
        <w:t>I</w:t>
      </w:r>
      <w:r w:rsidR="00EF4497" w:rsidRPr="00DB35EF">
        <w:rPr>
          <w:sz w:val="28"/>
          <w:szCs w:val="28"/>
          <w:lang w:eastAsia="en-US"/>
        </w:rPr>
        <w:t>zteikt 2.</w:t>
      </w:r>
      <w:r w:rsidR="00EF4497">
        <w:rPr>
          <w:sz w:val="28"/>
          <w:szCs w:val="28"/>
          <w:lang w:eastAsia="en-US"/>
        </w:rPr>
        <w:t>9</w:t>
      </w:r>
      <w:r w:rsidR="00EF4497" w:rsidRPr="00DB35EF">
        <w:rPr>
          <w:sz w:val="28"/>
          <w:szCs w:val="28"/>
          <w:lang w:eastAsia="en-US"/>
        </w:rPr>
        <w:t xml:space="preserve">. apakšsadaļas </w:t>
      </w:r>
      <w:r w:rsidR="00EF4497" w:rsidRPr="008B234A">
        <w:rPr>
          <w:sz w:val="28"/>
          <w:szCs w:val="28"/>
          <w:lang w:eastAsia="en-US"/>
        </w:rPr>
        <w:t>tabulu Nr. 2.</w:t>
      </w:r>
      <w:r w:rsidR="00EF4497">
        <w:rPr>
          <w:sz w:val="28"/>
          <w:szCs w:val="28"/>
          <w:lang w:eastAsia="en-US"/>
        </w:rPr>
        <w:t>9.4. </w:t>
      </w:r>
      <w:r w:rsidR="00EF4497" w:rsidRPr="008B234A">
        <w:rPr>
          <w:sz w:val="28"/>
          <w:szCs w:val="28"/>
          <w:lang w:eastAsia="en-US"/>
        </w:rPr>
        <w:t>(</w:t>
      </w:r>
      <w:r w:rsidR="00EF4497">
        <w:rPr>
          <w:sz w:val="28"/>
          <w:szCs w:val="28"/>
          <w:lang w:eastAsia="en-US"/>
        </w:rPr>
        <w:t>6</w:t>
      </w:r>
      <w:r w:rsidR="00EF4497" w:rsidRPr="008B234A">
        <w:rPr>
          <w:sz w:val="28"/>
          <w:szCs w:val="28"/>
          <w:lang w:eastAsia="en-US"/>
        </w:rPr>
        <w:t>)</w:t>
      </w:r>
      <w:r w:rsidR="00EF4497">
        <w:rPr>
          <w:sz w:val="28"/>
          <w:szCs w:val="28"/>
          <w:lang w:eastAsia="en-US"/>
        </w:rPr>
        <w:t xml:space="preserve"> </w:t>
      </w:r>
      <w:r w:rsidR="00EF4497" w:rsidRPr="008B234A">
        <w:rPr>
          <w:sz w:val="28"/>
          <w:szCs w:val="28"/>
          <w:lang w:eastAsia="en-US"/>
        </w:rPr>
        <w:t>šādā redakcijā:</w:t>
      </w:r>
    </w:p>
    <w:p w14:paraId="2962B972" w14:textId="35F1657F" w:rsidR="00EF4497" w:rsidRDefault="00EF4497" w:rsidP="00EF4497">
      <w:pPr>
        <w:pStyle w:val="ListParagraph"/>
        <w:tabs>
          <w:tab w:val="left" w:pos="1418"/>
          <w:tab w:val="left" w:pos="1560"/>
        </w:tabs>
        <w:spacing w:before="240" w:after="240"/>
        <w:ind w:left="1429"/>
        <w:contextualSpacing w:val="0"/>
        <w:jc w:val="center"/>
        <w:rPr>
          <w:sz w:val="28"/>
          <w:szCs w:val="28"/>
          <w:lang w:eastAsia="en-US"/>
        </w:rPr>
      </w:pPr>
      <w:r>
        <w:rPr>
          <w:sz w:val="28"/>
          <w:szCs w:val="28"/>
          <w:lang w:eastAsia="en-US"/>
        </w:rPr>
        <w:t>“</w:t>
      </w:r>
      <w:r w:rsidRPr="00EF4497">
        <w:rPr>
          <w:b/>
          <w:sz w:val="28"/>
          <w:szCs w:val="28"/>
          <w:lang w:eastAsia="en-US"/>
        </w:rPr>
        <w:t>ESF kopējais</w:t>
      </w:r>
      <w:proofErr w:type="gramStart"/>
      <w:r w:rsidRPr="00EF4497">
        <w:rPr>
          <w:b/>
          <w:sz w:val="28"/>
          <w:szCs w:val="28"/>
          <w:lang w:eastAsia="en-US"/>
        </w:rPr>
        <w:t xml:space="preserve">  </w:t>
      </w:r>
      <w:proofErr w:type="gramEnd"/>
      <w:r w:rsidRPr="00EF4497">
        <w:rPr>
          <w:b/>
          <w:sz w:val="28"/>
          <w:szCs w:val="28"/>
          <w:lang w:eastAsia="en-US"/>
        </w:rPr>
        <w:t>rezultāta rādītājs</w:t>
      </w:r>
    </w:p>
    <w:tbl>
      <w:tblPr>
        <w:tblpPr w:leftFromText="180" w:rightFromText="180" w:vertAnchor="text" w:horzAnchor="page" w:tblpX="1243" w:tblpY="1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23"/>
        <w:gridCol w:w="1721"/>
        <w:gridCol w:w="1190"/>
        <w:gridCol w:w="1327"/>
        <w:gridCol w:w="1193"/>
        <w:gridCol w:w="1190"/>
        <w:gridCol w:w="1595"/>
        <w:gridCol w:w="1327"/>
        <w:gridCol w:w="1227"/>
        <w:gridCol w:w="1057"/>
        <w:gridCol w:w="1454"/>
      </w:tblGrid>
      <w:tr w:rsidR="00EF4497" w:rsidRPr="00060B77" w14:paraId="3B647A40" w14:textId="77777777" w:rsidTr="007E0771">
        <w:trPr>
          <w:tblHeader/>
        </w:trPr>
        <w:tc>
          <w:tcPr>
            <w:tcW w:w="324" w:type="pct"/>
            <w:gridSpan w:val="2"/>
            <w:tcBorders>
              <w:bottom w:val="single" w:sz="4" w:space="0" w:color="auto"/>
            </w:tcBorders>
            <w:shd w:val="clear" w:color="auto" w:fill="F2F2F2"/>
            <w:vAlign w:val="center"/>
          </w:tcPr>
          <w:p w14:paraId="03129D4B" w14:textId="77777777" w:rsidR="00EF4497" w:rsidRPr="00060B77" w:rsidRDefault="00EF4497" w:rsidP="007E0771">
            <w:pPr>
              <w:jc w:val="center"/>
            </w:pPr>
            <w:r w:rsidRPr="00060B77">
              <w:t>ID</w:t>
            </w:r>
          </w:p>
        </w:tc>
        <w:tc>
          <w:tcPr>
            <w:tcW w:w="601" w:type="pct"/>
            <w:tcBorders>
              <w:bottom w:val="single" w:sz="4" w:space="0" w:color="auto"/>
            </w:tcBorders>
            <w:shd w:val="clear" w:color="auto" w:fill="F2F2F2"/>
            <w:vAlign w:val="center"/>
          </w:tcPr>
          <w:p w14:paraId="7C28EC3B" w14:textId="77777777" w:rsidR="00EF4497" w:rsidRPr="00060B77" w:rsidRDefault="00EF4497" w:rsidP="007E0771">
            <w:pPr>
              <w:jc w:val="center"/>
            </w:pPr>
            <w:r w:rsidRPr="00060B77">
              <w:t>Rādītājs</w:t>
            </w:r>
          </w:p>
        </w:tc>
        <w:tc>
          <w:tcPr>
            <w:tcW w:w="422" w:type="pct"/>
            <w:tcBorders>
              <w:bottom w:val="single" w:sz="4" w:space="0" w:color="auto"/>
            </w:tcBorders>
            <w:shd w:val="clear" w:color="auto" w:fill="F2F2F2"/>
          </w:tcPr>
          <w:p w14:paraId="48FB9729" w14:textId="77777777" w:rsidR="00EF4497" w:rsidRPr="00060B77" w:rsidRDefault="00EF4497" w:rsidP="007E0771">
            <w:pPr>
              <w:jc w:val="center"/>
            </w:pPr>
            <w:r w:rsidRPr="00060B77">
              <w:t>Reģiona kategorija vai JNI</w:t>
            </w:r>
            <w:r w:rsidRPr="00060B77">
              <w:rPr>
                <w:rStyle w:val="FootnoteReference"/>
              </w:rPr>
              <w:footnoteReference w:id="9"/>
            </w:r>
          </w:p>
        </w:tc>
        <w:tc>
          <w:tcPr>
            <w:tcW w:w="470" w:type="pct"/>
            <w:tcBorders>
              <w:bottom w:val="single" w:sz="4" w:space="0" w:color="auto"/>
            </w:tcBorders>
            <w:shd w:val="clear" w:color="auto" w:fill="F2F2F2"/>
            <w:vAlign w:val="center"/>
          </w:tcPr>
          <w:p w14:paraId="76E2D6E2" w14:textId="77777777" w:rsidR="00EF4497" w:rsidRPr="00060B77" w:rsidRDefault="00EF4497" w:rsidP="007E0771">
            <w:pPr>
              <w:jc w:val="center"/>
            </w:pPr>
            <w:r w:rsidRPr="00060B77">
              <w:t>Mērvienība</w:t>
            </w:r>
          </w:p>
        </w:tc>
        <w:tc>
          <w:tcPr>
            <w:tcW w:w="423" w:type="pct"/>
            <w:tcBorders>
              <w:bottom w:val="single" w:sz="4" w:space="0" w:color="auto"/>
            </w:tcBorders>
            <w:shd w:val="clear" w:color="auto" w:fill="F2F2F2"/>
            <w:vAlign w:val="center"/>
          </w:tcPr>
          <w:p w14:paraId="775A97E1" w14:textId="77777777" w:rsidR="00EF4497" w:rsidRPr="00060B77" w:rsidRDefault="00EF4497" w:rsidP="007E0771">
            <w:pPr>
              <w:jc w:val="center"/>
            </w:pPr>
            <w:r w:rsidRPr="00060B77">
              <w:t>Kopējais iznākuma rādītājs</w:t>
            </w:r>
          </w:p>
        </w:tc>
        <w:tc>
          <w:tcPr>
            <w:tcW w:w="422" w:type="pct"/>
            <w:tcBorders>
              <w:bottom w:val="single" w:sz="4" w:space="0" w:color="auto"/>
            </w:tcBorders>
            <w:shd w:val="clear" w:color="auto" w:fill="F2F2F2"/>
            <w:vAlign w:val="center"/>
          </w:tcPr>
          <w:p w14:paraId="698195A3" w14:textId="77777777" w:rsidR="00EF4497" w:rsidRPr="00060B77" w:rsidRDefault="00EF4497" w:rsidP="007E0771">
            <w:pPr>
              <w:jc w:val="center"/>
            </w:pPr>
            <w:r w:rsidRPr="00060B77">
              <w:t xml:space="preserve">Sākotnējā vērtība </w:t>
            </w:r>
          </w:p>
        </w:tc>
        <w:tc>
          <w:tcPr>
            <w:tcW w:w="564" w:type="pct"/>
            <w:tcBorders>
              <w:bottom w:val="single" w:sz="4" w:space="0" w:color="auto"/>
            </w:tcBorders>
            <w:shd w:val="clear" w:color="auto" w:fill="F2F2F2"/>
          </w:tcPr>
          <w:p w14:paraId="2B5674A5" w14:textId="77777777" w:rsidR="00EF4497" w:rsidRPr="00060B77" w:rsidRDefault="00EF4497" w:rsidP="007E0771">
            <w:pPr>
              <w:jc w:val="center"/>
            </w:pPr>
            <w:r w:rsidRPr="00060B77">
              <w:t>Sākotnējās vērtības gads</w:t>
            </w:r>
          </w:p>
        </w:tc>
        <w:tc>
          <w:tcPr>
            <w:tcW w:w="470" w:type="pct"/>
            <w:tcBorders>
              <w:bottom w:val="single" w:sz="4" w:space="0" w:color="auto"/>
            </w:tcBorders>
            <w:shd w:val="clear" w:color="auto" w:fill="F2F2F2"/>
            <w:vAlign w:val="center"/>
          </w:tcPr>
          <w:p w14:paraId="2EC59D08" w14:textId="77777777" w:rsidR="00EF4497" w:rsidRPr="00060B77" w:rsidRDefault="00EF4497" w:rsidP="007E0771">
            <w:pPr>
              <w:jc w:val="center"/>
            </w:pPr>
            <w:r w:rsidRPr="00060B77">
              <w:t>Sākotnējās un mērķa vērtības mērvienība</w:t>
            </w:r>
          </w:p>
        </w:tc>
        <w:tc>
          <w:tcPr>
            <w:tcW w:w="415" w:type="pct"/>
            <w:tcBorders>
              <w:bottom w:val="single" w:sz="4" w:space="0" w:color="auto"/>
            </w:tcBorders>
            <w:shd w:val="clear" w:color="auto" w:fill="F2F2F2"/>
            <w:vAlign w:val="center"/>
          </w:tcPr>
          <w:p w14:paraId="6E26137F" w14:textId="77777777" w:rsidR="00EF4497" w:rsidRPr="00060B77" w:rsidRDefault="00EF4497" w:rsidP="007E0771">
            <w:pPr>
              <w:jc w:val="center"/>
            </w:pPr>
            <w:r w:rsidRPr="00060B77">
              <w:t>Plānotā vērtība (2023. gadā)</w:t>
            </w:r>
          </w:p>
        </w:tc>
        <w:tc>
          <w:tcPr>
            <w:tcW w:w="375" w:type="pct"/>
            <w:tcBorders>
              <w:bottom w:val="single" w:sz="4" w:space="0" w:color="auto"/>
            </w:tcBorders>
            <w:shd w:val="clear" w:color="auto" w:fill="F2F2F2"/>
            <w:vAlign w:val="center"/>
          </w:tcPr>
          <w:p w14:paraId="45C6D5F0" w14:textId="77777777" w:rsidR="00EF4497" w:rsidRPr="00060B77" w:rsidRDefault="00EF4497" w:rsidP="007E0771">
            <w:pPr>
              <w:jc w:val="center"/>
            </w:pPr>
            <w:r w:rsidRPr="00060B77">
              <w:t>Datu avots</w:t>
            </w:r>
          </w:p>
        </w:tc>
        <w:tc>
          <w:tcPr>
            <w:tcW w:w="517" w:type="pct"/>
            <w:tcBorders>
              <w:bottom w:val="single" w:sz="4" w:space="0" w:color="auto"/>
            </w:tcBorders>
            <w:shd w:val="clear" w:color="auto" w:fill="F2F2F2"/>
            <w:vAlign w:val="center"/>
          </w:tcPr>
          <w:p w14:paraId="780A3A1E" w14:textId="77777777" w:rsidR="00EF4497" w:rsidRPr="00060B77" w:rsidRDefault="00EF4497" w:rsidP="007E0771">
            <w:pPr>
              <w:jc w:val="center"/>
            </w:pPr>
            <w:r w:rsidRPr="00060B77">
              <w:t>Ziņošanas regularitāte</w:t>
            </w:r>
          </w:p>
        </w:tc>
      </w:tr>
      <w:tr w:rsidR="00EF4497" w:rsidRPr="00060B77" w14:paraId="54E927A6" w14:textId="77777777" w:rsidTr="007E0771">
        <w:tc>
          <w:tcPr>
            <w:tcW w:w="316" w:type="pct"/>
            <w:tcBorders>
              <w:top w:val="single" w:sz="4" w:space="0" w:color="auto"/>
              <w:left w:val="single" w:sz="4" w:space="0" w:color="auto"/>
              <w:bottom w:val="single" w:sz="4" w:space="0" w:color="auto"/>
              <w:right w:val="single" w:sz="4" w:space="0" w:color="auto"/>
            </w:tcBorders>
          </w:tcPr>
          <w:p w14:paraId="18B2ABB7" w14:textId="77777777" w:rsidR="00EF4497" w:rsidRPr="00060B77" w:rsidRDefault="00EF4497" w:rsidP="007E0771">
            <w:r w:rsidRPr="00060B77">
              <w:t>r.9.1.4.ak</w:t>
            </w:r>
          </w:p>
          <w:p w14:paraId="19724361" w14:textId="77777777" w:rsidR="00EF4497" w:rsidRPr="00060B77" w:rsidRDefault="00EF4497" w:rsidP="007E0771"/>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4F8FA70B" w14:textId="77777777" w:rsidR="00EF4497" w:rsidRPr="00060B77" w:rsidRDefault="00EF4497" w:rsidP="007E0771">
            <w:r w:rsidRPr="00060B77">
              <w:t>Nelabvēlīgā situācijā esoši dalībnieki, kas pēc aiziešanas sākuši darba meklējumus, iesaistījušies izglītībā/apmācībā, kvalifikācijas ieguvē, nodarbinātībā, tostarp pašnodarbinātie</w:t>
            </w:r>
          </w:p>
        </w:tc>
        <w:tc>
          <w:tcPr>
            <w:tcW w:w="422" w:type="pct"/>
            <w:tcBorders>
              <w:top w:val="single" w:sz="4" w:space="0" w:color="auto"/>
              <w:left w:val="single" w:sz="4" w:space="0" w:color="auto"/>
              <w:bottom w:val="single" w:sz="4" w:space="0" w:color="auto"/>
              <w:right w:val="single" w:sz="4" w:space="0" w:color="auto"/>
            </w:tcBorders>
          </w:tcPr>
          <w:p w14:paraId="550843C9" w14:textId="77777777" w:rsidR="00EF4497" w:rsidRPr="00060B77" w:rsidRDefault="00EF4497" w:rsidP="007E0771">
            <w:pPr>
              <w:rPr>
                <w:iCs/>
              </w:rPr>
            </w:pPr>
            <w:r w:rsidRPr="00060B77">
              <w:rPr>
                <w:iCs/>
              </w:rPr>
              <w:t>Mazāk attīstītie reģioni</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391D5A59" w14:textId="77777777" w:rsidR="00EF4497" w:rsidRPr="00060B77" w:rsidRDefault="00EF4497" w:rsidP="007E0771">
            <w:r w:rsidRPr="00060B77">
              <w:t>Dalībnieku skaits</w:t>
            </w: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361FEA7D" w14:textId="77777777" w:rsidR="00EF4497" w:rsidRPr="00060B77" w:rsidRDefault="00EF4497" w:rsidP="007E0771">
            <w:r w:rsidRPr="00060B77">
              <w:t>NA</w:t>
            </w: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0173954E" w14:textId="77777777" w:rsidR="00EF4497" w:rsidRPr="00060B77" w:rsidRDefault="00EF4497" w:rsidP="007E0771">
            <w:r w:rsidRPr="00060B77">
              <w:t>1 254</w:t>
            </w:r>
          </w:p>
        </w:tc>
        <w:tc>
          <w:tcPr>
            <w:tcW w:w="564" w:type="pct"/>
            <w:tcBorders>
              <w:top w:val="single" w:sz="4" w:space="0" w:color="auto"/>
              <w:left w:val="single" w:sz="4" w:space="0" w:color="auto"/>
              <w:bottom w:val="single" w:sz="4" w:space="0" w:color="auto"/>
              <w:right w:val="single" w:sz="4" w:space="0" w:color="auto"/>
            </w:tcBorders>
          </w:tcPr>
          <w:p w14:paraId="4A338749" w14:textId="77777777" w:rsidR="00EF4497" w:rsidRPr="00060B77" w:rsidRDefault="00EF4497" w:rsidP="007E0771">
            <w:r w:rsidRPr="00060B77">
              <w:t>2007</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35D9CCF8" w14:textId="77777777" w:rsidR="00EF4497" w:rsidRPr="00060B77" w:rsidRDefault="00EF4497" w:rsidP="007E0771">
            <w:r w:rsidRPr="00060B77">
              <w:t>Dalībnieku skaits</w:t>
            </w:r>
          </w:p>
        </w:tc>
        <w:tc>
          <w:tcPr>
            <w:tcW w:w="415" w:type="pct"/>
            <w:tcBorders>
              <w:top w:val="single" w:sz="4" w:space="0" w:color="auto"/>
              <w:left w:val="single" w:sz="4" w:space="0" w:color="auto"/>
              <w:bottom w:val="single" w:sz="4" w:space="0" w:color="auto"/>
              <w:right w:val="single" w:sz="4" w:space="0" w:color="auto"/>
            </w:tcBorders>
            <w:shd w:val="clear" w:color="auto" w:fill="auto"/>
          </w:tcPr>
          <w:p w14:paraId="7F99160A" w14:textId="77777777" w:rsidR="00EF4497" w:rsidRPr="00060B77" w:rsidRDefault="00EF4497" w:rsidP="007E0771">
            <w:r w:rsidRPr="00060B77">
              <w:t>1 8</w:t>
            </w:r>
            <w:r>
              <w:t>90</w:t>
            </w:r>
          </w:p>
          <w:p w14:paraId="2EEF7692" w14:textId="77777777" w:rsidR="00EF4497" w:rsidRPr="00060B77" w:rsidRDefault="00EF4497" w:rsidP="007E0771"/>
          <w:p w14:paraId="33A4791C" w14:textId="77777777" w:rsidR="00EF4497" w:rsidRPr="00060B77" w:rsidRDefault="00EF4497" w:rsidP="007E0771"/>
          <w:p w14:paraId="47C6F83E" w14:textId="77777777" w:rsidR="00EF4497" w:rsidRPr="00060B77" w:rsidRDefault="00EF4497" w:rsidP="007E0771"/>
          <w:p w14:paraId="372E50E5" w14:textId="77777777" w:rsidR="00EF4497" w:rsidRPr="00060B77" w:rsidRDefault="00EF4497" w:rsidP="007E0771"/>
          <w:p w14:paraId="06E22A07" w14:textId="77777777" w:rsidR="00EF4497" w:rsidRPr="00060B77" w:rsidRDefault="00EF4497" w:rsidP="007E0771"/>
          <w:p w14:paraId="2D72F0F0" w14:textId="77777777" w:rsidR="00EF4497" w:rsidRPr="00060B77" w:rsidRDefault="00EF4497" w:rsidP="007E0771"/>
          <w:p w14:paraId="2D91E8FA" w14:textId="77777777" w:rsidR="00EF4497" w:rsidRPr="00060B77" w:rsidRDefault="00EF4497" w:rsidP="007E0771">
            <w:pPr>
              <w:tabs>
                <w:tab w:val="left" w:pos="664"/>
              </w:tabs>
            </w:pPr>
            <w:r w:rsidRPr="00060B77">
              <w:tab/>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51A384BA" w14:textId="77777777" w:rsidR="00EF4497" w:rsidRPr="00060B77" w:rsidRDefault="00EF4497" w:rsidP="007E0771">
            <w:r w:rsidRPr="00060B77">
              <w:t>Projektu dati</w:t>
            </w:r>
          </w:p>
        </w:tc>
        <w:tc>
          <w:tcPr>
            <w:tcW w:w="517" w:type="pct"/>
            <w:tcBorders>
              <w:top w:val="single" w:sz="4" w:space="0" w:color="auto"/>
              <w:left w:val="single" w:sz="4" w:space="0" w:color="auto"/>
              <w:bottom w:val="single" w:sz="4" w:space="0" w:color="auto"/>
              <w:right w:val="single" w:sz="4" w:space="0" w:color="auto"/>
            </w:tcBorders>
            <w:shd w:val="clear" w:color="auto" w:fill="auto"/>
          </w:tcPr>
          <w:p w14:paraId="0927BF79" w14:textId="6C3101C6" w:rsidR="00EF4497" w:rsidRDefault="00EF4497" w:rsidP="007E0771">
            <w:r w:rsidRPr="00060B77">
              <w:t>Reizi</w:t>
            </w:r>
            <w:proofErr w:type="gramStart"/>
            <w:r w:rsidRPr="00060B77">
              <w:t xml:space="preserve">  </w:t>
            </w:r>
            <w:proofErr w:type="gramEnd"/>
            <w:r w:rsidRPr="00060B77">
              <w:t>gadā</w:t>
            </w:r>
          </w:p>
          <w:p w14:paraId="566CDC5F" w14:textId="77777777" w:rsidR="00EF4497" w:rsidRPr="00EF4497" w:rsidRDefault="00EF4497" w:rsidP="00EF4497"/>
          <w:p w14:paraId="5708C924" w14:textId="77777777" w:rsidR="00EF4497" w:rsidRPr="00EF4497" w:rsidRDefault="00EF4497" w:rsidP="00EF4497"/>
          <w:p w14:paraId="72F2B623" w14:textId="77777777" w:rsidR="00EF4497" w:rsidRPr="00EF4497" w:rsidRDefault="00EF4497" w:rsidP="00EF4497"/>
          <w:p w14:paraId="6201A8F6" w14:textId="77777777" w:rsidR="00EF4497" w:rsidRPr="00EF4497" w:rsidRDefault="00EF4497" w:rsidP="00EF4497"/>
          <w:p w14:paraId="620D8124" w14:textId="77777777" w:rsidR="00EF4497" w:rsidRPr="00EF4497" w:rsidRDefault="00EF4497" w:rsidP="00EF4497"/>
          <w:p w14:paraId="59F2D702" w14:textId="77777777" w:rsidR="00EF4497" w:rsidRPr="00EF4497" w:rsidRDefault="00EF4497" w:rsidP="00EF4497"/>
          <w:p w14:paraId="34B0E0D0" w14:textId="77777777" w:rsidR="00EF4497" w:rsidRPr="00EF4497" w:rsidRDefault="00EF4497" w:rsidP="00EF4497"/>
          <w:p w14:paraId="168278D1" w14:textId="77777777" w:rsidR="00EF4497" w:rsidRPr="00EF4497" w:rsidRDefault="00EF4497" w:rsidP="00EF4497"/>
          <w:p w14:paraId="0D2D6F93" w14:textId="77777777" w:rsidR="00EF4497" w:rsidRPr="00EF4497" w:rsidRDefault="00EF4497" w:rsidP="00EF4497"/>
          <w:p w14:paraId="7DABB220" w14:textId="77777777" w:rsidR="00EF4497" w:rsidRDefault="00EF4497" w:rsidP="00EF4497">
            <w:pPr>
              <w:jc w:val="center"/>
            </w:pPr>
          </w:p>
          <w:p w14:paraId="2F1DFCD8" w14:textId="6086223D" w:rsidR="00EF4497" w:rsidRPr="00EF4497" w:rsidRDefault="00EF4497" w:rsidP="00EF4497">
            <w:pPr>
              <w:jc w:val="right"/>
            </w:pPr>
            <w:r>
              <w:t>”</w:t>
            </w:r>
          </w:p>
        </w:tc>
      </w:tr>
    </w:tbl>
    <w:p w14:paraId="54A64BC7" w14:textId="4BFB6C51" w:rsidR="007D6030" w:rsidRPr="007D6030" w:rsidRDefault="007D6030" w:rsidP="007D6030">
      <w:pPr>
        <w:tabs>
          <w:tab w:val="left" w:pos="1418"/>
          <w:tab w:val="left" w:pos="1560"/>
        </w:tabs>
        <w:spacing w:before="240" w:after="240"/>
        <w:jc w:val="both"/>
        <w:rPr>
          <w:b/>
          <w:sz w:val="28"/>
          <w:szCs w:val="28"/>
          <w:lang w:eastAsia="en-US"/>
        </w:rPr>
      </w:pPr>
    </w:p>
    <w:p w14:paraId="0417FA57" w14:textId="77777777" w:rsidR="007D6030" w:rsidRDefault="007D6030">
      <w:pPr>
        <w:rPr>
          <w:b/>
          <w:sz w:val="28"/>
          <w:szCs w:val="28"/>
          <w:lang w:eastAsia="en-US"/>
        </w:rPr>
      </w:pPr>
      <w:r>
        <w:rPr>
          <w:b/>
          <w:sz w:val="28"/>
          <w:szCs w:val="28"/>
          <w:lang w:eastAsia="en-US"/>
        </w:rPr>
        <w:br w:type="page"/>
      </w:r>
    </w:p>
    <w:p w14:paraId="17F4C22C" w14:textId="77777777" w:rsidR="007D6030" w:rsidRDefault="007D6030" w:rsidP="00ED600D">
      <w:pPr>
        <w:pStyle w:val="ListParagraph"/>
        <w:numPr>
          <w:ilvl w:val="0"/>
          <w:numId w:val="34"/>
        </w:numPr>
        <w:tabs>
          <w:tab w:val="left" w:pos="1418"/>
          <w:tab w:val="left" w:pos="1560"/>
        </w:tabs>
        <w:spacing w:before="240" w:after="240"/>
        <w:contextualSpacing w:val="0"/>
        <w:jc w:val="both"/>
        <w:rPr>
          <w:sz w:val="28"/>
          <w:szCs w:val="28"/>
          <w:lang w:eastAsia="en-US"/>
        </w:rPr>
        <w:sectPr w:rsidR="007D6030" w:rsidSect="00537A6F">
          <w:pgSz w:w="16838" w:h="11906" w:orient="landscape" w:code="9"/>
          <w:pgMar w:top="1701" w:right="1418" w:bottom="1134" w:left="1134" w:header="709" w:footer="709" w:gutter="0"/>
          <w:cols w:space="708"/>
          <w:titlePg/>
          <w:docGrid w:linePitch="381"/>
        </w:sectPr>
      </w:pPr>
    </w:p>
    <w:p w14:paraId="71668942" w14:textId="158F6322" w:rsidR="00EF4497" w:rsidRPr="00EF4497" w:rsidRDefault="00594CD8" w:rsidP="008F3057">
      <w:pPr>
        <w:pStyle w:val="ListParagraph"/>
        <w:numPr>
          <w:ilvl w:val="0"/>
          <w:numId w:val="34"/>
        </w:numPr>
        <w:tabs>
          <w:tab w:val="left" w:pos="709"/>
          <w:tab w:val="left" w:pos="1134"/>
        </w:tabs>
        <w:spacing w:before="240" w:after="240"/>
        <w:ind w:left="0" w:firstLine="709"/>
        <w:contextualSpacing w:val="0"/>
        <w:jc w:val="both"/>
        <w:rPr>
          <w:b/>
          <w:sz w:val="28"/>
          <w:szCs w:val="28"/>
          <w:lang w:eastAsia="en-US"/>
        </w:rPr>
      </w:pPr>
      <w:r>
        <w:rPr>
          <w:sz w:val="28"/>
          <w:szCs w:val="28"/>
          <w:lang w:eastAsia="en-US"/>
        </w:rPr>
        <w:lastRenderedPageBreak/>
        <w:t>I</w:t>
      </w:r>
      <w:r w:rsidR="00EF4497" w:rsidRPr="00DB35EF">
        <w:rPr>
          <w:sz w:val="28"/>
          <w:szCs w:val="28"/>
          <w:lang w:eastAsia="en-US"/>
        </w:rPr>
        <w:t>zteikt 2.</w:t>
      </w:r>
      <w:r w:rsidR="00EF4497">
        <w:rPr>
          <w:sz w:val="28"/>
          <w:szCs w:val="28"/>
          <w:lang w:eastAsia="en-US"/>
        </w:rPr>
        <w:t>9</w:t>
      </w:r>
      <w:r w:rsidR="00EF4497" w:rsidRPr="00DB35EF">
        <w:rPr>
          <w:sz w:val="28"/>
          <w:szCs w:val="28"/>
          <w:lang w:eastAsia="en-US"/>
        </w:rPr>
        <w:t xml:space="preserve">. apakšsadaļas </w:t>
      </w:r>
      <w:r w:rsidR="00EF4497">
        <w:rPr>
          <w:sz w:val="28"/>
          <w:szCs w:val="28"/>
          <w:lang w:eastAsia="en-US"/>
        </w:rPr>
        <w:t xml:space="preserve">908. punktu </w:t>
      </w:r>
      <w:r w:rsidR="00EF4497" w:rsidRPr="008B234A">
        <w:rPr>
          <w:sz w:val="28"/>
          <w:szCs w:val="28"/>
          <w:lang w:eastAsia="en-US"/>
        </w:rPr>
        <w:t>šādā redakcijā:</w:t>
      </w:r>
    </w:p>
    <w:p w14:paraId="59F7E485" w14:textId="45014A46" w:rsidR="00EF4497" w:rsidRPr="00EF4497" w:rsidRDefault="00EF4497" w:rsidP="008F3057">
      <w:pPr>
        <w:pStyle w:val="ListParagraph"/>
        <w:tabs>
          <w:tab w:val="left" w:pos="709"/>
          <w:tab w:val="left" w:pos="1134"/>
        </w:tabs>
        <w:spacing w:before="240" w:after="240"/>
        <w:ind w:left="0" w:firstLine="709"/>
        <w:contextualSpacing w:val="0"/>
        <w:jc w:val="both"/>
        <w:rPr>
          <w:b/>
          <w:sz w:val="28"/>
          <w:szCs w:val="28"/>
          <w:lang w:eastAsia="en-US"/>
        </w:rPr>
      </w:pPr>
      <w:r>
        <w:rPr>
          <w:sz w:val="28"/>
          <w:szCs w:val="28"/>
          <w:lang w:eastAsia="en-US"/>
        </w:rPr>
        <w:t>“</w:t>
      </w:r>
      <w:r w:rsidRPr="00EF4497">
        <w:rPr>
          <w:sz w:val="28"/>
          <w:szCs w:val="28"/>
          <w:lang w:eastAsia="en-US"/>
        </w:rPr>
        <w:t>(908)</w:t>
      </w:r>
      <w:r w:rsidRPr="00EF4497">
        <w:rPr>
          <w:sz w:val="28"/>
          <w:szCs w:val="28"/>
          <w:lang w:eastAsia="en-US"/>
        </w:rPr>
        <w:tab/>
      </w:r>
      <w:r w:rsidRPr="00EF4497">
        <w:rPr>
          <w:b/>
          <w:sz w:val="28"/>
          <w:szCs w:val="28"/>
          <w:lang w:eastAsia="en-US"/>
        </w:rPr>
        <w:t>9.1.4.SAM indikatīvās atbalstāmās darbības</w:t>
      </w:r>
      <w:r w:rsidRPr="00EF4497">
        <w:rPr>
          <w:sz w:val="28"/>
          <w:szCs w:val="28"/>
          <w:lang w:eastAsia="en-US"/>
        </w:rPr>
        <w:t xml:space="preserve">: pakalpojumu izveide un sniegšana personu ar funkcionāliem traucējumiem sociālajai iekļaušanai – profesionālās rehabilitācijas programmu izstrāde un īstenošana, prasmju sertificēšana, funkcionēšanas novērtēšanas sistēmas izveide un ieviešana un </w:t>
      </w:r>
      <w:proofErr w:type="spellStart"/>
      <w:r w:rsidRPr="00EF4497">
        <w:rPr>
          <w:sz w:val="28"/>
          <w:szCs w:val="28"/>
          <w:lang w:eastAsia="en-US"/>
        </w:rPr>
        <w:t>asistīvo</w:t>
      </w:r>
      <w:proofErr w:type="spellEnd"/>
      <w:r w:rsidRPr="00EF4497">
        <w:rPr>
          <w:sz w:val="28"/>
          <w:szCs w:val="28"/>
          <w:lang w:eastAsia="en-US"/>
        </w:rPr>
        <w:t xml:space="preserve"> tehnoloģiju (tehnisko palīglīdzekļu) pieejamības un pielietojuma Latvijas izglītības iestādēs izpēte; invaliditātes noteikšanas sistēmas nepilngadīgām personām izvērtējums un pilnveide; atbalsta pakalpojumu  izveide un sniegšana sociālās atstumtības un diskriminācijas riskam pakļautajām personām, indivīdu informēšana par līdzdalības iespējām sabiedriskajās aktivitātēs un motivāciju piedalīties darba tirgū, sadarbību un savstarpēju sapratni veicinoši informatīvi pasākumi ar publisko pakalpojumu sniedzējiem un darba devējiem; informatīvi un izglītojoši pasākumi par diskrimināciju un dažādību. Minētais atbalsts tiks sniegts sadarbībā ar biedrībām un nodibinājumiem kā pakalpojumu sniedzējiem.</w:t>
      </w:r>
      <w:r>
        <w:rPr>
          <w:sz w:val="28"/>
          <w:szCs w:val="28"/>
          <w:lang w:eastAsia="en-US"/>
        </w:rPr>
        <w:t>”.</w:t>
      </w:r>
    </w:p>
    <w:p w14:paraId="38984281" w14:textId="3C8DD7DC" w:rsidR="00EF4497" w:rsidRPr="0054424E" w:rsidRDefault="0054424E" w:rsidP="008F3057">
      <w:pPr>
        <w:pStyle w:val="ListParagraph"/>
        <w:numPr>
          <w:ilvl w:val="0"/>
          <w:numId w:val="34"/>
        </w:numPr>
        <w:tabs>
          <w:tab w:val="left" w:pos="709"/>
          <w:tab w:val="left" w:pos="1134"/>
        </w:tabs>
        <w:spacing w:before="240" w:after="240"/>
        <w:ind w:left="0" w:firstLine="709"/>
        <w:contextualSpacing w:val="0"/>
        <w:jc w:val="both"/>
        <w:rPr>
          <w:b/>
          <w:sz w:val="28"/>
          <w:szCs w:val="28"/>
          <w:lang w:eastAsia="en-US"/>
        </w:rPr>
      </w:pPr>
      <w:r>
        <w:rPr>
          <w:b/>
          <w:sz w:val="28"/>
          <w:szCs w:val="28"/>
          <w:lang w:eastAsia="en-US"/>
        </w:rPr>
        <w:t xml:space="preserve"> </w:t>
      </w:r>
      <w:r w:rsidR="00594CD8">
        <w:rPr>
          <w:sz w:val="28"/>
          <w:szCs w:val="28"/>
          <w:lang w:eastAsia="en-US"/>
        </w:rPr>
        <w:t>I</w:t>
      </w:r>
      <w:r w:rsidRPr="00DB35EF">
        <w:rPr>
          <w:sz w:val="28"/>
          <w:szCs w:val="28"/>
          <w:lang w:eastAsia="en-US"/>
        </w:rPr>
        <w:t>zteikt 2.</w:t>
      </w:r>
      <w:r>
        <w:rPr>
          <w:sz w:val="28"/>
          <w:szCs w:val="28"/>
          <w:lang w:eastAsia="en-US"/>
        </w:rPr>
        <w:t>9</w:t>
      </w:r>
      <w:r w:rsidRPr="00DB35EF">
        <w:rPr>
          <w:sz w:val="28"/>
          <w:szCs w:val="28"/>
          <w:lang w:eastAsia="en-US"/>
        </w:rPr>
        <w:t xml:space="preserve">. apakšsadaļas </w:t>
      </w:r>
      <w:r>
        <w:rPr>
          <w:sz w:val="28"/>
          <w:szCs w:val="28"/>
          <w:lang w:eastAsia="en-US"/>
        </w:rPr>
        <w:t xml:space="preserve">911. punktu </w:t>
      </w:r>
      <w:r w:rsidRPr="008B234A">
        <w:rPr>
          <w:sz w:val="28"/>
          <w:szCs w:val="28"/>
          <w:lang w:eastAsia="en-US"/>
        </w:rPr>
        <w:t>šādā redakcijā:</w:t>
      </w:r>
    </w:p>
    <w:p w14:paraId="4C5D0AF1" w14:textId="4BE55304" w:rsidR="0054424E" w:rsidRPr="0054424E" w:rsidRDefault="0054424E" w:rsidP="008F3057">
      <w:pPr>
        <w:pStyle w:val="ListParagraph"/>
        <w:tabs>
          <w:tab w:val="left" w:pos="709"/>
          <w:tab w:val="left" w:pos="1134"/>
        </w:tabs>
        <w:spacing w:before="240" w:after="240"/>
        <w:ind w:left="0" w:firstLine="709"/>
        <w:contextualSpacing w:val="0"/>
        <w:jc w:val="both"/>
        <w:rPr>
          <w:b/>
          <w:sz w:val="28"/>
          <w:szCs w:val="28"/>
          <w:lang w:eastAsia="en-US"/>
        </w:rPr>
      </w:pPr>
      <w:r>
        <w:rPr>
          <w:sz w:val="28"/>
          <w:szCs w:val="28"/>
          <w:lang w:eastAsia="en-US"/>
        </w:rPr>
        <w:t>“</w:t>
      </w:r>
      <w:r w:rsidRPr="0054424E">
        <w:rPr>
          <w:sz w:val="28"/>
          <w:szCs w:val="28"/>
          <w:lang w:eastAsia="en-US"/>
        </w:rPr>
        <w:t>(911)</w:t>
      </w:r>
      <w:r w:rsidRPr="0054424E">
        <w:rPr>
          <w:sz w:val="28"/>
          <w:szCs w:val="28"/>
          <w:lang w:eastAsia="en-US"/>
        </w:rPr>
        <w:tab/>
      </w:r>
      <w:r w:rsidRPr="0054424E">
        <w:rPr>
          <w:b/>
          <w:sz w:val="28"/>
          <w:szCs w:val="28"/>
          <w:lang w:eastAsia="en-US"/>
        </w:rPr>
        <w:t>9.1.4.SAM ietekme uz HP “Vienlīdzīgas iespējas”: tieša pozitīva.</w:t>
      </w:r>
      <w:r w:rsidRPr="0054424E">
        <w:rPr>
          <w:sz w:val="28"/>
          <w:szCs w:val="28"/>
          <w:lang w:eastAsia="en-US"/>
        </w:rPr>
        <w:t xml:space="preserve"> Darbības HP ieviešanai:</w:t>
      </w:r>
      <w:proofErr w:type="gramStart"/>
      <w:r w:rsidRPr="0054424E">
        <w:rPr>
          <w:sz w:val="28"/>
          <w:szCs w:val="28"/>
          <w:lang w:eastAsia="en-US"/>
        </w:rPr>
        <w:t xml:space="preserve">  </w:t>
      </w:r>
      <w:proofErr w:type="gramEnd"/>
      <w:r w:rsidRPr="0054424E">
        <w:rPr>
          <w:sz w:val="28"/>
          <w:szCs w:val="28"/>
          <w:lang w:eastAsia="en-US"/>
        </w:rPr>
        <w:t xml:space="preserve">visas specifiskā mērķa ietvaros paredzētās darbības vērstas uz nabadzības, sociālās atstumtības un diskriminācijas riskam pakļauto iedzīvotāju grupu integrāciju sabiedrībā un vienlīdzīgu iespēju nodrošināšanu, t.sk. tiks īstenoti informatīvi un izglītojoši pasākumi par diskrimināciju (jo īpaši, pēc dzimuma, vecuma un invaliditātes) un dažādību, funkcionēšanas novērtēšanas laboratorijas izveide un </w:t>
      </w:r>
      <w:proofErr w:type="spellStart"/>
      <w:r w:rsidRPr="0054424E">
        <w:rPr>
          <w:sz w:val="28"/>
          <w:szCs w:val="28"/>
          <w:lang w:eastAsia="en-US"/>
        </w:rPr>
        <w:t>asistīvo</w:t>
      </w:r>
      <w:proofErr w:type="spellEnd"/>
      <w:r w:rsidRPr="0054424E">
        <w:rPr>
          <w:sz w:val="28"/>
          <w:szCs w:val="28"/>
          <w:lang w:eastAsia="en-US"/>
        </w:rPr>
        <w:t xml:space="preserve"> tehnoloģiju (tehnisko palīglīdzekļu) pieejamības un pielietojuma Latvijas izglītības iestādēs izpēte.</w:t>
      </w:r>
      <w:r>
        <w:rPr>
          <w:sz w:val="28"/>
          <w:szCs w:val="28"/>
          <w:lang w:eastAsia="en-US"/>
        </w:rPr>
        <w:t>”.</w:t>
      </w:r>
    </w:p>
    <w:p w14:paraId="1EBD2F08" w14:textId="65ADBB20" w:rsidR="0054424E" w:rsidRPr="009F78F2" w:rsidRDefault="009F78F2" w:rsidP="008F3057">
      <w:pPr>
        <w:pStyle w:val="ListParagraph"/>
        <w:numPr>
          <w:ilvl w:val="0"/>
          <w:numId w:val="34"/>
        </w:numPr>
        <w:tabs>
          <w:tab w:val="left" w:pos="709"/>
          <w:tab w:val="left" w:pos="1134"/>
        </w:tabs>
        <w:spacing w:before="240" w:after="240"/>
        <w:ind w:left="0" w:firstLine="709"/>
        <w:contextualSpacing w:val="0"/>
        <w:jc w:val="both"/>
        <w:rPr>
          <w:b/>
          <w:sz w:val="28"/>
          <w:szCs w:val="28"/>
          <w:lang w:eastAsia="en-US"/>
        </w:rPr>
      </w:pPr>
      <w:r>
        <w:rPr>
          <w:b/>
          <w:sz w:val="28"/>
          <w:szCs w:val="28"/>
          <w:lang w:eastAsia="en-US"/>
        </w:rPr>
        <w:t xml:space="preserve"> </w:t>
      </w:r>
      <w:r w:rsidR="00594CD8">
        <w:rPr>
          <w:sz w:val="28"/>
          <w:szCs w:val="28"/>
          <w:lang w:eastAsia="en-US"/>
        </w:rPr>
        <w:t>I</w:t>
      </w:r>
      <w:r w:rsidRPr="00DB35EF">
        <w:rPr>
          <w:sz w:val="28"/>
          <w:szCs w:val="28"/>
          <w:lang w:eastAsia="en-US"/>
        </w:rPr>
        <w:t>zteikt 2.</w:t>
      </w:r>
      <w:r>
        <w:rPr>
          <w:sz w:val="28"/>
          <w:szCs w:val="28"/>
          <w:lang w:eastAsia="en-US"/>
        </w:rPr>
        <w:t>9</w:t>
      </w:r>
      <w:r w:rsidRPr="00DB35EF">
        <w:rPr>
          <w:sz w:val="28"/>
          <w:szCs w:val="28"/>
          <w:lang w:eastAsia="en-US"/>
        </w:rPr>
        <w:t xml:space="preserve">. apakšsadaļas </w:t>
      </w:r>
      <w:r w:rsidRPr="008B234A">
        <w:rPr>
          <w:sz w:val="28"/>
          <w:szCs w:val="28"/>
          <w:lang w:eastAsia="en-US"/>
        </w:rPr>
        <w:t>tabulu Nr. 2.</w:t>
      </w:r>
      <w:r>
        <w:rPr>
          <w:sz w:val="28"/>
          <w:szCs w:val="28"/>
          <w:lang w:eastAsia="en-US"/>
        </w:rPr>
        <w:t>9.5. </w:t>
      </w:r>
      <w:r w:rsidRPr="008B234A">
        <w:rPr>
          <w:sz w:val="28"/>
          <w:szCs w:val="28"/>
          <w:lang w:eastAsia="en-US"/>
        </w:rPr>
        <w:t>(</w:t>
      </w:r>
      <w:r>
        <w:rPr>
          <w:sz w:val="28"/>
          <w:szCs w:val="28"/>
          <w:lang w:eastAsia="en-US"/>
        </w:rPr>
        <w:t>5</w:t>
      </w:r>
      <w:r w:rsidRPr="008B234A">
        <w:rPr>
          <w:sz w:val="28"/>
          <w:szCs w:val="28"/>
          <w:lang w:eastAsia="en-US"/>
        </w:rPr>
        <w:t>)</w:t>
      </w:r>
      <w:r>
        <w:rPr>
          <w:sz w:val="28"/>
          <w:szCs w:val="28"/>
          <w:lang w:eastAsia="en-US"/>
        </w:rPr>
        <w:t xml:space="preserve"> </w:t>
      </w:r>
      <w:r w:rsidRPr="008B234A">
        <w:rPr>
          <w:sz w:val="28"/>
          <w:szCs w:val="28"/>
          <w:lang w:eastAsia="en-US"/>
        </w:rPr>
        <w:t>šādā redakcijā:</w:t>
      </w:r>
    </w:p>
    <w:p w14:paraId="2B6D681D" w14:textId="68ED3488" w:rsidR="009F78F2" w:rsidRPr="009F78F2" w:rsidRDefault="009F78F2" w:rsidP="002B6526">
      <w:pPr>
        <w:pStyle w:val="ListParagraph"/>
        <w:tabs>
          <w:tab w:val="left" w:pos="709"/>
          <w:tab w:val="left" w:pos="1560"/>
        </w:tabs>
        <w:spacing w:before="240" w:after="240"/>
        <w:ind w:left="0" w:firstLine="709"/>
        <w:contextualSpacing w:val="0"/>
        <w:jc w:val="center"/>
        <w:rPr>
          <w:b/>
          <w:sz w:val="28"/>
          <w:szCs w:val="28"/>
          <w:lang w:eastAsia="en-US"/>
        </w:rPr>
      </w:pPr>
      <w:r>
        <w:rPr>
          <w:sz w:val="28"/>
          <w:szCs w:val="28"/>
          <w:lang w:eastAsia="en-US"/>
        </w:rPr>
        <w:t>“</w:t>
      </w:r>
      <w:r w:rsidRPr="009F78F2">
        <w:rPr>
          <w:b/>
          <w:sz w:val="28"/>
          <w:szCs w:val="28"/>
          <w:lang w:eastAsia="en-US"/>
        </w:rPr>
        <w:t>ESF kopējie un specifiskie iznākuma rādītāji</w:t>
      </w:r>
    </w:p>
    <w:tbl>
      <w:tblPr>
        <w:tblW w:w="9168"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1621"/>
        <w:gridCol w:w="1138"/>
        <w:gridCol w:w="1267"/>
        <w:gridCol w:w="1227"/>
        <w:gridCol w:w="1342"/>
        <w:gridCol w:w="1701"/>
      </w:tblGrid>
      <w:tr w:rsidR="007D6030" w:rsidRPr="00060B77" w14:paraId="1165D7EC" w14:textId="77777777" w:rsidTr="007D6030">
        <w:trPr>
          <w:tblHeader/>
        </w:trPr>
        <w:tc>
          <w:tcPr>
            <w:tcW w:w="872" w:type="dxa"/>
            <w:shd w:val="clear" w:color="auto" w:fill="F2F2F2"/>
            <w:vAlign w:val="center"/>
          </w:tcPr>
          <w:p w14:paraId="36FE59FC" w14:textId="77777777" w:rsidR="009F78F2" w:rsidRPr="00060B77" w:rsidRDefault="009F78F2" w:rsidP="007E0771">
            <w:r w:rsidRPr="00060B77">
              <w:t>ID</w:t>
            </w:r>
          </w:p>
        </w:tc>
        <w:tc>
          <w:tcPr>
            <w:tcW w:w="1621" w:type="dxa"/>
            <w:shd w:val="clear" w:color="auto" w:fill="F2F2F2"/>
            <w:vAlign w:val="center"/>
          </w:tcPr>
          <w:p w14:paraId="56CEDD1B" w14:textId="77777777" w:rsidR="009F78F2" w:rsidRPr="00060B77" w:rsidRDefault="009F78F2" w:rsidP="007E0771">
            <w:r w:rsidRPr="00060B77">
              <w:t>Rādītājs</w:t>
            </w:r>
          </w:p>
        </w:tc>
        <w:tc>
          <w:tcPr>
            <w:tcW w:w="1138" w:type="dxa"/>
            <w:shd w:val="clear" w:color="auto" w:fill="F2F2F2"/>
            <w:vAlign w:val="center"/>
          </w:tcPr>
          <w:p w14:paraId="5905365D" w14:textId="77777777" w:rsidR="009F78F2" w:rsidRPr="00060B77" w:rsidRDefault="009F78F2" w:rsidP="007E0771">
            <w:r w:rsidRPr="00060B77">
              <w:t>Mērvienība</w:t>
            </w:r>
          </w:p>
        </w:tc>
        <w:tc>
          <w:tcPr>
            <w:tcW w:w="1267" w:type="dxa"/>
            <w:shd w:val="clear" w:color="auto" w:fill="F2F2F2"/>
            <w:vAlign w:val="center"/>
          </w:tcPr>
          <w:p w14:paraId="38037AA8" w14:textId="77777777" w:rsidR="009F78F2" w:rsidRPr="00060B77" w:rsidRDefault="009F78F2" w:rsidP="007E0771">
            <w:r w:rsidRPr="00060B77">
              <w:t>Finansējums avots</w:t>
            </w:r>
          </w:p>
        </w:tc>
        <w:tc>
          <w:tcPr>
            <w:tcW w:w="1227" w:type="dxa"/>
            <w:shd w:val="clear" w:color="auto" w:fill="F2F2F2"/>
            <w:vAlign w:val="center"/>
          </w:tcPr>
          <w:p w14:paraId="788555F2" w14:textId="77777777" w:rsidR="009F78F2" w:rsidRPr="00060B77" w:rsidRDefault="009F78F2" w:rsidP="007E0771">
            <w:r w:rsidRPr="00060B77">
              <w:t>Plānotā vērtība (2023. gadā)</w:t>
            </w:r>
          </w:p>
        </w:tc>
        <w:tc>
          <w:tcPr>
            <w:tcW w:w="1342" w:type="dxa"/>
            <w:shd w:val="clear" w:color="auto" w:fill="F2F2F2"/>
            <w:vAlign w:val="center"/>
          </w:tcPr>
          <w:p w14:paraId="2E3F19BB" w14:textId="77777777" w:rsidR="009F78F2" w:rsidRPr="00060B77" w:rsidRDefault="009F78F2" w:rsidP="007E0771">
            <w:r w:rsidRPr="00060B77">
              <w:t>Datu avots</w:t>
            </w:r>
          </w:p>
        </w:tc>
        <w:tc>
          <w:tcPr>
            <w:tcW w:w="1701" w:type="dxa"/>
            <w:shd w:val="clear" w:color="auto" w:fill="F2F2F2"/>
          </w:tcPr>
          <w:p w14:paraId="45CAD54D" w14:textId="77777777" w:rsidR="009F78F2" w:rsidRPr="00060B77" w:rsidRDefault="009F78F2" w:rsidP="007E0771">
            <w:r w:rsidRPr="00060B77">
              <w:t>Ziņošanas regularitāte</w:t>
            </w:r>
          </w:p>
        </w:tc>
      </w:tr>
      <w:tr w:rsidR="007D6030" w:rsidRPr="00060B77" w14:paraId="3FCD4A35" w14:textId="77777777" w:rsidTr="007D6030">
        <w:tc>
          <w:tcPr>
            <w:tcW w:w="872" w:type="dxa"/>
            <w:shd w:val="clear" w:color="auto" w:fill="auto"/>
          </w:tcPr>
          <w:p w14:paraId="0B193043" w14:textId="77777777" w:rsidR="009F78F2" w:rsidRPr="00060B77" w:rsidRDefault="009F78F2" w:rsidP="007E0771">
            <w:pPr>
              <w:rPr>
                <w:bCs/>
                <w:spacing w:val="-12"/>
              </w:rPr>
            </w:pPr>
            <w:r w:rsidRPr="00060B77">
              <w:rPr>
                <w:bCs/>
                <w:spacing w:val="-12"/>
              </w:rPr>
              <w:t xml:space="preserve">i.9.1.1.ak </w:t>
            </w:r>
          </w:p>
          <w:p w14:paraId="605D1E4E" w14:textId="77777777" w:rsidR="009F78F2" w:rsidRPr="00060B77" w:rsidRDefault="009F78F2" w:rsidP="007E0771">
            <w:pPr>
              <w:rPr>
                <w:bCs/>
                <w:spacing w:val="-12"/>
              </w:rPr>
            </w:pPr>
          </w:p>
        </w:tc>
        <w:tc>
          <w:tcPr>
            <w:tcW w:w="1621" w:type="dxa"/>
            <w:shd w:val="clear" w:color="auto" w:fill="auto"/>
          </w:tcPr>
          <w:p w14:paraId="6F60775E" w14:textId="77777777" w:rsidR="009F78F2" w:rsidRPr="00060B77" w:rsidRDefault="009F78F2" w:rsidP="007E0771">
            <w:r w:rsidRPr="00060B77">
              <w:t>Bezdarbnieki, tostarp ilgstošie bezdarbnieki</w:t>
            </w:r>
          </w:p>
        </w:tc>
        <w:tc>
          <w:tcPr>
            <w:tcW w:w="1138" w:type="dxa"/>
            <w:shd w:val="clear" w:color="auto" w:fill="auto"/>
          </w:tcPr>
          <w:p w14:paraId="62D0339A" w14:textId="77777777" w:rsidR="009F78F2" w:rsidRPr="00060B77" w:rsidRDefault="009F78F2" w:rsidP="007E0771">
            <w:r w:rsidRPr="00060B77">
              <w:t>Dalībnieki</w:t>
            </w:r>
          </w:p>
        </w:tc>
        <w:tc>
          <w:tcPr>
            <w:tcW w:w="1267" w:type="dxa"/>
            <w:shd w:val="clear" w:color="auto" w:fill="auto"/>
          </w:tcPr>
          <w:p w14:paraId="68588EDB" w14:textId="77777777" w:rsidR="009F78F2" w:rsidRPr="00060B77" w:rsidRDefault="009F78F2" w:rsidP="007E0771">
            <w:pPr>
              <w:rPr>
                <w:bCs/>
                <w:spacing w:val="-12"/>
              </w:rPr>
            </w:pPr>
            <w:r w:rsidRPr="00060B77">
              <w:rPr>
                <w:bCs/>
                <w:spacing w:val="-12"/>
              </w:rPr>
              <w:t>ESF</w:t>
            </w:r>
          </w:p>
        </w:tc>
        <w:tc>
          <w:tcPr>
            <w:tcW w:w="1227" w:type="dxa"/>
            <w:shd w:val="clear" w:color="auto" w:fill="auto"/>
          </w:tcPr>
          <w:p w14:paraId="286D67B0" w14:textId="77777777" w:rsidR="009F78F2" w:rsidRPr="00060B77" w:rsidRDefault="009F78F2" w:rsidP="007E0771">
            <w:pPr>
              <w:jc w:val="center"/>
            </w:pPr>
            <w:r w:rsidRPr="00060B77">
              <w:t xml:space="preserve">25 </w:t>
            </w:r>
            <w:r>
              <w:t>841</w:t>
            </w:r>
          </w:p>
        </w:tc>
        <w:tc>
          <w:tcPr>
            <w:tcW w:w="1342" w:type="dxa"/>
            <w:shd w:val="clear" w:color="auto" w:fill="auto"/>
          </w:tcPr>
          <w:p w14:paraId="082F95A5" w14:textId="77777777" w:rsidR="009F78F2" w:rsidRPr="00060B77" w:rsidRDefault="009F78F2" w:rsidP="007E0771">
            <w:r w:rsidRPr="00060B77">
              <w:t>Projektu dati</w:t>
            </w:r>
          </w:p>
        </w:tc>
        <w:tc>
          <w:tcPr>
            <w:tcW w:w="1701" w:type="dxa"/>
          </w:tcPr>
          <w:p w14:paraId="248C9217" w14:textId="77777777" w:rsidR="009F78F2" w:rsidRPr="00060B77" w:rsidRDefault="009F78F2" w:rsidP="007E0771">
            <w:pPr>
              <w:rPr>
                <w:bCs/>
                <w:spacing w:val="-12"/>
              </w:rPr>
            </w:pPr>
            <w:r w:rsidRPr="00060B77">
              <w:t>Reizi gadā</w:t>
            </w:r>
          </w:p>
        </w:tc>
      </w:tr>
      <w:tr w:rsidR="007D6030" w:rsidRPr="00060B77" w14:paraId="1A3A8A38" w14:textId="77777777" w:rsidTr="007D6030">
        <w:trPr>
          <w:trHeight w:val="544"/>
        </w:trPr>
        <w:tc>
          <w:tcPr>
            <w:tcW w:w="872" w:type="dxa"/>
            <w:shd w:val="clear" w:color="auto" w:fill="auto"/>
          </w:tcPr>
          <w:p w14:paraId="41A4A287" w14:textId="77777777" w:rsidR="009F78F2" w:rsidRPr="00060B77" w:rsidRDefault="009F78F2" w:rsidP="007E0771">
            <w:r w:rsidRPr="00060B77">
              <w:t>i.9.1.2.a</w:t>
            </w:r>
          </w:p>
        </w:tc>
        <w:tc>
          <w:tcPr>
            <w:tcW w:w="1621" w:type="dxa"/>
            <w:shd w:val="clear" w:color="auto" w:fill="auto"/>
          </w:tcPr>
          <w:p w14:paraId="219312E4" w14:textId="34C7C95F" w:rsidR="009F78F2" w:rsidRPr="009F78F2" w:rsidRDefault="009F78F2" w:rsidP="009F78F2">
            <w:r w:rsidRPr="00060B77">
              <w:t>Resocializācijas pasākumus un atbalstu saņēmušo ieslodzīto un bijušo ieslodzīto skaits</w:t>
            </w:r>
          </w:p>
        </w:tc>
        <w:tc>
          <w:tcPr>
            <w:tcW w:w="1138" w:type="dxa"/>
            <w:shd w:val="clear" w:color="auto" w:fill="auto"/>
          </w:tcPr>
          <w:p w14:paraId="0AAAF12F" w14:textId="2A9D8D86" w:rsidR="009F78F2" w:rsidRPr="009F78F2" w:rsidRDefault="009F78F2" w:rsidP="009F78F2">
            <w:r w:rsidRPr="00060B77">
              <w:t>Dalībnieki</w:t>
            </w:r>
          </w:p>
        </w:tc>
        <w:tc>
          <w:tcPr>
            <w:tcW w:w="1267" w:type="dxa"/>
            <w:shd w:val="clear" w:color="auto" w:fill="auto"/>
          </w:tcPr>
          <w:p w14:paraId="3F5F307B" w14:textId="77777777" w:rsidR="009F78F2" w:rsidRPr="00060B77" w:rsidRDefault="009F78F2" w:rsidP="007E0771">
            <w:pPr>
              <w:rPr>
                <w:bCs/>
                <w:spacing w:val="-12"/>
              </w:rPr>
            </w:pPr>
            <w:r w:rsidRPr="00060B77">
              <w:rPr>
                <w:bCs/>
                <w:spacing w:val="-12"/>
              </w:rPr>
              <w:t>ESF</w:t>
            </w:r>
          </w:p>
        </w:tc>
        <w:tc>
          <w:tcPr>
            <w:tcW w:w="1227" w:type="dxa"/>
            <w:shd w:val="clear" w:color="auto" w:fill="auto"/>
          </w:tcPr>
          <w:p w14:paraId="41D3A843" w14:textId="77777777" w:rsidR="009F78F2" w:rsidRPr="00060B77" w:rsidRDefault="009F78F2" w:rsidP="007E0771">
            <w:pPr>
              <w:jc w:val="center"/>
            </w:pPr>
            <w:r w:rsidRPr="00060B77">
              <w:t xml:space="preserve">16 000 </w:t>
            </w:r>
          </w:p>
        </w:tc>
        <w:tc>
          <w:tcPr>
            <w:tcW w:w="1342" w:type="dxa"/>
            <w:shd w:val="clear" w:color="auto" w:fill="auto"/>
          </w:tcPr>
          <w:p w14:paraId="7121DC55" w14:textId="0BAF4558" w:rsidR="009F78F2" w:rsidRPr="009F78F2" w:rsidRDefault="009F78F2" w:rsidP="009F78F2">
            <w:r w:rsidRPr="00060B77">
              <w:t>Projektu dati</w:t>
            </w:r>
          </w:p>
        </w:tc>
        <w:tc>
          <w:tcPr>
            <w:tcW w:w="1701" w:type="dxa"/>
          </w:tcPr>
          <w:p w14:paraId="5F55A820" w14:textId="1E4CB22E" w:rsidR="009F78F2" w:rsidRPr="009F78F2" w:rsidRDefault="009F78F2" w:rsidP="009F78F2">
            <w:r w:rsidRPr="00060B77">
              <w:t>Reizi gadā</w:t>
            </w:r>
          </w:p>
        </w:tc>
      </w:tr>
      <w:tr w:rsidR="007D6030" w:rsidRPr="00060B77" w14:paraId="6C4231A6" w14:textId="77777777" w:rsidTr="007D6030">
        <w:tc>
          <w:tcPr>
            <w:tcW w:w="872" w:type="dxa"/>
            <w:shd w:val="clear" w:color="auto" w:fill="auto"/>
          </w:tcPr>
          <w:p w14:paraId="52D54F06" w14:textId="77777777" w:rsidR="009F78F2" w:rsidRPr="00060B77" w:rsidRDefault="009F78F2" w:rsidP="007E0771">
            <w:r w:rsidRPr="00060B77">
              <w:t>i.9.1.3.a</w:t>
            </w:r>
          </w:p>
          <w:p w14:paraId="5C457A5C" w14:textId="77777777" w:rsidR="009F78F2" w:rsidRPr="00060B77" w:rsidRDefault="009F78F2" w:rsidP="007E0771"/>
        </w:tc>
        <w:tc>
          <w:tcPr>
            <w:tcW w:w="1621" w:type="dxa"/>
            <w:shd w:val="clear" w:color="auto" w:fill="auto"/>
          </w:tcPr>
          <w:p w14:paraId="70740BD0" w14:textId="77777777" w:rsidR="009F78F2" w:rsidRPr="00060B77" w:rsidRDefault="009F78F2" w:rsidP="007E0771">
            <w:r w:rsidRPr="00060B77">
              <w:t>Apmācīto ieslodzījuma vietu un probācijas</w:t>
            </w:r>
            <w:proofErr w:type="gramStart"/>
            <w:r w:rsidRPr="00060B77">
              <w:t xml:space="preserve">  </w:t>
            </w:r>
            <w:proofErr w:type="gramEnd"/>
            <w:r w:rsidRPr="00060B77">
              <w:t xml:space="preserve">speciālistu skaits, kas strādā ar </w:t>
            </w:r>
            <w:r w:rsidRPr="00060B77">
              <w:lastRenderedPageBreak/>
              <w:t>ieslodzītajiem un bijušajiem ieslodzītajiem</w:t>
            </w:r>
          </w:p>
        </w:tc>
        <w:tc>
          <w:tcPr>
            <w:tcW w:w="1138" w:type="dxa"/>
            <w:shd w:val="clear" w:color="auto" w:fill="auto"/>
          </w:tcPr>
          <w:p w14:paraId="2EF61616" w14:textId="77777777" w:rsidR="009F78F2" w:rsidRPr="00060B77" w:rsidRDefault="009F78F2" w:rsidP="007E0771">
            <w:r w:rsidRPr="00060B77">
              <w:lastRenderedPageBreak/>
              <w:t>Personas (</w:t>
            </w:r>
            <w:proofErr w:type="spellStart"/>
            <w:r w:rsidRPr="00060B77">
              <w:t>IeVP</w:t>
            </w:r>
            <w:proofErr w:type="spellEnd"/>
            <w:r w:rsidRPr="00060B77">
              <w:t xml:space="preserve"> un VPD darbinieki)</w:t>
            </w:r>
          </w:p>
        </w:tc>
        <w:tc>
          <w:tcPr>
            <w:tcW w:w="1267" w:type="dxa"/>
            <w:shd w:val="clear" w:color="auto" w:fill="auto"/>
          </w:tcPr>
          <w:p w14:paraId="31BA16A5" w14:textId="77777777" w:rsidR="009F78F2" w:rsidRPr="00060B77" w:rsidRDefault="009F78F2" w:rsidP="007E0771">
            <w:r w:rsidRPr="00060B77">
              <w:t>ESF</w:t>
            </w:r>
          </w:p>
        </w:tc>
        <w:tc>
          <w:tcPr>
            <w:tcW w:w="1227" w:type="dxa"/>
            <w:shd w:val="clear" w:color="auto" w:fill="auto"/>
          </w:tcPr>
          <w:p w14:paraId="4B038AD0" w14:textId="77777777" w:rsidR="009F78F2" w:rsidRPr="00060B77" w:rsidRDefault="009F78F2" w:rsidP="007E0771">
            <w:pPr>
              <w:jc w:val="center"/>
              <w:rPr>
                <w:bCs/>
              </w:rPr>
            </w:pPr>
            <w:r w:rsidRPr="00060B77">
              <w:rPr>
                <w:bCs/>
              </w:rPr>
              <w:t xml:space="preserve">1400 </w:t>
            </w:r>
            <w:proofErr w:type="spellStart"/>
            <w:r w:rsidRPr="00060B77">
              <w:rPr>
                <w:bCs/>
              </w:rPr>
              <w:t>IeVP</w:t>
            </w:r>
            <w:proofErr w:type="spellEnd"/>
            <w:r w:rsidRPr="00060B77">
              <w:rPr>
                <w:bCs/>
              </w:rPr>
              <w:t xml:space="preserve"> un 250 VPD darbinieku, kas strādā ar klientu </w:t>
            </w:r>
          </w:p>
        </w:tc>
        <w:tc>
          <w:tcPr>
            <w:tcW w:w="1342" w:type="dxa"/>
            <w:shd w:val="clear" w:color="auto" w:fill="auto"/>
          </w:tcPr>
          <w:p w14:paraId="61F1235B" w14:textId="77777777" w:rsidR="009F78F2" w:rsidRPr="00060B77" w:rsidRDefault="009F78F2" w:rsidP="007E0771">
            <w:r w:rsidRPr="00060B77">
              <w:t>Projektu dati</w:t>
            </w:r>
          </w:p>
        </w:tc>
        <w:tc>
          <w:tcPr>
            <w:tcW w:w="1701" w:type="dxa"/>
          </w:tcPr>
          <w:p w14:paraId="7AE63312" w14:textId="77777777" w:rsidR="009F78F2" w:rsidRPr="00060B77" w:rsidRDefault="009F78F2" w:rsidP="007E0771">
            <w:r w:rsidRPr="00060B77">
              <w:t>Reizi gadā</w:t>
            </w:r>
          </w:p>
        </w:tc>
      </w:tr>
      <w:tr w:rsidR="007D6030" w:rsidRPr="00060B77" w14:paraId="05AC8E92" w14:textId="77777777" w:rsidTr="007D6030">
        <w:trPr>
          <w:trHeight w:val="635"/>
        </w:trPr>
        <w:tc>
          <w:tcPr>
            <w:tcW w:w="872" w:type="dxa"/>
            <w:shd w:val="clear" w:color="auto" w:fill="auto"/>
          </w:tcPr>
          <w:p w14:paraId="42778DBD" w14:textId="77777777" w:rsidR="009F78F2" w:rsidRPr="00060B77" w:rsidRDefault="009F78F2" w:rsidP="007E0771">
            <w:r w:rsidRPr="00060B77">
              <w:t>i.9.1.3.b</w:t>
            </w:r>
          </w:p>
        </w:tc>
        <w:tc>
          <w:tcPr>
            <w:tcW w:w="1621" w:type="dxa"/>
            <w:shd w:val="clear" w:color="auto" w:fill="auto"/>
          </w:tcPr>
          <w:p w14:paraId="7F855CCE" w14:textId="77777777" w:rsidR="009F78F2" w:rsidRPr="00060B77" w:rsidRDefault="009F78F2" w:rsidP="007E0771">
            <w:r w:rsidRPr="00060B77">
              <w:t>Riska un vajadzību novērtēšanas (RVN) instrumenti, kuru pilnveidei sniegts ESF atbalsts</w:t>
            </w:r>
          </w:p>
        </w:tc>
        <w:tc>
          <w:tcPr>
            <w:tcW w:w="1138" w:type="dxa"/>
            <w:shd w:val="clear" w:color="auto" w:fill="auto"/>
          </w:tcPr>
          <w:p w14:paraId="3A46402D" w14:textId="77777777" w:rsidR="009F78F2" w:rsidRPr="00060B77" w:rsidRDefault="009F78F2" w:rsidP="007E0771">
            <w:r w:rsidRPr="00060B77">
              <w:t>RVN instrumenti</w:t>
            </w:r>
          </w:p>
        </w:tc>
        <w:tc>
          <w:tcPr>
            <w:tcW w:w="1267" w:type="dxa"/>
            <w:shd w:val="clear" w:color="auto" w:fill="auto"/>
          </w:tcPr>
          <w:p w14:paraId="3418C335" w14:textId="77777777" w:rsidR="009F78F2" w:rsidRPr="00060B77" w:rsidRDefault="009F78F2" w:rsidP="007E0771">
            <w:r w:rsidRPr="00060B77">
              <w:t>ESF</w:t>
            </w:r>
          </w:p>
        </w:tc>
        <w:tc>
          <w:tcPr>
            <w:tcW w:w="1227" w:type="dxa"/>
            <w:shd w:val="clear" w:color="auto" w:fill="auto"/>
          </w:tcPr>
          <w:p w14:paraId="35059F52" w14:textId="77777777" w:rsidR="009F78F2" w:rsidRPr="00060B77" w:rsidRDefault="009F78F2" w:rsidP="007E0771">
            <w:pPr>
              <w:jc w:val="center"/>
              <w:rPr>
                <w:bCs/>
              </w:rPr>
            </w:pPr>
            <w:r w:rsidRPr="00060B77">
              <w:t>6</w:t>
            </w:r>
          </w:p>
        </w:tc>
        <w:tc>
          <w:tcPr>
            <w:tcW w:w="1342" w:type="dxa"/>
            <w:shd w:val="clear" w:color="auto" w:fill="auto"/>
          </w:tcPr>
          <w:p w14:paraId="33BDE92D" w14:textId="77777777" w:rsidR="009F78F2" w:rsidRPr="00060B77" w:rsidRDefault="009F78F2" w:rsidP="007E0771">
            <w:r w:rsidRPr="00060B77">
              <w:t>Projektu dati</w:t>
            </w:r>
          </w:p>
        </w:tc>
        <w:tc>
          <w:tcPr>
            <w:tcW w:w="1701" w:type="dxa"/>
          </w:tcPr>
          <w:p w14:paraId="17A73BC4" w14:textId="77777777" w:rsidR="009F78F2" w:rsidRPr="00060B77" w:rsidRDefault="009F78F2" w:rsidP="007E0771">
            <w:r w:rsidRPr="00060B77">
              <w:t>Reizi gadā</w:t>
            </w:r>
          </w:p>
        </w:tc>
      </w:tr>
      <w:tr w:rsidR="007D6030" w:rsidRPr="00060B77" w14:paraId="14ED7FFB" w14:textId="77777777" w:rsidTr="007D6030">
        <w:tc>
          <w:tcPr>
            <w:tcW w:w="872" w:type="dxa"/>
            <w:shd w:val="clear" w:color="auto" w:fill="auto"/>
          </w:tcPr>
          <w:p w14:paraId="47E62BA3" w14:textId="77777777" w:rsidR="009F78F2" w:rsidRPr="00060B77" w:rsidRDefault="009F78F2" w:rsidP="007E0771">
            <w:r w:rsidRPr="00060B77">
              <w:t>i.9.1.4.a</w:t>
            </w:r>
          </w:p>
          <w:p w14:paraId="6424F9AF" w14:textId="77777777" w:rsidR="009F78F2" w:rsidRPr="00060B77" w:rsidRDefault="009F78F2" w:rsidP="007E0771"/>
        </w:tc>
        <w:tc>
          <w:tcPr>
            <w:tcW w:w="1621" w:type="dxa"/>
            <w:shd w:val="clear" w:color="auto" w:fill="auto"/>
          </w:tcPr>
          <w:p w14:paraId="798B96DF" w14:textId="77777777" w:rsidR="009F78F2" w:rsidRPr="00060B77" w:rsidRDefault="009F78F2" w:rsidP="007E0771">
            <w:r w:rsidRPr="00060B77">
              <w:t>Atbalstu saņēmušo nelabvēlīgā situācijā esošu iedzīvotāju skaits</w:t>
            </w:r>
          </w:p>
        </w:tc>
        <w:tc>
          <w:tcPr>
            <w:tcW w:w="1138" w:type="dxa"/>
            <w:shd w:val="clear" w:color="auto" w:fill="auto"/>
          </w:tcPr>
          <w:p w14:paraId="7B27E337" w14:textId="77777777" w:rsidR="009F78F2" w:rsidRPr="00060B77" w:rsidRDefault="009F78F2" w:rsidP="007E0771">
            <w:r w:rsidRPr="00060B77">
              <w:t>Dalībnieki</w:t>
            </w:r>
          </w:p>
        </w:tc>
        <w:tc>
          <w:tcPr>
            <w:tcW w:w="1267" w:type="dxa"/>
            <w:shd w:val="clear" w:color="auto" w:fill="auto"/>
          </w:tcPr>
          <w:p w14:paraId="4444BF13" w14:textId="77777777" w:rsidR="009F78F2" w:rsidRPr="00060B77" w:rsidRDefault="009F78F2" w:rsidP="007E0771">
            <w:r w:rsidRPr="00060B77">
              <w:t>ESF</w:t>
            </w:r>
          </w:p>
        </w:tc>
        <w:tc>
          <w:tcPr>
            <w:tcW w:w="1227" w:type="dxa"/>
            <w:shd w:val="clear" w:color="auto" w:fill="auto"/>
          </w:tcPr>
          <w:p w14:paraId="1C630CC1" w14:textId="77777777" w:rsidR="009F78F2" w:rsidRPr="00060B77" w:rsidRDefault="009F78F2" w:rsidP="007E0771">
            <w:pPr>
              <w:jc w:val="center"/>
              <w:rPr>
                <w:bCs/>
              </w:rPr>
            </w:pPr>
            <w:r w:rsidRPr="00060B77">
              <w:t>6 </w:t>
            </w:r>
            <w:r>
              <w:t>300</w:t>
            </w:r>
          </w:p>
        </w:tc>
        <w:tc>
          <w:tcPr>
            <w:tcW w:w="1342" w:type="dxa"/>
            <w:shd w:val="clear" w:color="auto" w:fill="auto"/>
          </w:tcPr>
          <w:p w14:paraId="1EECFB37" w14:textId="77777777" w:rsidR="009F78F2" w:rsidRPr="00060B77" w:rsidRDefault="009F78F2" w:rsidP="007E0771">
            <w:r w:rsidRPr="00060B77">
              <w:t>Projektu dati</w:t>
            </w:r>
          </w:p>
        </w:tc>
        <w:tc>
          <w:tcPr>
            <w:tcW w:w="1701" w:type="dxa"/>
          </w:tcPr>
          <w:p w14:paraId="4797F27C" w14:textId="77777777" w:rsidR="007D6030" w:rsidRDefault="009F78F2" w:rsidP="007E0771">
            <w:r w:rsidRPr="00060B77">
              <w:t>Reizi gadā</w:t>
            </w:r>
          </w:p>
          <w:p w14:paraId="65EB2DE0" w14:textId="77777777" w:rsidR="007D6030" w:rsidRDefault="007D6030" w:rsidP="007E0771"/>
          <w:p w14:paraId="48EDBD2B" w14:textId="77777777" w:rsidR="007D6030" w:rsidRDefault="007D6030" w:rsidP="007E0771"/>
          <w:p w14:paraId="2577C5B3" w14:textId="77777777" w:rsidR="007D6030" w:rsidRDefault="007D6030" w:rsidP="007E0771"/>
          <w:p w14:paraId="046E422E" w14:textId="398E5C4D" w:rsidR="009F78F2" w:rsidRPr="00060B77" w:rsidRDefault="009F78F2" w:rsidP="007D6030">
            <w:pPr>
              <w:jc w:val="right"/>
            </w:pPr>
            <w:r>
              <w:t>”</w:t>
            </w:r>
          </w:p>
        </w:tc>
      </w:tr>
    </w:tbl>
    <w:p w14:paraId="13E8A442" w14:textId="2B48477F" w:rsidR="009F78F2" w:rsidRPr="00901EEA" w:rsidRDefault="00901EEA" w:rsidP="008F3057">
      <w:pPr>
        <w:pStyle w:val="ListParagraph"/>
        <w:numPr>
          <w:ilvl w:val="0"/>
          <w:numId w:val="34"/>
        </w:numPr>
        <w:tabs>
          <w:tab w:val="left" w:pos="1134"/>
          <w:tab w:val="left" w:pos="1418"/>
        </w:tabs>
        <w:spacing w:before="240" w:after="240"/>
        <w:ind w:hanging="1353"/>
        <w:contextualSpacing w:val="0"/>
        <w:jc w:val="both"/>
        <w:rPr>
          <w:b/>
          <w:sz w:val="28"/>
          <w:szCs w:val="28"/>
          <w:lang w:eastAsia="en-US"/>
        </w:rPr>
      </w:pPr>
      <w:r>
        <w:rPr>
          <w:b/>
          <w:sz w:val="28"/>
          <w:szCs w:val="28"/>
          <w:lang w:eastAsia="en-US"/>
        </w:rPr>
        <w:t xml:space="preserve"> </w:t>
      </w:r>
      <w:r w:rsidR="00594CD8">
        <w:rPr>
          <w:sz w:val="28"/>
          <w:szCs w:val="28"/>
          <w:lang w:eastAsia="en-US"/>
        </w:rPr>
        <w:t>I</w:t>
      </w:r>
      <w:r w:rsidRPr="00DB35EF">
        <w:rPr>
          <w:sz w:val="28"/>
          <w:szCs w:val="28"/>
          <w:lang w:eastAsia="en-US"/>
        </w:rPr>
        <w:t>zteikt 2.</w:t>
      </w:r>
      <w:r>
        <w:rPr>
          <w:sz w:val="28"/>
          <w:szCs w:val="28"/>
          <w:lang w:eastAsia="en-US"/>
        </w:rPr>
        <w:t>9</w:t>
      </w:r>
      <w:r w:rsidRPr="00DB35EF">
        <w:rPr>
          <w:sz w:val="28"/>
          <w:szCs w:val="28"/>
          <w:lang w:eastAsia="en-US"/>
        </w:rPr>
        <w:t xml:space="preserve">. apakšsadaļas </w:t>
      </w:r>
      <w:r w:rsidRPr="008B234A">
        <w:rPr>
          <w:sz w:val="28"/>
          <w:szCs w:val="28"/>
          <w:lang w:eastAsia="en-US"/>
        </w:rPr>
        <w:t>tabulu Nr. 2.</w:t>
      </w:r>
      <w:r>
        <w:rPr>
          <w:sz w:val="28"/>
          <w:szCs w:val="28"/>
          <w:lang w:eastAsia="en-US"/>
        </w:rPr>
        <w:t>9.12. </w:t>
      </w:r>
      <w:r w:rsidRPr="008B234A">
        <w:rPr>
          <w:sz w:val="28"/>
          <w:szCs w:val="28"/>
          <w:lang w:eastAsia="en-US"/>
        </w:rPr>
        <w:t>(</w:t>
      </w:r>
      <w:r>
        <w:rPr>
          <w:sz w:val="28"/>
          <w:szCs w:val="28"/>
          <w:lang w:eastAsia="en-US"/>
        </w:rPr>
        <w:t>5</w:t>
      </w:r>
      <w:r w:rsidRPr="008B234A">
        <w:rPr>
          <w:sz w:val="28"/>
          <w:szCs w:val="28"/>
          <w:lang w:eastAsia="en-US"/>
        </w:rPr>
        <w:t>)</w:t>
      </w:r>
      <w:r>
        <w:rPr>
          <w:sz w:val="28"/>
          <w:szCs w:val="28"/>
          <w:lang w:eastAsia="en-US"/>
        </w:rPr>
        <w:t xml:space="preserve"> </w:t>
      </w:r>
      <w:r w:rsidRPr="008B234A">
        <w:rPr>
          <w:sz w:val="28"/>
          <w:szCs w:val="28"/>
          <w:lang w:eastAsia="en-US"/>
        </w:rPr>
        <w:t>šādā redakcijā:</w:t>
      </w:r>
    </w:p>
    <w:p w14:paraId="067664E7" w14:textId="28520B7F" w:rsidR="00901EEA" w:rsidRDefault="00901EEA" w:rsidP="00901EEA">
      <w:pPr>
        <w:pStyle w:val="ListParagraph"/>
        <w:tabs>
          <w:tab w:val="left" w:pos="1418"/>
          <w:tab w:val="left" w:pos="1560"/>
        </w:tabs>
        <w:spacing w:before="240" w:after="240"/>
        <w:ind w:left="1429"/>
        <w:contextualSpacing w:val="0"/>
        <w:jc w:val="center"/>
        <w:rPr>
          <w:b/>
          <w:sz w:val="28"/>
          <w:szCs w:val="28"/>
          <w:lang w:eastAsia="en-US"/>
        </w:rPr>
      </w:pPr>
      <w:r>
        <w:rPr>
          <w:sz w:val="28"/>
          <w:szCs w:val="28"/>
          <w:lang w:eastAsia="en-US"/>
        </w:rPr>
        <w:t>“</w:t>
      </w:r>
      <w:r w:rsidRPr="00901EEA">
        <w:rPr>
          <w:b/>
          <w:sz w:val="28"/>
          <w:szCs w:val="28"/>
          <w:lang w:eastAsia="en-US"/>
        </w:rPr>
        <w:t>ESF specifiskie iznākuma rādītāji</w:t>
      </w:r>
    </w:p>
    <w:tbl>
      <w:tblPr>
        <w:tblW w:w="931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395"/>
        <w:gridCol w:w="1235"/>
        <w:gridCol w:w="1235"/>
        <w:gridCol w:w="1645"/>
        <w:gridCol w:w="1371"/>
        <w:gridCol w:w="1426"/>
      </w:tblGrid>
      <w:tr w:rsidR="00166666" w:rsidRPr="00060B77" w14:paraId="28B877F9" w14:textId="77777777" w:rsidTr="00166666">
        <w:trPr>
          <w:trHeight w:val="463"/>
          <w:tblHeader/>
        </w:trPr>
        <w:tc>
          <w:tcPr>
            <w:tcW w:w="1003" w:type="dxa"/>
            <w:shd w:val="clear" w:color="auto" w:fill="F2F2F2"/>
            <w:vAlign w:val="center"/>
          </w:tcPr>
          <w:p w14:paraId="4DEE5FEA" w14:textId="77777777" w:rsidR="00166666" w:rsidRPr="00060B77" w:rsidRDefault="00166666" w:rsidP="00781CB7">
            <w:r w:rsidRPr="00060B77">
              <w:t>ID</w:t>
            </w:r>
          </w:p>
        </w:tc>
        <w:tc>
          <w:tcPr>
            <w:tcW w:w="1395" w:type="dxa"/>
            <w:shd w:val="clear" w:color="auto" w:fill="F2F2F2"/>
            <w:vAlign w:val="center"/>
          </w:tcPr>
          <w:p w14:paraId="4CE26B4C" w14:textId="77777777" w:rsidR="00166666" w:rsidRPr="00060B77" w:rsidRDefault="00166666" w:rsidP="00781CB7">
            <w:r w:rsidRPr="00060B77">
              <w:t>Rādītājs</w:t>
            </w:r>
          </w:p>
        </w:tc>
        <w:tc>
          <w:tcPr>
            <w:tcW w:w="1235" w:type="dxa"/>
            <w:shd w:val="clear" w:color="auto" w:fill="F2F2F2"/>
            <w:vAlign w:val="center"/>
          </w:tcPr>
          <w:p w14:paraId="253B33E7" w14:textId="77777777" w:rsidR="00166666" w:rsidRPr="00060B77" w:rsidRDefault="00166666" w:rsidP="00781CB7">
            <w:r w:rsidRPr="00060B77">
              <w:t>Mērvienība</w:t>
            </w:r>
          </w:p>
        </w:tc>
        <w:tc>
          <w:tcPr>
            <w:tcW w:w="1235" w:type="dxa"/>
            <w:shd w:val="clear" w:color="auto" w:fill="F2F2F2"/>
            <w:vAlign w:val="center"/>
          </w:tcPr>
          <w:p w14:paraId="6B42F0F8" w14:textId="77777777" w:rsidR="00166666" w:rsidRPr="00060B77" w:rsidRDefault="00166666" w:rsidP="00781CB7">
            <w:r w:rsidRPr="00060B77">
              <w:t>Finansējuma avots</w:t>
            </w:r>
          </w:p>
        </w:tc>
        <w:tc>
          <w:tcPr>
            <w:tcW w:w="1645" w:type="dxa"/>
            <w:shd w:val="clear" w:color="auto" w:fill="F2F2F2"/>
            <w:vAlign w:val="center"/>
          </w:tcPr>
          <w:p w14:paraId="022341F3" w14:textId="77777777" w:rsidR="00166666" w:rsidRPr="00060B77" w:rsidRDefault="00166666" w:rsidP="00781CB7">
            <w:r w:rsidRPr="00060B77">
              <w:t>Plānotā vērtība (2023. gadā)</w:t>
            </w:r>
          </w:p>
        </w:tc>
        <w:tc>
          <w:tcPr>
            <w:tcW w:w="1371" w:type="dxa"/>
            <w:shd w:val="clear" w:color="auto" w:fill="F2F2F2"/>
            <w:vAlign w:val="center"/>
          </w:tcPr>
          <w:p w14:paraId="1DA5B177" w14:textId="77777777" w:rsidR="00166666" w:rsidRPr="00060B77" w:rsidRDefault="00166666" w:rsidP="00781CB7">
            <w:r w:rsidRPr="00060B77">
              <w:t>Datu avots</w:t>
            </w:r>
          </w:p>
        </w:tc>
        <w:tc>
          <w:tcPr>
            <w:tcW w:w="1426" w:type="dxa"/>
            <w:shd w:val="clear" w:color="auto" w:fill="F2F2F2"/>
          </w:tcPr>
          <w:p w14:paraId="7895DFD2" w14:textId="77777777" w:rsidR="00166666" w:rsidRPr="00060B77" w:rsidRDefault="00166666" w:rsidP="00781CB7">
            <w:pPr>
              <w:ind w:right="34"/>
            </w:pPr>
            <w:r w:rsidRPr="00060B77">
              <w:t>Ziņošanas regularitāte</w:t>
            </w:r>
          </w:p>
        </w:tc>
      </w:tr>
      <w:tr w:rsidR="00166666" w:rsidRPr="00060B77" w14:paraId="7F14FDDB" w14:textId="77777777" w:rsidTr="00166666">
        <w:trPr>
          <w:trHeight w:val="2066"/>
        </w:trPr>
        <w:tc>
          <w:tcPr>
            <w:tcW w:w="1003" w:type="dxa"/>
            <w:shd w:val="clear" w:color="auto" w:fill="auto"/>
          </w:tcPr>
          <w:p w14:paraId="47DF4886" w14:textId="77777777" w:rsidR="00166666" w:rsidRPr="00060B77" w:rsidRDefault="00166666" w:rsidP="00781CB7">
            <w:r w:rsidRPr="00060B77">
              <w:t>i.9.2.1.a</w:t>
            </w:r>
          </w:p>
          <w:p w14:paraId="5BEE17F1" w14:textId="77777777" w:rsidR="00166666" w:rsidRPr="00060B77" w:rsidRDefault="00166666" w:rsidP="00781CB7">
            <w:pPr>
              <w:rPr>
                <w:bCs/>
                <w:spacing w:val="-12"/>
              </w:rPr>
            </w:pPr>
          </w:p>
        </w:tc>
        <w:tc>
          <w:tcPr>
            <w:tcW w:w="1395" w:type="dxa"/>
            <w:shd w:val="clear" w:color="auto" w:fill="auto"/>
          </w:tcPr>
          <w:p w14:paraId="58195B88" w14:textId="77777777" w:rsidR="00166666" w:rsidRPr="00060B77" w:rsidRDefault="00166666" w:rsidP="00781CB7">
            <w:pPr>
              <w:jc w:val="both"/>
            </w:pPr>
            <w:r w:rsidRPr="00060B77">
              <w:t xml:space="preserve">Sociālā darba speciālistu skaits, kuri piedalījušies profesionālās kompetences </w:t>
            </w:r>
            <w:proofErr w:type="gramStart"/>
            <w:r w:rsidRPr="00060B77">
              <w:t xml:space="preserve">pilnveidē- </w:t>
            </w:r>
            <w:proofErr w:type="spellStart"/>
            <w:r w:rsidRPr="00060B77">
              <w:t>su</w:t>
            </w:r>
            <w:proofErr w:type="gramEnd"/>
            <w:r w:rsidRPr="00060B77">
              <w:t>pervīzijā</w:t>
            </w:r>
            <w:proofErr w:type="spellEnd"/>
            <w:r w:rsidRPr="00060B77">
              <w:t xml:space="preserve"> un apmācībās</w:t>
            </w:r>
          </w:p>
        </w:tc>
        <w:tc>
          <w:tcPr>
            <w:tcW w:w="1235" w:type="dxa"/>
            <w:shd w:val="clear" w:color="auto" w:fill="auto"/>
          </w:tcPr>
          <w:p w14:paraId="5FD94838" w14:textId="77777777" w:rsidR="00166666" w:rsidRPr="00060B77" w:rsidRDefault="00166666" w:rsidP="00781CB7">
            <w:r w:rsidRPr="00060B77">
              <w:t>Dalībnieki</w:t>
            </w:r>
          </w:p>
        </w:tc>
        <w:tc>
          <w:tcPr>
            <w:tcW w:w="1235" w:type="dxa"/>
            <w:shd w:val="clear" w:color="auto" w:fill="auto"/>
          </w:tcPr>
          <w:p w14:paraId="2DB4880D" w14:textId="77777777" w:rsidR="00166666" w:rsidRPr="00060B77" w:rsidRDefault="00166666" w:rsidP="00781CB7">
            <w:pPr>
              <w:rPr>
                <w:bCs/>
                <w:spacing w:val="-12"/>
              </w:rPr>
            </w:pPr>
            <w:r w:rsidRPr="00060B77">
              <w:t>ESF</w:t>
            </w:r>
          </w:p>
        </w:tc>
        <w:tc>
          <w:tcPr>
            <w:tcW w:w="1645" w:type="dxa"/>
            <w:shd w:val="clear" w:color="auto" w:fill="auto"/>
          </w:tcPr>
          <w:p w14:paraId="01D4304B" w14:textId="77777777" w:rsidR="00166666" w:rsidRPr="00060B77" w:rsidRDefault="00166666" w:rsidP="00781CB7">
            <w:pPr>
              <w:widowControl w:val="0"/>
              <w:tabs>
                <w:tab w:val="left" w:pos="471"/>
                <w:tab w:val="left" w:pos="2440"/>
                <w:tab w:val="left" w:pos="4307"/>
                <w:tab w:val="left" w:pos="5362"/>
                <w:tab w:val="left" w:pos="6727"/>
                <w:tab w:val="left" w:pos="8178"/>
              </w:tabs>
              <w:autoSpaceDE w:val="0"/>
              <w:autoSpaceDN w:val="0"/>
              <w:adjustRightInd w:val="0"/>
            </w:pPr>
            <w:r w:rsidRPr="00060B77">
              <w:t>2000</w:t>
            </w:r>
          </w:p>
        </w:tc>
        <w:tc>
          <w:tcPr>
            <w:tcW w:w="1371" w:type="dxa"/>
            <w:shd w:val="clear" w:color="auto" w:fill="auto"/>
          </w:tcPr>
          <w:p w14:paraId="444D715B" w14:textId="77777777" w:rsidR="00166666" w:rsidRPr="00060B77" w:rsidRDefault="00166666" w:rsidP="00781CB7">
            <w:r w:rsidRPr="00060B77">
              <w:t>Projektu dati</w:t>
            </w:r>
          </w:p>
        </w:tc>
        <w:tc>
          <w:tcPr>
            <w:tcW w:w="1426" w:type="dxa"/>
          </w:tcPr>
          <w:p w14:paraId="6A028E2B" w14:textId="77777777" w:rsidR="00166666" w:rsidRPr="00060B77" w:rsidRDefault="00166666" w:rsidP="00781CB7">
            <w:pPr>
              <w:rPr>
                <w:bCs/>
                <w:spacing w:val="-12"/>
              </w:rPr>
            </w:pPr>
            <w:r w:rsidRPr="00060B77">
              <w:t>Reizi gadā</w:t>
            </w:r>
          </w:p>
        </w:tc>
      </w:tr>
      <w:tr w:rsidR="00166666" w:rsidRPr="00060B77" w14:paraId="17D6408C" w14:textId="77777777" w:rsidTr="00166666">
        <w:trPr>
          <w:trHeight w:val="1603"/>
        </w:trPr>
        <w:tc>
          <w:tcPr>
            <w:tcW w:w="1003" w:type="dxa"/>
            <w:shd w:val="clear" w:color="auto" w:fill="auto"/>
          </w:tcPr>
          <w:p w14:paraId="635BAC86" w14:textId="77777777" w:rsidR="00166666" w:rsidRPr="00060B77" w:rsidRDefault="00166666" w:rsidP="00781CB7">
            <w:r w:rsidRPr="00060B77">
              <w:t>i.9.2.1.b</w:t>
            </w:r>
          </w:p>
          <w:p w14:paraId="4EF67528" w14:textId="77777777" w:rsidR="00166666" w:rsidRPr="00060B77" w:rsidRDefault="00166666" w:rsidP="00781CB7"/>
        </w:tc>
        <w:tc>
          <w:tcPr>
            <w:tcW w:w="1395" w:type="dxa"/>
            <w:shd w:val="clear" w:color="auto" w:fill="auto"/>
          </w:tcPr>
          <w:p w14:paraId="5FF96F9F" w14:textId="77777777" w:rsidR="00166666" w:rsidRPr="00060B77" w:rsidRDefault="00166666" w:rsidP="00781CB7">
            <w:pPr>
              <w:jc w:val="both"/>
            </w:pPr>
            <w:r w:rsidRPr="00060B77">
              <w:t>Speciālistu skaits, kuri piedalījušies apmācībās bērnu tiesību aizsardzības jomā</w:t>
            </w:r>
          </w:p>
        </w:tc>
        <w:tc>
          <w:tcPr>
            <w:tcW w:w="1235" w:type="dxa"/>
            <w:shd w:val="clear" w:color="auto" w:fill="auto"/>
          </w:tcPr>
          <w:p w14:paraId="7F3C1CC5" w14:textId="77777777" w:rsidR="00166666" w:rsidRPr="00060B77" w:rsidRDefault="00166666" w:rsidP="00781CB7">
            <w:r w:rsidRPr="00060B77">
              <w:t>Dalībnieki</w:t>
            </w:r>
          </w:p>
        </w:tc>
        <w:tc>
          <w:tcPr>
            <w:tcW w:w="1235" w:type="dxa"/>
            <w:shd w:val="clear" w:color="auto" w:fill="auto"/>
          </w:tcPr>
          <w:p w14:paraId="4028B4FE" w14:textId="77777777" w:rsidR="00166666" w:rsidRPr="00060B77" w:rsidRDefault="00166666" w:rsidP="00781CB7">
            <w:r w:rsidRPr="00060B77">
              <w:t>ESF</w:t>
            </w:r>
          </w:p>
        </w:tc>
        <w:tc>
          <w:tcPr>
            <w:tcW w:w="1645" w:type="dxa"/>
            <w:shd w:val="clear" w:color="auto" w:fill="auto"/>
          </w:tcPr>
          <w:p w14:paraId="74B43ED3" w14:textId="77777777" w:rsidR="00166666" w:rsidRPr="00060B77" w:rsidRDefault="00166666" w:rsidP="00781CB7">
            <w:pPr>
              <w:widowControl w:val="0"/>
              <w:tabs>
                <w:tab w:val="left" w:pos="471"/>
                <w:tab w:val="left" w:pos="2440"/>
                <w:tab w:val="left" w:pos="4307"/>
                <w:tab w:val="left" w:pos="5362"/>
                <w:tab w:val="left" w:pos="6727"/>
                <w:tab w:val="left" w:pos="8178"/>
              </w:tabs>
              <w:autoSpaceDE w:val="0"/>
              <w:autoSpaceDN w:val="0"/>
              <w:adjustRightInd w:val="0"/>
            </w:pPr>
            <w:r w:rsidRPr="00060B77">
              <w:t>5825</w:t>
            </w:r>
          </w:p>
        </w:tc>
        <w:tc>
          <w:tcPr>
            <w:tcW w:w="1371" w:type="dxa"/>
            <w:shd w:val="clear" w:color="auto" w:fill="auto"/>
          </w:tcPr>
          <w:p w14:paraId="41DB1A97" w14:textId="77777777" w:rsidR="00166666" w:rsidRPr="00060B77" w:rsidRDefault="00166666" w:rsidP="00781CB7">
            <w:r w:rsidRPr="00060B77">
              <w:t>Projektu dati</w:t>
            </w:r>
          </w:p>
        </w:tc>
        <w:tc>
          <w:tcPr>
            <w:tcW w:w="1426" w:type="dxa"/>
          </w:tcPr>
          <w:p w14:paraId="0D97E91A" w14:textId="77777777" w:rsidR="00166666" w:rsidRPr="00060B77" w:rsidRDefault="00166666" w:rsidP="00781CB7">
            <w:r w:rsidRPr="00060B77">
              <w:t>Reizi gadā</w:t>
            </w:r>
          </w:p>
        </w:tc>
      </w:tr>
      <w:tr w:rsidR="00166666" w:rsidRPr="00060B77" w14:paraId="1FC640C6" w14:textId="77777777" w:rsidTr="00166666">
        <w:trPr>
          <w:trHeight w:val="1603"/>
        </w:trPr>
        <w:tc>
          <w:tcPr>
            <w:tcW w:w="1003" w:type="dxa"/>
            <w:shd w:val="clear" w:color="auto" w:fill="auto"/>
          </w:tcPr>
          <w:p w14:paraId="1176F3E2" w14:textId="77777777" w:rsidR="00166666" w:rsidRPr="00060B77" w:rsidRDefault="00166666" w:rsidP="00781CB7">
            <w:r w:rsidRPr="00060B77">
              <w:t>i.9.2.1.c</w:t>
            </w:r>
          </w:p>
        </w:tc>
        <w:tc>
          <w:tcPr>
            <w:tcW w:w="1395" w:type="dxa"/>
            <w:shd w:val="clear" w:color="auto" w:fill="auto"/>
          </w:tcPr>
          <w:p w14:paraId="1B76E159" w14:textId="77777777" w:rsidR="00166666" w:rsidRPr="00060B77" w:rsidRDefault="00166666" w:rsidP="00781CB7">
            <w:pPr>
              <w:jc w:val="both"/>
            </w:pPr>
            <w:r w:rsidRPr="00060B77">
              <w:t>Bērnu ar saskarsmes grūtībām skaits, kuriem izstrādātas atbalsta programmas</w:t>
            </w:r>
          </w:p>
        </w:tc>
        <w:tc>
          <w:tcPr>
            <w:tcW w:w="1235" w:type="dxa"/>
            <w:shd w:val="clear" w:color="auto" w:fill="auto"/>
          </w:tcPr>
          <w:p w14:paraId="3AAFC84F" w14:textId="77777777" w:rsidR="00166666" w:rsidRPr="00060B77" w:rsidRDefault="00166666" w:rsidP="00781CB7">
            <w:r w:rsidRPr="00060B77">
              <w:t>Personas</w:t>
            </w:r>
          </w:p>
        </w:tc>
        <w:tc>
          <w:tcPr>
            <w:tcW w:w="1235" w:type="dxa"/>
            <w:shd w:val="clear" w:color="auto" w:fill="auto"/>
          </w:tcPr>
          <w:p w14:paraId="04A4424A" w14:textId="77777777" w:rsidR="00166666" w:rsidRPr="00060B77" w:rsidRDefault="00166666" w:rsidP="00781CB7">
            <w:r w:rsidRPr="00060B77">
              <w:t>ESF</w:t>
            </w:r>
          </w:p>
        </w:tc>
        <w:tc>
          <w:tcPr>
            <w:tcW w:w="1645" w:type="dxa"/>
            <w:shd w:val="clear" w:color="auto" w:fill="auto"/>
          </w:tcPr>
          <w:p w14:paraId="2C8FBE37" w14:textId="77777777" w:rsidR="00166666" w:rsidRPr="00060B77" w:rsidRDefault="00166666" w:rsidP="00781CB7">
            <w:pPr>
              <w:widowControl w:val="0"/>
              <w:tabs>
                <w:tab w:val="left" w:pos="471"/>
                <w:tab w:val="left" w:pos="2440"/>
                <w:tab w:val="left" w:pos="4307"/>
                <w:tab w:val="left" w:pos="5362"/>
                <w:tab w:val="left" w:pos="6727"/>
                <w:tab w:val="left" w:pos="8178"/>
              </w:tabs>
              <w:autoSpaceDE w:val="0"/>
              <w:autoSpaceDN w:val="0"/>
              <w:adjustRightInd w:val="0"/>
            </w:pPr>
            <w:r w:rsidRPr="00060B77">
              <w:t>1000</w:t>
            </w:r>
          </w:p>
        </w:tc>
        <w:tc>
          <w:tcPr>
            <w:tcW w:w="1371" w:type="dxa"/>
            <w:shd w:val="clear" w:color="auto" w:fill="auto"/>
          </w:tcPr>
          <w:p w14:paraId="218119B3" w14:textId="77777777" w:rsidR="00166666" w:rsidRPr="00060B77" w:rsidRDefault="00166666" w:rsidP="00781CB7">
            <w:r w:rsidRPr="00060B77">
              <w:t>Projektu dati</w:t>
            </w:r>
          </w:p>
        </w:tc>
        <w:tc>
          <w:tcPr>
            <w:tcW w:w="1426" w:type="dxa"/>
          </w:tcPr>
          <w:p w14:paraId="70C3BA12" w14:textId="77777777" w:rsidR="00166666" w:rsidRPr="00060B77" w:rsidRDefault="00166666" w:rsidP="00781CB7">
            <w:r w:rsidRPr="00060B77">
              <w:t>Reizi gadā</w:t>
            </w:r>
          </w:p>
        </w:tc>
      </w:tr>
      <w:tr w:rsidR="00166666" w:rsidRPr="00060B77" w14:paraId="26AE167B" w14:textId="77777777" w:rsidTr="00166666">
        <w:trPr>
          <w:trHeight w:val="1152"/>
        </w:trPr>
        <w:tc>
          <w:tcPr>
            <w:tcW w:w="1003" w:type="dxa"/>
            <w:shd w:val="clear" w:color="auto" w:fill="auto"/>
          </w:tcPr>
          <w:p w14:paraId="13AFA5B4" w14:textId="77777777" w:rsidR="00166666" w:rsidRPr="00060B77" w:rsidRDefault="00166666" w:rsidP="00781CB7">
            <w:r w:rsidRPr="00380E1B">
              <w:t>i.9.2.1.d</w:t>
            </w:r>
          </w:p>
        </w:tc>
        <w:tc>
          <w:tcPr>
            <w:tcW w:w="1395" w:type="dxa"/>
            <w:shd w:val="clear" w:color="auto" w:fill="auto"/>
          </w:tcPr>
          <w:p w14:paraId="54749F97" w14:textId="77777777" w:rsidR="00166666" w:rsidRPr="00060B77" w:rsidRDefault="00166666" w:rsidP="00781CB7">
            <w:pPr>
              <w:jc w:val="both"/>
            </w:pPr>
            <w:r w:rsidRPr="00380E1B">
              <w:t>Speciālistiem un bērnu ar saskarsmes grūtībām likumiskajiem pārstāvjiem un aprūpētājiem bērnu uzvedības korekcijai</w:t>
            </w:r>
            <w:proofErr w:type="gramStart"/>
            <w:r w:rsidRPr="00380E1B">
              <w:t xml:space="preserve">  </w:t>
            </w:r>
            <w:proofErr w:type="gramEnd"/>
            <w:r w:rsidRPr="00380E1B">
              <w:t xml:space="preserve">sniegto </w:t>
            </w:r>
            <w:r w:rsidRPr="00380E1B">
              <w:lastRenderedPageBreak/>
              <w:t xml:space="preserve">rekomendāciju skaits </w:t>
            </w:r>
          </w:p>
        </w:tc>
        <w:tc>
          <w:tcPr>
            <w:tcW w:w="1235" w:type="dxa"/>
            <w:shd w:val="clear" w:color="auto" w:fill="auto"/>
          </w:tcPr>
          <w:p w14:paraId="191B3C59" w14:textId="77777777" w:rsidR="00166666" w:rsidRPr="00060B77" w:rsidRDefault="00166666" w:rsidP="00781CB7">
            <w:r w:rsidRPr="00380E1B">
              <w:lastRenderedPageBreak/>
              <w:t>Rekomendāciju skaits</w:t>
            </w:r>
          </w:p>
        </w:tc>
        <w:tc>
          <w:tcPr>
            <w:tcW w:w="1235" w:type="dxa"/>
            <w:shd w:val="clear" w:color="auto" w:fill="auto"/>
          </w:tcPr>
          <w:p w14:paraId="44E6E9AA" w14:textId="77777777" w:rsidR="00166666" w:rsidRPr="00060B77" w:rsidRDefault="00166666" w:rsidP="00781CB7">
            <w:r w:rsidRPr="00060B77">
              <w:t>ESF</w:t>
            </w:r>
          </w:p>
        </w:tc>
        <w:tc>
          <w:tcPr>
            <w:tcW w:w="1645" w:type="dxa"/>
            <w:shd w:val="clear" w:color="auto" w:fill="auto"/>
          </w:tcPr>
          <w:p w14:paraId="699EF599" w14:textId="77777777" w:rsidR="00166666" w:rsidRPr="00060B77" w:rsidRDefault="00166666" w:rsidP="00781CB7">
            <w:pPr>
              <w:widowControl w:val="0"/>
              <w:tabs>
                <w:tab w:val="left" w:pos="471"/>
                <w:tab w:val="left" w:pos="2440"/>
                <w:tab w:val="left" w:pos="4307"/>
                <w:tab w:val="left" w:pos="5362"/>
                <w:tab w:val="left" w:pos="6727"/>
                <w:tab w:val="left" w:pos="8178"/>
              </w:tabs>
              <w:autoSpaceDE w:val="0"/>
              <w:autoSpaceDN w:val="0"/>
              <w:adjustRightInd w:val="0"/>
            </w:pPr>
            <w:r w:rsidRPr="00060B77">
              <w:t>2250</w:t>
            </w:r>
          </w:p>
        </w:tc>
        <w:tc>
          <w:tcPr>
            <w:tcW w:w="1371" w:type="dxa"/>
            <w:shd w:val="clear" w:color="auto" w:fill="auto"/>
          </w:tcPr>
          <w:p w14:paraId="1240DC6E" w14:textId="77777777" w:rsidR="00166666" w:rsidRPr="00060B77" w:rsidRDefault="00166666" w:rsidP="00781CB7">
            <w:r w:rsidRPr="00060B77">
              <w:t>Projektu dati</w:t>
            </w:r>
          </w:p>
        </w:tc>
        <w:tc>
          <w:tcPr>
            <w:tcW w:w="1426" w:type="dxa"/>
          </w:tcPr>
          <w:p w14:paraId="5D552660" w14:textId="77777777" w:rsidR="00166666" w:rsidRPr="00060B77" w:rsidRDefault="00166666" w:rsidP="00781CB7">
            <w:r w:rsidRPr="00060B77">
              <w:t>Reizi gadā</w:t>
            </w:r>
          </w:p>
        </w:tc>
      </w:tr>
      <w:tr w:rsidR="00166666" w:rsidRPr="00060B77" w14:paraId="058CBDBD" w14:textId="77777777" w:rsidTr="00166666">
        <w:trPr>
          <w:trHeight w:val="1828"/>
        </w:trPr>
        <w:tc>
          <w:tcPr>
            <w:tcW w:w="1003" w:type="dxa"/>
            <w:shd w:val="clear" w:color="auto" w:fill="auto"/>
          </w:tcPr>
          <w:p w14:paraId="7FA12BD8" w14:textId="77777777" w:rsidR="00166666" w:rsidRPr="00060B77" w:rsidRDefault="00166666" w:rsidP="00781CB7">
            <w:r w:rsidRPr="00060B77">
              <w:t>i.9.2.1.e</w:t>
            </w:r>
          </w:p>
        </w:tc>
        <w:tc>
          <w:tcPr>
            <w:tcW w:w="1395" w:type="dxa"/>
            <w:shd w:val="clear" w:color="auto" w:fill="auto"/>
          </w:tcPr>
          <w:p w14:paraId="651C0264" w14:textId="77777777" w:rsidR="00166666" w:rsidRPr="00060B77" w:rsidRDefault="00166666" w:rsidP="00781CB7">
            <w:pPr>
              <w:jc w:val="both"/>
            </w:pPr>
            <w:r w:rsidRPr="00060B77">
              <w:t>Iekļaujoša darba tirgus un nabadzības risku pētījumi (izvērtējumi, metodoloģija), kuru izstrādei sniegts atbalsts</w:t>
            </w:r>
          </w:p>
        </w:tc>
        <w:tc>
          <w:tcPr>
            <w:tcW w:w="1235" w:type="dxa"/>
            <w:shd w:val="clear" w:color="auto" w:fill="auto"/>
          </w:tcPr>
          <w:p w14:paraId="7E949928" w14:textId="77777777" w:rsidR="00166666" w:rsidRPr="00060B77" w:rsidRDefault="00166666" w:rsidP="00781CB7">
            <w:r w:rsidRPr="00060B77">
              <w:t>Pētījumi</w:t>
            </w:r>
          </w:p>
        </w:tc>
        <w:tc>
          <w:tcPr>
            <w:tcW w:w="1235" w:type="dxa"/>
            <w:shd w:val="clear" w:color="auto" w:fill="auto"/>
          </w:tcPr>
          <w:p w14:paraId="25C483C7" w14:textId="77777777" w:rsidR="00166666" w:rsidRPr="00060B77" w:rsidRDefault="00166666" w:rsidP="00781CB7">
            <w:r w:rsidRPr="00060B77">
              <w:t>ESF</w:t>
            </w:r>
          </w:p>
        </w:tc>
        <w:tc>
          <w:tcPr>
            <w:tcW w:w="1645" w:type="dxa"/>
            <w:shd w:val="clear" w:color="auto" w:fill="auto"/>
          </w:tcPr>
          <w:p w14:paraId="7F0020A9" w14:textId="77777777" w:rsidR="00166666" w:rsidRPr="00060B77" w:rsidRDefault="00166666" w:rsidP="00781CB7">
            <w:pPr>
              <w:widowControl w:val="0"/>
              <w:tabs>
                <w:tab w:val="left" w:pos="471"/>
                <w:tab w:val="left" w:pos="2440"/>
                <w:tab w:val="left" w:pos="4307"/>
                <w:tab w:val="left" w:pos="5362"/>
                <w:tab w:val="left" w:pos="6727"/>
                <w:tab w:val="left" w:pos="8178"/>
              </w:tabs>
              <w:autoSpaceDE w:val="0"/>
              <w:autoSpaceDN w:val="0"/>
              <w:adjustRightInd w:val="0"/>
            </w:pPr>
            <w:r w:rsidRPr="00060B77">
              <w:t>10</w:t>
            </w:r>
          </w:p>
        </w:tc>
        <w:tc>
          <w:tcPr>
            <w:tcW w:w="1371" w:type="dxa"/>
            <w:shd w:val="clear" w:color="auto" w:fill="auto"/>
          </w:tcPr>
          <w:p w14:paraId="42F1FC83" w14:textId="77777777" w:rsidR="00166666" w:rsidRPr="00060B77" w:rsidRDefault="00166666" w:rsidP="00781CB7">
            <w:r w:rsidRPr="00060B77">
              <w:t>Projektu dati</w:t>
            </w:r>
          </w:p>
        </w:tc>
        <w:tc>
          <w:tcPr>
            <w:tcW w:w="1426" w:type="dxa"/>
          </w:tcPr>
          <w:p w14:paraId="58711703" w14:textId="77777777" w:rsidR="00166666" w:rsidRPr="00060B77" w:rsidRDefault="00166666" w:rsidP="00781CB7">
            <w:r w:rsidRPr="00060B77">
              <w:t>Reizi gadā</w:t>
            </w:r>
          </w:p>
        </w:tc>
      </w:tr>
      <w:tr w:rsidR="00166666" w:rsidRPr="00060B77" w14:paraId="5215123B" w14:textId="77777777" w:rsidTr="00166666">
        <w:trPr>
          <w:trHeight w:val="2304"/>
        </w:trPr>
        <w:tc>
          <w:tcPr>
            <w:tcW w:w="1003" w:type="dxa"/>
            <w:shd w:val="clear" w:color="auto" w:fill="auto"/>
          </w:tcPr>
          <w:p w14:paraId="0357A181" w14:textId="77777777" w:rsidR="00166666" w:rsidRPr="00060B77" w:rsidRDefault="00166666" w:rsidP="00781CB7">
            <w:r w:rsidRPr="00060B77">
              <w:t>i.9.2.2.a</w:t>
            </w:r>
          </w:p>
          <w:p w14:paraId="53DB7AEC" w14:textId="77777777" w:rsidR="00166666" w:rsidRPr="00060B77" w:rsidRDefault="00166666" w:rsidP="00781CB7"/>
        </w:tc>
        <w:tc>
          <w:tcPr>
            <w:tcW w:w="1395" w:type="dxa"/>
            <w:shd w:val="clear" w:color="auto" w:fill="auto"/>
          </w:tcPr>
          <w:p w14:paraId="26079E41" w14:textId="77777777" w:rsidR="00166666" w:rsidRPr="00060B77" w:rsidRDefault="00166666" w:rsidP="00781CB7">
            <w:pPr>
              <w:jc w:val="both"/>
            </w:pPr>
            <w:r w:rsidRPr="00060B77">
              <w:t xml:space="preserve">Personu ar garīga rakstura traucējumiem skaits, </w:t>
            </w:r>
            <w:proofErr w:type="gramStart"/>
            <w:r w:rsidRPr="00060B77">
              <w:t>kuras saņem ESF</w:t>
            </w:r>
            <w:proofErr w:type="gramEnd"/>
            <w:r w:rsidRPr="00060B77">
              <w:t xml:space="preserve"> atbalstītos sociālās aprūpes </w:t>
            </w:r>
            <w:proofErr w:type="spellStart"/>
            <w:r w:rsidRPr="00060B77">
              <w:t>pakalpojumusdzīvesvietā</w:t>
            </w:r>
            <w:proofErr w:type="spellEnd"/>
          </w:p>
        </w:tc>
        <w:tc>
          <w:tcPr>
            <w:tcW w:w="1235" w:type="dxa"/>
            <w:shd w:val="clear" w:color="auto" w:fill="auto"/>
          </w:tcPr>
          <w:p w14:paraId="0D4EFA62" w14:textId="77777777" w:rsidR="00166666" w:rsidRPr="00060B77" w:rsidRDefault="00166666" w:rsidP="00781CB7">
            <w:r w:rsidRPr="00060B77">
              <w:t>Personas</w:t>
            </w:r>
          </w:p>
        </w:tc>
        <w:tc>
          <w:tcPr>
            <w:tcW w:w="1235" w:type="dxa"/>
            <w:shd w:val="clear" w:color="auto" w:fill="auto"/>
          </w:tcPr>
          <w:p w14:paraId="29E8421E" w14:textId="77777777" w:rsidR="00166666" w:rsidRPr="00060B77" w:rsidRDefault="00166666" w:rsidP="00781CB7">
            <w:r w:rsidRPr="00060B77">
              <w:t>ESF</w:t>
            </w:r>
          </w:p>
        </w:tc>
        <w:tc>
          <w:tcPr>
            <w:tcW w:w="1645" w:type="dxa"/>
            <w:shd w:val="clear" w:color="auto" w:fill="auto"/>
          </w:tcPr>
          <w:p w14:paraId="4E3D3B6F" w14:textId="77777777" w:rsidR="00166666" w:rsidRPr="00060B77" w:rsidRDefault="00166666" w:rsidP="00781CB7">
            <w:pPr>
              <w:widowControl w:val="0"/>
              <w:tabs>
                <w:tab w:val="left" w:pos="471"/>
                <w:tab w:val="left" w:pos="2440"/>
                <w:tab w:val="left" w:pos="4307"/>
                <w:tab w:val="left" w:pos="5362"/>
                <w:tab w:val="left" w:pos="6727"/>
                <w:tab w:val="left" w:pos="8178"/>
              </w:tabs>
              <w:autoSpaceDE w:val="0"/>
              <w:autoSpaceDN w:val="0"/>
              <w:adjustRightInd w:val="0"/>
            </w:pPr>
            <w:r w:rsidRPr="00060B77">
              <w:t>2100</w:t>
            </w:r>
          </w:p>
        </w:tc>
        <w:tc>
          <w:tcPr>
            <w:tcW w:w="1371" w:type="dxa"/>
            <w:shd w:val="clear" w:color="auto" w:fill="auto"/>
          </w:tcPr>
          <w:p w14:paraId="1E1DF68E" w14:textId="77777777" w:rsidR="00166666" w:rsidRPr="00060B77" w:rsidRDefault="00166666" w:rsidP="00781CB7">
            <w:r w:rsidRPr="00060B77">
              <w:t>Projektu dati</w:t>
            </w:r>
          </w:p>
        </w:tc>
        <w:tc>
          <w:tcPr>
            <w:tcW w:w="1426" w:type="dxa"/>
          </w:tcPr>
          <w:p w14:paraId="7E886845" w14:textId="77777777" w:rsidR="00166666" w:rsidRPr="00060B77" w:rsidRDefault="00166666" w:rsidP="00781CB7">
            <w:pPr>
              <w:rPr>
                <w:bCs/>
                <w:spacing w:val="-12"/>
              </w:rPr>
            </w:pPr>
            <w:r w:rsidRPr="00060B77">
              <w:t>Reizi gadā</w:t>
            </w:r>
          </w:p>
        </w:tc>
      </w:tr>
      <w:tr w:rsidR="00166666" w:rsidRPr="00060B77" w14:paraId="2EAE7C72" w14:textId="77777777" w:rsidTr="00166666">
        <w:trPr>
          <w:trHeight w:val="1841"/>
        </w:trPr>
        <w:tc>
          <w:tcPr>
            <w:tcW w:w="1003" w:type="dxa"/>
            <w:shd w:val="clear" w:color="auto" w:fill="auto"/>
          </w:tcPr>
          <w:p w14:paraId="0D694252" w14:textId="77777777" w:rsidR="00166666" w:rsidRPr="00060B77" w:rsidRDefault="00166666" w:rsidP="00781CB7">
            <w:r w:rsidRPr="00060B77">
              <w:t>i.9.2.2.b</w:t>
            </w:r>
          </w:p>
          <w:p w14:paraId="1A21F1F3" w14:textId="77777777" w:rsidR="00166666" w:rsidRPr="00060B77" w:rsidRDefault="00166666" w:rsidP="00781CB7"/>
        </w:tc>
        <w:tc>
          <w:tcPr>
            <w:tcW w:w="1395" w:type="dxa"/>
            <w:shd w:val="clear" w:color="auto" w:fill="auto"/>
          </w:tcPr>
          <w:p w14:paraId="234BA68F" w14:textId="77777777" w:rsidR="00166666" w:rsidRPr="00060B77" w:rsidRDefault="00166666" w:rsidP="00781CB7">
            <w:pPr>
              <w:jc w:val="both"/>
            </w:pPr>
            <w:r w:rsidRPr="00060B77">
              <w:t>Bērnu ar funkcionāliem traucējumiem skaits, kuri saņem ESF atbalstītus sociālos pakalpojumus</w:t>
            </w:r>
          </w:p>
        </w:tc>
        <w:tc>
          <w:tcPr>
            <w:tcW w:w="1235" w:type="dxa"/>
            <w:shd w:val="clear" w:color="auto" w:fill="auto"/>
          </w:tcPr>
          <w:p w14:paraId="28418707" w14:textId="77777777" w:rsidR="00166666" w:rsidRPr="00060B77" w:rsidRDefault="00166666" w:rsidP="00781CB7">
            <w:r w:rsidRPr="00060B77">
              <w:t>Personas</w:t>
            </w:r>
          </w:p>
        </w:tc>
        <w:tc>
          <w:tcPr>
            <w:tcW w:w="1235" w:type="dxa"/>
            <w:shd w:val="clear" w:color="auto" w:fill="auto"/>
          </w:tcPr>
          <w:p w14:paraId="74E5F187" w14:textId="77777777" w:rsidR="00166666" w:rsidRPr="00060B77" w:rsidRDefault="00166666" w:rsidP="00781CB7">
            <w:r w:rsidRPr="00060B77">
              <w:t>ESF</w:t>
            </w:r>
          </w:p>
        </w:tc>
        <w:tc>
          <w:tcPr>
            <w:tcW w:w="1645" w:type="dxa"/>
            <w:shd w:val="clear" w:color="auto" w:fill="auto"/>
          </w:tcPr>
          <w:p w14:paraId="346FCE04" w14:textId="77777777" w:rsidR="00166666" w:rsidRPr="00060B77" w:rsidRDefault="00166666" w:rsidP="00781CB7">
            <w:pPr>
              <w:widowControl w:val="0"/>
              <w:tabs>
                <w:tab w:val="left" w:pos="471"/>
                <w:tab w:val="left" w:pos="2440"/>
                <w:tab w:val="left" w:pos="4307"/>
                <w:tab w:val="left" w:pos="5362"/>
                <w:tab w:val="left" w:pos="6727"/>
                <w:tab w:val="left" w:pos="8178"/>
              </w:tabs>
              <w:autoSpaceDE w:val="0"/>
              <w:autoSpaceDN w:val="0"/>
              <w:adjustRightInd w:val="0"/>
            </w:pPr>
            <w:r w:rsidRPr="00060B77">
              <w:t>3</w:t>
            </w:r>
            <w:r>
              <w:t xml:space="preserve"> 570</w:t>
            </w:r>
          </w:p>
        </w:tc>
        <w:tc>
          <w:tcPr>
            <w:tcW w:w="1371" w:type="dxa"/>
            <w:shd w:val="clear" w:color="auto" w:fill="auto"/>
          </w:tcPr>
          <w:p w14:paraId="403F409A" w14:textId="77777777" w:rsidR="00166666" w:rsidRPr="00060B77" w:rsidRDefault="00166666" w:rsidP="00781CB7">
            <w:r w:rsidRPr="00060B77">
              <w:t>Projektu dati</w:t>
            </w:r>
          </w:p>
        </w:tc>
        <w:tc>
          <w:tcPr>
            <w:tcW w:w="1426" w:type="dxa"/>
          </w:tcPr>
          <w:p w14:paraId="559E22EB" w14:textId="77777777" w:rsidR="00166666" w:rsidRPr="00060B77" w:rsidRDefault="00166666" w:rsidP="00781CB7">
            <w:r w:rsidRPr="00060B77">
              <w:t>Reizi gadā</w:t>
            </w:r>
          </w:p>
        </w:tc>
      </w:tr>
      <w:tr w:rsidR="00166666" w:rsidRPr="00060B77" w14:paraId="5E1AE3AE" w14:textId="77777777" w:rsidTr="00166666">
        <w:trPr>
          <w:trHeight w:val="2291"/>
        </w:trPr>
        <w:tc>
          <w:tcPr>
            <w:tcW w:w="1003" w:type="dxa"/>
            <w:shd w:val="clear" w:color="auto" w:fill="auto"/>
          </w:tcPr>
          <w:p w14:paraId="76E8EA8B" w14:textId="77777777" w:rsidR="00166666" w:rsidRPr="00060B77" w:rsidRDefault="00166666" w:rsidP="00781CB7">
            <w:r w:rsidRPr="00060B77">
              <w:t>i.9.2.2.c</w:t>
            </w:r>
          </w:p>
        </w:tc>
        <w:tc>
          <w:tcPr>
            <w:tcW w:w="1395" w:type="dxa"/>
            <w:shd w:val="clear" w:color="auto" w:fill="auto"/>
          </w:tcPr>
          <w:p w14:paraId="607ABB20" w14:textId="77777777" w:rsidR="00166666" w:rsidRPr="00060B77" w:rsidRDefault="00166666" w:rsidP="00781CB7">
            <w:pPr>
              <w:jc w:val="both"/>
            </w:pPr>
            <w:r w:rsidRPr="00060B77">
              <w:rPr>
                <w:bCs/>
                <w:spacing w:val="-12"/>
              </w:rPr>
              <w:t>Pieaugušo personu ar garīga rakstura traucējumiem skaits, kurām ar ESF atbalstu veikts individuālo vajadzību izvērtējums</w:t>
            </w:r>
          </w:p>
        </w:tc>
        <w:tc>
          <w:tcPr>
            <w:tcW w:w="1235" w:type="dxa"/>
            <w:shd w:val="clear" w:color="auto" w:fill="auto"/>
          </w:tcPr>
          <w:p w14:paraId="5F69925D" w14:textId="77777777" w:rsidR="00166666" w:rsidRPr="00060B77" w:rsidRDefault="00166666" w:rsidP="00781CB7">
            <w:r w:rsidRPr="00060B77">
              <w:t>Personas</w:t>
            </w:r>
          </w:p>
        </w:tc>
        <w:tc>
          <w:tcPr>
            <w:tcW w:w="1235" w:type="dxa"/>
            <w:shd w:val="clear" w:color="auto" w:fill="auto"/>
          </w:tcPr>
          <w:p w14:paraId="7020EE85" w14:textId="77777777" w:rsidR="00166666" w:rsidRPr="00060B77" w:rsidRDefault="00166666" w:rsidP="00781CB7">
            <w:r w:rsidRPr="00060B77">
              <w:rPr>
                <w:bCs/>
                <w:spacing w:val="-12"/>
              </w:rPr>
              <w:t>ESF</w:t>
            </w:r>
          </w:p>
        </w:tc>
        <w:tc>
          <w:tcPr>
            <w:tcW w:w="1645" w:type="dxa"/>
            <w:shd w:val="clear" w:color="auto" w:fill="auto"/>
          </w:tcPr>
          <w:p w14:paraId="3A6B645F" w14:textId="77777777" w:rsidR="00166666" w:rsidRPr="00060B77" w:rsidRDefault="00166666" w:rsidP="00781CB7">
            <w:pPr>
              <w:widowControl w:val="0"/>
              <w:tabs>
                <w:tab w:val="left" w:pos="471"/>
                <w:tab w:val="left" w:pos="2440"/>
                <w:tab w:val="left" w:pos="4307"/>
                <w:tab w:val="left" w:pos="5362"/>
                <w:tab w:val="left" w:pos="6727"/>
                <w:tab w:val="left" w:pos="8178"/>
              </w:tabs>
              <w:autoSpaceDE w:val="0"/>
              <w:autoSpaceDN w:val="0"/>
              <w:adjustRightInd w:val="0"/>
            </w:pPr>
            <w:r w:rsidRPr="00060B77">
              <w:t>2100</w:t>
            </w:r>
          </w:p>
        </w:tc>
        <w:tc>
          <w:tcPr>
            <w:tcW w:w="1371" w:type="dxa"/>
            <w:shd w:val="clear" w:color="auto" w:fill="auto"/>
          </w:tcPr>
          <w:p w14:paraId="44F65452" w14:textId="77777777" w:rsidR="00166666" w:rsidRPr="00060B77" w:rsidRDefault="00166666" w:rsidP="00781CB7">
            <w:r w:rsidRPr="00060B77">
              <w:t>Projektu dati</w:t>
            </w:r>
          </w:p>
        </w:tc>
        <w:tc>
          <w:tcPr>
            <w:tcW w:w="1426" w:type="dxa"/>
          </w:tcPr>
          <w:p w14:paraId="390DB664" w14:textId="77777777" w:rsidR="00166666" w:rsidRPr="00060B77" w:rsidRDefault="00166666" w:rsidP="00781CB7">
            <w:r w:rsidRPr="00060B77">
              <w:t>Reizi gadā</w:t>
            </w:r>
          </w:p>
        </w:tc>
      </w:tr>
      <w:tr w:rsidR="00166666" w:rsidRPr="00060B77" w14:paraId="0322FFD2" w14:textId="77777777" w:rsidTr="00166666">
        <w:trPr>
          <w:trHeight w:val="1603"/>
        </w:trPr>
        <w:tc>
          <w:tcPr>
            <w:tcW w:w="1003" w:type="dxa"/>
            <w:shd w:val="clear" w:color="auto" w:fill="auto"/>
          </w:tcPr>
          <w:p w14:paraId="489D83BF" w14:textId="77777777" w:rsidR="00166666" w:rsidRPr="00060B77" w:rsidRDefault="00166666" w:rsidP="00781CB7">
            <w:r w:rsidRPr="00060B77">
              <w:t>i.9.2.2.d</w:t>
            </w:r>
          </w:p>
        </w:tc>
        <w:tc>
          <w:tcPr>
            <w:tcW w:w="1395" w:type="dxa"/>
            <w:shd w:val="clear" w:color="auto" w:fill="auto"/>
          </w:tcPr>
          <w:p w14:paraId="5DD401B0" w14:textId="77777777" w:rsidR="00166666" w:rsidRPr="00060B77" w:rsidRDefault="00166666" w:rsidP="00781CB7">
            <w:pPr>
              <w:jc w:val="both"/>
              <w:rPr>
                <w:bCs/>
                <w:spacing w:val="-12"/>
              </w:rPr>
            </w:pPr>
            <w:r w:rsidRPr="00060B77">
              <w:rPr>
                <w:bCs/>
                <w:spacing w:val="-12"/>
              </w:rPr>
              <w:t>Bērnu aprūpes iestādēs esošo bērnu skaits, kuriem veikts individuālo vajadzību izvērtējums</w:t>
            </w:r>
          </w:p>
        </w:tc>
        <w:tc>
          <w:tcPr>
            <w:tcW w:w="1235" w:type="dxa"/>
            <w:shd w:val="clear" w:color="auto" w:fill="auto"/>
          </w:tcPr>
          <w:p w14:paraId="2951ABD5" w14:textId="77777777" w:rsidR="00166666" w:rsidRPr="00060B77" w:rsidRDefault="00166666" w:rsidP="00781CB7">
            <w:r w:rsidRPr="00060B77">
              <w:t>Personas</w:t>
            </w:r>
          </w:p>
        </w:tc>
        <w:tc>
          <w:tcPr>
            <w:tcW w:w="1235" w:type="dxa"/>
            <w:shd w:val="clear" w:color="auto" w:fill="auto"/>
          </w:tcPr>
          <w:p w14:paraId="3D39DDA0" w14:textId="77777777" w:rsidR="00166666" w:rsidRPr="00060B77" w:rsidRDefault="00166666" w:rsidP="00781CB7">
            <w:pPr>
              <w:rPr>
                <w:bCs/>
                <w:spacing w:val="-12"/>
              </w:rPr>
            </w:pPr>
            <w:r w:rsidRPr="00060B77">
              <w:rPr>
                <w:bCs/>
                <w:spacing w:val="-12"/>
              </w:rPr>
              <w:t>ESF</w:t>
            </w:r>
          </w:p>
        </w:tc>
        <w:tc>
          <w:tcPr>
            <w:tcW w:w="1645" w:type="dxa"/>
            <w:shd w:val="clear" w:color="auto" w:fill="auto"/>
          </w:tcPr>
          <w:p w14:paraId="6FF81565" w14:textId="77777777" w:rsidR="00166666" w:rsidRPr="00060B77" w:rsidDel="00D42C1A" w:rsidRDefault="00166666" w:rsidP="00781CB7">
            <w:pPr>
              <w:widowControl w:val="0"/>
              <w:tabs>
                <w:tab w:val="left" w:pos="471"/>
                <w:tab w:val="left" w:pos="2440"/>
                <w:tab w:val="left" w:pos="4307"/>
                <w:tab w:val="left" w:pos="5362"/>
                <w:tab w:val="left" w:pos="6727"/>
                <w:tab w:val="left" w:pos="8178"/>
              </w:tabs>
              <w:autoSpaceDE w:val="0"/>
              <w:autoSpaceDN w:val="0"/>
              <w:adjustRightInd w:val="0"/>
            </w:pPr>
            <w:r w:rsidRPr="00060B77">
              <w:t>1 198</w:t>
            </w:r>
          </w:p>
        </w:tc>
        <w:tc>
          <w:tcPr>
            <w:tcW w:w="1371" w:type="dxa"/>
            <w:shd w:val="clear" w:color="auto" w:fill="auto"/>
          </w:tcPr>
          <w:p w14:paraId="1B59AE77" w14:textId="77777777" w:rsidR="00166666" w:rsidRPr="00060B77" w:rsidRDefault="00166666" w:rsidP="00781CB7">
            <w:r w:rsidRPr="00060B77">
              <w:t>Projektu dati</w:t>
            </w:r>
          </w:p>
        </w:tc>
        <w:tc>
          <w:tcPr>
            <w:tcW w:w="1426" w:type="dxa"/>
          </w:tcPr>
          <w:p w14:paraId="5A86DEED" w14:textId="77777777" w:rsidR="00166666" w:rsidRPr="00060B77" w:rsidRDefault="00166666" w:rsidP="00781CB7">
            <w:r w:rsidRPr="00060B77">
              <w:t>Reizi gadā</w:t>
            </w:r>
          </w:p>
        </w:tc>
      </w:tr>
      <w:tr w:rsidR="00166666" w:rsidRPr="00060B77" w14:paraId="3FE5DEAA" w14:textId="77777777" w:rsidTr="00166666">
        <w:trPr>
          <w:trHeight w:val="927"/>
        </w:trPr>
        <w:tc>
          <w:tcPr>
            <w:tcW w:w="1003" w:type="dxa"/>
            <w:shd w:val="clear" w:color="auto" w:fill="auto"/>
          </w:tcPr>
          <w:p w14:paraId="70BCC6F8" w14:textId="77777777" w:rsidR="00166666" w:rsidRPr="00060B77" w:rsidRDefault="00166666" w:rsidP="00781CB7">
            <w:r w:rsidRPr="00060B77">
              <w:t>i.9.2.2.e</w:t>
            </w:r>
          </w:p>
        </w:tc>
        <w:tc>
          <w:tcPr>
            <w:tcW w:w="1395" w:type="dxa"/>
            <w:shd w:val="clear" w:color="auto" w:fill="auto"/>
          </w:tcPr>
          <w:p w14:paraId="152A1455" w14:textId="77777777" w:rsidR="00166666" w:rsidRPr="00060B77" w:rsidRDefault="00166666" w:rsidP="00781CB7">
            <w:pPr>
              <w:jc w:val="both"/>
            </w:pPr>
            <w:r w:rsidRPr="00060B77">
              <w:rPr>
                <w:bCs/>
                <w:spacing w:val="-12"/>
              </w:rPr>
              <w:t xml:space="preserve">Slēgšanai atbalstīto ilgstošas sociālās aprūpes un sociālās rehabilitācijas </w:t>
            </w:r>
            <w:r w:rsidRPr="00060B77">
              <w:rPr>
                <w:bCs/>
                <w:spacing w:val="-12"/>
              </w:rPr>
              <w:lastRenderedPageBreak/>
              <w:t>institūciju/filiāļu skaits</w:t>
            </w:r>
          </w:p>
        </w:tc>
        <w:tc>
          <w:tcPr>
            <w:tcW w:w="1235" w:type="dxa"/>
            <w:shd w:val="clear" w:color="auto" w:fill="auto"/>
          </w:tcPr>
          <w:p w14:paraId="0A5AAB38" w14:textId="77777777" w:rsidR="00166666" w:rsidRPr="00060B77" w:rsidRDefault="00166666" w:rsidP="00781CB7">
            <w:r w:rsidRPr="00060B77">
              <w:rPr>
                <w:bCs/>
                <w:spacing w:val="-12"/>
              </w:rPr>
              <w:lastRenderedPageBreak/>
              <w:t>Institūciju/filiāļu skaits</w:t>
            </w:r>
          </w:p>
        </w:tc>
        <w:tc>
          <w:tcPr>
            <w:tcW w:w="1235" w:type="dxa"/>
            <w:shd w:val="clear" w:color="auto" w:fill="auto"/>
          </w:tcPr>
          <w:p w14:paraId="53672882" w14:textId="77777777" w:rsidR="00166666" w:rsidRPr="00060B77" w:rsidRDefault="00166666" w:rsidP="00781CB7">
            <w:r w:rsidRPr="00060B77">
              <w:rPr>
                <w:bCs/>
                <w:spacing w:val="-12"/>
              </w:rPr>
              <w:t>ESF</w:t>
            </w:r>
          </w:p>
        </w:tc>
        <w:tc>
          <w:tcPr>
            <w:tcW w:w="1645" w:type="dxa"/>
            <w:shd w:val="clear" w:color="auto" w:fill="auto"/>
          </w:tcPr>
          <w:p w14:paraId="3789E0AA" w14:textId="77777777" w:rsidR="00166666" w:rsidRPr="00060B77" w:rsidRDefault="00166666" w:rsidP="00781CB7">
            <w:pPr>
              <w:widowControl w:val="0"/>
              <w:tabs>
                <w:tab w:val="left" w:pos="471"/>
                <w:tab w:val="left" w:pos="2440"/>
                <w:tab w:val="left" w:pos="4307"/>
                <w:tab w:val="left" w:pos="5362"/>
                <w:tab w:val="left" w:pos="6727"/>
                <w:tab w:val="left" w:pos="8178"/>
              </w:tabs>
              <w:autoSpaceDE w:val="0"/>
              <w:autoSpaceDN w:val="0"/>
              <w:adjustRightInd w:val="0"/>
            </w:pPr>
            <w:r w:rsidRPr="00060B77">
              <w:t>3</w:t>
            </w:r>
          </w:p>
        </w:tc>
        <w:tc>
          <w:tcPr>
            <w:tcW w:w="1371" w:type="dxa"/>
            <w:shd w:val="clear" w:color="auto" w:fill="auto"/>
          </w:tcPr>
          <w:p w14:paraId="3F7CA0A4" w14:textId="77777777" w:rsidR="00166666" w:rsidRPr="00060B77" w:rsidRDefault="00166666" w:rsidP="00781CB7">
            <w:r w:rsidRPr="00060B77">
              <w:t>Projektu dati</w:t>
            </w:r>
          </w:p>
        </w:tc>
        <w:tc>
          <w:tcPr>
            <w:tcW w:w="1426" w:type="dxa"/>
          </w:tcPr>
          <w:p w14:paraId="2B2B86FA" w14:textId="77777777" w:rsidR="00166666" w:rsidRPr="00060B77" w:rsidRDefault="00166666" w:rsidP="00781CB7">
            <w:r w:rsidRPr="00060B77">
              <w:t xml:space="preserve">Reizi plānošanas </w:t>
            </w:r>
            <w:proofErr w:type="gramStart"/>
            <w:r w:rsidRPr="00060B77">
              <w:t>periodā- uz</w:t>
            </w:r>
            <w:proofErr w:type="gramEnd"/>
            <w:r w:rsidRPr="00060B77">
              <w:t xml:space="preserve"> 31.12.2016.</w:t>
            </w:r>
          </w:p>
        </w:tc>
      </w:tr>
      <w:tr w:rsidR="00166666" w:rsidRPr="00060B77" w14:paraId="1A28BEED" w14:textId="77777777" w:rsidTr="00166666">
        <w:trPr>
          <w:trHeight w:val="1377"/>
        </w:trPr>
        <w:tc>
          <w:tcPr>
            <w:tcW w:w="1003" w:type="dxa"/>
            <w:shd w:val="clear" w:color="auto" w:fill="auto"/>
          </w:tcPr>
          <w:p w14:paraId="709C0249" w14:textId="77777777" w:rsidR="00166666" w:rsidRPr="00060B77" w:rsidRDefault="00166666" w:rsidP="00781CB7">
            <w:r w:rsidRPr="00060B77">
              <w:t>i.9.2.2.f</w:t>
            </w:r>
          </w:p>
        </w:tc>
        <w:tc>
          <w:tcPr>
            <w:tcW w:w="1395" w:type="dxa"/>
            <w:shd w:val="clear" w:color="auto" w:fill="auto"/>
          </w:tcPr>
          <w:p w14:paraId="2C10A541" w14:textId="77777777" w:rsidR="00166666" w:rsidRPr="00060B77" w:rsidRDefault="00166666" w:rsidP="00781CB7">
            <w:pPr>
              <w:jc w:val="both"/>
              <w:rPr>
                <w:bCs/>
                <w:spacing w:val="-12"/>
              </w:rPr>
            </w:pPr>
            <w:r w:rsidRPr="00060B77">
              <w:t>Izstrādāti sabiedrībā balstītu pakalpojumu finansēšanas mehānismi</w:t>
            </w:r>
          </w:p>
        </w:tc>
        <w:tc>
          <w:tcPr>
            <w:tcW w:w="1235" w:type="dxa"/>
            <w:shd w:val="clear" w:color="auto" w:fill="auto"/>
          </w:tcPr>
          <w:p w14:paraId="15A07679" w14:textId="77777777" w:rsidR="00166666" w:rsidRPr="00060B77" w:rsidRDefault="00166666" w:rsidP="00781CB7">
            <w:pPr>
              <w:rPr>
                <w:bCs/>
                <w:spacing w:val="-12"/>
              </w:rPr>
            </w:pPr>
            <w:r w:rsidRPr="00060B77">
              <w:rPr>
                <w:bCs/>
                <w:spacing w:val="-12"/>
              </w:rPr>
              <w:t>Finansēšanas mehānismi</w:t>
            </w:r>
          </w:p>
        </w:tc>
        <w:tc>
          <w:tcPr>
            <w:tcW w:w="1235" w:type="dxa"/>
            <w:shd w:val="clear" w:color="auto" w:fill="auto"/>
          </w:tcPr>
          <w:p w14:paraId="47EDBADA" w14:textId="77777777" w:rsidR="00166666" w:rsidRPr="00060B77" w:rsidRDefault="00166666" w:rsidP="00781CB7">
            <w:pPr>
              <w:rPr>
                <w:bCs/>
                <w:spacing w:val="-12"/>
              </w:rPr>
            </w:pPr>
            <w:r w:rsidRPr="00060B77">
              <w:rPr>
                <w:bCs/>
                <w:spacing w:val="-12"/>
              </w:rPr>
              <w:t>ESF</w:t>
            </w:r>
          </w:p>
        </w:tc>
        <w:tc>
          <w:tcPr>
            <w:tcW w:w="1645" w:type="dxa"/>
            <w:shd w:val="clear" w:color="auto" w:fill="auto"/>
          </w:tcPr>
          <w:p w14:paraId="06260E32" w14:textId="77777777" w:rsidR="00166666" w:rsidRPr="00060B77" w:rsidRDefault="00166666" w:rsidP="00781CB7">
            <w:pPr>
              <w:widowControl w:val="0"/>
              <w:tabs>
                <w:tab w:val="left" w:pos="471"/>
                <w:tab w:val="left" w:pos="2440"/>
                <w:tab w:val="left" w:pos="4307"/>
                <w:tab w:val="left" w:pos="5362"/>
                <w:tab w:val="left" w:pos="6727"/>
                <w:tab w:val="left" w:pos="8178"/>
              </w:tabs>
              <w:autoSpaceDE w:val="0"/>
              <w:autoSpaceDN w:val="0"/>
              <w:adjustRightInd w:val="0"/>
            </w:pPr>
            <w:r w:rsidRPr="00060B77">
              <w:t>2</w:t>
            </w:r>
          </w:p>
        </w:tc>
        <w:tc>
          <w:tcPr>
            <w:tcW w:w="1371" w:type="dxa"/>
            <w:shd w:val="clear" w:color="auto" w:fill="auto"/>
          </w:tcPr>
          <w:p w14:paraId="7CFB5533" w14:textId="77777777" w:rsidR="00166666" w:rsidRPr="00060B77" w:rsidRDefault="00166666" w:rsidP="00781CB7">
            <w:r w:rsidRPr="00060B77">
              <w:t>Projektu dati</w:t>
            </w:r>
          </w:p>
        </w:tc>
        <w:tc>
          <w:tcPr>
            <w:tcW w:w="1426" w:type="dxa"/>
          </w:tcPr>
          <w:p w14:paraId="510078D7" w14:textId="77777777" w:rsidR="00166666" w:rsidRPr="00060B77" w:rsidRDefault="00166666" w:rsidP="00781CB7">
            <w:r w:rsidRPr="00060B77">
              <w:t>Reizi plānošanas periodā – uz 31.12.2018.</w:t>
            </w:r>
          </w:p>
        </w:tc>
      </w:tr>
      <w:tr w:rsidR="00166666" w:rsidRPr="00060B77" w14:paraId="164C00CC" w14:textId="77777777" w:rsidTr="00166666">
        <w:trPr>
          <w:trHeight w:val="1377"/>
        </w:trPr>
        <w:tc>
          <w:tcPr>
            <w:tcW w:w="1003" w:type="dxa"/>
            <w:shd w:val="clear" w:color="auto" w:fill="auto"/>
          </w:tcPr>
          <w:p w14:paraId="28315660" w14:textId="77777777" w:rsidR="00166666" w:rsidRPr="00060B77" w:rsidRDefault="00166666" w:rsidP="00781CB7">
            <w:r w:rsidRPr="00060B77">
              <w:t>i.9.2.2.g</w:t>
            </w:r>
          </w:p>
        </w:tc>
        <w:tc>
          <w:tcPr>
            <w:tcW w:w="1395" w:type="dxa"/>
            <w:shd w:val="clear" w:color="auto" w:fill="auto"/>
          </w:tcPr>
          <w:p w14:paraId="07CB7745" w14:textId="77777777" w:rsidR="00166666" w:rsidRPr="00060B77" w:rsidRDefault="00166666" w:rsidP="00781CB7">
            <w:pPr>
              <w:jc w:val="both"/>
            </w:pPr>
            <w:r w:rsidRPr="00060B77">
              <w:t>Izstrādāts atbalsta personas pakalpojums un ieviešanas mehānisms</w:t>
            </w:r>
          </w:p>
        </w:tc>
        <w:tc>
          <w:tcPr>
            <w:tcW w:w="1235" w:type="dxa"/>
            <w:shd w:val="clear" w:color="auto" w:fill="auto"/>
          </w:tcPr>
          <w:p w14:paraId="23AB561A" w14:textId="77777777" w:rsidR="00166666" w:rsidRPr="00060B77" w:rsidRDefault="00166666" w:rsidP="00781CB7">
            <w:pPr>
              <w:rPr>
                <w:bCs/>
                <w:spacing w:val="-12"/>
              </w:rPr>
            </w:pPr>
            <w:r w:rsidRPr="00060B77">
              <w:rPr>
                <w:bCs/>
                <w:spacing w:val="-12"/>
              </w:rPr>
              <w:t>Pakalpojums</w:t>
            </w:r>
          </w:p>
        </w:tc>
        <w:tc>
          <w:tcPr>
            <w:tcW w:w="1235" w:type="dxa"/>
            <w:shd w:val="clear" w:color="auto" w:fill="auto"/>
          </w:tcPr>
          <w:p w14:paraId="7F12FA95" w14:textId="77777777" w:rsidR="00166666" w:rsidRPr="00060B77" w:rsidRDefault="00166666" w:rsidP="00781CB7">
            <w:pPr>
              <w:rPr>
                <w:bCs/>
                <w:spacing w:val="-12"/>
              </w:rPr>
            </w:pPr>
            <w:r w:rsidRPr="00060B77">
              <w:rPr>
                <w:bCs/>
                <w:spacing w:val="-12"/>
              </w:rPr>
              <w:t>ESF</w:t>
            </w:r>
          </w:p>
        </w:tc>
        <w:tc>
          <w:tcPr>
            <w:tcW w:w="1645" w:type="dxa"/>
            <w:shd w:val="clear" w:color="auto" w:fill="auto"/>
          </w:tcPr>
          <w:p w14:paraId="16242FDA" w14:textId="77777777" w:rsidR="00166666" w:rsidRPr="00060B77" w:rsidRDefault="00166666" w:rsidP="00781CB7">
            <w:pPr>
              <w:widowControl w:val="0"/>
              <w:tabs>
                <w:tab w:val="left" w:pos="471"/>
                <w:tab w:val="left" w:pos="2440"/>
                <w:tab w:val="left" w:pos="4307"/>
                <w:tab w:val="left" w:pos="5362"/>
                <w:tab w:val="left" w:pos="6727"/>
                <w:tab w:val="left" w:pos="8178"/>
              </w:tabs>
              <w:autoSpaceDE w:val="0"/>
              <w:autoSpaceDN w:val="0"/>
              <w:adjustRightInd w:val="0"/>
            </w:pPr>
            <w:r w:rsidRPr="00060B77">
              <w:t>1</w:t>
            </w:r>
          </w:p>
        </w:tc>
        <w:tc>
          <w:tcPr>
            <w:tcW w:w="1371" w:type="dxa"/>
            <w:shd w:val="clear" w:color="auto" w:fill="auto"/>
          </w:tcPr>
          <w:p w14:paraId="054C6C48" w14:textId="77777777" w:rsidR="00166666" w:rsidRPr="00060B77" w:rsidRDefault="00166666" w:rsidP="00781CB7">
            <w:r w:rsidRPr="00060B77">
              <w:t>Projektu dati</w:t>
            </w:r>
          </w:p>
        </w:tc>
        <w:tc>
          <w:tcPr>
            <w:tcW w:w="1426" w:type="dxa"/>
          </w:tcPr>
          <w:p w14:paraId="5FE2AE77" w14:textId="77777777" w:rsidR="00166666" w:rsidRPr="00060B77" w:rsidRDefault="00166666" w:rsidP="00781CB7">
            <w:r w:rsidRPr="00060B77">
              <w:t>Reizi plānošanas periodā – uz 31.12.2017.</w:t>
            </w:r>
          </w:p>
        </w:tc>
      </w:tr>
      <w:tr w:rsidR="00166666" w:rsidRPr="00060B77" w14:paraId="2479D543" w14:textId="77777777" w:rsidTr="00166666">
        <w:trPr>
          <w:trHeight w:val="1377"/>
        </w:trPr>
        <w:tc>
          <w:tcPr>
            <w:tcW w:w="1003" w:type="dxa"/>
            <w:shd w:val="clear" w:color="auto" w:fill="auto"/>
          </w:tcPr>
          <w:p w14:paraId="7CC7455B" w14:textId="77777777" w:rsidR="00166666" w:rsidRPr="00060B77" w:rsidRDefault="00166666" w:rsidP="00781CB7">
            <w:r w:rsidRPr="00060B77">
              <w:t>i.9.2.3.a</w:t>
            </w:r>
          </w:p>
          <w:p w14:paraId="03BCBD8E" w14:textId="77777777" w:rsidR="00166666" w:rsidRPr="00060B77" w:rsidRDefault="00166666" w:rsidP="00781CB7">
            <w:pPr>
              <w:rPr>
                <w:bCs/>
                <w:spacing w:val="-12"/>
              </w:rPr>
            </w:pPr>
          </w:p>
        </w:tc>
        <w:tc>
          <w:tcPr>
            <w:tcW w:w="1395" w:type="dxa"/>
            <w:shd w:val="clear" w:color="auto" w:fill="auto"/>
          </w:tcPr>
          <w:p w14:paraId="7AC0B00C" w14:textId="77777777" w:rsidR="00166666" w:rsidRPr="00060B77" w:rsidRDefault="00166666" w:rsidP="00781CB7">
            <w:pPr>
              <w:rPr>
                <w:bCs/>
                <w:spacing w:val="-12"/>
              </w:rPr>
            </w:pPr>
            <w:r w:rsidRPr="00060B77">
              <w:rPr>
                <w:bCs/>
                <w:spacing w:val="-12"/>
              </w:rPr>
              <w:t>Attīstībai un ieviešanai atbalstīto veselības tīklu attīstības vadlīniju skaits</w:t>
            </w:r>
          </w:p>
        </w:tc>
        <w:tc>
          <w:tcPr>
            <w:tcW w:w="1235" w:type="dxa"/>
            <w:shd w:val="clear" w:color="auto" w:fill="auto"/>
          </w:tcPr>
          <w:p w14:paraId="4D2EB6CB" w14:textId="77777777" w:rsidR="00166666" w:rsidRPr="00060B77" w:rsidRDefault="00166666" w:rsidP="00781CB7">
            <w:r w:rsidRPr="00060B77">
              <w:t>Vadlīniju skaits</w:t>
            </w:r>
          </w:p>
        </w:tc>
        <w:tc>
          <w:tcPr>
            <w:tcW w:w="1235" w:type="dxa"/>
            <w:shd w:val="clear" w:color="auto" w:fill="auto"/>
          </w:tcPr>
          <w:p w14:paraId="14275C18" w14:textId="77777777" w:rsidR="00166666" w:rsidRPr="00060B77" w:rsidRDefault="00166666" w:rsidP="00781CB7">
            <w:pPr>
              <w:rPr>
                <w:bCs/>
                <w:spacing w:val="-12"/>
              </w:rPr>
            </w:pPr>
            <w:r w:rsidRPr="00060B77">
              <w:rPr>
                <w:bCs/>
                <w:spacing w:val="-12"/>
              </w:rPr>
              <w:t>ESF</w:t>
            </w:r>
          </w:p>
        </w:tc>
        <w:tc>
          <w:tcPr>
            <w:tcW w:w="1645" w:type="dxa"/>
            <w:shd w:val="clear" w:color="auto" w:fill="auto"/>
          </w:tcPr>
          <w:p w14:paraId="4504D019" w14:textId="77777777" w:rsidR="00166666" w:rsidRPr="00060B77" w:rsidRDefault="00166666" w:rsidP="00781CB7">
            <w:r w:rsidRPr="00060B77">
              <w:t>4</w:t>
            </w:r>
          </w:p>
        </w:tc>
        <w:tc>
          <w:tcPr>
            <w:tcW w:w="1371" w:type="dxa"/>
            <w:shd w:val="clear" w:color="auto" w:fill="auto"/>
          </w:tcPr>
          <w:p w14:paraId="64B01E94" w14:textId="77777777" w:rsidR="00166666" w:rsidRPr="00060B77" w:rsidRDefault="00166666" w:rsidP="00781CB7">
            <w:r w:rsidRPr="00060B77">
              <w:t>Projektu dati</w:t>
            </w:r>
          </w:p>
        </w:tc>
        <w:tc>
          <w:tcPr>
            <w:tcW w:w="1426" w:type="dxa"/>
          </w:tcPr>
          <w:p w14:paraId="53920941" w14:textId="77777777" w:rsidR="00166666" w:rsidRPr="00060B77" w:rsidRDefault="00166666" w:rsidP="00781CB7">
            <w:pPr>
              <w:rPr>
                <w:bCs/>
                <w:spacing w:val="-12"/>
              </w:rPr>
            </w:pPr>
            <w:r w:rsidRPr="00060B77">
              <w:t>Reizi gadā</w:t>
            </w:r>
          </w:p>
        </w:tc>
      </w:tr>
      <w:tr w:rsidR="00166666" w:rsidRPr="00060B77" w14:paraId="678F1EBF" w14:textId="77777777" w:rsidTr="00166666">
        <w:trPr>
          <w:trHeight w:val="3907"/>
        </w:trPr>
        <w:tc>
          <w:tcPr>
            <w:tcW w:w="1003" w:type="dxa"/>
            <w:shd w:val="clear" w:color="auto" w:fill="auto"/>
          </w:tcPr>
          <w:p w14:paraId="70F72C3A" w14:textId="77777777" w:rsidR="00166666" w:rsidRPr="00060B77" w:rsidRDefault="00166666" w:rsidP="00781CB7">
            <w:r w:rsidRPr="00060B77">
              <w:t>i.9.2.3.b</w:t>
            </w:r>
          </w:p>
          <w:p w14:paraId="55689273" w14:textId="77777777" w:rsidR="00166666" w:rsidRPr="00060B77" w:rsidRDefault="00166666" w:rsidP="00781CB7"/>
        </w:tc>
        <w:tc>
          <w:tcPr>
            <w:tcW w:w="1395" w:type="dxa"/>
            <w:shd w:val="clear" w:color="auto" w:fill="auto"/>
          </w:tcPr>
          <w:p w14:paraId="27C7167A" w14:textId="77777777" w:rsidR="00166666" w:rsidRPr="00060B77" w:rsidRDefault="00166666" w:rsidP="00781CB7">
            <w:r w:rsidRPr="00060B77">
              <w:rPr>
                <w:bCs/>
              </w:rPr>
              <w:t xml:space="preserve">Stacionāro ārstniecības iestāžu </w:t>
            </w:r>
            <w:proofErr w:type="gramStart"/>
            <w:r w:rsidRPr="00060B77">
              <w:rPr>
                <w:bCs/>
              </w:rPr>
              <w:t>skaits, kuras nodrošina neatliekamās</w:t>
            </w:r>
            <w:proofErr w:type="gramEnd"/>
            <w:r w:rsidRPr="00060B77">
              <w:rPr>
                <w:bCs/>
              </w:rPr>
              <w:t xml:space="preserve"> medicīniskās palīdzības sniegšanu un ir atbalstītas kvalitātes sistēmas un veselības tīklu attīstības vadlīniju izstrādāšanai un ieviešanai</w:t>
            </w:r>
          </w:p>
        </w:tc>
        <w:tc>
          <w:tcPr>
            <w:tcW w:w="1235" w:type="dxa"/>
            <w:shd w:val="clear" w:color="auto" w:fill="auto"/>
          </w:tcPr>
          <w:p w14:paraId="1BB611DA" w14:textId="77777777" w:rsidR="00166666" w:rsidRPr="00060B77" w:rsidRDefault="00166666" w:rsidP="00781CB7">
            <w:r w:rsidRPr="00060B77">
              <w:t>Iestāžu skaits</w:t>
            </w:r>
          </w:p>
        </w:tc>
        <w:tc>
          <w:tcPr>
            <w:tcW w:w="1235" w:type="dxa"/>
            <w:shd w:val="clear" w:color="auto" w:fill="auto"/>
          </w:tcPr>
          <w:p w14:paraId="32D78F45" w14:textId="77777777" w:rsidR="00166666" w:rsidRPr="00060B77" w:rsidRDefault="00166666" w:rsidP="00781CB7">
            <w:r w:rsidRPr="00060B77">
              <w:t>ESF</w:t>
            </w:r>
          </w:p>
        </w:tc>
        <w:tc>
          <w:tcPr>
            <w:tcW w:w="1645" w:type="dxa"/>
            <w:shd w:val="clear" w:color="auto" w:fill="auto"/>
          </w:tcPr>
          <w:p w14:paraId="21B70DAD" w14:textId="14212A27" w:rsidR="00166666" w:rsidRPr="00060B77" w:rsidRDefault="00166666" w:rsidP="00D62E91">
            <w:r w:rsidRPr="00060B77">
              <w:t> 21</w:t>
            </w:r>
          </w:p>
        </w:tc>
        <w:tc>
          <w:tcPr>
            <w:tcW w:w="1371" w:type="dxa"/>
            <w:shd w:val="clear" w:color="auto" w:fill="auto"/>
          </w:tcPr>
          <w:p w14:paraId="06945FB2" w14:textId="77777777" w:rsidR="00166666" w:rsidRPr="00060B77" w:rsidRDefault="00166666" w:rsidP="00781CB7">
            <w:r w:rsidRPr="00060B77">
              <w:t>Projektu dati</w:t>
            </w:r>
          </w:p>
        </w:tc>
        <w:tc>
          <w:tcPr>
            <w:tcW w:w="1426" w:type="dxa"/>
          </w:tcPr>
          <w:p w14:paraId="0527EBD6" w14:textId="77777777" w:rsidR="00166666" w:rsidRPr="00060B77" w:rsidRDefault="00166666" w:rsidP="00781CB7">
            <w:pPr>
              <w:rPr>
                <w:bCs/>
                <w:spacing w:val="-12"/>
              </w:rPr>
            </w:pPr>
            <w:r w:rsidRPr="00060B77">
              <w:t>Reizi</w:t>
            </w:r>
            <w:proofErr w:type="gramStart"/>
            <w:r w:rsidRPr="00060B77">
              <w:t xml:space="preserve">  </w:t>
            </w:r>
            <w:proofErr w:type="gramEnd"/>
            <w:r w:rsidRPr="00060B77">
              <w:t>gadā</w:t>
            </w:r>
          </w:p>
        </w:tc>
      </w:tr>
      <w:tr w:rsidR="00166666" w:rsidRPr="00060B77" w14:paraId="7BA53838" w14:textId="77777777" w:rsidTr="00166666">
        <w:trPr>
          <w:trHeight w:val="2655"/>
        </w:trPr>
        <w:tc>
          <w:tcPr>
            <w:tcW w:w="1003" w:type="dxa"/>
            <w:shd w:val="clear" w:color="auto" w:fill="auto"/>
          </w:tcPr>
          <w:p w14:paraId="789B7374" w14:textId="77777777" w:rsidR="00166666" w:rsidRPr="00060B77" w:rsidRDefault="00166666" w:rsidP="00781CB7">
            <w:pPr>
              <w:rPr>
                <w:bCs/>
                <w:spacing w:val="-12"/>
              </w:rPr>
            </w:pPr>
            <w:r w:rsidRPr="00060B77">
              <w:rPr>
                <w:bCs/>
                <w:spacing w:val="-12"/>
              </w:rPr>
              <w:t>i..9.2.4..a</w:t>
            </w:r>
          </w:p>
          <w:p w14:paraId="7EA922D2" w14:textId="77777777" w:rsidR="00166666" w:rsidRPr="00060B77" w:rsidRDefault="00166666" w:rsidP="00781CB7">
            <w:pPr>
              <w:rPr>
                <w:bCs/>
                <w:spacing w:val="-12"/>
              </w:rPr>
            </w:pPr>
          </w:p>
        </w:tc>
        <w:tc>
          <w:tcPr>
            <w:tcW w:w="1395" w:type="dxa"/>
            <w:shd w:val="clear" w:color="auto" w:fill="auto"/>
          </w:tcPr>
          <w:p w14:paraId="39A9D1E5" w14:textId="77777777" w:rsidR="00166666" w:rsidRPr="00060B77" w:rsidRDefault="00166666" w:rsidP="00781CB7">
            <w:pPr>
              <w:spacing w:before="120"/>
              <w:jc w:val="both"/>
            </w:pPr>
            <w:r w:rsidRPr="00060B77">
              <w:t>Iedzīvotāju skaits, kas iekļaujas 6 mērķa grupās (sk. DP 966.rindkopu) un kas piedalījušies ESF slimību profilakses pasākumos</w:t>
            </w:r>
          </w:p>
        </w:tc>
        <w:tc>
          <w:tcPr>
            <w:tcW w:w="1235" w:type="dxa"/>
            <w:shd w:val="clear" w:color="auto" w:fill="auto"/>
          </w:tcPr>
          <w:p w14:paraId="42E5FE8E" w14:textId="77777777" w:rsidR="00166666" w:rsidRPr="00060B77" w:rsidRDefault="00166666" w:rsidP="00781CB7">
            <w:r w:rsidRPr="00060B77">
              <w:t>Personu skaits</w:t>
            </w:r>
          </w:p>
        </w:tc>
        <w:tc>
          <w:tcPr>
            <w:tcW w:w="1235" w:type="dxa"/>
            <w:shd w:val="clear" w:color="auto" w:fill="auto"/>
          </w:tcPr>
          <w:p w14:paraId="0C63688D" w14:textId="77777777" w:rsidR="00166666" w:rsidRPr="00060B77" w:rsidRDefault="00166666" w:rsidP="00781CB7">
            <w:r w:rsidRPr="00060B77">
              <w:t>ESF</w:t>
            </w:r>
          </w:p>
        </w:tc>
        <w:tc>
          <w:tcPr>
            <w:tcW w:w="1645" w:type="dxa"/>
            <w:shd w:val="clear" w:color="auto" w:fill="auto"/>
          </w:tcPr>
          <w:p w14:paraId="5CAEB054" w14:textId="77777777" w:rsidR="00166666" w:rsidRPr="00060B77" w:rsidRDefault="00166666" w:rsidP="00781CB7">
            <w:pPr>
              <w:widowControl w:val="0"/>
              <w:tabs>
                <w:tab w:val="left" w:pos="471"/>
                <w:tab w:val="left" w:pos="2440"/>
                <w:tab w:val="left" w:pos="4307"/>
                <w:tab w:val="left" w:pos="5362"/>
                <w:tab w:val="left" w:pos="6727"/>
                <w:tab w:val="left" w:pos="8178"/>
              </w:tabs>
              <w:autoSpaceDE w:val="0"/>
              <w:autoSpaceDN w:val="0"/>
              <w:adjustRightInd w:val="0"/>
              <w:spacing w:before="60"/>
            </w:pPr>
            <w:r>
              <w:t>45</w:t>
            </w:r>
            <w:r w:rsidRPr="00060B77">
              <w:t xml:space="preserve"> 000</w:t>
            </w:r>
          </w:p>
        </w:tc>
        <w:tc>
          <w:tcPr>
            <w:tcW w:w="1371" w:type="dxa"/>
            <w:shd w:val="clear" w:color="auto" w:fill="auto"/>
          </w:tcPr>
          <w:p w14:paraId="34AF6ED1" w14:textId="77777777" w:rsidR="00166666" w:rsidRPr="00060B77" w:rsidRDefault="00166666" w:rsidP="00781CB7">
            <w:r w:rsidRPr="00060B77">
              <w:t>Projektu dati</w:t>
            </w:r>
          </w:p>
        </w:tc>
        <w:tc>
          <w:tcPr>
            <w:tcW w:w="1426" w:type="dxa"/>
            <w:shd w:val="clear" w:color="auto" w:fill="auto"/>
          </w:tcPr>
          <w:p w14:paraId="493B1BC5" w14:textId="77777777" w:rsidR="00166666" w:rsidRPr="00060B77" w:rsidRDefault="00166666" w:rsidP="00781CB7">
            <w:r w:rsidRPr="00060B77">
              <w:t>Reizi gadā</w:t>
            </w:r>
          </w:p>
        </w:tc>
      </w:tr>
      <w:tr w:rsidR="00166666" w:rsidRPr="00060B77" w14:paraId="3A550CA9" w14:textId="77777777" w:rsidTr="008F3057">
        <w:trPr>
          <w:trHeight w:val="799"/>
        </w:trPr>
        <w:tc>
          <w:tcPr>
            <w:tcW w:w="1003" w:type="dxa"/>
            <w:shd w:val="clear" w:color="auto" w:fill="auto"/>
          </w:tcPr>
          <w:p w14:paraId="0C6AAC84" w14:textId="77777777" w:rsidR="00166666" w:rsidRPr="00060B77" w:rsidRDefault="00166666" w:rsidP="00781CB7">
            <w:pPr>
              <w:rPr>
                <w:bCs/>
                <w:spacing w:val="-12"/>
              </w:rPr>
            </w:pPr>
            <w:r w:rsidRPr="00060B77">
              <w:rPr>
                <w:bCs/>
                <w:spacing w:val="-12"/>
              </w:rPr>
              <w:t>i.9.2.4.b</w:t>
            </w:r>
          </w:p>
          <w:p w14:paraId="7368F447" w14:textId="77777777" w:rsidR="00166666" w:rsidRPr="00060B77" w:rsidRDefault="00166666" w:rsidP="00781CB7">
            <w:pPr>
              <w:rPr>
                <w:bCs/>
                <w:spacing w:val="-12"/>
              </w:rPr>
            </w:pPr>
          </w:p>
        </w:tc>
        <w:tc>
          <w:tcPr>
            <w:tcW w:w="1395" w:type="dxa"/>
            <w:shd w:val="clear" w:color="auto" w:fill="auto"/>
          </w:tcPr>
          <w:p w14:paraId="1C704E11" w14:textId="77777777" w:rsidR="00166666" w:rsidRPr="00060B77" w:rsidRDefault="00166666" w:rsidP="00781CB7">
            <w:pPr>
              <w:spacing w:before="120"/>
              <w:jc w:val="both"/>
            </w:pPr>
            <w:r w:rsidRPr="00060B77">
              <w:t>Iedzīvotāju skaits, kas iekļaujas 6 mērķa grupās (sk. DP 966.rindkopu)</w:t>
            </w:r>
            <w:proofErr w:type="gramStart"/>
            <w:r w:rsidRPr="00060B77">
              <w:t xml:space="preserve">  </w:t>
            </w:r>
            <w:proofErr w:type="gramEnd"/>
            <w:r w:rsidRPr="00060B77">
              <w:t xml:space="preserve">un kas piedalījušies </w:t>
            </w:r>
            <w:r w:rsidRPr="00060B77">
              <w:lastRenderedPageBreak/>
              <w:t>ESF veselības veicināšanas pasākumos</w:t>
            </w:r>
          </w:p>
        </w:tc>
        <w:tc>
          <w:tcPr>
            <w:tcW w:w="1235" w:type="dxa"/>
            <w:shd w:val="clear" w:color="auto" w:fill="auto"/>
          </w:tcPr>
          <w:p w14:paraId="1B6FA8D6" w14:textId="77777777" w:rsidR="00166666" w:rsidRPr="00060B77" w:rsidRDefault="00166666" w:rsidP="00781CB7">
            <w:r w:rsidRPr="00060B77">
              <w:lastRenderedPageBreak/>
              <w:t>Personu skaits</w:t>
            </w:r>
          </w:p>
        </w:tc>
        <w:tc>
          <w:tcPr>
            <w:tcW w:w="1235" w:type="dxa"/>
            <w:shd w:val="clear" w:color="auto" w:fill="auto"/>
          </w:tcPr>
          <w:p w14:paraId="25ACD83C" w14:textId="77777777" w:rsidR="00166666" w:rsidRPr="00060B77" w:rsidRDefault="00166666" w:rsidP="00781CB7">
            <w:r w:rsidRPr="00060B77">
              <w:t>ESF</w:t>
            </w:r>
          </w:p>
        </w:tc>
        <w:tc>
          <w:tcPr>
            <w:tcW w:w="1645" w:type="dxa"/>
            <w:shd w:val="clear" w:color="auto" w:fill="auto"/>
          </w:tcPr>
          <w:p w14:paraId="72F03C00" w14:textId="77777777" w:rsidR="00166666" w:rsidRPr="00060B77" w:rsidRDefault="00166666" w:rsidP="00781CB7">
            <w:pPr>
              <w:widowControl w:val="0"/>
              <w:tabs>
                <w:tab w:val="left" w:pos="471"/>
                <w:tab w:val="left" w:pos="2440"/>
                <w:tab w:val="left" w:pos="4307"/>
                <w:tab w:val="left" w:pos="5362"/>
                <w:tab w:val="left" w:pos="6727"/>
                <w:tab w:val="left" w:pos="8178"/>
              </w:tabs>
              <w:autoSpaceDE w:val="0"/>
              <w:autoSpaceDN w:val="0"/>
              <w:adjustRightInd w:val="0"/>
              <w:spacing w:before="60"/>
            </w:pPr>
            <w:r>
              <w:t>175</w:t>
            </w:r>
            <w:r w:rsidRPr="00060B77">
              <w:t xml:space="preserve"> 000</w:t>
            </w:r>
          </w:p>
        </w:tc>
        <w:tc>
          <w:tcPr>
            <w:tcW w:w="1371" w:type="dxa"/>
            <w:shd w:val="clear" w:color="auto" w:fill="auto"/>
          </w:tcPr>
          <w:p w14:paraId="053AD3C6" w14:textId="77777777" w:rsidR="00166666" w:rsidRPr="00060B77" w:rsidRDefault="00166666" w:rsidP="00781CB7">
            <w:r w:rsidRPr="00060B77">
              <w:t>Projektu dati</w:t>
            </w:r>
          </w:p>
        </w:tc>
        <w:tc>
          <w:tcPr>
            <w:tcW w:w="1426" w:type="dxa"/>
            <w:shd w:val="clear" w:color="auto" w:fill="auto"/>
          </w:tcPr>
          <w:p w14:paraId="3CDB0B80" w14:textId="77777777" w:rsidR="00166666" w:rsidRPr="00060B77" w:rsidRDefault="00166666" w:rsidP="00781CB7">
            <w:r w:rsidRPr="00060B77">
              <w:t>Reizi gadā</w:t>
            </w:r>
          </w:p>
        </w:tc>
      </w:tr>
      <w:tr w:rsidR="00166666" w:rsidRPr="00060B77" w14:paraId="3A56E5EF" w14:textId="77777777" w:rsidTr="00166666">
        <w:trPr>
          <w:trHeight w:val="1953"/>
        </w:trPr>
        <w:tc>
          <w:tcPr>
            <w:tcW w:w="1003" w:type="dxa"/>
            <w:shd w:val="clear" w:color="auto" w:fill="auto"/>
          </w:tcPr>
          <w:p w14:paraId="6BD37D18" w14:textId="77777777" w:rsidR="00166666" w:rsidRPr="00060B77" w:rsidRDefault="00166666" w:rsidP="00781CB7">
            <w:pPr>
              <w:rPr>
                <w:bCs/>
                <w:spacing w:val="-12"/>
              </w:rPr>
            </w:pPr>
            <w:r w:rsidRPr="005E5437">
              <w:rPr>
                <w:bCs/>
                <w:spacing w:val="-12"/>
              </w:rPr>
              <w:t>i.9.2.4.c</w:t>
            </w:r>
          </w:p>
        </w:tc>
        <w:tc>
          <w:tcPr>
            <w:tcW w:w="1395" w:type="dxa"/>
            <w:shd w:val="clear" w:color="auto" w:fill="auto"/>
          </w:tcPr>
          <w:p w14:paraId="2B72E96C" w14:textId="77777777" w:rsidR="00166666" w:rsidRPr="00060B77" w:rsidRDefault="00166666" w:rsidP="00781CB7">
            <w:pPr>
              <w:spacing w:before="120"/>
              <w:jc w:val="both"/>
            </w:pPr>
            <w:r w:rsidRPr="005E5437">
              <w:t>ESF ietvaros īstenoto veselības veicināšanas un slimību profilakses pasākumu skaits</w:t>
            </w:r>
          </w:p>
        </w:tc>
        <w:tc>
          <w:tcPr>
            <w:tcW w:w="1235" w:type="dxa"/>
            <w:shd w:val="clear" w:color="auto" w:fill="auto"/>
          </w:tcPr>
          <w:p w14:paraId="727196B1" w14:textId="77777777" w:rsidR="00166666" w:rsidRPr="00060B77" w:rsidRDefault="00166666" w:rsidP="00781CB7">
            <w:r>
              <w:t>Pasākumu skaits</w:t>
            </w:r>
          </w:p>
        </w:tc>
        <w:tc>
          <w:tcPr>
            <w:tcW w:w="1235" w:type="dxa"/>
            <w:shd w:val="clear" w:color="auto" w:fill="auto"/>
          </w:tcPr>
          <w:p w14:paraId="0AAF08ED" w14:textId="77777777" w:rsidR="00166666" w:rsidRPr="00060B77" w:rsidRDefault="00166666" w:rsidP="00781CB7">
            <w:r>
              <w:t>ESF</w:t>
            </w:r>
          </w:p>
        </w:tc>
        <w:tc>
          <w:tcPr>
            <w:tcW w:w="1645" w:type="dxa"/>
            <w:shd w:val="clear" w:color="auto" w:fill="auto"/>
          </w:tcPr>
          <w:p w14:paraId="77F6330D" w14:textId="7CB06DCC" w:rsidR="00166666" w:rsidRPr="00060B77" w:rsidDel="005E5437" w:rsidRDefault="00166666" w:rsidP="00A33543">
            <w:pPr>
              <w:widowControl w:val="0"/>
              <w:tabs>
                <w:tab w:val="left" w:pos="471"/>
                <w:tab w:val="left" w:pos="2440"/>
                <w:tab w:val="left" w:pos="4307"/>
                <w:tab w:val="left" w:pos="5362"/>
                <w:tab w:val="left" w:pos="6727"/>
                <w:tab w:val="left" w:pos="8178"/>
              </w:tabs>
              <w:autoSpaceDE w:val="0"/>
              <w:autoSpaceDN w:val="0"/>
              <w:adjustRightInd w:val="0"/>
              <w:spacing w:before="60"/>
            </w:pPr>
            <w:r>
              <w:t>4</w:t>
            </w:r>
            <w:r w:rsidR="00CC4685">
              <w:t>9</w:t>
            </w:r>
            <w:r w:rsidR="00A81423">
              <w:t> </w:t>
            </w:r>
            <w:r w:rsidR="00A33543">
              <w:t>101</w:t>
            </w:r>
          </w:p>
        </w:tc>
        <w:tc>
          <w:tcPr>
            <w:tcW w:w="1371" w:type="dxa"/>
            <w:shd w:val="clear" w:color="auto" w:fill="auto"/>
          </w:tcPr>
          <w:p w14:paraId="3B117A73" w14:textId="77777777" w:rsidR="00166666" w:rsidRPr="00060B77" w:rsidRDefault="00166666" w:rsidP="00781CB7">
            <w:r>
              <w:t>Projekta dati</w:t>
            </w:r>
          </w:p>
        </w:tc>
        <w:tc>
          <w:tcPr>
            <w:tcW w:w="1426" w:type="dxa"/>
            <w:shd w:val="clear" w:color="auto" w:fill="auto"/>
          </w:tcPr>
          <w:p w14:paraId="28936A04" w14:textId="77777777" w:rsidR="00166666" w:rsidRPr="00060B77" w:rsidRDefault="00166666" w:rsidP="00781CB7">
            <w:r>
              <w:t>Reizi gadā</w:t>
            </w:r>
          </w:p>
        </w:tc>
      </w:tr>
      <w:tr w:rsidR="00166666" w:rsidRPr="00060B77" w14:paraId="4F31CA7D" w14:textId="77777777" w:rsidTr="00166666">
        <w:trPr>
          <w:trHeight w:val="1966"/>
        </w:trPr>
        <w:tc>
          <w:tcPr>
            <w:tcW w:w="1003" w:type="dxa"/>
            <w:shd w:val="clear" w:color="auto" w:fill="auto"/>
          </w:tcPr>
          <w:p w14:paraId="32BFCA6E" w14:textId="77777777" w:rsidR="00166666" w:rsidRPr="005E5437" w:rsidRDefault="00166666" w:rsidP="00781CB7">
            <w:pPr>
              <w:rPr>
                <w:bCs/>
                <w:spacing w:val="-12"/>
              </w:rPr>
            </w:pPr>
            <w:r>
              <w:rPr>
                <w:bCs/>
                <w:spacing w:val="-12"/>
              </w:rPr>
              <w:t>i.9.2.4.d</w:t>
            </w:r>
          </w:p>
        </w:tc>
        <w:tc>
          <w:tcPr>
            <w:tcW w:w="1395" w:type="dxa"/>
            <w:shd w:val="clear" w:color="auto" w:fill="auto"/>
          </w:tcPr>
          <w:p w14:paraId="02C5B82E" w14:textId="77777777" w:rsidR="00166666" w:rsidRPr="005E5437" w:rsidRDefault="00166666" w:rsidP="00781CB7">
            <w:pPr>
              <w:spacing w:before="120"/>
              <w:jc w:val="both"/>
            </w:pPr>
            <w:r w:rsidRPr="005E5437">
              <w:t>ESF ietvaros īstenoto veselības veicināšanas un slimību profilakses kampaņu skaits</w:t>
            </w:r>
          </w:p>
        </w:tc>
        <w:tc>
          <w:tcPr>
            <w:tcW w:w="1235" w:type="dxa"/>
            <w:shd w:val="clear" w:color="auto" w:fill="auto"/>
          </w:tcPr>
          <w:p w14:paraId="7637647F" w14:textId="77777777" w:rsidR="00166666" w:rsidRDefault="00166666" w:rsidP="00781CB7">
            <w:r>
              <w:t>Kampaņu skaits</w:t>
            </w:r>
          </w:p>
        </w:tc>
        <w:tc>
          <w:tcPr>
            <w:tcW w:w="1235" w:type="dxa"/>
            <w:shd w:val="clear" w:color="auto" w:fill="auto"/>
          </w:tcPr>
          <w:p w14:paraId="46174749" w14:textId="77777777" w:rsidR="00166666" w:rsidRDefault="00166666" w:rsidP="00781CB7">
            <w:r>
              <w:t>ESF</w:t>
            </w:r>
          </w:p>
        </w:tc>
        <w:tc>
          <w:tcPr>
            <w:tcW w:w="1645" w:type="dxa"/>
            <w:shd w:val="clear" w:color="auto" w:fill="auto"/>
          </w:tcPr>
          <w:p w14:paraId="0616A2B3" w14:textId="77777777" w:rsidR="00166666" w:rsidRDefault="00166666" w:rsidP="00781CB7">
            <w:pPr>
              <w:widowControl w:val="0"/>
              <w:tabs>
                <w:tab w:val="left" w:pos="471"/>
                <w:tab w:val="left" w:pos="2440"/>
                <w:tab w:val="left" w:pos="4307"/>
                <w:tab w:val="left" w:pos="5362"/>
                <w:tab w:val="left" w:pos="6727"/>
                <w:tab w:val="left" w:pos="8178"/>
              </w:tabs>
              <w:autoSpaceDE w:val="0"/>
              <w:autoSpaceDN w:val="0"/>
              <w:adjustRightInd w:val="0"/>
              <w:spacing w:before="60"/>
            </w:pPr>
            <w:r>
              <w:t>5</w:t>
            </w:r>
          </w:p>
        </w:tc>
        <w:tc>
          <w:tcPr>
            <w:tcW w:w="1371" w:type="dxa"/>
            <w:shd w:val="clear" w:color="auto" w:fill="auto"/>
          </w:tcPr>
          <w:p w14:paraId="2D6C6513" w14:textId="77777777" w:rsidR="00166666" w:rsidRDefault="00166666" w:rsidP="00781CB7">
            <w:r>
              <w:t>Projekta dati</w:t>
            </w:r>
          </w:p>
        </w:tc>
        <w:tc>
          <w:tcPr>
            <w:tcW w:w="1426" w:type="dxa"/>
            <w:shd w:val="clear" w:color="auto" w:fill="auto"/>
          </w:tcPr>
          <w:p w14:paraId="326E5EA6" w14:textId="77777777" w:rsidR="00166666" w:rsidRDefault="00166666" w:rsidP="00781CB7">
            <w:r>
              <w:t>Reizi gadā</w:t>
            </w:r>
          </w:p>
        </w:tc>
      </w:tr>
      <w:tr w:rsidR="00166666" w:rsidRPr="00060B77" w14:paraId="7910398D" w14:textId="77777777" w:rsidTr="00166666">
        <w:trPr>
          <w:trHeight w:val="2980"/>
        </w:trPr>
        <w:tc>
          <w:tcPr>
            <w:tcW w:w="1003" w:type="dxa"/>
          </w:tcPr>
          <w:p w14:paraId="4432027D" w14:textId="77777777" w:rsidR="00166666" w:rsidRPr="00060B77" w:rsidRDefault="00166666" w:rsidP="00781CB7">
            <w:r w:rsidRPr="00060B77">
              <w:t>i.9.2.5.a</w:t>
            </w:r>
          </w:p>
          <w:p w14:paraId="4D965086" w14:textId="77777777" w:rsidR="00166666" w:rsidRPr="00060B77" w:rsidRDefault="00166666" w:rsidP="00781CB7"/>
        </w:tc>
        <w:tc>
          <w:tcPr>
            <w:tcW w:w="1395" w:type="dxa"/>
            <w:shd w:val="clear" w:color="auto" w:fill="auto"/>
          </w:tcPr>
          <w:p w14:paraId="1A9BF9BA" w14:textId="77777777" w:rsidR="00166666" w:rsidRPr="00060B77" w:rsidRDefault="00166666" w:rsidP="00781CB7">
            <w:r w:rsidRPr="00060B77">
              <w:t xml:space="preserve"> Reģioniem piesaistīto ārstniecības personu skaits, kuras saņēmušas atbalstu, lai veicinātu to piesaisti darbam teritoriālajās vienībās ārpus Rīgas</w:t>
            </w:r>
          </w:p>
        </w:tc>
        <w:tc>
          <w:tcPr>
            <w:tcW w:w="1235" w:type="dxa"/>
            <w:shd w:val="clear" w:color="auto" w:fill="auto"/>
          </w:tcPr>
          <w:p w14:paraId="6CC80E43" w14:textId="77777777" w:rsidR="00166666" w:rsidRPr="00060B77" w:rsidRDefault="00166666" w:rsidP="00781CB7">
            <w:r w:rsidRPr="00060B77">
              <w:t>Personu skaits</w:t>
            </w:r>
          </w:p>
        </w:tc>
        <w:tc>
          <w:tcPr>
            <w:tcW w:w="1235" w:type="dxa"/>
            <w:shd w:val="clear" w:color="auto" w:fill="auto"/>
          </w:tcPr>
          <w:p w14:paraId="51D81B4C" w14:textId="77777777" w:rsidR="00166666" w:rsidRPr="00060B77" w:rsidRDefault="00166666" w:rsidP="00781CB7">
            <w:r w:rsidRPr="00060B77">
              <w:t>ESF</w:t>
            </w:r>
          </w:p>
        </w:tc>
        <w:tc>
          <w:tcPr>
            <w:tcW w:w="1645" w:type="dxa"/>
            <w:shd w:val="clear" w:color="auto" w:fill="auto"/>
          </w:tcPr>
          <w:p w14:paraId="6A9C0F4B" w14:textId="77777777" w:rsidR="00166666" w:rsidRPr="00060B77" w:rsidRDefault="00166666" w:rsidP="00781CB7">
            <w:r w:rsidRPr="00060B77">
              <w:t>1420</w:t>
            </w:r>
            <w:r w:rsidRPr="00060B77">
              <w:rPr>
                <w:rStyle w:val="FootnoteReference"/>
              </w:rPr>
              <w:footnoteReference w:id="10"/>
            </w:r>
          </w:p>
        </w:tc>
        <w:tc>
          <w:tcPr>
            <w:tcW w:w="1371" w:type="dxa"/>
            <w:shd w:val="clear" w:color="auto" w:fill="auto"/>
          </w:tcPr>
          <w:p w14:paraId="0003A48A" w14:textId="77777777" w:rsidR="00166666" w:rsidRPr="00060B77" w:rsidRDefault="00166666" w:rsidP="00781CB7">
            <w:r w:rsidRPr="00060B77">
              <w:t>Projektu dati</w:t>
            </w:r>
          </w:p>
        </w:tc>
        <w:tc>
          <w:tcPr>
            <w:tcW w:w="1426" w:type="dxa"/>
          </w:tcPr>
          <w:p w14:paraId="26CBF204" w14:textId="77777777" w:rsidR="00166666" w:rsidRPr="00060B77" w:rsidRDefault="00166666" w:rsidP="00781CB7">
            <w:pPr>
              <w:rPr>
                <w:bCs/>
                <w:spacing w:val="-12"/>
              </w:rPr>
            </w:pPr>
            <w:r w:rsidRPr="00060B77">
              <w:t>Reizi gadā</w:t>
            </w:r>
          </w:p>
        </w:tc>
      </w:tr>
      <w:tr w:rsidR="00166666" w:rsidRPr="00060B77" w14:paraId="4EFD9FD8" w14:textId="77777777" w:rsidTr="00166666">
        <w:trPr>
          <w:trHeight w:val="2291"/>
        </w:trPr>
        <w:tc>
          <w:tcPr>
            <w:tcW w:w="1003" w:type="dxa"/>
          </w:tcPr>
          <w:p w14:paraId="7E7CC36D" w14:textId="77777777" w:rsidR="00166666" w:rsidRPr="00060B77" w:rsidRDefault="00166666" w:rsidP="00781CB7">
            <w:r w:rsidRPr="00060B77">
              <w:t>i.9.2.6.a</w:t>
            </w:r>
          </w:p>
          <w:p w14:paraId="13623618" w14:textId="77777777" w:rsidR="00166666" w:rsidRPr="00060B77" w:rsidRDefault="00166666" w:rsidP="00781CB7"/>
        </w:tc>
        <w:tc>
          <w:tcPr>
            <w:tcW w:w="1395" w:type="dxa"/>
            <w:shd w:val="clear" w:color="auto" w:fill="auto"/>
          </w:tcPr>
          <w:p w14:paraId="39C1F62F" w14:textId="77777777" w:rsidR="00166666" w:rsidRPr="00060B77" w:rsidRDefault="00166666" w:rsidP="00781CB7">
            <w:r w:rsidRPr="00060B77">
              <w:t>Veselības un sociālās aprūpes jomā strādājošās personas, kuras saņēmušas ESF atbalstītās apmācības veselības jomā</w:t>
            </w:r>
          </w:p>
        </w:tc>
        <w:tc>
          <w:tcPr>
            <w:tcW w:w="1235" w:type="dxa"/>
            <w:shd w:val="clear" w:color="auto" w:fill="auto"/>
          </w:tcPr>
          <w:p w14:paraId="610E3D24" w14:textId="77777777" w:rsidR="00166666" w:rsidRPr="00060B77" w:rsidRDefault="00166666" w:rsidP="00781CB7">
            <w:r w:rsidRPr="00060B77">
              <w:t>Dalībnieku skaits</w:t>
            </w:r>
          </w:p>
        </w:tc>
        <w:tc>
          <w:tcPr>
            <w:tcW w:w="1235" w:type="dxa"/>
            <w:shd w:val="clear" w:color="auto" w:fill="auto"/>
          </w:tcPr>
          <w:p w14:paraId="7A4C86A2" w14:textId="77777777" w:rsidR="00166666" w:rsidRPr="00060B77" w:rsidRDefault="00166666" w:rsidP="00781CB7">
            <w:r w:rsidRPr="00060B77">
              <w:t>ESF</w:t>
            </w:r>
          </w:p>
        </w:tc>
        <w:tc>
          <w:tcPr>
            <w:tcW w:w="1645" w:type="dxa"/>
            <w:shd w:val="clear" w:color="auto" w:fill="auto"/>
          </w:tcPr>
          <w:p w14:paraId="64D5FF04" w14:textId="77777777" w:rsidR="00166666" w:rsidRPr="00060B77" w:rsidRDefault="00166666" w:rsidP="00781CB7">
            <w:r w:rsidRPr="00060B77">
              <w:t>35 000</w:t>
            </w:r>
          </w:p>
        </w:tc>
        <w:tc>
          <w:tcPr>
            <w:tcW w:w="1371" w:type="dxa"/>
            <w:shd w:val="clear" w:color="auto" w:fill="auto"/>
          </w:tcPr>
          <w:p w14:paraId="00A53A90" w14:textId="77777777" w:rsidR="00166666" w:rsidRPr="00060B77" w:rsidRDefault="00166666" w:rsidP="00781CB7">
            <w:r w:rsidRPr="00060B77">
              <w:t>Projektu dati</w:t>
            </w:r>
          </w:p>
        </w:tc>
        <w:tc>
          <w:tcPr>
            <w:tcW w:w="1426" w:type="dxa"/>
          </w:tcPr>
          <w:p w14:paraId="70889DF4" w14:textId="0469E1D5" w:rsidR="00166666" w:rsidRDefault="00166666" w:rsidP="00781CB7">
            <w:r w:rsidRPr="00060B77">
              <w:t>Reizi gadā</w:t>
            </w:r>
            <w:r w:rsidR="00324713">
              <w:t>”</w:t>
            </w:r>
          </w:p>
          <w:p w14:paraId="08DDAEF8" w14:textId="77777777" w:rsidR="00166666" w:rsidRDefault="00166666" w:rsidP="00781CB7"/>
          <w:p w14:paraId="28C8B33B" w14:textId="77777777" w:rsidR="00166666" w:rsidRDefault="00166666" w:rsidP="00781CB7"/>
          <w:p w14:paraId="7D5F80B3" w14:textId="77777777" w:rsidR="00166666" w:rsidRDefault="00166666" w:rsidP="00781CB7"/>
          <w:p w14:paraId="3056FE0C" w14:textId="77777777" w:rsidR="00166666" w:rsidRDefault="00166666" w:rsidP="00781CB7"/>
          <w:p w14:paraId="7C81C68A" w14:textId="77777777" w:rsidR="00166666" w:rsidRDefault="00166666" w:rsidP="00781CB7"/>
          <w:p w14:paraId="6CF3DE4D" w14:textId="77777777" w:rsidR="00166666" w:rsidRDefault="00166666" w:rsidP="00781CB7"/>
          <w:p w14:paraId="6C7CF96B" w14:textId="77777777" w:rsidR="00166666" w:rsidRDefault="00166666" w:rsidP="00781CB7"/>
          <w:p w14:paraId="6B032D3B" w14:textId="77777777" w:rsidR="00166666" w:rsidRDefault="00166666" w:rsidP="00781CB7"/>
          <w:p w14:paraId="5DC44E53" w14:textId="6EDFB2B3" w:rsidR="00166666" w:rsidRPr="00060B77" w:rsidRDefault="00166666" w:rsidP="00781CB7"/>
        </w:tc>
      </w:tr>
    </w:tbl>
    <w:p w14:paraId="7AAE0516" w14:textId="548DA1C8" w:rsidR="00901EEA" w:rsidRDefault="00CC1784" w:rsidP="008F3057">
      <w:pPr>
        <w:pStyle w:val="ListParagraph"/>
        <w:numPr>
          <w:ilvl w:val="0"/>
          <w:numId w:val="34"/>
        </w:numPr>
        <w:tabs>
          <w:tab w:val="left" w:pos="709"/>
          <w:tab w:val="left" w:pos="1134"/>
        </w:tabs>
        <w:spacing w:before="240" w:after="240"/>
        <w:ind w:left="0" w:firstLine="709"/>
        <w:contextualSpacing w:val="0"/>
        <w:jc w:val="both"/>
        <w:rPr>
          <w:b/>
          <w:sz w:val="28"/>
          <w:szCs w:val="28"/>
          <w:lang w:eastAsia="en-US"/>
        </w:rPr>
      </w:pPr>
      <w:r>
        <w:rPr>
          <w:b/>
          <w:sz w:val="28"/>
          <w:szCs w:val="28"/>
          <w:lang w:eastAsia="en-US"/>
        </w:rPr>
        <w:t xml:space="preserve"> </w:t>
      </w:r>
      <w:r w:rsidR="00594CD8" w:rsidRPr="003D4F05">
        <w:rPr>
          <w:sz w:val="28"/>
          <w:szCs w:val="28"/>
          <w:lang w:eastAsia="en-US"/>
        </w:rPr>
        <w:t>I</w:t>
      </w:r>
      <w:r w:rsidRPr="00DB35EF">
        <w:rPr>
          <w:sz w:val="28"/>
          <w:szCs w:val="28"/>
          <w:lang w:eastAsia="en-US"/>
        </w:rPr>
        <w:t>zteikt 2.</w:t>
      </w:r>
      <w:r>
        <w:rPr>
          <w:sz w:val="28"/>
          <w:szCs w:val="28"/>
          <w:lang w:eastAsia="en-US"/>
        </w:rPr>
        <w:t>9</w:t>
      </w:r>
      <w:r w:rsidRPr="00DB35EF">
        <w:rPr>
          <w:sz w:val="28"/>
          <w:szCs w:val="28"/>
          <w:lang w:eastAsia="en-US"/>
        </w:rPr>
        <w:t xml:space="preserve">. apakšsadaļas </w:t>
      </w:r>
      <w:r>
        <w:rPr>
          <w:sz w:val="28"/>
          <w:szCs w:val="28"/>
          <w:lang w:eastAsia="en-US"/>
        </w:rPr>
        <w:t xml:space="preserve">982., 983. un 984. punktu </w:t>
      </w:r>
      <w:r w:rsidRPr="008B234A">
        <w:rPr>
          <w:sz w:val="28"/>
          <w:szCs w:val="28"/>
          <w:lang w:eastAsia="en-US"/>
        </w:rPr>
        <w:t>šādā redakcijā:</w:t>
      </w:r>
    </w:p>
    <w:p w14:paraId="531FEA38" w14:textId="17711523" w:rsidR="00CC1784" w:rsidRPr="00CC1784" w:rsidRDefault="00CC1784" w:rsidP="003D4F05">
      <w:pPr>
        <w:pStyle w:val="ListParagraph"/>
        <w:tabs>
          <w:tab w:val="left" w:pos="709"/>
          <w:tab w:val="left" w:pos="1560"/>
        </w:tabs>
        <w:spacing w:before="240" w:after="240"/>
        <w:ind w:left="0" w:firstLine="709"/>
        <w:jc w:val="both"/>
        <w:rPr>
          <w:sz w:val="28"/>
          <w:szCs w:val="28"/>
          <w:lang w:eastAsia="en-US"/>
        </w:rPr>
      </w:pPr>
      <w:r w:rsidRPr="00CC1784">
        <w:rPr>
          <w:sz w:val="28"/>
          <w:szCs w:val="28"/>
          <w:lang w:eastAsia="en-US"/>
        </w:rPr>
        <w:t>“(982)</w:t>
      </w:r>
      <w:r w:rsidRPr="00CC1784">
        <w:rPr>
          <w:sz w:val="28"/>
          <w:szCs w:val="28"/>
          <w:lang w:eastAsia="en-US"/>
        </w:rPr>
        <w:tab/>
        <w:t xml:space="preserve">Lai nodrošinātu personu ar garīga rakstura traucējumiem pāreju no ilgstošas aprūpes institūcijām uz dzīvi sabiedrībā, kā arī mazinātu riskus pašvaldībās dzīvojošu personu ar garīga rakstura traucējumiem un bērnu ar </w:t>
      </w:r>
      <w:r w:rsidRPr="00CC1784">
        <w:rPr>
          <w:sz w:val="28"/>
          <w:szCs w:val="28"/>
          <w:lang w:eastAsia="en-US"/>
        </w:rPr>
        <w:lastRenderedPageBreak/>
        <w:t>funkcionāliem traucējumiem nonākšanai ilgstošās aprūpes institūcijās, tiks veikti ieguldījumi sabiedrībā balstītu sociālo pakalpojumu infrastruktūrā pašvaldībās, radot iespēju sniegt institūcijām alternatīvus sabiedrībā balstītus sociālos pakalpojumus personām ar garīga rakstura traucējumiem un bērniem ar funkcionāliem traucējumiem. Rezultātā personām ar garīga rakstura traucējumiem, kas atstājušas VSAC, tiks nodrošināta dzīvesvieta un atbalsta pakalpojumi pašvaldībā, kā arī tiks samazināts risks nonākt VSAC nepietiekama atbalsta pašvaldībā dēļ. Savukārt bērniem ar funkcionāliem traucējumiem un viņu likumiskajiem pārstāvjiem tiks radīt</w:t>
      </w:r>
      <w:r w:rsidR="00FF46E6">
        <w:rPr>
          <w:sz w:val="28"/>
          <w:szCs w:val="28"/>
          <w:lang w:eastAsia="en-US"/>
        </w:rPr>
        <w:t>a</w:t>
      </w:r>
      <w:r w:rsidRPr="00CC1784">
        <w:rPr>
          <w:sz w:val="28"/>
          <w:szCs w:val="28"/>
          <w:lang w:eastAsia="en-US"/>
        </w:rPr>
        <w:t xml:space="preserve"> iespēja saņemt jaunus sabiedrībā balstītus sociālos pakalpojumus pašvaldībās.</w:t>
      </w:r>
    </w:p>
    <w:p w14:paraId="0A693C97" w14:textId="77777777" w:rsidR="00CC1784" w:rsidRPr="00CC1784" w:rsidRDefault="00CC1784" w:rsidP="003D4F05">
      <w:pPr>
        <w:pStyle w:val="ListParagraph"/>
        <w:tabs>
          <w:tab w:val="left" w:pos="709"/>
          <w:tab w:val="left" w:pos="1560"/>
        </w:tabs>
        <w:spacing w:before="240" w:after="240"/>
        <w:ind w:left="0" w:firstLine="709"/>
        <w:jc w:val="both"/>
        <w:rPr>
          <w:sz w:val="28"/>
          <w:szCs w:val="28"/>
          <w:lang w:eastAsia="en-US"/>
        </w:rPr>
      </w:pPr>
      <w:r w:rsidRPr="00CC1784">
        <w:rPr>
          <w:sz w:val="28"/>
          <w:szCs w:val="28"/>
          <w:lang w:eastAsia="en-US"/>
        </w:rPr>
        <w:t>(983)</w:t>
      </w:r>
      <w:r w:rsidRPr="00CC1784">
        <w:rPr>
          <w:sz w:val="28"/>
          <w:szCs w:val="28"/>
          <w:lang w:eastAsia="en-US"/>
        </w:rPr>
        <w:tab/>
        <w:t>Lai palielinātu personu ar funkcionāliem traucējumiem pašaprūpes spējas, uzlabotu komunikāciju un atvieglotu mācību procesu, tiks izveidota funkcionēšanas novērtēšanas sistēma. Ieguldījumi sociālajā infrastruktūrā (pašvaldību dienas aprūpes centros, atelpas brīža pakalpojumā, sociālās rehabilitācijas pakalpojumos) atbalstīs to ģimeņu sociālo iekļaušanu, kurās ir bērni ar funkcionāliem traucējumiem, palielinās bērnu vecāku iesaistīšanos darba tirgū un mazinās ģimeņu sociālās atstumtības risku.</w:t>
      </w:r>
    </w:p>
    <w:p w14:paraId="6400B87E" w14:textId="6CC2D532" w:rsidR="00CC1784" w:rsidRPr="00CC1784" w:rsidRDefault="00CC1784" w:rsidP="003D4F05">
      <w:pPr>
        <w:pStyle w:val="ListParagraph"/>
        <w:tabs>
          <w:tab w:val="left" w:pos="709"/>
          <w:tab w:val="left" w:pos="1560"/>
        </w:tabs>
        <w:spacing w:before="240" w:after="240"/>
        <w:ind w:left="0" w:firstLine="709"/>
        <w:contextualSpacing w:val="0"/>
        <w:jc w:val="both"/>
        <w:rPr>
          <w:sz w:val="28"/>
          <w:szCs w:val="28"/>
          <w:lang w:eastAsia="en-US"/>
        </w:rPr>
      </w:pPr>
      <w:r w:rsidRPr="00CC1784">
        <w:rPr>
          <w:sz w:val="28"/>
          <w:szCs w:val="28"/>
          <w:lang w:eastAsia="en-US"/>
        </w:rPr>
        <w:t>(984)</w:t>
      </w:r>
      <w:r w:rsidRPr="00CC1784">
        <w:rPr>
          <w:sz w:val="28"/>
          <w:szCs w:val="28"/>
          <w:lang w:eastAsia="en-US"/>
        </w:rPr>
        <w:tab/>
        <w:t xml:space="preserve">9.3.1.SAM tiks īstenots sinerģijā ar 9.2.2.SAM, kura ietvaros ar ESF atbalstu tiks izstrādāti </w:t>
      </w:r>
      <w:proofErr w:type="spellStart"/>
      <w:r w:rsidRPr="00CC1784">
        <w:rPr>
          <w:sz w:val="28"/>
          <w:szCs w:val="28"/>
          <w:lang w:eastAsia="en-US"/>
        </w:rPr>
        <w:t>deinstitucionalizācijas</w:t>
      </w:r>
      <w:proofErr w:type="spellEnd"/>
      <w:r w:rsidRPr="00CC1784">
        <w:rPr>
          <w:sz w:val="28"/>
          <w:szCs w:val="28"/>
          <w:lang w:eastAsia="en-US"/>
        </w:rPr>
        <w:t xml:space="preserve"> plāni. Izvērtējot klientu individuālās vajadzības, esošo sabiedrībā balstītu pakalpojumu nodrošinājumu un aprūpes institūciju pārveides iespējas, plāns paredzēs rīcības un arī nepieciešamos ieguldījumus pakalpojumu infrastruktūras attīstībai reģiona ietvaros. Savukārt sinerģijā ar ESF līdzfinansēto 9.1.4.SAM tiks iekārtotas telpas un iegādāts aprīkojums funkcionēšanas novērtēšanas laboratorijas izveidei.”</w:t>
      </w:r>
      <w:r>
        <w:rPr>
          <w:sz w:val="28"/>
          <w:szCs w:val="28"/>
          <w:lang w:eastAsia="en-US"/>
        </w:rPr>
        <w:t>.</w:t>
      </w:r>
    </w:p>
    <w:p w14:paraId="259C9DAB" w14:textId="112C6E4F" w:rsidR="00CC1784" w:rsidRPr="00CC1784" w:rsidRDefault="00CC1784" w:rsidP="008F3057">
      <w:pPr>
        <w:pStyle w:val="ListParagraph"/>
        <w:numPr>
          <w:ilvl w:val="0"/>
          <w:numId w:val="34"/>
        </w:numPr>
        <w:tabs>
          <w:tab w:val="left" w:pos="709"/>
          <w:tab w:val="left" w:pos="1134"/>
        </w:tabs>
        <w:spacing w:before="240" w:after="240"/>
        <w:ind w:left="0" w:firstLine="709"/>
        <w:contextualSpacing w:val="0"/>
        <w:jc w:val="both"/>
        <w:rPr>
          <w:b/>
          <w:sz w:val="28"/>
          <w:szCs w:val="28"/>
          <w:lang w:eastAsia="en-US"/>
        </w:rPr>
      </w:pPr>
      <w:r>
        <w:rPr>
          <w:b/>
          <w:sz w:val="28"/>
          <w:szCs w:val="28"/>
          <w:lang w:eastAsia="en-US"/>
        </w:rPr>
        <w:t xml:space="preserve"> </w:t>
      </w:r>
      <w:r w:rsidR="00594CD8">
        <w:rPr>
          <w:sz w:val="28"/>
          <w:szCs w:val="28"/>
          <w:lang w:eastAsia="en-US"/>
        </w:rPr>
        <w:t>I</w:t>
      </w:r>
      <w:r w:rsidRPr="00DB35EF">
        <w:rPr>
          <w:sz w:val="28"/>
          <w:szCs w:val="28"/>
          <w:lang w:eastAsia="en-US"/>
        </w:rPr>
        <w:t>zteikt 2.</w:t>
      </w:r>
      <w:r>
        <w:rPr>
          <w:sz w:val="28"/>
          <w:szCs w:val="28"/>
          <w:lang w:eastAsia="en-US"/>
        </w:rPr>
        <w:t xml:space="preserve">9. apakšsadaļas 988. punktu </w:t>
      </w:r>
      <w:r w:rsidRPr="008B234A">
        <w:rPr>
          <w:sz w:val="28"/>
          <w:szCs w:val="28"/>
          <w:lang w:eastAsia="en-US"/>
        </w:rPr>
        <w:t>šādā redakcijā:</w:t>
      </w:r>
    </w:p>
    <w:p w14:paraId="5BEBB732" w14:textId="226374A1" w:rsidR="00CC1784" w:rsidRPr="00CC1784" w:rsidRDefault="00CC1784" w:rsidP="008F3057">
      <w:pPr>
        <w:pStyle w:val="ListParagraph"/>
        <w:tabs>
          <w:tab w:val="left" w:pos="709"/>
          <w:tab w:val="left" w:pos="1134"/>
        </w:tabs>
        <w:spacing w:before="240" w:after="240"/>
        <w:ind w:left="0" w:firstLine="709"/>
        <w:contextualSpacing w:val="0"/>
        <w:jc w:val="both"/>
        <w:rPr>
          <w:b/>
          <w:sz w:val="28"/>
          <w:szCs w:val="28"/>
          <w:lang w:eastAsia="en-US"/>
        </w:rPr>
      </w:pPr>
      <w:r>
        <w:rPr>
          <w:sz w:val="28"/>
          <w:szCs w:val="28"/>
          <w:lang w:eastAsia="en-US"/>
        </w:rPr>
        <w:t>“</w:t>
      </w:r>
      <w:r w:rsidRPr="00CC1784">
        <w:rPr>
          <w:sz w:val="28"/>
          <w:szCs w:val="28"/>
          <w:lang w:eastAsia="en-US"/>
        </w:rPr>
        <w:t>(988)</w:t>
      </w:r>
      <w:r w:rsidRPr="00CC1784">
        <w:rPr>
          <w:sz w:val="28"/>
          <w:szCs w:val="28"/>
          <w:lang w:eastAsia="en-US"/>
        </w:rPr>
        <w:tab/>
        <w:t>Plānoti ieguldījumi sociālajā infrastruktūrā pašvaldībās, kas nodrošina bērnu un personu ar garīga rakstura traucējumiem pāreju no ilgstošas aprūpes institūcijām uz dzīvi sabiedrībā. Vienlaikus tiks izveidota funkcionēšanas novērtēšanas sistēma, lai palielinātu personu ar funkcionāliem traucējumiem pašaprūpes spējas, uzlabotu komunikāciju un atvieglotu mācību procesu.</w:t>
      </w:r>
      <w:r>
        <w:rPr>
          <w:sz w:val="28"/>
          <w:szCs w:val="28"/>
          <w:lang w:eastAsia="en-US"/>
        </w:rPr>
        <w:t>”.</w:t>
      </w:r>
    </w:p>
    <w:p w14:paraId="56D901ED" w14:textId="6B64C062" w:rsidR="00CC1784" w:rsidRPr="00222D5C" w:rsidRDefault="00222D5C" w:rsidP="008F3057">
      <w:pPr>
        <w:pStyle w:val="ListParagraph"/>
        <w:numPr>
          <w:ilvl w:val="0"/>
          <w:numId w:val="34"/>
        </w:numPr>
        <w:tabs>
          <w:tab w:val="left" w:pos="709"/>
          <w:tab w:val="left" w:pos="1134"/>
        </w:tabs>
        <w:spacing w:before="240" w:after="240"/>
        <w:ind w:left="0" w:firstLine="709"/>
        <w:contextualSpacing w:val="0"/>
        <w:jc w:val="both"/>
        <w:rPr>
          <w:b/>
          <w:sz w:val="28"/>
          <w:szCs w:val="28"/>
          <w:lang w:eastAsia="en-US"/>
        </w:rPr>
      </w:pPr>
      <w:r>
        <w:rPr>
          <w:b/>
          <w:sz w:val="28"/>
          <w:szCs w:val="28"/>
          <w:lang w:eastAsia="en-US"/>
        </w:rPr>
        <w:t xml:space="preserve"> </w:t>
      </w:r>
      <w:r w:rsidR="00594CD8">
        <w:rPr>
          <w:sz w:val="28"/>
          <w:szCs w:val="28"/>
          <w:lang w:eastAsia="en-US"/>
        </w:rPr>
        <w:t>I</w:t>
      </w:r>
      <w:r w:rsidRPr="00DB35EF">
        <w:rPr>
          <w:sz w:val="28"/>
          <w:szCs w:val="28"/>
          <w:lang w:eastAsia="en-US"/>
        </w:rPr>
        <w:t>zteikt 2.</w:t>
      </w:r>
      <w:r>
        <w:rPr>
          <w:sz w:val="28"/>
          <w:szCs w:val="28"/>
          <w:lang w:eastAsia="en-US"/>
        </w:rPr>
        <w:t xml:space="preserve">9. apakšsadaļas 992. punktu </w:t>
      </w:r>
      <w:r w:rsidRPr="008B234A">
        <w:rPr>
          <w:sz w:val="28"/>
          <w:szCs w:val="28"/>
          <w:lang w:eastAsia="en-US"/>
        </w:rPr>
        <w:t>šādā redakcijā:</w:t>
      </w:r>
    </w:p>
    <w:p w14:paraId="3BB3CF1C" w14:textId="7C4AEB51" w:rsidR="00222D5C" w:rsidRPr="00222D5C" w:rsidRDefault="00222D5C" w:rsidP="008F3057">
      <w:pPr>
        <w:pStyle w:val="ListParagraph"/>
        <w:tabs>
          <w:tab w:val="left" w:pos="709"/>
          <w:tab w:val="left" w:pos="1134"/>
        </w:tabs>
        <w:spacing w:before="240" w:after="240"/>
        <w:ind w:left="0" w:firstLine="709"/>
        <w:contextualSpacing w:val="0"/>
        <w:jc w:val="both"/>
        <w:rPr>
          <w:b/>
          <w:sz w:val="28"/>
          <w:szCs w:val="28"/>
          <w:lang w:eastAsia="en-US"/>
        </w:rPr>
      </w:pPr>
      <w:r>
        <w:rPr>
          <w:sz w:val="28"/>
          <w:szCs w:val="28"/>
          <w:lang w:eastAsia="en-US"/>
        </w:rPr>
        <w:t>“</w:t>
      </w:r>
      <w:r w:rsidRPr="00222D5C">
        <w:rPr>
          <w:sz w:val="28"/>
          <w:szCs w:val="28"/>
          <w:lang w:eastAsia="en-US"/>
        </w:rPr>
        <w:t>(992)</w:t>
      </w:r>
      <w:r w:rsidRPr="00222D5C">
        <w:rPr>
          <w:sz w:val="28"/>
          <w:szCs w:val="28"/>
          <w:lang w:eastAsia="en-US"/>
        </w:rPr>
        <w:tab/>
      </w:r>
      <w:r w:rsidRPr="00222D5C">
        <w:rPr>
          <w:b/>
          <w:sz w:val="28"/>
          <w:szCs w:val="28"/>
          <w:lang w:eastAsia="en-US"/>
        </w:rPr>
        <w:t>9.3.1.SAM indikatīvās atbalstāmās darbības:</w:t>
      </w:r>
      <w:r w:rsidRPr="00222D5C">
        <w:rPr>
          <w:sz w:val="28"/>
          <w:szCs w:val="28"/>
          <w:lang w:eastAsia="en-US"/>
        </w:rPr>
        <w:t xml:space="preserve"> ieguldījumi sociālajā infrastruktūrā sabiedrībā balstītu pakalpojumu sniegšanai personām ar garīga rakstura </w:t>
      </w:r>
      <w:proofErr w:type="gramStart"/>
      <w:r w:rsidRPr="00222D5C">
        <w:rPr>
          <w:sz w:val="28"/>
          <w:szCs w:val="28"/>
          <w:lang w:eastAsia="en-US"/>
        </w:rPr>
        <w:t>traucējumiem –di</w:t>
      </w:r>
      <w:proofErr w:type="gramEnd"/>
      <w:r w:rsidRPr="00222D5C">
        <w:rPr>
          <w:sz w:val="28"/>
          <w:szCs w:val="28"/>
          <w:lang w:eastAsia="en-US"/>
        </w:rPr>
        <w:t xml:space="preserve">enas aprūpes centru, grupu māju (dzīvokļu), specializēto darbnīcu izveide, labiekārtošana; sabiedrībā balstītu sociālās rehabilitācijas pakalpojumu, dienas aprūpes centru, atelpas brīža pakalpojuma infrastruktūras izveide bērniem ar funkcionāliem traucējumiem; “jauniešu māju” izveide un ģimeniskai videi pietuvinātu aprūpes pakalpojumu sniedzēju izveide ārpusģimenes aprūpē esošiem bērniem (līdz astoņiem bērniem grupā) ārpus institūcijas; funkcionēšanas novērtēšanas laboratorijas izveide. Minētās darbības </w:t>
      </w:r>
      <w:r w:rsidRPr="00222D5C">
        <w:rPr>
          <w:sz w:val="28"/>
          <w:szCs w:val="28"/>
          <w:lang w:eastAsia="en-US"/>
        </w:rPr>
        <w:lastRenderedPageBreak/>
        <w:t>tiks īstenotas sadarbībā ar pašvaldībām un biedrībām un nodibinājumiem kā pakalpojumu sniedzējiem.</w:t>
      </w:r>
      <w:r>
        <w:rPr>
          <w:sz w:val="28"/>
          <w:szCs w:val="28"/>
          <w:lang w:eastAsia="en-US"/>
        </w:rPr>
        <w:t>”.</w:t>
      </w:r>
    </w:p>
    <w:p w14:paraId="38293FFC" w14:textId="3B62259B" w:rsidR="00222D5C" w:rsidRPr="00D37E56" w:rsidRDefault="00D37E56" w:rsidP="008F3057">
      <w:pPr>
        <w:pStyle w:val="ListParagraph"/>
        <w:numPr>
          <w:ilvl w:val="0"/>
          <w:numId w:val="34"/>
        </w:numPr>
        <w:tabs>
          <w:tab w:val="left" w:pos="709"/>
          <w:tab w:val="left" w:pos="1134"/>
        </w:tabs>
        <w:spacing w:before="240" w:after="240"/>
        <w:ind w:left="0" w:firstLine="709"/>
        <w:contextualSpacing w:val="0"/>
        <w:jc w:val="both"/>
        <w:rPr>
          <w:b/>
          <w:sz w:val="28"/>
          <w:szCs w:val="28"/>
          <w:lang w:eastAsia="en-US"/>
        </w:rPr>
      </w:pPr>
      <w:r>
        <w:rPr>
          <w:b/>
          <w:sz w:val="28"/>
          <w:szCs w:val="28"/>
          <w:lang w:eastAsia="en-US"/>
        </w:rPr>
        <w:t xml:space="preserve"> </w:t>
      </w:r>
      <w:r w:rsidR="00594CD8" w:rsidRPr="00594CD8">
        <w:rPr>
          <w:sz w:val="28"/>
          <w:szCs w:val="28"/>
          <w:lang w:eastAsia="en-US"/>
        </w:rPr>
        <w:t>I</w:t>
      </w:r>
      <w:r w:rsidRPr="00DB35EF">
        <w:rPr>
          <w:sz w:val="28"/>
          <w:szCs w:val="28"/>
          <w:lang w:eastAsia="en-US"/>
        </w:rPr>
        <w:t>zteikt 2.</w:t>
      </w:r>
      <w:r>
        <w:rPr>
          <w:sz w:val="28"/>
          <w:szCs w:val="28"/>
          <w:lang w:eastAsia="en-US"/>
        </w:rPr>
        <w:t xml:space="preserve">9. apakšsadaļas 995. punktu </w:t>
      </w:r>
      <w:r w:rsidRPr="008B234A">
        <w:rPr>
          <w:sz w:val="28"/>
          <w:szCs w:val="28"/>
          <w:lang w:eastAsia="en-US"/>
        </w:rPr>
        <w:t>šādā redakcijā:</w:t>
      </w:r>
    </w:p>
    <w:p w14:paraId="3FE0C42D" w14:textId="58FD7FBF" w:rsidR="00D37E56" w:rsidRPr="00D37E56" w:rsidRDefault="00D37E56" w:rsidP="008F3057">
      <w:pPr>
        <w:pStyle w:val="ListParagraph"/>
        <w:tabs>
          <w:tab w:val="left" w:pos="709"/>
          <w:tab w:val="left" w:pos="1134"/>
        </w:tabs>
        <w:spacing w:before="240" w:after="240"/>
        <w:ind w:left="0" w:firstLine="709"/>
        <w:contextualSpacing w:val="0"/>
        <w:jc w:val="both"/>
        <w:rPr>
          <w:b/>
          <w:sz w:val="28"/>
          <w:szCs w:val="28"/>
          <w:lang w:eastAsia="en-US"/>
        </w:rPr>
      </w:pPr>
      <w:r>
        <w:rPr>
          <w:sz w:val="28"/>
          <w:szCs w:val="28"/>
          <w:lang w:eastAsia="en-US"/>
        </w:rPr>
        <w:t>“</w:t>
      </w:r>
      <w:r w:rsidRPr="00D37E56">
        <w:rPr>
          <w:sz w:val="28"/>
          <w:szCs w:val="28"/>
          <w:lang w:eastAsia="en-US"/>
        </w:rPr>
        <w:t>(995)</w:t>
      </w:r>
      <w:r w:rsidRPr="00D37E56">
        <w:rPr>
          <w:sz w:val="28"/>
          <w:szCs w:val="28"/>
          <w:lang w:eastAsia="en-US"/>
        </w:rPr>
        <w:tab/>
      </w:r>
      <w:r w:rsidRPr="00D37E56">
        <w:rPr>
          <w:b/>
          <w:sz w:val="28"/>
          <w:szCs w:val="28"/>
          <w:lang w:eastAsia="en-US"/>
        </w:rPr>
        <w:t>9.3.1.SAM ietekme uz HP “Vienlīdzīgas iespējas”:</w:t>
      </w:r>
      <w:r w:rsidRPr="00D37E56">
        <w:rPr>
          <w:sz w:val="28"/>
          <w:szCs w:val="28"/>
          <w:lang w:eastAsia="en-US"/>
        </w:rPr>
        <w:t xml:space="preserve"> tieša pozitīva. Darbības HP ieviešanai: ieguldījumi sociālajā infrastruktūrā pašvaldībās, “jauniešu māju” izveide, ģimeniskai videi pietuvinātu aprūpes pakalpojumu sniedzēju izveide ārpusģimenes aprūpē esošiem bērniem (līdz astoņiem bērniem grupā) ārpus institūcijas, funkcionēšanas novērtēšanas laboratorijas izveide, vides un informācijas pieejamības nodrošināšanas pasākumi personām ar redzes, dzirdes, kustību un garīga rakstura traucējumiem, vides pieejamības ekspertu konsultācijas.</w:t>
      </w:r>
      <w:r>
        <w:rPr>
          <w:sz w:val="28"/>
          <w:szCs w:val="28"/>
          <w:lang w:eastAsia="en-US"/>
        </w:rPr>
        <w:t>”.</w:t>
      </w:r>
    </w:p>
    <w:p w14:paraId="4C3C9B11" w14:textId="7C02E335" w:rsidR="00D352C1" w:rsidRPr="00087929" w:rsidRDefault="00D352C1" w:rsidP="008F3057">
      <w:pPr>
        <w:pStyle w:val="ListParagraph"/>
        <w:numPr>
          <w:ilvl w:val="0"/>
          <w:numId w:val="34"/>
        </w:numPr>
        <w:tabs>
          <w:tab w:val="left" w:pos="709"/>
          <w:tab w:val="left" w:pos="1134"/>
        </w:tabs>
        <w:spacing w:before="240" w:after="240"/>
        <w:ind w:left="0" w:firstLine="709"/>
        <w:contextualSpacing w:val="0"/>
        <w:jc w:val="both"/>
        <w:rPr>
          <w:b/>
          <w:sz w:val="28"/>
          <w:szCs w:val="28"/>
          <w:lang w:eastAsia="en-US"/>
        </w:rPr>
      </w:pPr>
      <w:r w:rsidRPr="00594CD8">
        <w:rPr>
          <w:sz w:val="28"/>
          <w:szCs w:val="28"/>
          <w:lang w:eastAsia="en-US"/>
        </w:rPr>
        <w:t xml:space="preserve"> </w:t>
      </w:r>
      <w:r w:rsidR="00594CD8" w:rsidRPr="00594CD8">
        <w:rPr>
          <w:sz w:val="28"/>
          <w:szCs w:val="28"/>
          <w:lang w:eastAsia="en-US"/>
        </w:rPr>
        <w:t>I</w:t>
      </w:r>
      <w:r w:rsidRPr="00DB35EF">
        <w:rPr>
          <w:sz w:val="28"/>
          <w:szCs w:val="28"/>
          <w:lang w:eastAsia="en-US"/>
        </w:rPr>
        <w:t>zteikt 2.</w:t>
      </w:r>
      <w:r>
        <w:rPr>
          <w:sz w:val="28"/>
          <w:szCs w:val="28"/>
          <w:lang w:eastAsia="en-US"/>
        </w:rPr>
        <w:t>9</w:t>
      </w:r>
      <w:r w:rsidRPr="00DB35EF">
        <w:rPr>
          <w:sz w:val="28"/>
          <w:szCs w:val="28"/>
          <w:lang w:eastAsia="en-US"/>
        </w:rPr>
        <w:t xml:space="preserve">. apakšsadaļas </w:t>
      </w:r>
      <w:r w:rsidRPr="008B234A">
        <w:rPr>
          <w:sz w:val="28"/>
          <w:szCs w:val="28"/>
          <w:lang w:eastAsia="en-US"/>
        </w:rPr>
        <w:t>tabulu Nr. 2.</w:t>
      </w:r>
      <w:r>
        <w:rPr>
          <w:sz w:val="28"/>
          <w:szCs w:val="28"/>
          <w:lang w:eastAsia="en-US"/>
        </w:rPr>
        <w:t>9.1</w:t>
      </w:r>
      <w:r w:rsidR="00087929">
        <w:rPr>
          <w:sz w:val="28"/>
          <w:szCs w:val="28"/>
          <w:lang w:eastAsia="en-US"/>
        </w:rPr>
        <w:t>5</w:t>
      </w:r>
      <w:r>
        <w:rPr>
          <w:sz w:val="28"/>
          <w:szCs w:val="28"/>
          <w:lang w:eastAsia="en-US"/>
        </w:rPr>
        <w:t>. </w:t>
      </w:r>
      <w:r w:rsidRPr="008B234A">
        <w:rPr>
          <w:sz w:val="28"/>
          <w:szCs w:val="28"/>
          <w:lang w:eastAsia="en-US"/>
        </w:rPr>
        <w:t>(</w:t>
      </w:r>
      <w:r>
        <w:rPr>
          <w:sz w:val="28"/>
          <w:szCs w:val="28"/>
          <w:lang w:eastAsia="en-US"/>
        </w:rPr>
        <w:t>5</w:t>
      </w:r>
      <w:r w:rsidRPr="008B234A">
        <w:rPr>
          <w:sz w:val="28"/>
          <w:szCs w:val="28"/>
          <w:lang w:eastAsia="en-US"/>
        </w:rPr>
        <w:t>)</w:t>
      </w:r>
      <w:r>
        <w:rPr>
          <w:sz w:val="28"/>
          <w:szCs w:val="28"/>
          <w:lang w:eastAsia="en-US"/>
        </w:rPr>
        <w:t xml:space="preserve"> </w:t>
      </w:r>
      <w:r w:rsidRPr="008B234A">
        <w:rPr>
          <w:sz w:val="28"/>
          <w:szCs w:val="28"/>
          <w:lang w:eastAsia="en-US"/>
        </w:rPr>
        <w:t>šādā redakcijā:</w:t>
      </w:r>
    </w:p>
    <w:p w14:paraId="7CA8835C" w14:textId="680E2690" w:rsidR="00087929" w:rsidRDefault="00087929" w:rsidP="00087929">
      <w:pPr>
        <w:pStyle w:val="ListParagraph"/>
        <w:tabs>
          <w:tab w:val="left" w:pos="1418"/>
          <w:tab w:val="left" w:pos="1560"/>
        </w:tabs>
        <w:spacing w:before="240" w:after="240"/>
        <w:ind w:left="1429"/>
        <w:contextualSpacing w:val="0"/>
        <w:jc w:val="center"/>
        <w:rPr>
          <w:sz w:val="28"/>
          <w:szCs w:val="28"/>
          <w:lang w:eastAsia="en-US"/>
        </w:rPr>
      </w:pPr>
      <w:r>
        <w:rPr>
          <w:sz w:val="28"/>
          <w:szCs w:val="28"/>
          <w:lang w:eastAsia="en-US"/>
        </w:rPr>
        <w:t>“</w:t>
      </w:r>
      <w:r w:rsidRPr="00087929">
        <w:rPr>
          <w:b/>
          <w:sz w:val="28"/>
          <w:szCs w:val="28"/>
          <w:lang w:eastAsia="en-US"/>
        </w:rPr>
        <w:t>ERAF specifiskie iznākuma rādītāji</w:t>
      </w:r>
    </w:p>
    <w:tbl>
      <w:tblPr>
        <w:tblW w:w="9168"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1861"/>
        <w:gridCol w:w="1316"/>
        <w:gridCol w:w="1305"/>
        <w:gridCol w:w="1424"/>
        <w:gridCol w:w="1030"/>
        <w:gridCol w:w="1166"/>
      </w:tblGrid>
      <w:tr w:rsidR="00087929" w:rsidRPr="00060B77" w14:paraId="2D0EE8E4" w14:textId="77777777" w:rsidTr="000312AE">
        <w:trPr>
          <w:tblHeader/>
        </w:trPr>
        <w:tc>
          <w:tcPr>
            <w:tcW w:w="1132" w:type="dxa"/>
            <w:shd w:val="clear" w:color="auto" w:fill="F2F2F2"/>
            <w:vAlign w:val="center"/>
          </w:tcPr>
          <w:p w14:paraId="4C2E5FAE" w14:textId="77777777" w:rsidR="00087929" w:rsidRPr="00060B77" w:rsidRDefault="00087929" w:rsidP="007E0771">
            <w:r w:rsidRPr="00060B77">
              <w:t>ID</w:t>
            </w:r>
          </w:p>
        </w:tc>
        <w:tc>
          <w:tcPr>
            <w:tcW w:w="2002" w:type="dxa"/>
            <w:shd w:val="clear" w:color="auto" w:fill="F2F2F2"/>
            <w:vAlign w:val="center"/>
          </w:tcPr>
          <w:p w14:paraId="2A198302" w14:textId="77777777" w:rsidR="00087929" w:rsidRPr="00060B77" w:rsidRDefault="00087929" w:rsidP="007E0771">
            <w:r w:rsidRPr="00060B77">
              <w:t>Rādītājs</w:t>
            </w:r>
          </w:p>
        </w:tc>
        <w:tc>
          <w:tcPr>
            <w:tcW w:w="1316" w:type="dxa"/>
            <w:shd w:val="clear" w:color="auto" w:fill="F2F2F2"/>
            <w:vAlign w:val="center"/>
          </w:tcPr>
          <w:p w14:paraId="2FC3B3AD" w14:textId="77777777" w:rsidR="00087929" w:rsidRPr="00060B77" w:rsidRDefault="00087929" w:rsidP="007E0771">
            <w:r w:rsidRPr="00060B77">
              <w:t>Mērvienība</w:t>
            </w:r>
          </w:p>
        </w:tc>
        <w:tc>
          <w:tcPr>
            <w:tcW w:w="1327" w:type="dxa"/>
            <w:shd w:val="clear" w:color="auto" w:fill="F2F2F2"/>
            <w:vAlign w:val="center"/>
          </w:tcPr>
          <w:p w14:paraId="01D0C66C" w14:textId="77777777" w:rsidR="00087929" w:rsidRPr="00060B77" w:rsidRDefault="00087929" w:rsidP="007E0771">
            <w:r w:rsidRPr="00060B77">
              <w:t>Finansējuma avots</w:t>
            </w:r>
          </w:p>
        </w:tc>
        <w:tc>
          <w:tcPr>
            <w:tcW w:w="1491" w:type="dxa"/>
            <w:shd w:val="clear" w:color="auto" w:fill="F2F2F2"/>
            <w:vAlign w:val="center"/>
          </w:tcPr>
          <w:p w14:paraId="4158D727" w14:textId="77777777" w:rsidR="00087929" w:rsidRPr="00060B77" w:rsidRDefault="00087929" w:rsidP="007E0771">
            <w:r w:rsidRPr="00060B77">
              <w:t>Plānotā vērtība (2023. gadā)</w:t>
            </w:r>
          </w:p>
        </w:tc>
        <w:tc>
          <w:tcPr>
            <w:tcW w:w="1077" w:type="dxa"/>
            <w:shd w:val="clear" w:color="auto" w:fill="F2F2F2"/>
            <w:vAlign w:val="center"/>
          </w:tcPr>
          <w:p w14:paraId="0842DCAC" w14:textId="77777777" w:rsidR="00087929" w:rsidRPr="00060B77" w:rsidRDefault="00087929" w:rsidP="007E0771">
            <w:r w:rsidRPr="00060B77">
              <w:t>Datu avots</w:t>
            </w:r>
          </w:p>
        </w:tc>
        <w:tc>
          <w:tcPr>
            <w:tcW w:w="823" w:type="dxa"/>
            <w:shd w:val="clear" w:color="auto" w:fill="F2F2F2"/>
          </w:tcPr>
          <w:p w14:paraId="08187360" w14:textId="77777777" w:rsidR="00087929" w:rsidRPr="00060B77" w:rsidRDefault="00087929" w:rsidP="007E0771">
            <w:r w:rsidRPr="00060B77">
              <w:t>Ziņošanas regularitāte</w:t>
            </w:r>
          </w:p>
        </w:tc>
      </w:tr>
      <w:tr w:rsidR="00087929" w:rsidRPr="00060B77" w14:paraId="3BD23804" w14:textId="77777777" w:rsidTr="000312AE">
        <w:trPr>
          <w:trHeight w:val="1192"/>
        </w:trPr>
        <w:tc>
          <w:tcPr>
            <w:tcW w:w="1132" w:type="dxa"/>
          </w:tcPr>
          <w:p w14:paraId="30094374" w14:textId="77777777" w:rsidR="00087929" w:rsidRPr="00060B77" w:rsidRDefault="00087929" w:rsidP="007E0771">
            <w:pPr>
              <w:suppressAutoHyphens/>
              <w:autoSpaceDN w:val="0"/>
              <w:jc w:val="both"/>
              <w:textAlignment w:val="baseline"/>
              <w:rPr>
                <w:bCs/>
                <w:spacing w:val="-12"/>
              </w:rPr>
            </w:pPr>
            <w:r w:rsidRPr="00060B77">
              <w:rPr>
                <w:bCs/>
                <w:spacing w:val="-12"/>
              </w:rPr>
              <w:t>i.9.3.1.a</w:t>
            </w:r>
          </w:p>
          <w:p w14:paraId="6E6D7DB3" w14:textId="77777777" w:rsidR="00087929" w:rsidRPr="00060B77" w:rsidRDefault="00087929" w:rsidP="007E0771">
            <w:pPr>
              <w:suppressAutoHyphens/>
              <w:autoSpaceDN w:val="0"/>
              <w:jc w:val="both"/>
              <w:textAlignment w:val="baseline"/>
              <w:rPr>
                <w:bCs/>
                <w:spacing w:val="-12"/>
              </w:rPr>
            </w:pPr>
          </w:p>
        </w:tc>
        <w:tc>
          <w:tcPr>
            <w:tcW w:w="2002" w:type="dxa"/>
            <w:shd w:val="clear" w:color="auto" w:fill="auto"/>
          </w:tcPr>
          <w:p w14:paraId="797C1D95" w14:textId="77777777" w:rsidR="00087929" w:rsidRPr="00060B77" w:rsidRDefault="00087929" w:rsidP="007E0771">
            <w:pPr>
              <w:suppressAutoHyphens/>
              <w:autoSpaceDN w:val="0"/>
              <w:textAlignment w:val="baseline"/>
              <w:rPr>
                <w:bCs/>
                <w:spacing w:val="-12"/>
              </w:rPr>
            </w:pPr>
            <w:r w:rsidRPr="00060B77">
              <w:t xml:space="preserve">Izveidoto un/ vai labiekārtoto vietu skaits bērnu aprūpei ģimeniskā vidē </w:t>
            </w:r>
          </w:p>
        </w:tc>
        <w:tc>
          <w:tcPr>
            <w:tcW w:w="1316" w:type="dxa"/>
            <w:shd w:val="clear" w:color="auto" w:fill="auto"/>
          </w:tcPr>
          <w:p w14:paraId="2987CA27" w14:textId="77777777" w:rsidR="00087929" w:rsidRPr="00060B77" w:rsidRDefault="00087929" w:rsidP="007E0771">
            <w:pPr>
              <w:widowControl w:val="0"/>
              <w:tabs>
                <w:tab w:val="left" w:pos="471"/>
                <w:tab w:val="left" w:pos="2440"/>
                <w:tab w:val="left" w:pos="4307"/>
                <w:tab w:val="left" w:pos="5362"/>
                <w:tab w:val="left" w:pos="6727"/>
                <w:tab w:val="left" w:pos="8178"/>
              </w:tabs>
              <w:autoSpaceDE w:val="0"/>
              <w:autoSpaceDN w:val="0"/>
              <w:adjustRightInd w:val="0"/>
            </w:pPr>
            <w:r w:rsidRPr="00060B77">
              <w:t>Vietu skaits</w:t>
            </w:r>
          </w:p>
        </w:tc>
        <w:tc>
          <w:tcPr>
            <w:tcW w:w="1327" w:type="dxa"/>
            <w:shd w:val="clear" w:color="auto" w:fill="auto"/>
          </w:tcPr>
          <w:p w14:paraId="5962F8BB" w14:textId="77777777" w:rsidR="00087929" w:rsidRPr="00060B77" w:rsidRDefault="00087929" w:rsidP="007E0771">
            <w:pPr>
              <w:widowControl w:val="0"/>
              <w:tabs>
                <w:tab w:val="left" w:pos="471"/>
                <w:tab w:val="left" w:pos="2440"/>
                <w:tab w:val="left" w:pos="4307"/>
                <w:tab w:val="left" w:pos="5362"/>
                <w:tab w:val="left" w:pos="6727"/>
                <w:tab w:val="left" w:pos="8178"/>
              </w:tabs>
              <w:autoSpaceDE w:val="0"/>
              <w:autoSpaceDN w:val="0"/>
              <w:adjustRightInd w:val="0"/>
              <w:rPr>
                <w:bCs/>
                <w:spacing w:val="-12"/>
              </w:rPr>
            </w:pPr>
            <w:r w:rsidRPr="00060B77">
              <w:rPr>
                <w:bCs/>
                <w:spacing w:val="-12"/>
              </w:rPr>
              <w:t>ERAF</w:t>
            </w:r>
          </w:p>
        </w:tc>
        <w:tc>
          <w:tcPr>
            <w:tcW w:w="1491" w:type="dxa"/>
            <w:shd w:val="clear" w:color="auto" w:fill="auto"/>
          </w:tcPr>
          <w:p w14:paraId="44ED1179" w14:textId="77777777" w:rsidR="00087929" w:rsidRPr="00060B77" w:rsidRDefault="00087929" w:rsidP="007E0771">
            <w:pPr>
              <w:widowControl w:val="0"/>
              <w:tabs>
                <w:tab w:val="left" w:pos="471"/>
                <w:tab w:val="left" w:pos="2440"/>
                <w:tab w:val="left" w:pos="4307"/>
                <w:tab w:val="left" w:pos="5362"/>
                <w:tab w:val="left" w:pos="6727"/>
                <w:tab w:val="left" w:pos="8178"/>
              </w:tabs>
              <w:autoSpaceDE w:val="0"/>
              <w:autoSpaceDN w:val="0"/>
              <w:adjustRightInd w:val="0"/>
            </w:pPr>
            <w:r>
              <w:t>250</w:t>
            </w:r>
          </w:p>
        </w:tc>
        <w:tc>
          <w:tcPr>
            <w:tcW w:w="1077" w:type="dxa"/>
            <w:shd w:val="clear" w:color="auto" w:fill="auto"/>
          </w:tcPr>
          <w:p w14:paraId="55C42C3E" w14:textId="77777777" w:rsidR="00087929" w:rsidRPr="00060B77" w:rsidRDefault="00087929" w:rsidP="007E0771">
            <w:pPr>
              <w:widowControl w:val="0"/>
              <w:suppressAutoHyphens/>
              <w:autoSpaceDE w:val="0"/>
              <w:autoSpaceDN w:val="0"/>
              <w:textAlignment w:val="baseline"/>
            </w:pPr>
            <w:r w:rsidRPr="00060B77">
              <w:t>Projektu dati</w:t>
            </w:r>
          </w:p>
        </w:tc>
        <w:tc>
          <w:tcPr>
            <w:tcW w:w="823" w:type="dxa"/>
          </w:tcPr>
          <w:p w14:paraId="61E225D5" w14:textId="77777777" w:rsidR="00087929" w:rsidRPr="00060B77" w:rsidRDefault="00087929" w:rsidP="007E0771">
            <w:pPr>
              <w:widowControl w:val="0"/>
              <w:suppressAutoHyphens/>
              <w:autoSpaceDE w:val="0"/>
              <w:autoSpaceDN w:val="0"/>
              <w:textAlignment w:val="baseline"/>
            </w:pPr>
            <w:r w:rsidRPr="00060B77">
              <w:t>Reizi gadā</w:t>
            </w:r>
          </w:p>
        </w:tc>
      </w:tr>
      <w:tr w:rsidR="00087929" w:rsidRPr="00060B77" w14:paraId="753DA351" w14:textId="77777777" w:rsidTr="000312AE">
        <w:trPr>
          <w:trHeight w:val="1269"/>
        </w:trPr>
        <w:tc>
          <w:tcPr>
            <w:tcW w:w="1132" w:type="dxa"/>
          </w:tcPr>
          <w:p w14:paraId="0ABBD0EA" w14:textId="77777777" w:rsidR="00087929" w:rsidRPr="00060B77" w:rsidRDefault="00087929" w:rsidP="007E0771">
            <w:pPr>
              <w:suppressAutoHyphens/>
              <w:autoSpaceDN w:val="0"/>
              <w:jc w:val="both"/>
              <w:textAlignment w:val="baseline"/>
            </w:pPr>
            <w:r w:rsidRPr="00060B77">
              <w:t>i.9.3.1.b</w:t>
            </w:r>
          </w:p>
          <w:p w14:paraId="624A6437" w14:textId="77777777" w:rsidR="00087929" w:rsidRPr="00060B77" w:rsidRDefault="00087929" w:rsidP="007E0771">
            <w:pPr>
              <w:suppressAutoHyphens/>
              <w:autoSpaceDN w:val="0"/>
              <w:jc w:val="both"/>
              <w:textAlignment w:val="baseline"/>
              <w:rPr>
                <w:bCs/>
                <w:spacing w:val="-12"/>
              </w:rPr>
            </w:pPr>
          </w:p>
        </w:tc>
        <w:tc>
          <w:tcPr>
            <w:tcW w:w="2002" w:type="dxa"/>
            <w:shd w:val="clear" w:color="auto" w:fill="auto"/>
          </w:tcPr>
          <w:p w14:paraId="5AF38F8F" w14:textId="7619E8CB" w:rsidR="00087929" w:rsidRPr="00060B77" w:rsidRDefault="00087929" w:rsidP="007E0771">
            <w:pPr>
              <w:suppressAutoHyphens/>
              <w:autoSpaceDN w:val="0"/>
              <w:textAlignment w:val="baseline"/>
              <w:rPr>
                <w:bCs/>
                <w:spacing w:val="-12"/>
              </w:rPr>
            </w:pPr>
            <w:r w:rsidRPr="00060B77">
              <w:t xml:space="preserve"> Izveidoto un labiekārtoto vietu skaits sabiedrībā balstītu </w:t>
            </w:r>
            <w:r w:rsidR="00F663FC">
              <w:t xml:space="preserve">sociālo </w:t>
            </w:r>
            <w:r w:rsidRPr="00060B77">
              <w:t xml:space="preserve">pakalpojumu sniegšanai personām ar garīga rakstura traucējumiem </w:t>
            </w:r>
            <w:r>
              <w:t>un bērniem ar funkcionāliem traucējumiem</w:t>
            </w:r>
          </w:p>
        </w:tc>
        <w:tc>
          <w:tcPr>
            <w:tcW w:w="1316" w:type="dxa"/>
            <w:shd w:val="clear" w:color="auto" w:fill="auto"/>
          </w:tcPr>
          <w:p w14:paraId="4CD74B46" w14:textId="77777777" w:rsidR="00087929" w:rsidRPr="00060B77" w:rsidRDefault="00087929" w:rsidP="007E0771">
            <w:pPr>
              <w:widowControl w:val="0"/>
              <w:tabs>
                <w:tab w:val="left" w:pos="471"/>
                <w:tab w:val="left" w:pos="2440"/>
                <w:tab w:val="left" w:pos="4307"/>
                <w:tab w:val="left" w:pos="5362"/>
                <w:tab w:val="left" w:pos="6727"/>
                <w:tab w:val="left" w:pos="8178"/>
              </w:tabs>
              <w:autoSpaceDE w:val="0"/>
              <w:autoSpaceDN w:val="0"/>
              <w:adjustRightInd w:val="0"/>
            </w:pPr>
            <w:r w:rsidRPr="00060B77">
              <w:t>Vietu skaits</w:t>
            </w:r>
          </w:p>
        </w:tc>
        <w:tc>
          <w:tcPr>
            <w:tcW w:w="1327" w:type="dxa"/>
            <w:shd w:val="clear" w:color="auto" w:fill="auto"/>
          </w:tcPr>
          <w:p w14:paraId="7A6F8C9A" w14:textId="77777777" w:rsidR="00087929" w:rsidRPr="00060B77" w:rsidRDefault="00087929" w:rsidP="007E0771">
            <w:pPr>
              <w:widowControl w:val="0"/>
              <w:tabs>
                <w:tab w:val="left" w:pos="471"/>
                <w:tab w:val="left" w:pos="2440"/>
                <w:tab w:val="left" w:pos="4307"/>
                <w:tab w:val="left" w:pos="5362"/>
                <w:tab w:val="left" w:pos="6727"/>
                <w:tab w:val="left" w:pos="8178"/>
              </w:tabs>
              <w:autoSpaceDE w:val="0"/>
              <w:autoSpaceDN w:val="0"/>
              <w:adjustRightInd w:val="0"/>
              <w:rPr>
                <w:bCs/>
                <w:spacing w:val="-12"/>
              </w:rPr>
            </w:pPr>
            <w:r w:rsidRPr="00060B77">
              <w:t>ERAF</w:t>
            </w:r>
          </w:p>
        </w:tc>
        <w:tc>
          <w:tcPr>
            <w:tcW w:w="1491" w:type="dxa"/>
            <w:shd w:val="clear" w:color="auto" w:fill="auto"/>
          </w:tcPr>
          <w:p w14:paraId="2471D76C" w14:textId="77777777" w:rsidR="00087929" w:rsidRPr="00060B77" w:rsidRDefault="00087929" w:rsidP="007E0771">
            <w:pPr>
              <w:widowControl w:val="0"/>
              <w:tabs>
                <w:tab w:val="left" w:pos="471"/>
                <w:tab w:val="left" w:pos="2440"/>
                <w:tab w:val="left" w:pos="4307"/>
                <w:tab w:val="left" w:pos="5362"/>
                <w:tab w:val="left" w:pos="6727"/>
                <w:tab w:val="left" w:pos="8178"/>
              </w:tabs>
              <w:autoSpaceDE w:val="0"/>
              <w:autoSpaceDN w:val="0"/>
              <w:adjustRightInd w:val="0"/>
            </w:pPr>
            <w:r w:rsidRPr="00060B77">
              <w:t>2</w:t>
            </w:r>
            <w:r>
              <w:t>473</w:t>
            </w:r>
          </w:p>
        </w:tc>
        <w:tc>
          <w:tcPr>
            <w:tcW w:w="1077" w:type="dxa"/>
            <w:shd w:val="clear" w:color="auto" w:fill="auto"/>
          </w:tcPr>
          <w:p w14:paraId="3E621E3B" w14:textId="77777777" w:rsidR="00087929" w:rsidRPr="00060B77" w:rsidRDefault="00087929" w:rsidP="007E0771">
            <w:pPr>
              <w:widowControl w:val="0"/>
              <w:suppressAutoHyphens/>
              <w:autoSpaceDE w:val="0"/>
              <w:autoSpaceDN w:val="0"/>
              <w:textAlignment w:val="baseline"/>
            </w:pPr>
            <w:r w:rsidRPr="00060B77">
              <w:t>Projektu dati</w:t>
            </w:r>
          </w:p>
        </w:tc>
        <w:tc>
          <w:tcPr>
            <w:tcW w:w="823" w:type="dxa"/>
          </w:tcPr>
          <w:p w14:paraId="552E88A9" w14:textId="77777777" w:rsidR="00087929" w:rsidRPr="00060B77" w:rsidRDefault="00087929" w:rsidP="007E0771">
            <w:pPr>
              <w:widowControl w:val="0"/>
              <w:suppressAutoHyphens/>
              <w:autoSpaceDE w:val="0"/>
              <w:autoSpaceDN w:val="0"/>
              <w:textAlignment w:val="baseline"/>
            </w:pPr>
            <w:r w:rsidRPr="00060B77">
              <w:t>Reizi gadā</w:t>
            </w:r>
          </w:p>
        </w:tc>
      </w:tr>
      <w:tr w:rsidR="00087929" w:rsidRPr="00060B77" w14:paraId="233AD1BD" w14:textId="77777777" w:rsidTr="000312AE">
        <w:trPr>
          <w:trHeight w:val="1269"/>
        </w:trPr>
        <w:tc>
          <w:tcPr>
            <w:tcW w:w="1132" w:type="dxa"/>
          </w:tcPr>
          <w:p w14:paraId="58AF5827" w14:textId="77777777" w:rsidR="00087929" w:rsidRPr="00060B77" w:rsidRDefault="00087929" w:rsidP="007E0771">
            <w:pPr>
              <w:suppressAutoHyphens/>
              <w:autoSpaceDN w:val="0"/>
              <w:jc w:val="both"/>
              <w:textAlignment w:val="baseline"/>
            </w:pPr>
            <w:r w:rsidRPr="00060B77">
              <w:t>i.9.3.1.c</w:t>
            </w:r>
          </w:p>
        </w:tc>
        <w:tc>
          <w:tcPr>
            <w:tcW w:w="2002" w:type="dxa"/>
            <w:shd w:val="clear" w:color="auto" w:fill="auto"/>
          </w:tcPr>
          <w:p w14:paraId="59D5C894" w14:textId="77777777" w:rsidR="00087929" w:rsidRPr="00060B77" w:rsidRDefault="00087929" w:rsidP="007E0771">
            <w:pPr>
              <w:suppressAutoHyphens/>
              <w:autoSpaceDN w:val="0"/>
              <w:textAlignment w:val="baseline"/>
            </w:pPr>
            <w:r w:rsidRPr="00060B77">
              <w:t>Izveidota funkcionēšanas novērtēšanas sistēmas infrastruktūra</w:t>
            </w:r>
          </w:p>
        </w:tc>
        <w:tc>
          <w:tcPr>
            <w:tcW w:w="1316" w:type="dxa"/>
            <w:shd w:val="clear" w:color="auto" w:fill="auto"/>
          </w:tcPr>
          <w:p w14:paraId="797CABA1" w14:textId="77777777" w:rsidR="00087929" w:rsidRPr="00060B77" w:rsidRDefault="00087929" w:rsidP="007E0771">
            <w:pPr>
              <w:widowControl w:val="0"/>
              <w:tabs>
                <w:tab w:val="left" w:pos="471"/>
                <w:tab w:val="left" w:pos="2440"/>
                <w:tab w:val="left" w:pos="4307"/>
                <w:tab w:val="left" w:pos="5362"/>
                <w:tab w:val="left" w:pos="6727"/>
                <w:tab w:val="left" w:pos="8178"/>
              </w:tabs>
              <w:autoSpaceDE w:val="0"/>
              <w:autoSpaceDN w:val="0"/>
              <w:adjustRightInd w:val="0"/>
            </w:pPr>
            <w:r w:rsidRPr="00060B77">
              <w:t>Infrastruktūra</w:t>
            </w:r>
          </w:p>
        </w:tc>
        <w:tc>
          <w:tcPr>
            <w:tcW w:w="1327" w:type="dxa"/>
            <w:shd w:val="clear" w:color="auto" w:fill="auto"/>
          </w:tcPr>
          <w:p w14:paraId="3ED145D6" w14:textId="77777777" w:rsidR="00087929" w:rsidRPr="00060B77" w:rsidRDefault="00087929" w:rsidP="007E0771">
            <w:pPr>
              <w:widowControl w:val="0"/>
              <w:tabs>
                <w:tab w:val="left" w:pos="471"/>
                <w:tab w:val="left" w:pos="2440"/>
                <w:tab w:val="left" w:pos="4307"/>
                <w:tab w:val="left" w:pos="5362"/>
                <w:tab w:val="left" w:pos="6727"/>
                <w:tab w:val="left" w:pos="8178"/>
              </w:tabs>
              <w:autoSpaceDE w:val="0"/>
              <w:autoSpaceDN w:val="0"/>
              <w:adjustRightInd w:val="0"/>
            </w:pPr>
            <w:r w:rsidRPr="00060B77">
              <w:t>ERAF</w:t>
            </w:r>
          </w:p>
        </w:tc>
        <w:tc>
          <w:tcPr>
            <w:tcW w:w="1491" w:type="dxa"/>
            <w:shd w:val="clear" w:color="auto" w:fill="auto"/>
          </w:tcPr>
          <w:p w14:paraId="7D70F070" w14:textId="77777777" w:rsidR="00087929" w:rsidRPr="00060B77" w:rsidRDefault="00087929" w:rsidP="007E0771">
            <w:pPr>
              <w:widowControl w:val="0"/>
              <w:tabs>
                <w:tab w:val="left" w:pos="471"/>
                <w:tab w:val="left" w:pos="2440"/>
                <w:tab w:val="left" w:pos="4307"/>
                <w:tab w:val="left" w:pos="5362"/>
                <w:tab w:val="left" w:pos="6727"/>
                <w:tab w:val="left" w:pos="8178"/>
              </w:tabs>
              <w:autoSpaceDE w:val="0"/>
              <w:autoSpaceDN w:val="0"/>
              <w:adjustRightInd w:val="0"/>
            </w:pPr>
            <w:r w:rsidRPr="00060B77">
              <w:t>1</w:t>
            </w:r>
          </w:p>
        </w:tc>
        <w:tc>
          <w:tcPr>
            <w:tcW w:w="1077" w:type="dxa"/>
            <w:shd w:val="clear" w:color="auto" w:fill="auto"/>
          </w:tcPr>
          <w:p w14:paraId="70C506C0" w14:textId="77777777" w:rsidR="00087929" w:rsidRPr="00060B77" w:rsidRDefault="00087929" w:rsidP="007E0771">
            <w:pPr>
              <w:widowControl w:val="0"/>
              <w:suppressAutoHyphens/>
              <w:autoSpaceDE w:val="0"/>
              <w:autoSpaceDN w:val="0"/>
              <w:textAlignment w:val="baseline"/>
            </w:pPr>
            <w:r w:rsidRPr="00060B77">
              <w:t>Projektu dati</w:t>
            </w:r>
          </w:p>
        </w:tc>
        <w:tc>
          <w:tcPr>
            <w:tcW w:w="823" w:type="dxa"/>
          </w:tcPr>
          <w:p w14:paraId="51A0DC93" w14:textId="77777777" w:rsidR="00087929" w:rsidRPr="00060B77" w:rsidRDefault="00087929" w:rsidP="007E0771">
            <w:pPr>
              <w:widowControl w:val="0"/>
              <w:suppressAutoHyphens/>
              <w:autoSpaceDE w:val="0"/>
              <w:autoSpaceDN w:val="0"/>
              <w:textAlignment w:val="baseline"/>
            </w:pPr>
            <w:r w:rsidRPr="00060B77">
              <w:t>Vienu reizi plānošanas periodā – uz 31.12.2019.</w:t>
            </w:r>
          </w:p>
        </w:tc>
      </w:tr>
      <w:tr w:rsidR="00087929" w:rsidRPr="00060B77" w14:paraId="415F4879" w14:textId="77777777" w:rsidTr="000312AE">
        <w:trPr>
          <w:trHeight w:val="692"/>
        </w:trPr>
        <w:tc>
          <w:tcPr>
            <w:tcW w:w="1132" w:type="dxa"/>
          </w:tcPr>
          <w:p w14:paraId="228D0D70" w14:textId="77777777" w:rsidR="00087929" w:rsidRPr="00060B77" w:rsidRDefault="00087929" w:rsidP="007E0771">
            <w:pPr>
              <w:suppressAutoHyphens/>
              <w:autoSpaceDN w:val="0"/>
              <w:jc w:val="both"/>
              <w:textAlignment w:val="baseline"/>
            </w:pPr>
            <w:r w:rsidRPr="00060B77">
              <w:t>i.9.3.2.a</w:t>
            </w:r>
          </w:p>
          <w:p w14:paraId="184949FF" w14:textId="77777777" w:rsidR="00087929" w:rsidRPr="00060B77" w:rsidRDefault="00087929" w:rsidP="007E0771">
            <w:pPr>
              <w:suppressAutoHyphens/>
              <w:autoSpaceDN w:val="0"/>
              <w:jc w:val="both"/>
              <w:textAlignment w:val="baseline"/>
              <w:rPr>
                <w:bCs/>
                <w:spacing w:val="-12"/>
              </w:rPr>
            </w:pPr>
          </w:p>
        </w:tc>
        <w:tc>
          <w:tcPr>
            <w:tcW w:w="2002" w:type="dxa"/>
            <w:shd w:val="clear" w:color="auto" w:fill="auto"/>
          </w:tcPr>
          <w:p w14:paraId="4EA879FA" w14:textId="77777777" w:rsidR="00087929" w:rsidRPr="00060B77" w:rsidRDefault="00087929" w:rsidP="007E0771">
            <w:pPr>
              <w:suppressAutoHyphens/>
              <w:autoSpaceDN w:val="0"/>
              <w:textAlignment w:val="baseline"/>
            </w:pPr>
            <w:r w:rsidRPr="00060B77">
              <w:t>Uzlaboto ārstniecības iestāžu skaits, kurās attīstīta infrastruktūra veselības aprūpes pakalpojumu sniegšanai</w:t>
            </w:r>
          </w:p>
        </w:tc>
        <w:tc>
          <w:tcPr>
            <w:tcW w:w="1316" w:type="dxa"/>
            <w:shd w:val="clear" w:color="auto" w:fill="auto"/>
          </w:tcPr>
          <w:p w14:paraId="305C4A75" w14:textId="77777777" w:rsidR="00087929" w:rsidRPr="00060B77" w:rsidRDefault="00087929" w:rsidP="007E0771">
            <w:pPr>
              <w:widowControl w:val="0"/>
              <w:tabs>
                <w:tab w:val="left" w:pos="471"/>
                <w:tab w:val="left" w:pos="2440"/>
                <w:tab w:val="left" w:pos="4307"/>
                <w:tab w:val="left" w:pos="5362"/>
                <w:tab w:val="left" w:pos="6727"/>
                <w:tab w:val="left" w:pos="8178"/>
              </w:tabs>
              <w:autoSpaceDE w:val="0"/>
              <w:autoSpaceDN w:val="0"/>
              <w:adjustRightInd w:val="0"/>
            </w:pPr>
            <w:r w:rsidRPr="00060B77">
              <w:t>Ārstniecības iestāžu skaits</w:t>
            </w:r>
          </w:p>
        </w:tc>
        <w:tc>
          <w:tcPr>
            <w:tcW w:w="1327" w:type="dxa"/>
            <w:shd w:val="clear" w:color="auto" w:fill="auto"/>
          </w:tcPr>
          <w:p w14:paraId="5FA12DCA" w14:textId="77777777" w:rsidR="00087929" w:rsidRPr="00060B77" w:rsidRDefault="00087929" w:rsidP="007E0771">
            <w:pPr>
              <w:widowControl w:val="0"/>
              <w:tabs>
                <w:tab w:val="left" w:pos="471"/>
                <w:tab w:val="left" w:pos="2440"/>
                <w:tab w:val="left" w:pos="4307"/>
                <w:tab w:val="left" w:pos="5362"/>
                <w:tab w:val="left" w:pos="6727"/>
                <w:tab w:val="left" w:pos="8178"/>
              </w:tabs>
              <w:autoSpaceDE w:val="0"/>
              <w:autoSpaceDN w:val="0"/>
              <w:adjustRightInd w:val="0"/>
              <w:rPr>
                <w:bCs/>
                <w:spacing w:val="-12"/>
              </w:rPr>
            </w:pPr>
            <w:r w:rsidRPr="00060B77">
              <w:t>ERAF</w:t>
            </w:r>
          </w:p>
        </w:tc>
        <w:tc>
          <w:tcPr>
            <w:tcW w:w="1491" w:type="dxa"/>
            <w:shd w:val="clear" w:color="auto" w:fill="auto"/>
          </w:tcPr>
          <w:p w14:paraId="45667C91" w14:textId="77777777" w:rsidR="00087929" w:rsidRPr="00060B77" w:rsidRDefault="00087929" w:rsidP="007E0771">
            <w:pPr>
              <w:widowControl w:val="0"/>
              <w:tabs>
                <w:tab w:val="left" w:pos="471"/>
                <w:tab w:val="left" w:pos="2440"/>
                <w:tab w:val="left" w:pos="4307"/>
                <w:tab w:val="left" w:pos="5362"/>
                <w:tab w:val="left" w:pos="6727"/>
                <w:tab w:val="left" w:pos="8178"/>
              </w:tabs>
              <w:autoSpaceDE w:val="0"/>
              <w:autoSpaceDN w:val="0"/>
              <w:adjustRightInd w:val="0"/>
            </w:pPr>
            <w:r w:rsidRPr="00060B77">
              <w:t>606</w:t>
            </w:r>
          </w:p>
        </w:tc>
        <w:tc>
          <w:tcPr>
            <w:tcW w:w="1077" w:type="dxa"/>
            <w:shd w:val="clear" w:color="auto" w:fill="auto"/>
          </w:tcPr>
          <w:p w14:paraId="07C5ACE2" w14:textId="77777777" w:rsidR="00087929" w:rsidRPr="00060B77" w:rsidRDefault="00087929" w:rsidP="007E0771">
            <w:pPr>
              <w:widowControl w:val="0"/>
              <w:suppressAutoHyphens/>
              <w:autoSpaceDE w:val="0"/>
              <w:autoSpaceDN w:val="0"/>
              <w:textAlignment w:val="baseline"/>
            </w:pPr>
            <w:r w:rsidRPr="00060B77">
              <w:t>Projektu dati</w:t>
            </w:r>
          </w:p>
        </w:tc>
        <w:tc>
          <w:tcPr>
            <w:tcW w:w="823" w:type="dxa"/>
          </w:tcPr>
          <w:p w14:paraId="45860449" w14:textId="77777777" w:rsidR="00087929" w:rsidRPr="00060B77" w:rsidRDefault="00087929" w:rsidP="007E0771">
            <w:pPr>
              <w:widowControl w:val="0"/>
              <w:suppressAutoHyphens/>
              <w:autoSpaceDE w:val="0"/>
              <w:autoSpaceDN w:val="0"/>
              <w:textAlignment w:val="baseline"/>
            </w:pPr>
            <w:r w:rsidRPr="00060B77">
              <w:t>Reizi gadā</w:t>
            </w:r>
          </w:p>
        </w:tc>
      </w:tr>
      <w:tr w:rsidR="00087929" w:rsidRPr="00060B77" w14:paraId="4D8D35EC" w14:textId="77777777" w:rsidTr="000312AE">
        <w:trPr>
          <w:trHeight w:val="692"/>
        </w:trPr>
        <w:tc>
          <w:tcPr>
            <w:tcW w:w="1132" w:type="dxa"/>
          </w:tcPr>
          <w:p w14:paraId="7F6C2FA2" w14:textId="77777777" w:rsidR="00087929" w:rsidRPr="00060B77" w:rsidRDefault="00087929" w:rsidP="007E0771">
            <w:pPr>
              <w:suppressAutoHyphens/>
              <w:autoSpaceDN w:val="0"/>
              <w:jc w:val="both"/>
              <w:textAlignment w:val="baseline"/>
            </w:pPr>
            <w:r w:rsidRPr="00060B77">
              <w:t>i.9.3.2.b</w:t>
            </w:r>
          </w:p>
          <w:p w14:paraId="746C4658" w14:textId="77777777" w:rsidR="00087929" w:rsidRPr="00060B77" w:rsidRDefault="00087929" w:rsidP="007E0771">
            <w:pPr>
              <w:suppressAutoHyphens/>
              <w:autoSpaceDN w:val="0"/>
              <w:jc w:val="both"/>
              <w:textAlignment w:val="baseline"/>
            </w:pPr>
            <w:r w:rsidRPr="00060B77">
              <w:t>(CO36)</w:t>
            </w:r>
          </w:p>
        </w:tc>
        <w:tc>
          <w:tcPr>
            <w:tcW w:w="2002" w:type="dxa"/>
            <w:shd w:val="clear" w:color="auto" w:fill="auto"/>
          </w:tcPr>
          <w:p w14:paraId="78D39EC4" w14:textId="77777777" w:rsidR="00087929" w:rsidRPr="00060B77" w:rsidRDefault="00087929" w:rsidP="007E0771">
            <w:pPr>
              <w:suppressAutoHyphens/>
              <w:autoSpaceDN w:val="0"/>
              <w:textAlignment w:val="baseline"/>
            </w:pPr>
            <w:r w:rsidRPr="00060B77">
              <w:t>Iedzīvotāju skaits, kuriem ir pieejami</w:t>
            </w:r>
            <w:proofErr w:type="gramStart"/>
            <w:r w:rsidRPr="00060B77">
              <w:t xml:space="preserve">  </w:t>
            </w:r>
            <w:proofErr w:type="gramEnd"/>
            <w:r w:rsidRPr="00060B77">
              <w:t xml:space="preserve">uzlaboti veselības </w:t>
            </w:r>
            <w:r w:rsidRPr="00060B77">
              <w:lastRenderedPageBreak/>
              <w:t>aprūpes pakalpojumi</w:t>
            </w:r>
          </w:p>
        </w:tc>
        <w:tc>
          <w:tcPr>
            <w:tcW w:w="1316" w:type="dxa"/>
            <w:shd w:val="clear" w:color="auto" w:fill="auto"/>
          </w:tcPr>
          <w:p w14:paraId="697ECEB2" w14:textId="77777777" w:rsidR="00087929" w:rsidRPr="00060B77" w:rsidRDefault="00087929" w:rsidP="007E0771">
            <w:pPr>
              <w:widowControl w:val="0"/>
              <w:tabs>
                <w:tab w:val="left" w:pos="471"/>
                <w:tab w:val="left" w:pos="2440"/>
                <w:tab w:val="left" w:pos="4307"/>
                <w:tab w:val="left" w:pos="5362"/>
                <w:tab w:val="left" w:pos="6727"/>
                <w:tab w:val="left" w:pos="8178"/>
              </w:tabs>
              <w:autoSpaceDE w:val="0"/>
              <w:autoSpaceDN w:val="0"/>
              <w:adjustRightInd w:val="0"/>
            </w:pPr>
            <w:r w:rsidRPr="00060B77">
              <w:lastRenderedPageBreak/>
              <w:t>Cilvēku skaits</w:t>
            </w:r>
          </w:p>
        </w:tc>
        <w:tc>
          <w:tcPr>
            <w:tcW w:w="1327" w:type="dxa"/>
            <w:shd w:val="clear" w:color="auto" w:fill="auto"/>
          </w:tcPr>
          <w:p w14:paraId="40CC687E" w14:textId="77777777" w:rsidR="00087929" w:rsidRPr="00060B77" w:rsidRDefault="00087929" w:rsidP="007E0771">
            <w:pPr>
              <w:widowControl w:val="0"/>
              <w:tabs>
                <w:tab w:val="left" w:pos="471"/>
                <w:tab w:val="left" w:pos="2440"/>
                <w:tab w:val="left" w:pos="4307"/>
                <w:tab w:val="left" w:pos="5362"/>
                <w:tab w:val="left" w:pos="6727"/>
                <w:tab w:val="left" w:pos="8178"/>
              </w:tabs>
              <w:autoSpaceDE w:val="0"/>
              <w:autoSpaceDN w:val="0"/>
              <w:adjustRightInd w:val="0"/>
            </w:pPr>
            <w:r w:rsidRPr="00060B77">
              <w:t>ERAF</w:t>
            </w:r>
          </w:p>
        </w:tc>
        <w:tc>
          <w:tcPr>
            <w:tcW w:w="1491" w:type="dxa"/>
            <w:shd w:val="clear" w:color="auto" w:fill="auto"/>
          </w:tcPr>
          <w:p w14:paraId="7CD17DD7" w14:textId="77777777" w:rsidR="00087929" w:rsidRPr="00060B77" w:rsidRDefault="00087929" w:rsidP="007E0771">
            <w:pPr>
              <w:widowControl w:val="0"/>
              <w:tabs>
                <w:tab w:val="left" w:pos="471"/>
                <w:tab w:val="left" w:pos="2440"/>
                <w:tab w:val="left" w:pos="4307"/>
                <w:tab w:val="left" w:pos="5362"/>
                <w:tab w:val="left" w:pos="6727"/>
                <w:tab w:val="left" w:pos="8178"/>
              </w:tabs>
              <w:autoSpaceDE w:val="0"/>
              <w:autoSpaceDN w:val="0"/>
              <w:adjustRightInd w:val="0"/>
            </w:pPr>
            <w:r w:rsidRPr="00060B77">
              <w:t>1 839 598</w:t>
            </w:r>
          </w:p>
        </w:tc>
        <w:tc>
          <w:tcPr>
            <w:tcW w:w="1077" w:type="dxa"/>
            <w:shd w:val="clear" w:color="auto" w:fill="auto"/>
          </w:tcPr>
          <w:p w14:paraId="0BD599AB" w14:textId="77777777" w:rsidR="00087929" w:rsidRPr="00060B77" w:rsidRDefault="00087929" w:rsidP="007E0771">
            <w:pPr>
              <w:widowControl w:val="0"/>
              <w:suppressAutoHyphens/>
              <w:autoSpaceDE w:val="0"/>
              <w:autoSpaceDN w:val="0"/>
              <w:textAlignment w:val="baseline"/>
            </w:pPr>
            <w:r w:rsidRPr="00060B77">
              <w:t>Projektu dati</w:t>
            </w:r>
          </w:p>
        </w:tc>
        <w:tc>
          <w:tcPr>
            <w:tcW w:w="823" w:type="dxa"/>
          </w:tcPr>
          <w:p w14:paraId="1C74F2A4" w14:textId="17BD8537" w:rsidR="00087929" w:rsidRDefault="00087929" w:rsidP="007E0771">
            <w:pPr>
              <w:widowControl w:val="0"/>
              <w:suppressAutoHyphens/>
              <w:autoSpaceDE w:val="0"/>
              <w:autoSpaceDN w:val="0"/>
              <w:textAlignment w:val="baseline"/>
            </w:pPr>
            <w:r w:rsidRPr="00060B77">
              <w:t>Reizi gadā</w:t>
            </w:r>
          </w:p>
          <w:p w14:paraId="6195C5A4" w14:textId="77777777" w:rsidR="00087929" w:rsidRPr="00087929" w:rsidRDefault="00087929" w:rsidP="00087929"/>
          <w:p w14:paraId="79FDB6EC" w14:textId="77777777" w:rsidR="00087929" w:rsidRDefault="00087929" w:rsidP="00087929"/>
          <w:p w14:paraId="5CAC3E69" w14:textId="7BF01667" w:rsidR="00087929" w:rsidRPr="00087929" w:rsidRDefault="00087929" w:rsidP="00087929">
            <w:pPr>
              <w:jc w:val="right"/>
            </w:pPr>
            <w:r>
              <w:lastRenderedPageBreak/>
              <w:t>”</w:t>
            </w:r>
          </w:p>
        </w:tc>
      </w:tr>
    </w:tbl>
    <w:p w14:paraId="77DD92E7" w14:textId="77777777" w:rsidR="007D6030" w:rsidRDefault="007D6030">
      <w:pPr>
        <w:rPr>
          <w:b/>
          <w:sz w:val="28"/>
          <w:szCs w:val="28"/>
          <w:lang w:eastAsia="en-US"/>
        </w:rPr>
      </w:pPr>
      <w:r>
        <w:rPr>
          <w:b/>
          <w:sz w:val="28"/>
          <w:szCs w:val="28"/>
          <w:lang w:eastAsia="en-US"/>
        </w:rPr>
        <w:lastRenderedPageBreak/>
        <w:br w:type="page"/>
      </w:r>
    </w:p>
    <w:p w14:paraId="0EA351CD" w14:textId="77777777" w:rsidR="007D6030" w:rsidRDefault="007D6030" w:rsidP="00ED600D">
      <w:pPr>
        <w:pStyle w:val="ListParagraph"/>
        <w:numPr>
          <w:ilvl w:val="0"/>
          <w:numId w:val="34"/>
        </w:numPr>
        <w:tabs>
          <w:tab w:val="left" w:pos="1418"/>
          <w:tab w:val="left" w:pos="1560"/>
        </w:tabs>
        <w:spacing w:before="240" w:after="240"/>
        <w:contextualSpacing w:val="0"/>
        <w:jc w:val="both"/>
        <w:rPr>
          <w:sz w:val="28"/>
          <w:szCs w:val="28"/>
          <w:highlight w:val="yellow"/>
          <w:lang w:eastAsia="en-US"/>
        </w:rPr>
        <w:sectPr w:rsidR="007D6030" w:rsidSect="007D6030">
          <w:pgSz w:w="11906" w:h="16838" w:code="9"/>
          <w:pgMar w:top="1418" w:right="1134" w:bottom="1134" w:left="1701" w:header="709" w:footer="709" w:gutter="0"/>
          <w:cols w:space="708"/>
          <w:titlePg/>
          <w:docGrid w:linePitch="381"/>
        </w:sectPr>
      </w:pPr>
    </w:p>
    <w:p w14:paraId="03B1EC79" w14:textId="026CF79A" w:rsidR="00D37E56" w:rsidRPr="00C908AE" w:rsidRDefault="007D6030" w:rsidP="00ED600D">
      <w:pPr>
        <w:pStyle w:val="ListParagraph"/>
        <w:numPr>
          <w:ilvl w:val="0"/>
          <w:numId w:val="34"/>
        </w:numPr>
        <w:tabs>
          <w:tab w:val="left" w:pos="1418"/>
          <w:tab w:val="left" w:pos="1560"/>
        </w:tabs>
        <w:spacing w:before="240" w:after="240"/>
        <w:contextualSpacing w:val="0"/>
        <w:jc w:val="both"/>
        <w:rPr>
          <w:b/>
          <w:sz w:val="28"/>
          <w:szCs w:val="28"/>
          <w:lang w:eastAsia="en-US"/>
        </w:rPr>
      </w:pPr>
      <w:r w:rsidRPr="00C908AE">
        <w:rPr>
          <w:sz w:val="28"/>
          <w:szCs w:val="28"/>
          <w:lang w:eastAsia="en-US"/>
        </w:rPr>
        <w:lastRenderedPageBreak/>
        <w:t xml:space="preserve"> </w:t>
      </w:r>
      <w:r w:rsidR="00594CD8">
        <w:rPr>
          <w:sz w:val="28"/>
          <w:szCs w:val="28"/>
          <w:lang w:eastAsia="en-US"/>
        </w:rPr>
        <w:t>I</w:t>
      </w:r>
      <w:r w:rsidR="00396370" w:rsidRPr="00C908AE">
        <w:rPr>
          <w:sz w:val="28"/>
          <w:szCs w:val="28"/>
          <w:lang w:eastAsia="en-US"/>
        </w:rPr>
        <w:t>zteikt 2.9. apakšsadaļas tabulu Nr. 2.9.16. (6) šādā redakcijā:</w:t>
      </w:r>
    </w:p>
    <w:p w14:paraId="5C0B01A9" w14:textId="12E3F122" w:rsidR="00396370" w:rsidRDefault="00396370" w:rsidP="00396370">
      <w:pPr>
        <w:pStyle w:val="ListParagraph"/>
        <w:tabs>
          <w:tab w:val="left" w:pos="1418"/>
          <w:tab w:val="left" w:pos="1560"/>
        </w:tabs>
        <w:spacing w:before="240" w:after="240"/>
        <w:ind w:left="1429"/>
        <w:contextualSpacing w:val="0"/>
        <w:jc w:val="center"/>
        <w:rPr>
          <w:sz w:val="28"/>
          <w:szCs w:val="28"/>
          <w:lang w:eastAsia="en-US"/>
        </w:rPr>
      </w:pPr>
      <w:r w:rsidRPr="00C908AE">
        <w:rPr>
          <w:sz w:val="28"/>
          <w:szCs w:val="28"/>
          <w:lang w:eastAsia="en-US"/>
        </w:rPr>
        <w:t>“</w:t>
      </w:r>
      <w:r w:rsidRPr="00C908AE">
        <w:rPr>
          <w:b/>
          <w:sz w:val="28"/>
          <w:szCs w:val="28"/>
          <w:lang w:eastAsia="en-US"/>
        </w:rPr>
        <w:t>Prioritārā virziena snieguma ietvars</w:t>
      </w:r>
    </w:p>
    <w:tbl>
      <w:tblPr>
        <w:tblW w:w="14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331"/>
        <w:gridCol w:w="1678"/>
        <w:gridCol w:w="1208"/>
        <w:gridCol w:w="895"/>
        <w:gridCol w:w="1010"/>
        <w:gridCol w:w="1192"/>
        <w:gridCol w:w="1010"/>
        <w:gridCol w:w="791"/>
        <w:gridCol w:w="1265"/>
        <w:gridCol w:w="1326"/>
        <w:gridCol w:w="1450"/>
      </w:tblGrid>
      <w:tr w:rsidR="00C908AE" w:rsidRPr="00060B77" w14:paraId="78630CDA" w14:textId="77777777" w:rsidTr="008C50CC">
        <w:trPr>
          <w:trHeight w:val="473"/>
          <w:tblHeader/>
        </w:trPr>
        <w:tc>
          <w:tcPr>
            <w:tcW w:w="1122" w:type="dxa"/>
            <w:vMerge w:val="restart"/>
            <w:shd w:val="clear" w:color="auto" w:fill="D9D9D9"/>
            <w:hideMark/>
          </w:tcPr>
          <w:p w14:paraId="4694A4B3" w14:textId="77777777" w:rsidR="00C908AE" w:rsidRPr="00060B77" w:rsidRDefault="00C908AE" w:rsidP="008B3D1A">
            <w:pPr>
              <w:spacing w:before="240" w:after="240"/>
              <w:jc w:val="center"/>
            </w:pPr>
            <w:r w:rsidRPr="00060B77">
              <w:t>Indikatora tips</w:t>
            </w:r>
          </w:p>
        </w:tc>
        <w:tc>
          <w:tcPr>
            <w:tcW w:w="1340" w:type="dxa"/>
            <w:vMerge w:val="restart"/>
            <w:shd w:val="clear" w:color="auto" w:fill="D9D9D9"/>
            <w:hideMark/>
          </w:tcPr>
          <w:p w14:paraId="4F7F4A28" w14:textId="77777777" w:rsidR="00C908AE" w:rsidRPr="00060B77" w:rsidRDefault="00C908AE" w:rsidP="008B3D1A">
            <w:pPr>
              <w:spacing w:before="240" w:after="240"/>
              <w:jc w:val="center"/>
            </w:pPr>
            <w:r w:rsidRPr="00060B77">
              <w:t xml:space="preserve">ID. </w:t>
            </w:r>
            <w:r w:rsidRPr="00060B77">
              <w:br/>
              <w:t>Rādītāja nosaukums</w:t>
            </w:r>
          </w:p>
        </w:tc>
        <w:tc>
          <w:tcPr>
            <w:tcW w:w="1690" w:type="dxa"/>
            <w:vMerge w:val="restart"/>
            <w:shd w:val="clear" w:color="auto" w:fill="D9D9D9"/>
            <w:hideMark/>
          </w:tcPr>
          <w:p w14:paraId="614CC648" w14:textId="77777777" w:rsidR="00C908AE" w:rsidRPr="00060B77" w:rsidRDefault="00C908AE" w:rsidP="008B3D1A">
            <w:pPr>
              <w:spacing w:before="240" w:after="240"/>
              <w:jc w:val="center"/>
            </w:pPr>
            <w:r w:rsidRPr="00060B77">
              <w:t>Definīcija</w:t>
            </w:r>
          </w:p>
        </w:tc>
        <w:tc>
          <w:tcPr>
            <w:tcW w:w="1209" w:type="dxa"/>
            <w:vMerge w:val="restart"/>
            <w:shd w:val="clear" w:color="auto" w:fill="D9D9D9"/>
            <w:hideMark/>
          </w:tcPr>
          <w:p w14:paraId="595FAB9F" w14:textId="77777777" w:rsidR="00C908AE" w:rsidRPr="00060B77" w:rsidRDefault="00C908AE" w:rsidP="008B3D1A">
            <w:pPr>
              <w:spacing w:before="240" w:after="240"/>
              <w:jc w:val="center"/>
            </w:pPr>
            <w:r w:rsidRPr="00060B77">
              <w:t>Mērvienība</w:t>
            </w:r>
          </w:p>
        </w:tc>
        <w:tc>
          <w:tcPr>
            <w:tcW w:w="900" w:type="dxa"/>
            <w:vMerge w:val="restart"/>
            <w:shd w:val="clear" w:color="auto" w:fill="D9D9D9"/>
            <w:hideMark/>
          </w:tcPr>
          <w:p w14:paraId="4647C914" w14:textId="77777777" w:rsidR="00C908AE" w:rsidRPr="00060B77" w:rsidRDefault="00C908AE" w:rsidP="008B3D1A">
            <w:pPr>
              <w:spacing w:before="240" w:after="240"/>
              <w:jc w:val="center"/>
            </w:pPr>
            <w:r w:rsidRPr="00060B77">
              <w:t>Fonds</w:t>
            </w:r>
          </w:p>
        </w:tc>
        <w:tc>
          <w:tcPr>
            <w:tcW w:w="1014" w:type="dxa"/>
            <w:vMerge w:val="restart"/>
            <w:shd w:val="clear" w:color="auto" w:fill="D9D9D9"/>
            <w:hideMark/>
          </w:tcPr>
          <w:p w14:paraId="4AF9E7B2" w14:textId="77777777" w:rsidR="00C908AE" w:rsidRPr="00060B77" w:rsidRDefault="00C908AE" w:rsidP="008B3D1A">
            <w:pPr>
              <w:spacing w:before="240" w:after="240"/>
              <w:jc w:val="center"/>
            </w:pPr>
            <w:r w:rsidRPr="00060B77">
              <w:t>Reģiona kategorija</w:t>
            </w:r>
          </w:p>
        </w:tc>
        <w:tc>
          <w:tcPr>
            <w:tcW w:w="1200" w:type="dxa"/>
            <w:vMerge w:val="restart"/>
            <w:shd w:val="clear" w:color="auto" w:fill="D9D9D9"/>
            <w:hideMark/>
          </w:tcPr>
          <w:p w14:paraId="703A72ED" w14:textId="77777777" w:rsidR="00C908AE" w:rsidRPr="00060B77" w:rsidRDefault="00C908AE" w:rsidP="008B3D1A">
            <w:pPr>
              <w:spacing w:before="240" w:after="240"/>
              <w:jc w:val="center"/>
            </w:pPr>
            <w:r w:rsidRPr="00060B77">
              <w:t>Starpposma vērtība 2018. gadā</w:t>
            </w:r>
          </w:p>
        </w:tc>
        <w:tc>
          <w:tcPr>
            <w:tcW w:w="3085" w:type="dxa"/>
            <w:gridSpan w:val="3"/>
            <w:shd w:val="clear" w:color="auto" w:fill="D9D9D9"/>
            <w:hideMark/>
          </w:tcPr>
          <w:p w14:paraId="0D57D115" w14:textId="77777777" w:rsidR="00C908AE" w:rsidRPr="00060B77" w:rsidRDefault="00C908AE" w:rsidP="008B3D1A">
            <w:pPr>
              <w:spacing w:before="240" w:after="240"/>
              <w:jc w:val="center"/>
            </w:pPr>
            <w:r w:rsidRPr="00060B77">
              <w:t>Mērķa vērtība</w:t>
            </w:r>
          </w:p>
        </w:tc>
        <w:tc>
          <w:tcPr>
            <w:tcW w:w="1335" w:type="dxa"/>
            <w:vMerge w:val="restart"/>
            <w:shd w:val="clear" w:color="auto" w:fill="D9D9D9"/>
            <w:hideMark/>
          </w:tcPr>
          <w:p w14:paraId="7CFCC427" w14:textId="77777777" w:rsidR="00C908AE" w:rsidRPr="00060B77" w:rsidRDefault="00C908AE" w:rsidP="008B3D1A">
            <w:pPr>
              <w:spacing w:before="240" w:after="240"/>
              <w:jc w:val="center"/>
            </w:pPr>
          </w:p>
          <w:p w14:paraId="07FE0ED9" w14:textId="77777777" w:rsidR="00C908AE" w:rsidRPr="00060B77" w:rsidRDefault="00C908AE" w:rsidP="008B3D1A">
            <w:pPr>
              <w:spacing w:before="240" w:after="240"/>
              <w:jc w:val="center"/>
            </w:pPr>
            <w:r w:rsidRPr="00060B77">
              <w:t>Datu avots</w:t>
            </w:r>
          </w:p>
        </w:tc>
        <w:tc>
          <w:tcPr>
            <w:tcW w:w="1381" w:type="dxa"/>
            <w:vMerge w:val="restart"/>
            <w:shd w:val="clear" w:color="auto" w:fill="D9D9D9"/>
            <w:hideMark/>
          </w:tcPr>
          <w:p w14:paraId="388C45EB" w14:textId="77777777" w:rsidR="00C908AE" w:rsidRPr="00060B77" w:rsidRDefault="00C908AE" w:rsidP="008B3D1A">
            <w:pPr>
              <w:spacing w:before="240" w:after="240"/>
              <w:jc w:val="center"/>
            </w:pPr>
            <w:r w:rsidRPr="00060B77">
              <w:t>Rādītāja nozīmīguma apraksts</w:t>
            </w:r>
          </w:p>
        </w:tc>
      </w:tr>
      <w:tr w:rsidR="00C908AE" w:rsidRPr="00060B77" w14:paraId="173A8F44" w14:textId="77777777" w:rsidTr="008C50CC">
        <w:trPr>
          <w:trHeight w:val="309"/>
          <w:tblHeader/>
        </w:trPr>
        <w:tc>
          <w:tcPr>
            <w:tcW w:w="1122" w:type="dxa"/>
            <w:vMerge/>
            <w:tcBorders>
              <w:bottom w:val="single" w:sz="4" w:space="0" w:color="auto"/>
            </w:tcBorders>
            <w:shd w:val="clear" w:color="auto" w:fill="auto"/>
            <w:hideMark/>
          </w:tcPr>
          <w:p w14:paraId="0AF10827" w14:textId="77777777" w:rsidR="00C908AE" w:rsidRPr="00060B77" w:rsidRDefault="00C908AE" w:rsidP="008B3D1A"/>
        </w:tc>
        <w:tc>
          <w:tcPr>
            <w:tcW w:w="1340" w:type="dxa"/>
            <w:vMerge/>
            <w:tcBorders>
              <w:bottom w:val="single" w:sz="4" w:space="0" w:color="auto"/>
            </w:tcBorders>
            <w:shd w:val="clear" w:color="auto" w:fill="auto"/>
            <w:hideMark/>
          </w:tcPr>
          <w:p w14:paraId="5BD26482" w14:textId="77777777" w:rsidR="00C908AE" w:rsidRPr="00060B77" w:rsidRDefault="00C908AE" w:rsidP="008B3D1A"/>
        </w:tc>
        <w:tc>
          <w:tcPr>
            <w:tcW w:w="1690" w:type="dxa"/>
            <w:vMerge/>
            <w:tcBorders>
              <w:bottom w:val="single" w:sz="4" w:space="0" w:color="auto"/>
            </w:tcBorders>
            <w:shd w:val="clear" w:color="auto" w:fill="auto"/>
            <w:hideMark/>
          </w:tcPr>
          <w:p w14:paraId="3166ACBD" w14:textId="77777777" w:rsidR="00C908AE" w:rsidRPr="00060B77" w:rsidRDefault="00C908AE" w:rsidP="008B3D1A"/>
        </w:tc>
        <w:tc>
          <w:tcPr>
            <w:tcW w:w="1209" w:type="dxa"/>
            <w:vMerge/>
            <w:shd w:val="clear" w:color="auto" w:fill="auto"/>
            <w:hideMark/>
          </w:tcPr>
          <w:p w14:paraId="4AFD9C83" w14:textId="77777777" w:rsidR="00C908AE" w:rsidRPr="00060B77" w:rsidRDefault="00C908AE" w:rsidP="008B3D1A"/>
        </w:tc>
        <w:tc>
          <w:tcPr>
            <w:tcW w:w="900" w:type="dxa"/>
            <w:vMerge/>
            <w:shd w:val="clear" w:color="auto" w:fill="auto"/>
            <w:hideMark/>
          </w:tcPr>
          <w:p w14:paraId="7E6A1CDC" w14:textId="77777777" w:rsidR="00C908AE" w:rsidRPr="00060B77" w:rsidRDefault="00C908AE" w:rsidP="008B3D1A"/>
        </w:tc>
        <w:tc>
          <w:tcPr>
            <w:tcW w:w="1014" w:type="dxa"/>
            <w:vMerge/>
            <w:shd w:val="clear" w:color="auto" w:fill="auto"/>
            <w:hideMark/>
          </w:tcPr>
          <w:p w14:paraId="47E22ADE" w14:textId="77777777" w:rsidR="00C908AE" w:rsidRPr="00060B77" w:rsidRDefault="00C908AE" w:rsidP="008B3D1A"/>
        </w:tc>
        <w:tc>
          <w:tcPr>
            <w:tcW w:w="1200" w:type="dxa"/>
            <w:vMerge/>
            <w:shd w:val="clear" w:color="auto" w:fill="auto"/>
            <w:hideMark/>
          </w:tcPr>
          <w:p w14:paraId="4A9365BB" w14:textId="77777777" w:rsidR="00C908AE" w:rsidRPr="00060B77" w:rsidRDefault="00C908AE" w:rsidP="008B3D1A"/>
        </w:tc>
        <w:tc>
          <w:tcPr>
            <w:tcW w:w="1016" w:type="dxa"/>
            <w:tcBorders>
              <w:bottom w:val="single" w:sz="4" w:space="0" w:color="auto"/>
            </w:tcBorders>
            <w:shd w:val="clear" w:color="auto" w:fill="D9D9D9"/>
            <w:hideMark/>
          </w:tcPr>
          <w:p w14:paraId="13B2A408" w14:textId="77777777" w:rsidR="00C908AE" w:rsidRPr="00060B77" w:rsidRDefault="00C908AE" w:rsidP="008B3D1A">
            <w:r w:rsidRPr="00060B77">
              <w:t>sievietes</w:t>
            </w:r>
          </w:p>
        </w:tc>
        <w:tc>
          <w:tcPr>
            <w:tcW w:w="796" w:type="dxa"/>
            <w:tcBorders>
              <w:bottom w:val="single" w:sz="4" w:space="0" w:color="auto"/>
            </w:tcBorders>
            <w:shd w:val="clear" w:color="auto" w:fill="D9D9D9"/>
            <w:hideMark/>
          </w:tcPr>
          <w:p w14:paraId="474B8C5D" w14:textId="77777777" w:rsidR="00C908AE" w:rsidRPr="00060B77" w:rsidRDefault="00C908AE" w:rsidP="008B3D1A">
            <w:r w:rsidRPr="00060B77">
              <w:t>vīrieši</w:t>
            </w:r>
          </w:p>
        </w:tc>
        <w:tc>
          <w:tcPr>
            <w:tcW w:w="1273" w:type="dxa"/>
            <w:shd w:val="clear" w:color="auto" w:fill="D9D9D9"/>
            <w:hideMark/>
          </w:tcPr>
          <w:p w14:paraId="3854B43C" w14:textId="77777777" w:rsidR="00C908AE" w:rsidRPr="00060B77" w:rsidRDefault="00C908AE" w:rsidP="008B3D1A">
            <w:r w:rsidRPr="00060B77">
              <w:t>kopā</w:t>
            </w:r>
          </w:p>
        </w:tc>
        <w:tc>
          <w:tcPr>
            <w:tcW w:w="1335" w:type="dxa"/>
            <w:vMerge/>
            <w:shd w:val="clear" w:color="auto" w:fill="auto"/>
            <w:hideMark/>
          </w:tcPr>
          <w:p w14:paraId="24934395" w14:textId="77777777" w:rsidR="00C908AE" w:rsidRPr="00060B77" w:rsidRDefault="00C908AE" w:rsidP="008B3D1A"/>
        </w:tc>
        <w:tc>
          <w:tcPr>
            <w:tcW w:w="1381" w:type="dxa"/>
            <w:vMerge/>
            <w:tcBorders>
              <w:bottom w:val="single" w:sz="4" w:space="0" w:color="auto"/>
            </w:tcBorders>
            <w:shd w:val="clear" w:color="auto" w:fill="auto"/>
            <w:hideMark/>
          </w:tcPr>
          <w:p w14:paraId="4094602E" w14:textId="77777777" w:rsidR="00C908AE" w:rsidRPr="00060B77" w:rsidRDefault="00C908AE" w:rsidP="008B3D1A"/>
        </w:tc>
      </w:tr>
      <w:tr w:rsidR="00C908AE" w:rsidRPr="00060B77" w14:paraId="56CDC796" w14:textId="77777777" w:rsidTr="008C50CC">
        <w:trPr>
          <w:trHeight w:val="309"/>
        </w:trPr>
        <w:tc>
          <w:tcPr>
            <w:tcW w:w="1122" w:type="dxa"/>
            <w:tcBorders>
              <w:top w:val="single" w:sz="4" w:space="0" w:color="auto"/>
              <w:bottom w:val="single" w:sz="4" w:space="0" w:color="auto"/>
              <w:right w:val="single" w:sz="4" w:space="0" w:color="auto"/>
            </w:tcBorders>
            <w:shd w:val="clear" w:color="auto" w:fill="auto"/>
            <w:noWrap/>
            <w:hideMark/>
          </w:tcPr>
          <w:p w14:paraId="3C96F347" w14:textId="77777777" w:rsidR="00C908AE" w:rsidRPr="00060B77" w:rsidRDefault="00C908AE" w:rsidP="008B3D1A">
            <w:r w:rsidRPr="00060B77">
              <w:t>Finanšu rādītājs</w:t>
            </w:r>
          </w:p>
        </w:tc>
        <w:tc>
          <w:tcPr>
            <w:tcW w:w="1340" w:type="dxa"/>
            <w:tcBorders>
              <w:top w:val="single" w:sz="4" w:space="0" w:color="auto"/>
              <w:left w:val="single" w:sz="4" w:space="0" w:color="auto"/>
              <w:bottom w:val="single" w:sz="4" w:space="0" w:color="auto"/>
              <w:right w:val="single" w:sz="4" w:space="0" w:color="auto"/>
              <w:tl2br w:val="nil"/>
              <w:tr2bl w:val="nil"/>
            </w:tcBorders>
            <w:shd w:val="clear" w:color="auto" w:fill="auto"/>
            <w:noWrap/>
            <w:hideMark/>
          </w:tcPr>
          <w:p w14:paraId="05FFC0E4" w14:textId="77777777" w:rsidR="00C908AE" w:rsidRPr="00060B77" w:rsidRDefault="00C908AE" w:rsidP="008B3D1A">
            <w:r w:rsidRPr="00060B77">
              <w:t> (F16) Finanšu rād</w:t>
            </w:r>
            <w:r>
              <w:t>ī</w:t>
            </w:r>
            <w:r w:rsidRPr="00060B77">
              <w:t>tājs 9.PV (ESF)</w:t>
            </w:r>
          </w:p>
        </w:tc>
        <w:tc>
          <w:tcPr>
            <w:tcW w:w="1690" w:type="dxa"/>
            <w:tcBorders>
              <w:left w:val="single" w:sz="4" w:space="0" w:color="auto"/>
              <w:tl2br w:val="single" w:sz="4" w:space="0" w:color="auto"/>
              <w:tr2bl w:val="single" w:sz="4" w:space="0" w:color="auto"/>
            </w:tcBorders>
            <w:shd w:val="clear" w:color="auto" w:fill="auto"/>
            <w:noWrap/>
            <w:hideMark/>
          </w:tcPr>
          <w:p w14:paraId="3F9792FD" w14:textId="77777777" w:rsidR="00C908AE" w:rsidRPr="00060B77" w:rsidRDefault="00C908AE" w:rsidP="008B3D1A">
            <w:r w:rsidRPr="00060B77">
              <w:t> </w:t>
            </w:r>
          </w:p>
        </w:tc>
        <w:tc>
          <w:tcPr>
            <w:tcW w:w="1209" w:type="dxa"/>
            <w:shd w:val="clear" w:color="auto" w:fill="auto"/>
            <w:noWrap/>
            <w:hideMark/>
          </w:tcPr>
          <w:p w14:paraId="34EEDB89" w14:textId="77777777" w:rsidR="00C908AE" w:rsidRPr="00060B77" w:rsidRDefault="00C908AE" w:rsidP="008B3D1A">
            <w:r w:rsidRPr="00060B77">
              <w:t>EUR</w:t>
            </w:r>
          </w:p>
        </w:tc>
        <w:tc>
          <w:tcPr>
            <w:tcW w:w="900" w:type="dxa"/>
            <w:shd w:val="clear" w:color="auto" w:fill="auto"/>
            <w:noWrap/>
            <w:hideMark/>
          </w:tcPr>
          <w:p w14:paraId="4A68F8A0" w14:textId="77777777" w:rsidR="00C908AE" w:rsidRPr="00060B77" w:rsidRDefault="00C908AE" w:rsidP="008B3D1A">
            <w:r w:rsidRPr="00060B77">
              <w:t>ESF</w:t>
            </w:r>
          </w:p>
        </w:tc>
        <w:tc>
          <w:tcPr>
            <w:tcW w:w="1014" w:type="dxa"/>
            <w:shd w:val="clear" w:color="auto" w:fill="auto"/>
            <w:noWrap/>
            <w:hideMark/>
          </w:tcPr>
          <w:p w14:paraId="3816F482" w14:textId="77777777" w:rsidR="00C908AE" w:rsidRPr="00060B77" w:rsidRDefault="00C908AE" w:rsidP="008B3D1A">
            <w:pPr>
              <w:rPr>
                <w:i/>
                <w:iCs/>
              </w:rPr>
            </w:pPr>
            <w:r w:rsidRPr="00060B77">
              <w:rPr>
                <w:i/>
                <w:iCs/>
              </w:rPr>
              <w:t>Mazāk attīstītie reģioni</w:t>
            </w:r>
          </w:p>
        </w:tc>
        <w:tc>
          <w:tcPr>
            <w:tcW w:w="1200" w:type="dxa"/>
            <w:shd w:val="clear" w:color="auto" w:fill="auto"/>
            <w:noWrap/>
            <w:hideMark/>
          </w:tcPr>
          <w:p w14:paraId="63AEE5A8" w14:textId="77777777" w:rsidR="00C908AE" w:rsidRPr="00B54EEA" w:rsidRDefault="00C908AE" w:rsidP="008B3D1A">
            <w:pPr>
              <w:rPr>
                <w:lang w:val="en-GB"/>
              </w:rPr>
            </w:pPr>
            <w:r w:rsidRPr="00B54EEA">
              <w:t>47 915 277</w:t>
            </w:r>
          </w:p>
          <w:p w14:paraId="47AD5458" w14:textId="77777777" w:rsidR="00C908AE" w:rsidRPr="00B54EEA" w:rsidRDefault="00C908AE" w:rsidP="008B3D1A">
            <w:pPr>
              <w:rPr>
                <w:u w:val="single"/>
              </w:rPr>
            </w:pPr>
          </w:p>
        </w:tc>
        <w:tc>
          <w:tcPr>
            <w:tcW w:w="1016" w:type="dxa"/>
            <w:tcBorders>
              <w:tl2br w:val="single" w:sz="4" w:space="0" w:color="auto"/>
              <w:tr2bl w:val="single" w:sz="4" w:space="0" w:color="auto"/>
            </w:tcBorders>
            <w:shd w:val="clear" w:color="auto" w:fill="auto"/>
            <w:noWrap/>
            <w:hideMark/>
          </w:tcPr>
          <w:p w14:paraId="5F89868A" w14:textId="77777777" w:rsidR="00C908AE" w:rsidRPr="00060B77" w:rsidRDefault="00C908AE" w:rsidP="008B3D1A"/>
        </w:tc>
        <w:tc>
          <w:tcPr>
            <w:tcW w:w="796" w:type="dxa"/>
            <w:tcBorders>
              <w:tl2br w:val="single" w:sz="4" w:space="0" w:color="auto"/>
              <w:tr2bl w:val="single" w:sz="4" w:space="0" w:color="auto"/>
            </w:tcBorders>
            <w:shd w:val="clear" w:color="auto" w:fill="auto"/>
            <w:noWrap/>
            <w:hideMark/>
          </w:tcPr>
          <w:p w14:paraId="39FB3C6B" w14:textId="77777777" w:rsidR="00C908AE" w:rsidRPr="00060B77" w:rsidRDefault="00C908AE" w:rsidP="008B3D1A"/>
        </w:tc>
        <w:tc>
          <w:tcPr>
            <w:tcW w:w="1273" w:type="dxa"/>
            <w:shd w:val="clear" w:color="auto" w:fill="auto"/>
            <w:noWrap/>
            <w:hideMark/>
          </w:tcPr>
          <w:p w14:paraId="76499801" w14:textId="77777777" w:rsidR="00C908AE" w:rsidRPr="00060B77" w:rsidRDefault="00C908AE" w:rsidP="008B3D1A">
            <w:r>
              <w:t>258 986 886</w:t>
            </w:r>
          </w:p>
        </w:tc>
        <w:tc>
          <w:tcPr>
            <w:tcW w:w="1335" w:type="dxa"/>
            <w:shd w:val="clear" w:color="auto" w:fill="auto"/>
            <w:noWrap/>
            <w:hideMark/>
          </w:tcPr>
          <w:p w14:paraId="005954FB" w14:textId="77777777" w:rsidR="00C908AE" w:rsidRPr="00060B77" w:rsidRDefault="00C908AE" w:rsidP="008B3D1A">
            <w:r w:rsidRPr="00060B77">
              <w:t>Sertifikācijas iestādes uzskaites sistēma</w:t>
            </w:r>
          </w:p>
        </w:tc>
        <w:tc>
          <w:tcPr>
            <w:tcW w:w="1381" w:type="dxa"/>
            <w:tcBorders>
              <w:tl2br w:val="single" w:sz="4" w:space="0" w:color="auto"/>
              <w:tr2bl w:val="single" w:sz="4" w:space="0" w:color="auto"/>
            </w:tcBorders>
            <w:shd w:val="clear" w:color="auto" w:fill="auto"/>
            <w:noWrap/>
            <w:hideMark/>
          </w:tcPr>
          <w:p w14:paraId="7E1DC2F9" w14:textId="77777777" w:rsidR="00C908AE" w:rsidRPr="00060B77" w:rsidRDefault="00C908AE" w:rsidP="008B3D1A">
            <w:r w:rsidRPr="00060B77">
              <w:t> </w:t>
            </w:r>
          </w:p>
        </w:tc>
      </w:tr>
      <w:tr w:rsidR="00C908AE" w:rsidRPr="00060B77" w14:paraId="02A4B22B" w14:textId="77777777" w:rsidTr="008C50CC">
        <w:trPr>
          <w:trHeight w:val="309"/>
        </w:trPr>
        <w:tc>
          <w:tcPr>
            <w:tcW w:w="1122" w:type="dxa"/>
            <w:tcBorders>
              <w:top w:val="single" w:sz="4" w:space="0" w:color="auto"/>
            </w:tcBorders>
            <w:shd w:val="clear" w:color="auto" w:fill="auto"/>
            <w:noWrap/>
            <w:hideMark/>
          </w:tcPr>
          <w:p w14:paraId="2F6EBAC2" w14:textId="77777777" w:rsidR="00C908AE" w:rsidRPr="00060B77" w:rsidRDefault="00C908AE" w:rsidP="008B3D1A">
            <w:r w:rsidRPr="00060B77">
              <w:t>Finanšu rādītājs</w:t>
            </w:r>
          </w:p>
        </w:tc>
        <w:tc>
          <w:tcPr>
            <w:tcW w:w="1340" w:type="dxa"/>
            <w:tcBorders>
              <w:top w:val="single" w:sz="4" w:space="0" w:color="auto"/>
            </w:tcBorders>
            <w:shd w:val="clear" w:color="auto" w:fill="auto"/>
            <w:noWrap/>
            <w:hideMark/>
          </w:tcPr>
          <w:p w14:paraId="45FF6238" w14:textId="77777777" w:rsidR="00C908AE" w:rsidRPr="00060B77" w:rsidRDefault="00C908AE" w:rsidP="008B3D1A">
            <w:r w:rsidRPr="00060B77">
              <w:t> (F17) Finanšu rād</w:t>
            </w:r>
            <w:r>
              <w:t>ī</w:t>
            </w:r>
            <w:r w:rsidRPr="00060B77">
              <w:t>tājs 9.PV (ERAF)</w:t>
            </w:r>
          </w:p>
        </w:tc>
        <w:tc>
          <w:tcPr>
            <w:tcW w:w="1690" w:type="dxa"/>
            <w:shd w:val="clear" w:color="auto" w:fill="auto"/>
            <w:noWrap/>
            <w:hideMark/>
          </w:tcPr>
          <w:p w14:paraId="7167CB98" w14:textId="77777777" w:rsidR="00C908AE" w:rsidRPr="00060B77" w:rsidRDefault="00C908AE" w:rsidP="008B3D1A">
            <w:r w:rsidRPr="00060B77">
              <w:t> </w:t>
            </w:r>
          </w:p>
        </w:tc>
        <w:tc>
          <w:tcPr>
            <w:tcW w:w="1209" w:type="dxa"/>
            <w:shd w:val="clear" w:color="auto" w:fill="auto"/>
            <w:noWrap/>
            <w:hideMark/>
          </w:tcPr>
          <w:p w14:paraId="35FA6A79" w14:textId="77777777" w:rsidR="00C908AE" w:rsidRPr="00060B77" w:rsidRDefault="00C908AE" w:rsidP="008B3D1A">
            <w:r w:rsidRPr="00060B77">
              <w:t>EUR</w:t>
            </w:r>
          </w:p>
        </w:tc>
        <w:tc>
          <w:tcPr>
            <w:tcW w:w="900" w:type="dxa"/>
            <w:shd w:val="clear" w:color="auto" w:fill="auto"/>
            <w:noWrap/>
            <w:hideMark/>
          </w:tcPr>
          <w:p w14:paraId="62D37F4B" w14:textId="77777777" w:rsidR="00C908AE" w:rsidRPr="00060B77" w:rsidRDefault="00C908AE" w:rsidP="008B3D1A">
            <w:r w:rsidRPr="00060B77">
              <w:t>ERAF</w:t>
            </w:r>
          </w:p>
        </w:tc>
        <w:tc>
          <w:tcPr>
            <w:tcW w:w="1014" w:type="dxa"/>
            <w:shd w:val="clear" w:color="auto" w:fill="auto"/>
            <w:noWrap/>
            <w:hideMark/>
          </w:tcPr>
          <w:p w14:paraId="66C74A31" w14:textId="77777777" w:rsidR="00C908AE" w:rsidRPr="00060B77" w:rsidRDefault="00C908AE" w:rsidP="008B3D1A">
            <w:pPr>
              <w:rPr>
                <w:i/>
                <w:iCs/>
              </w:rPr>
            </w:pPr>
            <w:r w:rsidRPr="00060B77">
              <w:rPr>
                <w:i/>
                <w:iCs/>
              </w:rPr>
              <w:t>Mazāk attīstītie reģioni</w:t>
            </w:r>
          </w:p>
        </w:tc>
        <w:tc>
          <w:tcPr>
            <w:tcW w:w="1200" w:type="dxa"/>
            <w:shd w:val="clear" w:color="auto" w:fill="auto"/>
            <w:noWrap/>
            <w:hideMark/>
          </w:tcPr>
          <w:p w14:paraId="067633DD" w14:textId="77777777" w:rsidR="00C908AE" w:rsidRPr="00060B77" w:rsidRDefault="00C908AE" w:rsidP="008B3D1A">
            <w:r>
              <w:t>7 796 118</w:t>
            </w:r>
          </w:p>
          <w:p w14:paraId="7FB054A3" w14:textId="77777777" w:rsidR="00C908AE" w:rsidRPr="00060B77" w:rsidRDefault="00C908AE" w:rsidP="008B3D1A"/>
        </w:tc>
        <w:tc>
          <w:tcPr>
            <w:tcW w:w="1016" w:type="dxa"/>
            <w:tcBorders>
              <w:tl2br w:val="single" w:sz="4" w:space="0" w:color="auto"/>
              <w:tr2bl w:val="single" w:sz="4" w:space="0" w:color="auto"/>
            </w:tcBorders>
            <w:shd w:val="clear" w:color="auto" w:fill="auto"/>
            <w:noWrap/>
            <w:hideMark/>
          </w:tcPr>
          <w:p w14:paraId="2AABE9A0" w14:textId="77777777" w:rsidR="00C908AE" w:rsidRPr="00060B77" w:rsidRDefault="00C908AE" w:rsidP="008B3D1A">
            <w:r w:rsidRPr="00060B77">
              <w:t> </w:t>
            </w:r>
          </w:p>
        </w:tc>
        <w:tc>
          <w:tcPr>
            <w:tcW w:w="796" w:type="dxa"/>
            <w:tcBorders>
              <w:tl2br w:val="single" w:sz="4" w:space="0" w:color="auto"/>
              <w:tr2bl w:val="single" w:sz="4" w:space="0" w:color="auto"/>
            </w:tcBorders>
            <w:shd w:val="clear" w:color="auto" w:fill="auto"/>
            <w:noWrap/>
            <w:hideMark/>
          </w:tcPr>
          <w:p w14:paraId="202E7512" w14:textId="77777777" w:rsidR="00C908AE" w:rsidRPr="00060B77" w:rsidRDefault="00C908AE" w:rsidP="008B3D1A">
            <w:r w:rsidRPr="00060B77">
              <w:t> </w:t>
            </w:r>
          </w:p>
        </w:tc>
        <w:tc>
          <w:tcPr>
            <w:tcW w:w="1273" w:type="dxa"/>
            <w:shd w:val="clear" w:color="auto" w:fill="auto"/>
            <w:noWrap/>
            <w:hideMark/>
          </w:tcPr>
          <w:p w14:paraId="314DF421" w14:textId="77777777" w:rsidR="00C908AE" w:rsidRPr="00060B77" w:rsidRDefault="00C908AE" w:rsidP="008B3D1A">
            <w:r>
              <w:t>261 144 865</w:t>
            </w:r>
          </w:p>
        </w:tc>
        <w:tc>
          <w:tcPr>
            <w:tcW w:w="1335" w:type="dxa"/>
            <w:shd w:val="clear" w:color="auto" w:fill="auto"/>
            <w:noWrap/>
            <w:hideMark/>
          </w:tcPr>
          <w:p w14:paraId="169B5F7F" w14:textId="77777777" w:rsidR="00C908AE" w:rsidRPr="00060B77" w:rsidRDefault="00C908AE" w:rsidP="008B3D1A">
            <w:r w:rsidRPr="00060B77">
              <w:t>Sertifikācijas iestādes uzskaites sistēma</w:t>
            </w:r>
          </w:p>
        </w:tc>
        <w:tc>
          <w:tcPr>
            <w:tcW w:w="1381" w:type="dxa"/>
            <w:tcBorders>
              <w:tl2br w:val="single" w:sz="4" w:space="0" w:color="auto"/>
              <w:tr2bl w:val="single" w:sz="4" w:space="0" w:color="auto"/>
            </w:tcBorders>
            <w:shd w:val="clear" w:color="auto" w:fill="auto"/>
            <w:noWrap/>
            <w:hideMark/>
          </w:tcPr>
          <w:p w14:paraId="61AB45E1" w14:textId="77777777" w:rsidR="00C908AE" w:rsidRPr="00060B77" w:rsidRDefault="00C908AE" w:rsidP="008B3D1A">
            <w:r w:rsidRPr="00060B77">
              <w:t> </w:t>
            </w:r>
          </w:p>
        </w:tc>
      </w:tr>
      <w:tr w:rsidR="00C908AE" w:rsidRPr="00060B77" w14:paraId="46280247" w14:textId="77777777" w:rsidTr="008C50CC">
        <w:trPr>
          <w:trHeight w:val="309"/>
        </w:trPr>
        <w:tc>
          <w:tcPr>
            <w:tcW w:w="1122" w:type="dxa"/>
            <w:shd w:val="clear" w:color="auto" w:fill="auto"/>
            <w:noWrap/>
            <w:hideMark/>
          </w:tcPr>
          <w:p w14:paraId="0353BE8B" w14:textId="77777777" w:rsidR="00C908AE" w:rsidRPr="00060B77" w:rsidRDefault="00C908AE" w:rsidP="008B3D1A">
            <w:r w:rsidRPr="00060B77">
              <w:t>Iznākuma rādītājs</w:t>
            </w:r>
          </w:p>
        </w:tc>
        <w:tc>
          <w:tcPr>
            <w:tcW w:w="1340" w:type="dxa"/>
            <w:shd w:val="clear" w:color="auto" w:fill="auto"/>
            <w:noWrap/>
            <w:hideMark/>
          </w:tcPr>
          <w:p w14:paraId="3EC18056" w14:textId="77777777" w:rsidR="00C908AE" w:rsidRPr="00060B77" w:rsidRDefault="00C908AE" w:rsidP="008B3D1A">
            <w:r w:rsidRPr="00060B77">
              <w:t>i.9.1.1.ak</w:t>
            </w:r>
          </w:p>
          <w:p w14:paraId="206549AB" w14:textId="77777777" w:rsidR="00C908AE" w:rsidRPr="00060B77" w:rsidRDefault="00C908AE" w:rsidP="008B3D1A">
            <w:r w:rsidRPr="00060B77">
              <w:t xml:space="preserve">Bezdarbnieki, tostarp ilgstošie bezdarbnieki </w:t>
            </w:r>
          </w:p>
          <w:p w14:paraId="68C7DC91" w14:textId="77777777" w:rsidR="00C908AE" w:rsidRPr="00060B77" w:rsidRDefault="00C908AE" w:rsidP="008B3D1A"/>
        </w:tc>
        <w:tc>
          <w:tcPr>
            <w:tcW w:w="1690" w:type="dxa"/>
            <w:shd w:val="clear" w:color="auto" w:fill="auto"/>
            <w:noWrap/>
            <w:hideMark/>
          </w:tcPr>
          <w:p w14:paraId="56659066" w14:textId="77777777" w:rsidR="00C908AE" w:rsidRPr="00060B77" w:rsidRDefault="00C908AE" w:rsidP="008B3D1A"/>
        </w:tc>
        <w:tc>
          <w:tcPr>
            <w:tcW w:w="1209" w:type="dxa"/>
            <w:shd w:val="clear" w:color="auto" w:fill="auto"/>
            <w:noWrap/>
            <w:hideMark/>
          </w:tcPr>
          <w:p w14:paraId="11617E36" w14:textId="77777777" w:rsidR="00C908AE" w:rsidRPr="00060B77" w:rsidRDefault="00C908AE" w:rsidP="008B3D1A">
            <w:r w:rsidRPr="00060B77">
              <w:t>Dalībnieki</w:t>
            </w:r>
          </w:p>
        </w:tc>
        <w:tc>
          <w:tcPr>
            <w:tcW w:w="900" w:type="dxa"/>
            <w:shd w:val="clear" w:color="auto" w:fill="auto"/>
            <w:noWrap/>
            <w:hideMark/>
          </w:tcPr>
          <w:p w14:paraId="64339955" w14:textId="77777777" w:rsidR="00C908AE" w:rsidRPr="00060B77" w:rsidRDefault="00C908AE" w:rsidP="008B3D1A">
            <w:r w:rsidRPr="00060B77">
              <w:t>ESF</w:t>
            </w:r>
          </w:p>
        </w:tc>
        <w:tc>
          <w:tcPr>
            <w:tcW w:w="1014" w:type="dxa"/>
            <w:shd w:val="clear" w:color="auto" w:fill="auto"/>
            <w:noWrap/>
            <w:hideMark/>
          </w:tcPr>
          <w:p w14:paraId="2A8E492B" w14:textId="77777777" w:rsidR="00C908AE" w:rsidRPr="00060B77" w:rsidRDefault="00C908AE" w:rsidP="008B3D1A">
            <w:pPr>
              <w:rPr>
                <w:i/>
                <w:iCs/>
              </w:rPr>
            </w:pPr>
            <w:r w:rsidRPr="00060B77">
              <w:rPr>
                <w:i/>
                <w:iCs/>
              </w:rPr>
              <w:t>Mazāk attīstītie reģioni</w:t>
            </w:r>
          </w:p>
        </w:tc>
        <w:tc>
          <w:tcPr>
            <w:tcW w:w="1200" w:type="dxa"/>
            <w:shd w:val="clear" w:color="auto" w:fill="auto"/>
            <w:noWrap/>
            <w:hideMark/>
          </w:tcPr>
          <w:p w14:paraId="2F99B0B1" w14:textId="77777777" w:rsidR="00C908AE" w:rsidRPr="00060B77" w:rsidRDefault="00C908AE" w:rsidP="008B3D1A">
            <w:r w:rsidRPr="00060B77">
              <w:t>12 500</w:t>
            </w:r>
          </w:p>
        </w:tc>
        <w:tc>
          <w:tcPr>
            <w:tcW w:w="1016" w:type="dxa"/>
            <w:tcBorders>
              <w:bottom w:val="single" w:sz="4" w:space="0" w:color="auto"/>
            </w:tcBorders>
            <w:shd w:val="clear" w:color="auto" w:fill="auto"/>
            <w:noWrap/>
            <w:hideMark/>
          </w:tcPr>
          <w:p w14:paraId="361C4760" w14:textId="77777777" w:rsidR="00C908AE" w:rsidRPr="00060B77" w:rsidRDefault="00C908AE" w:rsidP="008B3D1A">
            <w:r w:rsidRPr="00060B77">
              <w:t> </w:t>
            </w:r>
          </w:p>
        </w:tc>
        <w:tc>
          <w:tcPr>
            <w:tcW w:w="796" w:type="dxa"/>
            <w:tcBorders>
              <w:bottom w:val="single" w:sz="4" w:space="0" w:color="auto"/>
            </w:tcBorders>
            <w:shd w:val="clear" w:color="auto" w:fill="auto"/>
            <w:noWrap/>
            <w:hideMark/>
          </w:tcPr>
          <w:p w14:paraId="75EAF5E1" w14:textId="77777777" w:rsidR="00C908AE" w:rsidRPr="00060B77" w:rsidRDefault="00C908AE" w:rsidP="008B3D1A">
            <w:r w:rsidRPr="00060B77">
              <w:t> </w:t>
            </w:r>
          </w:p>
        </w:tc>
        <w:tc>
          <w:tcPr>
            <w:tcW w:w="1273" w:type="dxa"/>
            <w:shd w:val="clear" w:color="auto" w:fill="auto"/>
            <w:noWrap/>
            <w:hideMark/>
          </w:tcPr>
          <w:p w14:paraId="51E7A7EE" w14:textId="14E7F256" w:rsidR="00C908AE" w:rsidRPr="00060B77" w:rsidRDefault="00C908AE" w:rsidP="00361708">
            <w:r w:rsidRPr="00060B77">
              <w:t xml:space="preserve">25 </w:t>
            </w:r>
            <w:r w:rsidR="00361708">
              <w:t>841</w:t>
            </w:r>
          </w:p>
        </w:tc>
        <w:tc>
          <w:tcPr>
            <w:tcW w:w="1335" w:type="dxa"/>
            <w:shd w:val="clear" w:color="auto" w:fill="auto"/>
            <w:noWrap/>
            <w:hideMark/>
          </w:tcPr>
          <w:p w14:paraId="3F224494" w14:textId="77777777" w:rsidR="00C908AE" w:rsidRPr="00060B77" w:rsidRDefault="00C908AE" w:rsidP="008B3D1A">
            <w:r w:rsidRPr="00060B77">
              <w:t>Projektu dati</w:t>
            </w:r>
          </w:p>
        </w:tc>
        <w:tc>
          <w:tcPr>
            <w:tcW w:w="1381" w:type="dxa"/>
            <w:shd w:val="clear" w:color="auto" w:fill="auto"/>
            <w:noWrap/>
            <w:hideMark/>
          </w:tcPr>
          <w:p w14:paraId="20ADC9EB" w14:textId="77777777" w:rsidR="00C908AE" w:rsidRPr="00060B77" w:rsidRDefault="00C908AE" w:rsidP="008B3D1A">
            <w:r w:rsidRPr="00060B77">
              <w:t>Iznākuma rādītājs iekļauj 9.1.1. SAM plānotās investīcijas,</w:t>
            </w:r>
            <w:proofErr w:type="gramStart"/>
            <w:r w:rsidRPr="00060B77">
              <w:t xml:space="preserve">  </w:t>
            </w:r>
            <w:proofErr w:type="gramEnd"/>
            <w:r w:rsidRPr="00060B77">
              <w:t xml:space="preserve">kas veido </w:t>
            </w:r>
            <w:r>
              <w:t>29</w:t>
            </w:r>
            <w:r w:rsidRPr="00060B77">
              <w:t xml:space="preserve"> % no 9. prioritārajam virzienam plānotā kopējā finansējuma ESF atbalsta ietvaros</w:t>
            </w:r>
          </w:p>
        </w:tc>
      </w:tr>
      <w:tr w:rsidR="00C908AE" w:rsidRPr="00060B77" w14:paraId="28E2F4E7" w14:textId="77777777" w:rsidTr="008C50CC">
        <w:trPr>
          <w:trHeight w:val="309"/>
        </w:trPr>
        <w:tc>
          <w:tcPr>
            <w:tcW w:w="1122" w:type="dxa"/>
            <w:shd w:val="clear" w:color="auto" w:fill="auto"/>
            <w:noWrap/>
            <w:hideMark/>
          </w:tcPr>
          <w:p w14:paraId="07EC49B2" w14:textId="77777777" w:rsidR="00C908AE" w:rsidRPr="00060B77" w:rsidRDefault="00C908AE" w:rsidP="008B3D1A">
            <w:r w:rsidRPr="00060B77">
              <w:t>Iznākuma rādītājs</w:t>
            </w:r>
          </w:p>
        </w:tc>
        <w:tc>
          <w:tcPr>
            <w:tcW w:w="1340" w:type="dxa"/>
            <w:shd w:val="clear" w:color="auto" w:fill="auto"/>
            <w:noWrap/>
          </w:tcPr>
          <w:p w14:paraId="0ED3D45C" w14:textId="77777777" w:rsidR="00C908AE" w:rsidRPr="00060B77" w:rsidRDefault="00C908AE" w:rsidP="008B3D1A">
            <w:pPr>
              <w:jc w:val="both"/>
            </w:pPr>
            <w:r w:rsidRPr="00060B77">
              <w:t xml:space="preserve">i.9.2.2.a Personu ar garīga rakstura traucējumiem skaits, kuras saņem ESF atbalstītos </w:t>
            </w:r>
            <w:r w:rsidRPr="00060B77">
              <w:lastRenderedPageBreak/>
              <w:t xml:space="preserve">sociālās aprūpes pakalpojumus dzīvesvietā </w:t>
            </w:r>
          </w:p>
          <w:p w14:paraId="6F8684B7" w14:textId="77777777" w:rsidR="00C908AE" w:rsidRPr="00060B77" w:rsidRDefault="00C908AE" w:rsidP="008B3D1A"/>
        </w:tc>
        <w:tc>
          <w:tcPr>
            <w:tcW w:w="1690" w:type="dxa"/>
            <w:shd w:val="clear" w:color="auto" w:fill="auto"/>
            <w:noWrap/>
          </w:tcPr>
          <w:p w14:paraId="169E62A2" w14:textId="77777777" w:rsidR="00C908AE" w:rsidRPr="00060B77" w:rsidRDefault="00C908AE" w:rsidP="008B3D1A">
            <w:r w:rsidRPr="00060B77">
              <w:lastRenderedPageBreak/>
              <w:t xml:space="preserve">To personu ar garīga rakstura traucējumiem </w:t>
            </w:r>
            <w:proofErr w:type="gramStart"/>
            <w:r w:rsidRPr="00060B77">
              <w:t>skaits, kuras ir saņēmušas</w:t>
            </w:r>
            <w:proofErr w:type="gramEnd"/>
            <w:r w:rsidRPr="00060B77">
              <w:t xml:space="preserve"> no valsts budžeta finansētu pakalpojumu </w:t>
            </w:r>
            <w:r w:rsidRPr="00060B77">
              <w:lastRenderedPageBreak/>
              <w:t xml:space="preserve">ilgstošas sociālās aprūpes un sociālās rehabilitācijas institūcijā, ir pārcēlušās uz dzīvi pašvaldībā un saņem individuālajām vajadzībām atbilstošus sociālos pakalpojumus dzīvesvietā ar ESF atbalstu, un to personu ar garīga rakstura traucējumiem skaits, kurām ir indikācijas valsts finansēta pakalpojuma ilgstošas sociālās aprūpes un sociālās rehabilitācijas institūcijā saņemšanai, bet kuras turpina dzīvot pašvaldībā un saņemt ESF līdzfinansētus sociālos </w:t>
            </w:r>
            <w:r w:rsidRPr="00060B77">
              <w:lastRenderedPageBreak/>
              <w:t>pakalpojumus dzīvesvietā</w:t>
            </w:r>
          </w:p>
        </w:tc>
        <w:tc>
          <w:tcPr>
            <w:tcW w:w="1209" w:type="dxa"/>
            <w:shd w:val="clear" w:color="auto" w:fill="auto"/>
            <w:noWrap/>
          </w:tcPr>
          <w:p w14:paraId="553AA7F5" w14:textId="77777777" w:rsidR="00C908AE" w:rsidRPr="00060B77" w:rsidRDefault="00C908AE" w:rsidP="008B3D1A">
            <w:r w:rsidRPr="00060B77">
              <w:lastRenderedPageBreak/>
              <w:t>Personas</w:t>
            </w:r>
          </w:p>
        </w:tc>
        <w:tc>
          <w:tcPr>
            <w:tcW w:w="900" w:type="dxa"/>
            <w:shd w:val="clear" w:color="auto" w:fill="auto"/>
            <w:noWrap/>
            <w:hideMark/>
          </w:tcPr>
          <w:p w14:paraId="464A4A4E" w14:textId="77777777" w:rsidR="00C908AE" w:rsidRPr="00060B77" w:rsidRDefault="00C908AE" w:rsidP="008B3D1A">
            <w:r w:rsidRPr="00060B77">
              <w:t>ESF</w:t>
            </w:r>
          </w:p>
        </w:tc>
        <w:tc>
          <w:tcPr>
            <w:tcW w:w="1014" w:type="dxa"/>
            <w:shd w:val="clear" w:color="auto" w:fill="auto"/>
            <w:noWrap/>
            <w:hideMark/>
          </w:tcPr>
          <w:p w14:paraId="2B11662F" w14:textId="77777777" w:rsidR="00C908AE" w:rsidRPr="00060B77" w:rsidRDefault="00C908AE" w:rsidP="008B3D1A">
            <w:pPr>
              <w:rPr>
                <w:i/>
                <w:iCs/>
              </w:rPr>
            </w:pPr>
            <w:r w:rsidRPr="00060B77">
              <w:rPr>
                <w:i/>
                <w:iCs/>
              </w:rPr>
              <w:t>Mazāk attīstītie reģioni</w:t>
            </w:r>
          </w:p>
        </w:tc>
        <w:tc>
          <w:tcPr>
            <w:tcW w:w="1200" w:type="dxa"/>
            <w:shd w:val="clear" w:color="auto" w:fill="auto"/>
            <w:noWrap/>
            <w:hideMark/>
          </w:tcPr>
          <w:p w14:paraId="5589D65D" w14:textId="77777777" w:rsidR="00C908AE" w:rsidRPr="00060B77" w:rsidRDefault="00C908AE" w:rsidP="008B3D1A">
            <w:pPr>
              <w:jc w:val="center"/>
            </w:pPr>
            <w:r>
              <w:t>210</w:t>
            </w:r>
          </w:p>
        </w:tc>
        <w:tc>
          <w:tcPr>
            <w:tcW w:w="1016" w:type="dxa"/>
            <w:tcBorders>
              <w:tl2br w:val="nil"/>
              <w:tr2bl w:val="nil"/>
            </w:tcBorders>
            <w:shd w:val="clear" w:color="auto" w:fill="auto"/>
            <w:noWrap/>
            <w:hideMark/>
          </w:tcPr>
          <w:p w14:paraId="23F19DF4" w14:textId="77777777" w:rsidR="00C908AE" w:rsidRPr="00060B77" w:rsidRDefault="00C908AE" w:rsidP="008B3D1A">
            <w:r w:rsidRPr="00060B77">
              <w:t> </w:t>
            </w:r>
          </w:p>
        </w:tc>
        <w:tc>
          <w:tcPr>
            <w:tcW w:w="796" w:type="dxa"/>
            <w:tcBorders>
              <w:tl2br w:val="nil"/>
              <w:tr2bl w:val="nil"/>
            </w:tcBorders>
            <w:shd w:val="clear" w:color="auto" w:fill="auto"/>
            <w:noWrap/>
            <w:hideMark/>
          </w:tcPr>
          <w:p w14:paraId="07457043" w14:textId="77777777" w:rsidR="00C908AE" w:rsidRPr="00060B77" w:rsidRDefault="00C908AE" w:rsidP="008B3D1A">
            <w:r w:rsidRPr="00060B77">
              <w:t> </w:t>
            </w:r>
          </w:p>
        </w:tc>
        <w:tc>
          <w:tcPr>
            <w:tcW w:w="1273" w:type="dxa"/>
            <w:tcBorders>
              <w:bottom w:val="single" w:sz="4" w:space="0" w:color="auto"/>
            </w:tcBorders>
            <w:shd w:val="clear" w:color="auto" w:fill="auto"/>
            <w:noWrap/>
            <w:hideMark/>
          </w:tcPr>
          <w:p w14:paraId="0DF06CEB" w14:textId="77777777" w:rsidR="00C908AE" w:rsidRPr="00060B77" w:rsidRDefault="00C908AE" w:rsidP="008B3D1A">
            <w:r w:rsidRPr="00060B77">
              <w:t>2100</w:t>
            </w:r>
          </w:p>
          <w:p w14:paraId="5B8F3E26" w14:textId="77777777" w:rsidR="00C908AE" w:rsidRPr="00060B77" w:rsidRDefault="00C908AE" w:rsidP="008B3D1A"/>
        </w:tc>
        <w:tc>
          <w:tcPr>
            <w:tcW w:w="1335" w:type="dxa"/>
            <w:shd w:val="clear" w:color="auto" w:fill="auto"/>
            <w:noWrap/>
            <w:hideMark/>
          </w:tcPr>
          <w:p w14:paraId="21501C49" w14:textId="77777777" w:rsidR="00C908AE" w:rsidRPr="00060B77" w:rsidRDefault="00C908AE" w:rsidP="008B3D1A">
            <w:r w:rsidRPr="00060B77">
              <w:t>Projektu dati</w:t>
            </w:r>
          </w:p>
        </w:tc>
        <w:tc>
          <w:tcPr>
            <w:tcW w:w="1381" w:type="dxa"/>
            <w:shd w:val="clear" w:color="auto" w:fill="auto"/>
            <w:noWrap/>
            <w:hideMark/>
          </w:tcPr>
          <w:p w14:paraId="1959E640" w14:textId="77777777" w:rsidR="00C908AE" w:rsidRPr="00060B77" w:rsidRDefault="00C908AE" w:rsidP="008B3D1A">
            <w:r w:rsidRPr="00060B77">
              <w:t xml:space="preserve">Iznākuma rādītājs iekļauj daļu no 9.2.2. SAM plānotajām investīcijām, kas veido </w:t>
            </w:r>
            <w:r>
              <w:t>19</w:t>
            </w:r>
            <w:r w:rsidRPr="00CF7D15">
              <w:t xml:space="preserve"> % no 9</w:t>
            </w:r>
            <w:r w:rsidRPr="00060B77">
              <w:t xml:space="preserve">. </w:t>
            </w:r>
            <w:r w:rsidRPr="00060B77">
              <w:lastRenderedPageBreak/>
              <w:t>prioritārajam virzienam plānotā kopējā finansējuma ESF atbalsta ietvaros</w:t>
            </w:r>
          </w:p>
        </w:tc>
      </w:tr>
      <w:tr w:rsidR="00C908AE" w:rsidRPr="00060B77" w14:paraId="4B4B4D9D" w14:textId="77777777" w:rsidTr="008C50CC">
        <w:trPr>
          <w:trHeight w:val="309"/>
        </w:trPr>
        <w:tc>
          <w:tcPr>
            <w:tcW w:w="1122" w:type="dxa"/>
            <w:shd w:val="clear" w:color="auto" w:fill="auto"/>
            <w:noWrap/>
          </w:tcPr>
          <w:p w14:paraId="25D9F89E" w14:textId="77777777" w:rsidR="00C908AE" w:rsidRPr="00060B77" w:rsidRDefault="00C908AE" w:rsidP="008B3D1A">
            <w:pPr>
              <w:jc w:val="both"/>
            </w:pPr>
            <w:r w:rsidRPr="00060B77">
              <w:lastRenderedPageBreak/>
              <w:t>Iznākuma rādītājs</w:t>
            </w:r>
          </w:p>
        </w:tc>
        <w:tc>
          <w:tcPr>
            <w:tcW w:w="1340" w:type="dxa"/>
            <w:shd w:val="clear" w:color="auto" w:fill="auto"/>
            <w:noWrap/>
          </w:tcPr>
          <w:p w14:paraId="36238FCE" w14:textId="77777777" w:rsidR="00C908AE" w:rsidRPr="00060B77" w:rsidRDefault="00C908AE" w:rsidP="008B3D1A">
            <w:pPr>
              <w:rPr>
                <w:szCs w:val="24"/>
              </w:rPr>
            </w:pPr>
            <w:r w:rsidRPr="00060B77">
              <w:t>i.9.2.4.a Iedzīvotāju skaits, kas iekļaujas 6 mērķa grupās (sk. DP 966.punktu) un kas piedalījušies ESF  slimību profilakses pasākumos</w:t>
            </w:r>
            <w:r w:rsidRPr="00060B77">
              <w:rPr>
                <w:strike/>
              </w:rPr>
              <w:t xml:space="preserve"> </w:t>
            </w:r>
          </w:p>
          <w:p w14:paraId="0D50937A" w14:textId="77777777" w:rsidR="00C908AE" w:rsidRPr="00060B77" w:rsidRDefault="00C908AE" w:rsidP="008B3D1A">
            <w:pPr>
              <w:jc w:val="both"/>
            </w:pPr>
          </w:p>
        </w:tc>
        <w:tc>
          <w:tcPr>
            <w:tcW w:w="1690" w:type="dxa"/>
            <w:shd w:val="clear" w:color="auto" w:fill="auto"/>
            <w:noWrap/>
          </w:tcPr>
          <w:p w14:paraId="6736674A" w14:textId="77777777" w:rsidR="00C908AE" w:rsidRPr="00060B77" w:rsidRDefault="00C908AE" w:rsidP="008B3D1A">
            <w:pPr>
              <w:rPr>
                <w:szCs w:val="24"/>
              </w:rPr>
            </w:pPr>
            <w:r w:rsidRPr="00060B77">
              <w:t>Iedzīvotāju skaits, kas iekļaujas 6 mērķa grupās (sk. DP 966.</w:t>
            </w:r>
            <w:r>
              <w:t xml:space="preserve"> punktu</w:t>
            </w:r>
            <w:r w:rsidRPr="00060B77">
              <w:t xml:space="preserve">) un kas piedalījušies ESF  slimību profilakses pasākumos </w:t>
            </w:r>
          </w:p>
          <w:p w14:paraId="2D257606" w14:textId="77777777" w:rsidR="00C908AE" w:rsidRPr="00060B77" w:rsidRDefault="00C908AE" w:rsidP="008B3D1A"/>
        </w:tc>
        <w:tc>
          <w:tcPr>
            <w:tcW w:w="1209" w:type="dxa"/>
            <w:shd w:val="clear" w:color="auto" w:fill="auto"/>
            <w:noWrap/>
          </w:tcPr>
          <w:p w14:paraId="112D8C7D" w14:textId="77777777" w:rsidR="00C908AE" w:rsidRPr="00060B77" w:rsidRDefault="00C908AE" w:rsidP="008B3D1A">
            <w:r w:rsidRPr="00060B77">
              <w:t>Iedzīvotāji</w:t>
            </w:r>
          </w:p>
        </w:tc>
        <w:tc>
          <w:tcPr>
            <w:tcW w:w="900" w:type="dxa"/>
            <w:shd w:val="clear" w:color="auto" w:fill="auto"/>
            <w:noWrap/>
          </w:tcPr>
          <w:p w14:paraId="1B7355C1" w14:textId="77777777" w:rsidR="00C908AE" w:rsidRPr="00060B77" w:rsidRDefault="00C908AE" w:rsidP="008B3D1A">
            <w:r w:rsidRPr="00060B77">
              <w:t>ESF</w:t>
            </w:r>
          </w:p>
        </w:tc>
        <w:tc>
          <w:tcPr>
            <w:tcW w:w="1014" w:type="dxa"/>
            <w:shd w:val="clear" w:color="auto" w:fill="auto"/>
            <w:noWrap/>
          </w:tcPr>
          <w:p w14:paraId="32AD8563" w14:textId="77777777" w:rsidR="00C908AE" w:rsidRPr="00060B77" w:rsidRDefault="00C908AE" w:rsidP="008B3D1A">
            <w:pPr>
              <w:rPr>
                <w:i/>
                <w:iCs/>
              </w:rPr>
            </w:pPr>
            <w:r w:rsidRPr="00060B77">
              <w:rPr>
                <w:i/>
                <w:iCs/>
              </w:rPr>
              <w:t>Mazāk attīstītie reģioni</w:t>
            </w:r>
          </w:p>
        </w:tc>
        <w:tc>
          <w:tcPr>
            <w:tcW w:w="1200" w:type="dxa"/>
            <w:shd w:val="clear" w:color="auto" w:fill="auto"/>
            <w:noWrap/>
          </w:tcPr>
          <w:p w14:paraId="45E2EA40" w14:textId="77777777" w:rsidR="00C908AE" w:rsidRPr="00060B77" w:rsidRDefault="00C908AE" w:rsidP="008B3D1A">
            <w:pPr>
              <w:jc w:val="center"/>
            </w:pPr>
            <w:r w:rsidRPr="00060B77">
              <w:t>20 000</w:t>
            </w:r>
          </w:p>
        </w:tc>
        <w:tc>
          <w:tcPr>
            <w:tcW w:w="1016" w:type="dxa"/>
            <w:tcBorders>
              <w:tl2br w:val="nil"/>
              <w:tr2bl w:val="nil"/>
            </w:tcBorders>
            <w:shd w:val="clear" w:color="auto" w:fill="auto"/>
            <w:noWrap/>
          </w:tcPr>
          <w:p w14:paraId="2D417770" w14:textId="77777777" w:rsidR="00C908AE" w:rsidRPr="00060B77" w:rsidRDefault="00C908AE" w:rsidP="008B3D1A"/>
        </w:tc>
        <w:tc>
          <w:tcPr>
            <w:tcW w:w="796" w:type="dxa"/>
            <w:tcBorders>
              <w:tl2br w:val="nil"/>
              <w:tr2bl w:val="nil"/>
            </w:tcBorders>
            <w:shd w:val="clear" w:color="auto" w:fill="auto"/>
            <w:noWrap/>
          </w:tcPr>
          <w:p w14:paraId="438FC387" w14:textId="77777777" w:rsidR="00C908AE" w:rsidRPr="00060B77" w:rsidRDefault="00C908AE" w:rsidP="008B3D1A"/>
        </w:tc>
        <w:tc>
          <w:tcPr>
            <w:tcW w:w="1273" w:type="dxa"/>
            <w:tcBorders>
              <w:bottom w:val="single" w:sz="4" w:space="0" w:color="auto"/>
            </w:tcBorders>
            <w:shd w:val="clear" w:color="auto" w:fill="auto"/>
            <w:noWrap/>
          </w:tcPr>
          <w:p w14:paraId="7D4CE296" w14:textId="77777777" w:rsidR="00C908AE" w:rsidRPr="00060B77" w:rsidRDefault="00C908AE" w:rsidP="008B3D1A">
            <w:pPr>
              <w:jc w:val="center"/>
            </w:pPr>
            <w:r>
              <w:t>45</w:t>
            </w:r>
            <w:r w:rsidRPr="00060B77">
              <w:t xml:space="preserve"> 000</w:t>
            </w:r>
          </w:p>
        </w:tc>
        <w:tc>
          <w:tcPr>
            <w:tcW w:w="1335" w:type="dxa"/>
            <w:shd w:val="clear" w:color="auto" w:fill="auto"/>
            <w:noWrap/>
          </w:tcPr>
          <w:p w14:paraId="099D9ED0" w14:textId="77777777" w:rsidR="00C908AE" w:rsidRPr="00060B77" w:rsidRDefault="00C908AE" w:rsidP="008B3D1A">
            <w:r w:rsidRPr="00060B77">
              <w:t>Projektu dati</w:t>
            </w:r>
          </w:p>
        </w:tc>
        <w:tc>
          <w:tcPr>
            <w:tcW w:w="1381" w:type="dxa"/>
            <w:shd w:val="clear" w:color="auto" w:fill="auto"/>
            <w:noWrap/>
          </w:tcPr>
          <w:p w14:paraId="7EE25106" w14:textId="77777777" w:rsidR="00C908AE" w:rsidRPr="00060B77" w:rsidRDefault="00C908AE" w:rsidP="008B3D1A">
            <w:r w:rsidRPr="00060B77">
              <w:t xml:space="preserve">Iznākuma rādītājs iekļauj 9.2.4. SAM plānotās investīcijas, kas veido </w:t>
            </w:r>
            <w:r>
              <w:t>18</w:t>
            </w:r>
            <w:r w:rsidRPr="00CF7D15">
              <w:t xml:space="preserve"> %</w:t>
            </w:r>
            <w:r w:rsidRPr="00060B77">
              <w:t xml:space="preserve"> no 9. prioritārajam virzienam plānotā kopējā finansējuma ESF atbalsta ietvaros</w:t>
            </w:r>
          </w:p>
        </w:tc>
      </w:tr>
      <w:tr w:rsidR="00C908AE" w:rsidRPr="00060B77" w14:paraId="36181636" w14:textId="77777777" w:rsidTr="008C50CC">
        <w:trPr>
          <w:trHeight w:val="2586"/>
        </w:trPr>
        <w:tc>
          <w:tcPr>
            <w:tcW w:w="1122" w:type="dxa"/>
            <w:shd w:val="clear" w:color="auto" w:fill="auto"/>
            <w:noWrap/>
          </w:tcPr>
          <w:p w14:paraId="22ED5262" w14:textId="77777777" w:rsidR="00C908AE" w:rsidRPr="00060B77" w:rsidRDefault="00C908AE" w:rsidP="008B3D1A">
            <w:r w:rsidRPr="00060B77">
              <w:t>Iznākuma rādītājs</w:t>
            </w:r>
          </w:p>
        </w:tc>
        <w:tc>
          <w:tcPr>
            <w:tcW w:w="1340" w:type="dxa"/>
            <w:shd w:val="clear" w:color="auto" w:fill="auto"/>
          </w:tcPr>
          <w:p w14:paraId="057E44FC" w14:textId="77777777" w:rsidR="00C908AE" w:rsidRPr="00060B77" w:rsidRDefault="00C908AE" w:rsidP="008B3D1A">
            <w:r w:rsidRPr="00060B77">
              <w:t>i.9.3.2.a Uzlaboto ārstniecības iestāžu skaits, kurās attīstīta infrastruktūra veselības aprūpes pakalpojumu sniegšanai</w:t>
            </w:r>
          </w:p>
        </w:tc>
        <w:tc>
          <w:tcPr>
            <w:tcW w:w="1690" w:type="dxa"/>
            <w:shd w:val="clear" w:color="auto" w:fill="auto"/>
            <w:noWrap/>
          </w:tcPr>
          <w:p w14:paraId="582920AE" w14:textId="77777777" w:rsidR="00C908AE" w:rsidRPr="00060B77" w:rsidRDefault="00C908AE" w:rsidP="008B3D1A">
            <w:r w:rsidRPr="00060B77">
              <w:t>Ārstniecības iestāžu skaits, kuras saņēmušas atbalstu. specifiskā atbalsta mērķa ietvaros</w:t>
            </w:r>
          </w:p>
        </w:tc>
        <w:tc>
          <w:tcPr>
            <w:tcW w:w="1209" w:type="dxa"/>
            <w:shd w:val="clear" w:color="auto" w:fill="auto"/>
            <w:noWrap/>
          </w:tcPr>
          <w:p w14:paraId="3CD7A8B3" w14:textId="77777777" w:rsidR="00C908AE" w:rsidRPr="00060B77" w:rsidRDefault="00C908AE" w:rsidP="008B3D1A">
            <w:r w:rsidRPr="00060B77">
              <w:t>Ārstniecības iestādes</w:t>
            </w:r>
          </w:p>
        </w:tc>
        <w:tc>
          <w:tcPr>
            <w:tcW w:w="900" w:type="dxa"/>
            <w:shd w:val="clear" w:color="auto" w:fill="auto"/>
            <w:noWrap/>
          </w:tcPr>
          <w:p w14:paraId="386FADAD" w14:textId="77777777" w:rsidR="00C908AE" w:rsidRPr="00060B77" w:rsidRDefault="00C908AE" w:rsidP="008B3D1A">
            <w:r w:rsidRPr="00060B77">
              <w:t>ERAF</w:t>
            </w:r>
          </w:p>
        </w:tc>
        <w:tc>
          <w:tcPr>
            <w:tcW w:w="1014" w:type="dxa"/>
            <w:shd w:val="clear" w:color="auto" w:fill="auto"/>
            <w:noWrap/>
          </w:tcPr>
          <w:p w14:paraId="2F6686BD" w14:textId="77777777" w:rsidR="00C908AE" w:rsidRPr="00060B77" w:rsidRDefault="00C908AE" w:rsidP="008B3D1A">
            <w:pPr>
              <w:rPr>
                <w:i/>
                <w:iCs/>
              </w:rPr>
            </w:pPr>
            <w:r w:rsidRPr="00060B77">
              <w:rPr>
                <w:i/>
                <w:iCs/>
              </w:rPr>
              <w:t>Mazāk attīstītie reģioni</w:t>
            </w:r>
          </w:p>
        </w:tc>
        <w:tc>
          <w:tcPr>
            <w:tcW w:w="1200" w:type="dxa"/>
            <w:shd w:val="clear" w:color="auto" w:fill="auto"/>
            <w:noWrap/>
          </w:tcPr>
          <w:p w14:paraId="0B4BBFAE" w14:textId="77777777" w:rsidR="00C908AE" w:rsidRPr="00060B77" w:rsidRDefault="00C908AE" w:rsidP="008B3D1A">
            <w:pPr>
              <w:jc w:val="center"/>
            </w:pPr>
            <w:r w:rsidRPr="00060B77">
              <w:t>0</w:t>
            </w:r>
          </w:p>
        </w:tc>
        <w:tc>
          <w:tcPr>
            <w:tcW w:w="1016" w:type="dxa"/>
            <w:tcBorders>
              <w:tl2br w:val="single" w:sz="4" w:space="0" w:color="auto"/>
              <w:tr2bl w:val="single" w:sz="4" w:space="0" w:color="auto"/>
            </w:tcBorders>
            <w:shd w:val="clear" w:color="auto" w:fill="auto"/>
            <w:noWrap/>
          </w:tcPr>
          <w:p w14:paraId="74052078" w14:textId="77777777" w:rsidR="00C908AE" w:rsidRPr="00060B77" w:rsidRDefault="00C908AE" w:rsidP="008B3D1A"/>
        </w:tc>
        <w:tc>
          <w:tcPr>
            <w:tcW w:w="796" w:type="dxa"/>
            <w:tcBorders>
              <w:tl2br w:val="single" w:sz="4" w:space="0" w:color="auto"/>
              <w:tr2bl w:val="single" w:sz="4" w:space="0" w:color="auto"/>
            </w:tcBorders>
            <w:shd w:val="clear" w:color="auto" w:fill="auto"/>
            <w:noWrap/>
          </w:tcPr>
          <w:p w14:paraId="03BB8685" w14:textId="77777777" w:rsidR="00C908AE" w:rsidRPr="00060B77" w:rsidRDefault="00C908AE" w:rsidP="008B3D1A"/>
        </w:tc>
        <w:tc>
          <w:tcPr>
            <w:tcW w:w="1273" w:type="dxa"/>
            <w:tcBorders>
              <w:tl2br w:val="nil"/>
              <w:tr2bl w:val="nil"/>
            </w:tcBorders>
            <w:shd w:val="clear" w:color="auto" w:fill="auto"/>
            <w:noWrap/>
          </w:tcPr>
          <w:p w14:paraId="4C245796" w14:textId="77777777" w:rsidR="00C908AE" w:rsidRPr="00060B77" w:rsidRDefault="00C908AE" w:rsidP="008B3D1A">
            <w:pPr>
              <w:jc w:val="center"/>
            </w:pPr>
            <w:r w:rsidRPr="00060B77">
              <w:t xml:space="preserve"> 606</w:t>
            </w:r>
          </w:p>
        </w:tc>
        <w:tc>
          <w:tcPr>
            <w:tcW w:w="1335" w:type="dxa"/>
            <w:shd w:val="clear" w:color="auto" w:fill="auto"/>
            <w:noWrap/>
          </w:tcPr>
          <w:p w14:paraId="2940E2F8" w14:textId="77777777" w:rsidR="00C908AE" w:rsidRPr="00060B77" w:rsidRDefault="00C908AE" w:rsidP="008B3D1A">
            <w:r w:rsidRPr="00060B77">
              <w:t>Projektu dati</w:t>
            </w:r>
          </w:p>
        </w:tc>
        <w:tc>
          <w:tcPr>
            <w:tcW w:w="1381" w:type="dxa"/>
            <w:shd w:val="clear" w:color="auto" w:fill="auto"/>
            <w:noWrap/>
          </w:tcPr>
          <w:p w14:paraId="395016E4" w14:textId="77777777" w:rsidR="00C908AE" w:rsidRPr="00060B77" w:rsidRDefault="00C908AE" w:rsidP="008B3D1A">
            <w:r w:rsidRPr="00060B77">
              <w:t xml:space="preserve">Iznākuma rādītājs atbilst </w:t>
            </w:r>
          </w:p>
          <w:p w14:paraId="508AF7A7" w14:textId="77777777" w:rsidR="00C908AE" w:rsidRPr="00060B77" w:rsidRDefault="00C908AE" w:rsidP="008B3D1A">
            <w:r w:rsidRPr="00060B77">
              <w:t>78 % no 9. prioritārajam virzienam plānotā kopējā finansējuma ERAF atbalsta ietvaros</w:t>
            </w:r>
          </w:p>
          <w:p w14:paraId="7E4B9ECD" w14:textId="77777777" w:rsidR="00C908AE" w:rsidRPr="00060B77" w:rsidRDefault="00C908AE" w:rsidP="008B3D1A"/>
        </w:tc>
      </w:tr>
      <w:tr w:rsidR="00C908AE" w:rsidRPr="00060B77" w14:paraId="114176B4" w14:textId="77777777" w:rsidTr="008C50CC">
        <w:trPr>
          <w:trHeight w:val="368"/>
        </w:trPr>
        <w:tc>
          <w:tcPr>
            <w:tcW w:w="1122" w:type="dxa"/>
            <w:shd w:val="clear" w:color="auto" w:fill="auto"/>
            <w:noWrap/>
            <w:hideMark/>
          </w:tcPr>
          <w:p w14:paraId="5518D348" w14:textId="77777777" w:rsidR="00C908AE" w:rsidRPr="00060B77" w:rsidRDefault="00C908AE" w:rsidP="008B3D1A">
            <w:r w:rsidRPr="00060B77">
              <w:t>Galvenais īstenošanas posms</w:t>
            </w:r>
          </w:p>
        </w:tc>
        <w:tc>
          <w:tcPr>
            <w:tcW w:w="1340" w:type="dxa"/>
            <w:shd w:val="clear" w:color="auto" w:fill="auto"/>
            <w:hideMark/>
          </w:tcPr>
          <w:p w14:paraId="346E5DCE" w14:textId="77777777" w:rsidR="00C908AE" w:rsidRPr="00060B77" w:rsidRDefault="00C908AE" w:rsidP="008B3D1A">
            <w:r w:rsidRPr="00060B77">
              <w:t>9.3.2.a</w:t>
            </w:r>
          </w:p>
          <w:p w14:paraId="091169DA" w14:textId="77777777" w:rsidR="00C908AE" w:rsidRPr="00060B77" w:rsidRDefault="00C908AE" w:rsidP="008B3D1A">
            <w:r w:rsidRPr="00060B77">
              <w:t xml:space="preserve">Ar finansējuma saņēmēju </w:t>
            </w:r>
            <w:r w:rsidRPr="00060B77">
              <w:lastRenderedPageBreak/>
              <w:t>noslēgtie līgumi % no kopējā SAM finansējuma</w:t>
            </w:r>
          </w:p>
          <w:p w14:paraId="7C1684A4" w14:textId="77777777" w:rsidR="00C908AE" w:rsidRPr="00060B77" w:rsidRDefault="00C908AE" w:rsidP="008B3D1A">
            <w:r w:rsidRPr="00060B77">
              <w:t>(S932)</w:t>
            </w:r>
          </w:p>
        </w:tc>
        <w:tc>
          <w:tcPr>
            <w:tcW w:w="1690" w:type="dxa"/>
            <w:shd w:val="clear" w:color="auto" w:fill="auto"/>
            <w:noWrap/>
            <w:hideMark/>
          </w:tcPr>
          <w:p w14:paraId="06EB8D7B" w14:textId="77777777" w:rsidR="00C908AE" w:rsidRPr="00060B77" w:rsidRDefault="00C908AE" w:rsidP="008B3D1A">
            <w:r w:rsidRPr="00060B77">
              <w:lastRenderedPageBreak/>
              <w:t xml:space="preserve">Ar finansējuma saņēmēju noslēgtie līgumi </w:t>
            </w:r>
            <w:r w:rsidRPr="00060B77">
              <w:lastRenderedPageBreak/>
              <w:t>% no kopējā SAM finansējuma</w:t>
            </w:r>
          </w:p>
        </w:tc>
        <w:tc>
          <w:tcPr>
            <w:tcW w:w="1209" w:type="dxa"/>
            <w:shd w:val="clear" w:color="auto" w:fill="auto"/>
            <w:noWrap/>
            <w:hideMark/>
          </w:tcPr>
          <w:p w14:paraId="159F4B94" w14:textId="77777777" w:rsidR="00C908AE" w:rsidRPr="00060B77" w:rsidRDefault="00C908AE" w:rsidP="008B3D1A">
            <w:r w:rsidRPr="00060B77">
              <w:lastRenderedPageBreak/>
              <w:t>%</w:t>
            </w:r>
          </w:p>
        </w:tc>
        <w:tc>
          <w:tcPr>
            <w:tcW w:w="900" w:type="dxa"/>
            <w:shd w:val="clear" w:color="auto" w:fill="auto"/>
            <w:noWrap/>
            <w:hideMark/>
          </w:tcPr>
          <w:p w14:paraId="1B232078" w14:textId="77777777" w:rsidR="00C908AE" w:rsidRPr="00060B77" w:rsidRDefault="00C908AE" w:rsidP="008B3D1A">
            <w:r w:rsidRPr="00060B77">
              <w:t>ERAF</w:t>
            </w:r>
          </w:p>
        </w:tc>
        <w:tc>
          <w:tcPr>
            <w:tcW w:w="1014" w:type="dxa"/>
            <w:shd w:val="clear" w:color="auto" w:fill="auto"/>
            <w:noWrap/>
            <w:hideMark/>
          </w:tcPr>
          <w:p w14:paraId="2DA15BCF" w14:textId="77777777" w:rsidR="00C908AE" w:rsidRPr="00060B77" w:rsidRDefault="00C908AE" w:rsidP="008B3D1A">
            <w:pPr>
              <w:rPr>
                <w:i/>
                <w:iCs/>
              </w:rPr>
            </w:pPr>
            <w:r w:rsidRPr="00060B77">
              <w:rPr>
                <w:i/>
                <w:iCs/>
              </w:rPr>
              <w:t>Mazāk attīstītie reģioni</w:t>
            </w:r>
          </w:p>
        </w:tc>
        <w:tc>
          <w:tcPr>
            <w:tcW w:w="1200" w:type="dxa"/>
            <w:shd w:val="clear" w:color="auto" w:fill="auto"/>
            <w:noWrap/>
            <w:hideMark/>
          </w:tcPr>
          <w:p w14:paraId="224BE13A" w14:textId="77777777" w:rsidR="00C908AE" w:rsidRPr="00060B77" w:rsidRDefault="00C908AE" w:rsidP="008B3D1A">
            <w:r w:rsidRPr="00060B77">
              <w:t>30</w:t>
            </w:r>
          </w:p>
        </w:tc>
        <w:tc>
          <w:tcPr>
            <w:tcW w:w="1016" w:type="dxa"/>
            <w:tcBorders>
              <w:tl2br w:val="single" w:sz="4" w:space="0" w:color="auto"/>
              <w:tr2bl w:val="single" w:sz="4" w:space="0" w:color="auto"/>
            </w:tcBorders>
            <w:shd w:val="clear" w:color="auto" w:fill="auto"/>
            <w:noWrap/>
            <w:hideMark/>
          </w:tcPr>
          <w:p w14:paraId="540C3D6B" w14:textId="77777777" w:rsidR="00C908AE" w:rsidRPr="00060B77" w:rsidRDefault="00C908AE" w:rsidP="008B3D1A">
            <w:r w:rsidRPr="00060B77">
              <w:t> </w:t>
            </w:r>
          </w:p>
        </w:tc>
        <w:tc>
          <w:tcPr>
            <w:tcW w:w="796" w:type="dxa"/>
            <w:tcBorders>
              <w:tl2br w:val="single" w:sz="4" w:space="0" w:color="auto"/>
              <w:tr2bl w:val="single" w:sz="4" w:space="0" w:color="auto"/>
            </w:tcBorders>
            <w:shd w:val="clear" w:color="auto" w:fill="auto"/>
            <w:noWrap/>
            <w:hideMark/>
          </w:tcPr>
          <w:p w14:paraId="749D196B" w14:textId="77777777" w:rsidR="00C908AE" w:rsidRPr="00060B77" w:rsidRDefault="00C908AE" w:rsidP="008B3D1A">
            <w:r w:rsidRPr="00060B77">
              <w:t> </w:t>
            </w:r>
          </w:p>
        </w:tc>
        <w:tc>
          <w:tcPr>
            <w:tcW w:w="1273" w:type="dxa"/>
            <w:tcBorders>
              <w:tl2br w:val="single" w:sz="4" w:space="0" w:color="auto"/>
              <w:tr2bl w:val="single" w:sz="4" w:space="0" w:color="auto"/>
            </w:tcBorders>
            <w:shd w:val="clear" w:color="auto" w:fill="auto"/>
            <w:noWrap/>
            <w:hideMark/>
          </w:tcPr>
          <w:p w14:paraId="49E51F1F" w14:textId="77777777" w:rsidR="00C908AE" w:rsidRPr="00060B77" w:rsidRDefault="00C908AE" w:rsidP="008B3D1A">
            <w:r w:rsidRPr="00060B77">
              <w:t> </w:t>
            </w:r>
          </w:p>
        </w:tc>
        <w:tc>
          <w:tcPr>
            <w:tcW w:w="1335" w:type="dxa"/>
            <w:shd w:val="clear" w:color="auto" w:fill="auto"/>
            <w:noWrap/>
            <w:hideMark/>
          </w:tcPr>
          <w:p w14:paraId="75E7CED6" w14:textId="77777777" w:rsidR="00C908AE" w:rsidRPr="00060B77" w:rsidRDefault="00C908AE" w:rsidP="008B3D1A">
            <w:r w:rsidRPr="00060B77">
              <w:t>Projektu dati</w:t>
            </w:r>
          </w:p>
        </w:tc>
        <w:tc>
          <w:tcPr>
            <w:tcW w:w="1381" w:type="dxa"/>
            <w:shd w:val="clear" w:color="auto" w:fill="auto"/>
            <w:noWrap/>
            <w:hideMark/>
          </w:tcPr>
          <w:p w14:paraId="58F6DB21" w14:textId="3C89E751" w:rsidR="00C908AE" w:rsidRDefault="00C908AE" w:rsidP="008B3D1A">
            <w:r w:rsidRPr="00060B77">
              <w:t> </w:t>
            </w:r>
          </w:p>
          <w:p w14:paraId="1AA2CB64" w14:textId="77777777" w:rsidR="00C908AE" w:rsidRDefault="00C908AE" w:rsidP="00C908AE">
            <w:pPr>
              <w:jc w:val="center"/>
            </w:pPr>
          </w:p>
          <w:p w14:paraId="33B16929" w14:textId="77777777" w:rsidR="00C908AE" w:rsidRDefault="00C908AE" w:rsidP="00C908AE">
            <w:pPr>
              <w:jc w:val="center"/>
            </w:pPr>
          </w:p>
          <w:p w14:paraId="164C1D2B" w14:textId="77777777" w:rsidR="00C908AE" w:rsidRDefault="00C908AE" w:rsidP="00C908AE">
            <w:pPr>
              <w:jc w:val="center"/>
            </w:pPr>
          </w:p>
          <w:p w14:paraId="508603AA" w14:textId="77777777" w:rsidR="00C908AE" w:rsidRDefault="00C908AE" w:rsidP="00C908AE">
            <w:pPr>
              <w:jc w:val="center"/>
            </w:pPr>
          </w:p>
          <w:p w14:paraId="7283920D" w14:textId="77777777" w:rsidR="00C908AE" w:rsidRDefault="00C908AE" w:rsidP="00C908AE">
            <w:pPr>
              <w:jc w:val="center"/>
            </w:pPr>
          </w:p>
          <w:p w14:paraId="3450EE31" w14:textId="77777777" w:rsidR="00C908AE" w:rsidRDefault="00C908AE" w:rsidP="00C908AE">
            <w:pPr>
              <w:jc w:val="center"/>
            </w:pPr>
          </w:p>
          <w:p w14:paraId="54769CBE" w14:textId="77777777" w:rsidR="00C908AE" w:rsidRDefault="00C908AE" w:rsidP="00C908AE">
            <w:pPr>
              <w:jc w:val="center"/>
            </w:pPr>
          </w:p>
          <w:p w14:paraId="117BE07A" w14:textId="0BCD0CF4" w:rsidR="00C908AE" w:rsidRPr="00C908AE" w:rsidRDefault="00C908AE" w:rsidP="00C908AE">
            <w:pPr>
              <w:jc w:val="right"/>
            </w:pPr>
            <w:r>
              <w:t>”</w:t>
            </w:r>
          </w:p>
        </w:tc>
      </w:tr>
    </w:tbl>
    <w:p w14:paraId="738DD82C" w14:textId="6E3BFC86" w:rsidR="00396370" w:rsidRPr="00C61C07" w:rsidRDefault="00C61C07" w:rsidP="00C61C07">
      <w:pPr>
        <w:pStyle w:val="ListParagraph"/>
        <w:numPr>
          <w:ilvl w:val="0"/>
          <w:numId w:val="34"/>
        </w:numPr>
        <w:tabs>
          <w:tab w:val="left" w:pos="1418"/>
          <w:tab w:val="left" w:pos="1560"/>
        </w:tabs>
        <w:spacing w:before="240" w:after="240"/>
        <w:contextualSpacing w:val="0"/>
        <w:jc w:val="both"/>
        <w:rPr>
          <w:b/>
          <w:sz w:val="28"/>
          <w:szCs w:val="28"/>
          <w:lang w:eastAsia="en-US"/>
        </w:rPr>
      </w:pPr>
      <w:r>
        <w:rPr>
          <w:b/>
          <w:sz w:val="28"/>
          <w:szCs w:val="28"/>
          <w:lang w:eastAsia="en-US"/>
        </w:rPr>
        <w:lastRenderedPageBreak/>
        <w:t xml:space="preserve"> </w:t>
      </w:r>
      <w:r w:rsidR="00594CD8">
        <w:rPr>
          <w:sz w:val="28"/>
          <w:szCs w:val="28"/>
          <w:lang w:eastAsia="en-US"/>
        </w:rPr>
        <w:t>I</w:t>
      </w:r>
      <w:r w:rsidRPr="00C61C07">
        <w:rPr>
          <w:sz w:val="28"/>
          <w:szCs w:val="28"/>
          <w:lang w:eastAsia="en-US"/>
        </w:rPr>
        <w:t>zteikt 2.9. apakšsadaļas tabulu Nr. 2.9.1</w:t>
      </w:r>
      <w:r>
        <w:rPr>
          <w:sz w:val="28"/>
          <w:szCs w:val="28"/>
          <w:lang w:eastAsia="en-US"/>
        </w:rPr>
        <w:t>7</w:t>
      </w:r>
      <w:r w:rsidRPr="00C61C07">
        <w:rPr>
          <w:sz w:val="28"/>
          <w:szCs w:val="28"/>
          <w:lang w:eastAsia="en-US"/>
        </w:rPr>
        <w:t>. (7–12) šādā redakcijā: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2"/>
        <w:gridCol w:w="1354"/>
        <w:gridCol w:w="639"/>
        <w:gridCol w:w="1216"/>
        <w:gridCol w:w="639"/>
        <w:gridCol w:w="1216"/>
        <w:gridCol w:w="1073"/>
        <w:gridCol w:w="2043"/>
        <w:gridCol w:w="987"/>
        <w:gridCol w:w="1029"/>
        <w:gridCol w:w="639"/>
        <w:gridCol w:w="1240"/>
      </w:tblGrid>
      <w:tr w:rsidR="00C61C07" w:rsidRPr="00060B77" w14:paraId="5DC7179F" w14:textId="77777777" w:rsidTr="00C61C07">
        <w:trPr>
          <w:trHeight w:val="297"/>
        </w:trPr>
        <w:tc>
          <w:tcPr>
            <w:tcW w:w="0" w:type="auto"/>
            <w:gridSpan w:val="12"/>
            <w:shd w:val="clear" w:color="auto" w:fill="DBE5F1"/>
            <w:tcMar>
              <w:top w:w="0" w:type="dxa"/>
              <w:left w:w="108" w:type="dxa"/>
              <w:bottom w:w="0" w:type="dxa"/>
              <w:right w:w="108" w:type="dxa"/>
            </w:tcMar>
            <w:vAlign w:val="center"/>
            <w:hideMark/>
          </w:tcPr>
          <w:p w14:paraId="45014BD6" w14:textId="12F44176" w:rsidR="00C61C07" w:rsidRPr="00060B77" w:rsidRDefault="006F3911" w:rsidP="007E0771">
            <w:pPr>
              <w:autoSpaceDE w:val="0"/>
              <w:autoSpaceDN w:val="0"/>
              <w:jc w:val="center"/>
              <w:rPr>
                <w:i/>
                <w:iCs/>
                <w:lang w:eastAsia="en-GB"/>
              </w:rPr>
            </w:pPr>
            <w:r>
              <w:rPr>
                <w:iCs/>
                <w:lang w:eastAsia="en-GB"/>
              </w:rPr>
              <w:t>“</w:t>
            </w:r>
            <w:r w:rsidR="00C61C07" w:rsidRPr="00060B77">
              <w:rPr>
                <w:i/>
                <w:iCs/>
                <w:lang w:eastAsia="en-GB"/>
              </w:rPr>
              <w:t>ERAF: Mazāk attīstītie reģioni</w:t>
            </w:r>
          </w:p>
        </w:tc>
      </w:tr>
      <w:tr w:rsidR="00C61C07" w:rsidRPr="00060B77" w14:paraId="3A94834D" w14:textId="77777777" w:rsidTr="00C61C07">
        <w:trPr>
          <w:trHeight w:val="216"/>
        </w:trPr>
        <w:tc>
          <w:tcPr>
            <w:tcW w:w="0" w:type="auto"/>
            <w:gridSpan w:val="2"/>
            <w:shd w:val="clear" w:color="auto" w:fill="FFFFFF"/>
            <w:tcMar>
              <w:top w:w="0" w:type="dxa"/>
              <w:left w:w="108" w:type="dxa"/>
              <w:bottom w:w="0" w:type="dxa"/>
              <w:right w:w="108" w:type="dxa"/>
            </w:tcMar>
          </w:tcPr>
          <w:p w14:paraId="39E22885" w14:textId="77777777" w:rsidR="00C61C07" w:rsidRPr="00060B77" w:rsidRDefault="00C61C07" w:rsidP="007E0771">
            <w:pPr>
              <w:autoSpaceDE w:val="0"/>
              <w:autoSpaceDN w:val="0"/>
              <w:jc w:val="center"/>
              <w:rPr>
                <w:lang w:eastAsia="en-GB"/>
              </w:rPr>
            </w:pPr>
            <w:r w:rsidRPr="00060B77">
              <w:rPr>
                <w:lang w:eastAsia="en-GB"/>
              </w:rPr>
              <w:t xml:space="preserve">Intervences kategorijas </w:t>
            </w:r>
          </w:p>
        </w:tc>
        <w:tc>
          <w:tcPr>
            <w:tcW w:w="0" w:type="auto"/>
            <w:gridSpan w:val="2"/>
            <w:shd w:val="clear" w:color="auto" w:fill="FFFFFF"/>
            <w:tcMar>
              <w:top w:w="0" w:type="dxa"/>
              <w:left w:w="108" w:type="dxa"/>
              <w:bottom w:w="0" w:type="dxa"/>
              <w:right w:w="108" w:type="dxa"/>
            </w:tcMar>
          </w:tcPr>
          <w:p w14:paraId="34395686" w14:textId="77777777" w:rsidR="00C61C07" w:rsidRPr="00060B77" w:rsidRDefault="00C61C07" w:rsidP="007E0771">
            <w:pPr>
              <w:autoSpaceDE w:val="0"/>
              <w:autoSpaceDN w:val="0"/>
              <w:jc w:val="center"/>
              <w:rPr>
                <w:lang w:eastAsia="en-GB"/>
              </w:rPr>
            </w:pPr>
            <w:r w:rsidRPr="00060B77">
              <w:rPr>
                <w:lang w:eastAsia="en-GB"/>
              </w:rPr>
              <w:t xml:space="preserve">Finansējuma veids </w:t>
            </w:r>
          </w:p>
        </w:tc>
        <w:tc>
          <w:tcPr>
            <w:tcW w:w="0" w:type="auto"/>
            <w:gridSpan w:val="2"/>
            <w:shd w:val="clear" w:color="auto" w:fill="FFFFFF"/>
            <w:tcMar>
              <w:top w:w="0" w:type="dxa"/>
              <w:left w:w="108" w:type="dxa"/>
              <w:bottom w:w="0" w:type="dxa"/>
              <w:right w:w="108" w:type="dxa"/>
            </w:tcMar>
          </w:tcPr>
          <w:p w14:paraId="16B93537" w14:textId="77777777" w:rsidR="00C61C07" w:rsidRPr="00060B77" w:rsidRDefault="00C61C07" w:rsidP="007E0771">
            <w:pPr>
              <w:autoSpaceDE w:val="0"/>
              <w:autoSpaceDN w:val="0"/>
              <w:jc w:val="center"/>
              <w:rPr>
                <w:lang w:eastAsia="en-GB"/>
              </w:rPr>
            </w:pPr>
            <w:r w:rsidRPr="00060B77">
              <w:rPr>
                <w:lang w:eastAsia="en-GB"/>
              </w:rPr>
              <w:t>Teritorija</w:t>
            </w:r>
          </w:p>
          <w:p w14:paraId="5A3B2CFC" w14:textId="77777777" w:rsidR="00C61C07" w:rsidRPr="00060B77" w:rsidRDefault="00C61C07" w:rsidP="007E0771">
            <w:pPr>
              <w:autoSpaceDE w:val="0"/>
              <w:autoSpaceDN w:val="0"/>
              <w:jc w:val="center"/>
              <w:rPr>
                <w:lang w:eastAsia="en-GB"/>
              </w:rPr>
            </w:pPr>
          </w:p>
        </w:tc>
        <w:tc>
          <w:tcPr>
            <w:tcW w:w="0" w:type="auto"/>
            <w:gridSpan w:val="2"/>
            <w:shd w:val="clear" w:color="auto" w:fill="FFFFFF"/>
            <w:tcMar>
              <w:top w:w="0" w:type="dxa"/>
              <w:left w:w="108" w:type="dxa"/>
              <w:bottom w:w="0" w:type="dxa"/>
              <w:right w:w="108" w:type="dxa"/>
            </w:tcMar>
            <w:hideMark/>
          </w:tcPr>
          <w:p w14:paraId="2B39AD9E" w14:textId="77777777" w:rsidR="00C61C07" w:rsidRPr="00060B77" w:rsidRDefault="00C61C07" w:rsidP="007E0771">
            <w:pPr>
              <w:autoSpaceDE w:val="0"/>
              <w:autoSpaceDN w:val="0"/>
              <w:jc w:val="center"/>
              <w:rPr>
                <w:lang w:eastAsia="en-GB"/>
              </w:rPr>
            </w:pPr>
            <w:r w:rsidRPr="00060B77">
              <w:rPr>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5EC659B8" w14:textId="77777777" w:rsidR="00C61C07" w:rsidRPr="00060B77" w:rsidRDefault="00C61C07" w:rsidP="007E0771">
            <w:pPr>
              <w:autoSpaceDE w:val="0"/>
              <w:autoSpaceDN w:val="0"/>
              <w:jc w:val="center"/>
              <w:rPr>
                <w:lang w:eastAsia="en-GB"/>
              </w:rPr>
            </w:pPr>
            <w:r w:rsidRPr="00060B77">
              <w:rPr>
                <w:lang w:eastAsia="en-GB"/>
              </w:rPr>
              <w:t>ESF sekundāras tēmas</w:t>
            </w:r>
          </w:p>
          <w:p w14:paraId="7A6CC115" w14:textId="77777777" w:rsidR="00C61C07" w:rsidRPr="00060B77" w:rsidRDefault="00C61C07" w:rsidP="007E0771">
            <w:pPr>
              <w:autoSpaceDE w:val="0"/>
              <w:autoSpaceDN w:val="0"/>
              <w:jc w:val="center"/>
              <w:rPr>
                <w:lang w:eastAsia="en-GB"/>
              </w:rPr>
            </w:pPr>
            <w:r w:rsidRPr="00060B77">
              <w:rPr>
                <w:lang w:eastAsia="en-GB"/>
              </w:rPr>
              <w:t>(tikai ESF)</w:t>
            </w:r>
          </w:p>
        </w:tc>
        <w:tc>
          <w:tcPr>
            <w:tcW w:w="0" w:type="auto"/>
            <w:gridSpan w:val="2"/>
            <w:shd w:val="clear" w:color="auto" w:fill="FFFFFF"/>
            <w:tcMar>
              <w:top w:w="0" w:type="dxa"/>
              <w:left w:w="108" w:type="dxa"/>
              <w:bottom w:w="0" w:type="dxa"/>
              <w:right w:w="108" w:type="dxa"/>
            </w:tcMar>
            <w:hideMark/>
          </w:tcPr>
          <w:p w14:paraId="39382948" w14:textId="77777777" w:rsidR="00C61C07" w:rsidRPr="00060B77" w:rsidRDefault="00C61C07" w:rsidP="007E0771">
            <w:pPr>
              <w:autoSpaceDE w:val="0"/>
              <w:autoSpaceDN w:val="0"/>
              <w:jc w:val="center"/>
              <w:rPr>
                <w:lang w:eastAsia="en-GB"/>
              </w:rPr>
            </w:pPr>
            <w:r w:rsidRPr="00060B77">
              <w:rPr>
                <w:lang w:eastAsia="en-GB"/>
              </w:rPr>
              <w:t>Tematiskie mērķi</w:t>
            </w:r>
          </w:p>
        </w:tc>
      </w:tr>
      <w:tr w:rsidR="00C61C07" w:rsidRPr="00060B77" w14:paraId="09939043" w14:textId="77777777" w:rsidTr="00C61C07">
        <w:trPr>
          <w:trHeight w:val="226"/>
        </w:trPr>
        <w:tc>
          <w:tcPr>
            <w:tcW w:w="0" w:type="auto"/>
            <w:shd w:val="clear" w:color="auto" w:fill="FFFFFF"/>
            <w:tcMar>
              <w:top w:w="0" w:type="dxa"/>
              <w:left w:w="108" w:type="dxa"/>
              <w:bottom w:w="0" w:type="dxa"/>
              <w:right w:w="108" w:type="dxa"/>
            </w:tcMar>
            <w:hideMark/>
          </w:tcPr>
          <w:p w14:paraId="6E7DFA23" w14:textId="77777777" w:rsidR="00C61C07" w:rsidRPr="00060B77" w:rsidRDefault="00C61C07" w:rsidP="007E0771">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71F1F065" w14:textId="77777777" w:rsidR="00C61C07" w:rsidRPr="00060B77" w:rsidRDefault="00C61C07" w:rsidP="007E0771">
            <w:pPr>
              <w:jc w:val="both"/>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69A0513E" w14:textId="77777777" w:rsidR="00C61C07" w:rsidRPr="00060B77" w:rsidRDefault="00C61C07" w:rsidP="007E0771">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4659AFC9" w14:textId="77777777" w:rsidR="00C61C07" w:rsidRPr="00060B77" w:rsidRDefault="00C61C07" w:rsidP="007E0771">
            <w:pPr>
              <w:jc w:val="both"/>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79B979F3" w14:textId="77777777" w:rsidR="00C61C07" w:rsidRPr="00060B77" w:rsidRDefault="00C61C07" w:rsidP="007E0771">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5B884780" w14:textId="77777777" w:rsidR="00C61C07" w:rsidRPr="00060B77" w:rsidRDefault="00C61C07" w:rsidP="007E0771">
            <w:pPr>
              <w:jc w:val="both"/>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162BECD1" w14:textId="77777777" w:rsidR="00C61C07" w:rsidRPr="00060B77" w:rsidRDefault="00C61C07" w:rsidP="007E0771">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2E28D64F" w14:textId="77777777" w:rsidR="00C61C07" w:rsidRPr="00060B77" w:rsidRDefault="00C61C07" w:rsidP="007E0771">
            <w:pPr>
              <w:jc w:val="both"/>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6FB25A01" w14:textId="77777777" w:rsidR="00C61C07" w:rsidRPr="00060B77" w:rsidRDefault="00C61C07" w:rsidP="007E0771">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2833D93E" w14:textId="77777777" w:rsidR="00C61C07" w:rsidRPr="00060B77" w:rsidRDefault="00C61C07" w:rsidP="007E0771">
            <w:pPr>
              <w:jc w:val="both"/>
              <w:rPr>
                <w:lang w:eastAsia="en-GB"/>
              </w:rPr>
            </w:pPr>
            <w:r w:rsidRPr="00060B77">
              <w:rPr>
                <w:lang w:eastAsia="en-GB"/>
              </w:rPr>
              <w:t xml:space="preserve"> EUR </w:t>
            </w:r>
          </w:p>
        </w:tc>
        <w:tc>
          <w:tcPr>
            <w:tcW w:w="553" w:type="dxa"/>
            <w:shd w:val="clear" w:color="auto" w:fill="FFFFFF"/>
            <w:tcMar>
              <w:top w:w="0" w:type="dxa"/>
              <w:left w:w="108" w:type="dxa"/>
              <w:bottom w:w="0" w:type="dxa"/>
              <w:right w:w="108" w:type="dxa"/>
            </w:tcMar>
            <w:hideMark/>
          </w:tcPr>
          <w:p w14:paraId="6821E32E" w14:textId="77777777" w:rsidR="00C61C07" w:rsidRPr="00060B77" w:rsidRDefault="00C61C07" w:rsidP="007E0771">
            <w:pPr>
              <w:jc w:val="both"/>
              <w:rPr>
                <w:lang w:eastAsia="en-GB"/>
              </w:rPr>
            </w:pPr>
            <w:r w:rsidRPr="00060B77">
              <w:rPr>
                <w:lang w:eastAsia="en-GB"/>
              </w:rPr>
              <w:t>Kods</w:t>
            </w:r>
          </w:p>
        </w:tc>
        <w:tc>
          <w:tcPr>
            <w:tcW w:w="1240" w:type="dxa"/>
            <w:shd w:val="clear" w:color="auto" w:fill="FFFFFF"/>
            <w:tcMar>
              <w:top w:w="0" w:type="dxa"/>
              <w:left w:w="108" w:type="dxa"/>
              <w:bottom w:w="0" w:type="dxa"/>
              <w:right w:w="108" w:type="dxa"/>
            </w:tcMar>
            <w:hideMark/>
          </w:tcPr>
          <w:p w14:paraId="77155CBC" w14:textId="77777777" w:rsidR="00C61C07" w:rsidRPr="00060B77" w:rsidRDefault="00C61C07" w:rsidP="007E0771">
            <w:pPr>
              <w:jc w:val="both"/>
              <w:rPr>
                <w:lang w:eastAsia="en-GB"/>
              </w:rPr>
            </w:pPr>
            <w:r w:rsidRPr="00060B77">
              <w:rPr>
                <w:lang w:eastAsia="en-GB"/>
              </w:rPr>
              <w:t xml:space="preserve"> EUR </w:t>
            </w:r>
          </w:p>
        </w:tc>
      </w:tr>
      <w:tr w:rsidR="00C61C07" w:rsidRPr="00060B77" w14:paraId="0272489E" w14:textId="77777777" w:rsidTr="00C61C07">
        <w:trPr>
          <w:trHeight w:val="243"/>
        </w:trPr>
        <w:tc>
          <w:tcPr>
            <w:tcW w:w="0" w:type="auto"/>
            <w:shd w:val="clear" w:color="auto" w:fill="FFFFFF"/>
            <w:tcMar>
              <w:top w:w="0" w:type="dxa"/>
              <w:left w:w="108" w:type="dxa"/>
              <w:bottom w:w="0" w:type="dxa"/>
              <w:right w:w="108" w:type="dxa"/>
            </w:tcMar>
            <w:vAlign w:val="center"/>
          </w:tcPr>
          <w:p w14:paraId="7D120678" w14:textId="77777777" w:rsidR="00C61C07" w:rsidRPr="00060B77" w:rsidRDefault="00C61C07" w:rsidP="007E0771">
            <w:pPr>
              <w:autoSpaceDE w:val="0"/>
              <w:autoSpaceDN w:val="0"/>
              <w:rPr>
                <w:lang w:eastAsia="en-GB"/>
              </w:rPr>
            </w:pPr>
            <w:r w:rsidRPr="00060B77">
              <w:rPr>
                <w:lang w:eastAsia="en-GB"/>
              </w:rPr>
              <w:t>53</w:t>
            </w:r>
          </w:p>
        </w:tc>
        <w:tc>
          <w:tcPr>
            <w:tcW w:w="0" w:type="auto"/>
            <w:shd w:val="clear" w:color="auto" w:fill="FFFFFF"/>
            <w:tcMar>
              <w:top w:w="0" w:type="dxa"/>
              <w:left w:w="108" w:type="dxa"/>
              <w:bottom w:w="0" w:type="dxa"/>
              <w:right w:w="108" w:type="dxa"/>
            </w:tcMar>
            <w:vAlign w:val="center"/>
          </w:tcPr>
          <w:p w14:paraId="378F2946" w14:textId="77777777" w:rsidR="00C61C07" w:rsidRPr="00060B77" w:rsidRDefault="00C61C07" w:rsidP="007E0771">
            <w:pPr>
              <w:autoSpaceDE w:val="0"/>
              <w:autoSpaceDN w:val="0"/>
              <w:rPr>
                <w:lang w:eastAsia="en-GB"/>
              </w:rPr>
            </w:pPr>
            <w:r>
              <w:rPr>
                <w:lang w:eastAsia="en-GB"/>
              </w:rPr>
              <w:t>173 258 153</w:t>
            </w:r>
          </w:p>
        </w:tc>
        <w:tc>
          <w:tcPr>
            <w:tcW w:w="0" w:type="auto"/>
            <w:shd w:val="clear" w:color="auto" w:fill="FFFFFF"/>
            <w:tcMar>
              <w:top w:w="0" w:type="dxa"/>
              <w:left w:w="108" w:type="dxa"/>
              <w:bottom w:w="0" w:type="dxa"/>
              <w:right w:w="108" w:type="dxa"/>
            </w:tcMar>
          </w:tcPr>
          <w:p w14:paraId="0A2F29B1" w14:textId="77777777" w:rsidR="00C61C07" w:rsidRPr="00060B77" w:rsidRDefault="00C61C07" w:rsidP="007E0771">
            <w:pPr>
              <w:autoSpaceDE w:val="0"/>
              <w:autoSpaceDN w:val="0"/>
              <w:rPr>
                <w:lang w:eastAsia="en-GB"/>
              </w:rPr>
            </w:pPr>
            <w:r w:rsidRPr="00060B77">
              <w:rPr>
                <w:lang w:eastAsia="en-GB"/>
              </w:rPr>
              <w:t>1</w:t>
            </w:r>
          </w:p>
        </w:tc>
        <w:tc>
          <w:tcPr>
            <w:tcW w:w="0" w:type="auto"/>
            <w:shd w:val="clear" w:color="auto" w:fill="FFFFFF"/>
            <w:tcMar>
              <w:top w:w="0" w:type="dxa"/>
              <w:left w:w="108" w:type="dxa"/>
              <w:bottom w:w="0" w:type="dxa"/>
              <w:right w:w="108" w:type="dxa"/>
            </w:tcMar>
          </w:tcPr>
          <w:p w14:paraId="4E5F14CF" w14:textId="77777777" w:rsidR="00C61C07" w:rsidRPr="00060B77" w:rsidRDefault="00C61C07" w:rsidP="007E0771">
            <w:pPr>
              <w:autoSpaceDE w:val="0"/>
              <w:autoSpaceDN w:val="0"/>
              <w:rPr>
                <w:lang w:eastAsia="en-GB"/>
              </w:rPr>
            </w:pPr>
            <w:r>
              <w:rPr>
                <w:lang w:eastAsia="en-GB"/>
              </w:rPr>
              <w:t>221 973 134</w:t>
            </w:r>
          </w:p>
        </w:tc>
        <w:tc>
          <w:tcPr>
            <w:tcW w:w="0" w:type="auto"/>
            <w:shd w:val="clear" w:color="auto" w:fill="FFFFFF"/>
            <w:tcMar>
              <w:top w:w="0" w:type="dxa"/>
              <w:left w:w="108" w:type="dxa"/>
              <w:bottom w:w="0" w:type="dxa"/>
              <w:right w:w="108" w:type="dxa"/>
            </w:tcMar>
          </w:tcPr>
          <w:p w14:paraId="30AE3B2B" w14:textId="77777777" w:rsidR="00C61C07" w:rsidRPr="00060B77" w:rsidRDefault="00C61C07" w:rsidP="007E0771">
            <w:pPr>
              <w:autoSpaceDE w:val="0"/>
              <w:autoSpaceDN w:val="0"/>
              <w:rPr>
                <w:lang w:eastAsia="en-GB"/>
              </w:rPr>
            </w:pPr>
            <w:r w:rsidRPr="00060B77">
              <w:rPr>
                <w:lang w:eastAsia="en-GB"/>
              </w:rPr>
              <w:t>1</w:t>
            </w:r>
          </w:p>
        </w:tc>
        <w:tc>
          <w:tcPr>
            <w:tcW w:w="0" w:type="auto"/>
            <w:shd w:val="clear" w:color="auto" w:fill="FFFFFF"/>
            <w:tcMar>
              <w:top w:w="0" w:type="dxa"/>
              <w:left w:w="108" w:type="dxa"/>
              <w:bottom w:w="0" w:type="dxa"/>
              <w:right w:w="108" w:type="dxa"/>
            </w:tcMar>
          </w:tcPr>
          <w:p w14:paraId="27209EAA" w14:textId="68449416" w:rsidR="00C61C07" w:rsidRPr="00060B77" w:rsidRDefault="00292492" w:rsidP="007E0771">
            <w:pPr>
              <w:autoSpaceDE w:val="0"/>
              <w:autoSpaceDN w:val="0"/>
              <w:rPr>
                <w:lang w:eastAsia="en-GB"/>
              </w:rPr>
            </w:pPr>
            <w:r>
              <w:rPr>
                <w:lang w:eastAsia="en-GB"/>
              </w:rPr>
              <w:t>164 119 509</w:t>
            </w:r>
          </w:p>
        </w:tc>
        <w:tc>
          <w:tcPr>
            <w:tcW w:w="0" w:type="auto"/>
            <w:shd w:val="clear" w:color="auto" w:fill="FFFFFF"/>
            <w:tcMar>
              <w:top w:w="0" w:type="dxa"/>
              <w:left w:w="108" w:type="dxa"/>
              <w:bottom w:w="0" w:type="dxa"/>
              <w:right w:w="108" w:type="dxa"/>
            </w:tcMar>
          </w:tcPr>
          <w:p w14:paraId="2973A285" w14:textId="77777777" w:rsidR="00C61C07" w:rsidRPr="00060B77" w:rsidRDefault="00C61C07" w:rsidP="007E0771">
            <w:pPr>
              <w:autoSpaceDE w:val="0"/>
              <w:autoSpaceDN w:val="0"/>
              <w:rPr>
                <w:lang w:eastAsia="en-GB"/>
              </w:rPr>
            </w:pPr>
            <w:r w:rsidRPr="00060B77">
              <w:rPr>
                <w:lang w:eastAsia="en-GB"/>
              </w:rPr>
              <w:t>7</w:t>
            </w:r>
          </w:p>
        </w:tc>
        <w:tc>
          <w:tcPr>
            <w:tcW w:w="0" w:type="auto"/>
            <w:shd w:val="clear" w:color="auto" w:fill="FFFFFF"/>
            <w:tcMar>
              <w:top w:w="0" w:type="dxa"/>
              <w:left w:w="108" w:type="dxa"/>
              <w:bottom w:w="0" w:type="dxa"/>
              <w:right w:w="108" w:type="dxa"/>
            </w:tcMar>
          </w:tcPr>
          <w:p w14:paraId="542E9C16" w14:textId="77777777" w:rsidR="00C61C07" w:rsidRPr="00060B77" w:rsidRDefault="00C61C07" w:rsidP="007E0771">
            <w:pPr>
              <w:autoSpaceDE w:val="0"/>
              <w:autoSpaceDN w:val="0"/>
              <w:rPr>
                <w:lang w:eastAsia="en-GB"/>
              </w:rPr>
            </w:pPr>
            <w:r>
              <w:rPr>
                <w:lang w:eastAsia="en-GB"/>
              </w:rPr>
              <w:t>208 271 902</w:t>
            </w:r>
          </w:p>
        </w:tc>
        <w:tc>
          <w:tcPr>
            <w:tcW w:w="0" w:type="auto"/>
            <w:shd w:val="clear" w:color="auto" w:fill="FFFFFF"/>
            <w:tcMar>
              <w:top w:w="0" w:type="dxa"/>
              <w:left w:w="108" w:type="dxa"/>
              <w:bottom w:w="0" w:type="dxa"/>
              <w:right w:w="108" w:type="dxa"/>
            </w:tcMar>
          </w:tcPr>
          <w:p w14:paraId="1B26D4AE" w14:textId="77777777" w:rsidR="00C61C07" w:rsidRPr="00060B77" w:rsidRDefault="00C61C07" w:rsidP="007E0771">
            <w:pPr>
              <w:autoSpaceDE w:val="0"/>
              <w:autoSpaceDN w:val="0"/>
              <w:rPr>
                <w:lang w:eastAsia="en-GB"/>
              </w:rPr>
            </w:pPr>
            <w:r w:rsidRPr="00060B77">
              <w:rPr>
                <w:lang w:eastAsia="en-GB"/>
              </w:rPr>
              <w:t>N/A</w:t>
            </w:r>
          </w:p>
        </w:tc>
        <w:tc>
          <w:tcPr>
            <w:tcW w:w="0" w:type="auto"/>
            <w:shd w:val="clear" w:color="auto" w:fill="FFFFFF"/>
            <w:tcMar>
              <w:top w:w="0" w:type="dxa"/>
              <w:left w:w="108" w:type="dxa"/>
              <w:bottom w:w="0" w:type="dxa"/>
              <w:right w:w="108" w:type="dxa"/>
            </w:tcMar>
          </w:tcPr>
          <w:p w14:paraId="3BB9E523" w14:textId="77777777" w:rsidR="00C61C07" w:rsidRPr="00060B77" w:rsidRDefault="00C61C07" w:rsidP="007E0771">
            <w:pPr>
              <w:autoSpaceDE w:val="0"/>
              <w:autoSpaceDN w:val="0"/>
              <w:rPr>
                <w:lang w:eastAsia="en-GB"/>
              </w:rPr>
            </w:pPr>
            <w:r w:rsidRPr="00060B77">
              <w:rPr>
                <w:lang w:eastAsia="en-GB"/>
              </w:rPr>
              <w:t>N/A</w:t>
            </w:r>
          </w:p>
        </w:tc>
        <w:tc>
          <w:tcPr>
            <w:tcW w:w="553" w:type="dxa"/>
            <w:shd w:val="clear" w:color="auto" w:fill="FFFFFF"/>
            <w:tcMar>
              <w:top w:w="0" w:type="dxa"/>
              <w:left w:w="108" w:type="dxa"/>
              <w:bottom w:w="0" w:type="dxa"/>
              <w:right w:w="108" w:type="dxa"/>
            </w:tcMar>
          </w:tcPr>
          <w:p w14:paraId="659845F5" w14:textId="77777777" w:rsidR="00C61C07" w:rsidRPr="00060B77" w:rsidRDefault="00C61C07" w:rsidP="007E0771">
            <w:pPr>
              <w:autoSpaceDE w:val="0"/>
              <w:autoSpaceDN w:val="0"/>
              <w:rPr>
                <w:lang w:eastAsia="en-GB"/>
              </w:rPr>
            </w:pPr>
            <w:r w:rsidRPr="00060B77">
              <w:rPr>
                <w:lang w:eastAsia="en-GB"/>
              </w:rPr>
              <w:t>9</w:t>
            </w:r>
          </w:p>
        </w:tc>
        <w:tc>
          <w:tcPr>
            <w:tcW w:w="1240" w:type="dxa"/>
            <w:shd w:val="clear" w:color="auto" w:fill="FFFFFF"/>
            <w:tcMar>
              <w:top w:w="0" w:type="dxa"/>
              <w:left w:w="108" w:type="dxa"/>
              <w:bottom w:w="0" w:type="dxa"/>
              <w:right w:w="108" w:type="dxa"/>
            </w:tcMar>
          </w:tcPr>
          <w:p w14:paraId="1DC0A478" w14:textId="77777777" w:rsidR="00C61C07" w:rsidRPr="00060B77" w:rsidRDefault="00C61C07" w:rsidP="007E0771">
            <w:pPr>
              <w:autoSpaceDE w:val="0"/>
              <w:autoSpaceDN w:val="0"/>
              <w:rPr>
                <w:lang w:eastAsia="en-GB"/>
              </w:rPr>
            </w:pPr>
            <w:r>
              <w:rPr>
                <w:lang w:eastAsia="en-GB"/>
              </w:rPr>
              <w:t>221 973 134</w:t>
            </w:r>
          </w:p>
        </w:tc>
      </w:tr>
      <w:tr w:rsidR="00C61C07" w:rsidRPr="00060B77" w14:paraId="38B53FF4" w14:textId="77777777" w:rsidTr="00C61C07">
        <w:trPr>
          <w:trHeight w:val="243"/>
        </w:trPr>
        <w:tc>
          <w:tcPr>
            <w:tcW w:w="0" w:type="auto"/>
            <w:shd w:val="clear" w:color="auto" w:fill="FFFFFF"/>
            <w:tcMar>
              <w:top w:w="0" w:type="dxa"/>
              <w:left w:w="108" w:type="dxa"/>
              <w:bottom w:w="0" w:type="dxa"/>
              <w:right w:w="108" w:type="dxa"/>
            </w:tcMar>
            <w:vAlign w:val="center"/>
          </w:tcPr>
          <w:p w14:paraId="755891A3" w14:textId="77777777" w:rsidR="00C61C07" w:rsidRPr="00060B77" w:rsidRDefault="00C61C07" w:rsidP="007E0771">
            <w:pPr>
              <w:autoSpaceDE w:val="0"/>
              <w:autoSpaceDN w:val="0"/>
              <w:rPr>
                <w:lang w:eastAsia="en-GB"/>
              </w:rPr>
            </w:pPr>
            <w:r w:rsidRPr="00060B77">
              <w:rPr>
                <w:lang w:eastAsia="en-GB"/>
              </w:rPr>
              <w:t>55</w:t>
            </w:r>
          </w:p>
        </w:tc>
        <w:tc>
          <w:tcPr>
            <w:tcW w:w="0" w:type="auto"/>
            <w:shd w:val="clear" w:color="auto" w:fill="FFFFFF"/>
            <w:tcMar>
              <w:top w:w="0" w:type="dxa"/>
              <w:left w:w="108" w:type="dxa"/>
              <w:bottom w:w="0" w:type="dxa"/>
              <w:right w:w="108" w:type="dxa"/>
            </w:tcMar>
            <w:vAlign w:val="center"/>
          </w:tcPr>
          <w:p w14:paraId="61D81BEB" w14:textId="77777777" w:rsidR="00C61C07" w:rsidRPr="00060B77" w:rsidRDefault="00C61C07" w:rsidP="007E0771">
            <w:pPr>
              <w:autoSpaceDE w:val="0"/>
              <w:autoSpaceDN w:val="0"/>
              <w:rPr>
                <w:lang w:eastAsia="en-GB"/>
              </w:rPr>
            </w:pPr>
            <w:r>
              <w:rPr>
                <w:lang w:eastAsia="en-GB"/>
              </w:rPr>
              <w:t>48 388 768</w:t>
            </w:r>
          </w:p>
        </w:tc>
        <w:tc>
          <w:tcPr>
            <w:tcW w:w="0" w:type="auto"/>
            <w:shd w:val="clear" w:color="auto" w:fill="FFFFFF"/>
            <w:tcMar>
              <w:top w:w="0" w:type="dxa"/>
              <w:left w:w="108" w:type="dxa"/>
              <w:bottom w:w="0" w:type="dxa"/>
              <w:right w:w="108" w:type="dxa"/>
            </w:tcMar>
          </w:tcPr>
          <w:p w14:paraId="3AB3E0F6" w14:textId="77777777" w:rsidR="00C61C07" w:rsidRPr="00060B77" w:rsidRDefault="00C61C07" w:rsidP="007E0771">
            <w:pPr>
              <w:autoSpaceDE w:val="0"/>
              <w:autoSpaceDN w:val="0"/>
              <w:rPr>
                <w:lang w:eastAsia="en-GB"/>
              </w:rPr>
            </w:pPr>
          </w:p>
        </w:tc>
        <w:tc>
          <w:tcPr>
            <w:tcW w:w="0" w:type="auto"/>
            <w:shd w:val="clear" w:color="auto" w:fill="FFFFFF"/>
            <w:tcMar>
              <w:top w:w="0" w:type="dxa"/>
              <w:left w:w="108" w:type="dxa"/>
              <w:bottom w:w="0" w:type="dxa"/>
              <w:right w:w="108" w:type="dxa"/>
            </w:tcMar>
          </w:tcPr>
          <w:p w14:paraId="21CA07FF" w14:textId="77777777" w:rsidR="00C61C07" w:rsidRPr="00060B77" w:rsidRDefault="00C61C07" w:rsidP="007E0771">
            <w:pPr>
              <w:autoSpaceDE w:val="0"/>
              <w:autoSpaceDN w:val="0"/>
              <w:rPr>
                <w:lang w:eastAsia="en-GB"/>
              </w:rPr>
            </w:pPr>
          </w:p>
        </w:tc>
        <w:tc>
          <w:tcPr>
            <w:tcW w:w="0" w:type="auto"/>
            <w:shd w:val="clear" w:color="auto" w:fill="FFFFFF"/>
            <w:tcMar>
              <w:top w:w="0" w:type="dxa"/>
              <w:left w:w="108" w:type="dxa"/>
              <w:bottom w:w="0" w:type="dxa"/>
              <w:right w:w="108" w:type="dxa"/>
            </w:tcMar>
          </w:tcPr>
          <w:p w14:paraId="5EA1982D" w14:textId="77777777" w:rsidR="00C61C07" w:rsidRPr="00060B77" w:rsidRDefault="00C61C07" w:rsidP="007E0771">
            <w:pPr>
              <w:autoSpaceDE w:val="0"/>
              <w:autoSpaceDN w:val="0"/>
              <w:rPr>
                <w:lang w:eastAsia="en-GB"/>
              </w:rPr>
            </w:pPr>
            <w:r w:rsidRPr="00060B77">
              <w:rPr>
                <w:lang w:eastAsia="en-GB"/>
              </w:rPr>
              <w:t>2</w:t>
            </w:r>
          </w:p>
        </w:tc>
        <w:tc>
          <w:tcPr>
            <w:tcW w:w="0" w:type="auto"/>
            <w:shd w:val="clear" w:color="auto" w:fill="FFFFFF"/>
            <w:tcMar>
              <w:top w:w="0" w:type="dxa"/>
              <w:left w:w="108" w:type="dxa"/>
              <w:bottom w:w="0" w:type="dxa"/>
              <w:right w:w="108" w:type="dxa"/>
            </w:tcMar>
          </w:tcPr>
          <w:p w14:paraId="7857EEAE" w14:textId="29F20EEC" w:rsidR="00C61C07" w:rsidRPr="00060B77" w:rsidRDefault="00292492" w:rsidP="007E0771">
            <w:pPr>
              <w:autoSpaceDE w:val="0"/>
              <w:autoSpaceDN w:val="0"/>
              <w:rPr>
                <w:lang w:eastAsia="en-GB"/>
              </w:rPr>
            </w:pPr>
            <w:r>
              <w:rPr>
                <w:lang w:eastAsia="en-GB"/>
              </w:rPr>
              <w:t>48 023 089</w:t>
            </w:r>
          </w:p>
        </w:tc>
        <w:tc>
          <w:tcPr>
            <w:tcW w:w="0" w:type="auto"/>
            <w:shd w:val="clear" w:color="auto" w:fill="FFFFFF"/>
            <w:tcMar>
              <w:top w:w="0" w:type="dxa"/>
              <w:left w:w="108" w:type="dxa"/>
              <w:bottom w:w="0" w:type="dxa"/>
              <w:right w:w="108" w:type="dxa"/>
            </w:tcMar>
            <w:vAlign w:val="center"/>
          </w:tcPr>
          <w:p w14:paraId="606C7E79" w14:textId="77777777" w:rsidR="00C61C07" w:rsidRPr="00060B77" w:rsidRDefault="00C61C07" w:rsidP="007E0771">
            <w:pPr>
              <w:autoSpaceDE w:val="0"/>
              <w:autoSpaceDN w:val="0"/>
              <w:rPr>
                <w:lang w:eastAsia="en-GB"/>
              </w:rPr>
            </w:pPr>
            <w:r w:rsidRPr="00060B77">
              <w:rPr>
                <w:lang w:eastAsia="en-GB"/>
              </w:rPr>
              <w:t>1</w:t>
            </w:r>
          </w:p>
        </w:tc>
        <w:tc>
          <w:tcPr>
            <w:tcW w:w="0" w:type="auto"/>
            <w:shd w:val="clear" w:color="auto" w:fill="FFFFFF"/>
            <w:tcMar>
              <w:top w:w="0" w:type="dxa"/>
              <w:left w:w="108" w:type="dxa"/>
              <w:bottom w:w="0" w:type="dxa"/>
              <w:right w:w="108" w:type="dxa"/>
            </w:tcMar>
            <w:vAlign w:val="center"/>
          </w:tcPr>
          <w:p w14:paraId="3D3CCC23" w14:textId="77777777" w:rsidR="00C61C07" w:rsidRPr="00060B77" w:rsidRDefault="00C61C07" w:rsidP="007E0771">
            <w:pPr>
              <w:autoSpaceDE w:val="0"/>
              <w:autoSpaceDN w:val="0"/>
              <w:rPr>
                <w:lang w:eastAsia="en-GB"/>
              </w:rPr>
            </w:pPr>
            <w:r>
              <w:rPr>
                <w:lang w:eastAsia="en-GB"/>
              </w:rPr>
              <w:t>13 701 232</w:t>
            </w:r>
          </w:p>
        </w:tc>
        <w:tc>
          <w:tcPr>
            <w:tcW w:w="0" w:type="auto"/>
            <w:shd w:val="clear" w:color="auto" w:fill="FFFFFF"/>
            <w:tcMar>
              <w:top w:w="0" w:type="dxa"/>
              <w:left w:w="108" w:type="dxa"/>
              <w:bottom w:w="0" w:type="dxa"/>
              <w:right w:w="108" w:type="dxa"/>
            </w:tcMar>
          </w:tcPr>
          <w:p w14:paraId="60702EEF" w14:textId="77777777" w:rsidR="00C61C07" w:rsidRPr="00060B77" w:rsidRDefault="00C61C07" w:rsidP="007E0771">
            <w:pPr>
              <w:autoSpaceDE w:val="0"/>
              <w:autoSpaceDN w:val="0"/>
              <w:rPr>
                <w:lang w:eastAsia="en-GB"/>
              </w:rPr>
            </w:pPr>
          </w:p>
        </w:tc>
        <w:tc>
          <w:tcPr>
            <w:tcW w:w="0" w:type="auto"/>
            <w:shd w:val="clear" w:color="auto" w:fill="FFFFFF"/>
            <w:tcMar>
              <w:top w:w="0" w:type="dxa"/>
              <w:left w:w="108" w:type="dxa"/>
              <w:bottom w:w="0" w:type="dxa"/>
              <w:right w:w="108" w:type="dxa"/>
            </w:tcMar>
          </w:tcPr>
          <w:p w14:paraId="4AC566F5" w14:textId="77777777" w:rsidR="00C61C07" w:rsidRPr="00060B77" w:rsidRDefault="00C61C07" w:rsidP="007E0771">
            <w:pPr>
              <w:autoSpaceDE w:val="0"/>
              <w:autoSpaceDN w:val="0"/>
              <w:rPr>
                <w:lang w:eastAsia="en-GB"/>
              </w:rPr>
            </w:pPr>
          </w:p>
        </w:tc>
        <w:tc>
          <w:tcPr>
            <w:tcW w:w="553" w:type="dxa"/>
            <w:shd w:val="clear" w:color="auto" w:fill="FFFFFF"/>
            <w:tcMar>
              <w:top w:w="0" w:type="dxa"/>
              <w:left w:w="108" w:type="dxa"/>
              <w:bottom w:w="0" w:type="dxa"/>
              <w:right w:w="108" w:type="dxa"/>
            </w:tcMar>
          </w:tcPr>
          <w:p w14:paraId="120BA092" w14:textId="77777777" w:rsidR="00C61C07" w:rsidRPr="00060B77" w:rsidRDefault="00C61C07" w:rsidP="007E0771">
            <w:pPr>
              <w:autoSpaceDE w:val="0"/>
              <w:autoSpaceDN w:val="0"/>
              <w:rPr>
                <w:lang w:eastAsia="en-GB"/>
              </w:rPr>
            </w:pPr>
          </w:p>
        </w:tc>
        <w:tc>
          <w:tcPr>
            <w:tcW w:w="1240" w:type="dxa"/>
            <w:shd w:val="clear" w:color="auto" w:fill="FFFFFF"/>
            <w:tcMar>
              <w:top w:w="0" w:type="dxa"/>
              <w:left w:w="108" w:type="dxa"/>
              <w:bottom w:w="0" w:type="dxa"/>
              <w:right w:w="108" w:type="dxa"/>
            </w:tcMar>
          </w:tcPr>
          <w:p w14:paraId="631BB32A" w14:textId="77777777" w:rsidR="00C61C07" w:rsidRPr="00060B77" w:rsidRDefault="00C61C07" w:rsidP="007E0771">
            <w:pPr>
              <w:autoSpaceDE w:val="0"/>
              <w:autoSpaceDN w:val="0"/>
              <w:rPr>
                <w:lang w:eastAsia="en-GB"/>
              </w:rPr>
            </w:pPr>
          </w:p>
        </w:tc>
      </w:tr>
      <w:tr w:rsidR="00C61C07" w:rsidRPr="00060B77" w14:paraId="25C41A6E" w14:textId="77777777" w:rsidTr="00C61C07">
        <w:trPr>
          <w:trHeight w:val="243"/>
        </w:trPr>
        <w:tc>
          <w:tcPr>
            <w:tcW w:w="0" w:type="auto"/>
            <w:shd w:val="clear" w:color="auto" w:fill="FFFFFF"/>
            <w:tcMar>
              <w:top w:w="0" w:type="dxa"/>
              <w:left w:w="108" w:type="dxa"/>
              <w:bottom w:w="0" w:type="dxa"/>
              <w:right w:w="108" w:type="dxa"/>
            </w:tcMar>
            <w:vAlign w:val="center"/>
          </w:tcPr>
          <w:p w14:paraId="1C634A7C" w14:textId="77777777" w:rsidR="00C61C07" w:rsidRPr="00060B77" w:rsidRDefault="00C61C07" w:rsidP="007E0771">
            <w:pPr>
              <w:autoSpaceDE w:val="0"/>
              <w:autoSpaceDN w:val="0"/>
              <w:rPr>
                <w:lang w:eastAsia="en-GB"/>
              </w:rPr>
            </w:pPr>
            <w:r w:rsidRPr="00060B77">
              <w:rPr>
                <w:lang w:eastAsia="en-GB"/>
              </w:rPr>
              <w:t>13</w:t>
            </w:r>
          </w:p>
        </w:tc>
        <w:tc>
          <w:tcPr>
            <w:tcW w:w="0" w:type="auto"/>
            <w:shd w:val="clear" w:color="auto" w:fill="FFFFFF"/>
            <w:tcMar>
              <w:top w:w="0" w:type="dxa"/>
              <w:left w:w="108" w:type="dxa"/>
              <w:bottom w:w="0" w:type="dxa"/>
              <w:right w:w="108" w:type="dxa"/>
            </w:tcMar>
            <w:vAlign w:val="center"/>
          </w:tcPr>
          <w:p w14:paraId="282D3E88" w14:textId="77777777" w:rsidR="00C61C07" w:rsidRPr="00060B77" w:rsidRDefault="00C61C07" w:rsidP="007E0771">
            <w:pPr>
              <w:autoSpaceDE w:val="0"/>
              <w:autoSpaceDN w:val="0"/>
              <w:rPr>
                <w:lang w:eastAsia="en-GB"/>
              </w:rPr>
            </w:pPr>
            <w:r>
              <w:rPr>
                <w:lang w:eastAsia="en-GB"/>
              </w:rPr>
              <w:t>326 213</w:t>
            </w:r>
          </w:p>
        </w:tc>
        <w:tc>
          <w:tcPr>
            <w:tcW w:w="0" w:type="auto"/>
            <w:shd w:val="clear" w:color="auto" w:fill="FFFFFF"/>
            <w:tcMar>
              <w:top w:w="0" w:type="dxa"/>
              <w:left w:w="108" w:type="dxa"/>
              <w:bottom w:w="0" w:type="dxa"/>
              <w:right w:w="108" w:type="dxa"/>
            </w:tcMar>
          </w:tcPr>
          <w:p w14:paraId="6AC4A5D2" w14:textId="77777777" w:rsidR="00C61C07" w:rsidRPr="00060B77" w:rsidRDefault="00C61C07" w:rsidP="007E0771">
            <w:pPr>
              <w:autoSpaceDE w:val="0"/>
              <w:autoSpaceDN w:val="0"/>
              <w:rPr>
                <w:lang w:eastAsia="en-GB"/>
              </w:rPr>
            </w:pPr>
          </w:p>
        </w:tc>
        <w:tc>
          <w:tcPr>
            <w:tcW w:w="0" w:type="auto"/>
            <w:shd w:val="clear" w:color="auto" w:fill="FFFFFF"/>
            <w:tcMar>
              <w:top w:w="0" w:type="dxa"/>
              <w:left w:w="108" w:type="dxa"/>
              <w:bottom w:w="0" w:type="dxa"/>
              <w:right w:w="108" w:type="dxa"/>
            </w:tcMar>
          </w:tcPr>
          <w:p w14:paraId="151A4EE5" w14:textId="77777777" w:rsidR="00C61C07" w:rsidRPr="00060B77" w:rsidRDefault="00C61C07" w:rsidP="007E0771">
            <w:pPr>
              <w:autoSpaceDE w:val="0"/>
              <w:autoSpaceDN w:val="0"/>
              <w:rPr>
                <w:lang w:eastAsia="en-GB"/>
              </w:rPr>
            </w:pPr>
          </w:p>
        </w:tc>
        <w:tc>
          <w:tcPr>
            <w:tcW w:w="0" w:type="auto"/>
            <w:shd w:val="clear" w:color="auto" w:fill="FFFFFF"/>
            <w:tcMar>
              <w:top w:w="0" w:type="dxa"/>
              <w:left w:w="108" w:type="dxa"/>
              <w:bottom w:w="0" w:type="dxa"/>
              <w:right w:w="108" w:type="dxa"/>
            </w:tcMar>
          </w:tcPr>
          <w:p w14:paraId="2D51665C" w14:textId="77777777" w:rsidR="00C61C07" w:rsidRPr="00060B77" w:rsidRDefault="00C61C07" w:rsidP="007E0771">
            <w:pPr>
              <w:autoSpaceDE w:val="0"/>
              <w:autoSpaceDN w:val="0"/>
              <w:rPr>
                <w:lang w:eastAsia="en-GB"/>
              </w:rPr>
            </w:pPr>
            <w:r w:rsidRPr="00060B77">
              <w:rPr>
                <w:lang w:eastAsia="en-GB"/>
              </w:rPr>
              <w:t>3</w:t>
            </w:r>
          </w:p>
        </w:tc>
        <w:tc>
          <w:tcPr>
            <w:tcW w:w="0" w:type="auto"/>
            <w:shd w:val="clear" w:color="auto" w:fill="FFFFFF"/>
            <w:tcMar>
              <w:top w:w="0" w:type="dxa"/>
              <w:left w:w="108" w:type="dxa"/>
              <w:bottom w:w="0" w:type="dxa"/>
              <w:right w:w="108" w:type="dxa"/>
            </w:tcMar>
          </w:tcPr>
          <w:p w14:paraId="26D08F9F" w14:textId="46334209" w:rsidR="00C61C07" w:rsidRPr="00060B77" w:rsidRDefault="00292492" w:rsidP="007E0771">
            <w:pPr>
              <w:autoSpaceDE w:val="0"/>
              <w:autoSpaceDN w:val="0"/>
              <w:rPr>
                <w:lang w:eastAsia="en-GB"/>
              </w:rPr>
            </w:pPr>
            <w:r>
              <w:rPr>
                <w:lang w:eastAsia="en-GB"/>
              </w:rPr>
              <w:t>9 830 536</w:t>
            </w:r>
          </w:p>
        </w:tc>
        <w:tc>
          <w:tcPr>
            <w:tcW w:w="0" w:type="auto"/>
            <w:shd w:val="clear" w:color="auto" w:fill="FFFFFF"/>
            <w:tcMar>
              <w:top w:w="0" w:type="dxa"/>
              <w:left w:w="108" w:type="dxa"/>
              <w:bottom w:w="0" w:type="dxa"/>
              <w:right w:w="108" w:type="dxa"/>
            </w:tcMar>
            <w:vAlign w:val="center"/>
          </w:tcPr>
          <w:p w14:paraId="2A228315" w14:textId="77777777" w:rsidR="00C61C07" w:rsidRPr="00060B77" w:rsidRDefault="00C61C07" w:rsidP="007E0771">
            <w:pPr>
              <w:autoSpaceDE w:val="0"/>
              <w:autoSpaceDN w:val="0"/>
              <w:rPr>
                <w:lang w:eastAsia="en-GB"/>
              </w:rPr>
            </w:pPr>
          </w:p>
        </w:tc>
        <w:tc>
          <w:tcPr>
            <w:tcW w:w="0" w:type="auto"/>
            <w:shd w:val="clear" w:color="auto" w:fill="FFFFFF"/>
            <w:tcMar>
              <w:top w:w="0" w:type="dxa"/>
              <w:left w:w="108" w:type="dxa"/>
              <w:bottom w:w="0" w:type="dxa"/>
              <w:right w:w="108" w:type="dxa"/>
            </w:tcMar>
            <w:vAlign w:val="center"/>
          </w:tcPr>
          <w:p w14:paraId="090B7893" w14:textId="77777777" w:rsidR="00C61C07" w:rsidRPr="00060B77" w:rsidRDefault="00C61C07" w:rsidP="007E0771">
            <w:pPr>
              <w:autoSpaceDE w:val="0"/>
              <w:autoSpaceDN w:val="0"/>
              <w:rPr>
                <w:lang w:eastAsia="en-GB"/>
              </w:rPr>
            </w:pPr>
          </w:p>
        </w:tc>
        <w:tc>
          <w:tcPr>
            <w:tcW w:w="0" w:type="auto"/>
            <w:shd w:val="clear" w:color="auto" w:fill="FFFFFF"/>
            <w:tcMar>
              <w:top w:w="0" w:type="dxa"/>
              <w:left w:w="108" w:type="dxa"/>
              <w:bottom w:w="0" w:type="dxa"/>
              <w:right w:w="108" w:type="dxa"/>
            </w:tcMar>
          </w:tcPr>
          <w:p w14:paraId="181D5EDF" w14:textId="77777777" w:rsidR="00C61C07" w:rsidRPr="00060B77" w:rsidRDefault="00C61C07" w:rsidP="007E0771">
            <w:pPr>
              <w:autoSpaceDE w:val="0"/>
              <w:autoSpaceDN w:val="0"/>
              <w:rPr>
                <w:lang w:eastAsia="en-GB"/>
              </w:rPr>
            </w:pPr>
          </w:p>
        </w:tc>
        <w:tc>
          <w:tcPr>
            <w:tcW w:w="0" w:type="auto"/>
            <w:shd w:val="clear" w:color="auto" w:fill="FFFFFF"/>
            <w:tcMar>
              <w:top w:w="0" w:type="dxa"/>
              <w:left w:w="108" w:type="dxa"/>
              <w:bottom w:w="0" w:type="dxa"/>
              <w:right w:w="108" w:type="dxa"/>
            </w:tcMar>
          </w:tcPr>
          <w:p w14:paraId="39CD3EB8" w14:textId="77777777" w:rsidR="00C61C07" w:rsidRPr="00060B77" w:rsidRDefault="00C61C07" w:rsidP="007E0771">
            <w:pPr>
              <w:autoSpaceDE w:val="0"/>
              <w:autoSpaceDN w:val="0"/>
              <w:rPr>
                <w:lang w:eastAsia="en-GB"/>
              </w:rPr>
            </w:pPr>
          </w:p>
        </w:tc>
        <w:tc>
          <w:tcPr>
            <w:tcW w:w="553" w:type="dxa"/>
            <w:shd w:val="clear" w:color="auto" w:fill="FFFFFF"/>
            <w:tcMar>
              <w:top w:w="0" w:type="dxa"/>
              <w:left w:w="108" w:type="dxa"/>
              <w:bottom w:w="0" w:type="dxa"/>
              <w:right w:w="108" w:type="dxa"/>
            </w:tcMar>
          </w:tcPr>
          <w:p w14:paraId="11EBEB0B" w14:textId="77777777" w:rsidR="00C61C07" w:rsidRPr="00060B77" w:rsidRDefault="00C61C07" w:rsidP="007E0771">
            <w:pPr>
              <w:autoSpaceDE w:val="0"/>
              <w:autoSpaceDN w:val="0"/>
              <w:rPr>
                <w:lang w:eastAsia="en-GB"/>
              </w:rPr>
            </w:pPr>
          </w:p>
        </w:tc>
        <w:tc>
          <w:tcPr>
            <w:tcW w:w="1240" w:type="dxa"/>
            <w:shd w:val="clear" w:color="auto" w:fill="FFFFFF"/>
            <w:tcMar>
              <w:top w:w="0" w:type="dxa"/>
              <w:left w:w="108" w:type="dxa"/>
              <w:bottom w:w="0" w:type="dxa"/>
              <w:right w:w="108" w:type="dxa"/>
            </w:tcMar>
          </w:tcPr>
          <w:p w14:paraId="22A4C270" w14:textId="1C47D560" w:rsidR="00C61C07" w:rsidRPr="00060B77" w:rsidRDefault="00C61C07" w:rsidP="00C61C07">
            <w:pPr>
              <w:autoSpaceDE w:val="0"/>
              <w:autoSpaceDN w:val="0"/>
              <w:jc w:val="right"/>
              <w:rPr>
                <w:lang w:eastAsia="en-GB"/>
              </w:rPr>
            </w:pPr>
            <w:r>
              <w:rPr>
                <w:lang w:eastAsia="en-GB"/>
              </w:rPr>
              <w:t>”</w:t>
            </w:r>
          </w:p>
        </w:tc>
      </w:tr>
    </w:tbl>
    <w:p w14:paraId="59CC17AC" w14:textId="71FCA428" w:rsidR="00C61C07" w:rsidRPr="006F3911" w:rsidRDefault="006F3911" w:rsidP="00C61C07">
      <w:pPr>
        <w:pStyle w:val="ListParagraph"/>
        <w:numPr>
          <w:ilvl w:val="0"/>
          <w:numId w:val="34"/>
        </w:numPr>
        <w:tabs>
          <w:tab w:val="left" w:pos="1418"/>
          <w:tab w:val="left" w:pos="1560"/>
        </w:tabs>
        <w:spacing w:before="240" w:after="240"/>
        <w:contextualSpacing w:val="0"/>
        <w:jc w:val="both"/>
        <w:rPr>
          <w:b/>
          <w:sz w:val="28"/>
          <w:szCs w:val="28"/>
          <w:lang w:eastAsia="en-US"/>
        </w:rPr>
      </w:pPr>
      <w:r>
        <w:rPr>
          <w:b/>
          <w:sz w:val="28"/>
          <w:szCs w:val="28"/>
          <w:lang w:eastAsia="en-US"/>
        </w:rPr>
        <w:t xml:space="preserve"> </w:t>
      </w:r>
      <w:r w:rsidR="00594CD8">
        <w:rPr>
          <w:sz w:val="28"/>
          <w:szCs w:val="28"/>
          <w:lang w:eastAsia="en-US"/>
        </w:rPr>
        <w:t>I</w:t>
      </w:r>
      <w:r w:rsidRPr="00C61C07">
        <w:rPr>
          <w:sz w:val="28"/>
          <w:szCs w:val="28"/>
          <w:lang w:eastAsia="en-US"/>
        </w:rPr>
        <w:t>zteikt 2.9. apakšsadaļas tabulu Nr. 2.9.1</w:t>
      </w:r>
      <w:r>
        <w:rPr>
          <w:sz w:val="28"/>
          <w:szCs w:val="28"/>
          <w:lang w:eastAsia="en-US"/>
        </w:rPr>
        <w:t>8</w:t>
      </w:r>
      <w:r w:rsidRPr="00C61C07">
        <w:rPr>
          <w:sz w:val="28"/>
          <w:szCs w:val="28"/>
          <w:lang w:eastAsia="en-US"/>
        </w:rPr>
        <w:t>. (7–12) šādā redakcijā: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2"/>
        <w:gridCol w:w="1354"/>
        <w:gridCol w:w="639"/>
        <w:gridCol w:w="1216"/>
        <w:gridCol w:w="639"/>
        <w:gridCol w:w="1216"/>
        <w:gridCol w:w="1073"/>
        <w:gridCol w:w="2043"/>
        <w:gridCol w:w="694"/>
        <w:gridCol w:w="1322"/>
        <w:gridCol w:w="639"/>
        <w:gridCol w:w="1216"/>
      </w:tblGrid>
      <w:tr w:rsidR="006F3911" w:rsidRPr="00060B77" w14:paraId="7C622451" w14:textId="77777777" w:rsidTr="006F3911">
        <w:trPr>
          <w:trHeight w:val="496"/>
        </w:trPr>
        <w:tc>
          <w:tcPr>
            <w:tcW w:w="0" w:type="auto"/>
            <w:gridSpan w:val="12"/>
            <w:shd w:val="clear" w:color="auto" w:fill="DBE5F1"/>
            <w:tcMar>
              <w:top w:w="0" w:type="dxa"/>
              <w:left w:w="108" w:type="dxa"/>
              <w:bottom w:w="0" w:type="dxa"/>
              <w:right w:w="108" w:type="dxa"/>
            </w:tcMar>
            <w:vAlign w:val="center"/>
            <w:hideMark/>
          </w:tcPr>
          <w:p w14:paraId="58E24AF3" w14:textId="456FAD2B" w:rsidR="006F3911" w:rsidRPr="00060B77" w:rsidRDefault="006F3911" w:rsidP="007E0771">
            <w:pPr>
              <w:autoSpaceDE w:val="0"/>
              <w:autoSpaceDN w:val="0"/>
              <w:jc w:val="center"/>
              <w:rPr>
                <w:i/>
                <w:iCs/>
                <w:lang w:eastAsia="en-GB"/>
              </w:rPr>
            </w:pPr>
            <w:r>
              <w:rPr>
                <w:iCs/>
                <w:lang w:eastAsia="en-GB"/>
              </w:rPr>
              <w:t>“</w:t>
            </w:r>
            <w:r w:rsidRPr="00060B77">
              <w:rPr>
                <w:i/>
                <w:iCs/>
                <w:lang w:eastAsia="en-GB"/>
              </w:rPr>
              <w:t>ESF: Mazāk attīstītie reģioni</w:t>
            </w:r>
          </w:p>
        </w:tc>
      </w:tr>
      <w:tr w:rsidR="006F3911" w:rsidRPr="00060B77" w14:paraId="589BC721" w14:textId="77777777" w:rsidTr="006F3911">
        <w:trPr>
          <w:trHeight w:val="356"/>
        </w:trPr>
        <w:tc>
          <w:tcPr>
            <w:tcW w:w="0" w:type="auto"/>
            <w:gridSpan w:val="2"/>
            <w:shd w:val="clear" w:color="auto" w:fill="FFFFFF"/>
            <w:tcMar>
              <w:top w:w="0" w:type="dxa"/>
              <w:left w:w="108" w:type="dxa"/>
              <w:bottom w:w="0" w:type="dxa"/>
              <w:right w:w="108" w:type="dxa"/>
            </w:tcMar>
          </w:tcPr>
          <w:p w14:paraId="5C1821AC" w14:textId="77777777" w:rsidR="006F3911" w:rsidRPr="00060B77" w:rsidRDefault="006F3911" w:rsidP="007E0771">
            <w:pPr>
              <w:autoSpaceDE w:val="0"/>
              <w:autoSpaceDN w:val="0"/>
              <w:jc w:val="center"/>
              <w:rPr>
                <w:lang w:eastAsia="en-GB"/>
              </w:rPr>
            </w:pPr>
            <w:r w:rsidRPr="00060B77">
              <w:rPr>
                <w:lang w:eastAsia="en-GB"/>
              </w:rPr>
              <w:t xml:space="preserve">Intervences kategorijas </w:t>
            </w:r>
          </w:p>
        </w:tc>
        <w:tc>
          <w:tcPr>
            <w:tcW w:w="0" w:type="auto"/>
            <w:gridSpan w:val="2"/>
            <w:shd w:val="clear" w:color="auto" w:fill="FFFFFF"/>
            <w:tcMar>
              <w:top w:w="0" w:type="dxa"/>
              <w:left w:w="108" w:type="dxa"/>
              <w:bottom w:w="0" w:type="dxa"/>
              <w:right w:w="108" w:type="dxa"/>
            </w:tcMar>
          </w:tcPr>
          <w:p w14:paraId="24D0B334" w14:textId="77777777" w:rsidR="006F3911" w:rsidRPr="00060B77" w:rsidRDefault="006F3911" w:rsidP="007E0771">
            <w:pPr>
              <w:autoSpaceDE w:val="0"/>
              <w:autoSpaceDN w:val="0"/>
              <w:jc w:val="center"/>
              <w:rPr>
                <w:lang w:eastAsia="en-GB"/>
              </w:rPr>
            </w:pPr>
            <w:r w:rsidRPr="00060B77">
              <w:rPr>
                <w:lang w:eastAsia="en-GB"/>
              </w:rPr>
              <w:t xml:space="preserve">Finansējuma veids </w:t>
            </w:r>
          </w:p>
        </w:tc>
        <w:tc>
          <w:tcPr>
            <w:tcW w:w="0" w:type="auto"/>
            <w:gridSpan w:val="2"/>
            <w:shd w:val="clear" w:color="auto" w:fill="FFFFFF"/>
            <w:tcMar>
              <w:top w:w="0" w:type="dxa"/>
              <w:left w:w="108" w:type="dxa"/>
              <w:bottom w:w="0" w:type="dxa"/>
              <w:right w:w="108" w:type="dxa"/>
            </w:tcMar>
          </w:tcPr>
          <w:p w14:paraId="7577A50F" w14:textId="77777777" w:rsidR="006F3911" w:rsidRPr="00060B77" w:rsidRDefault="006F3911" w:rsidP="007E0771">
            <w:pPr>
              <w:autoSpaceDE w:val="0"/>
              <w:autoSpaceDN w:val="0"/>
              <w:jc w:val="center"/>
              <w:rPr>
                <w:lang w:eastAsia="en-GB"/>
              </w:rPr>
            </w:pPr>
            <w:r w:rsidRPr="00060B77">
              <w:rPr>
                <w:lang w:eastAsia="en-GB"/>
              </w:rPr>
              <w:t>Teritorija</w:t>
            </w:r>
          </w:p>
          <w:p w14:paraId="0A04221E" w14:textId="77777777" w:rsidR="006F3911" w:rsidRPr="00060B77" w:rsidRDefault="006F3911" w:rsidP="007E0771">
            <w:pPr>
              <w:autoSpaceDE w:val="0"/>
              <w:autoSpaceDN w:val="0"/>
              <w:jc w:val="center"/>
              <w:rPr>
                <w:lang w:eastAsia="en-GB"/>
              </w:rPr>
            </w:pPr>
          </w:p>
        </w:tc>
        <w:tc>
          <w:tcPr>
            <w:tcW w:w="0" w:type="auto"/>
            <w:gridSpan w:val="2"/>
            <w:shd w:val="clear" w:color="auto" w:fill="FFFFFF"/>
            <w:tcMar>
              <w:top w:w="0" w:type="dxa"/>
              <w:left w:w="108" w:type="dxa"/>
              <w:bottom w:w="0" w:type="dxa"/>
              <w:right w:w="108" w:type="dxa"/>
            </w:tcMar>
            <w:hideMark/>
          </w:tcPr>
          <w:p w14:paraId="5B9DA181" w14:textId="77777777" w:rsidR="006F3911" w:rsidRPr="00060B77" w:rsidRDefault="006F3911" w:rsidP="007E0771">
            <w:pPr>
              <w:autoSpaceDE w:val="0"/>
              <w:autoSpaceDN w:val="0"/>
              <w:jc w:val="center"/>
              <w:rPr>
                <w:lang w:eastAsia="en-GB"/>
              </w:rPr>
            </w:pPr>
            <w:r w:rsidRPr="00060B77">
              <w:rPr>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4949AC14" w14:textId="77777777" w:rsidR="006F3911" w:rsidRPr="00060B77" w:rsidRDefault="006F3911" w:rsidP="007E0771">
            <w:pPr>
              <w:autoSpaceDE w:val="0"/>
              <w:autoSpaceDN w:val="0"/>
              <w:jc w:val="center"/>
              <w:rPr>
                <w:lang w:eastAsia="en-GB"/>
              </w:rPr>
            </w:pPr>
            <w:r w:rsidRPr="00060B77">
              <w:rPr>
                <w:lang w:eastAsia="en-GB"/>
              </w:rPr>
              <w:t>ESF sekundāras tēmas</w:t>
            </w:r>
          </w:p>
          <w:p w14:paraId="2A5B496B" w14:textId="77777777" w:rsidR="006F3911" w:rsidRPr="00060B77" w:rsidRDefault="006F3911" w:rsidP="007E0771">
            <w:pPr>
              <w:autoSpaceDE w:val="0"/>
              <w:autoSpaceDN w:val="0"/>
              <w:jc w:val="center"/>
              <w:rPr>
                <w:lang w:eastAsia="en-GB"/>
              </w:rPr>
            </w:pPr>
            <w:r w:rsidRPr="00060B77">
              <w:rPr>
                <w:lang w:eastAsia="en-GB"/>
              </w:rPr>
              <w:t>(tikai ESF)</w:t>
            </w:r>
          </w:p>
        </w:tc>
        <w:tc>
          <w:tcPr>
            <w:tcW w:w="0" w:type="auto"/>
            <w:gridSpan w:val="2"/>
            <w:shd w:val="clear" w:color="auto" w:fill="FFFFFF"/>
            <w:tcMar>
              <w:top w:w="0" w:type="dxa"/>
              <w:left w:w="108" w:type="dxa"/>
              <w:bottom w:w="0" w:type="dxa"/>
              <w:right w:w="108" w:type="dxa"/>
            </w:tcMar>
            <w:hideMark/>
          </w:tcPr>
          <w:p w14:paraId="0B1C52A9" w14:textId="77777777" w:rsidR="006F3911" w:rsidRPr="00060B77" w:rsidRDefault="006F3911" w:rsidP="007E0771">
            <w:pPr>
              <w:autoSpaceDE w:val="0"/>
              <w:autoSpaceDN w:val="0"/>
              <w:jc w:val="center"/>
              <w:rPr>
                <w:lang w:eastAsia="en-GB"/>
              </w:rPr>
            </w:pPr>
            <w:r w:rsidRPr="00060B77">
              <w:rPr>
                <w:lang w:eastAsia="en-GB"/>
              </w:rPr>
              <w:t>Tematiskie mērķi</w:t>
            </w:r>
          </w:p>
        </w:tc>
      </w:tr>
      <w:tr w:rsidR="006F3911" w:rsidRPr="00060B77" w14:paraId="7CEAD0BE" w14:textId="77777777" w:rsidTr="006F3911">
        <w:trPr>
          <w:trHeight w:val="226"/>
        </w:trPr>
        <w:tc>
          <w:tcPr>
            <w:tcW w:w="0" w:type="auto"/>
            <w:shd w:val="clear" w:color="auto" w:fill="FFFFFF"/>
            <w:tcMar>
              <w:top w:w="0" w:type="dxa"/>
              <w:left w:w="108" w:type="dxa"/>
              <w:bottom w:w="0" w:type="dxa"/>
              <w:right w:w="108" w:type="dxa"/>
            </w:tcMar>
            <w:hideMark/>
          </w:tcPr>
          <w:p w14:paraId="6B331D7E" w14:textId="77777777" w:rsidR="006F3911" w:rsidRPr="00060B77" w:rsidRDefault="006F3911" w:rsidP="007E0771">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22FF692E" w14:textId="77777777" w:rsidR="006F3911" w:rsidRPr="00060B77" w:rsidRDefault="006F3911" w:rsidP="007E0771">
            <w:pPr>
              <w:jc w:val="both"/>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3B72CDAC" w14:textId="77777777" w:rsidR="006F3911" w:rsidRPr="00060B77" w:rsidRDefault="006F3911" w:rsidP="007E0771">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3E490FA8" w14:textId="77777777" w:rsidR="006F3911" w:rsidRPr="00060B77" w:rsidRDefault="006F3911" w:rsidP="007E0771">
            <w:pPr>
              <w:jc w:val="both"/>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13EA8783" w14:textId="77777777" w:rsidR="006F3911" w:rsidRPr="00060B77" w:rsidRDefault="006F3911" w:rsidP="007E0771">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275D5A26" w14:textId="77777777" w:rsidR="006F3911" w:rsidRPr="00060B77" w:rsidRDefault="006F3911" w:rsidP="007E0771">
            <w:pPr>
              <w:jc w:val="both"/>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43582811" w14:textId="77777777" w:rsidR="006F3911" w:rsidRPr="00060B77" w:rsidRDefault="006F3911" w:rsidP="007E0771">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2805D9DC" w14:textId="77777777" w:rsidR="006F3911" w:rsidRPr="00060B77" w:rsidRDefault="006F3911" w:rsidP="007E0771">
            <w:pPr>
              <w:jc w:val="both"/>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0383A3EB" w14:textId="77777777" w:rsidR="006F3911" w:rsidRPr="00060B77" w:rsidRDefault="006F3911" w:rsidP="007E0771">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6C341D6C" w14:textId="77777777" w:rsidR="006F3911" w:rsidRPr="00060B77" w:rsidRDefault="006F3911" w:rsidP="007E0771">
            <w:pPr>
              <w:jc w:val="both"/>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2659BB23" w14:textId="77777777" w:rsidR="006F3911" w:rsidRPr="00060B77" w:rsidRDefault="006F3911" w:rsidP="007E0771">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5B6CEDC7" w14:textId="77777777" w:rsidR="006F3911" w:rsidRPr="00060B77" w:rsidRDefault="006F3911" w:rsidP="007E0771">
            <w:pPr>
              <w:jc w:val="both"/>
              <w:rPr>
                <w:lang w:eastAsia="en-GB"/>
              </w:rPr>
            </w:pPr>
            <w:r w:rsidRPr="00060B77">
              <w:rPr>
                <w:lang w:eastAsia="en-GB"/>
              </w:rPr>
              <w:t xml:space="preserve"> EUR </w:t>
            </w:r>
          </w:p>
        </w:tc>
      </w:tr>
      <w:tr w:rsidR="006F3911" w:rsidRPr="00060B77" w14:paraId="6EE1EC46" w14:textId="77777777" w:rsidTr="006F3911">
        <w:trPr>
          <w:trHeight w:val="243"/>
        </w:trPr>
        <w:tc>
          <w:tcPr>
            <w:tcW w:w="0" w:type="auto"/>
            <w:shd w:val="clear" w:color="auto" w:fill="FFFFFF"/>
            <w:tcMar>
              <w:top w:w="0" w:type="dxa"/>
              <w:left w:w="108" w:type="dxa"/>
              <w:bottom w:w="0" w:type="dxa"/>
              <w:right w:w="108" w:type="dxa"/>
            </w:tcMar>
          </w:tcPr>
          <w:p w14:paraId="575706FA" w14:textId="77777777" w:rsidR="006F3911" w:rsidRPr="00060B77" w:rsidRDefault="006F3911" w:rsidP="007E0771">
            <w:pPr>
              <w:autoSpaceDE w:val="0"/>
              <w:autoSpaceDN w:val="0"/>
              <w:rPr>
                <w:lang w:eastAsia="en-GB"/>
              </w:rPr>
            </w:pPr>
            <w:r w:rsidRPr="00060B77">
              <w:rPr>
                <w:lang w:eastAsia="en-GB"/>
              </w:rPr>
              <w:t>109</w:t>
            </w:r>
          </w:p>
        </w:tc>
        <w:tc>
          <w:tcPr>
            <w:tcW w:w="0" w:type="auto"/>
            <w:shd w:val="clear" w:color="auto" w:fill="FFFFFF"/>
            <w:tcMar>
              <w:top w:w="0" w:type="dxa"/>
              <w:left w:w="108" w:type="dxa"/>
              <w:bottom w:w="0" w:type="dxa"/>
              <w:right w:w="108" w:type="dxa"/>
            </w:tcMar>
          </w:tcPr>
          <w:p w14:paraId="40B38BB2" w14:textId="377925FE" w:rsidR="006F3911" w:rsidRPr="00060B77" w:rsidRDefault="006F3911" w:rsidP="007E0771">
            <w:pPr>
              <w:autoSpaceDE w:val="0"/>
              <w:autoSpaceDN w:val="0"/>
              <w:rPr>
                <w:lang w:eastAsia="en-GB"/>
              </w:rPr>
            </w:pPr>
            <w:r w:rsidRPr="00060B77">
              <w:t>92</w:t>
            </w:r>
            <w:r w:rsidR="00A05E94">
              <w:t> </w:t>
            </w:r>
            <w:r>
              <w:t>98</w:t>
            </w:r>
            <w:r w:rsidR="00A05E94">
              <w:t>7 11</w:t>
            </w:r>
            <w:r w:rsidR="00146535">
              <w:t>9</w:t>
            </w:r>
          </w:p>
        </w:tc>
        <w:tc>
          <w:tcPr>
            <w:tcW w:w="0" w:type="auto"/>
            <w:shd w:val="clear" w:color="auto" w:fill="FFFFFF"/>
            <w:tcMar>
              <w:top w:w="0" w:type="dxa"/>
              <w:left w:w="108" w:type="dxa"/>
              <w:bottom w:w="0" w:type="dxa"/>
              <w:right w:w="108" w:type="dxa"/>
            </w:tcMar>
          </w:tcPr>
          <w:p w14:paraId="43031490" w14:textId="77777777" w:rsidR="006F3911" w:rsidRPr="00060B77" w:rsidRDefault="006F3911" w:rsidP="007E0771">
            <w:pPr>
              <w:autoSpaceDE w:val="0"/>
              <w:autoSpaceDN w:val="0"/>
              <w:rPr>
                <w:lang w:eastAsia="en-GB"/>
              </w:rPr>
            </w:pPr>
            <w:r w:rsidRPr="00060B77">
              <w:rPr>
                <w:lang w:eastAsia="en-GB"/>
              </w:rPr>
              <w:t>1</w:t>
            </w:r>
          </w:p>
        </w:tc>
        <w:tc>
          <w:tcPr>
            <w:tcW w:w="0" w:type="auto"/>
            <w:shd w:val="clear" w:color="auto" w:fill="FFFFFF"/>
            <w:tcMar>
              <w:top w:w="0" w:type="dxa"/>
              <w:left w:w="108" w:type="dxa"/>
              <w:bottom w:w="0" w:type="dxa"/>
              <w:right w:w="108" w:type="dxa"/>
            </w:tcMar>
          </w:tcPr>
          <w:p w14:paraId="6838BD8A" w14:textId="77777777" w:rsidR="006F3911" w:rsidRPr="00060B77" w:rsidRDefault="006F3911" w:rsidP="007E0771">
            <w:pPr>
              <w:autoSpaceDE w:val="0"/>
              <w:autoSpaceDN w:val="0"/>
              <w:rPr>
                <w:lang w:eastAsia="en-GB"/>
              </w:rPr>
            </w:pPr>
            <w:r w:rsidRPr="00060B77">
              <w:rPr>
                <w:lang w:eastAsia="en-GB"/>
              </w:rPr>
              <w:t>22</w:t>
            </w:r>
            <w:r>
              <w:rPr>
                <w:lang w:eastAsia="en-GB"/>
              </w:rPr>
              <w:t>0 138 850</w:t>
            </w:r>
          </w:p>
        </w:tc>
        <w:tc>
          <w:tcPr>
            <w:tcW w:w="0" w:type="auto"/>
            <w:shd w:val="clear" w:color="auto" w:fill="FFFFFF"/>
            <w:tcMar>
              <w:top w:w="0" w:type="dxa"/>
              <w:left w:w="108" w:type="dxa"/>
              <w:bottom w:w="0" w:type="dxa"/>
              <w:right w:w="108" w:type="dxa"/>
            </w:tcMar>
          </w:tcPr>
          <w:p w14:paraId="63CC402E" w14:textId="77777777" w:rsidR="006F3911" w:rsidRPr="00060B77" w:rsidRDefault="006F3911" w:rsidP="007E0771">
            <w:pPr>
              <w:autoSpaceDE w:val="0"/>
              <w:autoSpaceDN w:val="0"/>
              <w:rPr>
                <w:lang w:eastAsia="en-GB"/>
              </w:rPr>
            </w:pPr>
            <w:r w:rsidRPr="00060B77">
              <w:rPr>
                <w:lang w:eastAsia="en-GB"/>
              </w:rPr>
              <w:t>7</w:t>
            </w:r>
          </w:p>
        </w:tc>
        <w:tc>
          <w:tcPr>
            <w:tcW w:w="0" w:type="auto"/>
            <w:shd w:val="clear" w:color="auto" w:fill="FFFFFF"/>
            <w:tcMar>
              <w:top w:w="0" w:type="dxa"/>
              <w:left w:w="108" w:type="dxa"/>
              <w:bottom w:w="0" w:type="dxa"/>
              <w:right w:w="108" w:type="dxa"/>
            </w:tcMar>
          </w:tcPr>
          <w:p w14:paraId="2DC717E1" w14:textId="77777777" w:rsidR="006F3911" w:rsidRPr="00060B77" w:rsidRDefault="006F3911" w:rsidP="007E0771">
            <w:pPr>
              <w:autoSpaceDE w:val="0"/>
              <w:autoSpaceDN w:val="0"/>
              <w:rPr>
                <w:lang w:eastAsia="en-GB"/>
              </w:rPr>
            </w:pPr>
            <w:r w:rsidRPr="00060B77">
              <w:rPr>
                <w:lang w:eastAsia="en-GB"/>
              </w:rPr>
              <w:t>22</w:t>
            </w:r>
            <w:r w:rsidRPr="00491788">
              <w:rPr>
                <w:lang w:eastAsia="en-GB"/>
              </w:rPr>
              <w:t>0 138 850</w:t>
            </w:r>
          </w:p>
        </w:tc>
        <w:tc>
          <w:tcPr>
            <w:tcW w:w="0" w:type="auto"/>
            <w:shd w:val="clear" w:color="auto" w:fill="FFFFFF"/>
            <w:tcMar>
              <w:top w:w="0" w:type="dxa"/>
              <w:left w:w="108" w:type="dxa"/>
              <w:bottom w:w="0" w:type="dxa"/>
              <w:right w:w="108" w:type="dxa"/>
            </w:tcMar>
          </w:tcPr>
          <w:p w14:paraId="49EBCD2F" w14:textId="77777777" w:rsidR="006F3911" w:rsidRPr="00060B77" w:rsidRDefault="006F3911" w:rsidP="007E0771">
            <w:pPr>
              <w:autoSpaceDE w:val="0"/>
              <w:autoSpaceDN w:val="0"/>
              <w:rPr>
                <w:lang w:eastAsia="en-GB"/>
              </w:rPr>
            </w:pPr>
            <w:r w:rsidRPr="00060B77">
              <w:rPr>
                <w:lang w:eastAsia="en-GB"/>
              </w:rPr>
              <w:t>7</w:t>
            </w:r>
          </w:p>
        </w:tc>
        <w:tc>
          <w:tcPr>
            <w:tcW w:w="0" w:type="auto"/>
            <w:shd w:val="clear" w:color="auto" w:fill="FFFFFF"/>
            <w:tcMar>
              <w:top w:w="0" w:type="dxa"/>
              <w:left w:w="108" w:type="dxa"/>
              <w:bottom w:w="0" w:type="dxa"/>
              <w:right w:w="108" w:type="dxa"/>
            </w:tcMar>
          </w:tcPr>
          <w:p w14:paraId="762B519F" w14:textId="77777777" w:rsidR="006F3911" w:rsidRPr="00060B77" w:rsidRDefault="006F3911" w:rsidP="007E0771">
            <w:pPr>
              <w:autoSpaceDE w:val="0"/>
              <w:autoSpaceDN w:val="0"/>
              <w:rPr>
                <w:lang w:eastAsia="en-GB"/>
              </w:rPr>
            </w:pPr>
            <w:r w:rsidRPr="00060B77">
              <w:rPr>
                <w:lang w:eastAsia="en-GB"/>
              </w:rPr>
              <w:t>22</w:t>
            </w:r>
            <w:r w:rsidRPr="00491788">
              <w:rPr>
                <w:lang w:eastAsia="en-GB"/>
              </w:rPr>
              <w:t>0 138 850</w:t>
            </w:r>
          </w:p>
        </w:tc>
        <w:tc>
          <w:tcPr>
            <w:tcW w:w="0" w:type="auto"/>
            <w:shd w:val="clear" w:color="auto" w:fill="FFFFFF"/>
            <w:tcMar>
              <w:top w:w="0" w:type="dxa"/>
              <w:left w:w="108" w:type="dxa"/>
              <w:bottom w:w="0" w:type="dxa"/>
              <w:right w:w="108" w:type="dxa"/>
            </w:tcMar>
          </w:tcPr>
          <w:p w14:paraId="76E740E3" w14:textId="77777777" w:rsidR="006F3911" w:rsidRPr="00060B77" w:rsidRDefault="006F3911" w:rsidP="007E0771">
            <w:pPr>
              <w:autoSpaceDE w:val="0"/>
              <w:autoSpaceDN w:val="0"/>
              <w:rPr>
                <w:lang w:eastAsia="en-GB"/>
              </w:rPr>
            </w:pPr>
            <w:r w:rsidRPr="00060B77">
              <w:rPr>
                <w:lang w:eastAsia="en-GB"/>
              </w:rPr>
              <w:t>8</w:t>
            </w:r>
          </w:p>
        </w:tc>
        <w:tc>
          <w:tcPr>
            <w:tcW w:w="0" w:type="auto"/>
            <w:shd w:val="clear" w:color="auto" w:fill="FFFFFF"/>
            <w:tcMar>
              <w:top w:w="0" w:type="dxa"/>
              <w:left w:w="108" w:type="dxa"/>
              <w:bottom w:w="0" w:type="dxa"/>
              <w:right w:w="108" w:type="dxa"/>
            </w:tcMar>
          </w:tcPr>
          <w:p w14:paraId="20B135AF" w14:textId="77777777" w:rsidR="006F3911" w:rsidRPr="00060B77" w:rsidRDefault="006F3911" w:rsidP="007E0771">
            <w:pPr>
              <w:autoSpaceDE w:val="0"/>
              <w:autoSpaceDN w:val="0"/>
              <w:rPr>
                <w:lang w:eastAsia="en-GB"/>
              </w:rPr>
            </w:pPr>
            <w:r w:rsidRPr="00060B77">
              <w:rPr>
                <w:lang w:eastAsia="en-GB"/>
              </w:rPr>
              <w:t>22</w:t>
            </w:r>
            <w:r w:rsidRPr="00491788">
              <w:rPr>
                <w:lang w:eastAsia="en-GB"/>
              </w:rPr>
              <w:t>0 138 850</w:t>
            </w:r>
          </w:p>
        </w:tc>
        <w:tc>
          <w:tcPr>
            <w:tcW w:w="0" w:type="auto"/>
            <w:shd w:val="clear" w:color="auto" w:fill="FFFFFF"/>
            <w:tcMar>
              <w:top w:w="0" w:type="dxa"/>
              <w:left w:w="108" w:type="dxa"/>
              <w:bottom w:w="0" w:type="dxa"/>
              <w:right w:w="108" w:type="dxa"/>
            </w:tcMar>
          </w:tcPr>
          <w:p w14:paraId="49653FBC" w14:textId="77777777" w:rsidR="006F3911" w:rsidRPr="00060B77" w:rsidRDefault="006F3911" w:rsidP="007E0771">
            <w:pPr>
              <w:autoSpaceDE w:val="0"/>
              <w:autoSpaceDN w:val="0"/>
              <w:rPr>
                <w:lang w:eastAsia="en-GB"/>
              </w:rPr>
            </w:pPr>
            <w:r w:rsidRPr="00060B77">
              <w:rPr>
                <w:lang w:eastAsia="en-GB"/>
              </w:rPr>
              <w:t>9</w:t>
            </w:r>
          </w:p>
        </w:tc>
        <w:tc>
          <w:tcPr>
            <w:tcW w:w="0" w:type="auto"/>
            <w:shd w:val="clear" w:color="auto" w:fill="FFFFFF"/>
            <w:tcMar>
              <w:top w:w="0" w:type="dxa"/>
              <w:left w:w="108" w:type="dxa"/>
              <w:bottom w:w="0" w:type="dxa"/>
              <w:right w:w="108" w:type="dxa"/>
            </w:tcMar>
          </w:tcPr>
          <w:p w14:paraId="4C4ADBE0" w14:textId="77777777" w:rsidR="006F3911" w:rsidRPr="00060B77" w:rsidRDefault="006F3911" w:rsidP="007E0771">
            <w:pPr>
              <w:autoSpaceDE w:val="0"/>
              <w:autoSpaceDN w:val="0"/>
              <w:rPr>
                <w:lang w:eastAsia="en-GB"/>
              </w:rPr>
            </w:pPr>
            <w:r w:rsidRPr="00060B77">
              <w:rPr>
                <w:lang w:eastAsia="en-GB"/>
              </w:rPr>
              <w:t>22</w:t>
            </w:r>
            <w:r w:rsidRPr="00491788">
              <w:rPr>
                <w:lang w:eastAsia="en-GB"/>
              </w:rPr>
              <w:t>0 138 850</w:t>
            </w:r>
          </w:p>
        </w:tc>
      </w:tr>
      <w:tr w:rsidR="006F3911" w:rsidRPr="00060B77" w14:paraId="262FE6D9" w14:textId="77777777" w:rsidTr="006F3911">
        <w:trPr>
          <w:trHeight w:val="243"/>
        </w:trPr>
        <w:tc>
          <w:tcPr>
            <w:tcW w:w="0" w:type="auto"/>
            <w:shd w:val="clear" w:color="auto" w:fill="FFFFFF"/>
            <w:tcMar>
              <w:top w:w="0" w:type="dxa"/>
              <w:left w:w="108" w:type="dxa"/>
              <w:bottom w:w="0" w:type="dxa"/>
              <w:right w:w="108" w:type="dxa"/>
            </w:tcMar>
          </w:tcPr>
          <w:p w14:paraId="6C3239B4" w14:textId="77777777" w:rsidR="006F3911" w:rsidRPr="00060B77" w:rsidRDefault="006F3911" w:rsidP="007E0771">
            <w:pPr>
              <w:autoSpaceDE w:val="0"/>
              <w:autoSpaceDN w:val="0"/>
              <w:rPr>
                <w:lang w:eastAsia="en-GB"/>
              </w:rPr>
            </w:pPr>
            <w:r w:rsidRPr="00060B77">
              <w:rPr>
                <w:lang w:eastAsia="en-GB"/>
              </w:rPr>
              <w:t>112</w:t>
            </w:r>
          </w:p>
        </w:tc>
        <w:tc>
          <w:tcPr>
            <w:tcW w:w="0" w:type="auto"/>
            <w:shd w:val="clear" w:color="auto" w:fill="FFFFFF"/>
            <w:tcMar>
              <w:top w:w="0" w:type="dxa"/>
              <w:left w:w="108" w:type="dxa"/>
              <w:bottom w:w="0" w:type="dxa"/>
              <w:right w:w="108" w:type="dxa"/>
            </w:tcMar>
          </w:tcPr>
          <w:p w14:paraId="5DDCAD65" w14:textId="3DB34921" w:rsidR="006F3911" w:rsidRPr="00060B77" w:rsidRDefault="006F3911" w:rsidP="007E0771">
            <w:pPr>
              <w:autoSpaceDE w:val="0"/>
              <w:autoSpaceDN w:val="0"/>
              <w:rPr>
                <w:lang w:eastAsia="en-GB"/>
              </w:rPr>
            </w:pPr>
            <w:r w:rsidRPr="00060B77">
              <w:t>1</w:t>
            </w:r>
            <w:r>
              <w:t>27</w:t>
            </w:r>
            <w:r w:rsidR="00A05E94">
              <w:t> </w:t>
            </w:r>
            <w:r>
              <w:t>15</w:t>
            </w:r>
            <w:r w:rsidR="00A05E94">
              <w:t>1 73</w:t>
            </w:r>
            <w:r w:rsidR="00146535">
              <w:t>1</w:t>
            </w:r>
          </w:p>
        </w:tc>
        <w:tc>
          <w:tcPr>
            <w:tcW w:w="0" w:type="auto"/>
            <w:shd w:val="clear" w:color="auto" w:fill="FFFFFF"/>
            <w:tcMar>
              <w:top w:w="0" w:type="dxa"/>
              <w:left w:w="108" w:type="dxa"/>
              <w:bottom w:w="0" w:type="dxa"/>
              <w:right w:w="108" w:type="dxa"/>
            </w:tcMar>
          </w:tcPr>
          <w:p w14:paraId="75F4D108" w14:textId="77777777" w:rsidR="006F3911" w:rsidRPr="00060B77" w:rsidRDefault="006F3911" w:rsidP="007E0771">
            <w:pPr>
              <w:autoSpaceDE w:val="0"/>
              <w:autoSpaceDN w:val="0"/>
              <w:rPr>
                <w:lang w:eastAsia="en-GB"/>
              </w:rPr>
            </w:pPr>
          </w:p>
        </w:tc>
        <w:tc>
          <w:tcPr>
            <w:tcW w:w="0" w:type="auto"/>
            <w:shd w:val="clear" w:color="auto" w:fill="FFFFFF"/>
            <w:tcMar>
              <w:top w:w="0" w:type="dxa"/>
              <w:left w:w="108" w:type="dxa"/>
              <w:bottom w:w="0" w:type="dxa"/>
              <w:right w:w="108" w:type="dxa"/>
            </w:tcMar>
          </w:tcPr>
          <w:p w14:paraId="4C041BD6" w14:textId="77777777" w:rsidR="006F3911" w:rsidRPr="00060B77" w:rsidRDefault="006F3911" w:rsidP="007E0771">
            <w:pPr>
              <w:autoSpaceDE w:val="0"/>
              <w:autoSpaceDN w:val="0"/>
              <w:rPr>
                <w:lang w:eastAsia="en-GB"/>
              </w:rPr>
            </w:pPr>
          </w:p>
        </w:tc>
        <w:tc>
          <w:tcPr>
            <w:tcW w:w="0" w:type="auto"/>
            <w:shd w:val="clear" w:color="auto" w:fill="FFFFFF"/>
            <w:tcMar>
              <w:top w:w="0" w:type="dxa"/>
              <w:left w:w="108" w:type="dxa"/>
              <w:bottom w:w="0" w:type="dxa"/>
              <w:right w:w="108" w:type="dxa"/>
            </w:tcMar>
          </w:tcPr>
          <w:p w14:paraId="54ACCB5D" w14:textId="77777777" w:rsidR="006F3911" w:rsidRPr="00060B77" w:rsidRDefault="006F3911" w:rsidP="007E0771">
            <w:pPr>
              <w:autoSpaceDE w:val="0"/>
              <w:autoSpaceDN w:val="0"/>
              <w:rPr>
                <w:lang w:eastAsia="en-GB"/>
              </w:rPr>
            </w:pPr>
          </w:p>
        </w:tc>
        <w:tc>
          <w:tcPr>
            <w:tcW w:w="0" w:type="auto"/>
            <w:shd w:val="clear" w:color="auto" w:fill="FFFFFF"/>
            <w:tcMar>
              <w:top w:w="0" w:type="dxa"/>
              <w:left w:w="108" w:type="dxa"/>
              <w:bottom w:w="0" w:type="dxa"/>
              <w:right w:w="108" w:type="dxa"/>
            </w:tcMar>
          </w:tcPr>
          <w:p w14:paraId="04029AD6" w14:textId="77777777" w:rsidR="006F3911" w:rsidRPr="00060B77" w:rsidRDefault="006F3911" w:rsidP="007E0771">
            <w:pPr>
              <w:autoSpaceDE w:val="0"/>
              <w:autoSpaceDN w:val="0"/>
              <w:rPr>
                <w:lang w:eastAsia="en-GB"/>
              </w:rPr>
            </w:pPr>
          </w:p>
        </w:tc>
        <w:tc>
          <w:tcPr>
            <w:tcW w:w="0" w:type="auto"/>
            <w:shd w:val="clear" w:color="auto" w:fill="FFFFFF"/>
            <w:tcMar>
              <w:top w:w="0" w:type="dxa"/>
              <w:left w:w="108" w:type="dxa"/>
              <w:bottom w:w="0" w:type="dxa"/>
              <w:right w:w="108" w:type="dxa"/>
            </w:tcMar>
          </w:tcPr>
          <w:p w14:paraId="72FAB45E" w14:textId="77777777" w:rsidR="006F3911" w:rsidRPr="00060B77" w:rsidRDefault="006F3911" w:rsidP="007E0771">
            <w:pPr>
              <w:autoSpaceDE w:val="0"/>
              <w:autoSpaceDN w:val="0"/>
              <w:rPr>
                <w:lang w:eastAsia="en-GB"/>
              </w:rPr>
            </w:pPr>
          </w:p>
        </w:tc>
        <w:tc>
          <w:tcPr>
            <w:tcW w:w="0" w:type="auto"/>
            <w:shd w:val="clear" w:color="auto" w:fill="FFFFFF"/>
            <w:tcMar>
              <w:top w:w="0" w:type="dxa"/>
              <w:left w:w="108" w:type="dxa"/>
              <w:bottom w:w="0" w:type="dxa"/>
              <w:right w:w="108" w:type="dxa"/>
            </w:tcMar>
          </w:tcPr>
          <w:p w14:paraId="16E675EF" w14:textId="77777777" w:rsidR="006F3911" w:rsidRPr="00060B77" w:rsidRDefault="006F3911" w:rsidP="007E0771">
            <w:pPr>
              <w:autoSpaceDE w:val="0"/>
              <w:autoSpaceDN w:val="0"/>
              <w:rPr>
                <w:lang w:eastAsia="en-GB"/>
              </w:rPr>
            </w:pPr>
          </w:p>
        </w:tc>
        <w:tc>
          <w:tcPr>
            <w:tcW w:w="0" w:type="auto"/>
            <w:shd w:val="clear" w:color="auto" w:fill="FFFFFF"/>
            <w:tcMar>
              <w:top w:w="0" w:type="dxa"/>
              <w:left w:w="108" w:type="dxa"/>
              <w:bottom w:w="0" w:type="dxa"/>
              <w:right w:w="108" w:type="dxa"/>
            </w:tcMar>
          </w:tcPr>
          <w:p w14:paraId="22470800" w14:textId="77777777" w:rsidR="006F3911" w:rsidRPr="00060B77" w:rsidRDefault="006F3911" w:rsidP="007E0771">
            <w:pPr>
              <w:autoSpaceDE w:val="0"/>
              <w:autoSpaceDN w:val="0"/>
              <w:rPr>
                <w:lang w:eastAsia="en-GB"/>
              </w:rPr>
            </w:pPr>
          </w:p>
        </w:tc>
        <w:tc>
          <w:tcPr>
            <w:tcW w:w="0" w:type="auto"/>
            <w:shd w:val="clear" w:color="auto" w:fill="FFFFFF"/>
            <w:tcMar>
              <w:top w:w="0" w:type="dxa"/>
              <w:left w:w="108" w:type="dxa"/>
              <w:bottom w:w="0" w:type="dxa"/>
              <w:right w:w="108" w:type="dxa"/>
            </w:tcMar>
          </w:tcPr>
          <w:p w14:paraId="1A0AA7FE" w14:textId="77777777" w:rsidR="006F3911" w:rsidRPr="00060B77" w:rsidRDefault="006F3911" w:rsidP="007E0771">
            <w:pPr>
              <w:autoSpaceDE w:val="0"/>
              <w:autoSpaceDN w:val="0"/>
              <w:rPr>
                <w:lang w:eastAsia="en-GB"/>
              </w:rPr>
            </w:pPr>
          </w:p>
        </w:tc>
        <w:tc>
          <w:tcPr>
            <w:tcW w:w="0" w:type="auto"/>
            <w:shd w:val="clear" w:color="auto" w:fill="FFFFFF"/>
            <w:tcMar>
              <w:top w:w="0" w:type="dxa"/>
              <w:left w:w="108" w:type="dxa"/>
              <w:bottom w:w="0" w:type="dxa"/>
              <w:right w:w="108" w:type="dxa"/>
            </w:tcMar>
          </w:tcPr>
          <w:p w14:paraId="25DB7366" w14:textId="77777777" w:rsidR="006F3911" w:rsidRPr="00060B77" w:rsidRDefault="006F3911" w:rsidP="007E0771">
            <w:pPr>
              <w:autoSpaceDE w:val="0"/>
              <w:autoSpaceDN w:val="0"/>
              <w:rPr>
                <w:lang w:eastAsia="en-GB"/>
              </w:rPr>
            </w:pPr>
          </w:p>
        </w:tc>
        <w:tc>
          <w:tcPr>
            <w:tcW w:w="0" w:type="auto"/>
            <w:shd w:val="clear" w:color="auto" w:fill="FFFFFF"/>
            <w:tcMar>
              <w:top w:w="0" w:type="dxa"/>
              <w:left w:w="108" w:type="dxa"/>
              <w:bottom w:w="0" w:type="dxa"/>
              <w:right w:w="108" w:type="dxa"/>
            </w:tcMar>
          </w:tcPr>
          <w:p w14:paraId="6EE6C567" w14:textId="1AAEB4F6" w:rsidR="006F3911" w:rsidRPr="00060B77" w:rsidRDefault="006F3911" w:rsidP="006F3911">
            <w:pPr>
              <w:autoSpaceDE w:val="0"/>
              <w:autoSpaceDN w:val="0"/>
              <w:jc w:val="right"/>
              <w:rPr>
                <w:lang w:eastAsia="en-GB"/>
              </w:rPr>
            </w:pPr>
            <w:r>
              <w:rPr>
                <w:lang w:eastAsia="en-GB"/>
              </w:rPr>
              <w:t>”</w:t>
            </w:r>
          </w:p>
        </w:tc>
      </w:tr>
    </w:tbl>
    <w:p w14:paraId="7702CB56" w14:textId="77777777" w:rsidR="00B447B8" w:rsidRDefault="00B447B8">
      <w:pPr>
        <w:rPr>
          <w:b/>
          <w:sz w:val="28"/>
          <w:szCs w:val="28"/>
          <w:lang w:eastAsia="en-US"/>
        </w:rPr>
      </w:pPr>
      <w:r>
        <w:rPr>
          <w:b/>
          <w:sz w:val="28"/>
          <w:szCs w:val="28"/>
          <w:lang w:eastAsia="en-US"/>
        </w:rPr>
        <w:br w:type="page"/>
      </w:r>
    </w:p>
    <w:p w14:paraId="205ED837" w14:textId="77777777" w:rsidR="00B447B8" w:rsidRDefault="00B447B8" w:rsidP="003B07D4">
      <w:pPr>
        <w:pStyle w:val="ListParagraph"/>
        <w:numPr>
          <w:ilvl w:val="0"/>
          <w:numId w:val="34"/>
        </w:numPr>
        <w:tabs>
          <w:tab w:val="left" w:pos="1418"/>
          <w:tab w:val="left" w:pos="1560"/>
        </w:tabs>
        <w:spacing w:before="240" w:after="240"/>
        <w:contextualSpacing w:val="0"/>
        <w:jc w:val="both"/>
        <w:rPr>
          <w:sz w:val="28"/>
          <w:szCs w:val="28"/>
          <w:lang w:eastAsia="en-US"/>
        </w:rPr>
        <w:sectPr w:rsidR="00B447B8" w:rsidSect="00537A6F">
          <w:pgSz w:w="16838" w:h="11906" w:orient="landscape" w:code="9"/>
          <w:pgMar w:top="1701" w:right="1418" w:bottom="1134" w:left="1134" w:header="709" w:footer="709" w:gutter="0"/>
          <w:cols w:space="708"/>
          <w:titlePg/>
          <w:docGrid w:linePitch="381"/>
        </w:sectPr>
      </w:pPr>
    </w:p>
    <w:p w14:paraId="1B6D49F8" w14:textId="3F746D21" w:rsidR="006F3911" w:rsidRPr="003B07D4" w:rsidRDefault="00594CD8" w:rsidP="008F3057">
      <w:pPr>
        <w:pStyle w:val="ListParagraph"/>
        <w:numPr>
          <w:ilvl w:val="0"/>
          <w:numId w:val="34"/>
        </w:numPr>
        <w:tabs>
          <w:tab w:val="left" w:pos="709"/>
          <w:tab w:val="left" w:pos="1134"/>
        </w:tabs>
        <w:spacing w:before="240" w:after="240"/>
        <w:ind w:left="0" w:firstLine="709"/>
        <w:contextualSpacing w:val="0"/>
        <w:jc w:val="both"/>
        <w:rPr>
          <w:b/>
          <w:sz w:val="28"/>
          <w:szCs w:val="28"/>
          <w:lang w:eastAsia="en-US"/>
        </w:rPr>
      </w:pPr>
      <w:r>
        <w:rPr>
          <w:sz w:val="28"/>
          <w:szCs w:val="28"/>
          <w:lang w:eastAsia="en-US"/>
        </w:rPr>
        <w:lastRenderedPageBreak/>
        <w:t>I</w:t>
      </w:r>
      <w:r w:rsidR="003B07D4" w:rsidRPr="00DB35EF">
        <w:rPr>
          <w:sz w:val="28"/>
          <w:szCs w:val="28"/>
          <w:lang w:eastAsia="en-US"/>
        </w:rPr>
        <w:t>zteikt 2.</w:t>
      </w:r>
      <w:r w:rsidR="003B07D4">
        <w:rPr>
          <w:sz w:val="28"/>
          <w:szCs w:val="28"/>
          <w:lang w:eastAsia="en-US"/>
        </w:rPr>
        <w:t>10</w:t>
      </w:r>
      <w:r w:rsidR="003B07D4" w:rsidRPr="00DB35EF">
        <w:rPr>
          <w:sz w:val="28"/>
          <w:szCs w:val="28"/>
          <w:lang w:eastAsia="en-US"/>
        </w:rPr>
        <w:t>. apakšsadaļas “</w:t>
      </w:r>
      <w:r w:rsidR="003B07D4" w:rsidRPr="003B07D4">
        <w:rPr>
          <w:sz w:val="28"/>
          <w:szCs w:val="28"/>
          <w:lang w:eastAsia="en-US"/>
        </w:rPr>
        <w:t>Tehniskā palīdzība “ESF atbalsts KP fondu ieviešanai un vadībai”</w:t>
      </w:r>
      <w:r w:rsidR="003B07D4" w:rsidRPr="00DB35EF">
        <w:rPr>
          <w:sz w:val="28"/>
          <w:szCs w:val="28"/>
          <w:lang w:eastAsia="en-US"/>
        </w:rPr>
        <w:t>”</w:t>
      </w:r>
      <w:r w:rsidR="003B07D4">
        <w:rPr>
          <w:sz w:val="28"/>
          <w:szCs w:val="28"/>
          <w:lang w:eastAsia="en-US"/>
        </w:rPr>
        <w:t xml:space="preserve"> </w:t>
      </w:r>
      <w:r w:rsidR="003B07D4" w:rsidRPr="008B234A">
        <w:rPr>
          <w:sz w:val="28"/>
          <w:szCs w:val="28"/>
          <w:lang w:eastAsia="en-US"/>
        </w:rPr>
        <w:t>tabulu Nr. 2.</w:t>
      </w:r>
      <w:r w:rsidR="003B07D4">
        <w:rPr>
          <w:sz w:val="28"/>
          <w:szCs w:val="28"/>
          <w:lang w:eastAsia="en-US"/>
        </w:rPr>
        <w:t>10.5. </w:t>
      </w:r>
      <w:r w:rsidR="003B07D4" w:rsidRPr="008B234A">
        <w:rPr>
          <w:sz w:val="28"/>
          <w:szCs w:val="28"/>
          <w:lang w:eastAsia="en-US"/>
        </w:rPr>
        <w:t>(</w:t>
      </w:r>
      <w:r w:rsidR="003B07D4" w:rsidRPr="003B07D4">
        <w:rPr>
          <w:sz w:val="28"/>
          <w:szCs w:val="28"/>
          <w:lang w:eastAsia="en-US"/>
        </w:rPr>
        <w:t>14–16</w:t>
      </w:r>
      <w:r w:rsidR="003B07D4" w:rsidRPr="008B234A">
        <w:rPr>
          <w:sz w:val="28"/>
          <w:szCs w:val="28"/>
          <w:lang w:eastAsia="en-US"/>
        </w:rPr>
        <w:t>)</w:t>
      </w:r>
      <w:r w:rsidR="003B07D4">
        <w:rPr>
          <w:sz w:val="28"/>
          <w:szCs w:val="28"/>
          <w:lang w:eastAsia="en-US"/>
        </w:rPr>
        <w:t xml:space="preserve"> </w:t>
      </w:r>
      <w:r w:rsidR="003B07D4" w:rsidRPr="008B234A">
        <w:rPr>
          <w:sz w:val="28"/>
          <w:szCs w:val="28"/>
          <w:lang w:eastAsia="en-US"/>
        </w:rPr>
        <w:t>šādā redakcijā:</w:t>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8"/>
        <w:gridCol w:w="929"/>
        <w:gridCol w:w="622"/>
        <w:gridCol w:w="791"/>
        <w:gridCol w:w="622"/>
        <w:gridCol w:w="816"/>
        <w:gridCol w:w="683"/>
        <w:gridCol w:w="731"/>
        <w:gridCol w:w="622"/>
        <w:gridCol w:w="1099"/>
        <w:gridCol w:w="622"/>
        <w:gridCol w:w="1111"/>
      </w:tblGrid>
      <w:tr w:rsidR="003B07D4" w:rsidRPr="00060B77" w14:paraId="677330BD" w14:textId="77777777" w:rsidTr="00B447B8">
        <w:trPr>
          <w:trHeight w:val="467"/>
        </w:trPr>
        <w:tc>
          <w:tcPr>
            <w:tcW w:w="9246" w:type="dxa"/>
            <w:gridSpan w:val="12"/>
            <w:shd w:val="clear" w:color="auto" w:fill="DBE5F1"/>
            <w:tcMar>
              <w:top w:w="0" w:type="dxa"/>
              <w:left w:w="108" w:type="dxa"/>
              <w:bottom w:w="0" w:type="dxa"/>
              <w:right w:w="108" w:type="dxa"/>
            </w:tcMar>
            <w:vAlign w:val="center"/>
            <w:hideMark/>
          </w:tcPr>
          <w:p w14:paraId="101096BB" w14:textId="2E318944" w:rsidR="003B07D4" w:rsidRPr="00060B77" w:rsidRDefault="003B07D4" w:rsidP="007E0771">
            <w:pPr>
              <w:autoSpaceDE w:val="0"/>
              <w:autoSpaceDN w:val="0"/>
              <w:jc w:val="center"/>
              <w:rPr>
                <w:i/>
                <w:iCs/>
                <w:sz w:val="18"/>
                <w:szCs w:val="18"/>
                <w:lang w:eastAsia="en-GB"/>
              </w:rPr>
            </w:pPr>
            <w:r>
              <w:rPr>
                <w:iCs/>
                <w:sz w:val="18"/>
                <w:szCs w:val="18"/>
                <w:lang w:eastAsia="en-GB"/>
              </w:rPr>
              <w:t>“</w:t>
            </w:r>
            <w:r w:rsidRPr="00060B77">
              <w:rPr>
                <w:i/>
                <w:iCs/>
                <w:sz w:val="18"/>
                <w:szCs w:val="18"/>
                <w:lang w:eastAsia="en-GB"/>
              </w:rPr>
              <w:t>ESF: Mazāk attīstītie reģioni</w:t>
            </w:r>
          </w:p>
        </w:tc>
      </w:tr>
      <w:tr w:rsidR="00B447B8" w:rsidRPr="00060B77" w14:paraId="741FA4A2" w14:textId="77777777" w:rsidTr="00B447B8">
        <w:trPr>
          <w:trHeight w:val="354"/>
        </w:trPr>
        <w:tc>
          <w:tcPr>
            <w:tcW w:w="1527" w:type="dxa"/>
            <w:gridSpan w:val="2"/>
            <w:shd w:val="clear" w:color="auto" w:fill="FFFFFF"/>
            <w:tcMar>
              <w:top w:w="0" w:type="dxa"/>
              <w:left w:w="108" w:type="dxa"/>
              <w:bottom w:w="0" w:type="dxa"/>
              <w:right w:w="108" w:type="dxa"/>
            </w:tcMar>
          </w:tcPr>
          <w:p w14:paraId="4921B453" w14:textId="77777777" w:rsidR="003B07D4" w:rsidRPr="00060B77" w:rsidRDefault="003B07D4" w:rsidP="007E0771">
            <w:pPr>
              <w:autoSpaceDE w:val="0"/>
              <w:autoSpaceDN w:val="0"/>
              <w:jc w:val="center"/>
              <w:rPr>
                <w:sz w:val="18"/>
                <w:szCs w:val="18"/>
                <w:lang w:eastAsia="en-GB"/>
              </w:rPr>
            </w:pPr>
            <w:r w:rsidRPr="00060B77">
              <w:rPr>
                <w:sz w:val="18"/>
                <w:szCs w:val="18"/>
                <w:lang w:eastAsia="en-GB"/>
              </w:rPr>
              <w:t xml:space="preserve">Intervences kategorijas </w:t>
            </w:r>
          </w:p>
        </w:tc>
        <w:tc>
          <w:tcPr>
            <w:tcW w:w="1413" w:type="dxa"/>
            <w:gridSpan w:val="2"/>
            <w:shd w:val="clear" w:color="auto" w:fill="FFFFFF"/>
            <w:tcMar>
              <w:top w:w="0" w:type="dxa"/>
              <w:left w:w="108" w:type="dxa"/>
              <w:bottom w:w="0" w:type="dxa"/>
              <w:right w:w="108" w:type="dxa"/>
            </w:tcMar>
          </w:tcPr>
          <w:p w14:paraId="2D0FC30C" w14:textId="77777777" w:rsidR="003B07D4" w:rsidRPr="00060B77" w:rsidRDefault="003B07D4" w:rsidP="007E0771">
            <w:pPr>
              <w:autoSpaceDE w:val="0"/>
              <w:autoSpaceDN w:val="0"/>
              <w:jc w:val="center"/>
              <w:rPr>
                <w:sz w:val="18"/>
                <w:szCs w:val="18"/>
                <w:lang w:eastAsia="en-GB"/>
              </w:rPr>
            </w:pPr>
            <w:r w:rsidRPr="00060B77">
              <w:rPr>
                <w:sz w:val="18"/>
                <w:szCs w:val="18"/>
                <w:lang w:eastAsia="en-GB"/>
              </w:rPr>
              <w:t xml:space="preserve">Finansējuma veids </w:t>
            </w:r>
          </w:p>
        </w:tc>
        <w:tc>
          <w:tcPr>
            <w:tcW w:w="1438" w:type="dxa"/>
            <w:gridSpan w:val="2"/>
            <w:shd w:val="clear" w:color="auto" w:fill="FFFFFF"/>
            <w:tcMar>
              <w:top w:w="0" w:type="dxa"/>
              <w:left w:w="108" w:type="dxa"/>
              <w:bottom w:w="0" w:type="dxa"/>
              <w:right w:w="108" w:type="dxa"/>
            </w:tcMar>
          </w:tcPr>
          <w:p w14:paraId="50BA769B" w14:textId="77777777" w:rsidR="003B07D4" w:rsidRPr="00060B77" w:rsidRDefault="003B07D4" w:rsidP="007E0771">
            <w:pPr>
              <w:autoSpaceDE w:val="0"/>
              <w:autoSpaceDN w:val="0"/>
              <w:jc w:val="center"/>
              <w:rPr>
                <w:sz w:val="18"/>
                <w:szCs w:val="18"/>
                <w:lang w:eastAsia="en-GB"/>
              </w:rPr>
            </w:pPr>
            <w:r w:rsidRPr="00060B77">
              <w:rPr>
                <w:sz w:val="18"/>
                <w:szCs w:val="18"/>
                <w:lang w:eastAsia="en-GB"/>
              </w:rPr>
              <w:t>Teritorija</w:t>
            </w:r>
          </w:p>
          <w:p w14:paraId="1C64EA95" w14:textId="77777777" w:rsidR="003B07D4" w:rsidRPr="00060B77" w:rsidRDefault="003B07D4" w:rsidP="007E0771">
            <w:pPr>
              <w:autoSpaceDE w:val="0"/>
              <w:autoSpaceDN w:val="0"/>
              <w:jc w:val="center"/>
              <w:rPr>
                <w:sz w:val="18"/>
                <w:szCs w:val="18"/>
                <w:lang w:eastAsia="en-GB"/>
              </w:rPr>
            </w:pPr>
          </w:p>
        </w:tc>
        <w:tc>
          <w:tcPr>
            <w:tcW w:w="1414" w:type="dxa"/>
            <w:gridSpan w:val="2"/>
            <w:shd w:val="clear" w:color="auto" w:fill="FFFFFF"/>
            <w:tcMar>
              <w:top w:w="0" w:type="dxa"/>
              <w:left w:w="108" w:type="dxa"/>
              <w:bottom w:w="0" w:type="dxa"/>
              <w:right w:w="108" w:type="dxa"/>
            </w:tcMar>
            <w:hideMark/>
          </w:tcPr>
          <w:p w14:paraId="66881A89" w14:textId="77777777" w:rsidR="003B07D4" w:rsidRPr="00060B77" w:rsidRDefault="003B07D4" w:rsidP="007E0771">
            <w:pPr>
              <w:autoSpaceDE w:val="0"/>
              <w:autoSpaceDN w:val="0"/>
              <w:jc w:val="center"/>
              <w:rPr>
                <w:sz w:val="18"/>
                <w:szCs w:val="18"/>
                <w:lang w:eastAsia="en-GB"/>
              </w:rPr>
            </w:pPr>
            <w:r w:rsidRPr="00060B77">
              <w:rPr>
                <w:sz w:val="18"/>
                <w:szCs w:val="18"/>
                <w:lang w:eastAsia="en-GB"/>
              </w:rPr>
              <w:t>Teritoriālie sasniegšanas mehānismi</w:t>
            </w:r>
          </w:p>
        </w:tc>
        <w:tc>
          <w:tcPr>
            <w:tcW w:w="1720" w:type="dxa"/>
            <w:gridSpan w:val="2"/>
            <w:shd w:val="clear" w:color="auto" w:fill="FFFFFF"/>
            <w:tcMar>
              <w:top w:w="0" w:type="dxa"/>
              <w:left w:w="108" w:type="dxa"/>
              <w:bottom w:w="0" w:type="dxa"/>
              <w:right w:w="108" w:type="dxa"/>
            </w:tcMar>
            <w:hideMark/>
          </w:tcPr>
          <w:p w14:paraId="0E6EF3C2" w14:textId="77777777" w:rsidR="003B07D4" w:rsidRPr="00060B77" w:rsidRDefault="003B07D4" w:rsidP="007E0771">
            <w:pPr>
              <w:autoSpaceDE w:val="0"/>
              <w:autoSpaceDN w:val="0"/>
              <w:jc w:val="center"/>
              <w:rPr>
                <w:sz w:val="18"/>
                <w:szCs w:val="18"/>
                <w:lang w:eastAsia="en-GB"/>
              </w:rPr>
            </w:pPr>
            <w:r w:rsidRPr="00060B77">
              <w:rPr>
                <w:sz w:val="18"/>
                <w:szCs w:val="18"/>
                <w:lang w:eastAsia="en-GB"/>
              </w:rPr>
              <w:t>ESF sekundāras tēmas</w:t>
            </w:r>
          </w:p>
          <w:p w14:paraId="518A01DD" w14:textId="77777777" w:rsidR="003B07D4" w:rsidRPr="00060B77" w:rsidRDefault="003B07D4" w:rsidP="007E0771">
            <w:pPr>
              <w:autoSpaceDE w:val="0"/>
              <w:autoSpaceDN w:val="0"/>
              <w:jc w:val="center"/>
              <w:rPr>
                <w:sz w:val="18"/>
                <w:szCs w:val="18"/>
                <w:lang w:eastAsia="en-GB"/>
              </w:rPr>
            </w:pPr>
            <w:r w:rsidRPr="00060B77">
              <w:rPr>
                <w:sz w:val="18"/>
                <w:szCs w:val="18"/>
                <w:lang w:eastAsia="en-GB"/>
              </w:rPr>
              <w:t>(tikai ESF)</w:t>
            </w:r>
          </w:p>
        </w:tc>
        <w:tc>
          <w:tcPr>
            <w:tcW w:w="1732" w:type="dxa"/>
            <w:gridSpan w:val="2"/>
            <w:shd w:val="clear" w:color="auto" w:fill="FFFFFF"/>
            <w:tcMar>
              <w:top w:w="0" w:type="dxa"/>
              <w:left w:w="108" w:type="dxa"/>
              <w:bottom w:w="0" w:type="dxa"/>
              <w:right w:w="108" w:type="dxa"/>
            </w:tcMar>
            <w:hideMark/>
          </w:tcPr>
          <w:p w14:paraId="36765174" w14:textId="77777777" w:rsidR="003B07D4" w:rsidRPr="00060B77" w:rsidRDefault="003B07D4" w:rsidP="007E0771">
            <w:pPr>
              <w:autoSpaceDE w:val="0"/>
              <w:autoSpaceDN w:val="0"/>
              <w:jc w:val="center"/>
              <w:rPr>
                <w:sz w:val="18"/>
                <w:szCs w:val="18"/>
                <w:lang w:eastAsia="en-GB"/>
              </w:rPr>
            </w:pPr>
            <w:r w:rsidRPr="00060B77">
              <w:rPr>
                <w:sz w:val="18"/>
                <w:szCs w:val="18"/>
                <w:lang w:eastAsia="en-GB"/>
              </w:rPr>
              <w:t>Tematiskie mērķi</w:t>
            </w:r>
          </w:p>
        </w:tc>
      </w:tr>
      <w:tr w:rsidR="00B447B8" w:rsidRPr="00060B77" w14:paraId="332F5D22" w14:textId="77777777" w:rsidTr="00B447B8">
        <w:trPr>
          <w:trHeight w:val="224"/>
        </w:trPr>
        <w:tc>
          <w:tcPr>
            <w:tcW w:w="0" w:type="auto"/>
            <w:shd w:val="clear" w:color="auto" w:fill="FFFFFF"/>
            <w:tcMar>
              <w:top w:w="0" w:type="dxa"/>
              <w:left w:w="108" w:type="dxa"/>
              <w:bottom w:w="0" w:type="dxa"/>
              <w:right w:w="108" w:type="dxa"/>
            </w:tcMar>
            <w:hideMark/>
          </w:tcPr>
          <w:p w14:paraId="7CFBBE5A" w14:textId="77777777" w:rsidR="003B07D4" w:rsidRPr="00060B77" w:rsidRDefault="003B07D4" w:rsidP="007E0771">
            <w:pPr>
              <w:jc w:val="both"/>
              <w:rPr>
                <w:sz w:val="18"/>
                <w:szCs w:val="18"/>
                <w:lang w:eastAsia="en-GB"/>
              </w:rPr>
            </w:pPr>
            <w:r w:rsidRPr="00060B77">
              <w:rPr>
                <w:sz w:val="18"/>
                <w:szCs w:val="18"/>
                <w:lang w:eastAsia="en-GB"/>
              </w:rPr>
              <w:t>Kods</w:t>
            </w:r>
          </w:p>
        </w:tc>
        <w:tc>
          <w:tcPr>
            <w:tcW w:w="927" w:type="dxa"/>
            <w:shd w:val="clear" w:color="auto" w:fill="FFFFFF"/>
            <w:tcMar>
              <w:top w:w="0" w:type="dxa"/>
              <w:left w:w="108" w:type="dxa"/>
              <w:bottom w:w="0" w:type="dxa"/>
              <w:right w:w="108" w:type="dxa"/>
            </w:tcMar>
            <w:hideMark/>
          </w:tcPr>
          <w:p w14:paraId="60C28B4A" w14:textId="77777777" w:rsidR="003B07D4" w:rsidRPr="00060B77" w:rsidRDefault="003B07D4" w:rsidP="007E0771">
            <w:pPr>
              <w:jc w:val="both"/>
              <w:rPr>
                <w:sz w:val="18"/>
                <w:szCs w:val="18"/>
                <w:lang w:eastAsia="en-GB"/>
              </w:rPr>
            </w:pPr>
            <w:r w:rsidRPr="00060B77">
              <w:rPr>
                <w:sz w:val="18"/>
                <w:szCs w:val="18"/>
                <w:lang w:eastAsia="en-GB"/>
              </w:rPr>
              <w:t xml:space="preserve"> EUR </w:t>
            </w:r>
          </w:p>
        </w:tc>
        <w:tc>
          <w:tcPr>
            <w:tcW w:w="622" w:type="dxa"/>
            <w:shd w:val="clear" w:color="auto" w:fill="FFFFFF"/>
            <w:tcMar>
              <w:top w:w="0" w:type="dxa"/>
              <w:left w:w="108" w:type="dxa"/>
              <w:bottom w:w="0" w:type="dxa"/>
              <w:right w:w="108" w:type="dxa"/>
            </w:tcMar>
            <w:hideMark/>
          </w:tcPr>
          <w:p w14:paraId="226674D2" w14:textId="77777777" w:rsidR="003B07D4" w:rsidRPr="00060B77" w:rsidRDefault="003B07D4" w:rsidP="007E0771">
            <w:pPr>
              <w:jc w:val="both"/>
              <w:rPr>
                <w:sz w:val="18"/>
                <w:szCs w:val="18"/>
                <w:lang w:eastAsia="en-GB"/>
              </w:rPr>
            </w:pPr>
            <w:r w:rsidRPr="00060B77">
              <w:rPr>
                <w:sz w:val="18"/>
                <w:szCs w:val="18"/>
                <w:lang w:eastAsia="en-GB"/>
              </w:rPr>
              <w:t>Kods</w:t>
            </w:r>
          </w:p>
        </w:tc>
        <w:tc>
          <w:tcPr>
            <w:tcW w:w="791" w:type="dxa"/>
            <w:shd w:val="clear" w:color="auto" w:fill="FFFFFF"/>
            <w:tcMar>
              <w:top w:w="0" w:type="dxa"/>
              <w:left w:w="108" w:type="dxa"/>
              <w:bottom w:w="0" w:type="dxa"/>
              <w:right w:w="108" w:type="dxa"/>
            </w:tcMar>
            <w:hideMark/>
          </w:tcPr>
          <w:p w14:paraId="4F9C5516" w14:textId="77777777" w:rsidR="003B07D4" w:rsidRPr="00060B77" w:rsidRDefault="003B07D4" w:rsidP="007E0771">
            <w:pPr>
              <w:jc w:val="both"/>
              <w:rPr>
                <w:sz w:val="18"/>
                <w:szCs w:val="18"/>
                <w:lang w:eastAsia="en-GB"/>
              </w:rPr>
            </w:pPr>
            <w:r w:rsidRPr="00060B77">
              <w:rPr>
                <w:sz w:val="18"/>
                <w:szCs w:val="18"/>
                <w:lang w:eastAsia="en-GB"/>
              </w:rPr>
              <w:t xml:space="preserve"> EUR </w:t>
            </w:r>
          </w:p>
        </w:tc>
        <w:tc>
          <w:tcPr>
            <w:tcW w:w="622" w:type="dxa"/>
            <w:shd w:val="clear" w:color="auto" w:fill="FFFFFF"/>
            <w:tcMar>
              <w:top w:w="0" w:type="dxa"/>
              <w:left w:w="108" w:type="dxa"/>
              <w:bottom w:w="0" w:type="dxa"/>
              <w:right w:w="108" w:type="dxa"/>
            </w:tcMar>
            <w:hideMark/>
          </w:tcPr>
          <w:p w14:paraId="3B78FAB2" w14:textId="77777777" w:rsidR="003B07D4" w:rsidRPr="00060B77" w:rsidRDefault="003B07D4" w:rsidP="007E0771">
            <w:pPr>
              <w:jc w:val="both"/>
              <w:rPr>
                <w:sz w:val="18"/>
                <w:szCs w:val="18"/>
                <w:lang w:eastAsia="en-GB"/>
              </w:rPr>
            </w:pPr>
            <w:r w:rsidRPr="00060B77">
              <w:rPr>
                <w:sz w:val="18"/>
                <w:szCs w:val="18"/>
                <w:lang w:eastAsia="en-GB"/>
              </w:rPr>
              <w:t>Kods</w:t>
            </w:r>
          </w:p>
        </w:tc>
        <w:tc>
          <w:tcPr>
            <w:tcW w:w="816" w:type="dxa"/>
            <w:shd w:val="clear" w:color="auto" w:fill="FFFFFF"/>
            <w:tcMar>
              <w:top w:w="0" w:type="dxa"/>
              <w:left w:w="108" w:type="dxa"/>
              <w:bottom w:w="0" w:type="dxa"/>
              <w:right w:w="108" w:type="dxa"/>
            </w:tcMar>
            <w:hideMark/>
          </w:tcPr>
          <w:p w14:paraId="2B364001" w14:textId="77777777" w:rsidR="003B07D4" w:rsidRPr="00060B77" w:rsidRDefault="003B07D4" w:rsidP="007E0771">
            <w:pPr>
              <w:jc w:val="both"/>
              <w:rPr>
                <w:sz w:val="18"/>
                <w:szCs w:val="18"/>
                <w:lang w:eastAsia="en-GB"/>
              </w:rPr>
            </w:pPr>
            <w:r w:rsidRPr="00060B77">
              <w:rPr>
                <w:sz w:val="18"/>
                <w:szCs w:val="18"/>
                <w:lang w:eastAsia="en-GB"/>
              </w:rPr>
              <w:t xml:space="preserve"> EUR </w:t>
            </w:r>
          </w:p>
        </w:tc>
        <w:tc>
          <w:tcPr>
            <w:tcW w:w="683" w:type="dxa"/>
            <w:shd w:val="clear" w:color="auto" w:fill="FFFFFF"/>
            <w:tcMar>
              <w:top w:w="0" w:type="dxa"/>
              <w:left w:w="108" w:type="dxa"/>
              <w:bottom w:w="0" w:type="dxa"/>
              <w:right w:w="108" w:type="dxa"/>
            </w:tcMar>
            <w:hideMark/>
          </w:tcPr>
          <w:p w14:paraId="5B4228D3" w14:textId="77777777" w:rsidR="003B07D4" w:rsidRPr="00060B77" w:rsidRDefault="003B07D4" w:rsidP="007E0771">
            <w:pPr>
              <w:jc w:val="both"/>
              <w:rPr>
                <w:sz w:val="18"/>
                <w:szCs w:val="18"/>
                <w:lang w:eastAsia="en-GB"/>
              </w:rPr>
            </w:pPr>
            <w:r w:rsidRPr="00060B77">
              <w:rPr>
                <w:sz w:val="18"/>
                <w:szCs w:val="18"/>
                <w:lang w:eastAsia="en-GB"/>
              </w:rPr>
              <w:t>Kods</w:t>
            </w:r>
          </w:p>
        </w:tc>
        <w:tc>
          <w:tcPr>
            <w:tcW w:w="731" w:type="dxa"/>
            <w:shd w:val="clear" w:color="auto" w:fill="FFFFFF"/>
            <w:tcMar>
              <w:top w:w="0" w:type="dxa"/>
              <w:left w:w="108" w:type="dxa"/>
              <w:bottom w:w="0" w:type="dxa"/>
              <w:right w:w="108" w:type="dxa"/>
            </w:tcMar>
            <w:hideMark/>
          </w:tcPr>
          <w:p w14:paraId="142504EA" w14:textId="77777777" w:rsidR="003B07D4" w:rsidRPr="00060B77" w:rsidRDefault="003B07D4" w:rsidP="007E0771">
            <w:pPr>
              <w:jc w:val="both"/>
              <w:rPr>
                <w:sz w:val="18"/>
                <w:szCs w:val="18"/>
                <w:lang w:eastAsia="en-GB"/>
              </w:rPr>
            </w:pPr>
            <w:r w:rsidRPr="00060B77">
              <w:rPr>
                <w:sz w:val="18"/>
                <w:szCs w:val="18"/>
                <w:lang w:eastAsia="en-GB"/>
              </w:rPr>
              <w:t xml:space="preserve"> EUR </w:t>
            </w:r>
          </w:p>
        </w:tc>
        <w:tc>
          <w:tcPr>
            <w:tcW w:w="622" w:type="dxa"/>
            <w:shd w:val="clear" w:color="auto" w:fill="FFFFFF"/>
            <w:tcMar>
              <w:top w:w="0" w:type="dxa"/>
              <w:left w:w="108" w:type="dxa"/>
              <w:bottom w:w="0" w:type="dxa"/>
              <w:right w:w="108" w:type="dxa"/>
            </w:tcMar>
            <w:hideMark/>
          </w:tcPr>
          <w:p w14:paraId="6B3A4BD0" w14:textId="77777777" w:rsidR="003B07D4" w:rsidRPr="00060B77" w:rsidRDefault="003B07D4" w:rsidP="007E0771">
            <w:pPr>
              <w:jc w:val="both"/>
              <w:rPr>
                <w:sz w:val="18"/>
                <w:szCs w:val="18"/>
                <w:lang w:eastAsia="en-GB"/>
              </w:rPr>
            </w:pPr>
            <w:r w:rsidRPr="00060B77">
              <w:rPr>
                <w:sz w:val="18"/>
                <w:szCs w:val="18"/>
                <w:lang w:eastAsia="en-GB"/>
              </w:rPr>
              <w:t>Kods</w:t>
            </w:r>
          </w:p>
        </w:tc>
        <w:tc>
          <w:tcPr>
            <w:tcW w:w="1097" w:type="dxa"/>
            <w:shd w:val="clear" w:color="auto" w:fill="FFFFFF"/>
            <w:tcMar>
              <w:top w:w="0" w:type="dxa"/>
              <w:left w:w="108" w:type="dxa"/>
              <w:bottom w:w="0" w:type="dxa"/>
              <w:right w:w="108" w:type="dxa"/>
            </w:tcMar>
            <w:hideMark/>
          </w:tcPr>
          <w:p w14:paraId="367B5D5B" w14:textId="77777777" w:rsidR="003B07D4" w:rsidRPr="00060B77" w:rsidRDefault="003B07D4" w:rsidP="007E0771">
            <w:pPr>
              <w:jc w:val="both"/>
              <w:rPr>
                <w:sz w:val="18"/>
                <w:szCs w:val="18"/>
                <w:lang w:eastAsia="en-GB"/>
              </w:rPr>
            </w:pPr>
            <w:r w:rsidRPr="00060B77">
              <w:rPr>
                <w:sz w:val="18"/>
                <w:szCs w:val="18"/>
                <w:lang w:eastAsia="en-GB"/>
              </w:rPr>
              <w:t xml:space="preserve"> EUR </w:t>
            </w:r>
          </w:p>
        </w:tc>
        <w:tc>
          <w:tcPr>
            <w:tcW w:w="622" w:type="dxa"/>
            <w:shd w:val="clear" w:color="auto" w:fill="FFFFFF"/>
            <w:tcMar>
              <w:top w:w="0" w:type="dxa"/>
              <w:left w:w="108" w:type="dxa"/>
              <w:bottom w:w="0" w:type="dxa"/>
              <w:right w:w="108" w:type="dxa"/>
            </w:tcMar>
            <w:hideMark/>
          </w:tcPr>
          <w:p w14:paraId="35B92A06" w14:textId="77777777" w:rsidR="003B07D4" w:rsidRPr="00060B77" w:rsidRDefault="003B07D4" w:rsidP="007E0771">
            <w:pPr>
              <w:jc w:val="both"/>
              <w:rPr>
                <w:sz w:val="18"/>
                <w:szCs w:val="18"/>
                <w:lang w:eastAsia="en-GB"/>
              </w:rPr>
            </w:pPr>
            <w:r w:rsidRPr="00060B77">
              <w:rPr>
                <w:sz w:val="18"/>
                <w:szCs w:val="18"/>
                <w:lang w:eastAsia="en-GB"/>
              </w:rPr>
              <w:t>Kods</w:t>
            </w:r>
          </w:p>
        </w:tc>
        <w:tc>
          <w:tcPr>
            <w:tcW w:w="1109" w:type="dxa"/>
            <w:shd w:val="clear" w:color="auto" w:fill="FFFFFF"/>
            <w:tcMar>
              <w:top w:w="0" w:type="dxa"/>
              <w:left w:w="108" w:type="dxa"/>
              <w:bottom w:w="0" w:type="dxa"/>
              <w:right w:w="108" w:type="dxa"/>
            </w:tcMar>
            <w:hideMark/>
          </w:tcPr>
          <w:p w14:paraId="1B8E0A57" w14:textId="77777777" w:rsidR="003B07D4" w:rsidRPr="00060B77" w:rsidRDefault="003B07D4" w:rsidP="007E0771">
            <w:pPr>
              <w:jc w:val="both"/>
              <w:rPr>
                <w:sz w:val="18"/>
                <w:szCs w:val="18"/>
                <w:lang w:eastAsia="en-GB"/>
              </w:rPr>
            </w:pPr>
            <w:r w:rsidRPr="00060B77">
              <w:rPr>
                <w:sz w:val="18"/>
                <w:szCs w:val="18"/>
                <w:lang w:eastAsia="en-GB"/>
              </w:rPr>
              <w:t xml:space="preserve"> EUR </w:t>
            </w:r>
          </w:p>
        </w:tc>
      </w:tr>
      <w:tr w:rsidR="00B447B8" w:rsidRPr="00060B77" w14:paraId="28D46473" w14:textId="77777777" w:rsidTr="00B447B8">
        <w:trPr>
          <w:trHeight w:val="242"/>
        </w:trPr>
        <w:tc>
          <w:tcPr>
            <w:tcW w:w="0" w:type="auto"/>
            <w:shd w:val="clear" w:color="auto" w:fill="FFFFFF"/>
            <w:tcMar>
              <w:top w:w="0" w:type="dxa"/>
              <w:left w:w="108" w:type="dxa"/>
              <w:bottom w:w="0" w:type="dxa"/>
              <w:right w:w="108" w:type="dxa"/>
            </w:tcMar>
            <w:vAlign w:val="center"/>
          </w:tcPr>
          <w:p w14:paraId="3B14BDAA" w14:textId="77777777" w:rsidR="003B07D4" w:rsidRPr="00060B77" w:rsidRDefault="003B07D4" w:rsidP="007E0771">
            <w:pPr>
              <w:autoSpaceDE w:val="0"/>
              <w:autoSpaceDN w:val="0"/>
              <w:rPr>
                <w:sz w:val="18"/>
                <w:szCs w:val="18"/>
                <w:lang w:eastAsia="en-GB"/>
              </w:rPr>
            </w:pPr>
            <w:r w:rsidRPr="00060B77">
              <w:rPr>
                <w:sz w:val="18"/>
                <w:szCs w:val="18"/>
              </w:rPr>
              <w:t>122</w:t>
            </w:r>
          </w:p>
        </w:tc>
        <w:tc>
          <w:tcPr>
            <w:tcW w:w="927" w:type="dxa"/>
            <w:shd w:val="clear" w:color="auto" w:fill="FFFFFF"/>
            <w:tcMar>
              <w:top w:w="0" w:type="dxa"/>
              <w:left w:w="108" w:type="dxa"/>
              <w:bottom w:w="0" w:type="dxa"/>
              <w:right w:w="108" w:type="dxa"/>
            </w:tcMar>
            <w:vAlign w:val="center"/>
          </w:tcPr>
          <w:p w14:paraId="25BCF435" w14:textId="77777777" w:rsidR="003B07D4" w:rsidRPr="00060B77" w:rsidRDefault="003B07D4" w:rsidP="007E0771">
            <w:pPr>
              <w:autoSpaceDE w:val="0"/>
              <w:autoSpaceDN w:val="0"/>
              <w:rPr>
                <w:sz w:val="18"/>
                <w:szCs w:val="18"/>
                <w:lang w:eastAsia="en-GB"/>
              </w:rPr>
            </w:pPr>
            <w:r w:rsidRPr="00060B77">
              <w:rPr>
                <w:sz w:val="18"/>
                <w:szCs w:val="18"/>
              </w:rPr>
              <w:t>15 300 000</w:t>
            </w:r>
          </w:p>
        </w:tc>
        <w:tc>
          <w:tcPr>
            <w:tcW w:w="622" w:type="dxa"/>
            <w:shd w:val="clear" w:color="auto" w:fill="FFFFFF"/>
            <w:tcMar>
              <w:top w:w="0" w:type="dxa"/>
              <w:left w:w="108" w:type="dxa"/>
              <w:bottom w:w="0" w:type="dxa"/>
              <w:right w:w="108" w:type="dxa"/>
            </w:tcMar>
          </w:tcPr>
          <w:p w14:paraId="5CF159BD" w14:textId="77777777" w:rsidR="003B07D4" w:rsidRPr="00060B77" w:rsidRDefault="003B07D4" w:rsidP="007E0771">
            <w:pPr>
              <w:autoSpaceDE w:val="0"/>
              <w:autoSpaceDN w:val="0"/>
              <w:rPr>
                <w:sz w:val="18"/>
                <w:szCs w:val="18"/>
                <w:lang w:eastAsia="en-GB"/>
              </w:rPr>
            </w:pPr>
            <w:r w:rsidRPr="00060B77">
              <w:rPr>
                <w:sz w:val="18"/>
                <w:szCs w:val="18"/>
                <w:lang w:eastAsia="en-GB"/>
              </w:rPr>
              <w:t>1</w:t>
            </w:r>
          </w:p>
        </w:tc>
        <w:tc>
          <w:tcPr>
            <w:tcW w:w="791" w:type="dxa"/>
            <w:shd w:val="clear" w:color="auto" w:fill="FFFFFF"/>
            <w:tcMar>
              <w:top w:w="0" w:type="dxa"/>
              <w:left w:w="108" w:type="dxa"/>
              <w:bottom w:w="0" w:type="dxa"/>
              <w:right w:w="108" w:type="dxa"/>
            </w:tcMar>
          </w:tcPr>
          <w:p w14:paraId="320C8240" w14:textId="77777777" w:rsidR="003B07D4" w:rsidRPr="00060B77" w:rsidRDefault="003B07D4" w:rsidP="007E0771">
            <w:pPr>
              <w:autoSpaceDE w:val="0"/>
              <w:autoSpaceDN w:val="0"/>
              <w:rPr>
                <w:sz w:val="18"/>
                <w:szCs w:val="18"/>
                <w:lang w:eastAsia="en-GB"/>
              </w:rPr>
            </w:pPr>
            <w:r w:rsidRPr="00060B77">
              <w:rPr>
                <w:sz w:val="18"/>
                <w:szCs w:val="18"/>
                <w:lang w:eastAsia="en-GB"/>
              </w:rPr>
              <w:t>21 420 040</w:t>
            </w:r>
          </w:p>
        </w:tc>
        <w:tc>
          <w:tcPr>
            <w:tcW w:w="622" w:type="dxa"/>
            <w:shd w:val="clear" w:color="auto" w:fill="FFFFFF"/>
            <w:tcMar>
              <w:top w:w="0" w:type="dxa"/>
              <w:left w:w="108" w:type="dxa"/>
              <w:bottom w:w="0" w:type="dxa"/>
              <w:right w:w="108" w:type="dxa"/>
            </w:tcMar>
          </w:tcPr>
          <w:p w14:paraId="24ED9BE1" w14:textId="77777777" w:rsidR="003B07D4" w:rsidRPr="00060B77" w:rsidRDefault="003B07D4" w:rsidP="007E0771">
            <w:pPr>
              <w:autoSpaceDE w:val="0"/>
              <w:autoSpaceDN w:val="0"/>
              <w:rPr>
                <w:sz w:val="18"/>
                <w:szCs w:val="18"/>
                <w:lang w:eastAsia="en-GB"/>
              </w:rPr>
            </w:pPr>
            <w:r w:rsidRPr="00060B77">
              <w:rPr>
                <w:sz w:val="18"/>
                <w:szCs w:val="18"/>
                <w:lang w:eastAsia="en-GB"/>
              </w:rPr>
              <w:t>7</w:t>
            </w:r>
          </w:p>
        </w:tc>
        <w:tc>
          <w:tcPr>
            <w:tcW w:w="816" w:type="dxa"/>
            <w:shd w:val="clear" w:color="auto" w:fill="FFFFFF"/>
            <w:tcMar>
              <w:top w:w="0" w:type="dxa"/>
              <w:left w:w="108" w:type="dxa"/>
              <w:bottom w:w="0" w:type="dxa"/>
              <w:right w:w="108" w:type="dxa"/>
            </w:tcMar>
          </w:tcPr>
          <w:p w14:paraId="4A81DD48" w14:textId="77777777" w:rsidR="003B07D4" w:rsidRPr="00060B77" w:rsidRDefault="003B07D4" w:rsidP="007E0771">
            <w:pPr>
              <w:autoSpaceDE w:val="0"/>
              <w:autoSpaceDN w:val="0"/>
              <w:rPr>
                <w:sz w:val="18"/>
                <w:szCs w:val="18"/>
                <w:lang w:eastAsia="en-GB"/>
              </w:rPr>
            </w:pPr>
            <w:r w:rsidRPr="00060B77">
              <w:rPr>
                <w:sz w:val="18"/>
                <w:szCs w:val="18"/>
                <w:lang w:eastAsia="en-GB"/>
              </w:rPr>
              <w:t>21 420 040</w:t>
            </w:r>
          </w:p>
        </w:tc>
        <w:tc>
          <w:tcPr>
            <w:tcW w:w="683" w:type="dxa"/>
            <w:shd w:val="clear" w:color="auto" w:fill="FFFFFF"/>
            <w:tcMar>
              <w:top w:w="0" w:type="dxa"/>
              <w:left w:w="108" w:type="dxa"/>
              <w:bottom w:w="0" w:type="dxa"/>
              <w:right w:w="108" w:type="dxa"/>
            </w:tcMar>
          </w:tcPr>
          <w:p w14:paraId="7312E520" w14:textId="77777777" w:rsidR="003B07D4" w:rsidRPr="00060B77" w:rsidRDefault="003B07D4" w:rsidP="007E0771">
            <w:pPr>
              <w:autoSpaceDE w:val="0"/>
              <w:autoSpaceDN w:val="0"/>
              <w:rPr>
                <w:sz w:val="18"/>
                <w:szCs w:val="18"/>
                <w:lang w:eastAsia="en-GB"/>
              </w:rPr>
            </w:pPr>
          </w:p>
        </w:tc>
        <w:tc>
          <w:tcPr>
            <w:tcW w:w="731" w:type="dxa"/>
            <w:shd w:val="clear" w:color="auto" w:fill="FFFFFF"/>
            <w:tcMar>
              <w:top w:w="0" w:type="dxa"/>
              <w:left w:w="108" w:type="dxa"/>
              <w:bottom w:w="0" w:type="dxa"/>
              <w:right w:w="108" w:type="dxa"/>
            </w:tcMar>
          </w:tcPr>
          <w:p w14:paraId="36ECF1E3" w14:textId="77777777" w:rsidR="003B07D4" w:rsidRPr="00060B77" w:rsidRDefault="003B07D4" w:rsidP="007E0771">
            <w:pPr>
              <w:autoSpaceDE w:val="0"/>
              <w:autoSpaceDN w:val="0"/>
              <w:rPr>
                <w:sz w:val="18"/>
                <w:szCs w:val="18"/>
                <w:lang w:eastAsia="en-GB"/>
              </w:rPr>
            </w:pPr>
          </w:p>
        </w:tc>
        <w:tc>
          <w:tcPr>
            <w:tcW w:w="622" w:type="dxa"/>
            <w:shd w:val="clear" w:color="auto" w:fill="FFFFFF"/>
            <w:tcMar>
              <w:top w:w="0" w:type="dxa"/>
              <w:left w:w="108" w:type="dxa"/>
              <w:bottom w:w="0" w:type="dxa"/>
              <w:right w:w="108" w:type="dxa"/>
            </w:tcMar>
          </w:tcPr>
          <w:p w14:paraId="3B0875A5" w14:textId="77777777" w:rsidR="003B07D4" w:rsidRPr="00060B77" w:rsidRDefault="003B07D4" w:rsidP="007E0771">
            <w:pPr>
              <w:autoSpaceDE w:val="0"/>
              <w:autoSpaceDN w:val="0"/>
              <w:rPr>
                <w:sz w:val="18"/>
                <w:szCs w:val="18"/>
                <w:lang w:eastAsia="en-GB"/>
              </w:rPr>
            </w:pPr>
            <w:r>
              <w:rPr>
                <w:sz w:val="18"/>
                <w:szCs w:val="18"/>
                <w:lang w:eastAsia="en-GB"/>
              </w:rPr>
              <w:t>8</w:t>
            </w:r>
          </w:p>
        </w:tc>
        <w:tc>
          <w:tcPr>
            <w:tcW w:w="1097" w:type="dxa"/>
            <w:shd w:val="clear" w:color="auto" w:fill="FFFFFF"/>
            <w:tcMar>
              <w:top w:w="0" w:type="dxa"/>
              <w:left w:w="108" w:type="dxa"/>
              <w:bottom w:w="0" w:type="dxa"/>
              <w:right w:w="108" w:type="dxa"/>
            </w:tcMar>
          </w:tcPr>
          <w:p w14:paraId="4E960F29" w14:textId="77777777" w:rsidR="003B07D4" w:rsidRPr="00060B77" w:rsidRDefault="003B07D4" w:rsidP="007E0771">
            <w:pPr>
              <w:autoSpaceDE w:val="0"/>
              <w:autoSpaceDN w:val="0"/>
              <w:rPr>
                <w:sz w:val="18"/>
                <w:szCs w:val="18"/>
                <w:lang w:eastAsia="en-GB"/>
              </w:rPr>
            </w:pPr>
            <w:r w:rsidRPr="00060B77">
              <w:rPr>
                <w:sz w:val="18"/>
                <w:szCs w:val="18"/>
                <w:lang w:eastAsia="en-GB"/>
              </w:rPr>
              <w:t>21 420 040</w:t>
            </w:r>
          </w:p>
        </w:tc>
        <w:tc>
          <w:tcPr>
            <w:tcW w:w="622" w:type="dxa"/>
            <w:shd w:val="clear" w:color="auto" w:fill="FFFFFF"/>
            <w:tcMar>
              <w:top w:w="0" w:type="dxa"/>
              <w:left w:w="108" w:type="dxa"/>
              <w:bottom w:w="0" w:type="dxa"/>
              <w:right w:w="108" w:type="dxa"/>
            </w:tcMar>
          </w:tcPr>
          <w:p w14:paraId="6DD07806" w14:textId="77777777" w:rsidR="003B07D4" w:rsidRPr="00060B77" w:rsidRDefault="003B07D4" w:rsidP="007E0771">
            <w:pPr>
              <w:autoSpaceDE w:val="0"/>
              <w:autoSpaceDN w:val="0"/>
              <w:rPr>
                <w:sz w:val="18"/>
                <w:szCs w:val="18"/>
                <w:lang w:eastAsia="en-GB"/>
              </w:rPr>
            </w:pPr>
            <w:r w:rsidRPr="00060B77">
              <w:rPr>
                <w:sz w:val="18"/>
                <w:szCs w:val="18"/>
                <w:lang w:eastAsia="en-GB"/>
              </w:rPr>
              <w:t>12</w:t>
            </w:r>
          </w:p>
        </w:tc>
        <w:tc>
          <w:tcPr>
            <w:tcW w:w="1109" w:type="dxa"/>
            <w:shd w:val="clear" w:color="auto" w:fill="FFFFFF"/>
            <w:tcMar>
              <w:top w:w="0" w:type="dxa"/>
              <w:left w:w="108" w:type="dxa"/>
              <w:bottom w:w="0" w:type="dxa"/>
              <w:right w:w="108" w:type="dxa"/>
            </w:tcMar>
          </w:tcPr>
          <w:p w14:paraId="7199801A" w14:textId="77777777" w:rsidR="003B07D4" w:rsidRPr="00060B77" w:rsidRDefault="003B07D4" w:rsidP="007E0771">
            <w:pPr>
              <w:autoSpaceDE w:val="0"/>
              <w:autoSpaceDN w:val="0"/>
              <w:rPr>
                <w:sz w:val="18"/>
                <w:szCs w:val="18"/>
                <w:lang w:eastAsia="en-GB"/>
              </w:rPr>
            </w:pPr>
            <w:r w:rsidRPr="00060B77">
              <w:rPr>
                <w:sz w:val="18"/>
                <w:szCs w:val="18"/>
                <w:lang w:eastAsia="en-GB"/>
              </w:rPr>
              <w:t>21 420 040</w:t>
            </w:r>
          </w:p>
        </w:tc>
      </w:tr>
      <w:tr w:rsidR="00B447B8" w:rsidRPr="00060B77" w14:paraId="04036630" w14:textId="77777777" w:rsidTr="00B447B8">
        <w:trPr>
          <w:trHeight w:val="242"/>
        </w:trPr>
        <w:tc>
          <w:tcPr>
            <w:tcW w:w="0" w:type="auto"/>
            <w:shd w:val="clear" w:color="auto" w:fill="FFFFFF"/>
            <w:tcMar>
              <w:top w:w="0" w:type="dxa"/>
              <w:left w:w="108" w:type="dxa"/>
              <w:bottom w:w="0" w:type="dxa"/>
              <w:right w:w="108" w:type="dxa"/>
            </w:tcMar>
            <w:vAlign w:val="center"/>
          </w:tcPr>
          <w:p w14:paraId="771E651E" w14:textId="77777777" w:rsidR="003B07D4" w:rsidRPr="00060B77" w:rsidRDefault="003B07D4" w:rsidP="007E0771">
            <w:pPr>
              <w:autoSpaceDE w:val="0"/>
              <w:autoSpaceDN w:val="0"/>
              <w:rPr>
                <w:sz w:val="18"/>
                <w:szCs w:val="18"/>
                <w:lang w:eastAsia="en-GB"/>
              </w:rPr>
            </w:pPr>
            <w:r w:rsidRPr="00060B77">
              <w:rPr>
                <w:sz w:val="18"/>
                <w:szCs w:val="18"/>
              </w:rPr>
              <w:t>123</w:t>
            </w:r>
          </w:p>
        </w:tc>
        <w:tc>
          <w:tcPr>
            <w:tcW w:w="927" w:type="dxa"/>
            <w:shd w:val="clear" w:color="auto" w:fill="FFFFFF"/>
            <w:tcMar>
              <w:top w:w="0" w:type="dxa"/>
              <w:left w:w="108" w:type="dxa"/>
              <w:bottom w:w="0" w:type="dxa"/>
              <w:right w:w="108" w:type="dxa"/>
            </w:tcMar>
            <w:vAlign w:val="center"/>
          </w:tcPr>
          <w:p w14:paraId="641A2BD4" w14:textId="77777777" w:rsidR="003B07D4" w:rsidRPr="00060B77" w:rsidRDefault="003B07D4" w:rsidP="007E0771">
            <w:pPr>
              <w:autoSpaceDE w:val="0"/>
              <w:autoSpaceDN w:val="0"/>
              <w:rPr>
                <w:sz w:val="18"/>
                <w:szCs w:val="18"/>
                <w:lang w:eastAsia="en-GB"/>
              </w:rPr>
            </w:pPr>
            <w:r w:rsidRPr="00060B77">
              <w:rPr>
                <w:sz w:val="18"/>
                <w:szCs w:val="18"/>
              </w:rPr>
              <w:t>6 120 040</w:t>
            </w:r>
          </w:p>
        </w:tc>
        <w:tc>
          <w:tcPr>
            <w:tcW w:w="622" w:type="dxa"/>
            <w:shd w:val="clear" w:color="auto" w:fill="FFFFFF"/>
            <w:tcMar>
              <w:top w:w="0" w:type="dxa"/>
              <w:left w:w="108" w:type="dxa"/>
              <w:bottom w:w="0" w:type="dxa"/>
              <w:right w:w="108" w:type="dxa"/>
            </w:tcMar>
          </w:tcPr>
          <w:p w14:paraId="5B104EA3" w14:textId="77777777" w:rsidR="003B07D4" w:rsidRPr="00060B77" w:rsidRDefault="003B07D4" w:rsidP="007E0771">
            <w:pPr>
              <w:autoSpaceDE w:val="0"/>
              <w:autoSpaceDN w:val="0"/>
              <w:rPr>
                <w:sz w:val="18"/>
                <w:szCs w:val="18"/>
                <w:lang w:eastAsia="en-GB"/>
              </w:rPr>
            </w:pPr>
          </w:p>
        </w:tc>
        <w:tc>
          <w:tcPr>
            <w:tcW w:w="791" w:type="dxa"/>
            <w:shd w:val="clear" w:color="auto" w:fill="FFFFFF"/>
            <w:tcMar>
              <w:top w:w="0" w:type="dxa"/>
              <w:left w:w="108" w:type="dxa"/>
              <w:bottom w:w="0" w:type="dxa"/>
              <w:right w:w="108" w:type="dxa"/>
            </w:tcMar>
          </w:tcPr>
          <w:p w14:paraId="1BA5AF44" w14:textId="77777777" w:rsidR="003B07D4" w:rsidRPr="00060B77" w:rsidRDefault="003B07D4" w:rsidP="007E0771">
            <w:pPr>
              <w:autoSpaceDE w:val="0"/>
              <w:autoSpaceDN w:val="0"/>
              <w:rPr>
                <w:sz w:val="18"/>
                <w:szCs w:val="18"/>
                <w:lang w:eastAsia="en-GB"/>
              </w:rPr>
            </w:pPr>
          </w:p>
        </w:tc>
        <w:tc>
          <w:tcPr>
            <w:tcW w:w="622" w:type="dxa"/>
            <w:shd w:val="clear" w:color="auto" w:fill="FFFFFF"/>
            <w:tcMar>
              <w:top w:w="0" w:type="dxa"/>
              <w:left w:w="108" w:type="dxa"/>
              <w:bottom w:w="0" w:type="dxa"/>
              <w:right w:w="108" w:type="dxa"/>
            </w:tcMar>
          </w:tcPr>
          <w:p w14:paraId="3E417455" w14:textId="77777777" w:rsidR="003B07D4" w:rsidRPr="00060B77" w:rsidRDefault="003B07D4" w:rsidP="007E0771">
            <w:pPr>
              <w:autoSpaceDE w:val="0"/>
              <w:autoSpaceDN w:val="0"/>
              <w:rPr>
                <w:sz w:val="18"/>
                <w:szCs w:val="18"/>
                <w:lang w:eastAsia="en-GB"/>
              </w:rPr>
            </w:pPr>
          </w:p>
        </w:tc>
        <w:tc>
          <w:tcPr>
            <w:tcW w:w="816" w:type="dxa"/>
            <w:shd w:val="clear" w:color="auto" w:fill="FFFFFF"/>
            <w:tcMar>
              <w:top w:w="0" w:type="dxa"/>
              <w:left w:w="108" w:type="dxa"/>
              <w:bottom w:w="0" w:type="dxa"/>
              <w:right w:w="108" w:type="dxa"/>
            </w:tcMar>
          </w:tcPr>
          <w:p w14:paraId="7018B64B" w14:textId="77777777" w:rsidR="003B07D4" w:rsidRPr="00060B77" w:rsidRDefault="003B07D4" w:rsidP="007E0771">
            <w:pPr>
              <w:autoSpaceDE w:val="0"/>
              <w:autoSpaceDN w:val="0"/>
              <w:rPr>
                <w:sz w:val="18"/>
                <w:szCs w:val="18"/>
                <w:lang w:eastAsia="en-GB"/>
              </w:rPr>
            </w:pPr>
          </w:p>
        </w:tc>
        <w:tc>
          <w:tcPr>
            <w:tcW w:w="683" w:type="dxa"/>
            <w:shd w:val="clear" w:color="auto" w:fill="FFFFFF"/>
            <w:tcMar>
              <w:top w:w="0" w:type="dxa"/>
              <w:left w:w="108" w:type="dxa"/>
              <w:bottom w:w="0" w:type="dxa"/>
              <w:right w:w="108" w:type="dxa"/>
            </w:tcMar>
          </w:tcPr>
          <w:p w14:paraId="7F165E24" w14:textId="77777777" w:rsidR="003B07D4" w:rsidRPr="00060B77" w:rsidRDefault="003B07D4" w:rsidP="007E0771">
            <w:pPr>
              <w:autoSpaceDE w:val="0"/>
              <w:autoSpaceDN w:val="0"/>
              <w:rPr>
                <w:sz w:val="18"/>
                <w:szCs w:val="18"/>
                <w:lang w:eastAsia="en-GB"/>
              </w:rPr>
            </w:pPr>
          </w:p>
        </w:tc>
        <w:tc>
          <w:tcPr>
            <w:tcW w:w="731" w:type="dxa"/>
            <w:shd w:val="clear" w:color="auto" w:fill="FFFFFF"/>
            <w:tcMar>
              <w:top w:w="0" w:type="dxa"/>
              <w:left w:w="108" w:type="dxa"/>
              <w:bottom w:w="0" w:type="dxa"/>
              <w:right w:w="108" w:type="dxa"/>
            </w:tcMar>
          </w:tcPr>
          <w:p w14:paraId="182697DF" w14:textId="77777777" w:rsidR="003B07D4" w:rsidRPr="00060B77" w:rsidRDefault="003B07D4" w:rsidP="007E0771">
            <w:pPr>
              <w:autoSpaceDE w:val="0"/>
              <w:autoSpaceDN w:val="0"/>
              <w:rPr>
                <w:sz w:val="18"/>
                <w:szCs w:val="18"/>
                <w:lang w:eastAsia="en-GB"/>
              </w:rPr>
            </w:pPr>
          </w:p>
        </w:tc>
        <w:tc>
          <w:tcPr>
            <w:tcW w:w="622" w:type="dxa"/>
            <w:shd w:val="clear" w:color="auto" w:fill="FFFFFF"/>
            <w:tcMar>
              <w:top w:w="0" w:type="dxa"/>
              <w:left w:w="108" w:type="dxa"/>
              <w:bottom w:w="0" w:type="dxa"/>
              <w:right w:w="108" w:type="dxa"/>
            </w:tcMar>
          </w:tcPr>
          <w:p w14:paraId="1B9D052E" w14:textId="77777777" w:rsidR="003B07D4" w:rsidRPr="00060B77" w:rsidRDefault="003B07D4" w:rsidP="007E0771">
            <w:pPr>
              <w:autoSpaceDE w:val="0"/>
              <w:autoSpaceDN w:val="0"/>
              <w:rPr>
                <w:sz w:val="18"/>
                <w:szCs w:val="18"/>
                <w:lang w:eastAsia="en-GB"/>
              </w:rPr>
            </w:pPr>
          </w:p>
        </w:tc>
        <w:tc>
          <w:tcPr>
            <w:tcW w:w="1097" w:type="dxa"/>
            <w:shd w:val="clear" w:color="auto" w:fill="FFFFFF"/>
            <w:tcMar>
              <w:top w:w="0" w:type="dxa"/>
              <w:left w:w="108" w:type="dxa"/>
              <w:bottom w:w="0" w:type="dxa"/>
              <w:right w:w="108" w:type="dxa"/>
            </w:tcMar>
          </w:tcPr>
          <w:p w14:paraId="71DC6DE8" w14:textId="77777777" w:rsidR="003B07D4" w:rsidRPr="00060B77" w:rsidRDefault="003B07D4" w:rsidP="007E0771">
            <w:pPr>
              <w:autoSpaceDE w:val="0"/>
              <w:autoSpaceDN w:val="0"/>
              <w:rPr>
                <w:sz w:val="18"/>
                <w:szCs w:val="18"/>
                <w:lang w:eastAsia="en-GB"/>
              </w:rPr>
            </w:pPr>
          </w:p>
        </w:tc>
        <w:tc>
          <w:tcPr>
            <w:tcW w:w="622" w:type="dxa"/>
            <w:shd w:val="clear" w:color="auto" w:fill="FFFFFF"/>
            <w:tcMar>
              <w:top w:w="0" w:type="dxa"/>
              <w:left w:w="108" w:type="dxa"/>
              <w:bottom w:w="0" w:type="dxa"/>
              <w:right w:w="108" w:type="dxa"/>
            </w:tcMar>
          </w:tcPr>
          <w:p w14:paraId="30713FF7" w14:textId="77777777" w:rsidR="003B07D4" w:rsidRPr="00060B77" w:rsidRDefault="003B07D4" w:rsidP="007E0771">
            <w:pPr>
              <w:autoSpaceDE w:val="0"/>
              <w:autoSpaceDN w:val="0"/>
              <w:rPr>
                <w:sz w:val="18"/>
                <w:szCs w:val="18"/>
                <w:lang w:eastAsia="en-GB"/>
              </w:rPr>
            </w:pPr>
          </w:p>
        </w:tc>
        <w:tc>
          <w:tcPr>
            <w:tcW w:w="1109" w:type="dxa"/>
            <w:shd w:val="clear" w:color="auto" w:fill="FFFFFF"/>
            <w:tcMar>
              <w:top w:w="0" w:type="dxa"/>
              <w:left w:w="108" w:type="dxa"/>
              <w:bottom w:w="0" w:type="dxa"/>
              <w:right w:w="108" w:type="dxa"/>
            </w:tcMar>
          </w:tcPr>
          <w:p w14:paraId="03AFA2C1" w14:textId="23FE15A3" w:rsidR="003B07D4" w:rsidRPr="00060B77" w:rsidRDefault="003B07D4" w:rsidP="003B07D4">
            <w:pPr>
              <w:autoSpaceDE w:val="0"/>
              <w:autoSpaceDN w:val="0"/>
              <w:jc w:val="right"/>
              <w:rPr>
                <w:sz w:val="18"/>
                <w:szCs w:val="18"/>
                <w:lang w:eastAsia="en-GB"/>
              </w:rPr>
            </w:pPr>
            <w:r>
              <w:rPr>
                <w:sz w:val="18"/>
                <w:szCs w:val="18"/>
                <w:lang w:eastAsia="en-GB"/>
              </w:rPr>
              <w:t>”</w:t>
            </w:r>
          </w:p>
        </w:tc>
      </w:tr>
    </w:tbl>
    <w:p w14:paraId="40481CF0" w14:textId="60FD7F1D" w:rsidR="00ED600D" w:rsidRPr="00F318AF" w:rsidRDefault="00ED600D" w:rsidP="008F3057">
      <w:pPr>
        <w:pStyle w:val="ListParagraph"/>
        <w:numPr>
          <w:ilvl w:val="0"/>
          <w:numId w:val="34"/>
        </w:numPr>
        <w:tabs>
          <w:tab w:val="left" w:pos="709"/>
          <w:tab w:val="left" w:pos="1134"/>
        </w:tabs>
        <w:spacing w:before="240" w:after="240"/>
        <w:ind w:left="0" w:firstLine="709"/>
        <w:contextualSpacing w:val="0"/>
        <w:jc w:val="both"/>
        <w:rPr>
          <w:b/>
          <w:sz w:val="28"/>
          <w:szCs w:val="28"/>
          <w:lang w:eastAsia="en-US"/>
        </w:rPr>
      </w:pPr>
      <w:r>
        <w:rPr>
          <w:sz w:val="28"/>
          <w:szCs w:val="28"/>
          <w:lang w:eastAsia="en-US"/>
        </w:rPr>
        <w:t xml:space="preserve"> </w:t>
      </w:r>
      <w:r w:rsidR="00594CD8">
        <w:rPr>
          <w:sz w:val="28"/>
          <w:szCs w:val="28"/>
          <w:lang w:eastAsia="en-US"/>
        </w:rPr>
        <w:t>I</w:t>
      </w:r>
      <w:r w:rsidRPr="00DB35EF">
        <w:rPr>
          <w:sz w:val="28"/>
          <w:szCs w:val="28"/>
          <w:lang w:eastAsia="en-US"/>
        </w:rPr>
        <w:t>zteikt 2.</w:t>
      </w:r>
      <w:r w:rsidR="00F318AF">
        <w:rPr>
          <w:sz w:val="28"/>
          <w:szCs w:val="28"/>
          <w:lang w:eastAsia="en-US"/>
        </w:rPr>
        <w:t>11</w:t>
      </w:r>
      <w:r w:rsidRPr="00DB35EF">
        <w:rPr>
          <w:sz w:val="28"/>
          <w:szCs w:val="28"/>
          <w:lang w:eastAsia="en-US"/>
        </w:rPr>
        <w:t>. apakšsadaļas “</w:t>
      </w:r>
      <w:r w:rsidR="00F318AF" w:rsidRPr="00F318AF">
        <w:rPr>
          <w:sz w:val="28"/>
          <w:szCs w:val="28"/>
          <w:lang w:eastAsia="en-US"/>
        </w:rPr>
        <w:t>Tehniskā palīdzība “ERAF atbalsts KP fondu ieviešanai un vadībai”</w:t>
      </w:r>
      <w:r w:rsidRPr="00DB35EF">
        <w:rPr>
          <w:sz w:val="28"/>
          <w:szCs w:val="28"/>
          <w:lang w:eastAsia="en-US"/>
        </w:rPr>
        <w:t>”</w:t>
      </w:r>
      <w:r w:rsidR="00F318AF">
        <w:rPr>
          <w:sz w:val="28"/>
          <w:szCs w:val="28"/>
        </w:rPr>
        <w:t xml:space="preserve"> </w:t>
      </w:r>
      <w:r w:rsidRPr="008B234A">
        <w:rPr>
          <w:sz w:val="28"/>
          <w:szCs w:val="28"/>
          <w:lang w:eastAsia="en-US"/>
        </w:rPr>
        <w:t>tabulu Nr. 2.</w:t>
      </w:r>
      <w:r w:rsidR="00F318AF">
        <w:rPr>
          <w:sz w:val="28"/>
          <w:szCs w:val="28"/>
          <w:lang w:eastAsia="en-US"/>
        </w:rPr>
        <w:t>11</w:t>
      </w:r>
      <w:r>
        <w:rPr>
          <w:sz w:val="28"/>
          <w:szCs w:val="28"/>
          <w:lang w:eastAsia="en-US"/>
        </w:rPr>
        <w:t>.</w:t>
      </w:r>
      <w:r w:rsidR="00F318AF">
        <w:rPr>
          <w:sz w:val="28"/>
          <w:szCs w:val="28"/>
          <w:lang w:eastAsia="en-US"/>
        </w:rPr>
        <w:t>3</w:t>
      </w:r>
      <w:r>
        <w:rPr>
          <w:sz w:val="28"/>
          <w:szCs w:val="28"/>
          <w:lang w:eastAsia="en-US"/>
        </w:rPr>
        <w:t>. </w:t>
      </w:r>
      <w:r w:rsidRPr="008B234A">
        <w:rPr>
          <w:sz w:val="28"/>
          <w:szCs w:val="28"/>
          <w:lang w:eastAsia="en-US"/>
        </w:rPr>
        <w:t>(</w:t>
      </w:r>
      <w:r w:rsidR="00F318AF" w:rsidRPr="00F318AF">
        <w:rPr>
          <w:sz w:val="28"/>
          <w:szCs w:val="28"/>
          <w:lang w:eastAsia="en-US"/>
        </w:rPr>
        <w:t>14–16</w:t>
      </w:r>
      <w:r w:rsidRPr="008B234A">
        <w:rPr>
          <w:sz w:val="28"/>
          <w:szCs w:val="28"/>
          <w:lang w:eastAsia="en-US"/>
        </w:rPr>
        <w:t>)</w:t>
      </w:r>
      <w:r>
        <w:rPr>
          <w:sz w:val="28"/>
          <w:szCs w:val="28"/>
          <w:lang w:eastAsia="en-US"/>
        </w:rPr>
        <w:t xml:space="preserve"> </w:t>
      </w:r>
      <w:r w:rsidRPr="008B234A">
        <w:rPr>
          <w:sz w:val="28"/>
          <w:szCs w:val="28"/>
          <w:lang w:eastAsia="en-US"/>
        </w:rPr>
        <w:t>šādā redakcijā:</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3"/>
        <w:gridCol w:w="961"/>
        <w:gridCol w:w="639"/>
        <w:gridCol w:w="722"/>
        <w:gridCol w:w="639"/>
        <w:gridCol w:w="907"/>
        <w:gridCol w:w="643"/>
        <w:gridCol w:w="823"/>
        <w:gridCol w:w="713"/>
        <w:gridCol w:w="704"/>
        <w:gridCol w:w="639"/>
        <w:gridCol w:w="1156"/>
      </w:tblGrid>
      <w:tr w:rsidR="00F318AF" w:rsidRPr="00060B77" w14:paraId="29420C10" w14:textId="77777777" w:rsidTr="00B447B8">
        <w:trPr>
          <w:trHeight w:val="284"/>
        </w:trPr>
        <w:tc>
          <w:tcPr>
            <w:tcW w:w="9209" w:type="dxa"/>
            <w:gridSpan w:val="12"/>
            <w:shd w:val="clear" w:color="auto" w:fill="DBE5F1"/>
            <w:tcMar>
              <w:top w:w="0" w:type="dxa"/>
              <w:left w:w="108" w:type="dxa"/>
              <w:bottom w:w="0" w:type="dxa"/>
              <w:right w:w="108" w:type="dxa"/>
            </w:tcMar>
            <w:vAlign w:val="center"/>
            <w:hideMark/>
          </w:tcPr>
          <w:p w14:paraId="7787A140" w14:textId="2B57FAE3" w:rsidR="00F318AF" w:rsidRPr="00F318AF" w:rsidRDefault="00F318AF" w:rsidP="00F318AF">
            <w:pPr>
              <w:autoSpaceDE w:val="0"/>
              <w:autoSpaceDN w:val="0"/>
              <w:jc w:val="center"/>
              <w:rPr>
                <w:iCs/>
                <w:lang w:eastAsia="en-GB"/>
              </w:rPr>
            </w:pPr>
            <w:r>
              <w:rPr>
                <w:iCs/>
                <w:lang w:eastAsia="en-GB"/>
              </w:rPr>
              <w:t>“</w:t>
            </w:r>
            <w:r w:rsidRPr="00060B77">
              <w:rPr>
                <w:i/>
                <w:iCs/>
                <w:lang w:eastAsia="en-GB"/>
              </w:rPr>
              <w:t>ERAF: Mazāk attīstītie reģioni</w:t>
            </w:r>
          </w:p>
        </w:tc>
      </w:tr>
      <w:tr w:rsidR="00F318AF" w:rsidRPr="00060B77" w14:paraId="03B6A1DF" w14:textId="77777777" w:rsidTr="00B447B8">
        <w:trPr>
          <w:trHeight w:val="443"/>
        </w:trPr>
        <w:tc>
          <w:tcPr>
            <w:tcW w:w="0" w:type="auto"/>
            <w:gridSpan w:val="2"/>
            <w:shd w:val="clear" w:color="auto" w:fill="FFFFFF"/>
            <w:tcMar>
              <w:top w:w="0" w:type="dxa"/>
              <w:left w:w="108" w:type="dxa"/>
              <w:bottom w:w="0" w:type="dxa"/>
              <w:right w:w="108" w:type="dxa"/>
            </w:tcMar>
          </w:tcPr>
          <w:p w14:paraId="65D5865F" w14:textId="77777777" w:rsidR="00F318AF" w:rsidRPr="00060B77" w:rsidRDefault="00F318AF" w:rsidP="007E0771">
            <w:pPr>
              <w:autoSpaceDE w:val="0"/>
              <w:autoSpaceDN w:val="0"/>
              <w:jc w:val="center"/>
              <w:rPr>
                <w:lang w:eastAsia="en-GB"/>
              </w:rPr>
            </w:pPr>
            <w:r w:rsidRPr="00060B77">
              <w:rPr>
                <w:lang w:eastAsia="en-GB"/>
              </w:rPr>
              <w:t xml:space="preserve">Intervences kategorijas </w:t>
            </w:r>
          </w:p>
        </w:tc>
        <w:tc>
          <w:tcPr>
            <w:tcW w:w="0" w:type="auto"/>
            <w:gridSpan w:val="2"/>
            <w:shd w:val="clear" w:color="auto" w:fill="FFFFFF"/>
            <w:tcMar>
              <w:top w:w="0" w:type="dxa"/>
              <w:left w:w="108" w:type="dxa"/>
              <w:bottom w:w="0" w:type="dxa"/>
              <w:right w:w="108" w:type="dxa"/>
            </w:tcMar>
          </w:tcPr>
          <w:p w14:paraId="4B90CC11" w14:textId="77777777" w:rsidR="00F318AF" w:rsidRPr="00060B77" w:rsidRDefault="00F318AF" w:rsidP="007E0771">
            <w:pPr>
              <w:autoSpaceDE w:val="0"/>
              <w:autoSpaceDN w:val="0"/>
              <w:jc w:val="center"/>
              <w:rPr>
                <w:lang w:eastAsia="en-GB"/>
              </w:rPr>
            </w:pPr>
            <w:r w:rsidRPr="00060B77">
              <w:rPr>
                <w:lang w:eastAsia="en-GB"/>
              </w:rPr>
              <w:t xml:space="preserve">Finansējuma veids </w:t>
            </w:r>
          </w:p>
        </w:tc>
        <w:tc>
          <w:tcPr>
            <w:tcW w:w="1546" w:type="dxa"/>
            <w:gridSpan w:val="2"/>
            <w:shd w:val="clear" w:color="auto" w:fill="FFFFFF"/>
            <w:tcMar>
              <w:top w:w="0" w:type="dxa"/>
              <w:left w:w="108" w:type="dxa"/>
              <w:bottom w:w="0" w:type="dxa"/>
              <w:right w:w="108" w:type="dxa"/>
            </w:tcMar>
          </w:tcPr>
          <w:p w14:paraId="0CF1950D" w14:textId="77777777" w:rsidR="00F318AF" w:rsidRPr="00060B77" w:rsidRDefault="00F318AF" w:rsidP="007E0771">
            <w:pPr>
              <w:autoSpaceDE w:val="0"/>
              <w:autoSpaceDN w:val="0"/>
              <w:jc w:val="center"/>
              <w:rPr>
                <w:lang w:eastAsia="en-GB"/>
              </w:rPr>
            </w:pPr>
            <w:r w:rsidRPr="00060B77">
              <w:rPr>
                <w:lang w:eastAsia="en-GB"/>
              </w:rPr>
              <w:t>Teritorija</w:t>
            </w:r>
          </w:p>
          <w:p w14:paraId="2AEFC447" w14:textId="77777777" w:rsidR="00F318AF" w:rsidRPr="00060B77" w:rsidRDefault="00F318AF" w:rsidP="007E0771">
            <w:pPr>
              <w:autoSpaceDE w:val="0"/>
              <w:autoSpaceDN w:val="0"/>
              <w:jc w:val="center"/>
              <w:rPr>
                <w:lang w:eastAsia="en-GB"/>
              </w:rPr>
            </w:pPr>
          </w:p>
        </w:tc>
        <w:tc>
          <w:tcPr>
            <w:tcW w:w="1466" w:type="dxa"/>
            <w:gridSpan w:val="2"/>
            <w:shd w:val="clear" w:color="auto" w:fill="FFFFFF"/>
            <w:tcMar>
              <w:top w:w="0" w:type="dxa"/>
              <w:left w:w="108" w:type="dxa"/>
              <w:bottom w:w="0" w:type="dxa"/>
              <w:right w:w="108" w:type="dxa"/>
            </w:tcMar>
            <w:hideMark/>
          </w:tcPr>
          <w:p w14:paraId="4B49A63E" w14:textId="77777777" w:rsidR="00F318AF" w:rsidRPr="00060B77" w:rsidRDefault="00F318AF" w:rsidP="007E0771">
            <w:pPr>
              <w:autoSpaceDE w:val="0"/>
              <w:autoSpaceDN w:val="0"/>
              <w:jc w:val="center"/>
              <w:rPr>
                <w:lang w:eastAsia="en-GB"/>
              </w:rPr>
            </w:pPr>
            <w:r w:rsidRPr="00060B77">
              <w:rPr>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637B792E" w14:textId="77777777" w:rsidR="00F318AF" w:rsidRPr="00060B77" w:rsidRDefault="00F318AF" w:rsidP="007E0771">
            <w:pPr>
              <w:autoSpaceDE w:val="0"/>
              <w:autoSpaceDN w:val="0"/>
              <w:jc w:val="center"/>
              <w:rPr>
                <w:lang w:eastAsia="en-GB"/>
              </w:rPr>
            </w:pPr>
            <w:r w:rsidRPr="00060B77">
              <w:rPr>
                <w:lang w:eastAsia="en-GB"/>
              </w:rPr>
              <w:t>ESF sekundāras tēmas</w:t>
            </w:r>
          </w:p>
          <w:p w14:paraId="12E4BFB1" w14:textId="77777777" w:rsidR="00F318AF" w:rsidRPr="00060B77" w:rsidRDefault="00F318AF" w:rsidP="007E0771">
            <w:pPr>
              <w:autoSpaceDE w:val="0"/>
              <w:autoSpaceDN w:val="0"/>
              <w:jc w:val="center"/>
              <w:rPr>
                <w:lang w:eastAsia="en-GB"/>
              </w:rPr>
            </w:pPr>
            <w:r w:rsidRPr="00060B77">
              <w:rPr>
                <w:lang w:eastAsia="en-GB"/>
              </w:rPr>
              <w:t>(tikai ESF)</w:t>
            </w:r>
          </w:p>
        </w:tc>
        <w:tc>
          <w:tcPr>
            <w:tcW w:w="1795" w:type="dxa"/>
            <w:gridSpan w:val="2"/>
            <w:shd w:val="clear" w:color="auto" w:fill="FFFFFF"/>
            <w:tcMar>
              <w:top w:w="0" w:type="dxa"/>
              <w:left w:w="108" w:type="dxa"/>
              <w:bottom w:w="0" w:type="dxa"/>
              <w:right w:w="108" w:type="dxa"/>
            </w:tcMar>
            <w:hideMark/>
          </w:tcPr>
          <w:p w14:paraId="6C9AA4F1" w14:textId="77777777" w:rsidR="00F318AF" w:rsidRPr="00060B77" w:rsidRDefault="00F318AF" w:rsidP="007E0771">
            <w:pPr>
              <w:autoSpaceDE w:val="0"/>
              <w:autoSpaceDN w:val="0"/>
              <w:jc w:val="center"/>
              <w:rPr>
                <w:lang w:eastAsia="en-GB"/>
              </w:rPr>
            </w:pPr>
            <w:r w:rsidRPr="00060B77">
              <w:rPr>
                <w:lang w:eastAsia="en-GB"/>
              </w:rPr>
              <w:t>Tematiskie mērķi</w:t>
            </w:r>
          </w:p>
        </w:tc>
      </w:tr>
      <w:tr w:rsidR="00F318AF" w:rsidRPr="00060B77" w14:paraId="674AF48B" w14:textId="77777777" w:rsidTr="00B447B8">
        <w:trPr>
          <w:trHeight w:val="226"/>
        </w:trPr>
        <w:tc>
          <w:tcPr>
            <w:tcW w:w="0" w:type="auto"/>
            <w:shd w:val="clear" w:color="auto" w:fill="FFFFFF"/>
            <w:tcMar>
              <w:top w:w="0" w:type="dxa"/>
              <w:left w:w="108" w:type="dxa"/>
              <w:bottom w:w="0" w:type="dxa"/>
              <w:right w:w="108" w:type="dxa"/>
            </w:tcMar>
            <w:hideMark/>
          </w:tcPr>
          <w:p w14:paraId="106CA648" w14:textId="77777777" w:rsidR="00F318AF" w:rsidRPr="00060B77" w:rsidRDefault="00F318AF" w:rsidP="007E0771">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3333C976" w14:textId="77777777" w:rsidR="00F318AF" w:rsidRPr="00060B77" w:rsidRDefault="00F318AF" w:rsidP="007E0771">
            <w:pPr>
              <w:jc w:val="both"/>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64C47B46" w14:textId="77777777" w:rsidR="00F318AF" w:rsidRPr="00060B77" w:rsidRDefault="00F318AF" w:rsidP="007E0771">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60BA0A3D" w14:textId="77777777" w:rsidR="00F318AF" w:rsidRPr="00060B77" w:rsidRDefault="00F318AF" w:rsidP="007E0771">
            <w:pPr>
              <w:jc w:val="both"/>
              <w:rPr>
                <w:lang w:eastAsia="en-GB"/>
              </w:rPr>
            </w:pPr>
            <w:r w:rsidRPr="00060B77">
              <w:rPr>
                <w:lang w:eastAsia="en-GB"/>
              </w:rPr>
              <w:t xml:space="preserve">EUR </w:t>
            </w:r>
          </w:p>
        </w:tc>
        <w:tc>
          <w:tcPr>
            <w:tcW w:w="0" w:type="auto"/>
            <w:shd w:val="clear" w:color="auto" w:fill="FFFFFF"/>
            <w:tcMar>
              <w:top w:w="0" w:type="dxa"/>
              <w:left w:w="108" w:type="dxa"/>
              <w:bottom w:w="0" w:type="dxa"/>
              <w:right w:w="108" w:type="dxa"/>
            </w:tcMar>
            <w:hideMark/>
          </w:tcPr>
          <w:p w14:paraId="5C27AFE2" w14:textId="77777777" w:rsidR="00F318AF" w:rsidRPr="00060B77" w:rsidRDefault="00F318AF" w:rsidP="007E0771">
            <w:pPr>
              <w:jc w:val="both"/>
              <w:rPr>
                <w:lang w:eastAsia="en-GB"/>
              </w:rPr>
            </w:pPr>
            <w:r w:rsidRPr="00060B77">
              <w:rPr>
                <w:lang w:eastAsia="en-GB"/>
              </w:rPr>
              <w:t>Kods</w:t>
            </w:r>
          </w:p>
        </w:tc>
        <w:tc>
          <w:tcPr>
            <w:tcW w:w="907" w:type="dxa"/>
            <w:shd w:val="clear" w:color="auto" w:fill="FFFFFF"/>
            <w:tcMar>
              <w:top w:w="0" w:type="dxa"/>
              <w:left w:w="108" w:type="dxa"/>
              <w:bottom w:w="0" w:type="dxa"/>
              <w:right w:w="108" w:type="dxa"/>
            </w:tcMar>
            <w:hideMark/>
          </w:tcPr>
          <w:p w14:paraId="79935640" w14:textId="77777777" w:rsidR="00F318AF" w:rsidRPr="00060B77" w:rsidRDefault="00F318AF" w:rsidP="007E0771">
            <w:pPr>
              <w:jc w:val="both"/>
              <w:rPr>
                <w:lang w:eastAsia="en-GB"/>
              </w:rPr>
            </w:pPr>
            <w:r w:rsidRPr="00060B77">
              <w:rPr>
                <w:lang w:eastAsia="en-GB"/>
              </w:rPr>
              <w:t xml:space="preserve"> EUR </w:t>
            </w:r>
          </w:p>
        </w:tc>
        <w:tc>
          <w:tcPr>
            <w:tcW w:w="643" w:type="dxa"/>
            <w:shd w:val="clear" w:color="auto" w:fill="FFFFFF"/>
            <w:tcMar>
              <w:top w:w="0" w:type="dxa"/>
              <w:left w:w="108" w:type="dxa"/>
              <w:bottom w:w="0" w:type="dxa"/>
              <w:right w:w="108" w:type="dxa"/>
            </w:tcMar>
            <w:hideMark/>
          </w:tcPr>
          <w:p w14:paraId="2460DDB2" w14:textId="77777777" w:rsidR="00F318AF" w:rsidRPr="00060B77" w:rsidRDefault="00F318AF" w:rsidP="007E0771">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3325C6AA" w14:textId="77777777" w:rsidR="00F318AF" w:rsidRPr="00060B77" w:rsidRDefault="00F318AF" w:rsidP="007E0771">
            <w:pPr>
              <w:jc w:val="both"/>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4B4328CC" w14:textId="77777777" w:rsidR="00F318AF" w:rsidRPr="00060B77" w:rsidRDefault="00F318AF" w:rsidP="007E0771">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6A80E70F" w14:textId="77777777" w:rsidR="00F318AF" w:rsidRPr="00060B77" w:rsidRDefault="00F318AF" w:rsidP="007E0771">
            <w:pPr>
              <w:jc w:val="both"/>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6E2D1931" w14:textId="77777777" w:rsidR="00F318AF" w:rsidRPr="00060B77" w:rsidRDefault="00F318AF" w:rsidP="007E0771">
            <w:pPr>
              <w:jc w:val="both"/>
              <w:rPr>
                <w:lang w:eastAsia="en-GB"/>
              </w:rPr>
            </w:pPr>
            <w:r w:rsidRPr="00060B77">
              <w:rPr>
                <w:lang w:eastAsia="en-GB"/>
              </w:rPr>
              <w:t>Kods</w:t>
            </w:r>
          </w:p>
        </w:tc>
        <w:tc>
          <w:tcPr>
            <w:tcW w:w="1156" w:type="dxa"/>
            <w:shd w:val="clear" w:color="auto" w:fill="FFFFFF"/>
            <w:tcMar>
              <w:top w:w="0" w:type="dxa"/>
              <w:left w:w="108" w:type="dxa"/>
              <w:bottom w:w="0" w:type="dxa"/>
              <w:right w:w="108" w:type="dxa"/>
            </w:tcMar>
            <w:hideMark/>
          </w:tcPr>
          <w:p w14:paraId="532C5879" w14:textId="77777777" w:rsidR="00F318AF" w:rsidRPr="00060B77" w:rsidRDefault="00F318AF" w:rsidP="007E0771">
            <w:pPr>
              <w:jc w:val="both"/>
              <w:rPr>
                <w:lang w:eastAsia="en-GB"/>
              </w:rPr>
            </w:pPr>
            <w:r w:rsidRPr="00060B77">
              <w:rPr>
                <w:lang w:eastAsia="en-GB"/>
              </w:rPr>
              <w:t xml:space="preserve"> EUR </w:t>
            </w:r>
          </w:p>
        </w:tc>
      </w:tr>
      <w:tr w:rsidR="00F318AF" w:rsidRPr="00060B77" w14:paraId="6D667B76" w14:textId="77777777" w:rsidTr="008B2D03">
        <w:trPr>
          <w:trHeight w:val="243"/>
        </w:trPr>
        <w:tc>
          <w:tcPr>
            <w:tcW w:w="0" w:type="auto"/>
            <w:shd w:val="clear" w:color="auto" w:fill="FFFFFF"/>
            <w:tcMar>
              <w:top w:w="0" w:type="dxa"/>
              <w:left w:w="108" w:type="dxa"/>
              <w:bottom w:w="0" w:type="dxa"/>
              <w:right w:w="108" w:type="dxa"/>
            </w:tcMar>
          </w:tcPr>
          <w:p w14:paraId="4194697D" w14:textId="77777777" w:rsidR="00F318AF" w:rsidRPr="00060B77" w:rsidRDefault="00F318AF" w:rsidP="008B2D03">
            <w:pPr>
              <w:autoSpaceDE w:val="0"/>
              <w:autoSpaceDN w:val="0"/>
              <w:rPr>
                <w:lang w:eastAsia="en-GB"/>
              </w:rPr>
            </w:pPr>
            <w:r w:rsidRPr="00060B77">
              <w:t>121</w:t>
            </w:r>
          </w:p>
        </w:tc>
        <w:tc>
          <w:tcPr>
            <w:tcW w:w="0" w:type="auto"/>
            <w:shd w:val="clear" w:color="auto" w:fill="FFFFFF"/>
            <w:tcMar>
              <w:top w:w="0" w:type="dxa"/>
              <w:left w:w="108" w:type="dxa"/>
              <w:bottom w:w="0" w:type="dxa"/>
              <w:right w:w="108" w:type="dxa"/>
            </w:tcMar>
          </w:tcPr>
          <w:p w14:paraId="759FB6F3" w14:textId="77777777" w:rsidR="00F318AF" w:rsidRPr="00060B77" w:rsidRDefault="00F318AF" w:rsidP="008B2D03">
            <w:r w:rsidRPr="00060B77">
              <w:t>39 180 553</w:t>
            </w:r>
          </w:p>
        </w:tc>
        <w:tc>
          <w:tcPr>
            <w:tcW w:w="0" w:type="auto"/>
            <w:shd w:val="clear" w:color="auto" w:fill="FFFFFF"/>
            <w:tcMar>
              <w:top w:w="0" w:type="dxa"/>
              <w:left w:w="108" w:type="dxa"/>
              <w:bottom w:w="0" w:type="dxa"/>
              <w:right w:w="108" w:type="dxa"/>
            </w:tcMar>
          </w:tcPr>
          <w:p w14:paraId="0B3A809E" w14:textId="77777777" w:rsidR="00F318AF" w:rsidRPr="00060B77" w:rsidRDefault="00F318AF" w:rsidP="007E0771">
            <w:pPr>
              <w:autoSpaceDE w:val="0"/>
              <w:autoSpaceDN w:val="0"/>
              <w:rPr>
                <w:lang w:eastAsia="en-GB"/>
              </w:rPr>
            </w:pPr>
            <w:r w:rsidRPr="00060B77">
              <w:rPr>
                <w:lang w:eastAsia="en-GB"/>
              </w:rPr>
              <w:t>1</w:t>
            </w:r>
          </w:p>
        </w:tc>
        <w:tc>
          <w:tcPr>
            <w:tcW w:w="0" w:type="auto"/>
            <w:shd w:val="clear" w:color="auto" w:fill="FFFFFF"/>
            <w:tcMar>
              <w:top w:w="0" w:type="dxa"/>
              <w:left w:w="108" w:type="dxa"/>
              <w:bottom w:w="0" w:type="dxa"/>
              <w:right w:w="108" w:type="dxa"/>
            </w:tcMar>
          </w:tcPr>
          <w:p w14:paraId="5E64D615" w14:textId="77777777" w:rsidR="00F318AF" w:rsidRPr="00060B77" w:rsidRDefault="00F318AF" w:rsidP="007E0771">
            <w:r w:rsidRPr="00060B77">
              <w:t>39 180 553</w:t>
            </w:r>
          </w:p>
          <w:p w14:paraId="5D75D5AB" w14:textId="77777777" w:rsidR="00F318AF" w:rsidRPr="00060B77" w:rsidRDefault="00F318AF" w:rsidP="007E0771">
            <w:pPr>
              <w:autoSpaceDE w:val="0"/>
              <w:autoSpaceDN w:val="0"/>
              <w:rPr>
                <w:lang w:eastAsia="en-GB"/>
              </w:rPr>
            </w:pPr>
          </w:p>
        </w:tc>
        <w:tc>
          <w:tcPr>
            <w:tcW w:w="0" w:type="auto"/>
            <w:shd w:val="clear" w:color="auto" w:fill="FFFFFF"/>
            <w:tcMar>
              <w:top w:w="0" w:type="dxa"/>
              <w:left w:w="108" w:type="dxa"/>
              <w:bottom w:w="0" w:type="dxa"/>
              <w:right w:w="108" w:type="dxa"/>
            </w:tcMar>
          </w:tcPr>
          <w:p w14:paraId="0C92EC7F" w14:textId="77777777" w:rsidR="00F318AF" w:rsidRPr="00060B77" w:rsidRDefault="00F318AF" w:rsidP="007E0771">
            <w:pPr>
              <w:autoSpaceDE w:val="0"/>
              <w:autoSpaceDN w:val="0"/>
              <w:rPr>
                <w:lang w:eastAsia="en-GB"/>
              </w:rPr>
            </w:pPr>
            <w:r w:rsidRPr="00060B77">
              <w:rPr>
                <w:lang w:eastAsia="en-GB"/>
              </w:rPr>
              <w:t>7</w:t>
            </w:r>
          </w:p>
        </w:tc>
        <w:tc>
          <w:tcPr>
            <w:tcW w:w="907" w:type="dxa"/>
            <w:shd w:val="clear" w:color="auto" w:fill="FFFFFF"/>
            <w:tcMar>
              <w:top w:w="0" w:type="dxa"/>
              <w:left w:w="108" w:type="dxa"/>
              <w:bottom w:w="0" w:type="dxa"/>
              <w:right w:w="108" w:type="dxa"/>
            </w:tcMar>
          </w:tcPr>
          <w:p w14:paraId="7B8782C6" w14:textId="77777777" w:rsidR="00F318AF" w:rsidRPr="00060B77" w:rsidRDefault="00F318AF" w:rsidP="007E0771">
            <w:r w:rsidRPr="00060B77">
              <w:t>39 180 553</w:t>
            </w:r>
          </w:p>
          <w:p w14:paraId="18B0E071" w14:textId="77777777" w:rsidR="00F318AF" w:rsidRPr="00060B77" w:rsidRDefault="00F318AF" w:rsidP="007E0771">
            <w:pPr>
              <w:autoSpaceDE w:val="0"/>
              <w:autoSpaceDN w:val="0"/>
              <w:rPr>
                <w:lang w:eastAsia="en-GB"/>
              </w:rPr>
            </w:pPr>
          </w:p>
        </w:tc>
        <w:tc>
          <w:tcPr>
            <w:tcW w:w="643" w:type="dxa"/>
            <w:shd w:val="clear" w:color="auto" w:fill="FFFFFF"/>
            <w:tcMar>
              <w:top w:w="0" w:type="dxa"/>
              <w:left w:w="108" w:type="dxa"/>
              <w:bottom w:w="0" w:type="dxa"/>
              <w:right w:w="108" w:type="dxa"/>
            </w:tcMar>
          </w:tcPr>
          <w:p w14:paraId="549F01ED" w14:textId="77777777" w:rsidR="00F318AF" w:rsidRPr="00060B77" w:rsidRDefault="00F318AF" w:rsidP="007E0771">
            <w:pPr>
              <w:autoSpaceDE w:val="0"/>
              <w:autoSpaceDN w:val="0"/>
              <w:rPr>
                <w:lang w:eastAsia="en-GB"/>
              </w:rPr>
            </w:pPr>
            <w:r w:rsidRPr="00060B77">
              <w:rPr>
                <w:lang w:eastAsia="en-GB"/>
              </w:rPr>
              <w:t>N/A</w:t>
            </w:r>
          </w:p>
        </w:tc>
        <w:tc>
          <w:tcPr>
            <w:tcW w:w="0" w:type="auto"/>
            <w:shd w:val="clear" w:color="auto" w:fill="FFFFFF"/>
            <w:tcMar>
              <w:top w:w="0" w:type="dxa"/>
              <w:left w:w="108" w:type="dxa"/>
              <w:bottom w:w="0" w:type="dxa"/>
              <w:right w:w="108" w:type="dxa"/>
            </w:tcMar>
          </w:tcPr>
          <w:p w14:paraId="7319C7BF" w14:textId="77777777" w:rsidR="00F318AF" w:rsidRPr="00060B77" w:rsidRDefault="00F318AF" w:rsidP="007E0771">
            <w:pPr>
              <w:autoSpaceDE w:val="0"/>
              <w:autoSpaceDN w:val="0"/>
              <w:rPr>
                <w:lang w:eastAsia="en-GB"/>
              </w:rPr>
            </w:pPr>
            <w:r w:rsidRPr="00060B77">
              <w:rPr>
                <w:lang w:eastAsia="en-GB"/>
              </w:rPr>
              <w:t>N/A</w:t>
            </w:r>
          </w:p>
        </w:tc>
        <w:tc>
          <w:tcPr>
            <w:tcW w:w="0" w:type="auto"/>
            <w:shd w:val="clear" w:color="auto" w:fill="FFFFFF"/>
            <w:tcMar>
              <w:top w:w="0" w:type="dxa"/>
              <w:left w:w="108" w:type="dxa"/>
              <w:bottom w:w="0" w:type="dxa"/>
              <w:right w:w="108" w:type="dxa"/>
            </w:tcMar>
          </w:tcPr>
          <w:p w14:paraId="3F10E4BF" w14:textId="0D32A128" w:rsidR="00F318AF" w:rsidRPr="00B447B8" w:rsidRDefault="00AC65E9" w:rsidP="007E0771">
            <w:pPr>
              <w:autoSpaceDE w:val="0"/>
              <w:autoSpaceDN w:val="0"/>
              <w:rPr>
                <w:highlight w:val="yellow"/>
                <w:lang w:eastAsia="en-GB"/>
              </w:rPr>
            </w:pPr>
            <w:r>
              <w:rPr>
                <w:lang w:eastAsia="en-GB"/>
              </w:rPr>
              <w:t>N/A</w:t>
            </w:r>
          </w:p>
        </w:tc>
        <w:tc>
          <w:tcPr>
            <w:tcW w:w="0" w:type="auto"/>
            <w:shd w:val="clear" w:color="auto" w:fill="FFFFFF"/>
            <w:tcMar>
              <w:top w:w="0" w:type="dxa"/>
              <w:left w:w="108" w:type="dxa"/>
              <w:bottom w:w="0" w:type="dxa"/>
              <w:right w:w="108" w:type="dxa"/>
            </w:tcMar>
          </w:tcPr>
          <w:p w14:paraId="06243EB2" w14:textId="734FD138" w:rsidR="00F318AF" w:rsidRPr="00B447B8" w:rsidRDefault="00AC65E9" w:rsidP="007E0771">
            <w:pPr>
              <w:autoSpaceDE w:val="0"/>
              <w:autoSpaceDN w:val="0"/>
              <w:rPr>
                <w:highlight w:val="yellow"/>
                <w:lang w:eastAsia="en-GB"/>
              </w:rPr>
            </w:pPr>
            <w:r>
              <w:rPr>
                <w:lang w:eastAsia="en-GB"/>
              </w:rPr>
              <w:t>N/A</w:t>
            </w:r>
          </w:p>
        </w:tc>
        <w:tc>
          <w:tcPr>
            <w:tcW w:w="0" w:type="auto"/>
            <w:shd w:val="clear" w:color="auto" w:fill="FFFFFF"/>
            <w:tcMar>
              <w:top w:w="0" w:type="dxa"/>
              <w:left w:w="108" w:type="dxa"/>
              <w:bottom w:w="0" w:type="dxa"/>
              <w:right w:w="108" w:type="dxa"/>
            </w:tcMar>
          </w:tcPr>
          <w:p w14:paraId="3785D4D5" w14:textId="77777777" w:rsidR="00F318AF" w:rsidRPr="00060B77" w:rsidRDefault="00F318AF" w:rsidP="007E0771">
            <w:pPr>
              <w:autoSpaceDE w:val="0"/>
              <w:autoSpaceDN w:val="0"/>
              <w:rPr>
                <w:lang w:eastAsia="en-GB"/>
              </w:rPr>
            </w:pPr>
            <w:r w:rsidRPr="00060B77">
              <w:rPr>
                <w:lang w:eastAsia="en-GB"/>
              </w:rPr>
              <w:t>12</w:t>
            </w:r>
          </w:p>
        </w:tc>
        <w:tc>
          <w:tcPr>
            <w:tcW w:w="1156" w:type="dxa"/>
            <w:shd w:val="clear" w:color="auto" w:fill="FFFFFF"/>
            <w:tcMar>
              <w:top w:w="0" w:type="dxa"/>
              <w:left w:w="108" w:type="dxa"/>
              <w:bottom w:w="0" w:type="dxa"/>
              <w:right w:w="108" w:type="dxa"/>
            </w:tcMar>
          </w:tcPr>
          <w:p w14:paraId="2442C2A0" w14:textId="2F872FDC" w:rsidR="00F318AF" w:rsidRPr="00060B77" w:rsidRDefault="00F318AF" w:rsidP="007E0771">
            <w:r w:rsidRPr="00060B77">
              <w:t>39 180</w:t>
            </w:r>
            <w:r w:rsidR="008B2D03">
              <w:t> </w:t>
            </w:r>
            <w:r w:rsidRPr="00060B77">
              <w:t>554</w:t>
            </w:r>
            <w:r>
              <w:t>”</w:t>
            </w:r>
          </w:p>
          <w:p w14:paraId="30314666" w14:textId="77777777" w:rsidR="00F318AF" w:rsidRPr="00060B77" w:rsidRDefault="00F318AF" w:rsidP="007E0771">
            <w:pPr>
              <w:autoSpaceDE w:val="0"/>
              <w:autoSpaceDN w:val="0"/>
              <w:rPr>
                <w:lang w:eastAsia="en-GB"/>
              </w:rPr>
            </w:pPr>
          </w:p>
        </w:tc>
      </w:tr>
    </w:tbl>
    <w:p w14:paraId="5C066959" w14:textId="766BCE02" w:rsidR="00ED600D" w:rsidRPr="007E0771" w:rsidRDefault="00CC63C4" w:rsidP="008F3057">
      <w:pPr>
        <w:pStyle w:val="ListParagraph"/>
        <w:numPr>
          <w:ilvl w:val="0"/>
          <w:numId w:val="34"/>
        </w:numPr>
        <w:tabs>
          <w:tab w:val="left" w:pos="709"/>
          <w:tab w:val="left" w:pos="1134"/>
        </w:tabs>
        <w:spacing w:before="240" w:after="240"/>
        <w:ind w:left="0" w:firstLine="709"/>
        <w:contextualSpacing w:val="0"/>
        <w:jc w:val="both"/>
        <w:rPr>
          <w:b/>
          <w:sz w:val="28"/>
          <w:szCs w:val="28"/>
          <w:lang w:eastAsia="en-US"/>
        </w:rPr>
      </w:pPr>
      <w:r>
        <w:rPr>
          <w:sz w:val="28"/>
          <w:szCs w:val="28"/>
          <w:lang w:eastAsia="en-US"/>
        </w:rPr>
        <w:t xml:space="preserve"> </w:t>
      </w:r>
      <w:r w:rsidR="00594CD8">
        <w:rPr>
          <w:sz w:val="28"/>
          <w:szCs w:val="28"/>
          <w:lang w:eastAsia="en-US"/>
        </w:rPr>
        <w:t>I</w:t>
      </w:r>
      <w:r w:rsidR="00ED600D" w:rsidRPr="00DB35EF">
        <w:rPr>
          <w:sz w:val="28"/>
          <w:szCs w:val="28"/>
          <w:lang w:eastAsia="en-US"/>
        </w:rPr>
        <w:t>zteikt 2.</w:t>
      </w:r>
      <w:r w:rsidR="007E0771">
        <w:rPr>
          <w:sz w:val="28"/>
          <w:szCs w:val="28"/>
          <w:lang w:eastAsia="en-US"/>
        </w:rPr>
        <w:t>12</w:t>
      </w:r>
      <w:r w:rsidR="00ED600D" w:rsidRPr="00DB35EF">
        <w:rPr>
          <w:sz w:val="28"/>
          <w:szCs w:val="28"/>
          <w:lang w:eastAsia="en-US"/>
        </w:rPr>
        <w:t>. apakšsadaļas “</w:t>
      </w:r>
      <w:r w:rsidR="007E0771" w:rsidRPr="007E0771">
        <w:rPr>
          <w:sz w:val="28"/>
          <w:szCs w:val="28"/>
          <w:lang w:eastAsia="en-US"/>
        </w:rPr>
        <w:t>Tehniskā palīdzība “KF atbalsts KP fondu ieviešanai un vadībai”</w:t>
      </w:r>
      <w:r w:rsidR="00ED600D" w:rsidRPr="00DB35EF">
        <w:rPr>
          <w:sz w:val="28"/>
          <w:szCs w:val="28"/>
          <w:lang w:eastAsia="en-US"/>
        </w:rPr>
        <w:t>”</w:t>
      </w:r>
      <w:r w:rsidR="00ED600D" w:rsidRPr="00DB35EF">
        <w:rPr>
          <w:sz w:val="28"/>
          <w:szCs w:val="28"/>
        </w:rPr>
        <w:t xml:space="preserve"> </w:t>
      </w:r>
      <w:r w:rsidR="00ED600D" w:rsidRPr="008B234A">
        <w:rPr>
          <w:sz w:val="28"/>
          <w:szCs w:val="28"/>
          <w:lang w:eastAsia="en-US"/>
        </w:rPr>
        <w:t>tabulu Nr. 2.</w:t>
      </w:r>
      <w:r w:rsidR="007E0771">
        <w:rPr>
          <w:sz w:val="28"/>
          <w:szCs w:val="28"/>
          <w:lang w:eastAsia="en-US"/>
        </w:rPr>
        <w:t>12</w:t>
      </w:r>
      <w:r w:rsidR="00ED600D">
        <w:rPr>
          <w:sz w:val="28"/>
          <w:szCs w:val="28"/>
          <w:lang w:eastAsia="en-US"/>
        </w:rPr>
        <w:t>.</w:t>
      </w:r>
      <w:r w:rsidR="007E0771">
        <w:rPr>
          <w:sz w:val="28"/>
          <w:szCs w:val="28"/>
          <w:lang w:eastAsia="en-US"/>
        </w:rPr>
        <w:t>3</w:t>
      </w:r>
      <w:r w:rsidR="00ED600D">
        <w:rPr>
          <w:sz w:val="28"/>
          <w:szCs w:val="28"/>
          <w:lang w:eastAsia="en-US"/>
        </w:rPr>
        <w:t>. </w:t>
      </w:r>
      <w:r w:rsidR="00ED600D" w:rsidRPr="008B234A">
        <w:rPr>
          <w:sz w:val="28"/>
          <w:szCs w:val="28"/>
          <w:lang w:eastAsia="en-US"/>
        </w:rPr>
        <w:t>(</w:t>
      </w:r>
      <w:r w:rsidR="007E0771" w:rsidRPr="007E0771">
        <w:rPr>
          <w:sz w:val="28"/>
          <w:szCs w:val="28"/>
          <w:lang w:eastAsia="en-US"/>
        </w:rPr>
        <w:t>14–13</w:t>
      </w:r>
      <w:r w:rsidR="00ED600D" w:rsidRPr="008B234A">
        <w:rPr>
          <w:sz w:val="28"/>
          <w:szCs w:val="28"/>
          <w:lang w:eastAsia="en-US"/>
        </w:rPr>
        <w:t>)</w:t>
      </w:r>
      <w:r w:rsidR="00ED600D">
        <w:rPr>
          <w:sz w:val="28"/>
          <w:szCs w:val="28"/>
          <w:lang w:eastAsia="en-US"/>
        </w:rPr>
        <w:t xml:space="preserve"> </w:t>
      </w:r>
      <w:r w:rsidR="00ED600D" w:rsidRPr="008B234A">
        <w:rPr>
          <w:sz w:val="28"/>
          <w:szCs w:val="28"/>
          <w:lang w:eastAsia="en-US"/>
        </w:rPr>
        <w:t>šādā redakcijā: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9"/>
        <w:gridCol w:w="866"/>
        <w:gridCol w:w="639"/>
        <w:gridCol w:w="616"/>
        <w:gridCol w:w="639"/>
        <w:gridCol w:w="616"/>
        <w:gridCol w:w="639"/>
        <w:gridCol w:w="808"/>
        <w:gridCol w:w="639"/>
        <w:gridCol w:w="992"/>
        <w:gridCol w:w="826"/>
        <w:gridCol w:w="1142"/>
      </w:tblGrid>
      <w:tr w:rsidR="001A4D1B" w:rsidRPr="00060B77" w14:paraId="632E510B" w14:textId="77777777" w:rsidTr="00C17C5D">
        <w:trPr>
          <w:trHeight w:val="417"/>
        </w:trPr>
        <w:tc>
          <w:tcPr>
            <w:tcW w:w="0" w:type="auto"/>
            <w:gridSpan w:val="12"/>
            <w:shd w:val="clear" w:color="auto" w:fill="DBE5F1"/>
            <w:tcMar>
              <w:top w:w="0" w:type="dxa"/>
              <w:left w:w="108" w:type="dxa"/>
              <w:bottom w:w="0" w:type="dxa"/>
              <w:right w:w="108" w:type="dxa"/>
            </w:tcMar>
            <w:vAlign w:val="center"/>
            <w:hideMark/>
          </w:tcPr>
          <w:p w14:paraId="4085AC43" w14:textId="722831EE" w:rsidR="001A4D1B" w:rsidRPr="00060B77" w:rsidRDefault="001A4D1B" w:rsidP="00C17C5D">
            <w:pPr>
              <w:autoSpaceDE w:val="0"/>
              <w:autoSpaceDN w:val="0"/>
              <w:jc w:val="center"/>
              <w:rPr>
                <w:i/>
                <w:iCs/>
                <w:lang w:eastAsia="en-GB"/>
              </w:rPr>
            </w:pPr>
            <w:r>
              <w:rPr>
                <w:iCs/>
                <w:lang w:eastAsia="en-GB"/>
              </w:rPr>
              <w:t>“</w:t>
            </w:r>
            <w:r w:rsidRPr="00060B77">
              <w:rPr>
                <w:i/>
                <w:iCs/>
                <w:lang w:eastAsia="en-GB"/>
              </w:rPr>
              <w:t>KF: Mazāk attīstītie reģioni</w:t>
            </w:r>
          </w:p>
        </w:tc>
      </w:tr>
      <w:tr w:rsidR="001A4D1B" w:rsidRPr="00060B77" w14:paraId="31D7CFA9" w14:textId="77777777" w:rsidTr="00C17C5D">
        <w:trPr>
          <w:trHeight w:val="548"/>
        </w:trPr>
        <w:tc>
          <w:tcPr>
            <w:tcW w:w="0" w:type="auto"/>
            <w:gridSpan w:val="2"/>
            <w:shd w:val="clear" w:color="auto" w:fill="FFFFFF"/>
            <w:tcMar>
              <w:top w:w="0" w:type="dxa"/>
              <w:left w:w="108" w:type="dxa"/>
              <w:bottom w:w="0" w:type="dxa"/>
              <w:right w:w="108" w:type="dxa"/>
            </w:tcMar>
          </w:tcPr>
          <w:p w14:paraId="02E7F083" w14:textId="77777777" w:rsidR="001A4D1B" w:rsidRPr="00060B77" w:rsidRDefault="001A4D1B" w:rsidP="00C17C5D">
            <w:pPr>
              <w:autoSpaceDE w:val="0"/>
              <w:autoSpaceDN w:val="0"/>
              <w:jc w:val="center"/>
              <w:rPr>
                <w:lang w:eastAsia="en-GB"/>
              </w:rPr>
            </w:pPr>
            <w:r w:rsidRPr="00060B77">
              <w:rPr>
                <w:lang w:eastAsia="en-GB"/>
              </w:rPr>
              <w:t xml:space="preserve">Intervences kategorijas </w:t>
            </w:r>
          </w:p>
        </w:tc>
        <w:tc>
          <w:tcPr>
            <w:tcW w:w="0" w:type="auto"/>
            <w:gridSpan w:val="2"/>
            <w:shd w:val="clear" w:color="auto" w:fill="FFFFFF"/>
            <w:tcMar>
              <w:top w:w="0" w:type="dxa"/>
              <w:left w:w="108" w:type="dxa"/>
              <w:bottom w:w="0" w:type="dxa"/>
              <w:right w:w="108" w:type="dxa"/>
            </w:tcMar>
          </w:tcPr>
          <w:p w14:paraId="17027914" w14:textId="77777777" w:rsidR="001A4D1B" w:rsidRPr="00060B77" w:rsidRDefault="001A4D1B" w:rsidP="00C17C5D">
            <w:pPr>
              <w:autoSpaceDE w:val="0"/>
              <w:autoSpaceDN w:val="0"/>
              <w:jc w:val="center"/>
              <w:rPr>
                <w:lang w:eastAsia="en-GB"/>
              </w:rPr>
            </w:pPr>
            <w:r w:rsidRPr="00060B77">
              <w:rPr>
                <w:lang w:eastAsia="en-GB"/>
              </w:rPr>
              <w:t xml:space="preserve">Finansējuma veids </w:t>
            </w:r>
          </w:p>
        </w:tc>
        <w:tc>
          <w:tcPr>
            <w:tcW w:w="0" w:type="auto"/>
            <w:gridSpan w:val="2"/>
            <w:shd w:val="clear" w:color="auto" w:fill="FFFFFF"/>
            <w:tcMar>
              <w:top w:w="0" w:type="dxa"/>
              <w:left w:w="108" w:type="dxa"/>
              <w:bottom w:w="0" w:type="dxa"/>
              <w:right w:w="108" w:type="dxa"/>
            </w:tcMar>
          </w:tcPr>
          <w:p w14:paraId="54EBC38B" w14:textId="77777777" w:rsidR="001A4D1B" w:rsidRPr="00060B77" w:rsidRDefault="001A4D1B" w:rsidP="00C17C5D">
            <w:pPr>
              <w:autoSpaceDE w:val="0"/>
              <w:autoSpaceDN w:val="0"/>
              <w:jc w:val="center"/>
              <w:rPr>
                <w:lang w:eastAsia="en-GB"/>
              </w:rPr>
            </w:pPr>
            <w:r w:rsidRPr="00060B77">
              <w:rPr>
                <w:lang w:eastAsia="en-GB"/>
              </w:rPr>
              <w:t>Teritorija</w:t>
            </w:r>
          </w:p>
          <w:p w14:paraId="73B97CB7" w14:textId="77777777" w:rsidR="001A4D1B" w:rsidRPr="00060B77" w:rsidRDefault="001A4D1B" w:rsidP="00C17C5D">
            <w:pPr>
              <w:autoSpaceDE w:val="0"/>
              <w:autoSpaceDN w:val="0"/>
              <w:jc w:val="center"/>
              <w:rPr>
                <w:lang w:eastAsia="en-GB"/>
              </w:rPr>
            </w:pPr>
          </w:p>
        </w:tc>
        <w:tc>
          <w:tcPr>
            <w:tcW w:w="1513" w:type="dxa"/>
            <w:gridSpan w:val="2"/>
            <w:shd w:val="clear" w:color="auto" w:fill="FFFFFF"/>
            <w:tcMar>
              <w:top w:w="0" w:type="dxa"/>
              <w:left w:w="108" w:type="dxa"/>
              <w:bottom w:w="0" w:type="dxa"/>
              <w:right w:w="108" w:type="dxa"/>
            </w:tcMar>
            <w:hideMark/>
          </w:tcPr>
          <w:p w14:paraId="2DF274CA" w14:textId="77777777" w:rsidR="001A4D1B" w:rsidRPr="00060B77" w:rsidRDefault="001A4D1B" w:rsidP="00C17C5D">
            <w:pPr>
              <w:autoSpaceDE w:val="0"/>
              <w:autoSpaceDN w:val="0"/>
              <w:jc w:val="center"/>
              <w:rPr>
                <w:lang w:eastAsia="en-GB"/>
              </w:rPr>
            </w:pPr>
            <w:r w:rsidRPr="00060B77">
              <w:rPr>
                <w:lang w:eastAsia="en-GB"/>
              </w:rPr>
              <w:t>Teritoriālie sasniegšanas mehānismi</w:t>
            </w:r>
          </w:p>
        </w:tc>
        <w:tc>
          <w:tcPr>
            <w:tcW w:w="1759" w:type="dxa"/>
            <w:gridSpan w:val="2"/>
            <w:shd w:val="clear" w:color="auto" w:fill="FFFFFF"/>
            <w:tcMar>
              <w:top w:w="0" w:type="dxa"/>
              <w:left w:w="108" w:type="dxa"/>
              <w:bottom w:w="0" w:type="dxa"/>
              <w:right w:w="108" w:type="dxa"/>
            </w:tcMar>
            <w:hideMark/>
          </w:tcPr>
          <w:p w14:paraId="49772A0C" w14:textId="77777777" w:rsidR="001A4D1B" w:rsidRPr="00060B77" w:rsidRDefault="001A4D1B" w:rsidP="00C17C5D">
            <w:pPr>
              <w:autoSpaceDE w:val="0"/>
              <w:autoSpaceDN w:val="0"/>
              <w:jc w:val="center"/>
              <w:rPr>
                <w:lang w:eastAsia="en-GB"/>
              </w:rPr>
            </w:pPr>
            <w:r w:rsidRPr="00060B77">
              <w:rPr>
                <w:lang w:eastAsia="en-GB"/>
              </w:rPr>
              <w:t>ESF sekundāras tēmas</w:t>
            </w:r>
          </w:p>
          <w:p w14:paraId="7B94DED4" w14:textId="77777777" w:rsidR="001A4D1B" w:rsidRPr="00060B77" w:rsidRDefault="001A4D1B" w:rsidP="00C17C5D">
            <w:pPr>
              <w:autoSpaceDE w:val="0"/>
              <w:autoSpaceDN w:val="0"/>
              <w:jc w:val="center"/>
              <w:rPr>
                <w:lang w:eastAsia="en-GB"/>
              </w:rPr>
            </w:pPr>
            <w:r w:rsidRPr="00060B77">
              <w:rPr>
                <w:lang w:eastAsia="en-GB"/>
              </w:rPr>
              <w:t>(tikai ESF)</w:t>
            </w:r>
          </w:p>
        </w:tc>
        <w:tc>
          <w:tcPr>
            <w:tcW w:w="1836" w:type="dxa"/>
            <w:gridSpan w:val="2"/>
            <w:shd w:val="clear" w:color="auto" w:fill="FFFFFF"/>
            <w:tcMar>
              <w:top w:w="0" w:type="dxa"/>
              <w:left w:w="108" w:type="dxa"/>
              <w:bottom w:w="0" w:type="dxa"/>
              <w:right w:w="108" w:type="dxa"/>
            </w:tcMar>
            <w:hideMark/>
          </w:tcPr>
          <w:p w14:paraId="19356E5E" w14:textId="77777777" w:rsidR="001A4D1B" w:rsidRPr="00060B77" w:rsidRDefault="001A4D1B" w:rsidP="00C17C5D">
            <w:pPr>
              <w:autoSpaceDE w:val="0"/>
              <w:autoSpaceDN w:val="0"/>
              <w:jc w:val="center"/>
              <w:rPr>
                <w:lang w:eastAsia="en-GB"/>
              </w:rPr>
            </w:pPr>
            <w:r w:rsidRPr="00060B77">
              <w:rPr>
                <w:lang w:eastAsia="en-GB"/>
              </w:rPr>
              <w:t>Tematiskie mērķi</w:t>
            </w:r>
          </w:p>
        </w:tc>
      </w:tr>
      <w:tr w:rsidR="001A4D1B" w:rsidRPr="00060B77" w14:paraId="4E24231C" w14:textId="77777777" w:rsidTr="00C17C5D">
        <w:trPr>
          <w:trHeight w:val="226"/>
        </w:trPr>
        <w:tc>
          <w:tcPr>
            <w:tcW w:w="0" w:type="auto"/>
            <w:shd w:val="clear" w:color="auto" w:fill="FFFFFF"/>
            <w:tcMar>
              <w:top w:w="0" w:type="dxa"/>
              <w:left w:w="108" w:type="dxa"/>
              <w:bottom w:w="0" w:type="dxa"/>
              <w:right w:w="108" w:type="dxa"/>
            </w:tcMar>
            <w:hideMark/>
          </w:tcPr>
          <w:p w14:paraId="3F46531F" w14:textId="77777777" w:rsidR="001A4D1B" w:rsidRPr="00060B77" w:rsidRDefault="001A4D1B" w:rsidP="00C17C5D">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07EFA61B" w14:textId="77777777" w:rsidR="001A4D1B" w:rsidRPr="00060B77" w:rsidRDefault="001A4D1B" w:rsidP="00C17C5D">
            <w:pPr>
              <w:jc w:val="both"/>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0FC4051F" w14:textId="77777777" w:rsidR="001A4D1B" w:rsidRPr="00060B77" w:rsidRDefault="001A4D1B" w:rsidP="00C17C5D">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6E052949" w14:textId="77777777" w:rsidR="001A4D1B" w:rsidRPr="00060B77" w:rsidRDefault="001A4D1B" w:rsidP="00C17C5D">
            <w:pPr>
              <w:jc w:val="both"/>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570DCA1B" w14:textId="77777777" w:rsidR="001A4D1B" w:rsidRPr="00060B77" w:rsidRDefault="001A4D1B" w:rsidP="00C17C5D">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470F5FED" w14:textId="77777777" w:rsidR="001A4D1B" w:rsidRPr="00060B77" w:rsidRDefault="001A4D1B" w:rsidP="00C17C5D">
            <w:pPr>
              <w:jc w:val="both"/>
              <w:rPr>
                <w:lang w:eastAsia="en-GB"/>
              </w:rPr>
            </w:pPr>
            <w:r w:rsidRPr="00060B77">
              <w:rPr>
                <w:lang w:eastAsia="en-GB"/>
              </w:rPr>
              <w:t xml:space="preserve"> EUR </w:t>
            </w:r>
          </w:p>
        </w:tc>
        <w:tc>
          <w:tcPr>
            <w:tcW w:w="0" w:type="auto"/>
            <w:shd w:val="clear" w:color="auto" w:fill="FFFFFF"/>
            <w:tcMar>
              <w:top w:w="0" w:type="dxa"/>
              <w:left w:w="108" w:type="dxa"/>
              <w:bottom w:w="0" w:type="dxa"/>
              <w:right w:w="108" w:type="dxa"/>
            </w:tcMar>
            <w:hideMark/>
          </w:tcPr>
          <w:p w14:paraId="33DFD313" w14:textId="77777777" w:rsidR="001A4D1B" w:rsidRPr="00060B77" w:rsidRDefault="001A4D1B" w:rsidP="00C17C5D">
            <w:pPr>
              <w:jc w:val="both"/>
              <w:rPr>
                <w:lang w:eastAsia="en-GB"/>
              </w:rPr>
            </w:pPr>
            <w:r w:rsidRPr="00060B77">
              <w:rPr>
                <w:lang w:eastAsia="en-GB"/>
              </w:rPr>
              <w:t>Kods</w:t>
            </w:r>
          </w:p>
        </w:tc>
        <w:tc>
          <w:tcPr>
            <w:tcW w:w="874" w:type="dxa"/>
            <w:shd w:val="clear" w:color="auto" w:fill="FFFFFF"/>
            <w:tcMar>
              <w:top w:w="0" w:type="dxa"/>
              <w:left w:w="108" w:type="dxa"/>
              <w:bottom w:w="0" w:type="dxa"/>
              <w:right w:w="108" w:type="dxa"/>
            </w:tcMar>
            <w:hideMark/>
          </w:tcPr>
          <w:p w14:paraId="2CB160C9" w14:textId="77777777" w:rsidR="001A4D1B" w:rsidRPr="00060B77" w:rsidRDefault="001A4D1B" w:rsidP="00C17C5D">
            <w:pPr>
              <w:jc w:val="both"/>
              <w:rPr>
                <w:lang w:eastAsia="en-GB"/>
              </w:rPr>
            </w:pPr>
            <w:r w:rsidRPr="00060B77">
              <w:rPr>
                <w:lang w:eastAsia="en-GB"/>
              </w:rPr>
              <w:t xml:space="preserve"> EUR </w:t>
            </w:r>
          </w:p>
        </w:tc>
        <w:tc>
          <w:tcPr>
            <w:tcW w:w="639" w:type="dxa"/>
            <w:shd w:val="clear" w:color="auto" w:fill="FFFFFF"/>
            <w:tcMar>
              <w:top w:w="0" w:type="dxa"/>
              <w:left w:w="108" w:type="dxa"/>
              <w:bottom w:w="0" w:type="dxa"/>
              <w:right w:w="108" w:type="dxa"/>
            </w:tcMar>
            <w:hideMark/>
          </w:tcPr>
          <w:p w14:paraId="2BDAD38A" w14:textId="77777777" w:rsidR="001A4D1B" w:rsidRPr="00060B77" w:rsidRDefault="001A4D1B" w:rsidP="00C17C5D">
            <w:pPr>
              <w:jc w:val="both"/>
              <w:rPr>
                <w:lang w:eastAsia="en-GB"/>
              </w:rPr>
            </w:pPr>
            <w:r w:rsidRPr="00060B77">
              <w:rPr>
                <w:lang w:eastAsia="en-GB"/>
              </w:rPr>
              <w:t>Kods</w:t>
            </w:r>
          </w:p>
        </w:tc>
        <w:tc>
          <w:tcPr>
            <w:tcW w:w="1120" w:type="dxa"/>
            <w:shd w:val="clear" w:color="auto" w:fill="FFFFFF"/>
            <w:tcMar>
              <w:top w:w="0" w:type="dxa"/>
              <w:left w:w="108" w:type="dxa"/>
              <w:bottom w:w="0" w:type="dxa"/>
              <w:right w:w="108" w:type="dxa"/>
            </w:tcMar>
            <w:hideMark/>
          </w:tcPr>
          <w:p w14:paraId="04F22AC8" w14:textId="77777777" w:rsidR="001A4D1B" w:rsidRPr="00060B77" w:rsidRDefault="001A4D1B" w:rsidP="00C17C5D">
            <w:pPr>
              <w:jc w:val="both"/>
              <w:rPr>
                <w:lang w:eastAsia="en-GB"/>
              </w:rPr>
            </w:pPr>
            <w:r w:rsidRPr="00060B77">
              <w:rPr>
                <w:lang w:eastAsia="en-GB"/>
              </w:rPr>
              <w:t xml:space="preserve"> EUR </w:t>
            </w:r>
          </w:p>
        </w:tc>
        <w:tc>
          <w:tcPr>
            <w:tcW w:w="889" w:type="dxa"/>
            <w:shd w:val="clear" w:color="auto" w:fill="FFFFFF"/>
            <w:tcMar>
              <w:top w:w="0" w:type="dxa"/>
              <w:left w:w="108" w:type="dxa"/>
              <w:bottom w:w="0" w:type="dxa"/>
              <w:right w:w="108" w:type="dxa"/>
            </w:tcMar>
            <w:hideMark/>
          </w:tcPr>
          <w:p w14:paraId="595FDF5F" w14:textId="77777777" w:rsidR="001A4D1B" w:rsidRPr="00060B77" w:rsidRDefault="001A4D1B" w:rsidP="00C17C5D">
            <w:pPr>
              <w:jc w:val="both"/>
              <w:rPr>
                <w:lang w:eastAsia="en-GB"/>
              </w:rPr>
            </w:pPr>
            <w:r w:rsidRPr="00060B77">
              <w:rPr>
                <w:lang w:eastAsia="en-GB"/>
              </w:rPr>
              <w:t>Kods</w:t>
            </w:r>
          </w:p>
        </w:tc>
        <w:tc>
          <w:tcPr>
            <w:tcW w:w="0" w:type="auto"/>
            <w:shd w:val="clear" w:color="auto" w:fill="FFFFFF"/>
            <w:tcMar>
              <w:top w:w="0" w:type="dxa"/>
              <w:left w:w="108" w:type="dxa"/>
              <w:bottom w:w="0" w:type="dxa"/>
              <w:right w:w="108" w:type="dxa"/>
            </w:tcMar>
            <w:hideMark/>
          </w:tcPr>
          <w:p w14:paraId="4E091980" w14:textId="77777777" w:rsidR="001A4D1B" w:rsidRPr="00060B77" w:rsidRDefault="001A4D1B" w:rsidP="00C17C5D">
            <w:pPr>
              <w:jc w:val="both"/>
              <w:rPr>
                <w:lang w:eastAsia="en-GB"/>
              </w:rPr>
            </w:pPr>
            <w:r w:rsidRPr="00060B77">
              <w:rPr>
                <w:lang w:eastAsia="en-GB"/>
              </w:rPr>
              <w:t xml:space="preserve"> EUR </w:t>
            </w:r>
          </w:p>
        </w:tc>
      </w:tr>
      <w:tr w:rsidR="001A4D1B" w:rsidRPr="00060B77" w14:paraId="62294BC5" w14:textId="77777777" w:rsidTr="001A4D1B">
        <w:trPr>
          <w:trHeight w:val="243"/>
        </w:trPr>
        <w:tc>
          <w:tcPr>
            <w:tcW w:w="0" w:type="auto"/>
            <w:shd w:val="clear" w:color="auto" w:fill="FFFFFF"/>
            <w:tcMar>
              <w:top w:w="0" w:type="dxa"/>
              <w:left w:w="108" w:type="dxa"/>
              <w:bottom w:w="0" w:type="dxa"/>
              <w:right w:w="108" w:type="dxa"/>
            </w:tcMar>
          </w:tcPr>
          <w:p w14:paraId="5B63BA51" w14:textId="77777777" w:rsidR="001A4D1B" w:rsidRPr="00060B77" w:rsidRDefault="001A4D1B" w:rsidP="001A4D1B">
            <w:pPr>
              <w:autoSpaceDE w:val="0"/>
              <w:autoSpaceDN w:val="0"/>
              <w:rPr>
                <w:lang w:eastAsia="en-GB"/>
              </w:rPr>
            </w:pPr>
            <w:r w:rsidRPr="00060B77">
              <w:t>121</w:t>
            </w:r>
          </w:p>
        </w:tc>
        <w:tc>
          <w:tcPr>
            <w:tcW w:w="0" w:type="auto"/>
            <w:shd w:val="clear" w:color="auto" w:fill="FFFFFF"/>
            <w:tcMar>
              <w:top w:w="0" w:type="dxa"/>
              <w:left w:w="108" w:type="dxa"/>
              <w:bottom w:w="0" w:type="dxa"/>
              <w:right w:w="108" w:type="dxa"/>
            </w:tcMar>
          </w:tcPr>
          <w:p w14:paraId="1BEFAAC4" w14:textId="77777777" w:rsidR="001A4D1B" w:rsidRPr="00060B77" w:rsidRDefault="001A4D1B" w:rsidP="001A4D1B">
            <w:r w:rsidRPr="00060B77">
              <w:t>40 715 710</w:t>
            </w:r>
          </w:p>
        </w:tc>
        <w:tc>
          <w:tcPr>
            <w:tcW w:w="0" w:type="auto"/>
            <w:shd w:val="clear" w:color="auto" w:fill="FFFFFF"/>
            <w:tcMar>
              <w:top w:w="0" w:type="dxa"/>
              <w:left w:w="108" w:type="dxa"/>
              <w:bottom w:w="0" w:type="dxa"/>
              <w:right w:w="108" w:type="dxa"/>
            </w:tcMar>
          </w:tcPr>
          <w:p w14:paraId="5476E5E9" w14:textId="77777777" w:rsidR="001A4D1B" w:rsidRPr="00060B77" w:rsidRDefault="001A4D1B" w:rsidP="00C17C5D">
            <w:pPr>
              <w:autoSpaceDE w:val="0"/>
              <w:autoSpaceDN w:val="0"/>
              <w:rPr>
                <w:lang w:eastAsia="en-GB"/>
              </w:rPr>
            </w:pPr>
            <w:r w:rsidRPr="00060B77">
              <w:rPr>
                <w:lang w:eastAsia="en-GB"/>
              </w:rPr>
              <w:t>1</w:t>
            </w:r>
          </w:p>
        </w:tc>
        <w:tc>
          <w:tcPr>
            <w:tcW w:w="0" w:type="auto"/>
            <w:shd w:val="clear" w:color="auto" w:fill="FFFFFF"/>
            <w:tcMar>
              <w:top w:w="0" w:type="dxa"/>
              <w:left w:w="108" w:type="dxa"/>
              <w:bottom w:w="0" w:type="dxa"/>
              <w:right w:w="108" w:type="dxa"/>
            </w:tcMar>
          </w:tcPr>
          <w:p w14:paraId="705F0B23" w14:textId="77777777" w:rsidR="001A4D1B" w:rsidRPr="00060B77" w:rsidRDefault="001A4D1B" w:rsidP="00C17C5D">
            <w:r w:rsidRPr="00060B77">
              <w:t>40 715 710</w:t>
            </w:r>
          </w:p>
          <w:p w14:paraId="093B2259" w14:textId="77777777" w:rsidR="001A4D1B" w:rsidRPr="00060B77" w:rsidRDefault="001A4D1B" w:rsidP="00C17C5D">
            <w:pPr>
              <w:autoSpaceDE w:val="0"/>
              <w:autoSpaceDN w:val="0"/>
              <w:rPr>
                <w:lang w:eastAsia="en-GB"/>
              </w:rPr>
            </w:pPr>
          </w:p>
        </w:tc>
        <w:tc>
          <w:tcPr>
            <w:tcW w:w="0" w:type="auto"/>
            <w:shd w:val="clear" w:color="auto" w:fill="FFFFFF"/>
            <w:tcMar>
              <w:top w:w="0" w:type="dxa"/>
              <w:left w:w="108" w:type="dxa"/>
              <w:bottom w:w="0" w:type="dxa"/>
              <w:right w:w="108" w:type="dxa"/>
            </w:tcMar>
          </w:tcPr>
          <w:p w14:paraId="3CA161B6" w14:textId="77777777" w:rsidR="001A4D1B" w:rsidRPr="00060B77" w:rsidRDefault="001A4D1B" w:rsidP="00C17C5D">
            <w:pPr>
              <w:autoSpaceDE w:val="0"/>
              <w:autoSpaceDN w:val="0"/>
              <w:rPr>
                <w:lang w:eastAsia="en-GB"/>
              </w:rPr>
            </w:pPr>
            <w:r w:rsidRPr="00060B77">
              <w:rPr>
                <w:lang w:eastAsia="en-GB"/>
              </w:rPr>
              <w:t>7</w:t>
            </w:r>
          </w:p>
        </w:tc>
        <w:tc>
          <w:tcPr>
            <w:tcW w:w="0" w:type="auto"/>
            <w:shd w:val="clear" w:color="auto" w:fill="FFFFFF"/>
            <w:tcMar>
              <w:top w:w="0" w:type="dxa"/>
              <w:left w:w="108" w:type="dxa"/>
              <w:bottom w:w="0" w:type="dxa"/>
              <w:right w:w="108" w:type="dxa"/>
            </w:tcMar>
          </w:tcPr>
          <w:p w14:paraId="162E517F" w14:textId="77777777" w:rsidR="001A4D1B" w:rsidRPr="00060B77" w:rsidRDefault="001A4D1B" w:rsidP="00C17C5D">
            <w:r w:rsidRPr="00060B77">
              <w:t>40 715 710</w:t>
            </w:r>
          </w:p>
          <w:p w14:paraId="09F92877" w14:textId="77777777" w:rsidR="001A4D1B" w:rsidRPr="00060B77" w:rsidRDefault="001A4D1B" w:rsidP="00C17C5D">
            <w:pPr>
              <w:autoSpaceDE w:val="0"/>
              <w:autoSpaceDN w:val="0"/>
              <w:rPr>
                <w:lang w:eastAsia="en-GB"/>
              </w:rPr>
            </w:pPr>
          </w:p>
        </w:tc>
        <w:tc>
          <w:tcPr>
            <w:tcW w:w="0" w:type="auto"/>
            <w:shd w:val="clear" w:color="auto" w:fill="FFFFFF"/>
            <w:tcMar>
              <w:top w:w="0" w:type="dxa"/>
              <w:left w:w="108" w:type="dxa"/>
              <w:bottom w:w="0" w:type="dxa"/>
              <w:right w:w="108" w:type="dxa"/>
            </w:tcMar>
          </w:tcPr>
          <w:p w14:paraId="369220F7" w14:textId="77777777" w:rsidR="001A4D1B" w:rsidRPr="00060B77" w:rsidRDefault="001A4D1B" w:rsidP="00C17C5D">
            <w:pPr>
              <w:autoSpaceDE w:val="0"/>
              <w:autoSpaceDN w:val="0"/>
              <w:rPr>
                <w:lang w:eastAsia="en-GB"/>
              </w:rPr>
            </w:pPr>
            <w:r w:rsidRPr="00060B77">
              <w:rPr>
                <w:lang w:eastAsia="en-GB"/>
              </w:rPr>
              <w:t>N/A</w:t>
            </w:r>
          </w:p>
        </w:tc>
        <w:tc>
          <w:tcPr>
            <w:tcW w:w="874" w:type="dxa"/>
            <w:shd w:val="clear" w:color="auto" w:fill="FFFFFF"/>
            <w:tcMar>
              <w:top w:w="0" w:type="dxa"/>
              <w:left w:w="108" w:type="dxa"/>
              <w:bottom w:w="0" w:type="dxa"/>
              <w:right w:w="108" w:type="dxa"/>
            </w:tcMar>
          </w:tcPr>
          <w:p w14:paraId="1F07855D" w14:textId="77777777" w:rsidR="001A4D1B" w:rsidRPr="00CE2DC9" w:rsidRDefault="001A4D1B" w:rsidP="00C17C5D">
            <w:pPr>
              <w:autoSpaceDE w:val="0"/>
              <w:autoSpaceDN w:val="0"/>
              <w:rPr>
                <w:lang w:eastAsia="en-GB"/>
              </w:rPr>
            </w:pPr>
            <w:r w:rsidRPr="00CE2DC9">
              <w:rPr>
                <w:lang w:eastAsia="en-GB"/>
              </w:rPr>
              <w:t>N/A</w:t>
            </w:r>
          </w:p>
        </w:tc>
        <w:tc>
          <w:tcPr>
            <w:tcW w:w="639" w:type="dxa"/>
            <w:shd w:val="clear" w:color="auto" w:fill="FFFFFF"/>
            <w:tcMar>
              <w:top w:w="0" w:type="dxa"/>
              <w:left w:w="108" w:type="dxa"/>
              <w:bottom w:w="0" w:type="dxa"/>
              <w:right w:w="108" w:type="dxa"/>
            </w:tcMar>
          </w:tcPr>
          <w:p w14:paraId="7E940E42" w14:textId="0AAC3EC9" w:rsidR="001A4D1B" w:rsidRPr="00CE2DC9" w:rsidRDefault="00AC65E9" w:rsidP="00C17C5D">
            <w:pPr>
              <w:autoSpaceDE w:val="0"/>
              <w:autoSpaceDN w:val="0"/>
              <w:rPr>
                <w:lang w:eastAsia="en-GB"/>
              </w:rPr>
            </w:pPr>
            <w:r>
              <w:rPr>
                <w:lang w:eastAsia="en-GB"/>
              </w:rPr>
              <w:t>N/A</w:t>
            </w:r>
          </w:p>
        </w:tc>
        <w:tc>
          <w:tcPr>
            <w:tcW w:w="1120" w:type="dxa"/>
            <w:shd w:val="clear" w:color="auto" w:fill="FFFFFF"/>
            <w:tcMar>
              <w:top w:w="0" w:type="dxa"/>
              <w:left w:w="108" w:type="dxa"/>
              <w:bottom w:w="0" w:type="dxa"/>
              <w:right w:w="108" w:type="dxa"/>
            </w:tcMar>
          </w:tcPr>
          <w:p w14:paraId="10F3F324" w14:textId="7EB46C7F" w:rsidR="001A4D1B" w:rsidRPr="00CE2DC9" w:rsidRDefault="00AC65E9" w:rsidP="00C17C5D">
            <w:pPr>
              <w:autoSpaceDE w:val="0"/>
              <w:autoSpaceDN w:val="0"/>
              <w:rPr>
                <w:lang w:eastAsia="en-GB"/>
              </w:rPr>
            </w:pPr>
            <w:r>
              <w:rPr>
                <w:lang w:eastAsia="en-GB"/>
              </w:rPr>
              <w:t>N/A</w:t>
            </w:r>
          </w:p>
        </w:tc>
        <w:tc>
          <w:tcPr>
            <w:tcW w:w="889" w:type="dxa"/>
            <w:shd w:val="clear" w:color="auto" w:fill="FFFFFF"/>
            <w:tcMar>
              <w:top w:w="0" w:type="dxa"/>
              <w:left w:w="108" w:type="dxa"/>
              <w:bottom w:w="0" w:type="dxa"/>
              <w:right w:w="108" w:type="dxa"/>
            </w:tcMar>
          </w:tcPr>
          <w:p w14:paraId="79C3549C" w14:textId="77777777" w:rsidR="001A4D1B" w:rsidRPr="00060B77" w:rsidRDefault="001A4D1B" w:rsidP="00C17C5D">
            <w:pPr>
              <w:autoSpaceDE w:val="0"/>
              <w:autoSpaceDN w:val="0"/>
              <w:rPr>
                <w:lang w:eastAsia="en-GB"/>
              </w:rPr>
            </w:pPr>
            <w:r w:rsidRPr="00060B77">
              <w:rPr>
                <w:lang w:eastAsia="en-GB"/>
              </w:rPr>
              <w:t>12</w:t>
            </w:r>
          </w:p>
        </w:tc>
        <w:tc>
          <w:tcPr>
            <w:tcW w:w="0" w:type="auto"/>
            <w:shd w:val="clear" w:color="auto" w:fill="FFFFFF"/>
            <w:tcMar>
              <w:top w:w="0" w:type="dxa"/>
              <w:left w:w="108" w:type="dxa"/>
              <w:bottom w:w="0" w:type="dxa"/>
              <w:right w:w="108" w:type="dxa"/>
            </w:tcMar>
          </w:tcPr>
          <w:p w14:paraId="5591EF23" w14:textId="777D2267" w:rsidR="001A4D1B" w:rsidRPr="00060B77" w:rsidRDefault="001A4D1B" w:rsidP="00C17C5D">
            <w:r w:rsidRPr="00060B77">
              <w:t>40 715</w:t>
            </w:r>
            <w:r>
              <w:t> </w:t>
            </w:r>
            <w:r w:rsidRPr="00060B77">
              <w:t>710</w:t>
            </w:r>
            <w:r>
              <w:t>”</w:t>
            </w:r>
          </w:p>
          <w:p w14:paraId="5A900554" w14:textId="77777777" w:rsidR="001A4D1B" w:rsidRPr="00060B77" w:rsidRDefault="001A4D1B" w:rsidP="00C17C5D">
            <w:pPr>
              <w:autoSpaceDE w:val="0"/>
              <w:autoSpaceDN w:val="0"/>
              <w:rPr>
                <w:lang w:eastAsia="en-GB"/>
              </w:rPr>
            </w:pPr>
          </w:p>
        </w:tc>
      </w:tr>
    </w:tbl>
    <w:p w14:paraId="26249708" w14:textId="77777777" w:rsidR="00B447B8" w:rsidRDefault="00B447B8" w:rsidP="00B447B8">
      <w:pPr>
        <w:tabs>
          <w:tab w:val="left" w:pos="1418"/>
          <w:tab w:val="left" w:pos="1560"/>
        </w:tabs>
        <w:spacing w:before="240" w:after="240"/>
        <w:jc w:val="both"/>
        <w:rPr>
          <w:sz w:val="28"/>
          <w:szCs w:val="28"/>
          <w:lang w:eastAsia="en-US"/>
        </w:rPr>
        <w:sectPr w:rsidR="00B447B8" w:rsidSect="00B447B8">
          <w:pgSz w:w="11906" w:h="16838" w:code="9"/>
          <w:pgMar w:top="1418" w:right="1134" w:bottom="1134" w:left="1701" w:header="709" w:footer="709" w:gutter="0"/>
          <w:cols w:space="708"/>
          <w:titlePg/>
          <w:docGrid w:linePitch="381"/>
        </w:sectPr>
      </w:pPr>
    </w:p>
    <w:p w14:paraId="04E504FE" w14:textId="034A1DBC" w:rsidR="00ED600D" w:rsidRPr="00CC63C4" w:rsidRDefault="008B2D03" w:rsidP="00CC63C4">
      <w:pPr>
        <w:pStyle w:val="ListParagraph"/>
        <w:numPr>
          <w:ilvl w:val="0"/>
          <w:numId w:val="34"/>
        </w:numPr>
        <w:tabs>
          <w:tab w:val="left" w:pos="1418"/>
          <w:tab w:val="left" w:pos="1560"/>
        </w:tabs>
        <w:spacing w:before="240" w:after="240"/>
        <w:contextualSpacing w:val="0"/>
        <w:jc w:val="both"/>
        <w:rPr>
          <w:b/>
          <w:sz w:val="28"/>
          <w:szCs w:val="28"/>
          <w:lang w:eastAsia="en-US"/>
        </w:rPr>
      </w:pPr>
      <w:r>
        <w:rPr>
          <w:sz w:val="28"/>
          <w:szCs w:val="28"/>
          <w:lang w:eastAsia="en-US"/>
        </w:rPr>
        <w:lastRenderedPageBreak/>
        <w:t xml:space="preserve"> </w:t>
      </w:r>
      <w:r w:rsidR="00594CD8">
        <w:rPr>
          <w:sz w:val="28"/>
          <w:szCs w:val="28"/>
          <w:lang w:eastAsia="en-US"/>
        </w:rPr>
        <w:t>I</w:t>
      </w:r>
      <w:r w:rsidR="00CC63C4">
        <w:rPr>
          <w:sz w:val="28"/>
          <w:szCs w:val="28"/>
          <w:lang w:eastAsia="en-US"/>
        </w:rPr>
        <w:t>zteikt 3. </w:t>
      </w:r>
      <w:r w:rsidR="00ED600D" w:rsidRPr="00DB35EF">
        <w:rPr>
          <w:sz w:val="28"/>
          <w:szCs w:val="28"/>
          <w:lang w:eastAsia="en-US"/>
        </w:rPr>
        <w:t>sadaļas “</w:t>
      </w:r>
      <w:r w:rsidR="00CC63C4">
        <w:rPr>
          <w:sz w:val="28"/>
          <w:szCs w:val="28"/>
          <w:lang w:eastAsia="en-US"/>
        </w:rPr>
        <w:t>Finansējuma plāns</w:t>
      </w:r>
      <w:r w:rsidR="00ED600D" w:rsidRPr="00DB35EF">
        <w:rPr>
          <w:sz w:val="28"/>
          <w:szCs w:val="28"/>
          <w:lang w:eastAsia="en-US"/>
        </w:rPr>
        <w:t>”</w:t>
      </w:r>
      <w:r w:rsidR="00ED600D">
        <w:rPr>
          <w:sz w:val="28"/>
          <w:szCs w:val="28"/>
        </w:rPr>
        <w:t xml:space="preserve"> </w:t>
      </w:r>
      <w:r w:rsidR="00ED600D" w:rsidRPr="00DB35EF">
        <w:rPr>
          <w:sz w:val="28"/>
          <w:szCs w:val="28"/>
        </w:rPr>
        <w:t xml:space="preserve">(turpmāk – </w:t>
      </w:r>
      <w:r w:rsidR="00CC63C4">
        <w:rPr>
          <w:sz w:val="28"/>
          <w:szCs w:val="28"/>
        </w:rPr>
        <w:t>3</w:t>
      </w:r>
      <w:r w:rsidR="00ED600D" w:rsidRPr="00DB35EF">
        <w:rPr>
          <w:sz w:val="28"/>
          <w:szCs w:val="28"/>
        </w:rPr>
        <w:t>. </w:t>
      </w:r>
      <w:r w:rsidR="00CC63C4">
        <w:rPr>
          <w:sz w:val="28"/>
          <w:szCs w:val="28"/>
        </w:rPr>
        <w:t>sadaļa</w:t>
      </w:r>
      <w:r w:rsidR="00ED600D" w:rsidRPr="00DB35EF">
        <w:rPr>
          <w:sz w:val="28"/>
          <w:szCs w:val="28"/>
        </w:rPr>
        <w:t xml:space="preserve">) </w:t>
      </w:r>
      <w:r w:rsidR="00ED600D" w:rsidRPr="008B234A">
        <w:rPr>
          <w:sz w:val="28"/>
          <w:szCs w:val="28"/>
          <w:lang w:eastAsia="en-US"/>
        </w:rPr>
        <w:t>tabulu Nr. </w:t>
      </w:r>
      <w:r w:rsidR="00CC63C4">
        <w:rPr>
          <w:sz w:val="28"/>
          <w:szCs w:val="28"/>
          <w:lang w:eastAsia="en-US"/>
        </w:rPr>
        <w:t>3.1</w:t>
      </w:r>
      <w:r w:rsidR="00ED600D">
        <w:rPr>
          <w:sz w:val="28"/>
          <w:szCs w:val="28"/>
          <w:lang w:eastAsia="en-US"/>
        </w:rPr>
        <w:t>. </w:t>
      </w:r>
      <w:r w:rsidR="00ED600D" w:rsidRPr="008B234A">
        <w:rPr>
          <w:sz w:val="28"/>
          <w:szCs w:val="28"/>
          <w:lang w:eastAsia="en-US"/>
        </w:rPr>
        <w:t>(</w:t>
      </w:r>
      <w:r w:rsidR="00CC63C4">
        <w:rPr>
          <w:sz w:val="28"/>
          <w:szCs w:val="28"/>
          <w:lang w:eastAsia="en-US"/>
        </w:rPr>
        <w:t>17</w:t>
      </w:r>
      <w:r w:rsidR="00ED600D" w:rsidRPr="008B234A">
        <w:rPr>
          <w:sz w:val="28"/>
          <w:szCs w:val="28"/>
          <w:lang w:eastAsia="en-US"/>
        </w:rPr>
        <w:t>)</w:t>
      </w:r>
      <w:r w:rsidR="00ED600D">
        <w:rPr>
          <w:sz w:val="28"/>
          <w:szCs w:val="28"/>
          <w:lang w:eastAsia="en-US"/>
        </w:rPr>
        <w:t xml:space="preserve"> </w:t>
      </w:r>
      <w:r w:rsidR="00ED600D" w:rsidRPr="008B234A">
        <w:rPr>
          <w:sz w:val="28"/>
          <w:szCs w:val="28"/>
          <w:lang w:eastAsia="en-US"/>
        </w:rPr>
        <w:t>šādā redakcijā:</w:t>
      </w:r>
    </w:p>
    <w:p w14:paraId="51DE3C8A" w14:textId="71A2B4C5" w:rsidR="00CC63C4" w:rsidRDefault="00CC63C4" w:rsidP="00CC63C4">
      <w:pPr>
        <w:pStyle w:val="ListParagraph"/>
        <w:tabs>
          <w:tab w:val="left" w:pos="1418"/>
          <w:tab w:val="left" w:pos="1560"/>
        </w:tabs>
        <w:spacing w:before="240" w:after="240"/>
        <w:ind w:left="1429"/>
        <w:contextualSpacing w:val="0"/>
        <w:jc w:val="center"/>
        <w:rPr>
          <w:b/>
          <w:sz w:val="28"/>
          <w:szCs w:val="28"/>
          <w:lang w:eastAsia="en-US"/>
        </w:rPr>
      </w:pPr>
      <w:r>
        <w:rPr>
          <w:sz w:val="28"/>
          <w:szCs w:val="28"/>
          <w:lang w:eastAsia="en-US"/>
        </w:rPr>
        <w:t>“</w:t>
      </w:r>
      <w:r w:rsidRPr="00CC63C4">
        <w:rPr>
          <w:b/>
          <w:sz w:val="28"/>
          <w:szCs w:val="28"/>
          <w:lang w:eastAsia="en-US"/>
        </w:rPr>
        <w:t>ESF, ERAF un KF finansējuma sadalījums pa gadiem, milj. EUR</w:t>
      </w:r>
    </w:p>
    <w:tbl>
      <w:tblPr>
        <w:tblW w:w="14673" w:type="dxa"/>
        <w:tblInd w:w="113" w:type="dxa"/>
        <w:tblLook w:val="04A0" w:firstRow="1" w:lastRow="0" w:firstColumn="1" w:lastColumn="0" w:noHBand="0" w:noVBand="1"/>
      </w:tblPr>
      <w:tblGrid>
        <w:gridCol w:w="550"/>
        <w:gridCol w:w="1314"/>
        <w:gridCol w:w="1318"/>
        <w:gridCol w:w="1422"/>
        <w:gridCol w:w="1422"/>
        <w:gridCol w:w="1422"/>
        <w:gridCol w:w="1422"/>
        <w:gridCol w:w="1422"/>
        <w:gridCol w:w="1422"/>
        <w:gridCol w:w="1422"/>
        <w:gridCol w:w="1537"/>
      </w:tblGrid>
      <w:tr w:rsidR="00224D1B" w:rsidRPr="00060B77" w14:paraId="2F7ADEEE" w14:textId="77777777" w:rsidTr="00781CB7">
        <w:trPr>
          <w:trHeight w:val="552"/>
          <w:tblHeader/>
        </w:trPr>
        <w:tc>
          <w:tcPr>
            <w:tcW w:w="550" w:type="dxa"/>
            <w:tcBorders>
              <w:top w:val="single" w:sz="4" w:space="0" w:color="auto"/>
              <w:left w:val="single" w:sz="4" w:space="0" w:color="auto"/>
              <w:bottom w:val="single" w:sz="4" w:space="0" w:color="auto"/>
              <w:right w:val="single" w:sz="4" w:space="0" w:color="auto"/>
            </w:tcBorders>
            <w:shd w:val="clear" w:color="000000" w:fill="B7DEE8"/>
            <w:hideMark/>
          </w:tcPr>
          <w:p w14:paraId="2BBBB4CC" w14:textId="77777777" w:rsidR="00224D1B" w:rsidRPr="00060B77" w:rsidRDefault="00224D1B" w:rsidP="00781CB7">
            <w:r w:rsidRPr="00060B77">
              <w:t>NR</w:t>
            </w:r>
          </w:p>
        </w:tc>
        <w:tc>
          <w:tcPr>
            <w:tcW w:w="1314" w:type="dxa"/>
            <w:tcBorders>
              <w:top w:val="single" w:sz="4" w:space="0" w:color="auto"/>
              <w:left w:val="nil"/>
              <w:bottom w:val="single" w:sz="4" w:space="0" w:color="auto"/>
              <w:right w:val="single" w:sz="4" w:space="0" w:color="auto"/>
            </w:tcBorders>
            <w:shd w:val="clear" w:color="000000" w:fill="B7DEE8"/>
            <w:hideMark/>
          </w:tcPr>
          <w:p w14:paraId="5B13B832" w14:textId="77777777" w:rsidR="00224D1B" w:rsidRPr="00060B77" w:rsidRDefault="00224D1B" w:rsidP="00781CB7">
            <w:r w:rsidRPr="00060B77">
              <w:t>Fonds</w:t>
            </w:r>
          </w:p>
        </w:tc>
        <w:tc>
          <w:tcPr>
            <w:tcW w:w="1318" w:type="dxa"/>
            <w:tcBorders>
              <w:top w:val="single" w:sz="4" w:space="0" w:color="auto"/>
              <w:left w:val="nil"/>
              <w:bottom w:val="single" w:sz="4" w:space="0" w:color="auto"/>
              <w:right w:val="single" w:sz="4" w:space="0" w:color="auto"/>
            </w:tcBorders>
            <w:shd w:val="clear" w:color="000000" w:fill="B7DEE8"/>
            <w:hideMark/>
          </w:tcPr>
          <w:p w14:paraId="1E8E37F3" w14:textId="77777777" w:rsidR="00224D1B" w:rsidRPr="00060B77" w:rsidRDefault="00224D1B" w:rsidP="00781CB7">
            <w:r w:rsidRPr="00060B77">
              <w:t>Reģions</w:t>
            </w:r>
          </w:p>
        </w:tc>
        <w:tc>
          <w:tcPr>
            <w:tcW w:w="1422" w:type="dxa"/>
            <w:tcBorders>
              <w:top w:val="single" w:sz="4" w:space="0" w:color="auto"/>
              <w:left w:val="nil"/>
              <w:bottom w:val="single" w:sz="4" w:space="0" w:color="auto"/>
              <w:right w:val="single" w:sz="4" w:space="0" w:color="auto"/>
            </w:tcBorders>
            <w:shd w:val="clear" w:color="000000" w:fill="B7DEE8"/>
            <w:hideMark/>
          </w:tcPr>
          <w:p w14:paraId="51051A53" w14:textId="77777777" w:rsidR="00224D1B" w:rsidRPr="00060B77" w:rsidRDefault="00224D1B" w:rsidP="00781CB7">
            <w:r w:rsidRPr="00060B77">
              <w:t>2014, EUR</w:t>
            </w:r>
          </w:p>
        </w:tc>
        <w:tc>
          <w:tcPr>
            <w:tcW w:w="1422" w:type="dxa"/>
            <w:tcBorders>
              <w:top w:val="single" w:sz="4" w:space="0" w:color="auto"/>
              <w:left w:val="nil"/>
              <w:bottom w:val="single" w:sz="4" w:space="0" w:color="auto"/>
              <w:right w:val="single" w:sz="4" w:space="0" w:color="auto"/>
            </w:tcBorders>
            <w:shd w:val="clear" w:color="000000" w:fill="B7DEE8"/>
            <w:hideMark/>
          </w:tcPr>
          <w:p w14:paraId="4BCFD312" w14:textId="77777777" w:rsidR="00224D1B" w:rsidRPr="00060B77" w:rsidRDefault="00224D1B" w:rsidP="00781CB7">
            <w:r w:rsidRPr="00060B77">
              <w:t>2015, EUR</w:t>
            </w:r>
          </w:p>
        </w:tc>
        <w:tc>
          <w:tcPr>
            <w:tcW w:w="1422" w:type="dxa"/>
            <w:tcBorders>
              <w:top w:val="single" w:sz="4" w:space="0" w:color="auto"/>
              <w:left w:val="nil"/>
              <w:bottom w:val="single" w:sz="4" w:space="0" w:color="auto"/>
              <w:right w:val="single" w:sz="4" w:space="0" w:color="auto"/>
            </w:tcBorders>
            <w:shd w:val="clear" w:color="000000" w:fill="B7DEE8"/>
            <w:hideMark/>
          </w:tcPr>
          <w:p w14:paraId="7EE1291C" w14:textId="77777777" w:rsidR="00224D1B" w:rsidRPr="00060B77" w:rsidRDefault="00224D1B" w:rsidP="00781CB7">
            <w:r w:rsidRPr="00060B77">
              <w:t>2016, EUR</w:t>
            </w:r>
          </w:p>
        </w:tc>
        <w:tc>
          <w:tcPr>
            <w:tcW w:w="1422" w:type="dxa"/>
            <w:tcBorders>
              <w:top w:val="single" w:sz="4" w:space="0" w:color="auto"/>
              <w:left w:val="nil"/>
              <w:bottom w:val="single" w:sz="4" w:space="0" w:color="auto"/>
              <w:right w:val="single" w:sz="4" w:space="0" w:color="auto"/>
            </w:tcBorders>
            <w:shd w:val="clear" w:color="000000" w:fill="B7DEE8"/>
            <w:hideMark/>
          </w:tcPr>
          <w:p w14:paraId="1EF313A1" w14:textId="77777777" w:rsidR="00224D1B" w:rsidRPr="00060B77" w:rsidRDefault="00224D1B" w:rsidP="00781CB7">
            <w:r w:rsidRPr="00060B77">
              <w:t>2017, EUR</w:t>
            </w:r>
          </w:p>
        </w:tc>
        <w:tc>
          <w:tcPr>
            <w:tcW w:w="1422" w:type="dxa"/>
            <w:tcBorders>
              <w:top w:val="single" w:sz="4" w:space="0" w:color="auto"/>
              <w:left w:val="nil"/>
              <w:bottom w:val="single" w:sz="4" w:space="0" w:color="auto"/>
              <w:right w:val="single" w:sz="4" w:space="0" w:color="auto"/>
            </w:tcBorders>
            <w:shd w:val="clear" w:color="000000" w:fill="B7DEE8"/>
            <w:hideMark/>
          </w:tcPr>
          <w:p w14:paraId="6E44D616" w14:textId="77777777" w:rsidR="00224D1B" w:rsidRPr="00060B77" w:rsidRDefault="00224D1B" w:rsidP="00781CB7">
            <w:r w:rsidRPr="00060B77">
              <w:t>2018, EUR</w:t>
            </w:r>
          </w:p>
        </w:tc>
        <w:tc>
          <w:tcPr>
            <w:tcW w:w="1422" w:type="dxa"/>
            <w:tcBorders>
              <w:top w:val="single" w:sz="4" w:space="0" w:color="auto"/>
              <w:left w:val="nil"/>
              <w:bottom w:val="single" w:sz="4" w:space="0" w:color="auto"/>
              <w:right w:val="single" w:sz="4" w:space="0" w:color="auto"/>
            </w:tcBorders>
            <w:shd w:val="clear" w:color="000000" w:fill="B7DEE8"/>
            <w:hideMark/>
          </w:tcPr>
          <w:p w14:paraId="61D5F896" w14:textId="77777777" w:rsidR="00224D1B" w:rsidRPr="00060B77" w:rsidRDefault="00224D1B" w:rsidP="00781CB7">
            <w:r w:rsidRPr="00060B77">
              <w:t>2019, EUR</w:t>
            </w:r>
          </w:p>
        </w:tc>
        <w:tc>
          <w:tcPr>
            <w:tcW w:w="1422" w:type="dxa"/>
            <w:tcBorders>
              <w:top w:val="single" w:sz="4" w:space="0" w:color="auto"/>
              <w:left w:val="nil"/>
              <w:bottom w:val="single" w:sz="4" w:space="0" w:color="auto"/>
              <w:right w:val="single" w:sz="4" w:space="0" w:color="auto"/>
            </w:tcBorders>
            <w:shd w:val="clear" w:color="000000" w:fill="B7DEE8"/>
            <w:hideMark/>
          </w:tcPr>
          <w:p w14:paraId="68AE703A" w14:textId="77777777" w:rsidR="00224D1B" w:rsidRPr="00060B77" w:rsidRDefault="00224D1B" w:rsidP="00781CB7">
            <w:r w:rsidRPr="00060B77">
              <w:t>2020, EUR</w:t>
            </w:r>
          </w:p>
        </w:tc>
        <w:tc>
          <w:tcPr>
            <w:tcW w:w="1537" w:type="dxa"/>
            <w:tcBorders>
              <w:top w:val="single" w:sz="4" w:space="0" w:color="auto"/>
              <w:left w:val="nil"/>
              <w:bottom w:val="single" w:sz="4" w:space="0" w:color="auto"/>
              <w:right w:val="single" w:sz="4" w:space="0" w:color="auto"/>
            </w:tcBorders>
            <w:shd w:val="clear" w:color="000000" w:fill="B7DEE8"/>
            <w:hideMark/>
          </w:tcPr>
          <w:p w14:paraId="071443D4" w14:textId="77777777" w:rsidR="00224D1B" w:rsidRPr="00060B77" w:rsidRDefault="00224D1B" w:rsidP="00781CB7">
            <w:r w:rsidRPr="00060B77">
              <w:t>Kopā, EUR</w:t>
            </w:r>
          </w:p>
        </w:tc>
      </w:tr>
      <w:tr w:rsidR="00224D1B" w:rsidRPr="00060B77" w14:paraId="3B571F8E" w14:textId="77777777" w:rsidTr="00781CB7">
        <w:trPr>
          <w:trHeight w:val="395"/>
        </w:trPr>
        <w:tc>
          <w:tcPr>
            <w:tcW w:w="550" w:type="dxa"/>
            <w:tcBorders>
              <w:top w:val="nil"/>
              <w:left w:val="single" w:sz="4" w:space="0" w:color="auto"/>
              <w:bottom w:val="single" w:sz="4" w:space="0" w:color="auto"/>
              <w:right w:val="single" w:sz="4" w:space="0" w:color="auto"/>
            </w:tcBorders>
            <w:shd w:val="clear" w:color="auto" w:fill="auto"/>
            <w:noWrap/>
            <w:hideMark/>
          </w:tcPr>
          <w:p w14:paraId="17C70BCF" w14:textId="77777777" w:rsidR="00224D1B" w:rsidRPr="00060B77" w:rsidRDefault="00224D1B" w:rsidP="00781CB7">
            <w:r w:rsidRPr="00060B77">
              <w:t>(1)</w:t>
            </w:r>
          </w:p>
        </w:tc>
        <w:tc>
          <w:tcPr>
            <w:tcW w:w="1314" w:type="dxa"/>
            <w:tcBorders>
              <w:top w:val="nil"/>
              <w:left w:val="nil"/>
              <w:bottom w:val="single" w:sz="4" w:space="0" w:color="auto"/>
              <w:right w:val="single" w:sz="4" w:space="0" w:color="auto"/>
            </w:tcBorders>
            <w:shd w:val="clear" w:color="auto" w:fill="auto"/>
            <w:noWrap/>
            <w:hideMark/>
          </w:tcPr>
          <w:p w14:paraId="4A1CB248" w14:textId="77777777" w:rsidR="00224D1B" w:rsidRPr="00060B77" w:rsidRDefault="00224D1B" w:rsidP="00781CB7">
            <w:r w:rsidRPr="00060B77">
              <w:t>ERAF</w:t>
            </w:r>
          </w:p>
        </w:tc>
        <w:tc>
          <w:tcPr>
            <w:tcW w:w="1318" w:type="dxa"/>
            <w:tcBorders>
              <w:top w:val="nil"/>
              <w:left w:val="nil"/>
              <w:bottom w:val="single" w:sz="4" w:space="0" w:color="auto"/>
              <w:right w:val="single" w:sz="4" w:space="0" w:color="auto"/>
            </w:tcBorders>
            <w:shd w:val="clear" w:color="auto" w:fill="auto"/>
            <w:noWrap/>
            <w:hideMark/>
          </w:tcPr>
          <w:p w14:paraId="49F042D5" w14:textId="77777777" w:rsidR="00224D1B" w:rsidRPr="00060B77" w:rsidRDefault="00224D1B" w:rsidP="00781CB7">
            <w:r w:rsidRPr="00060B77">
              <w:t>Mazāk attīstīts reģions</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14:paraId="2140B495" w14:textId="77777777" w:rsidR="00224D1B" w:rsidRPr="00060B77" w:rsidRDefault="00224D1B" w:rsidP="00781CB7">
            <w:r w:rsidRPr="00060B77">
              <w:t>277 214 930</w:t>
            </w:r>
          </w:p>
        </w:tc>
        <w:tc>
          <w:tcPr>
            <w:tcW w:w="1422" w:type="dxa"/>
            <w:tcBorders>
              <w:top w:val="single" w:sz="4" w:space="0" w:color="auto"/>
              <w:left w:val="nil"/>
              <w:bottom w:val="single" w:sz="4" w:space="0" w:color="auto"/>
              <w:right w:val="single" w:sz="4" w:space="0" w:color="auto"/>
            </w:tcBorders>
            <w:shd w:val="clear" w:color="auto" w:fill="auto"/>
            <w:noWrap/>
            <w:hideMark/>
          </w:tcPr>
          <w:p w14:paraId="4A5C6B61" w14:textId="77777777" w:rsidR="00224D1B" w:rsidRPr="00060B77" w:rsidRDefault="00224D1B" w:rsidP="00781CB7">
            <w:r w:rsidRPr="00060B77">
              <w:t>291 536 583</w:t>
            </w:r>
          </w:p>
        </w:tc>
        <w:tc>
          <w:tcPr>
            <w:tcW w:w="1422" w:type="dxa"/>
            <w:tcBorders>
              <w:top w:val="single" w:sz="4" w:space="0" w:color="auto"/>
              <w:left w:val="nil"/>
              <w:bottom w:val="single" w:sz="4" w:space="0" w:color="auto"/>
              <w:right w:val="single" w:sz="4" w:space="0" w:color="auto"/>
            </w:tcBorders>
            <w:shd w:val="clear" w:color="auto" w:fill="auto"/>
            <w:noWrap/>
            <w:hideMark/>
          </w:tcPr>
          <w:p w14:paraId="56904B5E" w14:textId="77777777" w:rsidR="00224D1B" w:rsidRPr="00060B77" w:rsidRDefault="00224D1B" w:rsidP="00781CB7">
            <w:r w:rsidRPr="00060B77">
              <w:t>328 768 552</w:t>
            </w:r>
          </w:p>
        </w:tc>
        <w:tc>
          <w:tcPr>
            <w:tcW w:w="1422" w:type="dxa"/>
            <w:tcBorders>
              <w:top w:val="single" w:sz="4" w:space="0" w:color="auto"/>
              <w:left w:val="nil"/>
              <w:bottom w:val="single" w:sz="4" w:space="0" w:color="auto"/>
              <w:right w:val="single" w:sz="4" w:space="0" w:color="auto"/>
            </w:tcBorders>
            <w:shd w:val="clear" w:color="auto" w:fill="auto"/>
            <w:noWrap/>
            <w:hideMark/>
          </w:tcPr>
          <w:p w14:paraId="78A83AE6" w14:textId="77777777" w:rsidR="00224D1B" w:rsidRPr="00060B77" w:rsidRDefault="00224D1B" w:rsidP="00781CB7">
            <w:r w:rsidRPr="00060B77">
              <w:t>342 810 774</w:t>
            </w:r>
          </w:p>
        </w:tc>
        <w:tc>
          <w:tcPr>
            <w:tcW w:w="1422" w:type="dxa"/>
            <w:tcBorders>
              <w:top w:val="single" w:sz="4" w:space="0" w:color="auto"/>
              <w:left w:val="nil"/>
              <w:bottom w:val="single" w:sz="4" w:space="0" w:color="auto"/>
              <w:right w:val="single" w:sz="4" w:space="0" w:color="auto"/>
            </w:tcBorders>
            <w:shd w:val="clear" w:color="auto" w:fill="auto"/>
            <w:noWrap/>
            <w:hideMark/>
          </w:tcPr>
          <w:p w14:paraId="68E87D04" w14:textId="77777777" w:rsidR="00224D1B" w:rsidRPr="00060B77" w:rsidRDefault="00224D1B" w:rsidP="00781CB7">
            <w:r w:rsidRPr="00060B77">
              <w:t>357 274 862</w:t>
            </w:r>
          </w:p>
        </w:tc>
        <w:tc>
          <w:tcPr>
            <w:tcW w:w="1422" w:type="dxa"/>
            <w:tcBorders>
              <w:top w:val="single" w:sz="4" w:space="0" w:color="auto"/>
              <w:left w:val="nil"/>
              <w:bottom w:val="single" w:sz="4" w:space="0" w:color="auto"/>
              <w:right w:val="single" w:sz="4" w:space="0" w:color="auto"/>
            </w:tcBorders>
            <w:shd w:val="clear" w:color="auto" w:fill="auto"/>
            <w:noWrap/>
            <w:hideMark/>
          </w:tcPr>
          <w:p w14:paraId="3A10FF36" w14:textId="77777777" w:rsidR="00224D1B" w:rsidRPr="00060B77" w:rsidRDefault="00224D1B" w:rsidP="00781CB7">
            <w:r w:rsidRPr="00060B77">
              <w:t>394 164 452</w:t>
            </w:r>
          </w:p>
        </w:tc>
        <w:tc>
          <w:tcPr>
            <w:tcW w:w="1422" w:type="dxa"/>
            <w:tcBorders>
              <w:top w:val="single" w:sz="4" w:space="0" w:color="auto"/>
              <w:left w:val="nil"/>
              <w:bottom w:val="single" w:sz="4" w:space="0" w:color="auto"/>
              <w:right w:val="single" w:sz="4" w:space="0" w:color="auto"/>
            </w:tcBorders>
            <w:shd w:val="clear" w:color="auto" w:fill="auto"/>
            <w:noWrap/>
            <w:hideMark/>
          </w:tcPr>
          <w:p w14:paraId="391B7EA7" w14:textId="77777777" w:rsidR="00224D1B" w:rsidRPr="00313B5E" w:rsidRDefault="00224D1B" w:rsidP="00781CB7">
            <w:r>
              <w:t>418 797 496</w:t>
            </w:r>
          </w:p>
        </w:tc>
        <w:tc>
          <w:tcPr>
            <w:tcW w:w="1537" w:type="dxa"/>
            <w:tcBorders>
              <w:top w:val="single" w:sz="4" w:space="0" w:color="auto"/>
              <w:left w:val="nil"/>
              <w:bottom w:val="single" w:sz="4" w:space="0" w:color="auto"/>
              <w:right w:val="single" w:sz="4" w:space="0" w:color="auto"/>
            </w:tcBorders>
            <w:shd w:val="clear" w:color="auto" w:fill="auto"/>
            <w:noWrap/>
            <w:hideMark/>
          </w:tcPr>
          <w:p w14:paraId="6ED6A3CF" w14:textId="77777777" w:rsidR="00224D1B" w:rsidRPr="00060B77" w:rsidRDefault="00224D1B" w:rsidP="00781CB7">
            <w:r w:rsidRPr="00060B77">
              <w:t>2 4</w:t>
            </w:r>
            <w:r>
              <w:t>10 567 649</w:t>
            </w:r>
          </w:p>
        </w:tc>
      </w:tr>
      <w:tr w:rsidR="00224D1B" w:rsidRPr="00060B77" w14:paraId="5059BF43" w14:textId="77777777" w:rsidTr="00781CB7">
        <w:trPr>
          <w:trHeight w:val="247"/>
        </w:trPr>
        <w:tc>
          <w:tcPr>
            <w:tcW w:w="550" w:type="dxa"/>
            <w:tcBorders>
              <w:top w:val="nil"/>
              <w:left w:val="single" w:sz="4" w:space="0" w:color="auto"/>
              <w:bottom w:val="single" w:sz="4" w:space="0" w:color="auto"/>
              <w:right w:val="single" w:sz="4" w:space="0" w:color="auto"/>
            </w:tcBorders>
            <w:shd w:val="clear" w:color="auto" w:fill="auto"/>
            <w:noWrap/>
            <w:hideMark/>
          </w:tcPr>
          <w:p w14:paraId="18625F08" w14:textId="77777777" w:rsidR="00224D1B" w:rsidRPr="00060B77" w:rsidRDefault="00224D1B" w:rsidP="00781CB7">
            <w:r w:rsidRPr="00060B77">
              <w:t> </w:t>
            </w:r>
          </w:p>
        </w:tc>
        <w:tc>
          <w:tcPr>
            <w:tcW w:w="1314" w:type="dxa"/>
            <w:tcBorders>
              <w:top w:val="nil"/>
              <w:left w:val="nil"/>
              <w:bottom w:val="single" w:sz="4" w:space="0" w:color="auto"/>
              <w:right w:val="single" w:sz="4" w:space="0" w:color="auto"/>
            </w:tcBorders>
            <w:shd w:val="clear" w:color="auto" w:fill="F2F2F2"/>
            <w:noWrap/>
            <w:hideMark/>
          </w:tcPr>
          <w:p w14:paraId="10E48496" w14:textId="77777777" w:rsidR="00224D1B" w:rsidRPr="00060B77" w:rsidRDefault="00224D1B" w:rsidP="00781CB7">
            <w:r w:rsidRPr="00060B77">
              <w:t>Pamatsumma</w:t>
            </w:r>
          </w:p>
        </w:tc>
        <w:tc>
          <w:tcPr>
            <w:tcW w:w="1318" w:type="dxa"/>
            <w:tcBorders>
              <w:top w:val="nil"/>
              <w:left w:val="nil"/>
              <w:bottom w:val="single" w:sz="4" w:space="0" w:color="auto"/>
              <w:right w:val="single" w:sz="4" w:space="0" w:color="auto"/>
            </w:tcBorders>
            <w:shd w:val="clear" w:color="auto" w:fill="F2F2F2"/>
            <w:noWrap/>
            <w:hideMark/>
          </w:tcPr>
          <w:p w14:paraId="29BF1754" w14:textId="77777777" w:rsidR="00224D1B" w:rsidRPr="00060B77" w:rsidRDefault="00224D1B" w:rsidP="00781CB7">
            <w:r w:rsidRPr="00060B77">
              <w:t>Mazāk attīstīts reģions</w:t>
            </w:r>
          </w:p>
        </w:tc>
        <w:tc>
          <w:tcPr>
            <w:tcW w:w="1422" w:type="dxa"/>
            <w:tcBorders>
              <w:top w:val="nil"/>
              <w:left w:val="single" w:sz="4" w:space="0" w:color="auto"/>
              <w:bottom w:val="single" w:sz="4" w:space="0" w:color="auto"/>
              <w:right w:val="single" w:sz="4" w:space="0" w:color="auto"/>
            </w:tcBorders>
            <w:shd w:val="clear" w:color="auto" w:fill="F2F2F2"/>
            <w:noWrap/>
            <w:hideMark/>
          </w:tcPr>
          <w:p w14:paraId="22EECB22" w14:textId="77777777" w:rsidR="00224D1B" w:rsidRPr="00060B77" w:rsidRDefault="00224D1B" w:rsidP="00781CB7">
            <w:r w:rsidRPr="00060B77">
              <w:t>260 582 034</w:t>
            </w:r>
          </w:p>
        </w:tc>
        <w:tc>
          <w:tcPr>
            <w:tcW w:w="1422" w:type="dxa"/>
            <w:tcBorders>
              <w:top w:val="nil"/>
              <w:left w:val="nil"/>
              <w:bottom w:val="single" w:sz="4" w:space="0" w:color="auto"/>
              <w:right w:val="single" w:sz="4" w:space="0" w:color="auto"/>
            </w:tcBorders>
            <w:shd w:val="clear" w:color="auto" w:fill="F2F2F2"/>
            <w:noWrap/>
            <w:hideMark/>
          </w:tcPr>
          <w:p w14:paraId="3DF3941E" w14:textId="77777777" w:rsidR="00224D1B" w:rsidRPr="00060B77" w:rsidRDefault="00224D1B" w:rsidP="00781CB7">
            <w:r w:rsidRPr="00060B77">
              <w:t>274 044 388</w:t>
            </w:r>
          </w:p>
        </w:tc>
        <w:tc>
          <w:tcPr>
            <w:tcW w:w="1422" w:type="dxa"/>
            <w:tcBorders>
              <w:top w:val="nil"/>
              <w:left w:val="nil"/>
              <w:bottom w:val="single" w:sz="4" w:space="0" w:color="auto"/>
              <w:right w:val="single" w:sz="4" w:space="0" w:color="auto"/>
            </w:tcBorders>
            <w:shd w:val="clear" w:color="auto" w:fill="F2F2F2"/>
            <w:noWrap/>
            <w:hideMark/>
          </w:tcPr>
          <w:p w14:paraId="448628A7" w14:textId="77777777" w:rsidR="00224D1B" w:rsidRPr="00060B77" w:rsidRDefault="00224D1B" w:rsidP="00781CB7">
            <w:r w:rsidRPr="00060B77">
              <w:t>309 042 439</w:t>
            </w:r>
          </w:p>
        </w:tc>
        <w:tc>
          <w:tcPr>
            <w:tcW w:w="1422" w:type="dxa"/>
            <w:tcBorders>
              <w:top w:val="nil"/>
              <w:left w:val="nil"/>
              <w:bottom w:val="single" w:sz="4" w:space="0" w:color="auto"/>
              <w:right w:val="single" w:sz="4" w:space="0" w:color="auto"/>
            </w:tcBorders>
            <w:shd w:val="clear" w:color="auto" w:fill="F2F2F2"/>
            <w:noWrap/>
            <w:hideMark/>
          </w:tcPr>
          <w:p w14:paraId="69D25BC4" w14:textId="77777777" w:rsidR="00224D1B" w:rsidRPr="00060B77" w:rsidRDefault="00224D1B" w:rsidP="00781CB7">
            <w:r w:rsidRPr="00060B77">
              <w:t>322 242 128</w:t>
            </w:r>
          </w:p>
        </w:tc>
        <w:tc>
          <w:tcPr>
            <w:tcW w:w="1422" w:type="dxa"/>
            <w:tcBorders>
              <w:top w:val="nil"/>
              <w:left w:val="nil"/>
              <w:bottom w:val="single" w:sz="4" w:space="0" w:color="auto"/>
              <w:right w:val="single" w:sz="4" w:space="0" w:color="auto"/>
            </w:tcBorders>
            <w:shd w:val="clear" w:color="auto" w:fill="F2F2F2"/>
            <w:noWrap/>
            <w:hideMark/>
          </w:tcPr>
          <w:p w14:paraId="46176AE2" w14:textId="77777777" w:rsidR="00224D1B" w:rsidRPr="00060B77" w:rsidRDefault="00224D1B" w:rsidP="00781CB7">
            <w:r w:rsidRPr="00060B77">
              <w:t>335 838 370</w:t>
            </w:r>
          </w:p>
        </w:tc>
        <w:tc>
          <w:tcPr>
            <w:tcW w:w="1422" w:type="dxa"/>
            <w:tcBorders>
              <w:top w:val="nil"/>
              <w:left w:val="nil"/>
              <w:bottom w:val="single" w:sz="4" w:space="0" w:color="auto"/>
              <w:right w:val="single" w:sz="4" w:space="0" w:color="auto"/>
            </w:tcBorders>
            <w:shd w:val="clear" w:color="auto" w:fill="F2F2F2"/>
            <w:noWrap/>
            <w:hideMark/>
          </w:tcPr>
          <w:p w14:paraId="0B6C4389" w14:textId="77777777" w:rsidR="00224D1B" w:rsidRPr="00060B77" w:rsidRDefault="00224D1B" w:rsidP="00781CB7">
            <w:r w:rsidRPr="00060B77">
              <w:t>370 514 585</w:t>
            </w:r>
          </w:p>
        </w:tc>
        <w:tc>
          <w:tcPr>
            <w:tcW w:w="1422" w:type="dxa"/>
            <w:tcBorders>
              <w:top w:val="nil"/>
              <w:left w:val="nil"/>
              <w:bottom w:val="single" w:sz="4" w:space="0" w:color="auto"/>
              <w:right w:val="single" w:sz="4" w:space="0" w:color="auto"/>
            </w:tcBorders>
            <w:shd w:val="clear" w:color="auto" w:fill="F2F2F2"/>
            <w:noWrap/>
            <w:hideMark/>
          </w:tcPr>
          <w:p w14:paraId="536793AB" w14:textId="77777777" w:rsidR="00224D1B" w:rsidRPr="00313B5E" w:rsidRDefault="00224D1B" w:rsidP="00781CB7">
            <w:r>
              <w:t> </w:t>
            </w:r>
            <w:r w:rsidRPr="00B02CB6">
              <w:t>393 660 374</w:t>
            </w:r>
          </w:p>
        </w:tc>
        <w:tc>
          <w:tcPr>
            <w:tcW w:w="1537" w:type="dxa"/>
            <w:tcBorders>
              <w:top w:val="nil"/>
              <w:left w:val="nil"/>
              <w:bottom w:val="single" w:sz="4" w:space="0" w:color="auto"/>
              <w:right w:val="single" w:sz="4" w:space="0" w:color="auto"/>
            </w:tcBorders>
            <w:shd w:val="clear" w:color="auto" w:fill="F2F2F2"/>
            <w:noWrap/>
            <w:hideMark/>
          </w:tcPr>
          <w:p w14:paraId="4798EA1A" w14:textId="77777777" w:rsidR="00224D1B" w:rsidRPr="00060B77" w:rsidRDefault="00224D1B" w:rsidP="00781CB7">
            <w:r>
              <w:t> </w:t>
            </w:r>
            <w:r w:rsidRPr="00B02CB6">
              <w:t>2 265 924 318</w:t>
            </w:r>
          </w:p>
        </w:tc>
      </w:tr>
      <w:tr w:rsidR="00224D1B" w:rsidRPr="00060B77" w14:paraId="17CC1DC7" w14:textId="77777777" w:rsidTr="00781CB7">
        <w:trPr>
          <w:trHeight w:val="288"/>
        </w:trPr>
        <w:tc>
          <w:tcPr>
            <w:tcW w:w="550" w:type="dxa"/>
            <w:tcBorders>
              <w:top w:val="nil"/>
              <w:left w:val="single" w:sz="4" w:space="0" w:color="auto"/>
              <w:bottom w:val="single" w:sz="4" w:space="0" w:color="auto"/>
              <w:right w:val="single" w:sz="4" w:space="0" w:color="auto"/>
            </w:tcBorders>
            <w:shd w:val="clear" w:color="auto" w:fill="auto"/>
            <w:noWrap/>
            <w:hideMark/>
          </w:tcPr>
          <w:p w14:paraId="1E0B42B0" w14:textId="77777777" w:rsidR="00224D1B" w:rsidRPr="00060B77" w:rsidRDefault="00224D1B" w:rsidP="00781CB7">
            <w:r w:rsidRPr="00060B77">
              <w:t> </w:t>
            </w:r>
          </w:p>
        </w:tc>
        <w:tc>
          <w:tcPr>
            <w:tcW w:w="1314" w:type="dxa"/>
            <w:tcBorders>
              <w:top w:val="nil"/>
              <w:left w:val="nil"/>
              <w:bottom w:val="single" w:sz="4" w:space="0" w:color="auto"/>
              <w:right w:val="single" w:sz="4" w:space="0" w:color="auto"/>
            </w:tcBorders>
            <w:shd w:val="clear" w:color="auto" w:fill="auto"/>
            <w:noWrap/>
            <w:hideMark/>
          </w:tcPr>
          <w:p w14:paraId="310A0925" w14:textId="77777777" w:rsidR="00224D1B" w:rsidRPr="00060B77" w:rsidRDefault="00224D1B" w:rsidP="00781CB7">
            <w:r w:rsidRPr="00060B77">
              <w:t>Rezerve</w:t>
            </w:r>
          </w:p>
        </w:tc>
        <w:tc>
          <w:tcPr>
            <w:tcW w:w="1318" w:type="dxa"/>
            <w:tcBorders>
              <w:top w:val="nil"/>
              <w:left w:val="nil"/>
              <w:bottom w:val="single" w:sz="4" w:space="0" w:color="auto"/>
              <w:right w:val="single" w:sz="4" w:space="0" w:color="auto"/>
            </w:tcBorders>
            <w:shd w:val="clear" w:color="auto" w:fill="auto"/>
            <w:noWrap/>
            <w:hideMark/>
          </w:tcPr>
          <w:p w14:paraId="690D948D" w14:textId="77777777" w:rsidR="00224D1B" w:rsidRPr="00060B77" w:rsidRDefault="00224D1B" w:rsidP="00781CB7">
            <w:r w:rsidRPr="00060B77">
              <w:t>Mazāk attīstīts reģions</w:t>
            </w:r>
          </w:p>
        </w:tc>
        <w:tc>
          <w:tcPr>
            <w:tcW w:w="1422" w:type="dxa"/>
            <w:tcBorders>
              <w:top w:val="nil"/>
              <w:left w:val="single" w:sz="4" w:space="0" w:color="auto"/>
              <w:bottom w:val="single" w:sz="4" w:space="0" w:color="auto"/>
              <w:right w:val="single" w:sz="4" w:space="0" w:color="auto"/>
            </w:tcBorders>
            <w:shd w:val="clear" w:color="auto" w:fill="auto"/>
            <w:noWrap/>
            <w:hideMark/>
          </w:tcPr>
          <w:p w14:paraId="4908C355" w14:textId="77777777" w:rsidR="00224D1B" w:rsidRPr="00060B77" w:rsidRDefault="00224D1B" w:rsidP="00781CB7">
            <w:r w:rsidRPr="00060B77">
              <w:t>16 632 896</w:t>
            </w:r>
          </w:p>
        </w:tc>
        <w:tc>
          <w:tcPr>
            <w:tcW w:w="1422" w:type="dxa"/>
            <w:tcBorders>
              <w:top w:val="nil"/>
              <w:left w:val="nil"/>
              <w:bottom w:val="single" w:sz="4" w:space="0" w:color="auto"/>
              <w:right w:val="single" w:sz="4" w:space="0" w:color="auto"/>
            </w:tcBorders>
            <w:shd w:val="clear" w:color="auto" w:fill="auto"/>
            <w:noWrap/>
            <w:hideMark/>
          </w:tcPr>
          <w:p w14:paraId="703A731C" w14:textId="77777777" w:rsidR="00224D1B" w:rsidRPr="00060B77" w:rsidRDefault="00224D1B" w:rsidP="00781CB7">
            <w:r w:rsidRPr="00060B77">
              <w:t>17 492 195</w:t>
            </w:r>
          </w:p>
        </w:tc>
        <w:tc>
          <w:tcPr>
            <w:tcW w:w="1422" w:type="dxa"/>
            <w:tcBorders>
              <w:top w:val="nil"/>
              <w:left w:val="nil"/>
              <w:bottom w:val="single" w:sz="4" w:space="0" w:color="auto"/>
              <w:right w:val="single" w:sz="4" w:space="0" w:color="auto"/>
            </w:tcBorders>
            <w:shd w:val="clear" w:color="auto" w:fill="auto"/>
            <w:noWrap/>
            <w:hideMark/>
          </w:tcPr>
          <w:p w14:paraId="0D5EF435" w14:textId="77777777" w:rsidR="00224D1B" w:rsidRPr="00060B77" w:rsidRDefault="00224D1B" w:rsidP="00781CB7">
            <w:r w:rsidRPr="00060B77">
              <w:t>19 726 113</w:t>
            </w:r>
          </w:p>
        </w:tc>
        <w:tc>
          <w:tcPr>
            <w:tcW w:w="1422" w:type="dxa"/>
            <w:tcBorders>
              <w:top w:val="nil"/>
              <w:left w:val="nil"/>
              <w:bottom w:val="single" w:sz="4" w:space="0" w:color="auto"/>
              <w:right w:val="single" w:sz="4" w:space="0" w:color="auto"/>
            </w:tcBorders>
            <w:shd w:val="clear" w:color="auto" w:fill="auto"/>
            <w:noWrap/>
            <w:hideMark/>
          </w:tcPr>
          <w:p w14:paraId="0ECB52A0" w14:textId="77777777" w:rsidR="00224D1B" w:rsidRPr="00060B77" w:rsidRDefault="00224D1B" w:rsidP="00781CB7">
            <w:r w:rsidRPr="00060B77">
              <w:t>20 568 646</w:t>
            </w:r>
          </w:p>
        </w:tc>
        <w:tc>
          <w:tcPr>
            <w:tcW w:w="1422" w:type="dxa"/>
            <w:tcBorders>
              <w:top w:val="nil"/>
              <w:left w:val="nil"/>
              <w:bottom w:val="single" w:sz="4" w:space="0" w:color="auto"/>
              <w:right w:val="single" w:sz="4" w:space="0" w:color="auto"/>
            </w:tcBorders>
            <w:shd w:val="clear" w:color="auto" w:fill="auto"/>
            <w:noWrap/>
            <w:hideMark/>
          </w:tcPr>
          <w:p w14:paraId="292D6E89" w14:textId="77777777" w:rsidR="00224D1B" w:rsidRPr="00060B77" w:rsidRDefault="00224D1B" w:rsidP="00781CB7">
            <w:r w:rsidRPr="00060B77">
              <w:t>21 436 492</w:t>
            </w:r>
          </w:p>
        </w:tc>
        <w:tc>
          <w:tcPr>
            <w:tcW w:w="1422" w:type="dxa"/>
            <w:tcBorders>
              <w:top w:val="nil"/>
              <w:left w:val="nil"/>
              <w:bottom w:val="single" w:sz="4" w:space="0" w:color="auto"/>
              <w:right w:val="single" w:sz="4" w:space="0" w:color="auto"/>
            </w:tcBorders>
            <w:shd w:val="clear" w:color="auto" w:fill="auto"/>
            <w:noWrap/>
            <w:hideMark/>
          </w:tcPr>
          <w:p w14:paraId="4EF65044" w14:textId="77777777" w:rsidR="00224D1B" w:rsidRPr="00060B77" w:rsidRDefault="00224D1B" w:rsidP="00781CB7">
            <w:r w:rsidRPr="00060B77">
              <w:t>23 649 867</w:t>
            </w:r>
          </w:p>
        </w:tc>
        <w:tc>
          <w:tcPr>
            <w:tcW w:w="1422" w:type="dxa"/>
            <w:tcBorders>
              <w:top w:val="nil"/>
              <w:left w:val="nil"/>
              <w:bottom w:val="single" w:sz="4" w:space="0" w:color="auto"/>
              <w:right w:val="single" w:sz="4" w:space="0" w:color="auto"/>
            </w:tcBorders>
            <w:shd w:val="clear" w:color="auto" w:fill="auto"/>
            <w:noWrap/>
            <w:hideMark/>
          </w:tcPr>
          <w:p w14:paraId="5A721A04" w14:textId="77777777" w:rsidR="00224D1B" w:rsidRPr="00060B77" w:rsidRDefault="00224D1B" w:rsidP="00781CB7">
            <w:r>
              <w:t> </w:t>
            </w:r>
            <w:r w:rsidRPr="00B02CB6">
              <w:t>25 137 122</w:t>
            </w:r>
          </w:p>
        </w:tc>
        <w:tc>
          <w:tcPr>
            <w:tcW w:w="1537" w:type="dxa"/>
            <w:tcBorders>
              <w:top w:val="nil"/>
              <w:left w:val="nil"/>
              <w:bottom w:val="single" w:sz="4" w:space="0" w:color="auto"/>
              <w:right w:val="single" w:sz="4" w:space="0" w:color="auto"/>
            </w:tcBorders>
            <w:shd w:val="clear" w:color="auto" w:fill="auto"/>
            <w:noWrap/>
            <w:hideMark/>
          </w:tcPr>
          <w:p w14:paraId="665CF912" w14:textId="77777777" w:rsidR="00224D1B" w:rsidRPr="00060B77" w:rsidRDefault="00224D1B" w:rsidP="00781CB7">
            <w:r w:rsidRPr="00B02CB6">
              <w:t>144 643 331</w:t>
            </w:r>
          </w:p>
        </w:tc>
      </w:tr>
      <w:tr w:rsidR="00224D1B" w:rsidRPr="00313B5E" w14:paraId="47EFE45A" w14:textId="77777777" w:rsidTr="00781CB7">
        <w:trPr>
          <w:trHeight w:val="288"/>
        </w:trPr>
        <w:tc>
          <w:tcPr>
            <w:tcW w:w="550" w:type="dxa"/>
            <w:tcBorders>
              <w:top w:val="nil"/>
              <w:left w:val="single" w:sz="4" w:space="0" w:color="auto"/>
              <w:bottom w:val="single" w:sz="4" w:space="0" w:color="auto"/>
              <w:right w:val="single" w:sz="4" w:space="0" w:color="auto"/>
            </w:tcBorders>
            <w:shd w:val="clear" w:color="auto" w:fill="auto"/>
            <w:noWrap/>
            <w:hideMark/>
          </w:tcPr>
          <w:p w14:paraId="0C9F26E6" w14:textId="77777777" w:rsidR="00224D1B" w:rsidRPr="00060B77" w:rsidRDefault="00224D1B" w:rsidP="00781CB7">
            <w:r w:rsidRPr="00060B77">
              <w:t>(5)</w:t>
            </w:r>
          </w:p>
        </w:tc>
        <w:tc>
          <w:tcPr>
            <w:tcW w:w="1314" w:type="dxa"/>
            <w:tcBorders>
              <w:top w:val="nil"/>
              <w:left w:val="nil"/>
              <w:bottom w:val="single" w:sz="4" w:space="0" w:color="auto"/>
              <w:right w:val="single" w:sz="4" w:space="0" w:color="auto"/>
            </w:tcBorders>
            <w:shd w:val="clear" w:color="auto" w:fill="auto"/>
            <w:noWrap/>
            <w:hideMark/>
          </w:tcPr>
          <w:p w14:paraId="50A40398" w14:textId="77777777" w:rsidR="00224D1B" w:rsidRPr="00060B77" w:rsidRDefault="00224D1B" w:rsidP="00781CB7">
            <w:r w:rsidRPr="00060B77">
              <w:t>ESF</w:t>
            </w:r>
          </w:p>
        </w:tc>
        <w:tc>
          <w:tcPr>
            <w:tcW w:w="1318" w:type="dxa"/>
            <w:tcBorders>
              <w:top w:val="nil"/>
              <w:left w:val="nil"/>
              <w:bottom w:val="single" w:sz="4" w:space="0" w:color="auto"/>
              <w:right w:val="single" w:sz="4" w:space="0" w:color="auto"/>
            </w:tcBorders>
            <w:shd w:val="clear" w:color="auto" w:fill="auto"/>
            <w:noWrap/>
            <w:hideMark/>
          </w:tcPr>
          <w:p w14:paraId="3F2AC758" w14:textId="77777777" w:rsidR="00224D1B" w:rsidRPr="00060B77" w:rsidRDefault="00224D1B" w:rsidP="00781CB7">
            <w:r w:rsidRPr="00060B77">
              <w:t>Mazāk attīstīts reģions</w:t>
            </w:r>
          </w:p>
        </w:tc>
        <w:tc>
          <w:tcPr>
            <w:tcW w:w="1422" w:type="dxa"/>
            <w:tcBorders>
              <w:top w:val="nil"/>
              <w:left w:val="single" w:sz="4" w:space="0" w:color="auto"/>
              <w:bottom w:val="single" w:sz="4" w:space="0" w:color="auto"/>
              <w:right w:val="single" w:sz="4" w:space="0" w:color="auto"/>
            </w:tcBorders>
            <w:shd w:val="clear" w:color="auto" w:fill="auto"/>
            <w:noWrap/>
            <w:hideMark/>
          </w:tcPr>
          <w:p w14:paraId="672E4EBD" w14:textId="77777777" w:rsidR="00224D1B" w:rsidRPr="00060B77" w:rsidRDefault="00224D1B" w:rsidP="00781CB7">
            <w:r w:rsidRPr="00060B77">
              <w:t>101 569 026</w:t>
            </w:r>
          </w:p>
        </w:tc>
        <w:tc>
          <w:tcPr>
            <w:tcW w:w="1422" w:type="dxa"/>
            <w:tcBorders>
              <w:top w:val="nil"/>
              <w:left w:val="nil"/>
              <w:bottom w:val="single" w:sz="4" w:space="0" w:color="auto"/>
              <w:right w:val="single" w:sz="4" w:space="0" w:color="auto"/>
            </w:tcBorders>
            <w:shd w:val="clear" w:color="auto" w:fill="auto"/>
            <w:noWrap/>
            <w:hideMark/>
          </w:tcPr>
          <w:p w14:paraId="768F8558" w14:textId="77777777" w:rsidR="00224D1B" w:rsidRPr="00060B77" w:rsidRDefault="00224D1B" w:rsidP="00781CB7">
            <w:r w:rsidRPr="00060B77">
              <w:t>105 377 525</w:t>
            </w:r>
          </w:p>
        </w:tc>
        <w:tc>
          <w:tcPr>
            <w:tcW w:w="1422" w:type="dxa"/>
            <w:tcBorders>
              <w:top w:val="nil"/>
              <w:left w:val="nil"/>
              <w:bottom w:val="single" w:sz="4" w:space="0" w:color="auto"/>
              <w:right w:val="single" w:sz="4" w:space="0" w:color="auto"/>
            </w:tcBorders>
            <w:shd w:val="clear" w:color="auto" w:fill="auto"/>
            <w:noWrap/>
            <w:hideMark/>
          </w:tcPr>
          <w:p w14:paraId="7AFB7541" w14:textId="77777777" w:rsidR="00224D1B" w:rsidRPr="00060B77" w:rsidRDefault="00224D1B" w:rsidP="00781CB7">
            <w:r w:rsidRPr="00060B77">
              <w:t>87 428 101</w:t>
            </w:r>
          </w:p>
        </w:tc>
        <w:tc>
          <w:tcPr>
            <w:tcW w:w="1422" w:type="dxa"/>
            <w:tcBorders>
              <w:top w:val="nil"/>
              <w:left w:val="nil"/>
              <w:bottom w:val="single" w:sz="4" w:space="0" w:color="auto"/>
              <w:right w:val="single" w:sz="4" w:space="0" w:color="auto"/>
            </w:tcBorders>
            <w:shd w:val="clear" w:color="auto" w:fill="auto"/>
            <w:noWrap/>
            <w:hideMark/>
          </w:tcPr>
          <w:p w14:paraId="1BCE3B39" w14:textId="77777777" w:rsidR="00224D1B" w:rsidRPr="00060B77" w:rsidRDefault="00224D1B" w:rsidP="00781CB7">
            <w:r w:rsidRPr="00060B77">
              <w:t>91 162 294</w:t>
            </w:r>
          </w:p>
        </w:tc>
        <w:tc>
          <w:tcPr>
            <w:tcW w:w="1422" w:type="dxa"/>
            <w:tcBorders>
              <w:top w:val="nil"/>
              <w:left w:val="nil"/>
              <w:bottom w:val="single" w:sz="4" w:space="0" w:color="auto"/>
              <w:right w:val="single" w:sz="4" w:space="0" w:color="auto"/>
            </w:tcBorders>
            <w:shd w:val="clear" w:color="auto" w:fill="auto"/>
            <w:noWrap/>
            <w:hideMark/>
          </w:tcPr>
          <w:p w14:paraId="51C2AFE1" w14:textId="77777777" w:rsidR="00224D1B" w:rsidRPr="00060B77" w:rsidRDefault="00224D1B" w:rsidP="00781CB7">
            <w:r w:rsidRPr="00060B77">
              <w:t>95 008 670</w:t>
            </w:r>
          </w:p>
        </w:tc>
        <w:tc>
          <w:tcPr>
            <w:tcW w:w="1422" w:type="dxa"/>
            <w:tcBorders>
              <w:top w:val="nil"/>
              <w:left w:val="nil"/>
              <w:bottom w:val="single" w:sz="4" w:space="0" w:color="auto"/>
              <w:right w:val="single" w:sz="4" w:space="0" w:color="auto"/>
            </w:tcBorders>
            <w:shd w:val="clear" w:color="auto" w:fill="auto"/>
            <w:noWrap/>
            <w:hideMark/>
          </w:tcPr>
          <w:p w14:paraId="34E23117" w14:textId="77777777" w:rsidR="00224D1B" w:rsidRPr="00060B77" w:rsidRDefault="00224D1B" w:rsidP="00781CB7">
            <w:r w:rsidRPr="00060B77">
              <w:t>76 968 199</w:t>
            </w:r>
          </w:p>
        </w:tc>
        <w:tc>
          <w:tcPr>
            <w:tcW w:w="1422" w:type="dxa"/>
            <w:tcBorders>
              <w:top w:val="nil"/>
              <w:left w:val="nil"/>
              <w:bottom w:val="single" w:sz="4" w:space="0" w:color="auto"/>
              <w:right w:val="single" w:sz="4" w:space="0" w:color="auto"/>
            </w:tcBorders>
            <w:shd w:val="clear" w:color="auto" w:fill="auto"/>
            <w:noWrap/>
            <w:hideMark/>
          </w:tcPr>
          <w:p w14:paraId="64821DD7" w14:textId="77777777" w:rsidR="00224D1B" w:rsidRPr="00313B5E" w:rsidRDefault="00224D1B" w:rsidP="00781CB7">
            <w:r>
              <w:t>71 726 416</w:t>
            </w:r>
          </w:p>
        </w:tc>
        <w:tc>
          <w:tcPr>
            <w:tcW w:w="1537" w:type="dxa"/>
            <w:tcBorders>
              <w:top w:val="nil"/>
              <w:left w:val="nil"/>
              <w:bottom w:val="single" w:sz="4" w:space="0" w:color="auto"/>
              <w:right w:val="single" w:sz="4" w:space="0" w:color="auto"/>
            </w:tcBorders>
            <w:shd w:val="clear" w:color="auto" w:fill="auto"/>
            <w:noWrap/>
            <w:hideMark/>
          </w:tcPr>
          <w:p w14:paraId="6EBF9CD1" w14:textId="77777777" w:rsidR="00224D1B" w:rsidRPr="00313B5E" w:rsidRDefault="00224D1B" w:rsidP="00781CB7">
            <w:r w:rsidRPr="00060B77">
              <w:t>6</w:t>
            </w:r>
            <w:r>
              <w:t>29 240 231</w:t>
            </w:r>
          </w:p>
        </w:tc>
      </w:tr>
      <w:tr w:rsidR="00224D1B" w:rsidRPr="00313B5E" w14:paraId="63D3E1CC" w14:textId="77777777" w:rsidTr="00781CB7">
        <w:trPr>
          <w:trHeight w:val="288"/>
        </w:trPr>
        <w:tc>
          <w:tcPr>
            <w:tcW w:w="550" w:type="dxa"/>
            <w:tcBorders>
              <w:top w:val="nil"/>
              <w:left w:val="single" w:sz="4" w:space="0" w:color="auto"/>
              <w:bottom w:val="single" w:sz="4" w:space="0" w:color="auto"/>
              <w:right w:val="single" w:sz="4" w:space="0" w:color="auto"/>
            </w:tcBorders>
            <w:shd w:val="clear" w:color="auto" w:fill="auto"/>
            <w:noWrap/>
            <w:hideMark/>
          </w:tcPr>
          <w:p w14:paraId="59183639" w14:textId="77777777" w:rsidR="00224D1B" w:rsidRPr="00060B77" w:rsidRDefault="00224D1B" w:rsidP="00781CB7">
            <w:r w:rsidRPr="00060B77">
              <w:t> </w:t>
            </w:r>
          </w:p>
        </w:tc>
        <w:tc>
          <w:tcPr>
            <w:tcW w:w="1314" w:type="dxa"/>
            <w:tcBorders>
              <w:top w:val="nil"/>
              <w:left w:val="nil"/>
              <w:bottom w:val="single" w:sz="4" w:space="0" w:color="auto"/>
              <w:right w:val="single" w:sz="4" w:space="0" w:color="auto"/>
            </w:tcBorders>
            <w:shd w:val="clear" w:color="auto" w:fill="F2F2F2"/>
            <w:noWrap/>
            <w:hideMark/>
          </w:tcPr>
          <w:p w14:paraId="10E50745" w14:textId="77777777" w:rsidR="00224D1B" w:rsidRPr="00060B77" w:rsidRDefault="00224D1B" w:rsidP="00781CB7">
            <w:r w:rsidRPr="00060B77">
              <w:t>Pamatsumma</w:t>
            </w:r>
          </w:p>
        </w:tc>
        <w:tc>
          <w:tcPr>
            <w:tcW w:w="1318" w:type="dxa"/>
            <w:tcBorders>
              <w:top w:val="nil"/>
              <w:left w:val="nil"/>
              <w:bottom w:val="single" w:sz="4" w:space="0" w:color="auto"/>
              <w:right w:val="single" w:sz="4" w:space="0" w:color="auto"/>
            </w:tcBorders>
            <w:shd w:val="clear" w:color="auto" w:fill="F2F2F2"/>
            <w:noWrap/>
            <w:hideMark/>
          </w:tcPr>
          <w:p w14:paraId="3D549E62" w14:textId="77777777" w:rsidR="00224D1B" w:rsidRPr="00060B77" w:rsidRDefault="00224D1B" w:rsidP="00781CB7">
            <w:r w:rsidRPr="00060B77">
              <w:t>Mazāk attīstīts reģions</w:t>
            </w:r>
          </w:p>
        </w:tc>
        <w:tc>
          <w:tcPr>
            <w:tcW w:w="1422" w:type="dxa"/>
            <w:tcBorders>
              <w:top w:val="nil"/>
              <w:left w:val="single" w:sz="4" w:space="0" w:color="auto"/>
              <w:bottom w:val="single" w:sz="4" w:space="0" w:color="auto"/>
              <w:right w:val="single" w:sz="4" w:space="0" w:color="auto"/>
            </w:tcBorders>
            <w:shd w:val="clear" w:color="auto" w:fill="F2F2F2"/>
            <w:noWrap/>
            <w:hideMark/>
          </w:tcPr>
          <w:p w14:paraId="724CF7E8" w14:textId="77777777" w:rsidR="00224D1B" w:rsidRPr="00060B77" w:rsidRDefault="00224D1B" w:rsidP="00781CB7">
            <w:r w:rsidRPr="00060B77">
              <w:t>96 452 771</w:t>
            </w:r>
          </w:p>
        </w:tc>
        <w:tc>
          <w:tcPr>
            <w:tcW w:w="1422" w:type="dxa"/>
            <w:tcBorders>
              <w:top w:val="nil"/>
              <w:left w:val="nil"/>
              <w:bottom w:val="single" w:sz="4" w:space="0" w:color="auto"/>
              <w:right w:val="single" w:sz="4" w:space="0" w:color="auto"/>
            </w:tcBorders>
            <w:shd w:val="clear" w:color="auto" w:fill="F2F2F2"/>
            <w:noWrap/>
            <w:hideMark/>
          </w:tcPr>
          <w:p w14:paraId="0DCF651D" w14:textId="77777777" w:rsidR="00224D1B" w:rsidRPr="00060B77" w:rsidRDefault="00224D1B" w:rsidP="00781CB7">
            <w:r w:rsidRPr="00060B77">
              <w:t>99 817 625</w:t>
            </w:r>
          </w:p>
        </w:tc>
        <w:tc>
          <w:tcPr>
            <w:tcW w:w="1422" w:type="dxa"/>
            <w:tcBorders>
              <w:top w:val="nil"/>
              <w:left w:val="nil"/>
              <w:bottom w:val="single" w:sz="4" w:space="0" w:color="auto"/>
              <w:right w:val="single" w:sz="4" w:space="0" w:color="auto"/>
            </w:tcBorders>
            <w:shd w:val="clear" w:color="auto" w:fill="F2F2F2"/>
            <w:noWrap/>
            <w:hideMark/>
          </w:tcPr>
          <w:p w14:paraId="6866B750" w14:textId="77777777" w:rsidR="00224D1B" w:rsidRPr="00060B77" w:rsidRDefault="00224D1B" w:rsidP="00781CB7">
            <w:r w:rsidRPr="00060B77">
              <w:t>82 182 415</w:t>
            </w:r>
          </w:p>
        </w:tc>
        <w:tc>
          <w:tcPr>
            <w:tcW w:w="1422" w:type="dxa"/>
            <w:tcBorders>
              <w:top w:val="nil"/>
              <w:left w:val="nil"/>
              <w:bottom w:val="single" w:sz="4" w:space="0" w:color="auto"/>
              <w:right w:val="single" w:sz="4" w:space="0" w:color="auto"/>
            </w:tcBorders>
            <w:shd w:val="clear" w:color="auto" w:fill="F2F2F2"/>
            <w:noWrap/>
            <w:hideMark/>
          </w:tcPr>
          <w:p w14:paraId="47937797" w14:textId="77777777" w:rsidR="00224D1B" w:rsidRPr="00060B77" w:rsidRDefault="00224D1B" w:rsidP="00781CB7">
            <w:r w:rsidRPr="00060B77">
              <w:t>85 692 556</w:t>
            </w:r>
          </w:p>
        </w:tc>
        <w:tc>
          <w:tcPr>
            <w:tcW w:w="1422" w:type="dxa"/>
            <w:tcBorders>
              <w:top w:val="nil"/>
              <w:left w:val="nil"/>
              <w:bottom w:val="single" w:sz="4" w:space="0" w:color="auto"/>
              <w:right w:val="single" w:sz="4" w:space="0" w:color="auto"/>
            </w:tcBorders>
            <w:shd w:val="clear" w:color="auto" w:fill="F2F2F2"/>
            <w:noWrap/>
            <w:hideMark/>
          </w:tcPr>
          <w:p w14:paraId="7F5FBB89" w14:textId="77777777" w:rsidR="00224D1B" w:rsidRPr="00060B77" w:rsidRDefault="00224D1B" w:rsidP="00781CB7">
            <w:r w:rsidRPr="00060B77">
              <w:t>89 308 150</w:t>
            </w:r>
          </w:p>
        </w:tc>
        <w:tc>
          <w:tcPr>
            <w:tcW w:w="1422" w:type="dxa"/>
            <w:tcBorders>
              <w:top w:val="nil"/>
              <w:left w:val="nil"/>
              <w:bottom w:val="single" w:sz="4" w:space="0" w:color="auto"/>
              <w:right w:val="single" w:sz="4" w:space="0" w:color="auto"/>
            </w:tcBorders>
            <w:shd w:val="clear" w:color="auto" w:fill="F2F2F2"/>
            <w:noWrap/>
            <w:hideMark/>
          </w:tcPr>
          <w:p w14:paraId="16AA7540" w14:textId="77777777" w:rsidR="00224D1B" w:rsidRPr="00060B77" w:rsidRDefault="00224D1B" w:rsidP="00781CB7">
            <w:r w:rsidRPr="00060B77">
              <w:t>72 350 107</w:t>
            </w:r>
          </w:p>
        </w:tc>
        <w:tc>
          <w:tcPr>
            <w:tcW w:w="1422" w:type="dxa"/>
            <w:tcBorders>
              <w:top w:val="nil"/>
              <w:left w:val="nil"/>
              <w:bottom w:val="single" w:sz="4" w:space="0" w:color="auto"/>
              <w:right w:val="single" w:sz="4" w:space="0" w:color="auto"/>
            </w:tcBorders>
            <w:shd w:val="clear" w:color="auto" w:fill="F2F2F2"/>
            <w:noWrap/>
            <w:hideMark/>
          </w:tcPr>
          <w:p w14:paraId="2460E31B" w14:textId="77777777" w:rsidR="00224D1B" w:rsidRPr="00060B77" w:rsidRDefault="00224D1B" w:rsidP="00781CB7">
            <w:r w:rsidRPr="00677EE0">
              <w:t>67 443 187</w:t>
            </w:r>
          </w:p>
        </w:tc>
        <w:tc>
          <w:tcPr>
            <w:tcW w:w="1537" w:type="dxa"/>
            <w:tcBorders>
              <w:top w:val="nil"/>
              <w:left w:val="nil"/>
              <w:bottom w:val="single" w:sz="4" w:space="0" w:color="auto"/>
              <w:right w:val="single" w:sz="4" w:space="0" w:color="auto"/>
            </w:tcBorders>
            <w:shd w:val="clear" w:color="auto" w:fill="F2F2F2"/>
            <w:noWrap/>
            <w:hideMark/>
          </w:tcPr>
          <w:p w14:paraId="33F547E5" w14:textId="77777777" w:rsidR="00224D1B" w:rsidRPr="00313B5E" w:rsidRDefault="00224D1B" w:rsidP="00781CB7">
            <w:r w:rsidRPr="00677EE0">
              <w:t>593 246 811</w:t>
            </w:r>
          </w:p>
        </w:tc>
      </w:tr>
      <w:tr w:rsidR="00224D1B" w:rsidRPr="00313B5E" w14:paraId="0CA4DD81" w14:textId="77777777" w:rsidTr="00781CB7">
        <w:trPr>
          <w:trHeight w:val="288"/>
        </w:trPr>
        <w:tc>
          <w:tcPr>
            <w:tcW w:w="550" w:type="dxa"/>
            <w:tcBorders>
              <w:top w:val="nil"/>
              <w:left w:val="single" w:sz="4" w:space="0" w:color="auto"/>
              <w:bottom w:val="single" w:sz="4" w:space="0" w:color="auto"/>
              <w:right w:val="single" w:sz="4" w:space="0" w:color="auto"/>
            </w:tcBorders>
            <w:shd w:val="clear" w:color="auto" w:fill="auto"/>
            <w:noWrap/>
            <w:hideMark/>
          </w:tcPr>
          <w:p w14:paraId="528A457F" w14:textId="77777777" w:rsidR="00224D1B" w:rsidRPr="00060B77" w:rsidRDefault="00224D1B" w:rsidP="00781CB7">
            <w:r w:rsidRPr="00060B77">
              <w:t> </w:t>
            </w:r>
          </w:p>
        </w:tc>
        <w:tc>
          <w:tcPr>
            <w:tcW w:w="1314" w:type="dxa"/>
            <w:tcBorders>
              <w:top w:val="nil"/>
              <w:left w:val="nil"/>
              <w:bottom w:val="single" w:sz="4" w:space="0" w:color="auto"/>
              <w:right w:val="single" w:sz="4" w:space="0" w:color="auto"/>
            </w:tcBorders>
            <w:shd w:val="clear" w:color="auto" w:fill="auto"/>
            <w:noWrap/>
            <w:hideMark/>
          </w:tcPr>
          <w:p w14:paraId="1D98F2AE" w14:textId="77777777" w:rsidR="00224D1B" w:rsidRPr="00060B77" w:rsidRDefault="00224D1B" w:rsidP="00781CB7">
            <w:r w:rsidRPr="00060B77">
              <w:t>Rezerve</w:t>
            </w:r>
          </w:p>
        </w:tc>
        <w:tc>
          <w:tcPr>
            <w:tcW w:w="1318" w:type="dxa"/>
            <w:tcBorders>
              <w:top w:val="nil"/>
              <w:left w:val="nil"/>
              <w:bottom w:val="single" w:sz="4" w:space="0" w:color="auto"/>
              <w:right w:val="single" w:sz="4" w:space="0" w:color="auto"/>
            </w:tcBorders>
            <w:shd w:val="clear" w:color="auto" w:fill="auto"/>
            <w:noWrap/>
            <w:hideMark/>
          </w:tcPr>
          <w:p w14:paraId="0FA2B303" w14:textId="77777777" w:rsidR="00224D1B" w:rsidRPr="00060B77" w:rsidRDefault="00224D1B" w:rsidP="00781CB7">
            <w:r w:rsidRPr="00060B77">
              <w:t>Mazāk attīstīts reģions</w:t>
            </w:r>
          </w:p>
        </w:tc>
        <w:tc>
          <w:tcPr>
            <w:tcW w:w="1422" w:type="dxa"/>
            <w:tcBorders>
              <w:top w:val="nil"/>
              <w:left w:val="single" w:sz="4" w:space="0" w:color="auto"/>
              <w:bottom w:val="single" w:sz="4" w:space="0" w:color="auto"/>
              <w:right w:val="single" w:sz="4" w:space="0" w:color="auto"/>
            </w:tcBorders>
            <w:shd w:val="clear" w:color="auto" w:fill="auto"/>
            <w:noWrap/>
            <w:hideMark/>
          </w:tcPr>
          <w:p w14:paraId="6FBA3D99" w14:textId="77777777" w:rsidR="00224D1B" w:rsidRPr="00060B77" w:rsidRDefault="00224D1B" w:rsidP="00781CB7">
            <w:r w:rsidRPr="00060B77">
              <w:t>5 116 255</w:t>
            </w:r>
          </w:p>
        </w:tc>
        <w:tc>
          <w:tcPr>
            <w:tcW w:w="1422" w:type="dxa"/>
            <w:tcBorders>
              <w:top w:val="nil"/>
              <w:left w:val="nil"/>
              <w:bottom w:val="single" w:sz="4" w:space="0" w:color="auto"/>
              <w:right w:val="single" w:sz="4" w:space="0" w:color="auto"/>
            </w:tcBorders>
            <w:shd w:val="clear" w:color="auto" w:fill="auto"/>
            <w:noWrap/>
            <w:hideMark/>
          </w:tcPr>
          <w:p w14:paraId="56DA09AC" w14:textId="77777777" w:rsidR="00224D1B" w:rsidRPr="00060B77" w:rsidRDefault="00224D1B" w:rsidP="00781CB7">
            <w:r w:rsidRPr="00060B77">
              <w:t>5 559 900</w:t>
            </w:r>
          </w:p>
        </w:tc>
        <w:tc>
          <w:tcPr>
            <w:tcW w:w="1422" w:type="dxa"/>
            <w:tcBorders>
              <w:top w:val="nil"/>
              <w:left w:val="nil"/>
              <w:bottom w:val="single" w:sz="4" w:space="0" w:color="auto"/>
              <w:right w:val="single" w:sz="4" w:space="0" w:color="auto"/>
            </w:tcBorders>
            <w:shd w:val="clear" w:color="auto" w:fill="auto"/>
            <w:noWrap/>
            <w:hideMark/>
          </w:tcPr>
          <w:p w14:paraId="05B1E554" w14:textId="77777777" w:rsidR="00224D1B" w:rsidRPr="00060B77" w:rsidRDefault="00224D1B" w:rsidP="00781CB7">
            <w:r w:rsidRPr="00060B77">
              <w:t>5 245 686</w:t>
            </w:r>
          </w:p>
        </w:tc>
        <w:tc>
          <w:tcPr>
            <w:tcW w:w="1422" w:type="dxa"/>
            <w:tcBorders>
              <w:top w:val="nil"/>
              <w:left w:val="nil"/>
              <w:bottom w:val="single" w:sz="4" w:space="0" w:color="auto"/>
              <w:right w:val="single" w:sz="4" w:space="0" w:color="auto"/>
            </w:tcBorders>
            <w:shd w:val="clear" w:color="auto" w:fill="auto"/>
            <w:noWrap/>
            <w:hideMark/>
          </w:tcPr>
          <w:p w14:paraId="14B772D4" w14:textId="77777777" w:rsidR="00224D1B" w:rsidRPr="00060B77" w:rsidRDefault="00224D1B" w:rsidP="00781CB7">
            <w:r w:rsidRPr="00060B77">
              <w:t>5 469 738</w:t>
            </w:r>
          </w:p>
        </w:tc>
        <w:tc>
          <w:tcPr>
            <w:tcW w:w="1422" w:type="dxa"/>
            <w:tcBorders>
              <w:top w:val="nil"/>
              <w:left w:val="nil"/>
              <w:bottom w:val="single" w:sz="4" w:space="0" w:color="auto"/>
              <w:right w:val="single" w:sz="4" w:space="0" w:color="auto"/>
            </w:tcBorders>
            <w:shd w:val="clear" w:color="auto" w:fill="auto"/>
            <w:noWrap/>
            <w:hideMark/>
          </w:tcPr>
          <w:p w14:paraId="5CBCE20A" w14:textId="77777777" w:rsidR="00224D1B" w:rsidRPr="00060B77" w:rsidRDefault="00224D1B" w:rsidP="00781CB7">
            <w:r w:rsidRPr="00060B77">
              <w:t>5 700 520</w:t>
            </w:r>
          </w:p>
        </w:tc>
        <w:tc>
          <w:tcPr>
            <w:tcW w:w="1422" w:type="dxa"/>
            <w:tcBorders>
              <w:top w:val="nil"/>
              <w:left w:val="nil"/>
              <w:bottom w:val="single" w:sz="4" w:space="0" w:color="auto"/>
              <w:right w:val="single" w:sz="4" w:space="0" w:color="auto"/>
            </w:tcBorders>
            <w:shd w:val="clear" w:color="auto" w:fill="auto"/>
            <w:noWrap/>
            <w:hideMark/>
          </w:tcPr>
          <w:p w14:paraId="55388E38" w14:textId="77777777" w:rsidR="00224D1B" w:rsidRPr="00060B77" w:rsidRDefault="00224D1B" w:rsidP="00781CB7">
            <w:r w:rsidRPr="00060B77">
              <w:t>4 618 092</w:t>
            </w:r>
          </w:p>
        </w:tc>
        <w:tc>
          <w:tcPr>
            <w:tcW w:w="1422" w:type="dxa"/>
            <w:tcBorders>
              <w:top w:val="nil"/>
              <w:left w:val="nil"/>
              <w:bottom w:val="single" w:sz="4" w:space="0" w:color="auto"/>
              <w:right w:val="single" w:sz="4" w:space="0" w:color="auto"/>
            </w:tcBorders>
            <w:shd w:val="clear" w:color="auto" w:fill="auto"/>
            <w:noWrap/>
            <w:hideMark/>
          </w:tcPr>
          <w:p w14:paraId="75B4EC75" w14:textId="77777777" w:rsidR="00224D1B" w:rsidRPr="00060B77" w:rsidRDefault="00224D1B" w:rsidP="00781CB7">
            <w:r w:rsidRPr="00677EE0">
              <w:t>4 283 229</w:t>
            </w:r>
          </w:p>
        </w:tc>
        <w:tc>
          <w:tcPr>
            <w:tcW w:w="1537" w:type="dxa"/>
            <w:tcBorders>
              <w:top w:val="nil"/>
              <w:left w:val="nil"/>
              <w:bottom w:val="single" w:sz="4" w:space="0" w:color="auto"/>
              <w:right w:val="single" w:sz="4" w:space="0" w:color="auto"/>
            </w:tcBorders>
            <w:shd w:val="clear" w:color="auto" w:fill="auto"/>
            <w:noWrap/>
            <w:hideMark/>
          </w:tcPr>
          <w:p w14:paraId="38E036D8" w14:textId="77777777" w:rsidR="00224D1B" w:rsidRPr="00313B5E" w:rsidRDefault="00224D1B" w:rsidP="00781CB7">
            <w:r w:rsidRPr="00677EE0">
              <w:t>35 993 420</w:t>
            </w:r>
          </w:p>
        </w:tc>
      </w:tr>
      <w:tr w:rsidR="00224D1B" w:rsidRPr="00060B77" w14:paraId="17B71426" w14:textId="77777777" w:rsidTr="00781CB7">
        <w:trPr>
          <w:trHeight w:val="288"/>
        </w:trPr>
        <w:tc>
          <w:tcPr>
            <w:tcW w:w="550" w:type="dxa"/>
            <w:tcBorders>
              <w:top w:val="nil"/>
              <w:left w:val="single" w:sz="4" w:space="0" w:color="auto"/>
              <w:bottom w:val="single" w:sz="4" w:space="0" w:color="auto"/>
              <w:right w:val="single" w:sz="4" w:space="0" w:color="auto"/>
            </w:tcBorders>
            <w:shd w:val="clear" w:color="auto" w:fill="auto"/>
            <w:noWrap/>
            <w:hideMark/>
          </w:tcPr>
          <w:p w14:paraId="2BD259F5" w14:textId="77777777" w:rsidR="00224D1B" w:rsidRPr="00060B77" w:rsidRDefault="00224D1B" w:rsidP="00781CB7">
            <w:r w:rsidRPr="00060B77">
              <w:t>(9)</w:t>
            </w:r>
          </w:p>
        </w:tc>
        <w:tc>
          <w:tcPr>
            <w:tcW w:w="1314" w:type="dxa"/>
            <w:tcBorders>
              <w:top w:val="nil"/>
              <w:left w:val="nil"/>
              <w:bottom w:val="single" w:sz="4" w:space="0" w:color="auto"/>
              <w:right w:val="single" w:sz="4" w:space="0" w:color="auto"/>
            </w:tcBorders>
            <w:shd w:val="clear" w:color="auto" w:fill="auto"/>
            <w:noWrap/>
            <w:hideMark/>
          </w:tcPr>
          <w:p w14:paraId="3FD1D968" w14:textId="77777777" w:rsidR="00224D1B" w:rsidRPr="00060B77" w:rsidRDefault="00224D1B" w:rsidP="00781CB7">
            <w:r w:rsidRPr="00060B77">
              <w:t>JNI</w:t>
            </w:r>
          </w:p>
        </w:tc>
        <w:tc>
          <w:tcPr>
            <w:tcW w:w="1318" w:type="dxa"/>
            <w:tcBorders>
              <w:top w:val="nil"/>
              <w:left w:val="nil"/>
              <w:bottom w:val="single" w:sz="4" w:space="0" w:color="auto"/>
              <w:right w:val="single" w:sz="4" w:space="0" w:color="auto"/>
            </w:tcBorders>
            <w:shd w:val="clear" w:color="auto" w:fill="auto"/>
            <w:noWrap/>
            <w:hideMark/>
          </w:tcPr>
          <w:p w14:paraId="708E369B" w14:textId="77777777" w:rsidR="00224D1B" w:rsidRPr="00060B77" w:rsidRDefault="00224D1B" w:rsidP="00781CB7">
            <w:r w:rsidRPr="00060B77">
              <w:t>N/A</w:t>
            </w:r>
          </w:p>
        </w:tc>
        <w:tc>
          <w:tcPr>
            <w:tcW w:w="1422" w:type="dxa"/>
            <w:tcBorders>
              <w:top w:val="nil"/>
              <w:left w:val="single" w:sz="4" w:space="0" w:color="auto"/>
              <w:bottom w:val="single" w:sz="4" w:space="0" w:color="auto"/>
              <w:right w:val="single" w:sz="4" w:space="0" w:color="auto"/>
            </w:tcBorders>
            <w:shd w:val="clear" w:color="auto" w:fill="auto"/>
            <w:noWrap/>
            <w:hideMark/>
          </w:tcPr>
          <w:p w14:paraId="1AD1D19F" w14:textId="77777777" w:rsidR="00224D1B" w:rsidRPr="00060B77" w:rsidRDefault="00224D1B" w:rsidP="00781CB7">
            <w:r w:rsidRPr="00060B77">
              <w:t>16 298 112</w:t>
            </w:r>
          </w:p>
        </w:tc>
        <w:tc>
          <w:tcPr>
            <w:tcW w:w="1422" w:type="dxa"/>
            <w:tcBorders>
              <w:top w:val="nil"/>
              <w:left w:val="nil"/>
              <w:bottom w:val="single" w:sz="4" w:space="0" w:color="auto"/>
              <w:right w:val="single" w:sz="4" w:space="0" w:color="auto"/>
            </w:tcBorders>
            <w:shd w:val="clear" w:color="auto" w:fill="auto"/>
            <w:noWrap/>
            <w:hideMark/>
          </w:tcPr>
          <w:p w14:paraId="7E63773B" w14:textId="77777777" w:rsidR="00224D1B" w:rsidRPr="00060B77" w:rsidRDefault="00224D1B" w:rsidP="00781CB7">
            <w:r w:rsidRPr="00060B77">
              <w:t>12 712 527</w:t>
            </w:r>
          </w:p>
        </w:tc>
        <w:tc>
          <w:tcPr>
            <w:tcW w:w="1422" w:type="dxa"/>
            <w:tcBorders>
              <w:top w:val="nil"/>
              <w:left w:val="nil"/>
              <w:bottom w:val="single" w:sz="4" w:space="0" w:color="auto"/>
              <w:right w:val="single" w:sz="4" w:space="0" w:color="auto"/>
            </w:tcBorders>
            <w:shd w:val="clear" w:color="auto" w:fill="auto"/>
            <w:noWrap/>
            <w:hideMark/>
          </w:tcPr>
          <w:p w14:paraId="48E214A9" w14:textId="77777777" w:rsidR="00224D1B" w:rsidRPr="00060B77" w:rsidRDefault="00224D1B" w:rsidP="00781CB7">
            <w:r w:rsidRPr="00060B77">
              <w:t>0</w:t>
            </w:r>
          </w:p>
        </w:tc>
        <w:tc>
          <w:tcPr>
            <w:tcW w:w="1422" w:type="dxa"/>
            <w:tcBorders>
              <w:top w:val="nil"/>
              <w:left w:val="nil"/>
              <w:bottom w:val="single" w:sz="4" w:space="0" w:color="auto"/>
              <w:right w:val="single" w:sz="4" w:space="0" w:color="auto"/>
            </w:tcBorders>
            <w:shd w:val="clear" w:color="auto" w:fill="auto"/>
            <w:noWrap/>
            <w:hideMark/>
          </w:tcPr>
          <w:p w14:paraId="243F658C" w14:textId="77777777" w:rsidR="00224D1B" w:rsidRPr="00060B77" w:rsidRDefault="00224D1B" w:rsidP="00781CB7">
            <w:r w:rsidRPr="00060B77">
              <w:t>0</w:t>
            </w:r>
          </w:p>
        </w:tc>
        <w:tc>
          <w:tcPr>
            <w:tcW w:w="1422" w:type="dxa"/>
            <w:tcBorders>
              <w:top w:val="nil"/>
              <w:left w:val="nil"/>
              <w:bottom w:val="single" w:sz="4" w:space="0" w:color="auto"/>
              <w:right w:val="single" w:sz="4" w:space="0" w:color="auto"/>
            </w:tcBorders>
            <w:shd w:val="clear" w:color="auto" w:fill="auto"/>
            <w:noWrap/>
            <w:hideMark/>
          </w:tcPr>
          <w:p w14:paraId="2F2770A5" w14:textId="77777777" w:rsidR="00224D1B" w:rsidRPr="00060B77" w:rsidRDefault="00224D1B" w:rsidP="00781CB7">
            <w:r w:rsidRPr="00060B77">
              <w:t>0</w:t>
            </w:r>
          </w:p>
        </w:tc>
        <w:tc>
          <w:tcPr>
            <w:tcW w:w="1422" w:type="dxa"/>
            <w:tcBorders>
              <w:top w:val="nil"/>
              <w:left w:val="nil"/>
              <w:bottom w:val="single" w:sz="4" w:space="0" w:color="auto"/>
              <w:right w:val="single" w:sz="4" w:space="0" w:color="auto"/>
            </w:tcBorders>
            <w:shd w:val="clear" w:color="auto" w:fill="auto"/>
            <w:noWrap/>
            <w:hideMark/>
          </w:tcPr>
          <w:p w14:paraId="17193A0B" w14:textId="77777777" w:rsidR="00224D1B" w:rsidRPr="00060B77" w:rsidRDefault="00224D1B" w:rsidP="00781CB7">
            <w:r w:rsidRPr="00060B77">
              <w:t>0</w:t>
            </w:r>
          </w:p>
        </w:tc>
        <w:tc>
          <w:tcPr>
            <w:tcW w:w="1422" w:type="dxa"/>
            <w:tcBorders>
              <w:top w:val="nil"/>
              <w:left w:val="nil"/>
              <w:bottom w:val="single" w:sz="4" w:space="0" w:color="auto"/>
              <w:right w:val="single" w:sz="4" w:space="0" w:color="auto"/>
            </w:tcBorders>
            <w:shd w:val="clear" w:color="auto" w:fill="auto"/>
            <w:noWrap/>
            <w:hideMark/>
          </w:tcPr>
          <w:p w14:paraId="3DD47224" w14:textId="77777777" w:rsidR="00224D1B" w:rsidRPr="00060B77" w:rsidRDefault="00224D1B" w:rsidP="00781CB7">
            <w:r w:rsidRPr="00060B77">
              <w:t>0</w:t>
            </w:r>
          </w:p>
        </w:tc>
        <w:tc>
          <w:tcPr>
            <w:tcW w:w="1537" w:type="dxa"/>
            <w:tcBorders>
              <w:top w:val="nil"/>
              <w:left w:val="nil"/>
              <w:bottom w:val="single" w:sz="4" w:space="0" w:color="auto"/>
              <w:right w:val="single" w:sz="4" w:space="0" w:color="auto"/>
            </w:tcBorders>
            <w:shd w:val="clear" w:color="auto" w:fill="auto"/>
            <w:noWrap/>
            <w:hideMark/>
          </w:tcPr>
          <w:p w14:paraId="1A2BA71F" w14:textId="77777777" w:rsidR="00224D1B" w:rsidRPr="00060B77" w:rsidRDefault="00224D1B" w:rsidP="00781CB7">
            <w:r w:rsidRPr="00060B77">
              <w:t>29 010 639</w:t>
            </w:r>
          </w:p>
        </w:tc>
      </w:tr>
      <w:tr w:rsidR="00224D1B" w:rsidRPr="00060B77" w14:paraId="69D9C0C3" w14:textId="77777777" w:rsidTr="00781CB7">
        <w:trPr>
          <w:trHeight w:val="288"/>
        </w:trPr>
        <w:tc>
          <w:tcPr>
            <w:tcW w:w="550" w:type="dxa"/>
            <w:tcBorders>
              <w:top w:val="nil"/>
              <w:left w:val="single" w:sz="4" w:space="0" w:color="auto"/>
              <w:bottom w:val="single" w:sz="4" w:space="0" w:color="auto"/>
              <w:right w:val="single" w:sz="4" w:space="0" w:color="auto"/>
            </w:tcBorders>
            <w:shd w:val="clear" w:color="auto" w:fill="auto"/>
            <w:noWrap/>
            <w:hideMark/>
          </w:tcPr>
          <w:p w14:paraId="658CBF02" w14:textId="77777777" w:rsidR="00224D1B" w:rsidRPr="00060B77" w:rsidRDefault="00224D1B" w:rsidP="00781CB7">
            <w:r w:rsidRPr="00060B77">
              <w:t> </w:t>
            </w:r>
          </w:p>
        </w:tc>
        <w:tc>
          <w:tcPr>
            <w:tcW w:w="1314" w:type="dxa"/>
            <w:tcBorders>
              <w:top w:val="nil"/>
              <w:left w:val="nil"/>
              <w:bottom w:val="single" w:sz="4" w:space="0" w:color="auto"/>
              <w:right w:val="single" w:sz="4" w:space="0" w:color="auto"/>
            </w:tcBorders>
            <w:shd w:val="clear" w:color="auto" w:fill="F2F2F2"/>
            <w:noWrap/>
            <w:hideMark/>
          </w:tcPr>
          <w:p w14:paraId="63889B52" w14:textId="77777777" w:rsidR="00224D1B" w:rsidRPr="00060B77" w:rsidRDefault="00224D1B" w:rsidP="00781CB7">
            <w:r w:rsidRPr="00060B77">
              <w:t>Pamatsumma</w:t>
            </w:r>
          </w:p>
        </w:tc>
        <w:tc>
          <w:tcPr>
            <w:tcW w:w="1318" w:type="dxa"/>
            <w:tcBorders>
              <w:top w:val="nil"/>
              <w:left w:val="nil"/>
              <w:bottom w:val="single" w:sz="4" w:space="0" w:color="auto"/>
              <w:right w:val="single" w:sz="4" w:space="0" w:color="auto"/>
            </w:tcBorders>
            <w:shd w:val="clear" w:color="auto" w:fill="F2F2F2"/>
            <w:noWrap/>
            <w:hideMark/>
          </w:tcPr>
          <w:p w14:paraId="0ABB92B3" w14:textId="77777777" w:rsidR="00224D1B" w:rsidRPr="00060B77" w:rsidRDefault="00224D1B" w:rsidP="00781CB7">
            <w:r w:rsidRPr="00060B77">
              <w:t>N/A</w:t>
            </w:r>
          </w:p>
        </w:tc>
        <w:tc>
          <w:tcPr>
            <w:tcW w:w="1422" w:type="dxa"/>
            <w:tcBorders>
              <w:top w:val="nil"/>
              <w:left w:val="single" w:sz="4" w:space="0" w:color="auto"/>
              <w:bottom w:val="single" w:sz="4" w:space="0" w:color="auto"/>
              <w:right w:val="single" w:sz="4" w:space="0" w:color="auto"/>
            </w:tcBorders>
            <w:shd w:val="clear" w:color="auto" w:fill="F2F2F2"/>
            <w:noWrap/>
            <w:hideMark/>
          </w:tcPr>
          <w:p w14:paraId="58F7A4CF" w14:textId="77777777" w:rsidR="00224D1B" w:rsidRPr="00060B77" w:rsidRDefault="00224D1B" w:rsidP="00781CB7">
            <w:r w:rsidRPr="00060B77">
              <w:t>16 298 112</w:t>
            </w:r>
          </w:p>
        </w:tc>
        <w:tc>
          <w:tcPr>
            <w:tcW w:w="1422" w:type="dxa"/>
            <w:tcBorders>
              <w:top w:val="nil"/>
              <w:left w:val="nil"/>
              <w:bottom w:val="single" w:sz="4" w:space="0" w:color="auto"/>
              <w:right w:val="single" w:sz="4" w:space="0" w:color="auto"/>
            </w:tcBorders>
            <w:shd w:val="clear" w:color="auto" w:fill="F2F2F2"/>
            <w:noWrap/>
            <w:hideMark/>
          </w:tcPr>
          <w:p w14:paraId="2F7A737D" w14:textId="77777777" w:rsidR="00224D1B" w:rsidRPr="00060B77" w:rsidRDefault="00224D1B" w:rsidP="00781CB7">
            <w:r w:rsidRPr="00060B77">
              <w:t>12 712 527</w:t>
            </w:r>
          </w:p>
        </w:tc>
        <w:tc>
          <w:tcPr>
            <w:tcW w:w="1422" w:type="dxa"/>
            <w:tcBorders>
              <w:top w:val="nil"/>
              <w:left w:val="nil"/>
              <w:bottom w:val="single" w:sz="4" w:space="0" w:color="auto"/>
              <w:right w:val="single" w:sz="4" w:space="0" w:color="auto"/>
            </w:tcBorders>
            <w:shd w:val="clear" w:color="auto" w:fill="F2F2F2"/>
            <w:noWrap/>
            <w:hideMark/>
          </w:tcPr>
          <w:p w14:paraId="07AD5788" w14:textId="77777777" w:rsidR="00224D1B" w:rsidRPr="00060B77" w:rsidRDefault="00224D1B" w:rsidP="00781CB7">
            <w:r w:rsidRPr="00060B77">
              <w:t>0</w:t>
            </w:r>
          </w:p>
        </w:tc>
        <w:tc>
          <w:tcPr>
            <w:tcW w:w="1422" w:type="dxa"/>
            <w:tcBorders>
              <w:top w:val="nil"/>
              <w:left w:val="nil"/>
              <w:bottom w:val="single" w:sz="4" w:space="0" w:color="auto"/>
              <w:right w:val="single" w:sz="4" w:space="0" w:color="auto"/>
            </w:tcBorders>
            <w:shd w:val="clear" w:color="auto" w:fill="F2F2F2"/>
            <w:noWrap/>
            <w:hideMark/>
          </w:tcPr>
          <w:p w14:paraId="2003BD12" w14:textId="77777777" w:rsidR="00224D1B" w:rsidRPr="00060B77" w:rsidRDefault="00224D1B" w:rsidP="00781CB7">
            <w:r w:rsidRPr="00060B77">
              <w:t>0</w:t>
            </w:r>
          </w:p>
        </w:tc>
        <w:tc>
          <w:tcPr>
            <w:tcW w:w="1422" w:type="dxa"/>
            <w:tcBorders>
              <w:top w:val="nil"/>
              <w:left w:val="nil"/>
              <w:bottom w:val="single" w:sz="4" w:space="0" w:color="auto"/>
              <w:right w:val="single" w:sz="4" w:space="0" w:color="auto"/>
            </w:tcBorders>
            <w:shd w:val="clear" w:color="auto" w:fill="F2F2F2"/>
            <w:noWrap/>
            <w:hideMark/>
          </w:tcPr>
          <w:p w14:paraId="4A792C03" w14:textId="77777777" w:rsidR="00224D1B" w:rsidRPr="00060B77" w:rsidRDefault="00224D1B" w:rsidP="00781CB7">
            <w:r w:rsidRPr="00060B77">
              <w:t>0</w:t>
            </w:r>
          </w:p>
        </w:tc>
        <w:tc>
          <w:tcPr>
            <w:tcW w:w="1422" w:type="dxa"/>
            <w:tcBorders>
              <w:top w:val="nil"/>
              <w:left w:val="nil"/>
              <w:bottom w:val="single" w:sz="4" w:space="0" w:color="auto"/>
              <w:right w:val="single" w:sz="4" w:space="0" w:color="auto"/>
            </w:tcBorders>
            <w:shd w:val="clear" w:color="auto" w:fill="F2F2F2"/>
            <w:noWrap/>
            <w:hideMark/>
          </w:tcPr>
          <w:p w14:paraId="259A4C14" w14:textId="77777777" w:rsidR="00224D1B" w:rsidRPr="00060B77" w:rsidRDefault="00224D1B" w:rsidP="00781CB7">
            <w:r w:rsidRPr="00060B77">
              <w:t>0</w:t>
            </w:r>
          </w:p>
        </w:tc>
        <w:tc>
          <w:tcPr>
            <w:tcW w:w="1422" w:type="dxa"/>
            <w:tcBorders>
              <w:top w:val="nil"/>
              <w:left w:val="nil"/>
              <w:bottom w:val="single" w:sz="4" w:space="0" w:color="auto"/>
              <w:right w:val="single" w:sz="4" w:space="0" w:color="auto"/>
            </w:tcBorders>
            <w:shd w:val="clear" w:color="auto" w:fill="F2F2F2"/>
            <w:noWrap/>
            <w:hideMark/>
          </w:tcPr>
          <w:p w14:paraId="2B655EB4" w14:textId="77777777" w:rsidR="00224D1B" w:rsidRPr="00060B77" w:rsidRDefault="00224D1B" w:rsidP="00781CB7">
            <w:r w:rsidRPr="00060B77">
              <w:t>0</w:t>
            </w:r>
          </w:p>
        </w:tc>
        <w:tc>
          <w:tcPr>
            <w:tcW w:w="1537" w:type="dxa"/>
            <w:tcBorders>
              <w:top w:val="nil"/>
              <w:left w:val="nil"/>
              <w:bottom w:val="single" w:sz="4" w:space="0" w:color="auto"/>
              <w:right w:val="single" w:sz="4" w:space="0" w:color="auto"/>
            </w:tcBorders>
            <w:shd w:val="clear" w:color="auto" w:fill="F2F2F2"/>
            <w:noWrap/>
            <w:hideMark/>
          </w:tcPr>
          <w:p w14:paraId="6AEEE526" w14:textId="77777777" w:rsidR="00224D1B" w:rsidRPr="00060B77" w:rsidRDefault="00224D1B" w:rsidP="00781CB7">
            <w:r w:rsidRPr="00060B77">
              <w:t>29 010 639</w:t>
            </w:r>
          </w:p>
        </w:tc>
      </w:tr>
      <w:tr w:rsidR="00224D1B" w:rsidRPr="00060B77" w14:paraId="24B039D7" w14:textId="77777777" w:rsidTr="00781CB7">
        <w:trPr>
          <w:trHeight w:val="288"/>
        </w:trPr>
        <w:tc>
          <w:tcPr>
            <w:tcW w:w="550" w:type="dxa"/>
            <w:tcBorders>
              <w:top w:val="nil"/>
              <w:left w:val="single" w:sz="4" w:space="0" w:color="auto"/>
              <w:bottom w:val="single" w:sz="4" w:space="0" w:color="auto"/>
              <w:right w:val="single" w:sz="4" w:space="0" w:color="auto"/>
            </w:tcBorders>
            <w:shd w:val="clear" w:color="auto" w:fill="auto"/>
            <w:noWrap/>
            <w:hideMark/>
          </w:tcPr>
          <w:p w14:paraId="61C4F0A6" w14:textId="77777777" w:rsidR="00224D1B" w:rsidRPr="00060B77" w:rsidRDefault="00224D1B" w:rsidP="00781CB7">
            <w:r w:rsidRPr="00060B77">
              <w:t> </w:t>
            </w:r>
          </w:p>
        </w:tc>
        <w:tc>
          <w:tcPr>
            <w:tcW w:w="1314" w:type="dxa"/>
            <w:tcBorders>
              <w:top w:val="nil"/>
              <w:left w:val="nil"/>
              <w:bottom w:val="single" w:sz="4" w:space="0" w:color="auto"/>
              <w:right w:val="single" w:sz="4" w:space="0" w:color="auto"/>
            </w:tcBorders>
            <w:shd w:val="clear" w:color="auto" w:fill="auto"/>
            <w:noWrap/>
            <w:hideMark/>
          </w:tcPr>
          <w:p w14:paraId="5B50FB27" w14:textId="77777777" w:rsidR="00224D1B" w:rsidRPr="00060B77" w:rsidRDefault="00224D1B" w:rsidP="00781CB7">
            <w:r w:rsidRPr="00060B77">
              <w:t>Rezerve</w:t>
            </w:r>
          </w:p>
        </w:tc>
        <w:tc>
          <w:tcPr>
            <w:tcW w:w="1318" w:type="dxa"/>
            <w:tcBorders>
              <w:top w:val="nil"/>
              <w:left w:val="nil"/>
              <w:bottom w:val="single" w:sz="4" w:space="0" w:color="auto"/>
              <w:right w:val="single" w:sz="4" w:space="0" w:color="auto"/>
            </w:tcBorders>
            <w:shd w:val="clear" w:color="auto" w:fill="auto"/>
            <w:noWrap/>
            <w:hideMark/>
          </w:tcPr>
          <w:p w14:paraId="4CBFE1C1" w14:textId="77777777" w:rsidR="00224D1B" w:rsidRPr="00060B77" w:rsidRDefault="00224D1B" w:rsidP="00781CB7">
            <w:r w:rsidRPr="00060B77">
              <w:t>N/A</w:t>
            </w:r>
          </w:p>
        </w:tc>
        <w:tc>
          <w:tcPr>
            <w:tcW w:w="1422" w:type="dxa"/>
            <w:tcBorders>
              <w:top w:val="nil"/>
              <w:left w:val="single" w:sz="4" w:space="0" w:color="auto"/>
              <w:bottom w:val="single" w:sz="4" w:space="0" w:color="auto"/>
              <w:right w:val="single" w:sz="4" w:space="0" w:color="auto"/>
            </w:tcBorders>
            <w:shd w:val="clear" w:color="auto" w:fill="auto"/>
            <w:noWrap/>
            <w:hideMark/>
          </w:tcPr>
          <w:p w14:paraId="78449A1A" w14:textId="77777777" w:rsidR="00224D1B" w:rsidRPr="00060B77" w:rsidRDefault="00224D1B" w:rsidP="00781CB7">
            <w:r w:rsidRPr="00060B77">
              <w:t>N/A</w:t>
            </w:r>
          </w:p>
        </w:tc>
        <w:tc>
          <w:tcPr>
            <w:tcW w:w="1422" w:type="dxa"/>
            <w:tcBorders>
              <w:top w:val="nil"/>
              <w:left w:val="nil"/>
              <w:bottom w:val="single" w:sz="4" w:space="0" w:color="auto"/>
              <w:right w:val="single" w:sz="4" w:space="0" w:color="auto"/>
            </w:tcBorders>
            <w:shd w:val="clear" w:color="auto" w:fill="auto"/>
            <w:noWrap/>
            <w:hideMark/>
          </w:tcPr>
          <w:p w14:paraId="7AD8D459" w14:textId="77777777" w:rsidR="00224D1B" w:rsidRPr="00060B77" w:rsidRDefault="00224D1B" w:rsidP="00781CB7">
            <w:r w:rsidRPr="00060B77">
              <w:t>N/A</w:t>
            </w:r>
          </w:p>
        </w:tc>
        <w:tc>
          <w:tcPr>
            <w:tcW w:w="1422" w:type="dxa"/>
            <w:tcBorders>
              <w:top w:val="nil"/>
              <w:left w:val="nil"/>
              <w:bottom w:val="single" w:sz="4" w:space="0" w:color="auto"/>
              <w:right w:val="single" w:sz="4" w:space="0" w:color="auto"/>
            </w:tcBorders>
            <w:shd w:val="clear" w:color="auto" w:fill="auto"/>
            <w:noWrap/>
            <w:hideMark/>
          </w:tcPr>
          <w:p w14:paraId="6B5752BD" w14:textId="77777777" w:rsidR="00224D1B" w:rsidRPr="00060B77" w:rsidRDefault="00224D1B" w:rsidP="00781CB7">
            <w:r w:rsidRPr="00060B77">
              <w:t>N/A</w:t>
            </w:r>
          </w:p>
        </w:tc>
        <w:tc>
          <w:tcPr>
            <w:tcW w:w="1422" w:type="dxa"/>
            <w:tcBorders>
              <w:top w:val="nil"/>
              <w:left w:val="nil"/>
              <w:bottom w:val="single" w:sz="4" w:space="0" w:color="auto"/>
              <w:right w:val="single" w:sz="4" w:space="0" w:color="auto"/>
            </w:tcBorders>
            <w:shd w:val="clear" w:color="auto" w:fill="auto"/>
            <w:noWrap/>
            <w:hideMark/>
          </w:tcPr>
          <w:p w14:paraId="100E18F8" w14:textId="77777777" w:rsidR="00224D1B" w:rsidRPr="00060B77" w:rsidRDefault="00224D1B" w:rsidP="00781CB7">
            <w:r w:rsidRPr="00060B77">
              <w:t>N/A</w:t>
            </w:r>
          </w:p>
        </w:tc>
        <w:tc>
          <w:tcPr>
            <w:tcW w:w="1422" w:type="dxa"/>
            <w:tcBorders>
              <w:top w:val="nil"/>
              <w:left w:val="nil"/>
              <w:bottom w:val="single" w:sz="4" w:space="0" w:color="auto"/>
              <w:right w:val="single" w:sz="4" w:space="0" w:color="auto"/>
            </w:tcBorders>
            <w:shd w:val="clear" w:color="auto" w:fill="auto"/>
            <w:noWrap/>
            <w:hideMark/>
          </w:tcPr>
          <w:p w14:paraId="07E0A2C3" w14:textId="77777777" w:rsidR="00224D1B" w:rsidRPr="00060B77" w:rsidRDefault="00224D1B" w:rsidP="00781CB7">
            <w:r w:rsidRPr="00060B77">
              <w:t>N/A</w:t>
            </w:r>
          </w:p>
        </w:tc>
        <w:tc>
          <w:tcPr>
            <w:tcW w:w="1422" w:type="dxa"/>
            <w:tcBorders>
              <w:top w:val="nil"/>
              <w:left w:val="nil"/>
              <w:bottom w:val="single" w:sz="4" w:space="0" w:color="auto"/>
              <w:right w:val="single" w:sz="4" w:space="0" w:color="auto"/>
            </w:tcBorders>
            <w:shd w:val="clear" w:color="auto" w:fill="auto"/>
            <w:noWrap/>
            <w:hideMark/>
          </w:tcPr>
          <w:p w14:paraId="4FD0BCF3" w14:textId="77777777" w:rsidR="00224D1B" w:rsidRPr="00060B77" w:rsidRDefault="00224D1B" w:rsidP="00781CB7">
            <w:r w:rsidRPr="00060B77">
              <w:t>N/A</w:t>
            </w:r>
          </w:p>
        </w:tc>
        <w:tc>
          <w:tcPr>
            <w:tcW w:w="1422" w:type="dxa"/>
            <w:tcBorders>
              <w:top w:val="nil"/>
              <w:left w:val="nil"/>
              <w:bottom w:val="single" w:sz="4" w:space="0" w:color="auto"/>
              <w:right w:val="single" w:sz="4" w:space="0" w:color="auto"/>
            </w:tcBorders>
            <w:shd w:val="clear" w:color="auto" w:fill="auto"/>
            <w:noWrap/>
            <w:hideMark/>
          </w:tcPr>
          <w:p w14:paraId="15ED9344" w14:textId="77777777" w:rsidR="00224D1B" w:rsidRPr="00060B77" w:rsidRDefault="00224D1B" w:rsidP="00781CB7">
            <w:r w:rsidRPr="00060B77">
              <w:t>N/A</w:t>
            </w:r>
          </w:p>
        </w:tc>
        <w:tc>
          <w:tcPr>
            <w:tcW w:w="1537" w:type="dxa"/>
            <w:tcBorders>
              <w:top w:val="nil"/>
              <w:left w:val="nil"/>
              <w:bottom w:val="single" w:sz="4" w:space="0" w:color="auto"/>
              <w:right w:val="single" w:sz="4" w:space="0" w:color="auto"/>
            </w:tcBorders>
            <w:shd w:val="clear" w:color="auto" w:fill="auto"/>
            <w:noWrap/>
            <w:hideMark/>
          </w:tcPr>
          <w:p w14:paraId="56375B23" w14:textId="77777777" w:rsidR="00224D1B" w:rsidRPr="00060B77" w:rsidRDefault="00224D1B" w:rsidP="00781CB7">
            <w:r w:rsidRPr="00060B77">
              <w:t>N/A</w:t>
            </w:r>
          </w:p>
        </w:tc>
      </w:tr>
      <w:tr w:rsidR="00224D1B" w:rsidRPr="00060B77" w14:paraId="5ACB0056" w14:textId="77777777" w:rsidTr="00781CB7">
        <w:trPr>
          <w:trHeight w:val="288"/>
        </w:trPr>
        <w:tc>
          <w:tcPr>
            <w:tcW w:w="550" w:type="dxa"/>
            <w:tcBorders>
              <w:top w:val="nil"/>
              <w:left w:val="single" w:sz="4" w:space="0" w:color="auto"/>
              <w:bottom w:val="single" w:sz="4" w:space="0" w:color="auto"/>
              <w:right w:val="single" w:sz="4" w:space="0" w:color="auto"/>
            </w:tcBorders>
            <w:shd w:val="clear" w:color="auto" w:fill="auto"/>
            <w:noWrap/>
            <w:hideMark/>
          </w:tcPr>
          <w:p w14:paraId="17A7A4B4" w14:textId="77777777" w:rsidR="00224D1B" w:rsidRPr="00060B77" w:rsidRDefault="00224D1B" w:rsidP="00781CB7">
            <w:r w:rsidRPr="00060B77">
              <w:t>(10)</w:t>
            </w:r>
          </w:p>
        </w:tc>
        <w:tc>
          <w:tcPr>
            <w:tcW w:w="1314" w:type="dxa"/>
            <w:tcBorders>
              <w:top w:val="nil"/>
              <w:left w:val="nil"/>
              <w:bottom w:val="single" w:sz="4" w:space="0" w:color="auto"/>
              <w:right w:val="single" w:sz="4" w:space="0" w:color="auto"/>
            </w:tcBorders>
            <w:shd w:val="clear" w:color="auto" w:fill="auto"/>
            <w:noWrap/>
            <w:hideMark/>
          </w:tcPr>
          <w:p w14:paraId="15665EB1" w14:textId="77777777" w:rsidR="00224D1B" w:rsidRPr="00060B77" w:rsidRDefault="00224D1B" w:rsidP="00781CB7">
            <w:r w:rsidRPr="00060B77">
              <w:t>KF</w:t>
            </w:r>
          </w:p>
        </w:tc>
        <w:tc>
          <w:tcPr>
            <w:tcW w:w="1318" w:type="dxa"/>
            <w:tcBorders>
              <w:top w:val="nil"/>
              <w:left w:val="nil"/>
              <w:bottom w:val="single" w:sz="4" w:space="0" w:color="auto"/>
              <w:right w:val="single" w:sz="4" w:space="0" w:color="auto"/>
            </w:tcBorders>
            <w:shd w:val="clear" w:color="auto" w:fill="auto"/>
            <w:noWrap/>
            <w:hideMark/>
          </w:tcPr>
          <w:p w14:paraId="134B62DA" w14:textId="77777777" w:rsidR="00224D1B" w:rsidRPr="00060B77" w:rsidRDefault="00224D1B" w:rsidP="00781CB7">
            <w:r w:rsidRPr="00060B77">
              <w:t>N/A</w:t>
            </w:r>
          </w:p>
        </w:tc>
        <w:tc>
          <w:tcPr>
            <w:tcW w:w="1422" w:type="dxa"/>
            <w:tcBorders>
              <w:top w:val="nil"/>
              <w:left w:val="single" w:sz="4" w:space="0" w:color="auto"/>
              <w:bottom w:val="single" w:sz="4" w:space="0" w:color="auto"/>
              <w:right w:val="single" w:sz="4" w:space="0" w:color="auto"/>
            </w:tcBorders>
            <w:shd w:val="clear" w:color="auto" w:fill="auto"/>
            <w:noWrap/>
            <w:hideMark/>
          </w:tcPr>
          <w:p w14:paraId="4E1C01A9" w14:textId="77777777" w:rsidR="00224D1B" w:rsidRPr="00060B77" w:rsidRDefault="00224D1B" w:rsidP="00781CB7">
            <w:r w:rsidRPr="00060B77">
              <w:t>167 454 594</w:t>
            </w:r>
          </w:p>
        </w:tc>
        <w:tc>
          <w:tcPr>
            <w:tcW w:w="1422" w:type="dxa"/>
            <w:tcBorders>
              <w:top w:val="nil"/>
              <w:left w:val="nil"/>
              <w:bottom w:val="single" w:sz="4" w:space="0" w:color="auto"/>
              <w:right w:val="single" w:sz="4" w:space="0" w:color="auto"/>
            </w:tcBorders>
            <w:shd w:val="clear" w:color="auto" w:fill="auto"/>
            <w:noWrap/>
            <w:hideMark/>
          </w:tcPr>
          <w:p w14:paraId="2378A0A4" w14:textId="77777777" w:rsidR="00224D1B" w:rsidRPr="00060B77" w:rsidRDefault="00224D1B" w:rsidP="00781CB7">
            <w:r w:rsidRPr="00060B77">
              <w:t>175 995 293</w:t>
            </w:r>
          </w:p>
        </w:tc>
        <w:tc>
          <w:tcPr>
            <w:tcW w:w="1422" w:type="dxa"/>
            <w:tcBorders>
              <w:top w:val="nil"/>
              <w:left w:val="nil"/>
              <w:bottom w:val="single" w:sz="4" w:space="0" w:color="auto"/>
              <w:right w:val="single" w:sz="4" w:space="0" w:color="auto"/>
            </w:tcBorders>
            <w:shd w:val="clear" w:color="auto" w:fill="auto"/>
            <w:noWrap/>
            <w:hideMark/>
          </w:tcPr>
          <w:p w14:paraId="65B76ACC" w14:textId="77777777" w:rsidR="00224D1B" w:rsidRPr="00060B77" w:rsidRDefault="00224D1B" w:rsidP="00781CB7">
            <w:r w:rsidRPr="00060B77">
              <w:t>185 012 112</w:t>
            </w:r>
          </w:p>
        </w:tc>
        <w:tc>
          <w:tcPr>
            <w:tcW w:w="1422" w:type="dxa"/>
            <w:tcBorders>
              <w:top w:val="nil"/>
              <w:left w:val="nil"/>
              <w:bottom w:val="single" w:sz="4" w:space="0" w:color="auto"/>
              <w:right w:val="single" w:sz="4" w:space="0" w:color="auto"/>
            </w:tcBorders>
            <w:shd w:val="clear" w:color="auto" w:fill="auto"/>
            <w:noWrap/>
            <w:hideMark/>
          </w:tcPr>
          <w:p w14:paraId="48890F4B" w14:textId="77777777" w:rsidR="00224D1B" w:rsidRPr="00060B77" w:rsidRDefault="00224D1B" w:rsidP="00781CB7">
            <w:r w:rsidRPr="00060B77">
              <w:t>193 047 173</w:t>
            </w:r>
          </w:p>
        </w:tc>
        <w:tc>
          <w:tcPr>
            <w:tcW w:w="1422" w:type="dxa"/>
            <w:tcBorders>
              <w:top w:val="nil"/>
              <w:left w:val="nil"/>
              <w:bottom w:val="single" w:sz="4" w:space="0" w:color="auto"/>
              <w:right w:val="single" w:sz="4" w:space="0" w:color="auto"/>
            </w:tcBorders>
            <w:shd w:val="clear" w:color="auto" w:fill="auto"/>
            <w:noWrap/>
            <w:hideMark/>
          </w:tcPr>
          <w:p w14:paraId="4D1C7B66" w14:textId="77777777" w:rsidR="00224D1B" w:rsidRPr="00060B77" w:rsidRDefault="00224D1B" w:rsidP="00781CB7">
            <w:r w:rsidRPr="00060B77">
              <w:t>200 965 711</w:t>
            </w:r>
          </w:p>
        </w:tc>
        <w:tc>
          <w:tcPr>
            <w:tcW w:w="1422" w:type="dxa"/>
            <w:tcBorders>
              <w:top w:val="nil"/>
              <w:left w:val="nil"/>
              <w:bottom w:val="single" w:sz="4" w:space="0" w:color="auto"/>
              <w:right w:val="single" w:sz="4" w:space="0" w:color="auto"/>
            </w:tcBorders>
            <w:shd w:val="clear" w:color="auto" w:fill="auto"/>
            <w:noWrap/>
            <w:hideMark/>
          </w:tcPr>
          <w:p w14:paraId="58B6D903" w14:textId="77777777" w:rsidR="00224D1B" w:rsidRPr="00060B77" w:rsidRDefault="00224D1B" w:rsidP="00781CB7">
            <w:r w:rsidRPr="00060B77">
              <w:t>209 486 800</w:t>
            </w:r>
          </w:p>
        </w:tc>
        <w:tc>
          <w:tcPr>
            <w:tcW w:w="1422" w:type="dxa"/>
            <w:tcBorders>
              <w:top w:val="nil"/>
              <w:left w:val="nil"/>
              <w:bottom w:val="single" w:sz="4" w:space="0" w:color="auto"/>
              <w:right w:val="single" w:sz="4" w:space="0" w:color="auto"/>
            </w:tcBorders>
            <w:shd w:val="clear" w:color="auto" w:fill="auto"/>
            <w:noWrap/>
            <w:hideMark/>
          </w:tcPr>
          <w:p w14:paraId="79B02393" w14:textId="77777777" w:rsidR="00224D1B" w:rsidRPr="00060B77" w:rsidRDefault="00224D1B" w:rsidP="00781CB7">
            <w:r w:rsidRPr="00060B77">
              <w:t>217 453 012</w:t>
            </w:r>
          </w:p>
        </w:tc>
        <w:tc>
          <w:tcPr>
            <w:tcW w:w="1537" w:type="dxa"/>
            <w:tcBorders>
              <w:top w:val="nil"/>
              <w:left w:val="nil"/>
              <w:bottom w:val="single" w:sz="4" w:space="0" w:color="auto"/>
              <w:right w:val="single" w:sz="4" w:space="0" w:color="auto"/>
            </w:tcBorders>
            <w:shd w:val="clear" w:color="auto" w:fill="auto"/>
            <w:noWrap/>
            <w:hideMark/>
          </w:tcPr>
          <w:p w14:paraId="7551B649" w14:textId="77777777" w:rsidR="00224D1B" w:rsidRPr="00060B77" w:rsidRDefault="00224D1B" w:rsidP="00781CB7">
            <w:r w:rsidRPr="00060B77">
              <w:t>1 349 414 695</w:t>
            </w:r>
          </w:p>
        </w:tc>
      </w:tr>
      <w:tr w:rsidR="00224D1B" w:rsidRPr="00060B77" w14:paraId="0FE1A7E8" w14:textId="77777777" w:rsidTr="00781CB7">
        <w:trPr>
          <w:trHeight w:val="288"/>
        </w:trPr>
        <w:tc>
          <w:tcPr>
            <w:tcW w:w="550" w:type="dxa"/>
            <w:tcBorders>
              <w:top w:val="nil"/>
              <w:left w:val="single" w:sz="4" w:space="0" w:color="auto"/>
              <w:bottom w:val="single" w:sz="4" w:space="0" w:color="auto"/>
              <w:right w:val="single" w:sz="4" w:space="0" w:color="auto"/>
            </w:tcBorders>
            <w:shd w:val="clear" w:color="auto" w:fill="auto"/>
            <w:noWrap/>
            <w:hideMark/>
          </w:tcPr>
          <w:p w14:paraId="38D8B9C9" w14:textId="77777777" w:rsidR="00224D1B" w:rsidRPr="00060B77" w:rsidRDefault="00224D1B" w:rsidP="00781CB7">
            <w:r w:rsidRPr="00060B77">
              <w:t> </w:t>
            </w:r>
          </w:p>
        </w:tc>
        <w:tc>
          <w:tcPr>
            <w:tcW w:w="1314" w:type="dxa"/>
            <w:tcBorders>
              <w:top w:val="nil"/>
              <w:left w:val="nil"/>
              <w:bottom w:val="single" w:sz="4" w:space="0" w:color="auto"/>
              <w:right w:val="single" w:sz="4" w:space="0" w:color="auto"/>
            </w:tcBorders>
            <w:shd w:val="clear" w:color="auto" w:fill="F2F2F2"/>
            <w:noWrap/>
            <w:hideMark/>
          </w:tcPr>
          <w:p w14:paraId="6D5C25FD" w14:textId="77777777" w:rsidR="00224D1B" w:rsidRPr="00060B77" w:rsidRDefault="00224D1B" w:rsidP="00781CB7">
            <w:r w:rsidRPr="00060B77">
              <w:t>Pamatsumma</w:t>
            </w:r>
          </w:p>
        </w:tc>
        <w:tc>
          <w:tcPr>
            <w:tcW w:w="1318" w:type="dxa"/>
            <w:tcBorders>
              <w:top w:val="nil"/>
              <w:left w:val="nil"/>
              <w:bottom w:val="single" w:sz="4" w:space="0" w:color="auto"/>
              <w:right w:val="single" w:sz="4" w:space="0" w:color="auto"/>
            </w:tcBorders>
            <w:shd w:val="clear" w:color="auto" w:fill="F2F2F2"/>
            <w:noWrap/>
            <w:hideMark/>
          </w:tcPr>
          <w:p w14:paraId="032A502D" w14:textId="77777777" w:rsidR="00224D1B" w:rsidRPr="00060B77" w:rsidRDefault="00224D1B" w:rsidP="00781CB7">
            <w:r w:rsidRPr="00060B77">
              <w:t>N/A</w:t>
            </w:r>
          </w:p>
        </w:tc>
        <w:tc>
          <w:tcPr>
            <w:tcW w:w="1422" w:type="dxa"/>
            <w:tcBorders>
              <w:top w:val="nil"/>
              <w:left w:val="single" w:sz="4" w:space="0" w:color="auto"/>
              <w:bottom w:val="single" w:sz="4" w:space="0" w:color="auto"/>
              <w:right w:val="single" w:sz="4" w:space="0" w:color="auto"/>
            </w:tcBorders>
            <w:shd w:val="clear" w:color="auto" w:fill="F2F2F2"/>
            <w:noWrap/>
            <w:hideMark/>
          </w:tcPr>
          <w:p w14:paraId="09528C2B" w14:textId="77777777" w:rsidR="00224D1B" w:rsidRPr="00060B77" w:rsidRDefault="00224D1B" w:rsidP="00781CB7">
            <w:r w:rsidRPr="00060B77">
              <w:t>157 407 318</w:t>
            </w:r>
          </w:p>
        </w:tc>
        <w:tc>
          <w:tcPr>
            <w:tcW w:w="1422" w:type="dxa"/>
            <w:tcBorders>
              <w:top w:val="nil"/>
              <w:left w:val="nil"/>
              <w:bottom w:val="single" w:sz="4" w:space="0" w:color="auto"/>
              <w:right w:val="single" w:sz="4" w:space="0" w:color="auto"/>
            </w:tcBorders>
            <w:shd w:val="clear" w:color="auto" w:fill="F2F2F2"/>
            <w:noWrap/>
            <w:hideMark/>
          </w:tcPr>
          <w:p w14:paraId="3ED7FB7B" w14:textId="77777777" w:rsidR="00224D1B" w:rsidRPr="00060B77" w:rsidRDefault="00224D1B" w:rsidP="00781CB7">
            <w:r w:rsidRPr="00060B77">
              <w:t>165 435 575</w:t>
            </w:r>
          </w:p>
        </w:tc>
        <w:tc>
          <w:tcPr>
            <w:tcW w:w="1422" w:type="dxa"/>
            <w:tcBorders>
              <w:top w:val="nil"/>
              <w:left w:val="nil"/>
              <w:bottom w:val="single" w:sz="4" w:space="0" w:color="auto"/>
              <w:right w:val="single" w:sz="4" w:space="0" w:color="auto"/>
            </w:tcBorders>
            <w:shd w:val="clear" w:color="auto" w:fill="F2F2F2"/>
            <w:noWrap/>
            <w:hideMark/>
          </w:tcPr>
          <w:p w14:paraId="7ED76E72" w14:textId="77777777" w:rsidR="00224D1B" w:rsidRPr="00060B77" w:rsidRDefault="00224D1B" w:rsidP="00781CB7">
            <w:r w:rsidRPr="00060B77">
              <w:t>173 911 385</w:t>
            </w:r>
          </w:p>
        </w:tc>
        <w:tc>
          <w:tcPr>
            <w:tcW w:w="1422" w:type="dxa"/>
            <w:tcBorders>
              <w:top w:val="nil"/>
              <w:left w:val="nil"/>
              <w:bottom w:val="single" w:sz="4" w:space="0" w:color="auto"/>
              <w:right w:val="single" w:sz="4" w:space="0" w:color="auto"/>
            </w:tcBorders>
            <w:shd w:val="clear" w:color="auto" w:fill="F2F2F2"/>
            <w:noWrap/>
            <w:hideMark/>
          </w:tcPr>
          <w:p w14:paraId="29B4F4FD" w14:textId="77777777" w:rsidR="00224D1B" w:rsidRPr="00060B77" w:rsidRDefault="00224D1B" w:rsidP="00781CB7">
            <w:r w:rsidRPr="00060B77">
              <w:t>181 464 343</w:t>
            </w:r>
          </w:p>
        </w:tc>
        <w:tc>
          <w:tcPr>
            <w:tcW w:w="1422" w:type="dxa"/>
            <w:tcBorders>
              <w:top w:val="nil"/>
              <w:left w:val="nil"/>
              <w:bottom w:val="single" w:sz="4" w:space="0" w:color="auto"/>
              <w:right w:val="single" w:sz="4" w:space="0" w:color="auto"/>
            </w:tcBorders>
            <w:shd w:val="clear" w:color="auto" w:fill="F2F2F2"/>
            <w:noWrap/>
            <w:hideMark/>
          </w:tcPr>
          <w:p w14:paraId="1E276534" w14:textId="77777777" w:rsidR="00224D1B" w:rsidRPr="00060B77" w:rsidRDefault="00224D1B" w:rsidP="00781CB7">
            <w:r w:rsidRPr="00060B77">
              <w:t>188 907 768</w:t>
            </w:r>
          </w:p>
        </w:tc>
        <w:tc>
          <w:tcPr>
            <w:tcW w:w="1422" w:type="dxa"/>
            <w:tcBorders>
              <w:top w:val="nil"/>
              <w:left w:val="nil"/>
              <w:bottom w:val="single" w:sz="4" w:space="0" w:color="auto"/>
              <w:right w:val="single" w:sz="4" w:space="0" w:color="auto"/>
            </w:tcBorders>
            <w:shd w:val="clear" w:color="auto" w:fill="F2F2F2"/>
            <w:noWrap/>
            <w:hideMark/>
          </w:tcPr>
          <w:p w14:paraId="686246D1" w14:textId="77777777" w:rsidR="00224D1B" w:rsidRPr="00060B77" w:rsidRDefault="00224D1B" w:rsidP="00781CB7">
            <w:r w:rsidRPr="00060B77">
              <w:t>196 917 592</w:t>
            </w:r>
          </w:p>
        </w:tc>
        <w:tc>
          <w:tcPr>
            <w:tcW w:w="1422" w:type="dxa"/>
            <w:tcBorders>
              <w:top w:val="nil"/>
              <w:left w:val="nil"/>
              <w:bottom w:val="single" w:sz="4" w:space="0" w:color="auto"/>
              <w:right w:val="single" w:sz="4" w:space="0" w:color="auto"/>
            </w:tcBorders>
            <w:shd w:val="clear" w:color="auto" w:fill="F2F2F2"/>
            <w:noWrap/>
            <w:hideMark/>
          </w:tcPr>
          <w:p w14:paraId="1D43B258" w14:textId="77777777" w:rsidR="00224D1B" w:rsidRPr="00060B77" w:rsidRDefault="00224D1B" w:rsidP="00781CB7">
            <w:r>
              <w:t> 204 405 832</w:t>
            </w:r>
          </w:p>
        </w:tc>
        <w:tc>
          <w:tcPr>
            <w:tcW w:w="1537" w:type="dxa"/>
            <w:tcBorders>
              <w:top w:val="nil"/>
              <w:left w:val="nil"/>
              <w:bottom w:val="single" w:sz="4" w:space="0" w:color="auto"/>
              <w:right w:val="single" w:sz="4" w:space="0" w:color="auto"/>
            </w:tcBorders>
            <w:shd w:val="clear" w:color="auto" w:fill="F2F2F2"/>
            <w:noWrap/>
            <w:hideMark/>
          </w:tcPr>
          <w:p w14:paraId="491D9B75" w14:textId="77777777" w:rsidR="00224D1B" w:rsidRPr="00060B77" w:rsidRDefault="00224D1B" w:rsidP="00781CB7">
            <w:r>
              <w:t> 1 268 449 813</w:t>
            </w:r>
          </w:p>
        </w:tc>
      </w:tr>
      <w:tr w:rsidR="00224D1B" w:rsidRPr="00060B77" w14:paraId="08C74335" w14:textId="77777777" w:rsidTr="00781CB7">
        <w:trPr>
          <w:trHeight w:val="288"/>
        </w:trPr>
        <w:tc>
          <w:tcPr>
            <w:tcW w:w="550" w:type="dxa"/>
            <w:tcBorders>
              <w:top w:val="nil"/>
              <w:left w:val="single" w:sz="4" w:space="0" w:color="auto"/>
              <w:bottom w:val="single" w:sz="4" w:space="0" w:color="auto"/>
              <w:right w:val="single" w:sz="4" w:space="0" w:color="auto"/>
            </w:tcBorders>
            <w:shd w:val="clear" w:color="auto" w:fill="auto"/>
            <w:noWrap/>
            <w:hideMark/>
          </w:tcPr>
          <w:p w14:paraId="5EF31EEF" w14:textId="77777777" w:rsidR="00224D1B" w:rsidRPr="00060B77" w:rsidRDefault="00224D1B" w:rsidP="00781CB7">
            <w:r w:rsidRPr="00060B77">
              <w:t> </w:t>
            </w:r>
          </w:p>
        </w:tc>
        <w:tc>
          <w:tcPr>
            <w:tcW w:w="1314" w:type="dxa"/>
            <w:tcBorders>
              <w:top w:val="nil"/>
              <w:left w:val="nil"/>
              <w:bottom w:val="single" w:sz="4" w:space="0" w:color="auto"/>
              <w:right w:val="single" w:sz="4" w:space="0" w:color="auto"/>
            </w:tcBorders>
            <w:shd w:val="clear" w:color="auto" w:fill="auto"/>
            <w:noWrap/>
            <w:hideMark/>
          </w:tcPr>
          <w:p w14:paraId="2FF6A4BF" w14:textId="77777777" w:rsidR="00224D1B" w:rsidRPr="00060B77" w:rsidRDefault="00224D1B" w:rsidP="00781CB7">
            <w:r w:rsidRPr="00060B77">
              <w:t>Rezerve</w:t>
            </w:r>
          </w:p>
        </w:tc>
        <w:tc>
          <w:tcPr>
            <w:tcW w:w="1318" w:type="dxa"/>
            <w:tcBorders>
              <w:top w:val="nil"/>
              <w:left w:val="nil"/>
              <w:bottom w:val="single" w:sz="4" w:space="0" w:color="auto"/>
              <w:right w:val="single" w:sz="4" w:space="0" w:color="auto"/>
            </w:tcBorders>
            <w:shd w:val="clear" w:color="auto" w:fill="auto"/>
            <w:noWrap/>
            <w:hideMark/>
          </w:tcPr>
          <w:p w14:paraId="241AF8C6" w14:textId="77777777" w:rsidR="00224D1B" w:rsidRPr="00060B77" w:rsidRDefault="00224D1B" w:rsidP="00781CB7">
            <w:r w:rsidRPr="00060B77">
              <w:t>N/A</w:t>
            </w:r>
          </w:p>
        </w:tc>
        <w:tc>
          <w:tcPr>
            <w:tcW w:w="1422" w:type="dxa"/>
            <w:tcBorders>
              <w:top w:val="nil"/>
              <w:left w:val="single" w:sz="4" w:space="0" w:color="auto"/>
              <w:bottom w:val="single" w:sz="4" w:space="0" w:color="auto"/>
              <w:right w:val="single" w:sz="4" w:space="0" w:color="auto"/>
            </w:tcBorders>
            <w:shd w:val="clear" w:color="auto" w:fill="auto"/>
            <w:noWrap/>
            <w:hideMark/>
          </w:tcPr>
          <w:p w14:paraId="39C67F0C" w14:textId="77777777" w:rsidR="00224D1B" w:rsidRPr="00060B77" w:rsidRDefault="00224D1B" w:rsidP="00781CB7">
            <w:r w:rsidRPr="00060B77">
              <w:t>10 047 276</w:t>
            </w:r>
          </w:p>
        </w:tc>
        <w:tc>
          <w:tcPr>
            <w:tcW w:w="1422" w:type="dxa"/>
            <w:tcBorders>
              <w:top w:val="nil"/>
              <w:left w:val="nil"/>
              <w:bottom w:val="single" w:sz="4" w:space="0" w:color="auto"/>
              <w:right w:val="single" w:sz="4" w:space="0" w:color="auto"/>
            </w:tcBorders>
            <w:shd w:val="clear" w:color="auto" w:fill="auto"/>
            <w:noWrap/>
            <w:hideMark/>
          </w:tcPr>
          <w:p w14:paraId="0F04D544" w14:textId="77777777" w:rsidR="00224D1B" w:rsidRPr="00060B77" w:rsidRDefault="00224D1B" w:rsidP="00781CB7">
            <w:r w:rsidRPr="00060B77">
              <w:t>10 559 718</w:t>
            </w:r>
          </w:p>
        </w:tc>
        <w:tc>
          <w:tcPr>
            <w:tcW w:w="1422" w:type="dxa"/>
            <w:tcBorders>
              <w:top w:val="nil"/>
              <w:left w:val="nil"/>
              <w:bottom w:val="single" w:sz="4" w:space="0" w:color="auto"/>
              <w:right w:val="single" w:sz="4" w:space="0" w:color="auto"/>
            </w:tcBorders>
            <w:shd w:val="clear" w:color="auto" w:fill="auto"/>
            <w:noWrap/>
            <w:hideMark/>
          </w:tcPr>
          <w:p w14:paraId="47764661" w14:textId="77777777" w:rsidR="00224D1B" w:rsidRPr="00060B77" w:rsidRDefault="00224D1B" w:rsidP="00781CB7">
            <w:r w:rsidRPr="00060B77">
              <w:t>11 100 727</w:t>
            </w:r>
          </w:p>
        </w:tc>
        <w:tc>
          <w:tcPr>
            <w:tcW w:w="1422" w:type="dxa"/>
            <w:tcBorders>
              <w:top w:val="nil"/>
              <w:left w:val="nil"/>
              <w:bottom w:val="single" w:sz="4" w:space="0" w:color="auto"/>
              <w:right w:val="single" w:sz="4" w:space="0" w:color="auto"/>
            </w:tcBorders>
            <w:shd w:val="clear" w:color="auto" w:fill="auto"/>
            <w:noWrap/>
            <w:hideMark/>
          </w:tcPr>
          <w:p w14:paraId="1F76C551" w14:textId="77777777" w:rsidR="00224D1B" w:rsidRPr="00060B77" w:rsidRDefault="00224D1B" w:rsidP="00781CB7">
            <w:r w:rsidRPr="00060B77">
              <w:t>11 582 830</w:t>
            </w:r>
          </w:p>
        </w:tc>
        <w:tc>
          <w:tcPr>
            <w:tcW w:w="1422" w:type="dxa"/>
            <w:tcBorders>
              <w:top w:val="nil"/>
              <w:left w:val="nil"/>
              <w:bottom w:val="single" w:sz="4" w:space="0" w:color="auto"/>
              <w:right w:val="single" w:sz="4" w:space="0" w:color="auto"/>
            </w:tcBorders>
            <w:shd w:val="clear" w:color="auto" w:fill="auto"/>
            <w:noWrap/>
            <w:hideMark/>
          </w:tcPr>
          <w:p w14:paraId="2A7C723E" w14:textId="77777777" w:rsidR="00224D1B" w:rsidRPr="00060B77" w:rsidRDefault="00224D1B" w:rsidP="00781CB7">
            <w:r w:rsidRPr="00060B77">
              <w:t>12 057 943</w:t>
            </w:r>
          </w:p>
        </w:tc>
        <w:tc>
          <w:tcPr>
            <w:tcW w:w="1422" w:type="dxa"/>
            <w:tcBorders>
              <w:top w:val="nil"/>
              <w:left w:val="nil"/>
              <w:bottom w:val="single" w:sz="4" w:space="0" w:color="auto"/>
              <w:right w:val="single" w:sz="4" w:space="0" w:color="auto"/>
            </w:tcBorders>
            <w:shd w:val="clear" w:color="auto" w:fill="auto"/>
            <w:noWrap/>
            <w:hideMark/>
          </w:tcPr>
          <w:p w14:paraId="033788BF" w14:textId="77777777" w:rsidR="00224D1B" w:rsidRPr="00060B77" w:rsidRDefault="00224D1B" w:rsidP="00781CB7">
            <w:r w:rsidRPr="00060B77">
              <w:t>12 569 208</w:t>
            </w:r>
          </w:p>
        </w:tc>
        <w:tc>
          <w:tcPr>
            <w:tcW w:w="1422" w:type="dxa"/>
            <w:tcBorders>
              <w:top w:val="nil"/>
              <w:left w:val="nil"/>
              <w:bottom w:val="single" w:sz="4" w:space="0" w:color="auto"/>
              <w:right w:val="single" w:sz="4" w:space="0" w:color="auto"/>
            </w:tcBorders>
            <w:shd w:val="clear" w:color="auto" w:fill="auto"/>
            <w:noWrap/>
            <w:hideMark/>
          </w:tcPr>
          <w:p w14:paraId="0485C129" w14:textId="77777777" w:rsidR="00224D1B" w:rsidRPr="00060B77" w:rsidRDefault="00224D1B" w:rsidP="00781CB7">
            <w:r>
              <w:t> 13 047 180</w:t>
            </w:r>
          </w:p>
        </w:tc>
        <w:tc>
          <w:tcPr>
            <w:tcW w:w="1537" w:type="dxa"/>
            <w:tcBorders>
              <w:top w:val="nil"/>
              <w:left w:val="nil"/>
              <w:bottom w:val="single" w:sz="4" w:space="0" w:color="auto"/>
              <w:right w:val="single" w:sz="4" w:space="0" w:color="auto"/>
            </w:tcBorders>
            <w:shd w:val="clear" w:color="auto" w:fill="auto"/>
            <w:noWrap/>
            <w:hideMark/>
          </w:tcPr>
          <w:p w14:paraId="1A4FF719" w14:textId="77777777" w:rsidR="00224D1B" w:rsidRPr="00060B77" w:rsidRDefault="00224D1B" w:rsidP="00781CB7">
            <w:r>
              <w:t> 80 964 882</w:t>
            </w:r>
          </w:p>
        </w:tc>
      </w:tr>
      <w:tr w:rsidR="00224D1B" w:rsidRPr="00060B77" w14:paraId="3EEDD1D6" w14:textId="77777777" w:rsidTr="00781CB7">
        <w:trPr>
          <w:trHeight w:val="288"/>
        </w:trPr>
        <w:tc>
          <w:tcPr>
            <w:tcW w:w="550" w:type="dxa"/>
            <w:tcBorders>
              <w:top w:val="nil"/>
              <w:left w:val="single" w:sz="4" w:space="0" w:color="auto"/>
              <w:bottom w:val="single" w:sz="4" w:space="0" w:color="auto"/>
              <w:right w:val="single" w:sz="4" w:space="0" w:color="auto"/>
            </w:tcBorders>
            <w:shd w:val="clear" w:color="auto" w:fill="auto"/>
            <w:noWrap/>
            <w:hideMark/>
          </w:tcPr>
          <w:p w14:paraId="5F69F745" w14:textId="77777777" w:rsidR="00224D1B" w:rsidRPr="00060B77" w:rsidRDefault="00224D1B" w:rsidP="00781CB7">
            <w:r w:rsidRPr="00060B77">
              <w:t>(12)</w:t>
            </w:r>
          </w:p>
        </w:tc>
        <w:tc>
          <w:tcPr>
            <w:tcW w:w="1314" w:type="dxa"/>
            <w:tcBorders>
              <w:top w:val="nil"/>
              <w:left w:val="nil"/>
              <w:bottom w:val="single" w:sz="4" w:space="0" w:color="auto"/>
              <w:right w:val="single" w:sz="4" w:space="0" w:color="auto"/>
            </w:tcBorders>
            <w:shd w:val="clear" w:color="auto" w:fill="auto"/>
            <w:noWrap/>
            <w:hideMark/>
          </w:tcPr>
          <w:p w14:paraId="7F3FFE4C" w14:textId="77777777" w:rsidR="00224D1B" w:rsidRPr="00060B77" w:rsidRDefault="00224D1B" w:rsidP="00781CB7">
            <w:r w:rsidRPr="00060B77">
              <w:t>Kopā</w:t>
            </w:r>
          </w:p>
        </w:tc>
        <w:tc>
          <w:tcPr>
            <w:tcW w:w="1318" w:type="dxa"/>
            <w:tcBorders>
              <w:top w:val="nil"/>
              <w:left w:val="nil"/>
              <w:bottom w:val="single" w:sz="4" w:space="0" w:color="auto"/>
              <w:right w:val="single" w:sz="4" w:space="0" w:color="auto"/>
            </w:tcBorders>
            <w:shd w:val="clear" w:color="auto" w:fill="auto"/>
            <w:noWrap/>
            <w:hideMark/>
          </w:tcPr>
          <w:p w14:paraId="550BA53D" w14:textId="77777777" w:rsidR="00224D1B" w:rsidRPr="00060B77" w:rsidRDefault="00224D1B" w:rsidP="00781CB7">
            <w:r w:rsidRPr="00060B77">
              <w:t> </w:t>
            </w:r>
          </w:p>
        </w:tc>
        <w:tc>
          <w:tcPr>
            <w:tcW w:w="1422" w:type="dxa"/>
            <w:tcBorders>
              <w:top w:val="nil"/>
              <w:left w:val="single" w:sz="4" w:space="0" w:color="auto"/>
              <w:bottom w:val="single" w:sz="4" w:space="0" w:color="auto"/>
              <w:right w:val="single" w:sz="4" w:space="0" w:color="auto"/>
            </w:tcBorders>
            <w:shd w:val="clear" w:color="auto" w:fill="auto"/>
            <w:noWrap/>
            <w:hideMark/>
          </w:tcPr>
          <w:p w14:paraId="3ACF0A46" w14:textId="77777777" w:rsidR="00224D1B" w:rsidRPr="00060B77" w:rsidRDefault="00224D1B" w:rsidP="00781CB7">
            <w:r w:rsidRPr="00060B77">
              <w:t>562 536 662</w:t>
            </w:r>
          </w:p>
        </w:tc>
        <w:tc>
          <w:tcPr>
            <w:tcW w:w="1422" w:type="dxa"/>
            <w:tcBorders>
              <w:top w:val="nil"/>
              <w:left w:val="nil"/>
              <w:bottom w:val="single" w:sz="4" w:space="0" w:color="auto"/>
              <w:right w:val="single" w:sz="4" w:space="0" w:color="auto"/>
            </w:tcBorders>
            <w:shd w:val="clear" w:color="auto" w:fill="auto"/>
            <w:noWrap/>
            <w:hideMark/>
          </w:tcPr>
          <w:p w14:paraId="33C9F599" w14:textId="77777777" w:rsidR="00224D1B" w:rsidRPr="00060B77" w:rsidRDefault="00224D1B" w:rsidP="00781CB7">
            <w:r w:rsidRPr="00060B77">
              <w:t>585 621 928</w:t>
            </w:r>
          </w:p>
        </w:tc>
        <w:tc>
          <w:tcPr>
            <w:tcW w:w="1422" w:type="dxa"/>
            <w:tcBorders>
              <w:top w:val="nil"/>
              <w:left w:val="nil"/>
              <w:bottom w:val="single" w:sz="4" w:space="0" w:color="auto"/>
              <w:right w:val="single" w:sz="4" w:space="0" w:color="auto"/>
            </w:tcBorders>
            <w:shd w:val="clear" w:color="auto" w:fill="auto"/>
            <w:noWrap/>
            <w:hideMark/>
          </w:tcPr>
          <w:p w14:paraId="65DFC413" w14:textId="77777777" w:rsidR="00224D1B" w:rsidRPr="00060B77" w:rsidRDefault="00224D1B" w:rsidP="00781CB7">
            <w:r w:rsidRPr="00060B77">
              <w:t>601 208 765</w:t>
            </w:r>
          </w:p>
        </w:tc>
        <w:tc>
          <w:tcPr>
            <w:tcW w:w="1422" w:type="dxa"/>
            <w:tcBorders>
              <w:top w:val="nil"/>
              <w:left w:val="nil"/>
              <w:bottom w:val="single" w:sz="4" w:space="0" w:color="auto"/>
              <w:right w:val="single" w:sz="4" w:space="0" w:color="auto"/>
            </w:tcBorders>
            <w:shd w:val="clear" w:color="auto" w:fill="auto"/>
            <w:noWrap/>
            <w:hideMark/>
          </w:tcPr>
          <w:p w14:paraId="5471F068" w14:textId="77777777" w:rsidR="00224D1B" w:rsidRPr="00060B77" w:rsidRDefault="00224D1B" w:rsidP="00781CB7">
            <w:r w:rsidRPr="00060B77">
              <w:t>627 020 241</w:t>
            </w:r>
          </w:p>
        </w:tc>
        <w:tc>
          <w:tcPr>
            <w:tcW w:w="1422" w:type="dxa"/>
            <w:tcBorders>
              <w:top w:val="nil"/>
              <w:left w:val="nil"/>
              <w:bottom w:val="single" w:sz="4" w:space="0" w:color="auto"/>
              <w:right w:val="single" w:sz="4" w:space="0" w:color="auto"/>
            </w:tcBorders>
            <w:shd w:val="clear" w:color="auto" w:fill="auto"/>
            <w:noWrap/>
            <w:hideMark/>
          </w:tcPr>
          <w:p w14:paraId="3220A803" w14:textId="77777777" w:rsidR="00224D1B" w:rsidRPr="00060B77" w:rsidRDefault="00224D1B" w:rsidP="00781CB7">
            <w:r w:rsidRPr="00060B77">
              <w:t>653 249 243</w:t>
            </w:r>
          </w:p>
        </w:tc>
        <w:tc>
          <w:tcPr>
            <w:tcW w:w="1422" w:type="dxa"/>
            <w:tcBorders>
              <w:top w:val="nil"/>
              <w:left w:val="nil"/>
              <w:bottom w:val="single" w:sz="4" w:space="0" w:color="auto"/>
              <w:right w:val="single" w:sz="4" w:space="0" w:color="auto"/>
            </w:tcBorders>
            <w:shd w:val="clear" w:color="auto" w:fill="auto"/>
            <w:noWrap/>
            <w:hideMark/>
          </w:tcPr>
          <w:p w14:paraId="29DA59F3" w14:textId="77777777" w:rsidR="00224D1B" w:rsidRPr="00060B77" w:rsidRDefault="00224D1B" w:rsidP="00781CB7">
            <w:r w:rsidRPr="00060B77">
              <w:t>680 619 451</w:t>
            </w:r>
          </w:p>
        </w:tc>
        <w:tc>
          <w:tcPr>
            <w:tcW w:w="1422" w:type="dxa"/>
            <w:tcBorders>
              <w:top w:val="nil"/>
              <w:left w:val="nil"/>
              <w:bottom w:val="single" w:sz="4" w:space="0" w:color="auto"/>
              <w:right w:val="single" w:sz="4" w:space="0" w:color="auto"/>
            </w:tcBorders>
            <w:shd w:val="clear" w:color="auto" w:fill="auto"/>
            <w:noWrap/>
            <w:hideMark/>
          </w:tcPr>
          <w:p w14:paraId="38B99778" w14:textId="77777777" w:rsidR="00224D1B" w:rsidRPr="00060B77" w:rsidRDefault="00224D1B" w:rsidP="00781CB7">
            <w:r w:rsidRPr="00060B77">
              <w:t>707 976 924</w:t>
            </w:r>
          </w:p>
        </w:tc>
        <w:tc>
          <w:tcPr>
            <w:tcW w:w="1537" w:type="dxa"/>
            <w:tcBorders>
              <w:top w:val="nil"/>
              <w:left w:val="nil"/>
              <w:bottom w:val="single" w:sz="4" w:space="0" w:color="auto"/>
              <w:right w:val="single" w:sz="4" w:space="0" w:color="auto"/>
            </w:tcBorders>
            <w:shd w:val="clear" w:color="auto" w:fill="auto"/>
            <w:noWrap/>
            <w:hideMark/>
          </w:tcPr>
          <w:p w14:paraId="42F4A86A" w14:textId="7D3A4171" w:rsidR="00224D1B" w:rsidRPr="00060B77" w:rsidRDefault="00224D1B" w:rsidP="00781CB7">
            <w:r w:rsidRPr="00060B77">
              <w:t>4 418 233</w:t>
            </w:r>
            <w:r w:rsidR="000E0837">
              <w:t> </w:t>
            </w:r>
            <w:r w:rsidRPr="00060B77">
              <w:t>214</w:t>
            </w:r>
            <w:r w:rsidR="000E0837">
              <w:t>”</w:t>
            </w:r>
          </w:p>
        </w:tc>
      </w:tr>
    </w:tbl>
    <w:p w14:paraId="09FDD431" w14:textId="77777777" w:rsidR="00F3516D" w:rsidRPr="00CC63C4" w:rsidRDefault="00F3516D" w:rsidP="00CC63C4">
      <w:pPr>
        <w:pStyle w:val="ListParagraph"/>
        <w:tabs>
          <w:tab w:val="left" w:pos="1418"/>
          <w:tab w:val="left" w:pos="1560"/>
        </w:tabs>
        <w:spacing w:before="240" w:after="240"/>
        <w:ind w:left="1429"/>
        <w:contextualSpacing w:val="0"/>
        <w:jc w:val="center"/>
        <w:rPr>
          <w:b/>
          <w:sz w:val="28"/>
          <w:szCs w:val="28"/>
          <w:lang w:eastAsia="en-US"/>
        </w:rPr>
      </w:pPr>
    </w:p>
    <w:p w14:paraId="7F4CCD35" w14:textId="18A75DFA" w:rsidR="00CC63C4" w:rsidRPr="001206D0" w:rsidRDefault="00DE656F" w:rsidP="00CC63C4">
      <w:pPr>
        <w:pStyle w:val="ListParagraph"/>
        <w:numPr>
          <w:ilvl w:val="0"/>
          <w:numId w:val="34"/>
        </w:numPr>
        <w:tabs>
          <w:tab w:val="left" w:pos="1418"/>
          <w:tab w:val="left" w:pos="1560"/>
        </w:tabs>
        <w:spacing w:before="240" w:after="240"/>
        <w:contextualSpacing w:val="0"/>
        <w:jc w:val="both"/>
        <w:rPr>
          <w:b/>
          <w:sz w:val="28"/>
          <w:szCs w:val="28"/>
          <w:lang w:eastAsia="en-US"/>
        </w:rPr>
      </w:pPr>
      <w:r>
        <w:rPr>
          <w:b/>
          <w:sz w:val="28"/>
          <w:szCs w:val="28"/>
          <w:lang w:eastAsia="en-US"/>
        </w:rPr>
        <w:lastRenderedPageBreak/>
        <w:t xml:space="preserve"> </w:t>
      </w:r>
      <w:r w:rsidR="00594CD8">
        <w:rPr>
          <w:sz w:val="28"/>
          <w:szCs w:val="28"/>
          <w:lang w:eastAsia="en-US"/>
        </w:rPr>
        <w:t>I</w:t>
      </w:r>
      <w:r w:rsidRPr="001206D0">
        <w:rPr>
          <w:sz w:val="28"/>
          <w:szCs w:val="28"/>
          <w:lang w:eastAsia="en-US"/>
        </w:rPr>
        <w:t>zteikt 3. sadaļas tabulu Nr. 3.2. (18A) šādā redakcijā:</w:t>
      </w:r>
    </w:p>
    <w:p w14:paraId="335FAE8D" w14:textId="44BD9F55" w:rsidR="00DE656F" w:rsidRDefault="00DE656F" w:rsidP="00DE656F">
      <w:pPr>
        <w:pStyle w:val="ListParagraph"/>
        <w:tabs>
          <w:tab w:val="left" w:pos="1418"/>
          <w:tab w:val="left" w:pos="1560"/>
        </w:tabs>
        <w:spacing w:before="240" w:after="240"/>
        <w:ind w:left="1429"/>
        <w:contextualSpacing w:val="0"/>
        <w:jc w:val="center"/>
        <w:rPr>
          <w:b/>
          <w:sz w:val="28"/>
          <w:szCs w:val="28"/>
          <w:lang w:eastAsia="en-US"/>
        </w:rPr>
      </w:pPr>
      <w:r w:rsidRPr="001206D0">
        <w:rPr>
          <w:sz w:val="28"/>
          <w:szCs w:val="28"/>
          <w:lang w:eastAsia="en-US"/>
        </w:rPr>
        <w:t>“</w:t>
      </w:r>
      <w:r w:rsidRPr="001206D0">
        <w:rPr>
          <w:b/>
          <w:sz w:val="28"/>
          <w:szCs w:val="28"/>
          <w:lang w:eastAsia="en-US"/>
        </w:rPr>
        <w:t>Finansējuma plāns darbības programmai</w:t>
      </w:r>
    </w:p>
    <w:tbl>
      <w:tblPr>
        <w:tblW w:w="15005" w:type="dxa"/>
        <w:tblInd w:w="113" w:type="dxa"/>
        <w:tblLayout w:type="fixed"/>
        <w:tblLook w:val="04A0" w:firstRow="1" w:lastRow="0" w:firstColumn="1" w:lastColumn="0" w:noHBand="0" w:noVBand="1"/>
      </w:tblPr>
      <w:tblGrid>
        <w:gridCol w:w="733"/>
        <w:gridCol w:w="1105"/>
        <w:gridCol w:w="709"/>
        <w:gridCol w:w="850"/>
        <w:gridCol w:w="1134"/>
        <w:gridCol w:w="1276"/>
        <w:gridCol w:w="1325"/>
        <w:gridCol w:w="1134"/>
        <w:gridCol w:w="1134"/>
        <w:gridCol w:w="1233"/>
        <w:gridCol w:w="561"/>
        <w:gridCol w:w="567"/>
        <w:gridCol w:w="1304"/>
        <w:gridCol w:w="1418"/>
        <w:gridCol w:w="522"/>
      </w:tblGrid>
      <w:tr w:rsidR="000B1FD4" w:rsidRPr="007564AA" w14:paraId="0AB6D5EE" w14:textId="77777777" w:rsidTr="00781CB7">
        <w:trPr>
          <w:cantSplit/>
          <w:trHeight w:val="1134"/>
          <w:tblHeader/>
        </w:trPr>
        <w:tc>
          <w:tcPr>
            <w:tcW w:w="733" w:type="dxa"/>
            <w:tcBorders>
              <w:top w:val="single" w:sz="4" w:space="0" w:color="auto"/>
              <w:left w:val="single" w:sz="4" w:space="0" w:color="auto"/>
              <w:bottom w:val="single" w:sz="4" w:space="0" w:color="auto"/>
              <w:right w:val="single" w:sz="4" w:space="0" w:color="auto"/>
            </w:tcBorders>
            <w:shd w:val="clear" w:color="000000" w:fill="B7DEE8"/>
            <w:textDirection w:val="btLr"/>
            <w:vAlign w:val="center"/>
            <w:hideMark/>
          </w:tcPr>
          <w:p w14:paraId="452D229A" w14:textId="77777777" w:rsidR="000B1FD4" w:rsidRPr="007564AA" w:rsidRDefault="000B1FD4" w:rsidP="00781CB7">
            <w:pPr>
              <w:jc w:val="center"/>
              <w:rPr>
                <w:sz w:val="16"/>
                <w:szCs w:val="16"/>
              </w:rPr>
            </w:pPr>
            <w:r w:rsidRPr="007564AA">
              <w:rPr>
                <w:sz w:val="16"/>
                <w:szCs w:val="16"/>
              </w:rPr>
              <w:t>Kods</w:t>
            </w:r>
          </w:p>
        </w:tc>
        <w:tc>
          <w:tcPr>
            <w:tcW w:w="1105" w:type="dxa"/>
            <w:tcBorders>
              <w:top w:val="single" w:sz="4" w:space="0" w:color="auto"/>
              <w:left w:val="nil"/>
              <w:bottom w:val="single" w:sz="4" w:space="0" w:color="auto"/>
              <w:right w:val="single" w:sz="4" w:space="0" w:color="auto"/>
            </w:tcBorders>
            <w:shd w:val="clear" w:color="000000" w:fill="B7DEE8"/>
            <w:vAlign w:val="center"/>
            <w:hideMark/>
          </w:tcPr>
          <w:p w14:paraId="6F953D97" w14:textId="77777777" w:rsidR="000B1FD4" w:rsidRPr="007564AA" w:rsidRDefault="000B1FD4" w:rsidP="00781CB7">
            <w:pPr>
              <w:jc w:val="center"/>
              <w:rPr>
                <w:sz w:val="16"/>
                <w:szCs w:val="16"/>
              </w:rPr>
            </w:pPr>
            <w:r w:rsidRPr="007564AA">
              <w:rPr>
                <w:sz w:val="16"/>
                <w:szCs w:val="16"/>
              </w:rPr>
              <w:t xml:space="preserve">Prioritārais virziens </w:t>
            </w:r>
          </w:p>
        </w:tc>
        <w:tc>
          <w:tcPr>
            <w:tcW w:w="709" w:type="dxa"/>
            <w:tcBorders>
              <w:top w:val="single" w:sz="4" w:space="0" w:color="auto"/>
              <w:left w:val="nil"/>
              <w:bottom w:val="single" w:sz="4" w:space="0" w:color="auto"/>
              <w:right w:val="single" w:sz="4" w:space="0" w:color="auto"/>
            </w:tcBorders>
            <w:shd w:val="clear" w:color="000000" w:fill="B7DEE8"/>
            <w:textDirection w:val="btLr"/>
            <w:vAlign w:val="center"/>
            <w:hideMark/>
          </w:tcPr>
          <w:p w14:paraId="4B68CD48" w14:textId="77777777" w:rsidR="000B1FD4" w:rsidRPr="007564AA" w:rsidRDefault="000B1FD4" w:rsidP="00781CB7">
            <w:pPr>
              <w:jc w:val="center"/>
              <w:rPr>
                <w:sz w:val="16"/>
                <w:szCs w:val="16"/>
              </w:rPr>
            </w:pPr>
            <w:r w:rsidRPr="007564AA">
              <w:rPr>
                <w:sz w:val="16"/>
                <w:szCs w:val="16"/>
              </w:rPr>
              <w:t>Fonds</w:t>
            </w:r>
          </w:p>
        </w:tc>
        <w:tc>
          <w:tcPr>
            <w:tcW w:w="850" w:type="dxa"/>
            <w:tcBorders>
              <w:top w:val="single" w:sz="4" w:space="0" w:color="auto"/>
              <w:left w:val="nil"/>
              <w:bottom w:val="single" w:sz="4" w:space="0" w:color="auto"/>
              <w:right w:val="single" w:sz="4" w:space="0" w:color="auto"/>
            </w:tcBorders>
            <w:shd w:val="clear" w:color="000000" w:fill="B7DEE8"/>
            <w:vAlign w:val="center"/>
            <w:hideMark/>
          </w:tcPr>
          <w:p w14:paraId="0E980DB7" w14:textId="77777777" w:rsidR="000B1FD4" w:rsidRPr="007564AA" w:rsidRDefault="000B1FD4" w:rsidP="00781CB7">
            <w:pPr>
              <w:jc w:val="center"/>
              <w:rPr>
                <w:sz w:val="16"/>
                <w:szCs w:val="16"/>
              </w:rPr>
            </w:pPr>
            <w:r w:rsidRPr="007564AA">
              <w:rPr>
                <w:sz w:val="16"/>
                <w:szCs w:val="16"/>
              </w:rPr>
              <w:t>Reģions</w:t>
            </w:r>
          </w:p>
        </w:tc>
        <w:tc>
          <w:tcPr>
            <w:tcW w:w="1134" w:type="dxa"/>
            <w:tcBorders>
              <w:top w:val="single" w:sz="4" w:space="0" w:color="auto"/>
              <w:left w:val="nil"/>
              <w:bottom w:val="single" w:sz="4" w:space="0" w:color="auto"/>
              <w:right w:val="single" w:sz="4" w:space="0" w:color="auto"/>
            </w:tcBorders>
            <w:shd w:val="clear" w:color="000000" w:fill="B7DEE8"/>
            <w:vAlign w:val="center"/>
            <w:hideMark/>
          </w:tcPr>
          <w:p w14:paraId="7A52CEB0" w14:textId="77777777" w:rsidR="000B1FD4" w:rsidRPr="007564AA" w:rsidRDefault="000B1FD4" w:rsidP="00781CB7">
            <w:pPr>
              <w:jc w:val="center"/>
              <w:rPr>
                <w:sz w:val="16"/>
                <w:szCs w:val="16"/>
              </w:rPr>
            </w:pPr>
            <w:r w:rsidRPr="007564AA">
              <w:rPr>
                <w:sz w:val="16"/>
                <w:szCs w:val="16"/>
              </w:rPr>
              <w:t>Publiskās attiecināmās izmaksas, EUR</w:t>
            </w:r>
          </w:p>
        </w:tc>
        <w:tc>
          <w:tcPr>
            <w:tcW w:w="1276" w:type="dxa"/>
            <w:tcBorders>
              <w:top w:val="single" w:sz="4" w:space="0" w:color="auto"/>
              <w:left w:val="nil"/>
              <w:bottom w:val="single" w:sz="4" w:space="0" w:color="auto"/>
              <w:right w:val="single" w:sz="4" w:space="0" w:color="auto"/>
            </w:tcBorders>
            <w:shd w:val="clear" w:color="000000" w:fill="B7DEE8"/>
            <w:vAlign w:val="center"/>
            <w:hideMark/>
          </w:tcPr>
          <w:p w14:paraId="55D03264" w14:textId="77777777" w:rsidR="000B1FD4" w:rsidRPr="007564AA" w:rsidRDefault="000B1FD4" w:rsidP="00781CB7">
            <w:pPr>
              <w:jc w:val="center"/>
              <w:rPr>
                <w:sz w:val="16"/>
                <w:szCs w:val="16"/>
              </w:rPr>
            </w:pPr>
            <w:r w:rsidRPr="007564AA">
              <w:rPr>
                <w:sz w:val="16"/>
                <w:szCs w:val="16"/>
              </w:rPr>
              <w:t>Savienības atbalsts, EUR</w:t>
            </w:r>
          </w:p>
        </w:tc>
        <w:tc>
          <w:tcPr>
            <w:tcW w:w="1325" w:type="dxa"/>
            <w:tcBorders>
              <w:top w:val="single" w:sz="4" w:space="0" w:color="auto"/>
              <w:left w:val="nil"/>
              <w:bottom w:val="single" w:sz="4" w:space="0" w:color="auto"/>
              <w:right w:val="single" w:sz="4" w:space="0" w:color="auto"/>
            </w:tcBorders>
            <w:shd w:val="clear" w:color="000000" w:fill="B7DEE8"/>
            <w:vAlign w:val="center"/>
            <w:hideMark/>
          </w:tcPr>
          <w:p w14:paraId="2F2A1B4B" w14:textId="77777777" w:rsidR="000B1FD4" w:rsidRPr="007564AA" w:rsidRDefault="000B1FD4" w:rsidP="00781CB7">
            <w:pPr>
              <w:jc w:val="center"/>
              <w:rPr>
                <w:sz w:val="16"/>
                <w:szCs w:val="16"/>
              </w:rPr>
            </w:pPr>
            <w:r w:rsidRPr="007564AA">
              <w:rPr>
                <w:sz w:val="16"/>
                <w:szCs w:val="16"/>
              </w:rPr>
              <w:t>Nacionālais finansējums, EUR</w:t>
            </w:r>
          </w:p>
        </w:tc>
        <w:tc>
          <w:tcPr>
            <w:tcW w:w="1134" w:type="dxa"/>
            <w:tcBorders>
              <w:top w:val="single" w:sz="4" w:space="0" w:color="auto"/>
              <w:left w:val="nil"/>
              <w:bottom w:val="single" w:sz="4" w:space="0" w:color="auto"/>
              <w:right w:val="single" w:sz="4" w:space="0" w:color="auto"/>
            </w:tcBorders>
            <w:shd w:val="clear" w:color="000000" w:fill="B7DEE8"/>
            <w:vAlign w:val="center"/>
            <w:hideMark/>
          </w:tcPr>
          <w:p w14:paraId="7D65D479" w14:textId="77777777" w:rsidR="000B1FD4" w:rsidRPr="007564AA" w:rsidRDefault="000B1FD4" w:rsidP="00781CB7">
            <w:pPr>
              <w:jc w:val="center"/>
              <w:rPr>
                <w:sz w:val="16"/>
                <w:szCs w:val="16"/>
              </w:rPr>
            </w:pPr>
            <w:r w:rsidRPr="007564AA">
              <w:rPr>
                <w:sz w:val="16"/>
                <w:szCs w:val="16"/>
              </w:rPr>
              <w:t>Nacionālais publiskais finansējums, EUR</w:t>
            </w:r>
          </w:p>
        </w:tc>
        <w:tc>
          <w:tcPr>
            <w:tcW w:w="1134" w:type="dxa"/>
            <w:tcBorders>
              <w:top w:val="single" w:sz="4" w:space="0" w:color="auto"/>
              <w:left w:val="nil"/>
              <w:bottom w:val="single" w:sz="4" w:space="0" w:color="auto"/>
              <w:right w:val="single" w:sz="4" w:space="0" w:color="auto"/>
            </w:tcBorders>
            <w:shd w:val="clear" w:color="000000" w:fill="B7DEE8"/>
            <w:vAlign w:val="center"/>
            <w:hideMark/>
          </w:tcPr>
          <w:p w14:paraId="46952A0E" w14:textId="77777777" w:rsidR="000B1FD4" w:rsidRPr="007564AA" w:rsidRDefault="000B1FD4" w:rsidP="00781CB7">
            <w:pPr>
              <w:jc w:val="center"/>
              <w:rPr>
                <w:sz w:val="16"/>
                <w:szCs w:val="16"/>
              </w:rPr>
            </w:pPr>
            <w:r w:rsidRPr="007564AA">
              <w:rPr>
                <w:sz w:val="16"/>
                <w:szCs w:val="16"/>
              </w:rPr>
              <w:t>Nacionālais privātais finansējums, EUR</w:t>
            </w:r>
          </w:p>
        </w:tc>
        <w:tc>
          <w:tcPr>
            <w:tcW w:w="1233" w:type="dxa"/>
            <w:tcBorders>
              <w:top w:val="single" w:sz="4" w:space="0" w:color="auto"/>
              <w:left w:val="nil"/>
              <w:bottom w:val="single" w:sz="4" w:space="0" w:color="auto"/>
              <w:right w:val="single" w:sz="4" w:space="0" w:color="auto"/>
            </w:tcBorders>
            <w:shd w:val="clear" w:color="000000" w:fill="B7DEE8"/>
            <w:vAlign w:val="center"/>
            <w:hideMark/>
          </w:tcPr>
          <w:p w14:paraId="637B3DEA" w14:textId="77777777" w:rsidR="000B1FD4" w:rsidRPr="007564AA" w:rsidRDefault="000B1FD4" w:rsidP="00781CB7">
            <w:pPr>
              <w:jc w:val="center"/>
              <w:rPr>
                <w:sz w:val="16"/>
                <w:szCs w:val="16"/>
              </w:rPr>
            </w:pPr>
            <w:r w:rsidRPr="007564AA">
              <w:rPr>
                <w:sz w:val="16"/>
                <w:szCs w:val="16"/>
              </w:rPr>
              <w:t>Kopējais finansējums, EUR</w:t>
            </w:r>
          </w:p>
        </w:tc>
        <w:tc>
          <w:tcPr>
            <w:tcW w:w="561" w:type="dxa"/>
            <w:tcBorders>
              <w:top w:val="single" w:sz="4" w:space="0" w:color="auto"/>
              <w:left w:val="nil"/>
              <w:bottom w:val="single" w:sz="4" w:space="0" w:color="auto"/>
              <w:right w:val="single" w:sz="4" w:space="0" w:color="auto"/>
            </w:tcBorders>
            <w:shd w:val="clear" w:color="000000" w:fill="B7DEE8"/>
            <w:textDirection w:val="btLr"/>
            <w:vAlign w:val="center"/>
            <w:hideMark/>
          </w:tcPr>
          <w:p w14:paraId="0A032A41" w14:textId="77777777" w:rsidR="000B1FD4" w:rsidRPr="007564AA" w:rsidRDefault="000B1FD4" w:rsidP="00781CB7">
            <w:pPr>
              <w:jc w:val="center"/>
              <w:rPr>
                <w:sz w:val="16"/>
                <w:szCs w:val="16"/>
              </w:rPr>
            </w:pPr>
            <w:r w:rsidRPr="007564AA">
              <w:rPr>
                <w:sz w:val="16"/>
                <w:szCs w:val="16"/>
              </w:rPr>
              <w:t>Līdzfinansējuma likme, %</w:t>
            </w:r>
          </w:p>
        </w:tc>
        <w:tc>
          <w:tcPr>
            <w:tcW w:w="567" w:type="dxa"/>
            <w:tcBorders>
              <w:top w:val="single" w:sz="4" w:space="0" w:color="auto"/>
              <w:left w:val="nil"/>
              <w:bottom w:val="single" w:sz="4" w:space="0" w:color="auto"/>
              <w:right w:val="single" w:sz="4" w:space="0" w:color="auto"/>
            </w:tcBorders>
            <w:shd w:val="clear" w:color="000000" w:fill="B7DEE8"/>
            <w:textDirection w:val="btLr"/>
            <w:vAlign w:val="center"/>
            <w:hideMark/>
          </w:tcPr>
          <w:p w14:paraId="3678B6D6" w14:textId="77777777" w:rsidR="000B1FD4" w:rsidRPr="007564AA" w:rsidRDefault="000B1FD4" w:rsidP="00781CB7">
            <w:pPr>
              <w:jc w:val="center"/>
              <w:rPr>
                <w:sz w:val="16"/>
                <w:szCs w:val="16"/>
              </w:rPr>
            </w:pPr>
            <w:r w:rsidRPr="007564AA">
              <w:rPr>
                <w:sz w:val="16"/>
                <w:szCs w:val="16"/>
              </w:rPr>
              <w:t>EIB līdzdalība, EUR</w:t>
            </w:r>
          </w:p>
        </w:tc>
        <w:tc>
          <w:tcPr>
            <w:tcW w:w="1304" w:type="dxa"/>
            <w:tcBorders>
              <w:top w:val="single" w:sz="4" w:space="0" w:color="auto"/>
              <w:left w:val="nil"/>
              <w:bottom w:val="single" w:sz="4" w:space="0" w:color="auto"/>
              <w:right w:val="single" w:sz="4" w:space="0" w:color="auto"/>
            </w:tcBorders>
            <w:shd w:val="clear" w:color="000000" w:fill="B7DEE8"/>
            <w:vAlign w:val="center"/>
            <w:hideMark/>
          </w:tcPr>
          <w:p w14:paraId="500B048F" w14:textId="77777777" w:rsidR="000B1FD4" w:rsidRPr="007564AA" w:rsidRDefault="000B1FD4" w:rsidP="00781CB7">
            <w:pPr>
              <w:jc w:val="center"/>
              <w:rPr>
                <w:sz w:val="16"/>
                <w:szCs w:val="16"/>
              </w:rPr>
            </w:pPr>
            <w:proofErr w:type="spellStart"/>
            <w:r w:rsidRPr="007564AA">
              <w:rPr>
                <w:sz w:val="16"/>
                <w:szCs w:val="16"/>
              </w:rPr>
              <w:t>Pamatpiešķīrums</w:t>
            </w:r>
            <w:proofErr w:type="spellEnd"/>
            <w:r w:rsidRPr="007564AA">
              <w:rPr>
                <w:sz w:val="16"/>
                <w:szCs w:val="16"/>
              </w:rPr>
              <w:t xml:space="preserve"> bez rezerves, EUR</w:t>
            </w:r>
          </w:p>
        </w:tc>
        <w:tc>
          <w:tcPr>
            <w:tcW w:w="1418" w:type="dxa"/>
            <w:tcBorders>
              <w:top w:val="single" w:sz="4" w:space="0" w:color="auto"/>
              <w:left w:val="nil"/>
              <w:bottom w:val="single" w:sz="4" w:space="0" w:color="auto"/>
              <w:right w:val="single" w:sz="4" w:space="0" w:color="auto"/>
            </w:tcBorders>
            <w:shd w:val="clear" w:color="000000" w:fill="B7DEE8"/>
            <w:vAlign w:val="center"/>
            <w:hideMark/>
          </w:tcPr>
          <w:p w14:paraId="51BAD377" w14:textId="77777777" w:rsidR="000B1FD4" w:rsidRPr="007564AA" w:rsidRDefault="000B1FD4" w:rsidP="00781CB7">
            <w:pPr>
              <w:jc w:val="center"/>
              <w:rPr>
                <w:sz w:val="16"/>
                <w:szCs w:val="16"/>
              </w:rPr>
            </w:pPr>
            <w:r w:rsidRPr="007564AA">
              <w:rPr>
                <w:sz w:val="16"/>
                <w:szCs w:val="16"/>
              </w:rPr>
              <w:t>Rezerve, EUR</w:t>
            </w:r>
          </w:p>
        </w:tc>
        <w:tc>
          <w:tcPr>
            <w:tcW w:w="522" w:type="dxa"/>
            <w:tcBorders>
              <w:top w:val="single" w:sz="4" w:space="0" w:color="auto"/>
              <w:left w:val="nil"/>
              <w:bottom w:val="single" w:sz="4" w:space="0" w:color="auto"/>
              <w:right w:val="single" w:sz="4" w:space="0" w:color="auto"/>
            </w:tcBorders>
            <w:shd w:val="clear" w:color="000000" w:fill="B7DEE8"/>
            <w:textDirection w:val="btLr"/>
            <w:vAlign w:val="center"/>
            <w:hideMark/>
          </w:tcPr>
          <w:p w14:paraId="074F5D31" w14:textId="77777777" w:rsidR="000B1FD4" w:rsidRPr="007564AA" w:rsidRDefault="000B1FD4" w:rsidP="00781CB7">
            <w:pPr>
              <w:jc w:val="center"/>
              <w:rPr>
                <w:sz w:val="16"/>
                <w:szCs w:val="16"/>
              </w:rPr>
            </w:pPr>
            <w:r w:rsidRPr="007564AA">
              <w:rPr>
                <w:sz w:val="16"/>
                <w:szCs w:val="16"/>
              </w:rPr>
              <w:t>Rezerves apjoms, %</w:t>
            </w:r>
          </w:p>
        </w:tc>
      </w:tr>
      <w:tr w:rsidR="000B1FD4" w:rsidRPr="007564AA" w14:paraId="64DD5717" w14:textId="77777777" w:rsidTr="00781CB7">
        <w:trPr>
          <w:trHeight w:val="828"/>
        </w:trPr>
        <w:tc>
          <w:tcPr>
            <w:tcW w:w="733" w:type="dxa"/>
            <w:tcBorders>
              <w:top w:val="nil"/>
              <w:left w:val="single" w:sz="4" w:space="0" w:color="auto"/>
              <w:bottom w:val="single" w:sz="4" w:space="0" w:color="auto"/>
              <w:right w:val="single" w:sz="4" w:space="0" w:color="auto"/>
            </w:tcBorders>
            <w:shd w:val="clear" w:color="auto" w:fill="auto"/>
            <w:noWrap/>
            <w:hideMark/>
          </w:tcPr>
          <w:p w14:paraId="2339B69F" w14:textId="77777777" w:rsidR="000B1FD4" w:rsidRPr="007564AA" w:rsidRDefault="000B1FD4" w:rsidP="00781CB7">
            <w:pPr>
              <w:jc w:val="center"/>
              <w:rPr>
                <w:sz w:val="16"/>
                <w:szCs w:val="16"/>
              </w:rPr>
            </w:pPr>
            <w:r w:rsidRPr="007564AA">
              <w:rPr>
                <w:sz w:val="16"/>
                <w:szCs w:val="16"/>
              </w:rPr>
              <w:t>1</w:t>
            </w:r>
          </w:p>
        </w:tc>
        <w:tc>
          <w:tcPr>
            <w:tcW w:w="1105" w:type="dxa"/>
            <w:tcBorders>
              <w:top w:val="nil"/>
              <w:left w:val="nil"/>
              <w:bottom w:val="single" w:sz="4" w:space="0" w:color="auto"/>
              <w:right w:val="single" w:sz="4" w:space="0" w:color="auto"/>
            </w:tcBorders>
            <w:shd w:val="clear" w:color="auto" w:fill="auto"/>
            <w:hideMark/>
          </w:tcPr>
          <w:p w14:paraId="781FBD36" w14:textId="77777777" w:rsidR="000B1FD4" w:rsidRPr="007564AA" w:rsidRDefault="000B1FD4" w:rsidP="00781CB7">
            <w:pPr>
              <w:rPr>
                <w:sz w:val="16"/>
                <w:szCs w:val="16"/>
              </w:rPr>
            </w:pPr>
            <w:r w:rsidRPr="007564AA">
              <w:rPr>
                <w:sz w:val="16"/>
                <w:szCs w:val="16"/>
              </w:rPr>
              <w:t>1. Pētniecības, tehnoloģiju attīstība un inovācijas</w:t>
            </w:r>
          </w:p>
        </w:tc>
        <w:tc>
          <w:tcPr>
            <w:tcW w:w="709" w:type="dxa"/>
            <w:tcBorders>
              <w:top w:val="nil"/>
              <w:left w:val="nil"/>
              <w:bottom w:val="single" w:sz="4" w:space="0" w:color="auto"/>
              <w:right w:val="single" w:sz="4" w:space="0" w:color="auto"/>
            </w:tcBorders>
            <w:shd w:val="clear" w:color="auto" w:fill="auto"/>
            <w:hideMark/>
          </w:tcPr>
          <w:p w14:paraId="74AABD72" w14:textId="77777777" w:rsidR="000B1FD4" w:rsidRPr="007564AA" w:rsidRDefault="000B1FD4" w:rsidP="00781CB7">
            <w:pPr>
              <w:rPr>
                <w:sz w:val="16"/>
                <w:szCs w:val="16"/>
              </w:rPr>
            </w:pPr>
            <w:r w:rsidRPr="007564AA">
              <w:rPr>
                <w:sz w:val="16"/>
                <w:szCs w:val="16"/>
              </w:rPr>
              <w:t>ERAF</w:t>
            </w:r>
          </w:p>
        </w:tc>
        <w:tc>
          <w:tcPr>
            <w:tcW w:w="850" w:type="dxa"/>
            <w:tcBorders>
              <w:top w:val="nil"/>
              <w:left w:val="nil"/>
              <w:bottom w:val="single" w:sz="4" w:space="0" w:color="auto"/>
              <w:right w:val="single" w:sz="4" w:space="0" w:color="auto"/>
            </w:tcBorders>
            <w:shd w:val="clear" w:color="auto" w:fill="auto"/>
            <w:hideMark/>
          </w:tcPr>
          <w:p w14:paraId="5532AFEE" w14:textId="77777777" w:rsidR="000B1FD4" w:rsidRPr="007564AA" w:rsidRDefault="000B1FD4" w:rsidP="00781CB7">
            <w:pPr>
              <w:rPr>
                <w:sz w:val="16"/>
                <w:szCs w:val="16"/>
              </w:rPr>
            </w:pPr>
            <w:r w:rsidRPr="007564AA">
              <w:rPr>
                <w:sz w:val="16"/>
                <w:szCs w:val="16"/>
              </w:rPr>
              <w:t>Mazāk attīstīts reģions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4941E7F" w14:textId="77777777" w:rsidR="000B1FD4" w:rsidRPr="007564AA" w:rsidRDefault="000B1FD4" w:rsidP="00781CB7">
            <w:pPr>
              <w:rPr>
                <w:sz w:val="16"/>
                <w:szCs w:val="16"/>
              </w:rPr>
            </w:pPr>
            <w:r w:rsidRPr="007564AA">
              <w:rPr>
                <w:sz w:val="16"/>
                <w:szCs w:val="16"/>
              </w:rPr>
              <w:t>525 454 395</w:t>
            </w:r>
          </w:p>
        </w:tc>
        <w:tc>
          <w:tcPr>
            <w:tcW w:w="1276" w:type="dxa"/>
            <w:tcBorders>
              <w:top w:val="single" w:sz="4" w:space="0" w:color="auto"/>
              <w:left w:val="nil"/>
              <w:bottom w:val="single" w:sz="4" w:space="0" w:color="auto"/>
              <w:right w:val="single" w:sz="4" w:space="0" w:color="auto"/>
            </w:tcBorders>
            <w:shd w:val="clear" w:color="auto" w:fill="auto"/>
            <w:noWrap/>
            <w:hideMark/>
          </w:tcPr>
          <w:p w14:paraId="1162AA3B" w14:textId="77777777" w:rsidR="000B1FD4" w:rsidRPr="007564AA" w:rsidRDefault="000B1FD4" w:rsidP="00781CB7">
            <w:pPr>
              <w:rPr>
                <w:sz w:val="16"/>
                <w:szCs w:val="16"/>
              </w:rPr>
            </w:pPr>
            <w:r w:rsidRPr="007564AA">
              <w:rPr>
                <w:sz w:val="16"/>
                <w:szCs w:val="16"/>
              </w:rPr>
              <w:t>467 519 706</w:t>
            </w:r>
          </w:p>
        </w:tc>
        <w:tc>
          <w:tcPr>
            <w:tcW w:w="1325" w:type="dxa"/>
            <w:tcBorders>
              <w:top w:val="single" w:sz="4" w:space="0" w:color="auto"/>
              <w:left w:val="nil"/>
              <w:bottom w:val="single" w:sz="4" w:space="0" w:color="auto"/>
              <w:right w:val="single" w:sz="4" w:space="0" w:color="auto"/>
            </w:tcBorders>
            <w:shd w:val="clear" w:color="auto" w:fill="auto"/>
            <w:noWrap/>
            <w:hideMark/>
          </w:tcPr>
          <w:p w14:paraId="112966D6" w14:textId="77777777" w:rsidR="000B1FD4" w:rsidRPr="007564AA" w:rsidRDefault="000B1FD4" w:rsidP="00781CB7">
            <w:pPr>
              <w:rPr>
                <w:sz w:val="16"/>
                <w:szCs w:val="16"/>
              </w:rPr>
            </w:pPr>
            <w:r w:rsidRPr="007564AA">
              <w:rPr>
                <w:sz w:val="16"/>
                <w:szCs w:val="16"/>
              </w:rPr>
              <w:t>82 503 479</w:t>
            </w:r>
          </w:p>
        </w:tc>
        <w:tc>
          <w:tcPr>
            <w:tcW w:w="1134" w:type="dxa"/>
            <w:tcBorders>
              <w:top w:val="single" w:sz="4" w:space="0" w:color="auto"/>
              <w:left w:val="nil"/>
              <w:bottom w:val="single" w:sz="4" w:space="0" w:color="auto"/>
              <w:right w:val="single" w:sz="4" w:space="0" w:color="auto"/>
            </w:tcBorders>
            <w:shd w:val="clear" w:color="auto" w:fill="auto"/>
            <w:noWrap/>
            <w:hideMark/>
          </w:tcPr>
          <w:p w14:paraId="7C5AEB91" w14:textId="77777777" w:rsidR="000B1FD4" w:rsidRPr="007564AA" w:rsidRDefault="000B1FD4" w:rsidP="00781CB7">
            <w:pPr>
              <w:rPr>
                <w:sz w:val="16"/>
                <w:szCs w:val="16"/>
              </w:rPr>
            </w:pPr>
            <w:r w:rsidRPr="007564AA">
              <w:rPr>
                <w:sz w:val="16"/>
                <w:szCs w:val="16"/>
              </w:rPr>
              <w:t>57 934 689</w:t>
            </w:r>
          </w:p>
        </w:tc>
        <w:tc>
          <w:tcPr>
            <w:tcW w:w="1134" w:type="dxa"/>
            <w:tcBorders>
              <w:top w:val="single" w:sz="4" w:space="0" w:color="auto"/>
              <w:left w:val="nil"/>
              <w:bottom w:val="single" w:sz="4" w:space="0" w:color="auto"/>
              <w:right w:val="single" w:sz="4" w:space="0" w:color="auto"/>
            </w:tcBorders>
            <w:shd w:val="clear" w:color="auto" w:fill="auto"/>
            <w:noWrap/>
            <w:hideMark/>
          </w:tcPr>
          <w:p w14:paraId="470C12FC" w14:textId="77777777" w:rsidR="000B1FD4" w:rsidRPr="007564AA" w:rsidRDefault="000B1FD4" w:rsidP="00781CB7">
            <w:pPr>
              <w:rPr>
                <w:sz w:val="16"/>
                <w:szCs w:val="16"/>
              </w:rPr>
            </w:pPr>
            <w:r w:rsidRPr="007564AA">
              <w:rPr>
                <w:sz w:val="16"/>
                <w:szCs w:val="16"/>
              </w:rPr>
              <w:t>24 568 790</w:t>
            </w:r>
          </w:p>
        </w:tc>
        <w:tc>
          <w:tcPr>
            <w:tcW w:w="1233" w:type="dxa"/>
            <w:tcBorders>
              <w:top w:val="single" w:sz="4" w:space="0" w:color="auto"/>
              <w:left w:val="nil"/>
              <w:bottom w:val="single" w:sz="4" w:space="0" w:color="auto"/>
              <w:right w:val="single" w:sz="4" w:space="0" w:color="auto"/>
            </w:tcBorders>
            <w:shd w:val="clear" w:color="auto" w:fill="auto"/>
            <w:noWrap/>
            <w:hideMark/>
          </w:tcPr>
          <w:p w14:paraId="35412A62" w14:textId="77777777" w:rsidR="000B1FD4" w:rsidRPr="007564AA" w:rsidRDefault="000B1FD4" w:rsidP="00781CB7">
            <w:pPr>
              <w:rPr>
                <w:sz w:val="16"/>
                <w:szCs w:val="16"/>
              </w:rPr>
            </w:pPr>
            <w:r w:rsidRPr="007564AA">
              <w:rPr>
                <w:sz w:val="16"/>
                <w:szCs w:val="16"/>
              </w:rPr>
              <w:t>550 023 185</w:t>
            </w:r>
          </w:p>
        </w:tc>
        <w:tc>
          <w:tcPr>
            <w:tcW w:w="561" w:type="dxa"/>
            <w:tcBorders>
              <w:top w:val="single" w:sz="4" w:space="0" w:color="auto"/>
              <w:left w:val="nil"/>
              <w:bottom w:val="single" w:sz="4" w:space="0" w:color="auto"/>
              <w:right w:val="single" w:sz="4" w:space="0" w:color="auto"/>
            </w:tcBorders>
            <w:shd w:val="clear" w:color="auto" w:fill="auto"/>
            <w:noWrap/>
            <w:hideMark/>
          </w:tcPr>
          <w:p w14:paraId="2003CD77" w14:textId="77777777" w:rsidR="000B1FD4" w:rsidRPr="007564AA" w:rsidRDefault="000B1FD4" w:rsidP="00781CB7">
            <w:pPr>
              <w:rPr>
                <w:sz w:val="16"/>
                <w:szCs w:val="16"/>
              </w:rPr>
            </w:pPr>
            <w:r w:rsidRPr="007564AA">
              <w:rPr>
                <w:sz w:val="16"/>
                <w:szCs w:val="16"/>
              </w:rPr>
              <w:t>85</w:t>
            </w:r>
          </w:p>
        </w:tc>
        <w:tc>
          <w:tcPr>
            <w:tcW w:w="567" w:type="dxa"/>
            <w:tcBorders>
              <w:top w:val="single" w:sz="4" w:space="0" w:color="auto"/>
              <w:left w:val="nil"/>
              <w:bottom w:val="single" w:sz="4" w:space="0" w:color="auto"/>
              <w:right w:val="single" w:sz="4" w:space="0" w:color="auto"/>
            </w:tcBorders>
            <w:shd w:val="clear" w:color="auto" w:fill="auto"/>
            <w:noWrap/>
            <w:hideMark/>
          </w:tcPr>
          <w:p w14:paraId="4CEE1C3B" w14:textId="77777777" w:rsidR="000B1FD4" w:rsidRPr="007564AA" w:rsidRDefault="000B1FD4" w:rsidP="00781CB7">
            <w:pPr>
              <w:rPr>
                <w:sz w:val="16"/>
                <w:szCs w:val="16"/>
              </w:rPr>
            </w:pPr>
            <w:r w:rsidRPr="007564AA">
              <w:rPr>
                <w:sz w:val="16"/>
                <w:szCs w:val="16"/>
              </w:rPr>
              <w:t>0</w:t>
            </w:r>
          </w:p>
        </w:tc>
        <w:tc>
          <w:tcPr>
            <w:tcW w:w="1304" w:type="dxa"/>
            <w:tcBorders>
              <w:top w:val="single" w:sz="4" w:space="0" w:color="auto"/>
              <w:left w:val="nil"/>
              <w:bottom w:val="single" w:sz="4" w:space="0" w:color="auto"/>
              <w:right w:val="single" w:sz="4" w:space="0" w:color="auto"/>
            </w:tcBorders>
            <w:shd w:val="clear" w:color="auto" w:fill="auto"/>
            <w:noWrap/>
            <w:hideMark/>
          </w:tcPr>
          <w:p w14:paraId="65BDE0A4" w14:textId="77777777" w:rsidR="000B1FD4" w:rsidRPr="007564AA" w:rsidRDefault="000B1FD4" w:rsidP="00781CB7">
            <w:pPr>
              <w:rPr>
                <w:sz w:val="16"/>
                <w:szCs w:val="16"/>
              </w:rPr>
            </w:pPr>
            <w:r w:rsidRPr="007564AA">
              <w:rPr>
                <w:sz w:val="16"/>
                <w:szCs w:val="16"/>
              </w:rPr>
              <w:t>439 003 228</w:t>
            </w:r>
          </w:p>
        </w:tc>
        <w:tc>
          <w:tcPr>
            <w:tcW w:w="1418" w:type="dxa"/>
            <w:tcBorders>
              <w:top w:val="single" w:sz="4" w:space="0" w:color="auto"/>
              <w:left w:val="nil"/>
              <w:bottom w:val="single" w:sz="4" w:space="0" w:color="auto"/>
              <w:right w:val="single" w:sz="4" w:space="0" w:color="auto"/>
            </w:tcBorders>
            <w:shd w:val="clear" w:color="auto" w:fill="auto"/>
            <w:noWrap/>
            <w:hideMark/>
          </w:tcPr>
          <w:p w14:paraId="405FF248" w14:textId="77777777" w:rsidR="000B1FD4" w:rsidRPr="007564AA" w:rsidRDefault="000B1FD4" w:rsidP="00781CB7">
            <w:pPr>
              <w:rPr>
                <w:sz w:val="16"/>
                <w:szCs w:val="16"/>
              </w:rPr>
            </w:pPr>
            <w:r w:rsidRPr="007564AA">
              <w:rPr>
                <w:sz w:val="16"/>
                <w:szCs w:val="16"/>
              </w:rPr>
              <w:t>28 516 478</w:t>
            </w:r>
          </w:p>
        </w:tc>
        <w:tc>
          <w:tcPr>
            <w:tcW w:w="522" w:type="dxa"/>
            <w:tcBorders>
              <w:top w:val="single" w:sz="4" w:space="0" w:color="auto"/>
              <w:left w:val="nil"/>
              <w:bottom w:val="single" w:sz="4" w:space="0" w:color="auto"/>
              <w:right w:val="single" w:sz="4" w:space="0" w:color="auto"/>
            </w:tcBorders>
            <w:shd w:val="clear" w:color="auto" w:fill="auto"/>
            <w:noWrap/>
            <w:hideMark/>
          </w:tcPr>
          <w:p w14:paraId="3BDE93EA" w14:textId="77777777" w:rsidR="000B1FD4" w:rsidRPr="007564AA" w:rsidRDefault="000B1FD4" w:rsidP="00781CB7">
            <w:pPr>
              <w:rPr>
                <w:sz w:val="16"/>
                <w:szCs w:val="16"/>
              </w:rPr>
            </w:pPr>
            <w:r w:rsidRPr="007564AA">
              <w:rPr>
                <w:sz w:val="16"/>
                <w:szCs w:val="16"/>
              </w:rPr>
              <w:t>6</w:t>
            </w:r>
          </w:p>
        </w:tc>
      </w:tr>
      <w:tr w:rsidR="000B1FD4" w:rsidRPr="007564AA" w14:paraId="590CBDB9" w14:textId="77777777" w:rsidTr="008F3057">
        <w:trPr>
          <w:trHeight w:val="776"/>
        </w:trPr>
        <w:tc>
          <w:tcPr>
            <w:tcW w:w="733" w:type="dxa"/>
            <w:tcBorders>
              <w:top w:val="nil"/>
              <w:left w:val="single" w:sz="4" w:space="0" w:color="auto"/>
              <w:bottom w:val="single" w:sz="4" w:space="0" w:color="auto"/>
              <w:right w:val="single" w:sz="4" w:space="0" w:color="auto"/>
            </w:tcBorders>
            <w:shd w:val="clear" w:color="auto" w:fill="auto"/>
            <w:noWrap/>
            <w:hideMark/>
          </w:tcPr>
          <w:p w14:paraId="1A62FA74" w14:textId="77777777" w:rsidR="000B1FD4" w:rsidRPr="007564AA" w:rsidRDefault="000B1FD4" w:rsidP="00781CB7">
            <w:pPr>
              <w:jc w:val="center"/>
              <w:rPr>
                <w:sz w:val="16"/>
                <w:szCs w:val="16"/>
              </w:rPr>
            </w:pPr>
            <w:r w:rsidRPr="007564AA">
              <w:rPr>
                <w:sz w:val="16"/>
                <w:szCs w:val="16"/>
              </w:rPr>
              <w:t>2</w:t>
            </w:r>
          </w:p>
        </w:tc>
        <w:tc>
          <w:tcPr>
            <w:tcW w:w="1105" w:type="dxa"/>
            <w:tcBorders>
              <w:top w:val="nil"/>
              <w:left w:val="nil"/>
              <w:bottom w:val="single" w:sz="4" w:space="0" w:color="auto"/>
              <w:right w:val="single" w:sz="4" w:space="0" w:color="auto"/>
            </w:tcBorders>
            <w:shd w:val="clear" w:color="auto" w:fill="auto"/>
            <w:hideMark/>
          </w:tcPr>
          <w:p w14:paraId="622EF999" w14:textId="77777777" w:rsidR="000B1FD4" w:rsidRPr="007564AA" w:rsidRDefault="000B1FD4" w:rsidP="00781CB7">
            <w:pPr>
              <w:rPr>
                <w:sz w:val="16"/>
                <w:szCs w:val="16"/>
              </w:rPr>
            </w:pPr>
            <w:r w:rsidRPr="007564AA">
              <w:rPr>
                <w:sz w:val="16"/>
                <w:szCs w:val="16"/>
              </w:rPr>
              <w:t>2. IKT pieejamība, e-pārvalde un pakalpojumi</w:t>
            </w:r>
          </w:p>
        </w:tc>
        <w:tc>
          <w:tcPr>
            <w:tcW w:w="709" w:type="dxa"/>
            <w:tcBorders>
              <w:top w:val="nil"/>
              <w:left w:val="nil"/>
              <w:bottom w:val="single" w:sz="4" w:space="0" w:color="auto"/>
              <w:right w:val="single" w:sz="4" w:space="0" w:color="auto"/>
            </w:tcBorders>
            <w:shd w:val="clear" w:color="auto" w:fill="auto"/>
            <w:hideMark/>
          </w:tcPr>
          <w:p w14:paraId="3F2A4B08" w14:textId="77777777" w:rsidR="000B1FD4" w:rsidRPr="007564AA" w:rsidRDefault="000B1FD4" w:rsidP="00781CB7">
            <w:pPr>
              <w:rPr>
                <w:sz w:val="16"/>
                <w:szCs w:val="16"/>
              </w:rPr>
            </w:pPr>
            <w:r w:rsidRPr="007564AA">
              <w:rPr>
                <w:sz w:val="16"/>
                <w:szCs w:val="16"/>
              </w:rPr>
              <w:t>ERAF</w:t>
            </w:r>
          </w:p>
        </w:tc>
        <w:tc>
          <w:tcPr>
            <w:tcW w:w="850" w:type="dxa"/>
            <w:tcBorders>
              <w:top w:val="nil"/>
              <w:left w:val="nil"/>
              <w:bottom w:val="single" w:sz="4" w:space="0" w:color="auto"/>
              <w:right w:val="single" w:sz="4" w:space="0" w:color="auto"/>
            </w:tcBorders>
            <w:shd w:val="clear" w:color="auto" w:fill="auto"/>
            <w:hideMark/>
          </w:tcPr>
          <w:p w14:paraId="548D53B0" w14:textId="77777777" w:rsidR="000B1FD4" w:rsidRPr="007564AA" w:rsidRDefault="000B1FD4" w:rsidP="00781CB7">
            <w:pPr>
              <w:rPr>
                <w:sz w:val="16"/>
                <w:szCs w:val="16"/>
              </w:rPr>
            </w:pPr>
            <w:r w:rsidRPr="007564AA">
              <w:rPr>
                <w:sz w:val="16"/>
                <w:szCs w:val="16"/>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4CD06259" w14:textId="77777777" w:rsidR="000B1FD4" w:rsidRPr="000B1FD4" w:rsidRDefault="000B1FD4" w:rsidP="00781CB7">
            <w:pPr>
              <w:rPr>
                <w:sz w:val="16"/>
                <w:szCs w:val="16"/>
              </w:rPr>
            </w:pPr>
            <w:r w:rsidRPr="000B1FD4">
              <w:rPr>
                <w:sz w:val="16"/>
                <w:szCs w:val="16"/>
              </w:rPr>
              <w:t>191 264 955</w:t>
            </w:r>
          </w:p>
          <w:p w14:paraId="7159E13F" w14:textId="77777777" w:rsidR="000B1FD4" w:rsidRPr="000B1FD4" w:rsidRDefault="000B1FD4" w:rsidP="00781CB7">
            <w:pPr>
              <w:rPr>
                <w:sz w:val="16"/>
                <w:szCs w:val="16"/>
              </w:rPr>
            </w:pPr>
          </w:p>
        </w:tc>
        <w:tc>
          <w:tcPr>
            <w:tcW w:w="1276" w:type="dxa"/>
            <w:tcBorders>
              <w:top w:val="nil"/>
              <w:left w:val="nil"/>
              <w:bottom w:val="single" w:sz="4" w:space="0" w:color="auto"/>
              <w:right w:val="single" w:sz="4" w:space="0" w:color="auto"/>
            </w:tcBorders>
            <w:shd w:val="clear" w:color="auto" w:fill="auto"/>
            <w:noWrap/>
            <w:hideMark/>
          </w:tcPr>
          <w:p w14:paraId="202323D3" w14:textId="77777777" w:rsidR="000B1FD4" w:rsidRPr="000B1FD4" w:rsidRDefault="000B1FD4" w:rsidP="00781CB7">
            <w:pPr>
              <w:rPr>
                <w:sz w:val="16"/>
                <w:szCs w:val="16"/>
              </w:rPr>
            </w:pPr>
            <w:r w:rsidRPr="000B1FD4">
              <w:rPr>
                <w:sz w:val="16"/>
                <w:szCs w:val="16"/>
              </w:rPr>
              <w:t xml:space="preserve">168 533 829 </w:t>
            </w:r>
          </w:p>
        </w:tc>
        <w:tc>
          <w:tcPr>
            <w:tcW w:w="1325" w:type="dxa"/>
            <w:tcBorders>
              <w:top w:val="nil"/>
              <w:left w:val="nil"/>
              <w:bottom w:val="single" w:sz="4" w:space="0" w:color="auto"/>
              <w:right w:val="single" w:sz="4" w:space="0" w:color="auto"/>
            </w:tcBorders>
            <w:shd w:val="clear" w:color="auto" w:fill="auto"/>
            <w:noWrap/>
            <w:hideMark/>
          </w:tcPr>
          <w:p w14:paraId="7F222BE4" w14:textId="77777777" w:rsidR="000B1FD4" w:rsidRPr="000B1FD4" w:rsidRDefault="000B1FD4" w:rsidP="00781CB7">
            <w:pPr>
              <w:rPr>
                <w:sz w:val="16"/>
                <w:szCs w:val="16"/>
              </w:rPr>
            </w:pPr>
            <w:r w:rsidRPr="000B1FD4">
              <w:rPr>
                <w:sz w:val="16"/>
                <w:szCs w:val="16"/>
              </w:rPr>
              <w:t>29 741 264</w:t>
            </w:r>
          </w:p>
          <w:p w14:paraId="5CFACCA7" w14:textId="77777777" w:rsidR="000B1FD4" w:rsidRPr="000B1FD4" w:rsidRDefault="000B1FD4" w:rsidP="00781CB7">
            <w:pPr>
              <w:rPr>
                <w:sz w:val="16"/>
                <w:szCs w:val="16"/>
              </w:rPr>
            </w:pPr>
          </w:p>
        </w:tc>
        <w:tc>
          <w:tcPr>
            <w:tcW w:w="1134" w:type="dxa"/>
            <w:tcBorders>
              <w:top w:val="nil"/>
              <w:left w:val="nil"/>
              <w:bottom w:val="single" w:sz="4" w:space="0" w:color="auto"/>
              <w:right w:val="single" w:sz="4" w:space="0" w:color="auto"/>
            </w:tcBorders>
            <w:shd w:val="clear" w:color="auto" w:fill="auto"/>
            <w:noWrap/>
            <w:hideMark/>
          </w:tcPr>
          <w:p w14:paraId="1C8A0234" w14:textId="77777777" w:rsidR="000B1FD4" w:rsidRPr="000B1FD4" w:rsidRDefault="000B1FD4" w:rsidP="00781CB7">
            <w:pPr>
              <w:rPr>
                <w:sz w:val="16"/>
                <w:szCs w:val="16"/>
              </w:rPr>
            </w:pPr>
            <w:r w:rsidRPr="000B1FD4">
              <w:rPr>
                <w:sz w:val="16"/>
                <w:szCs w:val="16"/>
              </w:rPr>
              <w:t>22 731 126</w:t>
            </w:r>
          </w:p>
        </w:tc>
        <w:tc>
          <w:tcPr>
            <w:tcW w:w="1134" w:type="dxa"/>
            <w:tcBorders>
              <w:top w:val="nil"/>
              <w:left w:val="nil"/>
              <w:bottom w:val="single" w:sz="4" w:space="0" w:color="auto"/>
              <w:right w:val="single" w:sz="4" w:space="0" w:color="auto"/>
            </w:tcBorders>
            <w:shd w:val="clear" w:color="auto" w:fill="auto"/>
            <w:noWrap/>
            <w:hideMark/>
          </w:tcPr>
          <w:p w14:paraId="75834F11" w14:textId="77777777" w:rsidR="000B1FD4" w:rsidRPr="000B1FD4" w:rsidRDefault="000B1FD4" w:rsidP="00781CB7">
            <w:pPr>
              <w:rPr>
                <w:sz w:val="16"/>
                <w:szCs w:val="16"/>
              </w:rPr>
            </w:pPr>
            <w:r w:rsidRPr="000B1FD4">
              <w:rPr>
                <w:sz w:val="16"/>
                <w:szCs w:val="16"/>
              </w:rPr>
              <w:t>7 010 138</w:t>
            </w:r>
            <w:proofErr w:type="gramStart"/>
            <w:r w:rsidRPr="000B1FD4">
              <w:rPr>
                <w:sz w:val="16"/>
                <w:szCs w:val="16"/>
              </w:rPr>
              <w:t xml:space="preserve">      </w:t>
            </w:r>
            <w:proofErr w:type="gramEnd"/>
          </w:p>
        </w:tc>
        <w:tc>
          <w:tcPr>
            <w:tcW w:w="1233" w:type="dxa"/>
            <w:tcBorders>
              <w:top w:val="nil"/>
              <w:left w:val="nil"/>
              <w:bottom w:val="single" w:sz="4" w:space="0" w:color="auto"/>
              <w:right w:val="single" w:sz="4" w:space="0" w:color="auto"/>
            </w:tcBorders>
            <w:shd w:val="clear" w:color="auto" w:fill="auto"/>
            <w:noWrap/>
            <w:hideMark/>
          </w:tcPr>
          <w:p w14:paraId="497D38A2" w14:textId="77777777" w:rsidR="000B1FD4" w:rsidRPr="000B1FD4" w:rsidRDefault="000B1FD4" w:rsidP="00781CB7">
            <w:pPr>
              <w:rPr>
                <w:sz w:val="16"/>
                <w:szCs w:val="16"/>
              </w:rPr>
            </w:pPr>
            <w:r w:rsidRPr="000B1FD4">
              <w:rPr>
                <w:sz w:val="16"/>
                <w:szCs w:val="16"/>
              </w:rPr>
              <w:t xml:space="preserve">198 275 093 </w:t>
            </w:r>
          </w:p>
        </w:tc>
        <w:tc>
          <w:tcPr>
            <w:tcW w:w="561" w:type="dxa"/>
            <w:tcBorders>
              <w:top w:val="nil"/>
              <w:left w:val="nil"/>
              <w:bottom w:val="single" w:sz="4" w:space="0" w:color="auto"/>
              <w:right w:val="single" w:sz="4" w:space="0" w:color="auto"/>
            </w:tcBorders>
            <w:shd w:val="clear" w:color="auto" w:fill="auto"/>
            <w:noWrap/>
            <w:hideMark/>
          </w:tcPr>
          <w:p w14:paraId="63F2899F" w14:textId="77777777" w:rsidR="000B1FD4" w:rsidRPr="000B1FD4" w:rsidRDefault="000B1FD4" w:rsidP="00781CB7">
            <w:pPr>
              <w:rPr>
                <w:sz w:val="16"/>
                <w:szCs w:val="16"/>
              </w:rPr>
            </w:pPr>
            <w:r w:rsidRPr="000B1FD4">
              <w:rPr>
                <w:sz w:val="16"/>
                <w:szCs w:val="16"/>
              </w:rPr>
              <w:t>85</w:t>
            </w:r>
          </w:p>
        </w:tc>
        <w:tc>
          <w:tcPr>
            <w:tcW w:w="567" w:type="dxa"/>
            <w:tcBorders>
              <w:top w:val="nil"/>
              <w:left w:val="nil"/>
              <w:bottom w:val="single" w:sz="4" w:space="0" w:color="auto"/>
              <w:right w:val="single" w:sz="4" w:space="0" w:color="auto"/>
            </w:tcBorders>
            <w:shd w:val="clear" w:color="auto" w:fill="auto"/>
            <w:noWrap/>
            <w:hideMark/>
          </w:tcPr>
          <w:p w14:paraId="6A9692BE" w14:textId="77777777" w:rsidR="000B1FD4" w:rsidRPr="000B1FD4" w:rsidRDefault="000B1FD4" w:rsidP="00781CB7">
            <w:pPr>
              <w:rPr>
                <w:sz w:val="16"/>
                <w:szCs w:val="16"/>
              </w:rPr>
            </w:pPr>
            <w:r w:rsidRPr="000B1FD4">
              <w:rPr>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2D887823" w14:textId="77777777" w:rsidR="000B1FD4" w:rsidRPr="000B1FD4" w:rsidRDefault="000B1FD4" w:rsidP="00781CB7">
            <w:pPr>
              <w:rPr>
                <w:sz w:val="16"/>
                <w:szCs w:val="16"/>
              </w:rPr>
            </w:pPr>
            <w:r w:rsidRPr="000B1FD4">
              <w:rPr>
                <w:sz w:val="16"/>
                <w:szCs w:val="16"/>
              </w:rPr>
              <w:t>158 254 067</w:t>
            </w:r>
          </w:p>
        </w:tc>
        <w:tc>
          <w:tcPr>
            <w:tcW w:w="1418" w:type="dxa"/>
            <w:tcBorders>
              <w:top w:val="nil"/>
              <w:left w:val="nil"/>
              <w:bottom w:val="single" w:sz="4" w:space="0" w:color="auto"/>
              <w:right w:val="single" w:sz="4" w:space="0" w:color="auto"/>
            </w:tcBorders>
            <w:shd w:val="clear" w:color="auto" w:fill="auto"/>
            <w:noWrap/>
            <w:hideMark/>
          </w:tcPr>
          <w:p w14:paraId="6775ACE1" w14:textId="77777777" w:rsidR="000B1FD4" w:rsidRPr="000B1FD4" w:rsidRDefault="000B1FD4" w:rsidP="00781CB7">
            <w:pPr>
              <w:rPr>
                <w:sz w:val="16"/>
                <w:szCs w:val="16"/>
              </w:rPr>
            </w:pPr>
            <w:r w:rsidRPr="000B1FD4">
              <w:rPr>
                <w:sz w:val="16"/>
                <w:szCs w:val="16"/>
              </w:rPr>
              <w:t>10 279 762</w:t>
            </w:r>
          </w:p>
        </w:tc>
        <w:tc>
          <w:tcPr>
            <w:tcW w:w="522" w:type="dxa"/>
            <w:tcBorders>
              <w:top w:val="nil"/>
              <w:left w:val="nil"/>
              <w:bottom w:val="single" w:sz="4" w:space="0" w:color="auto"/>
              <w:right w:val="single" w:sz="4" w:space="0" w:color="auto"/>
            </w:tcBorders>
            <w:shd w:val="clear" w:color="auto" w:fill="auto"/>
            <w:noWrap/>
            <w:hideMark/>
          </w:tcPr>
          <w:p w14:paraId="28762F99" w14:textId="77777777" w:rsidR="000B1FD4" w:rsidRPr="007564AA" w:rsidRDefault="000B1FD4" w:rsidP="00781CB7">
            <w:pPr>
              <w:rPr>
                <w:sz w:val="16"/>
                <w:szCs w:val="16"/>
              </w:rPr>
            </w:pPr>
            <w:r w:rsidRPr="007564AA">
              <w:rPr>
                <w:sz w:val="16"/>
                <w:szCs w:val="16"/>
              </w:rPr>
              <w:t>6</w:t>
            </w:r>
          </w:p>
        </w:tc>
      </w:tr>
      <w:tr w:rsidR="000B1FD4" w:rsidRPr="007564AA" w14:paraId="5AD932E3" w14:textId="77777777" w:rsidTr="00781CB7">
        <w:trPr>
          <w:trHeight w:val="828"/>
        </w:trPr>
        <w:tc>
          <w:tcPr>
            <w:tcW w:w="733" w:type="dxa"/>
            <w:tcBorders>
              <w:top w:val="nil"/>
              <w:left w:val="single" w:sz="4" w:space="0" w:color="auto"/>
              <w:bottom w:val="single" w:sz="4" w:space="0" w:color="auto"/>
              <w:right w:val="single" w:sz="4" w:space="0" w:color="auto"/>
            </w:tcBorders>
            <w:shd w:val="clear" w:color="auto" w:fill="auto"/>
            <w:noWrap/>
            <w:hideMark/>
          </w:tcPr>
          <w:p w14:paraId="58D74470" w14:textId="77777777" w:rsidR="000B1FD4" w:rsidRPr="007564AA" w:rsidRDefault="000B1FD4" w:rsidP="00781CB7">
            <w:pPr>
              <w:jc w:val="center"/>
              <w:rPr>
                <w:sz w:val="16"/>
                <w:szCs w:val="16"/>
              </w:rPr>
            </w:pPr>
            <w:r w:rsidRPr="007564AA">
              <w:rPr>
                <w:sz w:val="16"/>
                <w:szCs w:val="16"/>
              </w:rPr>
              <w:t>31</w:t>
            </w:r>
          </w:p>
        </w:tc>
        <w:tc>
          <w:tcPr>
            <w:tcW w:w="1105" w:type="dxa"/>
            <w:tcBorders>
              <w:top w:val="nil"/>
              <w:left w:val="nil"/>
              <w:bottom w:val="single" w:sz="4" w:space="0" w:color="auto"/>
              <w:right w:val="single" w:sz="4" w:space="0" w:color="auto"/>
            </w:tcBorders>
            <w:shd w:val="clear" w:color="auto" w:fill="auto"/>
            <w:hideMark/>
          </w:tcPr>
          <w:p w14:paraId="55695B8C" w14:textId="77777777" w:rsidR="000B1FD4" w:rsidRPr="007564AA" w:rsidRDefault="000B1FD4" w:rsidP="00781CB7">
            <w:pPr>
              <w:rPr>
                <w:sz w:val="16"/>
                <w:szCs w:val="16"/>
              </w:rPr>
            </w:pPr>
            <w:r w:rsidRPr="007564AA">
              <w:rPr>
                <w:sz w:val="16"/>
                <w:szCs w:val="16"/>
              </w:rPr>
              <w:t>3. Mazo un vidējo komersantu konkurētspēja</w:t>
            </w:r>
          </w:p>
        </w:tc>
        <w:tc>
          <w:tcPr>
            <w:tcW w:w="709" w:type="dxa"/>
            <w:tcBorders>
              <w:top w:val="nil"/>
              <w:left w:val="nil"/>
              <w:bottom w:val="single" w:sz="4" w:space="0" w:color="auto"/>
              <w:right w:val="single" w:sz="4" w:space="0" w:color="auto"/>
            </w:tcBorders>
            <w:shd w:val="clear" w:color="auto" w:fill="auto"/>
            <w:hideMark/>
          </w:tcPr>
          <w:p w14:paraId="45E9E20D" w14:textId="77777777" w:rsidR="000B1FD4" w:rsidRPr="007564AA" w:rsidRDefault="000B1FD4" w:rsidP="00781CB7">
            <w:pPr>
              <w:rPr>
                <w:sz w:val="16"/>
                <w:szCs w:val="16"/>
              </w:rPr>
            </w:pPr>
            <w:r w:rsidRPr="007564AA">
              <w:rPr>
                <w:sz w:val="16"/>
                <w:szCs w:val="16"/>
              </w:rPr>
              <w:t>ERAF</w:t>
            </w:r>
          </w:p>
        </w:tc>
        <w:tc>
          <w:tcPr>
            <w:tcW w:w="850" w:type="dxa"/>
            <w:tcBorders>
              <w:top w:val="nil"/>
              <w:left w:val="nil"/>
              <w:bottom w:val="single" w:sz="4" w:space="0" w:color="auto"/>
              <w:right w:val="single" w:sz="4" w:space="0" w:color="auto"/>
            </w:tcBorders>
            <w:shd w:val="clear" w:color="auto" w:fill="auto"/>
            <w:hideMark/>
          </w:tcPr>
          <w:p w14:paraId="3891DE8C" w14:textId="77777777" w:rsidR="000B1FD4" w:rsidRPr="007564AA" w:rsidRDefault="000B1FD4" w:rsidP="00781CB7">
            <w:pPr>
              <w:rPr>
                <w:sz w:val="16"/>
                <w:szCs w:val="16"/>
              </w:rPr>
            </w:pPr>
            <w:r w:rsidRPr="007564AA">
              <w:rPr>
                <w:sz w:val="16"/>
                <w:szCs w:val="16"/>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4F1361D2" w14:textId="77777777" w:rsidR="000B1FD4" w:rsidRPr="007564AA" w:rsidRDefault="000B1FD4" w:rsidP="00781CB7">
            <w:pPr>
              <w:rPr>
                <w:sz w:val="16"/>
                <w:szCs w:val="16"/>
              </w:rPr>
            </w:pPr>
            <w:r w:rsidRPr="007564AA">
              <w:rPr>
                <w:sz w:val="16"/>
                <w:szCs w:val="16"/>
              </w:rPr>
              <w:t>318 747 708</w:t>
            </w:r>
          </w:p>
        </w:tc>
        <w:tc>
          <w:tcPr>
            <w:tcW w:w="1276" w:type="dxa"/>
            <w:tcBorders>
              <w:top w:val="nil"/>
              <w:left w:val="nil"/>
              <w:bottom w:val="single" w:sz="4" w:space="0" w:color="auto"/>
              <w:right w:val="single" w:sz="4" w:space="0" w:color="auto"/>
            </w:tcBorders>
            <w:shd w:val="clear" w:color="auto" w:fill="auto"/>
            <w:noWrap/>
            <w:hideMark/>
          </w:tcPr>
          <w:p w14:paraId="359CA1A3" w14:textId="77777777" w:rsidR="000B1FD4" w:rsidRPr="007564AA" w:rsidRDefault="000B1FD4" w:rsidP="00781CB7">
            <w:pPr>
              <w:rPr>
                <w:sz w:val="16"/>
                <w:szCs w:val="16"/>
              </w:rPr>
            </w:pPr>
            <w:r w:rsidRPr="007564AA">
              <w:rPr>
                <w:sz w:val="16"/>
                <w:szCs w:val="16"/>
              </w:rPr>
              <w:t>296 191 300</w:t>
            </w:r>
          </w:p>
        </w:tc>
        <w:tc>
          <w:tcPr>
            <w:tcW w:w="1325" w:type="dxa"/>
            <w:tcBorders>
              <w:top w:val="nil"/>
              <w:left w:val="nil"/>
              <w:bottom w:val="single" w:sz="4" w:space="0" w:color="auto"/>
              <w:right w:val="single" w:sz="4" w:space="0" w:color="auto"/>
            </w:tcBorders>
            <w:shd w:val="clear" w:color="auto" w:fill="auto"/>
            <w:noWrap/>
            <w:hideMark/>
          </w:tcPr>
          <w:p w14:paraId="54F1B6B7" w14:textId="77777777" w:rsidR="000B1FD4" w:rsidRPr="007564AA" w:rsidRDefault="000B1FD4" w:rsidP="00781CB7">
            <w:pPr>
              <w:rPr>
                <w:sz w:val="16"/>
                <w:szCs w:val="16"/>
              </w:rPr>
            </w:pPr>
            <w:r w:rsidRPr="007564AA">
              <w:rPr>
                <w:sz w:val="16"/>
                <w:szCs w:val="16"/>
              </w:rPr>
              <w:t>52 269 056</w:t>
            </w:r>
          </w:p>
        </w:tc>
        <w:tc>
          <w:tcPr>
            <w:tcW w:w="1134" w:type="dxa"/>
            <w:tcBorders>
              <w:top w:val="nil"/>
              <w:left w:val="nil"/>
              <w:bottom w:val="single" w:sz="4" w:space="0" w:color="auto"/>
              <w:right w:val="single" w:sz="4" w:space="0" w:color="auto"/>
            </w:tcBorders>
            <w:shd w:val="clear" w:color="auto" w:fill="auto"/>
            <w:noWrap/>
            <w:hideMark/>
          </w:tcPr>
          <w:p w14:paraId="57FB75C7" w14:textId="77777777" w:rsidR="000B1FD4" w:rsidRPr="007564AA" w:rsidRDefault="000B1FD4" w:rsidP="00781CB7">
            <w:pPr>
              <w:rPr>
                <w:sz w:val="16"/>
                <w:szCs w:val="16"/>
              </w:rPr>
            </w:pPr>
            <w:r w:rsidRPr="007564AA">
              <w:rPr>
                <w:sz w:val="16"/>
                <w:szCs w:val="16"/>
              </w:rPr>
              <w:t>22 556 408</w:t>
            </w:r>
          </w:p>
        </w:tc>
        <w:tc>
          <w:tcPr>
            <w:tcW w:w="1134" w:type="dxa"/>
            <w:tcBorders>
              <w:top w:val="nil"/>
              <w:left w:val="nil"/>
              <w:bottom w:val="single" w:sz="4" w:space="0" w:color="auto"/>
              <w:right w:val="single" w:sz="4" w:space="0" w:color="auto"/>
            </w:tcBorders>
            <w:shd w:val="clear" w:color="auto" w:fill="auto"/>
            <w:noWrap/>
            <w:hideMark/>
          </w:tcPr>
          <w:p w14:paraId="64E23153" w14:textId="77777777" w:rsidR="000B1FD4" w:rsidRPr="007564AA" w:rsidRDefault="000B1FD4" w:rsidP="00781CB7">
            <w:pPr>
              <w:rPr>
                <w:sz w:val="16"/>
                <w:szCs w:val="16"/>
              </w:rPr>
            </w:pPr>
            <w:r w:rsidRPr="007564AA">
              <w:rPr>
                <w:sz w:val="16"/>
                <w:szCs w:val="16"/>
              </w:rPr>
              <w:t>29 712 648</w:t>
            </w:r>
          </w:p>
        </w:tc>
        <w:tc>
          <w:tcPr>
            <w:tcW w:w="1233" w:type="dxa"/>
            <w:tcBorders>
              <w:top w:val="nil"/>
              <w:left w:val="nil"/>
              <w:bottom w:val="single" w:sz="4" w:space="0" w:color="auto"/>
              <w:right w:val="single" w:sz="4" w:space="0" w:color="auto"/>
            </w:tcBorders>
            <w:shd w:val="clear" w:color="auto" w:fill="auto"/>
            <w:noWrap/>
            <w:hideMark/>
          </w:tcPr>
          <w:p w14:paraId="548B3BC8" w14:textId="77777777" w:rsidR="000B1FD4" w:rsidRPr="007564AA" w:rsidRDefault="000B1FD4" w:rsidP="00781CB7">
            <w:pPr>
              <w:rPr>
                <w:sz w:val="16"/>
                <w:szCs w:val="16"/>
              </w:rPr>
            </w:pPr>
            <w:r w:rsidRPr="007564AA">
              <w:rPr>
                <w:sz w:val="16"/>
                <w:szCs w:val="16"/>
              </w:rPr>
              <w:t>348 460 356</w:t>
            </w:r>
          </w:p>
        </w:tc>
        <w:tc>
          <w:tcPr>
            <w:tcW w:w="561" w:type="dxa"/>
            <w:tcBorders>
              <w:top w:val="nil"/>
              <w:left w:val="nil"/>
              <w:bottom w:val="single" w:sz="4" w:space="0" w:color="auto"/>
              <w:right w:val="single" w:sz="4" w:space="0" w:color="auto"/>
            </w:tcBorders>
            <w:shd w:val="clear" w:color="auto" w:fill="auto"/>
            <w:noWrap/>
            <w:hideMark/>
          </w:tcPr>
          <w:p w14:paraId="7C814071" w14:textId="77777777" w:rsidR="000B1FD4" w:rsidRPr="007564AA" w:rsidRDefault="000B1FD4" w:rsidP="00781CB7">
            <w:pPr>
              <w:rPr>
                <w:sz w:val="16"/>
                <w:szCs w:val="16"/>
              </w:rPr>
            </w:pPr>
            <w:r w:rsidRPr="007564AA">
              <w:rPr>
                <w:sz w:val="16"/>
                <w:szCs w:val="16"/>
              </w:rPr>
              <w:t>85</w:t>
            </w:r>
          </w:p>
        </w:tc>
        <w:tc>
          <w:tcPr>
            <w:tcW w:w="567" w:type="dxa"/>
            <w:tcBorders>
              <w:top w:val="nil"/>
              <w:left w:val="nil"/>
              <w:bottom w:val="single" w:sz="4" w:space="0" w:color="auto"/>
              <w:right w:val="single" w:sz="4" w:space="0" w:color="auto"/>
            </w:tcBorders>
            <w:shd w:val="clear" w:color="auto" w:fill="auto"/>
            <w:noWrap/>
            <w:hideMark/>
          </w:tcPr>
          <w:p w14:paraId="0592389F" w14:textId="77777777" w:rsidR="000B1FD4" w:rsidRPr="007564AA" w:rsidRDefault="000B1FD4" w:rsidP="00781CB7">
            <w:pPr>
              <w:rPr>
                <w:sz w:val="16"/>
                <w:szCs w:val="16"/>
              </w:rPr>
            </w:pPr>
            <w:r w:rsidRPr="007564AA">
              <w:rPr>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5592F21E" w14:textId="77777777" w:rsidR="000B1FD4" w:rsidRPr="007564AA" w:rsidRDefault="000B1FD4" w:rsidP="00781CB7">
            <w:pPr>
              <w:rPr>
                <w:sz w:val="16"/>
                <w:szCs w:val="16"/>
              </w:rPr>
            </w:pPr>
            <w:r w:rsidRPr="007564AA">
              <w:rPr>
                <w:sz w:val="16"/>
                <w:szCs w:val="16"/>
              </w:rPr>
              <w:t>278 125 040</w:t>
            </w:r>
          </w:p>
        </w:tc>
        <w:tc>
          <w:tcPr>
            <w:tcW w:w="1418" w:type="dxa"/>
            <w:tcBorders>
              <w:top w:val="nil"/>
              <w:left w:val="nil"/>
              <w:bottom w:val="single" w:sz="4" w:space="0" w:color="auto"/>
              <w:right w:val="single" w:sz="4" w:space="0" w:color="auto"/>
            </w:tcBorders>
            <w:shd w:val="clear" w:color="auto" w:fill="auto"/>
            <w:noWrap/>
            <w:hideMark/>
          </w:tcPr>
          <w:p w14:paraId="015F583F" w14:textId="77777777" w:rsidR="000B1FD4" w:rsidRPr="007564AA" w:rsidRDefault="000B1FD4" w:rsidP="00781CB7">
            <w:pPr>
              <w:rPr>
                <w:sz w:val="16"/>
                <w:szCs w:val="16"/>
              </w:rPr>
            </w:pPr>
            <w:r w:rsidRPr="007564AA">
              <w:rPr>
                <w:sz w:val="16"/>
                <w:szCs w:val="16"/>
              </w:rPr>
              <w:t>18 066 260</w:t>
            </w:r>
          </w:p>
        </w:tc>
        <w:tc>
          <w:tcPr>
            <w:tcW w:w="522" w:type="dxa"/>
            <w:tcBorders>
              <w:top w:val="nil"/>
              <w:left w:val="nil"/>
              <w:bottom w:val="single" w:sz="4" w:space="0" w:color="auto"/>
              <w:right w:val="single" w:sz="4" w:space="0" w:color="auto"/>
            </w:tcBorders>
            <w:shd w:val="clear" w:color="auto" w:fill="auto"/>
            <w:noWrap/>
            <w:hideMark/>
          </w:tcPr>
          <w:p w14:paraId="41C91937" w14:textId="77777777" w:rsidR="000B1FD4" w:rsidRPr="007564AA" w:rsidRDefault="000B1FD4" w:rsidP="00781CB7">
            <w:pPr>
              <w:rPr>
                <w:sz w:val="16"/>
                <w:szCs w:val="16"/>
              </w:rPr>
            </w:pPr>
            <w:r w:rsidRPr="007564AA">
              <w:rPr>
                <w:sz w:val="16"/>
                <w:szCs w:val="16"/>
              </w:rPr>
              <w:t>6</w:t>
            </w:r>
          </w:p>
        </w:tc>
      </w:tr>
      <w:tr w:rsidR="000B1FD4" w:rsidRPr="007564AA" w14:paraId="30FAEDE2" w14:textId="77777777" w:rsidTr="00781CB7">
        <w:trPr>
          <w:trHeight w:val="828"/>
        </w:trPr>
        <w:tc>
          <w:tcPr>
            <w:tcW w:w="733" w:type="dxa"/>
            <w:tcBorders>
              <w:top w:val="nil"/>
              <w:left w:val="single" w:sz="4" w:space="0" w:color="auto"/>
              <w:bottom w:val="single" w:sz="4" w:space="0" w:color="auto"/>
              <w:right w:val="single" w:sz="4" w:space="0" w:color="auto"/>
            </w:tcBorders>
            <w:shd w:val="clear" w:color="auto" w:fill="auto"/>
            <w:noWrap/>
            <w:hideMark/>
          </w:tcPr>
          <w:p w14:paraId="598226F3" w14:textId="77777777" w:rsidR="000B1FD4" w:rsidRPr="007564AA" w:rsidRDefault="000B1FD4" w:rsidP="00781CB7">
            <w:pPr>
              <w:jc w:val="center"/>
              <w:rPr>
                <w:sz w:val="16"/>
                <w:szCs w:val="16"/>
              </w:rPr>
            </w:pPr>
            <w:r w:rsidRPr="007564AA">
              <w:rPr>
                <w:sz w:val="16"/>
                <w:szCs w:val="16"/>
              </w:rPr>
              <w:t>32</w:t>
            </w:r>
          </w:p>
        </w:tc>
        <w:tc>
          <w:tcPr>
            <w:tcW w:w="1105" w:type="dxa"/>
            <w:tcBorders>
              <w:top w:val="nil"/>
              <w:left w:val="nil"/>
              <w:bottom w:val="single" w:sz="4" w:space="0" w:color="auto"/>
              <w:right w:val="single" w:sz="4" w:space="0" w:color="auto"/>
            </w:tcBorders>
            <w:shd w:val="clear" w:color="auto" w:fill="auto"/>
            <w:hideMark/>
          </w:tcPr>
          <w:p w14:paraId="711D151C" w14:textId="77777777" w:rsidR="000B1FD4" w:rsidRPr="007564AA" w:rsidRDefault="000B1FD4" w:rsidP="00781CB7">
            <w:pPr>
              <w:rPr>
                <w:sz w:val="16"/>
                <w:szCs w:val="16"/>
              </w:rPr>
            </w:pPr>
            <w:r w:rsidRPr="007564AA">
              <w:rPr>
                <w:sz w:val="16"/>
                <w:szCs w:val="16"/>
              </w:rPr>
              <w:t>3. Mazo un vidējo komersantu konkurētspēja</w:t>
            </w:r>
          </w:p>
        </w:tc>
        <w:tc>
          <w:tcPr>
            <w:tcW w:w="709" w:type="dxa"/>
            <w:tcBorders>
              <w:top w:val="nil"/>
              <w:left w:val="nil"/>
              <w:bottom w:val="single" w:sz="4" w:space="0" w:color="auto"/>
              <w:right w:val="single" w:sz="4" w:space="0" w:color="auto"/>
            </w:tcBorders>
            <w:shd w:val="clear" w:color="auto" w:fill="auto"/>
            <w:hideMark/>
          </w:tcPr>
          <w:p w14:paraId="03BFD567" w14:textId="77777777" w:rsidR="000B1FD4" w:rsidRPr="007564AA" w:rsidRDefault="000B1FD4" w:rsidP="00781CB7">
            <w:pPr>
              <w:rPr>
                <w:sz w:val="16"/>
                <w:szCs w:val="16"/>
              </w:rPr>
            </w:pPr>
            <w:r w:rsidRPr="007564AA">
              <w:rPr>
                <w:sz w:val="16"/>
                <w:szCs w:val="16"/>
              </w:rPr>
              <w:t>ESF</w:t>
            </w:r>
          </w:p>
        </w:tc>
        <w:tc>
          <w:tcPr>
            <w:tcW w:w="850" w:type="dxa"/>
            <w:tcBorders>
              <w:top w:val="nil"/>
              <w:left w:val="nil"/>
              <w:bottom w:val="single" w:sz="4" w:space="0" w:color="auto"/>
              <w:right w:val="single" w:sz="4" w:space="0" w:color="auto"/>
            </w:tcBorders>
            <w:shd w:val="clear" w:color="auto" w:fill="auto"/>
            <w:hideMark/>
          </w:tcPr>
          <w:p w14:paraId="716A7834" w14:textId="77777777" w:rsidR="000B1FD4" w:rsidRPr="007564AA" w:rsidRDefault="000B1FD4" w:rsidP="00781CB7">
            <w:pPr>
              <w:rPr>
                <w:sz w:val="16"/>
                <w:szCs w:val="16"/>
              </w:rPr>
            </w:pPr>
            <w:r w:rsidRPr="007564AA">
              <w:rPr>
                <w:sz w:val="16"/>
                <w:szCs w:val="16"/>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1C924E0A" w14:textId="77777777" w:rsidR="000B1FD4" w:rsidRPr="007564AA" w:rsidRDefault="000B1FD4" w:rsidP="00781CB7">
            <w:pPr>
              <w:rPr>
                <w:sz w:val="16"/>
                <w:szCs w:val="16"/>
              </w:rPr>
            </w:pPr>
            <w:r w:rsidRPr="007564AA">
              <w:rPr>
                <w:sz w:val="16"/>
                <w:szCs w:val="16"/>
              </w:rPr>
              <w:t>21 251 009</w:t>
            </w:r>
          </w:p>
        </w:tc>
        <w:tc>
          <w:tcPr>
            <w:tcW w:w="1276" w:type="dxa"/>
            <w:tcBorders>
              <w:top w:val="nil"/>
              <w:left w:val="nil"/>
              <w:bottom w:val="single" w:sz="4" w:space="0" w:color="auto"/>
              <w:right w:val="single" w:sz="4" w:space="0" w:color="auto"/>
            </w:tcBorders>
            <w:shd w:val="clear" w:color="auto" w:fill="auto"/>
            <w:noWrap/>
            <w:hideMark/>
          </w:tcPr>
          <w:p w14:paraId="33C8A5E2" w14:textId="77777777" w:rsidR="000B1FD4" w:rsidRPr="007564AA" w:rsidRDefault="000B1FD4" w:rsidP="00781CB7">
            <w:pPr>
              <w:rPr>
                <w:sz w:val="16"/>
                <w:szCs w:val="16"/>
              </w:rPr>
            </w:pPr>
            <w:r w:rsidRPr="007564AA">
              <w:rPr>
                <w:sz w:val="16"/>
                <w:szCs w:val="16"/>
              </w:rPr>
              <w:t>18 063 357</w:t>
            </w:r>
          </w:p>
        </w:tc>
        <w:tc>
          <w:tcPr>
            <w:tcW w:w="1325" w:type="dxa"/>
            <w:tcBorders>
              <w:top w:val="nil"/>
              <w:left w:val="nil"/>
              <w:bottom w:val="single" w:sz="4" w:space="0" w:color="auto"/>
              <w:right w:val="single" w:sz="4" w:space="0" w:color="auto"/>
            </w:tcBorders>
            <w:shd w:val="clear" w:color="auto" w:fill="auto"/>
            <w:noWrap/>
            <w:hideMark/>
          </w:tcPr>
          <w:p w14:paraId="3390972F" w14:textId="77777777" w:rsidR="000B1FD4" w:rsidRPr="007564AA" w:rsidRDefault="000B1FD4" w:rsidP="00781CB7">
            <w:pPr>
              <w:rPr>
                <w:sz w:val="16"/>
                <w:szCs w:val="16"/>
              </w:rPr>
            </w:pPr>
            <w:r w:rsidRPr="007564AA">
              <w:rPr>
                <w:sz w:val="16"/>
                <w:szCs w:val="16"/>
              </w:rPr>
              <w:t>3 187 652</w:t>
            </w:r>
          </w:p>
        </w:tc>
        <w:tc>
          <w:tcPr>
            <w:tcW w:w="1134" w:type="dxa"/>
            <w:tcBorders>
              <w:top w:val="nil"/>
              <w:left w:val="nil"/>
              <w:bottom w:val="single" w:sz="4" w:space="0" w:color="auto"/>
              <w:right w:val="single" w:sz="4" w:space="0" w:color="auto"/>
            </w:tcBorders>
            <w:shd w:val="clear" w:color="auto" w:fill="auto"/>
            <w:noWrap/>
            <w:hideMark/>
          </w:tcPr>
          <w:p w14:paraId="4D04B5DF" w14:textId="77777777" w:rsidR="000B1FD4" w:rsidRPr="007564AA" w:rsidRDefault="000B1FD4" w:rsidP="00781CB7">
            <w:pPr>
              <w:rPr>
                <w:sz w:val="16"/>
                <w:szCs w:val="16"/>
              </w:rPr>
            </w:pPr>
            <w:r w:rsidRPr="007564AA">
              <w:rPr>
                <w:sz w:val="16"/>
                <w:szCs w:val="16"/>
              </w:rPr>
              <w:t>3 187 652</w:t>
            </w:r>
          </w:p>
        </w:tc>
        <w:tc>
          <w:tcPr>
            <w:tcW w:w="1134" w:type="dxa"/>
            <w:tcBorders>
              <w:top w:val="nil"/>
              <w:left w:val="nil"/>
              <w:bottom w:val="single" w:sz="4" w:space="0" w:color="auto"/>
              <w:right w:val="single" w:sz="4" w:space="0" w:color="auto"/>
            </w:tcBorders>
            <w:shd w:val="clear" w:color="auto" w:fill="auto"/>
            <w:noWrap/>
            <w:hideMark/>
          </w:tcPr>
          <w:p w14:paraId="48C21702" w14:textId="77777777" w:rsidR="000B1FD4" w:rsidRPr="007564AA" w:rsidRDefault="000B1FD4" w:rsidP="00781CB7">
            <w:pPr>
              <w:rPr>
                <w:sz w:val="16"/>
                <w:szCs w:val="16"/>
              </w:rPr>
            </w:pPr>
            <w:r w:rsidRPr="007564AA">
              <w:rPr>
                <w:sz w:val="16"/>
                <w:szCs w:val="16"/>
              </w:rPr>
              <w:t>0</w:t>
            </w:r>
          </w:p>
        </w:tc>
        <w:tc>
          <w:tcPr>
            <w:tcW w:w="1233" w:type="dxa"/>
            <w:tcBorders>
              <w:top w:val="nil"/>
              <w:left w:val="nil"/>
              <w:bottom w:val="single" w:sz="4" w:space="0" w:color="auto"/>
              <w:right w:val="single" w:sz="4" w:space="0" w:color="auto"/>
            </w:tcBorders>
            <w:shd w:val="clear" w:color="auto" w:fill="auto"/>
            <w:noWrap/>
            <w:hideMark/>
          </w:tcPr>
          <w:p w14:paraId="58F99040" w14:textId="77777777" w:rsidR="000B1FD4" w:rsidRPr="007564AA" w:rsidRDefault="000B1FD4" w:rsidP="00781CB7">
            <w:pPr>
              <w:rPr>
                <w:sz w:val="16"/>
                <w:szCs w:val="16"/>
              </w:rPr>
            </w:pPr>
            <w:r w:rsidRPr="007564AA">
              <w:rPr>
                <w:sz w:val="16"/>
                <w:szCs w:val="16"/>
              </w:rPr>
              <w:t>21 251 009</w:t>
            </w:r>
          </w:p>
        </w:tc>
        <w:tc>
          <w:tcPr>
            <w:tcW w:w="561" w:type="dxa"/>
            <w:tcBorders>
              <w:top w:val="nil"/>
              <w:left w:val="nil"/>
              <w:bottom w:val="single" w:sz="4" w:space="0" w:color="auto"/>
              <w:right w:val="single" w:sz="4" w:space="0" w:color="auto"/>
            </w:tcBorders>
            <w:shd w:val="clear" w:color="auto" w:fill="auto"/>
            <w:noWrap/>
            <w:hideMark/>
          </w:tcPr>
          <w:p w14:paraId="791FCFFF" w14:textId="77777777" w:rsidR="000B1FD4" w:rsidRPr="007564AA" w:rsidRDefault="000B1FD4" w:rsidP="00781CB7">
            <w:pPr>
              <w:rPr>
                <w:sz w:val="16"/>
                <w:szCs w:val="16"/>
              </w:rPr>
            </w:pPr>
            <w:r w:rsidRPr="007564AA">
              <w:rPr>
                <w:sz w:val="16"/>
                <w:szCs w:val="16"/>
              </w:rPr>
              <w:t>85</w:t>
            </w:r>
          </w:p>
        </w:tc>
        <w:tc>
          <w:tcPr>
            <w:tcW w:w="567" w:type="dxa"/>
            <w:tcBorders>
              <w:top w:val="nil"/>
              <w:left w:val="nil"/>
              <w:bottom w:val="single" w:sz="4" w:space="0" w:color="auto"/>
              <w:right w:val="single" w:sz="4" w:space="0" w:color="auto"/>
            </w:tcBorders>
            <w:shd w:val="clear" w:color="auto" w:fill="auto"/>
            <w:noWrap/>
            <w:hideMark/>
          </w:tcPr>
          <w:p w14:paraId="547B674A" w14:textId="77777777" w:rsidR="000B1FD4" w:rsidRPr="007564AA" w:rsidRDefault="000B1FD4" w:rsidP="00781CB7">
            <w:pPr>
              <w:rPr>
                <w:sz w:val="16"/>
                <w:szCs w:val="16"/>
              </w:rPr>
            </w:pPr>
            <w:r w:rsidRPr="007564AA">
              <w:rPr>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1D367340" w14:textId="77777777" w:rsidR="000B1FD4" w:rsidRPr="007564AA" w:rsidRDefault="000B1FD4" w:rsidP="00781CB7">
            <w:pPr>
              <w:rPr>
                <w:sz w:val="16"/>
                <w:szCs w:val="16"/>
              </w:rPr>
            </w:pPr>
            <w:r w:rsidRPr="007564AA">
              <w:rPr>
                <w:sz w:val="16"/>
                <w:szCs w:val="16"/>
              </w:rPr>
              <w:t>16 940 083</w:t>
            </w:r>
          </w:p>
        </w:tc>
        <w:tc>
          <w:tcPr>
            <w:tcW w:w="1418" w:type="dxa"/>
            <w:tcBorders>
              <w:top w:val="nil"/>
              <w:left w:val="nil"/>
              <w:bottom w:val="single" w:sz="4" w:space="0" w:color="auto"/>
              <w:right w:val="single" w:sz="4" w:space="0" w:color="auto"/>
            </w:tcBorders>
            <w:shd w:val="clear" w:color="auto" w:fill="auto"/>
            <w:noWrap/>
            <w:hideMark/>
          </w:tcPr>
          <w:p w14:paraId="4CF03145" w14:textId="77777777" w:rsidR="000B1FD4" w:rsidRPr="007564AA" w:rsidRDefault="000B1FD4" w:rsidP="00781CB7">
            <w:pPr>
              <w:rPr>
                <w:sz w:val="16"/>
                <w:szCs w:val="16"/>
              </w:rPr>
            </w:pPr>
            <w:r w:rsidRPr="007564AA">
              <w:rPr>
                <w:sz w:val="16"/>
                <w:szCs w:val="16"/>
              </w:rPr>
              <w:t>1 123 274</w:t>
            </w:r>
          </w:p>
        </w:tc>
        <w:tc>
          <w:tcPr>
            <w:tcW w:w="522" w:type="dxa"/>
            <w:tcBorders>
              <w:top w:val="nil"/>
              <w:left w:val="nil"/>
              <w:bottom w:val="single" w:sz="4" w:space="0" w:color="auto"/>
              <w:right w:val="single" w:sz="4" w:space="0" w:color="auto"/>
            </w:tcBorders>
            <w:shd w:val="clear" w:color="auto" w:fill="auto"/>
            <w:noWrap/>
            <w:hideMark/>
          </w:tcPr>
          <w:p w14:paraId="359F07CC" w14:textId="77777777" w:rsidR="000B1FD4" w:rsidRPr="007564AA" w:rsidRDefault="000B1FD4" w:rsidP="00781CB7">
            <w:pPr>
              <w:rPr>
                <w:sz w:val="16"/>
                <w:szCs w:val="16"/>
              </w:rPr>
            </w:pPr>
            <w:r w:rsidRPr="007564AA">
              <w:rPr>
                <w:sz w:val="16"/>
                <w:szCs w:val="16"/>
              </w:rPr>
              <w:t>6</w:t>
            </w:r>
          </w:p>
        </w:tc>
      </w:tr>
      <w:tr w:rsidR="000B1FD4" w:rsidRPr="007564AA" w14:paraId="1D3CD8AE" w14:textId="77777777" w:rsidTr="00781CB7">
        <w:trPr>
          <w:trHeight w:val="1104"/>
        </w:trPr>
        <w:tc>
          <w:tcPr>
            <w:tcW w:w="733" w:type="dxa"/>
            <w:tcBorders>
              <w:top w:val="nil"/>
              <w:left w:val="single" w:sz="4" w:space="0" w:color="auto"/>
              <w:bottom w:val="single" w:sz="4" w:space="0" w:color="auto"/>
              <w:right w:val="single" w:sz="4" w:space="0" w:color="auto"/>
            </w:tcBorders>
            <w:shd w:val="clear" w:color="auto" w:fill="auto"/>
            <w:noWrap/>
            <w:hideMark/>
          </w:tcPr>
          <w:p w14:paraId="2584C999" w14:textId="77777777" w:rsidR="000B1FD4" w:rsidRPr="007564AA" w:rsidRDefault="000B1FD4" w:rsidP="00781CB7">
            <w:pPr>
              <w:jc w:val="center"/>
              <w:rPr>
                <w:sz w:val="16"/>
                <w:szCs w:val="16"/>
              </w:rPr>
            </w:pPr>
            <w:r w:rsidRPr="007564AA">
              <w:rPr>
                <w:sz w:val="16"/>
                <w:szCs w:val="16"/>
              </w:rPr>
              <w:t>41</w:t>
            </w:r>
          </w:p>
        </w:tc>
        <w:tc>
          <w:tcPr>
            <w:tcW w:w="1105" w:type="dxa"/>
            <w:tcBorders>
              <w:top w:val="nil"/>
              <w:left w:val="nil"/>
              <w:bottom w:val="single" w:sz="4" w:space="0" w:color="auto"/>
              <w:right w:val="single" w:sz="4" w:space="0" w:color="auto"/>
            </w:tcBorders>
            <w:shd w:val="clear" w:color="auto" w:fill="auto"/>
            <w:hideMark/>
          </w:tcPr>
          <w:p w14:paraId="7236CBE5" w14:textId="77777777" w:rsidR="000B1FD4" w:rsidRPr="007564AA" w:rsidRDefault="000B1FD4" w:rsidP="00781CB7">
            <w:pPr>
              <w:rPr>
                <w:sz w:val="16"/>
                <w:szCs w:val="16"/>
              </w:rPr>
            </w:pPr>
            <w:r w:rsidRPr="007564AA">
              <w:rPr>
                <w:sz w:val="16"/>
                <w:szCs w:val="16"/>
              </w:rPr>
              <w:t>4. Pāreja uz ekonomiku, kura rada mazas oglekļa emisijas, visās nozarēs</w:t>
            </w:r>
          </w:p>
        </w:tc>
        <w:tc>
          <w:tcPr>
            <w:tcW w:w="709" w:type="dxa"/>
            <w:tcBorders>
              <w:top w:val="nil"/>
              <w:left w:val="nil"/>
              <w:bottom w:val="single" w:sz="4" w:space="0" w:color="auto"/>
              <w:right w:val="single" w:sz="4" w:space="0" w:color="auto"/>
            </w:tcBorders>
            <w:shd w:val="clear" w:color="auto" w:fill="auto"/>
            <w:hideMark/>
          </w:tcPr>
          <w:p w14:paraId="3B38FDD0" w14:textId="77777777" w:rsidR="000B1FD4" w:rsidRPr="007564AA" w:rsidRDefault="000B1FD4" w:rsidP="00781CB7">
            <w:pPr>
              <w:rPr>
                <w:sz w:val="16"/>
                <w:szCs w:val="16"/>
              </w:rPr>
            </w:pPr>
            <w:r w:rsidRPr="007564AA">
              <w:rPr>
                <w:sz w:val="16"/>
                <w:szCs w:val="16"/>
              </w:rPr>
              <w:t>ERAF</w:t>
            </w:r>
          </w:p>
        </w:tc>
        <w:tc>
          <w:tcPr>
            <w:tcW w:w="850" w:type="dxa"/>
            <w:tcBorders>
              <w:top w:val="nil"/>
              <w:left w:val="nil"/>
              <w:bottom w:val="single" w:sz="4" w:space="0" w:color="auto"/>
              <w:right w:val="single" w:sz="4" w:space="0" w:color="auto"/>
            </w:tcBorders>
            <w:shd w:val="clear" w:color="auto" w:fill="auto"/>
            <w:hideMark/>
          </w:tcPr>
          <w:p w14:paraId="146DE484" w14:textId="77777777" w:rsidR="000B1FD4" w:rsidRPr="007564AA" w:rsidRDefault="000B1FD4" w:rsidP="00781CB7">
            <w:pPr>
              <w:rPr>
                <w:sz w:val="16"/>
                <w:szCs w:val="16"/>
              </w:rPr>
            </w:pPr>
            <w:r w:rsidRPr="007564AA">
              <w:rPr>
                <w:sz w:val="16"/>
                <w:szCs w:val="16"/>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56E44829" w14:textId="77777777" w:rsidR="000B1FD4" w:rsidRPr="007564AA" w:rsidRDefault="000B1FD4" w:rsidP="00781CB7">
            <w:pPr>
              <w:rPr>
                <w:sz w:val="16"/>
                <w:szCs w:val="16"/>
              </w:rPr>
            </w:pPr>
            <w:r>
              <w:rPr>
                <w:sz w:val="16"/>
                <w:szCs w:val="16"/>
              </w:rPr>
              <w:t>341 875 566</w:t>
            </w:r>
          </w:p>
        </w:tc>
        <w:tc>
          <w:tcPr>
            <w:tcW w:w="1276" w:type="dxa"/>
            <w:tcBorders>
              <w:top w:val="nil"/>
              <w:left w:val="nil"/>
              <w:bottom w:val="single" w:sz="4" w:space="0" w:color="auto"/>
              <w:right w:val="single" w:sz="4" w:space="0" w:color="auto"/>
            </w:tcBorders>
            <w:shd w:val="clear" w:color="auto" w:fill="auto"/>
            <w:noWrap/>
            <w:hideMark/>
          </w:tcPr>
          <w:p w14:paraId="0EB12D2E" w14:textId="77777777" w:rsidR="000B1FD4" w:rsidRPr="007564AA" w:rsidRDefault="000B1FD4" w:rsidP="00781CB7">
            <w:pPr>
              <w:rPr>
                <w:sz w:val="16"/>
                <w:szCs w:val="16"/>
              </w:rPr>
            </w:pPr>
            <w:r>
              <w:rPr>
                <w:sz w:val="16"/>
                <w:szCs w:val="16"/>
              </w:rPr>
              <w:t>290 594 229</w:t>
            </w:r>
          </w:p>
        </w:tc>
        <w:tc>
          <w:tcPr>
            <w:tcW w:w="1325" w:type="dxa"/>
            <w:tcBorders>
              <w:top w:val="nil"/>
              <w:left w:val="nil"/>
              <w:bottom w:val="single" w:sz="4" w:space="0" w:color="auto"/>
              <w:right w:val="single" w:sz="4" w:space="0" w:color="auto"/>
            </w:tcBorders>
            <w:shd w:val="clear" w:color="auto" w:fill="auto"/>
            <w:noWrap/>
            <w:hideMark/>
          </w:tcPr>
          <w:p w14:paraId="3E1F00D9" w14:textId="77777777" w:rsidR="000B1FD4" w:rsidRPr="007564AA" w:rsidRDefault="000B1FD4" w:rsidP="00781CB7">
            <w:pPr>
              <w:rPr>
                <w:sz w:val="16"/>
                <w:szCs w:val="16"/>
              </w:rPr>
            </w:pPr>
            <w:r>
              <w:rPr>
                <w:sz w:val="16"/>
                <w:szCs w:val="16"/>
              </w:rPr>
              <w:t>51 281 337</w:t>
            </w:r>
          </w:p>
        </w:tc>
        <w:tc>
          <w:tcPr>
            <w:tcW w:w="1134" w:type="dxa"/>
            <w:tcBorders>
              <w:top w:val="nil"/>
              <w:left w:val="nil"/>
              <w:bottom w:val="single" w:sz="4" w:space="0" w:color="auto"/>
              <w:right w:val="single" w:sz="4" w:space="0" w:color="auto"/>
            </w:tcBorders>
            <w:shd w:val="clear" w:color="auto" w:fill="auto"/>
            <w:noWrap/>
            <w:hideMark/>
          </w:tcPr>
          <w:p w14:paraId="46705515" w14:textId="77777777" w:rsidR="000B1FD4" w:rsidRPr="007564AA" w:rsidRDefault="000B1FD4" w:rsidP="00781CB7">
            <w:pPr>
              <w:rPr>
                <w:sz w:val="16"/>
                <w:szCs w:val="16"/>
              </w:rPr>
            </w:pPr>
            <w:r>
              <w:rPr>
                <w:sz w:val="16"/>
                <w:szCs w:val="16"/>
              </w:rPr>
              <w:t>51 281 337</w:t>
            </w:r>
          </w:p>
        </w:tc>
        <w:tc>
          <w:tcPr>
            <w:tcW w:w="1134" w:type="dxa"/>
            <w:tcBorders>
              <w:top w:val="nil"/>
              <w:left w:val="nil"/>
              <w:bottom w:val="single" w:sz="4" w:space="0" w:color="auto"/>
              <w:right w:val="single" w:sz="4" w:space="0" w:color="auto"/>
            </w:tcBorders>
            <w:shd w:val="clear" w:color="auto" w:fill="auto"/>
            <w:noWrap/>
            <w:hideMark/>
          </w:tcPr>
          <w:p w14:paraId="5E7CCEB5" w14:textId="77777777" w:rsidR="000B1FD4" w:rsidRPr="007564AA" w:rsidRDefault="000B1FD4" w:rsidP="00781CB7">
            <w:pPr>
              <w:rPr>
                <w:sz w:val="16"/>
                <w:szCs w:val="16"/>
              </w:rPr>
            </w:pPr>
            <w:r w:rsidRPr="007564AA">
              <w:rPr>
                <w:sz w:val="16"/>
                <w:szCs w:val="16"/>
              </w:rPr>
              <w:t>0</w:t>
            </w:r>
          </w:p>
        </w:tc>
        <w:tc>
          <w:tcPr>
            <w:tcW w:w="1233" w:type="dxa"/>
            <w:tcBorders>
              <w:top w:val="nil"/>
              <w:left w:val="nil"/>
              <w:bottom w:val="single" w:sz="4" w:space="0" w:color="auto"/>
              <w:right w:val="single" w:sz="4" w:space="0" w:color="auto"/>
            </w:tcBorders>
            <w:shd w:val="clear" w:color="auto" w:fill="auto"/>
            <w:noWrap/>
            <w:hideMark/>
          </w:tcPr>
          <w:p w14:paraId="7512EBEA" w14:textId="77777777" w:rsidR="000B1FD4" w:rsidRPr="007564AA" w:rsidRDefault="000B1FD4" w:rsidP="00781CB7">
            <w:pPr>
              <w:rPr>
                <w:sz w:val="16"/>
                <w:szCs w:val="16"/>
              </w:rPr>
            </w:pPr>
            <w:r>
              <w:rPr>
                <w:sz w:val="16"/>
                <w:szCs w:val="16"/>
              </w:rPr>
              <w:t>341 875 566</w:t>
            </w:r>
          </w:p>
        </w:tc>
        <w:tc>
          <w:tcPr>
            <w:tcW w:w="561" w:type="dxa"/>
            <w:tcBorders>
              <w:top w:val="nil"/>
              <w:left w:val="nil"/>
              <w:bottom w:val="single" w:sz="4" w:space="0" w:color="auto"/>
              <w:right w:val="single" w:sz="4" w:space="0" w:color="auto"/>
            </w:tcBorders>
            <w:shd w:val="clear" w:color="auto" w:fill="auto"/>
            <w:noWrap/>
            <w:hideMark/>
          </w:tcPr>
          <w:p w14:paraId="71F15B01" w14:textId="77777777" w:rsidR="000B1FD4" w:rsidRPr="007564AA" w:rsidRDefault="000B1FD4" w:rsidP="00781CB7">
            <w:pPr>
              <w:rPr>
                <w:sz w:val="16"/>
                <w:szCs w:val="16"/>
              </w:rPr>
            </w:pPr>
            <w:r w:rsidRPr="007564AA">
              <w:rPr>
                <w:sz w:val="16"/>
                <w:szCs w:val="16"/>
              </w:rPr>
              <w:t>85</w:t>
            </w:r>
          </w:p>
        </w:tc>
        <w:tc>
          <w:tcPr>
            <w:tcW w:w="567" w:type="dxa"/>
            <w:tcBorders>
              <w:top w:val="nil"/>
              <w:left w:val="nil"/>
              <w:bottom w:val="single" w:sz="4" w:space="0" w:color="auto"/>
              <w:right w:val="single" w:sz="4" w:space="0" w:color="auto"/>
            </w:tcBorders>
            <w:shd w:val="clear" w:color="auto" w:fill="auto"/>
            <w:noWrap/>
            <w:hideMark/>
          </w:tcPr>
          <w:p w14:paraId="533D1DE3" w14:textId="77777777" w:rsidR="000B1FD4" w:rsidRPr="007564AA" w:rsidRDefault="000B1FD4" w:rsidP="00781CB7">
            <w:pPr>
              <w:rPr>
                <w:sz w:val="16"/>
                <w:szCs w:val="16"/>
              </w:rPr>
            </w:pPr>
            <w:r w:rsidRPr="007564AA">
              <w:rPr>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6AB0764A" w14:textId="77777777" w:rsidR="000B1FD4" w:rsidRPr="00833BB6" w:rsidRDefault="000B1FD4" w:rsidP="00781CB7">
            <w:pPr>
              <w:rPr>
                <w:sz w:val="16"/>
                <w:szCs w:val="16"/>
                <w:highlight w:val="yellow"/>
              </w:rPr>
            </w:pPr>
            <w:r w:rsidRPr="000C11BA">
              <w:rPr>
                <w:sz w:val="16"/>
                <w:szCs w:val="16"/>
              </w:rPr>
              <w:t>272 869 363</w:t>
            </w:r>
          </w:p>
        </w:tc>
        <w:tc>
          <w:tcPr>
            <w:tcW w:w="1418" w:type="dxa"/>
            <w:tcBorders>
              <w:top w:val="nil"/>
              <w:left w:val="nil"/>
              <w:bottom w:val="single" w:sz="4" w:space="0" w:color="auto"/>
              <w:right w:val="single" w:sz="4" w:space="0" w:color="auto"/>
            </w:tcBorders>
            <w:shd w:val="clear" w:color="auto" w:fill="auto"/>
            <w:noWrap/>
            <w:hideMark/>
          </w:tcPr>
          <w:p w14:paraId="0EB6D325" w14:textId="77777777" w:rsidR="000B1FD4" w:rsidRPr="00833BB6" w:rsidRDefault="000B1FD4" w:rsidP="00781CB7">
            <w:pPr>
              <w:rPr>
                <w:sz w:val="16"/>
                <w:szCs w:val="16"/>
                <w:highlight w:val="yellow"/>
              </w:rPr>
            </w:pPr>
            <w:r w:rsidRPr="000C11BA">
              <w:rPr>
                <w:sz w:val="16"/>
                <w:szCs w:val="16"/>
              </w:rPr>
              <w:t>17 724 866</w:t>
            </w:r>
          </w:p>
        </w:tc>
        <w:tc>
          <w:tcPr>
            <w:tcW w:w="522" w:type="dxa"/>
            <w:tcBorders>
              <w:top w:val="nil"/>
              <w:left w:val="nil"/>
              <w:bottom w:val="single" w:sz="4" w:space="0" w:color="auto"/>
              <w:right w:val="single" w:sz="4" w:space="0" w:color="auto"/>
            </w:tcBorders>
            <w:shd w:val="clear" w:color="auto" w:fill="auto"/>
            <w:noWrap/>
            <w:hideMark/>
          </w:tcPr>
          <w:p w14:paraId="16CEF940" w14:textId="77777777" w:rsidR="000B1FD4" w:rsidRPr="007564AA" w:rsidRDefault="000B1FD4" w:rsidP="00781CB7">
            <w:pPr>
              <w:rPr>
                <w:sz w:val="16"/>
                <w:szCs w:val="16"/>
              </w:rPr>
            </w:pPr>
            <w:r w:rsidRPr="007564AA">
              <w:rPr>
                <w:sz w:val="16"/>
                <w:szCs w:val="16"/>
              </w:rPr>
              <w:t>6</w:t>
            </w:r>
          </w:p>
        </w:tc>
      </w:tr>
      <w:tr w:rsidR="000B1FD4" w:rsidRPr="007564AA" w14:paraId="6DEC6C28" w14:textId="77777777" w:rsidTr="00781CB7">
        <w:trPr>
          <w:trHeight w:val="1104"/>
        </w:trPr>
        <w:tc>
          <w:tcPr>
            <w:tcW w:w="733" w:type="dxa"/>
            <w:tcBorders>
              <w:top w:val="nil"/>
              <w:left w:val="single" w:sz="4" w:space="0" w:color="auto"/>
              <w:bottom w:val="single" w:sz="4" w:space="0" w:color="auto"/>
              <w:right w:val="single" w:sz="4" w:space="0" w:color="auto"/>
            </w:tcBorders>
            <w:shd w:val="clear" w:color="auto" w:fill="auto"/>
            <w:noWrap/>
            <w:hideMark/>
          </w:tcPr>
          <w:p w14:paraId="4251492D" w14:textId="77777777" w:rsidR="000B1FD4" w:rsidRPr="007564AA" w:rsidRDefault="000B1FD4" w:rsidP="00781CB7">
            <w:pPr>
              <w:jc w:val="center"/>
              <w:rPr>
                <w:sz w:val="16"/>
                <w:szCs w:val="16"/>
              </w:rPr>
            </w:pPr>
            <w:r w:rsidRPr="007564AA">
              <w:rPr>
                <w:sz w:val="16"/>
                <w:szCs w:val="16"/>
              </w:rPr>
              <w:t>42</w:t>
            </w:r>
          </w:p>
        </w:tc>
        <w:tc>
          <w:tcPr>
            <w:tcW w:w="1105" w:type="dxa"/>
            <w:tcBorders>
              <w:top w:val="nil"/>
              <w:left w:val="nil"/>
              <w:bottom w:val="single" w:sz="4" w:space="0" w:color="auto"/>
              <w:right w:val="single" w:sz="4" w:space="0" w:color="auto"/>
            </w:tcBorders>
            <w:shd w:val="clear" w:color="auto" w:fill="auto"/>
            <w:hideMark/>
          </w:tcPr>
          <w:p w14:paraId="43712581" w14:textId="77777777" w:rsidR="000B1FD4" w:rsidRPr="007564AA" w:rsidRDefault="000B1FD4" w:rsidP="00781CB7">
            <w:pPr>
              <w:rPr>
                <w:sz w:val="16"/>
                <w:szCs w:val="16"/>
              </w:rPr>
            </w:pPr>
            <w:r w:rsidRPr="007564AA">
              <w:rPr>
                <w:sz w:val="16"/>
                <w:szCs w:val="16"/>
              </w:rPr>
              <w:t xml:space="preserve">4. Pāreja uz ekonomiku, kura rada mazas oglekļa </w:t>
            </w:r>
            <w:r w:rsidRPr="007564AA">
              <w:rPr>
                <w:sz w:val="16"/>
                <w:szCs w:val="16"/>
              </w:rPr>
              <w:lastRenderedPageBreak/>
              <w:t>emisijas, visās nozarēs</w:t>
            </w:r>
          </w:p>
        </w:tc>
        <w:tc>
          <w:tcPr>
            <w:tcW w:w="709" w:type="dxa"/>
            <w:tcBorders>
              <w:top w:val="nil"/>
              <w:left w:val="nil"/>
              <w:bottom w:val="single" w:sz="4" w:space="0" w:color="auto"/>
              <w:right w:val="single" w:sz="4" w:space="0" w:color="auto"/>
            </w:tcBorders>
            <w:shd w:val="clear" w:color="auto" w:fill="auto"/>
            <w:hideMark/>
          </w:tcPr>
          <w:p w14:paraId="66B89DC1" w14:textId="77777777" w:rsidR="000B1FD4" w:rsidRPr="007564AA" w:rsidRDefault="000B1FD4" w:rsidP="00781CB7">
            <w:pPr>
              <w:rPr>
                <w:sz w:val="16"/>
                <w:szCs w:val="16"/>
              </w:rPr>
            </w:pPr>
            <w:r w:rsidRPr="007564AA">
              <w:rPr>
                <w:sz w:val="16"/>
                <w:szCs w:val="16"/>
              </w:rPr>
              <w:lastRenderedPageBreak/>
              <w:t>KF</w:t>
            </w:r>
          </w:p>
        </w:tc>
        <w:tc>
          <w:tcPr>
            <w:tcW w:w="850" w:type="dxa"/>
            <w:tcBorders>
              <w:top w:val="nil"/>
              <w:left w:val="nil"/>
              <w:bottom w:val="single" w:sz="4" w:space="0" w:color="auto"/>
              <w:right w:val="single" w:sz="4" w:space="0" w:color="auto"/>
            </w:tcBorders>
            <w:shd w:val="clear" w:color="auto" w:fill="auto"/>
            <w:hideMark/>
          </w:tcPr>
          <w:p w14:paraId="5388D16D" w14:textId="77777777" w:rsidR="000B1FD4" w:rsidRPr="007564AA" w:rsidRDefault="000B1FD4" w:rsidP="00781CB7">
            <w:pPr>
              <w:rPr>
                <w:sz w:val="16"/>
                <w:szCs w:val="16"/>
              </w:rPr>
            </w:pPr>
            <w:r w:rsidRPr="007564AA">
              <w:rPr>
                <w:sz w:val="16"/>
                <w:szCs w:val="16"/>
              </w:rPr>
              <w:t>N/A</w:t>
            </w:r>
          </w:p>
        </w:tc>
        <w:tc>
          <w:tcPr>
            <w:tcW w:w="1134" w:type="dxa"/>
            <w:tcBorders>
              <w:top w:val="nil"/>
              <w:left w:val="single" w:sz="4" w:space="0" w:color="auto"/>
              <w:bottom w:val="single" w:sz="4" w:space="0" w:color="auto"/>
              <w:right w:val="single" w:sz="4" w:space="0" w:color="auto"/>
            </w:tcBorders>
            <w:shd w:val="clear" w:color="auto" w:fill="auto"/>
            <w:noWrap/>
            <w:hideMark/>
          </w:tcPr>
          <w:p w14:paraId="42D7140B" w14:textId="77777777" w:rsidR="000B1FD4" w:rsidRPr="007564AA" w:rsidRDefault="000B1FD4" w:rsidP="00781CB7">
            <w:pPr>
              <w:rPr>
                <w:sz w:val="16"/>
                <w:szCs w:val="16"/>
              </w:rPr>
            </w:pPr>
            <w:r>
              <w:rPr>
                <w:sz w:val="16"/>
                <w:szCs w:val="16"/>
              </w:rPr>
              <w:t>250 113 248</w:t>
            </w:r>
          </w:p>
        </w:tc>
        <w:tc>
          <w:tcPr>
            <w:tcW w:w="1276" w:type="dxa"/>
            <w:tcBorders>
              <w:top w:val="nil"/>
              <w:left w:val="nil"/>
              <w:bottom w:val="single" w:sz="4" w:space="0" w:color="auto"/>
              <w:right w:val="single" w:sz="4" w:space="0" w:color="auto"/>
            </w:tcBorders>
            <w:shd w:val="clear" w:color="auto" w:fill="auto"/>
            <w:noWrap/>
            <w:hideMark/>
          </w:tcPr>
          <w:p w14:paraId="5028D4D8" w14:textId="77777777" w:rsidR="000B1FD4" w:rsidRPr="007564AA" w:rsidRDefault="000B1FD4" w:rsidP="00781CB7">
            <w:pPr>
              <w:rPr>
                <w:sz w:val="16"/>
                <w:szCs w:val="16"/>
              </w:rPr>
            </w:pPr>
            <w:r>
              <w:rPr>
                <w:sz w:val="16"/>
                <w:szCs w:val="16"/>
              </w:rPr>
              <w:t>236 852 949</w:t>
            </w:r>
          </w:p>
        </w:tc>
        <w:tc>
          <w:tcPr>
            <w:tcW w:w="1325" w:type="dxa"/>
            <w:tcBorders>
              <w:top w:val="nil"/>
              <w:left w:val="nil"/>
              <w:bottom w:val="single" w:sz="4" w:space="0" w:color="auto"/>
              <w:right w:val="single" w:sz="4" w:space="0" w:color="auto"/>
            </w:tcBorders>
            <w:shd w:val="clear" w:color="auto" w:fill="auto"/>
            <w:noWrap/>
            <w:hideMark/>
          </w:tcPr>
          <w:p w14:paraId="497A3D0F" w14:textId="77777777" w:rsidR="000B1FD4" w:rsidRPr="007564AA" w:rsidRDefault="000B1FD4" w:rsidP="00781CB7">
            <w:pPr>
              <w:rPr>
                <w:sz w:val="16"/>
                <w:szCs w:val="16"/>
              </w:rPr>
            </w:pPr>
            <w:r>
              <w:rPr>
                <w:sz w:val="16"/>
                <w:szCs w:val="16"/>
              </w:rPr>
              <w:t>41 797 581</w:t>
            </w:r>
          </w:p>
        </w:tc>
        <w:tc>
          <w:tcPr>
            <w:tcW w:w="1134" w:type="dxa"/>
            <w:tcBorders>
              <w:top w:val="nil"/>
              <w:left w:val="nil"/>
              <w:bottom w:val="single" w:sz="4" w:space="0" w:color="auto"/>
              <w:right w:val="single" w:sz="4" w:space="0" w:color="auto"/>
            </w:tcBorders>
            <w:shd w:val="clear" w:color="auto" w:fill="auto"/>
            <w:noWrap/>
            <w:hideMark/>
          </w:tcPr>
          <w:p w14:paraId="71853313" w14:textId="77777777" w:rsidR="000B1FD4" w:rsidRPr="007564AA" w:rsidRDefault="000B1FD4" w:rsidP="00781CB7">
            <w:pPr>
              <w:rPr>
                <w:sz w:val="16"/>
                <w:szCs w:val="16"/>
              </w:rPr>
            </w:pPr>
            <w:r>
              <w:rPr>
                <w:sz w:val="16"/>
                <w:szCs w:val="16"/>
              </w:rPr>
              <w:t>13 260 299</w:t>
            </w:r>
          </w:p>
        </w:tc>
        <w:tc>
          <w:tcPr>
            <w:tcW w:w="1134" w:type="dxa"/>
            <w:tcBorders>
              <w:top w:val="nil"/>
              <w:left w:val="nil"/>
              <w:bottom w:val="single" w:sz="4" w:space="0" w:color="auto"/>
              <w:right w:val="single" w:sz="4" w:space="0" w:color="auto"/>
            </w:tcBorders>
            <w:shd w:val="clear" w:color="auto" w:fill="auto"/>
            <w:noWrap/>
            <w:hideMark/>
          </w:tcPr>
          <w:p w14:paraId="1E055CCF" w14:textId="77777777" w:rsidR="000B1FD4" w:rsidRPr="007564AA" w:rsidRDefault="000B1FD4" w:rsidP="00781CB7">
            <w:pPr>
              <w:rPr>
                <w:sz w:val="16"/>
                <w:szCs w:val="16"/>
              </w:rPr>
            </w:pPr>
            <w:r w:rsidRPr="007564AA">
              <w:rPr>
                <w:sz w:val="16"/>
                <w:szCs w:val="16"/>
              </w:rPr>
              <w:t>28 537 282</w:t>
            </w:r>
          </w:p>
        </w:tc>
        <w:tc>
          <w:tcPr>
            <w:tcW w:w="1233" w:type="dxa"/>
            <w:tcBorders>
              <w:top w:val="nil"/>
              <w:left w:val="nil"/>
              <w:bottom w:val="single" w:sz="4" w:space="0" w:color="auto"/>
              <w:right w:val="single" w:sz="4" w:space="0" w:color="auto"/>
            </w:tcBorders>
            <w:shd w:val="clear" w:color="auto" w:fill="auto"/>
            <w:noWrap/>
            <w:hideMark/>
          </w:tcPr>
          <w:p w14:paraId="4EC6433F" w14:textId="77777777" w:rsidR="000B1FD4" w:rsidRPr="007564AA" w:rsidRDefault="000B1FD4" w:rsidP="00781CB7">
            <w:pPr>
              <w:rPr>
                <w:sz w:val="16"/>
                <w:szCs w:val="16"/>
              </w:rPr>
            </w:pPr>
            <w:r>
              <w:rPr>
                <w:sz w:val="16"/>
                <w:szCs w:val="16"/>
              </w:rPr>
              <w:t>278 650 530</w:t>
            </w:r>
          </w:p>
        </w:tc>
        <w:tc>
          <w:tcPr>
            <w:tcW w:w="561" w:type="dxa"/>
            <w:tcBorders>
              <w:top w:val="nil"/>
              <w:left w:val="nil"/>
              <w:bottom w:val="single" w:sz="4" w:space="0" w:color="auto"/>
              <w:right w:val="single" w:sz="4" w:space="0" w:color="auto"/>
            </w:tcBorders>
            <w:shd w:val="clear" w:color="auto" w:fill="auto"/>
            <w:noWrap/>
            <w:hideMark/>
          </w:tcPr>
          <w:p w14:paraId="270E9DC2" w14:textId="77777777" w:rsidR="000B1FD4" w:rsidRPr="007564AA" w:rsidRDefault="000B1FD4" w:rsidP="00781CB7">
            <w:pPr>
              <w:rPr>
                <w:sz w:val="16"/>
                <w:szCs w:val="16"/>
              </w:rPr>
            </w:pPr>
            <w:r w:rsidRPr="007564AA">
              <w:rPr>
                <w:sz w:val="16"/>
                <w:szCs w:val="16"/>
              </w:rPr>
              <w:t>85</w:t>
            </w:r>
          </w:p>
        </w:tc>
        <w:tc>
          <w:tcPr>
            <w:tcW w:w="567" w:type="dxa"/>
            <w:tcBorders>
              <w:top w:val="nil"/>
              <w:left w:val="nil"/>
              <w:bottom w:val="single" w:sz="4" w:space="0" w:color="auto"/>
              <w:right w:val="single" w:sz="4" w:space="0" w:color="auto"/>
            </w:tcBorders>
            <w:shd w:val="clear" w:color="auto" w:fill="auto"/>
            <w:noWrap/>
            <w:hideMark/>
          </w:tcPr>
          <w:p w14:paraId="76C6D518" w14:textId="77777777" w:rsidR="000B1FD4" w:rsidRPr="007564AA" w:rsidRDefault="000B1FD4" w:rsidP="00781CB7">
            <w:pPr>
              <w:rPr>
                <w:sz w:val="16"/>
                <w:szCs w:val="16"/>
              </w:rPr>
            </w:pPr>
            <w:r w:rsidRPr="007564AA">
              <w:rPr>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44E9EDB5" w14:textId="77777777" w:rsidR="000B1FD4" w:rsidRPr="00833BB6" w:rsidRDefault="000B1FD4" w:rsidP="00781CB7">
            <w:pPr>
              <w:rPr>
                <w:sz w:val="16"/>
                <w:szCs w:val="16"/>
                <w:highlight w:val="yellow"/>
              </w:rPr>
            </w:pPr>
            <w:r w:rsidRPr="00455886">
              <w:rPr>
                <w:sz w:val="16"/>
                <w:szCs w:val="16"/>
              </w:rPr>
              <w:t>222 199 639</w:t>
            </w:r>
          </w:p>
        </w:tc>
        <w:tc>
          <w:tcPr>
            <w:tcW w:w="1418" w:type="dxa"/>
            <w:tcBorders>
              <w:top w:val="nil"/>
              <w:left w:val="nil"/>
              <w:bottom w:val="single" w:sz="4" w:space="0" w:color="auto"/>
              <w:right w:val="single" w:sz="4" w:space="0" w:color="auto"/>
            </w:tcBorders>
            <w:shd w:val="clear" w:color="auto" w:fill="auto"/>
            <w:noWrap/>
            <w:hideMark/>
          </w:tcPr>
          <w:p w14:paraId="5D51197C" w14:textId="77777777" w:rsidR="000B1FD4" w:rsidRPr="00833BB6" w:rsidRDefault="000B1FD4" w:rsidP="00781CB7">
            <w:pPr>
              <w:rPr>
                <w:sz w:val="16"/>
                <w:szCs w:val="16"/>
                <w:highlight w:val="yellow"/>
              </w:rPr>
            </w:pPr>
            <w:r w:rsidRPr="00455886">
              <w:rPr>
                <w:sz w:val="16"/>
                <w:szCs w:val="16"/>
              </w:rPr>
              <w:t>14 653 310</w:t>
            </w:r>
          </w:p>
        </w:tc>
        <w:tc>
          <w:tcPr>
            <w:tcW w:w="522" w:type="dxa"/>
            <w:tcBorders>
              <w:top w:val="nil"/>
              <w:left w:val="nil"/>
              <w:bottom w:val="single" w:sz="4" w:space="0" w:color="auto"/>
              <w:right w:val="single" w:sz="4" w:space="0" w:color="auto"/>
            </w:tcBorders>
            <w:shd w:val="clear" w:color="auto" w:fill="auto"/>
            <w:noWrap/>
            <w:hideMark/>
          </w:tcPr>
          <w:p w14:paraId="0B4B96FF" w14:textId="77777777" w:rsidR="000B1FD4" w:rsidRPr="007564AA" w:rsidRDefault="000B1FD4" w:rsidP="00781CB7">
            <w:pPr>
              <w:rPr>
                <w:sz w:val="16"/>
                <w:szCs w:val="16"/>
              </w:rPr>
            </w:pPr>
            <w:r w:rsidRPr="007564AA">
              <w:rPr>
                <w:sz w:val="16"/>
                <w:szCs w:val="16"/>
              </w:rPr>
              <w:t>6</w:t>
            </w:r>
          </w:p>
        </w:tc>
      </w:tr>
      <w:tr w:rsidR="000B1FD4" w:rsidRPr="007564AA" w14:paraId="6A350115" w14:textId="77777777" w:rsidTr="008F3057">
        <w:trPr>
          <w:trHeight w:val="936"/>
        </w:trPr>
        <w:tc>
          <w:tcPr>
            <w:tcW w:w="733" w:type="dxa"/>
            <w:tcBorders>
              <w:top w:val="nil"/>
              <w:left w:val="single" w:sz="4" w:space="0" w:color="auto"/>
              <w:bottom w:val="single" w:sz="4" w:space="0" w:color="auto"/>
              <w:right w:val="single" w:sz="4" w:space="0" w:color="auto"/>
            </w:tcBorders>
            <w:shd w:val="clear" w:color="auto" w:fill="auto"/>
            <w:noWrap/>
            <w:hideMark/>
          </w:tcPr>
          <w:p w14:paraId="21FE2B3A" w14:textId="77777777" w:rsidR="000B1FD4" w:rsidRPr="007564AA" w:rsidRDefault="000B1FD4" w:rsidP="00781CB7">
            <w:pPr>
              <w:jc w:val="center"/>
              <w:rPr>
                <w:sz w:val="16"/>
                <w:szCs w:val="16"/>
              </w:rPr>
            </w:pPr>
            <w:r w:rsidRPr="007564AA">
              <w:rPr>
                <w:sz w:val="16"/>
                <w:szCs w:val="16"/>
              </w:rPr>
              <w:t>51</w:t>
            </w:r>
          </w:p>
        </w:tc>
        <w:tc>
          <w:tcPr>
            <w:tcW w:w="1105" w:type="dxa"/>
            <w:tcBorders>
              <w:top w:val="nil"/>
              <w:left w:val="nil"/>
              <w:bottom w:val="single" w:sz="4" w:space="0" w:color="auto"/>
              <w:right w:val="single" w:sz="4" w:space="0" w:color="auto"/>
            </w:tcBorders>
            <w:shd w:val="clear" w:color="auto" w:fill="auto"/>
            <w:hideMark/>
          </w:tcPr>
          <w:p w14:paraId="2ECD0ABE" w14:textId="77777777" w:rsidR="000B1FD4" w:rsidRPr="007564AA" w:rsidRDefault="000B1FD4" w:rsidP="00781CB7">
            <w:pPr>
              <w:rPr>
                <w:sz w:val="16"/>
                <w:szCs w:val="16"/>
              </w:rPr>
            </w:pPr>
            <w:r w:rsidRPr="007564AA">
              <w:rPr>
                <w:sz w:val="16"/>
                <w:szCs w:val="16"/>
              </w:rPr>
              <w:t>5. Vides aizsardzība un resursu izmantošanas efektivitāte</w:t>
            </w:r>
          </w:p>
        </w:tc>
        <w:tc>
          <w:tcPr>
            <w:tcW w:w="709" w:type="dxa"/>
            <w:tcBorders>
              <w:top w:val="nil"/>
              <w:left w:val="nil"/>
              <w:bottom w:val="single" w:sz="4" w:space="0" w:color="auto"/>
              <w:right w:val="single" w:sz="4" w:space="0" w:color="auto"/>
            </w:tcBorders>
            <w:shd w:val="clear" w:color="auto" w:fill="auto"/>
            <w:hideMark/>
          </w:tcPr>
          <w:p w14:paraId="0B21D71F" w14:textId="77777777" w:rsidR="000B1FD4" w:rsidRPr="007564AA" w:rsidRDefault="000B1FD4" w:rsidP="00781CB7">
            <w:pPr>
              <w:rPr>
                <w:sz w:val="16"/>
                <w:szCs w:val="16"/>
              </w:rPr>
            </w:pPr>
            <w:r w:rsidRPr="007564AA">
              <w:rPr>
                <w:sz w:val="16"/>
                <w:szCs w:val="16"/>
              </w:rPr>
              <w:t>ERAF</w:t>
            </w:r>
          </w:p>
        </w:tc>
        <w:tc>
          <w:tcPr>
            <w:tcW w:w="850" w:type="dxa"/>
            <w:tcBorders>
              <w:top w:val="nil"/>
              <w:left w:val="nil"/>
              <w:bottom w:val="single" w:sz="4" w:space="0" w:color="auto"/>
              <w:right w:val="single" w:sz="4" w:space="0" w:color="auto"/>
            </w:tcBorders>
            <w:shd w:val="clear" w:color="auto" w:fill="auto"/>
            <w:hideMark/>
          </w:tcPr>
          <w:p w14:paraId="2C46674D" w14:textId="77777777" w:rsidR="000B1FD4" w:rsidRPr="007564AA" w:rsidRDefault="000B1FD4" w:rsidP="00781CB7">
            <w:pPr>
              <w:rPr>
                <w:sz w:val="16"/>
                <w:szCs w:val="16"/>
              </w:rPr>
            </w:pPr>
            <w:r w:rsidRPr="007564AA">
              <w:rPr>
                <w:sz w:val="16"/>
                <w:szCs w:val="16"/>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23F5C0CD" w14:textId="77777777" w:rsidR="000B1FD4" w:rsidRPr="007564AA" w:rsidRDefault="000B1FD4" w:rsidP="00781CB7">
            <w:pPr>
              <w:rPr>
                <w:sz w:val="16"/>
                <w:szCs w:val="16"/>
              </w:rPr>
            </w:pPr>
            <w:r w:rsidRPr="00BF228E">
              <w:rPr>
                <w:sz w:val="16"/>
                <w:szCs w:val="16"/>
              </w:rPr>
              <w:t>486 631 237</w:t>
            </w:r>
          </w:p>
        </w:tc>
        <w:tc>
          <w:tcPr>
            <w:tcW w:w="1276" w:type="dxa"/>
            <w:tcBorders>
              <w:top w:val="nil"/>
              <w:left w:val="nil"/>
              <w:bottom w:val="single" w:sz="4" w:space="0" w:color="auto"/>
              <w:right w:val="single" w:sz="4" w:space="0" w:color="auto"/>
            </w:tcBorders>
            <w:shd w:val="clear" w:color="auto" w:fill="auto"/>
            <w:noWrap/>
            <w:hideMark/>
          </w:tcPr>
          <w:p w14:paraId="25F24B6C" w14:textId="77777777" w:rsidR="000B1FD4" w:rsidRPr="007564AA" w:rsidRDefault="000B1FD4" w:rsidP="00781CB7">
            <w:pPr>
              <w:rPr>
                <w:sz w:val="16"/>
                <w:szCs w:val="16"/>
              </w:rPr>
            </w:pPr>
            <w:r>
              <w:rPr>
                <w:sz w:val="16"/>
                <w:szCs w:val="16"/>
              </w:rPr>
              <w:t>413 636 549</w:t>
            </w:r>
          </w:p>
        </w:tc>
        <w:tc>
          <w:tcPr>
            <w:tcW w:w="1325" w:type="dxa"/>
            <w:tcBorders>
              <w:top w:val="nil"/>
              <w:left w:val="nil"/>
              <w:bottom w:val="single" w:sz="4" w:space="0" w:color="auto"/>
              <w:right w:val="single" w:sz="4" w:space="0" w:color="auto"/>
            </w:tcBorders>
            <w:shd w:val="clear" w:color="auto" w:fill="auto"/>
            <w:noWrap/>
            <w:hideMark/>
          </w:tcPr>
          <w:p w14:paraId="5B4424A2" w14:textId="77777777" w:rsidR="000B1FD4" w:rsidRPr="007564AA" w:rsidRDefault="000B1FD4" w:rsidP="00781CB7">
            <w:pPr>
              <w:rPr>
                <w:sz w:val="16"/>
                <w:szCs w:val="16"/>
              </w:rPr>
            </w:pPr>
            <w:r w:rsidRPr="00BF228E">
              <w:rPr>
                <w:sz w:val="16"/>
                <w:szCs w:val="16"/>
              </w:rPr>
              <w:t>72 994 688</w:t>
            </w:r>
          </w:p>
        </w:tc>
        <w:tc>
          <w:tcPr>
            <w:tcW w:w="1134" w:type="dxa"/>
            <w:tcBorders>
              <w:top w:val="nil"/>
              <w:left w:val="nil"/>
              <w:bottom w:val="single" w:sz="4" w:space="0" w:color="auto"/>
              <w:right w:val="single" w:sz="4" w:space="0" w:color="auto"/>
            </w:tcBorders>
            <w:shd w:val="clear" w:color="auto" w:fill="auto"/>
            <w:noWrap/>
            <w:hideMark/>
          </w:tcPr>
          <w:p w14:paraId="603E2FBE" w14:textId="77777777" w:rsidR="000B1FD4" w:rsidRPr="007564AA" w:rsidRDefault="000B1FD4" w:rsidP="00781CB7">
            <w:pPr>
              <w:rPr>
                <w:sz w:val="16"/>
                <w:szCs w:val="16"/>
              </w:rPr>
            </w:pPr>
            <w:r w:rsidRPr="00BF228E">
              <w:rPr>
                <w:sz w:val="16"/>
                <w:szCs w:val="16"/>
              </w:rPr>
              <w:t>72 994 688</w:t>
            </w:r>
          </w:p>
        </w:tc>
        <w:tc>
          <w:tcPr>
            <w:tcW w:w="1134" w:type="dxa"/>
            <w:tcBorders>
              <w:top w:val="nil"/>
              <w:left w:val="nil"/>
              <w:bottom w:val="single" w:sz="4" w:space="0" w:color="auto"/>
              <w:right w:val="single" w:sz="4" w:space="0" w:color="auto"/>
            </w:tcBorders>
            <w:shd w:val="clear" w:color="auto" w:fill="auto"/>
            <w:noWrap/>
            <w:hideMark/>
          </w:tcPr>
          <w:p w14:paraId="4CBA8482" w14:textId="77777777" w:rsidR="000B1FD4" w:rsidRPr="007564AA" w:rsidRDefault="000B1FD4" w:rsidP="00781CB7">
            <w:pPr>
              <w:rPr>
                <w:sz w:val="16"/>
                <w:szCs w:val="16"/>
              </w:rPr>
            </w:pPr>
            <w:r w:rsidRPr="007564AA">
              <w:rPr>
                <w:sz w:val="16"/>
                <w:szCs w:val="16"/>
              </w:rPr>
              <w:t>0</w:t>
            </w:r>
          </w:p>
        </w:tc>
        <w:tc>
          <w:tcPr>
            <w:tcW w:w="1233" w:type="dxa"/>
            <w:tcBorders>
              <w:top w:val="nil"/>
              <w:left w:val="nil"/>
              <w:bottom w:val="single" w:sz="4" w:space="0" w:color="auto"/>
              <w:right w:val="single" w:sz="4" w:space="0" w:color="auto"/>
            </w:tcBorders>
            <w:shd w:val="clear" w:color="auto" w:fill="auto"/>
            <w:noWrap/>
            <w:hideMark/>
          </w:tcPr>
          <w:p w14:paraId="2A7A4C10" w14:textId="77777777" w:rsidR="000B1FD4" w:rsidRPr="007564AA" w:rsidRDefault="000B1FD4" w:rsidP="00781CB7">
            <w:pPr>
              <w:rPr>
                <w:sz w:val="16"/>
                <w:szCs w:val="16"/>
              </w:rPr>
            </w:pPr>
            <w:r w:rsidRPr="00BF228E">
              <w:rPr>
                <w:sz w:val="16"/>
                <w:szCs w:val="16"/>
              </w:rPr>
              <w:t>486 631 237</w:t>
            </w:r>
          </w:p>
        </w:tc>
        <w:tc>
          <w:tcPr>
            <w:tcW w:w="561" w:type="dxa"/>
            <w:tcBorders>
              <w:top w:val="nil"/>
              <w:left w:val="nil"/>
              <w:bottom w:val="single" w:sz="4" w:space="0" w:color="auto"/>
              <w:right w:val="single" w:sz="4" w:space="0" w:color="auto"/>
            </w:tcBorders>
            <w:shd w:val="clear" w:color="auto" w:fill="auto"/>
            <w:noWrap/>
            <w:hideMark/>
          </w:tcPr>
          <w:p w14:paraId="30C4DDAD" w14:textId="77777777" w:rsidR="000B1FD4" w:rsidRPr="007564AA" w:rsidRDefault="000B1FD4" w:rsidP="00781CB7">
            <w:pPr>
              <w:rPr>
                <w:sz w:val="16"/>
                <w:szCs w:val="16"/>
              </w:rPr>
            </w:pPr>
            <w:r w:rsidRPr="007564AA">
              <w:rPr>
                <w:sz w:val="16"/>
                <w:szCs w:val="16"/>
              </w:rPr>
              <w:t>85</w:t>
            </w:r>
          </w:p>
        </w:tc>
        <w:tc>
          <w:tcPr>
            <w:tcW w:w="567" w:type="dxa"/>
            <w:tcBorders>
              <w:top w:val="nil"/>
              <w:left w:val="nil"/>
              <w:bottom w:val="single" w:sz="4" w:space="0" w:color="auto"/>
              <w:right w:val="single" w:sz="4" w:space="0" w:color="auto"/>
            </w:tcBorders>
            <w:shd w:val="clear" w:color="auto" w:fill="auto"/>
            <w:noWrap/>
            <w:hideMark/>
          </w:tcPr>
          <w:p w14:paraId="0B7903DA" w14:textId="77777777" w:rsidR="000B1FD4" w:rsidRPr="007564AA" w:rsidRDefault="000B1FD4" w:rsidP="00781CB7">
            <w:pPr>
              <w:rPr>
                <w:sz w:val="16"/>
                <w:szCs w:val="16"/>
              </w:rPr>
            </w:pPr>
            <w:r w:rsidRPr="007564AA">
              <w:rPr>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3C95790B" w14:textId="77777777" w:rsidR="000B1FD4" w:rsidRPr="00BF228E" w:rsidRDefault="000B1FD4" w:rsidP="00781CB7">
            <w:pPr>
              <w:rPr>
                <w:sz w:val="16"/>
                <w:szCs w:val="16"/>
              </w:rPr>
            </w:pPr>
            <w:r w:rsidRPr="00BF228E">
              <w:rPr>
                <w:sz w:val="16"/>
                <w:szCs w:val="16"/>
              </w:rPr>
              <w:t> </w:t>
            </w:r>
            <w:r w:rsidRPr="00455886">
              <w:rPr>
                <w:sz w:val="16"/>
                <w:szCs w:val="16"/>
              </w:rPr>
              <w:t>388 406 688</w:t>
            </w:r>
          </w:p>
        </w:tc>
        <w:tc>
          <w:tcPr>
            <w:tcW w:w="1418" w:type="dxa"/>
            <w:tcBorders>
              <w:top w:val="nil"/>
              <w:left w:val="nil"/>
              <w:bottom w:val="single" w:sz="4" w:space="0" w:color="auto"/>
              <w:right w:val="single" w:sz="4" w:space="0" w:color="auto"/>
            </w:tcBorders>
            <w:shd w:val="clear" w:color="auto" w:fill="auto"/>
            <w:noWrap/>
            <w:hideMark/>
          </w:tcPr>
          <w:p w14:paraId="4D517356" w14:textId="77777777" w:rsidR="000B1FD4" w:rsidRPr="00833BB6" w:rsidRDefault="000B1FD4" w:rsidP="00781CB7">
            <w:pPr>
              <w:rPr>
                <w:sz w:val="16"/>
                <w:szCs w:val="16"/>
                <w:highlight w:val="yellow"/>
              </w:rPr>
            </w:pPr>
            <w:r w:rsidRPr="00455886">
              <w:rPr>
                <w:sz w:val="16"/>
                <w:szCs w:val="16"/>
              </w:rPr>
              <w:t>25 229 861</w:t>
            </w:r>
          </w:p>
        </w:tc>
        <w:tc>
          <w:tcPr>
            <w:tcW w:w="522" w:type="dxa"/>
            <w:tcBorders>
              <w:top w:val="nil"/>
              <w:left w:val="nil"/>
              <w:bottom w:val="single" w:sz="4" w:space="0" w:color="auto"/>
              <w:right w:val="single" w:sz="4" w:space="0" w:color="auto"/>
            </w:tcBorders>
            <w:shd w:val="clear" w:color="auto" w:fill="auto"/>
            <w:noWrap/>
            <w:hideMark/>
          </w:tcPr>
          <w:p w14:paraId="48C28A00" w14:textId="77777777" w:rsidR="000B1FD4" w:rsidRPr="007564AA" w:rsidRDefault="000B1FD4" w:rsidP="00781CB7">
            <w:pPr>
              <w:rPr>
                <w:sz w:val="16"/>
                <w:szCs w:val="16"/>
              </w:rPr>
            </w:pPr>
            <w:r w:rsidRPr="007564AA">
              <w:rPr>
                <w:sz w:val="16"/>
                <w:szCs w:val="16"/>
              </w:rPr>
              <w:t>6</w:t>
            </w:r>
          </w:p>
        </w:tc>
      </w:tr>
      <w:tr w:rsidR="000B1FD4" w:rsidRPr="007564AA" w14:paraId="72F6106A" w14:textId="77777777" w:rsidTr="00781CB7">
        <w:trPr>
          <w:trHeight w:val="828"/>
        </w:trPr>
        <w:tc>
          <w:tcPr>
            <w:tcW w:w="733" w:type="dxa"/>
            <w:tcBorders>
              <w:top w:val="nil"/>
              <w:left w:val="single" w:sz="4" w:space="0" w:color="auto"/>
              <w:bottom w:val="single" w:sz="4" w:space="0" w:color="auto"/>
              <w:right w:val="single" w:sz="4" w:space="0" w:color="auto"/>
            </w:tcBorders>
            <w:shd w:val="clear" w:color="auto" w:fill="auto"/>
            <w:noWrap/>
            <w:hideMark/>
          </w:tcPr>
          <w:p w14:paraId="0E776FBA" w14:textId="77777777" w:rsidR="000B1FD4" w:rsidRPr="007564AA" w:rsidRDefault="000B1FD4" w:rsidP="00781CB7">
            <w:pPr>
              <w:jc w:val="center"/>
              <w:rPr>
                <w:sz w:val="16"/>
                <w:szCs w:val="16"/>
              </w:rPr>
            </w:pPr>
            <w:r w:rsidRPr="007564AA">
              <w:rPr>
                <w:sz w:val="16"/>
                <w:szCs w:val="16"/>
              </w:rPr>
              <w:t>52</w:t>
            </w:r>
          </w:p>
        </w:tc>
        <w:tc>
          <w:tcPr>
            <w:tcW w:w="1105" w:type="dxa"/>
            <w:tcBorders>
              <w:top w:val="nil"/>
              <w:left w:val="nil"/>
              <w:bottom w:val="single" w:sz="4" w:space="0" w:color="auto"/>
              <w:right w:val="single" w:sz="4" w:space="0" w:color="auto"/>
            </w:tcBorders>
            <w:shd w:val="clear" w:color="auto" w:fill="auto"/>
            <w:hideMark/>
          </w:tcPr>
          <w:p w14:paraId="1705F808" w14:textId="77777777" w:rsidR="000B1FD4" w:rsidRPr="007564AA" w:rsidRDefault="000B1FD4" w:rsidP="00781CB7">
            <w:pPr>
              <w:rPr>
                <w:sz w:val="16"/>
                <w:szCs w:val="16"/>
              </w:rPr>
            </w:pPr>
            <w:r w:rsidRPr="007564AA">
              <w:rPr>
                <w:sz w:val="16"/>
                <w:szCs w:val="16"/>
              </w:rPr>
              <w:t>5. Vides aizsardzība un resursu izmantošanas efektivitāte</w:t>
            </w:r>
          </w:p>
        </w:tc>
        <w:tc>
          <w:tcPr>
            <w:tcW w:w="709" w:type="dxa"/>
            <w:tcBorders>
              <w:top w:val="nil"/>
              <w:left w:val="nil"/>
              <w:bottom w:val="single" w:sz="4" w:space="0" w:color="auto"/>
              <w:right w:val="single" w:sz="4" w:space="0" w:color="auto"/>
            </w:tcBorders>
            <w:shd w:val="clear" w:color="auto" w:fill="auto"/>
            <w:hideMark/>
          </w:tcPr>
          <w:p w14:paraId="5B090CFE" w14:textId="77777777" w:rsidR="000B1FD4" w:rsidRPr="007564AA" w:rsidRDefault="000B1FD4" w:rsidP="00781CB7">
            <w:pPr>
              <w:rPr>
                <w:sz w:val="16"/>
                <w:szCs w:val="16"/>
              </w:rPr>
            </w:pPr>
            <w:r w:rsidRPr="007564AA">
              <w:rPr>
                <w:sz w:val="16"/>
                <w:szCs w:val="16"/>
              </w:rPr>
              <w:t>KF</w:t>
            </w:r>
          </w:p>
        </w:tc>
        <w:tc>
          <w:tcPr>
            <w:tcW w:w="850" w:type="dxa"/>
            <w:tcBorders>
              <w:top w:val="nil"/>
              <w:left w:val="nil"/>
              <w:bottom w:val="single" w:sz="4" w:space="0" w:color="auto"/>
              <w:right w:val="single" w:sz="4" w:space="0" w:color="auto"/>
            </w:tcBorders>
            <w:shd w:val="clear" w:color="auto" w:fill="auto"/>
            <w:hideMark/>
          </w:tcPr>
          <w:p w14:paraId="05444E0F" w14:textId="77777777" w:rsidR="000B1FD4" w:rsidRPr="007564AA" w:rsidRDefault="000B1FD4" w:rsidP="00781CB7">
            <w:pPr>
              <w:rPr>
                <w:sz w:val="16"/>
                <w:szCs w:val="16"/>
              </w:rPr>
            </w:pPr>
            <w:r w:rsidRPr="007564AA">
              <w:rPr>
                <w:sz w:val="16"/>
                <w:szCs w:val="16"/>
              </w:rPr>
              <w:t>N/A</w:t>
            </w:r>
          </w:p>
        </w:tc>
        <w:tc>
          <w:tcPr>
            <w:tcW w:w="1134" w:type="dxa"/>
            <w:tcBorders>
              <w:top w:val="nil"/>
              <w:left w:val="single" w:sz="4" w:space="0" w:color="auto"/>
              <w:bottom w:val="single" w:sz="4" w:space="0" w:color="auto"/>
              <w:right w:val="single" w:sz="4" w:space="0" w:color="auto"/>
            </w:tcBorders>
            <w:shd w:val="clear" w:color="auto" w:fill="auto"/>
            <w:noWrap/>
            <w:hideMark/>
          </w:tcPr>
          <w:p w14:paraId="28734A80" w14:textId="77777777" w:rsidR="000B1FD4" w:rsidRPr="007564AA" w:rsidRDefault="000B1FD4" w:rsidP="00781CB7">
            <w:pPr>
              <w:rPr>
                <w:sz w:val="16"/>
                <w:szCs w:val="16"/>
              </w:rPr>
            </w:pPr>
            <w:r w:rsidRPr="007564AA">
              <w:rPr>
                <w:sz w:val="16"/>
                <w:szCs w:val="16"/>
              </w:rPr>
              <w:t>194 059 921</w:t>
            </w:r>
          </w:p>
        </w:tc>
        <w:tc>
          <w:tcPr>
            <w:tcW w:w="1276" w:type="dxa"/>
            <w:tcBorders>
              <w:top w:val="nil"/>
              <w:left w:val="nil"/>
              <w:bottom w:val="single" w:sz="4" w:space="0" w:color="auto"/>
              <w:right w:val="single" w:sz="4" w:space="0" w:color="auto"/>
            </w:tcBorders>
            <w:shd w:val="clear" w:color="auto" w:fill="auto"/>
            <w:noWrap/>
            <w:hideMark/>
          </w:tcPr>
          <w:p w14:paraId="69FDDB0D" w14:textId="77777777" w:rsidR="000B1FD4" w:rsidRPr="007564AA" w:rsidRDefault="000B1FD4" w:rsidP="00781CB7">
            <w:pPr>
              <w:rPr>
                <w:sz w:val="16"/>
                <w:szCs w:val="16"/>
              </w:rPr>
            </w:pPr>
            <w:r w:rsidRPr="007564AA">
              <w:rPr>
                <w:sz w:val="16"/>
                <w:szCs w:val="16"/>
              </w:rPr>
              <w:t>190 138 398</w:t>
            </w:r>
          </w:p>
        </w:tc>
        <w:tc>
          <w:tcPr>
            <w:tcW w:w="1325" w:type="dxa"/>
            <w:tcBorders>
              <w:top w:val="nil"/>
              <w:left w:val="nil"/>
              <w:bottom w:val="single" w:sz="4" w:space="0" w:color="auto"/>
              <w:right w:val="single" w:sz="4" w:space="0" w:color="auto"/>
            </w:tcBorders>
            <w:shd w:val="clear" w:color="auto" w:fill="auto"/>
            <w:noWrap/>
            <w:hideMark/>
          </w:tcPr>
          <w:p w14:paraId="4AC977A9" w14:textId="77777777" w:rsidR="000B1FD4" w:rsidRPr="007564AA" w:rsidRDefault="000B1FD4" w:rsidP="00781CB7">
            <w:pPr>
              <w:rPr>
                <w:sz w:val="16"/>
                <w:szCs w:val="16"/>
              </w:rPr>
            </w:pPr>
            <w:r w:rsidRPr="007564AA">
              <w:rPr>
                <w:sz w:val="16"/>
                <w:szCs w:val="16"/>
              </w:rPr>
              <w:t>33 553 837</w:t>
            </w:r>
          </w:p>
        </w:tc>
        <w:tc>
          <w:tcPr>
            <w:tcW w:w="1134" w:type="dxa"/>
            <w:tcBorders>
              <w:top w:val="nil"/>
              <w:left w:val="nil"/>
              <w:bottom w:val="single" w:sz="4" w:space="0" w:color="auto"/>
              <w:right w:val="single" w:sz="4" w:space="0" w:color="auto"/>
            </w:tcBorders>
            <w:shd w:val="clear" w:color="auto" w:fill="auto"/>
            <w:noWrap/>
            <w:hideMark/>
          </w:tcPr>
          <w:p w14:paraId="2E00647D" w14:textId="77777777" w:rsidR="000B1FD4" w:rsidRPr="007564AA" w:rsidRDefault="000B1FD4" w:rsidP="00781CB7">
            <w:pPr>
              <w:rPr>
                <w:sz w:val="16"/>
                <w:szCs w:val="16"/>
              </w:rPr>
            </w:pPr>
            <w:r w:rsidRPr="007564AA">
              <w:rPr>
                <w:sz w:val="16"/>
                <w:szCs w:val="16"/>
              </w:rPr>
              <w:t>3 921 523</w:t>
            </w:r>
          </w:p>
        </w:tc>
        <w:tc>
          <w:tcPr>
            <w:tcW w:w="1134" w:type="dxa"/>
            <w:tcBorders>
              <w:top w:val="nil"/>
              <w:left w:val="nil"/>
              <w:bottom w:val="single" w:sz="4" w:space="0" w:color="auto"/>
              <w:right w:val="single" w:sz="4" w:space="0" w:color="auto"/>
            </w:tcBorders>
            <w:shd w:val="clear" w:color="auto" w:fill="auto"/>
            <w:noWrap/>
            <w:hideMark/>
          </w:tcPr>
          <w:p w14:paraId="601BDDEF" w14:textId="77777777" w:rsidR="000B1FD4" w:rsidRPr="007564AA" w:rsidRDefault="000B1FD4" w:rsidP="00781CB7">
            <w:pPr>
              <w:rPr>
                <w:sz w:val="16"/>
                <w:szCs w:val="16"/>
              </w:rPr>
            </w:pPr>
            <w:r w:rsidRPr="007564AA">
              <w:rPr>
                <w:sz w:val="16"/>
                <w:szCs w:val="16"/>
              </w:rPr>
              <w:t>29 632 314</w:t>
            </w:r>
          </w:p>
        </w:tc>
        <w:tc>
          <w:tcPr>
            <w:tcW w:w="1233" w:type="dxa"/>
            <w:tcBorders>
              <w:top w:val="nil"/>
              <w:left w:val="nil"/>
              <w:bottom w:val="single" w:sz="4" w:space="0" w:color="auto"/>
              <w:right w:val="single" w:sz="4" w:space="0" w:color="auto"/>
            </w:tcBorders>
            <w:shd w:val="clear" w:color="auto" w:fill="auto"/>
            <w:noWrap/>
            <w:hideMark/>
          </w:tcPr>
          <w:p w14:paraId="281E0174" w14:textId="77777777" w:rsidR="000B1FD4" w:rsidRPr="007564AA" w:rsidRDefault="000B1FD4" w:rsidP="00781CB7">
            <w:pPr>
              <w:rPr>
                <w:sz w:val="16"/>
                <w:szCs w:val="16"/>
              </w:rPr>
            </w:pPr>
            <w:r w:rsidRPr="007564AA">
              <w:rPr>
                <w:sz w:val="16"/>
                <w:szCs w:val="16"/>
              </w:rPr>
              <w:t>223 692 235</w:t>
            </w:r>
          </w:p>
        </w:tc>
        <w:tc>
          <w:tcPr>
            <w:tcW w:w="561" w:type="dxa"/>
            <w:tcBorders>
              <w:top w:val="nil"/>
              <w:left w:val="nil"/>
              <w:bottom w:val="single" w:sz="4" w:space="0" w:color="auto"/>
              <w:right w:val="single" w:sz="4" w:space="0" w:color="auto"/>
            </w:tcBorders>
            <w:shd w:val="clear" w:color="auto" w:fill="auto"/>
            <w:noWrap/>
            <w:hideMark/>
          </w:tcPr>
          <w:p w14:paraId="222A7AA3" w14:textId="77777777" w:rsidR="000B1FD4" w:rsidRPr="007564AA" w:rsidRDefault="000B1FD4" w:rsidP="00781CB7">
            <w:pPr>
              <w:rPr>
                <w:sz w:val="16"/>
                <w:szCs w:val="16"/>
              </w:rPr>
            </w:pPr>
            <w:r w:rsidRPr="007564AA">
              <w:rPr>
                <w:sz w:val="16"/>
                <w:szCs w:val="16"/>
              </w:rPr>
              <w:t>85</w:t>
            </w:r>
          </w:p>
        </w:tc>
        <w:tc>
          <w:tcPr>
            <w:tcW w:w="567" w:type="dxa"/>
            <w:tcBorders>
              <w:top w:val="nil"/>
              <w:left w:val="nil"/>
              <w:bottom w:val="single" w:sz="4" w:space="0" w:color="auto"/>
              <w:right w:val="single" w:sz="4" w:space="0" w:color="auto"/>
            </w:tcBorders>
            <w:shd w:val="clear" w:color="auto" w:fill="auto"/>
            <w:noWrap/>
            <w:hideMark/>
          </w:tcPr>
          <w:p w14:paraId="52AF7B3B" w14:textId="77777777" w:rsidR="000B1FD4" w:rsidRPr="007564AA" w:rsidRDefault="000B1FD4" w:rsidP="00781CB7">
            <w:pPr>
              <w:rPr>
                <w:sz w:val="16"/>
                <w:szCs w:val="16"/>
              </w:rPr>
            </w:pPr>
            <w:r w:rsidRPr="007564AA">
              <w:rPr>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3117733B" w14:textId="77777777" w:rsidR="000B1FD4" w:rsidRPr="007564AA" w:rsidRDefault="000B1FD4" w:rsidP="00781CB7">
            <w:pPr>
              <w:rPr>
                <w:sz w:val="16"/>
                <w:szCs w:val="16"/>
              </w:rPr>
            </w:pPr>
            <w:r w:rsidRPr="007564AA">
              <w:rPr>
                <w:sz w:val="16"/>
                <w:szCs w:val="16"/>
              </w:rPr>
              <w:t> 178 375 164</w:t>
            </w:r>
          </w:p>
        </w:tc>
        <w:tc>
          <w:tcPr>
            <w:tcW w:w="1418" w:type="dxa"/>
            <w:tcBorders>
              <w:top w:val="nil"/>
              <w:left w:val="nil"/>
              <w:bottom w:val="single" w:sz="4" w:space="0" w:color="auto"/>
              <w:right w:val="single" w:sz="4" w:space="0" w:color="auto"/>
            </w:tcBorders>
            <w:shd w:val="clear" w:color="auto" w:fill="auto"/>
            <w:noWrap/>
            <w:hideMark/>
          </w:tcPr>
          <w:p w14:paraId="6BAC6E61" w14:textId="77777777" w:rsidR="000B1FD4" w:rsidRPr="007564AA" w:rsidRDefault="000B1FD4" w:rsidP="00781CB7">
            <w:pPr>
              <w:rPr>
                <w:sz w:val="16"/>
                <w:szCs w:val="16"/>
              </w:rPr>
            </w:pPr>
            <w:r w:rsidRPr="007564AA">
              <w:rPr>
                <w:sz w:val="16"/>
                <w:szCs w:val="16"/>
              </w:rPr>
              <w:t> 11 763 234</w:t>
            </w:r>
          </w:p>
        </w:tc>
        <w:tc>
          <w:tcPr>
            <w:tcW w:w="522" w:type="dxa"/>
            <w:tcBorders>
              <w:top w:val="nil"/>
              <w:left w:val="nil"/>
              <w:bottom w:val="single" w:sz="4" w:space="0" w:color="auto"/>
              <w:right w:val="single" w:sz="4" w:space="0" w:color="auto"/>
            </w:tcBorders>
            <w:shd w:val="clear" w:color="auto" w:fill="auto"/>
            <w:noWrap/>
            <w:hideMark/>
          </w:tcPr>
          <w:p w14:paraId="5113782C" w14:textId="77777777" w:rsidR="000B1FD4" w:rsidRPr="007564AA" w:rsidRDefault="000B1FD4" w:rsidP="00781CB7">
            <w:pPr>
              <w:rPr>
                <w:sz w:val="16"/>
                <w:szCs w:val="16"/>
              </w:rPr>
            </w:pPr>
            <w:r w:rsidRPr="007564AA">
              <w:rPr>
                <w:sz w:val="16"/>
                <w:szCs w:val="16"/>
              </w:rPr>
              <w:t>6</w:t>
            </w:r>
          </w:p>
        </w:tc>
      </w:tr>
      <w:tr w:rsidR="000B1FD4" w:rsidRPr="007564AA" w14:paraId="0B65075A" w14:textId="77777777" w:rsidTr="008F3057">
        <w:trPr>
          <w:trHeight w:val="623"/>
        </w:trPr>
        <w:tc>
          <w:tcPr>
            <w:tcW w:w="733" w:type="dxa"/>
            <w:tcBorders>
              <w:top w:val="nil"/>
              <w:left w:val="single" w:sz="4" w:space="0" w:color="auto"/>
              <w:bottom w:val="single" w:sz="4" w:space="0" w:color="auto"/>
              <w:right w:val="single" w:sz="4" w:space="0" w:color="auto"/>
            </w:tcBorders>
            <w:shd w:val="clear" w:color="auto" w:fill="auto"/>
            <w:noWrap/>
            <w:hideMark/>
          </w:tcPr>
          <w:p w14:paraId="64E0A9F1" w14:textId="77777777" w:rsidR="000B1FD4" w:rsidRPr="007564AA" w:rsidRDefault="000B1FD4" w:rsidP="00781CB7">
            <w:pPr>
              <w:jc w:val="center"/>
              <w:rPr>
                <w:sz w:val="16"/>
                <w:szCs w:val="16"/>
              </w:rPr>
            </w:pPr>
            <w:r w:rsidRPr="007564AA">
              <w:rPr>
                <w:sz w:val="16"/>
                <w:szCs w:val="16"/>
              </w:rPr>
              <w:t>61</w:t>
            </w:r>
          </w:p>
        </w:tc>
        <w:tc>
          <w:tcPr>
            <w:tcW w:w="1105" w:type="dxa"/>
            <w:tcBorders>
              <w:top w:val="nil"/>
              <w:left w:val="nil"/>
              <w:bottom w:val="single" w:sz="4" w:space="0" w:color="auto"/>
              <w:right w:val="single" w:sz="4" w:space="0" w:color="auto"/>
            </w:tcBorders>
            <w:shd w:val="clear" w:color="auto" w:fill="auto"/>
            <w:hideMark/>
          </w:tcPr>
          <w:p w14:paraId="19E47113" w14:textId="77777777" w:rsidR="000B1FD4" w:rsidRPr="007564AA" w:rsidRDefault="000B1FD4" w:rsidP="00781CB7">
            <w:pPr>
              <w:rPr>
                <w:sz w:val="16"/>
                <w:szCs w:val="16"/>
              </w:rPr>
            </w:pPr>
            <w:r w:rsidRPr="007564AA">
              <w:rPr>
                <w:sz w:val="16"/>
                <w:szCs w:val="16"/>
              </w:rPr>
              <w:t>6. Ilgtspējīga transporta sistēma</w:t>
            </w:r>
          </w:p>
        </w:tc>
        <w:tc>
          <w:tcPr>
            <w:tcW w:w="709" w:type="dxa"/>
            <w:tcBorders>
              <w:top w:val="nil"/>
              <w:left w:val="nil"/>
              <w:bottom w:val="single" w:sz="4" w:space="0" w:color="auto"/>
              <w:right w:val="single" w:sz="4" w:space="0" w:color="auto"/>
            </w:tcBorders>
            <w:shd w:val="clear" w:color="auto" w:fill="auto"/>
            <w:hideMark/>
          </w:tcPr>
          <w:p w14:paraId="6BD2964E" w14:textId="77777777" w:rsidR="000B1FD4" w:rsidRPr="007564AA" w:rsidRDefault="000B1FD4" w:rsidP="00781CB7">
            <w:pPr>
              <w:rPr>
                <w:sz w:val="16"/>
                <w:szCs w:val="16"/>
              </w:rPr>
            </w:pPr>
            <w:r w:rsidRPr="007564AA">
              <w:rPr>
                <w:sz w:val="16"/>
                <w:szCs w:val="16"/>
              </w:rPr>
              <w:t>ERAF</w:t>
            </w:r>
          </w:p>
        </w:tc>
        <w:tc>
          <w:tcPr>
            <w:tcW w:w="850" w:type="dxa"/>
            <w:tcBorders>
              <w:top w:val="nil"/>
              <w:left w:val="nil"/>
              <w:bottom w:val="single" w:sz="4" w:space="0" w:color="auto"/>
              <w:right w:val="single" w:sz="4" w:space="0" w:color="auto"/>
            </w:tcBorders>
            <w:shd w:val="clear" w:color="auto" w:fill="auto"/>
            <w:hideMark/>
          </w:tcPr>
          <w:p w14:paraId="08DD1537" w14:textId="77777777" w:rsidR="000B1FD4" w:rsidRPr="007564AA" w:rsidRDefault="000B1FD4" w:rsidP="00781CB7">
            <w:pPr>
              <w:rPr>
                <w:sz w:val="16"/>
                <w:szCs w:val="16"/>
              </w:rPr>
            </w:pPr>
            <w:r w:rsidRPr="007564AA">
              <w:rPr>
                <w:sz w:val="16"/>
                <w:szCs w:val="16"/>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2483A198" w14:textId="77777777" w:rsidR="000B1FD4" w:rsidRPr="007564AA" w:rsidRDefault="000B1FD4" w:rsidP="00781CB7">
            <w:pPr>
              <w:rPr>
                <w:sz w:val="16"/>
                <w:szCs w:val="16"/>
              </w:rPr>
            </w:pPr>
            <w:r w:rsidRPr="007564AA">
              <w:rPr>
                <w:sz w:val="16"/>
                <w:szCs w:val="16"/>
              </w:rPr>
              <w:t>277 032 428</w:t>
            </w:r>
          </w:p>
        </w:tc>
        <w:tc>
          <w:tcPr>
            <w:tcW w:w="1276" w:type="dxa"/>
            <w:tcBorders>
              <w:top w:val="nil"/>
              <w:left w:val="nil"/>
              <w:bottom w:val="single" w:sz="4" w:space="0" w:color="auto"/>
              <w:right w:val="single" w:sz="4" w:space="0" w:color="auto"/>
            </w:tcBorders>
            <w:shd w:val="clear" w:color="auto" w:fill="auto"/>
            <w:noWrap/>
            <w:hideMark/>
          </w:tcPr>
          <w:p w14:paraId="68DB0A0D" w14:textId="77777777" w:rsidR="000B1FD4" w:rsidRPr="007564AA" w:rsidRDefault="000B1FD4" w:rsidP="00781CB7">
            <w:pPr>
              <w:rPr>
                <w:sz w:val="16"/>
                <w:szCs w:val="16"/>
              </w:rPr>
            </w:pPr>
            <w:r w:rsidRPr="007564AA">
              <w:rPr>
                <w:sz w:val="16"/>
                <w:szCs w:val="16"/>
              </w:rPr>
              <w:t>235 477 563</w:t>
            </w:r>
          </w:p>
        </w:tc>
        <w:tc>
          <w:tcPr>
            <w:tcW w:w="1325" w:type="dxa"/>
            <w:tcBorders>
              <w:top w:val="nil"/>
              <w:left w:val="nil"/>
              <w:bottom w:val="single" w:sz="4" w:space="0" w:color="auto"/>
              <w:right w:val="single" w:sz="4" w:space="0" w:color="auto"/>
            </w:tcBorders>
            <w:shd w:val="clear" w:color="auto" w:fill="auto"/>
            <w:noWrap/>
            <w:hideMark/>
          </w:tcPr>
          <w:p w14:paraId="361D79A7" w14:textId="77777777" w:rsidR="000B1FD4" w:rsidRPr="007564AA" w:rsidRDefault="000B1FD4" w:rsidP="00781CB7">
            <w:pPr>
              <w:rPr>
                <w:sz w:val="16"/>
                <w:szCs w:val="16"/>
              </w:rPr>
            </w:pPr>
            <w:r w:rsidRPr="007564AA">
              <w:rPr>
                <w:sz w:val="16"/>
                <w:szCs w:val="16"/>
              </w:rPr>
              <w:t>41 554 865</w:t>
            </w:r>
          </w:p>
        </w:tc>
        <w:tc>
          <w:tcPr>
            <w:tcW w:w="1134" w:type="dxa"/>
            <w:tcBorders>
              <w:top w:val="nil"/>
              <w:left w:val="nil"/>
              <w:bottom w:val="single" w:sz="4" w:space="0" w:color="auto"/>
              <w:right w:val="single" w:sz="4" w:space="0" w:color="auto"/>
            </w:tcBorders>
            <w:shd w:val="clear" w:color="auto" w:fill="auto"/>
            <w:noWrap/>
            <w:hideMark/>
          </w:tcPr>
          <w:p w14:paraId="23D0C8D9" w14:textId="77777777" w:rsidR="000B1FD4" w:rsidRPr="007564AA" w:rsidRDefault="000B1FD4" w:rsidP="00781CB7">
            <w:pPr>
              <w:rPr>
                <w:sz w:val="16"/>
                <w:szCs w:val="16"/>
              </w:rPr>
            </w:pPr>
            <w:r w:rsidRPr="007564AA">
              <w:rPr>
                <w:sz w:val="16"/>
                <w:szCs w:val="16"/>
              </w:rPr>
              <w:t>41 554 865</w:t>
            </w:r>
          </w:p>
        </w:tc>
        <w:tc>
          <w:tcPr>
            <w:tcW w:w="1134" w:type="dxa"/>
            <w:tcBorders>
              <w:top w:val="nil"/>
              <w:left w:val="nil"/>
              <w:bottom w:val="single" w:sz="4" w:space="0" w:color="auto"/>
              <w:right w:val="single" w:sz="4" w:space="0" w:color="auto"/>
            </w:tcBorders>
            <w:shd w:val="clear" w:color="auto" w:fill="auto"/>
            <w:noWrap/>
            <w:hideMark/>
          </w:tcPr>
          <w:p w14:paraId="1BB5E3C2" w14:textId="77777777" w:rsidR="000B1FD4" w:rsidRPr="007564AA" w:rsidRDefault="000B1FD4" w:rsidP="00781CB7">
            <w:pPr>
              <w:rPr>
                <w:sz w:val="16"/>
                <w:szCs w:val="16"/>
              </w:rPr>
            </w:pPr>
            <w:r w:rsidRPr="007564AA">
              <w:rPr>
                <w:sz w:val="16"/>
                <w:szCs w:val="16"/>
              </w:rPr>
              <w:t>0</w:t>
            </w:r>
          </w:p>
        </w:tc>
        <w:tc>
          <w:tcPr>
            <w:tcW w:w="1233" w:type="dxa"/>
            <w:tcBorders>
              <w:top w:val="nil"/>
              <w:left w:val="nil"/>
              <w:bottom w:val="single" w:sz="4" w:space="0" w:color="auto"/>
              <w:right w:val="single" w:sz="4" w:space="0" w:color="auto"/>
            </w:tcBorders>
            <w:shd w:val="clear" w:color="auto" w:fill="auto"/>
            <w:noWrap/>
            <w:hideMark/>
          </w:tcPr>
          <w:p w14:paraId="2BEF426C" w14:textId="77777777" w:rsidR="000B1FD4" w:rsidRPr="007564AA" w:rsidRDefault="000B1FD4" w:rsidP="00781CB7">
            <w:pPr>
              <w:rPr>
                <w:sz w:val="16"/>
                <w:szCs w:val="16"/>
              </w:rPr>
            </w:pPr>
            <w:r w:rsidRPr="007564AA">
              <w:rPr>
                <w:sz w:val="16"/>
                <w:szCs w:val="16"/>
              </w:rPr>
              <w:t>277 032 428</w:t>
            </w:r>
          </w:p>
        </w:tc>
        <w:tc>
          <w:tcPr>
            <w:tcW w:w="561" w:type="dxa"/>
            <w:tcBorders>
              <w:top w:val="nil"/>
              <w:left w:val="nil"/>
              <w:bottom w:val="single" w:sz="4" w:space="0" w:color="auto"/>
              <w:right w:val="single" w:sz="4" w:space="0" w:color="auto"/>
            </w:tcBorders>
            <w:shd w:val="clear" w:color="auto" w:fill="auto"/>
            <w:noWrap/>
            <w:hideMark/>
          </w:tcPr>
          <w:p w14:paraId="14D404E0" w14:textId="77777777" w:rsidR="000B1FD4" w:rsidRPr="007564AA" w:rsidRDefault="000B1FD4" w:rsidP="00781CB7">
            <w:pPr>
              <w:rPr>
                <w:sz w:val="16"/>
                <w:szCs w:val="16"/>
              </w:rPr>
            </w:pPr>
            <w:r w:rsidRPr="007564AA">
              <w:rPr>
                <w:sz w:val="16"/>
                <w:szCs w:val="16"/>
              </w:rPr>
              <w:t>85</w:t>
            </w:r>
          </w:p>
        </w:tc>
        <w:tc>
          <w:tcPr>
            <w:tcW w:w="567" w:type="dxa"/>
            <w:tcBorders>
              <w:top w:val="nil"/>
              <w:left w:val="nil"/>
              <w:bottom w:val="single" w:sz="4" w:space="0" w:color="auto"/>
              <w:right w:val="single" w:sz="4" w:space="0" w:color="auto"/>
            </w:tcBorders>
            <w:shd w:val="clear" w:color="auto" w:fill="auto"/>
            <w:noWrap/>
            <w:hideMark/>
          </w:tcPr>
          <w:p w14:paraId="24CBBE79" w14:textId="77777777" w:rsidR="000B1FD4" w:rsidRPr="007564AA" w:rsidRDefault="000B1FD4" w:rsidP="00781CB7">
            <w:pPr>
              <w:rPr>
                <w:sz w:val="16"/>
                <w:szCs w:val="16"/>
              </w:rPr>
            </w:pPr>
            <w:r w:rsidRPr="007564AA">
              <w:rPr>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3756EB2B" w14:textId="77777777" w:rsidR="000B1FD4" w:rsidRPr="007564AA" w:rsidRDefault="000B1FD4" w:rsidP="00781CB7">
            <w:pPr>
              <w:rPr>
                <w:sz w:val="16"/>
                <w:szCs w:val="16"/>
              </w:rPr>
            </w:pPr>
            <w:r w:rsidRPr="007564AA">
              <w:rPr>
                <w:sz w:val="16"/>
                <w:szCs w:val="16"/>
              </w:rPr>
              <w:t>221 114 552</w:t>
            </w:r>
          </w:p>
        </w:tc>
        <w:tc>
          <w:tcPr>
            <w:tcW w:w="1418" w:type="dxa"/>
            <w:tcBorders>
              <w:top w:val="nil"/>
              <w:left w:val="nil"/>
              <w:bottom w:val="single" w:sz="4" w:space="0" w:color="auto"/>
              <w:right w:val="single" w:sz="4" w:space="0" w:color="auto"/>
            </w:tcBorders>
            <w:shd w:val="clear" w:color="auto" w:fill="auto"/>
            <w:noWrap/>
            <w:hideMark/>
          </w:tcPr>
          <w:p w14:paraId="1C88A7D7" w14:textId="77777777" w:rsidR="000B1FD4" w:rsidRPr="007564AA" w:rsidRDefault="000B1FD4" w:rsidP="00781CB7">
            <w:pPr>
              <w:rPr>
                <w:sz w:val="16"/>
                <w:szCs w:val="16"/>
              </w:rPr>
            </w:pPr>
            <w:r w:rsidRPr="007564AA">
              <w:rPr>
                <w:sz w:val="16"/>
                <w:szCs w:val="16"/>
              </w:rPr>
              <w:t>14 363 011</w:t>
            </w:r>
          </w:p>
        </w:tc>
        <w:tc>
          <w:tcPr>
            <w:tcW w:w="522" w:type="dxa"/>
            <w:tcBorders>
              <w:top w:val="nil"/>
              <w:left w:val="nil"/>
              <w:bottom w:val="single" w:sz="4" w:space="0" w:color="auto"/>
              <w:right w:val="single" w:sz="4" w:space="0" w:color="auto"/>
            </w:tcBorders>
            <w:shd w:val="clear" w:color="auto" w:fill="auto"/>
            <w:noWrap/>
            <w:hideMark/>
          </w:tcPr>
          <w:p w14:paraId="419BA711" w14:textId="77777777" w:rsidR="000B1FD4" w:rsidRPr="007564AA" w:rsidRDefault="000B1FD4" w:rsidP="00781CB7">
            <w:pPr>
              <w:rPr>
                <w:sz w:val="16"/>
                <w:szCs w:val="16"/>
              </w:rPr>
            </w:pPr>
            <w:r w:rsidRPr="007564AA">
              <w:rPr>
                <w:sz w:val="16"/>
                <w:szCs w:val="16"/>
              </w:rPr>
              <w:t>6</w:t>
            </w:r>
          </w:p>
        </w:tc>
      </w:tr>
      <w:tr w:rsidR="000B1FD4" w:rsidRPr="007564AA" w14:paraId="67971DC6" w14:textId="77777777" w:rsidTr="008F3057">
        <w:trPr>
          <w:trHeight w:val="561"/>
        </w:trPr>
        <w:tc>
          <w:tcPr>
            <w:tcW w:w="733" w:type="dxa"/>
            <w:tcBorders>
              <w:top w:val="nil"/>
              <w:left w:val="single" w:sz="4" w:space="0" w:color="auto"/>
              <w:bottom w:val="single" w:sz="4" w:space="0" w:color="auto"/>
              <w:right w:val="single" w:sz="4" w:space="0" w:color="auto"/>
            </w:tcBorders>
            <w:shd w:val="clear" w:color="auto" w:fill="auto"/>
            <w:noWrap/>
            <w:hideMark/>
          </w:tcPr>
          <w:p w14:paraId="3DD7C8CF" w14:textId="77777777" w:rsidR="000B1FD4" w:rsidRPr="007564AA" w:rsidRDefault="000B1FD4" w:rsidP="00781CB7">
            <w:pPr>
              <w:jc w:val="center"/>
              <w:rPr>
                <w:sz w:val="16"/>
                <w:szCs w:val="16"/>
              </w:rPr>
            </w:pPr>
            <w:r w:rsidRPr="007564AA">
              <w:rPr>
                <w:sz w:val="16"/>
                <w:szCs w:val="16"/>
              </w:rPr>
              <w:t>62</w:t>
            </w:r>
          </w:p>
        </w:tc>
        <w:tc>
          <w:tcPr>
            <w:tcW w:w="1105" w:type="dxa"/>
            <w:tcBorders>
              <w:top w:val="nil"/>
              <w:left w:val="nil"/>
              <w:bottom w:val="single" w:sz="4" w:space="0" w:color="auto"/>
              <w:right w:val="single" w:sz="4" w:space="0" w:color="auto"/>
            </w:tcBorders>
            <w:shd w:val="clear" w:color="auto" w:fill="auto"/>
            <w:hideMark/>
          </w:tcPr>
          <w:p w14:paraId="1A3F811F" w14:textId="77777777" w:rsidR="000B1FD4" w:rsidRPr="007564AA" w:rsidRDefault="000B1FD4" w:rsidP="00781CB7">
            <w:pPr>
              <w:rPr>
                <w:sz w:val="16"/>
                <w:szCs w:val="16"/>
              </w:rPr>
            </w:pPr>
            <w:r w:rsidRPr="007564AA">
              <w:rPr>
                <w:sz w:val="16"/>
                <w:szCs w:val="16"/>
              </w:rPr>
              <w:t>6. Ilgtspējīga transporta sistēma</w:t>
            </w:r>
          </w:p>
        </w:tc>
        <w:tc>
          <w:tcPr>
            <w:tcW w:w="709" w:type="dxa"/>
            <w:tcBorders>
              <w:top w:val="nil"/>
              <w:left w:val="nil"/>
              <w:bottom w:val="single" w:sz="4" w:space="0" w:color="auto"/>
              <w:right w:val="single" w:sz="4" w:space="0" w:color="auto"/>
            </w:tcBorders>
            <w:shd w:val="clear" w:color="auto" w:fill="auto"/>
            <w:hideMark/>
          </w:tcPr>
          <w:p w14:paraId="11494686" w14:textId="77777777" w:rsidR="000B1FD4" w:rsidRPr="007564AA" w:rsidRDefault="000B1FD4" w:rsidP="00781CB7">
            <w:pPr>
              <w:rPr>
                <w:sz w:val="16"/>
                <w:szCs w:val="16"/>
              </w:rPr>
            </w:pPr>
            <w:r w:rsidRPr="007564AA">
              <w:rPr>
                <w:sz w:val="16"/>
                <w:szCs w:val="16"/>
              </w:rPr>
              <w:t>KF</w:t>
            </w:r>
          </w:p>
        </w:tc>
        <w:tc>
          <w:tcPr>
            <w:tcW w:w="850" w:type="dxa"/>
            <w:tcBorders>
              <w:top w:val="nil"/>
              <w:left w:val="nil"/>
              <w:bottom w:val="single" w:sz="4" w:space="0" w:color="auto"/>
              <w:right w:val="single" w:sz="4" w:space="0" w:color="auto"/>
            </w:tcBorders>
            <w:shd w:val="clear" w:color="auto" w:fill="auto"/>
            <w:hideMark/>
          </w:tcPr>
          <w:p w14:paraId="4323485D" w14:textId="77777777" w:rsidR="000B1FD4" w:rsidRPr="007564AA" w:rsidRDefault="000B1FD4" w:rsidP="00781CB7">
            <w:pPr>
              <w:rPr>
                <w:sz w:val="16"/>
                <w:szCs w:val="16"/>
              </w:rPr>
            </w:pPr>
            <w:r w:rsidRPr="007564AA">
              <w:rPr>
                <w:sz w:val="16"/>
                <w:szCs w:val="16"/>
              </w:rPr>
              <w:t>N/A</w:t>
            </w:r>
          </w:p>
        </w:tc>
        <w:tc>
          <w:tcPr>
            <w:tcW w:w="1134" w:type="dxa"/>
            <w:tcBorders>
              <w:top w:val="nil"/>
              <w:left w:val="single" w:sz="4" w:space="0" w:color="auto"/>
              <w:bottom w:val="single" w:sz="4" w:space="0" w:color="auto"/>
              <w:right w:val="single" w:sz="4" w:space="0" w:color="auto"/>
            </w:tcBorders>
            <w:shd w:val="clear" w:color="auto" w:fill="auto"/>
            <w:noWrap/>
            <w:hideMark/>
          </w:tcPr>
          <w:p w14:paraId="3B9BEEC7" w14:textId="77777777" w:rsidR="000B1FD4" w:rsidRPr="007564AA" w:rsidRDefault="000B1FD4" w:rsidP="00781CB7">
            <w:pPr>
              <w:rPr>
                <w:sz w:val="16"/>
                <w:szCs w:val="16"/>
              </w:rPr>
            </w:pPr>
            <w:r>
              <w:rPr>
                <w:sz w:val="16"/>
                <w:szCs w:val="16"/>
              </w:rPr>
              <w:t>945 622 266</w:t>
            </w:r>
          </w:p>
        </w:tc>
        <w:tc>
          <w:tcPr>
            <w:tcW w:w="1276" w:type="dxa"/>
            <w:tcBorders>
              <w:top w:val="nil"/>
              <w:left w:val="nil"/>
              <w:bottom w:val="single" w:sz="4" w:space="0" w:color="auto"/>
              <w:right w:val="single" w:sz="4" w:space="0" w:color="auto"/>
            </w:tcBorders>
            <w:shd w:val="clear" w:color="auto" w:fill="auto"/>
            <w:noWrap/>
            <w:hideMark/>
          </w:tcPr>
          <w:p w14:paraId="68241DB6" w14:textId="77777777" w:rsidR="000B1FD4" w:rsidRPr="007564AA" w:rsidRDefault="000B1FD4" w:rsidP="00781CB7">
            <w:pPr>
              <w:rPr>
                <w:sz w:val="16"/>
                <w:szCs w:val="16"/>
              </w:rPr>
            </w:pPr>
            <w:r>
              <w:rPr>
                <w:sz w:val="16"/>
                <w:szCs w:val="16"/>
              </w:rPr>
              <w:t>881 707 638</w:t>
            </w:r>
          </w:p>
        </w:tc>
        <w:tc>
          <w:tcPr>
            <w:tcW w:w="1325" w:type="dxa"/>
            <w:tcBorders>
              <w:top w:val="nil"/>
              <w:left w:val="nil"/>
              <w:bottom w:val="single" w:sz="4" w:space="0" w:color="auto"/>
              <w:right w:val="single" w:sz="4" w:space="0" w:color="auto"/>
            </w:tcBorders>
            <w:shd w:val="clear" w:color="auto" w:fill="auto"/>
            <w:noWrap/>
            <w:hideMark/>
          </w:tcPr>
          <w:p w14:paraId="4C94ABA7" w14:textId="77777777" w:rsidR="000B1FD4" w:rsidRPr="007564AA" w:rsidRDefault="000B1FD4" w:rsidP="00781CB7">
            <w:pPr>
              <w:rPr>
                <w:sz w:val="16"/>
                <w:szCs w:val="16"/>
              </w:rPr>
            </w:pPr>
            <w:r>
              <w:rPr>
                <w:sz w:val="16"/>
                <w:szCs w:val="16"/>
              </w:rPr>
              <w:t>155 595 469</w:t>
            </w:r>
          </w:p>
        </w:tc>
        <w:tc>
          <w:tcPr>
            <w:tcW w:w="1134" w:type="dxa"/>
            <w:tcBorders>
              <w:top w:val="nil"/>
              <w:left w:val="nil"/>
              <w:bottom w:val="single" w:sz="4" w:space="0" w:color="auto"/>
              <w:right w:val="single" w:sz="4" w:space="0" w:color="auto"/>
            </w:tcBorders>
            <w:shd w:val="clear" w:color="auto" w:fill="auto"/>
            <w:noWrap/>
            <w:hideMark/>
          </w:tcPr>
          <w:p w14:paraId="7E8A0C04" w14:textId="77777777" w:rsidR="000B1FD4" w:rsidRPr="007564AA" w:rsidRDefault="000B1FD4" w:rsidP="00781CB7">
            <w:pPr>
              <w:rPr>
                <w:sz w:val="16"/>
                <w:szCs w:val="16"/>
              </w:rPr>
            </w:pPr>
            <w:r>
              <w:rPr>
                <w:sz w:val="16"/>
                <w:szCs w:val="16"/>
              </w:rPr>
              <w:t>63 914 628</w:t>
            </w:r>
          </w:p>
        </w:tc>
        <w:tc>
          <w:tcPr>
            <w:tcW w:w="1134" w:type="dxa"/>
            <w:tcBorders>
              <w:top w:val="nil"/>
              <w:left w:val="nil"/>
              <w:bottom w:val="single" w:sz="4" w:space="0" w:color="auto"/>
              <w:right w:val="single" w:sz="4" w:space="0" w:color="auto"/>
            </w:tcBorders>
            <w:shd w:val="clear" w:color="auto" w:fill="auto"/>
            <w:noWrap/>
            <w:hideMark/>
          </w:tcPr>
          <w:p w14:paraId="10FBFA4E" w14:textId="77777777" w:rsidR="000B1FD4" w:rsidRPr="007564AA" w:rsidRDefault="000B1FD4" w:rsidP="00781CB7">
            <w:pPr>
              <w:rPr>
                <w:sz w:val="16"/>
                <w:szCs w:val="16"/>
              </w:rPr>
            </w:pPr>
            <w:r>
              <w:rPr>
                <w:sz w:val="16"/>
                <w:szCs w:val="16"/>
              </w:rPr>
              <w:t>91 680 841</w:t>
            </w:r>
          </w:p>
        </w:tc>
        <w:tc>
          <w:tcPr>
            <w:tcW w:w="1233" w:type="dxa"/>
            <w:tcBorders>
              <w:top w:val="nil"/>
              <w:left w:val="nil"/>
              <w:bottom w:val="single" w:sz="4" w:space="0" w:color="auto"/>
              <w:right w:val="single" w:sz="4" w:space="0" w:color="auto"/>
            </w:tcBorders>
            <w:shd w:val="clear" w:color="auto" w:fill="auto"/>
            <w:noWrap/>
            <w:hideMark/>
          </w:tcPr>
          <w:p w14:paraId="2DBE37C3" w14:textId="77777777" w:rsidR="000B1FD4" w:rsidRPr="007564AA" w:rsidRDefault="000B1FD4" w:rsidP="00781CB7">
            <w:pPr>
              <w:rPr>
                <w:sz w:val="16"/>
                <w:szCs w:val="16"/>
              </w:rPr>
            </w:pPr>
            <w:r>
              <w:rPr>
                <w:sz w:val="16"/>
                <w:szCs w:val="16"/>
              </w:rPr>
              <w:t>1 037 303 107</w:t>
            </w:r>
          </w:p>
        </w:tc>
        <w:tc>
          <w:tcPr>
            <w:tcW w:w="561" w:type="dxa"/>
            <w:tcBorders>
              <w:top w:val="nil"/>
              <w:left w:val="nil"/>
              <w:bottom w:val="single" w:sz="4" w:space="0" w:color="auto"/>
              <w:right w:val="single" w:sz="4" w:space="0" w:color="auto"/>
            </w:tcBorders>
            <w:shd w:val="clear" w:color="auto" w:fill="auto"/>
            <w:noWrap/>
            <w:hideMark/>
          </w:tcPr>
          <w:p w14:paraId="756DFADE" w14:textId="77777777" w:rsidR="000B1FD4" w:rsidRPr="007564AA" w:rsidRDefault="000B1FD4" w:rsidP="00781CB7">
            <w:pPr>
              <w:rPr>
                <w:sz w:val="16"/>
                <w:szCs w:val="16"/>
              </w:rPr>
            </w:pPr>
            <w:r w:rsidRPr="007564AA">
              <w:rPr>
                <w:sz w:val="16"/>
                <w:szCs w:val="16"/>
              </w:rPr>
              <w:t>85</w:t>
            </w:r>
          </w:p>
        </w:tc>
        <w:tc>
          <w:tcPr>
            <w:tcW w:w="567" w:type="dxa"/>
            <w:tcBorders>
              <w:top w:val="nil"/>
              <w:left w:val="nil"/>
              <w:bottom w:val="single" w:sz="4" w:space="0" w:color="auto"/>
              <w:right w:val="single" w:sz="4" w:space="0" w:color="auto"/>
            </w:tcBorders>
            <w:shd w:val="clear" w:color="auto" w:fill="auto"/>
            <w:noWrap/>
            <w:hideMark/>
          </w:tcPr>
          <w:p w14:paraId="173E1E59" w14:textId="77777777" w:rsidR="000B1FD4" w:rsidRPr="007564AA" w:rsidRDefault="000B1FD4" w:rsidP="00781CB7">
            <w:pPr>
              <w:rPr>
                <w:sz w:val="16"/>
                <w:szCs w:val="16"/>
              </w:rPr>
            </w:pPr>
            <w:r w:rsidRPr="007564AA">
              <w:rPr>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451EEE02" w14:textId="77777777" w:rsidR="000B1FD4" w:rsidRPr="00833BB6" w:rsidRDefault="000B1FD4" w:rsidP="00781CB7">
            <w:pPr>
              <w:rPr>
                <w:sz w:val="16"/>
                <w:szCs w:val="16"/>
                <w:highlight w:val="yellow"/>
              </w:rPr>
            </w:pPr>
            <w:r w:rsidRPr="00455886">
              <w:rPr>
                <w:sz w:val="16"/>
                <w:szCs w:val="16"/>
              </w:rPr>
              <w:t>827 159 300</w:t>
            </w:r>
          </w:p>
        </w:tc>
        <w:tc>
          <w:tcPr>
            <w:tcW w:w="1418" w:type="dxa"/>
            <w:tcBorders>
              <w:top w:val="nil"/>
              <w:left w:val="nil"/>
              <w:bottom w:val="single" w:sz="4" w:space="0" w:color="auto"/>
              <w:right w:val="single" w:sz="4" w:space="0" w:color="auto"/>
            </w:tcBorders>
            <w:shd w:val="clear" w:color="auto" w:fill="auto"/>
            <w:noWrap/>
            <w:hideMark/>
          </w:tcPr>
          <w:p w14:paraId="4E9DACF9" w14:textId="77777777" w:rsidR="000B1FD4" w:rsidRPr="00833BB6" w:rsidRDefault="000B1FD4" w:rsidP="00781CB7">
            <w:pPr>
              <w:rPr>
                <w:sz w:val="16"/>
                <w:szCs w:val="16"/>
                <w:highlight w:val="yellow"/>
              </w:rPr>
            </w:pPr>
            <w:r w:rsidRPr="00455886">
              <w:rPr>
                <w:sz w:val="16"/>
                <w:szCs w:val="16"/>
              </w:rPr>
              <w:t>54 548 338</w:t>
            </w:r>
          </w:p>
        </w:tc>
        <w:tc>
          <w:tcPr>
            <w:tcW w:w="522" w:type="dxa"/>
            <w:tcBorders>
              <w:top w:val="nil"/>
              <w:left w:val="nil"/>
              <w:bottom w:val="single" w:sz="4" w:space="0" w:color="auto"/>
              <w:right w:val="single" w:sz="4" w:space="0" w:color="auto"/>
            </w:tcBorders>
            <w:shd w:val="clear" w:color="auto" w:fill="auto"/>
            <w:noWrap/>
            <w:hideMark/>
          </w:tcPr>
          <w:p w14:paraId="1201BC07" w14:textId="77777777" w:rsidR="000B1FD4" w:rsidRPr="007564AA" w:rsidRDefault="000B1FD4" w:rsidP="00781CB7">
            <w:pPr>
              <w:rPr>
                <w:sz w:val="16"/>
                <w:szCs w:val="16"/>
              </w:rPr>
            </w:pPr>
            <w:r w:rsidRPr="007564AA">
              <w:rPr>
                <w:sz w:val="16"/>
                <w:szCs w:val="16"/>
              </w:rPr>
              <w:t>6</w:t>
            </w:r>
          </w:p>
        </w:tc>
      </w:tr>
      <w:tr w:rsidR="000B1FD4" w:rsidRPr="007564AA" w14:paraId="38D5704F" w14:textId="77777777" w:rsidTr="00781CB7">
        <w:trPr>
          <w:trHeight w:val="669"/>
        </w:trPr>
        <w:tc>
          <w:tcPr>
            <w:tcW w:w="733" w:type="dxa"/>
            <w:tcBorders>
              <w:top w:val="nil"/>
              <w:left w:val="single" w:sz="4" w:space="0" w:color="auto"/>
              <w:bottom w:val="single" w:sz="4" w:space="0" w:color="auto"/>
              <w:right w:val="single" w:sz="4" w:space="0" w:color="auto"/>
            </w:tcBorders>
            <w:shd w:val="clear" w:color="auto" w:fill="auto"/>
            <w:noWrap/>
            <w:hideMark/>
          </w:tcPr>
          <w:p w14:paraId="2B5E2ED7" w14:textId="77777777" w:rsidR="000B1FD4" w:rsidRPr="007564AA" w:rsidRDefault="000B1FD4" w:rsidP="00781CB7">
            <w:pPr>
              <w:jc w:val="center"/>
              <w:rPr>
                <w:sz w:val="16"/>
                <w:szCs w:val="16"/>
              </w:rPr>
            </w:pPr>
            <w:r w:rsidRPr="007564AA">
              <w:rPr>
                <w:sz w:val="16"/>
                <w:szCs w:val="16"/>
              </w:rPr>
              <w:t>72</w:t>
            </w:r>
          </w:p>
        </w:tc>
        <w:tc>
          <w:tcPr>
            <w:tcW w:w="1105" w:type="dxa"/>
            <w:tcBorders>
              <w:top w:val="nil"/>
              <w:left w:val="nil"/>
              <w:bottom w:val="single" w:sz="4" w:space="0" w:color="auto"/>
              <w:right w:val="single" w:sz="4" w:space="0" w:color="auto"/>
            </w:tcBorders>
            <w:shd w:val="clear" w:color="auto" w:fill="auto"/>
            <w:hideMark/>
          </w:tcPr>
          <w:p w14:paraId="5737B5E3" w14:textId="77777777" w:rsidR="000B1FD4" w:rsidRPr="007564AA" w:rsidRDefault="000B1FD4" w:rsidP="00781CB7">
            <w:pPr>
              <w:rPr>
                <w:sz w:val="16"/>
                <w:szCs w:val="16"/>
              </w:rPr>
            </w:pPr>
            <w:r w:rsidRPr="007564AA">
              <w:rPr>
                <w:sz w:val="16"/>
                <w:szCs w:val="16"/>
              </w:rPr>
              <w:t>7. Nodarbi-</w:t>
            </w:r>
            <w:proofErr w:type="spellStart"/>
            <w:r w:rsidRPr="007564AA">
              <w:rPr>
                <w:sz w:val="16"/>
                <w:szCs w:val="16"/>
              </w:rPr>
              <w:t>nātība</w:t>
            </w:r>
            <w:proofErr w:type="spellEnd"/>
            <w:r w:rsidRPr="007564AA">
              <w:rPr>
                <w:sz w:val="16"/>
                <w:szCs w:val="16"/>
              </w:rPr>
              <w:t xml:space="preserve"> un darbaspēka mobilitāte </w:t>
            </w:r>
          </w:p>
        </w:tc>
        <w:tc>
          <w:tcPr>
            <w:tcW w:w="709" w:type="dxa"/>
            <w:tcBorders>
              <w:top w:val="nil"/>
              <w:left w:val="nil"/>
              <w:bottom w:val="single" w:sz="4" w:space="0" w:color="auto"/>
              <w:right w:val="single" w:sz="4" w:space="0" w:color="auto"/>
            </w:tcBorders>
            <w:shd w:val="clear" w:color="auto" w:fill="auto"/>
            <w:hideMark/>
          </w:tcPr>
          <w:p w14:paraId="0F499FC2" w14:textId="77777777" w:rsidR="000B1FD4" w:rsidRPr="007564AA" w:rsidRDefault="000B1FD4" w:rsidP="00781CB7">
            <w:pPr>
              <w:rPr>
                <w:sz w:val="16"/>
                <w:szCs w:val="16"/>
              </w:rPr>
            </w:pPr>
            <w:r w:rsidRPr="007564AA">
              <w:rPr>
                <w:sz w:val="16"/>
                <w:szCs w:val="16"/>
              </w:rPr>
              <w:t>ESF</w:t>
            </w:r>
          </w:p>
        </w:tc>
        <w:tc>
          <w:tcPr>
            <w:tcW w:w="850" w:type="dxa"/>
            <w:tcBorders>
              <w:top w:val="nil"/>
              <w:left w:val="nil"/>
              <w:bottom w:val="single" w:sz="4" w:space="0" w:color="auto"/>
              <w:right w:val="single" w:sz="4" w:space="0" w:color="auto"/>
            </w:tcBorders>
            <w:shd w:val="clear" w:color="auto" w:fill="auto"/>
            <w:hideMark/>
          </w:tcPr>
          <w:p w14:paraId="1682843C" w14:textId="77777777" w:rsidR="000B1FD4" w:rsidRPr="007564AA" w:rsidRDefault="000B1FD4" w:rsidP="00781CB7">
            <w:pPr>
              <w:rPr>
                <w:sz w:val="16"/>
                <w:szCs w:val="16"/>
              </w:rPr>
            </w:pPr>
            <w:r w:rsidRPr="007564AA">
              <w:rPr>
                <w:sz w:val="16"/>
                <w:szCs w:val="16"/>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tcPr>
          <w:p w14:paraId="2817B276" w14:textId="77777777" w:rsidR="000B1FD4" w:rsidRPr="007564AA" w:rsidRDefault="000B1FD4" w:rsidP="00781CB7">
            <w:pPr>
              <w:rPr>
                <w:sz w:val="16"/>
                <w:szCs w:val="16"/>
              </w:rPr>
            </w:pPr>
            <w:r w:rsidRPr="007564AA">
              <w:rPr>
                <w:sz w:val="16"/>
                <w:szCs w:val="16"/>
              </w:rPr>
              <w:t> </w:t>
            </w:r>
            <w:r>
              <w:rPr>
                <w:sz w:val="16"/>
                <w:szCs w:val="16"/>
              </w:rPr>
              <w:t>124 959 799</w:t>
            </w:r>
          </w:p>
        </w:tc>
        <w:tc>
          <w:tcPr>
            <w:tcW w:w="1276" w:type="dxa"/>
            <w:tcBorders>
              <w:top w:val="nil"/>
              <w:left w:val="nil"/>
              <w:bottom w:val="single" w:sz="4" w:space="0" w:color="auto"/>
              <w:right w:val="single" w:sz="4" w:space="0" w:color="auto"/>
            </w:tcBorders>
            <w:shd w:val="clear" w:color="auto" w:fill="auto"/>
            <w:noWrap/>
            <w:hideMark/>
          </w:tcPr>
          <w:p w14:paraId="30262957" w14:textId="77777777" w:rsidR="000B1FD4" w:rsidRPr="007564AA" w:rsidRDefault="000B1FD4" w:rsidP="00781CB7">
            <w:pPr>
              <w:rPr>
                <w:sz w:val="16"/>
                <w:szCs w:val="16"/>
              </w:rPr>
            </w:pPr>
            <w:r>
              <w:rPr>
                <w:sz w:val="16"/>
                <w:szCs w:val="16"/>
              </w:rPr>
              <w:t>107 855 043</w:t>
            </w:r>
          </w:p>
        </w:tc>
        <w:tc>
          <w:tcPr>
            <w:tcW w:w="1325" w:type="dxa"/>
            <w:tcBorders>
              <w:top w:val="nil"/>
              <w:left w:val="nil"/>
              <w:bottom w:val="single" w:sz="4" w:space="0" w:color="auto"/>
              <w:right w:val="single" w:sz="4" w:space="0" w:color="auto"/>
            </w:tcBorders>
            <w:shd w:val="clear" w:color="auto" w:fill="auto"/>
            <w:noWrap/>
            <w:hideMark/>
          </w:tcPr>
          <w:p w14:paraId="430CCB97" w14:textId="77777777" w:rsidR="000B1FD4" w:rsidRPr="007564AA" w:rsidRDefault="000B1FD4" w:rsidP="00781CB7">
            <w:pPr>
              <w:rPr>
                <w:sz w:val="16"/>
                <w:szCs w:val="16"/>
              </w:rPr>
            </w:pPr>
            <w:r>
              <w:rPr>
                <w:sz w:val="16"/>
                <w:szCs w:val="16"/>
              </w:rPr>
              <w:t>19 033 245</w:t>
            </w:r>
          </w:p>
        </w:tc>
        <w:tc>
          <w:tcPr>
            <w:tcW w:w="1134" w:type="dxa"/>
            <w:tcBorders>
              <w:top w:val="nil"/>
              <w:left w:val="nil"/>
              <w:bottom w:val="single" w:sz="4" w:space="0" w:color="auto"/>
              <w:right w:val="single" w:sz="4" w:space="0" w:color="auto"/>
            </w:tcBorders>
            <w:shd w:val="clear" w:color="auto" w:fill="auto"/>
            <w:noWrap/>
          </w:tcPr>
          <w:p w14:paraId="5CEB49A7" w14:textId="77777777" w:rsidR="000B1FD4" w:rsidRPr="007564AA" w:rsidRDefault="000B1FD4" w:rsidP="00781CB7">
            <w:pPr>
              <w:rPr>
                <w:sz w:val="16"/>
                <w:szCs w:val="16"/>
              </w:rPr>
            </w:pPr>
            <w:r w:rsidRPr="007564AA">
              <w:rPr>
                <w:sz w:val="16"/>
                <w:szCs w:val="16"/>
              </w:rPr>
              <w:t> 17 </w:t>
            </w:r>
            <w:r>
              <w:rPr>
                <w:sz w:val="16"/>
                <w:szCs w:val="16"/>
              </w:rPr>
              <w:t>104 756</w:t>
            </w:r>
          </w:p>
        </w:tc>
        <w:tc>
          <w:tcPr>
            <w:tcW w:w="1134" w:type="dxa"/>
            <w:tcBorders>
              <w:top w:val="nil"/>
              <w:left w:val="nil"/>
              <w:bottom w:val="single" w:sz="4" w:space="0" w:color="auto"/>
              <w:right w:val="single" w:sz="4" w:space="0" w:color="auto"/>
            </w:tcBorders>
            <w:shd w:val="clear" w:color="auto" w:fill="auto"/>
            <w:noWrap/>
            <w:hideMark/>
          </w:tcPr>
          <w:p w14:paraId="497577CA" w14:textId="77777777" w:rsidR="000B1FD4" w:rsidRPr="007564AA" w:rsidRDefault="000B1FD4" w:rsidP="00781CB7">
            <w:pPr>
              <w:rPr>
                <w:sz w:val="16"/>
                <w:szCs w:val="16"/>
              </w:rPr>
            </w:pPr>
            <w:r w:rsidRPr="007564AA">
              <w:rPr>
                <w:sz w:val="16"/>
                <w:szCs w:val="16"/>
              </w:rPr>
              <w:t> 1 928 489</w:t>
            </w:r>
          </w:p>
        </w:tc>
        <w:tc>
          <w:tcPr>
            <w:tcW w:w="1233" w:type="dxa"/>
            <w:tcBorders>
              <w:top w:val="nil"/>
              <w:left w:val="nil"/>
              <w:bottom w:val="single" w:sz="4" w:space="0" w:color="auto"/>
              <w:right w:val="single" w:sz="4" w:space="0" w:color="auto"/>
            </w:tcBorders>
            <w:shd w:val="clear" w:color="auto" w:fill="auto"/>
            <w:noWrap/>
            <w:hideMark/>
          </w:tcPr>
          <w:p w14:paraId="3A815E58" w14:textId="77777777" w:rsidR="000B1FD4" w:rsidRPr="007564AA" w:rsidRDefault="000B1FD4" w:rsidP="00781CB7">
            <w:pPr>
              <w:rPr>
                <w:sz w:val="16"/>
                <w:szCs w:val="16"/>
              </w:rPr>
            </w:pPr>
            <w:r w:rsidRPr="00F475B1">
              <w:rPr>
                <w:sz w:val="16"/>
                <w:szCs w:val="16"/>
              </w:rPr>
              <w:t>126 888 288</w:t>
            </w:r>
          </w:p>
        </w:tc>
        <w:tc>
          <w:tcPr>
            <w:tcW w:w="561" w:type="dxa"/>
            <w:tcBorders>
              <w:top w:val="nil"/>
              <w:left w:val="nil"/>
              <w:bottom w:val="single" w:sz="4" w:space="0" w:color="auto"/>
              <w:right w:val="single" w:sz="4" w:space="0" w:color="auto"/>
            </w:tcBorders>
            <w:shd w:val="clear" w:color="auto" w:fill="auto"/>
            <w:noWrap/>
            <w:hideMark/>
          </w:tcPr>
          <w:p w14:paraId="100D2745" w14:textId="77777777" w:rsidR="000B1FD4" w:rsidRPr="007564AA" w:rsidRDefault="000B1FD4" w:rsidP="00781CB7">
            <w:pPr>
              <w:rPr>
                <w:sz w:val="16"/>
                <w:szCs w:val="16"/>
              </w:rPr>
            </w:pPr>
            <w:r w:rsidRPr="007564AA">
              <w:rPr>
                <w:sz w:val="16"/>
                <w:szCs w:val="16"/>
              </w:rPr>
              <w:t>85</w:t>
            </w:r>
          </w:p>
        </w:tc>
        <w:tc>
          <w:tcPr>
            <w:tcW w:w="567" w:type="dxa"/>
            <w:tcBorders>
              <w:top w:val="nil"/>
              <w:left w:val="nil"/>
              <w:bottom w:val="single" w:sz="4" w:space="0" w:color="auto"/>
              <w:right w:val="single" w:sz="4" w:space="0" w:color="auto"/>
            </w:tcBorders>
            <w:shd w:val="clear" w:color="auto" w:fill="auto"/>
            <w:noWrap/>
            <w:hideMark/>
          </w:tcPr>
          <w:p w14:paraId="63A8389D" w14:textId="77777777" w:rsidR="000B1FD4" w:rsidRPr="007564AA" w:rsidRDefault="000B1FD4" w:rsidP="00781CB7">
            <w:pPr>
              <w:rPr>
                <w:sz w:val="16"/>
                <w:szCs w:val="16"/>
              </w:rPr>
            </w:pPr>
            <w:r w:rsidRPr="007564AA">
              <w:rPr>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4790C1DE" w14:textId="77777777" w:rsidR="000B1FD4" w:rsidRPr="007564AA" w:rsidRDefault="000B1FD4" w:rsidP="00781CB7">
            <w:pPr>
              <w:rPr>
                <w:sz w:val="16"/>
                <w:szCs w:val="16"/>
              </w:rPr>
            </w:pPr>
            <w:r w:rsidRPr="00455886">
              <w:rPr>
                <w:sz w:val="16"/>
                <w:szCs w:val="16"/>
              </w:rPr>
              <w:t>101 148 049</w:t>
            </w:r>
          </w:p>
        </w:tc>
        <w:tc>
          <w:tcPr>
            <w:tcW w:w="1418" w:type="dxa"/>
            <w:tcBorders>
              <w:top w:val="nil"/>
              <w:left w:val="nil"/>
              <w:bottom w:val="single" w:sz="4" w:space="0" w:color="auto"/>
              <w:right w:val="single" w:sz="4" w:space="0" w:color="auto"/>
            </w:tcBorders>
            <w:shd w:val="clear" w:color="auto" w:fill="auto"/>
            <w:noWrap/>
          </w:tcPr>
          <w:p w14:paraId="176A2B88" w14:textId="77777777" w:rsidR="000B1FD4" w:rsidRPr="007564AA" w:rsidRDefault="000B1FD4" w:rsidP="00781CB7">
            <w:pPr>
              <w:rPr>
                <w:sz w:val="16"/>
                <w:szCs w:val="16"/>
              </w:rPr>
            </w:pPr>
            <w:r w:rsidRPr="00455886">
              <w:rPr>
                <w:sz w:val="16"/>
                <w:szCs w:val="16"/>
              </w:rPr>
              <w:t>6 706 994</w:t>
            </w:r>
          </w:p>
        </w:tc>
        <w:tc>
          <w:tcPr>
            <w:tcW w:w="522" w:type="dxa"/>
            <w:tcBorders>
              <w:top w:val="nil"/>
              <w:left w:val="nil"/>
              <w:bottom w:val="single" w:sz="4" w:space="0" w:color="auto"/>
              <w:right w:val="single" w:sz="4" w:space="0" w:color="auto"/>
            </w:tcBorders>
            <w:shd w:val="clear" w:color="auto" w:fill="auto"/>
            <w:noWrap/>
            <w:hideMark/>
          </w:tcPr>
          <w:p w14:paraId="5F14B7A0" w14:textId="77777777" w:rsidR="000B1FD4" w:rsidRPr="007564AA" w:rsidRDefault="000B1FD4" w:rsidP="00781CB7">
            <w:pPr>
              <w:rPr>
                <w:sz w:val="16"/>
                <w:szCs w:val="16"/>
              </w:rPr>
            </w:pPr>
            <w:r w:rsidRPr="007564AA">
              <w:rPr>
                <w:sz w:val="16"/>
                <w:szCs w:val="16"/>
              </w:rPr>
              <w:t>6</w:t>
            </w:r>
          </w:p>
        </w:tc>
      </w:tr>
      <w:tr w:rsidR="000B1FD4" w:rsidRPr="007564AA" w14:paraId="1F8E68F3" w14:textId="77777777" w:rsidTr="00781CB7">
        <w:trPr>
          <w:trHeight w:val="555"/>
        </w:trPr>
        <w:tc>
          <w:tcPr>
            <w:tcW w:w="733" w:type="dxa"/>
            <w:tcBorders>
              <w:top w:val="nil"/>
              <w:left w:val="single" w:sz="4" w:space="0" w:color="auto"/>
              <w:bottom w:val="single" w:sz="4" w:space="0" w:color="auto"/>
              <w:right w:val="single" w:sz="4" w:space="0" w:color="auto"/>
            </w:tcBorders>
            <w:shd w:val="clear" w:color="auto" w:fill="auto"/>
            <w:noWrap/>
            <w:hideMark/>
          </w:tcPr>
          <w:p w14:paraId="6F4251DA" w14:textId="77777777" w:rsidR="000B1FD4" w:rsidRPr="007564AA" w:rsidRDefault="000B1FD4" w:rsidP="00781CB7">
            <w:pPr>
              <w:jc w:val="center"/>
              <w:rPr>
                <w:sz w:val="16"/>
                <w:szCs w:val="16"/>
              </w:rPr>
            </w:pPr>
            <w:r w:rsidRPr="007564AA">
              <w:rPr>
                <w:sz w:val="16"/>
                <w:szCs w:val="16"/>
              </w:rPr>
              <w:t>73</w:t>
            </w:r>
          </w:p>
        </w:tc>
        <w:tc>
          <w:tcPr>
            <w:tcW w:w="1105" w:type="dxa"/>
            <w:tcBorders>
              <w:top w:val="nil"/>
              <w:left w:val="nil"/>
              <w:bottom w:val="single" w:sz="4" w:space="0" w:color="auto"/>
              <w:right w:val="single" w:sz="4" w:space="0" w:color="auto"/>
            </w:tcBorders>
            <w:shd w:val="clear" w:color="auto" w:fill="auto"/>
            <w:hideMark/>
          </w:tcPr>
          <w:p w14:paraId="5E4AF927" w14:textId="77777777" w:rsidR="000B1FD4" w:rsidRPr="007564AA" w:rsidRDefault="000B1FD4" w:rsidP="00781CB7">
            <w:pPr>
              <w:rPr>
                <w:sz w:val="16"/>
                <w:szCs w:val="16"/>
              </w:rPr>
            </w:pPr>
            <w:r w:rsidRPr="007564AA">
              <w:rPr>
                <w:sz w:val="16"/>
                <w:szCs w:val="16"/>
              </w:rPr>
              <w:t>7. Nodarbi-</w:t>
            </w:r>
            <w:proofErr w:type="spellStart"/>
            <w:r w:rsidRPr="007564AA">
              <w:rPr>
                <w:sz w:val="16"/>
                <w:szCs w:val="16"/>
              </w:rPr>
              <w:t>nātība</w:t>
            </w:r>
            <w:proofErr w:type="spellEnd"/>
            <w:r w:rsidRPr="007564AA">
              <w:rPr>
                <w:sz w:val="16"/>
                <w:szCs w:val="16"/>
              </w:rPr>
              <w:t xml:space="preserve"> un darbaspēka mobilitāte </w:t>
            </w:r>
          </w:p>
        </w:tc>
        <w:tc>
          <w:tcPr>
            <w:tcW w:w="709" w:type="dxa"/>
            <w:tcBorders>
              <w:top w:val="nil"/>
              <w:left w:val="nil"/>
              <w:bottom w:val="single" w:sz="4" w:space="0" w:color="auto"/>
              <w:right w:val="single" w:sz="4" w:space="0" w:color="auto"/>
            </w:tcBorders>
            <w:shd w:val="clear" w:color="auto" w:fill="auto"/>
            <w:hideMark/>
          </w:tcPr>
          <w:p w14:paraId="7D4528CD" w14:textId="77777777" w:rsidR="000B1FD4" w:rsidRPr="007564AA" w:rsidRDefault="000B1FD4" w:rsidP="00781CB7">
            <w:pPr>
              <w:rPr>
                <w:sz w:val="16"/>
                <w:szCs w:val="16"/>
              </w:rPr>
            </w:pPr>
            <w:r w:rsidRPr="007564AA">
              <w:rPr>
                <w:sz w:val="16"/>
                <w:szCs w:val="16"/>
              </w:rPr>
              <w:t>JNI</w:t>
            </w:r>
          </w:p>
        </w:tc>
        <w:tc>
          <w:tcPr>
            <w:tcW w:w="850" w:type="dxa"/>
            <w:tcBorders>
              <w:top w:val="nil"/>
              <w:left w:val="nil"/>
              <w:bottom w:val="single" w:sz="4" w:space="0" w:color="auto"/>
              <w:right w:val="single" w:sz="4" w:space="0" w:color="auto"/>
            </w:tcBorders>
            <w:shd w:val="clear" w:color="auto" w:fill="auto"/>
            <w:hideMark/>
          </w:tcPr>
          <w:p w14:paraId="613B464B" w14:textId="77777777" w:rsidR="000B1FD4" w:rsidRPr="007564AA" w:rsidRDefault="000B1FD4" w:rsidP="00781CB7">
            <w:pPr>
              <w:rPr>
                <w:sz w:val="16"/>
                <w:szCs w:val="16"/>
              </w:rPr>
            </w:pPr>
            <w:r w:rsidRPr="007564AA">
              <w:rPr>
                <w:sz w:val="16"/>
                <w:szCs w:val="16"/>
              </w:rPr>
              <w:t>N/A</w:t>
            </w:r>
          </w:p>
        </w:tc>
        <w:tc>
          <w:tcPr>
            <w:tcW w:w="1134" w:type="dxa"/>
            <w:tcBorders>
              <w:top w:val="nil"/>
              <w:left w:val="single" w:sz="4" w:space="0" w:color="auto"/>
              <w:bottom w:val="single" w:sz="4" w:space="0" w:color="auto"/>
              <w:right w:val="single" w:sz="4" w:space="0" w:color="auto"/>
            </w:tcBorders>
            <w:shd w:val="clear" w:color="auto" w:fill="auto"/>
            <w:noWrap/>
            <w:hideMark/>
          </w:tcPr>
          <w:p w14:paraId="3A0494F8" w14:textId="77777777" w:rsidR="000B1FD4" w:rsidRPr="007564AA" w:rsidRDefault="000B1FD4" w:rsidP="00781CB7">
            <w:pPr>
              <w:rPr>
                <w:sz w:val="16"/>
                <w:szCs w:val="16"/>
              </w:rPr>
            </w:pPr>
            <w:r w:rsidRPr="007564AA">
              <w:rPr>
                <w:sz w:val="16"/>
                <w:szCs w:val="16"/>
              </w:rPr>
              <w:t> 61 647 230</w:t>
            </w:r>
          </w:p>
        </w:tc>
        <w:tc>
          <w:tcPr>
            <w:tcW w:w="1276" w:type="dxa"/>
            <w:tcBorders>
              <w:top w:val="nil"/>
              <w:left w:val="nil"/>
              <w:bottom w:val="single" w:sz="4" w:space="0" w:color="auto"/>
              <w:right w:val="single" w:sz="4" w:space="0" w:color="auto"/>
            </w:tcBorders>
            <w:shd w:val="clear" w:color="auto" w:fill="auto"/>
            <w:noWrap/>
            <w:hideMark/>
          </w:tcPr>
          <w:p w14:paraId="5CD3D33F" w14:textId="77777777" w:rsidR="000B1FD4" w:rsidRPr="007564AA" w:rsidRDefault="000B1FD4" w:rsidP="00781CB7">
            <w:pPr>
              <w:rPr>
                <w:sz w:val="16"/>
                <w:szCs w:val="16"/>
              </w:rPr>
            </w:pPr>
            <w:r w:rsidRPr="007564AA">
              <w:rPr>
                <w:sz w:val="16"/>
                <w:szCs w:val="16"/>
              </w:rPr>
              <w:t>58 021 278</w:t>
            </w:r>
          </w:p>
        </w:tc>
        <w:tc>
          <w:tcPr>
            <w:tcW w:w="1325" w:type="dxa"/>
            <w:tcBorders>
              <w:top w:val="nil"/>
              <w:left w:val="nil"/>
              <w:bottom w:val="single" w:sz="4" w:space="0" w:color="auto"/>
              <w:right w:val="single" w:sz="4" w:space="0" w:color="auto"/>
            </w:tcBorders>
            <w:shd w:val="clear" w:color="auto" w:fill="auto"/>
            <w:noWrap/>
            <w:hideMark/>
          </w:tcPr>
          <w:p w14:paraId="455BF9F8" w14:textId="77777777" w:rsidR="000B1FD4" w:rsidRPr="007564AA" w:rsidRDefault="000B1FD4" w:rsidP="00781CB7">
            <w:pPr>
              <w:rPr>
                <w:sz w:val="16"/>
                <w:szCs w:val="16"/>
              </w:rPr>
            </w:pPr>
            <w:r w:rsidRPr="007564AA">
              <w:rPr>
                <w:sz w:val="16"/>
                <w:szCs w:val="16"/>
              </w:rPr>
              <w:t>5 119 526</w:t>
            </w:r>
          </w:p>
        </w:tc>
        <w:tc>
          <w:tcPr>
            <w:tcW w:w="1134" w:type="dxa"/>
            <w:tcBorders>
              <w:top w:val="nil"/>
              <w:left w:val="nil"/>
              <w:bottom w:val="single" w:sz="4" w:space="0" w:color="auto"/>
              <w:right w:val="single" w:sz="4" w:space="0" w:color="auto"/>
            </w:tcBorders>
            <w:shd w:val="clear" w:color="auto" w:fill="auto"/>
            <w:noWrap/>
            <w:hideMark/>
          </w:tcPr>
          <w:p w14:paraId="74917003" w14:textId="77777777" w:rsidR="000B1FD4" w:rsidRPr="007564AA" w:rsidRDefault="000B1FD4" w:rsidP="00781CB7">
            <w:pPr>
              <w:rPr>
                <w:sz w:val="16"/>
                <w:szCs w:val="16"/>
              </w:rPr>
            </w:pPr>
            <w:r w:rsidRPr="007564AA">
              <w:rPr>
                <w:sz w:val="16"/>
                <w:szCs w:val="16"/>
              </w:rPr>
              <w:t> 3 625 952</w:t>
            </w:r>
          </w:p>
        </w:tc>
        <w:tc>
          <w:tcPr>
            <w:tcW w:w="1134" w:type="dxa"/>
            <w:tcBorders>
              <w:top w:val="nil"/>
              <w:left w:val="nil"/>
              <w:bottom w:val="single" w:sz="4" w:space="0" w:color="auto"/>
              <w:right w:val="single" w:sz="4" w:space="0" w:color="auto"/>
            </w:tcBorders>
            <w:shd w:val="clear" w:color="auto" w:fill="auto"/>
            <w:noWrap/>
            <w:hideMark/>
          </w:tcPr>
          <w:p w14:paraId="0A8329E4" w14:textId="77777777" w:rsidR="000B1FD4" w:rsidRPr="007564AA" w:rsidRDefault="000B1FD4" w:rsidP="00781CB7">
            <w:pPr>
              <w:rPr>
                <w:sz w:val="16"/>
                <w:szCs w:val="16"/>
              </w:rPr>
            </w:pPr>
            <w:r w:rsidRPr="007564AA">
              <w:rPr>
                <w:sz w:val="16"/>
                <w:szCs w:val="16"/>
              </w:rPr>
              <w:t>  1 493 574</w:t>
            </w:r>
          </w:p>
        </w:tc>
        <w:tc>
          <w:tcPr>
            <w:tcW w:w="1233" w:type="dxa"/>
            <w:tcBorders>
              <w:top w:val="nil"/>
              <w:left w:val="nil"/>
              <w:bottom w:val="single" w:sz="4" w:space="0" w:color="auto"/>
              <w:right w:val="single" w:sz="4" w:space="0" w:color="auto"/>
            </w:tcBorders>
            <w:shd w:val="clear" w:color="auto" w:fill="auto"/>
            <w:noWrap/>
            <w:hideMark/>
          </w:tcPr>
          <w:p w14:paraId="64EABA9C" w14:textId="77777777" w:rsidR="000B1FD4" w:rsidRPr="007564AA" w:rsidRDefault="000B1FD4" w:rsidP="00781CB7">
            <w:pPr>
              <w:rPr>
                <w:sz w:val="16"/>
                <w:szCs w:val="16"/>
              </w:rPr>
            </w:pPr>
            <w:r w:rsidRPr="007564AA">
              <w:rPr>
                <w:sz w:val="16"/>
                <w:szCs w:val="16"/>
              </w:rPr>
              <w:t>63 140 804</w:t>
            </w:r>
          </w:p>
        </w:tc>
        <w:tc>
          <w:tcPr>
            <w:tcW w:w="561" w:type="dxa"/>
            <w:tcBorders>
              <w:top w:val="nil"/>
              <w:left w:val="nil"/>
              <w:bottom w:val="single" w:sz="4" w:space="0" w:color="auto"/>
              <w:right w:val="single" w:sz="4" w:space="0" w:color="auto"/>
            </w:tcBorders>
            <w:shd w:val="clear" w:color="auto" w:fill="auto"/>
            <w:noWrap/>
            <w:hideMark/>
          </w:tcPr>
          <w:p w14:paraId="1C05E803" w14:textId="77777777" w:rsidR="000B1FD4" w:rsidRPr="007564AA" w:rsidRDefault="000B1FD4" w:rsidP="00781CB7">
            <w:pPr>
              <w:rPr>
                <w:sz w:val="16"/>
                <w:szCs w:val="16"/>
              </w:rPr>
            </w:pPr>
            <w:r w:rsidRPr="007564AA">
              <w:rPr>
                <w:sz w:val="16"/>
                <w:szCs w:val="16"/>
              </w:rPr>
              <w:t>92</w:t>
            </w:r>
          </w:p>
        </w:tc>
        <w:tc>
          <w:tcPr>
            <w:tcW w:w="567" w:type="dxa"/>
            <w:tcBorders>
              <w:top w:val="nil"/>
              <w:left w:val="nil"/>
              <w:bottom w:val="single" w:sz="4" w:space="0" w:color="auto"/>
              <w:right w:val="single" w:sz="4" w:space="0" w:color="auto"/>
            </w:tcBorders>
            <w:shd w:val="clear" w:color="auto" w:fill="auto"/>
            <w:noWrap/>
            <w:hideMark/>
          </w:tcPr>
          <w:p w14:paraId="29A27FCD" w14:textId="77777777" w:rsidR="000B1FD4" w:rsidRPr="007564AA" w:rsidRDefault="000B1FD4" w:rsidP="00781CB7">
            <w:pPr>
              <w:rPr>
                <w:sz w:val="16"/>
                <w:szCs w:val="16"/>
              </w:rPr>
            </w:pPr>
            <w:r w:rsidRPr="007564AA">
              <w:rPr>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5A0DA49A" w14:textId="77777777" w:rsidR="000B1FD4" w:rsidRPr="007564AA" w:rsidRDefault="000B1FD4" w:rsidP="00781CB7">
            <w:pPr>
              <w:rPr>
                <w:sz w:val="16"/>
                <w:szCs w:val="16"/>
              </w:rPr>
            </w:pPr>
            <w:r w:rsidRPr="007564AA">
              <w:rPr>
                <w:sz w:val="16"/>
                <w:szCs w:val="16"/>
              </w:rPr>
              <w:t>58 021 278</w:t>
            </w:r>
          </w:p>
        </w:tc>
        <w:tc>
          <w:tcPr>
            <w:tcW w:w="1418" w:type="dxa"/>
            <w:tcBorders>
              <w:top w:val="nil"/>
              <w:left w:val="nil"/>
              <w:bottom w:val="single" w:sz="4" w:space="0" w:color="auto"/>
              <w:right w:val="single" w:sz="4" w:space="0" w:color="auto"/>
            </w:tcBorders>
            <w:shd w:val="clear" w:color="auto" w:fill="auto"/>
            <w:noWrap/>
            <w:hideMark/>
          </w:tcPr>
          <w:p w14:paraId="58708C93" w14:textId="77777777" w:rsidR="000B1FD4" w:rsidRPr="007564AA" w:rsidRDefault="000B1FD4" w:rsidP="00781CB7">
            <w:pPr>
              <w:rPr>
                <w:sz w:val="16"/>
                <w:szCs w:val="16"/>
              </w:rPr>
            </w:pPr>
            <w:r w:rsidRPr="007564AA">
              <w:rPr>
                <w:sz w:val="16"/>
                <w:szCs w:val="16"/>
              </w:rPr>
              <w:t>N/A</w:t>
            </w:r>
          </w:p>
        </w:tc>
        <w:tc>
          <w:tcPr>
            <w:tcW w:w="522" w:type="dxa"/>
            <w:tcBorders>
              <w:top w:val="nil"/>
              <w:left w:val="nil"/>
              <w:bottom w:val="single" w:sz="4" w:space="0" w:color="auto"/>
              <w:right w:val="single" w:sz="4" w:space="0" w:color="auto"/>
            </w:tcBorders>
            <w:shd w:val="clear" w:color="auto" w:fill="auto"/>
            <w:noWrap/>
            <w:hideMark/>
          </w:tcPr>
          <w:p w14:paraId="70CDBB11" w14:textId="77777777" w:rsidR="000B1FD4" w:rsidRPr="007564AA" w:rsidRDefault="000B1FD4" w:rsidP="00781CB7">
            <w:pPr>
              <w:rPr>
                <w:sz w:val="16"/>
                <w:szCs w:val="16"/>
              </w:rPr>
            </w:pPr>
            <w:r w:rsidRPr="007564AA">
              <w:rPr>
                <w:sz w:val="16"/>
                <w:szCs w:val="16"/>
              </w:rPr>
              <w:t>N/A</w:t>
            </w:r>
          </w:p>
        </w:tc>
      </w:tr>
      <w:tr w:rsidR="000B1FD4" w:rsidRPr="007564AA" w14:paraId="71476FAC" w14:textId="77777777" w:rsidTr="00781CB7">
        <w:trPr>
          <w:trHeight w:val="552"/>
        </w:trPr>
        <w:tc>
          <w:tcPr>
            <w:tcW w:w="733" w:type="dxa"/>
            <w:tcBorders>
              <w:top w:val="nil"/>
              <w:left w:val="single" w:sz="4" w:space="0" w:color="auto"/>
              <w:bottom w:val="single" w:sz="4" w:space="0" w:color="auto"/>
              <w:right w:val="single" w:sz="4" w:space="0" w:color="auto"/>
            </w:tcBorders>
            <w:shd w:val="clear" w:color="auto" w:fill="auto"/>
            <w:noWrap/>
            <w:hideMark/>
          </w:tcPr>
          <w:p w14:paraId="355CE9CD" w14:textId="77777777" w:rsidR="000B1FD4" w:rsidRPr="007564AA" w:rsidRDefault="000B1FD4" w:rsidP="00781CB7">
            <w:pPr>
              <w:jc w:val="center"/>
              <w:rPr>
                <w:sz w:val="16"/>
                <w:szCs w:val="16"/>
              </w:rPr>
            </w:pPr>
            <w:r w:rsidRPr="007564AA">
              <w:rPr>
                <w:sz w:val="16"/>
                <w:szCs w:val="16"/>
              </w:rPr>
              <w:t>81</w:t>
            </w:r>
          </w:p>
        </w:tc>
        <w:tc>
          <w:tcPr>
            <w:tcW w:w="1105" w:type="dxa"/>
            <w:tcBorders>
              <w:top w:val="nil"/>
              <w:left w:val="nil"/>
              <w:bottom w:val="single" w:sz="4" w:space="0" w:color="auto"/>
              <w:right w:val="single" w:sz="4" w:space="0" w:color="auto"/>
            </w:tcBorders>
            <w:shd w:val="clear" w:color="auto" w:fill="auto"/>
            <w:hideMark/>
          </w:tcPr>
          <w:p w14:paraId="488227CD" w14:textId="77777777" w:rsidR="000B1FD4" w:rsidRPr="007564AA" w:rsidRDefault="000B1FD4" w:rsidP="00781CB7">
            <w:pPr>
              <w:rPr>
                <w:sz w:val="16"/>
                <w:szCs w:val="16"/>
              </w:rPr>
            </w:pPr>
            <w:r w:rsidRPr="007564AA">
              <w:rPr>
                <w:sz w:val="16"/>
                <w:szCs w:val="16"/>
              </w:rPr>
              <w:t>8. Izglītība, prasmes un mūžizglītība</w:t>
            </w:r>
          </w:p>
        </w:tc>
        <w:tc>
          <w:tcPr>
            <w:tcW w:w="709" w:type="dxa"/>
            <w:tcBorders>
              <w:top w:val="nil"/>
              <w:left w:val="nil"/>
              <w:bottom w:val="single" w:sz="4" w:space="0" w:color="auto"/>
              <w:right w:val="single" w:sz="4" w:space="0" w:color="auto"/>
            </w:tcBorders>
            <w:shd w:val="clear" w:color="auto" w:fill="auto"/>
            <w:hideMark/>
          </w:tcPr>
          <w:p w14:paraId="443DC481" w14:textId="77777777" w:rsidR="000B1FD4" w:rsidRPr="007564AA" w:rsidRDefault="000B1FD4" w:rsidP="00781CB7">
            <w:pPr>
              <w:rPr>
                <w:sz w:val="16"/>
                <w:szCs w:val="16"/>
              </w:rPr>
            </w:pPr>
            <w:r w:rsidRPr="007564AA">
              <w:rPr>
                <w:sz w:val="16"/>
                <w:szCs w:val="16"/>
              </w:rPr>
              <w:t>ERAF</w:t>
            </w:r>
          </w:p>
        </w:tc>
        <w:tc>
          <w:tcPr>
            <w:tcW w:w="850" w:type="dxa"/>
            <w:tcBorders>
              <w:top w:val="nil"/>
              <w:left w:val="nil"/>
              <w:bottom w:val="single" w:sz="4" w:space="0" w:color="auto"/>
              <w:right w:val="single" w:sz="4" w:space="0" w:color="auto"/>
            </w:tcBorders>
            <w:shd w:val="clear" w:color="auto" w:fill="auto"/>
            <w:hideMark/>
          </w:tcPr>
          <w:p w14:paraId="10A86B53" w14:textId="77777777" w:rsidR="000B1FD4" w:rsidRPr="007564AA" w:rsidRDefault="000B1FD4" w:rsidP="00781CB7">
            <w:pPr>
              <w:rPr>
                <w:sz w:val="16"/>
                <w:szCs w:val="16"/>
              </w:rPr>
            </w:pPr>
            <w:r w:rsidRPr="007564AA">
              <w:rPr>
                <w:sz w:val="16"/>
                <w:szCs w:val="16"/>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2829F631" w14:textId="77777777" w:rsidR="000B1FD4" w:rsidRPr="007564AA" w:rsidRDefault="000B1FD4" w:rsidP="00781CB7">
            <w:pPr>
              <w:rPr>
                <w:sz w:val="16"/>
                <w:szCs w:val="16"/>
              </w:rPr>
            </w:pPr>
            <w:r w:rsidRPr="007564AA">
              <w:rPr>
                <w:sz w:val="16"/>
                <w:szCs w:val="16"/>
              </w:rPr>
              <w:t>326 424 456</w:t>
            </w:r>
          </w:p>
        </w:tc>
        <w:tc>
          <w:tcPr>
            <w:tcW w:w="1276" w:type="dxa"/>
            <w:tcBorders>
              <w:top w:val="nil"/>
              <w:left w:val="nil"/>
              <w:bottom w:val="single" w:sz="4" w:space="0" w:color="auto"/>
              <w:right w:val="single" w:sz="4" w:space="0" w:color="auto"/>
            </w:tcBorders>
            <w:shd w:val="clear" w:color="auto" w:fill="auto"/>
            <w:noWrap/>
            <w:hideMark/>
          </w:tcPr>
          <w:p w14:paraId="6CD681A0" w14:textId="77777777" w:rsidR="000B1FD4" w:rsidRPr="007564AA" w:rsidRDefault="000B1FD4" w:rsidP="00781CB7">
            <w:pPr>
              <w:rPr>
                <w:sz w:val="16"/>
                <w:szCs w:val="16"/>
              </w:rPr>
            </w:pPr>
            <w:r w:rsidRPr="007564AA">
              <w:rPr>
                <w:sz w:val="16"/>
                <w:szCs w:val="16"/>
              </w:rPr>
              <w:t>277 460 786</w:t>
            </w:r>
          </w:p>
        </w:tc>
        <w:tc>
          <w:tcPr>
            <w:tcW w:w="1325" w:type="dxa"/>
            <w:tcBorders>
              <w:top w:val="nil"/>
              <w:left w:val="nil"/>
              <w:bottom w:val="single" w:sz="4" w:space="0" w:color="auto"/>
              <w:right w:val="single" w:sz="4" w:space="0" w:color="auto"/>
            </w:tcBorders>
            <w:shd w:val="clear" w:color="auto" w:fill="auto"/>
            <w:noWrap/>
            <w:hideMark/>
          </w:tcPr>
          <w:p w14:paraId="7C37D06E" w14:textId="77777777" w:rsidR="000B1FD4" w:rsidRPr="007564AA" w:rsidRDefault="000B1FD4" w:rsidP="00781CB7">
            <w:pPr>
              <w:rPr>
                <w:sz w:val="16"/>
                <w:szCs w:val="16"/>
              </w:rPr>
            </w:pPr>
            <w:r w:rsidRPr="007564AA">
              <w:rPr>
                <w:sz w:val="16"/>
                <w:szCs w:val="16"/>
              </w:rPr>
              <w:t>48 963 670</w:t>
            </w:r>
          </w:p>
        </w:tc>
        <w:tc>
          <w:tcPr>
            <w:tcW w:w="1134" w:type="dxa"/>
            <w:tcBorders>
              <w:top w:val="nil"/>
              <w:left w:val="nil"/>
              <w:bottom w:val="single" w:sz="4" w:space="0" w:color="auto"/>
              <w:right w:val="single" w:sz="4" w:space="0" w:color="auto"/>
            </w:tcBorders>
            <w:shd w:val="clear" w:color="auto" w:fill="auto"/>
            <w:noWrap/>
            <w:hideMark/>
          </w:tcPr>
          <w:p w14:paraId="04440F2A" w14:textId="77777777" w:rsidR="000B1FD4" w:rsidRPr="007564AA" w:rsidRDefault="000B1FD4" w:rsidP="00781CB7">
            <w:pPr>
              <w:rPr>
                <w:sz w:val="16"/>
                <w:szCs w:val="16"/>
              </w:rPr>
            </w:pPr>
            <w:r w:rsidRPr="007564AA">
              <w:rPr>
                <w:sz w:val="16"/>
                <w:szCs w:val="16"/>
              </w:rPr>
              <w:t>48 963 670</w:t>
            </w:r>
          </w:p>
        </w:tc>
        <w:tc>
          <w:tcPr>
            <w:tcW w:w="1134" w:type="dxa"/>
            <w:tcBorders>
              <w:top w:val="nil"/>
              <w:left w:val="nil"/>
              <w:bottom w:val="single" w:sz="4" w:space="0" w:color="auto"/>
              <w:right w:val="single" w:sz="4" w:space="0" w:color="auto"/>
            </w:tcBorders>
            <w:shd w:val="clear" w:color="auto" w:fill="auto"/>
            <w:noWrap/>
            <w:hideMark/>
          </w:tcPr>
          <w:p w14:paraId="420673D5" w14:textId="77777777" w:rsidR="000B1FD4" w:rsidRPr="007564AA" w:rsidRDefault="000B1FD4" w:rsidP="00781CB7">
            <w:pPr>
              <w:rPr>
                <w:sz w:val="16"/>
                <w:szCs w:val="16"/>
              </w:rPr>
            </w:pPr>
            <w:r w:rsidRPr="007564AA">
              <w:rPr>
                <w:sz w:val="16"/>
                <w:szCs w:val="16"/>
              </w:rPr>
              <w:t>0</w:t>
            </w:r>
          </w:p>
        </w:tc>
        <w:tc>
          <w:tcPr>
            <w:tcW w:w="1233" w:type="dxa"/>
            <w:tcBorders>
              <w:top w:val="nil"/>
              <w:left w:val="nil"/>
              <w:bottom w:val="single" w:sz="4" w:space="0" w:color="auto"/>
              <w:right w:val="single" w:sz="4" w:space="0" w:color="auto"/>
            </w:tcBorders>
            <w:shd w:val="clear" w:color="auto" w:fill="auto"/>
            <w:noWrap/>
            <w:hideMark/>
          </w:tcPr>
          <w:p w14:paraId="0C96875A" w14:textId="77777777" w:rsidR="000B1FD4" w:rsidRPr="007564AA" w:rsidRDefault="000B1FD4" w:rsidP="00781CB7">
            <w:pPr>
              <w:rPr>
                <w:sz w:val="16"/>
                <w:szCs w:val="16"/>
              </w:rPr>
            </w:pPr>
            <w:r w:rsidRPr="007564AA">
              <w:rPr>
                <w:sz w:val="16"/>
                <w:szCs w:val="16"/>
              </w:rPr>
              <w:t>326 424 456</w:t>
            </w:r>
          </w:p>
        </w:tc>
        <w:tc>
          <w:tcPr>
            <w:tcW w:w="561" w:type="dxa"/>
            <w:tcBorders>
              <w:top w:val="nil"/>
              <w:left w:val="nil"/>
              <w:bottom w:val="single" w:sz="4" w:space="0" w:color="auto"/>
              <w:right w:val="single" w:sz="4" w:space="0" w:color="auto"/>
            </w:tcBorders>
            <w:shd w:val="clear" w:color="auto" w:fill="auto"/>
            <w:noWrap/>
            <w:hideMark/>
          </w:tcPr>
          <w:p w14:paraId="05D33A6D" w14:textId="77777777" w:rsidR="000B1FD4" w:rsidRPr="007564AA" w:rsidRDefault="000B1FD4" w:rsidP="00781CB7">
            <w:pPr>
              <w:rPr>
                <w:sz w:val="16"/>
                <w:szCs w:val="16"/>
              </w:rPr>
            </w:pPr>
            <w:r w:rsidRPr="007564AA">
              <w:rPr>
                <w:sz w:val="16"/>
                <w:szCs w:val="16"/>
              </w:rPr>
              <w:t>85</w:t>
            </w:r>
          </w:p>
        </w:tc>
        <w:tc>
          <w:tcPr>
            <w:tcW w:w="567" w:type="dxa"/>
            <w:tcBorders>
              <w:top w:val="nil"/>
              <w:left w:val="nil"/>
              <w:bottom w:val="single" w:sz="4" w:space="0" w:color="auto"/>
              <w:right w:val="single" w:sz="4" w:space="0" w:color="auto"/>
            </w:tcBorders>
            <w:shd w:val="clear" w:color="auto" w:fill="auto"/>
            <w:noWrap/>
            <w:hideMark/>
          </w:tcPr>
          <w:p w14:paraId="137519F4" w14:textId="77777777" w:rsidR="000B1FD4" w:rsidRPr="007564AA" w:rsidRDefault="000B1FD4" w:rsidP="00781CB7">
            <w:pPr>
              <w:rPr>
                <w:sz w:val="16"/>
                <w:szCs w:val="16"/>
              </w:rPr>
            </w:pPr>
            <w:r w:rsidRPr="007564AA">
              <w:rPr>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0E715B84" w14:textId="77777777" w:rsidR="000B1FD4" w:rsidRPr="007564AA" w:rsidRDefault="000B1FD4" w:rsidP="00781CB7">
            <w:pPr>
              <w:rPr>
                <w:sz w:val="16"/>
                <w:szCs w:val="16"/>
              </w:rPr>
            </w:pPr>
            <w:r w:rsidRPr="007564AA">
              <w:rPr>
                <w:sz w:val="16"/>
                <w:szCs w:val="16"/>
              </w:rPr>
              <w:t>260 536 998</w:t>
            </w:r>
          </w:p>
        </w:tc>
        <w:tc>
          <w:tcPr>
            <w:tcW w:w="1418" w:type="dxa"/>
            <w:tcBorders>
              <w:top w:val="nil"/>
              <w:left w:val="nil"/>
              <w:bottom w:val="single" w:sz="4" w:space="0" w:color="auto"/>
              <w:right w:val="single" w:sz="4" w:space="0" w:color="auto"/>
            </w:tcBorders>
            <w:shd w:val="clear" w:color="auto" w:fill="auto"/>
            <w:noWrap/>
            <w:hideMark/>
          </w:tcPr>
          <w:p w14:paraId="2DD0A16F" w14:textId="77777777" w:rsidR="000B1FD4" w:rsidRPr="007564AA" w:rsidRDefault="000B1FD4" w:rsidP="00781CB7">
            <w:pPr>
              <w:rPr>
                <w:sz w:val="16"/>
                <w:szCs w:val="16"/>
              </w:rPr>
            </w:pPr>
            <w:r w:rsidRPr="007564AA">
              <w:rPr>
                <w:sz w:val="16"/>
                <w:szCs w:val="16"/>
              </w:rPr>
              <w:t>16 923 788</w:t>
            </w:r>
          </w:p>
        </w:tc>
        <w:tc>
          <w:tcPr>
            <w:tcW w:w="522" w:type="dxa"/>
            <w:tcBorders>
              <w:top w:val="nil"/>
              <w:left w:val="nil"/>
              <w:bottom w:val="single" w:sz="4" w:space="0" w:color="auto"/>
              <w:right w:val="single" w:sz="4" w:space="0" w:color="auto"/>
            </w:tcBorders>
            <w:shd w:val="clear" w:color="auto" w:fill="auto"/>
            <w:noWrap/>
            <w:hideMark/>
          </w:tcPr>
          <w:p w14:paraId="37CDE7EE" w14:textId="77777777" w:rsidR="000B1FD4" w:rsidRPr="007564AA" w:rsidRDefault="000B1FD4" w:rsidP="00781CB7">
            <w:pPr>
              <w:rPr>
                <w:sz w:val="16"/>
                <w:szCs w:val="16"/>
              </w:rPr>
            </w:pPr>
            <w:r w:rsidRPr="007564AA">
              <w:rPr>
                <w:sz w:val="16"/>
                <w:szCs w:val="16"/>
              </w:rPr>
              <w:t>6</w:t>
            </w:r>
          </w:p>
        </w:tc>
      </w:tr>
      <w:tr w:rsidR="000B1FD4" w:rsidRPr="007564AA" w14:paraId="553E625D" w14:textId="77777777" w:rsidTr="00781CB7">
        <w:trPr>
          <w:trHeight w:val="552"/>
        </w:trPr>
        <w:tc>
          <w:tcPr>
            <w:tcW w:w="733" w:type="dxa"/>
            <w:tcBorders>
              <w:top w:val="nil"/>
              <w:left w:val="single" w:sz="4" w:space="0" w:color="auto"/>
              <w:bottom w:val="single" w:sz="4" w:space="0" w:color="auto"/>
              <w:right w:val="single" w:sz="4" w:space="0" w:color="auto"/>
            </w:tcBorders>
            <w:shd w:val="clear" w:color="auto" w:fill="auto"/>
            <w:noWrap/>
            <w:hideMark/>
          </w:tcPr>
          <w:p w14:paraId="5C940DFF" w14:textId="77777777" w:rsidR="000B1FD4" w:rsidRPr="007564AA" w:rsidRDefault="000B1FD4" w:rsidP="00781CB7">
            <w:pPr>
              <w:jc w:val="center"/>
              <w:rPr>
                <w:sz w:val="16"/>
                <w:szCs w:val="16"/>
              </w:rPr>
            </w:pPr>
            <w:r w:rsidRPr="007564AA">
              <w:rPr>
                <w:sz w:val="16"/>
                <w:szCs w:val="16"/>
              </w:rPr>
              <w:t>82</w:t>
            </w:r>
          </w:p>
        </w:tc>
        <w:tc>
          <w:tcPr>
            <w:tcW w:w="1105" w:type="dxa"/>
            <w:tcBorders>
              <w:top w:val="nil"/>
              <w:left w:val="nil"/>
              <w:bottom w:val="single" w:sz="4" w:space="0" w:color="auto"/>
              <w:right w:val="single" w:sz="4" w:space="0" w:color="auto"/>
            </w:tcBorders>
            <w:shd w:val="clear" w:color="auto" w:fill="auto"/>
            <w:hideMark/>
          </w:tcPr>
          <w:p w14:paraId="36E9DADC" w14:textId="77777777" w:rsidR="000B1FD4" w:rsidRPr="007564AA" w:rsidRDefault="000B1FD4" w:rsidP="00781CB7">
            <w:pPr>
              <w:rPr>
                <w:sz w:val="16"/>
                <w:szCs w:val="16"/>
              </w:rPr>
            </w:pPr>
            <w:r w:rsidRPr="007564AA">
              <w:rPr>
                <w:sz w:val="16"/>
                <w:szCs w:val="16"/>
              </w:rPr>
              <w:t>8. Izglītība, prasmes un mūžizglītība</w:t>
            </w:r>
          </w:p>
        </w:tc>
        <w:tc>
          <w:tcPr>
            <w:tcW w:w="709" w:type="dxa"/>
            <w:tcBorders>
              <w:top w:val="nil"/>
              <w:left w:val="nil"/>
              <w:bottom w:val="single" w:sz="4" w:space="0" w:color="auto"/>
              <w:right w:val="single" w:sz="4" w:space="0" w:color="auto"/>
            </w:tcBorders>
            <w:shd w:val="clear" w:color="auto" w:fill="auto"/>
            <w:hideMark/>
          </w:tcPr>
          <w:p w14:paraId="447E00FD" w14:textId="77777777" w:rsidR="000B1FD4" w:rsidRPr="007564AA" w:rsidRDefault="000B1FD4" w:rsidP="00781CB7">
            <w:pPr>
              <w:rPr>
                <w:sz w:val="16"/>
                <w:szCs w:val="16"/>
              </w:rPr>
            </w:pPr>
            <w:r w:rsidRPr="007564AA">
              <w:rPr>
                <w:sz w:val="16"/>
                <w:szCs w:val="16"/>
              </w:rPr>
              <w:t>ESF</w:t>
            </w:r>
          </w:p>
        </w:tc>
        <w:tc>
          <w:tcPr>
            <w:tcW w:w="850" w:type="dxa"/>
            <w:tcBorders>
              <w:top w:val="nil"/>
              <w:left w:val="nil"/>
              <w:bottom w:val="single" w:sz="4" w:space="0" w:color="auto"/>
              <w:right w:val="single" w:sz="4" w:space="0" w:color="auto"/>
            </w:tcBorders>
            <w:shd w:val="clear" w:color="auto" w:fill="auto"/>
            <w:hideMark/>
          </w:tcPr>
          <w:p w14:paraId="30F8C64C" w14:textId="77777777" w:rsidR="000B1FD4" w:rsidRPr="007564AA" w:rsidRDefault="000B1FD4" w:rsidP="00781CB7">
            <w:pPr>
              <w:rPr>
                <w:sz w:val="16"/>
                <w:szCs w:val="16"/>
              </w:rPr>
            </w:pPr>
            <w:r w:rsidRPr="007564AA">
              <w:rPr>
                <w:sz w:val="16"/>
                <w:szCs w:val="16"/>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52DC2A06" w14:textId="77777777" w:rsidR="000B1FD4" w:rsidRPr="007564AA" w:rsidRDefault="000B1FD4" w:rsidP="00781CB7">
            <w:pPr>
              <w:rPr>
                <w:sz w:val="16"/>
                <w:szCs w:val="16"/>
              </w:rPr>
            </w:pPr>
            <w:r w:rsidRPr="007564AA">
              <w:rPr>
                <w:sz w:val="16"/>
                <w:szCs w:val="16"/>
              </w:rPr>
              <w:t xml:space="preserve">  272 584 716 </w:t>
            </w:r>
          </w:p>
        </w:tc>
        <w:tc>
          <w:tcPr>
            <w:tcW w:w="1276" w:type="dxa"/>
            <w:tcBorders>
              <w:top w:val="nil"/>
              <w:left w:val="nil"/>
              <w:bottom w:val="single" w:sz="4" w:space="0" w:color="auto"/>
              <w:right w:val="single" w:sz="4" w:space="0" w:color="auto"/>
            </w:tcBorders>
            <w:shd w:val="clear" w:color="auto" w:fill="auto"/>
            <w:noWrap/>
            <w:hideMark/>
          </w:tcPr>
          <w:p w14:paraId="63450EE8" w14:textId="77777777" w:rsidR="000B1FD4" w:rsidRPr="007564AA" w:rsidRDefault="000B1FD4" w:rsidP="00781CB7">
            <w:pPr>
              <w:rPr>
                <w:sz w:val="16"/>
                <w:szCs w:val="16"/>
              </w:rPr>
            </w:pPr>
            <w:r w:rsidRPr="007564AA">
              <w:rPr>
                <w:sz w:val="16"/>
                <w:szCs w:val="16"/>
              </w:rPr>
              <w:t>  232 752 302</w:t>
            </w:r>
          </w:p>
        </w:tc>
        <w:tc>
          <w:tcPr>
            <w:tcW w:w="1325" w:type="dxa"/>
            <w:tcBorders>
              <w:top w:val="nil"/>
              <w:left w:val="nil"/>
              <w:bottom w:val="single" w:sz="4" w:space="0" w:color="auto"/>
              <w:right w:val="single" w:sz="4" w:space="0" w:color="auto"/>
            </w:tcBorders>
            <w:shd w:val="clear" w:color="auto" w:fill="auto"/>
            <w:noWrap/>
            <w:hideMark/>
          </w:tcPr>
          <w:p w14:paraId="6B59B53E" w14:textId="77777777" w:rsidR="000B1FD4" w:rsidRPr="007564AA" w:rsidRDefault="000B1FD4" w:rsidP="00781CB7">
            <w:pPr>
              <w:rPr>
                <w:sz w:val="16"/>
                <w:szCs w:val="16"/>
              </w:rPr>
            </w:pPr>
            <w:r w:rsidRPr="007564AA">
              <w:rPr>
                <w:sz w:val="16"/>
                <w:szCs w:val="16"/>
              </w:rPr>
              <w:t xml:space="preserve">  </w:t>
            </w:r>
          </w:p>
          <w:p w14:paraId="6B8AF8FE" w14:textId="77777777" w:rsidR="000B1FD4" w:rsidRPr="007564AA" w:rsidRDefault="000B1FD4" w:rsidP="00781CB7">
            <w:pPr>
              <w:rPr>
                <w:sz w:val="16"/>
                <w:szCs w:val="16"/>
              </w:rPr>
            </w:pPr>
            <w:r w:rsidRPr="007564AA">
              <w:rPr>
                <w:sz w:val="16"/>
                <w:szCs w:val="16"/>
              </w:rPr>
              <w:t>41 073 940</w:t>
            </w:r>
          </w:p>
        </w:tc>
        <w:tc>
          <w:tcPr>
            <w:tcW w:w="1134" w:type="dxa"/>
            <w:tcBorders>
              <w:top w:val="nil"/>
              <w:left w:val="nil"/>
              <w:bottom w:val="single" w:sz="4" w:space="0" w:color="auto"/>
              <w:right w:val="single" w:sz="4" w:space="0" w:color="auto"/>
            </w:tcBorders>
            <w:shd w:val="clear" w:color="auto" w:fill="auto"/>
            <w:noWrap/>
            <w:hideMark/>
          </w:tcPr>
          <w:p w14:paraId="4D7F10A6" w14:textId="77777777" w:rsidR="000B1FD4" w:rsidRPr="007564AA" w:rsidRDefault="000B1FD4" w:rsidP="00781CB7">
            <w:pPr>
              <w:rPr>
                <w:sz w:val="16"/>
                <w:szCs w:val="16"/>
              </w:rPr>
            </w:pPr>
            <w:r w:rsidRPr="007564AA">
              <w:rPr>
                <w:sz w:val="16"/>
                <w:szCs w:val="16"/>
              </w:rPr>
              <w:t xml:space="preserve">  39 832 414 </w:t>
            </w:r>
          </w:p>
        </w:tc>
        <w:tc>
          <w:tcPr>
            <w:tcW w:w="1134" w:type="dxa"/>
            <w:tcBorders>
              <w:top w:val="nil"/>
              <w:left w:val="nil"/>
              <w:bottom w:val="single" w:sz="4" w:space="0" w:color="auto"/>
              <w:right w:val="single" w:sz="4" w:space="0" w:color="auto"/>
            </w:tcBorders>
            <w:shd w:val="clear" w:color="auto" w:fill="auto"/>
            <w:noWrap/>
            <w:hideMark/>
          </w:tcPr>
          <w:p w14:paraId="1EAE8B32" w14:textId="77777777" w:rsidR="000B1FD4" w:rsidRPr="007564AA" w:rsidRDefault="000B1FD4" w:rsidP="00781CB7">
            <w:pPr>
              <w:rPr>
                <w:sz w:val="16"/>
                <w:szCs w:val="16"/>
              </w:rPr>
            </w:pPr>
            <w:r w:rsidRPr="007564AA">
              <w:rPr>
                <w:sz w:val="16"/>
                <w:szCs w:val="16"/>
              </w:rPr>
              <w:t>1 241 526</w:t>
            </w:r>
          </w:p>
        </w:tc>
        <w:tc>
          <w:tcPr>
            <w:tcW w:w="1233" w:type="dxa"/>
            <w:tcBorders>
              <w:top w:val="nil"/>
              <w:left w:val="nil"/>
              <w:bottom w:val="single" w:sz="4" w:space="0" w:color="auto"/>
              <w:right w:val="single" w:sz="4" w:space="0" w:color="auto"/>
            </w:tcBorders>
            <w:shd w:val="clear" w:color="auto" w:fill="auto"/>
            <w:noWrap/>
            <w:hideMark/>
          </w:tcPr>
          <w:p w14:paraId="291EBD4E" w14:textId="77777777" w:rsidR="000B1FD4" w:rsidRPr="007564AA" w:rsidRDefault="000B1FD4" w:rsidP="00781CB7">
            <w:pPr>
              <w:rPr>
                <w:sz w:val="16"/>
                <w:szCs w:val="16"/>
              </w:rPr>
            </w:pPr>
            <w:r w:rsidRPr="007564AA">
              <w:rPr>
                <w:sz w:val="16"/>
                <w:szCs w:val="16"/>
              </w:rPr>
              <w:t>  273 826 242</w:t>
            </w:r>
          </w:p>
        </w:tc>
        <w:tc>
          <w:tcPr>
            <w:tcW w:w="561" w:type="dxa"/>
            <w:tcBorders>
              <w:top w:val="nil"/>
              <w:left w:val="nil"/>
              <w:bottom w:val="single" w:sz="4" w:space="0" w:color="auto"/>
              <w:right w:val="single" w:sz="4" w:space="0" w:color="auto"/>
            </w:tcBorders>
            <w:shd w:val="clear" w:color="auto" w:fill="auto"/>
            <w:noWrap/>
            <w:hideMark/>
          </w:tcPr>
          <w:p w14:paraId="1B511F65" w14:textId="77777777" w:rsidR="000B1FD4" w:rsidRPr="007564AA" w:rsidRDefault="000B1FD4" w:rsidP="00781CB7">
            <w:pPr>
              <w:rPr>
                <w:sz w:val="16"/>
                <w:szCs w:val="16"/>
              </w:rPr>
            </w:pPr>
            <w:r w:rsidRPr="007564AA">
              <w:rPr>
                <w:sz w:val="16"/>
                <w:szCs w:val="16"/>
              </w:rPr>
              <w:t>85</w:t>
            </w:r>
          </w:p>
        </w:tc>
        <w:tc>
          <w:tcPr>
            <w:tcW w:w="567" w:type="dxa"/>
            <w:tcBorders>
              <w:top w:val="nil"/>
              <w:left w:val="nil"/>
              <w:bottom w:val="single" w:sz="4" w:space="0" w:color="auto"/>
              <w:right w:val="single" w:sz="4" w:space="0" w:color="auto"/>
            </w:tcBorders>
            <w:shd w:val="clear" w:color="auto" w:fill="auto"/>
            <w:noWrap/>
            <w:hideMark/>
          </w:tcPr>
          <w:p w14:paraId="122E392A" w14:textId="77777777" w:rsidR="000B1FD4" w:rsidRPr="007564AA" w:rsidRDefault="000B1FD4" w:rsidP="00781CB7">
            <w:pPr>
              <w:rPr>
                <w:sz w:val="16"/>
                <w:szCs w:val="16"/>
              </w:rPr>
            </w:pPr>
            <w:r w:rsidRPr="007564AA">
              <w:rPr>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1253C113" w14:textId="77777777" w:rsidR="000B1FD4" w:rsidRPr="007564AA" w:rsidRDefault="000B1FD4" w:rsidP="00781CB7">
            <w:pPr>
              <w:rPr>
                <w:sz w:val="16"/>
                <w:szCs w:val="16"/>
              </w:rPr>
            </w:pPr>
            <w:r w:rsidRPr="007564AA">
              <w:rPr>
                <w:sz w:val="16"/>
                <w:szCs w:val="16"/>
              </w:rPr>
              <w:t>  218 278 541</w:t>
            </w:r>
          </w:p>
        </w:tc>
        <w:tc>
          <w:tcPr>
            <w:tcW w:w="1418" w:type="dxa"/>
            <w:tcBorders>
              <w:top w:val="nil"/>
              <w:left w:val="nil"/>
              <w:bottom w:val="single" w:sz="4" w:space="0" w:color="auto"/>
              <w:right w:val="single" w:sz="4" w:space="0" w:color="auto"/>
            </w:tcBorders>
            <w:shd w:val="clear" w:color="auto" w:fill="auto"/>
            <w:noWrap/>
            <w:hideMark/>
          </w:tcPr>
          <w:p w14:paraId="3222ADF3" w14:textId="77777777" w:rsidR="000B1FD4" w:rsidRPr="007564AA" w:rsidRDefault="000B1FD4" w:rsidP="00781CB7">
            <w:pPr>
              <w:rPr>
                <w:sz w:val="16"/>
                <w:szCs w:val="16"/>
              </w:rPr>
            </w:pPr>
            <w:r w:rsidRPr="007564AA">
              <w:rPr>
                <w:sz w:val="16"/>
                <w:szCs w:val="16"/>
              </w:rPr>
              <w:t> 14 473 761</w:t>
            </w:r>
          </w:p>
        </w:tc>
        <w:tc>
          <w:tcPr>
            <w:tcW w:w="522" w:type="dxa"/>
            <w:tcBorders>
              <w:top w:val="nil"/>
              <w:left w:val="nil"/>
              <w:bottom w:val="single" w:sz="4" w:space="0" w:color="auto"/>
              <w:right w:val="single" w:sz="4" w:space="0" w:color="auto"/>
            </w:tcBorders>
            <w:shd w:val="clear" w:color="auto" w:fill="auto"/>
            <w:noWrap/>
            <w:hideMark/>
          </w:tcPr>
          <w:p w14:paraId="77781805" w14:textId="77777777" w:rsidR="000B1FD4" w:rsidRPr="007564AA" w:rsidRDefault="000B1FD4" w:rsidP="00781CB7">
            <w:pPr>
              <w:rPr>
                <w:sz w:val="16"/>
                <w:szCs w:val="16"/>
              </w:rPr>
            </w:pPr>
            <w:r w:rsidRPr="007564AA">
              <w:rPr>
                <w:sz w:val="16"/>
                <w:szCs w:val="16"/>
              </w:rPr>
              <w:t>6</w:t>
            </w:r>
          </w:p>
        </w:tc>
      </w:tr>
      <w:tr w:rsidR="000B1FD4" w:rsidRPr="007564AA" w14:paraId="371A2FA7" w14:textId="77777777" w:rsidTr="00781CB7">
        <w:trPr>
          <w:trHeight w:val="828"/>
        </w:trPr>
        <w:tc>
          <w:tcPr>
            <w:tcW w:w="733" w:type="dxa"/>
            <w:tcBorders>
              <w:top w:val="nil"/>
              <w:left w:val="single" w:sz="4" w:space="0" w:color="auto"/>
              <w:bottom w:val="single" w:sz="4" w:space="0" w:color="auto"/>
              <w:right w:val="single" w:sz="4" w:space="0" w:color="auto"/>
            </w:tcBorders>
            <w:shd w:val="clear" w:color="auto" w:fill="auto"/>
            <w:noWrap/>
          </w:tcPr>
          <w:p w14:paraId="55506F03" w14:textId="77777777" w:rsidR="000B1FD4" w:rsidRPr="007564AA" w:rsidRDefault="000B1FD4" w:rsidP="00781CB7">
            <w:pPr>
              <w:jc w:val="center"/>
              <w:rPr>
                <w:sz w:val="16"/>
                <w:szCs w:val="16"/>
              </w:rPr>
            </w:pPr>
            <w:r w:rsidRPr="007564AA">
              <w:rPr>
                <w:sz w:val="16"/>
                <w:szCs w:val="16"/>
              </w:rPr>
              <w:t>91</w:t>
            </w:r>
          </w:p>
        </w:tc>
        <w:tc>
          <w:tcPr>
            <w:tcW w:w="1105" w:type="dxa"/>
            <w:tcBorders>
              <w:top w:val="nil"/>
              <w:left w:val="nil"/>
              <w:bottom w:val="single" w:sz="4" w:space="0" w:color="auto"/>
              <w:right w:val="single" w:sz="4" w:space="0" w:color="auto"/>
            </w:tcBorders>
            <w:shd w:val="clear" w:color="auto" w:fill="auto"/>
          </w:tcPr>
          <w:p w14:paraId="09BFAF25" w14:textId="77777777" w:rsidR="000B1FD4" w:rsidRPr="007564AA" w:rsidRDefault="000B1FD4" w:rsidP="00781CB7">
            <w:pPr>
              <w:rPr>
                <w:sz w:val="16"/>
                <w:szCs w:val="16"/>
              </w:rPr>
            </w:pPr>
            <w:r w:rsidRPr="007564AA">
              <w:rPr>
                <w:sz w:val="16"/>
                <w:szCs w:val="16"/>
              </w:rPr>
              <w:t>9. Sociālā iekļaušana un nabadzības apkarošana</w:t>
            </w:r>
          </w:p>
        </w:tc>
        <w:tc>
          <w:tcPr>
            <w:tcW w:w="709" w:type="dxa"/>
            <w:tcBorders>
              <w:top w:val="nil"/>
              <w:left w:val="nil"/>
              <w:bottom w:val="single" w:sz="4" w:space="0" w:color="auto"/>
              <w:right w:val="single" w:sz="4" w:space="0" w:color="auto"/>
            </w:tcBorders>
            <w:shd w:val="clear" w:color="auto" w:fill="auto"/>
          </w:tcPr>
          <w:p w14:paraId="19AEC4E2" w14:textId="77777777" w:rsidR="000B1FD4" w:rsidRPr="007564AA" w:rsidRDefault="000B1FD4" w:rsidP="00781CB7">
            <w:pPr>
              <w:rPr>
                <w:sz w:val="16"/>
                <w:szCs w:val="16"/>
              </w:rPr>
            </w:pPr>
            <w:r w:rsidRPr="007564AA">
              <w:rPr>
                <w:sz w:val="16"/>
                <w:szCs w:val="16"/>
              </w:rPr>
              <w:t>ERAF</w:t>
            </w:r>
          </w:p>
        </w:tc>
        <w:tc>
          <w:tcPr>
            <w:tcW w:w="850" w:type="dxa"/>
            <w:tcBorders>
              <w:top w:val="nil"/>
              <w:left w:val="nil"/>
              <w:bottom w:val="single" w:sz="4" w:space="0" w:color="auto"/>
              <w:right w:val="single" w:sz="4" w:space="0" w:color="auto"/>
            </w:tcBorders>
            <w:shd w:val="clear" w:color="auto" w:fill="auto"/>
          </w:tcPr>
          <w:p w14:paraId="60C3CC8B" w14:textId="77777777" w:rsidR="000B1FD4" w:rsidRPr="007564AA" w:rsidRDefault="000B1FD4" w:rsidP="00781CB7">
            <w:pPr>
              <w:rPr>
                <w:sz w:val="16"/>
                <w:szCs w:val="16"/>
              </w:rPr>
            </w:pPr>
            <w:r w:rsidRPr="007564AA">
              <w:rPr>
                <w:sz w:val="16"/>
                <w:szCs w:val="16"/>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tcPr>
          <w:p w14:paraId="528AE469" w14:textId="77777777" w:rsidR="000B1FD4" w:rsidRPr="007564AA" w:rsidRDefault="000B1FD4" w:rsidP="00781CB7">
            <w:pPr>
              <w:rPr>
                <w:sz w:val="16"/>
                <w:szCs w:val="16"/>
              </w:rPr>
            </w:pPr>
            <w:r>
              <w:rPr>
                <w:sz w:val="16"/>
                <w:szCs w:val="16"/>
              </w:rPr>
              <w:t>250 497 255</w:t>
            </w:r>
          </w:p>
        </w:tc>
        <w:tc>
          <w:tcPr>
            <w:tcW w:w="1276" w:type="dxa"/>
            <w:tcBorders>
              <w:top w:val="nil"/>
              <w:left w:val="nil"/>
              <w:bottom w:val="single" w:sz="4" w:space="0" w:color="auto"/>
              <w:right w:val="single" w:sz="4" w:space="0" w:color="auto"/>
            </w:tcBorders>
            <w:shd w:val="clear" w:color="auto" w:fill="auto"/>
            <w:noWrap/>
          </w:tcPr>
          <w:p w14:paraId="356969E9" w14:textId="77777777" w:rsidR="000B1FD4" w:rsidRPr="007564AA" w:rsidRDefault="000B1FD4" w:rsidP="00781CB7">
            <w:pPr>
              <w:rPr>
                <w:sz w:val="16"/>
                <w:szCs w:val="16"/>
              </w:rPr>
            </w:pPr>
            <w:r>
              <w:rPr>
                <w:sz w:val="16"/>
                <w:szCs w:val="16"/>
              </w:rPr>
              <w:t>221 973 134</w:t>
            </w:r>
          </w:p>
        </w:tc>
        <w:tc>
          <w:tcPr>
            <w:tcW w:w="1325" w:type="dxa"/>
            <w:tcBorders>
              <w:top w:val="nil"/>
              <w:left w:val="nil"/>
              <w:bottom w:val="single" w:sz="4" w:space="0" w:color="auto"/>
              <w:right w:val="single" w:sz="4" w:space="0" w:color="auto"/>
            </w:tcBorders>
            <w:shd w:val="clear" w:color="auto" w:fill="auto"/>
            <w:noWrap/>
          </w:tcPr>
          <w:p w14:paraId="2810DA5A" w14:textId="77777777" w:rsidR="000B1FD4" w:rsidRPr="007564AA" w:rsidRDefault="000B1FD4" w:rsidP="00781CB7">
            <w:pPr>
              <w:rPr>
                <w:sz w:val="16"/>
                <w:szCs w:val="16"/>
              </w:rPr>
            </w:pPr>
            <w:r>
              <w:rPr>
                <w:sz w:val="16"/>
                <w:szCs w:val="16"/>
              </w:rPr>
              <w:t>39 171 731</w:t>
            </w:r>
          </w:p>
        </w:tc>
        <w:tc>
          <w:tcPr>
            <w:tcW w:w="1134" w:type="dxa"/>
            <w:tcBorders>
              <w:top w:val="nil"/>
              <w:left w:val="nil"/>
              <w:bottom w:val="single" w:sz="4" w:space="0" w:color="auto"/>
              <w:right w:val="single" w:sz="4" w:space="0" w:color="auto"/>
            </w:tcBorders>
            <w:shd w:val="clear" w:color="auto" w:fill="auto"/>
            <w:noWrap/>
          </w:tcPr>
          <w:p w14:paraId="299565D8" w14:textId="77777777" w:rsidR="000B1FD4" w:rsidRPr="007564AA" w:rsidRDefault="000B1FD4" w:rsidP="00781CB7">
            <w:pPr>
              <w:rPr>
                <w:sz w:val="16"/>
                <w:szCs w:val="16"/>
              </w:rPr>
            </w:pPr>
            <w:r>
              <w:rPr>
                <w:sz w:val="16"/>
                <w:szCs w:val="16"/>
              </w:rPr>
              <w:t>28 524 121</w:t>
            </w:r>
          </w:p>
        </w:tc>
        <w:tc>
          <w:tcPr>
            <w:tcW w:w="1134" w:type="dxa"/>
            <w:tcBorders>
              <w:top w:val="nil"/>
              <w:left w:val="nil"/>
              <w:bottom w:val="single" w:sz="4" w:space="0" w:color="auto"/>
              <w:right w:val="single" w:sz="4" w:space="0" w:color="auto"/>
            </w:tcBorders>
            <w:shd w:val="clear" w:color="auto" w:fill="auto"/>
            <w:noWrap/>
          </w:tcPr>
          <w:p w14:paraId="6370DD51" w14:textId="77777777" w:rsidR="000B1FD4" w:rsidRPr="007564AA" w:rsidRDefault="000B1FD4" w:rsidP="00781CB7">
            <w:pPr>
              <w:rPr>
                <w:sz w:val="16"/>
                <w:szCs w:val="16"/>
              </w:rPr>
            </w:pPr>
            <w:r w:rsidRPr="007564AA">
              <w:rPr>
                <w:sz w:val="16"/>
                <w:szCs w:val="16"/>
              </w:rPr>
              <w:t>10 647 610</w:t>
            </w:r>
          </w:p>
        </w:tc>
        <w:tc>
          <w:tcPr>
            <w:tcW w:w="1233" w:type="dxa"/>
            <w:tcBorders>
              <w:top w:val="nil"/>
              <w:left w:val="nil"/>
              <w:bottom w:val="single" w:sz="4" w:space="0" w:color="auto"/>
              <w:right w:val="single" w:sz="4" w:space="0" w:color="auto"/>
            </w:tcBorders>
            <w:shd w:val="clear" w:color="auto" w:fill="auto"/>
            <w:noWrap/>
          </w:tcPr>
          <w:p w14:paraId="7BE7620F" w14:textId="77777777" w:rsidR="000B1FD4" w:rsidRPr="007564AA" w:rsidRDefault="000B1FD4" w:rsidP="00781CB7">
            <w:pPr>
              <w:rPr>
                <w:sz w:val="16"/>
                <w:szCs w:val="16"/>
              </w:rPr>
            </w:pPr>
            <w:r>
              <w:rPr>
                <w:sz w:val="16"/>
                <w:szCs w:val="16"/>
              </w:rPr>
              <w:t>261 144 865</w:t>
            </w:r>
          </w:p>
        </w:tc>
        <w:tc>
          <w:tcPr>
            <w:tcW w:w="561" w:type="dxa"/>
            <w:tcBorders>
              <w:top w:val="nil"/>
              <w:left w:val="nil"/>
              <w:bottom w:val="single" w:sz="4" w:space="0" w:color="auto"/>
              <w:right w:val="single" w:sz="4" w:space="0" w:color="auto"/>
            </w:tcBorders>
            <w:shd w:val="clear" w:color="auto" w:fill="auto"/>
            <w:noWrap/>
          </w:tcPr>
          <w:p w14:paraId="76A9E064" w14:textId="77777777" w:rsidR="000B1FD4" w:rsidRPr="007564AA" w:rsidRDefault="000B1FD4" w:rsidP="00781CB7">
            <w:pPr>
              <w:rPr>
                <w:sz w:val="16"/>
                <w:szCs w:val="16"/>
              </w:rPr>
            </w:pPr>
            <w:r w:rsidRPr="007564AA">
              <w:rPr>
                <w:sz w:val="16"/>
                <w:szCs w:val="16"/>
              </w:rPr>
              <w:t>85</w:t>
            </w:r>
          </w:p>
        </w:tc>
        <w:tc>
          <w:tcPr>
            <w:tcW w:w="567" w:type="dxa"/>
            <w:tcBorders>
              <w:top w:val="nil"/>
              <w:left w:val="nil"/>
              <w:bottom w:val="single" w:sz="4" w:space="0" w:color="auto"/>
              <w:right w:val="single" w:sz="4" w:space="0" w:color="auto"/>
            </w:tcBorders>
            <w:shd w:val="clear" w:color="auto" w:fill="auto"/>
            <w:noWrap/>
          </w:tcPr>
          <w:p w14:paraId="6E1261C6" w14:textId="77777777" w:rsidR="000B1FD4" w:rsidRPr="007564AA" w:rsidRDefault="000B1FD4" w:rsidP="00781CB7">
            <w:pPr>
              <w:rPr>
                <w:sz w:val="16"/>
                <w:szCs w:val="16"/>
              </w:rPr>
            </w:pPr>
            <w:r w:rsidRPr="007564AA">
              <w:rPr>
                <w:sz w:val="16"/>
                <w:szCs w:val="16"/>
              </w:rPr>
              <w:t>0</w:t>
            </w:r>
          </w:p>
        </w:tc>
        <w:tc>
          <w:tcPr>
            <w:tcW w:w="1304" w:type="dxa"/>
            <w:tcBorders>
              <w:top w:val="nil"/>
              <w:left w:val="nil"/>
              <w:bottom w:val="single" w:sz="4" w:space="0" w:color="auto"/>
              <w:right w:val="single" w:sz="4" w:space="0" w:color="auto"/>
            </w:tcBorders>
            <w:shd w:val="clear" w:color="auto" w:fill="auto"/>
            <w:noWrap/>
          </w:tcPr>
          <w:p w14:paraId="523DD619" w14:textId="77777777" w:rsidR="000B1FD4" w:rsidRPr="007564AA" w:rsidRDefault="000B1FD4" w:rsidP="00781CB7">
            <w:pPr>
              <w:rPr>
                <w:sz w:val="16"/>
                <w:szCs w:val="16"/>
              </w:rPr>
            </w:pPr>
            <w:r w:rsidRPr="00455886">
              <w:rPr>
                <w:sz w:val="16"/>
                <w:szCs w:val="16"/>
              </w:rPr>
              <w:t>208 433 829</w:t>
            </w:r>
          </w:p>
        </w:tc>
        <w:tc>
          <w:tcPr>
            <w:tcW w:w="1418" w:type="dxa"/>
            <w:tcBorders>
              <w:top w:val="nil"/>
              <w:left w:val="nil"/>
              <w:bottom w:val="single" w:sz="4" w:space="0" w:color="auto"/>
              <w:right w:val="single" w:sz="4" w:space="0" w:color="auto"/>
            </w:tcBorders>
            <w:shd w:val="clear" w:color="auto" w:fill="auto"/>
            <w:noWrap/>
          </w:tcPr>
          <w:p w14:paraId="294B6FF3" w14:textId="77777777" w:rsidR="000B1FD4" w:rsidRPr="007564AA" w:rsidRDefault="000B1FD4" w:rsidP="00781CB7">
            <w:pPr>
              <w:rPr>
                <w:sz w:val="16"/>
                <w:szCs w:val="16"/>
              </w:rPr>
            </w:pPr>
            <w:r w:rsidRPr="00455886">
              <w:rPr>
                <w:sz w:val="16"/>
                <w:szCs w:val="16"/>
              </w:rPr>
              <w:t>13 539 305</w:t>
            </w:r>
          </w:p>
        </w:tc>
        <w:tc>
          <w:tcPr>
            <w:tcW w:w="522" w:type="dxa"/>
            <w:tcBorders>
              <w:top w:val="nil"/>
              <w:left w:val="nil"/>
              <w:bottom w:val="single" w:sz="4" w:space="0" w:color="auto"/>
              <w:right w:val="single" w:sz="4" w:space="0" w:color="auto"/>
            </w:tcBorders>
            <w:shd w:val="clear" w:color="auto" w:fill="auto"/>
            <w:noWrap/>
          </w:tcPr>
          <w:p w14:paraId="4E128236" w14:textId="77777777" w:rsidR="000B1FD4" w:rsidRPr="007564AA" w:rsidRDefault="000B1FD4" w:rsidP="00781CB7">
            <w:pPr>
              <w:rPr>
                <w:sz w:val="16"/>
                <w:szCs w:val="16"/>
              </w:rPr>
            </w:pPr>
            <w:r w:rsidRPr="007564AA">
              <w:rPr>
                <w:sz w:val="16"/>
                <w:szCs w:val="16"/>
              </w:rPr>
              <w:t>6</w:t>
            </w:r>
          </w:p>
        </w:tc>
      </w:tr>
      <w:tr w:rsidR="000B1FD4" w:rsidRPr="007564AA" w14:paraId="2586A750" w14:textId="77777777" w:rsidTr="00781CB7">
        <w:trPr>
          <w:trHeight w:val="828"/>
        </w:trPr>
        <w:tc>
          <w:tcPr>
            <w:tcW w:w="733" w:type="dxa"/>
            <w:tcBorders>
              <w:top w:val="nil"/>
              <w:left w:val="single" w:sz="4" w:space="0" w:color="auto"/>
              <w:bottom w:val="single" w:sz="4" w:space="0" w:color="auto"/>
              <w:right w:val="single" w:sz="4" w:space="0" w:color="auto"/>
            </w:tcBorders>
            <w:shd w:val="clear" w:color="auto" w:fill="auto"/>
            <w:noWrap/>
          </w:tcPr>
          <w:p w14:paraId="02A2F1F0" w14:textId="77777777" w:rsidR="000B1FD4" w:rsidRPr="007564AA" w:rsidRDefault="000B1FD4" w:rsidP="00781CB7">
            <w:pPr>
              <w:jc w:val="center"/>
              <w:rPr>
                <w:sz w:val="16"/>
                <w:szCs w:val="16"/>
              </w:rPr>
            </w:pPr>
            <w:r w:rsidRPr="007564AA">
              <w:rPr>
                <w:sz w:val="16"/>
                <w:szCs w:val="16"/>
              </w:rPr>
              <w:lastRenderedPageBreak/>
              <w:t>92</w:t>
            </w:r>
          </w:p>
        </w:tc>
        <w:tc>
          <w:tcPr>
            <w:tcW w:w="1105" w:type="dxa"/>
            <w:tcBorders>
              <w:top w:val="nil"/>
              <w:left w:val="nil"/>
              <w:bottom w:val="single" w:sz="4" w:space="0" w:color="auto"/>
              <w:right w:val="single" w:sz="4" w:space="0" w:color="auto"/>
            </w:tcBorders>
            <w:shd w:val="clear" w:color="auto" w:fill="auto"/>
          </w:tcPr>
          <w:p w14:paraId="4028369D" w14:textId="77777777" w:rsidR="000B1FD4" w:rsidRPr="007564AA" w:rsidRDefault="000B1FD4" w:rsidP="00781CB7">
            <w:pPr>
              <w:rPr>
                <w:sz w:val="16"/>
                <w:szCs w:val="16"/>
              </w:rPr>
            </w:pPr>
            <w:r w:rsidRPr="007564AA">
              <w:rPr>
                <w:sz w:val="16"/>
                <w:szCs w:val="16"/>
              </w:rPr>
              <w:t>9.Sociālā iekļaušana un nabadzības apkarošana</w:t>
            </w:r>
          </w:p>
        </w:tc>
        <w:tc>
          <w:tcPr>
            <w:tcW w:w="709" w:type="dxa"/>
            <w:tcBorders>
              <w:top w:val="nil"/>
              <w:left w:val="nil"/>
              <w:bottom w:val="single" w:sz="4" w:space="0" w:color="auto"/>
              <w:right w:val="single" w:sz="4" w:space="0" w:color="auto"/>
            </w:tcBorders>
            <w:shd w:val="clear" w:color="auto" w:fill="auto"/>
          </w:tcPr>
          <w:p w14:paraId="61C4083E" w14:textId="77777777" w:rsidR="000B1FD4" w:rsidRPr="007564AA" w:rsidRDefault="000B1FD4" w:rsidP="00781CB7">
            <w:pPr>
              <w:rPr>
                <w:sz w:val="16"/>
                <w:szCs w:val="16"/>
              </w:rPr>
            </w:pPr>
            <w:r w:rsidRPr="007564AA">
              <w:rPr>
                <w:sz w:val="16"/>
                <w:szCs w:val="16"/>
              </w:rPr>
              <w:t>ESF</w:t>
            </w:r>
          </w:p>
        </w:tc>
        <w:tc>
          <w:tcPr>
            <w:tcW w:w="850" w:type="dxa"/>
            <w:tcBorders>
              <w:top w:val="nil"/>
              <w:left w:val="nil"/>
              <w:bottom w:val="single" w:sz="4" w:space="0" w:color="auto"/>
              <w:right w:val="single" w:sz="4" w:space="0" w:color="auto"/>
            </w:tcBorders>
            <w:shd w:val="clear" w:color="auto" w:fill="auto"/>
          </w:tcPr>
          <w:p w14:paraId="387D0FE3" w14:textId="77777777" w:rsidR="000B1FD4" w:rsidRPr="007564AA" w:rsidRDefault="000B1FD4" w:rsidP="00781CB7">
            <w:pPr>
              <w:rPr>
                <w:sz w:val="16"/>
                <w:szCs w:val="16"/>
              </w:rPr>
            </w:pPr>
            <w:r w:rsidRPr="007564AA">
              <w:rPr>
                <w:sz w:val="16"/>
                <w:szCs w:val="16"/>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tcPr>
          <w:p w14:paraId="30D73761" w14:textId="21240431" w:rsidR="000B1FD4" w:rsidRPr="007564AA" w:rsidRDefault="000B1FD4" w:rsidP="009D57EA">
            <w:pPr>
              <w:rPr>
                <w:sz w:val="16"/>
                <w:szCs w:val="16"/>
              </w:rPr>
            </w:pPr>
            <w:r w:rsidRPr="000C35FA">
              <w:rPr>
                <w:sz w:val="16"/>
                <w:szCs w:val="16"/>
              </w:rPr>
              <w:t xml:space="preserve">247 753 </w:t>
            </w:r>
            <w:r w:rsidR="009D57EA">
              <w:rPr>
                <w:sz w:val="16"/>
                <w:szCs w:val="16"/>
              </w:rPr>
              <w:t>772</w:t>
            </w:r>
          </w:p>
        </w:tc>
        <w:tc>
          <w:tcPr>
            <w:tcW w:w="1276" w:type="dxa"/>
            <w:tcBorders>
              <w:top w:val="nil"/>
              <w:left w:val="nil"/>
              <w:bottom w:val="single" w:sz="4" w:space="0" w:color="auto"/>
              <w:right w:val="single" w:sz="4" w:space="0" w:color="auto"/>
            </w:tcBorders>
            <w:shd w:val="clear" w:color="auto" w:fill="auto"/>
            <w:noWrap/>
          </w:tcPr>
          <w:p w14:paraId="4B745BC1" w14:textId="77777777" w:rsidR="000B1FD4" w:rsidRPr="007564AA" w:rsidRDefault="000B1FD4" w:rsidP="00781CB7">
            <w:pPr>
              <w:rPr>
                <w:sz w:val="16"/>
                <w:szCs w:val="16"/>
              </w:rPr>
            </w:pPr>
            <w:r>
              <w:rPr>
                <w:sz w:val="16"/>
                <w:szCs w:val="16"/>
              </w:rPr>
              <w:t>220 138 850</w:t>
            </w:r>
          </w:p>
        </w:tc>
        <w:tc>
          <w:tcPr>
            <w:tcW w:w="1325" w:type="dxa"/>
            <w:tcBorders>
              <w:top w:val="nil"/>
              <w:left w:val="nil"/>
              <w:bottom w:val="single" w:sz="4" w:space="0" w:color="auto"/>
              <w:right w:val="single" w:sz="4" w:space="0" w:color="auto"/>
            </w:tcBorders>
            <w:shd w:val="clear" w:color="auto" w:fill="auto"/>
            <w:noWrap/>
          </w:tcPr>
          <w:p w14:paraId="49F0DAF2" w14:textId="77777777" w:rsidR="000B1FD4" w:rsidRPr="007564AA" w:rsidRDefault="000B1FD4" w:rsidP="00781CB7">
            <w:pPr>
              <w:rPr>
                <w:sz w:val="16"/>
                <w:szCs w:val="16"/>
              </w:rPr>
            </w:pPr>
            <w:r w:rsidRPr="000C35FA">
              <w:rPr>
                <w:sz w:val="16"/>
                <w:szCs w:val="16"/>
              </w:rPr>
              <w:t>38 848 036</w:t>
            </w:r>
          </w:p>
        </w:tc>
        <w:tc>
          <w:tcPr>
            <w:tcW w:w="1134" w:type="dxa"/>
            <w:tcBorders>
              <w:top w:val="nil"/>
              <w:left w:val="nil"/>
              <w:bottom w:val="single" w:sz="4" w:space="0" w:color="auto"/>
              <w:right w:val="single" w:sz="4" w:space="0" w:color="auto"/>
            </w:tcBorders>
            <w:shd w:val="clear" w:color="auto" w:fill="auto"/>
            <w:noWrap/>
          </w:tcPr>
          <w:p w14:paraId="380C5BF8" w14:textId="77777777" w:rsidR="000B1FD4" w:rsidRPr="007564AA" w:rsidRDefault="000B1FD4" w:rsidP="00781CB7">
            <w:pPr>
              <w:rPr>
                <w:sz w:val="16"/>
                <w:szCs w:val="16"/>
              </w:rPr>
            </w:pPr>
            <w:r w:rsidRPr="000C35FA">
              <w:rPr>
                <w:sz w:val="16"/>
                <w:szCs w:val="16"/>
              </w:rPr>
              <w:t xml:space="preserve">27 614 </w:t>
            </w:r>
            <w:r>
              <w:rPr>
                <w:sz w:val="16"/>
                <w:szCs w:val="16"/>
              </w:rPr>
              <w:t>922</w:t>
            </w:r>
          </w:p>
        </w:tc>
        <w:tc>
          <w:tcPr>
            <w:tcW w:w="1134" w:type="dxa"/>
            <w:tcBorders>
              <w:top w:val="nil"/>
              <w:left w:val="nil"/>
              <w:bottom w:val="single" w:sz="4" w:space="0" w:color="auto"/>
              <w:right w:val="single" w:sz="4" w:space="0" w:color="auto"/>
            </w:tcBorders>
            <w:shd w:val="clear" w:color="auto" w:fill="auto"/>
            <w:noWrap/>
          </w:tcPr>
          <w:p w14:paraId="4D30FBB4" w14:textId="77777777" w:rsidR="000B1FD4" w:rsidRPr="007564AA" w:rsidRDefault="000B1FD4" w:rsidP="00781CB7">
            <w:pPr>
              <w:rPr>
                <w:sz w:val="16"/>
                <w:szCs w:val="16"/>
              </w:rPr>
            </w:pPr>
            <w:r>
              <w:rPr>
                <w:sz w:val="16"/>
                <w:szCs w:val="16"/>
              </w:rPr>
              <w:t>11 233 114</w:t>
            </w:r>
          </w:p>
        </w:tc>
        <w:tc>
          <w:tcPr>
            <w:tcW w:w="1233" w:type="dxa"/>
            <w:tcBorders>
              <w:top w:val="nil"/>
              <w:left w:val="nil"/>
              <w:bottom w:val="single" w:sz="4" w:space="0" w:color="auto"/>
              <w:right w:val="single" w:sz="4" w:space="0" w:color="auto"/>
            </w:tcBorders>
            <w:shd w:val="clear" w:color="auto" w:fill="auto"/>
            <w:noWrap/>
          </w:tcPr>
          <w:p w14:paraId="6B351496" w14:textId="77777777" w:rsidR="000B1FD4" w:rsidRPr="007564AA" w:rsidRDefault="000B1FD4" w:rsidP="00781CB7">
            <w:pPr>
              <w:rPr>
                <w:sz w:val="16"/>
                <w:szCs w:val="16"/>
              </w:rPr>
            </w:pPr>
            <w:r w:rsidRPr="000C35FA">
              <w:rPr>
                <w:sz w:val="16"/>
                <w:szCs w:val="16"/>
              </w:rPr>
              <w:t>258 986 886</w:t>
            </w:r>
          </w:p>
        </w:tc>
        <w:tc>
          <w:tcPr>
            <w:tcW w:w="561" w:type="dxa"/>
            <w:tcBorders>
              <w:top w:val="nil"/>
              <w:left w:val="nil"/>
              <w:bottom w:val="single" w:sz="4" w:space="0" w:color="auto"/>
              <w:right w:val="single" w:sz="4" w:space="0" w:color="auto"/>
            </w:tcBorders>
            <w:shd w:val="clear" w:color="auto" w:fill="auto"/>
            <w:noWrap/>
          </w:tcPr>
          <w:p w14:paraId="6E63A36B" w14:textId="77777777" w:rsidR="000B1FD4" w:rsidRPr="007564AA" w:rsidRDefault="000B1FD4" w:rsidP="00781CB7">
            <w:pPr>
              <w:rPr>
                <w:sz w:val="16"/>
                <w:szCs w:val="16"/>
              </w:rPr>
            </w:pPr>
            <w:r w:rsidRPr="007564AA">
              <w:rPr>
                <w:sz w:val="16"/>
                <w:szCs w:val="16"/>
              </w:rPr>
              <w:t>85</w:t>
            </w:r>
          </w:p>
        </w:tc>
        <w:tc>
          <w:tcPr>
            <w:tcW w:w="567" w:type="dxa"/>
            <w:tcBorders>
              <w:top w:val="nil"/>
              <w:left w:val="nil"/>
              <w:bottom w:val="single" w:sz="4" w:space="0" w:color="auto"/>
              <w:right w:val="single" w:sz="4" w:space="0" w:color="auto"/>
            </w:tcBorders>
            <w:shd w:val="clear" w:color="auto" w:fill="auto"/>
            <w:noWrap/>
          </w:tcPr>
          <w:p w14:paraId="7F81337B" w14:textId="77777777" w:rsidR="000B1FD4" w:rsidRPr="007564AA" w:rsidRDefault="000B1FD4" w:rsidP="00781CB7">
            <w:pPr>
              <w:rPr>
                <w:sz w:val="16"/>
                <w:szCs w:val="16"/>
              </w:rPr>
            </w:pPr>
            <w:r w:rsidRPr="007564AA">
              <w:rPr>
                <w:sz w:val="16"/>
                <w:szCs w:val="16"/>
              </w:rPr>
              <w:t>0</w:t>
            </w:r>
          </w:p>
        </w:tc>
        <w:tc>
          <w:tcPr>
            <w:tcW w:w="1304" w:type="dxa"/>
            <w:tcBorders>
              <w:top w:val="nil"/>
              <w:left w:val="nil"/>
              <w:bottom w:val="single" w:sz="4" w:space="0" w:color="auto"/>
              <w:right w:val="single" w:sz="4" w:space="0" w:color="auto"/>
            </w:tcBorders>
            <w:shd w:val="clear" w:color="auto" w:fill="auto"/>
            <w:noWrap/>
          </w:tcPr>
          <w:p w14:paraId="1AA10061" w14:textId="77777777" w:rsidR="000B1FD4" w:rsidRPr="007564AA" w:rsidRDefault="000B1FD4" w:rsidP="00781CB7">
            <w:pPr>
              <w:rPr>
                <w:sz w:val="16"/>
                <w:szCs w:val="16"/>
              </w:rPr>
            </w:pPr>
            <w:r w:rsidRPr="00455886">
              <w:rPr>
                <w:sz w:val="16"/>
                <w:szCs w:val="16"/>
              </w:rPr>
              <w:t>206 449 459</w:t>
            </w:r>
          </w:p>
        </w:tc>
        <w:tc>
          <w:tcPr>
            <w:tcW w:w="1418" w:type="dxa"/>
            <w:tcBorders>
              <w:top w:val="nil"/>
              <w:left w:val="nil"/>
              <w:bottom w:val="single" w:sz="4" w:space="0" w:color="auto"/>
              <w:right w:val="single" w:sz="4" w:space="0" w:color="auto"/>
            </w:tcBorders>
            <w:shd w:val="clear" w:color="auto" w:fill="auto"/>
            <w:noWrap/>
          </w:tcPr>
          <w:p w14:paraId="2D98451C" w14:textId="77777777" w:rsidR="000B1FD4" w:rsidRPr="007564AA" w:rsidRDefault="000B1FD4" w:rsidP="00781CB7">
            <w:pPr>
              <w:rPr>
                <w:sz w:val="16"/>
                <w:szCs w:val="16"/>
              </w:rPr>
            </w:pPr>
            <w:r w:rsidRPr="00455886">
              <w:rPr>
                <w:sz w:val="16"/>
                <w:szCs w:val="16"/>
              </w:rPr>
              <w:t>13 689 391</w:t>
            </w:r>
          </w:p>
        </w:tc>
        <w:tc>
          <w:tcPr>
            <w:tcW w:w="522" w:type="dxa"/>
            <w:tcBorders>
              <w:top w:val="nil"/>
              <w:left w:val="nil"/>
              <w:bottom w:val="single" w:sz="4" w:space="0" w:color="auto"/>
              <w:right w:val="single" w:sz="4" w:space="0" w:color="auto"/>
            </w:tcBorders>
            <w:shd w:val="clear" w:color="auto" w:fill="auto"/>
            <w:noWrap/>
          </w:tcPr>
          <w:p w14:paraId="459FFBAB" w14:textId="77777777" w:rsidR="000B1FD4" w:rsidRPr="007564AA" w:rsidRDefault="000B1FD4" w:rsidP="00781CB7">
            <w:pPr>
              <w:rPr>
                <w:sz w:val="16"/>
                <w:szCs w:val="16"/>
              </w:rPr>
            </w:pPr>
            <w:r w:rsidRPr="007564AA">
              <w:rPr>
                <w:sz w:val="16"/>
                <w:szCs w:val="16"/>
              </w:rPr>
              <w:t>6</w:t>
            </w:r>
          </w:p>
        </w:tc>
      </w:tr>
      <w:tr w:rsidR="000B1FD4" w:rsidRPr="007564AA" w14:paraId="09A6ECBD" w14:textId="77777777" w:rsidTr="00781CB7">
        <w:trPr>
          <w:trHeight w:val="828"/>
        </w:trPr>
        <w:tc>
          <w:tcPr>
            <w:tcW w:w="733" w:type="dxa"/>
            <w:tcBorders>
              <w:top w:val="nil"/>
              <w:left w:val="single" w:sz="4" w:space="0" w:color="auto"/>
              <w:bottom w:val="single" w:sz="4" w:space="0" w:color="auto"/>
              <w:right w:val="single" w:sz="4" w:space="0" w:color="auto"/>
            </w:tcBorders>
            <w:shd w:val="clear" w:color="auto" w:fill="auto"/>
            <w:noWrap/>
            <w:hideMark/>
          </w:tcPr>
          <w:p w14:paraId="39CD79E3" w14:textId="77777777" w:rsidR="000B1FD4" w:rsidRPr="007564AA" w:rsidRDefault="000B1FD4" w:rsidP="00781CB7">
            <w:pPr>
              <w:jc w:val="center"/>
              <w:rPr>
                <w:sz w:val="16"/>
                <w:szCs w:val="16"/>
              </w:rPr>
            </w:pPr>
            <w:r w:rsidRPr="007564AA">
              <w:rPr>
                <w:sz w:val="16"/>
                <w:szCs w:val="16"/>
              </w:rPr>
              <w:t>10</w:t>
            </w:r>
          </w:p>
        </w:tc>
        <w:tc>
          <w:tcPr>
            <w:tcW w:w="1105" w:type="dxa"/>
            <w:tcBorders>
              <w:top w:val="nil"/>
              <w:left w:val="nil"/>
              <w:bottom w:val="single" w:sz="4" w:space="0" w:color="auto"/>
              <w:right w:val="single" w:sz="4" w:space="0" w:color="auto"/>
            </w:tcBorders>
            <w:shd w:val="clear" w:color="auto" w:fill="auto"/>
            <w:hideMark/>
          </w:tcPr>
          <w:p w14:paraId="1AC9BA6E" w14:textId="77777777" w:rsidR="000B1FD4" w:rsidRPr="007564AA" w:rsidRDefault="000B1FD4" w:rsidP="00781CB7">
            <w:pPr>
              <w:rPr>
                <w:sz w:val="16"/>
                <w:szCs w:val="16"/>
              </w:rPr>
            </w:pPr>
            <w:r w:rsidRPr="007564AA">
              <w:rPr>
                <w:sz w:val="16"/>
                <w:szCs w:val="16"/>
              </w:rPr>
              <w:t>10. Tehniskā palīdzība “Atbalsts ESF ieviešanai un vadībai”</w:t>
            </w:r>
          </w:p>
        </w:tc>
        <w:tc>
          <w:tcPr>
            <w:tcW w:w="709" w:type="dxa"/>
            <w:tcBorders>
              <w:top w:val="nil"/>
              <w:left w:val="nil"/>
              <w:bottom w:val="single" w:sz="4" w:space="0" w:color="auto"/>
              <w:right w:val="single" w:sz="4" w:space="0" w:color="auto"/>
            </w:tcBorders>
            <w:shd w:val="clear" w:color="auto" w:fill="auto"/>
            <w:hideMark/>
          </w:tcPr>
          <w:p w14:paraId="4801D3F2" w14:textId="77777777" w:rsidR="000B1FD4" w:rsidRPr="007564AA" w:rsidRDefault="000B1FD4" w:rsidP="00781CB7">
            <w:pPr>
              <w:rPr>
                <w:sz w:val="16"/>
                <w:szCs w:val="16"/>
              </w:rPr>
            </w:pPr>
            <w:r w:rsidRPr="007564AA">
              <w:rPr>
                <w:sz w:val="16"/>
                <w:szCs w:val="16"/>
              </w:rPr>
              <w:t>ESF</w:t>
            </w:r>
          </w:p>
        </w:tc>
        <w:tc>
          <w:tcPr>
            <w:tcW w:w="850" w:type="dxa"/>
            <w:tcBorders>
              <w:top w:val="nil"/>
              <w:left w:val="nil"/>
              <w:bottom w:val="single" w:sz="4" w:space="0" w:color="auto"/>
              <w:right w:val="single" w:sz="4" w:space="0" w:color="auto"/>
            </w:tcBorders>
            <w:shd w:val="clear" w:color="auto" w:fill="auto"/>
            <w:hideMark/>
          </w:tcPr>
          <w:p w14:paraId="092CB76B" w14:textId="77777777" w:rsidR="000B1FD4" w:rsidRPr="007564AA" w:rsidRDefault="000B1FD4" w:rsidP="00781CB7">
            <w:pPr>
              <w:rPr>
                <w:sz w:val="16"/>
                <w:szCs w:val="16"/>
              </w:rPr>
            </w:pPr>
            <w:r w:rsidRPr="007564AA">
              <w:rPr>
                <w:sz w:val="16"/>
                <w:szCs w:val="16"/>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138548CF" w14:textId="77777777" w:rsidR="000B1FD4" w:rsidRPr="007564AA" w:rsidRDefault="000B1FD4" w:rsidP="00781CB7">
            <w:pPr>
              <w:rPr>
                <w:sz w:val="16"/>
                <w:szCs w:val="16"/>
              </w:rPr>
            </w:pPr>
            <w:r w:rsidRPr="007564AA">
              <w:rPr>
                <w:sz w:val="16"/>
                <w:szCs w:val="16"/>
              </w:rPr>
              <w:t>25 200 048</w:t>
            </w:r>
          </w:p>
        </w:tc>
        <w:tc>
          <w:tcPr>
            <w:tcW w:w="1276" w:type="dxa"/>
            <w:tcBorders>
              <w:top w:val="nil"/>
              <w:left w:val="nil"/>
              <w:bottom w:val="single" w:sz="4" w:space="0" w:color="auto"/>
              <w:right w:val="single" w:sz="4" w:space="0" w:color="auto"/>
            </w:tcBorders>
            <w:shd w:val="clear" w:color="auto" w:fill="auto"/>
            <w:noWrap/>
            <w:hideMark/>
          </w:tcPr>
          <w:p w14:paraId="7B46E4DE" w14:textId="77777777" w:rsidR="000B1FD4" w:rsidRPr="007564AA" w:rsidRDefault="000B1FD4" w:rsidP="00781CB7">
            <w:pPr>
              <w:rPr>
                <w:sz w:val="16"/>
                <w:szCs w:val="16"/>
              </w:rPr>
            </w:pPr>
            <w:r w:rsidRPr="007564AA">
              <w:rPr>
                <w:sz w:val="16"/>
                <w:szCs w:val="16"/>
              </w:rPr>
              <w:t>21 420 040</w:t>
            </w:r>
          </w:p>
        </w:tc>
        <w:tc>
          <w:tcPr>
            <w:tcW w:w="1325" w:type="dxa"/>
            <w:tcBorders>
              <w:top w:val="nil"/>
              <w:left w:val="nil"/>
              <w:bottom w:val="single" w:sz="4" w:space="0" w:color="auto"/>
              <w:right w:val="single" w:sz="4" w:space="0" w:color="auto"/>
            </w:tcBorders>
            <w:shd w:val="clear" w:color="auto" w:fill="auto"/>
            <w:noWrap/>
            <w:hideMark/>
          </w:tcPr>
          <w:p w14:paraId="69C71746" w14:textId="77777777" w:rsidR="000B1FD4" w:rsidRPr="007564AA" w:rsidRDefault="000B1FD4" w:rsidP="00781CB7">
            <w:pPr>
              <w:rPr>
                <w:sz w:val="16"/>
                <w:szCs w:val="16"/>
              </w:rPr>
            </w:pPr>
            <w:r w:rsidRPr="007564AA">
              <w:rPr>
                <w:sz w:val="16"/>
                <w:szCs w:val="16"/>
              </w:rPr>
              <w:t>3 780 008</w:t>
            </w:r>
          </w:p>
        </w:tc>
        <w:tc>
          <w:tcPr>
            <w:tcW w:w="1134" w:type="dxa"/>
            <w:tcBorders>
              <w:top w:val="nil"/>
              <w:left w:val="nil"/>
              <w:bottom w:val="single" w:sz="4" w:space="0" w:color="auto"/>
              <w:right w:val="single" w:sz="4" w:space="0" w:color="auto"/>
            </w:tcBorders>
            <w:shd w:val="clear" w:color="auto" w:fill="auto"/>
            <w:noWrap/>
            <w:hideMark/>
          </w:tcPr>
          <w:p w14:paraId="15D4D7BC" w14:textId="77777777" w:rsidR="000B1FD4" w:rsidRPr="007564AA" w:rsidRDefault="000B1FD4" w:rsidP="00781CB7">
            <w:pPr>
              <w:rPr>
                <w:sz w:val="16"/>
                <w:szCs w:val="16"/>
              </w:rPr>
            </w:pPr>
            <w:r w:rsidRPr="007564AA">
              <w:rPr>
                <w:sz w:val="16"/>
                <w:szCs w:val="16"/>
              </w:rPr>
              <w:t>3 780 008</w:t>
            </w:r>
          </w:p>
        </w:tc>
        <w:tc>
          <w:tcPr>
            <w:tcW w:w="1134" w:type="dxa"/>
            <w:tcBorders>
              <w:top w:val="nil"/>
              <w:left w:val="nil"/>
              <w:bottom w:val="single" w:sz="4" w:space="0" w:color="auto"/>
              <w:right w:val="single" w:sz="4" w:space="0" w:color="auto"/>
            </w:tcBorders>
            <w:shd w:val="clear" w:color="auto" w:fill="auto"/>
            <w:noWrap/>
            <w:hideMark/>
          </w:tcPr>
          <w:p w14:paraId="21651214" w14:textId="77777777" w:rsidR="000B1FD4" w:rsidRPr="007564AA" w:rsidRDefault="000B1FD4" w:rsidP="00781CB7">
            <w:pPr>
              <w:rPr>
                <w:sz w:val="16"/>
                <w:szCs w:val="16"/>
              </w:rPr>
            </w:pPr>
            <w:r w:rsidRPr="007564AA">
              <w:rPr>
                <w:sz w:val="16"/>
                <w:szCs w:val="16"/>
              </w:rPr>
              <w:t>0</w:t>
            </w:r>
          </w:p>
        </w:tc>
        <w:tc>
          <w:tcPr>
            <w:tcW w:w="1233" w:type="dxa"/>
            <w:tcBorders>
              <w:top w:val="nil"/>
              <w:left w:val="nil"/>
              <w:bottom w:val="single" w:sz="4" w:space="0" w:color="auto"/>
              <w:right w:val="single" w:sz="4" w:space="0" w:color="auto"/>
            </w:tcBorders>
            <w:shd w:val="clear" w:color="auto" w:fill="auto"/>
            <w:noWrap/>
            <w:hideMark/>
          </w:tcPr>
          <w:p w14:paraId="3D734762" w14:textId="77777777" w:rsidR="000B1FD4" w:rsidRPr="007564AA" w:rsidRDefault="000B1FD4" w:rsidP="00781CB7">
            <w:pPr>
              <w:rPr>
                <w:sz w:val="16"/>
                <w:szCs w:val="16"/>
              </w:rPr>
            </w:pPr>
            <w:r w:rsidRPr="007564AA">
              <w:rPr>
                <w:sz w:val="16"/>
                <w:szCs w:val="16"/>
              </w:rPr>
              <w:t>25 200 048</w:t>
            </w:r>
          </w:p>
        </w:tc>
        <w:tc>
          <w:tcPr>
            <w:tcW w:w="561" w:type="dxa"/>
            <w:tcBorders>
              <w:top w:val="nil"/>
              <w:left w:val="nil"/>
              <w:bottom w:val="single" w:sz="4" w:space="0" w:color="auto"/>
              <w:right w:val="single" w:sz="4" w:space="0" w:color="auto"/>
            </w:tcBorders>
            <w:shd w:val="clear" w:color="auto" w:fill="auto"/>
            <w:noWrap/>
            <w:hideMark/>
          </w:tcPr>
          <w:p w14:paraId="0A864456" w14:textId="77777777" w:rsidR="000B1FD4" w:rsidRPr="007564AA" w:rsidRDefault="000B1FD4" w:rsidP="00781CB7">
            <w:pPr>
              <w:rPr>
                <w:sz w:val="16"/>
                <w:szCs w:val="16"/>
              </w:rPr>
            </w:pPr>
            <w:r w:rsidRPr="007564AA">
              <w:rPr>
                <w:sz w:val="16"/>
                <w:szCs w:val="16"/>
              </w:rPr>
              <w:t>85</w:t>
            </w:r>
          </w:p>
        </w:tc>
        <w:tc>
          <w:tcPr>
            <w:tcW w:w="567" w:type="dxa"/>
            <w:tcBorders>
              <w:top w:val="nil"/>
              <w:left w:val="nil"/>
              <w:bottom w:val="single" w:sz="4" w:space="0" w:color="auto"/>
              <w:right w:val="single" w:sz="4" w:space="0" w:color="auto"/>
            </w:tcBorders>
            <w:shd w:val="clear" w:color="auto" w:fill="auto"/>
            <w:noWrap/>
            <w:hideMark/>
          </w:tcPr>
          <w:p w14:paraId="5BF84087" w14:textId="77777777" w:rsidR="000B1FD4" w:rsidRPr="007564AA" w:rsidRDefault="000B1FD4" w:rsidP="00781CB7">
            <w:pPr>
              <w:rPr>
                <w:sz w:val="16"/>
                <w:szCs w:val="16"/>
              </w:rPr>
            </w:pPr>
            <w:r w:rsidRPr="007564AA">
              <w:rPr>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5DD0581A" w14:textId="77777777" w:rsidR="000B1FD4" w:rsidRPr="007564AA" w:rsidRDefault="000B1FD4" w:rsidP="00781CB7">
            <w:pPr>
              <w:rPr>
                <w:sz w:val="16"/>
                <w:szCs w:val="16"/>
              </w:rPr>
            </w:pPr>
            <w:r w:rsidRPr="007564AA">
              <w:rPr>
                <w:sz w:val="16"/>
                <w:szCs w:val="16"/>
              </w:rPr>
              <w:t>21 420 040</w:t>
            </w:r>
          </w:p>
        </w:tc>
        <w:tc>
          <w:tcPr>
            <w:tcW w:w="1418" w:type="dxa"/>
            <w:tcBorders>
              <w:top w:val="nil"/>
              <w:left w:val="nil"/>
              <w:bottom w:val="single" w:sz="4" w:space="0" w:color="auto"/>
              <w:right w:val="single" w:sz="4" w:space="0" w:color="auto"/>
            </w:tcBorders>
            <w:shd w:val="clear" w:color="auto" w:fill="auto"/>
            <w:noWrap/>
            <w:hideMark/>
          </w:tcPr>
          <w:p w14:paraId="1CD0CE37" w14:textId="77777777" w:rsidR="000B1FD4" w:rsidRPr="007564AA" w:rsidRDefault="000B1FD4" w:rsidP="00781CB7">
            <w:pPr>
              <w:rPr>
                <w:sz w:val="16"/>
                <w:szCs w:val="16"/>
              </w:rPr>
            </w:pPr>
            <w:r w:rsidRPr="007564AA">
              <w:rPr>
                <w:sz w:val="16"/>
                <w:szCs w:val="16"/>
              </w:rPr>
              <w:t>0</w:t>
            </w:r>
          </w:p>
        </w:tc>
        <w:tc>
          <w:tcPr>
            <w:tcW w:w="522" w:type="dxa"/>
            <w:tcBorders>
              <w:top w:val="nil"/>
              <w:left w:val="nil"/>
              <w:bottom w:val="single" w:sz="4" w:space="0" w:color="auto"/>
              <w:right w:val="single" w:sz="4" w:space="0" w:color="auto"/>
            </w:tcBorders>
            <w:shd w:val="clear" w:color="auto" w:fill="auto"/>
            <w:noWrap/>
            <w:hideMark/>
          </w:tcPr>
          <w:p w14:paraId="1183D59F" w14:textId="77777777" w:rsidR="000B1FD4" w:rsidRPr="007564AA" w:rsidRDefault="000B1FD4" w:rsidP="00781CB7">
            <w:pPr>
              <w:rPr>
                <w:sz w:val="16"/>
                <w:szCs w:val="16"/>
              </w:rPr>
            </w:pPr>
            <w:r w:rsidRPr="007564AA">
              <w:rPr>
                <w:sz w:val="16"/>
                <w:szCs w:val="16"/>
              </w:rPr>
              <w:t>0</w:t>
            </w:r>
          </w:p>
        </w:tc>
      </w:tr>
      <w:tr w:rsidR="000B1FD4" w:rsidRPr="007564AA" w14:paraId="778836A2" w14:textId="77777777" w:rsidTr="00781CB7">
        <w:trPr>
          <w:trHeight w:val="828"/>
        </w:trPr>
        <w:tc>
          <w:tcPr>
            <w:tcW w:w="733" w:type="dxa"/>
            <w:tcBorders>
              <w:top w:val="nil"/>
              <w:left w:val="single" w:sz="4" w:space="0" w:color="auto"/>
              <w:bottom w:val="single" w:sz="4" w:space="0" w:color="auto"/>
              <w:right w:val="single" w:sz="4" w:space="0" w:color="auto"/>
            </w:tcBorders>
            <w:shd w:val="clear" w:color="auto" w:fill="auto"/>
            <w:noWrap/>
            <w:hideMark/>
          </w:tcPr>
          <w:p w14:paraId="63D4B612" w14:textId="77777777" w:rsidR="000B1FD4" w:rsidRPr="007564AA" w:rsidRDefault="000B1FD4" w:rsidP="00781CB7">
            <w:pPr>
              <w:jc w:val="center"/>
              <w:rPr>
                <w:sz w:val="16"/>
                <w:szCs w:val="16"/>
              </w:rPr>
            </w:pPr>
            <w:r w:rsidRPr="007564AA">
              <w:rPr>
                <w:sz w:val="16"/>
                <w:szCs w:val="16"/>
              </w:rPr>
              <w:t>11</w:t>
            </w:r>
          </w:p>
        </w:tc>
        <w:tc>
          <w:tcPr>
            <w:tcW w:w="1105" w:type="dxa"/>
            <w:tcBorders>
              <w:top w:val="nil"/>
              <w:left w:val="nil"/>
              <w:bottom w:val="single" w:sz="4" w:space="0" w:color="auto"/>
              <w:right w:val="single" w:sz="4" w:space="0" w:color="auto"/>
            </w:tcBorders>
            <w:shd w:val="clear" w:color="auto" w:fill="auto"/>
            <w:hideMark/>
          </w:tcPr>
          <w:p w14:paraId="7259BF35" w14:textId="77777777" w:rsidR="000B1FD4" w:rsidRPr="007564AA" w:rsidRDefault="000B1FD4" w:rsidP="00781CB7">
            <w:pPr>
              <w:rPr>
                <w:sz w:val="16"/>
                <w:szCs w:val="16"/>
              </w:rPr>
            </w:pPr>
            <w:r w:rsidRPr="007564AA">
              <w:rPr>
                <w:sz w:val="16"/>
                <w:szCs w:val="16"/>
              </w:rPr>
              <w:t>11. Tehniskā palīdzība “Atbalsts ERAF ieviešanai un vadībai”</w:t>
            </w:r>
          </w:p>
        </w:tc>
        <w:tc>
          <w:tcPr>
            <w:tcW w:w="709" w:type="dxa"/>
            <w:tcBorders>
              <w:top w:val="nil"/>
              <w:left w:val="nil"/>
              <w:bottom w:val="single" w:sz="4" w:space="0" w:color="auto"/>
              <w:right w:val="single" w:sz="4" w:space="0" w:color="auto"/>
            </w:tcBorders>
            <w:shd w:val="clear" w:color="auto" w:fill="auto"/>
            <w:hideMark/>
          </w:tcPr>
          <w:p w14:paraId="780938F4" w14:textId="77777777" w:rsidR="000B1FD4" w:rsidRPr="007564AA" w:rsidRDefault="000B1FD4" w:rsidP="00781CB7">
            <w:pPr>
              <w:rPr>
                <w:sz w:val="16"/>
                <w:szCs w:val="16"/>
              </w:rPr>
            </w:pPr>
            <w:r w:rsidRPr="007564AA">
              <w:rPr>
                <w:sz w:val="16"/>
                <w:szCs w:val="16"/>
              </w:rPr>
              <w:t>ERAF</w:t>
            </w:r>
          </w:p>
        </w:tc>
        <w:tc>
          <w:tcPr>
            <w:tcW w:w="850" w:type="dxa"/>
            <w:tcBorders>
              <w:top w:val="nil"/>
              <w:left w:val="nil"/>
              <w:bottom w:val="single" w:sz="4" w:space="0" w:color="auto"/>
              <w:right w:val="single" w:sz="4" w:space="0" w:color="auto"/>
            </w:tcBorders>
            <w:shd w:val="clear" w:color="auto" w:fill="auto"/>
            <w:hideMark/>
          </w:tcPr>
          <w:p w14:paraId="14DAEDA4" w14:textId="77777777" w:rsidR="000B1FD4" w:rsidRPr="007564AA" w:rsidRDefault="000B1FD4" w:rsidP="00781CB7">
            <w:pPr>
              <w:rPr>
                <w:sz w:val="16"/>
                <w:szCs w:val="16"/>
              </w:rPr>
            </w:pPr>
            <w:r w:rsidRPr="007564AA">
              <w:rPr>
                <w:sz w:val="16"/>
                <w:szCs w:val="16"/>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2DDB6FF1" w14:textId="77777777" w:rsidR="000B1FD4" w:rsidRPr="007564AA" w:rsidRDefault="000B1FD4" w:rsidP="00781CB7">
            <w:pPr>
              <w:rPr>
                <w:sz w:val="16"/>
                <w:szCs w:val="16"/>
              </w:rPr>
            </w:pPr>
            <w:r w:rsidRPr="007564AA">
              <w:rPr>
                <w:sz w:val="16"/>
                <w:szCs w:val="16"/>
              </w:rPr>
              <w:t>46 094 769</w:t>
            </w:r>
          </w:p>
        </w:tc>
        <w:tc>
          <w:tcPr>
            <w:tcW w:w="1276" w:type="dxa"/>
            <w:tcBorders>
              <w:top w:val="nil"/>
              <w:left w:val="nil"/>
              <w:bottom w:val="single" w:sz="4" w:space="0" w:color="auto"/>
              <w:right w:val="single" w:sz="4" w:space="0" w:color="auto"/>
            </w:tcBorders>
            <w:shd w:val="clear" w:color="auto" w:fill="auto"/>
            <w:noWrap/>
            <w:hideMark/>
          </w:tcPr>
          <w:p w14:paraId="56622F57" w14:textId="77777777" w:rsidR="000B1FD4" w:rsidRPr="007564AA" w:rsidRDefault="000B1FD4" w:rsidP="00781CB7">
            <w:pPr>
              <w:rPr>
                <w:sz w:val="16"/>
                <w:szCs w:val="16"/>
              </w:rPr>
            </w:pPr>
            <w:r w:rsidRPr="007564AA">
              <w:rPr>
                <w:sz w:val="16"/>
                <w:szCs w:val="16"/>
              </w:rPr>
              <w:t>39 180 553</w:t>
            </w:r>
          </w:p>
        </w:tc>
        <w:tc>
          <w:tcPr>
            <w:tcW w:w="1325" w:type="dxa"/>
            <w:tcBorders>
              <w:top w:val="nil"/>
              <w:left w:val="nil"/>
              <w:bottom w:val="single" w:sz="4" w:space="0" w:color="auto"/>
              <w:right w:val="single" w:sz="4" w:space="0" w:color="auto"/>
            </w:tcBorders>
            <w:shd w:val="clear" w:color="auto" w:fill="auto"/>
            <w:noWrap/>
            <w:hideMark/>
          </w:tcPr>
          <w:p w14:paraId="0FBEFEB1" w14:textId="77777777" w:rsidR="000B1FD4" w:rsidRPr="007564AA" w:rsidRDefault="000B1FD4" w:rsidP="00781CB7">
            <w:pPr>
              <w:rPr>
                <w:sz w:val="16"/>
                <w:szCs w:val="16"/>
              </w:rPr>
            </w:pPr>
            <w:r w:rsidRPr="007564AA">
              <w:rPr>
                <w:sz w:val="16"/>
                <w:szCs w:val="16"/>
              </w:rPr>
              <w:t>6 914 216</w:t>
            </w:r>
          </w:p>
        </w:tc>
        <w:tc>
          <w:tcPr>
            <w:tcW w:w="1134" w:type="dxa"/>
            <w:tcBorders>
              <w:top w:val="nil"/>
              <w:left w:val="nil"/>
              <w:bottom w:val="single" w:sz="4" w:space="0" w:color="auto"/>
              <w:right w:val="single" w:sz="4" w:space="0" w:color="auto"/>
            </w:tcBorders>
            <w:shd w:val="clear" w:color="auto" w:fill="auto"/>
            <w:noWrap/>
            <w:hideMark/>
          </w:tcPr>
          <w:p w14:paraId="2D3D76DD" w14:textId="77777777" w:rsidR="000B1FD4" w:rsidRPr="007564AA" w:rsidRDefault="000B1FD4" w:rsidP="00781CB7">
            <w:pPr>
              <w:rPr>
                <w:sz w:val="16"/>
                <w:szCs w:val="16"/>
              </w:rPr>
            </w:pPr>
            <w:r w:rsidRPr="007564AA">
              <w:rPr>
                <w:sz w:val="16"/>
                <w:szCs w:val="16"/>
              </w:rPr>
              <w:t>6 914 216</w:t>
            </w:r>
          </w:p>
        </w:tc>
        <w:tc>
          <w:tcPr>
            <w:tcW w:w="1134" w:type="dxa"/>
            <w:tcBorders>
              <w:top w:val="nil"/>
              <w:left w:val="nil"/>
              <w:bottom w:val="single" w:sz="4" w:space="0" w:color="auto"/>
              <w:right w:val="single" w:sz="4" w:space="0" w:color="auto"/>
            </w:tcBorders>
            <w:shd w:val="clear" w:color="auto" w:fill="auto"/>
            <w:noWrap/>
            <w:hideMark/>
          </w:tcPr>
          <w:p w14:paraId="2A05B65B" w14:textId="77777777" w:rsidR="000B1FD4" w:rsidRPr="007564AA" w:rsidRDefault="000B1FD4" w:rsidP="00781CB7">
            <w:pPr>
              <w:rPr>
                <w:sz w:val="16"/>
                <w:szCs w:val="16"/>
              </w:rPr>
            </w:pPr>
            <w:r w:rsidRPr="007564AA">
              <w:rPr>
                <w:sz w:val="16"/>
                <w:szCs w:val="16"/>
              </w:rPr>
              <w:t>0</w:t>
            </w:r>
          </w:p>
        </w:tc>
        <w:tc>
          <w:tcPr>
            <w:tcW w:w="1233" w:type="dxa"/>
            <w:tcBorders>
              <w:top w:val="nil"/>
              <w:left w:val="nil"/>
              <w:bottom w:val="single" w:sz="4" w:space="0" w:color="auto"/>
              <w:right w:val="single" w:sz="4" w:space="0" w:color="auto"/>
            </w:tcBorders>
            <w:shd w:val="clear" w:color="auto" w:fill="auto"/>
            <w:noWrap/>
            <w:hideMark/>
          </w:tcPr>
          <w:p w14:paraId="38319222" w14:textId="77777777" w:rsidR="000B1FD4" w:rsidRPr="007564AA" w:rsidRDefault="000B1FD4" w:rsidP="00781CB7">
            <w:pPr>
              <w:rPr>
                <w:sz w:val="16"/>
                <w:szCs w:val="16"/>
              </w:rPr>
            </w:pPr>
            <w:r w:rsidRPr="007564AA">
              <w:rPr>
                <w:sz w:val="16"/>
                <w:szCs w:val="16"/>
              </w:rPr>
              <w:t>46 094 769</w:t>
            </w:r>
          </w:p>
        </w:tc>
        <w:tc>
          <w:tcPr>
            <w:tcW w:w="561" w:type="dxa"/>
            <w:tcBorders>
              <w:top w:val="nil"/>
              <w:left w:val="nil"/>
              <w:bottom w:val="single" w:sz="4" w:space="0" w:color="auto"/>
              <w:right w:val="single" w:sz="4" w:space="0" w:color="auto"/>
            </w:tcBorders>
            <w:shd w:val="clear" w:color="auto" w:fill="auto"/>
            <w:noWrap/>
            <w:hideMark/>
          </w:tcPr>
          <w:p w14:paraId="60BFEA5B" w14:textId="77777777" w:rsidR="000B1FD4" w:rsidRPr="007564AA" w:rsidRDefault="000B1FD4" w:rsidP="00781CB7">
            <w:pPr>
              <w:rPr>
                <w:sz w:val="16"/>
                <w:szCs w:val="16"/>
              </w:rPr>
            </w:pPr>
            <w:r w:rsidRPr="007564AA">
              <w:rPr>
                <w:sz w:val="16"/>
                <w:szCs w:val="16"/>
              </w:rPr>
              <w:t>85</w:t>
            </w:r>
          </w:p>
        </w:tc>
        <w:tc>
          <w:tcPr>
            <w:tcW w:w="567" w:type="dxa"/>
            <w:tcBorders>
              <w:top w:val="nil"/>
              <w:left w:val="nil"/>
              <w:bottom w:val="single" w:sz="4" w:space="0" w:color="auto"/>
              <w:right w:val="single" w:sz="4" w:space="0" w:color="auto"/>
            </w:tcBorders>
            <w:shd w:val="clear" w:color="auto" w:fill="auto"/>
            <w:noWrap/>
            <w:hideMark/>
          </w:tcPr>
          <w:p w14:paraId="3D8E9441" w14:textId="77777777" w:rsidR="000B1FD4" w:rsidRPr="007564AA" w:rsidRDefault="000B1FD4" w:rsidP="00781CB7">
            <w:pPr>
              <w:rPr>
                <w:sz w:val="16"/>
                <w:szCs w:val="16"/>
              </w:rPr>
            </w:pPr>
            <w:r w:rsidRPr="007564AA">
              <w:rPr>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21DA4A5F" w14:textId="77777777" w:rsidR="000B1FD4" w:rsidRPr="007564AA" w:rsidRDefault="000B1FD4" w:rsidP="00781CB7">
            <w:pPr>
              <w:rPr>
                <w:sz w:val="16"/>
                <w:szCs w:val="16"/>
              </w:rPr>
            </w:pPr>
            <w:r w:rsidRPr="007564AA">
              <w:rPr>
                <w:sz w:val="16"/>
                <w:szCs w:val="16"/>
              </w:rPr>
              <w:t>39 180 553</w:t>
            </w:r>
          </w:p>
        </w:tc>
        <w:tc>
          <w:tcPr>
            <w:tcW w:w="1418" w:type="dxa"/>
            <w:tcBorders>
              <w:top w:val="nil"/>
              <w:left w:val="nil"/>
              <w:bottom w:val="single" w:sz="4" w:space="0" w:color="auto"/>
              <w:right w:val="single" w:sz="4" w:space="0" w:color="auto"/>
            </w:tcBorders>
            <w:shd w:val="clear" w:color="auto" w:fill="auto"/>
            <w:noWrap/>
            <w:hideMark/>
          </w:tcPr>
          <w:p w14:paraId="4E63E04C" w14:textId="77777777" w:rsidR="000B1FD4" w:rsidRPr="007564AA" w:rsidRDefault="000B1FD4" w:rsidP="00781CB7">
            <w:pPr>
              <w:rPr>
                <w:sz w:val="16"/>
                <w:szCs w:val="16"/>
              </w:rPr>
            </w:pPr>
            <w:r w:rsidRPr="007564AA">
              <w:rPr>
                <w:sz w:val="16"/>
                <w:szCs w:val="16"/>
              </w:rPr>
              <w:t>0</w:t>
            </w:r>
          </w:p>
        </w:tc>
        <w:tc>
          <w:tcPr>
            <w:tcW w:w="522" w:type="dxa"/>
            <w:tcBorders>
              <w:top w:val="nil"/>
              <w:left w:val="nil"/>
              <w:bottom w:val="single" w:sz="4" w:space="0" w:color="auto"/>
              <w:right w:val="single" w:sz="4" w:space="0" w:color="auto"/>
            </w:tcBorders>
            <w:shd w:val="clear" w:color="auto" w:fill="auto"/>
            <w:noWrap/>
            <w:hideMark/>
          </w:tcPr>
          <w:p w14:paraId="68A0AFE1" w14:textId="77777777" w:rsidR="000B1FD4" w:rsidRPr="007564AA" w:rsidRDefault="000B1FD4" w:rsidP="00781CB7">
            <w:pPr>
              <w:rPr>
                <w:sz w:val="16"/>
                <w:szCs w:val="16"/>
              </w:rPr>
            </w:pPr>
            <w:r w:rsidRPr="007564AA">
              <w:rPr>
                <w:sz w:val="16"/>
                <w:szCs w:val="16"/>
              </w:rPr>
              <w:t>0</w:t>
            </w:r>
          </w:p>
        </w:tc>
      </w:tr>
      <w:tr w:rsidR="000B1FD4" w:rsidRPr="007564AA" w14:paraId="503196BB" w14:textId="77777777" w:rsidTr="00781CB7">
        <w:trPr>
          <w:trHeight w:val="828"/>
        </w:trPr>
        <w:tc>
          <w:tcPr>
            <w:tcW w:w="733" w:type="dxa"/>
            <w:tcBorders>
              <w:top w:val="nil"/>
              <w:left w:val="single" w:sz="4" w:space="0" w:color="auto"/>
              <w:bottom w:val="single" w:sz="4" w:space="0" w:color="auto"/>
              <w:right w:val="single" w:sz="4" w:space="0" w:color="auto"/>
            </w:tcBorders>
            <w:shd w:val="clear" w:color="auto" w:fill="auto"/>
            <w:noWrap/>
            <w:hideMark/>
          </w:tcPr>
          <w:p w14:paraId="3FA4D445" w14:textId="77777777" w:rsidR="000B1FD4" w:rsidRPr="007564AA" w:rsidRDefault="000B1FD4" w:rsidP="00781CB7">
            <w:pPr>
              <w:jc w:val="center"/>
              <w:rPr>
                <w:sz w:val="16"/>
                <w:szCs w:val="16"/>
              </w:rPr>
            </w:pPr>
            <w:r w:rsidRPr="007564AA">
              <w:rPr>
                <w:sz w:val="16"/>
                <w:szCs w:val="16"/>
              </w:rPr>
              <w:t>12</w:t>
            </w:r>
          </w:p>
        </w:tc>
        <w:tc>
          <w:tcPr>
            <w:tcW w:w="1105" w:type="dxa"/>
            <w:tcBorders>
              <w:top w:val="nil"/>
              <w:left w:val="nil"/>
              <w:bottom w:val="single" w:sz="4" w:space="0" w:color="auto"/>
              <w:right w:val="single" w:sz="4" w:space="0" w:color="auto"/>
            </w:tcBorders>
            <w:shd w:val="clear" w:color="auto" w:fill="auto"/>
            <w:hideMark/>
          </w:tcPr>
          <w:p w14:paraId="317038CE" w14:textId="77777777" w:rsidR="000B1FD4" w:rsidRPr="007564AA" w:rsidRDefault="000B1FD4" w:rsidP="00781CB7">
            <w:pPr>
              <w:rPr>
                <w:sz w:val="16"/>
                <w:szCs w:val="16"/>
              </w:rPr>
            </w:pPr>
            <w:r w:rsidRPr="007564AA">
              <w:rPr>
                <w:sz w:val="16"/>
                <w:szCs w:val="16"/>
              </w:rPr>
              <w:t>12. Tehniskā palīdzība “Atbalsts KF ieviešanai un vadībai”</w:t>
            </w:r>
          </w:p>
        </w:tc>
        <w:tc>
          <w:tcPr>
            <w:tcW w:w="709" w:type="dxa"/>
            <w:tcBorders>
              <w:top w:val="nil"/>
              <w:left w:val="nil"/>
              <w:bottom w:val="single" w:sz="4" w:space="0" w:color="auto"/>
              <w:right w:val="single" w:sz="4" w:space="0" w:color="auto"/>
            </w:tcBorders>
            <w:shd w:val="clear" w:color="auto" w:fill="auto"/>
            <w:hideMark/>
          </w:tcPr>
          <w:p w14:paraId="393FF33B" w14:textId="77777777" w:rsidR="000B1FD4" w:rsidRPr="007564AA" w:rsidRDefault="000B1FD4" w:rsidP="00781CB7">
            <w:pPr>
              <w:rPr>
                <w:sz w:val="16"/>
                <w:szCs w:val="16"/>
              </w:rPr>
            </w:pPr>
            <w:r w:rsidRPr="007564AA">
              <w:rPr>
                <w:sz w:val="16"/>
                <w:szCs w:val="16"/>
              </w:rPr>
              <w:t>KF</w:t>
            </w:r>
          </w:p>
        </w:tc>
        <w:tc>
          <w:tcPr>
            <w:tcW w:w="850" w:type="dxa"/>
            <w:tcBorders>
              <w:top w:val="nil"/>
              <w:left w:val="nil"/>
              <w:bottom w:val="single" w:sz="4" w:space="0" w:color="auto"/>
              <w:right w:val="single" w:sz="4" w:space="0" w:color="auto"/>
            </w:tcBorders>
            <w:shd w:val="clear" w:color="auto" w:fill="auto"/>
            <w:hideMark/>
          </w:tcPr>
          <w:p w14:paraId="6562E158" w14:textId="77777777" w:rsidR="000B1FD4" w:rsidRPr="007564AA" w:rsidRDefault="000B1FD4" w:rsidP="00781CB7">
            <w:pPr>
              <w:rPr>
                <w:sz w:val="16"/>
                <w:szCs w:val="16"/>
              </w:rPr>
            </w:pPr>
            <w:r w:rsidRPr="007564AA">
              <w:rPr>
                <w:sz w:val="16"/>
                <w:szCs w:val="16"/>
              </w:rPr>
              <w:t>N/A</w:t>
            </w:r>
          </w:p>
        </w:tc>
        <w:tc>
          <w:tcPr>
            <w:tcW w:w="1134" w:type="dxa"/>
            <w:tcBorders>
              <w:top w:val="nil"/>
              <w:left w:val="single" w:sz="4" w:space="0" w:color="auto"/>
              <w:bottom w:val="single" w:sz="4" w:space="0" w:color="auto"/>
              <w:right w:val="single" w:sz="4" w:space="0" w:color="auto"/>
            </w:tcBorders>
            <w:shd w:val="clear" w:color="auto" w:fill="auto"/>
            <w:noWrap/>
            <w:hideMark/>
          </w:tcPr>
          <w:p w14:paraId="1D6BCEAD" w14:textId="77777777" w:rsidR="000B1FD4" w:rsidRPr="007564AA" w:rsidRDefault="000B1FD4" w:rsidP="00781CB7">
            <w:pPr>
              <w:rPr>
                <w:sz w:val="16"/>
                <w:szCs w:val="16"/>
              </w:rPr>
            </w:pPr>
            <w:r w:rsidRPr="007564AA">
              <w:rPr>
                <w:sz w:val="16"/>
                <w:szCs w:val="16"/>
              </w:rPr>
              <w:t>47 900 836</w:t>
            </w:r>
          </w:p>
        </w:tc>
        <w:tc>
          <w:tcPr>
            <w:tcW w:w="1276" w:type="dxa"/>
            <w:tcBorders>
              <w:top w:val="nil"/>
              <w:left w:val="nil"/>
              <w:bottom w:val="single" w:sz="4" w:space="0" w:color="auto"/>
              <w:right w:val="single" w:sz="4" w:space="0" w:color="auto"/>
            </w:tcBorders>
            <w:shd w:val="clear" w:color="auto" w:fill="auto"/>
            <w:noWrap/>
            <w:hideMark/>
          </w:tcPr>
          <w:p w14:paraId="4BE4974B" w14:textId="77777777" w:rsidR="000B1FD4" w:rsidRPr="007564AA" w:rsidRDefault="000B1FD4" w:rsidP="00781CB7">
            <w:pPr>
              <w:rPr>
                <w:sz w:val="16"/>
                <w:szCs w:val="16"/>
              </w:rPr>
            </w:pPr>
            <w:r w:rsidRPr="007564AA">
              <w:rPr>
                <w:sz w:val="16"/>
                <w:szCs w:val="16"/>
              </w:rPr>
              <w:t>40 715 710</w:t>
            </w:r>
          </w:p>
        </w:tc>
        <w:tc>
          <w:tcPr>
            <w:tcW w:w="1325" w:type="dxa"/>
            <w:tcBorders>
              <w:top w:val="nil"/>
              <w:left w:val="nil"/>
              <w:bottom w:val="single" w:sz="4" w:space="0" w:color="auto"/>
              <w:right w:val="single" w:sz="4" w:space="0" w:color="auto"/>
            </w:tcBorders>
            <w:shd w:val="clear" w:color="auto" w:fill="auto"/>
            <w:noWrap/>
            <w:hideMark/>
          </w:tcPr>
          <w:p w14:paraId="1B8CE6EC" w14:textId="77777777" w:rsidR="000B1FD4" w:rsidRPr="007564AA" w:rsidRDefault="000B1FD4" w:rsidP="00781CB7">
            <w:pPr>
              <w:rPr>
                <w:sz w:val="16"/>
                <w:szCs w:val="16"/>
              </w:rPr>
            </w:pPr>
            <w:r w:rsidRPr="007564AA">
              <w:rPr>
                <w:sz w:val="16"/>
                <w:szCs w:val="16"/>
              </w:rPr>
              <w:t>7 185 126</w:t>
            </w:r>
          </w:p>
        </w:tc>
        <w:tc>
          <w:tcPr>
            <w:tcW w:w="1134" w:type="dxa"/>
            <w:tcBorders>
              <w:top w:val="nil"/>
              <w:left w:val="nil"/>
              <w:bottom w:val="single" w:sz="4" w:space="0" w:color="auto"/>
              <w:right w:val="single" w:sz="4" w:space="0" w:color="auto"/>
            </w:tcBorders>
            <w:shd w:val="clear" w:color="auto" w:fill="auto"/>
            <w:noWrap/>
            <w:hideMark/>
          </w:tcPr>
          <w:p w14:paraId="0783BAF0" w14:textId="77777777" w:rsidR="000B1FD4" w:rsidRPr="007564AA" w:rsidRDefault="000B1FD4" w:rsidP="00781CB7">
            <w:pPr>
              <w:rPr>
                <w:sz w:val="16"/>
                <w:szCs w:val="16"/>
              </w:rPr>
            </w:pPr>
            <w:r w:rsidRPr="007564AA">
              <w:rPr>
                <w:sz w:val="16"/>
                <w:szCs w:val="16"/>
              </w:rPr>
              <w:t>7 185 126</w:t>
            </w:r>
          </w:p>
        </w:tc>
        <w:tc>
          <w:tcPr>
            <w:tcW w:w="1134" w:type="dxa"/>
            <w:tcBorders>
              <w:top w:val="nil"/>
              <w:left w:val="nil"/>
              <w:bottom w:val="single" w:sz="4" w:space="0" w:color="auto"/>
              <w:right w:val="single" w:sz="4" w:space="0" w:color="auto"/>
            </w:tcBorders>
            <w:shd w:val="clear" w:color="auto" w:fill="auto"/>
            <w:noWrap/>
            <w:hideMark/>
          </w:tcPr>
          <w:p w14:paraId="63A73C70" w14:textId="77777777" w:rsidR="000B1FD4" w:rsidRPr="007564AA" w:rsidRDefault="000B1FD4" w:rsidP="00781CB7">
            <w:pPr>
              <w:rPr>
                <w:sz w:val="16"/>
                <w:szCs w:val="16"/>
              </w:rPr>
            </w:pPr>
            <w:r w:rsidRPr="007564AA">
              <w:rPr>
                <w:sz w:val="16"/>
                <w:szCs w:val="16"/>
              </w:rPr>
              <w:t>0</w:t>
            </w:r>
          </w:p>
        </w:tc>
        <w:tc>
          <w:tcPr>
            <w:tcW w:w="1233" w:type="dxa"/>
            <w:tcBorders>
              <w:top w:val="nil"/>
              <w:left w:val="nil"/>
              <w:bottom w:val="single" w:sz="4" w:space="0" w:color="auto"/>
              <w:right w:val="single" w:sz="4" w:space="0" w:color="auto"/>
            </w:tcBorders>
            <w:shd w:val="clear" w:color="auto" w:fill="auto"/>
            <w:noWrap/>
            <w:hideMark/>
          </w:tcPr>
          <w:p w14:paraId="21C677D2" w14:textId="77777777" w:rsidR="000B1FD4" w:rsidRPr="007564AA" w:rsidRDefault="000B1FD4" w:rsidP="00781CB7">
            <w:pPr>
              <w:rPr>
                <w:sz w:val="16"/>
                <w:szCs w:val="16"/>
              </w:rPr>
            </w:pPr>
            <w:r w:rsidRPr="007564AA">
              <w:rPr>
                <w:sz w:val="16"/>
                <w:szCs w:val="16"/>
              </w:rPr>
              <w:t>47 900 836</w:t>
            </w:r>
          </w:p>
        </w:tc>
        <w:tc>
          <w:tcPr>
            <w:tcW w:w="561" w:type="dxa"/>
            <w:tcBorders>
              <w:top w:val="nil"/>
              <w:left w:val="nil"/>
              <w:bottom w:val="single" w:sz="4" w:space="0" w:color="auto"/>
              <w:right w:val="single" w:sz="4" w:space="0" w:color="auto"/>
            </w:tcBorders>
            <w:shd w:val="clear" w:color="auto" w:fill="auto"/>
            <w:noWrap/>
            <w:hideMark/>
          </w:tcPr>
          <w:p w14:paraId="55EF72AD" w14:textId="77777777" w:rsidR="000B1FD4" w:rsidRPr="007564AA" w:rsidRDefault="000B1FD4" w:rsidP="00781CB7">
            <w:pPr>
              <w:rPr>
                <w:sz w:val="16"/>
                <w:szCs w:val="16"/>
              </w:rPr>
            </w:pPr>
            <w:r w:rsidRPr="007564AA">
              <w:rPr>
                <w:sz w:val="16"/>
                <w:szCs w:val="16"/>
              </w:rPr>
              <w:t>85</w:t>
            </w:r>
          </w:p>
        </w:tc>
        <w:tc>
          <w:tcPr>
            <w:tcW w:w="567" w:type="dxa"/>
            <w:tcBorders>
              <w:top w:val="nil"/>
              <w:left w:val="nil"/>
              <w:bottom w:val="single" w:sz="4" w:space="0" w:color="auto"/>
              <w:right w:val="single" w:sz="4" w:space="0" w:color="auto"/>
            </w:tcBorders>
            <w:shd w:val="clear" w:color="auto" w:fill="auto"/>
            <w:noWrap/>
            <w:hideMark/>
          </w:tcPr>
          <w:p w14:paraId="5E0F4A50" w14:textId="77777777" w:rsidR="000B1FD4" w:rsidRPr="007564AA" w:rsidRDefault="000B1FD4" w:rsidP="00781CB7">
            <w:pPr>
              <w:rPr>
                <w:sz w:val="16"/>
                <w:szCs w:val="16"/>
              </w:rPr>
            </w:pPr>
            <w:r w:rsidRPr="007564AA">
              <w:rPr>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0BA2B562" w14:textId="77777777" w:rsidR="000B1FD4" w:rsidRPr="007564AA" w:rsidRDefault="000B1FD4" w:rsidP="00781CB7">
            <w:pPr>
              <w:rPr>
                <w:sz w:val="16"/>
                <w:szCs w:val="16"/>
              </w:rPr>
            </w:pPr>
            <w:r w:rsidRPr="007564AA">
              <w:rPr>
                <w:sz w:val="16"/>
                <w:szCs w:val="16"/>
              </w:rPr>
              <w:t>40 715 710</w:t>
            </w:r>
          </w:p>
        </w:tc>
        <w:tc>
          <w:tcPr>
            <w:tcW w:w="1418" w:type="dxa"/>
            <w:tcBorders>
              <w:top w:val="nil"/>
              <w:left w:val="nil"/>
              <w:bottom w:val="single" w:sz="4" w:space="0" w:color="auto"/>
              <w:right w:val="single" w:sz="4" w:space="0" w:color="auto"/>
            </w:tcBorders>
            <w:shd w:val="clear" w:color="auto" w:fill="auto"/>
            <w:noWrap/>
            <w:hideMark/>
          </w:tcPr>
          <w:p w14:paraId="7C152DAA" w14:textId="77777777" w:rsidR="000B1FD4" w:rsidRPr="007564AA" w:rsidRDefault="000B1FD4" w:rsidP="00781CB7">
            <w:pPr>
              <w:rPr>
                <w:sz w:val="16"/>
                <w:szCs w:val="16"/>
              </w:rPr>
            </w:pPr>
            <w:r w:rsidRPr="007564AA">
              <w:rPr>
                <w:sz w:val="16"/>
                <w:szCs w:val="16"/>
              </w:rPr>
              <w:t>0</w:t>
            </w:r>
          </w:p>
        </w:tc>
        <w:tc>
          <w:tcPr>
            <w:tcW w:w="522" w:type="dxa"/>
            <w:tcBorders>
              <w:top w:val="nil"/>
              <w:left w:val="nil"/>
              <w:bottom w:val="single" w:sz="4" w:space="0" w:color="auto"/>
              <w:right w:val="single" w:sz="4" w:space="0" w:color="auto"/>
            </w:tcBorders>
            <w:shd w:val="clear" w:color="auto" w:fill="auto"/>
            <w:noWrap/>
            <w:hideMark/>
          </w:tcPr>
          <w:p w14:paraId="5385D462" w14:textId="77777777" w:rsidR="000B1FD4" w:rsidRPr="007564AA" w:rsidRDefault="000B1FD4" w:rsidP="00781CB7">
            <w:pPr>
              <w:rPr>
                <w:sz w:val="16"/>
                <w:szCs w:val="16"/>
              </w:rPr>
            </w:pPr>
            <w:r w:rsidRPr="007564AA">
              <w:rPr>
                <w:sz w:val="16"/>
                <w:szCs w:val="16"/>
              </w:rPr>
              <w:t>0</w:t>
            </w:r>
          </w:p>
        </w:tc>
      </w:tr>
      <w:tr w:rsidR="000B1FD4" w:rsidRPr="007564AA" w14:paraId="403F4A41" w14:textId="77777777" w:rsidTr="00781CB7">
        <w:trPr>
          <w:trHeight w:val="552"/>
        </w:trPr>
        <w:tc>
          <w:tcPr>
            <w:tcW w:w="733" w:type="dxa"/>
            <w:tcBorders>
              <w:top w:val="nil"/>
              <w:left w:val="single" w:sz="4" w:space="0" w:color="auto"/>
              <w:bottom w:val="single" w:sz="4" w:space="0" w:color="auto"/>
              <w:right w:val="single" w:sz="4" w:space="0" w:color="auto"/>
            </w:tcBorders>
            <w:shd w:val="clear" w:color="auto" w:fill="auto"/>
            <w:noWrap/>
            <w:hideMark/>
          </w:tcPr>
          <w:p w14:paraId="197069B0" w14:textId="77777777" w:rsidR="000B1FD4" w:rsidRPr="007564AA" w:rsidRDefault="000B1FD4" w:rsidP="00781CB7">
            <w:pPr>
              <w:jc w:val="center"/>
              <w:rPr>
                <w:sz w:val="16"/>
                <w:szCs w:val="16"/>
              </w:rPr>
            </w:pPr>
            <w:r w:rsidRPr="007564AA">
              <w:rPr>
                <w:sz w:val="16"/>
                <w:szCs w:val="16"/>
              </w:rPr>
              <w:t>0</w:t>
            </w:r>
          </w:p>
        </w:tc>
        <w:tc>
          <w:tcPr>
            <w:tcW w:w="1105" w:type="dxa"/>
            <w:tcBorders>
              <w:top w:val="nil"/>
              <w:left w:val="nil"/>
              <w:bottom w:val="single" w:sz="4" w:space="0" w:color="auto"/>
              <w:right w:val="single" w:sz="4" w:space="0" w:color="auto"/>
            </w:tcBorders>
            <w:shd w:val="clear" w:color="auto" w:fill="auto"/>
            <w:hideMark/>
          </w:tcPr>
          <w:p w14:paraId="0893520B" w14:textId="77777777" w:rsidR="000B1FD4" w:rsidRPr="007564AA" w:rsidRDefault="000B1FD4" w:rsidP="00781CB7">
            <w:pPr>
              <w:rPr>
                <w:sz w:val="16"/>
                <w:szCs w:val="16"/>
              </w:rPr>
            </w:pPr>
            <w:r w:rsidRPr="007564AA">
              <w:rPr>
                <w:sz w:val="16"/>
                <w:szCs w:val="16"/>
              </w:rPr>
              <w:t>Kopā</w:t>
            </w:r>
          </w:p>
        </w:tc>
        <w:tc>
          <w:tcPr>
            <w:tcW w:w="709" w:type="dxa"/>
            <w:tcBorders>
              <w:top w:val="nil"/>
              <w:left w:val="nil"/>
              <w:bottom w:val="single" w:sz="4" w:space="0" w:color="auto"/>
              <w:right w:val="single" w:sz="4" w:space="0" w:color="auto"/>
            </w:tcBorders>
            <w:shd w:val="clear" w:color="auto" w:fill="auto"/>
            <w:hideMark/>
          </w:tcPr>
          <w:p w14:paraId="16BF1FF4" w14:textId="77777777" w:rsidR="000B1FD4" w:rsidRPr="007564AA" w:rsidRDefault="000B1FD4" w:rsidP="00781CB7">
            <w:pPr>
              <w:rPr>
                <w:sz w:val="16"/>
                <w:szCs w:val="16"/>
              </w:rPr>
            </w:pPr>
            <w:r w:rsidRPr="007564AA">
              <w:rPr>
                <w:sz w:val="16"/>
                <w:szCs w:val="16"/>
              </w:rPr>
              <w:t>ERAF</w:t>
            </w:r>
          </w:p>
        </w:tc>
        <w:tc>
          <w:tcPr>
            <w:tcW w:w="850" w:type="dxa"/>
            <w:tcBorders>
              <w:top w:val="nil"/>
              <w:left w:val="nil"/>
              <w:bottom w:val="single" w:sz="4" w:space="0" w:color="auto"/>
              <w:right w:val="single" w:sz="4" w:space="0" w:color="auto"/>
            </w:tcBorders>
            <w:shd w:val="clear" w:color="auto" w:fill="auto"/>
            <w:hideMark/>
          </w:tcPr>
          <w:p w14:paraId="3D3990B5" w14:textId="77777777" w:rsidR="000B1FD4" w:rsidRPr="007564AA" w:rsidRDefault="000B1FD4" w:rsidP="00781CB7">
            <w:pPr>
              <w:rPr>
                <w:sz w:val="16"/>
                <w:szCs w:val="16"/>
              </w:rPr>
            </w:pPr>
            <w:r w:rsidRPr="007564AA">
              <w:rPr>
                <w:sz w:val="16"/>
                <w:szCs w:val="16"/>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64714B04" w14:textId="77777777" w:rsidR="000B1FD4" w:rsidRPr="00AA7855" w:rsidRDefault="000B1FD4" w:rsidP="00781CB7">
            <w:pPr>
              <w:rPr>
                <w:sz w:val="16"/>
                <w:szCs w:val="16"/>
              </w:rPr>
            </w:pPr>
            <w:r w:rsidRPr="000C35FA">
              <w:rPr>
                <w:sz w:val="16"/>
                <w:szCs w:val="16"/>
              </w:rPr>
              <w:t>2 764 022 769</w:t>
            </w:r>
          </w:p>
        </w:tc>
        <w:tc>
          <w:tcPr>
            <w:tcW w:w="1276" w:type="dxa"/>
            <w:tcBorders>
              <w:top w:val="nil"/>
              <w:left w:val="nil"/>
              <w:bottom w:val="single" w:sz="4" w:space="0" w:color="auto"/>
              <w:right w:val="single" w:sz="4" w:space="0" w:color="auto"/>
            </w:tcBorders>
            <w:shd w:val="clear" w:color="auto" w:fill="auto"/>
            <w:noWrap/>
            <w:hideMark/>
          </w:tcPr>
          <w:p w14:paraId="6957BB6E" w14:textId="77777777" w:rsidR="000B1FD4" w:rsidRPr="00AA7855" w:rsidRDefault="000B1FD4" w:rsidP="00781CB7">
            <w:pPr>
              <w:rPr>
                <w:sz w:val="16"/>
                <w:szCs w:val="16"/>
              </w:rPr>
            </w:pPr>
            <w:r w:rsidRPr="00AA7855">
              <w:rPr>
                <w:sz w:val="16"/>
                <w:szCs w:val="16"/>
              </w:rPr>
              <w:t>2 410 567 649</w:t>
            </w:r>
          </w:p>
        </w:tc>
        <w:tc>
          <w:tcPr>
            <w:tcW w:w="1325" w:type="dxa"/>
            <w:tcBorders>
              <w:top w:val="nil"/>
              <w:left w:val="nil"/>
              <w:bottom w:val="single" w:sz="4" w:space="0" w:color="auto"/>
              <w:right w:val="single" w:sz="4" w:space="0" w:color="auto"/>
            </w:tcBorders>
            <w:shd w:val="clear" w:color="auto" w:fill="auto"/>
            <w:noWrap/>
            <w:hideMark/>
          </w:tcPr>
          <w:p w14:paraId="65BE6923" w14:textId="77777777" w:rsidR="000B1FD4" w:rsidRPr="00AA7855" w:rsidRDefault="000B1FD4" w:rsidP="00781CB7">
            <w:pPr>
              <w:rPr>
                <w:sz w:val="16"/>
                <w:szCs w:val="16"/>
              </w:rPr>
            </w:pPr>
            <w:r w:rsidRPr="000C35FA">
              <w:rPr>
                <w:sz w:val="16"/>
                <w:szCs w:val="16"/>
              </w:rPr>
              <w:t>425 394 306</w:t>
            </w:r>
          </w:p>
        </w:tc>
        <w:tc>
          <w:tcPr>
            <w:tcW w:w="1134" w:type="dxa"/>
            <w:tcBorders>
              <w:top w:val="nil"/>
              <w:left w:val="nil"/>
              <w:bottom w:val="single" w:sz="4" w:space="0" w:color="auto"/>
              <w:right w:val="single" w:sz="4" w:space="0" w:color="auto"/>
            </w:tcBorders>
            <w:shd w:val="clear" w:color="auto" w:fill="auto"/>
            <w:noWrap/>
            <w:hideMark/>
          </w:tcPr>
          <w:p w14:paraId="54D45F6C" w14:textId="77777777" w:rsidR="000B1FD4" w:rsidRPr="00AA7855" w:rsidRDefault="000B1FD4" w:rsidP="00781CB7">
            <w:pPr>
              <w:rPr>
                <w:sz w:val="16"/>
                <w:szCs w:val="16"/>
              </w:rPr>
            </w:pPr>
            <w:r w:rsidRPr="000C35FA">
              <w:rPr>
                <w:sz w:val="16"/>
                <w:szCs w:val="16"/>
              </w:rPr>
              <w:t>353 455 120</w:t>
            </w:r>
          </w:p>
        </w:tc>
        <w:tc>
          <w:tcPr>
            <w:tcW w:w="1134" w:type="dxa"/>
            <w:tcBorders>
              <w:top w:val="nil"/>
              <w:left w:val="nil"/>
              <w:bottom w:val="single" w:sz="4" w:space="0" w:color="auto"/>
              <w:right w:val="single" w:sz="4" w:space="0" w:color="auto"/>
            </w:tcBorders>
            <w:shd w:val="clear" w:color="auto" w:fill="auto"/>
            <w:noWrap/>
            <w:hideMark/>
          </w:tcPr>
          <w:p w14:paraId="725D87CD" w14:textId="77777777" w:rsidR="000B1FD4" w:rsidRPr="00AA7855" w:rsidRDefault="000B1FD4" w:rsidP="00781CB7">
            <w:pPr>
              <w:rPr>
                <w:sz w:val="16"/>
                <w:szCs w:val="16"/>
              </w:rPr>
            </w:pPr>
            <w:r w:rsidRPr="00AA7855">
              <w:rPr>
                <w:sz w:val="16"/>
                <w:szCs w:val="16"/>
              </w:rPr>
              <w:t>71 939 186</w:t>
            </w:r>
          </w:p>
        </w:tc>
        <w:tc>
          <w:tcPr>
            <w:tcW w:w="1233" w:type="dxa"/>
            <w:tcBorders>
              <w:top w:val="nil"/>
              <w:left w:val="nil"/>
              <w:bottom w:val="single" w:sz="4" w:space="0" w:color="auto"/>
              <w:right w:val="single" w:sz="4" w:space="0" w:color="auto"/>
            </w:tcBorders>
            <w:shd w:val="clear" w:color="auto" w:fill="auto"/>
            <w:noWrap/>
            <w:hideMark/>
          </w:tcPr>
          <w:p w14:paraId="092FADF3" w14:textId="77777777" w:rsidR="000B1FD4" w:rsidRPr="00AA7855" w:rsidRDefault="000B1FD4" w:rsidP="00781CB7">
            <w:pPr>
              <w:rPr>
                <w:sz w:val="16"/>
                <w:szCs w:val="16"/>
              </w:rPr>
            </w:pPr>
            <w:r w:rsidRPr="000C35FA">
              <w:rPr>
                <w:sz w:val="16"/>
                <w:szCs w:val="16"/>
              </w:rPr>
              <w:t>2 835 961 955</w:t>
            </w:r>
          </w:p>
        </w:tc>
        <w:tc>
          <w:tcPr>
            <w:tcW w:w="561" w:type="dxa"/>
            <w:tcBorders>
              <w:top w:val="nil"/>
              <w:left w:val="nil"/>
              <w:bottom w:val="single" w:sz="4" w:space="0" w:color="auto"/>
              <w:right w:val="single" w:sz="4" w:space="0" w:color="auto"/>
            </w:tcBorders>
            <w:shd w:val="clear" w:color="auto" w:fill="auto"/>
            <w:noWrap/>
            <w:hideMark/>
          </w:tcPr>
          <w:p w14:paraId="0530FB1A" w14:textId="77777777" w:rsidR="000B1FD4" w:rsidRPr="00AA7855" w:rsidRDefault="000B1FD4" w:rsidP="00781CB7">
            <w:pPr>
              <w:rPr>
                <w:sz w:val="16"/>
                <w:szCs w:val="16"/>
              </w:rPr>
            </w:pPr>
            <w:r w:rsidRPr="00AA7855">
              <w:rPr>
                <w:sz w:val="16"/>
                <w:szCs w:val="16"/>
              </w:rPr>
              <w:t>85</w:t>
            </w:r>
          </w:p>
        </w:tc>
        <w:tc>
          <w:tcPr>
            <w:tcW w:w="567" w:type="dxa"/>
            <w:tcBorders>
              <w:top w:val="nil"/>
              <w:left w:val="nil"/>
              <w:bottom w:val="single" w:sz="4" w:space="0" w:color="auto"/>
              <w:right w:val="single" w:sz="4" w:space="0" w:color="auto"/>
            </w:tcBorders>
            <w:shd w:val="clear" w:color="auto" w:fill="auto"/>
            <w:noWrap/>
            <w:hideMark/>
          </w:tcPr>
          <w:p w14:paraId="431DD449" w14:textId="77777777" w:rsidR="000B1FD4" w:rsidRPr="00AA7855" w:rsidRDefault="000B1FD4" w:rsidP="00781CB7">
            <w:pPr>
              <w:rPr>
                <w:sz w:val="16"/>
                <w:szCs w:val="16"/>
              </w:rPr>
            </w:pPr>
            <w:r w:rsidRPr="00AA7855">
              <w:rPr>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6A65C511" w14:textId="77777777" w:rsidR="000B1FD4" w:rsidRPr="00AA7855" w:rsidRDefault="000B1FD4" w:rsidP="00781CB7">
            <w:pPr>
              <w:rPr>
                <w:sz w:val="16"/>
                <w:szCs w:val="16"/>
              </w:rPr>
            </w:pPr>
            <w:r w:rsidRPr="00455886">
              <w:rPr>
                <w:sz w:val="16"/>
                <w:szCs w:val="16"/>
              </w:rPr>
              <w:t>2 265 924 318</w:t>
            </w:r>
          </w:p>
        </w:tc>
        <w:tc>
          <w:tcPr>
            <w:tcW w:w="1418" w:type="dxa"/>
            <w:tcBorders>
              <w:top w:val="nil"/>
              <w:left w:val="nil"/>
              <w:bottom w:val="single" w:sz="4" w:space="0" w:color="auto"/>
              <w:right w:val="single" w:sz="4" w:space="0" w:color="auto"/>
            </w:tcBorders>
            <w:shd w:val="clear" w:color="auto" w:fill="auto"/>
            <w:noWrap/>
            <w:hideMark/>
          </w:tcPr>
          <w:p w14:paraId="5D460121" w14:textId="77777777" w:rsidR="000B1FD4" w:rsidRPr="00AA7855" w:rsidRDefault="000B1FD4" w:rsidP="00781CB7">
            <w:pPr>
              <w:rPr>
                <w:sz w:val="16"/>
                <w:szCs w:val="16"/>
              </w:rPr>
            </w:pPr>
            <w:r w:rsidRPr="00455886">
              <w:rPr>
                <w:sz w:val="16"/>
                <w:szCs w:val="16"/>
              </w:rPr>
              <w:t>144 643 331</w:t>
            </w:r>
          </w:p>
        </w:tc>
        <w:tc>
          <w:tcPr>
            <w:tcW w:w="52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61A634AA" w14:textId="77777777" w:rsidR="000B1FD4" w:rsidRPr="007564AA" w:rsidRDefault="000B1FD4" w:rsidP="00781CB7">
            <w:pPr>
              <w:rPr>
                <w:sz w:val="16"/>
                <w:szCs w:val="16"/>
              </w:rPr>
            </w:pPr>
            <w:r w:rsidRPr="007564AA">
              <w:rPr>
                <w:sz w:val="16"/>
                <w:szCs w:val="16"/>
              </w:rPr>
              <w:t> </w:t>
            </w:r>
          </w:p>
        </w:tc>
      </w:tr>
      <w:tr w:rsidR="000B1FD4" w:rsidRPr="007564AA" w14:paraId="49F49D2D" w14:textId="77777777" w:rsidTr="00781CB7">
        <w:trPr>
          <w:trHeight w:val="552"/>
        </w:trPr>
        <w:tc>
          <w:tcPr>
            <w:tcW w:w="733" w:type="dxa"/>
            <w:tcBorders>
              <w:top w:val="nil"/>
              <w:left w:val="single" w:sz="4" w:space="0" w:color="auto"/>
              <w:bottom w:val="single" w:sz="4" w:space="0" w:color="auto"/>
              <w:right w:val="single" w:sz="4" w:space="0" w:color="auto"/>
            </w:tcBorders>
            <w:shd w:val="clear" w:color="auto" w:fill="auto"/>
            <w:noWrap/>
            <w:hideMark/>
          </w:tcPr>
          <w:p w14:paraId="57107A0D" w14:textId="77777777" w:rsidR="000B1FD4" w:rsidRPr="007564AA" w:rsidRDefault="000B1FD4" w:rsidP="00781CB7">
            <w:pPr>
              <w:jc w:val="center"/>
              <w:rPr>
                <w:sz w:val="16"/>
                <w:szCs w:val="16"/>
              </w:rPr>
            </w:pPr>
            <w:r w:rsidRPr="007564AA">
              <w:rPr>
                <w:sz w:val="16"/>
                <w:szCs w:val="16"/>
              </w:rPr>
              <w:t>0</w:t>
            </w:r>
          </w:p>
        </w:tc>
        <w:tc>
          <w:tcPr>
            <w:tcW w:w="1105" w:type="dxa"/>
            <w:tcBorders>
              <w:top w:val="nil"/>
              <w:left w:val="nil"/>
              <w:bottom w:val="single" w:sz="4" w:space="0" w:color="auto"/>
              <w:right w:val="single" w:sz="4" w:space="0" w:color="auto"/>
            </w:tcBorders>
            <w:shd w:val="clear" w:color="auto" w:fill="auto"/>
            <w:hideMark/>
          </w:tcPr>
          <w:p w14:paraId="2E2727C7" w14:textId="77777777" w:rsidR="000B1FD4" w:rsidRPr="007564AA" w:rsidRDefault="000B1FD4" w:rsidP="00781CB7">
            <w:pPr>
              <w:rPr>
                <w:sz w:val="16"/>
                <w:szCs w:val="16"/>
              </w:rPr>
            </w:pPr>
            <w:r w:rsidRPr="007564AA">
              <w:rPr>
                <w:sz w:val="16"/>
                <w:szCs w:val="16"/>
              </w:rPr>
              <w:t>Kopā</w:t>
            </w:r>
          </w:p>
        </w:tc>
        <w:tc>
          <w:tcPr>
            <w:tcW w:w="709" w:type="dxa"/>
            <w:tcBorders>
              <w:top w:val="nil"/>
              <w:left w:val="nil"/>
              <w:bottom w:val="single" w:sz="4" w:space="0" w:color="auto"/>
              <w:right w:val="single" w:sz="4" w:space="0" w:color="auto"/>
            </w:tcBorders>
            <w:shd w:val="clear" w:color="auto" w:fill="auto"/>
            <w:hideMark/>
          </w:tcPr>
          <w:p w14:paraId="2F2DDC14" w14:textId="77777777" w:rsidR="000B1FD4" w:rsidRPr="007564AA" w:rsidRDefault="000B1FD4" w:rsidP="00781CB7">
            <w:pPr>
              <w:rPr>
                <w:sz w:val="16"/>
                <w:szCs w:val="16"/>
              </w:rPr>
            </w:pPr>
            <w:r w:rsidRPr="007564AA">
              <w:rPr>
                <w:sz w:val="16"/>
                <w:szCs w:val="16"/>
              </w:rPr>
              <w:t>ESF</w:t>
            </w:r>
          </w:p>
        </w:tc>
        <w:tc>
          <w:tcPr>
            <w:tcW w:w="850" w:type="dxa"/>
            <w:tcBorders>
              <w:top w:val="nil"/>
              <w:left w:val="nil"/>
              <w:bottom w:val="single" w:sz="4" w:space="0" w:color="auto"/>
              <w:right w:val="single" w:sz="4" w:space="0" w:color="auto"/>
            </w:tcBorders>
            <w:shd w:val="clear" w:color="auto" w:fill="auto"/>
            <w:hideMark/>
          </w:tcPr>
          <w:p w14:paraId="0D60BC7E" w14:textId="77777777" w:rsidR="000B1FD4" w:rsidRPr="007564AA" w:rsidRDefault="000B1FD4" w:rsidP="00781CB7">
            <w:pPr>
              <w:rPr>
                <w:sz w:val="16"/>
                <w:szCs w:val="16"/>
              </w:rPr>
            </w:pPr>
            <w:r w:rsidRPr="007564AA">
              <w:rPr>
                <w:sz w:val="16"/>
                <w:szCs w:val="16"/>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532BDD5A" w14:textId="77777777" w:rsidR="000B1FD4" w:rsidRPr="00AA7855" w:rsidRDefault="000B1FD4" w:rsidP="00781CB7">
            <w:pPr>
              <w:rPr>
                <w:sz w:val="16"/>
                <w:szCs w:val="16"/>
              </w:rPr>
            </w:pPr>
            <w:r w:rsidRPr="0023367C">
              <w:rPr>
                <w:sz w:val="16"/>
                <w:szCs w:val="16"/>
              </w:rPr>
              <w:t xml:space="preserve">691 749 </w:t>
            </w:r>
            <w:r>
              <w:rPr>
                <w:sz w:val="16"/>
                <w:szCs w:val="16"/>
              </w:rPr>
              <w:t>344</w:t>
            </w:r>
          </w:p>
        </w:tc>
        <w:tc>
          <w:tcPr>
            <w:tcW w:w="1276" w:type="dxa"/>
            <w:tcBorders>
              <w:top w:val="nil"/>
              <w:left w:val="nil"/>
              <w:bottom w:val="single" w:sz="4" w:space="0" w:color="auto"/>
              <w:right w:val="single" w:sz="4" w:space="0" w:color="auto"/>
            </w:tcBorders>
            <w:shd w:val="clear" w:color="auto" w:fill="auto"/>
            <w:noWrap/>
            <w:hideMark/>
          </w:tcPr>
          <w:p w14:paraId="54D7ACA5" w14:textId="77777777" w:rsidR="000B1FD4" w:rsidRPr="00AA7855" w:rsidRDefault="000B1FD4" w:rsidP="00781CB7">
            <w:pPr>
              <w:rPr>
                <w:sz w:val="16"/>
                <w:szCs w:val="16"/>
              </w:rPr>
            </w:pPr>
            <w:r w:rsidRPr="00AA7855">
              <w:rPr>
                <w:sz w:val="16"/>
                <w:szCs w:val="16"/>
              </w:rPr>
              <w:t>600 229 592</w:t>
            </w:r>
          </w:p>
        </w:tc>
        <w:tc>
          <w:tcPr>
            <w:tcW w:w="1325" w:type="dxa"/>
            <w:tcBorders>
              <w:top w:val="nil"/>
              <w:left w:val="nil"/>
              <w:bottom w:val="single" w:sz="4" w:space="0" w:color="auto"/>
              <w:right w:val="single" w:sz="4" w:space="0" w:color="auto"/>
            </w:tcBorders>
            <w:shd w:val="clear" w:color="auto" w:fill="auto"/>
            <w:noWrap/>
            <w:hideMark/>
          </w:tcPr>
          <w:p w14:paraId="710725CF" w14:textId="77777777" w:rsidR="000B1FD4" w:rsidRPr="00AA7855" w:rsidRDefault="000B1FD4" w:rsidP="00781CB7">
            <w:pPr>
              <w:rPr>
                <w:sz w:val="16"/>
                <w:szCs w:val="16"/>
              </w:rPr>
            </w:pPr>
            <w:r w:rsidRPr="0023367C">
              <w:rPr>
                <w:sz w:val="16"/>
                <w:szCs w:val="16"/>
              </w:rPr>
              <w:t>105 922 881</w:t>
            </w:r>
          </w:p>
        </w:tc>
        <w:tc>
          <w:tcPr>
            <w:tcW w:w="1134" w:type="dxa"/>
            <w:tcBorders>
              <w:top w:val="nil"/>
              <w:left w:val="nil"/>
              <w:bottom w:val="single" w:sz="4" w:space="0" w:color="auto"/>
              <w:right w:val="single" w:sz="4" w:space="0" w:color="auto"/>
            </w:tcBorders>
            <w:shd w:val="clear" w:color="auto" w:fill="auto"/>
            <w:noWrap/>
            <w:hideMark/>
          </w:tcPr>
          <w:p w14:paraId="3A42574F" w14:textId="77777777" w:rsidR="000B1FD4" w:rsidRPr="00AA7855" w:rsidRDefault="000B1FD4" w:rsidP="00781CB7">
            <w:pPr>
              <w:rPr>
                <w:sz w:val="16"/>
                <w:szCs w:val="16"/>
              </w:rPr>
            </w:pPr>
            <w:r w:rsidRPr="0023367C">
              <w:rPr>
                <w:sz w:val="16"/>
                <w:szCs w:val="16"/>
              </w:rPr>
              <w:t xml:space="preserve">91 519 </w:t>
            </w:r>
            <w:r>
              <w:rPr>
                <w:sz w:val="16"/>
                <w:szCs w:val="16"/>
              </w:rPr>
              <w:t>752</w:t>
            </w:r>
          </w:p>
        </w:tc>
        <w:tc>
          <w:tcPr>
            <w:tcW w:w="1134" w:type="dxa"/>
            <w:tcBorders>
              <w:top w:val="nil"/>
              <w:left w:val="nil"/>
              <w:bottom w:val="single" w:sz="4" w:space="0" w:color="auto"/>
              <w:right w:val="single" w:sz="4" w:space="0" w:color="auto"/>
            </w:tcBorders>
            <w:shd w:val="clear" w:color="auto" w:fill="auto"/>
            <w:noWrap/>
            <w:hideMark/>
          </w:tcPr>
          <w:p w14:paraId="1E1C34C3" w14:textId="77777777" w:rsidR="000B1FD4" w:rsidRPr="00AA7855" w:rsidRDefault="000B1FD4" w:rsidP="00781CB7">
            <w:pPr>
              <w:rPr>
                <w:sz w:val="16"/>
                <w:szCs w:val="16"/>
              </w:rPr>
            </w:pPr>
            <w:r>
              <w:rPr>
                <w:sz w:val="16"/>
                <w:szCs w:val="16"/>
              </w:rPr>
              <w:t>14 403 129</w:t>
            </w:r>
          </w:p>
        </w:tc>
        <w:tc>
          <w:tcPr>
            <w:tcW w:w="1233" w:type="dxa"/>
            <w:tcBorders>
              <w:top w:val="nil"/>
              <w:left w:val="nil"/>
              <w:bottom w:val="single" w:sz="4" w:space="0" w:color="auto"/>
              <w:right w:val="single" w:sz="4" w:space="0" w:color="auto"/>
            </w:tcBorders>
            <w:shd w:val="clear" w:color="auto" w:fill="auto"/>
            <w:noWrap/>
            <w:hideMark/>
          </w:tcPr>
          <w:p w14:paraId="3B20E61F" w14:textId="77777777" w:rsidR="000B1FD4" w:rsidRPr="00833BB6" w:rsidRDefault="000B1FD4" w:rsidP="00781CB7">
            <w:pPr>
              <w:rPr>
                <w:sz w:val="16"/>
                <w:szCs w:val="16"/>
              </w:rPr>
            </w:pPr>
            <w:r w:rsidRPr="0023367C">
              <w:rPr>
                <w:sz w:val="16"/>
                <w:szCs w:val="16"/>
              </w:rPr>
              <w:t>706 152 473</w:t>
            </w:r>
          </w:p>
        </w:tc>
        <w:tc>
          <w:tcPr>
            <w:tcW w:w="561" w:type="dxa"/>
            <w:tcBorders>
              <w:top w:val="nil"/>
              <w:left w:val="nil"/>
              <w:bottom w:val="single" w:sz="4" w:space="0" w:color="auto"/>
              <w:right w:val="single" w:sz="4" w:space="0" w:color="auto"/>
            </w:tcBorders>
            <w:shd w:val="clear" w:color="auto" w:fill="auto"/>
            <w:noWrap/>
            <w:hideMark/>
          </w:tcPr>
          <w:p w14:paraId="7828FF76" w14:textId="77777777" w:rsidR="000B1FD4" w:rsidRPr="00833BB6" w:rsidRDefault="000B1FD4" w:rsidP="00781CB7">
            <w:pPr>
              <w:rPr>
                <w:sz w:val="16"/>
                <w:szCs w:val="16"/>
              </w:rPr>
            </w:pPr>
            <w:r w:rsidRPr="00AA7855">
              <w:rPr>
                <w:sz w:val="16"/>
                <w:szCs w:val="16"/>
              </w:rPr>
              <w:t>85</w:t>
            </w:r>
          </w:p>
        </w:tc>
        <w:tc>
          <w:tcPr>
            <w:tcW w:w="567" w:type="dxa"/>
            <w:tcBorders>
              <w:top w:val="nil"/>
              <w:left w:val="nil"/>
              <w:bottom w:val="single" w:sz="4" w:space="0" w:color="auto"/>
              <w:right w:val="single" w:sz="4" w:space="0" w:color="auto"/>
            </w:tcBorders>
            <w:shd w:val="clear" w:color="auto" w:fill="auto"/>
            <w:noWrap/>
            <w:hideMark/>
          </w:tcPr>
          <w:p w14:paraId="57DD47A7" w14:textId="77777777" w:rsidR="000B1FD4" w:rsidRPr="00833BB6" w:rsidRDefault="000B1FD4" w:rsidP="00781CB7">
            <w:pPr>
              <w:rPr>
                <w:sz w:val="16"/>
                <w:szCs w:val="16"/>
              </w:rPr>
            </w:pPr>
            <w:r w:rsidRPr="00833BB6">
              <w:rPr>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5F12C030" w14:textId="77777777" w:rsidR="000B1FD4" w:rsidRPr="00833BB6" w:rsidRDefault="000B1FD4" w:rsidP="00781CB7">
            <w:pPr>
              <w:rPr>
                <w:sz w:val="16"/>
                <w:szCs w:val="16"/>
              </w:rPr>
            </w:pPr>
            <w:r w:rsidRPr="00616D65">
              <w:rPr>
                <w:sz w:val="16"/>
                <w:szCs w:val="16"/>
              </w:rPr>
              <w:t>564 236 172</w:t>
            </w:r>
          </w:p>
        </w:tc>
        <w:tc>
          <w:tcPr>
            <w:tcW w:w="1418" w:type="dxa"/>
            <w:tcBorders>
              <w:top w:val="nil"/>
              <w:left w:val="nil"/>
              <w:bottom w:val="single" w:sz="4" w:space="0" w:color="auto"/>
              <w:right w:val="single" w:sz="4" w:space="0" w:color="auto"/>
            </w:tcBorders>
            <w:shd w:val="clear" w:color="auto" w:fill="auto"/>
            <w:noWrap/>
            <w:hideMark/>
          </w:tcPr>
          <w:p w14:paraId="6D63C834" w14:textId="77777777" w:rsidR="000B1FD4" w:rsidRPr="00833BB6" w:rsidRDefault="000B1FD4" w:rsidP="00781CB7">
            <w:pPr>
              <w:rPr>
                <w:sz w:val="16"/>
                <w:szCs w:val="16"/>
              </w:rPr>
            </w:pPr>
            <w:r w:rsidRPr="00616D65">
              <w:rPr>
                <w:sz w:val="16"/>
                <w:szCs w:val="16"/>
              </w:rPr>
              <w:t>35 993 420</w:t>
            </w:r>
          </w:p>
        </w:tc>
        <w:tc>
          <w:tcPr>
            <w:tcW w:w="52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280459C5" w14:textId="77777777" w:rsidR="000B1FD4" w:rsidRPr="007564AA" w:rsidRDefault="000B1FD4" w:rsidP="00781CB7">
            <w:pPr>
              <w:rPr>
                <w:sz w:val="16"/>
                <w:szCs w:val="16"/>
              </w:rPr>
            </w:pPr>
            <w:r w:rsidRPr="007564AA">
              <w:rPr>
                <w:sz w:val="16"/>
                <w:szCs w:val="16"/>
              </w:rPr>
              <w:t> </w:t>
            </w:r>
          </w:p>
        </w:tc>
      </w:tr>
      <w:tr w:rsidR="000B1FD4" w:rsidRPr="007564AA" w14:paraId="3D291CE1" w14:textId="77777777" w:rsidTr="00781CB7">
        <w:trPr>
          <w:trHeight w:val="288"/>
        </w:trPr>
        <w:tc>
          <w:tcPr>
            <w:tcW w:w="733" w:type="dxa"/>
            <w:tcBorders>
              <w:top w:val="nil"/>
              <w:left w:val="single" w:sz="4" w:space="0" w:color="auto"/>
              <w:bottom w:val="single" w:sz="4" w:space="0" w:color="auto"/>
              <w:right w:val="single" w:sz="4" w:space="0" w:color="auto"/>
            </w:tcBorders>
            <w:shd w:val="clear" w:color="auto" w:fill="auto"/>
            <w:noWrap/>
            <w:hideMark/>
          </w:tcPr>
          <w:p w14:paraId="483EB38B" w14:textId="77777777" w:rsidR="000B1FD4" w:rsidRPr="007564AA" w:rsidRDefault="000B1FD4" w:rsidP="00781CB7">
            <w:pPr>
              <w:jc w:val="center"/>
              <w:rPr>
                <w:sz w:val="16"/>
                <w:szCs w:val="16"/>
              </w:rPr>
            </w:pPr>
            <w:r w:rsidRPr="007564AA">
              <w:rPr>
                <w:sz w:val="16"/>
                <w:szCs w:val="16"/>
              </w:rPr>
              <w:t>0</w:t>
            </w:r>
          </w:p>
        </w:tc>
        <w:tc>
          <w:tcPr>
            <w:tcW w:w="1105" w:type="dxa"/>
            <w:tcBorders>
              <w:top w:val="nil"/>
              <w:left w:val="nil"/>
              <w:bottom w:val="single" w:sz="4" w:space="0" w:color="auto"/>
              <w:right w:val="single" w:sz="4" w:space="0" w:color="auto"/>
            </w:tcBorders>
            <w:shd w:val="clear" w:color="auto" w:fill="auto"/>
            <w:hideMark/>
          </w:tcPr>
          <w:p w14:paraId="287AC06D" w14:textId="77777777" w:rsidR="000B1FD4" w:rsidRPr="007564AA" w:rsidRDefault="000B1FD4" w:rsidP="00781CB7">
            <w:pPr>
              <w:rPr>
                <w:sz w:val="16"/>
                <w:szCs w:val="16"/>
              </w:rPr>
            </w:pPr>
            <w:r w:rsidRPr="007564AA">
              <w:rPr>
                <w:sz w:val="16"/>
                <w:szCs w:val="16"/>
              </w:rPr>
              <w:t>Kopā</w:t>
            </w:r>
          </w:p>
        </w:tc>
        <w:tc>
          <w:tcPr>
            <w:tcW w:w="709" w:type="dxa"/>
            <w:tcBorders>
              <w:top w:val="nil"/>
              <w:left w:val="nil"/>
              <w:bottom w:val="single" w:sz="4" w:space="0" w:color="auto"/>
              <w:right w:val="single" w:sz="4" w:space="0" w:color="auto"/>
            </w:tcBorders>
            <w:shd w:val="clear" w:color="auto" w:fill="auto"/>
            <w:hideMark/>
          </w:tcPr>
          <w:p w14:paraId="0834E2C7" w14:textId="77777777" w:rsidR="000B1FD4" w:rsidRPr="007564AA" w:rsidRDefault="000B1FD4" w:rsidP="00781CB7">
            <w:pPr>
              <w:rPr>
                <w:sz w:val="16"/>
                <w:szCs w:val="16"/>
              </w:rPr>
            </w:pPr>
            <w:r w:rsidRPr="007564AA">
              <w:rPr>
                <w:sz w:val="16"/>
                <w:szCs w:val="16"/>
              </w:rPr>
              <w:t>JNI</w:t>
            </w:r>
          </w:p>
        </w:tc>
        <w:tc>
          <w:tcPr>
            <w:tcW w:w="850" w:type="dxa"/>
            <w:tcBorders>
              <w:top w:val="nil"/>
              <w:left w:val="nil"/>
              <w:bottom w:val="single" w:sz="4" w:space="0" w:color="auto"/>
              <w:right w:val="single" w:sz="4" w:space="0" w:color="auto"/>
            </w:tcBorders>
            <w:shd w:val="clear" w:color="auto" w:fill="auto"/>
            <w:hideMark/>
          </w:tcPr>
          <w:p w14:paraId="6FECA336" w14:textId="77777777" w:rsidR="000B1FD4" w:rsidRPr="007564AA" w:rsidRDefault="000B1FD4" w:rsidP="00781CB7">
            <w:pPr>
              <w:rPr>
                <w:sz w:val="16"/>
                <w:szCs w:val="16"/>
              </w:rPr>
            </w:pPr>
            <w:r w:rsidRPr="007564AA">
              <w:rPr>
                <w:sz w:val="16"/>
                <w:szCs w:val="16"/>
              </w:rPr>
              <w:t> </w:t>
            </w:r>
          </w:p>
        </w:tc>
        <w:tc>
          <w:tcPr>
            <w:tcW w:w="1134" w:type="dxa"/>
            <w:tcBorders>
              <w:top w:val="nil"/>
              <w:left w:val="single" w:sz="4" w:space="0" w:color="auto"/>
              <w:bottom w:val="single" w:sz="4" w:space="0" w:color="auto"/>
              <w:right w:val="single" w:sz="4" w:space="0" w:color="auto"/>
            </w:tcBorders>
            <w:shd w:val="clear" w:color="auto" w:fill="auto"/>
            <w:noWrap/>
            <w:hideMark/>
          </w:tcPr>
          <w:p w14:paraId="643E544A" w14:textId="77777777" w:rsidR="000B1FD4" w:rsidRPr="00AA7855" w:rsidRDefault="000B1FD4" w:rsidP="00781CB7">
            <w:pPr>
              <w:rPr>
                <w:sz w:val="16"/>
                <w:szCs w:val="16"/>
              </w:rPr>
            </w:pPr>
            <w:r w:rsidRPr="00AA7855">
              <w:rPr>
                <w:sz w:val="16"/>
                <w:szCs w:val="16"/>
              </w:rPr>
              <w:t>61 647 230</w:t>
            </w:r>
          </w:p>
        </w:tc>
        <w:tc>
          <w:tcPr>
            <w:tcW w:w="1276" w:type="dxa"/>
            <w:tcBorders>
              <w:top w:val="nil"/>
              <w:left w:val="nil"/>
              <w:bottom w:val="single" w:sz="4" w:space="0" w:color="auto"/>
              <w:right w:val="single" w:sz="4" w:space="0" w:color="auto"/>
            </w:tcBorders>
            <w:shd w:val="clear" w:color="auto" w:fill="auto"/>
            <w:noWrap/>
            <w:hideMark/>
          </w:tcPr>
          <w:p w14:paraId="46347685" w14:textId="77777777" w:rsidR="000B1FD4" w:rsidRPr="00AA7855" w:rsidRDefault="000B1FD4" w:rsidP="00781CB7">
            <w:pPr>
              <w:rPr>
                <w:sz w:val="16"/>
                <w:szCs w:val="16"/>
              </w:rPr>
            </w:pPr>
            <w:r w:rsidRPr="00AA7855">
              <w:rPr>
                <w:sz w:val="16"/>
                <w:szCs w:val="16"/>
              </w:rPr>
              <w:t>58 021 278</w:t>
            </w:r>
          </w:p>
        </w:tc>
        <w:tc>
          <w:tcPr>
            <w:tcW w:w="1325" w:type="dxa"/>
            <w:tcBorders>
              <w:top w:val="nil"/>
              <w:left w:val="nil"/>
              <w:bottom w:val="single" w:sz="4" w:space="0" w:color="auto"/>
              <w:right w:val="single" w:sz="4" w:space="0" w:color="auto"/>
            </w:tcBorders>
            <w:shd w:val="clear" w:color="auto" w:fill="auto"/>
            <w:noWrap/>
            <w:hideMark/>
          </w:tcPr>
          <w:p w14:paraId="65B3ABC6" w14:textId="77777777" w:rsidR="000B1FD4" w:rsidRPr="00AA7855" w:rsidRDefault="000B1FD4" w:rsidP="00781CB7">
            <w:pPr>
              <w:rPr>
                <w:sz w:val="16"/>
                <w:szCs w:val="16"/>
              </w:rPr>
            </w:pPr>
            <w:r w:rsidRPr="00AA7855">
              <w:rPr>
                <w:sz w:val="16"/>
                <w:szCs w:val="16"/>
              </w:rPr>
              <w:t>5 119 526</w:t>
            </w:r>
          </w:p>
        </w:tc>
        <w:tc>
          <w:tcPr>
            <w:tcW w:w="1134" w:type="dxa"/>
            <w:tcBorders>
              <w:top w:val="nil"/>
              <w:left w:val="nil"/>
              <w:bottom w:val="single" w:sz="4" w:space="0" w:color="auto"/>
              <w:right w:val="single" w:sz="4" w:space="0" w:color="auto"/>
            </w:tcBorders>
            <w:shd w:val="clear" w:color="auto" w:fill="auto"/>
            <w:noWrap/>
            <w:hideMark/>
          </w:tcPr>
          <w:p w14:paraId="38D1B481" w14:textId="77777777" w:rsidR="000B1FD4" w:rsidRPr="00AA7855" w:rsidRDefault="000B1FD4" w:rsidP="00781CB7">
            <w:pPr>
              <w:rPr>
                <w:sz w:val="16"/>
                <w:szCs w:val="16"/>
              </w:rPr>
            </w:pPr>
            <w:r w:rsidRPr="00AA7855">
              <w:rPr>
                <w:sz w:val="16"/>
                <w:szCs w:val="16"/>
              </w:rPr>
              <w:t>3 625 952</w:t>
            </w:r>
            <w:r w:rsidRPr="00AA7855">
              <w:rPr>
                <w:sz w:val="16"/>
                <w:szCs w:val="16"/>
              </w:rPr>
              <w:br/>
            </w:r>
          </w:p>
        </w:tc>
        <w:tc>
          <w:tcPr>
            <w:tcW w:w="1134" w:type="dxa"/>
            <w:tcBorders>
              <w:top w:val="nil"/>
              <w:left w:val="nil"/>
              <w:bottom w:val="single" w:sz="4" w:space="0" w:color="auto"/>
              <w:right w:val="single" w:sz="4" w:space="0" w:color="auto"/>
            </w:tcBorders>
            <w:shd w:val="clear" w:color="auto" w:fill="auto"/>
            <w:noWrap/>
            <w:hideMark/>
          </w:tcPr>
          <w:p w14:paraId="60069014" w14:textId="77777777" w:rsidR="000B1FD4" w:rsidRPr="00AA7855" w:rsidRDefault="000B1FD4" w:rsidP="00781CB7">
            <w:pPr>
              <w:rPr>
                <w:sz w:val="16"/>
                <w:szCs w:val="16"/>
              </w:rPr>
            </w:pPr>
            <w:r w:rsidRPr="00AA7855">
              <w:rPr>
                <w:sz w:val="16"/>
                <w:szCs w:val="16"/>
              </w:rPr>
              <w:t>1 493 574</w:t>
            </w:r>
            <w:r w:rsidRPr="00AA7855">
              <w:rPr>
                <w:sz w:val="16"/>
                <w:szCs w:val="16"/>
              </w:rPr>
              <w:br/>
            </w:r>
          </w:p>
        </w:tc>
        <w:tc>
          <w:tcPr>
            <w:tcW w:w="1233" w:type="dxa"/>
            <w:tcBorders>
              <w:top w:val="nil"/>
              <w:left w:val="nil"/>
              <w:bottom w:val="single" w:sz="4" w:space="0" w:color="auto"/>
              <w:right w:val="single" w:sz="4" w:space="0" w:color="auto"/>
            </w:tcBorders>
            <w:shd w:val="clear" w:color="auto" w:fill="auto"/>
            <w:noWrap/>
            <w:hideMark/>
          </w:tcPr>
          <w:p w14:paraId="76D23996" w14:textId="77777777" w:rsidR="000B1FD4" w:rsidRPr="00AA7855" w:rsidRDefault="000B1FD4" w:rsidP="00781CB7">
            <w:pPr>
              <w:rPr>
                <w:sz w:val="16"/>
                <w:szCs w:val="16"/>
              </w:rPr>
            </w:pPr>
            <w:r w:rsidRPr="00AA7855">
              <w:rPr>
                <w:sz w:val="16"/>
                <w:szCs w:val="16"/>
              </w:rPr>
              <w:t>63 140 804</w:t>
            </w:r>
          </w:p>
        </w:tc>
        <w:tc>
          <w:tcPr>
            <w:tcW w:w="561" w:type="dxa"/>
            <w:tcBorders>
              <w:top w:val="nil"/>
              <w:left w:val="nil"/>
              <w:bottom w:val="single" w:sz="4" w:space="0" w:color="auto"/>
              <w:right w:val="single" w:sz="4" w:space="0" w:color="auto"/>
            </w:tcBorders>
            <w:shd w:val="clear" w:color="auto" w:fill="auto"/>
            <w:noWrap/>
            <w:hideMark/>
          </w:tcPr>
          <w:p w14:paraId="79F82607" w14:textId="77777777" w:rsidR="000B1FD4" w:rsidRPr="00AA7855" w:rsidRDefault="000B1FD4" w:rsidP="00781CB7">
            <w:pPr>
              <w:rPr>
                <w:sz w:val="16"/>
                <w:szCs w:val="16"/>
              </w:rPr>
            </w:pPr>
            <w:r w:rsidRPr="00AA7855">
              <w:rPr>
                <w:sz w:val="16"/>
                <w:szCs w:val="16"/>
              </w:rPr>
              <w:t>92</w:t>
            </w:r>
          </w:p>
        </w:tc>
        <w:tc>
          <w:tcPr>
            <w:tcW w:w="567" w:type="dxa"/>
            <w:tcBorders>
              <w:top w:val="nil"/>
              <w:left w:val="nil"/>
              <w:bottom w:val="single" w:sz="4" w:space="0" w:color="auto"/>
              <w:right w:val="single" w:sz="4" w:space="0" w:color="auto"/>
            </w:tcBorders>
            <w:shd w:val="clear" w:color="auto" w:fill="auto"/>
            <w:noWrap/>
            <w:hideMark/>
          </w:tcPr>
          <w:p w14:paraId="3FD7C22B" w14:textId="77777777" w:rsidR="000B1FD4" w:rsidRPr="00AA7855" w:rsidRDefault="000B1FD4" w:rsidP="00781CB7">
            <w:pPr>
              <w:rPr>
                <w:sz w:val="16"/>
                <w:szCs w:val="16"/>
              </w:rPr>
            </w:pPr>
            <w:r w:rsidRPr="00AA7855">
              <w:rPr>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5340CD8D" w14:textId="77777777" w:rsidR="000B1FD4" w:rsidRPr="00AA7855" w:rsidRDefault="000B1FD4" w:rsidP="00781CB7">
            <w:pPr>
              <w:rPr>
                <w:sz w:val="16"/>
                <w:szCs w:val="16"/>
              </w:rPr>
            </w:pPr>
            <w:r w:rsidRPr="00AA7855">
              <w:rPr>
                <w:sz w:val="16"/>
                <w:szCs w:val="16"/>
              </w:rPr>
              <w:t>58 021 278</w:t>
            </w:r>
          </w:p>
        </w:tc>
        <w:tc>
          <w:tcPr>
            <w:tcW w:w="1418" w:type="dxa"/>
            <w:tcBorders>
              <w:top w:val="nil"/>
              <w:left w:val="nil"/>
              <w:bottom w:val="single" w:sz="4" w:space="0" w:color="auto"/>
              <w:right w:val="single" w:sz="4" w:space="0" w:color="auto"/>
            </w:tcBorders>
            <w:shd w:val="clear" w:color="auto" w:fill="auto"/>
            <w:noWrap/>
            <w:hideMark/>
          </w:tcPr>
          <w:p w14:paraId="781A8392" w14:textId="77777777" w:rsidR="000B1FD4" w:rsidRPr="00AA7855" w:rsidRDefault="000B1FD4" w:rsidP="00781CB7">
            <w:pPr>
              <w:rPr>
                <w:sz w:val="16"/>
                <w:szCs w:val="16"/>
              </w:rPr>
            </w:pPr>
            <w:r w:rsidRPr="00AA7855">
              <w:rPr>
                <w:sz w:val="16"/>
                <w:szCs w:val="16"/>
              </w:rPr>
              <w:t>0</w:t>
            </w:r>
          </w:p>
        </w:tc>
        <w:tc>
          <w:tcPr>
            <w:tcW w:w="52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2C3660B7" w14:textId="77777777" w:rsidR="000B1FD4" w:rsidRPr="007564AA" w:rsidRDefault="000B1FD4" w:rsidP="00781CB7">
            <w:pPr>
              <w:rPr>
                <w:sz w:val="16"/>
                <w:szCs w:val="16"/>
              </w:rPr>
            </w:pPr>
            <w:r w:rsidRPr="007564AA">
              <w:rPr>
                <w:sz w:val="16"/>
                <w:szCs w:val="16"/>
              </w:rPr>
              <w:t> </w:t>
            </w:r>
          </w:p>
        </w:tc>
      </w:tr>
      <w:tr w:rsidR="000B1FD4" w:rsidRPr="007564AA" w14:paraId="4CAAFBA4" w14:textId="77777777" w:rsidTr="00781CB7">
        <w:trPr>
          <w:trHeight w:val="288"/>
        </w:trPr>
        <w:tc>
          <w:tcPr>
            <w:tcW w:w="733" w:type="dxa"/>
            <w:tcBorders>
              <w:top w:val="nil"/>
              <w:left w:val="single" w:sz="4" w:space="0" w:color="auto"/>
              <w:bottom w:val="single" w:sz="4" w:space="0" w:color="auto"/>
              <w:right w:val="single" w:sz="4" w:space="0" w:color="auto"/>
            </w:tcBorders>
            <w:shd w:val="clear" w:color="auto" w:fill="auto"/>
            <w:noWrap/>
            <w:hideMark/>
          </w:tcPr>
          <w:p w14:paraId="6D45B9C1" w14:textId="77777777" w:rsidR="000B1FD4" w:rsidRPr="007564AA" w:rsidRDefault="000B1FD4" w:rsidP="00781CB7">
            <w:pPr>
              <w:jc w:val="center"/>
              <w:rPr>
                <w:sz w:val="16"/>
                <w:szCs w:val="16"/>
              </w:rPr>
            </w:pPr>
            <w:r w:rsidRPr="007564AA">
              <w:rPr>
                <w:sz w:val="16"/>
                <w:szCs w:val="16"/>
              </w:rPr>
              <w:t>0</w:t>
            </w:r>
          </w:p>
        </w:tc>
        <w:tc>
          <w:tcPr>
            <w:tcW w:w="1105" w:type="dxa"/>
            <w:tcBorders>
              <w:top w:val="nil"/>
              <w:left w:val="nil"/>
              <w:bottom w:val="single" w:sz="4" w:space="0" w:color="auto"/>
              <w:right w:val="single" w:sz="4" w:space="0" w:color="auto"/>
            </w:tcBorders>
            <w:shd w:val="clear" w:color="auto" w:fill="auto"/>
            <w:hideMark/>
          </w:tcPr>
          <w:p w14:paraId="26F40F09" w14:textId="77777777" w:rsidR="000B1FD4" w:rsidRPr="007564AA" w:rsidRDefault="000B1FD4" w:rsidP="00781CB7">
            <w:pPr>
              <w:rPr>
                <w:sz w:val="16"/>
                <w:szCs w:val="16"/>
              </w:rPr>
            </w:pPr>
            <w:r w:rsidRPr="007564AA">
              <w:rPr>
                <w:sz w:val="16"/>
                <w:szCs w:val="16"/>
              </w:rPr>
              <w:t>Kopā</w:t>
            </w:r>
          </w:p>
        </w:tc>
        <w:tc>
          <w:tcPr>
            <w:tcW w:w="709" w:type="dxa"/>
            <w:tcBorders>
              <w:top w:val="nil"/>
              <w:left w:val="nil"/>
              <w:bottom w:val="single" w:sz="4" w:space="0" w:color="auto"/>
              <w:right w:val="single" w:sz="4" w:space="0" w:color="auto"/>
            </w:tcBorders>
            <w:shd w:val="clear" w:color="auto" w:fill="auto"/>
            <w:hideMark/>
          </w:tcPr>
          <w:p w14:paraId="7BF191BA" w14:textId="77777777" w:rsidR="000B1FD4" w:rsidRPr="007564AA" w:rsidRDefault="000B1FD4" w:rsidP="00781CB7">
            <w:pPr>
              <w:rPr>
                <w:sz w:val="16"/>
                <w:szCs w:val="16"/>
              </w:rPr>
            </w:pPr>
            <w:r w:rsidRPr="007564AA">
              <w:rPr>
                <w:sz w:val="16"/>
                <w:szCs w:val="16"/>
              </w:rPr>
              <w:t>KF</w:t>
            </w:r>
          </w:p>
        </w:tc>
        <w:tc>
          <w:tcPr>
            <w:tcW w:w="850" w:type="dxa"/>
            <w:tcBorders>
              <w:top w:val="nil"/>
              <w:left w:val="nil"/>
              <w:bottom w:val="single" w:sz="4" w:space="0" w:color="auto"/>
              <w:right w:val="single" w:sz="4" w:space="0" w:color="auto"/>
            </w:tcBorders>
            <w:shd w:val="clear" w:color="auto" w:fill="auto"/>
            <w:hideMark/>
          </w:tcPr>
          <w:p w14:paraId="7D707504" w14:textId="77777777" w:rsidR="000B1FD4" w:rsidRPr="007564AA" w:rsidRDefault="000B1FD4" w:rsidP="00781CB7">
            <w:pPr>
              <w:rPr>
                <w:sz w:val="16"/>
                <w:szCs w:val="16"/>
              </w:rPr>
            </w:pPr>
            <w:r w:rsidRPr="007564AA">
              <w:rPr>
                <w:sz w:val="16"/>
                <w:szCs w:val="16"/>
              </w:rPr>
              <w:t>N/A</w:t>
            </w:r>
          </w:p>
        </w:tc>
        <w:tc>
          <w:tcPr>
            <w:tcW w:w="1134" w:type="dxa"/>
            <w:tcBorders>
              <w:top w:val="nil"/>
              <w:left w:val="single" w:sz="4" w:space="0" w:color="auto"/>
              <w:bottom w:val="single" w:sz="4" w:space="0" w:color="auto"/>
              <w:right w:val="single" w:sz="4" w:space="0" w:color="auto"/>
            </w:tcBorders>
            <w:shd w:val="clear" w:color="auto" w:fill="auto"/>
            <w:noWrap/>
            <w:hideMark/>
          </w:tcPr>
          <w:p w14:paraId="5E4622BF" w14:textId="77777777" w:rsidR="000B1FD4" w:rsidRPr="00D25F93" w:rsidRDefault="000B1FD4" w:rsidP="00781CB7">
            <w:pPr>
              <w:rPr>
                <w:sz w:val="16"/>
                <w:szCs w:val="16"/>
              </w:rPr>
            </w:pPr>
            <w:r w:rsidRPr="00D25F93">
              <w:rPr>
                <w:sz w:val="16"/>
                <w:szCs w:val="16"/>
              </w:rPr>
              <w:t>1</w:t>
            </w:r>
            <w:r>
              <w:rPr>
                <w:sz w:val="16"/>
                <w:szCs w:val="16"/>
              </w:rPr>
              <w:t> </w:t>
            </w:r>
            <w:r w:rsidRPr="00D25F93">
              <w:rPr>
                <w:sz w:val="16"/>
                <w:szCs w:val="16"/>
              </w:rPr>
              <w:t>43</w:t>
            </w:r>
            <w:r>
              <w:rPr>
                <w:sz w:val="16"/>
                <w:szCs w:val="16"/>
              </w:rPr>
              <w:t>7 696 271</w:t>
            </w:r>
          </w:p>
        </w:tc>
        <w:tc>
          <w:tcPr>
            <w:tcW w:w="1276" w:type="dxa"/>
            <w:tcBorders>
              <w:top w:val="nil"/>
              <w:left w:val="nil"/>
              <w:bottom w:val="single" w:sz="4" w:space="0" w:color="auto"/>
              <w:right w:val="single" w:sz="4" w:space="0" w:color="auto"/>
            </w:tcBorders>
            <w:shd w:val="clear" w:color="auto" w:fill="auto"/>
            <w:noWrap/>
            <w:hideMark/>
          </w:tcPr>
          <w:p w14:paraId="43AFE2D0" w14:textId="77777777" w:rsidR="000B1FD4" w:rsidRPr="00D25F93" w:rsidRDefault="000B1FD4" w:rsidP="00781CB7">
            <w:pPr>
              <w:rPr>
                <w:sz w:val="16"/>
                <w:szCs w:val="16"/>
              </w:rPr>
            </w:pPr>
            <w:r w:rsidRPr="00D25F93">
              <w:rPr>
                <w:sz w:val="16"/>
                <w:szCs w:val="16"/>
              </w:rPr>
              <w:t>1 349 414 695</w:t>
            </w:r>
          </w:p>
        </w:tc>
        <w:tc>
          <w:tcPr>
            <w:tcW w:w="1325" w:type="dxa"/>
            <w:tcBorders>
              <w:top w:val="nil"/>
              <w:left w:val="nil"/>
              <w:bottom w:val="single" w:sz="4" w:space="0" w:color="auto"/>
              <w:right w:val="single" w:sz="4" w:space="0" w:color="auto"/>
            </w:tcBorders>
            <w:shd w:val="clear" w:color="auto" w:fill="auto"/>
            <w:noWrap/>
            <w:hideMark/>
          </w:tcPr>
          <w:p w14:paraId="4D9D0ED8" w14:textId="77777777" w:rsidR="000B1FD4" w:rsidRPr="00D25F93" w:rsidRDefault="000B1FD4" w:rsidP="00781CB7">
            <w:pPr>
              <w:rPr>
                <w:sz w:val="16"/>
                <w:szCs w:val="16"/>
              </w:rPr>
            </w:pPr>
            <w:r w:rsidRPr="00D25F93">
              <w:rPr>
                <w:sz w:val="16"/>
                <w:szCs w:val="16"/>
              </w:rPr>
              <w:t>238 132 013</w:t>
            </w:r>
          </w:p>
        </w:tc>
        <w:tc>
          <w:tcPr>
            <w:tcW w:w="1134" w:type="dxa"/>
            <w:tcBorders>
              <w:top w:val="nil"/>
              <w:left w:val="nil"/>
              <w:bottom w:val="single" w:sz="4" w:space="0" w:color="auto"/>
              <w:right w:val="single" w:sz="4" w:space="0" w:color="auto"/>
            </w:tcBorders>
            <w:shd w:val="clear" w:color="auto" w:fill="auto"/>
            <w:noWrap/>
            <w:hideMark/>
          </w:tcPr>
          <w:p w14:paraId="1D4F40AC" w14:textId="77777777" w:rsidR="000B1FD4" w:rsidRPr="00D25F93" w:rsidRDefault="000B1FD4" w:rsidP="00781CB7">
            <w:pPr>
              <w:rPr>
                <w:sz w:val="16"/>
                <w:szCs w:val="16"/>
              </w:rPr>
            </w:pPr>
            <w:r w:rsidRPr="00D25F93">
              <w:rPr>
                <w:sz w:val="16"/>
                <w:szCs w:val="16"/>
              </w:rPr>
              <w:t>8</w:t>
            </w:r>
            <w:r>
              <w:rPr>
                <w:sz w:val="16"/>
                <w:szCs w:val="16"/>
              </w:rPr>
              <w:t>8 281 576</w:t>
            </w:r>
          </w:p>
        </w:tc>
        <w:tc>
          <w:tcPr>
            <w:tcW w:w="1134" w:type="dxa"/>
            <w:tcBorders>
              <w:top w:val="nil"/>
              <w:left w:val="nil"/>
              <w:bottom w:val="single" w:sz="4" w:space="0" w:color="auto"/>
              <w:right w:val="single" w:sz="4" w:space="0" w:color="auto"/>
            </w:tcBorders>
            <w:shd w:val="clear" w:color="auto" w:fill="auto"/>
            <w:noWrap/>
            <w:hideMark/>
          </w:tcPr>
          <w:p w14:paraId="0470D5EA" w14:textId="77777777" w:rsidR="000B1FD4" w:rsidRPr="00D25F93" w:rsidRDefault="000B1FD4" w:rsidP="00781CB7">
            <w:pPr>
              <w:rPr>
                <w:sz w:val="16"/>
                <w:szCs w:val="16"/>
              </w:rPr>
            </w:pPr>
            <w:r w:rsidRPr="00D25F93">
              <w:rPr>
                <w:sz w:val="16"/>
                <w:szCs w:val="16"/>
              </w:rPr>
              <w:t>1</w:t>
            </w:r>
            <w:r>
              <w:rPr>
                <w:sz w:val="16"/>
                <w:szCs w:val="16"/>
              </w:rPr>
              <w:t>49 850 437</w:t>
            </w:r>
          </w:p>
        </w:tc>
        <w:tc>
          <w:tcPr>
            <w:tcW w:w="1233" w:type="dxa"/>
            <w:tcBorders>
              <w:top w:val="nil"/>
              <w:left w:val="nil"/>
              <w:bottom w:val="single" w:sz="4" w:space="0" w:color="auto"/>
              <w:right w:val="single" w:sz="4" w:space="0" w:color="auto"/>
            </w:tcBorders>
            <w:shd w:val="clear" w:color="auto" w:fill="auto"/>
            <w:noWrap/>
            <w:hideMark/>
          </w:tcPr>
          <w:p w14:paraId="77CB13CC" w14:textId="77777777" w:rsidR="000B1FD4" w:rsidRPr="00D25F93" w:rsidRDefault="000B1FD4" w:rsidP="00781CB7">
            <w:pPr>
              <w:rPr>
                <w:sz w:val="16"/>
                <w:szCs w:val="16"/>
              </w:rPr>
            </w:pPr>
            <w:r w:rsidRPr="00D25F93">
              <w:rPr>
                <w:sz w:val="16"/>
                <w:szCs w:val="16"/>
              </w:rPr>
              <w:t>1 587 546 708</w:t>
            </w:r>
          </w:p>
        </w:tc>
        <w:tc>
          <w:tcPr>
            <w:tcW w:w="561" w:type="dxa"/>
            <w:tcBorders>
              <w:top w:val="nil"/>
              <w:left w:val="nil"/>
              <w:bottom w:val="single" w:sz="4" w:space="0" w:color="auto"/>
              <w:right w:val="single" w:sz="4" w:space="0" w:color="auto"/>
            </w:tcBorders>
            <w:shd w:val="clear" w:color="auto" w:fill="auto"/>
            <w:noWrap/>
            <w:hideMark/>
          </w:tcPr>
          <w:p w14:paraId="44C3763D" w14:textId="77777777" w:rsidR="000B1FD4" w:rsidRPr="00D25F93" w:rsidRDefault="000B1FD4" w:rsidP="00781CB7">
            <w:pPr>
              <w:rPr>
                <w:sz w:val="16"/>
                <w:szCs w:val="16"/>
              </w:rPr>
            </w:pPr>
            <w:r w:rsidRPr="00D25F93">
              <w:rPr>
                <w:sz w:val="16"/>
                <w:szCs w:val="16"/>
              </w:rPr>
              <w:t>85</w:t>
            </w:r>
          </w:p>
        </w:tc>
        <w:tc>
          <w:tcPr>
            <w:tcW w:w="567" w:type="dxa"/>
            <w:tcBorders>
              <w:top w:val="nil"/>
              <w:left w:val="nil"/>
              <w:bottom w:val="single" w:sz="4" w:space="0" w:color="auto"/>
              <w:right w:val="single" w:sz="4" w:space="0" w:color="auto"/>
            </w:tcBorders>
            <w:shd w:val="clear" w:color="auto" w:fill="auto"/>
            <w:noWrap/>
            <w:hideMark/>
          </w:tcPr>
          <w:p w14:paraId="199BE930" w14:textId="77777777" w:rsidR="000B1FD4" w:rsidRPr="00D25F93" w:rsidRDefault="000B1FD4" w:rsidP="00781CB7">
            <w:pPr>
              <w:rPr>
                <w:sz w:val="16"/>
                <w:szCs w:val="16"/>
              </w:rPr>
            </w:pPr>
            <w:r w:rsidRPr="00D25F93">
              <w:rPr>
                <w:sz w:val="16"/>
                <w:szCs w:val="16"/>
              </w:rPr>
              <w:t>0</w:t>
            </w:r>
          </w:p>
        </w:tc>
        <w:tc>
          <w:tcPr>
            <w:tcW w:w="1304" w:type="dxa"/>
            <w:tcBorders>
              <w:top w:val="nil"/>
              <w:left w:val="nil"/>
              <w:bottom w:val="single" w:sz="4" w:space="0" w:color="auto"/>
              <w:right w:val="single" w:sz="4" w:space="0" w:color="auto"/>
            </w:tcBorders>
            <w:shd w:val="clear" w:color="auto" w:fill="auto"/>
            <w:noWrap/>
          </w:tcPr>
          <w:p w14:paraId="0D4DA6EA" w14:textId="77777777" w:rsidR="000B1FD4" w:rsidRPr="00AA7855" w:rsidRDefault="000B1FD4" w:rsidP="00781CB7">
            <w:pPr>
              <w:rPr>
                <w:sz w:val="16"/>
                <w:szCs w:val="16"/>
                <w:highlight w:val="yellow"/>
              </w:rPr>
            </w:pPr>
            <w:r w:rsidRPr="00616D65">
              <w:rPr>
                <w:sz w:val="16"/>
                <w:szCs w:val="16"/>
              </w:rPr>
              <w:t>1 268 449 813</w:t>
            </w:r>
          </w:p>
        </w:tc>
        <w:tc>
          <w:tcPr>
            <w:tcW w:w="1418" w:type="dxa"/>
            <w:tcBorders>
              <w:top w:val="nil"/>
              <w:left w:val="nil"/>
              <w:bottom w:val="single" w:sz="4" w:space="0" w:color="auto"/>
              <w:right w:val="single" w:sz="4" w:space="0" w:color="auto"/>
            </w:tcBorders>
            <w:shd w:val="clear" w:color="auto" w:fill="auto"/>
            <w:noWrap/>
            <w:hideMark/>
          </w:tcPr>
          <w:p w14:paraId="770915A1" w14:textId="77777777" w:rsidR="000B1FD4" w:rsidRPr="00AA7855" w:rsidRDefault="000B1FD4" w:rsidP="00781CB7">
            <w:pPr>
              <w:rPr>
                <w:sz w:val="16"/>
                <w:szCs w:val="16"/>
                <w:highlight w:val="yellow"/>
              </w:rPr>
            </w:pPr>
            <w:r w:rsidRPr="00616D65">
              <w:rPr>
                <w:sz w:val="16"/>
                <w:szCs w:val="16"/>
              </w:rPr>
              <w:t>80 964 882</w:t>
            </w:r>
          </w:p>
        </w:tc>
        <w:tc>
          <w:tcPr>
            <w:tcW w:w="52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328FAB4A" w14:textId="77777777" w:rsidR="000B1FD4" w:rsidRPr="007564AA" w:rsidRDefault="000B1FD4" w:rsidP="00781CB7">
            <w:pPr>
              <w:rPr>
                <w:sz w:val="16"/>
                <w:szCs w:val="16"/>
              </w:rPr>
            </w:pPr>
            <w:r w:rsidRPr="007564AA">
              <w:rPr>
                <w:sz w:val="16"/>
                <w:szCs w:val="16"/>
              </w:rPr>
              <w:t> </w:t>
            </w:r>
          </w:p>
        </w:tc>
      </w:tr>
      <w:tr w:rsidR="000B1FD4" w:rsidRPr="007564AA" w14:paraId="5A24539F" w14:textId="77777777" w:rsidTr="00781CB7">
        <w:trPr>
          <w:trHeight w:val="319"/>
        </w:trPr>
        <w:tc>
          <w:tcPr>
            <w:tcW w:w="733" w:type="dxa"/>
            <w:tcBorders>
              <w:top w:val="nil"/>
              <w:left w:val="single" w:sz="4" w:space="0" w:color="auto"/>
              <w:bottom w:val="single" w:sz="4" w:space="0" w:color="auto"/>
              <w:right w:val="single" w:sz="4" w:space="0" w:color="auto"/>
            </w:tcBorders>
            <w:shd w:val="clear" w:color="auto" w:fill="auto"/>
            <w:noWrap/>
            <w:hideMark/>
          </w:tcPr>
          <w:p w14:paraId="5684A08A" w14:textId="77777777" w:rsidR="000B1FD4" w:rsidRPr="007564AA" w:rsidRDefault="000B1FD4" w:rsidP="00781CB7">
            <w:pPr>
              <w:jc w:val="center"/>
              <w:rPr>
                <w:sz w:val="16"/>
                <w:szCs w:val="16"/>
              </w:rPr>
            </w:pPr>
            <w:r w:rsidRPr="007564AA">
              <w:rPr>
                <w:sz w:val="16"/>
                <w:szCs w:val="16"/>
              </w:rPr>
              <w:t>0</w:t>
            </w:r>
          </w:p>
        </w:tc>
        <w:tc>
          <w:tcPr>
            <w:tcW w:w="1105" w:type="dxa"/>
            <w:tcBorders>
              <w:top w:val="nil"/>
              <w:left w:val="nil"/>
              <w:bottom w:val="single" w:sz="4" w:space="0" w:color="auto"/>
              <w:right w:val="single" w:sz="4" w:space="0" w:color="auto"/>
            </w:tcBorders>
            <w:shd w:val="clear" w:color="auto" w:fill="auto"/>
            <w:hideMark/>
          </w:tcPr>
          <w:p w14:paraId="390F9F6E" w14:textId="77777777" w:rsidR="000B1FD4" w:rsidRPr="007564AA" w:rsidRDefault="000B1FD4" w:rsidP="00781CB7">
            <w:pPr>
              <w:rPr>
                <w:sz w:val="16"/>
                <w:szCs w:val="16"/>
              </w:rPr>
            </w:pPr>
            <w:r w:rsidRPr="007564AA">
              <w:rPr>
                <w:sz w:val="16"/>
                <w:szCs w:val="16"/>
              </w:rPr>
              <w:t>Kopā</w:t>
            </w:r>
          </w:p>
        </w:tc>
        <w:tc>
          <w:tcPr>
            <w:tcW w:w="709"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27641BE0" w14:textId="77777777" w:rsidR="000B1FD4" w:rsidRPr="007564AA" w:rsidRDefault="000B1FD4" w:rsidP="00781CB7">
            <w:pPr>
              <w:rPr>
                <w:sz w:val="16"/>
                <w:szCs w:val="16"/>
              </w:rPr>
            </w:pPr>
            <w:r w:rsidRPr="007564AA">
              <w:rPr>
                <w:sz w:val="16"/>
                <w:szCs w:val="16"/>
              </w:rPr>
              <w:t> </w:t>
            </w:r>
          </w:p>
        </w:tc>
        <w:tc>
          <w:tcPr>
            <w:tcW w:w="850"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468E1CD8" w14:textId="77777777" w:rsidR="000B1FD4" w:rsidRPr="007564AA" w:rsidRDefault="000B1FD4" w:rsidP="00781CB7">
            <w:pPr>
              <w:rPr>
                <w:sz w:val="16"/>
                <w:szCs w:val="16"/>
              </w:rPr>
            </w:pPr>
            <w:r w:rsidRPr="007564AA">
              <w:rPr>
                <w:sz w:val="16"/>
                <w:szCs w:val="16"/>
              </w:rPr>
              <w:t> </w:t>
            </w:r>
          </w:p>
        </w:tc>
        <w:tc>
          <w:tcPr>
            <w:tcW w:w="1134" w:type="dxa"/>
            <w:tcBorders>
              <w:top w:val="nil"/>
              <w:left w:val="single" w:sz="4" w:space="0" w:color="auto"/>
              <w:bottom w:val="single" w:sz="4" w:space="0" w:color="auto"/>
              <w:right w:val="single" w:sz="4" w:space="0" w:color="auto"/>
            </w:tcBorders>
            <w:shd w:val="clear" w:color="auto" w:fill="auto"/>
            <w:noWrap/>
            <w:hideMark/>
          </w:tcPr>
          <w:p w14:paraId="54F55459" w14:textId="77777777" w:rsidR="000B1FD4" w:rsidRPr="00833BB6" w:rsidRDefault="000B1FD4" w:rsidP="00781CB7">
            <w:r w:rsidRPr="007564AA">
              <w:rPr>
                <w:sz w:val="16"/>
                <w:szCs w:val="16"/>
              </w:rPr>
              <w:t>4</w:t>
            </w:r>
            <w:r>
              <w:rPr>
                <w:sz w:val="16"/>
                <w:szCs w:val="16"/>
              </w:rPr>
              <w:t> </w:t>
            </w:r>
            <w:r w:rsidRPr="007564AA">
              <w:rPr>
                <w:sz w:val="16"/>
                <w:szCs w:val="16"/>
              </w:rPr>
              <w:t>9</w:t>
            </w:r>
            <w:r>
              <w:rPr>
                <w:sz w:val="16"/>
                <w:szCs w:val="16"/>
              </w:rPr>
              <w:t>55 115 614</w:t>
            </w:r>
          </w:p>
        </w:tc>
        <w:tc>
          <w:tcPr>
            <w:tcW w:w="1276" w:type="dxa"/>
            <w:tcBorders>
              <w:top w:val="nil"/>
              <w:left w:val="nil"/>
              <w:bottom w:val="single" w:sz="4" w:space="0" w:color="auto"/>
              <w:right w:val="single" w:sz="4" w:space="0" w:color="auto"/>
            </w:tcBorders>
            <w:shd w:val="clear" w:color="auto" w:fill="auto"/>
            <w:noWrap/>
            <w:hideMark/>
          </w:tcPr>
          <w:p w14:paraId="62B1B7EA" w14:textId="77777777" w:rsidR="000B1FD4" w:rsidRPr="007564AA" w:rsidRDefault="000B1FD4" w:rsidP="00781CB7">
            <w:pPr>
              <w:rPr>
                <w:sz w:val="16"/>
                <w:szCs w:val="16"/>
              </w:rPr>
            </w:pPr>
            <w:r w:rsidRPr="007564AA">
              <w:rPr>
                <w:sz w:val="16"/>
                <w:szCs w:val="16"/>
              </w:rPr>
              <w:t>4 418 233 214</w:t>
            </w:r>
          </w:p>
        </w:tc>
        <w:tc>
          <w:tcPr>
            <w:tcW w:w="1325" w:type="dxa"/>
            <w:tcBorders>
              <w:top w:val="nil"/>
              <w:left w:val="nil"/>
              <w:bottom w:val="single" w:sz="4" w:space="0" w:color="auto"/>
              <w:right w:val="single" w:sz="4" w:space="0" w:color="auto"/>
            </w:tcBorders>
            <w:shd w:val="clear" w:color="auto" w:fill="auto"/>
            <w:noWrap/>
            <w:hideMark/>
          </w:tcPr>
          <w:p w14:paraId="56E98730" w14:textId="77777777" w:rsidR="000B1FD4" w:rsidRPr="007564AA" w:rsidRDefault="000B1FD4" w:rsidP="00781CB7">
            <w:pPr>
              <w:rPr>
                <w:sz w:val="16"/>
                <w:szCs w:val="16"/>
              </w:rPr>
            </w:pPr>
            <w:r w:rsidRPr="007564AA">
              <w:rPr>
                <w:sz w:val="16"/>
                <w:szCs w:val="16"/>
              </w:rPr>
              <w:t>774 568 726</w:t>
            </w:r>
          </w:p>
        </w:tc>
        <w:tc>
          <w:tcPr>
            <w:tcW w:w="1134" w:type="dxa"/>
            <w:tcBorders>
              <w:top w:val="nil"/>
              <w:left w:val="nil"/>
              <w:bottom w:val="single" w:sz="4" w:space="0" w:color="auto"/>
              <w:right w:val="single" w:sz="4" w:space="0" w:color="auto"/>
            </w:tcBorders>
            <w:shd w:val="clear" w:color="auto" w:fill="auto"/>
            <w:noWrap/>
            <w:hideMark/>
          </w:tcPr>
          <w:p w14:paraId="57F42DF4" w14:textId="77777777" w:rsidR="000B1FD4" w:rsidRPr="007564AA" w:rsidRDefault="000B1FD4" w:rsidP="00781CB7">
            <w:pPr>
              <w:rPr>
                <w:sz w:val="16"/>
                <w:szCs w:val="16"/>
              </w:rPr>
            </w:pPr>
            <w:r w:rsidRPr="007564AA">
              <w:rPr>
                <w:sz w:val="16"/>
                <w:szCs w:val="16"/>
              </w:rPr>
              <w:t>5</w:t>
            </w:r>
            <w:r>
              <w:rPr>
                <w:sz w:val="16"/>
                <w:szCs w:val="16"/>
              </w:rPr>
              <w:t>36 882 400</w:t>
            </w:r>
          </w:p>
        </w:tc>
        <w:tc>
          <w:tcPr>
            <w:tcW w:w="1134" w:type="dxa"/>
            <w:tcBorders>
              <w:top w:val="nil"/>
              <w:left w:val="nil"/>
              <w:bottom w:val="single" w:sz="4" w:space="0" w:color="auto"/>
              <w:right w:val="single" w:sz="4" w:space="0" w:color="auto"/>
            </w:tcBorders>
            <w:shd w:val="clear" w:color="auto" w:fill="auto"/>
            <w:noWrap/>
            <w:hideMark/>
          </w:tcPr>
          <w:p w14:paraId="4D93CA99" w14:textId="77777777" w:rsidR="000B1FD4" w:rsidRPr="007564AA" w:rsidRDefault="000B1FD4" w:rsidP="00781CB7">
            <w:pPr>
              <w:rPr>
                <w:sz w:val="16"/>
                <w:szCs w:val="16"/>
              </w:rPr>
            </w:pPr>
            <w:r w:rsidRPr="007564AA">
              <w:rPr>
                <w:sz w:val="16"/>
                <w:szCs w:val="16"/>
              </w:rPr>
              <w:t>23</w:t>
            </w:r>
            <w:r>
              <w:rPr>
                <w:sz w:val="16"/>
                <w:szCs w:val="16"/>
              </w:rPr>
              <w:t>7 686 326</w:t>
            </w:r>
          </w:p>
        </w:tc>
        <w:tc>
          <w:tcPr>
            <w:tcW w:w="1233" w:type="dxa"/>
            <w:tcBorders>
              <w:top w:val="nil"/>
              <w:left w:val="nil"/>
              <w:bottom w:val="single" w:sz="4" w:space="0" w:color="auto"/>
              <w:right w:val="single" w:sz="4" w:space="0" w:color="auto"/>
            </w:tcBorders>
            <w:shd w:val="clear" w:color="auto" w:fill="auto"/>
            <w:noWrap/>
            <w:hideMark/>
          </w:tcPr>
          <w:p w14:paraId="39D02B12" w14:textId="77777777" w:rsidR="000B1FD4" w:rsidRPr="007564AA" w:rsidRDefault="000B1FD4" w:rsidP="00781CB7">
            <w:pPr>
              <w:rPr>
                <w:sz w:val="16"/>
                <w:szCs w:val="16"/>
              </w:rPr>
            </w:pPr>
            <w:r w:rsidRPr="007564AA">
              <w:rPr>
                <w:sz w:val="16"/>
                <w:szCs w:val="16"/>
              </w:rPr>
              <w:t>5 192 801 940</w:t>
            </w:r>
          </w:p>
        </w:tc>
        <w:tc>
          <w:tcPr>
            <w:tcW w:w="561" w:type="dxa"/>
            <w:tcBorders>
              <w:top w:val="nil"/>
              <w:left w:val="nil"/>
              <w:bottom w:val="single" w:sz="4" w:space="0" w:color="auto"/>
              <w:right w:val="single" w:sz="4" w:space="0" w:color="auto"/>
            </w:tcBorders>
            <w:shd w:val="clear" w:color="auto" w:fill="auto"/>
            <w:noWrap/>
            <w:hideMark/>
          </w:tcPr>
          <w:p w14:paraId="02112311" w14:textId="77777777" w:rsidR="000B1FD4" w:rsidRPr="007564AA" w:rsidRDefault="000B1FD4" w:rsidP="00781CB7">
            <w:pPr>
              <w:rPr>
                <w:sz w:val="16"/>
                <w:szCs w:val="16"/>
              </w:rPr>
            </w:pPr>
            <w:r w:rsidRPr="007564AA">
              <w:rPr>
                <w:sz w:val="16"/>
                <w:szCs w:val="16"/>
              </w:rPr>
              <w:t>85</w:t>
            </w:r>
          </w:p>
        </w:tc>
        <w:tc>
          <w:tcPr>
            <w:tcW w:w="567" w:type="dxa"/>
            <w:tcBorders>
              <w:top w:val="nil"/>
              <w:left w:val="nil"/>
              <w:bottom w:val="single" w:sz="4" w:space="0" w:color="auto"/>
              <w:right w:val="single" w:sz="4" w:space="0" w:color="auto"/>
            </w:tcBorders>
            <w:shd w:val="clear" w:color="auto" w:fill="auto"/>
            <w:noWrap/>
            <w:hideMark/>
          </w:tcPr>
          <w:p w14:paraId="667AE843" w14:textId="77777777" w:rsidR="000B1FD4" w:rsidRPr="007564AA" w:rsidRDefault="000B1FD4" w:rsidP="00781CB7">
            <w:pPr>
              <w:rPr>
                <w:sz w:val="16"/>
                <w:szCs w:val="16"/>
              </w:rPr>
            </w:pPr>
            <w:r w:rsidRPr="007564AA">
              <w:rPr>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142D4F2D" w14:textId="77777777" w:rsidR="000B1FD4" w:rsidRPr="007564AA" w:rsidRDefault="000B1FD4" w:rsidP="00781CB7">
            <w:pPr>
              <w:rPr>
                <w:sz w:val="16"/>
                <w:szCs w:val="16"/>
              </w:rPr>
            </w:pPr>
            <w:r w:rsidRPr="007564AA">
              <w:rPr>
                <w:sz w:val="16"/>
                <w:szCs w:val="16"/>
              </w:rPr>
              <w:t>4 1</w:t>
            </w:r>
            <w:r>
              <w:rPr>
                <w:sz w:val="16"/>
                <w:szCs w:val="16"/>
              </w:rPr>
              <w:t>56 631 581</w:t>
            </w:r>
          </w:p>
        </w:tc>
        <w:tc>
          <w:tcPr>
            <w:tcW w:w="1418" w:type="dxa"/>
            <w:tcBorders>
              <w:top w:val="nil"/>
              <w:left w:val="nil"/>
              <w:bottom w:val="single" w:sz="4" w:space="0" w:color="auto"/>
              <w:right w:val="single" w:sz="4" w:space="0" w:color="auto"/>
            </w:tcBorders>
            <w:shd w:val="clear" w:color="auto" w:fill="auto"/>
            <w:noWrap/>
            <w:hideMark/>
          </w:tcPr>
          <w:p w14:paraId="29432CFE" w14:textId="77777777" w:rsidR="000B1FD4" w:rsidRPr="007564AA" w:rsidRDefault="000B1FD4" w:rsidP="00781CB7">
            <w:pPr>
              <w:rPr>
                <w:sz w:val="16"/>
                <w:szCs w:val="16"/>
              </w:rPr>
            </w:pPr>
            <w:r w:rsidRPr="007564AA">
              <w:rPr>
                <w:sz w:val="16"/>
                <w:szCs w:val="16"/>
              </w:rPr>
              <w:t>2</w:t>
            </w:r>
            <w:r>
              <w:rPr>
                <w:sz w:val="16"/>
                <w:szCs w:val="16"/>
              </w:rPr>
              <w:t>61 601 633</w:t>
            </w:r>
          </w:p>
        </w:tc>
        <w:tc>
          <w:tcPr>
            <w:tcW w:w="52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3D2D32DC" w14:textId="77777777" w:rsidR="000B1FD4" w:rsidRDefault="000B1FD4" w:rsidP="00781CB7">
            <w:pPr>
              <w:rPr>
                <w:sz w:val="16"/>
                <w:szCs w:val="16"/>
              </w:rPr>
            </w:pPr>
            <w:r w:rsidRPr="007564AA">
              <w:rPr>
                <w:sz w:val="16"/>
                <w:szCs w:val="16"/>
              </w:rPr>
              <w:t> </w:t>
            </w:r>
          </w:p>
          <w:p w14:paraId="1121D63B" w14:textId="533E5F87" w:rsidR="000B1FD4" w:rsidRPr="007564AA" w:rsidRDefault="000B1FD4" w:rsidP="000B1FD4">
            <w:pPr>
              <w:jc w:val="right"/>
              <w:rPr>
                <w:sz w:val="16"/>
                <w:szCs w:val="16"/>
              </w:rPr>
            </w:pPr>
            <w:r>
              <w:rPr>
                <w:sz w:val="16"/>
                <w:szCs w:val="16"/>
              </w:rPr>
              <w:t>”</w:t>
            </w:r>
          </w:p>
        </w:tc>
      </w:tr>
    </w:tbl>
    <w:p w14:paraId="2012AF9F" w14:textId="71E8BAC8" w:rsidR="00DE656F" w:rsidRPr="008463C8" w:rsidRDefault="00E427EB" w:rsidP="00CC63C4">
      <w:pPr>
        <w:pStyle w:val="ListParagraph"/>
        <w:numPr>
          <w:ilvl w:val="0"/>
          <w:numId w:val="34"/>
        </w:numPr>
        <w:tabs>
          <w:tab w:val="left" w:pos="1418"/>
          <w:tab w:val="left" w:pos="1560"/>
        </w:tabs>
        <w:spacing w:before="240" w:after="240"/>
        <w:contextualSpacing w:val="0"/>
        <w:jc w:val="both"/>
        <w:rPr>
          <w:b/>
          <w:sz w:val="28"/>
          <w:szCs w:val="28"/>
          <w:lang w:eastAsia="en-US"/>
        </w:rPr>
      </w:pPr>
      <w:r>
        <w:rPr>
          <w:b/>
          <w:sz w:val="28"/>
          <w:szCs w:val="28"/>
          <w:lang w:eastAsia="en-US"/>
        </w:rPr>
        <w:t xml:space="preserve"> </w:t>
      </w:r>
      <w:r w:rsidR="00594CD8">
        <w:rPr>
          <w:sz w:val="28"/>
          <w:szCs w:val="28"/>
          <w:lang w:eastAsia="en-US"/>
        </w:rPr>
        <w:t>I</w:t>
      </w:r>
      <w:r w:rsidRPr="008463C8">
        <w:rPr>
          <w:sz w:val="28"/>
          <w:szCs w:val="28"/>
          <w:lang w:eastAsia="en-US"/>
        </w:rPr>
        <w:t>zteikt 3. sadaļas tabulu Nr. 3.4. (18C) šādā redakcijā:</w:t>
      </w:r>
    </w:p>
    <w:p w14:paraId="093E8384" w14:textId="1F1F8768" w:rsidR="00E427EB" w:rsidRDefault="00E427EB" w:rsidP="00E427EB">
      <w:pPr>
        <w:pStyle w:val="ListParagraph"/>
        <w:tabs>
          <w:tab w:val="left" w:pos="1418"/>
          <w:tab w:val="left" w:pos="1560"/>
        </w:tabs>
        <w:spacing w:before="240" w:after="240"/>
        <w:ind w:left="1429"/>
        <w:contextualSpacing w:val="0"/>
        <w:jc w:val="center"/>
        <w:rPr>
          <w:sz w:val="28"/>
          <w:szCs w:val="28"/>
          <w:lang w:eastAsia="en-US"/>
        </w:rPr>
      </w:pPr>
      <w:r w:rsidRPr="008463C8">
        <w:rPr>
          <w:sz w:val="28"/>
          <w:szCs w:val="28"/>
          <w:lang w:eastAsia="en-US"/>
        </w:rPr>
        <w:lastRenderedPageBreak/>
        <w:t>“</w:t>
      </w:r>
      <w:r w:rsidRPr="008463C8">
        <w:rPr>
          <w:b/>
          <w:sz w:val="28"/>
          <w:szCs w:val="28"/>
          <w:lang w:eastAsia="en-US"/>
        </w:rPr>
        <w:t>Finansējuma sadalījums pa prioritārajiem virzieniem un tematiskajiem mērķiem</w:t>
      </w:r>
    </w:p>
    <w:tbl>
      <w:tblPr>
        <w:tblW w:w="13760" w:type="dxa"/>
        <w:tblInd w:w="113" w:type="dxa"/>
        <w:tblLook w:val="04A0" w:firstRow="1" w:lastRow="0" w:firstColumn="1" w:lastColumn="0" w:noHBand="0" w:noVBand="1"/>
      </w:tblPr>
      <w:tblGrid>
        <w:gridCol w:w="2819"/>
        <w:gridCol w:w="728"/>
        <w:gridCol w:w="872"/>
        <w:gridCol w:w="4092"/>
        <w:gridCol w:w="1416"/>
        <w:gridCol w:w="2136"/>
        <w:gridCol w:w="1697"/>
      </w:tblGrid>
      <w:tr w:rsidR="008463C8" w:rsidRPr="00060B77" w14:paraId="1B6C1CC4" w14:textId="77777777" w:rsidTr="00781CB7">
        <w:trPr>
          <w:trHeight w:val="482"/>
          <w:tblHeader/>
        </w:trPr>
        <w:tc>
          <w:tcPr>
            <w:tcW w:w="2819"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74790D47" w14:textId="77777777" w:rsidR="008463C8" w:rsidRPr="00060B77" w:rsidRDefault="008463C8" w:rsidP="00781CB7">
            <w:pPr>
              <w:jc w:val="center"/>
              <w:rPr>
                <w:sz w:val="18"/>
                <w:szCs w:val="18"/>
              </w:rPr>
            </w:pPr>
            <w:r w:rsidRPr="00060B77">
              <w:rPr>
                <w:sz w:val="18"/>
                <w:szCs w:val="18"/>
              </w:rPr>
              <w:t>Prioritārais virziens</w:t>
            </w:r>
          </w:p>
        </w:tc>
        <w:tc>
          <w:tcPr>
            <w:tcW w:w="728" w:type="dxa"/>
            <w:tcBorders>
              <w:top w:val="single" w:sz="4" w:space="0" w:color="auto"/>
              <w:left w:val="nil"/>
              <w:bottom w:val="single" w:sz="4" w:space="0" w:color="auto"/>
              <w:right w:val="single" w:sz="4" w:space="0" w:color="auto"/>
            </w:tcBorders>
            <w:shd w:val="clear" w:color="000000" w:fill="B7DEE8"/>
            <w:vAlign w:val="center"/>
            <w:hideMark/>
          </w:tcPr>
          <w:p w14:paraId="62FF5367" w14:textId="77777777" w:rsidR="008463C8" w:rsidRPr="00060B77" w:rsidRDefault="008463C8" w:rsidP="00781CB7">
            <w:pPr>
              <w:jc w:val="center"/>
              <w:rPr>
                <w:sz w:val="18"/>
                <w:szCs w:val="18"/>
              </w:rPr>
            </w:pPr>
            <w:r w:rsidRPr="00060B77">
              <w:rPr>
                <w:sz w:val="18"/>
                <w:szCs w:val="18"/>
              </w:rPr>
              <w:t>Fonds</w:t>
            </w:r>
          </w:p>
        </w:tc>
        <w:tc>
          <w:tcPr>
            <w:tcW w:w="872" w:type="dxa"/>
            <w:tcBorders>
              <w:top w:val="single" w:sz="4" w:space="0" w:color="auto"/>
              <w:left w:val="nil"/>
              <w:bottom w:val="single" w:sz="4" w:space="0" w:color="auto"/>
              <w:right w:val="single" w:sz="4" w:space="0" w:color="auto"/>
            </w:tcBorders>
            <w:shd w:val="clear" w:color="000000" w:fill="B7DEE8"/>
            <w:vAlign w:val="center"/>
            <w:hideMark/>
          </w:tcPr>
          <w:p w14:paraId="782F84EF" w14:textId="77777777" w:rsidR="008463C8" w:rsidRPr="00060B77" w:rsidRDefault="008463C8" w:rsidP="00781CB7">
            <w:pPr>
              <w:jc w:val="center"/>
              <w:rPr>
                <w:sz w:val="18"/>
                <w:szCs w:val="18"/>
              </w:rPr>
            </w:pPr>
            <w:r w:rsidRPr="00060B77">
              <w:rPr>
                <w:sz w:val="18"/>
                <w:szCs w:val="18"/>
              </w:rPr>
              <w:t>Reģions</w:t>
            </w:r>
          </w:p>
        </w:tc>
        <w:tc>
          <w:tcPr>
            <w:tcW w:w="4092" w:type="dxa"/>
            <w:tcBorders>
              <w:top w:val="single" w:sz="4" w:space="0" w:color="auto"/>
              <w:left w:val="nil"/>
              <w:bottom w:val="single" w:sz="4" w:space="0" w:color="auto"/>
              <w:right w:val="single" w:sz="4" w:space="0" w:color="auto"/>
            </w:tcBorders>
            <w:shd w:val="clear" w:color="000000" w:fill="B7DEE8"/>
            <w:vAlign w:val="center"/>
            <w:hideMark/>
          </w:tcPr>
          <w:p w14:paraId="520BC1F4" w14:textId="77777777" w:rsidR="008463C8" w:rsidRPr="00060B77" w:rsidRDefault="008463C8" w:rsidP="00781CB7">
            <w:pPr>
              <w:jc w:val="center"/>
              <w:rPr>
                <w:sz w:val="18"/>
                <w:szCs w:val="18"/>
              </w:rPr>
            </w:pPr>
            <w:r w:rsidRPr="00060B77">
              <w:rPr>
                <w:sz w:val="18"/>
                <w:szCs w:val="18"/>
              </w:rPr>
              <w:t>Tematiskais mērķis</w:t>
            </w:r>
          </w:p>
        </w:tc>
        <w:tc>
          <w:tcPr>
            <w:tcW w:w="1416" w:type="dxa"/>
            <w:tcBorders>
              <w:top w:val="single" w:sz="4" w:space="0" w:color="auto"/>
              <w:left w:val="nil"/>
              <w:bottom w:val="single" w:sz="4" w:space="0" w:color="auto"/>
              <w:right w:val="single" w:sz="4" w:space="0" w:color="auto"/>
            </w:tcBorders>
            <w:shd w:val="clear" w:color="000000" w:fill="B7DEE8"/>
            <w:vAlign w:val="center"/>
            <w:hideMark/>
          </w:tcPr>
          <w:p w14:paraId="281C94AB" w14:textId="77777777" w:rsidR="008463C8" w:rsidRPr="00060B77" w:rsidRDefault="008463C8" w:rsidP="00781CB7">
            <w:pPr>
              <w:jc w:val="center"/>
              <w:rPr>
                <w:sz w:val="18"/>
                <w:szCs w:val="18"/>
              </w:rPr>
            </w:pPr>
            <w:r w:rsidRPr="00060B77">
              <w:rPr>
                <w:sz w:val="18"/>
                <w:szCs w:val="18"/>
              </w:rPr>
              <w:t>Savienības atbalsts, EUR</w:t>
            </w:r>
          </w:p>
        </w:tc>
        <w:tc>
          <w:tcPr>
            <w:tcW w:w="2136" w:type="dxa"/>
            <w:tcBorders>
              <w:top w:val="single" w:sz="4" w:space="0" w:color="auto"/>
              <w:left w:val="nil"/>
              <w:bottom w:val="single" w:sz="4" w:space="0" w:color="auto"/>
              <w:right w:val="single" w:sz="4" w:space="0" w:color="auto"/>
            </w:tcBorders>
            <w:shd w:val="clear" w:color="000000" w:fill="B7DEE8"/>
            <w:vAlign w:val="center"/>
            <w:hideMark/>
          </w:tcPr>
          <w:p w14:paraId="6B803497" w14:textId="77777777" w:rsidR="008463C8" w:rsidRPr="00060B77" w:rsidRDefault="008463C8" w:rsidP="00781CB7">
            <w:pPr>
              <w:jc w:val="center"/>
              <w:rPr>
                <w:sz w:val="18"/>
                <w:szCs w:val="18"/>
              </w:rPr>
            </w:pPr>
            <w:r w:rsidRPr="00060B77">
              <w:rPr>
                <w:sz w:val="18"/>
                <w:szCs w:val="18"/>
              </w:rPr>
              <w:t>Nacionālais finansējums, EUR</w:t>
            </w:r>
          </w:p>
        </w:tc>
        <w:tc>
          <w:tcPr>
            <w:tcW w:w="1697" w:type="dxa"/>
            <w:tcBorders>
              <w:top w:val="single" w:sz="4" w:space="0" w:color="auto"/>
              <w:left w:val="nil"/>
              <w:bottom w:val="single" w:sz="4" w:space="0" w:color="auto"/>
              <w:right w:val="single" w:sz="4" w:space="0" w:color="auto"/>
            </w:tcBorders>
            <w:shd w:val="clear" w:color="000000" w:fill="B7DEE8"/>
            <w:vAlign w:val="center"/>
            <w:hideMark/>
          </w:tcPr>
          <w:p w14:paraId="306E8835" w14:textId="77777777" w:rsidR="008463C8" w:rsidRPr="00060B77" w:rsidRDefault="008463C8" w:rsidP="00781CB7">
            <w:pPr>
              <w:jc w:val="center"/>
              <w:rPr>
                <w:sz w:val="18"/>
                <w:szCs w:val="18"/>
              </w:rPr>
            </w:pPr>
            <w:r w:rsidRPr="00060B77">
              <w:rPr>
                <w:sz w:val="18"/>
                <w:szCs w:val="18"/>
              </w:rPr>
              <w:t>Kopējais finansējums, EUR</w:t>
            </w:r>
          </w:p>
        </w:tc>
      </w:tr>
      <w:tr w:rsidR="008463C8" w:rsidRPr="00060B77" w14:paraId="54A95581" w14:textId="77777777" w:rsidTr="00781CB7">
        <w:trPr>
          <w:trHeight w:val="701"/>
        </w:trPr>
        <w:tc>
          <w:tcPr>
            <w:tcW w:w="2819" w:type="dxa"/>
            <w:tcBorders>
              <w:top w:val="nil"/>
              <w:left w:val="single" w:sz="4" w:space="0" w:color="auto"/>
              <w:bottom w:val="single" w:sz="4" w:space="0" w:color="auto"/>
              <w:right w:val="single" w:sz="4" w:space="0" w:color="auto"/>
            </w:tcBorders>
            <w:shd w:val="clear" w:color="auto" w:fill="auto"/>
            <w:hideMark/>
          </w:tcPr>
          <w:p w14:paraId="1D9857EF" w14:textId="77777777" w:rsidR="008463C8" w:rsidRPr="00060B77" w:rsidRDefault="008463C8" w:rsidP="00781CB7">
            <w:pPr>
              <w:rPr>
                <w:sz w:val="18"/>
                <w:szCs w:val="18"/>
              </w:rPr>
            </w:pPr>
            <w:r w:rsidRPr="00060B77">
              <w:rPr>
                <w:sz w:val="18"/>
                <w:szCs w:val="18"/>
              </w:rPr>
              <w:t>1. Pētniecības, tehnoloģiju attīstība un inovācijas</w:t>
            </w:r>
          </w:p>
        </w:tc>
        <w:tc>
          <w:tcPr>
            <w:tcW w:w="728" w:type="dxa"/>
            <w:tcBorders>
              <w:top w:val="nil"/>
              <w:left w:val="nil"/>
              <w:bottom w:val="single" w:sz="4" w:space="0" w:color="auto"/>
              <w:right w:val="single" w:sz="4" w:space="0" w:color="auto"/>
            </w:tcBorders>
            <w:shd w:val="clear" w:color="auto" w:fill="auto"/>
            <w:hideMark/>
          </w:tcPr>
          <w:p w14:paraId="78721F4C" w14:textId="77777777" w:rsidR="008463C8" w:rsidRPr="00060B77" w:rsidRDefault="008463C8" w:rsidP="00781CB7">
            <w:pPr>
              <w:rPr>
                <w:sz w:val="18"/>
                <w:szCs w:val="18"/>
              </w:rPr>
            </w:pPr>
            <w:r w:rsidRPr="00060B77">
              <w:rPr>
                <w:sz w:val="18"/>
                <w:szCs w:val="18"/>
              </w:rPr>
              <w:t>ERAF</w:t>
            </w:r>
          </w:p>
        </w:tc>
        <w:tc>
          <w:tcPr>
            <w:tcW w:w="872" w:type="dxa"/>
            <w:tcBorders>
              <w:top w:val="nil"/>
              <w:left w:val="nil"/>
              <w:bottom w:val="single" w:sz="4" w:space="0" w:color="auto"/>
              <w:right w:val="single" w:sz="4" w:space="0" w:color="auto"/>
            </w:tcBorders>
            <w:shd w:val="clear" w:color="auto" w:fill="auto"/>
            <w:hideMark/>
          </w:tcPr>
          <w:p w14:paraId="4D279EA5" w14:textId="77777777" w:rsidR="008463C8" w:rsidRPr="00060B77" w:rsidRDefault="008463C8" w:rsidP="00781CB7">
            <w:pPr>
              <w:rPr>
                <w:sz w:val="18"/>
                <w:szCs w:val="18"/>
              </w:rPr>
            </w:pPr>
            <w:r w:rsidRPr="00060B77">
              <w:rPr>
                <w:sz w:val="18"/>
                <w:szCs w:val="18"/>
              </w:rPr>
              <w:t>Mazāk attīstīts reģions</w:t>
            </w:r>
          </w:p>
        </w:tc>
        <w:tc>
          <w:tcPr>
            <w:tcW w:w="4092" w:type="dxa"/>
            <w:tcBorders>
              <w:top w:val="nil"/>
              <w:left w:val="nil"/>
              <w:bottom w:val="single" w:sz="4" w:space="0" w:color="auto"/>
              <w:right w:val="single" w:sz="4" w:space="0" w:color="auto"/>
            </w:tcBorders>
            <w:shd w:val="clear" w:color="auto" w:fill="auto"/>
            <w:hideMark/>
          </w:tcPr>
          <w:p w14:paraId="03FDF97C" w14:textId="77777777" w:rsidR="008463C8" w:rsidRPr="00060B77" w:rsidRDefault="008463C8" w:rsidP="00781CB7">
            <w:pPr>
              <w:rPr>
                <w:sz w:val="18"/>
                <w:szCs w:val="18"/>
              </w:rPr>
            </w:pPr>
            <w:r w:rsidRPr="00060B77">
              <w:rPr>
                <w:sz w:val="18"/>
                <w:szCs w:val="18"/>
              </w:rPr>
              <w:t>1. Nostiprināt pētniecību, tehnoloģiju attīstību un inovāciju</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14:paraId="4158BFD8" w14:textId="77777777" w:rsidR="008463C8" w:rsidRPr="00060B77" w:rsidRDefault="008463C8" w:rsidP="00781CB7">
            <w:pPr>
              <w:rPr>
                <w:sz w:val="18"/>
                <w:szCs w:val="18"/>
              </w:rPr>
            </w:pPr>
            <w:r w:rsidRPr="00060B77">
              <w:rPr>
                <w:sz w:val="18"/>
                <w:szCs w:val="18"/>
              </w:rPr>
              <w:t>467 519 706</w:t>
            </w:r>
          </w:p>
        </w:tc>
        <w:tc>
          <w:tcPr>
            <w:tcW w:w="2136" w:type="dxa"/>
            <w:tcBorders>
              <w:top w:val="single" w:sz="4" w:space="0" w:color="auto"/>
              <w:left w:val="nil"/>
              <w:bottom w:val="single" w:sz="4" w:space="0" w:color="auto"/>
              <w:right w:val="single" w:sz="4" w:space="0" w:color="auto"/>
            </w:tcBorders>
            <w:shd w:val="clear" w:color="auto" w:fill="auto"/>
            <w:hideMark/>
          </w:tcPr>
          <w:p w14:paraId="04C4AB59" w14:textId="77777777" w:rsidR="008463C8" w:rsidRPr="00060B77" w:rsidRDefault="008463C8" w:rsidP="00781CB7">
            <w:pPr>
              <w:rPr>
                <w:sz w:val="18"/>
                <w:szCs w:val="18"/>
              </w:rPr>
            </w:pPr>
            <w:r w:rsidRPr="00060B77">
              <w:rPr>
                <w:sz w:val="18"/>
                <w:szCs w:val="18"/>
              </w:rPr>
              <w:t>82 503 479</w:t>
            </w:r>
          </w:p>
        </w:tc>
        <w:tc>
          <w:tcPr>
            <w:tcW w:w="1697" w:type="dxa"/>
            <w:tcBorders>
              <w:top w:val="single" w:sz="4" w:space="0" w:color="auto"/>
              <w:left w:val="nil"/>
              <w:bottom w:val="single" w:sz="4" w:space="0" w:color="auto"/>
              <w:right w:val="single" w:sz="4" w:space="0" w:color="auto"/>
            </w:tcBorders>
            <w:shd w:val="clear" w:color="auto" w:fill="auto"/>
            <w:hideMark/>
          </w:tcPr>
          <w:p w14:paraId="07EE1BB3" w14:textId="77777777" w:rsidR="008463C8" w:rsidRPr="00060B77" w:rsidRDefault="008463C8" w:rsidP="00781CB7">
            <w:pPr>
              <w:rPr>
                <w:sz w:val="18"/>
                <w:szCs w:val="18"/>
              </w:rPr>
            </w:pPr>
            <w:r w:rsidRPr="00060B77">
              <w:rPr>
                <w:sz w:val="18"/>
                <w:szCs w:val="18"/>
              </w:rPr>
              <w:t>550 023 185</w:t>
            </w:r>
          </w:p>
        </w:tc>
      </w:tr>
      <w:tr w:rsidR="008463C8" w:rsidRPr="00F66B26" w14:paraId="10F16CD2" w14:textId="77777777" w:rsidTr="00781CB7">
        <w:trPr>
          <w:trHeight w:val="647"/>
        </w:trPr>
        <w:tc>
          <w:tcPr>
            <w:tcW w:w="2819" w:type="dxa"/>
            <w:tcBorders>
              <w:top w:val="nil"/>
              <w:left w:val="single" w:sz="4" w:space="0" w:color="auto"/>
              <w:bottom w:val="nil"/>
              <w:right w:val="single" w:sz="4" w:space="0" w:color="auto"/>
            </w:tcBorders>
            <w:shd w:val="clear" w:color="auto" w:fill="auto"/>
            <w:hideMark/>
          </w:tcPr>
          <w:p w14:paraId="7F420788" w14:textId="77777777" w:rsidR="008463C8" w:rsidRPr="00060B77" w:rsidRDefault="008463C8" w:rsidP="00781CB7">
            <w:pPr>
              <w:rPr>
                <w:sz w:val="18"/>
                <w:szCs w:val="18"/>
              </w:rPr>
            </w:pPr>
            <w:r w:rsidRPr="00060B77">
              <w:rPr>
                <w:sz w:val="18"/>
                <w:szCs w:val="18"/>
              </w:rPr>
              <w:t>2. IKT pieejamība, e-pārvalde un pakalpojumi</w:t>
            </w:r>
          </w:p>
        </w:tc>
        <w:tc>
          <w:tcPr>
            <w:tcW w:w="728" w:type="dxa"/>
            <w:tcBorders>
              <w:top w:val="nil"/>
              <w:left w:val="nil"/>
              <w:bottom w:val="single" w:sz="4" w:space="0" w:color="auto"/>
              <w:right w:val="single" w:sz="4" w:space="0" w:color="auto"/>
            </w:tcBorders>
            <w:shd w:val="clear" w:color="auto" w:fill="auto"/>
            <w:hideMark/>
          </w:tcPr>
          <w:p w14:paraId="2327EC29" w14:textId="77777777" w:rsidR="008463C8" w:rsidRPr="00060B77" w:rsidRDefault="008463C8" w:rsidP="00781CB7">
            <w:pPr>
              <w:rPr>
                <w:sz w:val="18"/>
                <w:szCs w:val="18"/>
              </w:rPr>
            </w:pPr>
            <w:r w:rsidRPr="00060B77">
              <w:rPr>
                <w:sz w:val="18"/>
                <w:szCs w:val="18"/>
              </w:rPr>
              <w:t>ERAF</w:t>
            </w:r>
          </w:p>
        </w:tc>
        <w:tc>
          <w:tcPr>
            <w:tcW w:w="872" w:type="dxa"/>
            <w:tcBorders>
              <w:top w:val="nil"/>
              <w:left w:val="nil"/>
              <w:bottom w:val="single" w:sz="4" w:space="0" w:color="auto"/>
              <w:right w:val="single" w:sz="4" w:space="0" w:color="auto"/>
            </w:tcBorders>
            <w:shd w:val="clear" w:color="auto" w:fill="auto"/>
            <w:hideMark/>
          </w:tcPr>
          <w:p w14:paraId="4D9BAF32" w14:textId="77777777" w:rsidR="008463C8" w:rsidRPr="00060B77" w:rsidRDefault="008463C8" w:rsidP="00781CB7">
            <w:pPr>
              <w:rPr>
                <w:sz w:val="18"/>
                <w:szCs w:val="18"/>
              </w:rPr>
            </w:pPr>
            <w:r w:rsidRPr="00060B77">
              <w:rPr>
                <w:sz w:val="18"/>
                <w:szCs w:val="18"/>
              </w:rPr>
              <w:t>Mazāk attīstīts reģions</w:t>
            </w:r>
          </w:p>
        </w:tc>
        <w:tc>
          <w:tcPr>
            <w:tcW w:w="4092" w:type="dxa"/>
            <w:tcBorders>
              <w:top w:val="nil"/>
              <w:left w:val="nil"/>
              <w:bottom w:val="single" w:sz="4" w:space="0" w:color="auto"/>
              <w:right w:val="single" w:sz="4" w:space="0" w:color="auto"/>
            </w:tcBorders>
            <w:shd w:val="clear" w:color="auto" w:fill="auto"/>
            <w:hideMark/>
          </w:tcPr>
          <w:p w14:paraId="689CE3E2" w14:textId="77777777" w:rsidR="008463C8" w:rsidRPr="00060B77" w:rsidRDefault="008463C8" w:rsidP="00781CB7">
            <w:pPr>
              <w:rPr>
                <w:sz w:val="18"/>
                <w:szCs w:val="18"/>
              </w:rPr>
            </w:pPr>
            <w:r w:rsidRPr="00060B77">
              <w:rPr>
                <w:sz w:val="18"/>
                <w:szCs w:val="18"/>
              </w:rPr>
              <w:t>2. Uzlabot informācijas un komunikācijas tehnoloģiju pieejamību, izmantošanu un kvalitāti</w:t>
            </w:r>
          </w:p>
        </w:tc>
        <w:tc>
          <w:tcPr>
            <w:tcW w:w="1416" w:type="dxa"/>
            <w:tcBorders>
              <w:top w:val="nil"/>
              <w:left w:val="single" w:sz="4" w:space="0" w:color="auto"/>
              <w:bottom w:val="single" w:sz="4" w:space="0" w:color="auto"/>
              <w:right w:val="single" w:sz="4" w:space="0" w:color="auto"/>
            </w:tcBorders>
            <w:shd w:val="clear" w:color="auto" w:fill="auto"/>
            <w:hideMark/>
          </w:tcPr>
          <w:p w14:paraId="65DF4352" w14:textId="77777777" w:rsidR="008463C8" w:rsidRPr="008463C8" w:rsidRDefault="008463C8" w:rsidP="00781CB7">
            <w:pPr>
              <w:rPr>
                <w:sz w:val="18"/>
              </w:rPr>
            </w:pPr>
            <w:r w:rsidRPr="008463C8">
              <w:rPr>
                <w:sz w:val="18"/>
              </w:rPr>
              <w:t xml:space="preserve">168 533 829 </w:t>
            </w:r>
          </w:p>
        </w:tc>
        <w:tc>
          <w:tcPr>
            <w:tcW w:w="2136" w:type="dxa"/>
            <w:tcBorders>
              <w:top w:val="nil"/>
              <w:left w:val="nil"/>
              <w:bottom w:val="single" w:sz="4" w:space="0" w:color="auto"/>
              <w:right w:val="single" w:sz="4" w:space="0" w:color="auto"/>
            </w:tcBorders>
            <w:shd w:val="clear" w:color="auto" w:fill="auto"/>
            <w:hideMark/>
          </w:tcPr>
          <w:p w14:paraId="4126820C" w14:textId="77777777" w:rsidR="008463C8" w:rsidRPr="008463C8" w:rsidRDefault="008463C8" w:rsidP="00781CB7">
            <w:pPr>
              <w:rPr>
                <w:sz w:val="18"/>
              </w:rPr>
            </w:pPr>
            <w:r w:rsidRPr="008463C8">
              <w:rPr>
                <w:sz w:val="18"/>
              </w:rPr>
              <w:t xml:space="preserve">29 741 264 </w:t>
            </w:r>
          </w:p>
          <w:p w14:paraId="7D57D75A" w14:textId="77777777" w:rsidR="008463C8" w:rsidRPr="008463C8" w:rsidRDefault="008463C8" w:rsidP="00781CB7">
            <w:pPr>
              <w:rPr>
                <w:sz w:val="18"/>
              </w:rPr>
            </w:pPr>
          </w:p>
        </w:tc>
        <w:tc>
          <w:tcPr>
            <w:tcW w:w="1697" w:type="dxa"/>
            <w:tcBorders>
              <w:top w:val="nil"/>
              <w:left w:val="nil"/>
              <w:bottom w:val="single" w:sz="4" w:space="0" w:color="auto"/>
              <w:right w:val="single" w:sz="4" w:space="0" w:color="auto"/>
            </w:tcBorders>
            <w:shd w:val="clear" w:color="auto" w:fill="auto"/>
            <w:hideMark/>
          </w:tcPr>
          <w:p w14:paraId="2DEDA576" w14:textId="77777777" w:rsidR="008463C8" w:rsidRPr="008463C8" w:rsidRDefault="008463C8" w:rsidP="00781CB7">
            <w:pPr>
              <w:rPr>
                <w:sz w:val="18"/>
              </w:rPr>
            </w:pPr>
            <w:r w:rsidRPr="008463C8">
              <w:rPr>
                <w:sz w:val="18"/>
              </w:rPr>
              <w:t>198 275 093</w:t>
            </w:r>
            <w:proofErr w:type="gramStart"/>
            <w:r w:rsidRPr="008463C8">
              <w:rPr>
                <w:sz w:val="18"/>
              </w:rPr>
              <w:t xml:space="preserve">      </w:t>
            </w:r>
            <w:proofErr w:type="gramEnd"/>
          </w:p>
        </w:tc>
      </w:tr>
      <w:tr w:rsidR="008463C8" w:rsidRPr="00060B77" w14:paraId="311E81E7" w14:textId="77777777" w:rsidTr="00781CB7">
        <w:trPr>
          <w:trHeight w:val="571"/>
        </w:trPr>
        <w:tc>
          <w:tcPr>
            <w:tcW w:w="2819" w:type="dxa"/>
            <w:tcBorders>
              <w:top w:val="single" w:sz="4" w:space="0" w:color="auto"/>
              <w:left w:val="single" w:sz="4" w:space="0" w:color="auto"/>
              <w:bottom w:val="nil"/>
              <w:right w:val="single" w:sz="4" w:space="0" w:color="auto"/>
            </w:tcBorders>
            <w:shd w:val="clear" w:color="auto" w:fill="auto"/>
            <w:hideMark/>
          </w:tcPr>
          <w:p w14:paraId="18E87CAC" w14:textId="77777777" w:rsidR="008463C8" w:rsidRPr="00060B77" w:rsidRDefault="008463C8" w:rsidP="00781CB7">
            <w:pPr>
              <w:rPr>
                <w:sz w:val="18"/>
                <w:szCs w:val="18"/>
              </w:rPr>
            </w:pPr>
            <w:r w:rsidRPr="00060B77">
              <w:rPr>
                <w:sz w:val="18"/>
                <w:szCs w:val="18"/>
              </w:rPr>
              <w:t>3. Mazo un vidējo komersantu konkurētspēja</w:t>
            </w:r>
          </w:p>
        </w:tc>
        <w:tc>
          <w:tcPr>
            <w:tcW w:w="728" w:type="dxa"/>
            <w:tcBorders>
              <w:top w:val="nil"/>
              <w:left w:val="nil"/>
              <w:bottom w:val="single" w:sz="4" w:space="0" w:color="auto"/>
              <w:right w:val="single" w:sz="4" w:space="0" w:color="auto"/>
            </w:tcBorders>
            <w:shd w:val="clear" w:color="auto" w:fill="auto"/>
            <w:hideMark/>
          </w:tcPr>
          <w:p w14:paraId="2A0397CB" w14:textId="77777777" w:rsidR="008463C8" w:rsidRPr="00060B77" w:rsidRDefault="008463C8" w:rsidP="00781CB7">
            <w:pPr>
              <w:rPr>
                <w:sz w:val="18"/>
                <w:szCs w:val="18"/>
              </w:rPr>
            </w:pPr>
            <w:r w:rsidRPr="00060B77">
              <w:rPr>
                <w:sz w:val="18"/>
                <w:szCs w:val="18"/>
              </w:rPr>
              <w:t>ERAF</w:t>
            </w:r>
          </w:p>
        </w:tc>
        <w:tc>
          <w:tcPr>
            <w:tcW w:w="872" w:type="dxa"/>
            <w:tcBorders>
              <w:top w:val="nil"/>
              <w:left w:val="nil"/>
              <w:bottom w:val="single" w:sz="4" w:space="0" w:color="auto"/>
              <w:right w:val="single" w:sz="4" w:space="0" w:color="auto"/>
            </w:tcBorders>
            <w:shd w:val="clear" w:color="auto" w:fill="auto"/>
            <w:hideMark/>
          </w:tcPr>
          <w:p w14:paraId="66E32142" w14:textId="77777777" w:rsidR="008463C8" w:rsidRPr="00060B77" w:rsidRDefault="008463C8" w:rsidP="00781CB7">
            <w:pPr>
              <w:rPr>
                <w:sz w:val="18"/>
                <w:szCs w:val="18"/>
              </w:rPr>
            </w:pPr>
            <w:r w:rsidRPr="00060B77">
              <w:rPr>
                <w:sz w:val="18"/>
                <w:szCs w:val="18"/>
              </w:rPr>
              <w:t>Mazāk attīstīts reģions</w:t>
            </w:r>
          </w:p>
        </w:tc>
        <w:tc>
          <w:tcPr>
            <w:tcW w:w="4092" w:type="dxa"/>
            <w:tcBorders>
              <w:top w:val="nil"/>
              <w:left w:val="nil"/>
              <w:bottom w:val="single" w:sz="4" w:space="0" w:color="auto"/>
              <w:right w:val="single" w:sz="4" w:space="0" w:color="auto"/>
            </w:tcBorders>
            <w:shd w:val="clear" w:color="auto" w:fill="auto"/>
            <w:hideMark/>
          </w:tcPr>
          <w:p w14:paraId="327FCB00" w14:textId="77777777" w:rsidR="008463C8" w:rsidRPr="00060B77" w:rsidRDefault="008463C8" w:rsidP="00781CB7">
            <w:pPr>
              <w:rPr>
                <w:sz w:val="18"/>
                <w:szCs w:val="18"/>
              </w:rPr>
            </w:pPr>
            <w:r w:rsidRPr="00060B77">
              <w:rPr>
                <w:sz w:val="18"/>
                <w:szCs w:val="18"/>
              </w:rPr>
              <w:t>3. Uzlabot mazo un vidējo komersantu konkurētspēju</w:t>
            </w:r>
          </w:p>
        </w:tc>
        <w:tc>
          <w:tcPr>
            <w:tcW w:w="1416" w:type="dxa"/>
            <w:tcBorders>
              <w:top w:val="nil"/>
              <w:left w:val="single" w:sz="4" w:space="0" w:color="auto"/>
              <w:bottom w:val="single" w:sz="4" w:space="0" w:color="auto"/>
              <w:right w:val="single" w:sz="4" w:space="0" w:color="auto"/>
            </w:tcBorders>
            <w:shd w:val="clear" w:color="auto" w:fill="auto"/>
            <w:hideMark/>
          </w:tcPr>
          <w:p w14:paraId="6B9B99A9" w14:textId="77777777" w:rsidR="008463C8" w:rsidRPr="00060B77" w:rsidRDefault="008463C8" w:rsidP="00781CB7">
            <w:pPr>
              <w:rPr>
                <w:sz w:val="18"/>
                <w:szCs w:val="18"/>
              </w:rPr>
            </w:pPr>
            <w:r w:rsidRPr="00060B77">
              <w:rPr>
                <w:sz w:val="18"/>
                <w:szCs w:val="18"/>
              </w:rPr>
              <w:t>296 191 300</w:t>
            </w:r>
          </w:p>
        </w:tc>
        <w:tc>
          <w:tcPr>
            <w:tcW w:w="2136" w:type="dxa"/>
            <w:tcBorders>
              <w:top w:val="nil"/>
              <w:left w:val="nil"/>
              <w:bottom w:val="single" w:sz="4" w:space="0" w:color="auto"/>
              <w:right w:val="single" w:sz="4" w:space="0" w:color="auto"/>
            </w:tcBorders>
            <w:shd w:val="clear" w:color="auto" w:fill="auto"/>
            <w:hideMark/>
          </w:tcPr>
          <w:p w14:paraId="4B62E05B" w14:textId="77777777" w:rsidR="008463C8" w:rsidRPr="00060B77" w:rsidRDefault="008463C8" w:rsidP="00781CB7">
            <w:pPr>
              <w:rPr>
                <w:sz w:val="18"/>
                <w:szCs w:val="18"/>
              </w:rPr>
            </w:pPr>
            <w:r w:rsidRPr="00060B77">
              <w:rPr>
                <w:sz w:val="18"/>
                <w:szCs w:val="18"/>
              </w:rPr>
              <w:t>52 269 056</w:t>
            </w:r>
          </w:p>
        </w:tc>
        <w:tc>
          <w:tcPr>
            <w:tcW w:w="1697" w:type="dxa"/>
            <w:tcBorders>
              <w:top w:val="nil"/>
              <w:left w:val="nil"/>
              <w:bottom w:val="single" w:sz="4" w:space="0" w:color="auto"/>
              <w:right w:val="single" w:sz="4" w:space="0" w:color="auto"/>
            </w:tcBorders>
            <w:shd w:val="clear" w:color="auto" w:fill="auto"/>
            <w:hideMark/>
          </w:tcPr>
          <w:p w14:paraId="2B45D58E" w14:textId="77777777" w:rsidR="008463C8" w:rsidRPr="00060B77" w:rsidRDefault="008463C8" w:rsidP="00781CB7">
            <w:pPr>
              <w:rPr>
                <w:sz w:val="18"/>
                <w:szCs w:val="18"/>
              </w:rPr>
            </w:pPr>
            <w:r w:rsidRPr="00060B77">
              <w:rPr>
                <w:sz w:val="18"/>
                <w:szCs w:val="18"/>
              </w:rPr>
              <w:t>348 460 356</w:t>
            </w:r>
          </w:p>
        </w:tc>
      </w:tr>
      <w:tr w:rsidR="008463C8" w:rsidRPr="00060B77" w14:paraId="016E0035" w14:textId="77777777" w:rsidTr="00781CB7">
        <w:trPr>
          <w:trHeight w:val="561"/>
        </w:trPr>
        <w:tc>
          <w:tcPr>
            <w:tcW w:w="2819" w:type="dxa"/>
            <w:tcBorders>
              <w:top w:val="single" w:sz="4" w:space="0" w:color="auto"/>
              <w:left w:val="single" w:sz="4" w:space="0" w:color="auto"/>
              <w:bottom w:val="nil"/>
              <w:right w:val="single" w:sz="4" w:space="0" w:color="auto"/>
            </w:tcBorders>
            <w:shd w:val="clear" w:color="auto" w:fill="auto"/>
            <w:hideMark/>
          </w:tcPr>
          <w:p w14:paraId="7A6A422C" w14:textId="77777777" w:rsidR="008463C8" w:rsidRPr="00060B77" w:rsidRDefault="008463C8" w:rsidP="00781CB7">
            <w:pPr>
              <w:rPr>
                <w:sz w:val="18"/>
                <w:szCs w:val="18"/>
              </w:rPr>
            </w:pPr>
            <w:r w:rsidRPr="00060B77">
              <w:rPr>
                <w:sz w:val="18"/>
                <w:szCs w:val="18"/>
              </w:rPr>
              <w:t>3. Mazo un vidējo komersantu konkurētspēja</w:t>
            </w:r>
          </w:p>
        </w:tc>
        <w:tc>
          <w:tcPr>
            <w:tcW w:w="728" w:type="dxa"/>
            <w:tcBorders>
              <w:top w:val="nil"/>
              <w:left w:val="nil"/>
              <w:bottom w:val="single" w:sz="4" w:space="0" w:color="auto"/>
              <w:right w:val="single" w:sz="4" w:space="0" w:color="auto"/>
            </w:tcBorders>
            <w:shd w:val="clear" w:color="auto" w:fill="auto"/>
            <w:hideMark/>
          </w:tcPr>
          <w:p w14:paraId="59798838" w14:textId="77777777" w:rsidR="008463C8" w:rsidRPr="00060B77" w:rsidRDefault="008463C8" w:rsidP="00781CB7">
            <w:pPr>
              <w:rPr>
                <w:sz w:val="18"/>
                <w:szCs w:val="18"/>
              </w:rPr>
            </w:pPr>
            <w:r w:rsidRPr="00060B77">
              <w:rPr>
                <w:sz w:val="18"/>
                <w:szCs w:val="18"/>
              </w:rPr>
              <w:t>ESF</w:t>
            </w:r>
          </w:p>
        </w:tc>
        <w:tc>
          <w:tcPr>
            <w:tcW w:w="872" w:type="dxa"/>
            <w:tcBorders>
              <w:top w:val="nil"/>
              <w:left w:val="nil"/>
              <w:bottom w:val="single" w:sz="4" w:space="0" w:color="auto"/>
              <w:right w:val="single" w:sz="4" w:space="0" w:color="auto"/>
            </w:tcBorders>
            <w:shd w:val="clear" w:color="auto" w:fill="auto"/>
            <w:hideMark/>
          </w:tcPr>
          <w:p w14:paraId="266BBE76" w14:textId="77777777" w:rsidR="008463C8" w:rsidRPr="00060B77" w:rsidRDefault="008463C8" w:rsidP="00781CB7">
            <w:pPr>
              <w:rPr>
                <w:sz w:val="18"/>
                <w:szCs w:val="18"/>
              </w:rPr>
            </w:pPr>
            <w:r w:rsidRPr="00060B77">
              <w:rPr>
                <w:sz w:val="18"/>
                <w:szCs w:val="18"/>
              </w:rPr>
              <w:t>Mazāk attīstīts reģions</w:t>
            </w:r>
          </w:p>
        </w:tc>
        <w:tc>
          <w:tcPr>
            <w:tcW w:w="4092" w:type="dxa"/>
            <w:tcBorders>
              <w:top w:val="nil"/>
              <w:left w:val="nil"/>
              <w:bottom w:val="single" w:sz="4" w:space="0" w:color="auto"/>
              <w:right w:val="single" w:sz="4" w:space="0" w:color="auto"/>
            </w:tcBorders>
            <w:shd w:val="clear" w:color="auto" w:fill="auto"/>
            <w:hideMark/>
          </w:tcPr>
          <w:p w14:paraId="0E7680D9" w14:textId="77777777" w:rsidR="008463C8" w:rsidRPr="00060B77" w:rsidRDefault="008463C8" w:rsidP="00781CB7">
            <w:pPr>
              <w:rPr>
                <w:sz w:val="18"/>
                <w:szCs w:val="18"/>
              </w:rPr>
            </w:pPr>
            <w:r w:rsidRPr="00060B77">
              <w:rPr>
                <w:sz w:val="18"/>
                <w:szCs w:val="18"/>
              </w:rPr>
              <w:t>11. Uzlabot institucionālās spējas un efektīvu valsts pārvaldi</w:t>
            </w:r>
          </w:p>
        </w:tc>
        <w:tc>
          <w:tcPr>
            <w:tcW w:w="1416" w:type="dxa"/>
            <w:tcBorders>
              <w:top w:val="nil"/>
              <w:left w:val="single" w:sz="4" w:space="0" w:color="auto"/>
              <w:bottom w:val="single" w:sz="4" w:space="0" w:color="auto"/>
              <w:right w:val="single" w:sz="4" w:space="0" w:color="auto"/>
            </w:tcBorders>
            <w:shd w:val="clear" w:color="auto" w:fill="auto"/>
            <w:hideMark/>
          </w:tcPr>
          <w:p w14:paraId="7339BF59" w14:textId="77777777" w:rsidR="008463C8" w:rsidRPr="00060B77" w:rsidRDefault="008463C8" w:rsidP="00781CB7">
            <w:pPr>
              <w:rPr>
                <w:sz w:val="18"/>
                <w:szCs w:val="18"/>
              </w:rPr>
            </w:pPr>
            <w:r w:rsidRPr="00060B77">
              <w:rPr>
                <w:sz w:val="18"/>
                <w:szCs w:val="18"/>
              </w:rPr>
              <w:t>18 063 357</w:t>
            </w:r>
          </w:p>
        </w:tc>
        <w:tc>
          <w:tcPr>
            <w:tcW w:w="2136" w:type="dxa"/>
            <w:tcBorders>
              <w:top w:val="nil"/>
              <w:left w:val="nil"/>
              <w:bottom w:val="single" w:sz="4" w:space="0" w:color="auto"/>
              <w:right w:val="single" w:sz="4" w:space="0" w:color="auto"/>
            </w:tcBorders>
            <w:shd w:val="clear" w:color="auto" w:fill="auto"/>
            <w:hideMark/>
          </w:tcPr>
          <w:p w14:paraId="096EB438" w14:textId="77777777" w:rsidR="008463C8" w:rsidRPr="00060B77" w:rsidRDefault="008463C8" w:rsidP="00781CB7">
            <w:pPr>
              <w:rPr>
                <w:sz w:val="18"/>
                <w:szCs w:val="18"/>
              </w:rPr>
            </w:pPr>
            <w:r w:rsidRPr="00060B77">
              <w:rPr>
                <w:sz w:val="18"/>
                <w:szCs w:val="18"/>
              </w:rPr>
              <w:t>3 187 652</w:t>
            </w:r>
          </w:p>
        </w:tc>
        <w:tc>
          <w:tcPr>
            <w:tcW w:w="1697" w:type="dxa"/>
            <w:tcBorders>
              <w:top w:val="nil"/>
              <w:left w:val="nil"/>
              <w:bottom w:val="single" w:sz="4" w:space="0" w:color="auto"/>
              <w:right w:val="single" w:sz="4" w:space="0" w:color="auto"/>
            </w:tcBorders>
            <w:shd w:val="clear" w:color="auto" w:fill="auto"/>
            <w:hideMark/>
          </w:tcPr>
          <w:p w14:paraId="7704779F" w14:textId="77777777" w:rsidR="008463C8" w:rsidRPr="00060B77" w:rsidRDefault="008463C8" w:rsidP="00781CB7">
            <w:pPr>
              <w:rPr>
                <w:sz w:val="18"/>
                <w:szCs w:val="18"/>
              </w:rPr>
            </w:pPr>
            <w:r w:rsidRPr="00060B77">
              <w:rPr>
                <w:sz w:val="18"/>
                <w:szCs w:val="18"/>
              </w:rPr>
              <w:t>21 251 009</w:t>
            </w:r>
          </w:p>
        </w:tc>
      </w:tr>
      <w:tr w:rsidR="008463C8" w:rsidRPr="00975F3F" w14:paraId="31E85908" w14:textId="77777777" w:rsidTr="00781CB7">
        <w:trPr>
          <w:trHeight w:val="573"/>
        </w:trPr>
        <w:tc>
          <w:tcPr>
            <w:tcW w:w="2819" w:type="dxa"/>
            <w:tcBorders>
              <w:top w:val="single" w:sz="4" w:space="0" w:color="auto"/>
              <w:left w:val="single" w:sz="4" w:space="0" w:color="auto"/>
              <w:bottom w:val="nil"/>
              <w:right w:val="single" w:sz="4" w:space="0" w:color="auto"/>
            </w:tcBorders>
            <w:shd w:val="clear" w:color="auto" w:fill="auto"/>
            <w:hideMark/>
          </w:tcPr>
          <w:p w14:paraId="740AA507" w14:textId="77777777" w:rsidR="008463C8" w:rsidRPr="00060B77" w:rsidRDefault="008463C8" w:rsidP="00781CB7">
            <w:pPr>
              <w:rPr>
                <w:sz w:val="18"/>
                <w:szCs w:val="18"/>
              </w:rPr>
            </w:pPr>
            <w:r w:rsidRPr="00060B77">
              <w:rPr>
                <w:sz w:val="18"/>
                <w:szCs w:val="18"/>
              </w:rPr>
              <w:t>4. Pāreja uz ekonomiku, kura rada mazas oglekļa emisijas, visās nozarēs</w:t>
            </w:r>
          </w:p>
        </w:tc>
        <w:tc>
          <w:tcPr>
            <w:tcW w:w="728" w:type="dxa"/>
            <w:tcBorders>
              <w:top w:val="nil"/>
              <w:left w:val="nil"/>
              <w:bottom w:val="single" w:sz="4" w:space="0" w:color="auto"/>
              <w:right w:val="single" w:sz="4" w:space="0" w:color="auto"/>
            </w:tcBorders>
            <w:shd w:val="clear" w:color="auto" w:fill="auto"/>
            <w:hideMark/>
          </w:tcPr>
          <w:p w14:paraId="5769EB17" w14:textId="77777777" w:rsidR="008463C8" w:rsidRPr="00060B77" w:rsidRDefault="008463C8" w:rsidP="00781CB7">
            <w:pPr>
              <w:rPr>
                <w:sz w:val="18"/>
                <w:szCs w:val="18"/>
              </w:rPr>
            </w:pPr>
            <w:r w:rsidRPr="00060B77">
              <w:rPr>
                <w:sz w:val="18"/>
                <w:szCs w:val="18"/>
              </w:rPr>
              <w:t>ERAF</w:t>
            </w:r>
          </w:p>
        </w:tc>
        <w:tc>
          <w:tcPr>
            <w:tcW w:w="872" w:type="dxa"/>
            <w:tcBorders>
              <w:top w:val="nil"/>
              <w:left w:val="nil"/>
              <w:bottom w:val="single" w:sz="4" w:space="0" w:color="auto"/>
              <w:right w:val="single" w:sz="4" w:space="0" w:color="auto"/>
            </w:tcBorders>
            <w:shd w:val="clear" w:color="auto" w:fill="auto"/>
            <w:hideMark/>
          </w:tcPr>
          <w:p w14:paraId="156CA5CD" w14:textId="77777777" w:rsidR="008463C8" w:rsidRPr="00060B77" w:rsidRDefault="008463C8" w:rsidP="00781CB7">
            <w:pPr>
              <w:rPr>
                <w:sz w:val="18"/>
                <w:szCs w:val="18"/>
              </w:rPr>
            </w:pPr>
            <w:r w:rsidRPr="00060B77">
              <w:rPr>
                <w:sz w:val="18"/>
                <w:szCs w:val="18"/>
              </w:rPr>
              <w:t>Mazāk attīstīts reģions</w:t>
            </w:r>
          </w:p>
        </w:tc>
        <w:tc>
          <w:tcPr>
            <w:tcW w:w="4092" w:type="dxa"/>
            <w:tcBorders>
              <w:top w:val="nil"/>
              <w:left w:val="nil"/>
              <w:bottom w:val="single" w:sz="4" w:space="0" w:color="auto"/>
              <w:right w:val="single" w:sz="4" w:space="0" w:color="auto"/>
            </w:tcBorders>
            <w:shd w:val="clear" w:color="auto" w:fill="auto"/>
            <w:hideMark/>
          </w:tcPr>
          <w:p w14:paraId="04217827" w14:textId="77777777" w:rsidR="008463C8" w:rsidRPr="00060B77" w:rsidRDefault="008463C8" w:rsidP="00781CB7">
            <w:pPr>
              <w:rPr>
                <w:sz w:val="18"/>
                <w:szCs w:val="18"/>
              </w:rPr>
            </w:pPr>
            <w:r w:rsidRPr="00060B77">
              <w:rPr>
                <w:sz w:val="18"/>
                <w:szCs w:val="18"/>
              </w:rPr>
              <w:t>4. Atbalstīt pāreju uz ekonomiku ar zemu oglekļa dioksīda emisiju līmeni visās nozarēs</w:t>
            </w:r>
          </w:p>
        </w:tc>
        <w:tc>
          <w:tcPr>
            <w:tcW w:w="1416" w:type="dxa"/>
            <w:tcBorders>
              <w:top w:val="nil"/>
              <w:left w:val="single" w:sz="4" w:space="0" w:color="auto"/>
              <w:bottom w:val="single" w:sz="4" w:space="0" w:color="auto"/>
              <w:right w:val="single" w:sz="4" w:space="0" w:color="auto"/>
            </w:tcBorders>
            <w:shd w:val="clear" w:color="auto" w:fill="auto"/>
            <w:hideMark/>
          </w:tcPr>
          <w:p w14:paraId="130B1902" w14:textId="77777777" w:rsidR="008463C8" w:rsidRPr="00975F3F" w:rsidRDefault="008463C8" w:rsidP="00781CB7">
            <w:pPr>
              <w:rPr>
                <w:sz w:val="18"/>
                <w:szCs w:val="18"/>
              </w:rPr>
            </w:pPr>
            <w:r w:rsidRPr="00975F3F">
              <w:rPr>
                <w:sz w:val="18"/>
                <w:szCs w:val="18"/>
              </w:rPr>
              <w:t>290</w:t>
            </w:r>
            <w:r>
              <w:rPr>
                <w:sz w:val="18"/>
                <w:szCs w:val="18"/>
              </w:rPr>
              <w:t> </w:t>
            </w:r>
            <w:r w:rsidRPr="00975F3F">
              <w:rPr>
                <w:sz w:val="18"/>
                <w:szCs w:val="18"/>
              </w:rPr>
              <w:t>594</w:t>
            </w:r>
            <w:r>
              <w:rPr>
                <w:sz w:val="18"/>
                <w:szCs w:val="18"/>
              </w:rPr>
              <w:t> </w:t>
            </w:r>
            <w:r w:rsidRPr="00975F3F">
              <w:rPr>
                <w:sz w:val="18"/>
                <w:szCs w:val="18"/>
              </w:rPr>
              <w:t>229</w:t>
            </w:r>
          </w:p>
        </w:tc>
        <w:tc>
          <w:tcPr>
            <w:tcW w:w="2136" w:type="dxa"/>
            <w:tcBorders>
              <w:top w:val="nil"/>
              <w:left w:val="nil"/>
              <w:bottom w:val="single" w:sz="4" w:space="0" w:color="auto"/>
              <w:right w:val="single" w:sz="4" w:space="0" w:color="auto"/>
            </w:tcBorders>
            <w:shd w:val="clear" w:color="auto" w:fill="auto"/>
            <w:hideMark/>
          </w:tcPr>
          <w:p w14:paraId="2BCB14FB" w14:textId="77777777" w:rsidR="008463C8" w:rsidRPr="00975F3F" w:rsidRDefault="008463C8" w:rsidP="00781CB7">
            <w:pPr>
              <w:rPr>
                <w:sz w:val="18"/>
                <w:szCs w:val="18"/>
              </w:rPr>
            </w:pPr>
            <w:r w:rsidRPr="00975F3F">
              <w:rPr>
                <w:sz w:val="18"/>
                <w:szCs w:val="18"/>
              </w:rPr>
              <w:t>51</w:t>
            </w:r>
            <w:r>
              <w:rPr>
                <w:sz w:val="18"/>
                <w:szCs w:val="18"/>
              </w:rPr>
              <w:t> </w:t>
            </w:r>
            <w:r w:rsidRPr="00975F3F">
              <w:rPr>
                <w:sz w:val="18"/>
                <w:szCs w:val="18"/>
              </w:rPr>
              <w:t>281</w:t>
            </w:r>
            <w:r>
              <w:rPr>
                <w:sz w:val="18"/>
                <w:szCs w:val="18"/>
              </w:rPr>
              <w:t> </w:t>
            </w:r>
            <w:r w:rsidRPr="00975F3F">
              <w:rPr>
                <w:sz w:val="18"/>
                <w:szCs w:val="18"/>
              </w:rPr>
              <w:t>337</w:t>
            </w:r>
          </w:p>
        </w:tc>
        <w:tc>
          <w:tcPr>
            <w:tcW w:w="1697" w:type="dxa"/>
            <w:tcBorders>
              <w:top w:val="nil"/>
              <w:left w:val="nil"/>
              <w:bottom w:val="single" w:sz="4" w:space="0" w:color="auto"/>
              <w:right w:val="single" w:sz="4" w:space="0" w:color="auto"/>
            </w:tcBorders>
            <w:shd w:val="clear" w:color="auto" w:fill="auto"/>
            <w:hideMark/>
          </w:tcPr>
          <w:p w14:paraId="28F09DF4" w14:textId="77777777" w:rsidR="008463C8" w:rsidRPr="00975F3F" w:rsidRDefault="008463C8" w:rsidP="00781CB7">
            <w:pPr>
              <w:rPr>
                <w:sz w:val="18"/>
                <w:szCs w:val="18"/>
              </w:rPr>
            </w:pPr>
            <w:r w:rsidRPr="00975F3F">
              <w:rPr>
                <w:sz w:val="18"/>
                <w:szCs w:val="18"/>
              </w:rPr>
              <w:t>341</w:t>
            </w:r>
            <w:r>
              <w:rPr>
                <w:sz w:val="18"/>
                <w:szCs w:val="18"/>
              </w:rPr>
              <w:t> </w:t>
            </w:r>
            <w:r w:rsidRPr="00975F3F">
              <w:rPr>
                <w:sz w:val="18"/>
                <w:szCs w:val="18"/>
              </w:rPr>
              <w:t>875</w:t>
            </w:r>
            <w:r>
              <w:rPr>
                <w:sz w:val="18"/>
                <w:szCs w:val="18"/>
              </w:rPr>
              <w:t> </w:t>
            </w:r>
            <w:r w:rsidRPr="00975F3F">
              <w:rPr>
                <w:sz w:val="18"/>
                <w:szCs w:val="18"/>
              </w:rPr>
              <w:t>566</w:t>
            </w:r>
          </w:p>
        </w:tc>
      </w:tr>
      <w:tr w:rsidR="008463C8" w:rsidRPr="00975F3F" w14:paraId="539BB809" w14:textId="77777777" w:rsidTr="00781CB7">
        <w:trPr>
          <w:trHeight w:val="589"/>
        </w:trPr>
        <w:tc>
          <w:tcPr>
            <w:tcW w:w="2819" w:type="dxa"/>
            <w:tcBorders>
              <w:top w:val="single" w:sz="4" w:space="0" w:color="auto"/>
              <w:left w:val="single" w:sz="4" w:space="0" w:color="auto"/>
              <w:bottom w:val="nil"/>
              <w:right w:val="single" w:sz="4" w:space="0" w:color="auto"/>
            </w:tcBorders>
            <w:shd w:val="clear" w:color="auto" w:fill="auto"/>
            <w:hideMark/>
          </w:tcPr>
          <w:p w14:paraId="39AC5502" w14:textId="77777777" w:rsidR="008463C8" w:rsidRPr="00060B77" w:rsidRDefault="008463C8" w:rsidP="00781CB7">
            <w:pPr>
              <w:rPr>
                <w:sz w:val="18"/>
                <w:szCs w:val="18"/>
              </w:rPr>
            </w:pPr>
            <w:r w:rsidRPr="00060B77">
              <w:rPr>
                <w:sz w:val="18"/>
                <w:szCs w:val="18"/>
              </w:rPr>
              <w:t>4. Pāreja uz ekonomiku, kura rada mazas oglekļa emisijas, visās nozarēs</w:t>
            </w:r>
          </w:p>
        </w:tc>
        <w:tc>
          <w:tcPr>
            <w:tcW w:w="728" w:type="dxa"/>
            <w:tcBorders>
              <w:top w:val="nil"/>
              <w:left w:val="nil"/>
              <w:bottom w:val="single" w:sz="4" w:space="0" w:color="auto"/>
              <w:right w:val="single" w:sz="4" w:space="0" w:color="auto"/>
            </w:tcBorders>
            <w:shd w:val="clear" w:color="auto" w:fill="auto"/>
            <w:hideMark/>
          </w:tcPr>
          <w:p w14:paraId="2346040C" w14:textId="77777777" w:rsidR="008463C8" w:rsidRPr="00060B77" w:rsidRDefault="008463C8" w:rsidP="00781CB7">
            <w:pPr>
              <w:rPr>
                <w:sz w:val="18"/>
                <w:szCs w:val="18"/>
              </w:rPr>
            </w:pPr>
            <w:r w:rsidRPr="00060B77">
              <w:rPr>
                <w:sz w:val="18"/>
                <w:szCs w:val="18"/>
              </w:rPr>
              <w:t>KF</w:t>
            </w:r>
          </w:p>
        </w:tc>
        <w:tc>
          <w:tcPr>
            <w:tcW w:w="872" w:type="dxa"/>
            <w:tcBorders>
              <w:top w:val="nil"/>
              <w:left w:val="nil"/>
              <w:bottom w:val="single" w:sz="4" w:space="0" w:color="auto"/>
              <w:right w:val="single" w:sz="4" w:space="0" w:color="auto"/>
            </w:tcBorders>
            <w:shd w:val="clear" w:color="auto" w:fill="auto"/>
            <w:hideMark/>
          </w:tcPr>
          <w:p w14:paraId="5015FD6D" w14:textId="77777777" w:rsidR="008463C8" w:rsidRPr="00060B77" w:rsidRDefault="008463C8" w:rsidP="00781CB7">
            <w:pPr>
              <w:rPr>
                <w:sz w:val="18"/>
                <w:szCs w:val="18"/>
              </w:rPr>
            </w:pPr>
            <w:r w:rsidRPr="00060B77">
              <w:rPr>
                <w:sz w:val="18"/>
                <w:szCs w:val="18"/>
              </w:rPr>
              <w:t>N/A</w:t>
            </w:r>
          </w:p>
        </w:tc>
        <w:tc>
          <w:tcPr>
            <w:tcW w:w="4092" w:type="dxa"/>
            <w:tcBorders>
              <w:top w:val="nil"/>
              <w:left w:val="nil"/>
              <w:bottom w:val="single" w:sz="4" w:space="0" w:color="auto"/>
              <w:right w:val="single" w:sz="4" w:space="0" w:color="auto"/>
            </w:tcBorders>
            <w:shd w:val="clear" w:color="auto" w:fill="auto"/>
            <w:hideMark/>
          </w:tcPr>
          <w:p w14:paraId="76A819DB" w14:textId="77777777" w:rsidR="008463C8" w:rsidRPr="00060B77" w:rsidRDefault="008463C8" w:rsidP="00781CB7">
            <w:pPr>
              <w:rPr>
                <w:sz w:val="18"/>
                <w:szCs w:val="18"/>
              </w:rPr>
            </w:pPr>
            <w:r w:rsidRPr="00060B77">
              <w:rPr>
                <w:sz w:val="18"/>
                <w:szCs w:val="18"/>
              </w:rPr>
              <w:t>4. Atbalstīt pāreju uz ekonomiku ar zemu oglekļa dioksīda emisiju līmeni visās nozarēs</w:t>
            </w:r>
          </w:p>
        </w:tc>
        <w:tc>
          <w:tcPr>
            <w:tcW w:w="1416" w:type="dxa"/>
            <w:tcBorders>
              <w:top w:val="nil"/>
              <w:left w:val="single" w:sz="4" w:space="0" w:color="auto"/>
              <w:bottom w:val="single" w:sz="4" w:space="0" w:color="auto"/>
              <w:right w:val="single" w:sz="4" w:space="0" w:color="auto"/>
            </w:tcBorders>
            <w:shd w:val="clear" w:color="auto" w:fill="auto"/>
            <w:hideMark/>
          </w:tcPr>
          <w:p w14:paraId="29F4EFE7" w14:textId="77777777" w:rsidR="008463C8" w:rsidRPr="00975F3F" w:rsidRDefault="008463C8" w:rsidP="00781CB7">
            <w:pPr>
              <w:rPr>
                <w:sz w:val="18"/>
                <w:szCs w:val="18"/>
              </w:rPr>
            </w:pPr>
            <w:r w:rsidRPr="00975F3F">
              <w:rPr>
                <w:sz w:val="18"/>
                <w:szCs w:val="18"/>
              </w:rPr>
              <w:t>236</w:t>
            </w:r>
            <w:r>
              <w:rPr>
                <w:sz w:val="18"/>
                <w:szCs w:val="18"/>
              </w:rPr>
              <w:t> </w:t>
            </w:r>
            <w:r w:rsidRPr="00975F3F">
              <w:rPr>
                <w:sz w:val="18"/>
                <w:szCs w:val="18"/>
              </w:rPr>
              <w:t>852</w:t>
            </w:r>
            <w:r>
              <w:rPr>
                <w:sz w:val="18"/>
                <w:szCs w:val="18"/>
              </w:rPr>
              <w:t> </w:t>
            </w:r>
            <w:r w:rsidRPr="00975F3F">
              <w:rPr>
                <w:sz w:val="18"/>
                <w:szCs w:val="18"/>
              </w:rPr>
              <w:t>949</w:t>
            </w:r>
          </w:p>
        </w:tc>
        <w:tc>
          <w:tcPr>
            <w:tcW w:w="2136" w:type="dxa"/>
            <w:tcBorders>
              <w:top w:val="nil"/>
              <w:left w:val="nil"/>
              <w:bottom w:val="single" w:sz="4" w:space="0" w:color="auto"/>
              <w:right w:val="single" w:sz="4" w:space="0" w:color="auto"/>
            </w:tcBorders>
            <w:shd w:val="clear" w:color="auto" w:fill="auto"/>
            <w:hideMark/>
          </w:tcPr>
          <w:p w14:paraId="34A448CF" w14:textId="77777777" w:rsidR="008463C8" w:rsidRPr="00975F3F" w:rsidRDefault="008463C8" w:rsidP="00781CB7">
            <w:pPr>
              <w:rPr>
                <w:sz w:val="18"/>
                <w:szCs w:val="18"/>
              </w:rPr>
            </w:pPr>
            <w:r w:rsidRPr="00975F3F">
              <w:rPr>
                <w:sz w:val="18"/>
                <w:szCs w:val="18"/>
              </w:rPr>
              <w:t>41</w:t>
            </w:r>
            <w:r>
              <w:rPr>
                <w:sz w:val="18"/>
                <w:szCs w:val="18"/>
              </w:rPr>
              <w:t> </w:t>
            </w:r>
            <w:r w:rsidRPr="00975F3F">
              <w:rPr>
                <w:sz w:val="18"/>
                <w:szCs w:val="18"/>
              </w:rPr>
              <w:t>797</w:t>
            </w:r>
            <w:r>
              <w:rPr>
                <w:sz w:val="18"/>
                <w:szCs w:val="18"/>
              </w:rPr>
              <w:t> </w:t>
            </w:r>
            <w:r w:rsidRPr="00975F3F">
              <w:rPr>
                <w:sz w:val="18"/>
                <w:szCs w:val="18"/>
              </w:rPr>
              <w:t>581</w:t>
            </w:r>
          </w:p>
        </w:tc>
        <w:tc>
          <w:tcPr>
            <w:tcW w:w="1697" w:type="dxa"/>
            <w:tcBorders>
              <w:top w:val="nil"/>
              <w:left w:val="nil"/>
              <w:bottom w:val="single" w:sz="4" w:space="0" w:color="auto"/>
              <w:right w:val="single" w:sz="4" w:space="0" w:color="auto"/>
            </w:tcBorders>
            <w:shd w:val="clear" w:color="auto" w:fill="auto"/>
            <w:hideMark/>
          </w:tcPr>
          <w:p w14:paraId="1D8A0983" w14:textId="77777777" w:rsidR="008463C8" w:rsidRPr="00975F3F" w:rsidRDefault="008463C8" w:rsidP="00781CB7">
            <w:pPr>
              <w:rPr>
                <w:sz w:val="18"/>
                <w:szCs w:val="18"/>
              </w:rPr>
            </w:pPr>
            <w:r w:rsidRPr="00975F3F">
              <w:rPr>
                <w:sz w:val="18"/>
                <w:szCs w:val="18"/>
              </w:rPr>
              <w:t>278</w:t>
            </w:r>
            <w:r>
              <w:rPr>
                <w:sz w:val="18"/>
                <w:szCs w:val="18"/>
              </w:rPr>
              <w:t> </w:t>
            </w:r>
            <w:r w:rsidRPr="00975F3F">
              <w:rPr>
                <w:sz w:val="18"/>
                <w:szCs w:val="18"/>
              </w:rPr>
              <w:t>650</w:t>
            </w:r>
            <w:r>
              <w:rPr>
                <w:sz w:val="18"/>
                <w:szCs w:val="18"/>
              </w:rPr>
              <w:t> </w:t>
            </w:r>
            <w:r w:rsidRPr="00975F3F">
              <w:rPr>
                <w:sz w:val="18"/>
                <w:szCs w:val="18"/>
              </w:rPr>
              <w:t>530</w:t>
            </w:r>
          </w:p>
        </w:tc>
      </w:tr>
      <w:tr w:rsidR="008463C8" w:rsidRPr="00975F3F" w14:paraId="00416074" w14:textId="77777777" w:rsidTr="00781CB7">
        <w:trPr>
          <w:trHeight w:val="605"/>
        </w:trPr>
        <w:tc>
          <w:tcPr>
            <w:tcW w:w="2819" w:type="dxa"/>
            <w:tcBorders>
              <w:top w:val="single" w:sz="4" w:space="0" w:color="auto"/>
              <w:left w:val="single" w:sz="4" w:space="0" w:color="auto"/>
              <w:bottom w:val="nil"/>
              <w:right w:val="single" w:sz="4" w:space="0" w:color="auto"/>
            </w:tcBorders>
            <w:shd w:val="clear" w:color="auto" w:fill="auto"/>
            <w:hideMark/>
          </w:tcPr>
          <w:p w14:paraId="17F01C1F" w14:textId="77777777" w:rsidR="008463C8" w:rsidRPr="00060B77" w:rsidRDefault="008463C8" w:rsidP="00781CB7">
            <w:pPr>
              <w:rPr>
                <w:sz w:val="18"/>
                <w:szCs w:val="18"/>
              </w:rPr>
            </w:pPr>
            <w:r w:rsidRPr="00060B77">
              <w:rPr>
                <w:sz w:val="18"/>
                <w:szCs w:val="18"/>
              </w:rPr>
              <w:t>5. Vides aizsardzība un resursu izmantošanas efektivitāte</w:t>
            </w:r>
          </w:p>
        </w:tc>
        <w:tc>
          <w:tcPr>
            <w:tcW w:w="728" w:type="dxa"/>
            <w:tcBorders>
              <w:top w:val="nil"/>
              <w:left w:val="nil"/>
              <w:bottom w:val="single" w:sz="4" w:space="0" w:color="auto"/>
              <w:right w:val="single" w:sz="4" w:space="0" w:color="auto"/>
            </w:tcBorders>
            <w:shd w:val="clear" w:color="auto" w:fill="auto"/>
            <w:hideMark/>
          </w:tcPr>
          <w:p w14:paraId="7173857C" w14:textId="77777777" w:rsidR="008463C8" w:rsidRPr="00060B77" w:rsidRDefault="008463C8" w:rsidP="00781CB7">
            <w:pPr>
              <w:rPr>
                <w:sz w:val="18"/>
                <w:szCs w:val="18"/>
              </w:rPr>
            </w:pPr>
            <w:r w:rsidRPr="00060B77">
              <w:rPr>
                <w:sz w:val="18"/>
                <w:szCs w:val="18"/>
              </w:rPr>
              <w:t>ERAF</w:t>
            </w:r>
          </w:p>
        </w:tc>
        <w:tc>
          <w:tcPr>
            <w:tcW w:w="872" w:type="dxa"/>
            <w:tcBorders>
              <w:top w:val="nil"/>
              <w:left w:val="nil"/>
              <w:bottom w:val="single" w:sz="4" w:space="0" w:color="auto"/>
              <w:right w:val="single" w:sz="4" w:space="0" w:color="auto"/>
            </w:tcBorders>
            <w:shd w:val="clear" w:color="auto" w:fill="auto"/>
            <w:hideMark/>
          </w:tcPr>
          <w:p w14:paraId="77D4D709" w14:textId="77777777" w:rsidR="008463C8" w:rsidRPr="00060B77" w:rsidRDefault="008463C8" w:rsidP="00781CB7">
            <w:pPr>
              <w:rPr>
                <w:sz w:val="18"/>
                <w:szCs w:val="18"/>
              </w:rPr>
            </w:pPr>
            <w:r w:rsidRPr="00060B77">
              <w:rPr>
                <w:sz w:val="18"/>
                <w:szCs w:val="18"/>
              </w:rPr>
              <w:t>Mazāk attīstīts reģions</w:t>
            </w:r>
          </w:p>
        </w:tc>
        <w:tc>
          <w:tcPr>
            <w:tcW w:w="4092" w:type="dxa"/>
            <w:tcBorders>
              <w:top w:val="nil"/>
              <w:left w:val="nil"/>
              <w:bottom w:val="single" w:sz="4" w:space="0" w:color="auto"/>
              <w:right w:val="single" w:sz="4" w:space="0" w:color="auto"/>
            </w:tcBorders>
            <w:shd w:val="clear" w:color="auto" w:fill="auto"/>
            <w:hideMark/>
          </w:tcPr>
          <w:p w14:paraId="3B4A712D" w14:textId="77777777" w:rsidR="008463C8" w:rsidRPr="00060B77" w:rsidRDefault="008463C8" w:rsidP="00781CB7">
            <w:pPr>
              <w:rPr>
                <w:sz w:val="18"/>
                <w:szCs w:val="18"/>
              </w:rPr>
            </w:pPr>
            <w:r w:rsidRPr="00060B77">
              <w:rPr>
                <w:sz w:val="18"/>
                <w:szCs w:val="18"/>
              </w:rPr>
              <w:t>5. Veicināt pielāgošanos klimata pārmaiņām, riska novēršanu un pārvaldību</w:t>
            </w:r>
            <w:r w:rsidRPr="00060B77">
              <w:rPr>
                <w:sz w:val="18"/>
                <w:szCs w:val="18"/>
              </w:rPr>
              <w:br/>
              <w:t>6. Aizsargāt vidi un veicināt resursu efektivitāti</w:t>
            </w:r>
          </w:p>
        </w:tc>
        <w:tc>
          <w:tcPr>
            <w:tcW w:w="1416" w:type="dxa"/>
            <w:tcBorders>
              <w:top w:val="nil"/>
              <w:left w:val="single" w:sz="4" w:space="0" w:color="auto"/>
              <w:bottom w:val="single" w:sz="4" w:space="0" w:color="auto"/>
              <w:right w:val="single" w:sz="4" w:space="0" w:color="auto"/>
            </w:tcBorders>
            <w:shd w:val="clear" w:color="auto" w:fill="auto"/>
            <w:hideMark/>
          </w:tcPr>
          <w:p w14:paraId="31E49D65" w14:textId="77777777" w:rsidR="008463C8" w:rsidRPr="00975F3F" w:rsidRDefault="008463C8" w:rsidP="00781CB7">
            <w:pPr>
              <w:rPr>
                <w:sz w:val="18"/>
                <w:szCs w:val="18"/>
              </w:rPr>
            </w:pPr>
            <w:r w:rsidRPr="00975F3F">
              <w:rPr>
                <w:sz w:val="18"/>
                <w:szCs w:val="18"/>
              </w:rPr>
              <w:t>413</w:t>
            </w:r>
            <w:r>
              <w:rPr>
                <w:sz w:val="18"/>
                <w:szCs w:val="18"/>
              </w:rPr>
              <w:t> </w:t>
            </w:r>
            <w:r w:rsidRPr="00975F3F">
              <w:rPr>
                <w:sz w:val="18"/>
                <w:szCs w:val="18"/>
              </w:rPr>
              <w:t>636</w:t>
            </w:r>
            <w:r>
              <w:rPr>
                <w:sz w:val="18"/>
                <w:szCs w:val="18"/>
              </w:rPr>
              <w:t> </w:t>
            </w:r>
            <w:r w:rsidRPr="00975F3F">
              <w:rPr>
                <w:sz w:val="18"/>
                <w:szCs w:val="18"/>
              </w:rPr>
              <w:t>549</w:t>
            </w:r>
          </w:p>
        </w:tc>
        <w:tc>
          <w:tcPr>
            <w:tcW w:w="2136" w:type="dxa"/>
            <w:tcBorders>
              <w:top w:val="nil"/>
              <w:left w:val="nil"/>
              <w:bottom w:val="single" w:sz="4" w:space="0" w:color="auto"/>
              <w:right w:val="single" w:sz="4" w:space="0" w:color="auto"/>
            </w:tcBorders>
            <w:shd w:val="clear" w:color="auto" w:fill="auto"/>
            <w:hideMark/>
          </w:tcPr>
          <w:p w14:paraId="2A770190" w14:textId="77777777" w:rsidR="008463C8" w:rsidRPr="00975F3F" w:rsidRDefault="008463C8" w:rsidP="00781CB7">
            <w:pPr>
              <w:rPr>
                <w:sz w:val="18"/>
                <w:szCs w:val="18"/>
              </w:rPr>
            </w:pPr>
            <w:r w:rsidRPr="00975F3F">
              <w:rPr>
                <w:sz w:val="18"/>
                <w:szCs w:val="18"/>
              </w:rPr>
              <w:t>7</w:t>
            </w:r>
            <w:r>
              <w:rPr>
                <w:sz w:val="18"/>
                <w:szCs w:val="18"/>
              </w:rPr>
              <w:t>2 994 688</w:t>
            </w:r>
          </w:p>
        </w:tc>
        <w:tc>
          <w:tcPr>
            <w:tcW w:w="1697" w:type="dxa"/>
            <w:tcBorders>
              <w:top w:val="nil"/>
              <w:left w:val="nil"/>
              <w:bottom w:val="single" w:sz="4" w:space="0" w:color="auto"/>
              <w:right w:val="single" w:sz="4" w:space="0" w:color="auto"/>
            </w:tcBorders>
            <w:shd w:val="clear" w:color="auto" w:fill="auto"/>
            <w:hideMark/>
          </w:tcPr>
          <w:p w14:paraId="3283AAEF" w14:textId="7DC191A1" w:rsidR="008463C8" w:rsidRPr="00975F3F" w:rsidRDefault="002A211F" w:rsidP="002A211F">
            <w:pPr>
              <w:rPr>
                <w:sz w:val="18"/>
                <w:szCs w:val="18"/>
              </w:rPr>
            </w:pPr>
            <w:r w:rsidRPr="00975F3F">
              <w:rPr>
                <w:sz w:val="18"/>
                <w:szCs w:val="18"/>
              </w:rPr>
              <w:t>48</w:t>
            </w:r>
            <w:r>
              <w:rPr>
                <w:sz w:val="18"/>
                <w:szCs w:val="18"/>
              </w:rPr>
              <w:t>6 </w:t>
            </w:r>
            <w:r w:rsidR="008463C8">
              <w:rPr>
                <w:sz w:val="18"/>
                <w:szCs w:val="18"/>
              </w:rPr>
              <w:t>631 237</w:t>
            </w:r>
          </w:p>
        </w:tc>
      </w:tr>
      <w:tr w:rsidR="008463C8" w:rsidRPr="00975F3F" w14:paraId="71856854" w14:textId="77777777" w:rsidTr="00781CB7">
        <w:trPr>
          <w:trHeight w:val="439"/>
        </w:trPr>
        <w:tc>
          <w:tcPr>
            <w:tcW w:w="2819" w:type="dxa"/>
            <w:tcBorders>
              <w:top w:val="single" w:sz="4" w:space="0" w:color="auto"/>
              <w:left w:val="single" w:sz="4" w:space="0" w:color="auto"/>
              <w:bottom w:val="nil"/>
              <w:right w:val="single" w:sz="4" w:space="0" w:color="auto"/>
            </w:tcBorders>
            <w:shd w:val="clear" w:color="auto" w:fill="auto"/>
            <w:hideMark/>
          </w:tcPr>
          <w:p w14:paraId="671DFC82" w14:textId="77777777" w:rsidR="008463C8" w:rsidRPr="00060B77" w:rsidRDefault="008463C8" w:rsidP="00781CB7">
            <w:pPr>
              <w:rPr>
                <w:sz w:val="18"/>
                <w:szCs w:val="18"/>
              </w:rPr>
            </w:pPr>
            <w:r w:rsidRPr="00060B77">
              <w:rPr>
                <w:sz w:val="18"/>
                <w:szCs w:val="18"/>
              </w:rPr>
              <w:t>5. Vides aizsardzība un resursu izmantošanas efektivitāte</w:t>
            </w:r>
          </w:p>
        </w:tc>
        <w:tc>
          <w:tcPr>
            <w:tcW w:w="728" w:type="dxa"/>
            <w:tcBorders>
              <w:top w:val="nil"/>
              <w:left w:val="nil"/>
              <w:bottom w:val="single" w:sz="4" w:space="0" w:color="auto"/>
              <w:right w:val="single" w:sz="4" w:space="0" w:color="auto"/>
            </w:tcBorders>
            <w:shd w:val="clear" w:color="auto" w:fill="auto"/>
            <w:hideMark/>
          </w:tcPr>
          <w:p w14:paraId="046CF42D" w14:textId="77777777" w:rsidR="008463C8" w:rsidRPr="00060B77" w:rsidRDefault="008463C8" w:rsidP="00781CB7">
            <w:pPr>
              <w:rPr>
                <w:sz w:val="18"/>
                <w:szCs w:val="18"/>
              </w:rPr>
            </w:pPr>
            <w:r w:rsidRPr="00060B77">
              <w:rPr>
                <w:sz w:val="18"/>
                <w:szCs w:val="18"/>
              </w:rPr>
              <w:t>KF</w:t>
            </w:r>
          </w:p>
        </w:tc>
        <w:tc>
          <w:tcPr>
            <w:tcW w:w="872" w:type="dxa"/>
            <w:tcBorders>
              <w:top w:val="nil"/>
              <w:left w:val="nil"/>
              <w:bottom w:val="single" w:sz="4" w:space="0" w:color="auto"/>
              <w:right w:val="single" w:sz="4" w:space="0" w:color="auto"/>
            </w:tcBorders>
            <w:shd w:val="clear" w:color="auto" w:fill="auto"/>
            <w:hideMark/>
          </w:tcPr>
          <w:p w14:paraId="62E02841" w14:textId="77777777" w:rsidR="008463C8" w:rsidRPr="00060B77" w:rsidRDefault="008463C8" w:rsidP="00781CB7">
            <w:pPr>
              <w:rPr>
                <w:sz w:val="18"/>
                <w:szCs w:val="18"/>
              </w:rPr>
            </w:pPr>
            <w:r w:rsidRPr="00060B77">
              <w:rPr>
                <w:sz w:val="18"/>
                <w:szCs w:val="18"/>
              </w:rPr>
              <w:t>N/A</w:t>
            </w:r>
          </w:p>
        </w:tc>
        <w:tc>
          <w:tcPr>
            <w:tcW w:w="4092" w:type="dxa"/>
            <w:tcBorders>
              <w:top w:val="nil"/>
              <w:left w:val="nil"/>
              <w:bottom w:val="single" w:sz="4" w:space="0" w:color="auto"/>
              <w:right w:val="single" w:sz="4" w:space="0" w:color="auto"/>
            </w:tcBorders>
            <w:shd w:val="clear" w:color="auto" w:fill="auto"/>
            <w:hideMark/>
          </w:tcPr>
          <w:p w14:paraId="4C753182" w14:textId="77777777" w:rsidR="008463C8" w:rsidRPr="00060B77" w:rsidRDefault="008463C8" w:rsidP="00781CB7">
            <w:pPr>
              <w:rPr>
                <w:sz w:val="18"/>
                <w:szCs w:val="18"/>
              </w:rPr>
            </w:pPr>
            <w:r w:rsidRPr="00060B77">
              <w:rPr>
                <w:sz w:val="18"/>
                <w:szCs w:val="18"/>
              </w:rPr>
              <w:t>6. Aizsargāt vidi un veicināt resursu efektivitāti</w:t>
            </w:r>
          </w:p>
        </w:tc>
        <w:tc>
          <w:tcPr>
            <w:tcW w:w="1416" w:type="dxa"/>
            <w:tcBorders>
              <w:top w:val="nil"/>
              <w:left w:val="single" w:sz="4" w:space="0" w:color="auto"/>
              <w:bottom w:val="single" w:sz="4" w:space="0" w:color="auto"/>
              <w:right w:val="single" w:sz="4" w:space="0" w:color="auto"/>
            </w:tcBorders>
            <w:shd w:val="clear" w:color="auto" w:fill="auto"/>
            <w:hideMark/>
          </w:tcPr>
          <w:p w14:paraId="46F937A5" w14:textId="77777777" w:rsidR="008463C8" w:rsidRPr="00975F3F" w:rsidRDefault="008463C8" w:rsidP="00781CB7">
            <w:pPr>
              <w:rPr>
                <w:sz w:val="18"/>
                <w:szCs w:val="18"/>
              </w:rPr>
            </w:pPr>
            <w:r w:rsidRPr="00975F3F">
              <w:rPr>
                <w:sz w:val="18"/>
                <w:szCs w:val="18"/>
              </w:rPr>
              <w:t>190 138 398</w:t>
            </w:r>
          </w:p>
        </w:tc>
        <w:tc>
          <w:tcPr>
            <w:tcW w:w="2136" w:type="dxa"/>
            <w:tcBorders>
              <w:top w:val="nil"/>
              <w:left w:val="nil"/>
              <w:bottom w:val="single" w:sz="4" w:space="0" w:color="auto"/>
              <w:right w:val="single" w:sz="4" w:space="0" w:color="auto"/>
            </w:tcBorders>
            <w:shd w:val="clear" w:color="auto" w:fill="auto"/>
            <w:hideMark/>
          </w:tcPr>
          <w:p w14:paraId="61D8929A" w14:textId="77777777" w:rsidR="008463C8" w:rsidRPr="00975F3F" w:rsidRDefault="008463C8" w:rsidP="00781CB7">
            <w:pPr>
              <w:rPr>
                <w:sz w:val="18"/>
                <w:szCs w:val="18"/>
              </w:rPr>
            </w:pPr>
            <w:r w:rsidRPr="00975F3F">
              <w:rPr>
                <w:sz w:val="18"/>
                <w:szCs w:val="18"/>
              </w:rPr>
              <w:t>33 553 837</w:t>
            </w:r>
          </w:p>
        </w:tc>
        <w:tc>
          <w:tcPr>
            <w:tcW w:w="1697" w:type="dxa"/>
            <w:tcBorders>
              <w:top w:val="nil"/>
              <w:left w:val="nil"/>
              <w:bottom w:val="single" w:sz="4" w:space="0" w:color="auto"/>
              <w:right w:val="single" w:sz="4" w:space="0" w:color="auto"/>
            </w:tcBorders>
            <w:shd w:val="clear" w:color="auto" w:fill="auto"/>
            <w:hideMark/>
          </w:tcPr>
          <w:p w14:paraId="4C7CF9BB" w14:textId="77777777" w:rsidR="008463C8" w:rsidRPr="00975F3F" w:rsidRDefault="008463C8" w:rsidP="00781CB7">
            <w:pPr>
              <w:rPr>
                <w:sz w:val="18"/>
                <w:szCs w:val="18"/>
              </w:rPr>
            </w:pPr>
            <w:r w:rsidRPr="00975F3F">
              <w:rPr>
                <w:sz w:val="18"/>
                <w:szCs w:val="18"/>
              </w:rPr>
              <w:t>223 692 235</w:t>
            </w:r>
          </w:p>
        </w:tc>
      </w:tr>
      <w:tr w:rsidR="008463C8" w:rsidRPr="00975F3F" w14:paraId="244EDD13" w14:textId="77777777" w:rsidTr="00781CB7">
        <w:trPr>
          <w:trHeight w:val="701"/>
        </w:trPr>
        <w:tc>
          <w:tcPr>
            <w:tcW w:w="2819" w:type="dxa"/>
            <w:tcBorders>
              <w:top w:val="single" w:sz="4" w:space="0" w:color="auto"/>
              <w:left w:val="single" w:sz="4" w:space="0" w:color="auto"/>
              <w:bottom w:val="nil"/>
              <w:right w:val="single" w:sz="4" w:space="0" w:color="auto"/>
            </w:tcBorders>
            <w:shd w:val="clear" w:color="auto" w:fill="auto"/>
            <w:hideMark/>
          </w:tcPr>
          <w:p w14:paraId="26003FD9" w14:textId="77777777" w:rsidR="008463C8" w:rsidRPr="00060B77" w:rsidRDefault="008463C8" w:rsidP="00781CB7">
            <w:pPr>
              <w:rPr>
                <w:sz w:val="18"/>
                <w:szCs w:val="18"/>
              </w:rPr>
            </w:pPr>
            <w:r w:rsidRPr="00060B77">
              <w:rPr>
                <w:sz w:val="18"/>
                <w:szCs w:val="18"/>
              </w:rPr>
              <w:t>6. Ilgtspējīga transporta sistēma</w:t>
            </w:r>
          </w:p>
        </w:tc>
        <w:tc>
          <w:tcPr>
            <w:tcW w:w="728" w:type="dxa"/>
            <w:tcBorders>
              <w:top w:val="nil"/>
              <w:left w:val="nil"/>
              <w:bottom w:val="single" w:sz="4" w:space="0" w:color="auto"/>
              <w:right w:val="single" w:sz="4" w:space="0" w:color="auto"/>
            </w:tcBorders>
            <w:shd w:val="clear" w:color="auto" w:fill="auto"/>
            <w:hideMark/>
          </w:tcPr>
          <w:p w14:paraId="729E3FDF" w14:textId="77777777" w:rsidR="008463C8" w:rsidRPr="00060B77" w:rsidRDefault="008463C8" w:rsidP="00781CB7">
            <w:pPr>
              <w:rPr>
                <w:sz w:val="18"/>
                <w:szCs w:val="18"/>
              </w:rPr>
            </w:pPr>
            <w:r w:rsidRPr="00060B77">
              <w:rPr>
                <w:sz w:val="18"/>
                <w:szCs w:val="18"/>
              </w:rPr>
              <w:t>ERAF</w:t>
            </w:r>
          </w:p>
        </w:tc>
        <w:tc>
          <w:tcPr>
            <w:tcW w:w="872" w:type="dxa"/>
            <w:tcBorders>
              <w:top w:val="nil"/>
              <w:left w:val="nil"/>
              <w:bottom w:val="single" w:sz="4" w:space="0" w:color="auto"/>
              <w:right w:val="single" w:sz="4" w:space="0" w:color="auto"/>
            </w:tcBorders>
            <w:shd w:val="clear" w:color="auto" w:fill="auto"/>
            <w:hideMark/>
          </w:tcPr>
          <w:p w14:paraId="3C053843" w14:textId="77777777" w:rsidR="008463C8" w:rsidRPr="00060B77" w:rsidRDefault="008463C8" w:rsidP="00781CB7">
            <w:pPr>
              <w:rPr>
                <w:sz w:val="18"/>
                <w:szCs w:val="18"/>
              </w:rPr>
            </w:pPr>
            <w:r w:rsidRPr="00060B77">
              <w:rPr>
                <w:sz w:val="18"/>
                <w:szCs w:val="18"/>
              </w:rPr>
              <w:t>Mazāk attīstīts reģions</w:t>
            </w:r>
          </w:p>
        </w:tc>
        <w:tc>
          <w:tcPr>
            <w:tcW w:w="4092" w:type="dxa"/>
            <w:tcBorders>
              <w:top w:val="nil"/>
              <w:left w:val="nil"/>
              <w:bottom w:val="single" w:sz="4" w:space="0" w:color="auto"/>
              <w:right w:val="single" w:sz="4" w:space="0" w:color="auto"/>
            </w:tcBorders>
            <w:shd w:val="clear" w:color="auto" w:fill="auto"/>
            <w:hideMark/>
          </w:tcPr>
          <w:p w14:paraId="2F4C2BB2" w14:textId="77777777" w:rsidR="008463C8" w:rsidRPr="00060B77" w:rsidRDefault="008463C8" w:rsidP="00781CB7">
            <w:pPr>
              <w:rPr>
                <w:sz w:val="18"/>
                <w:szCs w:val="18"/>
              </w:rPr>
            </w:pPr>
            <w:r w:rsidRPr="00060B77">
              <w:rPr>
                <w:sz w:val="18"/>
                <w:szCs w:val="18"/>
              </w:rPr>
              <w:t>7. Veicināt ilgtspējīgu transportu un novērst trūkumus galvenajās tīkla infrastruktūrās</w:t>
            </w:r>
          </w:p>
        </w:tc>
        <w:tc>
          <w:tcPr>
            <w:tcW w:w="1416" w:type="dxa"/>
            <w:tcBorders>
              <w:top w:val="nil"/>
              <w:left w:val="single" w:sz="4" w:space="0" w:color="auto"/>
              <w:bottom w:val="single" w:sz="4" w:space="0" w:color="auto"/>
              <w:right w:val="single" w:sz="4" w:space="0" w:color="auto"/>
            </w:tcBorders>
            <w:shd w:val="clear" w:color="auto" w:fill="auto"/>
            <w:hideMark/>
          </w:tcPr>
          <w:p w14:paraId="18351ED6" w14:textId="77777777" w:rsidR="008463C8" w:rsidRPr="00975F3F" w:rsidRDefault="008463C8" w:rsidP="00781CB7">
            <w:pPr>
              <w:rPr>
                <w:sz w:val="18"/>
                <w:szCs w:val="18"/>
              </w:rPr>
            </w:pPr>
            <w:r w:rsidRPr="00975F3F">
              <w:rPr>
                <w:sz w:val="18"/>
                <w:szCs w:val="18"/>
              </w:rPr>
              <w:t>235 477 563</w:t>
            </w:r>
          </w:p>
        </w:tc>
        <w:tc>
          <w:tcPr>
            <w:tcW w:w="2136" w:type="dxa"/>
            <w:tcBorders>
              <w:top w:val="nil"/>
              <w:left w:val="nil"/>
              <w:bottom w:val="single" w:sz="4" w:space="0" w:color="auto"/>
              <w:right w:val="single" w:sz="4" w:space="0" w:color="auto"/>
            </w:tcBorders>
            <w:shd w:val="clear" w:color="auto" w:fill="auto"/>
            <w:hideMark/>
          </w:tcPr>
          <w:p w14:paraId="48ECC30B" w14:textId="77777777" w:rsidR="008463C8" w:rsidRPr="00975F3F" w:rsidRDefault="008463C8" w:rsidP="00781CB7">
            <w:pPr>
              <w:rPr>
                <w:sz w:val="18"/>
                <w:szCs w:val="18"/>
              </w:rPr>
            </w:pPr>
            <w:r w:rsidRPr="00975F3F">
              <w:rPr>
                <w:sz w:val="18"/>
                <w:szCs w:val="18"/>
              </w:rPr>
              <w:t>41 554 865</w:t>
            </w:r>
          </w:p>
        </w:tc>
        <w:tc>
          <w:tcPr>
            <w:tcW w:w="1697" w:type="dxa"/>
            <w:tcBorders>
              <w:top w:val="nil"/>
              <w:left w:val="nil"/>
              <w:bottom w:val="single" w:sz="4" w:space="0" w:color="auto"/>
              <w:right w:val="single" w:sz="4" w:space="0" w:color="auto"/>
            </w:tcBorders>
            <w:shd w:val="clear" w:color="auto" w:fill="auto"/>
            <w:hideMark/>
          </w:tcPr>
          <w:p w14:paraId="3E036BE4" w14:textId="77777777" w:rsidR="008463C8" w:rsidRPr="00975F3F" w:rsidRDefault="008463C8" w:rsidP="00781CB7">
            <w:pPr>
              <w:rPr>
                <w:sz w:val="18"/>
                <w:szCs w:val="18"/>
              </w:rPr>
            </w:pPr>
            <w:r w:rsidRPr="00975F3F">
              <w:rPr>
                <w:sz w:val="18"/>
                <w:szCs w:val="18"/>
              </w:rPr>
              <w:t>277 032 428</w:t>
            </w:r>
          </w:p>
        </w:tc>
      </w:tr>
      <w:tr w:rsidR="008463C8" w:rsidRPr="00975F3F" w14:paraId="4564F44A" w14:textId="77777777" w:rsidTr="00781CB7">
        <w:trPr>
          <w:trHeight w:val="541"/>
        </w:trPr>
        <w:tc>
          <w:tcPr>
            <w:tcW w:w="2819" w:type="dxa"/>
            <w:tcBorders>
              <w:top w:val="single" w:sz="4" w:space="0" w:color="auto"/>
              <w:left w:val="single" w:sz="4" w:space="0" w:color="auto"/>
              <w:bottom w:val="nil"/>
              <w:right w:val="single" w:sz="4" w:space="0" w:color="auto"/>
            </w:tcBorders>
            <w:shd w:val="clear" w:color="auto" w:fill="auto"/>
            <w:hideMark/>
          </w:tcPr>
          <w:p w14:paraId="0083F42E" w14:textId="77777777" w:rsidR="008463C8" w:rsidRPr="00060B77" w:rsidRDefault="008463C8" w:rsidP="00781CB7">
            <w:pPr>
              <w:rPr>
                <w:sz w:val="18"/>
                <w:szCs w:val="18"/>
              </w:rPr>
            </w:pPr>
            <w:r w:rsidRPr="00060B77">
              <w:rPr>
                <w:sz w:val="18"/>
                <w:szCs w:val="18"/>
              </w:rPr>
              <w:t>6. Ilgtspējīga transporta sistēma</w:t>
            </w:r>
          </w:p>
        </w:tc>
        <w:tc>
          <w:tcPr>
            <w:tcW w:w="728" w:type="dxa"/>
            <w:tcBorders>
              <w:top w:val="nil"/>
              <w:left w:val="nil"/>
              <w:bottom w:val="single" w:sz="4" w:space="0" w:color="auto"/>
              <w:right w:val="single" w:sz="4" w:space="0" w:color="auto"/>
            </w:tcBorders>
            <w:shd w:val="clear" w:color="auto" w:fill="auto"/>
            <w:hideMark/>
          </w:tcPr>
          <w:p w14:paraId="613B26C1" w14:textId="77777777" w:rsidR="008463C8" w:rsidRPr="00060B77" w:rsidRDefault="008463C8" w:rsidP="00781CB7">
            <w:pPr>
              <w:rPr>
                <w:sz w:val="18"/>
                <w:szCs w:val="18"/>
              </w:rPr>
            </w:pPr>
            <w:r w:rsidRPr="00060B77">
              <w:rPr>
                <w:sz w:val="18"/>
                <w:szCs w:val="18"/>
              </w:rPr>
              <w:t>KF</w:t>
            </w:r>
          </w:p>
        </w:tc>
        <w:tc>
          <w:tcPr>
            <w:tcW w:w="872" w:type="dxa"/>
            <w:tcBorders>
              <w:top w:val="nil"/>
              <w:left w:val="nil"/>
              <w:bottom w:val="single" w:sz="4" w:space="0" w:color="auto"/>
              <w:right w:val="single" w:sz="4" w:space="0" w:color="auto"/>
            </w:tcBorders>
            <w:shd w:val="clear" w:color="auto" w:fill="auto"/>
            <w:hideMark/>
          </w:tcPr>
          <w:p w14:paraId="354AB419" w14:textId="77777777" w:rsidR="008463C8" w:rsidRPr="00060B77" w:rsidRDefault="008463C8" w:rsidP="00781CB7">
            <w:pPr>
              <w:rPr>
                <w:sz w:val="18"/>
                <w:szCs w:val="18"/>
              </w:rPr>
            </w:pPr>
            <w:r w:rsidRPr="00060B77">
              <w:rPr>
                <w:sz w:val="18"/>
                <w:szCs w:val="18"/>
              </w:rPr>
              <w:t>N/A</w:t>
            </w:r>
          </w:p>
        </w:tc>
        <w:tc>
          <w:tcPr>
            <w:tcW w:w="4092" w:type="dxa"/>
            <w:tcBorders>
              <w:top w:val="nil"/>
              <w:left w:val="nil"/>
              <w:bottom w:val="single" w:sz="4" w:space="0" w:color="auto"/>
              <w:right w:val="single" w:sz="4" w:space="0" w:color="auto"/>
            </w:tcBorders>
            <w:shd w:val="clear" w:color="auto" w:fill="auto"/>
            <w:hideMark/>
          </w:tcPr>
          <w:p w14:paraId="0DEBFD4D" w14:textId="77777777" w:rsidR="008463C8" w:rsidRPr="00060B77" w:rsidRDefault="008463C8" w:rsidP="00781CB7">
            <w:pPr>
              <w:rPr>
                <w:sz w:val="18"/>
                <w:szCs w:val="18"/>
              </w:rPr>
            </w:pPr>
            <w:r w:rsidRPr="00060B77">
              <w:rPr>
                <w:sz w:val="18"/>
                <w:szCs w:val="18"/>
              </w:rPr>
              <w:t>7. Veicināt ilgtspējīgu transportu un novērst trūkumus galvenajās tīkla infrastruktūrās</w:t>
            </w:r>
          </w:p>
        </w:tc>
        <w:tc>
          <w:tcPr>
            <w:tcW w:w="1416" w:type="dxa"/>
            <w:tcBorders>
              <w:top w:val="nil"/>
              <w:left w:val="single" w:sz="4" w:space="0" w:color="auto"/>
              <w:bottom w:val="single" w:sz="4" w:space="0" w:color="auto"/>
              <w:right w:val="single" w:sz="4" w:space="0" w:color="auto"/>
            </w:tcBorders>
            <w:shd w:val="clear" w:color="auto" w:fill="auto"/>
            <w:hideMark/>
          </w:tcPr>
          <w:p w14:paraId="31611AC3" w14:textId="77777777" w:rsidR="008463C8" w:rsidRPr="00975F3F" w:rsidRDefault="008463C8" w:rsidP="00781CB7">
            <w:pPr>
              <w:rPr>
                <w:sz w:val="18"/>
                <w:szCs w:val="18"/>
              </w:rPr>
            </w:pPr>
            <w:r w:rsidRPr="00975F3F">
              <w:rPr>
                <w:sz w:val="18"/>
                <w:szCs w:val="18"/>
              </w:rPr>
              <w:t>881</w:t>
            </w:r>
            <w:r>
              <w:rPr>
                <w:sz w:val="18"/>
                <w:szCs w:val="18"/>
              </w:rPr>
              <w:t> </w:t>
            </w:r>
            <w:r w:rsidRPr="00975F3F">
              <w:rPr>
                <w:sz w:val="18"/>
                <w:szCs w:val="18"/>
              </w:rPr>
              <w:t>707</w:t>
            </w:r>
            <w:r>
              <w:rPr>
                <w:sz w:val="18"/>
                <w:szCs w:val="18"/>
              </w:rPr>
              <w:t> </w:t>
            </w:r>
            <w:r w:rsidRPr="00975F3F">
              <w:rPr>
                <w:sz w:val="18"/>
                <w:szCs w:val="18"/>
              </w:rPr>
              <w:t>638</w:t>
            </w:r>
          </w:p>
        </w:tc>
        <w:tc>
          <w:tcPr>
            <w:tcW w:w="2136" w:type="dxa"/>
            <w:tcBorders>
              <w:top w:val="nil"/>
              <w:left w:val="nil"/>
              <w:bottom w:val="single" w:sz="4" w:space="0" w:color="auto"/>
              <w:right w:val="single" w:sz="4" w:space="0" w:color="auto"/>
            </w:tcBorders>
            <w:shd w:val="clear" w:color="auto" w:fill="auto"/>
            <w:hideMark/>
          </w:tcPr>
          <w:p w14:paraId="754C6F9F" w14:textId="77777777" w:rsidR="008463C8" w:rsidRPr="00975F3F" w:rsidRDefault="008463C8" w:rsidP="00781CB7">
            <w:pPr>
              <w:rPr>
                <w:sz w:val="18"/>
                <w:szCs w:val="18"/>
              </w:rPr>
            </w:pPr>
            <w:r w:rsidRPr="00975F3F">
              <w:rPr>
                <w:sz w:val="18"/>
                <w:szCs w:val="18"/>
              </w:rPr>
              <w:t>155</w:t>
            </w:r>
            <w:r>
              <w:rPr>
                <w:sz w:val="18"/>
                <w:szCs w:val="18"/>
              </w:rPr>
              <w:t> </w:t>
            </w:r>
            <w:r w:rsidRPr="00975F3F">
              <w:rPr>
                <w:sz w:val="18"/>
                <w:szCs w:val="18"/>
              </w:rPr>
              <w:t>595</w:t>
            </w:r>
            <w:r>
              <w:rPr>
                <w:sz w:val="18"/>
                <w:szCs w:val="18"/>
              </w:rPr>
              <w:t> </w:t>
            </w:r>
            <w:r w:rsidRPr="00975F3F">
              <w:rPr>
                <w:sz w:val="18"/>
                <w:szCs w:val="18"/>
              </w:rPr>
              <w:t>469</w:t>
            </w:r>
          </w:p>
        </w:tc>
        <w:tc>
          <w:tcPr>
            <w:tcW w:w="1697" w:type="dxa"/>
            <w:tcBorders>
              <w:top w:val="nil"/>
              <w:left w:val="nil"/>
              <w:bottom w:val="single" w:sz="4" w:space="0" w:color="auto"/>
              <w:right w:val="single" w:sz="4" w:space="0" w:color="auto"/>
            </w:tcBorders>
            <w:shd w:val="clear" w:color="auto" w:fill="auto"/>
            <w:hideMark/>
          </w:tcPr>
          <w:p w14:paraId="10631D3A" w14:textId="77777777" w:rsidR="008463C8" w:rsidRPr="00975F3F" w:rsidRDefault="008463C8" w:rsidP="00781CB7">
            <w:pPr>
              <w:rPr>
                <w:sz w:val="18"/>
                <w:szCs w:val="18"/>
              </w:rPr>
            </w:pPr>
            <w:r w:rsidRPr="00975F3F">
              <w:rPr>
                <w:sz w:val="18"/>
                <w:szCs w:val="18"/>
              </w:rPr>
              <w:t>1 037</w:t>
            </w:r>
            <w:r>
              <w:rPr>
                <w:sz w:val="18"/>
                <w:szCs w:val="18"/>
              </w:rPr>
              <w:t> </w:t>
            </w:r>
            <w:r w:rsidRPr="00975F3F">
              <w:rPr>
                <w:sz w:val="18"/>
                <w:szCs w:val="18"/>
              </w:rPr>
              <w:t>303</w:t>
            </w:r>
            <w:r>
              <w:rPr>
                <w:sz w:val="18"/>
                <w:szCs w:val="18"/>
              </w:rPr>
              <w:t> </w:t>
            </w:r>
            <w:r w:rsidRPr="00975F3F">
              <w:rPr>
                <w:sz w:val="18"/>
                <w:szCs w:val="18"/>
              </w:rPr>
              <w:t>107</w:t>
            </w:r>
          </w:p>
        </w:tc>
      </w:tr>
      <w:tr w:rsidR="008463C8" w:rsidRPr="003616DC" w14:paraId="55471346" w14:textId="77777777" w:rsidTr="00781CB7">
        <w:trPr>
          <w:trHeight w:val="563"/>
        </w:trPr>
        <w:tc>
          <w:tcPr>
            <w:tcW w:w="2819" w:type="dxa"/>
            <w:tcBorders>
              <w:top w:val="single" w:sz="4" w:space="0" w:color="auto"/>
              <w:left w:val="single" w:sz="4" w:space="0" w:color="auto"/>
              <w:bottom w:val="nil"/>
              <w:right w:val="single" w:sz="4" w:space="0" w:color="auto"/>
            </w:tcBorders>
            <w:shd w:val="clear" w:color="auto" w:fill="auto"/>
            <w:hideMark/>
          </w:tcPr>
          <w:p w14:paraId="4CFC99E4" w14:textId="77777777" w:rsidR="008463C8" w:rsidRPr="00060B77" w:rsidRDefault="008463C8" w:rsidP="00781CB7">
            <w:pPr>
              <w:rPr>
                <w:sz w:val="18"/>
              </w:rPr>
            </w:pPr>
            <w:r w:rsidRPr="00060B77">
              <w:rPr>
                <w:sz w:val="18"/>
              </w:rPr>
              <w:t>7. Nodarbinātība un darbaspēka mobilitāte</w:t>
            </w:r>
          </w:p>
        </w:tc>
        <w:tc>
          <w:tcPr>
            <w:tcW w:w="728" w:type="dxa"/>
            <w:tcBorders>
              <w:top w:val="nil"/>
              <w:left w:val="nil"/>
              <w:bottom w:val="single" w:sz="4" w:space="0" w:color="auto"/>
              <w:right w:val="single" w:sz="4" w:space="0" w:color="auto"/>
            </w:tcBorders>
            <w:shd w:val="clear" w:color="auto" w:fill="auto"/>
            <w:hideMark/>
          </w:tcPr>
          <w:p w14:paraId="11A8A5F5" w14:textId="77777777" w:rsidR="008463C8" w:rsidRPr="00060B77" w:rsidRDefault="008463C8" w:rsidP="00781CB7">
            <w:pPr>
              <w:rPr>
                <w:sz w:val="18"/>
              </w:rPr>
            </w:pPr>
            <w:r w:rsidRPr="00060B77">
              <w:rPr>
                <w:sz w:val="18"/>
              </w:rPr>
              <w:t>ESF</w:t>
            </w:r>
          </w:p>
        </w:tc>
        <w:tc>
          <w:tcPr>
            <w:tcW w:w="872" w:type="dxa"/>
            <w:tcBorders>
              <w:top w:val="nil"/>
              <w:left w:val="nil"/>
              <w:bottom w:val="single" w:sz="4" w:space="0" w:color="auto"/>
              <w:right w:val="single" w:sz="4" w:space="0" w:color="auto"/>
            </w:tcBorders>
            <w:shd w:val="clear" w:color="auto" w:fill="auto"/>
            <w:hideMark/>
          </w:tcPr>
          <w:p w14:paraId="0DF37196" w14:textId="77777777" w:rsidR="008463C8" w:rsidRPr="00060B77" w:rsidRDefault="008463C8" w:rsidP="00781CB7">
            <w:pPr>
              <w:rPr>
                <w:sz w:val="18"/>
                <w:szCs w:val="18"/>
              </w:rPr>
            </w:pPr>
            <w:r w:rsidRPr="00060B77">
              <w:rPr>
                <w:sz w:val="18"/>
                <w:szCs w:val="18"/>
              </w:rPr>
              <w:t>Mazāk attīstīts reģions</w:t>
            </w:r>
          </w:p>
        </w:tc>
        <w:tc>
          <w:tcPr>
            <w:tcW w:w="4092" w:type="dxa"/>
            <w:tcBorders>
              <w:top w:val="nil"/>
              <w:left w:val="nil"/>
              <w:bottom w:val="single" w:sz="4" w:space="0" w:color="auto"/>
              <w:right w:val="single" w:sz="4" w:space="0" w:color="auto"/>
            </w:tcBorders>
            <w:shd w:val="clear" w:color="auto" w:fill="auto"/>
            <w:hideMark/>
          </w:tcPr>
          <w:p w14:paraId="4F594934" w14:textId="77777777" w:rsidR="008463C8" w:rsidRPr="00060B77" w:rsidRDefault="008463C8" w:rsidP="00781CB7">
            <w:pPr>
              <w:rPr>
                <w:sz w:val="18"/>
                <w:szCs w:val="18"/>
              </w:rPr>
            </w:pPr>
            <w:r w:rsidRPr="00060B77">
              <w:rPr>
                <w:sz w:val="18"/>
                <w:szCs w:val="18"/>
              </w:rPr>
              <w:t>8. Veicināt nodarbinātību un atbalstīt darbaspēka mobilitāti</w:t>
            </w:r>
            <w:r w:rsidRPr="00060B77">
              <w:rPr>
                <w:sz w:val="18"/>
                <w:szCs w:val="18"/>
              </w:rPr>
              <w:br/>
            </w:r>
          </w:p>
        </w:tc>
        <w:tc>
          <w:tcPr>
            <w:tcW w:w="1416" w:type="dxa"/>
            <w:tcBorders>
              <w:top w:val="nil"/>
              <w:left w:val="single" w:sz="4" w:space="0" w:color="auto"/>
              <w:bottom w:val="single" w:sz="4" w:space="0" w:color="auto"/>
              <w:right w:val="single" w:sz="4" w:space="0" w:color="auto"/>
            </w:tcBorders>
            <w:shd w:val="clear" w:color="auto" w:fill="auto"/>
            <w:hideMark/>
          </w:tcPr>
          <w:p w14:paraId="2F5A3532" w14:textId="77777777" w:rsidR="008463C8" w:rsidRPr="003616DC" w:rsidRDefault="008463C8" w:rsidP="00781CB7">
            <w:pPr>
              <w:rPr>
                <w:sz w:val="18"/>
                <w:szCs w:val="18"/>
                <w:highlight w:val="yellow"/>
              </w:rPr>
            </w:pPr>
            <w:r>
              <w:rPr>
                <w:sz w:val="18"/>
                <w:szCs w:val="18"/>
              </w:rPr>
              <w:t>107 855 043</w:t>
            </w:r>
          </w:p>
        </w:tc>
        <w:tc>
          <w:tcPr>
            <w:tcW w:w="2136" w:type="dxa"/>
            <w:tcBorders>
              <w:top w:val="nil"/>
              <w:left w:val="nil"/>
              <w:bottom w:val="single" w:sz="4" w:space="0" w:color="auto"/>
              <w:right w:val="single" w:sz="4" w:space="0" w:color="auto"/>
            </w:tcBorders>
            <w:shd w:val="clear" w:color="auto" w:fill="auto"/>
            <w:hideMark/>
          </w:tcPr>
          <w:p w14:paraId="32B788D2" w14:textId="77777777" w:rsidR="008463C8" w:rsidRPr="003616DC" w:rsidRDefault="008463C8" w:rsidP="00781CB7">
            <w:pPr>
              <w:rPr>
                <w:sz w:val="18"/>
                <w:szCs w:val="18"/>
                <w:highlight w:val="yellow"/>
              </w:rPr>
            </w:pPr>
            <w:r>
              <w:rPr>
                <w:sz w:val="18"/>
                <w:szCs w:val="18"/>
              </w:rPr>
              <w:t>19 033 245</w:t>
            </w:r>
          </w:p>
        </w:tc>
        <w:tc>
          <w:tcPr>
            <w:tcW w:w="1697" w:type="dxa"/>
            <w:tcBorders>
              <w:top w:val="nil"/>
              <w:left w:val="nil"/>
              <w:bottom w:val="single" w:sz="4" w:space="0" w:color="auto"/>
              <w:right w:val="single" w:sz="4" w:space="0" w:color="auto"/>
            </w:tcBorders>
            <w:shd w:val="clear" w:color="auto" w:fill="auto"/>
            <w:hideMark/>
          </w:tcPr>
          <w:p w14:paraId="4608A8F8" w14:textId="77777777" w:rsidR="008463C8" w:rsidRPr="003616DC" w:rsidRDefault="008463C8" w:rsidP="00781CB7">
            <w:pPr>
              <w:rPr>
                <w:sz w:val="18"/>
                <w:szCs w:val="18"/>
                <w:highlight w:val="yellow"/>
              </w:rPr>
            </w:pPr>
            <w:r>
              <w:rPr>
                <w:sz w:val="18"/>
                <w:szCs w:val="18"/>
              </w:rPr>
              <w:t>126 888 288</w:t>
            </w:r>
          </w:p>
        </w:tc>
      </w:tr>
      <w:tr w:rsidR="008463C8" w:rsidRPr="00060B77" w14:paraId="6C74C5DD" w14:textId="77777777" w:rsidTr="00781CB7">
        <w:trPr>
          <w:trHeight w:val="555"/>
        </w:trPr>
        <w:tc>
          <w:tcPr>
            <w:tcW w:w="2819" w:type="dxa"/>
            <w:tcBorders>
              <w:top w:val="single" w:sz="4" w:space="0" w:color="auto"/>
              <w:left w:val="single" w:sz="4" w:space="0" w:color="auto"/>
              <w:bottom w:val="nil"/>
              <w:right w:val="single" w:sz="4" w:space="0" w:color="auto"/>
            </w:tcBorders>
            <w:shd w:val="clear" w:color="auto" w:fill="auto"/>
            <w:hideMark/>
          </w:tcPr>
          <w:p w14:paraId="22BB54D3" w14:textId="77777777" w:rsidR="008463C8" w:rsidRPr="00060B77" w:rsidRDefault="008463C8" w:rsidP="00781CB7">
            <w:pPr>
              <w:rPr>
                <w:sz w:val="18"/>
                <w:szCs w:val="18"/>
              </w:rPr>
            </w:pPr>
            <w:r w:rsidRPr="00060B77">
              <w:rPr>
                <w:sz w:val="18"/>
                <w:szCs w:val="18"/>
              </w:rPr>
              <w:t xml:space="preserve">7. Nodarbinātība un darbaspēka mobilitāte </w:t>
            </w:r>
          </w:p>
        </w:tc>
        <w:tc>
          <w:tcPr>
            <w:tcW w:w="728" w:type="dxa"/>
            <w:tcBorders>
              <w:top w:val="nil"/>
              <w:left w:val="nil"/>
              <w:bottom w:val="single" w:sz="4" w:space="0" w:color="auto"/>
              <w:right w:val="single" w:sz="4" w:space="0" w:color="auto"/>
            </w:tcBorders>
            <w:shd w:val="clear" w:color="auto" w:fill="auto"/>
            <w:hideMark/>
          </w:tcPr>
          <w:p w14:paraId="07B1E7D1" w14:textId="77777777" w:rsidR="008463C8" w:rsidRPr="00060B77" w:rsidRDefault="008463C8" w:rsidP="00781CB7">
            <w:pPr>
              <w:rPr>
                <w:sz w:val="18"/>
                <w:szCs w:val="18"/>
              </w:rPr>
            </w:pPr>
            <w:r w:rsidRPr="00060B77">
              <w:rPr>
                <w:sz w:val="18"/>
                <w:szCs w:val="18"/>
              </w:rPr>
              <w:t>JNI</w:t>
            </w:r>
          </w:p>
        </w:tc>
        <w:tc>
          <w:tcPr>
            <w:tcW w:w="872" w:type="dxa"/>
            <w:tcBorders>
              <w:top w:val="nil"/>
              <w:left w:val="nil"/>
              <w:bottom w:val="single" w:sz="4" w:space="0" w:color="auto"/>
              <w:right w:val="single" w:sz="4" w:space="0" w:color="auto"/>
            </w:tcBorders>
            <w:shd w:val="clear" w:color="auto" w:fill="auto"/>
            <w:hideMark/>
          </w:tcPr>
          <w:p w14:paraId="4F16E323" w14:textId="77777777" w:rsidR="008463C8" w:rsidRPr="00060B77" w:rsidRDefault="008463C8" w:rsidP="00781CB7">
            <w:pPr>
              <w:rPr>
                <w:sz w:val="18"/>
                <w:szCs w:val="18"/>
              </w:rPr>
            </w:pPr>
            <w:r w:rsidRPr="00060B77">
              <w:rPr>
                <w:sz w:val="18"/>
                <w:szCs w:val="18"/>
              </w:rPr>
              <w:t>N/A</w:t>
            </w:r>
          </w:p>
        </w:tc>
        <w:tc>
          <w:tcPr>
            <w:tcW w:w="4092" w:type="dxa"/>
            <w:tcBorders>
              <w:top w:val="nil"/>
              <w:left w:val="nil"/>
              <w:bottom w:val="single" w:sz="4" w:space="0" w:color="auto"/>
              <w:right w:val="single" w:sz="4" w:space="0" w:color="auto"/>
            </w:tcBorders>
            <w:shd w:val="clear" w:color="auto" w:fill="auto"/>
            <w:hideMark/>
          </w:tcPr>
          <w:p w14:paraId="3C14A7FB" w14:textId="77777777" w:rsidR="008463C8" w:rsidRPr="00060B77" w:rsidRDefault="008463C8" w:rsidP="00781CB7">
            <w:pPr>
              <w:rPr>
                <w:sz w:val="18"/>
                <w:szCs w:val="18"/>
              </w:rPr>
            </w:pPr>
            <w:r w:rsidRPr="00060B77">
              <w:rPr>
                <w:sz w:val="18"/>
                <w:szCs w:val="18"/>
              </w:rPr>
              <w:t>8. Veicināt nodarbinātību un atbalstīt darbaspēka mobilitāti</w:t>
            </w:r>
          </w:p>
        </w:tc>
        <w:tc>
          <w:tcPr>
            <w:tcW w:w="1416" w:type="dxa"/>
            <w:tcBorders>
              <w:top w:val="nil"/>
              <w:left w:val="single" w:sz="4" w:space="0" w:color="auto"/>
              <w:bottom w:val="single" w:sz="4" w:space="0" w:color="auto"/>
              <w:right w:val="single" w:sz="4" w:space="0" w:color="auto"/>
            </w:tcBorders>
            <w:shd w:val="clear" w:color="auto" w:fill="auto"/>
            <w:hideMark/>
          </w:tcPr>
          <w:p w14:paraId="7F7D2218" w14:textId="77777777" w:rsidR="008463C8" w:rsidRPr="00060B77" w:rsidRDefault="008463C8" w:rsidP="00781CB7">
            <w:pPr>
              <w:rPr>
                <w:sz w:val="18"/>
                <w:szCs w:val="18"/>
              </w:rPr>
            </w:pPr>
            <w:r w:rsidRPr="00060B77">
              <w:rPr>
                <w:sz w:val="18"/>
                <w:szCs w:val="18"/>
              </w:rPr>
              <w:t>58 021 278</w:t>
            </w:r>
          </w:p>
        </w:tc>
        <w:tc>
          <w:tcPr>
            <w:tcW w:w="2136" w:type="dxa"/>
            <w:tcBorders>
              <w:top w:val="nil"/>
              <w:left w:val="nil"/>
              <w:bottom w:val="single" w:sz="4" w:space="0" w:color="auto"/>
              <w:right w:val="single" w:sz="4" w:space="0" w:color="auto"/>
            </w:tcBorders>
            <w:shd w:val="clear" w:color="auto" w:fill="auto"/>
            <w:hideMark/>
          </w:tcPr>
          <w:p w14:paraId="7E91F1B8" w14:textId="77777777" w:rsidR="008463C8" w:rsidRPr="00060B77" w:rsidRDefault="008463C8" w:rsidP="00781CB7">
            <w:pPr>
              <w:rPr>
                <w:sz w:val="18"/>
                <w:szCs w:val="18"/>
              </w:rPr>
            </w:pPr>
            <w:r w:rsidRPr="00060B77">
              <w:rPr>
                <w:sz w:val="18"/>
                <w:szCs w:val="18"/>
              </w:rPr>
              <w:t>5 119 52</w:t>
            </w:r>
            <w:r>
              <w:rPr>
                <w:sz w:val="18"/>
                <w:szCs w:val="18"/>
              </w:rPr>
              <w:t>6</w:t>
            </w:r>
          </w:p>
        </w:tc>
        <w:tc>
          <w:tcPr>
            <w:tcW w:w="1697" w:type="dxa"/>
            <w:tcBorders>
              <w:top w:val="nil"/>
              <w:left w:val="nil"/>
              <w:bottom w:val="single" w:sz="4" w:space="0" w:color="auto"/>
              <w:right w:val="single" w:sz="4" w:space="0" w:color="auto"/>
            </w:tcBorders>
            <w:shd w:val="clear" w:color="auto" w:fill="auto"/>
            <w:hideMark/>
          </w:tcPr>
          <w:p w14:paraId="3FF31B8D" w14:textId="77777777" w:rsidR="008463C8" w:rsidRPr="00060B77" w:rsidRDefault="008463C8" w:rsidP="00781CB7">
            <w:pPr>
              <w:rPr>
                <w:sz w:val="18"/>
                <w:szCs w:val="18"/>
              </w:rPr>
            </w:pPr>
            <w:r w:rsidRPr="00060B77">
              <w:rPr>
                <w:sz w:val="18"/>
                <w:szCs w:val="18"/>
              </w:rPr>
              <w:t>63 140 80</w:t>
            </w:r>
            <w:r>
              <w:rPr>
                <w:sz w:val="18"/>
                <w:szCs w:val="18"/>
              </w:rPr>
              <w:t>4</w:t>
            </w:r>
          </w:p>
        </w:tc>
      </w:tr>
      <w:tr w:rsidR="008463C8" w:rsidRPr="00060B77" w14:paraId="7F62941E" w14:textId="77777777" w:rsidTr="00781CB7">
        <w:trPr>
          <w:trHeight w:val="637"/>
        </w:trPr>
        <w:tc>
          <w:tcPr>
            <w:tcW w:w="2819" w:type="dxa"/>
            <w:tcBorders>
              <w:top w:val="single" w:sz="4" w:space="0" w:color="auto"/>
              <w:left w:val="single" w:sz="4" w:space="0" w:color="auto"/>
              <w:bottom w:val="nil"/>
              <w:right w:val="single" w:sz="4" w:space="0" w:color="auto"/>
            </w:tcBorders>
            <w:shd w:val="clear" w:color="auto" w:fill="auto"/>
            <w:hideMark/>
          </w:tcPr>
          <w:p w14:paraId="56D7A0BA" w14:textId="77777777" w:rsidR="008463C8" w:rsidRPr="00060B77" w:rsidRDefault="008463C8" w:rsidP="00781CB7">
            <w:pPr>
              <w:rPr>
                <w:sz w:val="18"/>
                <w:szCs w:val="18"/>
              </w:rPr>
            </w:pPr>
            <w:r w:rsidRPr="00060B77">
              <w:rPr>
                <w:sz w:val="18"/>
                <w:szCs w:val="18"/>
              </w:rPr>
              <w:lastRenderedPageBreak/>
              <w:t>8. Izglītība, prasmes un mūžizglītība</w:t>
            </w:r>
          </w:p>
        </w:tc>
        <w:tc>
          <w:tcPr>
            <w:tcW w:w="728" w:type="dxa"/>
            <w:tcBorders>
              <w:top w:val="nil"/>
              <w:left w:val="nil"/>
              <w:bottom w:val="single" w:sz="4" w:space="0" w:color="auto"/>
              <w:right w:val="single" w:sz="4" w:space="0" w:color="auto"/>
            </w:tcBorders>
            <w:shd w:val="clear" w:color="auto" w:fill="auto"/>
            <w:hideMark/>
          </w:tcPr>
          <w:p w14:paraId="293DD9B6" w14:textId="77777777" w:rsidR="008463C8" w:rsidRPr="00060B77" w:rsidRDefault="008463C8" w:rsidP="00781CB7">
            <w:pPr>
              <w:rPr>
                <w:sz w:val="18"/>
                <w:szCs w:val="18"/>
              </w:rPr>
            </w:pPr>
            <w:r w:rsidRPr="00060B77">
              <w:rPr>
                <w:sz w:val="18"/>
                <w:szCs w:val="18"/>
              </w:rPr>
              <w:t>ERAF</w:t>
            </w:r>
          </w:p>
        </w:tc>
        <w:tc>
          <w:tcPr>
            <w:tcW w:w="872" w:type="dxa"/>
            <w:tcBorders>
              <w:top w:val="nil"/>
              <w:left w:val="nil"/>
              <w:bottom w:val="single" w:sz="4" w:space="0" w:color="auto"/>
              <w:right w:val="single" w:sz="4" w:space="0" w:color="auto"/>
            </w:tcBorders>
            <w:shd w:val="clear" w:color="auto" w:fill="auto"/>
            <w:hideMark/>
          </w:tcPr>
          <w:p w14:paraId="44D5E24D" w14:textId="77777777" w:rsidR="008463C8" w:rsidRPr="00060B77" w:rsidRDefault="008463C8" w:rsidP="00781CB7">
            <w:pPr>
              <w:rPr>
                <w:sz w:val="18"/>
                <w:szCs w:val="18"/>
              </w:rPr>
            </w:pPr>
            <w:r w:rsidRPr="00060B77">
              <w:rPr>
                <w:sz w:val="18"/>
                <w:szCs w:val="18"/>
              </w:rPr>
              <w:t>Mazāk attīstīts reģions</w:t>
            </w:r>
          </w:p>
        </w:tc>
        <w:tc>
          <w:tcPr>
            <w:tcW w:w="4092" w:type="dxa"/>
            <w:tcBorders>
              <w:top w:val="nil"/>
              <w:left w:val="nil"/>
              <w:bottom w:val="single" w:sz="4" w:space="0" w:color="auto"/>
              <w:right w:val="single" w:sz="4" w:space="0" w:color="auto"/>
            </w:tcBorders>
            <w:shd w:val="clear" w:color="auto" w:fill="auto"/>
            <w:hideMark/>
          </w:tcPr>
          <w:p w14:paraId="5C576CE0" w14:textId="77777777" w:rsidR="008463C8" w:rsidRPr="00060B77" w:rsidRDefault="008463C8" w:rsidP="00781CB7">
            <w:pPr>
              <w:rPr>
                <w:sz w:val="18"/>
                <w:szCs w:val="18"/>
              </w:rPr>
            </w:pPr>
            <w:r w:rsidRPr="00060B77">
              <w:rPr>
                <w:sz w:val="18"/>
                <w:szCs w:val="18"/>
              </w:rPr>
              <w:t>10. Ieguldīt izglītībā, prasmēs un mūžizglītībā</w:t>
            </w:r>
          </w:p>
        </w:tc>
        <w:tc>
          <w:tcPr>
            <w:tcW w:w="1416" w:type="dxa"/>
            <w:tcBorders>
              <w:top w:val="nil"/>
              <w:left w:val="single" w:sz="4" w:space="0" w:color="auto"/>
              <w:bottom w:val="single" w:sz="4" w:space="0" w:color="auto"/>
              <w:right w:val="single" w:sz="4" w:space="0" w:color="auto"/>
            </w:tcBorders>
            <w:shd w:val="clear" w:color="auto" w:fill="auto"/>
            <w:hideMark/>
          </w:tcPr>
          <w:p w14:paraId="20F8C377" w14:textId="77777777" w:rsidR="008463C8" w:rsidRPr="00060B77" w:rsidRDefault="008463C8" w:rsidP="00781CB7">
            <w:pPr>
              <w:rPr>
                <w:sz w:val="18"/>
                <w:szCs w:val="18"/>
              </w:rPr>
            </w:pPr>
            <w:r w:rsidRPr="00060B77">
              <w:rPr>
                <w:sz w:val="18"/>
                <w:szCs w:val="18"/>
              </w:rPr>
              <w:t>277 460 786</w:t>
            </w:r>
          </w:p>
        </w:tc>
        <w:tc>
          <w:tcPr>
            <w:tcW w:w="2136" w:type="dxa"/>
            <w:tcBorders>
              <w:top w:val="nil"/>
              <w:left w:val="nil"/>
              <w:bottom w:val="single" w:sz="4" w:space="0" w:color="auto"/>
              <w:right w:val="single" w:sz="4" w:space="0" w:color="auto"/>
            </w:tcBorders>
            <w:shd w:val="clear" w:color="auto" w:fill="auto"/>
            <w:hideMark/>
          </w:tcPr>
          <w:p w14:paraId="026F69E7" w14:textId="77777777" w:rsidR="008463C8" w:rsidRPr="00060B77" w:rsidRDefault="008463C8" w:rsidP="00781CB7">
            <w:pPr>
              <w:rPr>
                <w:sz w:val="18"/>
                <w:szCs w:val="18"/>
              </w:rPr>
            </w:pPr>
            <w:r w:rsidRPr="00060B77">
              <w:rPr>
                <w:sz w:val="18"/>
                <w:szCs w:val="18"/>
              </w:rPr>
              <w:t>48 963 670</w:t>
            </w:r>
          </w:p>
        </w:tc>
        <w:tc>
          <w:tcPr>
            <w:tcW w:w="1697" w:type="dxa"/>
            <w:tcBorders>
              <w:top w:val="nil"/>
              <w:left w:val="nil"/>
              <w:bottom w:val="single" w:sz="4" w:space="0" w:color="auto"/>
              <w:right w:val="single" w:sz="4" w:space="0" w:color="auto"/>
            </w:tcBorders>
            <w:shd w:val="clear" w:color="auto" w:fill="auto"/>
            <w:hideMark/>
          </w:tcPr>
          <w:p w14:paraId="073E62D7" w14:textId="77777777" w:rsidR="008463C8" w:rsidRPr="00060B77" w:rsidRDefault="008463C8" w:rsidP="00781CB7">
            <w:pPr>
              <w:rPr>
                <w:sz w:val="18"/>
                <w:szCs w:val="18"/>
              </w:rPr>
            </w:pPr>
            <w:r w:rsidRPr="00060B77">
              <w:rPr>
                <w:sz w:val="18"/>
                <w:szCs w:val="18"/>
              </w:rPr>
              <w:t>326 424 456</w:t>
            </w:r>
          </w:p>
        </w:tc>
      </w:tr>
      <w:tr w:rsidR="008463C8" w:rsidRPr="00060B77" w14:paraId="53E1B1FE" w14:textId="77777777" w:rsidTr="00781CB7">
        <w:trPr>
          <w:trHeight w:val="633"/>
        </w:trPr>
        <w:tc>
          <w:tcPr>
            <w:tcW w:w="2819" w:type="dxa"/>
            <w:tcBorders>
              <w:top w:val="single" w:sz="4" w:space="0" w:color="auto"/>
              <w:left w:val="single" w:sz="4" w:space="0" w:color="auto"/>
              <w:bottom w:val="nil"/>
              <w:right w:val="single" w:sz="4" w:space="0" w:color="auto"/>
            </w:tcBorders>
            <w:shd w:val="clear" w:color="auto" w:fill="auto"/>
            <w:hideMark/>
          </w:tcPr>
          <w:p w14:paraId="03D934B6" w14:textId="77777777" w:rsidR="008463C8" w:rsidRPr="00060B77" w:rsidRDefault="008463C8" w:rsidP="00781CB7">
            <w:pPr>
              <w:rPr>
                <w:sz w:val="18"/>
                <w:szCs w:val="18"/>
              </w:rPr>
            </w:pPr>
            <w:r w:rsidRPr="00060B77">
              <w:rPr>
                <w:sz w:val="18"/>
                <w:szCs w:val="18"/>
              </w:rPr>
              <w:t>8. Izglītība, prasmes un mūžizglītība</w:t>
            </w:r>
          </w:p>
        </w:tc>
        <w:tc>
          <w:tcPr>
            <w:tcW w:w="728" w:type="dxa"/>
            <w:tcBorders>
              <w:top w:val="nil"/>
              <w:left w:val="nil"/>
              <w:bottom w:val="single" w:sz="4" w:space="0" w:color="auto"/>
              <w:right w:val="single" w:sz="4" w:space="0" w:color="auto"/>
            </w:tcBorders>
            <w:shd w:val="clear" w:color="auto" w:fill="auto"/>
            <w:hideMark/>
          </w:tcPr>
          <w:p w14:paraId="3EC7CB03" w14:textId="77777777" w:rsidR="008463C8" w:rsidRPr="00060B77" w:rsidRDefault="008463C8" w:rsidP="00781CB7">
            <w:pPr>
              <w:rPr>
                <w:sz w:val="18"/>
                <w:szCs w:val="18"/>
              </w:rPr>
            </w:pPr>
            <w:r w:rsidRPr="00060B77">
              <w:rPr>
                <w:sz w:val="18"/>
                <w:szCs w:val="18"/>
              </w:rPr>
              <w:t>ESF</w:t>
            </w:r>
          </w:p>
        </w:tc>
        <w:tc>
          <w:tcPr>
            <w:tcW w:w="872" w:type="dxa"/>
            <w:tcBorders>
              <w:top w:val="nil"/>
              <w:left w:val="nil"/>
              <w:bottom w:val="single" w:sz="4" w:space="0" w:color="auto"/>
              <w:right w:val="single" w:sz="4" w:space="0" w:color="auto"/>
            </w:tcBorders>
            <w:shd w:val="clear" w:color="auto" w:fill="auto"/>
            <w:hideMark/>
          </w:tcPr>
          <w:p w14:paraId="11C401F7" w14:textId="77777777" w:rsidR="008463C8" w:rsidRPr="00060B77" w:rsidRDefault="008463C8" w:rsidP="00781CB7">
            <w:pPr>
              <w:rPr>
                <w:sz w:val="18"/>
                <w:szCs w:val="18"/>
              </w:rPr>
            </w:pPr>
            <w:r w:rsidRPr="00060B77">
              <w:rPr>
                <w:sz w:val="18"/>
                <w:szCs w:val="18"/>
              </w:rPr>
              <w:t>Mazāk attīstīts reģions</w:t>
            </w:r>
          </w:p>
        </w:tc>
        <w:tc>
          <w:tcPr>
            <w:tcW w:w="4092" w:type="dxa"/>
            <w:tcBorders>
              <w:top w:val="nil"/>
              <w:left w:val="nil"/>
              <w:bottom w:val="single" w:sz="4" w:space="0" w:color="auto"/>
              <w:right w:val="single" w:sz="4" w:space="0" w:color="auto"/>
            </w:tcBorders>
            <w:shd w:val="clear" w:color="auto" w:fill="auto"/>
            <w:hideMark/>
          </w:tcPr>
          <w:p w14:paraId="278C2C56" w14:textId="77777777" w:rsidR="008463C8" w:rsidRPr="00060B77" w:rsidRDefault="008463C8" w:rsidP="00781CB7">
            <w:pPr>
              <w:rPr>
                <w:sz w:val="18"/>
                <w:szCs w:val="18"/>
              </w:rPr>
            </w:pPr>
            <w:r w:rsidRPr="00060B77">
              <w:rPr>
                <w:sz w:val="18"/>
                <w:szCs w:val="18"/>
              </w:rPr>
              <w:t>10. Ieguldīt izglītībā, prasmēs un mūžizglītībā</w:t>
            </w:r>
          </w:p>
        </w:tc>
        <w:tc>
          <w:tcPr>
            <w:tcW w:w="1416" w:type="dxa"/>
            <w:tcBorders>
              <w:top w:val="nil"/>
              <w:left w:val="single" w:sz="4" w:space="0" w:color="auto"/>
              <w:bottom w:val="single" w:sz="4" w:space="0" w:color="auto"/>
              <w:right w:val="single" w:sz="4" w:space="0" w:color="auto"/>
            </w:tcBorders>
            <w:shd w:val="clear" w:color="auto" w:fill="auto"/>
            <w:hideMark/>
          </w:tcPr>
          <w:p w14:paraId="478D9D48" w14:textId="77777777" w:rsidR="008463C8" w:rsidRPr="00060B77" w:rsidRDefault="008463C8" w:rsidP="00781CB7">
            <w:pPr>
              <w:rPr>
                <w:sz w:val="18"/>
                <w:szCs w:val="18"/>
              </w:rPr>
            </w:pPr>
            <w:r w:rsidRPr="00060B77">
              <w:rPr>
                <w:sz w:val="18"/>
                <w:szCs w:val="18"/>
              </w:rPr>
              <w:t xml:space="preserve">  </w:t>
            </w:r>
          </w:p>
          <w:p w14:paraId="1ED7BC48" w14:textId="77777777" w:rsidR="008463C8" w:rsidRPr="00060B77" w:rsidRDefault="008463C8" w:rsidP="00781CB7">
            <w:pPr>
              <w:rPr>
                <w:sz w:val="18"/>
                <w:szCs w:val="18"/>
              </w:rPr>
            </w:pPr>
            <w:r w:rsidRPr="00060B77">
              <w:rPr>
                <w:sz w:val="18"/>
                <w:szCs w:val="18"/>
              </w:rPr>
              <w:t>232 752 302</w:t>
            </w:r>
          </w:p>
        </w:tc>
        <w:tc>
          <w:tcPr>
            <w:tcW w:w="2136" w:type="dxa"/>
            <w:tcBorders>
              <w:top w:val="nil"/>
              <w:left w:val="nil"/>
              <w:bottom w:val="single" w:sz="4" w:space="0" w:color="auto"/>
              <w:right w:val="single" w:sz="4" w:space="0" w:color="auto"/>
            </w:tcBorders>
            <w:shd w:val="clear" w:color="auto" w:fill="auto"/>
            <w:hideMark/>
          </w:tcPr>
          <w:p w14:paraId="555EE9ED" w14:textId="77777777" w:rsidR="008463C8" w:rsidRPr="00060B77" w:rsidRDefault="008463C8" w:rsidP="00781CB7">
            <w:pPr>
              <w:rPr>
                <w:sz w:val="18"/>
                <w:szCs w:val="18"/>
              </w:rPr>
            </w:pPr>
            <w:r w:rsidRPr="00060B77">
              <w:rPr>
                <w:sz w:val="18"/>
                <w:szCs w:val="18"/>
              </w:rPr>
              <w:t xml:space="preserve">  </w:t>
            </w:r>
          </w:p>
          <w:p w14:paraId="354105C9" w14:textId="77777777" w:rsidR="008463C8" w:rsidRPr="00060B77" w:rsidRDefault="008463C8" w:rsidP="00781CB7">
            <w:pPr>
              <w:rPr>
                <w:sz w:val="18"/>
                <w:szCs w:val="18"/>
              </w:rPr>
            </w:pPr>
            <w:r w:rsidRPr="00060B77">
              <w:rPr>
                <w:sz w:val="18"/>
                <w:szCs w:val="18"/>
              </w:rPr>
              <w:t>41 073 940</w:t>
            </w:r>
          </w:p>
        </w:tc>
        <w:tc>
          <w:tcPr>
            <w:tcW w:w="1697" w:type="dxa"/>
            <w:tcBorders>
              <w:top w:val="nil"/>
              <w:left w:val="nil"/>
              <w:bottom w:val="single" w:sz="4" w:space="0" w:color="auto"/>
              <w:right w:val="single" w:sz="4" w:space="0" w:color="auto"/>
            </w:tcBorders>
            <w:shd w:val="clear" w:color="auto" w:fill="auto"/>
            <w:hideMark/>
          </w:tcPr>
          <w:p w14:paraId="1A87BDF3" w14:textId="77777777" w:rsidR="008463C8" w:rsidRPr="00060B77" w:rsidRDefault="008463C8" w:rsidP="00781CB7">
            <w:pPr>
              <w:rPr>
                <w:sz w:val="18"/>
                <w:szCs w:val="18"/>
              </w:rPr>
            </w:pPr>
            <w:r w:rsidRPr="00060B77">
              <w:rPr>
                <w:sz w:val="18"/>
                <w:szCs w:val="18"/>
              </w:rPr>
              <w:t> </w:t>
            </w:r>
          </w:p>
          <w:p w14:paraId="648EC328" w14:textId="77777777" w:rsidR="008463C8" w:rsidRPr="00060B77" w:rsidRDefault="008463C8" w:rsidP="00781CB7">
            <w:pPr>
              <w:rPr>
                <w:sz w:val="18"/>
                <w:szCs w:val="18"/>
              </w:rPr>
            </w:pPr>
            <w:r w:rsidRPr="00060B77">
              <w:rPr>
                <w:sz w:val="18"/>
                <w:szCs w:val="18"/>
              </w:rPr>
              <w:t>273 826 242</w:t>
            </w:r>
          </w:p>
        </w:tc>
      </w:tr>
      <w:tr w:rsidR="008463C8" w:rsidRPr="003C16E1" w14:paraId="68ACA218" w14:textId="77777777" w:rsidTr="00781CB7">
        <w:trPr>
          <w:trHeight w:val="699"/>
        </w:trPr>
        <w:tc>
          <w:tcPr>
            <w:tcW w:w="2819" w:type="dxa"/>
            <w:tcBorders>
              <w:top w:val="single" w:sz="4" w:space="0" w:color="auto"/>
              <w:left w:val="single" w:sz="4" w:space="0" w:color="auto"/>
              <w:bottom w:val="nil"/>
              <w:right w:val="single" w:sz="4" w:space="0" w:color="auto"/>
            </w:tcBorders>
            <w:shd w:val="clear" w:color="auto" w:fill="auto"/>
          </w:tcPr>
          <w:p w14:paraId="14763CA9" w14:textId="77777777" w:rsidR="008463C8" w:rsidRPr="00060B77" w:rsidRDefault="008463C8" w:rsidP="00781CB7">
            <w:pPr>
              <w:rPr>
                <w:sz w:val="18"/>
                <w:szCs w:val="18"/>
              </w:rPr>
            </w:pPr>
            <w:r w:rsidRPr="00060B77">
              <w:rPr>
                <w:sz w:val="18"/>
                <w:szCs w:val="18"/>
              </w:rPr>
              <w:t>9. Sociālā iekļaušana un nabadzības apkarošana</w:t>
            </w:r>
          </w:p>
        </w:tc>
        <w:tc>
          <w:tcPr>
            <w:tcW w:w="728" w:type="dxa"/>
            <w:tcBorders>
              <w:top w:val="nil"/>
              <w:left w:val="nil"/>
              <w:bottom w:val="single" w:sz="4" w:space="0" w:color="auto"/>
              <w:right w:val="single" w:sz="4" w:space="0" w:color="auto"/>
            </w:tcBorders>
            <w:shd w:val="clear" w:color="auto" w:fill="auto"/>
          </w:tcPr>
          <w:p w14:paraId="1701DBA4" w14:textId="77777777" w:rsidR="008463C8" w:rsidRPr="00060B77" w:rsidRDefault="008463C8" w:rsidP="00781CB7">
            <w:pPr>
              <w:rPr>
                <w:sz w:val="18"/>
                <w:szCs w:val="18"/>
              </w:rPr>
            </w:pPr>
            <w:r w:rsidRPr="00060B77">
              <w:rPr>
                <w:sz w:val="18"/>
                <w:szCs w:val="18"/>
              </w:rPr>
              <w:t>ERAF</w:t>
            </w:r>
          </w:p>
        </w:tc>
        <w:tc>
          <w:tcPr>
            <w:tcW w:w="872" w:type="dxa"/>
            <w:tcBorders>
              <w:top w:val="nil"/>
              <w:left w:val="nil"/>
              <w:bottom w:val="single" w:sz="4" w:space="0" w:color="auto"/>
              <w:right w:val="single" w:sz="4" w:space="0" w:color="auto"/>
            </w:tcBorders>
            <w:shd w:val="clear" w:color="auto" w:fill="auto"/>
          </w:tcPr>
          <w:p w14:paraId="3D53D78E" w14:textId="77777777" w:rsidR="008463C8" w:rsidRPr="00060B77" w:rsidRDefault="008463C8" w:rsidP="00781CB7">
            <w:pPr>
              <w:rPr>
                <w:sz w:val="18"/>
                <w:szCs w:val="18"/>
              </w:rPr>
            </w:pPr>
            <w:r w:rsidRPr="00060B77">
              <w:rPr>
                <w:sz w:val="18"/>
                <w:szCs w:val="18"/>
              </w:rPr>
              <w:t>Mazāk attīstīts reģions</w:t>
            </w:r>
          </w:p>
        </w:tc>
        <w:tc>
          <w:tcPr>
            <w:tcW w:w="4092" w:type="dxa"/>
            <w:tcBorders>
              <w:top w:val="nil"/>
              <w:left w:val="nil"/>
              <w:bottom w:val="single" w:sz="4" w:space="0" w:color="auto"/>
              <w:right w:val="single" w:sz="4" w:space="0" w:color="auto"/>
            </w:tcBorders>
            <w:shd w:val="clear" w:color="auto" w:fill="auto"/>
          </w:tcPr>
          <w:p w14:paraId="5481262C" w14:textId="77777777" w:rsidR="008463C8" w:rsidRPr="00060B77" w:rsidRDefault="008463C8" w:rsidP="00781CB7">
            <w:pPr>
              <w:rPr>
                <w:sz w:val="18"/>
                <w:szCs w:val="18"/>
              </w:rPr>
            </w:pPr>
            <w:r w:rsidRPr="00060B77">
              <w:rPr>
                <w:sz w:val="18"/>
                <w:szCs w:val="18"/>
              </w:rPr>
              <w:br/>
              <w:t>9. Veicināt sociālo iekļaušanu un apkarot nabadzību</w:t>
            </w:r>
          </w:p>
        </w:tc>
        <w:tc>
          <w:tcPr>
            <w:tcW w:w="1416" w:type="dxa"/>
            <w:tcBorders>
              <w:top w:val="nil"/>
              <w:left w:val="single" w:sz="4" w:space="0" w:color="auto"/>
              <w:bottom w:val="single" w:sz="4" w:space="0" w:color="auto"/>
              <w:right w:val="single" w:sz="4" w:space="0" w:color="auto"/>
            </w:tcBorders>
            <w:shd w:val="clear" w:color="auto" w:fill="auto"/>
          </w:tcPr>
          <w:p w14:paraId="79A239AD" w14:textId="77777777" w:rsidR="008463C8" w:rsidRPr="003C16E1" w:rsidRDefault="008463C8" w:rsidP="00781CB7">
            <w:pPr>
              <w:rPr>
                <w:sz w:val="18"/>
                <w:szCs w:val="18"/>
              </w:rPr>
            </w:pPr>
            <w:r>
              <w:rPr>
                <w:sz w:val="18"/>
                <w:szCs w:val="18"/>
              </w:rPr>
              <w:t>221 973 134</w:t>
            </w:r>
          </w:p>
        </w:tc>
        <w:tc>
          <w:tcPr>
            <w:tcW w:w="2136" w:type="dxa"/>
            <w:tcBorders>
              <w:top w:val="nil"/>
              <w:left w:val="nil"/>
              <w:bottom w:val="single" w:sz="4" w:space="0" w:color="auto"/>
              <w:right w:val="single" w:sz="4" w:space="0" w:color="auto"/>
            </w:tcBorders>
            <w:shd w:val="clear" w:color="auto" w:fill="auto"/>
          </w:tcPr>
          <w:p w14:paraId="5F8B9DED" w14:textId="77777777" w:rsidR="008463C8" w:rsidRPr="003C16E1" w:rsidRDefault="008463C8" w:rsidP="00781CB7">
            <w:pPr>
              <w:rPr>
                <w:sz w:val="18"/>
                <w:szCs w:val="18"/>
              </w:rPr>
            </w:pPr>
            <w:r>
              <w:rPr>
                <w:sz w:val="18"/>
                <w:szCs w:val="18"/>
              </w:rPr>
              <w:t>39 171 731</w:t>
            </w:r>
          </w:p>
        </w:tc>
        <w:tc>
          <w:tcPr>
            <w:tcW w:w="1697" w:type="dxa"/>
            <w:tcBorders>
              <w:top w:val="nil"/>
              <w:left w:val="nil"/>
              <w:bottom w:val="single" w:sz="4" w:space="0" w:color="auto"/>
              <w:right w:val="single" w:sz="4" w:space="0" w:color="auto"/>
            </w:tcBorders>
            <w:shd w:val="clear" w:color="auto" w:fill="auto"/>
          </w:tcPr>
          <w:p w14:paraId="0A368583" w14:textId="77777777" w:rsidR="008463C8" w:rsidRPr="003C16E1" w:rsidRDefault="008463C8" w:rsidP="00781CB7">
            <w:pPr>
              <w:rPr>
                <w:sz w:val="18"/>
                <w:szCs w:val="18"/>
              </w:rPr>
            </w:pPr>
            <w:r>
              <w:rPr>
                <w:sz w:val="18"/>
                <w:szCs w:val="18"/>
              </w:rPr>
              <w:t>261 144 865</w:t>
            </w:r>
          </w:p>
        </w:tc>
      </w:tr>
      <w:tr w:rsidR="008463C8" w:rsidRPr="003C16E1" w14:paraId="58FF44DB" w14:textId="77777777" w:rsidTr="00781CB7">
        <w:trPr>
          <w:trHeight w:val="553"/>
        </w:trPr>
        <w:tc>
          <w:tcPr>
            <w:tcW w:w="2819" w:type="dxa"/>
            <w:tcBorders>
              <w:top w:val="single" w:sz="4" w:space="0" w:color="auto"/>
              <w:left w:val="single" w:sz="4" w:space="0" w:color="auto"/>
              <w:bottom w:val="nil"/>
              <w:right w:val="single" w:sz="4" w:space="0" w:color="auto"/>
            </w:tcBorders>
            <w:shd w:val="clear" w:color="auto" w:fill="auto"/>
          </w:tcPr>
          <w:p w14:paraId="41D352B4" w14:textId="77777777" w:rsidR="008463C8" w:rsidRPr="00060B77" w:rsidRDefault="008463C8" w:rsidP="00781CB7">
            <w:pPr>
              <w:rPr>
                <w:sz w:val="18"/>
                <w:szCs w:val="18"/>
              </w:rPr>
            </w:pPr>
            <w:r w:rsidRPr="00060B77">
              <w:rPr>
                <w:sz w:val="18"/>
                <w:szCs w:val="18"/>
              </w:rPr>
              <w:t>9. Sociālā iekļaušana un nabadzības apkarošana</w:t>
            </w:r>
          </w:p>
        </w:tc>
        <w:tc>
          <w:tcPr>
            <w:tcW w:w="728" w:type="dxa"/>
            <w:tcBorders>
              <w:top w:val="nil"/>
              <w:left w:val="nil"/>
              <w:bottom w:val="single" w:sz="4" w:space="0" w:color="auto"/>
              <w:right w:val="single" w:sz="4" w:space="0" w:color="auto"/>
            </w:tcBorders>
            <w:shd w:val="clear" w:color="auto" w:fill="auto"/>
          </w:tcPr>
          <w:p w14:paraId="63189104" w14:textId="77777777" w:rsidR="008463C8" w:rsidRPr="00060B77" w:rsidRDefault="008463C8" w:rsidP="00781CB7">
            <w:pPr>
              <w:rPr>
                <w:sz w:val="18"/>
                <w:szCs w:val="18"/>
              </w:rPr>
            </w:pPr>
            <w:r w:rsidRPr="00060B77">
              <w:rPr>
                <w:sz w:val="18"/>
                <w:szCs w:val="18"/>
              </w:rPr>
              <w:t>ESF</w:t>
            </w:r>
          </w:p>
        </w:tc>
        <w:tc>
          <w:tcPr>
            <w:tcW w:w="872" w:type="dxa"/>
            <w:tcBorders>
              <w:top w:val="nil"/>
              <w:left w:val="nil"/>
              <w:bottom w:val="single" w:sz="4" w:space="0" w:color="auto"/>
              <w:right w:val="single" w:sz="4" w:space="0" w:color="auto"/>
            </w:tcBorders>
            <w:shd w:val="clear" w:color="auto" w:fill="auto"/>
          </w:tcPr>
          <w:p w14:paraId="40802730" w14:textId="77777777" w:rsidR="008463C8" w:rsidRPr="00060B77" w:rsidRDefault="008463C8" w:rsidP="00781CB7">
            <w:pPr>
              <w:rPr>
                <w:sz w:val="18"/>
                <w:szCs w:val="18"/>
              </w:rPr>
            </w:pPr>
            <w:r w:rsidRPr="00060B77">
              <w:rPr>
                <w:sz w:val="18"/>
                <w:szCs w:val="18"/>
              </w:rPr>
              <w:t>Mazāk attīstīts reģions</w:t>
            </w:r>
          </w:p>
        </w:tc>
        <w:tc>
          <w:tcPr>
            <w:tcW w:w="4092" w:type="dxa"/>
            <w:tcBorders>
              <w:top w:val="nil"/>
              <w:left w:val="nil"/>
              <w:bottom w:val="single" w:sz="4" w:space="0" w:color="auto"/>
              <w:right w:val="single" w:sz="4" w:space="0" w:color="auto"/>
            </w:tcBorders>
            <w:shd w:val="clear" w:color="auto" w:fill="auto"/>
          </w:tcPr>
          <w:p w14:paraId="0F6C2306" w14:textId="77777777" w:rsidR="008463C8" w:rsidRPr="00060B77" w:rsidRDefault="008463C8" w:rsidP="00781CB7">
            <w:pPr>
              <w:rPr>
                <w:sz w:val="18"/>
                <w:szCs w:val="18"/>
              </w:rPr>
            </w:pPr>
          </w:p>
          <w:p w14:paraId="428854B4" w14:textId="77777777" w:rsidR="008463C8" w:rsidRPr="00060B77" w:rsidRDefault="008463C8" w:rsidP="00781CB7">
            <w:pPr>
              <w:rPr>
                <w:sz w:val="18"/>
                <w:szCs w:val="18"/>
              </w:rPr>
            </w:pPr>
            <w:r w:rsidRPr="00060B77">
              <w:rPr>
                <w:sz w:val="18"/>
                <w:szCs w:val="18"/>
              </w:rPr>
              <w:t>9. Veicināt sociālo iekļaušanu un apkarot nabadzību</w:t>
            </w:r>
          </w:p>
        </w:tc>
        <w:tc>
          <w:tcPr>
            <w:tcW w:w="1416" w:type="dxa"/>
            <w:tcBorders>
              <w:top w:val="nil"/>
              <w:left w:val="nil"/>
              <w:bottom w:val="single" w:sz="8" w:space="0" w:color="auto"/>
              <w:right w:val="single" w:sz="8" w:space="0" w:color="auto"/>
            </w:tcBorders>
          </w:tcPr>
          <w:p w14:paraId="032647B9" w14:textId="77777777" w:rsidR="008463C8" w:rsidRPr="003C16E1" w:rsidRDefault="008463C8" w:rsidP="00781CB7">
            <w:pPr>
              <w:rPr>
                <w:sz w:val="18"/>
                <w:szCs w:val="18"/>
              </w:rPr>
            </w:pPr>
            <w:r>
              <w:rPr>
                <w:sz w:val="18"/>
                <w:szCs w:val="18"/>
              </w:rPr>
              <w:t>220 138 850</w:t>
            </w:r>
          </w:p>
        </w:tc>
        <w:tc>
          <w:tcPr>
            <w:tcW w:w="2136" w:type="dxa"/>
            <w:tcBorders>
              <w:top w:val="nil"/>
              <w:left w:val="nil"/>
              <w:bottom w:val="single" w:sz="8" w:space="0" w:color="auto"/>
              <w:right w:val="single" w:sz="8" w:space="0" w:color="auto"/>
            </w:tcBorders>
          </w:tcPr>
          <w:p w14:paraId="6E9A3EE0" w14:textId="77777777" w:rsidR="008463C8" w:rsidRPr="003C16E1" w:rsidRDefault="008463C8" w:rsidP="00781CB7">
            <w:pPr>
              <w:rPr>
                <w:sz w:val="18"/>
                <w:szCs w:val="18"/>
              </w:rPr>
            </w:pPr>
            <w:r>
              <w:rPr>
                <w:sz w:val="18"/>
                <w:szCs w:val="18"/>
              </w:rPr>
              <w:t>38 848 036</w:t>
            </w:r>
          </w:p>
        </w:tc>
        <w:tc>
          <w:tcPr>
            <w:tcW w:w="1697" w:type="dxa"/>
            <w:tcBorders>
              <w:top w:val="nil"/>
              <w:left w:val="nil"/>
              <w:bottom w:val="single" w:sz="8" w:space="0" w:color="auto"/>
              <w:right w:val="single" w:sz="8" w:space="0" w:color="auto"/>
            </w:tcBorders>
          </w:tcPr>
          <w:p w14:paraId="2E6AF9D6" w14:textId="77777777" w:rsidR="008463C8" w:rsidRPr="003C16E1" w:rsidRDefault="008463C8" w:rsidP="00781CB7">
            <w:pPr>
              <w:rPr>
                <w:sz w:val="18"/>
                <w:szCs w:val="18"/>
              </w:rPr>
            </w:pPr>
            <w:r>
              <w:rPr>
                <w:sz w:val="18"/>
                <w:szCs w:val="18"/>
              </w:rPr>
              <w:t>258 986 886</w:t>
            </w:r>
          </w:p>
        </w:tc>
      </w:tr>
      <w:tr w:rsidR="008463C8" w:rsidRPr="00060B77" w14:paraId="48AD18EF" w14:textId="77777777" w:rsidTr="00781CB7">
        <w:trPr>
          <w:trHeight w:val="623"/>
        </w:trPr>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540175A7" w14:textId="77777777" w:rsidR="008463C8" w:rsidRPr="00060B77" w:rsidRDefault="008463C8" w:rsidP="00781CB7">
            <w:pPr>
              <w:rPr>
                <w:sz w:val="18"/>
                <w:szCs w:val="18"/>
              </w:rPr>
            </w:pPr>
            <w:r w:rsidRPr="00060B77">
              <w:rPr>
                <w:sz w:val="18"/>
                <w:szCs w:val="18"/>
              </w:rPr>
              <w:t>10. Tehniskā palīdzība “Atbalsts ESF ieviešanai un vadībai”</w:t>
            </w:r>
          </w:p>
        </w:tc>
        <w:tc>
          <w:tcPr>
            <w:tcW w:w="728" w:type="dxa"/>
            <w:tcBorders>
              <w:top w:val="nil"/>
              <w:left w:val="nil"/>
              <w:bottom w:val="single" w:sz="4" w:space="0" w:color="auto"/>
              <w:right w:val="single" w:sz="4" w:space="0" w:color="auto"/>
            </w:tcBorders>
            <w:shd w:val="clear" w:color="auto" w:fill="auto"/>
            <w:hideMark/>
          </w:tcPr>
          <w:p w14:paraId="570B5751" w14:textId="77777777" w:rsidR="008463C8" w:rsidRPr="00060B77" w:rsidRDefault="008463C8" w:rsidP="00781CB7">
            <w:pPr>
              <w:rPr>
                <w:sz w:val="18"/>
                <w:szCs w:val="18"/>
              </w:rPr>
            </w:pPr>
            <w:r w:rsidRPr="00060B77">
              <w:rPr>
                <w:sz w:val="18"/>
                <w:szCs w:val="18"/>
              </w:rPr>
              <w:t>ESF</w:t>
            </w:r>
          </w:p>
        </w:tc>
        <w:tc>
          <w:tcPr>
            <w:tcW w:w="872" w:type="dxa"/>
            <w:tcBorders>
              <w:top w:val="nil"/>
              <w:left w:val="nil"/>
              <w:bottom w:val="single" w:sz="4" w:space="0" w:color="auto"/>
              <w:right w:val="single" w:sz="4" w:space="0" w:color="auto"/>
            </w:tcBorders>
            <w:shd w:val="clear" w:color="auto" w:fill="auto"/>
            <w:hideMark/>
          </w:tcPr>
          <w:p w14:paraId="69219B7C" w14:textId="77777777" w:rsidR="008463C8" w:rsidRPr="00060B77" w:rsidRDefault="008463C8" w:rsidP="00781CB7">
            <w:pPr>
              <w:rPr>
                <w:sz w:val="18"/>
                <w:szCs w:val="18"/>
              </w:rPr>
            </w:pPr>
            <w:r w:rsidRPr="00060B77">
              <w:rPr>
                <w:sz w:val="18"/>
                <w:szCs w:val="18"/>
              </w:rPr>
              <w:t>Mazāk attīstīts reģions</w:t>
            </w:r>
          </w:p>
        </w:tc>
        <w:tc>
          <w:tcPr>
            <w:tcW w:w="4092" w:type="dxa"/>
            <w:tcBorders>
              <w:top w:val="nil"/>
              <w:left w:val="nil"/>
              <w:bottom w:val="single" w:sz="4" w:space="0" w:color="auto"/>
              <w:right w:val="single" w:sz="4" w:space="0" w:color="auto"/>
            </w:tcBorders>
            <w:shd w:val="clear" w:color="auto" w:fill="auto"/>
            <w:hideMark/>
          </w:tcPr>
          <w:p w14:paraId="4956D4D0" w14:textId="77777777" w:rsidR="008463C8" w:rsidRPr="00060B77" w:rsidRDefault="008463C8" w:rsidP="00781CB7">
            <w:pPr>
              <w:rPr>
                <w:sz w:val="18"/>
                <w:szCs w:val="18"/>
              </w:rPr>
            </w:pPr>
            <w:r w:rsidRPr="00060B77">
              <w:rPr>
                <w:sz w:val="18"/>
                <w:szCs w:val="18"/>
              </w:rPr>
              <w:t>NA</w:t>
            </w:r>
          </w:p>
        </w:tc>
        <w:tc>
          <w:tcPr>
            <w:tcW w:w="1416" w:type="dxa"/>
            <w:tcBorders>
              <w:top w:val="nil"/>
              <w:left w:val="single" w:sz="4" w:space="0" w:color="auto"/>
              <w:bottom w:val="single" w:sz="4" w:space="0" w:color="auto"/>
              <w:right w:val="single" w:sz="4" w:space="0" w:color="auto"/>
            </w:tcBorders>
            <w:shd w:val="clear" w:color="auto" w:fill="auto"/>
            <w:hideMark/>
          </w:tcPr>
          <w:p w14:paraId="232F1791" w14:textId="77777777" w:rsidR="008463C8" w:rsidRPr="00060B77" w:rsidRDefault="008463C8" w:rsidP="00781CB7">
            <w:pPr>
              <w:rPr>
                <w:sz w:val="18"/>
                <w:szCs w:val="18"/>
              </w:rPr>
            </w:pPr>
            <w:r w:rsidRPr="00060B77">
              <w:rPr>
                <w:sz w:val="18"/>
                <w:szCs w:val="18"/>
              </w:rPr>
              <w:t>21 420 040</w:t>
            </w:r>
          </w:p>
        </w:tc>
        <w:tc>
          <w:tcPr>
            <w:tcW w:w="2136" w:type="dxa"/>
            <w:tcBorders>
              <w:top w:val="nil"/>
              <w:left w:val="nil"/>
              <w:bottom w:val="single" w:sz="4" w:space="0" w:color="auto"/>
              <w:right w:val="single" w:sz="4" w:space="0" w:color="auto"/>
            </w:tcBorders>
            <w:shd w:val="clear" w:color="auto" w:fill="auto"/>
            <w:hideMark/>
          </w:tcPr>
          <w:p w14:paraId="60A7CDA5" w14:textId="77777777" w:rsidR="008463C8" w:rsidRPr="00060B77" w:rsidRDefault="008463C8" w:rsidP="00781CB7">
            <w:pPr>
              <w:rPr>
                <w:sz w:val="18"/>
                <w:szCs w:val="18"/>
              </w:rPr>
            </w:pPr>
            <w:r w:rsidRPr="00060B77">
              <w:rPr>
                <w:sz w:val="18"/>
                <w:szCs w:val="18"/>
              </w:rPr>
              <w:t>3 780 008</w:t>
            </w:r>
          </w:p>
        </w:tc>
        <w:tc>
          <w:tcPr>
            <w:tcW w:w="1697" w:type="dxa"/>
            <w:tcBorders>
              <w:top w:val="nil"/>
              <w:left w:val="nil"/>
              <w:bottom w:val="single" w:sz="4" w:space="0" w:color="auto"/>
              <w:right w:val="single" w:sz="4" w:space="0" w:color="auto"/>
            </w:tcBorders>
            <w:shd w:val="clear" w:color="auto" w:fill="auto"/>
            <w:hideMark/>
          </w:tcPr>
          <w:p w14:paraId="20892715" w14:textId="77777777" w:rsidR="008463C8" w:rsidRPr="00060B77" w:rsidRDefault="008463C8" w:rsidP="00781CB7">
            <w:pPr>
              <w:rPr>
                <w:sz w:val="18"/>
                <w:szCs w:val="18"/>
              </w:rPr>
            </w:pPr>
            <w:r w:rsidRPr="00060B77">
              <w:rPr>
                <w:sz w:val="18"/>
                <w:szCs w:val="18"/>
              </w:rPr>
              <w:t>25 200 048</w:t>
            </w:r>
          </w:p>
        </w:tc>
      </w:tr>
      <w:tr w:rsidR="008463C8" w:rsidRPr="00060B77" w14:paraId="52DA3BD0" w14:textId="77777777" w:rsidTr="00781CB7">
        <w:trPr>
          <w:trHeight w:val="557"/>
        </w:trPr>
        <w:tc>
          <w:tcPr>
            <w:tcW w:w="2819" w:type="dxa"/>
            <w:tcBorders>
              <w:top w:val="nil"/>
              <w:left w:val="single" w:sz="4" w:space="0" w:color="auto"/>
              <w:bottom w:val="single" w:sz="4" w:space="0" w:color="auto"/>
              <w:right w:val="single" w:sz="4" w:space="0" w:color="auto"/>
            </w:tcBorders>
            <w:shd w:val="clear" w:color="auto" w:fill="auto"/>
            <w:hideMark/>
          </w:tcPr>
          <w:p w14:paraId="33A26D87" w14:textId="77777777" w:rsidR="008463C8" w:rsidRPr="00060B77" w:rsidRDefault="008463C8" w:rsidP="00781CB7">
            <w:pPr>
              <w:rPr>
                <w:sz w:val="18"/>
                <w:szCs w:val="18"/>
              </w:rPr>
            </w:pPr>
            <w:r w:rsidRPr="00060B77">
              <w:rPr>
                <w:sz w:val="18"/>
                <w:szCs w:val="18"/>
              </w:rPr>
              <w:t>11. Tehniskā palīdzība “Atbalsts ERAF ieviešanai un vadībai”</w:t>
            </w:r>
          </w:p>
        </w:tc>
        <w:tc>
          <w:tcPr>
            <w:tcW w:w="728" w:type="dxa"/>
            <w:tcBorders>
              <w:top w:val="nil"/>
              <w:left w:val="nil"/>
              <w:bottom w:val="single" w:sz="4" w:space="0" w:color="auto"/>
              <w:right w:val="single" w:sz="4" w:space="0" w:color="auto"/>
            </w:tcBorders>
            <w:shd w:val="clear" w:color="auto" w:fill="auto"/>
            <w:hideMark/>
          </w:tcPr>
          <w:p w14:paraId="7950B2AD" w14:textId="77777777" w:rsidR="008463C8" w:rsidRPr="00060B77" w:rsidRDefault="008463C8" w:rsidP="00781CB7">
            <w:pPr>
              <w:rPr>
                <w:sz w:val="18"/>
                <w:szCs w:val="18"/>
              </w:rPr>
            </w:pPr>
            <w:r w:rsidRPr="00060B77">
              <w:rPr>
                <w:sz w:val="18"/>
                <w:szCs w:val="18"/>
              </w:rPr>
              <w:t>ERAF</w:t>
            </w:r>
          </w:p>
        </w:tc>
        <w:tc>
          <w:tcPr>
            <w:tcW w:w="872" w:type="dxa"/>
            <w:tcBorders>
              <w:top w:val="nil"/>
              <w:left w:val="nil"/>
              <w:bottom w:val="single" w:sz="4" w:space="0" w:color="auto"/>
              <w:right w:val="single" w:sz="4" w:space="0" w:color="auto"/>
            </w:tcBorders>
            <w:shd w:val="clear" w:color="auto" w:fill="auto"/>
            <w:hideMark/>
          </w:tcPr>
          <w:p w14:paraId="27E38080" w14:textId="77777777" w:rsidR="008463C8" w:rsidRPr="00060B77" w:rsidRDefault="008463C8" w:rsidP="00781CB7">
            <w:pPr>
              <w:rPr>
                <w:sz w:val="18"/>
                <w:szCs w:val="18"/>
              </w:rPr>
            </w:pPr>
            <w:r w:rsidRPr="00060B77">
              <w:rPr>
                <w:sz w:val="18"/>
                <w:szCs w:val="18"/>
              </w:rPr>
              <w:t>Mazāk attīstīts reģions</w:t>
            </w:r>
          </w:p>
        </w:tc>
        <w:tc>
          <w:tcPr>
            <w:tcW w:w="4092" w:type="dxa"/>
            <w:tcBorders>
              <w:top w:val="nil"/>
              <w:left w:val="nil"/>
              <w:bottom w:val="single" w:sz="4" w:space="0" w:color="auto"/>
              <w:right w:val="single" w:sz="4" w:space="0" w:color="auto"/>
            </w:tcBorders>
            <w:shd w:val="clear" w:color="auto" w:fill="auto"/>
            <w:hideMark/>
          </w:tcPr>
          <w:p w14:paraId="5DC56678" w14:textId="77777777" w:rsidR="008463C8" w:rsidRPr="00060B77" w:rsidRDefault="008463C8" w:rsidP="00781CB7">
            <w:pPr>
              <w:rPr>
                <w:sz w:val="18"/>
                <w:szCs w:val="18"/>
              </w:rPr>
            </w:pPr>
            <w:r w:rsidRPr="00060B77">
              <w:rPr>
                <w:sz w:val="18"/>
                <w:szCs w:val="18"/>
              </w:rPr>
              <w:t>NA</w:t>
            </w:r>
          </w:p>
        </w:tc>
        <w:tc>
          <w:tcPr>
            <w:tcW w:w="1416" w:type="dxa"/>
            <w:tcBorders>
              <w:top w:val="nil"/>
              <w:left w:val="single" w:sz="4" w:space="0" w:color="auto"/>
              <w:bottom w:val="single" w:sz="4" w:space="0" w:color="auto"/>
              <w:right w:val="single" w:sz="4" w:space="0" w:color="auto"/>
            </w:tcBorders>
            <w:shd w:val="clear" w:color="auto" w:fill="auto"/>
            <w:hideMark/>
          </w:tcPr>
          <w:p w14:paraId="78F8FDBB" w14:textId="77777777" w:rsidR="008463C8" w:rsidRPr="00060B77" w:rsidRDefault="008463C8" w:rsidP="00781CB7">
            <w:pPr>
              <w:rPr>
                <w:sz w:val="18"/>
                <w:szCs w:val="18"/>
              </w:rPr>
            </w:pPr>
            <w:r w:rsidRPr="00060B77">
              <w:rPr>
                <w:sz w:val="18"/>
                <w:szCs w:val="18"/>
              </w:rPr>
              <w:t>39 180 553</w:t>
            </w:r>
          </w:p>
        </w:tc>
        <w:tc>
          <w:tcPr>
            <w:tcW w:w="2136" w:type="dxa"/>
            <w:tcBorders>
              <w:top w:val="nil"/>
              <w:left w:val="nil"/>
              <w:bottom w:val="single" w:sz="4" w:space="0" w:color="auto"/>
              <w:right w:val="single" w:sz="4" w:space="0" w:color="auto"/>
            </w:tcBorders>
            <w:shd w:val="clear" w:color="auto" w:fill="auto"/>
            <w:hideMark/>
          </w:tcPr>
          <w:p w14:paraId="032ADD9B" w14:textId="77777777" w:rsidR="008463C8" w:rsidRPr="00060B77" w:rsidRDefault="008463C8" w:rsidP="00781CB7">
            <w:pPr>
              <w:rPr>
                <w:sz w:val="18"/>
                <w:szCs w:val="18"/>
              </w:rPr>
            </w:pPr>
            <w:r w:rsidRPr="00060B77">
              <w:rPr>
                <w:sz w:val="18"/>
                <w:szCs w:val="18"/>
              </w:rPr>
              <w:t>6 914 216</w:t>
            </w:r>
          </w:p>
        </w:tc>
        <w:tc>
          <w:tcPr>
            <w:tcW w:w="1697" w:type="dxa"/>
            <w:tcBorders>
              <w:top w:val="nil"/>
              <w:left w:val="nil"/>
              <w:bottom w:val="single" w:sz="4" w:space="0" w:color="auto"/>
              <w:right w:val="single" w:sz="4" w:space="0" w:color="auto"/>
            </w:tcBorders>
            <w:shd w:val="clear" w:color="auto" w:fill="auto"/>
            <w:hideMark/>
          </w:tcPr>
          <w:p w14:paraId="1E8441BA" w14:textId="77777777" w:rsidR="008463C8" w:rsidRPr="00060B77" w:rsidRDefault="008463C8" w:rsidP="00781CB7">
            <w:pPr>
              <w:rPr>
                <w:sz w:val="18"/>
                <w:szCs w:val="18"/>
              </w:rPr>
            </w:pPr>
            <w:r w:rsidRPr="00060B77">
              <w:rPr>
                <w:sz w:val="18"/>
                <w:szCs w:val="18"/>
              </w:rPr>
              <w:t>46 094 769</w:t>
            </w:r>
          </w:p>
        </w:tc>
      </w:tr>
      <w:tr w:rsidR="008463C8" w:rsidRPr="00060B77" w14:paraId="3EBE69A0" w14:textId="77777777" w:rsidTr="00781CB7">
        <w:trPr>
          <w:trHeight w:val="353"/>
        </w:trPr>
        <w:tc>
          <w:tcPr>
            <w:tcW w:w="2819" w:type="dxa"/>
            <w:tcBorders>
              <w:top w:val="nil"/>
              <w:left w:val="single" w:sz="4" w:space="0" w:color="auto"/>
              <w:bottom w:val="single" w:sz="4" w:space="0" w:color="auto"/>
              <w:right w:val="single" w:sz="4" w:space="0" w:color="auto"/>
            </w:tcBorders>
            <w:shd w:val="clear" w:color="auto" w:fill="auto"/>
            <w:hideMark/>
          </w:tcPr>
          <w:p w14:paraId="193570BC" w14:textId="77777777" w:rsidR="008463C8" w:rsidRPr="00060B77" w:rsidRDefault="008463C8" w:rsidP="00781CB7">
            <w:pPr>
              <w:rPr>
                <w:sz w:val="18"/>
                <w:szCs w:val="18"/>
              </w:rPr>
            </w:pPr>
            <w:r w:rsidRPr="00060B77">
              <w:rPr>
                <w:sz w:val="18"/>
                <w:szCs w:val="18"/>
              </w:rPr>
              <w:t>12. Tehniskā palīdzība “Atbalsts KF ieviešanai un vadībai”</w:t>
            </w:r>
          </w:p>
        </w:tc>
        <w:tc>
          <w:tcPr>
            <w:tcW w:w="728" w:type="dxa"/>
            <w:tcBorders>
              <w:top w:val="nil"/>
              <w:left w:val="nil"/>
              <w:bottom w:val="single" w:sz="4" w:space="0" w:color="auto"/>
              <w:right w:val="single" w:sz="4" w:space="0" w:color="auto"/>
            </w:tcBorders>
            <w:shd w:val="clear" w:color="auto" w:fill="auto"/>
            <w:hideMark/>
          </w:tcPr>
          <w:p w14:paraId="32328B6E" w14:textId="77777777" w:rsidR="008463C8" w:rsidRPr="00060B77" w:rsidRDefault="008463C8" w:rsidP="00781CB7">
            <w:pPr>
              <w:rPr>
                <w:sz w:val="18"/>
                <w:szCs w:val="18"/>
              </w:rPr>
            </w:pPr>
            <w:r w:rsidRPr="00060B77">
              <w:rPr>
                <w:sz w:val="18"/>
                <w:szCs w:val="18"/>
              </w:rPr>
              <w:t>KF</w:t>
            </w:r>
          </w:p>
        </w:tc>
        <w:tc>
          <w:tcPr>
            <w:tcW w:w="872" w:type="dxa"/>
            <w:tcBorders>
              <w:top w:val="nil"/>
              <w:left w:val="nil"/>
              <w:bottom w:val="single" w:sz="4" w:space="0" w:color="auto"/>
              <w:right w:val="single" w:sz="4" w:space="0" w:color="auto"/>
            </w:tcBorders>
            <w:shd w:val="clear" w:color="auto" w:fill="auto"/>
            <w:hideMark/>
          </w:tcPr>
          <w:p w14:paraId="581BB81A" w14:textId="77777777" w:rsidR="008463C8" w:rsidRPr="00060B77" w:rsidRDefault="008463C8" w:rsidP="00781CB7">
            <w:pPr>
              <w:rPr>
                <w:sz w:val="18"/>
                <w:szCs w:val="18"/>
              </w:rPr>
            </w:pPr>
            <w:r w:rsidRPr="00060B77">
              <w:rPr>
                <w:sz w:val="18"/>
                <w:szCs w:val="18"/>
              </w:rPr>
              <w:t>N/A</w:t>
            </w:r>
          </w:p>
        </w:tc>
        <w:tc>
          <w:tcPr>
            <w:tcW w:w="4092" w:type="dxa"/>
            <w:tcBorders>
              <w:top w:val="nil"/>
              <w:left w:val="nil"/>
              <w:bottom w:val="single" w:sz="4" w:space="0" w:color="auto"/>
              <w:right w:val="single" w:sz="4" w:space="0" w:color="auto"/>
            </w:tcBorders>
            <w:shd w:val="clear" w:color="auto" w:fill="auto"/>
            <w:hideMark/>
          </w:tcPr>
          <w:p w14:paraId="3A729FAD" w14:textId="77777777" w:rsidR="008463C8" w:rsidRPr="00060B77" w:rsidRDefault="008463C8" w:rsidP="00781CB7">
            <w:pPr>
              <w:rPr>
                <w:sz w:val="18"/>
                <w:szCs w:val="18"/>
              </w:rPr>
            </w:pPr>
            <w:r w:rsidRPr="00060B77">
              <w:rPr>
                <w:sz w:val="18"/>
                <w:szCs w:val="18"/>
              </w:rPr>
              <w:t>NA</w:t>
            </w:r>
          </w:p>
        </w:tc>
        <w:tc>
          <w:tcPr>
            <w:tcW w:w="1416" w:type="dxa"/>
            <w:tcBorders>
              <w:top w:val="nil"/>
              <w:left w:val="single" w:sz="4" w:space="0" w:color="auto"/>
              <w:bottom w:val="single" w:sz="4" w:space="0" w:color="auto"/>
              <w:right w:val="single" w:sz="4" w:space="0" w:color="auto"/>
            </w:tcBorders>
            <w:shd w:val="clear" w:color="auto" w:fill="auto"/>
            <w:hideMark/>
          </w:tcPr>
          <w:p w14:paraId="5A648EB5" w14:textId="77777777" w:rsidR="008463C8" w:rsidRPr="00060B77" w:rsidRDefault="008463C8" w:rsidP="00781CB7">
            <w:pPr>
              <w:rPr>
                <w:sz w:val="18"/>
                <w:szCs w:val="18"/>
              </w:rPr>
            </w:pPr>
            <w:r w:rsidRPr="00060B77">
              <w:rPr>
                <w:sz w:val="18"/>
                <w:szCs w:val="18"/>
              </w:rPr>
              <w:t>40 715 710</w:t>
            </w:r>
          </w:p>
        </w:tc>
        <w:tc>
          <w:tcPr>
            <w:tcW w:w="2136" w:type="dxa"/>
            <w:tcBorders>
              <w:top w:val="nil"/>
              <w:left w:val="nil"/>
              <w:bottom w:val="single" w:sz="4" w:space="0" w:color="auto"/>
              <w:right w:val="single" w:sz="4" w:space="0" w:color="auto"/>
            </w:tcBorders>
            <w:shd w:val="clear" w:color="auto" w:fill="auto"/>
            <w:hideMark/>
          </w:tcPr>
          <w:p w14:paraId="5EC38DF1" w14:textId="77777777" w:rsidR="008463C8" w:rsidRPr="00060B77" w:rsidRDefault="008463C8" w:rsidP="00781CB7">
            <w:pPr>
              <w:rPr>
                <w:sz w:val="18"/>
                <w:szCs w:val="18"/>
              </w:rPr>
            </w:pPr>
            <w:r w:rsidRPr="00060B77">
              <w:rPr>
                <w:sz w:val="18"/>
                <w:szCs w:val="18"/>
              </w:rPr>
              <w:t>7 185 126</w:t>
            </w:r>
          </w:p>
        </w:tc>
        <w:tc>
          <w:tcPr>
            <w:tcW w:w="1697" w:type="dxa"/>
            <w:tcBorders>
              <w:top w:val="nil"/>
              <w:left w:val="nil"/>
              <w:bottom w:val="single" w:sz="4" w:space="0" w:color="auto"/>
              <w:right w:val="single" w:sz="4" w:space="0" w:color="auto"/>
            </w:tcBorders>
            <w:shd w:val="clear" w:color="auto" w:fill="auto"/>
            <w:hideMark/>
          </w:tcPr>
          <w:p w14:paraId="0F294EBD" w14:textId="77777777" w:rsidR="008463C8" w:rsidRPr="00060B77" w:rsidRDefault="008463C8" w:rsidP="00781CB7">
            <w:pPr>
              <w:rPr>
                <w:sz w:val="18"/>
                <w:szCs w:val="18"/>
              </w:rPr>
            </w:pPr>
            <w:r w:rsidRPr="00060B77">
              <w:rPr>
                <w:sz w:val="18"/>
                <w:szCs w:val="18"/>
              </w:rPr>
              <w:t>47 900 836</w:t>
            </w:r>
          </w:p>
        </w:tc>
      </w:tr>
      <w:tr w:rsidR="008463C8" w:rsidRPr="00060B77" w14:paraId="4489A5D4" w14:textId="77777777" w:rsidTr="00781CB7">
        <w:trPr>
          <w:trHeight w:val="218"/>
        </w:trPr>
        <w:tc>
          <w:tcPr>
            <w:tcW w:w="2819" w:type="dxa"/>
            <w:tcBorders>
              <w:top w:val="nil"/>
              <w:left w:val="single" w:sz="4" w:space="0" w:color="auto"/>
              <w:bottom w:val="single" w:sz="4" w:space="0" w:color="auto"/>
              <w:right w:val="single" w:sz="4" w:space="0" w:color="auto"/>
            </w:tcBorders>
            <w:shd w:val="clear" w:color="auto" w:fill="auto"/>
            <w:hideMark/>
          </w:tcPr>
          <w:p w14:paraId="29E6E51C" w14:textId="77777777" w:rsidR="008463C8" w:rsidRPr="00060B77" w:rsidRDefault="008463C8" w:rsidP="00781CB7">
            <w:pPr>
              <w:rPr>
                <w:sz w:val="18"/>
                <w:szCs w:val="18"/>
              </w:rPr>
            </w:pPr>
            <w:r w:rsidRPr="00060B77">
              <w:rPr>
                <w:sz w:val="18"/>
                <w:szCs w:val="18"/>
              </w:rPr>
              <w:t>Kopā</w:t>
            </w:r>
          </w:p>
        </w:tc>
        <w:tc>
          <w:tcPr>
            <w:tcW w:w="728"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19F02FAD" w14:textId="77777777" w:rsidR="008463C8" w:rsidRPr="00060B77" w:rsidRDefault="008463C8" w:rsidP="00781CB7">
            <w:pPr>
              <w:rPr>
                <w:sz w:val="18"/>
                <w:szCs w:val="18"/>
              </w:rPr>
            </w:pPr>
            <w:r w:rsidRPr="00060B77">
              <w:rPr>
                <w:sz w:val="18"/>
                <w:szCs w:val="18"/>
              </w:rPr>
              <w:t> </w:t>
            </w:r>
          </w:p>
        </w:tc>
        <w:tc>
          <w:tcPr>
            <w:tcW w:w="87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2E61C4C8" w14:textId="77777777" w:rsidR="008463C8" w:rsidRPr="00060B77" w:rsidRDefault="008463C8" w:rsidP="00781CB7">
            <w:pPr>
              <w:rPr>
                <w:sz w:val="18"/>
                <w:szCs w:val="18"/>
              </w:rPr>
            </w:pPr>
            <w:r w:rsidRPr="00060B77">
              <w:rPr>
                <w:sz w:val="18"/>
                <w:szCs w:val="18"/>
              </w:rPr>
              <w:t> </w:t>
            </w:r>
          </w:p>
        </w:tc>
        <w:tc>
          <w:tcPr>
            <w:tcW w:w="4092"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77C70AB0" w14:textId="77777777" w:rsidR="008463C8" w:rsidRPr="00060B77" w:rsidRDefault="008463C8" w:rsidP="00781CB7">
            <w:pPr>
              <w:rPr>
                <w:sz w:val="18"/>
                <w:szCs w:val="18"/>
              </w:rPr>
            </w:pPr>
            <w:r w:rsidRPr="00060B77">
              <w:rPr>
                <w:sz w:val="18"/>
                <w:szCs w:val="18"/>
              </w:rPr>
              <w:t> </w:t>
            </w:r>
          </w:p>
        </w:tc>
        <w:tc>
          <w:tcPr>
            <w:tcW w:w="1416" w:type="dxa"/>
            <w:tcBorders>
              <w:top w:val="nil"/>
              <w:left w:val="single" w:sz="4" w:space="0" w:color="auto"/>
              <w:bottom w:val="single" w:sz="4" w:space="0" w:color="auto"/>
              <w:right w:val="single" w:sz="4" w:space="0" w:color="auto"/>
            </w:tcBorders>
            <w:shd w:val="clear" w:color="auto" w:fill="auto"/>
            <w:hideMark/>
          </w:tcPr>
          <w:p w14:paraId="29F20091" w14:textId="77777777" w:rsidR="008463C8" w:rsidRPr="00060B77" w:rsidRDefault="008463C8" w:rsidP="00781CB7">
            <w:pPr>
              <w:rPr>
                <w:sz w:val="18"/>
                <w:szCs w:val="18"/>
              </w:rPr>
            </w:pPr>
            <w:r w:rsidRPr="00060B77">
              <w:rPr>
                <w:sz w:val="18"/>
                <w:szCs w:val="18"/>
              </w:rPr>
              <w:t>4 418 233 214</w:t>
            </w:r>
          </w:p>
        </w:tc>
        <w:tc>
          <w:tcPr>
            <w:tcW w:w="2136" w:type="dxa"/>
            <w:tcBorders>
              <w:top w:val="nil"/>
              <w:left w:val="nil"/>
              <w:bottom w:val="single" w:sz="4" w:space="0" w:color="auto"/>
              <w:right w:val="single" w:sz="4" w:space="0" w:color="auto"/>
            </w:tcBorders>
            <w:shd w:val="clear" w:color="auto" w:fill="auto"/>
            <w:hideMark/>
          </w:tcPr>
          <w:p w14:paraId="440C939E" w14:textId="77777777" w:rsidR="008463C8" w:rsidRPr="00060B77" w:rsidRDefault="008463C8" w:rsidP="00781CB7">
            <w:pPr>
              <w:rPr>
                <w:sz w:val="18"/>
                <w:szCs w:val="18"/>
              </w:rPr>
            </w:pPr>
            <w:r w:rsidRPr="00060B77">
              <w:rPr>
                <w:sz w:val="18"/>
                <w:szCs w:val="18"/>
              </w:rPr>
              <w:t>774</w:t>
            </w:r>
            <w:r>
              <w:rPr>
                <w:sz w:val="18"/>
                <w:szCs w:val="18"/>
              </w:rPr>
              <w:t> 568 726</w:t>
            </w:r>
          </w:p>
        </w:tc>
        <w:tc>
          <w:tcPr>
            <w:tcW w:w="1697" w:type="dxa"/>
            <w:tcBorders>
              <w:top w:val="nil"/>
              <w:left w:val="nil"/>
              <w:bottom w:val="single" w:sz="4" w:space="0" w:color="auto"/>
              <w:right w:val="single" w:sz="4" w:space="0" w:color="auto"/>
            </w:tcBorders>
            <w:shd w:val="clear" w:color="auto" w:fill="auto"/>
            <w:hideMark/>
          </w:tcPr>
          <w:p w14:paraId="3187DF2E" w14:textId="23E5169E" w:rsidR="008463C8" w:rsidRPr="00060B77" w:rsidRDefault="008463C8" w:rsidP="00781CB7">
            <w:pPr>
              <w:rPr>
                <w:sz w:val="18"/>
                <w:szCs w:val="18"/>
              </w:rPr>
            </w:pPr>
            <w:r w:rsidRPr="00060B77">
              <w:rPr>
                <w:sz w:val="18"/>
                <w:szCs w:val="18"/>
              </w:rPr>
              <w:t>5</w:t>
            </w:r>
            <w:r>
              <w:rPr>
                <w:sz w:val="18"/>
                <w:szCs w:val="18"/>
              </w:rPr>
              <w:t> 192 801 940”</w:t>
            </w:r>
          </w:p>
        </w:tc>
      </w:tr>
    </w:tbl>
    <w:p w14:paraId="3157CFA4" w14:textId="53372497" w:rsidR="00AF50A4" w:rsidRPr="00AF50A4" w:rsidRDefault="00E427EB" w:rsidP="00AF50A4">
      <w:pPr>
        <w:pStyle w:val="ListParagraph"/>
        <w:numPr>
          <w:ilvl w:val="0"/>
          <w:numId w:val="34"/>
        </w:numPr>
        <w:tabs>
          <w:tab w:val="left" w:pos="1418"/>
          <w:tab w:val="left" w:pos="1560"/>
        </w:tabs>
        <w:spacing w:before="240" w:after="240"/>
        <w:contextualSpacing w:val="0"/>
        <w:jc w:val="both"/>
        <w:rPr>
          <w:b/>
          <w:sz w:val="28"/>
          <w:szCs w:val="28"/>
          <w:lang w:eastAsia="en-US"/>
        </w:rPr>
      </w:pPr>
      <w:r>
        <w:rPr>
          <w:b/>
          <w:sz w:val="28"/>
          <w:szCs w:val="28"/>
          <w:lang w:eastAsia="en-US"/>
        </w:rPr>
        <w:t xml:space="preserve"> </w:t>
      </w:r>
      <w:r w:rsidR="00594CD8">
        <w:rPr>
          <w:sz w:val="28"/>
          <w:szCs w:val="28"/>
          <w:lang w:eastAsia="en-US"/>
        </w:rPr>
        <w:t>I</w:t>
      </w:r>
      <w:r w:rsidRPr="004D33CE">
        <w:rPr>
          <w:sz w:val="28"/>
          <w:szCs w:val="28"/>
          <w:lang w:eastAsia="en-US"/>
        </w:rPr>
        <w:t>zteikt 3. sadaļas tabulu Nr. 3.</w:t>
      </w:r>
      <w:r w:rsidR="00B37B35" w:rsidRPr="004D33CE">
        <w:rPr>
          <w:sz w:val="28"/>
          <w:szCs w:val="28"/>
          <w:lang w:eastAsia="en-US"/>
        </w:rPr>
        <w:t>5</w:t>
      </w:r>
      <w:r w:rsidRPr="004D33CE">
        <w:rPr>
          <w:sz w:val="28"/>
          <w:szCs w:val="28"/>
          <w:lang w:eastAsia="en-US"/>
        </w:rPr>
        <w:t>. (1</w:t>
      </w:r>
      <w:r w:rsidR="00B37B35" w:rsidRPr="004D33CE">
        <w:rPr>
          <w:sz w:val="28"/>
          <w:szCs w:val="28"/>
          <w:lang w:eastAsia="en-US"/>
        </w:rPr>
        <w:t>9</w:t>
      </w:r>
      <w:r w:rsidRPr="004D33CE">
        <w:rPr>
          <w:sz w:val="28"/>
          <w:szCs w:val="28"/>
          <w:lang w:eastAsia="en-US"/>
        </w:rPr>
        <w:t>) šādā redakcijā:</w:t>
      </w:r>
    </w:p>
    <w:p w14:paraId="4A0244F5" w14:textId="5F9C6D70" w:rsidR="00B37B35" w:rsidRDefault="00B37B35" w:rsidP="00B37B35">
      <w:pPr>
        <w:pStyle w:val="ListParagraph"/>
        <w:tabs>
          <w:tab w:val="left" w:pos="1418"/>
          <w:tab w:val="left" w:pos="1560"/>
        </w:tabs>
        <w:spacing w:before="240" w:after="240"/>
        <w:ind w:left="1429"/>
        <w:contextualSpacing w:val="0"/>
        <w:jc w:val="center"/>
        <w:rPr>
          <w:sz w:val="28"/>
          <w:szCs w:val="28"/>
          <w:lang w:eastAsia="en-US"/>
        </w:rPr>
      </w:pPr>
      <w:r w:rsidRPr="004D33CE">
        <w:rPr>
          <w:sz w:val="28"/>
          <w:szCs w:val="28"/>
          <w:lang w:eastAsia="en-US"/>
        </w:rPr>
        <w:t>“</w:t>
      </w:r>
      <w:r w:rsidRPr="004D33CE">
        <w:rPr>
          <w:b/>
          <w:sz w:val="28"/>
          <w:szCs w:val="28"/>
          <w:lang w:eastAsia="en-US"/>
        </w:rPr>
        <w:t>Indikatīvais atbalsta klimata pārmaiņu mērķim</w:t>
      </w:r>
    </w:p>
    <w:tbl>
      <w:tblPr>
        <w:tblW w:w="11619" w:type="dxa"/>
        <w:tblInd w:w="113" w:type="dxa"/>
        <w:tblLook w:val="04A0" w:firstRow="1" w:lastRow="0" w:firstColumn="1" w:lastColumn="0" w:noHBand="0" w:noVBand="1"/>
      </w:tblPr>
      <w:tblGrid>
        <w:gridCol w:w="6232"/>
        <w:gridCol w:w="2410"/>
        <w:gridCol w:w="2977"/>
      </w:tblGrid>
      <w:tr w:rsidR="00207A24" w:rsidRPr="00060B77" w14:paraId="5A5D8B0D" w14:textId="77777777" w:rsidTr="00781CB7">
        <w:trPr>
          <w:trHeight w:val="552"/>
          <w:tblHeader/>
        </w:trPr>
        <w:tc>
          <w:tcPr>
            <w:tcW w:w="6232"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5B4BFF16" w14:textId="77777777" w:rsidR="00207A24" w:rsidRPr="00060B77" w:rsidRDefault="00207A24" w:rsidP="00781CB7">
            <w:pPr>
              <w:jc w:val="center"/>
              <w:rPr>
                <w:b/>
                <w:bCs/>
              </w:rPr>
            </w:pPr>
            <w:r w:rsidRPr="00060B77">
              <w:rPr>
                <w:b/>
                <w:bCs/>
              </w:rPr>
              <w:t>Prioritārais virziens</w:t>
            </w:r>
          </w:p>
        </w:tc>
        <w:tc>
          <w:tcPr>
            <w:tcW w:w="2410" w:type="dxa"/>
            <w:tcBorders>
              <w:top w:val="single" w:sz="4" w:space="0" w:color="auto"/>
              <w:left w:val="nil"/>
              <w:bottom w:val="single" w:sz="4" w:space="0" w:color="auto"/>
              <w:right w:val="single" w:sz="4" w:space="0" w:color="auto"/>
            </w:tcBorders>
            <w:shd w:val="clear" w:color="000000" w:fill="B7DEE8"/>
            <w:vAlign w:val="center"/>
            <w:hideMark/>
          </w:tcPr>
          <w:p w14:paraId="0D85CFBA" w14:textId="77777777" w:rsidR="00207A24" w:rsidRPr="00060B77" w:rsidRDefault="00207A24" w:rsidP="00781CB7">
            <w:pPr>
              <w:jc w:val="center"/>
              <w:rPr>
                <w:b/>
                <w:bCs/>
              </w:rPr>
            </w:pPr>
            <w:r w:rsidRPr="00060B77">
              <w:rPr>
                <w:b/>
                <w:bCs/>
              </w:rPr>
              <w:t>Indikatīvais finansējums apjoms, milj. EUR</w:t>
            </w:r>
          </w:p>
        </w:tc>
        <w:tc>
          <w:tcPr>
            <w:tcW w:w="2977" w:type="dxa"/>
            <w:tcBorders>
              <w:top w:val="single" w:sz="4" w:space="0" w:color="auto"/>
              <w:left w:val="nil"/>
              <w:bottom w:val="single" w:sz="4" w:space="0" w:color="auto"/>
              <w:right w:val="single" w:sz="4" w:space="0" w:color="auto"/>
            </w:tcBorders>
            <w:shd w:val="clear" w:color="000000" w:fill="B7DEE8"/>
            <w:vAlign w:val="center"/>
            <w:hideMark/>
          </w:tcPr>
          <w:p w14:paraId="617ED927" w14:textId="77777777" w:rsidR="00207A24" w:rsidRPr="00060B77" w:rsidRDefault="00207A24" w:rsidP="00781CB7">
            <w:pPr>
              <w:jc w:val="center"/>
              <w:rPr>
                <w:b/>
                <w:bCs/>
              </w:rPr>
            </w:pPr>
            <w:r w:rsidRPr="00060B77">
              <w:rPr>
                <w:b/>
                <w:bCs/>
              </w:rPr>
              <w:t>Proporcija no kopējā piešķīruma</w:t>
            </w:r>
          </w:p>
        </w:tc>
      </w:tr>
      <w:tr w:rsidR="00207A24" w:rsidRPr="00060B77" w14:paraId="7F2EC341" w14:textId="77777777" w:rsidTr="00781CB7">
        <w:trPr>
          <w:trHeight w:val="2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51AC626A" w14:textId="77777777" w:rsidR="00207A24" w:rsidRPr="00060B77" w:rsidRDefault="00207A24" w:rsidP="00781CB7">
            <w:pPr>
              <w:jc w:val="both"/>
            </w:pPr>
            <w:r w:rsidRPr="00060B77">
              <w:t>1. Pētniecības, tehnoloģiju attīstība un inovācijas</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14:paraId="5D485D8A" w14:textId="77777777" w:rsidR="00207A24" w:rsidRPr="00060B77" w:rsidRDefault="00207A24" w:rsidP="00781CB7">
            <w:pPr>
              <w:jc w:val="right"/>
            </w:pPr>
            <w:r w:rsidRPr="00060B77">
              <w:t>0</w:t>
            </w:r>
          </w:p>
        </w:tc>
        <w:tc>
          <w:tcPr>
            <w:tcW w:w="2977" w:type="dxa"/>
            <w:tcBorders>
              <w:top w:val="single" w:sz="4" w:space="0" w:color="auto"/>
              <w:left w:val="nil"/>
              <w:bottom w:val="single" w:sz="4" w:space="0" w:color="auto"/>
              <w:right w:val="single" w:sz="4" w:space="0" w:color="auto"/>
            </w:tcBorders>
            <w:shd w:val="clear" w:color="auto" w:fill="auto"/>
            <w:noWrap/>
            <w:hideMark/>
          </w:tcPr>
          <w:p w14:paraId="3C395997" w14:textId="77777777" w:rsidR="00207A24" w:rsidRPr="00060B77" w:rsidRDefault="00207A24" w:rsidP="00781CB7">
            <w:pPr>
              <w:jc w:val="right"/>
            </w:pPr>
            <w:r w:rsidRPr="00060B77">
              <w:t>0%</w:t>
            </w:r>
          </w:p>
        </w:tc>
      </w:tr>
      <w:tr w:rsidR="00207A24" w:rsidRPr="00060B77" w14:paraId="7E10D5C3" w14:textId="77777777" w:rsidTr="00781CB7">
        <w:trPr>
          <w:trHeight w:val="2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400586CE" w14:textId="77777777" w:rsidR="00207A24" w:rsidRPr="00060B77" w:rsidRDefault="00207A24" w:rsidP="00781CB7">
            <w:pPr>
              <w:jc w:val="both"/>
            </w:pPr>
            <w:r w:rsidRPr="00060B77">
              <w:t>2. IKT pieejamība, e-pārvalde un pakalpojumi</w:t>
            </w:r>
          </w:p>
        </w:tc>
        <w:tc>
          <w:tcPr>
            <w:tcW w:w="2410" w:type="dxa"/>
            <w:tcBorders>
              <w:top w:val="nil"/>
              <w:left w:val="single" w:sz="4" w:space="0" w:color="auto"/>
              <w:bottom w:val="single" w:sz="4" w:space="0" w:color="auto"/>
              <w:right w:val="single" w:sz="4" w:space="0" w:color="auto"/>
            </w:tcBorders>
            <w:shd w:val="clear" w:color="auto" w:fill="auto"/>
            <w:noWrap/>
            <w:hideMark/>
          </w:tcPr>
          <w:p w14:paraId="2F115FC8" w14:textId="77777777" w:rsidR="00207A24" w:rsidRPr="00060B77" w:rsidRDefault="00207A24" w:rsidP="00781CB7">
            <w:pPr>
              <w:jc w:val="right"/>
            </w:pPr>
            <w:r w:rsidRPr="00060B77">
              <w:t>0</w:t>
            </w:r>
          </w:p>
        </w:tc>
        <w:tc>
          <w:tcPr>
            <w:tcW w:w="2977" w:type="dxa"/>
            <w:tcBorders>
              <w:top w:val="nil"/>
              <w:left w:val="nil"/>
              <w:bottom w:val="single" w:sz="4" w:space="0" w:color="auto"/>
              <w:right w:val="single" w:sz="4" w:space="0" w:color="auto"/>
            </w:tcBorders>
            <w:shd w:val="clear" w:color="auto" w:fill="auto"/>
            <w:noWrap/>
            <w:hideMark/>
          </w:tcPr>
          <w:p w14:paraId="4894586B" w14:textId="77777777" w:rsidR="00207A24" w:rsidRPr="00060B77" w:rsidRDefault="00207A24" w:rsidP="00781CB7">
            <w:pPr>
              <w:jc w:val="right"/>
            </w:pPr>
            <w:r w:rsidRPr="00060B77">
              <w:t>0%</w:t>
            </w:r>
          </w:p>
        </w:tc>
      </w:tr>
      <w:tr w:rsidR="00207A24" w:rsidRPr="00060B77" w14:paraId="605E90EE" w14:textId="77777777" w:rsidTr="00781CB7">
        <w:trPr>
          <w:trHeight w:val="2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6E59253" w14:textId="77777777" w:rsidR="00207A24" w:rsidRPr="00060B77" w:rsidRDefault="00207A24" w:rsidP="00781CB7">
            <w:pPr>
              <w:jc w:val="both"/>
            </w:pPr>
            <w:r w:rsidRPr="00060B77">
              <w:t>3. Mazo un vidējo komersantu konkurētspēja</w:t>
            </w:r>
          </w:p>
        </w:tc>
        <w:tc>
          <w:tcPr>
            <w:tcW w:w="2410" w:type="dxa"/>
            <w:tcBorders>
              <w:top w:val="nil"/>
              <w:left w:val="single" w:sz="4" w:space="0" w:color="auto"/>
              <w:bottom w:val="single" w:sz="4" w:space="0" w:color="auto"/>
              <w:right w:val="single" w:sz="4" w:space="0" w:color="auto"/>
            </w:tcBorders>
            <w:shd w:val="clear" w:color="auto" w:fill="auto"/>
            <w:noWrap/>
            <w:hideMark/>
          </w:tcPr>
          <w:p w14:paraId="102B56FE" w14:textId="77777777" w:rsidR="00207A24" w:rsidRPr="00060B77" w:rsidRDefault="00207A24" w:rsidP="00781CB7">
            <w:pPr>
              <w:jc w:val="right"/>
            </w:pPr>
            <w:r w:rsidRPr="00060B77">
              <w:t>2 360 670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503C5" w14:textId="77777777" w:rsidR="00207A24" w:rsidRPr="00060B77" w:rsidRDefault="00207A24" w:rsidP="00781CB7">
            <w:pPr>
              <w:jc w:val="right"/>
            </w:pPr>
            <w:r w:rsidRPr="00060B77">
              <w:t>1%</w:t>
            </w:r>
          </w:p>
        </w:tc>
      </w:tr>
      <w:tr w:rsidR="00207A24" w:rsidRPr="00060B77" w14:paraId="3A80A23B" w14:textId="77777777" w:rsidTr="00781CB7">
        <w:trPr>
          <w:trHeight w:val="2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26EAD7AC" w14:textId="77777777" w:rsidR="00207A24" w:rsidRPr="00060B77" w:rsidRDefault="00207A24" w:rsidP="00781CB7">
            <w:pPr>
              <w:jc w:val="both"/>
            </w:pPr>
            <w:r w:rsidRPr="00060B77">
              <w:t>4. Pāreja uz ekonomiku, kura rada mazas oglekļa emisijas visās nozarēs</w:t>
            </w:r>
          </w:p>
        </w:tc>
        <w:tc>
          <w:tcPr>
            <w:tcW w:w="2410" w:type="dxa"/>
            <w:tcBorders>
              <w:top w:val="nil"/>
              <w:left w:val="single" w:sz="4" w:space="0" w:color="auto"/>
              <w:bottom w:val="single" w:sz="4" w:space="0" w:color="auto"/>
              <w:right w:val="single" w:sz="4" w:space="0" w:color="auto"/>
            </w:tcBorders>
            <w:shd w:val="clear" w:color="auto" w:fill="auto"/>
            <w:noWrap/>
            <w:hideMark/>
          </w:tcPr>
          <w:p w14:paraId="1A60B9D4" w14:textId="77777777" w:rsidR="00207A24" w:rsidRPr="00861627" w:rsidRDefault="00207A24" w:rsidP="00781CB7">
            <w:pPr>
              <w:jc w:val="right"/>
            </w:pPr>
            <w:r w:rsidRPr="00861627">
              <w:t>419 834 243</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0BC5B36A" w14:textId="77777777" w:rsidR="00207A24" w:rsidRPr="00060B77" w:rsidRDefault="00207A24" w:rsidP="00781CB7">
            <w:pPr>
              <w:jc w:val="right"/>
            </w:pPr>
            <w:r>
              <w:t>80</w:t>
            </w:r>
            <w:r w:rsidRPr="00060B77">
              <w:t>%</w:t>
            </w:r>
          </w:p>
        </w:tc>
      </w:tr>
      <w:tr w:rsidR="00207A24" w:rsidRPr="00060B77" w14:paraId="2FFBA035" w14:textId="77777777" w:rsidTr="00781CB7">
        <w:trPr>
          <w:trHeight w:val="2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73DC782A" w14:textId="77777777" w:rsidR="00207A24" w:rsidRPr="00060B77" w:rsidRDefault="00207A24" w:rsidP="00781CB7">
            <w:pPr>
              <w:jc w:val="both"/>
            </w:pPr>
            <w:r w:rsidRPr="00060B77">
              <w:lastRenderedPageBreak/>
              <w:t>5. Vides aizsardzība un resursu izmantošanas efektivitāte</w:t>
            </w:r>
          </w:p>
        </w:tc>
        <w:tc>
          <w:tcPr>
            <w:tcW w:w="2410" w:type="dxa"/>
            <w:tcBorders>
              <w:top w:val="nil"/>
              <w:left w:val="single" w:sz="4" w:space="0" w:color="auto"/>
              <w:bottom w:val="single" w:sz="4" w:space="0" w:color="auto"/>
              <w:right w:val="single" w:sz="4" w:space="0" w:color="auto"/>
            </w:tcBorders>
            <w:shd w:val="clear" w:color="auto" w:fill="auto"/>
            <w:noWrap/>
            <w:hideMark/>
          </w:tcPr>
          <w:p w14:paraId="6BFACF14" w14:textId="77777777" w:rsidR="00207A24" w:rsidRPr="00861627" w:rsidRDefault="00207A24" w:rsidP="00781CB7">
            <w:pPr>
              <w:jc w:val="right"/>
            </w:pPr>
            <w:r w:rsidRPr="00861627">
              <w:t>122 728 063</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0FE71ACB" w14:textId="77777777" w:rsidR="00207A24" w:rsidRPr="00060B77" w:rsidRDefault="00207A24" w:rsidP="00781CB7">
            <w:pPr>
              <w:jc w:val="right"/>
            </w:pPr>
            <w:r>
              <w:t>20</w:t>
            </w:r>
            <w:r w:rsidRPr="00060B77">
              <w:t>%</w:t>
            </w:r>
          </w:p>
        </w:tc>
      </w:tr>
      <w:tr w:rsidR="00207A24" w:rsidRPr="00060B77" w14:paraId="4D6C0F08" w14:textId="77777777" w:rsidTr="00781CB7">
        <w:trPr>
          <w:trHeight w:val="2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33DEF83" w14:textId="77777777" w:rsidR="00207A24" w:rsidRPr="00060B77" w:rsidRDefault="00207A24" w:rsidP="00781CB7">
            <w:pPr>
              <w:jc w:val="both"/>
            </w:pPr>
            <w:r w:rsidRPr="00060B77">
              <w:t>6. Ilgtspējīga transporta sistēma</w:t>
            </w:r>
          </w:p>
        </w:tc>
        <w:tc>
          <w:tcPr>
            <w:tcW w:w="2410" w:type="dxa"/>
            <w:tcBorders>
              <w:top w:val="nil"/>
              <w:left w:val="single" w:sz="4" w:space="0" w:color="auto"/>
              <w:bottom w:val="single" w:sz="4" w:space="0" w:color="auto"/>
              <w:right w:val="single" w:sz="4" w:space="0" w:color="auto"/>
            </w:tcBorders>
            <w:shd w:val="clear" w:color="auto" w:fill="auto"/>
            <w:noWrap/>
            <w:hideMark/>
          </w:tcPr>
          <w:p w14:paraId="5A1A61C2" w14:textId="2209583F" w:rsidR="00207A24" w:rsidRPr="00861627" w:rsidRDefault="00AE415C" w:rsidP="00781CB7">
            <w:pPr>
              <w:jc w:val="right"/>
            </w:pPr>
            <w:r w:rsidRPr="00AE415C">
              <w:t>198 122 636</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41254244" w14:textId="77777777" w:rsidR="00207A24" w:rsidRPr="00060B77" w:rsidRDefault="00207A24" w:rsidP="00781CB7">
            <w:pPr>
              <w:jc w:val="right"/>
            </w:pPr>
            <w:r w:rsidRPr="00060B77">
              <w:t>1</w:t>
            </w:r>
            <w:r>
              <w:t>8</w:t>
            </w:r>
            <w:r w:rsidRPr="00060B77">
              <w:t>%</w:t>
            </w:r>
          </w:p>
        </w:tc>
      </w:tr>
      <w:tr w:rsidR="00207A24" w:rsidRPr="00060B77" w14:paraId="4A2DB8D6" w14:textId="77777777" w:rsidTr="00781CB7">
        <w:trPr>
          <w:trHeight w:val="2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45898810" w14:textId="77777777" w:rsidR="00207A24" w:rsidRPr="00060B77" w:rsidRDefault="00207A24" w:rsidP="00781CB7">
            <w:pPr>
              <w:jc w:val="both"/>
            </w:pPr>
            <w:r w:rsidRPr="00060B77">
              <w:t xml:space="preserve">7. Nodarbinātība un darbaspēka mobilitāte </w:t>
            </w:r>
          </w:p>
        </w:tc>
        <w:tc>
          <w:tcPr>
            <w:tcW w:w="2410" w:type="dxa"/>
            <w:tcBorders>
              <w:top w:val="nil"/>
              <w:left w:val="single" w:sz="4" w:space="0" w:color="auto"/>
              <w:bottom w:val="single" w:sz="4" w:space="0" w:color="auto"/>
              <w:right w:val="single" w:sz="4" w:space="0" w:color="auto"/>
            </w:tcBorders>
            <w:shd w:val="clear" w:color="auto" w:fill="auto"/>
            <w:noWrap/>
            <w:hideMark/>
          </w:tcPr>
          <w:p w14:paraId="4835A5B4" w14:textId="77777777" w:rsidR="00207A24" w:rsidRPr="00060B77" w:rsidRDefault="00207A24" w:rsidP="00781CB7">
            <w:pPr>
              <w:jc w:val="right"/>
            </w:pPr>
            <w:r w:rsidRPr="00060B77">
              <w:t>0</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4D22C6B4" w14:textId="77777777" w:rsidR="00207A24" w:rsidRPr="00060B77" w:rsidRDefault="00207A24" w:rsidP="00781CB7">
            <w:pPr>
              <w:jc w:val="right"/>
            </w:pPr>
            <w:r w:rsidRPr="00060B77">
              <w:t>0%</w:t>
            </w:r>
          </w:p>
        </w:tc>
      </w:tr>
      <w:tr w:rsidR="00207A24" w:rsidRPr="00060B77" w14:paraId="7EEF9389" w14:textId="77777777" w:rsidTr="00781CB7">
        <w:trPr>
          <w:trHeight w:val="2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5718D497" w14:textId="77777777" w:rsidR="00207A24" w:rsidRPr="00060B77" w:rsidRDefault="00207A24" w:rsidP="00781CB7">
            <w:pPr>
              <w:jc w:val="both"/>
            </w:pPr>
            <w:r w:rsidRPr="00060B77">
              <w:t>8. Izglītība, prasmes un mūžizglītība</w:t>
            </w:r>
          </w:p>
        </w:tc>
        <w:tc>
          <w:tcPr>
            <w:tcW w:w="2410" w:type="dxa"/>
            <w:tcBorders>
              <w:top w:val="nil"/>
              <w:left w:val="single" w:sz="4" w:space="0" w:color="auto"/>
              <w:bottom w:val="single" w:sz="4" w:space="0" w:color="auto"/>
              <w:right w:val="single" w:sz="4" w:space="0" w:color="auto"/>
            </w:tcBorders>
            <w:shd w:val="clear" w:color="auto" w:fill="auto"/>
            <w:noWrap/>
            <w:hideMark/>
          </w:tcPr>
          <w:p w14:paraId="6EA07F71" w14:textId="77777777" w:rsidR="00207A24" w:rsidRPr="00861627" w:rsidRDefault="00207A24" w:rsidP="00781CB7">
            <w:pPr>
              <w:jc w:val="right"/>
              <w:rPr>
                <w:highlight w:val="yellow"/>
              </w:rPr>
            </w:pPr>
            <w:r w:rsidRPr="00833BB6">
              <w:t>46 712 067</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1E46030C" w14:textId="77777777" w:rsidR="00207A24" w:rsidRPr="00060B77" w:rsidRDefault="00207A24" w:rsidP="00781CB7">
            <w:pPr>
              <w:jc w:val="right"/>
            </w:pPr>
            <w:r>
              <w:t>9</w:t>
            </w:r>
            <w:r w:rsidRPr="00060B77">
              <w:t>%</w:t>
            </w:r>
          </w:p>
        </w:tc>
      </w:tr>
      <w:tr w:rsidR="00207A24" w:rsidRPr="00060B77" w14:paraId="36465CF5" w14:textId="77777777" w:rsidTr="00781CB7">
        <w:trPr>
          <w:trHeight w:val="288"/>
        </w:trPr>
        <w:tc>
          <w:tcPr>
            <w:tcW w:w="6232" w:type="dxa"/>
            <w:tcBorders>
              <w:top w:val="nil"/>
              <w:left w:val="single" w:sz="4" w:space="0" w:color="auto"/>
              <w:bottom w:val="single" w:sz="4" w:space="0" w:color="auto"/>
              <w:right w:val="single" w:sz="4" w:space="0" w:color="auto"/>
            </w:tcBorders>
            <w:shd w:val="clear" w:color="auto" w:fill="auto"/>
            <w:vAlign w:val="center"/>
          </w:tcPr>
          <w:p w14:paraId="47FBE71B" w14:textId="77777777" w:rsidR="00207A24" w:rsidRPr="00060B77" w:rsidRDefault="00207A24" w:rsidP="00781CB7">
            <w:pPr>
              <w:jc w:val="both"/>
            </w:pPr>
            <w:r w:rsidRPr="00060B77">
              <w:t>9. Sociālā iekļaušana un nabadzības apkarošana</w:t>
            </w:r>
          </w:p>
        </w:tc>
        <w:tc>
          <w:tcPr>
            <w:tcW w:w="2410" w:type="dxa"/>
            <w:tcBorders>
              <w:top w:val="nil"/>
              <w:left w:val="single" w:sz="4" w:space="0" w:color="auto"/>
              <w:bottom w:val="single" w:sz="4" w:space="0" w:color="auto"/>
              <w:right w:val="single" w:sz="4" w:space="0" w:color="auto"/>
            </w:tcBorders>
            <w:shd w:val="clear" w:color="auto" w:fill="auto"/>
            <w:noWrap/>
          </w:tcPr>
          <w:p w14:paraId="25DDC5DC" w14:textId="77777777" w:rsidR="00207A24" w:rsidRPr="00207A24" w:rsidRDefault="00207A24" w:rsidP="00781CB7">
            <w:pPr>
              <w:jc w:val="right"/>
            </w:pPr>
            <w:r w:rsidRPr="00207A24">
              <w:t>326 213</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47FC5499" w14:textId="77777777" w:rsidR="00207A24" w:rsidRPr="00207A24" w:rsidRDefault="00207A24" w:rsidP="00781CB7">
            <w:pPr>
              <w:jc w:val="right"/>
            </w:pPr>
            <w:r w:rsidRPr="00207A24">
              <w:t>0,1%</w:t>
            </w:r>
          </w:p>
        </w:tc>
      </w:tr>
      <w:tr w:rsidR="00207A24" w:rsidRPr="00833BB6" w14:paraId="0A953238" w14:textId="77777777" w:rsidTr="00781CB7">
        <w:trPr>
          <w:trHeight w:val="288"/>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4468E1A5" w14:textId="77777777" w:rsidR="00207A24" w:rsidRPr="00060B77" w:rsidRDefault="00207A24" w:rsidP="00781CB7">
            <w:pPr>
              <w:rPr>
                <w:b/>
                <w:bCs/>
              </w:rPr>
            </w:pPr>
            <w:r w:rsidRPr="00060B77">
              <w:rPr>
                <w:b/>
                <w:bCs/>
              </w:rPr>
              <w:t>Kopā</w:t>
            </w:r>
          </w:p>
        </w:tc>
        <w:tc>
          <w:tcPr>
            <w:tcW w:w="2410" w:type="dxa"/>
            <w:tcBorders>
              <w:top w:val="nil"/>
              <w:left w:val="single" w:sz="4" w:space="0" w:color="auto"/>
              <w:bottom w:val="single" w:sz="4" w:space="0" w:color="auto"/>
              <w:right w:val="single" w:sz="4" w:space="0" w:color="auto"/>
            </w:tcBorders>
            <w:shd w:val="clear" w:color="auto" w:fill="auto"/>
            <w:hideMark/>
          </w:tcPr>
          <w:p w14:paraId="06A54B17" w14:textId="5B8B39E2" w:rsidR="00207A24" w:rsidRPr="00207A24" w:rsidRDefault="00AE415C" w:rsidP="00781CB7">
            <w:pPr>
              <w:jc w:val="right"/>
              <w:rPr>
                <w:b/>
              </w:rPr>
            </w:pPr>
            <w:r w:rsidRPr="00AE415C">
              <w:rPr>
                <w:b/>
              </w:rPr>
              <w:t>790 083 892</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14:paraId="0E3E6429" w14:textId="07387A82" w:rsidR="00207A24" w:rsidRPr="00207A24" w:rsidRDefault="00207A24" w:rsidP="00AE415C">
            <w:pPr>
              <w:jc w:val="right"/>
              <w:rPr>
                <w:b/>
              </w:rPr>
            </w:pPr>
            <w:r w:rsidRPr="00207A24">
              <w:rPr>
                <w:b/>
              </w:rPr>
              <w:t>17,</w:t>
            </w:r>
            <w:r w:rsidR="00AE415C">
              <w:rPr>
                <w:b/>
              </w:rPr>
              <w:t>8</w:t>
            </w:r>
            <w:r w:rsidR="00AE415C" w:rsidRPr="00207A24">
              <w:rPr>
                <w:b/>
              </w:rPr>
              <w:t>8</w:t>
            </w:r>
            <w:r w:rsidRPr="00207A24">
              <w:rPr>
                <w:b/>
              </w:rPr>
              <w:t>%”</w:t>
            </w:r>
          </w:p>
        </w:tc>
      </w:tr>
    </w:tbl>
    <w:p w14:paraId="017E069A" w14:textId="63C0F693" w:rsidR="00AF50A4" w:rsidRDefault="00AF50A4" w:rsidP="00AF50A4">
      <w:pPr>
        <w:pStyle w:val="ListParagraph"/>
        <w:tabs>
          <w:tab w:val="left" w:pos="1418"/>
          <w:tab w:val="left" w:pos="1560"/>
        </w:tabs>
        <w:spacing w:before="240" w:after="240"/>
        <w:ind w:left="1429"/>
        <w:jc w:val="both"/>
        <w:rPr>
          <w:b/>
          <w:sz w:val="28"/>
          <w:szCs w:val="28"/>
          <w:lang w:eastAsia="en-US"/>
        </w:rPr>
      </w:pPr>
    </w:p>
    <w:p w14:paraId="7CC06201" w14:textId="77777777" w:rsidR="00AF50A4" w:rsidRDefault="00AF50A4">
      <w:pPr>
        <w:rPr>
          <w:b/>
          <w:sz w:val="28"/>
          <w:szCs w:val="28"/>
          <w:lang w:eastAsia="en-US"/>
        </w:rPr>
      </w:pPr>
      <w:r>
        <w:rPr>
          <w:b/>
          <w:sz w:val="28"/>
          <w:szCs w:val="28"/>
          <w:lang w:eastAsia="en-US"/>
        </w:rPr>
        <w:br w:type="page"/>
      </w:r>
    </w:p>
    <w:p w14:paraId="2711060A" w14:textId="7992237D" w:rsidR="00AF50A4" w:rsidRDefault="00AF50A4" w:rsidP="00AF50A4">
      <w:pPr>
        <w:pStyle w:val="ListParagraph"/>
        <w:numPr>
          <w:ilvl w:val="0"/>
          <w:numId w:val="34"/>
        </w:numPr>
        <w:tabs>
          <w:tab w:val="left" w:pos="1418"/>
          <w:tab w:val="left" w:pos="1560"/>
        </w:tabs>
        <w:spacing w:before="240" w:after="240"/>
        <w:jc w:val="both"/>
        <w:rPr>
          <w:sz w:val="28"/>
          <w:szCs w:val="28"/>
          <w:lang w:eastAsia="en-US"/>
        </w:rPr>
        <w:sectPr w:rsidR="00AF50A4" w:rsidSect="00537A6F">
          <w:pgSz w:w="16838" w:h="11906" w:orient="landscape" w:code="9"/>
          <w:pgMar w:top="1701" w:right="1418" w:bottom="1134" w:left="1134" w:header="709" w:footer="709" w:gutter="0"/>
          <w:cols w:space="708"/>
          <w:titlePg/>
          <w:docGrid w:linePitch="381"/>
        </w:sectPr>
      </w:pPr>
    </w:p>
    <w:p w14:paraId="1CE4F3D7" w14:textId="5277829C" w:rsidR="00B37B35" w:rsidRPr="00AF50A4" w:rsidRDefault="00AF50A4" w:rsidP="00BF125D">
      <w:pPr>
        <w:pStyle w:val="ListParagraph"/>
        <w:numPr>
          <w:ilvl w:val="0"/>
          <w:numId w:val="34"/>
        </w:numPr>
        <w:tabs>
          <w:tab w:val="left" w:pos="1134"/>
          <w:tab w:val="left" w:pos="1418"/>
        </w:tabs>
        <w:spacing w:before="240" w:after="240"/>
        <w:ind w:hanging="1353"/>
        <w:jc w:val="both"/>
        <w:rPr>
          <w:b/>
          <w:sz w:val="28"/>
          <w:szCs w:val="28"/>
          <w:lang w:eastAsia="en-US"/>
        </w:rPr>
      </w:pPr>
      <w:r>
        <w:rPr>
          <w:sz w:val="28"/>
          <w:szCs w:val="28"/>
          <w:lang w:eastAsia="en-US"/>
        </w:rPr>
        <w:lastRenderedPageBreak/>
        <w:t xml:space="preserve"> </w:t>
      </w:r>
      <w:r w:rsidRPr="004D33CE">
        <w:rPr>
          <w:sz w:val="28"/>
          <w:szCs w:val="28"/>
          <w:lang w:eastAsia="en-US"/>
        </w:rPr>
        <w:t>Izteikt</w:t>
      </w:r>
      <w:r w:rsidR="00BF125D">
        <w:rPr>
          <w:sz w:val="28"/>
          <w:szCs w:val="28"/>
          <w:lang w:eastAsia="en-US"/>
        </w:rPr>
        <w:t xml:space="preserve"> p</w:t>
      </w:r>
      <w:r>
        <w:rPr>
          <w:sz w:val="28"/>
          <w:szCs w:val="28"/>
          <w:lang w:eastAsia="en-US"/>
        </w:rPr>
        <w:t>ielikumu Nr. 3 “</w:t>
      </w:r>
      <w:r w:rsidRPr="00AF50A4">
        <w:rPr>
          <w:sz w:val="28"/>
          <w:szCs w:val="28"/>
          <w:lang w:eastAsia="en-US"/>
        </w:rPr>
        <w:t>Lielo projektu saraksts</w:t>
      </w:r>
      <w:r>
        <w:rPr>
          <w:sz w:val="28"/>
          <w:szCs w:val="28"/>
          <w:lang w:eastAsia="en-US"/>
        </w:rPr>
        <w:t>”</w:t>
      </w:r>
      <w:r w:rsidRPr="00AF50A4">
        <w:rPr>
          <w:sz w:val="28"/>
          <w:szCs w:val="28"/>
          <w:lang w:eastAsia="en-US"/>
        </w:rPr>
        <w:t xml:space="preserve"> šādā redakcijā:</w:t>
      </w:r>
    </w:p>
    <w:p w14:paraId="758581FD" w14:textId="77777777" w:rsidR="00AF50A4" w:rsidRPr="00AF50A4" w:rsidRDefault="00AF50A4" w:rsidP="00AF50A4">
      <w:pPr>
        <w:pStyle w:val="ListParagraph"/>
        <w:tabs>
          <w:tab w:val="left" w:pos="1418"/>
          <w:tab w:val="left" w:pos="1560"/>
        </w:tabs>
        <w:spacing w:before="240" w:after="240"/>
        <w:ind w:left="1429"/>
        <w:jc w:val="both"/>
        <w:rPr>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366"/>
        <w:gridCol w:w="1280"/>
        <w:gridCol w:w="1354"/>
        <w:gridCol w:w="1684"/>
        <w:gridCol w:w="1402"/>
      </w:tblGrid>
      <w:tr w:rsidR="00AF50A4" w:rsidRPr="00BD2A12" w14:paraId="422B362E" w14:textId="77777777" w:rsidTr="00F1278A">
        <w:trPr>
          <w:trHeight w:val="1068"/>
          <w:tblHeader/>
        </w:trPr>
        <w:tc>
          <w:tcPr>
            <w:tcW w:w="1616" w:type="dxa"/>
            <w:shd w:val="clear" w:color="auto" w:fill="DBE5F1"/>
            <w:vAlign w:val="center"/>
          </w:tcPr>
          <w:p w14:paraId="22EAD136" w14:textId="7EBC3B93" w:rsidR="00AF50A4" w:rsidRPr="00BD2A12" w:rsidRDefault="00001B62" w:rsidP="00F1278A">
            <w:pPr>
              <w:pStyle w:val="Text1"/>
              <w:spacing w:before="60" w:after="60"/>
              <w:ind w:left="0"/>
              <w:jc w:val="center"/>
              <w:rPr>
                <w:b/>
                <w:sz w:val="22"/>
                <w:szCs w:val="22"/>
                <w:lang w:val="lv-LV"/>
              </w:rPr>
            </w:pPr>
            <w:r>
              <w:rPr>
                <w:b/>
                <w:sz w:val="22"/>
                <w:szCs w:val="22"/>
                <w:lang w:val="lv-LV"/>
              </w:rPr>
              <w:t>“</w:t>
            </w:r>
            <w:r w:rsidR="00AF50A4" w:rsidRPr="00BD2A12">
              <w:rPr>
                <w:b/>
                <w:sz w:val="22"/>
                <w:szCs w:val="22"/>
                <w:lang w:val="lv-LV"/>
              </w:rPr>
              <w:t>Nosaukums</w:t>
            </w:r>
          </w:p>
        </w:tc>
        <w:tc>
          <w:tcPr>
            <w:tcW w:w="1315" w:type="dxa"/>
            <w:shd w:val="clear" w:color="auto" w:fill="DBE5F1"/>
            <w:vAlign w:val="center"/>
          </w:tcPr>
          <w:p w14:paraId="2568D11F" w14:textId="77777777" w:rsidR="00AF50A4" w:rsidRPr="00BD2A12" w:rsidRDefault="00AF50A4" w:rsidP="00F1278A">
            <w:pPr>
              <w:pStyle w:val="Text1"/>
              <w:spacing w:before="60" w:after="60"/>
              <w:ind w:left="0"/>
              <w:jc w:val="center"/>
              <w:rPr>
                <w:b/>
                <w:sz w:val="22"/>
                <w:szCs w:val="22"/>
                <w:lang w:val="lv-LV"/>
              </w:rPr>
            </w:pPr>
            <w:r w:rsidRPr="00BD2A12">
              <w:rPr>
                <w:b/>
                <w:sz w:val="22"/>
                <w:szCs w:val="22"/>
                <w:lang w:val="lv-LV"/>
              </w:rPr>
              <w:t>Projekta</w:t>
            </w:r>
          </w:p>
          <w:p w14:paraId="412B5732" w14:textId="77777777" w:rsidR="00AF50A4" w:rsidRPr="00BD2A12" w:rsidRDefault="00AF50A4" w:rsidP="00F1278A">
            <w:pPr>
              <w:pStyle w:val="Text1"/>
              <w:spacing w:before="60" w:after="60"/>
              <w:ind w:left="0"/>
              <w:jc w:val="center"/>
              <w:rPr>
                <w:b/>
                <w:sz w:val="22"/>
                <w:szCs w:val="22"/>
                <w:lang w:val="lv-LV"/>
              </w:rPr>
            </w:pPr>
            <w:r w:rsidRPr="00BD2A12">
              <w:rPr>
                <w:b/>
                <w:sz w:val="22"/>
                <w:szCs w:val="22"/>
                <w:lang w:val="lv-LV"/>
              </w:rPr>
              <w:t>iesniegšanas laiks EK (</w:t>
            </w:r>
            <w:proofErr w:type="spellStart"/>
            <w:r w:rsidRPr="00BD2A12">
              <w:rPr>
                <w:b/>
                <w:sz w:val="22"/>
                <w:szCs w:val="22"/>
                <w:lang w:val="lv-LV"/>
              </w:rPr>
              <w:t>gad</w:t>
            </w:r>
            <w:proofErr w:type="spellEnd"/>
            <w:r w:rsidRPr="00BD2A12">
              <w:rPr>
                <w:b/>
                <w:sz w:val="22"/>
                <w:szCs w:val="22"/>
                <w:lang w:val="lv-LV"/>
              </w:rPr>
              <w:t>, cet.)</w:t>
            </w:r>
          </w:p>
        </w:tc>
        <w:tc>
          <w:tcPr>
            <w:tcW w:w="1237" w:type="dxa"/>
            <w:shd w:val="clear" w:color="auto" w:fill="DBE5F1"/>
            <w:vAlign w:val="center"/>
          </w:tcPr>
          <w:p w14:paraId="36BCF733" w14:textId="77777777" w:rsidR="00AF50A4" w:rsidRPr="00BD2A12" w:rsidRDefault="00AF50A4" w:rsidP="00F1278A">
            <w:pPr>
              <w:pStyle w:val="Text1"/>
              <w:spacing w:before="60" w:after="60"/>
              <w:ind w:left="0"/>
              <w:jc w:val="center"/>
              <w:rPr>
                <w:b/>
                <w:sz w:val="22"/>
                <w:szCs w:val="22"/>
                <w:lang w:val="lv-LV"/>
              </w:rPr>
            </w:pPr>
            <w:r w:rsidRPr="00BD2A12">
              <w:rPr>
                <w:b/>
                <w:sz w:val="22"/>
                <w:szCs w:val="22"/>
                <w:lang w:val="lv-LV"/>
              </w:rPr>
              <w:t>Plānotais projekta īstenošanas uzsākšanas laiks (gads, cet.)</w:t>
            </w:r>
          </w:p>
        </w:tc>
        <w:tc>
          <w:tcPr>
            <w:tcW w:w="1289" w:type="dxa"/>
            <w:shd w:val="clear" w:color="auto" w:fill="DBE5F1"/>
            <w:vAlign w:val="center"/>
          </w:tcPr>
          <w:p w14:paraId="0A6437CC" w14:textId="77777777" w:rsidR="00AF50A4" w:rsidRPr="00BD2A12" w:rsidRDefault="00AF50A4" w:rsidP="00F1278A">
            <w:pPr>
              <w:pStyle w:val="Text1"/>
              <w:spacing w:before="60" w:after="60"/>
              <w:ind w:left="0"/>
              <w:jc w:val="center"/>
              <w:rPr>
                <w:b/>
                <w:sz w:val="22"/>
                <w:szCs w:val="22"/>
                <w:lang w:val="lv-LV"/>
              </w:rPr>
            </w:pPr>
            <w:r w:rsidRPr="00BD2A12">
              <w:rPr>
                <w:b/>
                <w:sz w:val="22"/>
                <w:szCs w:val="22"/>
                <w:lang w:val="lv-LV"/>
              </w:rPr>
              <w:t>Plānotais projekta pabeigšanas laiks (gads, cet.)</w:t>
            </w:r>
          </w:p>
        </w:tc>
        <w:tc>
          <w:tcPr>
            <w:tcW w:w="1684" w:type="dxa"/>
            <w:shd w:val="clear" w:color="auto" w:fill="DBE5F1"/>
            <w:vAlign w:val="center"/>
          </w:tcPr>
          <w:p w14:paraId="41BD3F89" w14:textId="77777777" w:rsidR="00AF50A4" w:rsidRPr="00BD2A12" w:rsidRDefault="00AF50A4" w:rsidP="00F1278A">
            <w:pPr>
              <w:pStyle w:val="Text1"/>
              <w:spacing w:before="60" w:after="60"/>
              <w:ind w:left="0"/>
              <w:jc w:val="center"/>
              <w:rPr>
                <w:b/>
                <w:sz w:val="22"/>
                <w:szCs w:val="22"/>
                <w:lang w:val="lv-LV"/>
              </w:rPr>
            </w:pPr>
            <w:r w:rsidRPr="00BD2A12">
              <w:rPr>
                <w:b/>
                <w:sz w:val="22"/>
                <w:szCs w:val="22"/>
                <w:lang w:val="lv-LV"/>
              </w:rPr>
              <w:t>Ieguldījuma prioritāte</w:t>
            </w:r>
          </w:p>
        </w:tc>
        <w:tc>
          <w:tcPr>
            <w:tcW w:w="1381" w:type="dxa"/>
            <w:shd w:val="clear" w:color="auto" w:fill="DBE5F1"/>
            <w:vAlign w:val="center"/>
          </w:tcPr>
          <w:p w14:paraId="143B4DFA" w14:textId="77777777" w:rsidR="00AF50A4" w:rsidRPr="00BD2A12" w:rsidRDefault="00AF50A4" w:rsidP="00F1278A">
            <w:pPr>
              <w:pStyle w:val="Text1"/>
              <w:spacing w:before="60" w:after="60"/>
              <w:ind w:left="0"/>
              <w:jc w:val="center"/>
              <w:rPr>
                <w:b/>
                <w:sz w:val="22"/>
                <w:szCs w:val="22"/>
                <w:lang w:val="lv-LV"/>
              </w:rPr>
            </w:pPr>
            <w:r w:rsidRPr="00BD2A12">
              <w:rPr>
                <w:b/>
                <w:sz w:val="22"/>
                <w:szCs w:val="22"/>
                <w:lang w:val="lv-LV"/>
              </w:rPr>
              <w:t>Prioritārais virziens</w:t>
            </w:r>
          </w:p>
        </w:tc>
      </w:tr>
      <w:tr w:rsidR="00AF50A4" w:rsidRPr="00BD2A12" w14:paraId="0B3DBBB3" w14:textId="77777777" w:rsidTr="00F1278A">
        <w:trPr>
          <w:trHeight w:val="1289"/>
        </w:trPr>
        <w:tc>
          <w:tcPr>
            <w:tcW w:w="1616" w:type="dxa"/>
            <w:shd w:val="clear" w:color="auto" w:fill="auto"/>
            <w:vAlign w:val="center"/>
          </w:tcPr>
          <w:p w14:paraId="0ECA4BB2" w14:textId="77777777" w:rsidR="00AF50A4" w:rsidRPr="00BD2A12" w:rsidRDefault="00AF50A4" w:rsidP="00F1278A">
            <w:pPr>
              <w:pStyle w:val="Text1"/>
              <w:spacing w:after="0"/>
              <w:ind w:left="0"/>
              <w:jc w:val="center"/>
              <w:rPr>
                <w:sz w:val="22"/>
                <w:szCs w:val="22"/>
                <w:lang w:val="lv-LV"/>
              </w:rPr>
            </w:pPr>
            <w:r w:rsidRPr="00BD2A12">
              <w:rPr>
                <w:sz w:val="22"/>
                <w:szCs w:val="22"/>
                <w:lang w:val="lv-LV"/>
              </w:rPr>
              <w:t>Latvijas dzelzceļa tīkla elektrifikācija</w:t>
            </w:r>
          </w:p>
        </w:tc>
        <w:tc>
          <w:tcPr>
            <w:tcW w:w="1315" w:type="dxa"/>
            <w:shd w:val="clear" w:color="auto" w:fill="auto"/>
            <w:vAlign w:val="center"/>
          </w:tcPr>
          <w:p w14:paraId="01C69BFF" w14:textId="6A8D0482" w:rsidR="00AF50A4" w:rsidRPr="00BD2A12" w:rsidRDefault="00AF50A4" w:rsidP="00F1278A">
            <w:pPr>
              <w:widowControl w:val="0"/>
              <w:tabs>
                <w:tab w:val="left" w:pos="619"/>
              </w:tabs>
              <w:autoSpaceDE w:val="0"/>
              <w:autoSpaceDN w:val="0"/>
              <w:adjustRightInd w:val="0"/>
              <w:jc w:val="center"/>
              <w:rPr>
                <w:sz w:val="22"/>
              </w:rPr>
            </w:pPr>
            <w:r w:rsidRPr="00BD2A12">
              <w:rPr>
                <w:sz w:val="22"/>
              </w:rPr>
              <w:t>201</w:t>
            </w:r>
            <w:r>
              <w:rPr>
                <w:sz w:val="22"/>
              </w:rPr>
              <w:t>9</w:t>
            </w:r>
            <w:r w:rsidRPr="00BD2A12">
              <w:rPr>
                <w:sz w:val="22"/>
              </w:rPr>
              <w:t>/</w:t>
            </w:r>
            <w:r>
              <w:rPr>
                <w:sz w:val="22"/>
              </w:rPr>
              <w:t>2</w:t>
            </w:r>
          </w:p>
        </w:tc>
        <w:tc>
          <w:tcPr>
            <w:tcW w:w="1237" w:type="dxa"/>
            <w:shd w:val="clear" w:color="auto" w:fill="auto"/>
            <w:vAlign w:val="center"/>
          </w:tcPr>
          <w:p w14:paraId="3B5B3F2F" w14:textId="3EF2F14D" w:rsidR="00AF50A4" w:rsidRPr="00BD2A12" w:rsidRDefault="00AF50A4" w:rsidP="00F1278A">
            <w:pPr>
              <w:pStyle w:val="Text1"/>
              <w:spacing w:after="0"/>
              <w:ind w:left="0"/>
              <w:jc w:val="center"/>
              <w:rPr>
                <w:sz w:val="22"/>
                <w:szCs w:val="22"/>
                <w:lang w:val="lv-LV"/>
              </w:rPr>
            </w:pPr>
            <w:r w:rsidRPr="00BD2A12">
              <w:rPr>
                <w:sz w:val="22"/>
                <w:szCs w:val="22"/>
                <w:lang w:val="lv-LV"/>
              </w:rPr>
              <w:t>2020/</w:t>
            </w:r>
            <w:r>
              <w:rPr>
                <w:sz w:val="22"/>
                <w:szCs w:val="22"/>
                <w:lang w:val="lv-LV"/>
              </w:rPr>
              <w:t>2</w:t>
            </w:r>
          </w:p>
        </w:tc>
        <w:tc>
          <w:tcPr>
            <w:tcW w:w="1289" w:type="dxa"/>
            <w:shd w:val="clear" w:color="auto" w:fill="auto"/>
            <w:vAlign w:val="center"/>
          </w:tcPr>
          <w:p w14:paraId="3693B4BC" w14:textId="77777777" w:rsidR="00AF50A4" w:rsidRPr="00BD2A12" w:rsidRDefault="00AF50A4" w:rsidP="00F1278A">
            <w:pPr>
              <w:pStyle w:val="Text1"/>
              <w:spacing w:after="0"/>
              <w:ind w:left="0"/>
              <w:jc w:val="center"/>
              <w:rPr>
                <w:sz w:val="22"/>
                <w:szCs w:val="22"/>
                <w:lang w:val="lv-LV"/>
              </w:rPr>
            </w:pPr>
            <w:r w:rsidRPr="00BD2A12">
              <w:rPr>
                <w:sz w:val="22"/>
                <w:szCs w:val="22"/>
                <w:lang w:val="lv-LV"/>
              </w:rPr>
              <w:t>2023/4</w:t>
            </w:r>
          </w:p>
        </w:tc>
        <w:tc>
          <w:tcPr>
            <w:tcW w:w="1684" w:type="dxa"/>
            <w:vAlign w:val="center"/>
          </w:tcPr>
          <w:p w14:paraId="5B8965CA" w14:textId="77777777" w:rsidR="00AF50A4" w:rsidRPr="00BD2A12" w:rsidRDefault="00AF50A4" w:rsidP="00F1278A">
            <w:pPr>
              <w:widowControl w:val="0"/>
              <w:tabs>
                <w:tab w:val="left" w:pos="619"/>
              </w:tabs>
              <w:autoSpaceDE w:val="0"/>
              <w:autoSpaceDN w:val="0"/>
              <w:adjustRightInd w:val="0"/>
              <w:jc w:val="center"/>
              <w:rPr>
                <w:sz w:val="22"/>
              </w:rPr>
            </w:pPr>
            <w:r w:rsidRPr="00BD2A12">
              <w:rPr>
                <w:sz w:val="22"/>
              </w:rPr>
              <w:t>Attīstīt un atjaunot visaptverošu, kvalitatīvu un savstarpēji savietojamu dzelzceļa sistēmu un veicināt trokšņa mazināšanas pasākumus</w:t>
            </w:r>
          </w:p>
        </w:tc>
        <w:tc>
          <w:tcPr>
            <w:tcW w:w="1381" w:type="dxa"/>
            <w:vAlign w:val="center"/>
          </w:tcPr>
          <w:p w14:paraId="4112D9E3" w14:textId="77777777" w:rsidR="00AF50A4" w:rsidRPr="00BD2A12" w:rsidRDefault="00AF50A4" w:rsidP="00F1278A">
            <w:pPr>
              <w:widowControl w:val="0"/>
              <w:tabs>
                <w:tab w:val="left" w:pos="619"/>
              </w:tabs>
              <w:autoSpaceDE w:val="0"/>
              <w:autoSpaceDN w:val="0"/>
              <w:adjustRightInd w:val="0"/>
              <w:jc w:val="center"/>
              <w:rPr>
                <w:sz w:val="22"/>
              </w:rPr>
            </w:pPr>
            <w:r w:rsidRPr="00BD2A12">
              <w:rPr>
                <w:sz w:val="22"/>
              </w:rPr>
              <w:t>Ilgtspējīga transporta sistēma</w:t>
            </w:r>
          </w:p>
        </w:tc>
      </w:tr>
      <w:tr w:rsidR="00AF50A4" w:rsidRPr="00BD2A12" w14:paraId="4C309C44" w14:textId="77777777" w:rsidTr="00F1278A">
        <w:trPr>
          <w:trHeight w:val="1289"/>
        </w:trPr>
        <w:tc>
          <w:tcPr>
            <w:tcW w:w="1616" w:type="dxa"/>
            <w:shd w:val="clear" w:color="auto" w:fill="auto"/>
            <w:vAlign w:val="center"/>
          </w:tcPr>
          <w:p w14:paraId="5A567A86" w14:textId="77777777" w:rsidR="00AF50A4" w:rsidRPr="00BD2A12" w:rsidRDefault="00AF50A4" w:rsidP="00F1278A">
            <w:pPr>
              <w:pStyle w:val="Text1"/>
              <w:spacing w:after="0"/>
              <w:ind w:left="0"/>
              <w:jc w:val="center"/>
              <w:rPr>
                <w:sz w:val="22"/>
                <w:szCs w:val="22"/>
                <w:lang w:val="lv-LV"/>
              </w:rPr>
            </w:pPr>
            <w:r>
              <w:rPr>
                <w:sz w:val="22"/>
                <w:szCs w:val="22"/>
                <w:lang w:val="lv-LV"/>
              </w:rPr>
              <w:t>Rīgas un Pierīgas pasažieru pārvadājumu nodrošināšanai nepieciešamo elektrovilcienu iegāde</w:t>
            </w:r>
          </w:p>
        </w:tc>
        <w:tc>
          <w:tcPr>
            <w:tcW w:w="1315" w:type="dxa"/>
            <w:shd w:val="clear" w:color="auto" w:fill="auto"/>
            <w:vAlign w:val="center"/>
          </w:tcPr>
          <w:p w14:paraId="42A73EDF" w14:textId="77777777" w:rsidR="00AF50A4" w:rsidRPr="00BD2A12" w:rsidRDefault="00AF50A4" w:rsidP="00F1278A">
            <w:pPr>
              <w:jc w:val="center"/>
              <w:rPr>
                <w:sz w:val="22"/>
              </w:rPr>
            </w:pPr>
            <w:r>
              <w:rPr>
                <w:sz w:val="22"/>
              </w:rPr>
              <w:t>2022/2</w:t>
            </w:r>
          </w:p>
        </w:tc>
        <w:tc>
          <w:tcPr>
            <w:tcW w:w="1237" w:type="dxa"/>
            <w:shd w:val="clear" w:color="auto" w:fill="auto"/>
            <w:vAlign w:val="center"/>
          </w:tcPr>
          <w:p w14:paraId="2523C2D6" w14:textId="77777777" w:rsidR="00AF50A4" w:rsidRPr="00BD2A12" w:rsidRDefault="00AF50A4" w:rsidP="00F1278A">
            <w:pPr>
              <w:jc w:val="center"/>
              <w:rPr>
                <w:sz w:val="22"/>
              </w:rPr>
            </w:pPr>
            <w:r>
              <w:rPr>
                <w:sz w:val="22"/>
              </w:rPr>
              <w:t>2019/3</w:t>
            </w:r>
          </w:p>
        </w:tc>
        <w:tc>
          <w:tcPr>
            <w:tcW w:w="1289" w:type="dxa"/>
            <w:shd w:val="clear" w:color="auto" w:fill="auto"/>
            <w:vAlign w:val="center"/>
          </w:tcPr>
          <w:p w14:paraId="67F64CB4" w14:textId="77777777" w:rsidR="00AF50A4" w:rsidRPr="00BD2A12" w:rsidRDefault="00AF50A4" w:rsidP="00F1278A">
            <w:pPr>
              <w:jc w:val="center"/>
              <w:rPr>
                <w:sz w:val="22"/>
              </w:rPr>
            </w:pPr>
            <w:r>
              <w:rPr>
                <w:sz w:val="22"/>
              </w:rPr>
              <w:t>2023/4</w:t>
            </w:r>
          </w:p>
        </w:tc>
        <w:tc>
          <w:tcPr>
            <w:tcW w:w="1684" w:type="dxa"/>
            <w:vAlign w:val="center"/>
          </w:tcPr>
          <w:p w14:paraId="6EE981BC" w14:textId="77777777" w:rsidR="00AF50A4" w:rsidRPr="00BD2A12" w:rsidRDefault="00AF50A4" w:rsidP="00F1278A">
            <w:pPr>
              <w:autoSpaceDE w:val="0"/>
              <w:autoSpaceDN w:val="0"/>
              <w:jc w:val="center"/>
              <w:rPr>
                <w:rFonts w:eastAsiaTheme="minorHAnsi"/>
                <w:sz w:val="22"/>
              </w:rPr>
            </w:pPr>
            <w:r w:rsidRPr="00BD2A12">
              <w:rPr>
                <w:sz w:val="22"/>
              </w:rPr>
              <w:t xml:space="preserve">Veicināt zemu oglekļa emisiju stratēģijas visu veidu teritorijām, jo īpaši pilsētām, tostarp ilgtspējīgu </w:t>
            </w:r>
            <w:proofErr w:type="spellStart"/>
            <w:r w:rsidRPr="00BD2A12">
              <w:rPr>
                <w:sz w:val="22"/>
              </w:rPr>
              <w:t>intermodālo</w:t>
            </w:r>
            <w:proofErr w:type="spellEnd"/>
            <w:r w:rsidRPr="00BD2A12">
              <w:rPr>
                <w:sz w:val="22"/>
              </w:rPr>
              <w:t xml:space="preserve"> mobilitāti pilsētās un ar ietekmes mazināšanu saistītus pielāgošanās pasākumus</w:t>
            </w:r>
          </w:p>
        </w:tc>
        <w:tc>
          <w:tcPr>
            <w:tcW w:w="1381" w:type="dxa"/>
            <w:vAlign w:val="center"/>
          </w:tcPr>
          <w:p w14:paraId="0F22FC2A" w14:textId="77777777" w:rsidR="00AF50A4" w:rsidRPr="00BD2A12" w:rsidRDefault="00AF50A4" w:rsidP="00F1278A">
            <w:pPr>
              <w:autoSpaceDE w:val="0"/>
              <w:autoSpaceDN w:val="0"/>
              <w:spacing w:line="252" w:lineRule="auto"/>
              <w:jc w:val="center"/>
              <w:rPr>
                <w:rFonts w:eastAsiaTheme="minorHAnsi"/>
                <w:sz w:val="22"/>
              </w:rPr>
            </w:pPr>
            <w:r w:rsidRPr="00BD2A12">
              <w:rPr>
                <w:sz w:val="22"/>
              </w:rPr>
              <w:t>Pāreja uz ekonomiku ar zemu oglekļa emisijas līmeni visās nozarēs</w:t>
            </w:r>
          </w:p>
        </w:tc>
      </w:tr>
      <w:tr w:rsidR="00AF50A4" w:rsidRPr="00BD2A12" w14:paraId="2343344C" w14:textId="77777777" w:rsidTr="00F1278A">
        <w:trPr>
          <w:trHeight w:val="1289"/>
        </w:trPr>
        <w:tc>
          <w:tcPr>
            <w:tcW w:w="1616" w:type="dxa"/>
            <w:shd w:val="clear" w:color="auto" w:fill="auto"/>
            <w:vAlign w:val="center"/>
          </w:tcPr>
          <w:p w14:paraId="7FE7C1B4" w14:textId="77777777" w:rsidR="00AF50A4" w:rsidRPr="00BD2A12" w:rsidRDefault="00AF50A4" w:rsidP="00F1278A">
            <w:pPr>
              <w:pStyle w:val="Text1"/>
              <w:ind w:left="0"/>
              <w:jc w:val="center"/>
              <w:rPr>
                <w:sz w:val="22"/>
                <w:szCs w:val="22"/>
                <w:lang w:val="lv-LV"/>
              </w:rPr>
            </w:pPr>
            <w:r w:rsidRPr="00BD2A12">
              <w:rPr>
                <w:sz w:val="22"/>
                <w:szCs w:val="22"/>
                <w:lang w:val="lv-LV"/>
              </w:rPr>
              <w:t xml:space="preserve">Vēsturiski piesārņoto vietu “Inčukalna </w:t>
            </w:r>
            <w:proofErr w:type="spellStart"/>
            <w:r w:rsidRPr="00BD2A12">
              <w:rPr>
                <w:sz w:val="22"/>
                <w:szCs w:val="22"/>
                <w:lang w:val="lv-LV"/>
              </w:rPr>
              <w:t>sērskābā</w:t>
            </w:r>
            <w:proofErr w:type="spellEnd"/>
            <w:r w:rsidRPr="00BD2A12">
              <w:rPr>
                <w:sz w:val="22"/>
                <w:szCs w:val="22"/>
                <w:lang w:val="lv-LV"/>
              </w:rPr>
              <w:t xml:space="preserve"> gudrona dīķi” sanācijas II kārta</w:t>
            </w:r>
          </w:p>
        </w:tc>
        <w:tc>
          <w:tcPr>
            <w:tcW w:w="1315" w:type="dxa"/>
            <w:shd w:val="clear" w:color="auto" w:fill="auto"/>
            <w:vAlign w:val="center"/>
          </w:tcPr>
          <w:p w14:paraId="78FF10E5" w14:textId="77777777" w:rsidR="00AF50A4" w:rsidRPr="00BD2A12" w:rsidRDefault="00AF50A4" w:rsidP="00F1278A">
            <w:pPr>
              <w:jc w:val="center"/>
              <w:rPr>
                <w:sz w:val="22"/>
              </w:rPr>
            </w:pPr>
            <w:r w:rsidRPr="00BD2A12">
              <w:rPr>
                <w:sz w:val="22"/>
              </w:rPr>
              <w:t>2017/3</w:t>
            </w:r>
          </w:p>
        </w:tc>
        <w:tc>
          <w:tcPr>
            <w:tcW w:w="1237" w:type="dxa"/>
            <w:shd w:val="clear" w:color="auto" w:fill="auto"/>
            <w:vAlign w:val="center"/>
          </w:tcPr>
          <w:p w14:paraId="6C3820CB" w14:textId="77777777" w:rsidR="00AF50A4" w:rsidRPr="00BD2A12" w:rsidRDefault="00AF50A4" w:rsidP="00F1278A">
            <w:pPr>
              <w:jc w:val="center"/>
              <w:rPr>
                <w:sz w:val="22"/>
              </w:rPr>
            </w:pPr>
            <w:r w:rsidRPr="00BD2A12">
              <w:rPr>
                <w:sz w:val="22"/>
              </w:rPr>
              <w:t>2017/3</w:t>
            </w:r>
          </w:p>
        </w:tc>
        <w:tc>
          <w:tcPr>
            <w:tcW w:w="1289" w:type="dxa"/>
            <w:shd w:val="clear" w:color="auto" w:fill="auto"/>
            <w:vAlign w:val="center"/>
          </w:tcPr>
          <w:p w14:paraId="404EF279" w14:textId="05F9B494" w:rsidR="00AF50A4" w:rsidRPr="00BD2A12" w:rsidRDefault="00AF50A4" w:rsidP="00F1278A">
            <w:pPr>
              <w:jc w:val="center"/>
              <w:rPr>
                <w:sz w:val="22"/>
              </w:rPr>
            </w:pPr>
            <w:r w:rsidRPr="00BD2A12">
              <w:rPr>
                <w:sz w:val="22"/>
              </w:rPr>
              <w:t>202</w:t>
            </w:r>
            <w:r>
              <w:rPr>
                <w:sz w:val="22"/>
              </w:rPr>
              <w:t>3</w:t>
            </w:r>
            <w:r w:rsidRPr="00BD2A12">
              <w:rPr>
                <w:sz w:val="22"/>
              </w:rPr>
              <w:t>/4</w:t>
            </w:r>
          </w:p>
        </w:tc>
        <w:tc>
          <w:tcPr>
            <w:tcW w:w="1684" w:type="dxa"/>
            <w:vAlign w:val="center"/>
          </w:tcPr>
          <w:p w14:paraId="2FB8E6FF" w14:textId="77777777" w:rsidR="00AF50A4" w:rsidRPr="00BD2A12" w:rsidRDefault="00AF50A4" w:rsidP="00F1278A">
            <w:pPr>
              <w:autoSpaceDE w:val="0"/>
              <w:autoSpaceDN w:val="0"/>
              <w:jc w:val="center"/>
              <w:rPr>
                <w:sz w:val="22"/>
              </w:rPr>
            </w:pPr>
            <w:r w:rsidRPr="00BD2A12">
              <w:rPr>
                <w:sz w:val="22"/>
              </w:rPr>
              <w:t xml:space="preserve">Veikt darbības, lai uzlabotu pilsētvidi, </w:t>
            </w:r>
            <w:proofErr w:type="spellStart"/>
            <w:r w:rsidRPr="00BD2A12">
              <w:rPr>
                <w:sz w:val="22"/>
              </w:rPr>
              <w:t>revitalizētu</w:t>
            </w:r>
            <w:proofErr w:type="spellEnd"/>
            <w:r w:rsidRPr="00BD2A12">
              <w:rPr>
                <w:sz w:val="22"/>
              </w:rPr>
              <w:t xml:space="preserve"> pilsētas, atjaunotu un attīrītu pamestas rūpnieciskās teritorijas (tai skaitā pārveidei paredzētās zonas), samazinātu gaisa piesārņojumu un veicinātu trokšņa mazināšanas pasākumus</w:t>
            </w:r>
          </w:p>
        </w:tc>
        <w:tc>
          <w:tcPr>
            <w:tcW w:w="1381" w:type="dxa"/>
            <w:vAlign w:val="center"/>
          </w:tcPr>
          <w:p w14:paraId="638292B6" w14:textId="77777777" w:rsidR="00AF50A4" w:rsidRPr="00BD2A12" w:rsidRDefault="00AF50A4" w:rsidP="00F1278A">
            <w:pPr>
              <w:autoSpaceDE w:val="0"/>
              <w:autoSpaceDN w:val="0"/>
              <w:spacing w:line="252" w:lineRule="auto"/>
              <w:jc w:val="center"/>
              <w:rPr>
                <w:sz w:val="22"/>
              </w:rPr>
            </w:pPr>
            <w:r w:rsidRPr="00BD2A12">
              <w:rPr>
                <w:sz w:val="22"/>
              </w:rPr>
              <w:t>Vides aizsardzība un resursu izmantošanas efektivitāte</w:t>
            </w:r>
          </w:p>
        </w:tc>
      </w:tr>
      <w:tr w:rsidR="00AF50A4" w:rsidRPr="00BD2A12" w14:paraId="265870E5" w14:textId="77777777" w:rsidTr="00F1278A">
        <w:trPr>
          <w:trHeight w:val="1289"/>
        </w:trPr>
        <w:tc>
          <w:tcPr>
            <w:tcW w:w="1616" w:type="dxa"/>
            <w:shd w:val="clear" w:color="auto" w:fill="auto"/>
            <w:vAlign w:val="center"/>
          </w:tcPr>
          <w:p w14:paraId="643A1BD4" w14:textId="77777777" w:rsidR="00AF50A4" w:rsidRPr="00BD2A12" w:rsidRDefault="00AF50A4" w:rsidP="00F1278A">
            <w:pPr>
              <w:pStyle w:val="Text1"/>
              <w:spacing w:after="0"/>
              <w:ind w:left="0"/>
              <w:jc w:val="center"/>
              <w:rPr>
                <w:sz w:val="22"/>
                <w:szCs w:val="22"/>
                <w:lang w:val="lv-LV"/>
              </w:rPr>
            </w:pPr>
            <w:r w:rsidRPr="00BD2A12">
              <w:rPr>
                <w:sz w:val="22"/>
                <w:szCs w:val="22"/>
                <w:lang w:val="lv-LV"/>
              </w:rPr>
              <w:lastRenderedPageBreak/>
              <w:t xml:space="preserve">VSIA „Paula </w:t>
            </w:r>
            <w:proofErr w:type="gramStart"/>
            <w:r w:rsidRPr="00BD2A12">
              <w:rPr>
                <w:sz w:val="22"/>
                <w:szCs w:val="22"/>
                <w:lang w:val="lv-LV"/>
              </w:rPr>
              <w:t>Stradiņa klīniskā universitātes slimnīca</w:t>
            </w:r>
            <w:proofErr w:type="gramEnd"/>
            <w:r w:rsidRPr="00BD2A12">
              <w:rPr>
                <w:sz w:val="22"/>
                <w:szCs w:val="22"/>
                <w:lang w:val="lv-LV"/>
              </w:rPr>
              <w:t>” A korpusa otrās kārtas attīstība</w:t>
            </w:r>
          </w:p>
        </w:tc>
        <w:tc>
          <w:tcPr>
            <w:tcW w:w="1315" w:type="dxa"/>
            <w:shd w:val="clear" w:color="auto" w:fill="auto"/>
            <w:vAlign w:val="center"/>
          </w:tcPr>
          <w:p w14:paraId="244A7427" w14:textId="5791447E" w:rsidR="00AF50A4" w:rsidRPr="00BD2A12" w:rsidRDefault="00AF50A4" w:rsidP="00F1278A">
            <w:pPr>
              <w:jc w:val="center"/>
              <w:rPr>
                <w:sz w:val="22"/>
              </w:rPr>
            </w:pPr>
            <w:r w:rsidRPr="00BD2A12">
              <w:rPr>
                <w:sz w:val="22"/>
              </w:rPr>
              <w:t>201</w:t>
            </w:r>
            <w:r>
              <w:rPr>
                <w:sz w:val="22"/>
              </w:rPr>
              <w:t>8</w:t>
            </w:r>
            <w:r w:rsidRPr="00BD2A12">
              <w:rPr>
                <w:sz w:val="22"/>
              </w:rPr>
              <w:t>/</w:t>
            </w:r>
            <w:r>
              <w:rPr>
                <w:sz w:val="22"/>
              </w:rPr>
              <w:t>3</w:t>
            </w:r>
          </w:p>
        </w:tc>
        <w:tc>
          <w:tcPr>
            <w:tcW w:w="1237" w:type="dxa"/>
            <w:shd w:val="clear" w:color="auto" w:fill="auto"/>
            <w:vAlign w:val="center"/>
          </w:tcPr>
          <w:p w14:paraId="5756B15E" w14:textId="77777777" w:rsidR="00AF50A4" w:rsidRPr="00BD2A12" w:rsidRDefault="00AF50A4" w:rsidP="00F1278A">
            <w:pPr>
              <w:jc w:val="center"/>
              <w:rPr>
                <w:sz w:val="22"/>
              </w:rPr>
            </w:pPr>
            <w:r w:rsidRPr="00BD2A12">
              <w:rPr>
                <w:sz w:val="22"/>
              </w:rPr>
              <w:t>2017/3</w:t>
            </w:r>
          </w:p>
        </w:tc>
        <w:tc>
          <w:tcPr>
            <w:tcW w:w="1289" w:type="dxa"/>
            <w:shd w:val="clear" w:color="auto" w:fill="auto"/>
            <w:vAlign w:val="center"/>
          </w:tcPr>
          <w:p w14:paraId="33DF3BA4" w14:textId="7AFD6E7C" w:rsidR="00AF50A4" w:rsidRPr="00BD2A12" w:rsidRDefault="00AF50A4" w:rsidP="00F1278A">
            <w:pPr>
              <w:jc w:val="center"/>
              <w:rPr>
                <w:sz w:val="22"/>
              </w:rPr>
            </w:pPr>
            <w:r w:rsidRPr="00BD2A12">
              <w:rPr>
                <w:sz w:val="22"/>
              </w:rPr>
              <w:t>2023/</w:t>
            </w:r>
            <w:r>
              <w:rPr>
                <w:sz w:val="22"/>
              </w:rPr>
              <w:t>4</w:t>
            </w:r>
          </w:p>
        </w:tc>
        <w:tc>
          <w:tcPr>
            <w:tcW w:w="1684" w:type="dxa"/>
            <w:vAlign w:val="center"/>
          </w:tcPr>
          <w:p w14:paraId="15FFC9EA" w14:textId="77777777" w:rsidR="00AF50A4" w:rsidRPr="00BD2A12" w:rsidRDefault="00AF50A4" w:rsidP="00F1278A">
            <w:pPr>
              <w:autoSpaceDE w:val="0"/>
              <w:autoSpaceDN w:val="0"/>
              <w:jc w:val="center"/>
              <w:rPr>
                <w:sz w:val="22"/>
              </w:rPr>
            </w:pPr>
            <w:r w:rsidRPr="00BD2A12">
              <w:rPr>
                <w:sz w:val="22"/>
              </w:rPr>
              <w:t>Investēt veselības aprūpes un sociālajā infrastruktūrā, kas sniedz ieguldījumu valsts, reģionālajā un vietējā attīstībā, mazinot atšķirības veselības stāvokļa ziņā, veicinot sociālo iekļaušanu ar sociālo, kultūras un atpūtas pakalpojumu uzlabotas pieejamības palīdzību un veicinot pāreju no institucionāliem uz pašvaldību pakalpojumiem</w:t>
            </w:r>
          </w:p>
        </w:tc>
        <w:tc>
          <w:tcPr>
            <w:tcW w:w="1381" w:type="dxa"/>
            <w:vAlign w:val="center"/>
          </w:tcPr>
          <w:p w14:paraId="10F1C67D" w14:textId="6BBC4B23" w:rsidR="00AF50A4" w:rsidRPr="00BD2A12" w:rsidRDefault="00AF50A4" w:rsidP="00F1278A">
            <w:pPr>
              <w:autoSpaceDE w:val="0"/>
              <w:autoSpaceDN w:val="0"/>
              <w:spacing w:line="252" w:lineRule="auto"/>
              <w:jc w:val="center"/>
              <w:rPr>
                <w:sz w:val="22"/>
              </w:rPr>
            </w:pPr>
            <w:r w:rsidRPr="00BD2A12">
              <w:rPr>
                <w:sz w:val="22"/>
              </w:rPr>
              <w:t>Sociālā iekļaušana un nabadzības apkarošana</w:t>
            </w:r>
            <w:r w:rsidR="00001B62">
              <w:rPr>
                <w:sz w:val="22"/>
              </w:rPr>
              <w:t>”</w:t>
            </w:r>
          </w:p>
        </w:tc>
      </w:tr>
    </w:tbl>
    <w:p w14:paraId="773D248F" w14:textId="77777777" w:rsidR="00AC6734" w:rsidRDefault="00AC6734" w:rsidP="006B101E">
      <w:pPr>
        <w:pStyle w:val="Body"/>
        <w:spacing w:after="0" w:line="240" w:lineRule="auto"/>
        <w:ind w:firstLine="709"/>
        <w:jc w:val="both"/>
        <w:rPr>
          <w:rFonts w:ascii="Times New Roman" w:hAnsi="Times New Roman"/>
          <w:color w:val="auto"/>
          <w:sz w:val="28"/>
          <w:lang w:val="de-DE"/>
        </w:rPr>
      </w:pPr>
    </w:p>
    <w:p w14:paraId="7FB08C6A" w14:textId="77777777" w:rsidR="00AC6734" w:rsidRDefault="00AC6734" w:rsidP="006B101E">
      <w:pPr>
        <w:pStyle w:val="Body"/>
        <w:spacing w:after="0" w:line="240" w:lineRule="auto"/>
        <w:ind w:firstLine="709"/>
        <w:jc w:val="both"/>
        <w:rPr>
          <w:rFonts w:ascii="Times New Roman" w:hAnsi="Times New Roman"/>
          <w:color w:val="auto"/>
          <w:sz w:val="28"/>
          <w:lang w:val="de-DE"/>
        </w:rPr>
      </w:pPr>
    </w:p>
    <w:p w14:paraId="3307B220" w14:textId="77777777" w:rsidR="00AC6734" w:rsidRDefault="00AC6734" w:rsidP="006B101E">
      <w:pPr>
        <w:pStyle w:val="Body"/>
        <w:spacing w:after="0" w:line="240" w:lineRule="auto"/>
        <w:ind w:firstLine="709"/>
        <w:jc w:val="both"/>
        <w:rPr>
          <w:rFonts w:ascii="Times New Roman" w:hAnsi="Times New Roman"/>
          <w:color w:val="auto"/>
          <w:sz w:val="28"/>
          <w:lang w:val="de-DE"/>
        </w:rPr>
      </w:pPr>
    </w:p>
    <w:p w14:paraId="344C8A5B" w14:textId="77777777" w:rsidR="0018259A" w:rsidRPr="00DE283C" w:rsidRDefault="0018259A" w:rsidP="0018259A">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49493397" w14:textId="0BDDCEC5" w:rsidR="00AC6734" w:rsidRPr="00DE283C" w:rsidRDefault="00AC6734" w:rsidP="00AC6734">
      <w:pPr>
        <w:pStyle w:val="Body"/>
        <w:tabs>
          <w:tab w:val="left" w:pos="6237"/>
        </w:tabs>
        <w:spacing w:after="0" w:line="240" w:lineRule="auto"/>
        <w:ind w:firstLine="709"/>
        <w:jc w:val="both"/>
        <w:rPr>
          <w:rFonts w:ascii="Times New Roman" w:hAnsi="Times New Roman"/>
          <w:color w:val="auto"/>
          <w:sz w:val="28"/>
          <w:lang w:val="de-DE"/>
        </w:rPr>
      </w:pPr>
    </w:p>
    <w:sectPr w:rsidR="00AC6734" w:rsidRPr="00DE283C" w:rsidSect="008F5EAE">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A07E5" w14:textId="77777777" w:rsidR="00D57C15" w:rsidRDefault="00D57C15" w:rsidP="008C5391">
      <w:r>
        <w:separator/>
      </w:r>
    </w:p>
  </w:endnote>
  <w:endnote w:type="continuationSeparator" w:id="0">
    <w:p w14:paraId="50926C17" w14:textId="77777777" w:rsidR="00D57C15" w:rsidRDefault="00D57C15" w:rsidP="008C5391">
      <w:r>
        <w:continuationSeparator/>
      </w:r>
    </w:p>
  </w:endnote>
  <w:endnote w:type="continuationNotice" w:id="1">
    <w:p w14:paraId="4EAF78AB" w14:textId="77777777" w:rsidR="00D57C15" w:rsidRDefault="00D57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Univers 45 Light">
    <w:altName w:val="Arial"/>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CF093" w14:textId="77777777" w:rsidR="00F1278A" w:rsidRDefault="00F1278A" w:rsidP="00E51BD3"/>
  <w:p w14:paraId="2CB5E556" w14:textId="77777777" w:rsidR="00F1278A" w:rsidRDefault="00F1278A" w:rsidP="00E51BD3">
    <w:pPr>
      <w:pStyle w:val="Footer"/>
    </w:pPr>
  </w:p>
  <w:p w14:paraId="592BD4FB" w14:textId="77777777" w:rsidR="00F1278A" w:rsidRDefault="00F1278A" w:rsidP="00E51BD3"/>
  <w:p w14:paraId="3A7E895A" w14:textId="77777777" w:rsidR="00927F24" w:rsidRPr="00AC6734" w:rsidRDefault="00927F24" w:rsidP="00927F24">
    <w:pPr>
      <w:pStyle w:val="Footer"/>
      <w:jc w:val="both"/>
      <w:rPr>
        <w:noProof/>
        <w:sz w:val="16"/>
        <w:szCs w:val="16"/>
      </w:rPr>
    </w:pPr>
    <w:r w:rsidRPr="00927F24">
      <w:rPr>
        <w:noProof/>
        <w:sz w:val="16"/>
        <w:szCs w:val="16"/>
      </w:rPr>
      <w:t>FMRik_211119_DP_Prec20191129144104</w:t>
    </w:r>
    <w:r>
      <w:rPr>
        <w:noProof/>
        <w:sz w:val="16"/>
        <w:szCs w:val="16"/>
      </w:rPr>
      <w:t xml:space="preserve"> (TA-2310)</w:t>
    </w:r>
  </w:p>
  <w:p w14:paraId="63FAC5B6" w14:textId="77777777" w:rsidR="00F1278A" w:rsidRDefault="00F1278A" w:rsidP="00AC67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361B2" w14:textId="42871F50" w:rsidR="00F1278A" w:rsidRPr="00927F24" w:rsidRDefault="00927F24" w:rsidP="00927F24">
    <w:pPr>
      <w:pStyle w:val="Footer"/>
      <w:jc w:val="both"/>
      <w:rPr>
        <w:noProof/>
        <w:sz w:val="16"/>
        <w:szCs w:val="16"/>
      </w:rPr>
    </w:pPr>
    <w:r w:rsidRPr="00927F24">
      <w:rPr>
        <w:noProof/>
        <w:sz w:val="16"/>
        <w:szCs w:val="16"/>
      </w:rPr>
      <w:t>FMRik_211119_DP_Prec20191129144104</w:t>
    </w:r>
    <w:r>
      <w:rPr>
        <w:noProof/>
        <w:sz w:val="16"/>
        <w:szCs w:val="16"/>
      </w:rPr>
      <w:t xml:space="preserve"> (TA-2310)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4F6D" w14:textId="04CAC5B1" w:rsidR="00F1278A" w:rsidRPr="00AC6734" w:rsidRDefault="00927F24" w:rsidP="006014A8">
    <w:pPr>
      <w:pStyle w:val="Footer"/>
      <w:jc w:val="both"/>
      <w:rPr>
        <w:noProof/>
        <w:sz w:val="16"/>
        <w:szCs w:val="16"/>
      </w:rPr>
    </w:pPr>
    <w:r w:rsidRPr="00927F24">
      <w:rPr>
        <w:noProof/>
        <w:sz w:val="16"/>
        <w:szCs w:val="16"/>
      </w:rPr>
      <w:t>FMRik_211119_DP_Prec20191129144104</w:t>
    </w:r>
    <w:r>
      <w:rPr>
        <w:noProof/>
        <w:sz w:val="16"/>
        <w:szCs w:val="16"/>
      </w:rPr>
      <w:t xml:space="preserve"> (TA-2310)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7B036" w14:textId="77777777" w:rsidR="00D57C15" w:rsidRDefault="00D57C15" w:rsidP="008C5391">
      <w:r>
        <w:separator/>
      </w:r>
    </w:p>
  </w:footnote>
  <w:footnote w:type="continuationSeparator" w:id="0">
    <w:p w14:paraId="11C26302" w14:textId="77777777" w:rsidR="00D57C15" w:rsidRDefault="00D57C15" w:rsidP="008C5391">
      <w:r>
        <w:continuationSeparator/>
      </w:r>
    </w:p>
  </w:footnote>
  <w:footnote w:type="continuationNotice" w:id="1">
    <w:p w14:paraId="2D3406B2" w14:textId="77777777" w:rsidR="00D57C15" w:rsidRDefault="00D57C15"/>
  </w:footnote>
  <w:footnote w:id="2">
    <w:p w14:paraId="52DDC006" w14:textId="77777777" w:rsidR="00F1278A" w:rsidRPr="0094296C" w:rsidRDefault="00F1278A" w:rsidP="00135959">
      <w:pPr>
        <w:pStyle w:val="Normal1"/>
        <w:rPr>
          <w:rFonts w:ascii="Times New Roman" w:hAnsi="Times New Roman" w:cs="Times New Roman"/>
          <w:sz w:val="20"/>
          <w:szCs w:val="20"/>
        </w:rPr>
      </w:pPr>
      <w:r w:rsidRPr="0094296C">
        <w:rPr>
          <w:rFonts w:ascii="Times New Roman" w:hAnsi="Times New Roman" w:cs="Times New Roman"/>
          <w:sz w:val="20"/>
          <w:szCs w:val="20"/>
          <w:vertAlign w:val="superscript"/>
        </w:rPr>
        <w:footnoteRef/>
      </w:r>
      <w:r w:rsidRPr="0094296C">
        <w:rPr>
          <w:rFonts w:ascii="Times New Roman" w:hAnsi="Times New Roman" w:cs="Times New Roman"/>
          <w:sz w:val="20"/>
          <w:szCs w:val="20"/>
        </w:rPr>
        <w:t xml:space="preserve"> Iedzīvotāju īpatsvars, kas sadarbībai ar valsts un pašvaldību institūcijām iesniedz veidlapas elektroniski.</w:t>
      </w:r>
      <w:hyperlink r:id="rId1"/>
    </w:p>
  </w:footnote>
  <w:footnote w:id="3">
    <w:p w14:paraId="201C92C1" w14:textId="77777777" w:rsidR="00F1278A" w:rsidRPr="0094296C" w:rsidRDefault="00F1278A" w:rsidP="00135959">
      <w:pPr>
        <w:pStyle w:val="Normal1"/>
        <w:rPr>
          <w:rFonts w:ascii="Times New Roman" w:hAnsi="Times New Roman" w:cs="Times New Roman"/>
          <w:sz w:val="20"/>
          <w:szCs w:val="20"/>
        </w:rPr>
      </w:pPr>
      <w:r w:rsidRPr="0094296C">
        <w:rPr>
          <w:rFonts w:ascii="Times New Roman" w:hAnsi="Times New Roman" w:cs="Times New Roman"/>
          <w:sz w:val="20"/>
          <w:szCs w:val="20"/>
          <w:vertAlign w:val="superscript"/>
        </w:rPr>
        <w:footnoteRef/>
      </w:r>
      <w:r w:rsidRPr="0094296C">
        <w:rPr>
          <w:rFonts w:ascii="Times New Roman" w:hAnsi="Times New Roman" w:cs="Times New Roman"/>
          <w:sz w:val="20"/>
          <w:szCs w:val="20"/>
        </w:rPr>
        <w:t xml:space="preserve"> Uzņēmumu īpatsvars, kas sadarbībai ar valsts un pašvaldību institūcijām iesniedz veidlapas elektroniski.</w:t>
      </w:r>
      <w:hyperlink r:id="rId2"/>
    </w:p>
  </w:footnote>
  <w:footnote w:id="4">
    <w:p w14:paraId="0BCC6C0B" w14:textId="77777777" w:rsidR="00F1278A" w:rsidRDefault="00F1278A" w:rsidP="001912A6">
      <w:pPr>
        <w:pStyle w:val="FootnoteText"/>
      </w:pPr>
    </w:p>
    <w:p w14:paraId="3385AD75" w14:textId="77777777" w:rsidR="00F1278A" w:rsidRDefault="00F1278A" w:rsidP="001912A6">
      <w:pPr>
        <w:pStyle w:val="FootnoteText"/>
      </w:pPr>
    </w:p>
    <w:p w14:paraId="4AFE2232" w14:textId="23A2B1A4" w:rsidR="00F1278A" w:rsidRPr="0094296C" w:rsidRDefault="00F1278A" w:rsidP="001912A6">
      <w:pPr>
        <w:pStyle w:val="FootnoteText"/>
      </w:pPr>
      <w:r w:rsidRPr="0094296C">
        <w:rPr>
          <w:rStyle w:val="FootnoteReference"/>
        </w:rPr>
        <w:footnoteRef/>
      </w:r>
      <w:r w:rsidRPr="0094296C">
        <w:t xml:space="preserve"> Jauniešu nodarbinātības iniciatīva (JNI)</w:t>
      </w:r>
    </w:p>
  </w:footnote>
  <w:footnote w:id="5">
    <w:p w14:paraId="4423DA3B" w14:textId="77777777" w:rsidR="00F1278A" w:rsidRPr="0094296C" w:rsidRDefault="00F1278A" w:rsidP="00DE1D41">
      <w:pPr>
        <w:pStyle w:val="FootnoteText"/>
      </w:pPr>
      <w:r w:rsidRPr="0094296C">
        <w:rPr>
          <w:rStyle w:val="FootnoteReference"/>
        </w:rPr>
        <w:footnoteRef/>
      </w:r>
      <w:r w:rsidRPr="0094296C">
        <w:t xml:space="preserve"> Meliorācijas kadastrs: http://www.zmni.lv/lv/page/melioracija-kadastrs</w:t>
      </w:r>
    </w:p>
  </w:footnote>
  <w:footnote w:id="6">
    <w:p w14:paraId="666B56E0" w14:textId="77777777" w:rsidR="00F1278A" w:rsidRPr="0094296C" w:rsidRDefault="00F1278A" w:rsidP="00296FBE">
      <w:pPr>
        <w:pStyle w:val="FootnoteText"/>
      </w:pPr>
      <w:r w:rsidRPr="0094296C">
        <w:rPr>
          <w:rStyle w:val="FootnoteReference"/>
        </w:rPr>
        <w:footnoteRef/>
      </w:r>
      <w:r w:rsidRPr="0094296C">
        <w:t xml:space="preserve"> Jauniešu nodarbinātības iniciatīva (JNI)</w:t>
      </w:r>
    </w:p>
  </w:footnote>
  <w:footnote w:id="7">
    <w:p w14:paraId="722123D2" w14:textId="77777777" w:rsidR="00F1278A" w:rsidRPr="0094296C" w:rsidRDefault="00F1278A" w:rsidP="001E1D48">
      <w:pPr>
        <w:pStyle w:val="FootnoteText"/>
      </w:pPr>
      <w:r w:rsidRPr="0094296C">
        <w:rPr>
          <w:rStyle w:val="FootnoteReference"/>
        </w:rPr>
        <w:footnoteRef/>
      </w:r>
      <w:r w:rsidRPr="0094296C">
        <w:t xml:space="preserve"> Jauniešu nodarbinātības iniciatīva (JNI)</w:t>
      </w:r>
    </w:p>
  </w:footnote>
  <w:footnote w:id="8">
    <w:p w14:paraId="23E84C7E" w14:textId="77777777" w:rsidR="00F1278A" w:rsidRPr="0094296C" w:rsidRDefault="00F1278A" w:rsidP="00ED600D">
      <w:pPr>
        <w:pStyle w:val="FootnoteText"/>
      </w:pPr>
      <w:r w:rsidRPr="0094296C">
        <w:rPr>
          <w:rStyle w:val="FootnoteReference"/>
        </w:rPr>
        <w:footnoteRef/>
      </w:r>
      <w:r w:rsidRPr="0094296C">
        <w:t xml:space="preserve"> Jauniešu nodarbinātības iniciatīva (JNI)</w:t>
      </w:r>
    </w:p>
  </w:footnote>
  <w:footnote w:id="9">
    <w:p w14:paraId="0FA2E8F8" w14:textId="77777777" w:rsidR="00F1278A" w:rsidRPr="0094296C" w:rsidRDefault="00F1278A" w:rsidP="00EF4497">
      <w:pPr>
        <w:pStyle w:val="FootnoteText"/>
      </w:pPr>
      <w:r w:rsidRPr="0094296C">
        <w:rPr>
          <w:rStyle w:val="FootnoteReference"/>
        </w:rPr>
        <w:footnoteRef/>
      </w:r>
      <w:r w:rsidRPr="0094296C">
        <w:t xml:space="preserve"> Jauniešu nodarbinātības iniciatīva (JNI)</w:t>
      </w:r>
    </w:p>
  </w:footnote>
  <w:footnote w:id="10">
    <w:p w14:paraId="72E9F0AA" w14:textId="77777777" w:rsidR="00F1278A" w:rsidRPr="0094296C" w:rsidRDefault="00F1278A" w:rsidP="00166666">
      <w:pPr>
        <w:pStyle w:val="FootnoteText"/>
      </w:pPr>
      <w:r w:rsidRPr="0094296C">
        <w:rPr>
          <w:rStyle w:val="FootnoteReference"/>
        </w:rPr>
        <w:footnoteRef/>
      </w:r>
      <w:r w:rsidRPr="0094296C">
        <w:t xml:space="preserve"> Rādītājs var tikt precizēts atbilstoši pamatnostādnēs „Cilvēkresursu attīstība veselības aprūpē 2015.-2020.gadam” noteiktajam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496011"/>
      <w:docPartObj>
        <w:docPartGallery w:val="Page Numbers (Top of Page)"/>
        <w:docPartUnique/>
      </w:docPartObj>
    </w:sdtPr>
    <w:sdtEndPr>
      <w:rPr>
        <w:noProof/>
      </w:rPr>
    </w:sdtEndPr>
    <w:sdtContent>
      <w:p w14:paraId="79B05C74" w14:textId="59684C0B" w:rsidR="00F1278A" w:rsidRDefault="00F1278A">
        <w:pPr>
          <w:pStyle w:val="Header"/>
          <w:jc w:val="center"/>
        </w:pPr>
        <w:r>
          <w:fldChar w:fldCharType="begin"/>
        </w:r>
        <w:r>
          <w:instrText xml:space="preserve"> PAGE   \* MERGEFORMAT </w:instrText>
        </w:r>
        <w:r>
          <w:fldChar w:fldCharType="separate"/>
        </w:r>
        <w:r w:rsidR="00CD37F3">
          <w:rPr>
            <w:noProof/>
          </w:rPr>
          <w:t>88</w:t>
        </w:r>
        <w:r>
          <w:rPr>
            <w:noProof/>
          </w:rPr>
          <w:fldChar w:fldCharType="end"/>
        </w:r>
      </w:p>
    </w:sdtContent>
  </w:sdt>
  <w:p w14:paraId="1220118F" w14:textId="77777777" w:rsidR="00F1278A" w:rsidRDefault="00F12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961171"/>
      <w:docPartObj>
        <w:docPartGallery w:val="Page Numbers (Top of Page)"/>
        <w:docPartUnique/>
      </w:docPartObj>
    </w:sdtPr>
    <w:sdtEndPr>
      <w:rPr>
        <w:noProof/>
      </w:rPr>
    </w:sdtEndPr>
    <w:sdtContent>
      <w:p w14:paraId="1A7D6CC4" w14:textId="2B2BA911" w:rsidR="00F1278A" w:rsidRDefault="00F1278A">
        <w:pPr>
          <w:pStyle w:val="Header"/>
          <w:jc w:val="center"/>
        </w:pPr>
        <w:r>
          <w:fldChar w:fldCharType="begin"/>
        </w:r>
        <w:r>
          <w:instrText xml:space="preserve"> PAGE   \* MERGEFORMAT </w:instrText>
        </w:r>
        <w:r>
          <w:fldChar w:fldCharType="separate"/>
        </w:r>
        <w:r w:rsidR="00CD37F3">
          <w:rPr>
            <w:noProof/>
          </w:rPr>
          <w:t>91</w:t>
        </w:r>
        <w:r>
          <w:rPr>
            <w:noProof/>
          </w:rPr>
          <w:fldChar w:fldCharType="end"/>
        </w:r>
      </w:p>
    </w:sdtContent>
  </w:sdt>
  <w:p w14:paraId="2D02B56E" w14:textId="6905867A" w:rsidR="00F1278A" w:rsidRPr="00D95F63" w:rsidRDefault="00F1278A" w:rsidP="00944E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06B5F" w14:textId="74D6B574" w:rsidR="00F1278A" w:rsidRPr="00944E5A" w:rsidRDefault="00F1278A" w:rsidP="0091669D">
    <w:pPr>
      <w:pStyle w:val="Header"/>
      <w:tabs>
        <w:tab w:val="clear" w:pos="8306"/>
        <w:tab w:val="left" w:pos="4320"/>
      </w:tabs>
      <w:rPr>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93367"/>
      <w:docPartObj>
        <w:docPartGallery w:val="Page Numbers (Top of Page)"/>
        <w:docPartUnique/>
      </w:docPartObj>
    </w:sdtPr>
    <w:sdtEndPr>
      <w:rPr>
        <w:noProof/>
      </w:rPr>
    </w:sdtEndPr>
    <w:sdtContent>
      <w:p w14:paraId="406D7DE3" w14:textId="77777777" w:rsidR="00944E5A" w:rsidRDefault="00944E5A">
        <w:pPr>
          <w:pStyle w:val="Header"/>
          <w:jc w:val="center"/>
        </w:pPr>
        <w:r>
          <w:fldChar w:fldCharType="begin"/>
        </w:r>
        <w:r>
          <w:instrText xml:space="preserve"> PAGE   \* MERGEFORMAT </w:instrText>
        </w:r>
        <w:r>
          <w:fldChar w:fldCharType="separate"/>
        </w:r>
        <w:r>
          <w:rPr>
            <w:noProof/>
          </w:rPr>
          <w:t>88</w:t>
        </w:r>
        <w:r>
          <w:rPr>
            <w:noProof/>
          </w:rPr>
          <w:fldChar w:fldCharType="end"/>
        </w:r>
      </w:p>
    </w:sdtContent>
  </w:sdt>
  <w:p w14:paraId="43834176" w14:textId="77777777" w:rsidR="00944E5A" w:rsidRDefault="00944E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059154"/>
      <w:docPartObj>
        <w:docPartGallery w:val="Page Numbers (Top of Page)"/>
        <w:docPartUnique/>
      </w:docPartObj>
    </w:sdtPr>
    <w:sdtEndPr>
      <w:rPr>
        <w:noProof/>
      </w:rPr>
    </w:sdtEndPr>
    <w:sdtContent>
      <w:p w14:paraId="519267ED" w14:textId="2563274B" w:rsidR="00944E5A" w:rsidRDefault="00944E5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D72501E" w14:textId="45785841" w:rsidR="00944E5A" w:rsidRPr="00944E5A" w:rsidRDefault="00944E5A" w:rsidP="00944E5A">
    <w:pPr>
      <w:pStyle w:val="Header"/>
      <w:tabs>
        <w:tab w:val="clear" w:pos="8306"/>
        <w:tab w:val="left" w:pos="4320"/>
      </w:tabs>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E2CB7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46C03"/>
    <w:multiLevelType w:val="hybridMultilevel"/>
    <w:tmpl w:val="05667A32"/>
    <w:lvl w:ilvl="0" w:tplc="E470369A">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5D5D1F"/>
    <w:multiLevelType w:val="hybridMultilevel"/>
    <w:tmpl w:val="86005820"/>
    <w:lvl w:ilvl="0" w:tplc="58F62F12">
      <w:start w:val="1"/>
      <w:numFmt w:val="decimal"/>
      <w:lvlText w:val="%1."/>
      <w:lvlJc w:val="left"/>
      <w:pPr>
        <w:ind w:left="2062" w:hanging="360"/>
      </w:pPr>
      <w:rPr>
        <w:b w:val="0"/>
        <w:i w:val="0"/>
        <w:sz w:val="28"/>
        <w:szCs w:val="28"/>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047F3842"/>
    <w:multiLevelType w:val="hybridMultilevel"/>
    <w:tmpl w:val="52BAF8AA"/>
    <w:lvl w:ilvl="0" w:tplc="40F8CAB8">
      <w:start w:val="958"/>
      <w:numFmt w:val="decimal"/>
      <w:lvlText w:val="(%1)"/>
      <w:lvlJc w:val="left"/>
      <w:pPr>
        <w:ind w:left="630" w:hanging="63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BEF7338"/>
    <w:multiLevelType w:val="hybridMultilevel"/>
    <w:tmpl w:val="D3DA09EC"/>
    <w:lvl w:ilvl="0" w:tplc="AA46C99A">
      <w:start w:val="1"/>
      <w:numFmt w:val="bullet"/>
      <w:pStyle w:val="punkti"/>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694845"/>
    <w:multiLevelType w:val="hybridMultilevel"/>
    <w:tmpl w:val="AA12F442"/>
    <w:lvl w:ilvl="0" w:tplc="959295D8">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CA44C7"/>
    <w:multiLevelType w:val="hybridMultilevel"/>
    <w:tmpl w:val="86E0AEDE"/>
    <w:lvl w:ilvl="0" w:tplc="64BA9622">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FE2C96"/>
    <w:multiLevelType w:val="multilevel"/>
    <w:tmpl w:val="DF401680"/>
    <w:lvl w:ilvl="0">
      <w:start w:val="1"/>
      <w:numFmt w:val="decimal"/>
      <w:lvlText w:val="(%1)"/>
      <w:lvlJc w:val="left"/>
      <w:pPr>
        <w:tabs>
          <w:tab w:val="num" w:pos="3440"/>
        </w:tabs>
        <w:ind w:left="3440" w:hanging="560"/>
      </w:pPr>
    </w:lvl>
    <w:lvl w:ilvl="1">
      <w:start w:val="1"/>
      <w:numFmt w:val="lowerLetter"/>
      <w:lvlText w:val="(%2)"/>
      <w:lvlJc w:val="left"/>
      <w:pPr>
        <w:tabs>
          <w:tab w:val="num" w:pos="4000"/>
        </w:tabs>
        <w:ind w:left="4000" w:hanging="560"/>
      </w:pPr>
    </w:lvl>
    <w:lvl w:ilvl="2">
      <w:start w:val="1"/>
      <w:numFmt w:val="bullet"/>
      <w:lvlText w:val="–"/>
      <w:lvlJc w:val="left"/>
      <w:pPr>
        <w:tabs>
          <w:tab w:val="num" w:pos="4560"/>
        </w:tabs>
        <w:ind w:left="4560" w:hanging="560"/>
      </w:pPr>
      <w:rPr>
        <w:rFonts w:ascii="Times New Roman" w:hAnsi="Times New Roman"/>
      </w:rPr>
    </w:lvl>
    <w:lvl w:ilvl="3">
      <w:start w:val="1"/>
      <w:numFmt w:val="bullet"/>
      <w:pStyle w:val="Point1letter"/>
      <w:lvlText w:val=""/>
      <w:lvlJc w:val="left"/>
      <w:pPr>
        <w:tabs>
          <w:tab w:val="num" w:pos="5120"/>
        </w:tabs>
        <w:ind w:left="5120" w:hanging="560"/>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432675"/>
    <w:multiLevelType w:val="hybridMultilevel"/>
    <w:tmpl w:val="3CFE31F6"/>
    <w:lvl w:ilvl="0" w:tplc="C39E17D2">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5D2ED1"/>
    <w:multiLevelType w:val="hybridMultilevel"/>
    <w:tmpl w:val="A746B93E"/>
    <w:lvl w:ilvl="0" w:tplc="F20AFB56">
      <w:start w:val="49"/>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E44858"/>
    <w:multiLevelType w:val="hybridMultilevel"/>
    <w:tmpl w:val="8132CFBC"/>
    <w:lvl w:ilvl="0" w:tplc="F4CCB778">
      <w:start w:val="787"/>
      <w:numFmt w:val="decimal"/>
      <w:lvlText w:val="(%1)"/>
      <w:lvlJc w:val="left"/>
      <w:pPr>
        <w:ind w:left="990" w:hanging="63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DF541B2"/>
    <w:multiLevelType w:val="hybridMultilevel"/>
    <w:tmpl w:val="599C1F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3BA736C9"/>
    <w:multiLevelType w:val="singleLevel"/>
    <w:tmpl w:val="9BD81856"/>
    <w:name w:val="8,972824E-02"/>
    <w:lvl w:ilvl="0">
      <w:start w:val="1"/>
      <w:numFmt w:val="bullet"/>
      <w:pStyle w:val="Tiret0"/>
      <w:lvlText w:val="–"/>
      <w:lvlJc w:val="left"/>
      <w:pPr>
        <w:tabs>
          <w:tab w:val="num" w:pos="850"/>
        </w:tabs>
        <w:ind w:left="850" w:hanging="850"/>
      </w:pPr>
    </w:lvl>
  </w:abstractNum>
  <w:abstractNum w:abstractNumId="14" w15:restartNumberingAfterBreak="0">
    <w:nsid w:val="3C6C4551"/>
    <w:multiLevelType w:val="hybridMultilevel"/>
    <w:tmpl w:val="ECC4C4AA"/>
    <w:lvl w:ilvl="0" w:tplc="8F8434F8">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C747F7C"/>
    <w:multiLevelType w:val="hybridMultilevel"/>
    <w:tmpl w:val="8C4E1A56"/>
    <w:lvl w:ilvl="0" w:tplc="D550E2D6">
      <w:start w:val="994"/>
      <w:numFmt w:val="decimal"/>
      <w:lvlText w:val="(%1)"/>
      <w:lvlJc w:val="left"/>
      <w:pPr>
        <w:ind w:left="630" w:hanging="63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DFD5691"/>
    <w:multiLevelType w:val="hybridMultilevel"/>
    <w:tmpl w:val="F9DC38A4"/>
    <w:lvl w:ilvl="0" w:tplc="2892CE24">
      <w:start w:val="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6C83B4C"/>
    <w:multiLevelType w:val="hybridMultilevel"/>
    <w:tmpl w:val="05A4C3A4"/>
    <w:lvl w:ilvl="0" w:tplc="0936D54C">
      <w:start w:val="1"/>
      <w:numFmt w:val="decimal"/>
      <w:lvlText w:val="%1."/>
      <w:lvlJc w:val="left"/>
      <w:pPr>
        <w:ind w:left="888" w:hanging="360"/>
      </w:pPr>
      <w:rPr>
        <w:rFonts w:ascii="Times New Roman" w:eastAsia="PMingLiU" w:hAnsi="Times New Roman" w:cs="Times New Roman"/>
      </w:rPr>
    </w:lvl>
    <w:lvl w:ilvl="1" w:tplc="04260003" w:tentative="1">
      <w:start w:val="1"/>
      <w:numFmt w:val="bullet"/>
      <w:lvlText w:val="o"/>
      <w:lvlJc w:val="left"/>
      <w:pPr>
        <w:ind w:left="1608" w:hanging="360"/>
      </w:pPr>
      <w:rPr>
        <w:rFonts w:ascii="Courier New" w:hAnsi="Courier New" w:cs="Courier New" w:hint="default"/>
      </w:rPr>
    </w:lvl>
    <w:lvl w:ilvl="2" w:tplc="04260005" w:tentative="1">
      <w:start w:val="1"/>
      <w:numFmt w:val="bullet"/>
      <w:lvlText w:val=""/>
      <w:lvlJc w:val="left"/>
      <w:pPr>
        <w:ind w:left="2328" w:hanging="360"/>
      </w:pPr>
      <w:rPr>
        <w:rFonts w:ascii="Wingdings" w:hAnsi="Wingdings" w:hint="default"/>
      </w:rPr>
    </w:lvl>
    <w:lvl w:ilvl="3" w:tplc="04260001" w:tentative="1">
      <w:start w:val="1"/>
      <w:numFmt w:val="bullet"/>
      <w:lvlText w:val=""/>
      <w:lvlJc w:val="left"/>
      <w:pPr>
        <w:ind w:left="3048" w:hanging="360"/>
      </w:pPr>
      <w:rPr>
        <w:rFonts w:ascii="Symbol" w:hAnsi="Symbol" w:hint="default"/>
      </w:rPr>
    </w:lvl>
    <w:lvl w:ilvl="4" w:tplc="04260003" w:tentative="1">
      <w:start w:val="1"/>
      <w:numFmt w:val="bullet"/>
      <w:lvlText w:val="o"/>
      <w:lvlJc w:val="left"/>
      <w:pPr>
        <w:ind w:left="3768" w:hanging="360"/>
      </w:pPr>
      <w:rPr>
        <w:rFonts w:ascii="Courier New" w:hAnsi="Courier New" w:cs="Courier New" w:hint="default"/>
      </w:rPr>
    </w:lvl>
    <w:lvl w:ilvl="5" w:tplc="04260005" w:tentative="1">
      <w:start w:val="1"/>
      <w:numFmt w:val="bullet"/>
      <w:lvlText w:val=""/>
      <w:lvlJc w:val="left"/>
      <w:pPr>
        <w:ind w:left="4488" w:hanging="360"/>
      </w:pPr>
      <w:rPr>
        <w:rFonts w:ascii="Wingdings" w:hAnsi="Wingdings" w:hint="default"/>
      </w:rPr>
    </w:lvl>
    <w:lvl w:ilvl="6" w:tplc="04260001" w:tentative="1">
      <w:start w:val="1"/>
      <w:numFmt w:val="bullet"/>
      <w:lvlText w:val=""/>
      <w:lvlJc w:val="left"/>
      <w:pPr>
        <w:ind w:left="5208" w:hanging="360"/>
      </w:pPr>
      <w:rPr>
        <w:rFonts w:ascii="Symbol" w:hAnsi="Symbol" w:hint="default"/>
      </w:rPr>
    </w:lvl>
    <w:lvl w:ilvl="7" w:tplc="04260003" w:tentative="1">
      <w:start w:val="1"/>
      <w:numFmt w:val="bullet"/>
      <w:lvlText w:val="o"/>
      <w:lvlJc w:val="left"/>
      <w:pPr>
        <w:ind w:left="5928" w:hanging="360"/>
      </w:pPr>
      <w:rPr>
        <w:rFonts w:ascii="Courier New" w:hAnsi="Courier New" w:cs="Courier New" w:hint="default"/>
      </w:rPr>
    </w:lvl>
    <w:lvl w:ilvl="8" w:tplc="04260005" w:tentative="1">
      <w:start w:val="1"/>
      <w:numFmt w:val="bullet"/>
      <w:lvlText w:val=""/>
      <w:lvlJc w:val="left"/>
      <w:pPr>
        <w:ind w:left="6648" w:hanging="360"/>
      </w:pPr>
      <w:rPr>
        <w:rFonts w:ascii="Wingdings" w:hAnsi="Wingdings" w:hint="default"/>
      </w:rPr>
    </w:lvl>
  </w:abstractNum>
  <w:abstractNum w:abstractNumId="18" w15:restartNumberingAfterBreak="0">
    <w:nsid w:val="493D7F5E"/>
    <w:multiLevelType w:val="hybridMultilevel"/>
    <w:tmpl w:val="20407C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DB2C1A"/>
    <w:multiLevelType w:val="hybridMultilevel"/>
    <w:tmpl w:val="27DC6C8E"/>
    <w:lvl w:ilvl="0" w:tplc="6BC26FE2">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E818CB"/>
    <w:multiLevelType w:val="hybridMultilevel"/>
    <w:tmpl w:val="D27218D8"/>
    <w:lvl w:ilvl="0" w:tplc="50FAD582">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AA14ABA"/>
    <w:multiLevelType w:val="hybridMultilevel"/>
    <w:tmpl w:val="0B3AFF76"/>
    <w:lvl w:ilvl="0" w:tplc="8B42C4A6">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CD2544B"/>
    <w:multiLevelType w:val="hybridMultilevel"/>
    <w:tmpl w:val="FE68A38A"/>
    <w:lvl w:ilvl="0" w:tplc="ACE20D34">
      <w:start w:val="746"/>
      <w:numFmt w:val="decimal"/>
      <w:lvlText w:val="(%1)"/>
      <w:lvlJc w:val="left"/>
      <w:pPr>
        <w:ind w:left="914" w:hanging="63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15:restartNumberingAfterBreak="0">
    <w:nsid w:val="50853ED1"/>
    <w:multiLevelType w:val="hybridMultilevel"/>
    <w:tmpl w:val="48E6F3F2"/>
    <w:lvl w:ilvl="0" w:tplc="FEF82AF0">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41F5EF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A1252D"/>
    <w:multiLevelType w:val="hybridMultilevel"/>
    <w:tmpl w:val="BFD83E98"/>
    <w:lvl w:ilvl="0" w:tplc="841A62AA">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77A2F0D"/>
    <w:multiLevelType w:val="hybridMultilevel"/>
    <w:tmpl w:val="BEC6624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15:restartNumberingAfterBreak="0">
    <w:nsid w:val="5803350B"/>
    <w:multiLevelType w:val="hybridMultilevel"/>
    <w:tmpl w:val="2FFAD530"/>
    <w:lvl w:ilvl="0" w:tplc="C3E0093A">
      <w:start w:val="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9891366"/>
    <w:multiLevelType w:val="multilevel"/>
    <w:tmpl w:val="AB405344"/>
    <w:lvl w:ilvl="0">
      <w:start w:val="1"/>
      <w:numFmt w:val="decimal"/>
      <w:pStyle w:val="Numbered1"/>
      <w:lvlText w:val="%1."/>
      <w:lvlJc w:val="left"/>
      <w:pPr>
        <w:tabs>
          <w:tab w:val="num" w:pos="425"/>
        </w:tabs>
        <w:ind w:left="425" w:hanging="283"/>
      </w:pPr>
      <w:rPr>
        <w:rFonts w:hint="default"/>
        <w:b w:val="0"/>
        <w:sz w:val="12"/>
        <w:szCs w:val="12"/>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5A4C70FB"/>
    <w:multiLevelType w:val="hybridMultilevel"/>
    <w:tmpl w:val="63CAB92E"/>
    <w:lvl w:ilvl="0" w:tplc="BABEC1AC">
      <w:start w:val="895"/>
      <w:numFmt w:val="decimal"/>
      <w:lvlText w:val="(%1)"/>
      <w:lvlJc w:val="left"/>
      <w:pPr>
        <w:ind w:left="630" w:hanging="630"/>
      </w:pPr>
      <w:rPr>
        <w:rFonts w:hint="default"/>
        <w:b w:val="0"/>
        <w:u w:val="no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649A2302"/>
    <w:multiLevelType w:val="multilevel"/>
    <w:tmpl w:val="E062BB0A"/>
    <w:lvl w:ilvl="0">
      <w:start w:val="1"/>
      <w:numFmt w:val="decimal"/>
      <w:pStyle w:val="Virsraksts2"/>
      <w:lvlText w:val="%1."/>
      <w:lvlJc w:val="left"/>
      <w:pPr>
        <w:ind w:left="2062" w:hanging="360"/>
      </w:pPr>
      <w:rPr>
        <w:rFonts w:hint="default"/>
      </w:rPr>
    </w:lvl>
    <w:lvl w:ilvl="1">
      <w:start w:val="1"/>
      <w:numFmt w:val="decimal"/>
      <w:isLgl/>
      <w:lvlText w:val="%1.%2."/>
      <w:lvlJc w:val="left"/>
      <w:pPr>
        <w:ind w:left="1080" w:hanging="720"/>
      </w:pPr>
      <w:rPr>
        <w:rFonts w:ascii="Times New Roman" w:eastAsia="Calibri" w:hAnsi="Times New Roman" w:cs="Times New Roman" w:hint="default"/>
        <w:b w:val="0"/>
        <w:color w:val="auto"/>
        <w:sz w:val="24"/>
      </w:rPr>
    </w:lvl>
    <w:lvl w:ilvl="2">
      <w:start w:val="1"/>
      <w:numFmt w:val="decimal"/>
      <w:isLgl/>
      <w:lvlText w:val="%1.%2.%3."/>
      <w:lvlJc w:val="left"/>
      <w:pPr>
        <w:ind w:left="1080" w:hanging="720"/>
      </w:pPr>
      <w:rPr>
        <w:rFonts w:ascii="Times New Roman" w:eastAsia="Calibri" w:hAnsi="Times New Roman" w:cs="Times New Roman" w:hint="default"/>
        <w:b w:val="0"/>
        <w:color w:val="auto"/>
        <w:sz w:val="24"/>
      </w:rPr>
    </w:lvl>
    <w:lvl w:ilvl="3">
      <w:start w:val="1"/>
      <w:numFmt w:val="decimal"/>
      <w:isLgl/>
      <w:lvlText w:val="%1.%2.%3.%4."/>
      <w:lvlJc w:val="left"/>
      <w:pPr>
        <w:ind w:left="1440" w:hanging="1080"/>
      </w:pPr>
      <w:rPr>
        <w:rFonts w:ascii="Times New Roman" w:eastAsia="Calibri" w:hAnsi="Times New Roman" w:cs="Times New Roman" w:hint="default"/>
        <w:b w:val="0"/>
        <w:color w:val="auto"/>
        <w:sz w:val="24"/>
      </w:rPr>
    </w:lvl>
    <w:lvl w:ilvl="4">
      <w:start w:val="1"/>
      <w:numFmt w:val="decimal"/>
      <w:isLgl/>
      <w:lvlText w:val="%1.%2.%3.%4.%5."/>
      <w:lvlJc w:val="left"/>
      <w:pPr>
        <w:ind w:left="1440" w:hanging="1080"/>
      </w:pPr>
      <w:rPr>
        <w:rFonts w:ascii="Times New Roman" w:eastAsia="Calibri" w:hAnsi="Times New Roman" w:cs="Times New Roman" w:hint="default"/>
        <w:b w:val="0"/>
        <w:color w:val="auto"/>
        <w:sz w:val="24"/>
      </w:rPr>
    </w:lvl>
    <w:lvl w:ilvl="5">
      <w:start w:val="1"/>
      <w:numFmt w:val="decimal"/>
      <w:isLgl/>
      <w:lvlText w:val="%1.%2.%3.%4.%5.%6."/>
      <w:lvlJc w:val="left"/>
      <w:pPr>
        <w:ind w:left="1800" w:hanging="1440"/>
      </w:pPr>
      <w:rPr>
        <w:rFonts w:ascii="Times New Roman" w:eastAsia="Calibri" w:hAnsi="Times New Roman" w:cs="Times New Roman" w:hint="default"/>
        <w:b w:val="0"/>
        <w:color w:val="auto"/>
        <w:sz w:val="24"/>
      </w:rPr>
    </w:lvl>
    <w:lvl w:ilvl="6">
      <w:start w:val="1"/>
      <w:numFmt w:val="decimal"/>
      <w:isLgl/>
      <w:lvlText w:val="%1.%2.%3.%4.%5.%6.%7."/>
      <w:lvlJc w:val="left"/>
      <w:pPr>
        <w:ind w:left="1800" w:hanging="1440"/>
      </w:pPr>
      <w:rPr>
        <w:rFonts w:ascii="Times New Roman" w:eastAsia="Calibri" w:hAnsi="Times New Roman" w:cs="Times New Roman" w:hint="default"/>
        <w:b w:val="0"/>
        <w:color w:val="auto"/>
        <w:sz w:val="24"/>
      </w:rPr>
    </w:lvl>
    <w:lvl w:ilvl="7">
      <w:start w:val="1"/>
      <w:numFmt w:val="decimal"/>
      <w:isLgl/>
      <w:lvlText w:val="%1.%2.%3.%4.%5.%6.%7.%8."/>
      <w:lvlJc w:val="left"/>
      <w:pPr>
        <w:ind w:left="2160" w:hanging="1800"/>
      </w:pPr>
      <w:rPr>
        <w:rFonts w:ascii="Times New Roman" w:eastAsia="Calibri" w:hAnsi="Times New Roman" w:cs="Times New Roman" w:hint="default"/>
        <w:b w:val="0"/>
        <w:color w:val="auto"/>
        <w:sz w:val="24"/>
      </w:rPr>
    </w:lvl>
    <w:lvl w:ilvl="8">
      <w:start w:val="1"/>
      <w:numFmt w:val="decimal"/>
      <w:isLgl/>
      <w:lvlText w:val="%1.%2.%3.%4.%5.%6.%7.%8.%9."/>
      <w:lvlJc w:val="left"/>
      <w:pPr>
        <w:ind w:left="2520" w:hanging="2160"/>
      </w:pPr>
      <w:rPr>
        <w:rFonts w:ascii="Times New Roman" w:eastAsia="Calibri" w:hAnsi="Times New Roman" w:cs="Times New Roman" w:hint="default"/>
        <w:b w:val="0"/>
        <w:color w:val="auto"/>
        <w:sz w:val="24"/>
      </w:rPr>
    </w:lvl>
  </w:abstractNum>
  <w:abstractNum w:abstractNumId="3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3" w15:restartNumberingAfterBreak="0">
    <w:nsid w:val="672D6F49"/>
    <w:multiLevelType w:val="multilevel"/>
    <w:tmpl w:val="185A9608"/>
    <w:lvl w:ilvl="0">
      <w:start w:val="1"/>
      <w:numFmt w:val="bullet"/>
      <w:pStyle w:val="Bullet"/>
      <w:lvlText w:val="■"/>
      <w:lvlJc w:val="left"/>
      <w:pPr>
        <w:ind w:left="994" w:hanging="284"/>
      </w:pPr>
      <w:rPr>
        <w:rFonts w:ascii="Arial" w:hAnsi="Arial" w:hint="default"/>
        <w:color w:val="97989A"/>
        <w:sz w:val="24"/>
      </w:rPr>
    </w:lvl>
    <w:lvl w:ilvl="1">
      <w:start w:val="1"/>
      <w:numFmt w:val="bullet"/>
      <w:lvlText w:val="–"/>
      <w:lvlJc w:val="left"/>
      <w:pPr>
        <w:ind w:left="567" w:hanging="283"/>
      </w:pPr>
      <w:rPr>
        <w:rFonts w:ascii="Arial" w:hAnsi="Arial" w:hint="default"/>
        <w:color w:val="97989A"/>
      </w:rPr>
    </w:lvl>
    <w:lvl w:ilvl="2">
      <w:start w:val="1"/>
      <w:numFmt w:val="bullet"/>
      <w:lvlRestart w:val="1"/>
      <w:lvlText w:val="■"/>
      <w:lvlJc w:val="left"/>
      <w:pPr>
        <w:tabs>
          <w:tab w:val="num" w:pos="851"/>
        </w:tabs>
        <w:ind w:left="851" w:hanging="284"/>
      </w:pPr>
      <w:rPr>
        <w:rFonts w:ascii="Arial" w:hAnsi="Arial" w:hint="default"/>
        <w:color w:val="97989A"/>
      </w:rPr>
    </w:lvl>
    <w:lvl w:ilvl="3">
      <w:start w:val="1"/>
      <w:numFmt w:val="bullet"/>
      <w:lvlText w:val="–"/>
      <w:lvlJc w:val="left"/>
      <w:pPr>
        <w:ind w:left="1134" w:hanging="283"/>
      </w:pPr>
      <w:rPr>
        <w:rFonts w:ascii="Arial" w:hAnsi="Arial" w:hint="default"/>
        <w:color w:val="97989A"/>
      </w:rPr>
    </w:lvl>
    <w:lvl w:ilvl="4">
      <w:start w:val="1"/>
      <w:numFmt w:val="bullet"/>
      <w:lvlText w:val="■"/>
      <w:lvlJc w:val="left"/>
      <w:pPr>
        <w:ind w:left="1701" w:hanging="281"/>
      </w:pPr>
      <w:rPr>
        <w:rFonts w:ascii="Arial" w:hAnsi="Arial" w:hint="default"/>
        <w:color w:val="97989A"/>
      </w:rPr>
    </w:lvl>
    <w:lvl w:ilvl="5">
      <w:start w:val="1"/>
      <w:numFmt w:val="bullet"/>
      <w:lvlText w:val="–"/>
      <w:lvlJc w:val="left"/>
      <w:pPr>
        <w:ind w:left="2066" w:hanging="362"/>
      </w:pPr>
      <w:rPr>
        <w:rFonts w:ascii="Arial" w:hAnsi="Arial" w:hint="default"/>
        <w:color w:val="97989A"/>
      </w:rPr>
    </w:lvl>
    <w:lvl w:ilvl="6">
      <w:start w:val="1"/>
      <w:numFmt w:val="bullet"/>
      <w:lvlText w:val=""/>
      <w:lvlJc w:val="left"/>
      <w:pPr>
        <w:ind w:left="2350" w:hanging="362"/>
      </w:pPr>
      <w:rPr>
        <w:rFonts w:ascii="Symbol" w:hAnsi="Symbol" w:hint="default"/>
      </w:rPr>
    </w:lvl>
    <w:lvl w:ilvl="7">
      <w:start w:val="1"/>
      <w:numFmt w:val="bullet"/>
      <w:lvlText w:val="o"/>
      <w:lvlJc w:val="left"/>
      <w:pPr>
        <w:ind w:left="2634" w:hanging="362"/>
      </w:pPr>
      <w:rPr>
        <w:rFonts w:ascii="Courier New" w:hAnsi="Courier New" w:cs="Courier New" w:hint="default"/>
      </w:rPr>
    </w:lvl>
    <w:lvl w:ilvl="8">
      <w:start w:val="1"/>
      <w:numFmt w:val="bullet"/>
      <w:lvlText w:val=""/>
      <w:lvlJc w:val="left"/>
      <w:pPr>
        <w:ind w:left="2918" w:hanging="362"/>
      </w:pPr>
      <w:rPr>
        <w:rFonts w:ascii="Wingdings" w:hAnsi="Wingdings" w:hint="default"/>
      </w:rPr>
    </w:lvl>
  </w:abstractNum>
  <w:abstractNum w:abstractNumId="3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5" w15:restartNumberingAfterBreak="0">
    <w:nsid w:val="69407C8D"/>
    <w:multiLevelType w:val="hybridMultilevel"/>
    <w:tmpl w:val="0DB655D0"/>
    <w:lvl w:ilvl="0" w:tplc="C3B22FB2">
      <w:start w:val="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C4D0838"/>
    <w:multiLevelType w:val="hybridMultilevel"/>
    <w:tmpl w:val="C20E104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7" w15:restartNumberingAfterBreak="0">
    <w:nsid w:val="706060F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3A6765"/>
    <w:multiLevelType w:val="hybridMultilevel"/>
    <w:tmpl w:val="BE7411DE"/>
    <w:lvl w:ilvl="0" w:tplc="50A8D3EC">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8AC3106"/>
    <w:multiLevelType w:val="hybridMultilevel"/>
    <w:tmpl w:val="0CF0A72A"/>
    <w:lvl w:ilvl="0" w:tplc="67DCF48E">
      <w:start w:val="1"/>
      <w:numFmt w:val="decimal"/>
      <w:pStyle w:val="Rindkopas"/>
      <w:lvlText w:val="(%1)"/>
      <w:lvlJc w:val="left"/>
      <w:pPr>
        <w:ind w:left="567" w:hanging="567"/>
      </w:pPr>
      <w:rPr>
        <w:rFonts w:ascii="Times New Roman" w:hAnsi="Times New Roman" w:cs="Times New Roman" w:hint="default"/>
        <w:b w:val="0"/>
        <w:bCs w:val="0"/>
        <w:i w:val="0"/>
        <w:iCs w:val="0"/>
        <w:caps w:val="0"/>
        <w:strike w:val="0"/>
        <w:dstrike w:val="0"/>
        <w:vanish w:val="0"/>
        <w:color w:val="auto"/>
        <w:sz w:val="24"/>
        <w:szCs w:val="24"/>
        <w:vertAlign w:val="baseli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7C8976B1"/>
    <w:multiLevelType w:val="hybridMultilevel"/>
    <w:tmpl w:val="B39CD45C"/>
    <w:lvl w:ilvl="0" w:tplc="725806F8">
      <w:start w:val="879"/>
      <w:numFmt w:val="decimal"/>
      <w:pStyle w:val="Stils2"/>
      <w:lvlText w:val="(%1)"/>
      <w:lvlJc w:val="left"/>
      <w:pPr>
        <w:ind w:left="1238" w:hanging="528"/>
      </w:pPr>
      <w:rPr>
        <w:rFonts w:hint="default"/>
        <w:b w:val="0"/>
        <w:i w:val="0"/>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41" w15:restartNumberingAfterBreak="0">
    <w:nsid w:val="7ED62C30"/>
    <w:multiLevelType w:val="hybridMultilevel"/>
    <w:tmpl w:val="DCA8C95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38"/>
  </w:num>
  <w:num w:numId="2">
    <w:abstractNumId w:val="30"/>
  </w:num>
  <w:num w:numId="3">
    <w:abstractNumId w:val="34"/>
  </w:num>
  <w:num w:numId="4">
    <w:abstractNumId w:val="39"/>
  </w:num>
  <w:num w:numId="5">
    <w:abstractNumId w:val="13"/>
  </w:num>
  <w:num w:numId="6">
    <w:abstractNumId w:val="33"/>
  </w:num>
  <w:num w:numId="7">
    <w:abstractNumId w:val="0"/>
  </w:num>
  <w:num w:numId="8">
    <w:abstractNumId w:val="28"/>
  </w:num>
  <w:num w:numId="9">
    <w:abstractNumId w:val="31"/>
  </w:num>
  <w:num w:numId="10">
    <w:abstractNumId w:val="8"/>
  </w:num>
  <w:num w:numId="11">
    <w:abstractNumId w:val="32"/>
  </w:num>
  <w:num w:numId="12">
    <w:abstractNumId w:val="4"/>
  </w:num>
  <w:num w:numId="13">
    <w:abstractNumId w:val="40"/>
  </w:num>
  <w:num w:numId="14">
    <w:abstractNumId w:val="17"/>
  </w:num>
  <w:num w:numId="15">
    <w:abstractNumId w:val="22"/>
  </w:num>
  <w:num w:numId="16">
    <w:abstractNumId w:val="11"/>
  </w:num>
  <w:num w:numId="17">
    <w:abstractNumId w:val="29"/>
  </w:num>
  <w:num w:numId="18">
    <w:abstractNumId w:val="3"/>
  </w:num>
  <w:num w:numId="19">
    <w:abstractNumId w:val="15"/>
  </w:num>
  <w:num w:numId="20">
    <w:abstractNumId w:val="10"/>
  </w:num>
  <w:num w:numId="21">
    <w:abstractNumId w:val="6"/>
  </w:num>
  <w:num w:numId="22">
    <w:abstractNumId w:val="21"/>
  </w:num>
  <w:num w:numId="23">
    <w:abstractNumId w:val="7"/>
  </w:num>
  <w:num w:numId="24">
    <w:abstractNumId w:val="19"/>
  </w:num>
  <w:num w:numId="25">
    <w:abstractNumId w:val="9"/>
  </w:num>
  <w:num w:numId="26">
    <w:abstractNumId w:val="20"/>
  </w:num>
  <w:num w:numId="27">
    <w:abstractNumId w:val="1"/>
  </w:num>
  <w:num w:numId="28">
    <w:abstractNumId w:val="5"/>
  </w:num>
  <w:num w:numId="29">
    <w:abstractNumId w:val="25"/>
  </w:num>
  <w:num w:numId="30">
    <w:abstractNumId w:val="14"/>
  </w:num>
  <w:num w:numId="31">
    <w:abstractNumId w:val="23"/>
  </w:num>
  <w:num w:numId="32">
    <w:abstractNumId w:val="37"/>
  </w:num>
  <w:num w:numId="33">
    <w:abstractNumId w:val="24"/>
  </w:num>
  <w:num w:numId="34">
    <w:abstractNumId w:val="2"/>
  </w:num>
  <w:num w:numId="35">
    <w:abstractNumId w:val="36"/>
  </w:num>
  <w:num w:numId="36">
    <w:abstractNumId w:val="35"/>
  </w:num>
  <w:num w:numId="37">
    <w:abstractNumId w:val="26"/>
  </w:num>
  <w:num w:numId="38">
    <w:abstractNumId w:val="41"/>
  </w:num>
  <w:num w:numId="39">
    <w:abstractNumId w:val="12"/>
  </w:num>
  <w:num w:numId="40">
    <w:abstractNumId w:val="16"/>
  </w:num>
  <w:num w:numId="41">
    <w:abstractNumId w:val="27"/>
  </w:num>
  <w:num w:numId="42">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evenAndOddHeaders/>
  <w:drawingGridHorizontalSpacing w:val="140"/>
  <w:drawingGridVerticalSpacing w:val="381"/>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53A"/>
    <w:rsid w:val="0000115F"/>
    <w:rsid w:val="00001B62"/>
    <w:rsid w:val="00004289"/>
    <w:rsid w:val="000112C6"/>
    <w:rsid w:val="0001328F"/>
    <w:rsid w:val="00013304"/>
    <w:rsid w:val="0001453A"/>
    <w:rsid w:val="000145A2"/>
    <w:rsid w:val="000149CE"/>
    <w:rsid w:val="000164F3"/>
    <w:rsid w:val="0001752B"/>
    <w:rsid w:val="00017C29"/>
    <w:rsid w:val="000206E1"/>
    <w:rsid w:val="0002089A"/>
    <w:rsid w:val="00022472"/>
    <w:rsid w:val="0002444D"/>
    <w:rsid w:val="00025BD8"/>
    <w:rsid w:val="0003036B"/>
    <w:rsid w:val="000309EC"/>
    <w:rsid w:val="000312AE"/>
    <w:rsid w:val="0003417D"/>
    <w:rsid w:val="000354F9"/>
    <w:rsid w:val="00035CC8"/>
    <w:rsid w:val="000368A4"/>
    <w:rsid w:val="00037207"/>
    <w:rsid w:val="00037FEB"/>
    <w:rsid w:val="00040B7F"/>
    <w:rsid w:val="0004100B"/>
    <w:rsid w:val="00044A24"/>
    <w:rsid w:val="000450FB"/>
    <w:rsid w:val="00045787"/>
    <w:rsid w:val="00051654"/>
    <w:rsid w:val="00051E7D"/>
    <w:rsid w:val="000536D5"/>
    <w:rsid w:val="000539E1"/>
    <w:rsid w:val="000543A3"/>
    <w:rsid w:val="00055FE6"/>
    <w:rsid w:val="00057A23"/>
    <w:rsid w:val="00060DD8"/>
    <w:rsid w:val="00063190"/>
    <w:rsid w:val="000650D0"/>
    <w:rsid w:val="000651A5"/>
    <w:rsid w:val="00067506"/>
    <w:rsid w:val="0007086B"/>
    <w:rsid w:val="000715F5"/>
    <w:rsid w:val="00071C85"/>
    <w:rsid w:val="0007235C"/>
    <w:rsid w:val="00072566"/>
    <w:rsid w:val="000726DD"/>
    <w:rsid w:val="00076AC1"/>
    <w:rsid w:val="0008154F"/>
    <w:rsid w:val="000823A2"/>
    <w:rsid w:val="00082A76"/>
    <w:rsid w:val="00082D5F"/>
    <w:rsid w:val="00085C6A"/>
    <w:rsid w:val="000862FB"/>
    <w:rsid w:val="00087929"/>
    <w:rsid w:val="00090260"/>
    <w:rsid w:val="00090ADF"/>
    <w:rsid w:val="000919BB"/>
    <w:rsid w:val="0009346D"/>
    <w:rsid w:val="00095FC8"/>
    <w:rsid w:val="000A05A2"/>
    <w:rsid w:val="000A09A3"/>
    <w:rsid w:val="000A1C55"/>
    <w:rsid w:val="000A1F91"/>
    <w:rsid w:val="000A33F0"/>
    <w:rsid w:val="000B0F6E"/>
    <w:rsid w:val="000B1FD4"/>
    <w:rsid w:val="000B2495"/>
    <w:rsid w:val="000B26E7"/>
    <w:rsid w:val="000B295F"/>
    <w:rsid w:val="000B4D9F"/>
    <w:rsid w:val="000B5028"/>
    <w:rsid w:val="000C1E79"/>
    <w:rsid w:val="000C209B"/>
    <w:rsid w:val="000D019B"/>
    <w:rsid w:val="000D04EB"/>
    <w:rsid w:val="000D0EC9"/>
    <w:rsid w:val="000D1C6F"/>
    <w:rsid w:val="000D216E"/>
    <w:rsid w:val="000D2C15"/>
    <w:rsid w:val="000D5149"/>
    <w:rsid w:val="000D7C16"/>
    <w:rsid w:val="000E0837"/>
    <w:rsid w:val="000E3EC8"/>
    <w:rsid w:val="000E4FF6"/>
    <w:rsid w:val="000F223D"/>
    <w:rsid w:val="000F2241"/>
    <w:rsid w:val="000F3D9E"/>
    <w:rsid w:val="00100B05"/>
    <w:rsid w:val="00101E8E"/>
    <w:rsid w:val="00103A0C"/>
    <w:rsid w:val="00103B94"/>
    <w:rsid w:val="00107FE3"/>
    <w:rsid w:val="001120BC"/>
    <w:rsid w:val="00113603"/>
    <w:rsid w:val="001139AC"/>
    <w:rsid w:val="00114216"/>
    <w:rsid w:val="00114CE4"/>
    <w:rsid w:val="001204A3"/>
    <w:rsid w:val="001206D0"/>
    <w:rsid w:val="00120D73"/>
    <w:rsid w:val="001212F6"/>
    <w:rsid w:val="0012414B"/>
    <w:rsid w:val="00130413"/>
    <w:rsid w:val="00131E6E"/>
    <w:rsid w:val="0013258B"/>
    <w:rsid w:val="00132CBF"/>
    <w:rsid w:val="00133762"/>
    <w:rsid w:val="00134182"/>
    <w:rsid w:val="00135959"/>
    <w:rsid w:val="00141168"/>
    <w:rsid w:val="00143412"/>
    <w:rsid w:val="00144ADA"/>
    <w:rsid w:val="00146535"/>
    <w:rsid w:val="0014738C"/>
    <w:rsid w:val="001500D5"/>
    <w:rsid w:val="00151270"/>
    <w:rsid w:val="00152AD7"/>
    <w:rsid w:val="00153342"/>
    <w:rsid w:val="001553F2"/>
    <w:rsid w:val="00155754"/>
    <w:rsid w:val="00155C0A"/>
    <w:rsid w:val="0015771B"/>
    <w:rsid w:val="00160034"/>
    <w:rsid w:val="00161051"/>
    <w:rsid w:val="00161274"/>
    <w:rsid w:val="0016218A"/>
    <w:rsid w:val="00163FA7"/>
    <w:rsid w:val="00164D6C"/>
    <w:rsid w:val="00166666"/>
    <w:rsid w:val="0017496D"/>
    <w:rsid w:val="00175191"/>
    <w:rsid w:val="00175BCA"/>
    <w:rsid w:val="00175D09"/>
    <w:rsid w:val="00177EAA"/>
    <w:rsid w:val="00181C40"/>
    <w:rsid w:val="0018259A"/>
    <w:rsid w:val="00182FF8"/>
    <w:rsid w:val="00183214"/>
    <w:rsid w:val="00184540"/>
    <w:rsid w:val="00185EBB"/>
    <w:rsid w:val="00186FA9"/>
    <w:rsid w:val="001873BD"/>
    <w:rsid w:val="001912A6"/>
    <w:rsid w:val="0019534F"/>
    <w:rsid w:val="00195D50"/>
    <w:rsid w:val="00196020"/>
    <w:rsid w:val="00196E5F"/>
    <w:rsid w:val="001971A3"/>
    <w:rsid w:val="001974CB"/>
    <w:rsid w:val="001A0289"/>
    <w:rsid w:val="001A0463"/>
    <w:rsid w:val="001A0D57"/>
    <w:rsid w:val="001A1D07"/>
    <w:rsid w:val="001A3289"/>
    <w:rsid w:val="001A3760"/>
    <w:rsid w:val="001A4D1B"/>
    <w:rsid w:val="001B0C9A"/>
    <w:rsid w:val="001B5328"/>
    <w:rsid w:val="001B6981"/>
    <w:rsid w:val="001C12A4"/>
    <w:rsid w:val="001C2364"/>
    <w:rsid w:val="001C3C37"/>
    <w:rsid w:val="001C3ED9"/>
    <w:rsid w:val="001D11AB"/>
    <w:rsid w:val="001D547C"/>
    <w:rsid w:val="001D57EC"/>
    <w:rsid w:val="001D5F8D"/>
    <w:rsid w:val="001D6658"/>
    <w:rsid w:val="001D6EFC"/>
    <w:rsid w:val="001E03D0"/>
    <w:rsid w:val="001E061F"/>
    <w:rsid w:val="001E0F7C"/>
    <w:rsid w:val="001E12C2"/>
    <w:rsid w:val="001E1D48"/>
    <w:rsid w:val="001E31C9"/>
    <w:rsid w:val="001E3DFB"/>
    <w:rsid w:val="001E45C8"/>
    <w:rsid w:val="001E47A7"/>
    <w:rsid w:val="001E518B"/>
    <w:rsid w:val="001E525B"/>
    <w:rsid w:val="001E57FE"/>
    <w:rsid w:val="001E61BC"/>
    <w:rsid w:val="001E7DB0"/>
    <w:rsid w:val="001F0684"/>
    <w:rsid w:val="001F0D93"/>
    <w:rsid w:val="001F69B6"/>
    <w:rsid w:val="001F7788"/>
    <w:rsid w:val="001F7D9B"/>
    <w:rsid w:val="002018B8"/>
    <w:rsid w:val="0020447C"/>
    <w:rsid w:val="00205752"/>
    <w:rsid w:val="00207A24"/>
    <w:rsid w:val="0021069F"/>
    <w:rsid w:val="00211FD0"/>
    <w:rsid w:val="00212908"/>
    <w:rsid w:val="00213707"/>
    <w:rsid w:val="00213D70"/>
    <w:rsid w:val="002141BE"/>
    <w:rsid w:val="00214382"/>
    <w:rsid w:val="002143B1"/>
    <w:rsid w:val="00214621"/>
    <w:rsid w:val="00215F78"/>
    <w:rsid w:val="00216BFF"/>
    <w:rsid w:val="00216CA9"/>
    <w:rsid w:val="0022104D"/>
    <w:rsid w:val="002213D0"/>
    <w:rsid w:val="00222326"/>
    <w:rsid w:val="00222BC8"/>
    <w:rsid w:val="00222D5C"/>
    <w:rsid w:val="002247C0"/>
    <w:rsid w:val="00224D1B"/>
    <w:rsid w:val="00225280"/>
    <w:rsid w:val="00227156"/>
    <w:rsid w:val="00230E27"/>
    <w:rsid w:val="00231EF4"/>
    <w:rsid w:val="0023209C"/>
    <w:rsid w:val="00235926"/>
    <w:rsid w:val="00237464"/>
    <w:rsid w:val="00237ACF"/>
    <w:rsid w:val="00237D7B"/>
    <w:rsid w:val="0024048A"/>
    <w:rsid w:val="002417E5"/>
    <w:rsid w:val="00242C40"/>
    <w:rsid w:val="00243B05"/>
    <w:rsid w:val="002442B8"/>
    <w:rsid w:val="00245156"/>
    <w:rsid w:val="002451DE"/>
    <w:rsid w:val="00246860"/>
    <w:rsid w:val="00246BA1"/>
    <w:rsid w:val="00247646"/>
    <w:rsid w:val="00250663"/>
    <w:rsid w:val="00250E84"/>
    <w:rsid w:val="002602E0"/>
    <w:rsid w:val="0026558A"/>
    <w:rsid w:val="002663E6"/>
    <w:rsid w:val="00272DFF"/>
    <w:rsid w:val="002731F4"/>
    <w:rsid w:val="002741EB"/>
    <w:rsid w:val="0027524C"/>
    <w:rsid w:val="002757FC"/>
    <w:rsid w:val="00275AA9"/>
    <w:rsid w:val="00276933"/>
    <w:rsid w:val="00280633"/>
    <w:rsid w:val="00281C3D"/>
    <w:rsid w:val="00282294"/>
    <w:rsid w:val="0028402B"/>
    <w:rsid w:val="00284104"/>
    <w:rsid w:val="00284B61"/>
    <w:rsid w:val="00292492"/>
    <w:rsid w:val="00294BEA"/>
    <w:rsid w:val="00295BD9"/>
    <w:rsid w:val="00295F43"/>
    <w:rsid w:val="00296FBE"/>
    <w:rsid w:val="002A07BE"/>
    <w:rsid w:val="002A0816"/>
    <w:rsid w:val="002A211F"/>
    <w:rsid w:val="002A3FC0"/>
    <w:rsid w:val="002A56C6"/>
    <w:rsid w:val="002A6F74"/>
    <w:rsid w:val="002B1A65"/>
    <w:rsid w:val="002B32E8"/>
    <w:rsid w:val="002B40F3"/>
    <w:rsid w:val="002B5104"/>
    <w:rsid w:val="002B5CB4"/>
    <w:rsid w:val="002B6526"/>
    <w:rsid w:val="002C0092"/>
    <w:rsid w:val="002C3489"/>
    <w:rsid w:val="002C419F"/>
    <w:rsid w:val="002C524D"/>
    <w:rsid w:val="002C75C5"/>
    <w:rsid w:val="002C7A23"/>
    <w:rsid w:val="002D1066"/>
    <w:rsid w:val="002D13D2"/>
    <w:rsid w:val="002D1F67"/>
    <w:rsid w:val="002D2ED6"/>
    <w:rsid w:val="002D5EC2"/>
    <w:rsid w:val="002D674C"/>
    <w:rsid w:val="002D6D85"/>
    <w:rsid w:val="002E159B"/>
    <w:rsid w:val="002E454B"/>
    <w:rsid w:val="002F101D"/>
    <w:rsid w:val="002F2E5E"/>
    <w:rsid w:val="002F35F0"/>
    <w:rsid w:val="002F3794"/>
    <w:rsid w:val="002F77D8"/>
    <w:rsid w:val="002F7A82"/>
    <w:rsid w:val="002F7CDC"/>
    <w:rsid w:val="00300430"/>
    <w:rsid w:val="00300618"/>
    <w:rsid w:val="00300688"/>
    <w:rsid w:val="003016EE"/>
    <w:rsid w:val="0030279C"/>
    <w:rsid w:val="00303E87"/>
    <w:rsid w:val="00305840"/>
    <w:rsid w:val="00306162"/>
    <w:rsid w:val="003108F1"/>
    <w:rsid w:val="00311B9F"/>
    <w:rsid w:val="00312DC6"/>
    <w:rsid w:val="00313AF7"/>
    <w:rsid w:val="003159F6"/>
    <w:rsid w:val="00315A73"/>
    <w:rsid w:val="00316263"/>
    <w:rsid w:val="00317490"/>
    <w:rsid w:val="003218CF"/>
    <w:rsid w:val="00322F8E"/>
    <w:rsid w:val="00324713"/>
    <w:rsid w:val="003261B5"/>
    <w:rsid w:val="003331F3"/>
    <w:rsid w:val="00333424"/>
    <w:rsid w:val="00333781"/>
    <w:rsid w:val="00334971"/>
    <w:rsid w:val="00334CB5"/>
    <w:rsid w:val="00334DE8"/>
    <w:rsid w:val="00334F13"/>
    <w:rsid w:val="003354C0"/>
    <w:rsid w:val="00335D8D"/>
    <w:rsid w:val="00336B0D"/>
    <w:rsid w:val="003418F4"/>
    <w:rsid w:val="003432FC"/>
    <w:rsid w:val="00343942"/>
    <w:rsid w:val="0034652C"/>
    <w:rsid w:val="00347514"/>
    <w:rsid w:val="003475F3"/>
    <w:rsid w:val="0034789B"/>
    <w:rsid w:val="0035165F"/>
    <w:rsid w:val="00351C77"/>
    <w:rsid w:val="00351FFE"/>
    <w:rsid w:val="00352910"/>
    <w:rsid w:val="003532FB"/>
    <w:rsid w:val="00355872"/>
    <w:rsid w:val="00355D88"/>
    <w:rsid w:val="00360FAA"/>
    <w:rsid w:val="00361708"/>
    <w:rsid w:val="00362C06"/>
    <w:rsid w:val="003635A3"/>
    <w:rsid w:val="003647B8"/>
    <w:rsid w:val="00364A48"/>
    <w:rsid w:val="00365C11"/>
    <w:rsid w:val="00365EDA"/>
    <w:rsid w:val="0036735C"/>
    <w:rsid w:val="00373F10"/>
    <w:rsid w:val="00374BB2"/>
    <w:rsid w:val="003768EF"/>
    <w:rsid w:val="003768FC"/>
    <w:rsid w:val="00377E71"/>
    <w:rsid w:val="00381A0A"/>
    <w:rsid w:val="00381A8F"/>
    <w:rsid w:val="00381C3B"/>
    <w:rsid w:val="00381FB1"/>
    <w:rsid w:val="00382457"/>
    <w:rsid w:val="00382535"/>
    <w:rsid w:val="003838B5"/>
    <w:rsid w:val="003872C4"/>
    <w:rsid w:val="00387A48"/>
    <w:rsid w:val="00392C7D"/>
    <w:rsid w:val="00393DA0"/>
    <w:rsid w:val="0039438B"/>
    <w:rsid w:val="003960DE"/>
    <w:rsid w:val="00396370"/>
    <w:rsid w:val="003972F1"/>
    <w:rsid w:val="00397DDE"/>
    <w:rsid w:val="003A0763"/>
    <w:rsid w:val="003A1717"/>
    <w:rsid w:val="003A190C"/>
    <w:rsid w:val="003A1BCA"/>
    <w:rsid w:val="003A22BC"/>
    <w:rsid w:val="003A22F6"/>
    <w:rsid w:val="003A2886"/>
    <w:rsid w:val="003A60D7"/>
    <w:rsid w:val="003A6990"/>
    <w:rsid w:val="003B07D4"/>
    <w:rsid w:val="003B14C5"/>
    <w:rsid w:val="003B14D6"/>
    <w:rsid w:val="003B4A78"/>
    <w:rsid w:val="003C4173"/>
    <w:rsid w:val="003C493B"/>
    <w:rsid w:val="003C530F"/>
    <w:rsid w:val="003C5386"/>
    <w:rsid w:val="003C5B0C"/>
    <w:rsid w:val="003C64FB"/>
    <w:rsid w:val="003C69B0"/>
    <w:rsid w:val="003D01E0"/>
    <w:rsid w:val="003D0CC8"/>
    <w:rsid w:val="003D0CD2"/>
    <w:rsid w:val="003D0E9A"/>
    <w:rsid w:val="003D1346"/>
    <w:rsid w:val="003D1834"/>
    <w:rsid w:val="003D46E5"/>
    <w:rsid w:val="003D4F05"/>
    <w:rsid w:val="003D6DD1"/>
    <w:rsid w:val="003D7978"/>
    <w:rsid w:val="003E1FDA"/>
    <w:rsid w:val="003E29B8"/>
    <w:rsid w:val="003E4F1B"/>
    <w:rsid w:val="003E5313"/>
    <w:rsid w:val="003E70F0"/>
    <w:rsid w:val="003F0B04"/>
    <w:rsid w:val="003F52B6"/>
    <w:rsid w:val="003F611E"/>
    <w:rsid w:val="003F747F"/>
    <w:rsid w:val="003F75E0"/>
    <w:rsid w:val="003F76C8"/>
    <w:rsid w:val="0040085D"/>
    <w:rsid w:val="00401200"/>
    <w:rsid w:val="00402EBE"/>
    <w:rsid w:val="00404233"/>
    <w:rsid w:val="00404E5D"/>
    <w:rsid w:val="00407B54"/>
    <w:rsid w:val="00410326"/>
    <w:rsid w:val="00410501"/>
    <w:rsid w:val="004118C8"/>
    <w:rsid w:val="00414882"/>
    <w:rsid w:val="00414FC8"/>
    <w:rsid w:val="00415264"/>
    <w:rsid w:val="00416BAD"/>
    <w:rsid w:val="00420157"/>
    <w:rsid w:val="0042306E"/>
    <w:rsid w:val="00424A7D"/>
    <w:rsid w:val="00425C2E"/>
    <w:rsid w:val="0043188B"/>
    <w:rsid w:val="00433F32"/>
    <w:rsid w:val="00434CAC"/>
    <w:rsid w:val="00434FD8"/>
    <w:rsid w:val="00436487"/>
    <w:rsid w:val="004375ED"/>
    <w:rsid w:val="00441E12"/>
    <w:rsid w:val="00444E23"/>
    <w:rsid w:val="00445E6F"/>
    <w:rsid w:val="004509E1"/>
    <w:rsid w:val="00450A5E"/>
    <w:rsid w:val="00450EDF"/>
    <w:rsid w:val="00451ABF"/>
    <w:rsid w:val="004554F0"/>
    <w:rsid w:val="00460378"/>
    <w:rsid w:val="004632B1"/>
    <w:rsid w:val="00463A0F"/>
    <w:rsid w:val="004645C0"/>
    <w:rsid w:val="00464F87"/>
    <w:rsid w:val="00465DE1"/>
    <w:rsid w:val="00466EFB"/>
    <w:rsid w:val="0047012B"/>
    <w:rsid w:val="00470A81"/>
    <w:rsid w:val="00470C84"/>
    <w:rsid w:val="00471D2F"/>
    <w:rsid w:val="00472769"/>
    <w:rsid w:val="00472B40"/>
    <w:rsid w:val="00475185"/>
    <w:rsid w:val="0047553C"/>
    <w:rsid w:val="00476640"/>
    <w:rsid w:val="00477C60"/>
    <w:rsid w:val="00482446"/>
    <w:rsid w:val="00482629"/>
    <w:rsid w:val="00483BD7"/>
    <w:rsid w:val="00484067"/>
    <w:rsid w:val="004857E5"/>
    <w:rsid w:val="004861A7"/>
    <w:rsid w:val="004865C0"/>
    <w:rsid w:val="00486B19"/>
    <w:rsid w:val="00487D62"/>
    <w:rsid w:val="004917DA"/>
    <w:rsid w:val="00492DBD"/>
    <w:rsid w:val="004938B0"/>
    <w:rsid w:val="004947A1"/>
    <w:rsid w:val="00494D5C"/>
    <w:rsid w:val="00495E47"/>
    <w:rsid w:val="004A211C"/>
    <w:rsid w:val="004A2801"/>
    <w:rsid w:val="004A372B"/>
    <w:rsid w:val="004A4506"/>
    <w:rsid w:val="004A6F54"/>
    <w:rsid w:val="004A75A6"/>
    <w:rsid w:val="004B2FED"/>
    <w:rsid w:val="004B3CD0"/>
    <w:rsid w:val="004C0A43"/>
    <w:rsid w:val="004C0B54"/>
    <w:rsid w:val="004C0E80"/>
    <w:rsid w:val="004C0FB8"/>
    <w:rsid w:val="004C1007"/>
    <w:rsid w:val="004C1064"/>
    <w:rsid w:val="004C2CFA"/>
    <w:rsid w:val="004C32E0"/>
    <w:rsid w:val="004C355C"/>
    <w:rsid w:val="004C3D2E"/>
    <w:rsid w:val="004C61FE"/>
    <w:rsid w:val="004C6FD4"/>
    <w:rsid w:val="004D0FD2"/>
    <w:rsid w:val="004D2184"/>
    <w:rsid w:val="004D2528"/>
    <w:rsid w:val="004D2BA6"/>
    <w:rsid w:val="004D33CE"/>
    <w:rsid w:val="004D35F1"/>
    <w:rsid w:val="004D3C09"/>
    <w:rsid w:val="004D4721"/>
    <w:rsid w:val="004D625A"/>
    <w:rsid w:val="004D64D0"/>
    <w:rsid w:val="004E49CE"/>
    <w:rsid w:val="004E4FC4"/>
    <w:rsid w:val="004E642C"/>
    <w:rsid w:val="004E6AA1"/>
    <w:rsid w:val="004E6BCE"/>
    <w:rsid w:val="004E7040"/>
    <w:rsid w:val="004E7550"/>
    <w:rsid w:val="004F079B"/>
    <w:rsid w:val="004F0DB6"/>
    <w:rsid w:val="004F168A"/>
    <w:rsid w:val="004F1717"/>
    <w:rsid w:val="004F5DB7"/>
    <w:rsid w:val="004F71FB"/>
    <w:rsid w:val="004F7CCF"/>
    <w:rsid w:val="00500F27"/>
    <w:rsid w:val="0050133B"/>
    <w:rsid w:val="00501B9F"/>
    <w:rsid w:val="00503F58"/>
    <w:rsid w:val="00504FB0"/>
    <w:rsid w:val="0050514D"/>
    <w:rsid w:val="00506F5D"/>
    <w:rsid w:val="00507139"/>
    <w:rsid w:val="00507152"/>
    <w:rsid w:val="00507874"/>
    <w:rsid w:val="00510BA0"/>
    <w:rsid w:val="00512569"/>
    <w:rsid w:val="00512AA0"/>
    <w:rsid w:val="00513F62"/>
    <w:rsid w:val="0051609C"/>
    <w:rsid w:val="00521A8B"/>
    <w:rsid w:val="0052395E"/>
    <w:rsid w:val="00531C28"/>
    <w:rsid w:val="00534269"/>
    <w:rsid w:val="005348CF"/>
    <w:rsid w:val="0053722E"/>
    <w:rsid w:val="00537A6F"/>
    <w:rsid w:val="005413EE"/>
    <w:rsid w:val="0054259F"/>
    <w:rsid w:val="005436D3"/>
    <w:rsid w:val="00543F4B"/>
    <w:rsid w:val="0054424E"/>
    <w:rsid w:val="00544441"/>
    <w:rsid w:val="00545AA4"/>
    <w:rsid w:val="005460A2"/>
    <w:rsid w:val="00547C0B"/>
    <w:rsid w:val="005507DB"/>
    <w:rsid w:val="00550F5F"/>
    <w:rsid w:val="0055587A"/>
    <w:rsid w:val="00555D32"/>
    <w:rsid w:val="00557F70"/>
    <w:rsid w:val="00557FE9"/>
    <w:rsid w:val="0056046C"/>
    <w:rsid w:val="0056174F"/>
    <w:rsid w:val="00562C34"/>
    <w:rsid w:val="005660B4"/>
    <w:rsid w:val="0056612A"/>
    <w:rsid w:val="00566EFE"/>
    <w:rsid w:val="0056719D"/>
    <w:rsid w:val="0056767F"/>
    <w:rsid w:val="005676A9"/>
    <w:rsid w:val="00571BCE"/>
    <w:rsid w:val="00573A1E"/>
    <w:rsid w:val="005755DE"/>
    <w:rsid w:val="00576FD7"/>
    <w:rsid w:val="00580254"/>
    <w:rsid w:val="00581512"/>
    <w:rsid w:val="0058248C"/>
    <w:rsid w:val="005845E5"/>
    <w:rsid w:val="00584DE5"/>
    <w:rsid w:val="00585678"/>
    <w:rsid w:val="00585B42"/>
    <w:rsid w:val="00586821"/>
    <w:rsid w:val="00586BA5"/>
    <w:rsid w:val="005918D3"/>
    <w:rsid w:val="0059418B"/>
    <w:rsid w:val="00594CD8"/>
    <w:rsid w:val="005957DE"/>
    <w:rsid w:val="005A320C"/>
    <w:rsid w:val="005A6925"/>
    <w:rsid w:val="005A6CF5"/>
    <w:rsid w:val="005A6DEA"/>
    <w:rsid w:val="005A7CA2"/>
    <w:rsid w:val="005B1F0E"/>
    <w:rsid w:val="005B3D68"/>
    <w:rsid w:val="005B4E55"/>
    <w:rsid w:val="005B58E4"/>
    <w:rsid w:val="005B6187"/>
    <w:rsid w:val="005B7EE4"/>
    <w:rsid w:val="005C232A"/>
    <w:rsid w:val="005C402F"/>
    <w:rsid w:val="005C6E16"/>
    <w:rsid w:val="005C7250"/>
    <w:rsid w:val="005D0AEC"/>
    <w:rsid w:val="005D18B9"/>
    <w:rsid w:val="005D1D10"/>
    <w:rsid w:val="005D2BD1"/>
    <w:rsid w:val="005D5381"/>
    <w:rsid w:val="005D5A7F"/>
    <w:rsid w:val="005D68AA"/>
    <w:rsid w:val="005E185D"/>
    <w:rsid w:val="005E23C6"/>
    <w:rsid w:val="005E3DA0"/>
    <w:rsid w:val="005E67BE"/>
    <w:rsid w:val="005F030C"/>
    <w:rsid w:val="005F29DB"/>
    <w:rsid w:val="005F31C1"/>
    <w:rsid w:val="005F3816"/>
    <w:rsid w:val="005F79F6"/>
    <w:rsid w:val="006014A8"/>
    <w:rsid w:val="00605896"/>
    <w:rsid w:val="00605C12"/>
    <w:rsid w:val="00607AA9"/>
    <w:rsid w:val="00610485"/>
    <w:rsid w:val="006108FE"/>
    <w:rsid w:val="006125CD"/>
    <w:rsid w:val="006129C7"/>
    <w:rsid w:val="00613340"/>
    <w:rsid w:val="00613DDB"/>
    <w:rsid w:val="006142B5"/>
    <w:rsid w:val="006152FC"/>
    <w:rsid w:val="00616BE1"/>
    <w:rsid w:val="00617DE5"/>
    <w:rsid w:val="00621E76"/>
    <w:rsid w:val="00625A5B"/>
    <w:rsid w:val="006308E3"/>
    <w:rsid w:val="00631A7D"/>
    <w:rsid w:val="0063224B"/>
    <w:rsid w:val="00634492"/>
    <w:rsid w:val="006348CF"/>
    <w:rsid w:val="006349BF"/>
    <w:rsid w:val="00636485"/>
    <w:rsid w:val="006429C4"/>
    <w:rsid w:val="00643156"/>
    <w:rsid w:val="006449F2"/>
    <w:rsid w:val="00644A98"/>
    <w:rsid w:val="00645F90"/>
    <w:rsid w:val="006464A6"/>
    <w:rsid w:val="00652FFA"/>
    <w:rsid w:val="0065369F"/>
    <w:rsid w:val="00654BBD"/>
    <w:rsid w:val="006558FE"/>
    <w:rsid w:val="00655C8C"/>
    <w:rsid w:val="00655EAF"/>
    <w:rsid w:val="00655FDC"/>
    <w:rsid w:val="00665DC9"/>
    <w:rsid w:val="00667533"/>
    <w:rsid w:val="00672F38"/>
    <w:rsid w:val="006738FA"/>
    <w:rsid w:val="00674DD6"/>
    <w:rsid w:val="006758B9"/>
    <w:rsid w:val="00675EF4"/>
    <w:rsid w:val="00676901"/>
    <w:rsid w:val="00680262"/>
    <w:rsid w:val="0068400A"/>
    <w:rsid w:val="006847FA"/>
    <w:rsid w:val="006858BE"/>
    <w:rsid w:val="0068703A"/>
    <w:rsid w:val="00687106"/>
    <w:rsid w:val="0068711B"/>
    <w:rsid w:val="00687BF8"/>
    <w:rsid w:val="006913B4"/>
    <w:rsid w:val="00697027"/>
    <w:rsid w:val="006A1411"/>
    <w:rsid w:val="006A30D5"/>
    <w:rsid w:val="006A3146"/>
    <w:rsid w:val="006A5C7B"/>
    <w:rsid w:val="006A65E4"/>
    <w:rsid w:val="006A7450"/>
    <w:rsid w:val="006A7672"/>
    <w:rsid w:val="006A7C8F"/>
    <w:rsid w:val="006B04A4"/>
    <w:rsid w:val="006B1337"/>
    <w:rsid w:val="006B32B8"/>
    <w:rsid w:val="006B5021"/>
    <w:rsid w:val="006B5F08"/>
    <w:rsid w:val="006B68D1"/>
    <w:rsid w:val="006B7160"/>
    <w:rsid w:val="006B776B"/>
    <w:rsid w:val="006C13BC"/>
    <w:rsid w:val="006C3EFA"/>
    <w:rsid w:val="006D008F"/>
    <w:rsid w:val="006D1352"/>
    <w:rsid w:val="006D32B0"/>
    <w:rsid w:val="006D335B"/>
    <w:rsid w:val="006D6713"/>
    <w:rsid w:val="006D6BB4"/>
    <w:rsid w:val="006E1BD3"/>
    <w:rsid w:val="006E51CD"/>
    <w:rsid w:val="006E6561"/>
    <w:rsid w:val="006F0E82"/>
    <w:rsid w:val="006F1D4F"/>
    <w:rsid w:val="006F2C8D"/>
    <w:rsid w:val="006F3911"/>
    <w:rsid w:val="006F4E29"/>
    <w:rsid w:val="006F5C5E"/>
    <w:rsid w:val="006F7BFF"/>
    <w:rsid w:val="0070177D"/>
    <w:rsid w:val="00701B1F"/>
    <w:rsid w:val="00701D92"/>
    <w:rsid w:val="00703761"/>
    <w:rsid w:val="0070412D"/>
    <w:rsid w:val="007051A0"/>
    <w:rsid w:val="00710859"/>
    <w:rsid w:val="00710A18"/>
    <w:rsid w:val="00711319"/>
    <w:rsid w:val="007114CE"/>
    <w:rsid w:val="00711826"/>
    <w:rsid w:val="0071197B"/>
    <w:rsid w:val="00712627"/>
    <w:rsid w:val="00712D67"/>
    <w:rsid w:val="00712FA8"/>
    <w:rsid w:val="0071342C"/>
    <w:rsid w:val="0071467D"/>
    <w:rsid w:val="00717657"/>
    <w:rsid w:val="00717A58"/>
    <w:rsid w:val="00720AF1"/>
    <w:rsid w:val="00721CAC"/>
    <w:rsid w:val="00721DC1"/>
    <w:rsid w:val="007223CA"/>
    <w:rsid w:val="00723A83"/>
    <w:rsid w:val="00726C21"/>
    <w:rsid w:val="00731EE6"/>
    <w:rsid w:val="00732A75"/>
    <w:rsid w:val="00732EA9"/>
    <w:rsid w:val="00733DC2"/>
    <w:rsid w:val="00735BC4"/>
    <w:rsid w:val="00740CB2"/>
    <w:rsid w:val="00740CF0"/>
    <w:rsid w:val="00741253"/>
    <w:rsid w:val="00741DDC"/>
    <w:rsid w:val="007426F2"/>
    <w:rsid w:val="007432D9"/>
    <w:rsid w:val="00747FCC"/>
    <w:rsid w:val="007510A0"/>
    <w:rsid w:val="00754136"/>
    <w:rsid w:val="007543D6"/>
    <w:rsid w:val="00756234"/>
    <w:rsid w:val="007607AD"/>
    <w:rsid w:val="0076269B"/>
    <w:rsid w:val="007645BC"/>
    <w:rsid w:val="0076597F"/>
    <w:rsid w:val="00765A38"/>
    <w:rsid w:val="00766A38"/>
    <w:rsid w:val="00770DFF"/>
    <w:rsid w:val="0077224A"/>
    <w:rsid w:val="00772634"/>
    <w:rsid w:val="00773AD2"/>
    <w:rsid w:val="00773E42"/>
    <w:rsid w:val="00776C08"/>
    <w:rsid w:val="007771F8"/>
    <w:rsid w:val="00777416"/>
    <w:rsid w:val="0078003A"/>
    <w:rsid w:val="0078085A"/>
    <w:rsid w:val="007816AE"/>
    <w:rsid w:val="00781C03"/>
    <w:rsid w:val="00781CB7"/>
    <w:rsid w:val="00783EE3"/>
    <w:rsid w:val="007849B8"/>
    <w:rsid w:val="007850C7"/>
    <w:rsid w:val="00786813"/>
    <w:rsid w:val="00787366"/>
    <w:rsid w:val="00790369"/>
    <w:rsid w:val="007917F1"/>
    <w:rsid w:val="00792755"/>
    <w:rsid w:val="007927B1"/>
    <w:rsid w:val="00792F48"/>
    <w:rsid w:val="00795C01"/>
    <w:rsid w:val="007A17EA"/>
    <w:rsid w:val="007A27AC"/>
    <w:rsid w:val="007A4327"/>
    <w:rsid w:val="007A5584"/>
    <w:rsid w:val="007A7110"/>
    <w:rsid w:val="007B0099"/>
    <w:rsid w:val="007B00DE"/>
    <w:rsid w:val="007B0742"/>
    <w:rsid w:val="007B119E"/>
    <w:rsid w:val="007B34E6"/>
    <w:rsid w:val="007B3E5D"/>
    <w:rsid w:val="007B4010"/>
    <w:rsid w:val="007B5854"/>
    <w:rsid w:val="007B6F70"/>
    <w:rsid w:val="007C0CDB"/>
    <w:rsid w:val="007C2BDF"/>
    <w:rsid w:val="007C395E"/>
    <w:rsid w:val="007C3A24"/>
    <w:rsid w:val="007C4B01"/>
    <w:rsid w:val="007C6092"/>
    <w:rsid w:val="007C619B"/>
    <w:rsid w:val="007C7444"/>
    <w:rsid w:val="007C784F"/>
    <w:rsid w:val="007D1A33"/>
    <w:rsid w:val="007D1FA5"/>
    <w:rsid w:val="007D2C2D"/>
    <w:rsid w:val="007D345B"/>
    <w:rsid w:val="007D39E3"/>
    <w:rsid w:val="007D51C4"/>
    <w:rsid w:val="007D6030"/>
    <w:rsid w:val="007D62B8"/>
    <w:rsid w:val="007D741B"/>
    <w:rsid w:val="007E0771"/>
    <w:rsid w:val="007E1272"/>
    <w:rsid w:val="007E2F87"/>
    <w:rsid w:val="007E4562"/>
    <w:rsid w:val="007F0B1F"/>
    <w:rsid w:val="007F0E5F"/>
    <w:rsid w:val="007F19E5"/>
    <w:rsid w:val="007F2D84"/>
    <w:rsid w:val="007F46AE"/>
    <w:rsid w:val="007F4D24"/>
    <w:rsid w:val="007F51AD"/>
    <w:rsid w:val="007F5939"/>
    <w:rsid w:val="007F59F0"/>
    <w:rsid w:val="007F5D31"/>
    <w:rsid w:val="008005D2"/>
    <w:rsid w:val="00800DA3"/>
    <w:rsid w:val="0080112B"/>
    <w:rsid w:val="00802631"/>
    <w:rsid w:val="00802B5A"/>
    <w:rsid w:val="00805013"/>
    <w:rsid w:val="00805019"/>
    <w:rsid w:val="0080503A"/>
    <w:rsid w:val="00806218"/>
    <w:rsid w:val="008104A9"/>
    <w:rsid w:val="00812547"/>
    <w:rsid w:val="00812EAC"/>
    <w:rsid w:val="008143DD"/>
    <w:rsid w:val="00814718"/>
    <w:rsid w:val="00816040"/>
    <w:rsid w:val="008166BC"/>
    <w:rsid w:val="00816E27"/>
    <w:rsid w:val="008202C6"/>
    <w:rsid w:val="008203A3"/>
    <w:rsid w:val="00821205"/>
    <w:rsid w:val="00821FA2"/>
    <w:rsid w:val="008229C7"/>
    <w:rsid w:val="00823D00"/>
    <w:rsid w:val="00823F5C"/>
    <w:rsid w:val="008262E0"/>
    <w:rsid w:val="008270DA"/>
    <w:rsid w:val="00827BF0"/>
    <w:rsid w:val="00830A36"/>
    <w:rsid w:val="008314FA"/>
    <w:rsid w:val="008319F9"/>
    <w:rsid w:val="008343FD"/>
    <w:rsid w:val="008424CC"/>
    <w:rsid w:val="00842B48"/>
    <w:rsid w:val="008445D5"/>
    <w:rsid w:val="0084471C"/>
    <w:rsid w:val="008463C8"/>
    <w:rsid w:val="0084693E"/>
    <w:rsid w:val="00847613"/>
    <w:rsid w:val="008509C1"/>
    <w:rsid w:val="00850E36"/>
    <w:rsid w:val="00851526"/>
    <w:rsid w:val="00851CA2"/>
    <w:rsid w:val="008522D6"/>
    <w:rsid w:val="00852F86"/>
    <w:rsid w:val="00853FE2"/>
    <w:rsid w:val="008575DB"/>
    <w:rsid w:val="0086075E"/>
    <w:rsid w:val="00860A3E"/>
    <w:rsid w:val="00861C0F"/>
    <w:rsid w:val="00861F81"/>
    <w:rsid w:val="00862A20"/>
    <w:rsid w:val="008637C0"/>
    <w:rsid w:val="00863917"/>
    <w:rsid w:val="00866330"/>
    <w:rsid w:val="00866991"/>
    <w:rsid w:val="00866E70"/>
    <w:rsid w:val="00870F02"/>
    <w:rsid w:val="00871081"/>
    <w:rsid w:val="00871A81"/>
    <w:rsid w:val="0087348D"/>
    <w:rsid w:val="00874499"/>
    <w:rsid w:val="0087456F"/>
    <w:rsid w:val="008750B2"/>
    <w:rsid w:val="008757CA"/>
    <w:rsid w:val="00875F4E"/>
    <w:rsid w:val="008851EE"/>
    <w:rsid w:val="00885E5B"/>
    <w:rsid w:val="008919BC"/>
    <w:rsid w:val="008925BB"/>
    <w:rsid w:val="00893330"/>
    <w:rsid w:val="008954E2"/>
    <w:rsid w:val="00896ED2"/>
    <w:rsid w:val="008A1927"/>
    <w:rsid w:val="008A21B5"/>
    <w:rsid w:val="008A2E48"/>
    <w:rsid w:val="008A3D47"/>
    <w:rsid w:val="008B014F"/>
    <w:rsid w:val="008B234A"/>
    <w:rsid w:val="008B2CCA"/>
    <w:rsid w:val="008B2D03"/>
    <w:rsid w:val="008B2DFD"/>
    <w:rsid w:val="008B3D1A"/>
    <w:rsid w:val="008B4CC3"/>
    <w:rsid w:val="008B4D15"/>
    <w:rsid w:val="008B5017"/>
    <w:rsid w:val="008B5CEF"/>
    <w:rsid w:val="008B6190"/>
    <w:rsid w:val="008B62F3"/>
    <w:rsid w:val="008C2925"/>
    <w:rsid w:val="008C3191"/>
    <w:rsid w:val="008C3C91"/>
    <w:rsid w:val="008C50CC"/>
    <w:rsid w:val="008C5391"/>
    <w:rsid w:val="008C6252"/>
    <w:rsid w:val="008C7E67"/>
    <w:rsid w:val="008D09B1"/>
    <w:rsid w:val="008D157E"/>
    <w:rsid w:val="008D5448"/>
    <w:rsid w:val="008D5B25"/>
    <w:rsid w:val="008D5BF7"/>
    <w:rsid w:val="008E0F85"/>
    <w:rsid w:val="008E1750"/>
    <w:rsid w:val="008E2293"/>
    <w:rsid w:val="008E2982"/>
    <w:rsid w:val="008E2CE8"/>
    <w:rsid w:val="008E4F31"/>
    <w:rsid w:val="008E4F98"/>
    <w:rsid w:val="008E5886"/>
    <w:rsid w:val="008E5BB1"/>
    <w:rsid w:val="008E67C2"/>
    <w:rsid w:val="008F04B9"/>
    <w:rsid w:val="008F06F7"/>
    <w:rsid w:val="008F19AE"/>
    <w:rsid w:val="008F1A84"/>
    <w:rsid w:val="008F2EEC"/>
    <w:rsid w:val="008F3057"/>
    <w:rsid w:val="008F3717"/>
    <w:rsid w:val="008F378D"/>
    <w:rsid w:val="008F5EAE"/>
    <w:rsid w:val="008F67BC"/>
    <w:rsid w:val="00901EEA"/>
    <w:rsid w:val="00904C36"/>
    <w:rsid w:val="009070CB"/>
    <w:rsid w:val="009100D6"/>
    <w:rsid w:val="00911AFC"/>
    <w:rsid w:val="0091229A"/>
    <w:rsid w:val="00913A57"/>
    <w:rsid w:val="0091444D"/>
    <w:rsid w:val="009149E4"/>
    <w:rsid w:val="00915C3E"/>
    <w:rsid w:val="0091669D"/>
    <w:rsid w:val="009227E8"/>
    <w:rsid w:val="00923624"/>
    <w:rsid w:val="00924CAA"/>
    <w:rsid w:val="00925148"/>
    <w:rsid w:val="00926BDA"/>
    <w:rsid w:val="009272ED"/>
    <w:rsid w:val="00927F24"/>
    <w:rsid w:val="00930549"/>
    <w:rsid w:val="009317E2"/>
    <w:rsid w:val="00932948"/>
    <w:rsid w:val="009345BE"/>
    <w:rsid w:val="00935A1E"/>
    <w:rsid w:val="00940627"/>
    <w:rsid w:val="00940750"/>
    <w:rsid w:val="009414A4"/>
    <w:rsid w:val="00941771"/>
    <w:rsid w:val="00942236"/>
    <w:rsid w:val="00943FF7"/>
    <w:rsid w:val="00944E5A"/>
    <w:rsid w:val="00951C5A"/>
    <w:rsid w:val="00952599"/>
    <w:rsid w:val="009536A8"/>
    <w:rsid w:val="00953CD4"/>
    <w:rsid w:val="009555CC"/>
    <w:rsid w:val="00956002"/>
    <w:rsid w:val="00957986"/>
    <w:rsid w:val="0096010D"/>
    <w:rsid w:val="009606F1"/>
    <w:rsid w:val="009618F7"/>
    <w:rsid w:val="00961D8F"/>
    <w:rsid w:val="0096520B"/>
    <w:rsid w:val="00965B1F"/>
    <w:rsid w:val="009660E8"/>
    <w:rsid w:val="0096733C"/>
    <w:rsid w:val="009673F2"/>
    <w:rsid w:val="00967656"/>
    <w:rsid w:val="009720FD"/>
    <w:rsid w:val="00972BBE"/>
    <w:rsid w:val="00972D99"/>
    <w:rsid w:val="009741D8"/>
    <w:rsid w:val="00975E00"/>
    <w:rsid w:val="009772E2"/>
    <w:rsid w:val="0097781B"/>
    <w:rsid w:val="00981A9D"/>
    <w:rsid w:val="00983909"/>
    <w:rsid w:val="0098450F"/>
    <w:rsid w:val="00985FBA"/>
    <w:rsid w:val="00992C16"/>
    <w:rsid w:val="00992CEF"/>
    <w:rsid w:val="00993183"/>
    <w:rsid w:val="00994897"/>
    <w:rsid w:val="00997237"/>
    <w:rsid w:val="009A1666"/>
    <w:rsid w:val="009A1B7A"/>
    <w:rsid w:val="009A2D49"/>
    <w:rsid w:val="009A3012"/>
    <w:rsid w:val="009B02C0"/>
    <w:rsid w:val="009B038D"/>
    <w:rsid w:val="009B06E4"/>
    <w:rsid w:val="009B0B6A"/>
    <w:rsid w:val="009B21D0"/>
    <w:rsid w:val="009B2588"/>
    <w:rsid w:val="009B5308"/>
    <w:rsid w:val="009B6458"/>
    <w:rsid w:val="009B7D1B"/>
    <w:rsid w:val="009C15CD"/>
    <w:rsid w:val="009C37AA"/>
    <w:rsid w:val="009C4E0D"/>
    <w:rsid w:val="009C5873"/>
    <w:rsid w:val="009D0767"/>
    <w:rsid w:val="009D238D"/>
    <w:rsid w:val="009D4E06"/>
    <w:rsid w:val="009D504C"/>
    <w:rsid w:val="009D57EA"/>
    <w:rsid w:val="009D59DA"/>
    <w:rsid w:val="009D7449"/>
    <w:rsid w:val="009D7EF0"/>
    <w:rsid w:val="009E0E83"/>
    <w:rsid w:val="009E25C6"/>
    <w:rsid w:val="009E3DAE"/>
    <w:rsid w:val="009E4234"/>
    <w:rsid w:val="009E6062"/>
    <w:rsid w:val="009E613F"/>
    <w:rsid w:val="009F0D21"/>
    <w:rsid w:val="009F373A"/>
    <w:rsid w:val="009F3ED0"/>
    <w:rsid w:val="009F4D55"/>
    <w:rsid w:val="009F53CD"/>
    <w:rsid w:val="009F78F2"/>
    <w:rsid w:val="00A02BDB"/>
    <w:rsid w:val="00A0413E"/>
    <w:rsid w:val="00A05E94"/>
    <w:rsid w:val="00A06E41"/>
    <w:rsid w:val="00A123F9"/>
    <w:rsid w:val="00A13EF9"/>
    <w:rsid w:val="00A13FB3"/>
    <w:rsid w:val="00A15382"/>
    <w:rsid w:val="00A168B2"/>
    <w:rsid w:val="00A170DF"/>
    <w:rsid w:val="00A225DB"/>
    <w:rsid w:val="00A226D4"/>
    <w:rsid w:val="00A2331F"/>
    <w:rsid w:val="00A23555"/>
    <w:rsid w:val="00A23B6C"/>
    <w:rsid w:val="00A248F1"/>
    <w:rsid w:val="00A254E0"/>
    <w:rsid w:val="00A25700"/>
    <w:rsid w:val="00A25EE4"/>
    <w:rsid w:val="00A33543"/>
    <w:rsid w:val="00A375E8"/>
    <w:rsid w:val="00A417B1"/>
    <w:rsid w:val="00A4410E"/>
    <w:rsid w:val="00A51916"/>
    <w:rsid w:val="00A53FCE"/>
    <w:rsid w:val="00A556B7"/>
    <w:rsid w:val="00A57564"/>
    <w:rsid w:val="00A61003"/>
    <w:rsid w:val="00A62B16"/>
    <w:rsid w:val="00A6498C"/>
    <w:rsid w:val="00A66DE6"/>
    <w:rsid w:val="00A67295"/>
    <w:rsid w:val="00A672F2"/>
    <w:rsid w:val="00A73C47"/>
    <w:rsid w:val="00A74866"/>
    <w:rsid w:val="00A77FB3"/>
    <w:rsid w:val="00A81423"/>
    <w:rsid w:val="00A8193D"/>
    <w:rsid w:val="00A827FC"/>
    <w:rsid w:val="00A82C35"/>
    <w:rsid w:val="00A83294"/>
    <w:rsid w:val="00A833D7"/>
    <w:rsid w:val="00A847DA"/>
    <w:rsid w:val="00A8590A"/>
    <w:rsid w:val="00A86FDB"/>
    <w:rsid w:val="00A90877"/>
    <w:rsid w:val="00A90A30"/>
    <w:rsid w:val="00A92764"/>
    <w:rsid w:val="00A93358"/>
    <w:rsid w:val="00A944C1"/>
    <w:rsid w:val="00A94C54"/>
    <w:rsid w:val="00A95087"/>
    <w:rsid w:val="00AA32A6"/>
    <w:rsid w:val="00AA36A0"/>
    <w:rsid w:val="00AA49E1"/>
    <w:rsid w:val="00AB07E3"/>
    <w:rsid w:val="00AB2D4D"/>
    <w:rsid w:val="00AB3D81"/>
    <w:rsid w:val="00AB5FC0"/>
    <w:rsid w:val="00AB67B4"/>
    <w:rsid w:val="00AC1360"/>
    <w:rsid w:val="00AC1F5D"/>
    <w:rsid w:val="00AC40D5"/>
    <w:rsid w:val="00AC4611"/>
    <w:rsid w:val="00AC65E9"/>
    <w:rsid w:val="00AC6734"/>
    <w:rsid w:val="00AC6B08"/>
    <w:rsid w:val="00AD33CF"/>
    <w:rsid w:val="00AD3B39"/>
    <w:rsid w:val="00AD3DAD"/>
    <w:rsid w:val="00AD6D5E"/>
    <w:rsid w:val="00AD70B2"/>
    <w:rsid w:val="00AD7B83"/>
    <w:rsid w:val="00AE14B4"/>
    <w:rsid w:val="00AE415C"/>
    <w:rsid w:val="00AE4C18"/>
    <w:rsid w:val="00AE5380"/>
    <w:rsid w:val="00AE7E4C"/>
    <w:rsid w:val="00AF2876"/>
    <w:rsid w:val="00AF2CED"/>
    <w:rsid w:val="00AF3A30"/>
    <w:rsid w:val="00AF3E1D"/>
    <w:rsid w:val="00AF4024"/>
    <w:rsid w:val="00AF42CB"/>
    <w:rsid w:val="00AF4362"/>
    <w:rsid w:val="00AF4BE8"/>
    <w:rsid w:val="00AF50A4"/>
    <w:rsid w:val="00AF5A62"/>
    <w:rsid w:val="00AF60C2"/>
    <w:rsid w:val="00B01959"/>
    <w:rsid w:val="00B03E5D"/>
    <w:rsid w:val="00B04E68"/>
    <w:rsid w:val="00B07051"/>
    <w:rsid w:val="00B114F0"/>
    <w:rsid w:val="00B11839"/>
    <w:rsid w:val="00B1317F"/>
    <w:rsid w:val="00B13B8A"/>
    <w:rsid w:val="00B15481"/>
    <w:rsid w:val="00B15921"/>
    <w:rsid w:val="00B15E44"/>
    <w:rsid w:val="00B17193"/>
    <w:rsid w:val="00B1721F"/>
    <w:rsid w:val="00B216DE"/>
    <w:rsid w:val="00B2273F"/>
    <w:rsid w:val="00B2438E"/>
    <w:rsid w:val="00B24D7E"/>
    <w:rsid w:val="00B25369"/>
    <w:rsid w:val="00B2537A"/>
    <w:rsid w:val="00B262DD"/>
    <w:rsid w:val="00B32AA5"/>
    <w:rsid w:val="00B35A89"/>
    <w:rsid w:val="00B36913"/>
    <w:rsid w:val="00B37419"/>
    <w:rsid w:val="00B37A06"/>
    <w:rsid w:val="00B37B35"/>
    <w:rsid w:val="00B37CE3"/>
    <w:rsid w:val="00B40ED2"/>
    <w:rsid w:val="00B41235"/>
    <w:rsid w:val="00B41B90"/>
    <w:rsid w:val="00B42435"/>
    <w:rsid w:val="00B447B8"/>
    <w:rsid w:val="00B4497D"/>
    <w:rsid w:val="00B45FAF"/>
    <w:rsid w:val="00B4638C"/>
    <w:rsid w:val="00B4649E"/>
    <w:rsid w:val="00B47430"/>
    <w:rsid w:val="00B511B2"/>
    <w:rsid w:val="00B51360"/>
    <w:rsid w:val="00B54A66"/>
    <w:rsid w:val="00B555D5"/>
    <w:rsid w:val="00B55D58"/>
    <w:rsid w:val="00B6062A"/>
    <w:rsid w:val="00B62046"/>
    <w:rsid w:val="00B64833"/>
    <w:rsid w:val="00B65495"/>
    <w:rsid w:val="00B66563"/>
    <w:rsid w:val="00B668DC"/>
    <w:rsid w:val="00B66C26"/>
    <w:rsid w:val="00B672AC"/>
    <w:rsid w:val="00B71F3D"/>
    <w:rsid w:val="00B72829"/>
    <w:rsid w:val="00B73390"/>
    <w:rsid w:val="00B74B87"/>
    <w:rsid w:val="00B778EC"/>
    <w:rsid w:val="00B80397"/>
    <w:rsid w:val="00B81952"/>
    <w:rsid w:val="00B86062"/>
    <w:rsid w:val="00B862CB"/>
    <w:rsid w:val="00B87BCD"/>
    <w:rsid w:val="00B87D9A"/>
    <w:rsid w:val="00B91B98"/>
    <w:rsid w:val="00B92186"/>
    <w:rsid w:val="00B931D5"/>
    <w:rsid w:val="00B93772"/>
    <w:rsid w:val="00B954A7"/>
    <w:rsid w:val="00BA0191"/>
    <w:rsid w:val="00BA06F4"/>
    <w:rsid w:val="00BA45B7"/>
    <w:rsid w:val="00BA63A5"/>
    <w:rsid w:val="00BA6674"/>
    <w:rsid w:val="00BA75D2"/>
    <w:rsid w:val="00BA7DEC"/>
    <w:rsid w:val="00BA7E3F"/>
    <w:rsid w:val="00BB1E91"/>
    <w:rsid w:val="00BB322D"/>
    <w:rsid w:val="00BB46AE"/>
    <w:rsid w:val="00BB59D7"/>
    <w:rsid w:val="00BC1998"/>
    <w:rsid w:val="00BC1BB3"/>
    <w:rsid w:val="00BC1F7D"/>
    <w:rsid w:val="00BC25B3"/>
    <w:rsid w:val="00BC437F"/>
    <w:rsid w:val="00BC5C6F"/>
    <w:rsid w:val="00BC5E5E"/>
    <w:rsid w:val="00BD005B"/>
    <w:rsid w:val="00BD0782"/>
    <w:rsid w:val="00BD1D8C"/>
    <w:rsid w:val="00BD66FC"/>
    <w:rsid w:val="00BD6EB2"/>
    <w:rsid w:val="00BD74F7"/>
    <w:rsid w:val="00BE09D4"/>
    <w:rsid w:val="00BE243E"/>
    <w:rsid w:val="00BE6B60"/>
    <w:rsid w:val="00BE6E6D"/>
    <w:rsid w:val="00BE714E"/>
    <w:rsid w:val="00BE7A7D"/>
    <w:rsid w:val="00BF125D"/>
    <w:rsid w:val="00BF3BB5"/>
    <w:rsid w:val="00BF3D78"/>
    <w:rsid w:val="00BF41AF"/>
    <w:rsid w:val="00C00223"/>
    <w:rsid w:val="00C01526"/>
    <w:rsid w:val="00C0327F"/>
    <w:rsid w:val="00C03A9F"/>
    <w:rsid w:val="00C0701B"/>
    <w:rsid w:val="00C116C4"/>
    <w:rsid w:val="00C12596"/>
    <w:rsid w:val="00C125D6"/>
    <w:rsid w:val="00C12E91"/>
    <w:rsid w:val="00C14095"/>
    <w:rsid w:val="00C174CE"/>
    <w:rsid w:val="00C17C5D"/>
    <w:rsid w:val="00C221F1"/>
    <w:rsid w:val="00C229FC"/>
    <w:rsid w:val="00C233D0"/>
    <w:rsid w:val="00C3110D"/>
    <w:rsid w:val="00C33F61"/>
    <w:rsid w:val="00C35649"/>
    <w:rsid w:val="00C36636"/>
    <w:rsid w:val="00C400BB"/>
    <w:rsid w:val="00C40DA9"/>
    <w:rsid w:val="00C4194F"/>
    <w:rsid w:val="00C42ED5"/>
    <w:rsid w:val="00C44C33"/>
    <w:rsid w:val="00C455DF"/>
    <w:rsid w:val="00C46B29"/>
    <w:rsid w:val="00C47756"/>
    <w:rsid w:val="00C509BB"/>
    <w:rsid w:val="00C51C4D"/>
    <w:rsid w:val="00C525D1"/>
    <w:rsid w:val="00C553F9"/>
    <w:rsid w:val="00C607EB"/>
    <w:rsid w:val="00C61C07"/>
    <w:rsid w:val="00C63D59"/>
    <w:rsid w:val="00C63FCE"/>
    <w:rsid w:val="00C70858"/>
    <w:rsid w:val="00C72452"/>
    <w:rsid w:val="00C725EB"/>
    <w:rsid w:val="00C73B97"/>
    <w:rsid w:val="00C744FC"/>
    <w:rsid w:val="00C753E2"/>
    <w:rsid w:val="00C75615"/>
    <w:rsid w:val="00C771B5"/>
    <w:rsid w:val="00C778C3"/>
    <w:rsid w:val="00C829D0"/>
    <w:rsid w:val="00C83CDA"/>
    <w:rsid w:val="00C83D36"/>
    <w:rsid w:val="00C84601"/>
    <w:rsid w:val="00C84E98"/>
    <w:rsid w:val="00C84EBA"/>
    <w:rsid w:val="00C8540B"/>
    <w:rsid w:val="00C85D40"/>
    <w:rsid w:val="00C86D9D"/>
    <w:rsid w:val="00C87374"/>
    <w:rsid w:val="00C876A8"/>
    <w:rsid w:val="00C908AE"/>
    <w:rsid w:val="00C92F18"/>
    <w:rsid w:val="00C93DBF"/>
    <w:rsid w:val="00C95C69"/>
    <w:rsid w:val="00CA35F0"/>
    <w:rsid w:val="00CA4142"/>
    <w:rsid w:val="00CA4166"/>
    <w:rsid w:val="00CA4585"/>
    <w:rsid w:val="00CA4A3D"/>
    <w:rsid w:val="00CA5868"/>
    <w:rsid w:val="00CA66E9"/>
    <w:rsid w:val="00CA7AA2"/>
    <w:rsid w:val="00CA7B52"/>
    <w:rsid w:val="00CA7CFE"/>
    <w:rsid w:val="00CB1231"/>
    <w:rsid w:val="00CB3961"/>
    <w:rsid w:val="00CB6027"/>
    <w:rsid w:val="00CB7C8A"/>
    <w:rsid w:val="00CC0852"/>
    <w:rsid w:val="00CC1784"/>
    <w:rsid w:val="00CC1A65"/>
    <w:rsid w:val="00CC1BBB"/>
    <w:rsid w:val="00CC4685"/>
    <w:rsid w:val="00CC63C4"/>
    <w:rsid w:val="00CC6D8D"/>
    <w:rsid w:val="00CD02EF"/>
    <w:rsid w:val="00CD094F"/>
    <w:rsid w:val="00CD2BF3"/>
    <w:rsid w:val="00CD37F3"/>
    <w:rsid w:val="00CD4784"/>
    <w:rsid w:val="00CD5ED9"/>
    <w:rsid w:val="00CD62AF"/>
    <w:rsid w:val="00CD7B00"/>
    <w:rsid w:val="00CE0B7D"/>
    <w:rsid w:val="00CE2BB0"/>
    <w:rsid w:val="00CE2DC9"/>
    <w:rsid w:val="00CE3C60"/>
    <w:rsid w:val="00CE424A"/>
    <w:rsid w:val="00CE60C1"/>
    <w:rsid w:val="00CE6775"/>
    <w:rsid w:val="00CE67A5"/>
    <w:rsid w:val="00CE6D90"/>
    <w:rsid w:val="00CF03A3"/>
    <w:rsid w:val="00CF067F"/>
    <w:rsid w:val="00CF07FF"/>
    <w:rsid w:val="00CF1D5B"/>
    <w:rsid w:val="00CF30FA"/>
    <w:rsid w:val="00CF38D7"/>
    <w:rsid w:val="00CF3E96"/>
    <w:rsid w:val="00CF5F23"/>
    <w:rsid w:val="00CF71FF"/>
    <w:rsid w:val="00D01984"/>
    <w:rsid w:val="00D0236F"/>
    <w:rsid w:val="00D04409"/>
    <w:rsid w:val="00D046B5"/>
    <w:rsid w:val="00D04E36"/>
    <w:rsid w:val="00D06135"/>
    <w:rsid w:val="00D06256"/>
    <w:rsid w:val="00D06D98"/>
    <w:rsid w:val="00D07349"/>
    <w:rsid w:val="00D103A0"/>
    <w:rsid w:val="00D105E1"/>
    <w:rsid w:val="00D10CCE"/>
    <w:rsid w:val="00D11397"/>
    <w:rsid w:val="00D12749"/>
    <w:rsid w:val="00D145C7"/>
    <w:rsid w:val="00D147AC"/>
    <w:rsid w:val="00D20957"/>
    <w:rsid w:val="00D213C0"/>
    <w:rsid w:val="00D22025"/>
    <w:rsid w:val="00D22CC4"/>
    <w:rsid w:val="00D22D55"/>
    <w:rsid w:val="00D2306F"/>
    <w:rsid w:val="00D23F23"/>
    <w:rsid w:val="00D246A4"/>
    <w:rsid w:val="00D24DB0"/>
    <w:rsid w:val="00D2516E"/>
    <w:rsid w:val="00D27A42"/>
    <w:rsid w:val="00D303A8"/>
    <w:rsid w:val="00D31395"/>
    <w:rsid w:val="00D3436D"/>
    <w:rsid w:val="00D352C1"/>
    <w:rsid w:val="00D36927"/>
    <w:rsid w:val="00D36F7F"/>
    <w:rsid w:val="00D377FC"/>
    <w:rsid w:val="00D37854"/>
    <w:rsid w:val="00D37E56"/>
    <w:rsid w:val="00D40EAB"/>
    <w:rsid w:val="00D40EB3"/>
    <w:rsid w:val="00D40F10"/>
    <w:rsid w:val="00D41878"/>
    <w:rsid w:val="00D41A9E"/>
    <w:rsid w:val="00D41D02"/>
    <w:rsid w:val="00D4398E"/>
    <w:rsid w:val="00D463E4"/>
    <w:rsid w:val="00D464C8"/>
    <w:rsid w:val="00D471A2"/>
    <w:rsid w:val="00D478DA"/>
    <w:rsid w:val="00D508D2"/>
    <w:rsid w:val="00D51879"/>
    <w:rsid w:val="00D5712B"/>
    <w:rsid w:val="00D57C15"/>
    <w:rsid w:val="00D62A6C"/>
    <w:rsid w:val="00D62E91"/>
    <w:rsid w:val="00D64297"/>
    <w:rsid w:val="00D64601"/>
    <w:rsid w:val="00D6486F"/>
    <w:rsid w:val="00D65518"/>
    <w:rsid w:val="00D658A0"/>
    <w:rsid w:val="00D66E53"/>
    <w:rsid w:val="00D6742C"/>
    <w:rsid w:val="00D67F45"/>
    <w:rsid w:val="00D67FFA"/>
    <w:rsid w:val="00D70264"/>
    <w:rsid w:val="00D70476"/>
    <w:rsid w:val="00D709EA"/>
    <w:rsid w:val="00D72995"/>
    <w:rsid w:val="00D7324B"/>
    <w:rsid w:val="00D752E8"/>
    <w:rsid w:val="00D761E9"/>
    <w:rsid w:val="00D80974"/>
    <w:rsid w:val="00D80F7A"/>
    <w:rsid w:val="00D81E53"/>
    <w:rsid w:val="00D825E6"/>
    <w:rsid w:val="00D83096"/>
    <w:rsid w:val="00D833E4"/>
    <w:rsid w:val="00D835A7"/>
    <w:rsid w:val="00D87982"/>
    <w:rsid w:val="00D9134F"/>
    <w:rsid w:val="00D920D0"/>
    <w:rsid w:val="00D9281A"/>
    <w:rsid w:val="00D94466"/>
    <w:rsid w:val="00D94F01"/>
    <w:rsid w:val="00D95F63"/>
    <w:rsid w:val="00D97489"/>
    <w:rsid w:val="00DA25AA"/>
    <w:rsid w:val="00DA2A19"/>
    <w:rsid w:val="00DA7D1A"/>
    <w:rsid w:val="00DB35EF"/>
    <w:rsid w:val="00DB445C"/>
    <w:rsid w:val="00DB5495"/>
    <w:rsid w:val="00DB7930"/>
    <w:rsid w:val="00DC2B87"/>
    <w:rsid w:val="00DC338E"/>
    <w:rsid w:val="00DC3C5D"/>
    <w:rsid w:val="00DC6092"/>
    <w:rsid w:val="00DC7137"/>
    <w:rsid w:val="00DC7C6A"/>
    <w:rsid w:val="00DC7C8B"/>
    <w:rsid w:val="00DD05B1"/>
    <w:rsid w:val="00DD1744"/>
    <w:rsid w:val="00DD2DB0"/>
    <w:rsid w:val="00DD3623"/>
    <w:rsid w:val="00DE01FC"/>
    <w:rsid w:val="00DE140D"/>
    <w:rsid w:val="00DE1A53"/>
    <w:rsid w:val="00DE1D41"/>
    <w:rsid w:val="00DE3CDD"/>
    <w:rsid w:val="00DE4EE9"/>
    <w:rsid w:val="00DE5390"/>
    <w:rsid w:val="00DE656F"/>
    <w:rsid w:val="00DF017F"/>
    <w:rsid w:val="00DF0684"/>
    <w:rsid w:val="00DF3DCB"/>
    <w:rsid w:val="00DF540C"/>
    <w:rsid w:val="00DF61F4"/>
    <w:rsid w:val="00DF756D"/>
    <w:rsid w:val="00E0149C"/>
    <w:rsid w:val="00E021F9"/>
    <w:rsid w:val="00E031BC"/>
    <w:rsid w:val="00E04781"/>
    <w:rsid w:val="00E07547"/>
    <w:rsid w:val="00E1357B"/>
    <w:rsid w:val="00E13659"/>
    <w:rsid w:val="00E13EDE"/>
    <w:rsid w:val="00E144B6"/>
    <w:rsid w:val="00E20E14"/>
    <w:rsid w:val="00E21129"/>
    <w:rsid w:val="00E2339E"/>
    <w:rsid w:val="00E23429"/>
    <w:rsid w:val="00E237D8"/>
    <w:rsid w:val="00E24190"/>
    <w:rsid w:val="00E25B95"/>
    <w:rsid w:val="00E25E6B"/>
    <w:rsid w:val="00E3029B"/>
    <w:rsid w:val="00E31647"/>
    <w:rsid w:val="00E33552"/>
    <w:rsid w:val="00E375B1"/>
    <w:rsid w:val="00E3766C"/>
    <w:rsid w:val="00E37A85"/>
    <w:rsid w:val="00E40A7C"/>
    <w:rsid w:val="00E4186E"/>
    <w:rsid w:val="00E427EB"/>
    <w:rsid w:val="00E432FE"/>
    <w:rsid w:val="00E44605"/>
    <w:rsid w:val="00E46FF6"/>
    <w:rsid w:val="00E471BF"/>
    <w:rsid w:val="00E51BD3"/>
    <w:rsid w:val="00E53246"/>
    <w:rsid w:val="00E535E7"/>
    <w:rsid w:val="00E537E5"/>
    <w:rsid w:val="00E551EF"/>
    <w:rsid w:val="00E55B80"/>
    <w:rsid w:val="00E636FB"/>
    <w:rsid w:val="00E6452D"/>
    <w:rsid w:val="00E64B22"/>
    <w:rsid w:val="00E64C78"/>
    <w:rsid w:val="00E659B2"/>
    <w:rsid w:val="00E65EA5"/>
    <w:rsid w:val="00E72628"/>
    <w:rsid w:val="00E7262F"/>
    <w:rsid w:val="00E75D03"/>
    <w:rsid w:val="00E77867"/>
    <w:rsid w:val="00E77B43"/>
    <w:rsid w:val="00E807F5"/>
    <w:rsid w:val="00E811A5"/>
    <w:rsid w:val="00E851A4"/>
    <w:rsid w:val="00E91646"/>
    <w:rsid w:val="00E93C07"/>
    <w:rsid w:val="00E9482F"/>
    <w:rsid w:val="00E955F4"/>
    <w:rsid w:val="00EA1364"/>
    <w:rsid w:val="00EA19D4"/>
    <w:rsid w:val="00EA2634"/>
    <w:rsid w:val="00EA2647"/>
    <w:rsid w:val="00EA3DFF"/>
    <w:rsid w:val="00EA6D5F"/>
    <w:rsid w:val="00EB120C"/>
    <w:rsid w:val="00EB12DF"/>
    <w:rsid w:val="00EB2E3A"/>
    <w:rsid w:val="00EB3375"/>
    <w:rsid w:val="00EB4E92"/>
    <w:rsid w:val="00EB5310"/>
    <w:rsid w:val="00EC051C"/>
    <w:rsid w:val="00EC0A28"/>
    <w:rsid w:val="00EC0E80"/>
    <w:rsid w:val="00EC176C"/>
    <w:rsid w:val="00EC2C42"/>
    <w:rsid w:val="00EC3CEC"/>
    <w:rsid w:val="00EC5CB9"/>
    <w:rsid w:val="00EC6C19"/>
    <w:rsid w:val="00EC7F75"/>
    <w:rsid w:val="00ED0417"/>
    <w:rsid w:val="00ED06EA"/>
    <w:rsid w:val="00ED105E"/>
    <w:rsid w:val="00ED112E"/>
    <w:rsid w:val="00ED1CE0"/>
    <w:rsid w:val="00ED21AC"/>
    <w:rsid w:val="00ED3C4E"/>
    <w:rsid w:val="00ED4592"/>
    <w:rsid w:val="00ED4ABF"/>
    <w:rsid w:val="00ED600D"/>
    <w:rsid w:val="00ED6EAC"/>
    <w:rsid w:val="00ED723B"/>
    <w:rsid w:val="00EE0609"/>
    <w:rsid w:val="00EE0AE4"/>
    <w:rsid w:val="00EE2A1F"/>
    <w:rsid w:val="00EE3882"/>
    <w:rsid w:val="00EE678E"/>
    <w:rsid w:val="00EE7A9B"/>
    <w:rsid w:val="00EF03F1"/>
    <w:rsid w:val="00EF4497"/>
    <w:rsid w:val="00F01A4D"/>
    <w:rsid w:val="00F02008"/>
    <w:rsid w:val="00F02BE1"/>
    <w:rsid w:val="00F03789"/>
    <w:rsid w:val="00F06F29"/>
    <w:rsid w:val="00F10535"/>
    <w:rsid w:val="00F119F9"/>
    <w:rsid w:val="00F1278A"/>
    <w:rsid w:val="00F152EC"/>
    <w:rsid w:val="00F1634F"/>
    <w:rsid w:val="00F20947"/>
    <w:rsid w:val="00F212C4"/>
    <w:rsid w:val="00F22821"/>
    <w:rsid w:val="00F22A88"/>
    <w:rsid w:val="00F23027"/>
    <w:rsid w:val="00F23278"/>
    <w:rsid w:val="00F24189"/>
    <w:rsid w:val="00F2694A"/>
    <w:rsid w:val="00F30D80"/>
    <w:rsid w:val="00F30FD2"/>
    <w:rsid w:val="00F318AF"/>
    <w:rsid w:val="00F32A23"/>
    <w:rsid w:val="00F33410"/>
    <w:rsid w:val="00F33412"/>
    <w:rsid w:val="00F33DA6"/>
    <w:rsid w:val="00F346F5"/>
    <w:rsid w:val="00F34B18"/>
    <w:rsid w:val="00F3516D"/>
    <w:rsid w:val="00F37EF2"/>
    <w:rsid w:val="00F4041E"/>
    <w:rsid w:val="00F42DB8"/>
    <w:rsid w:val="00F50D49"/>
    <w:rsid w:val="00F51F6D"/>
    <w:rsid w:val="00F54816"/>
    <w:rsid w:val="00F554BA"/>
    <w:rsid w:val="00F56C9E"/>
    <w:rsid w:val="00F571AF"/>
    <w:rsid w:val="00F613D1"/>
    <w:rsid w:val="00F63BB9"/>
    <w:rsid w:val="00F65C11"/>
    <w:rsid w:val="00F663FC"/>
    <w:rsid w:val="00F704FA"/>
    <w:rsid w:val="00F70D76"/>
    <w:rsid w:val="00F72D5E"/>
    <w:rsid w:val="00F742F4"/>
    <w:rsid w:val="00F7470B"/>
    <w:rsid w:val="00F82568"/>
    <w:rsid w:val="00F82BB2"/>
    <w:rsid w:val="00F83AD1"/>
    <w:rsid w:val="00F8434F"/>
    <w:rsid w:val="00F84B4F"/>
    <w:rsid w:val="00F855C9"/>
    <w:rsid w:val="00F872C5"/>
    <w:rsid w:val="00F87762"/>
    <w:rsid w:val="00F902FE"/>
    <w:rsid w:val="00F90CCB"/>
    <w:rsid w:val="00F9226B"/>
    <w:rsid w:val="00F92AF6"/>
    <w:rsid w:val="00F93F6F"/>
    <w:rsid w:val="00F94C6C"/>
    <w:rsid w:val="00F9593C"/>
    <w:rsid w:val="00F95CBE"/>
    <w:rsid w:val="00F96D85"/>
    <w:rsid w:val="00F97B72"/>
    <w:rsid w:val="00FA0A4F"/>
    <w:rsid w:val="00FA355C"/>
    <w:rsid w:val="00FA716E"/>
    <w:rsid w:val="00FB0BC6"/>
    <w:rsid w:val="00FB2A76"/>
    <w:rsid w:val="00FB3394"/>
    <w:rsid w:val="00FB3733"/>
    <w:rsid w:val="00FB6430"/>
    <w:rsid w:val="00FC0FC7"/>
    <w:rsid w:val="00FC12A8"/>
    <w:rsid w:val="00FC3900"/>
    <w:rsid w:val="00FC65E8"/>
    <w:rsid w:val="00FD0F3B"/>
    <w:rsid w:val="00FD3541"/>
    <w:rsid w:val="00FD37C9"/>
    <w:rsid w:val="00FD5667"/>
    <w:rsid w:val="00FD5D6B"/>
    <w:rsid w:val="00FE024D"/>
    <w:rsid w:val="00FE0BAC"/>
    <w:rsid w:val="00FE1D1A"/>
    <w:rsid w:val="00FE2160"/>
    <w:rsid w:val="00FE2749"/>
    <w:rsid w:val="00FE4025"/>
    <w:rsid w:val="00FE40E8"/>
    <w:rsid w:val="00FF0277"/>
    <w:rsid w:val="00FF3FF6"/>
    <w:rsid w:val="00FF46E6"/>
    <w:rsid w:val="00FF51FA"/>
    <w:rsid w:val="00FF75AC"/>
    <w:rsid w:val="00FF75BB"/>
    <w:rsid w:val="00FF796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8AC7CE"/>
  <w15:docId w15:val="{A105760C-A807-4DF6-BF19-8DBD8948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453A"/>
    <w:rPr>
      <w:rFonts w:eastAsia="Times New Roman" w:cs="Times New Roman"/>
      <w:sz w:val="20"/>
      <w:szCs w:val="20"/>
      <w:lang w:eastAsia="lv-LV"/>
    </w:rPr>
  </w:style>
  <w:style w:type="paragraph" w:styleId="Heading1">
    <w:name w:val="heading 1"/>
    <w:basedOn w:val="Normal"/>
    <w:next w:val="Normal"/>
    <w:link w:val="Heading1Char"/>
    <w:uiPriority w:val="9"/>
    <w:qFormat/>
    <w:rsid w:val="003D7978"/>
    <w:pPr>
      <w:keepNext/>
      <w:keepLines/>
      <w:pBdr>
        <w:bottom w:val="single" w:sz="4" w:space="1" w:color="595959"/>
      </w:pBdr>
      <w:spacing w:before="360" w:after="160" w:line="259" w:lineRule="auto"/>
      <w:ind w:left="360" w:hanging="360"/>
      <w:outlineLvl w:val="0"/>
    </w:pPr>
    <w:rPr>
      <w:rFonts w:ascii="Calibri Light" w:hAnsi="Calibri Light"/>
      <w:b/>
      <w:bCs/>
      <w:smallCaps/>
      <w:color w:val="000000"/>
      <w:sz w:val="36"/>
      <w:szCs w:val="36"/>
      <w:lang w:val="en-US" w:eastAsia="ja-JP"/>
    </w:rPr>
  </w:style>
  <w:style w:type="paragraph" w:styleId="Heading2">
    <w:name w:val="heading 2"/>
    <w:basedOn w:val="Normal"/>
    <w:next w:val="Normal"/>
    <w:link w:val="Heading2Char"/>
    <w:uiPriority w:val="9"/>
    <w:unhideWhenUsed/>
    <w:qFormat/>
    <w:rsid w:val="003D7978"/>
    <w:pPr>
      <w:keepNext/>
      <w:keepLines/>
      <w:spacing w:before="40"/>
      <w:outlineLvl w:val="1"/>
    </w:pPr>
    <w:rPr>
      <w:rFonts w:ascii="Calibri Light" w:hAnsi="Calibri Light"/>
      <w:color w:val="2E74B5"/>
      <w:sz w:val="26"/>
      <w:szCs w:val="26"/>
      <w:lang w:eastAsia="en-US"/>
    </w:rPr>
  </w:style>
  <w:style w:type="paragraph" w:styleId="Heading3">
    <w:name w:val="heading 3"/>
    <w:basedOn w:val="Normal"/>
    <w:next w:val="Normal"/>
    <w:link w:val="Heading3Char"/>
    <w:uiPriority w:val="9"/>
    <w:unhideWhenUsed/>
    <w:qFormat/>
    <w:rsid w:val="003D7978"/>
    <w:pPr>
      <w:keepNext/>
      <w:keepLines/>
      <w:spacing w:before="40"/>
      <w:outlineLvl w:val="2"/>
    </w:pPr>
    <w:rPr>
      <w:rFonts w:ascii="Calibri Light" w:hAnsi="Calibri Light"/>
      <w:color w:val="1F4D78"/>
      <w:sz w:val="24"/>
      <w:szCs w:val="24"/>
      <w:lang w:eastAsia="en-US"/>
    </w:rPr>
  </w:style>
  <w:style w:type="paragraph" w:styleId="Heading4">
    <w:name w:val="heading 4"/>
    <w:basedOn w:val="Normal"/>
    <w:next w:val="Normal"/>
    <w:link w:val="Heading4Char"/>
    <w:uiPriority w:val="9"/>
    <w:unhideWhenUsed/>
    <w:qFormat/>
    <w:rsid w:val="003D7978"/>
    <w:pPr>
      <w:keepNext/>
      <w:keepLines/>
      <w:spacing w:before="200" w:line="259" w:lineRule="auto"/>
      <w:ind w:left="864" w:hanging="864"/>
      <w:outlineLvl w:val="3"/>
    </w:pPr>
    <w:rPr>
      <w:b/>
      <w:bCs/>
      <w:iCs/>
      <w:color w:val="000000"/>
      <w:sz w:val="24"/>
      <w:szCs w:val="22"/>
      <w:lang w:val="en-US" w:eastAsia="ja-JP"/>
    </w:rPr>
  </w:style>
  <w:style w:type="paragraph" w:styleId="Heading5">
    <w:name w:val="heading 5"/>
    <w:basedOn w:val="Normal"/>
    <w:next w:val="Normal"/>
    <w:link w:val="Heading5Char"/>
    <w:uiPriority w:val="9"/>
    <w:semiHidden/>
    <w:unhideWhenUsed/>
    <w:qFormat/>
    <w:rsid w:val="003D7978"/>
    <w:pPr>
      <w:keepNext/>
      <w:keepLines/>
      <w:spacing w:before="200" w:line="259" w:lineRule="auto"/>
      <w:ind w:left="1008" w:hanging="1008"/>
      <w:outlineLvl w:val="4"/>
    </w:pPr>
    <w:rPr>
      <w:rFonts w:ascii="Calibri Light" w:hAnsi="Calibri Light"/>
      <w:color w:val="323E4F"/>
      <w:sz w:val="22"/>
      <w:szCs w:val="22"/>
      <w:lang w:val="en-US" w:eastAsia="ja-JP"/>
    </w:rPr>
  </w:style>
  <w:style w:type="paragraph" w:styleId="Heading6">
    <w:name w:val="heading 6"/>
    <w:basedOn w:val="Normal"/>
    <w:next w:val="Normal"/>
    <w:link w:val="Heading6Char"/>
    <w:uiPriority w:val="9"/>
    <w:semiHidden/>
    <w:unhideWhenUsed/>
    <w:qFormat/>
    <w:rsid w:val="003D7978"/>
    <w:pPr>
      <w:keepNext/>
      <w:keepLines/>
      <w:spacing w:before="200" w:line="259" w:lineRule="auto"/>
      <w:ind w:left="1152" w:hanging="1152"/>
      <w:outlineLvl w:val="5"/>
    </w:pPr>
    <w:rPr>
      <w:rFonts w:ascii="Calibri Light" w:hAnsi="Calibri Light"/>
      <w:i/>
      <w:iCs/>
      <w:color w:val="323E4F"/>
      <w:sz w:val="22"/>
      <w:szCs w:val="22"/>
      <w:lang w:val="en-US" w:eastAsia="ja-JP"/>
    </w:rPr>
  </w:style>
  <w:style w:type="paragraph" w:styleId="Heading7">
    <w:name w:val="heading 7"/>
    <w:basedOn w:val="Normal"/>
    <w:next w:val="Normal"/>
    <w:link w:val="Heading7Char"/>
    <w:uiPriority w:val="9"/>
    <w:semiHidden/>
    <w:unhideWhenUsed/>
    <w:qFormat/>
    <w:rsid w:val="003D7978"/>
    <w:pPr>
      <w:keepNext/>
      <w:keepLines/>
      <w:spacing w:before="200" w:line="259" w:lineRule="auto"/>
      <w:ind w:left="1296" w:hanging="1296"/>
      <w:outlineLvl w:val="6"/>
    </w:pPr>
    <w:rPr>
      <w:rFonts w:ascii="Calibri Light" w:hAnsi="Calibri Light"/>
      <w:i/>
      <w:iCs/>
      <w:color w:val="404040"/>
      <w:sz w:val="22"/>
      <w:szCs w:val="22"/>
      <w:lang w:val="en-US" w:eastAsia="ja-JP"/>
    </w:rPr>
  </w:style>
  <w:style w:type="paragraph" w:styleId="Heading8">
    <w:name w:val="heading 8"/>
    <w:basedOn w:val="Normal"/>
    <w:next w:val="Normal"/>
    <w:link w:val="Heading8Char"/>
    <w:uiPriority w:val="9"/>
    <w:semiHidden/>
    <w:unhideWhenUsed/>
    <w:qFormat/>
    <w:rsid w:val="00BA7DEC"/>
    <w:pPr>
      <w:keepNext/>
      <w:keepLines/>
      <w:spacing w:before="200" w:line="259" w:lineRule="auto"/>
      <w:ind w:left="1440" w:hanging="1440"/>
      <w:outlineLvl w:val="7"/>
    </w:pPr>
    <w:rPr>
      <w:rFonts w:ascii="Calibri Light" w:hAnsi="Calibri Light"/>
      <w:color w:val="404040"/>
      <w:lang w:val="en-US" w:eastAsia="ja-JP"/>
    </w:rPr>
  </w:style>
  <w:style w:type="paragraph" w:styleId="Heading9">
    <w:name w:val="heading 9"/>
    <w:basedOn w:val="Normal"/>
    <w:next w:val="Normal"/>
    <w:link w:val="Heading9Char"/>
    <w:uiPriority w:val="9"/>
    <w:semiHidden/>
    <w:unhideWhenUsed/>
    <w:qFormat/>
    <w:rsid w:val="003D7978"/>
    <w:pPr>
      <w:keepNext/>
      <w:keepLines/>
      <w:spacing w:before="200" w:line="259" w:lineRule="auto"/>
      <w:ind w:left="1584" w:hanging="1584"/>
      <w:outlineLvl w:val="8"/>
    </w:pPr>
    <w:rPr>
      <w:rFonts w:ascii="Calibri Light" w:hAnsi="Calibri Light"/>
      <w:i/>
      <w:iCs/>
      <w:color w:val="40404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01453A"/>
    <w:pPr>
      <w:jc w:val="center"/>
    </w:pPr>
    <w:rPr>
      <w:b/>
      <w:sz w:val="28"/>
    </w:rPr>
  </w:style>
  <w:style w:type="character" w:customStyle="1" w:styleId="BodyText3Char">
    <w:name w:val="Body Text 3 Char"/>
    <w:basedOn w:val="DefaultParagraphFont"/>
    <w:link w:val="BodyText3"/>
    <w:semiHidden/>
    <w:rsid w:val="0001453A"/>
    <w:rPr>
      <w:rFonts w:eastAsia="Times New Roman" w:cs="Times New Roman"/>
      <w:b/>
      <w:szCs w:val="20"/>
      <w:lang w:eastAsia="lv-LV"/>
    </w:rPr>
  </w:style>
  <w:style w:type="paragraph" w:styleId="Header">
    <w:name w:val="header"/>
    <w:basedOn w:val="Normal"/>
    <w:link w:val="HeaderChar"/>
    <w:uiPriority w:val="99"/>
    <w:unhideWhenUsed/>
    <w:rsid w:val="008C5391"/>
    <w:pPr>
      <w:tabs>
        <w:tab w:val="center" w:pos="4153"/>
        <w:tab w:val="right" w:pos="8306"/>
      </w:tabs>
    </w:pPr>
  </w:style>
  <w:style w:type="character" w:customStyle="1" w:styleId="HeaderChar">
    <w:name w:val="Header Char"/>
    <w:basedOn w:val="DefaultParagraphFont"/>
    <w:link w:val="Header"/>
    <w:uiPriority w:val="99"/>
    <w:rsid w:val="008C5391"/>
    <w:rPr>
      <w:rFonts w:eastAsia="Times New Roman" w:cs="Times New Roman"/>
      <w:sz w:val="20"/>
      <w:szCs w:val="20"/>
      <w:lang w:eastAsia="lv-LV"/>
    </w:rPr>
  </w:style>
  <w:style w:type="paragraph" w:styleId="Footer">
    <w:name w:val="footer"/>
    <w:basedOn w:val="Normal"/>
    <w:link w:val="FooterChar"/>
    <w:uiPriority w:val="99"/>
    <w:unhideWhenUsed/>
    <w:rsid w:val="008C5391"/>
    <w:pPr>
      <w:tabs>
        <w:tab w:val="center" w:pos="4153"/>
        <w:tab w:val="right" w:pos="8306"/>
      </w:tabs>
    </w:pPr>
  </w:style>
  <w:style w:type="character" w:customStyle="1" w:styleId="FooterChar">
    <w:name w:val="Footer Char"/>
    <w:basedOn w:val="DefaultParagraphFont"/>
    <w:link w:val="Footer"/>
    <w:uiPriority w:val="99"/>
    <w:rsid w:val="008C5391"/>
    <w:rPr>
      <w:rFonts w:eastAsia="Times New Roman" w:cs="Times New Roman"/>
      <w:sz w:val="20"/>
      <w:szCs w:val="20"/>
      <w:lang w:eastAsia="lv-LV"/>
    </w:rPr>
  </w:style>
  <w:style w:type="character" w:styleId="CommentReference">
    <w:name w:val="annotation reference"/>
    <w:basedOn w:val="DefaultParagraphFont"/>
    <w:uiPriority w:val="99"/>
    <w:semiHidden/>
    <w:unhideWhenUsed/>
    <w:rsid w:val="00555D32"/>
    <w:rPr>
      <w:sz w:val="16"/>
      <w:szCs w:val="16"/>
    </w:rPr>
  </w:style>
  <w:style w:type="paragraph" w:styleId="CommentText">
    <w:name w:val="annotation text"/>
    <w:basedOn w:val="Normal"/>
    <w:link w:val="CommentTextChar"/>
    <w:uiPriority w:val="99"/>
    <w:unhideWhenUsed/>
    <w:rsid w:val="00555D32"/>
  </w:style>
  <w:style w:type="character" w:customStyle="1" w:styleId="CommentTextChar">
    <w:name w:val="Comment Text Char"/>
    <w:basedOn w:val="DefaultParagraphFont"/>
    <w:link w:val="CommentText"/>
    <w:uiPriority w:val="99"/>
    <w:rsid w:val="00555D3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55D32"/>
    <w:rPr>
      <w:b/>
      <w:bCs/>
    </w:rPr>
  </w:style>
  <w:style w:type="character" w:customStyle="1" w:styleId="CommentSubjectChar">
    <w:name w:val="Comment Subject Char"/>
    <w:basedOn w:val="CommentTextChar"/>
    <w:link w:val="CommentSubject"/>
    <w:uiPriority w:val="99"/>
    <w:semiHidden/>
    <w:rsid w:val="00555D32"/>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555D32"/>
    <w:rPr>
      <w:rFonts w:ascii="Tahoma" w:hAnsi="Tahoma" w:cs="Tahoma"/>
      <w:sz w:val="16"/>
      <w:szCs w:val="16"/>
    </w:rPr>
  </w:style>
  <w:style w:type="character" w:customStyle="1" w:styleId="BalloonTextChar">
    <w:name w:val="Balloon Text Char"/>
    <w:basedOn w:val="DefaultParagraphFont"/>
    <w:link w:val="BalloonText"/>
    <w:uiPriority w:val="99"/>
    <w:semiHidden/>
    <w:rsid w:val="00555D32"/>
    <w:rPr>
      <w:rFonts w:ascii="Tahoma" w:eastAsia="Times New Roman" w:hAnsi="Tahoma" w:cs="Tahoma"/>
      <w:sz w:val="16"/>
      <w:szCs w:val="16"/>
      <w:lang w:eastAsia="lv-LV"/>
    </w:rPr>
  </w:style>
  <w:style w:type="character" w:styleId="Hyperlink">
    <w:name w:val="Hyperlink"/>
    <w:basedOn w:val="DefaultParagraphFont"/>
    <w:uiPriority w:val="99"/>
    <w:unhideWhenUsed/>
    <w:rsid w:val="00AC4611"/>
    <w:rPr>
      <w:color w:val="0563C1" w:themeColor="hyperlink"/>
      <w:u w:val="single"/>
    </w:rPr>
  </w:style>
  <w:style w:type="paragraph" w:styleId="Revision">
    <w:name w:val="Revision"/>
    <w:hidden/>
    <w:uiPriority w:val="99"/>
    <w:semiHidden/>
    <w:rsid w:val="007C2BDF"/>
    <w:rPr>
      <w:rFonts w:eastAsia="Times New Roman" w:cs="Times New Roman"/>
      <w:sz w:val="20"/>
      <w:szCs w:val="20"/>
      <w:lang w:eastAsia="lv-LV"/>
    </w:rPr>
  </w:style>
  <w:style w:type="paragraph" w:styleId="ListParagraph">
    <w:name w:val="List Paragraph"/>
    <w:aliases w:val="2"/>
    <w:basedOn w:val="Normal"/>
    <w:link w:val="ListParagraphChar"/>
    <w:uiPriority w:val="34"/>
    <w:qFormat/>
    <w:rsid w:val="006108FE"/>
    <w:pPr>
      <w:ind w:left="720"/>
      <w:contextualSpacing/>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D20957"/>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D20957"/>
    <w:rPr>
      <w:rFonts w:eastAsia="Times New Roman" w:cs="Times New Roman"/>
      <w:sz w:val="20"/>
      <w:szCs w:val="20"/>
      <w:lang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rsid w:val="00D20957"/>
    <w:rPr>
      <w:vertAlign w:val="superscript"/>
    </w:rPr>
  </w:style>
  <w:style w:type="paragraph" w:customStyle="1" w:styleId="CharCharCharChar">
    <w:name w:val="Char Char Char Char"/>
    <w:aliases w:val="Char2"/>
    <w:basedOn w:val="Normal"/>
    <w:next w:val="Normal"/>
    <w:link w:val="FootnoteReference"/>
    <w:uiPriority w:val="99"/>
    <w:rsid w:val="00812547"/>
    <w:pPr>
      <w:spacing w:after="160" w:line="240" w:lineRule="exact"/>
      <w:jc w:val="both"/>
      <w:textAlignment w:val="baseline"/>
    </w:pPr>
    <w:rPr>
      <w:rFonts w:eastAsiaTheme="minorHAnsi" w:cstheme="minorBidi"/>
      <w:sz w:val="28"/>
      <w:szCs w:val="22"/>
      <w:vertAlign w:val="superscript"/>
      <w:lang w:eastAsia="en-US"/>
    </w:rPr>
  </w:style>
  <w:style w:type="paragraph" w:customStyle="1" w:styleId="Default">
    <w:name w:val="Default"/>
    <w:rsid w:val="00FE2160"/>
    <w:pPr>
      <w:autoSpaceDE w:val="0"/>
      <w:autoSpaceDN w:val="0"/>
      <w:adjustRightInd w:val="0"/>
    </w:pPr>
    <w:rPr>
      <w:rFonts w:eastAsia="PMingLiU" w:cs="Times New Roman"/>
      <w:color w:val="000000"/>
      <w:sz w:val="24"/>
      <w:szCs w:val="24"/>
      <w:lang w:eastAsia="lv-LV"/>
    </w:rPr>
  </w:style>
  <w:style w:type="paragraph" w:customStyle="1" w:styleId="Normal1">
    <w:name w:val="Normal1"/>
    <w:rsid w:val="00E851A4"/>
    <w:rPr>
      <w:rFonts w:ascii="Calibri" w:eastAsia="Times New Roman" w:hAnsi="Calibri" w:cs="Calibri"/>
      <w:color w:val="000000"/>
      <w:sz w:val="22"/>
      <w:lang w:eastAsia="lv-LV"/>
    </w:rPr>
  </w:style>
  <w:style w:type="paragraph" w:customStyle="1" w:styleId="Normal11">
    <w:name w:val="Normal11"/>
    <w:rsid w:val="006B5021"/>
    <w:rPr>
      <w:rFonts w:ascii="Calibri" w:eastAsia="Times New Roman" w:hAnsi="Calibri" w:cs="Calibri"/>
      <w:color w:val="000000"/>
      <w:sz w:val="22"/>
      <w:lang w:eastAsia="lv-LV"/>
    </w:rPr>
  </w:style>
  <w:style w:type="character" w:customStyle="1" w:styleId="ListParagraphChar">
    <w:name w:val="List Paragraph Char"/>
    <w:aliases w:val="2 Char"/>
    <w:link w:val="ListParagraph"/>
    <w:uiPriority w:val="34"/>
    <w:rsid w:val="00DE3CDD"/>
    <w:rPr>
      <w:rFonts w:eastAsia="Times New Roman" w:cs="Times New Roman"/>
      <w:sz w:val="20"/>
      <w:szCs w:val="20"/>
      <w:lang w:eastAsia="lv-LV"/>
    </w:rPr>
  </w:style>
  <w:style w:type="paragraph" w:styleId="Caption">
    <w:name w:val="caption"/>
    <w:basedOn w:val="Normal"/>
    <w:next w:val="Normal"/>
    <w:uiPriority w:val="35"/>
    <w:unhideWhenUsed/>
    <w:qFormat/>
    <w:rsid w:val="00DE3CDD"/>
    <w:pPr>
      <w:spacing w:after="200"/>
    </w:pPr>
    <w:rPr>
      <w:rFonts w:ascii="Calibri" w:eastAsia="SimSun" w:hAnsi="Calibri" w:cs="Arial"/>
      <w:i/>
      <w:iCs/>
      <w:color w:val="323232"/>
      <w:sz w:val="18"/>
      <w:szCs w:val="18"/>
      <w:lang w:val="en-US" w:eastAsia="ja-JP"/>
    </w:rPr>
  </w:style>
  <w:style w:type="character" w:customStyle="1" w:styleId="st">
    <w:name w:val="st"/>
    <w:rsid w:val="0065369F"/>
  </w:style>
  <w:style w:type="paragraph" w:styleId="Title">
    <w:name w:val="Title"/>
    <w:basedOn w:val="Normal"/>
    <w:link w:val="TitleChar"/>
    <w:uiPriority w:val="10"/>
    <w:qFormat/>
    <w:rsid w:val="00720AF1"/>
    <w:pPr>
      <w:jc w:val="center"/>
    </w:pPr>
    <w:rPr>
      <w:b/>
      <w:sz w:val="24"/>
      <w:lang w:eastAsia="en-US"/>
    </w:rPr>
  </w:style>
  <w:style w:type="character" w:customStyle="1" w:styleId="TitleChar">
    <w:name w:val="Title Char"/>
    <w:basedOn w:val="DefaultParagraphFont"/>
    <w:link w:val="Title"/>
    <w:uiPriority w:val="10"/>
    <w:rsid w:val="00720AF1"/>
    <w:rPr>
      <w:rFonts w:eastAsia="Times New Roman" w:cs="Times New Roman"/>
      <w:b/>
      <w:sz w:val="24"/>
      <w:szCs w:val="20"/>
    </w:rPr>
  </w:style>
  <w:style w:type="character" w:customStyle="1" w:styleId="Heading8Char">
    <w:name w:val="Heading 8 Char"/>
    <w:basedOn w:val="DefaultParagraphFont"/>
    <w:link w:val="Heading8"/>
    <w:uiPriority w:val="9"/>
    <w:semiHidden/>
    <w:rsid w:val="00BA7DEC"/>
    <w:rPr>
      <w:rFonts w:ascii="Calibri Light" w:eastAsia="Times New Roman" w:hAnsi="Calibri Light" w:cs="Times New Roman"/>
      <w:color w:val="404040"/>
      <w:sz w:val="20"/>
      <w:szCs w:val="20"/>
      <w:lang w:val="en-US" w:eastAsia="ja-JP"/>
    </w:rPr>
  </w:style>
  <w:style w:type="paragraph" w:customStyle="1" w:styleId="EE-V">
    <w:name w:val="EE-V"/>
    <w:basedOn w:val="Normal"/>
    <w:autoRedefine/>
    <w:rsid w:val="00D377FC"/>
    <w:pPr>
      <w:spacing w:before="100" w:beforeAutospacing="1" w:after="100" w:afterAutospacing="1"/>
      <w:jc w:val="center"/>
    </w:pPr>
    <w:rPr>
      <w:b/>
      <w:smallCaps/>
      <w:sz w:val="56"/>
      <w:szCs w:val="56"/>
    </w:rPr>
  </w:style>
  <w:style w:type="paragraph" w:styleId="NormalWeb">
    <w:name w:val="Normal (Web)"/>
    <w:basedOn w:val="Normal"/>
    <w:rsid w:val="008104A9"/>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3D7978"/>
    <w:rPr>
      <w:rFonts w:ascii="Calibri Light" w:eastAsia="Times New Roman" w:hAnsi="Calibri Light" w:cs="Times New Roman"/>
      <w:b/>
      <w:bCs/>
      <w:smallCaps/>
      <w:color w:val="000000"/>
      <w:sz w:val="36"/>
      <w:szCs w:val="36"/>
      <w:lang w:val="en-US" w:eastAsia="ja-JP"/>
    </w:rPr>
  </w:style>
  <w:style w:type="character" w:customStyle="1" w:styleId="Heading2Char">
    <w:name w:val="Heading 2 Char"/>
    <w:basedOn w:val="DefaultParagraphFont"/>
    <w:link w:val="Heading2"/>
    <w:uiPriority w:val="9"/>
    <w:rsid w:val="003D7978"/>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3D7978"/>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3D7978"/>
    <w:rPr>
      <w:rFonts w:eastAsia="Times New Roman" w:cs="Times New Roman"/>
      <w:b/>
      <w:bCs/>
      <w:iCs/>
      <w:color w:val="000000"/>
      <w:sz w:val="24"/>
      <w:lang w:val="en-US" w:eastAsia="ja-JP"/>
    </w:rPr>
  </w:style>
  <w:style w:type="character" w:customStyle="1" w:styleId="Heading5Char">
    <w:name w:val="Heading 5 Char"/>
    <w:basedOn w:val="DefaultParagraphFont"/>
    <w:link w:val="Heading5"/>
    <w:uiPriority w:val="9"/>
    <w:semiHidden/>
    <w:rsid w:val="003D7978"/>
    <w:rPr>
      <w:rFonts w:ascii="Calibri Light" w:eastAsia="Times New Roman" w:hAnsi="Calibri Light" w:cs="Times New Roman"/>
      <w:color w:val="323E4F"/>
      <w:sz w:val="22"/>
      <w:lang w:val="en-US" w:eastAsia="ja-JP"/>
    </w:rPr>
  </w:style>
  <w:style w:type="character" w:customStyle="1" w:styleId="Heading6Char">
    <w:name w:val="Heading 6 Char"/>
    <w:basedOn w:val="DefaultParagraphFont"/>
    <w:link w:val="Heading6"/>
    <w:uiPriority w:val="9"/>
    <w:semiHidden/>
    <w:rsid w:val="003D7978"/>
    <w:rPr>
      <w:rFonts w:ascii="Calibri Light" w:eastAsia="Times New Roman" w:hAnsi="Calibri Light" w:cs="Times New Roman"/>
      <w:i/>
      <w:iCs/>
      <w:color w:val="323E4F"/>
      <w:sz w:val="22"/>
      <w:lang w:val="en-US" w:eastAsia="ja-JP"/>
    </w:rPr>
  </w:style>
  <w:style w:type="character" w:customStyle="1" w:styleId="Heading7Char">
    <w:name w:val="Heading 7 Char"/>
    <w:basedOn w:val="DefaultParagraphFont"/>
    <w:link w:val="Heading7"/>
    <w:uiPriority w:val="9"/>
    <w:semiHidden/>
    <w:rsid w:val="003D7978"/>
    <w:rPr>
      <w:rFonts w:ascii="Calibri Light" w:eastAsia="Times New Roman" w:hAnsi="Calibri Light" w:cs="Times New Roman"/>
      <w:i/>
      <w:iCs/>
      <w:color w:val="404040"/>
      <w:sz w:val="22"/>
      <w:lang w:val="en-US" w:eastAsia="ja-JP"/>
    </w:rPr>
  </w:style>
  <w:style w:type="character" w:customStyle="1" w:styleId="Heading9Char">
    <w:name w:val="Heading 9 Char"/>
    <w:basedOn w:val="DefaultParagraphFont"/>
    <w:link w:val="Heading9"/>
    <w:uiPriority w:val="9"/>
    <w:semiHidden/>
    <w:rsid w:val="003D7978"/>
    <w:rPr>
      <w:rFonts w:ascii="Calibri Light" w:eastAsia="Times New Roman" w:hAnsi="Calibri Light" w:cs="Times New Roman"/>
      <w:i/>
      <w:iCs/>
      <w:color w:val="404040"/>
      <w:sz w:val="20"/>
      <w:szCs w:val="20"/>
      <w:lang w:val="en-US" w:eastAsia="ja-JP"/>
    </w:rPr>
  </w:style>
  <w:style w:type="paragraph" w:customStyle="1" w:styleId="Nosaukums">
    <w:name w:val="Nosaukums"/>
    <w:basedOn w:val="Title"/>
    <w:link w:val="NosaukumsChar"/>
    <w:qFormat/>
    <w:rsid w:val="003D7978"/>
    <w:pPr>
      <w:spacing w:line="360" w:lineRule="auto"/>
      <w:contextualSpacing/>
    </w:pPr>
    <w:rPr>
      <w:rFonts w:ascii="Calibri Light" w:hAnsi="Calibri Light"/>
      <w:spacing w:val="-10"/>
      <w:kern w:val="28"/>
      <w:sz w:val="56"/>
      <w:szCs w:val="56"/>
    </w:rPr>
  </w:style>
  <w:style w:type="character" w:customStyle="1" w:styleId="NosaukumsChar">
    <w:name w:val="Nosaukums Char"/>
    <w:link w:val="Nosaukums"/>
    <w:rsid w:val="003D7978"/>
    <w:rPr>
      <w:rFonts w:ascii="Calibri Light" w:eastAsia="Times New Roman" w:hAnsi="Calibri Light" w:cs="Times New Roman"/>
      <w:b/>
      <w:spacing w:val="-10"/>
      <w:kern w:val="28"/>
      <w:sz w:val="56"/>
      <w:szCs w:val="56"/>
    </w:rPr>
  </w:style>
  <w:style w:type="paragraph" w:customStyle="1" w:styleId="Virssraksts1">
    <w:name w:val="Virssraksts 1"/>
    <w:basedOn w:val="Heading2"/>
    <w:link w:val="Virssraksts1Char"/>
    <w:qFormat/>
    <w:rsid w:val="003D7978"/>
    <w:pPr>
      <w:spacing w:before="240" w:after="120" w:line="360" w:lineRule="auto"/>
      <w:jc w:val="center"/>
    </w:pPr>
    <w:rPr>
      <w:b/>
      <w:sz w:val="28"/>
    </w:rPr>
  </w:style>
  <w:style w:type="character" w:customStyle="1" w:styleId="Virssraksts1Char">
    <w:name w:val="Virssraksts 1 Char"/>
    <w:link w:val="Virssraksts1"/>
    <w:rsid w:val="003D7978"/>
    <w:rPr>
      <w:rFonts w:ascii="Calibri Light" w:eastAsia="Times New Roman" w:hAnsi="Calibri Light" w:cs="Times New Roman"/>
      <w:b/>
      <w:color w:val="2E74B5"/>
      <w:szCs w:val="26"/>
    </w:rPr>
  </w:style>
  <w:style w:type="paragraph" w:customStyle="1" w:styleId="Virsraksts2">
    <w:name w:val="Virsraksts 2"/>
    <w:basedOn w:val="Heading3"/>
    <w:link w:val="Virsraksts2Char"/>
    <w:qFormat/>
    <w:rsid w:val="003D7978"/>
    <w:pPr>
      <w:numPr>
        <w:numId w:val="2"/>
      </w:numPr>
    </w:pPr>
    <w:rPr>
      <w:b/>
      <w:sz w:val="28"/>
    </w:rPr>
  </w:style>
  <w:style w:type="character" w:customStyle="1" w:styleId="Virsraksts2Char">
    <w:name w:val="Virsraksts 2 Char"/>
    <w:link w:val="Virsraksts2"/>
    <w:rsid w:val="003D7978"/>
    <w:rPr>
      <w:rFonts w:ascii="Calibri Light" w:eastAsia="Times New Roman" w:hAnsi="Calibri Light" w:cs="Times New Roman"/>
      <w:b/>
      <w:color w:val="1F4D78"/>
      <w:szCs w:val="24"/>
    </w:rPr>
  </w:style>
  <w:style w:type="character" w:styleId="IntenseEmphasis">
    <w:name w:val="Intense Emphasis"/>
    <w:uiPriority w:val="21"/>
    <w:qFormat/>
    <w:rsid w:val="003D7978"/>
    <w:rPr>
      <w:b/>
      <w:bCs/>
      <w:i/>
      <w:iCs/>
      <w:caps/>
    </w:rPr>
  </w:style>
  <w:style w:type="table" w:styleId="TableGrid">
    <w:name w:val="Table Grid"/>
    <w:basedOn w:val="TableNormal"/>
    <w:uiPriority w:val="59"/>
    <w:rsid w:val="003D7978"/>
    <w:rPr>
      <w:rFonts w:eastAsia="PMingLiU"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1">
    <w:name w:val="List Dash 1"/>
    <w:basedOn w:val="Normal"/>
    <w:rsid w:val="003D7978"/>
    <w:pPr>
      <w:numPr>
        <w:numId w:val="3"/>
      </w:numPr>
      <w:spacing w:after="240"/>
      <w:jc w:val="both"/>
    </w:pPr>
    <w:rPr>
      <w:sz w:val="24"/>
      <w:lang w:val="en-GB" w:eastAsia="en-US"/>
    </w:rPr>
  </w:style>
  <w:style w:type="paragraph" w:customStyle="1" w:styleId="Text1">
    <w:name w:val="Text 1"/>
    <w:basedOn w:val="Normal"/>
    <w:link w:val="Text1Char"/>
    <w:rsid w:val="003D7978"/>
    <w:pPr>
      <w:spacing w:after="240"/>
      <w:ind w:left="482"/>
      <w:jc w:val="both"/>
    </w:pPr>
    <w:rPr>
      <w:sz w:val="24"/>
      <w:lang w:val="en-GB" w:eastAsia="en-US"/>
    </w:rPr>
  </w:style>
  <w:style w:type="character" w:customStyle="1" w:styleId="Text1Char">
    <w:name w:val="Text 1 Char"/>
    <w:link w:val="Text1"/>
    <w:locked/>
    <w:rsid w:val="003D7978"/>
    <w:rPr>
      <w:rFonts w:eastAsia="Times New Roman" w:cs="Times New Roman"/>
      <w:sz w:val="24"/>
      <w:szCs w:val="20"/>
      <w:lang w:val="en-GB"/>
    </w:rPr>
  </w:style>
  <w:style w:type="paragraph" w:customStyle="1" w:styleId="Rindkopas">
    <w:name w:val="Rindkopas"/>
    <w:basedOn w:val="ListParagraph"/>
    <w:link w:val="RindkopasChar"/>
    <w:qFormat/>
    <w:rsid w:val="003D7978"/>
    <w:pPr>
      <w:numPr>
        <w:numId w:val="4"/>
      </w:numPr>
      <w:spacing w:before="240" w:after="240"/>
      <w:contextualSpacing w:val="0"/>
      <w:jc w:val="both"/>
    </w:pPr>
    <w:rPr>
      <w:rFonts w:eastAsia="PMingLiU"/>
      <w:sz w:val="24"/>
      <w:szCs w:val="24"/>
      <w:lang w:eastAsia="en-US"/>
    </w:rPr>
  </w:style>
  <w:style w:type="character" w:customStyle="1" w:styleId="RindkopasChar">
    <w:name w:val="Rindkopas Char"/>
    <w:link w:val="Rindkopas"/>
    <w:locked/>
    <w:rsid w:val="003D7978"/>
    <w:rPr>
      <w:rFonts w:eastAsia="PMingLiU" w:cs="Times New Roman"/>
      <w:sz w:val="24"/>
      <w:szCs w:val="24"/>
    </w:rPr>
  </w:style>
  <w:style w:type="paragraph" w:styleId="NoSpacing">
    <w:name w:val="No Spacing"/>
    <w:uiPriority w:val="99"/>
    <w:qFormat/>
    <w:rsid w:val="003D7978"/>
    <w:rPr>
      <w:rFonts w:ascii="Calibri" w:eastAsia="PMingLiU" w:hAnsi="Calibri" w:cs="Times New Roman"/>
      <w:sz w:val="22"/>
    </w:rPr>
  </w:style>
  <w:style w:type="character" w:styleId="Emphasis">
    <w:name w:val="Emphasis"/>
    <w:uiPriority w:val="20"/>
    <w:qFormat/>
    <w:rsid w:val="003D7978"/>
    <w:rPr>
      <w:b/>
      <w:bCs/>
      <w:i w:val="0"/>
      <w:iCs w:val="0"/>
    </w:rPr>
  </w:style>
  <w:style w:type="paragraph" w:customStyle="1" w:styleId="naisc">
    <w:name w:val="naisc"/>
    <w:basedOn w:val="Normal"/>
    <w:rsid w:val="003D7978"/>
    <w:pPr>
      <w:suppressAutoHyphens/>
      <w:spacing w:before="75" w:after="75"/>
      <w:jc w:val="center"/>
    </w:pPr>
    <w:rPr>
      <w:sz w:val="24"/>
      <w:szCs w:val="24"/>
      <w:lang w:eastAsia="ar-SA"/>
    </w:rPr>
  </w:style>
  <w:style w:type="paragraph" w:customStyle="1" w:styleId="tv2131">
    <w:name w:val="tv2131"/>
    <w:basedOn w:val="Normal"/>
    <w:rsid w:val="003D7978"/>
    <w:pPr>
      <w:spacing w:before="240" w:line="360" w:lineRule="auto"/>
      <w:ind w:firstLine="215"/>
      <w:jc w:val="both"/>
    </w:pPr>
    <w:rPr>
      <w:rFonts w:ascii="Verdana" w:hAnsi="Verdana"/>
      <w:sz w:val="13"/>
      <w:szCs w:val="13"/>
    </w:rPr>
  </w:style>
  <w:style w:type="paragraph" w:styleId="TOCHeading">
    <w:name w:val="TOC Heading"/>
    <w:basedOn w:val="Heading1"/>
    <w:next w:val="Normal"/>
    <w:uiPriority w:val="39"/>
    <w:unhideWhenUsed/>
    <w:qFormat/>
    <w:rsid w:val="003D7978"/>
    <w:pPr>
      <w:pBdr>
        <w:bottom w:val="none" w:sz="0" w:space="0" w:color="auto"/>
      </w:pBdr>
      <w:spacing w:before="240" w:after="0"/>
      <w:ind w:left="0" w:firstLine="0"/>
      <w:outlineLvl w:val="9"/>
    </w:pPr>
    <w:rPr>
      <w:b w:val="0"/>
      <w:bCs w:val="0"/>
      <w:smallCaps w:val="0"/>
      <w:color w:val="2E74B5"/>
      <w:sz w:val="32"/>
      <w:szCs w:val="32"/>
      <w:lang w:eastAsia="en-US"/>
    </w:rPr>
  </w:style>
  <w:style w:type="paragraph" w:styleId="TOC1">
    <w:name w:val="toc 1"/>
    <w:basedOn w:val="Normal"/>
    <w:next w:val="Normal"/>
    <w:autoRedefine/>
    <w:uiPriority w:val="39"/>
    <w:unhideWhenUsed/>
    <w:rsid w:val="003D7978"/>
    <w:pPr>
      <w:spacing w:before="240" w:after="120"/>
    </w:pPr>
    <w:rPr>
      <w:rFonts w:ascii="Calibri" w:eastAsia="PMingLiU" w:hAnsi="Calibri"/>
      <w:b/>
      <w:bCs/>
      <w:lang w:eastAsia="en-US"/>
    </w:rPr>
  </w:style>
  <w:style w:type="paragraph" w:styleId="TOC3">
    <w:name w:val="toc 3"/>
    <w:basedOn w:val="Normal"/>
    <w:next w:val="Normal"/>
    <w:autoRedefine/>
    <w:uiPriority w:val="39"/>
    <w:unhideWhenUsed/>
    <w:rsid w:val="003D7978"/>
    <w:pPr>
      <w:ind w:left="480"/>
    </w:pPr>
    <w:rPr>
      <w:rFonts w:ascii="Calibri" w:eastAsia="PMingLiU" w:hAnsi="Calibri"/>
      <w:lang w:eastAsia="en-US"/>
    </w:rPr>
  </w:style>
  <w:style w:type="paragraph" w:styleId="TOC2">
    <w:name w:val="toc 2"/>
    <w:basedOn w:val="Normal"/>
    <w:next w:val="Normal"/>
    <w:autoRedefine/>
    <w:uiPriority w:val="39"/>
    <w:unhideWhenUsed/>
    <w:rsid w:val="003D7978"/>
    <w:pPr>
      <w:tabs>
        <w:tab w:val="left" w:pos="567"/>
        <w:tab w:val="right" w:leader="dot" w:pos="9628"/>
      </w:tabs>
      <w:ind w:left="240"/>
    </w:pPr>
    <w:rPr>
      <w:rFonts w:ascii="Calibri" w:eastAsia="PMingLiU" w:hAnsi="Calibri"/>
      <w:i/>
      <w:iCs/>
      <w:lang w:eastAsia="en-US"/>
    </w:rPr>
  </w:style>
  <w:style w:type="paragraph" w:styleId="TOC4">
    <w:name w:val="toc 4"/>
    <w:basedOn w:val="Normal"/>
    <w:next w:val="Normal"/>
    <w:autoRedefine/>
    <w:uiPriority w:val="39"/>
    <w:unhideWhenUsed/>
    <w:rsid w:val="003D7978"/>
    <w:pPr>
      <w:ind w:left="720"/>
    </w:pPr>
    <w:rPr>
      <w:rFonts w:ascii="Calibri" w:eastAsia="PMingLiU" w:hAnsi="Calibri"/>
      <w:lang w:eastAsia="en-US"/>
    </w:rPr>
  </w:style>
  <w:style w:type="paragraph" w:styleId="TOC5">
    <w:name w:val="toc 5"/>
    <w:basedOn w:val="Normal"/>
    <w:next w:val="Normal"/>
    <w:autoRedefine/>
    <w:uiPriority w:val="39"/>
    <w:unhideWhenUsed/>
    <w:rsid w:val="003D7978"/>
    <w:pPr>
      <w:ind w:left="960"/>
    </w:pPr>
    <w:rPr>
      <w:rFonts w:ascii="Calibri" w:eastAsia="PMingLiU" w:hAnsi="Calibri"/>
      <w:lang w:eastAsia="en-US"/>
    </w:rPr>
  </w:style>
  <w:style w:type="paragraph" w:styleId="TOC6">
    <w:name w:val="toc 6"/>
    <w:basedOn w:val="Normal"/>
    <w:next w:val="Normal"/>
    <w:autoRedefine/>
    <w:uiPriority w:val="39"/>
    <w:unhideWhenUsed/>
    <w:rsid w:val="003D7978"/>
    <w:pPr>
      <w:ind w:left="1200"/>
    </w:pPr>
    <w:rPr>
      <w:rFonts w:ascii="Calibri" w:eastAsia="PMingLiU" w:hAnsi="Calibri"/>
      <w:lang w:eastAsia="en-US"/>
    </w:rPr>
  </w:style>
  <w:style w:type="paragraph" w:styleId="TOC7">
    <w:name w:val="toc 7"/>
    <w:basedOn w:val="Normal"/>
    <w:next w:val="Normal"/>
    <w:autoRedefine/>
    <w:uiPriority w:val="39"/>
    <w:unhideWhenUsed/>
    <w:rsid w:val="003D7978"/>
    <w:pPr>
      <w:ind w:left="1440"/>
    </w:pPr>
    <w:rPr>
      <w:rFonts w:ascii="Calibri" w:eastAsia="PMingLiU" w:hAnsi="Calibri"/>
      <w:lang w:eastAsia="en-US"/>
    </w:rPr>
  </w:style>
  <w:style w:type="paragraph" w:styleId="TOC8">
    <w:name w:val="toc 8"/>
    <w:basedOn w:val="Normal"/>
    <w:next w:val="Normal"/>
    <w:autoRedefine/>
    <w:uiPriority w:val="39"/>
    <w:unhideWhenUsed/>
    <w:rsid w:val="003D7978"/>
    <w:pPr>
      <w:ind w:left="1680"/>
    </w:pPr>
    <w:rPr>
      <w:rFonts w:ascii="Calibri" w:eastAsia="PMingLiU" w:hAnsi="Calibri"/>
      <w:lang w:eastAsia="en-US"/>
    </w:rPr>
  </w:style>
  <w:style w:type="paragraph" w:styleId="TOC9">
    <w:name w:val="toc 9"/>
    <w:basedOn w:val="Normal"/>
    <w:next w:val="Normal"/>
    <w:autoRedefine/>
    <w:uiPriority w:val="39"/>
    <w:unhideWhenUsed/>
    <w:rsid w:val="003D7978"/>
    <w:pPr>
      <w:ind w:left="1920"/>
    </w:pPr>
    <w:rPr>
      <w:rFonts w:ascii="Calibri" w:eastAsia="PMingLiU" w:hAnsi="Calibri"/>
      <w:lang w:eastAsia="en-US"/>
    </w:rPr>
  </w:style>
  <w:style w:type="character" w:styleId="Strong">
    <w:name w:val="Strong"/>
    <w:uiPriority w:val="22"/>
    <w:qFormat/>
    <w:rsid w:val="003D7978"/>
    <w:rPr>
      <w:b/>
      <w:bCs/>
    </w:rPr>
  </w:style>
  <w:style w:type="paragraph" w:styleId="Subtitle">
    <w:name w:val="Subtitle"/>
    <w:basedOn w:val="Normal"/>
    <w:next w:val="Normal"/>
    <w:link w:val="SubtitleChar"/>
    <w:uiPriority w:val="11"/>
    <w:qFormat/>
    <w:rsid w:val="003D7978"/>
    <w:pPr>
      <w:numPr>
        <w:ilvl w:val="1"/>
      </w:numPr>
      <w:spacing w:after="160" w:line="259" w:lineRule="auto"/>
    </w:pPr>
    <w:rPr>
      <w:rFonts w:ascii="Calibri" w:eastAsia="SimSun" w:hAnsi="Calibri"/>
      <w:color w:val="5A5A5A"/>
      <w:spacing w:val="10"/>
      <w:lang w:val="x-none" w:eastAsia="x-none"/>
    </w:rPr>
  </w:style>
  <w:style w:type="character" w:customStyle="1" w:styleId="SubtitleChar">
    <w:name w:val="Subtitle Char"/>
    <w:basedOn w:val="DefaultParagraphFont"/>
    <w:link w:val="Subtitle"/>
    <w:uiPriority w:val="11"/>
    <w:rsid w:val="003D7978"/>
    <w:rPr>
      <w:rFonts w:ascii="Calibri" w:eastAsia="SimSun" w:hAnsi="Calibri" w:cs="Times New Roman"/>
      <w:color w:val="5A5A5A"/>
      <w:spacing w:val="10"/>
      <w:sz w:val="20"/>
      <w:szCs w:val="20"/>
      <w:lang w:val="x-none" w:eastAsia="x-none"/>
    </w:rPr>
  </w:style>
  <w:style w:type="character" w:styleId="SubtleEmphasis">
    <w:name w:val="Subtle Emphasis"/>
    <w:uiPriority w:val="19"/>
    <w:qFormat/>
    <w:rsid w:val="003D7978"/>
    <w:rPr>
      <w:i/>
      <w:iCs/>
      <w:color w:val="404040"/>
    </w:rPr>
  </w:style>
  <w:style w:type="paragraph" w:styleId="Quote">
    <w:name w:val="Quote"/>
    <w:basedOn w:val="Normal"/>
    <w:next w:val="Normal"/>
    <w:link w:val="QuoteChar"/>
    <w:uiPriority w:val="29"/>
    <w:qFormat/>
    <w:rsid w:val="003D7978"/>
    <w:pPr>
      <w:spacing w:before="160" w:after="160" w:line="259" w:lineRule="auto"/>
      <w:ind w:left="720" w:right="720"/>
    </w:pPr>
    <w:rPr>
      <w:rFonts w:ascii="Calibri" w:eastAsia="SimSun" w:hAnsi="Calibri"/>
      <w:i/>
      <w:iCs/>
      <w:color w:val="000000"/>
      <w:lang w:val="x-none" w:eastAsia="x-none"/>
    </w:rPr>
  </w:style>
  <w:style w:type="character" w:customStyle="1" w:styleId="QuoteChar">
    <w:name w:val="Quote Char"/>
    <w:basedOn w:val="DefaultParagraphFont"/>
    <w:link w:val="Quote"/>
    <w:uiPriority w:val="29"/>
    <w:rsid w:val="003D7978"/>
    <w:rPr>
      <w:rFonts w:ascii="Calibri" w:eastAsia="SimSun" w:hAnsi="Calibri" w:cs="Times New Roman"/>
      <w:i/>
      <w:iCs/>
      <w:color w:val="000000"/>
      <w:sz w:val="20"/>
      <w:szCs w:val="20"/>
      <w:lang w:val="x-none" w:eastAsia="x-none"/>
    </w:rPr>
  </w:style>
  <w:style w:type="paragraph" w:styleId="IntenseQuote">
    <w:name w:val="Intense Quote"/>
    <w:basedOn w:val="Normal"/>
    <w:next w:val="Normal"/>
    <w:link w:val="IntenseQuoteChar"/>
    <w:uiPriority w:val="30"/>
    <w:qFormat/>
    <w:rsid w:val="003D7978"/>
    <w:pPr>
      <w:pBdr>
        <w:top w:val="single" w:sz="24" w:space="1" w:color="F2F2F2"/>
        <w:bottom w:val="single" w:sz="24" w:space="1" w:color="F2F2F2"/>
      </w:pBdr>
      <w:shd w:val="clear" w:color="auto" w:fill="F2F2F2"/>
      <w:spacing w:before="240" w:after="240" w:line="259" w:lineRule="auto"/>
      <w:ind w:left="936" w:right="936"/>
      <w:jc w:val="center"/>
    </w:pPr>
    <w:rPr>
      <w:rFonts w:ascii="Calibri" w:eastAsia="SimSun" w:hAnsi="Calibri"/>
      <w:color w:val="000000"/>
      <w:lang w:val="x-none" w:eastAsia="x-none"/>
    </w:rPr>
  </w:style>
  <w:style w:type="character" w:customStyle="1" w:styleId="IntenseQuoteChar">
    <w:name w:val="Intense Quote Char"/>
    <w:basedOn w:val="DefaultParagraphFont"/>
    <w:link w:val="IntenseQuote"/>
    <w:uiPriority w:val="30"/>
    <w:rsid w:val="003D7978"/>
    <w:rPr>
      <w:rFonts w:ascii="Calibri" w:eastAsia="SimSun" w:hAnsi="Calibri" w:cs="Times New Roman"/>
      <w:color w:val="000000"/>
      <w:sz w:val="20"/>
      <w:szCs w:val="20"/>
      <w:shd w:val="clear" w:color="auto" w:fill="F2F2F2"/>
      <w:lang w:val="x-none" w:eastAsia="x-none"/>
    </w:rPr>
  </w:style>
  <w:style w:type="character" w:styleId="SubtleReference">
    <w:name w:val="Subtle Reference"/>
    <w:uiPriority w:val="31"/>
    <w:qFormat/>
    <w:rsid w:val="003D7978"/>
    <w:rPr>
      <w:smallCaps/>
      <w:color w:val="404040"/>
      <w:u w:val="single" w:color="7F7F7F"/>
    </w:rPr>
  </w:style>
  <w:style w:type="character" w:styleId="IntenseReference">
    <w:name w:val="Intense Reference"/>
    <w:uiPriority w:val="32"/>
    <w:qFormat/>
    <w:rsid w:val="003D7978"/>
    <w:rPr>
      <w:b/>
      <w:bCs/>
      <w:smallCaps/>
      <w:u w:val="single"/>
    </w:rPr>
  </w:style>
  <w:style w:type="character" w:styleId="BookTitle">
    <w:name w:val="Book Title"/>
    <w:uiPriority w:val="33"/>
    <w:qFormat/>
    <w:rsid w:val="003D7978"/>
    <w:rPr>
      <w:b w:val="0"/>
      <w:bCs w:val="0"/>
      <w:smallCaps/>
      <w:spacing w:val="5"/>
    </w:rPr>
  </w:style>
  <w:style w:type="paragraph" w:customStyle="1" w:styleId="Parasts1">
    <w:name w:val="Parasts1"/>
    <w:qFormat/>
    <w:rsid w:val="003D7978"/>
    <w:pPr>
      <w:spacing w:after="200" w:line="276" w:lineRule="auto"/>
    </w:pPr>
    <w:rPr>
      <w:rFonts w:ascii="Calibri" w:eastAsia="Times New Roman" w:hAnsi="Calibri" w:cs="Times New Roman"/>
      <w:sz w:val="22"/>
      <w:lang w:eastAsia="lv-LV"/>
    </w:rPr>
  </w:style>
  <w:style w:type="paragraph" w:customStyle="1" w:styleId="Stils2">
    <w:name w:val="Stils2"/>
    <w:basedOn w:val="Normal"/>
    <w:autoRedefine/>
    <w:rsid w:val="003D7978"/>
    <w:pPr>
      <w:numPr>
        <w:numId w:val="13"/>
      </w:numPr>
      <w:suppressAutoHyphens/>
      <w:ind w:left="567"/>
      <w:jc w:val="both"/>
    </w:pPr>
    <w:rPr>
      <w:snapToGrid w:val="0"/>
      <w:sz w:val="28"/>
      <w:szCs w:val="28"/>
    </w:rPr>
  </w:style>
  <w:style w:type="paragraph" w:customStyle="1" w:styleId="tv20787921">
    <w:name w:val="tv207_87_921"/>
    <w:basedOn w:val="Parasts1"/>
    <w:rsid w:val="003D7978"/>
    <w:pPr>
      <w:spacing w:after="567" w:line="360" w:lineRule="auto"/>
      <w:jc w:val="center"/>
    </w:pPr>
    <w:rPr>
      <w:rFonts w:ascii="Verdana" w:hAnsi="Verdana"/>
      <w:b/>
      <w:bCs/>
      <w:sz w:val="28"/>
      <w:szCs w:val="28"/>
    </w:rPr>
  </w:style>
  <w:style w:type="paragraph" w:customStyle="1" w:styleId="Text2">
    <w:name w:val="Text 2"/>
    <w:basedOn w:val="Parasts1"/>
    <w:rsid w:val="003D7978"/>
    <w:pPr>
      <w:tabs>
        <w:tab w:val="left" w:pos="2302"/>
      </w:tabs>
      <w:spacing w:after="240" w:line="240" w:lineRule="auto"/>
      <w:ind w:left="1202"/>
      <w:jc w:val="both"/>
    </w:pPr>
    <w:rPr>
      <w:rFonts w:ascii="Times New Roman" w:hAnsi="Times New Roman"/>
      <w:sz w:val="24"/>
      <w:szCs w:val="20"/>
      <w:lang w:val="en-GB" w:eastAsia="en-US"/>
    </w:rPr>
  </w:style>
  <w:style w:type="character" w:styleId="FollowedHyperlink">
    <w:name w:val="FollowedHyperlink"/>
    <w:uiPriority w:val="99"/>
    <w:rsid w:val="003D7978"/>
    <w:rPr>
      <w:lang w:val="en-AU" w:eastAsia="en-US" w:bidi="ar-SA"/>
    </w:rPr>
  </w:style>
  <w:style w:type="paragraph" w:customStyle="1" w:styleId="CharCharChar1CharCharCharCharCharCharCharChar">
    <w:name w:val="Char Char Char1 Char Char Char Char Char Char Char Char"/>
    <w:basedOn w:val="Normal"/>
    <w:autoRedefine/>
    <w:rsid w:val="003D7978"/>
    <w:pPr>
      <w:spacing w:before="40"/>
    </w:pPr>
    <w:rPr>
      <w:sz w:val="24"/>
      <w:szCs w:val="24"/>
      <w:lang w:val="pl-PL" w:eastAsia="pl-PL"/>
    </w:rPr>
  </w:style>
  <w:style w:type="character" w:customStyle="1" w:styleId="st1">
    <w:name w:val="st1"/>
    <w:rsid w:val="003D7978"/>
  </w:style>
  <w:style w:type="character" w:customStyle="1" w:styleId="hps">
    <w:name w:val="hps"/>
    <w:rsid w:val="003D7978"/>
  </w:style>
  <w:style w:type="character" w:customStyle="1" w:styleId="apple-converted-space">
    <w:name w:val="apple-converted-space"/>
    <w:rsid w:val="003D7978"/>
  </w:style>
  <w:style w:type="character" w:customStyle="1" w:styleId="shorttext">
    <w:name w:val="short_text"/>
    <w:rsid w:val="003D7978"/>
  </w:style>
  <w:style w:type="paragraph" w:customStyle="1" w:styleId="Tiret0">
    <w:name w:val="Tiret 0"/>
    <w:basedOn w:val="Normal"/>
    <w:rsid w:val="003D7978"/>
    <w:pPr>
      <w:numPr>
        <w:numId w:val="5"/>
      </w:numPr>
      <w:spacing w:before="120" w:after="120"/>
      <w:jc w:val="both"/>
    </w:pPr>
    <w:rPr>
      <w:sz w:val="24"/>
      <w:szCs w:val="24"/>
      <w:lang w:val="en-GB" w:eastAsia="fr-BE"/>
    </w:rPr>
  </w:style>
  <w:style w:type="paragraph" w:customStyle="1" w:styleId="naisf">
    <w:name w:val="naisf"/>
    <w:basedOn w:val="Normal"/>
    <w:rsid w:val="003D7978"/>
    <w:pPr>
      <w:spacing w:before="100" w:beforeAutospacing="1" w:after="100" w:afterAutospacing="1"/>
    </w:pPr>
    <w:rPr>
      <w:sz w:val="24"/>
      <w:szCs w:val="24"/>
    </w:rPr>
  </w:style>
  <w:style w:type="paragraph" w:customStyle="1" w:styleId="Style1">
    <w:name w:val="Style1"/>
    <w:basedOn w:val="Heading1"/>
    <w:link w:val="Style1Char"/>
    <w:qFormat/>
    <w:rsid w:val="003D7978"/>
    <w:rPr>
      <w:rFonts w:ascii="Times New Roman" w:eastAsia="SimSun" w:hAnsi="Times New Roman"/>
      <w:sz w:val="24"/>
      <w:szCs w:val="24"/>
    </w:rPr>
  </w:style>
  <w:style w:type="paragraph" w:customStyle="1" w:styleId="Style2">
    <w:name w:val="Style2"/>
    <w:basedOn w:val="Virssraksts1"/>
    <w:link w:val="Style2Char"/>
    <w:qFormat/>
    <w:rsid w:val="003D7978"/>
    <w:pPr>
      <w:spacing w:before="360" w:after="240" w:line="240" w:lineRule="auto"/>
    </w:pPr>
    <w:rPr>
      <w:rFonts w:ascii="Times New Roman" w:eastAsia="SimSun" w:hAnsi="Times New Roman"/>
      <w:color w:val="auto"/>
      <w:szCs w:val="24"/>
      <w:lang w:eastAsia="ja-JP"/>
    </w:rPr>
  </w:style>
  <w:style w:type="character" w:customStyle="1" w:styleId="Style1Char">
    <w:name w:val="Style1 Char"/>
    <w:link w:val="Style1"/>
    <w:rsid w:val="003D7978"/>
    <w:rPr>
      <w:rFonts w:eastAsia="SimSun" w:cs="Times New Roman"/>
      <w:b/>
      <w:bCs/>
      <w:smallCaps/>
      <w:color w:val="000000"/>
      <w:sz w:val="24"/>
      <w:szCs w:val="24"/>
      <w:lang w:val="en-US" w:eastAsia="ja-JP"/>
    </w:rPr>
  </w:style>
  <w:style w:type="paragraph" w:customStyle="1" w:styleId="Style3">
    <w:name w:val="Style3"/>
    <w:basedOn w:val="Heading3"/>
    <w:link w:val="Style3Char"/>
    <w:qFormat/>
    <w:rsid w:val="003D7978"/>
    <w:rPr>
      <w:rFonts w:ascii="Times New Roman" w:hAnsi="Times New Roman"/>
      <w:b/>
      <w:color w:val="auto"/>
    </w:rPr>
  </w:style>
  <w:style w:type="character" w:customStyle="1" w:styleId="Style2Char">
    <w:name w:val="Style2 Char"/>
    <w:link w:val="Style2"/>
    <w:rsid w:val="003D7978"/>
    <w:rPr>
      <w:rFonts w:eastAsia="SimSun" w:cs="Times New Roman"/>
      <w:b/>
      <w:szCs w:val="24"/>
      <w:lang w:eastAsia="ja-JP"/>
    </w:rPr>
  </w:style>
  <w:style w:type="paragraph" w:customStyle="1" w:styleId="Virsraksts21">
    <w:name w:val="Virsraksts 21"/>
    <w:basedOn w:val="Heading3"/>
    <w:qFormat/>
    <w:rsid w:val="003D7978"/>
    <w:pPr>
      <w:ind w:left="2062" w:hanging="360"/>
    </w:pPr>
    <w:rPr>
      <w:b/>
      <w:sz w:val="28"/>
      <w:lang w:val="x-none"/>
    </w:rPr>
  </w:style>
  <w:style w:type="character" w:customStyle="1" w:styleId="Style3Char">
    <w:name w:val="Style3 Char"/>
    <w:link w:val="Style3"/>
    <w:rsid w:val="003D7978"/>
    <w:rPr>
      <w:rFonts w:eastAsia="Times New Roman" w:cs="Times New Roman"/>
      <w:b/>
      <w:sz w:val="24"/>
      <w:szCs w:val="24"/>
    </w:rPr>
  </w:style>
  <w:style w:type="character" w:customStyle="1" w:styleId="BodyText30">
    <w:name w:val="Body Text3"/>
    <w:rsid w:val="003D797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lv-LV" w:eastAsia="lv-LV" w:bidi="lv-LV"/>
    </w:rPr>
  </w:style>
  <w:style w:type="paragraph" w:styleId="PlainText">
    <w:name w:val="Plain Text"/>
    <w:basedOn w:val="Normal"/>
    <w:link w:val="PlainTextChar"/>
    <w:uiPriority w:val="99"/>
    <w:unhideWhenUsed/>
    <w:rsid w:val="003D7978"/>
    <w:rPr>
      <w:rFonts w:ascii="Calibri" w:eastAsia="PMingLiU" w:hAnsi="Calibri"/>
      <w:sz w:val="22"/>
      <w:szCs w:val="21"/>
      <w:lang w:eastAsia="en-US"/>
    </w:rPr>
  </w:style>
  <w:style w:type="character" w:customStyle="1" w:styleId="PlainTextChar">
    <w:name w:val="Plain Text Char"/>
    <w:basedOn w:val="DefaultParagraphFont"/>
    <w:link w:val="PlainText"/>
    <w:uiPriority w:val="99"/>
    <w:rsid w:val="003D7978"/>
    <w:rPr>
      <w:rFonts w:ascii="Calibri" w:eastAsia="PMingLiU" w:hAnsi="Calibri" w:cs="Times New Roman"/>
      <w:sz w:val="22"/>
      <w:szCs w:val="21"/>
    </w:rPr>
  </w:style>
  <w:style w:type="character" w:customStyle="1" w:styleId="Bodytext">
    <w:name w:val="Body text_"/>
    <w:link w:val="BodyText2"/>
    <w:rsid w:val="003D7978"/>
    <w:rPr>
      <w:rFonts w:eastAsia="Times New Roman"/>
      <w:shd w:val="clear" w:color="auto" w:fill="FFFFFF"/>
    </w:rPr>
  </w:style>
  <w:style w:type="paragraph" w:customStyle="1" w:styleId="BodyText2">
    <w:name w:val="Body Text2"/>
    <w:basedOn w:val="Normal"/>
    <w:link w:val="Bodytext"/>
    <w:rsid w:val="003D7978"/>
    <w:pPr>
      <w:widowControl w:val="0"/>
      <w:shd w:val="clear" w:color="auto" w:fill="FFFFFF"/>
      <w:spacing w:before="780" w:after="60" w:line="0" w:lineRule="atLeast"/>
      <w:jc w:val="both"/>
    </w:pPr>
    <w:rPr>
      <w:rFonts w:cstheme="minorBidi"/>
      <w:sz w:val="28"/>
      <w:szCs w:val="22"/>
      <w:lang w:eastAsia="en-US"/>
    </w:rPr>
  </w:style>
  <w:style w:type="table" w:customStyle="1" w:styleId="TableGrid1">
    <w:name w:val="Table Grid1"/>
    <w:basedOn w:val="TableNormal"/>
    <w:next w:val="TableGrid"/>
    <w:uiPriority w:val="59"/>
    <w:rsid w:val="003D7978"/>
    <w:rPr>
      <w:rFonts w:eastAsia="PMingLiU"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21">
    <w:name w:val="tv2121"/>
    <w:basedOn w:val="Normal"/>
    <w:rsid w:val="003D7978"/>
    <w:pPr>
      <w:spacing w:before="400" w:line="360" w:lineRule="auto"/>
      <w:jc w:val="center"/>
    </w:pPr>
    <w:rPr>
      <w:rFonts w:ascii="Verdana" w:hAnsi="Verdana"/>
      <w:b/>
      <w:bCs/>
      <w:lang w:val="en-US" w:eastAsia="en-US"/>
    </w:rPr>
  </w:style>
  <w:style w:type="character" w:customStyle="1" w:styleId="ColorfulList-Accent1Char">
    <w:name w:val="Colorful List - Accent 1 Char"/>
    <w:link w:val="ColorfulList-Accent1"/>
    <w:uiPriority w:val="34"/>
    <w:rsid w:val="003D7978"/>
    <w:rPr>
      <w:sz w:val="24"/>
      <w:szCs w:val="22"/>
      <w:lang w:eastAsia="en-US"/>
    </w:rPr>
  </w:style>
  <w:style w:type="table" w:styleId="ColorfulList-Accent1">
    <w:name w:val="Colorful List Accent 1"/>
    <w:basedOn w:val="TableNormal"/>
    <w:link w:val="ColorfulList-Accent1Char"/>
    <w:uiPriority w:val="34"/>
    <w:rsid w:val="003D7978"/>
    <w:rPr>
      <w:sz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ListParagraph1">
    <w:name w:val="List Paragraph1"/>
    <w:basedOn w:val="Normal"/>
    <w:uiPriority w:val="34"/>
    <w:qFormat/>
    <w:rsid w:val="003D7978"/>
    <w:pPr>
      <w:ind w:left="720"/>
      <w:contextualSpacing/>
    </w:pPr>
    <w:rPr>
      <w:rFonts w:eastAsia="PMingLiU"/>
      <w:sz w:val="24"/>
      <w:szCs w:val="22"/>
      <w:lang w:eastAsia="en-US"/>
    </w:rPr>
  </w:style>
  <w:style w:type="paragraph" w:customStyle="1" w:styleId="Bullet">
    <w:name w:val="Bullet"/>
    <w:basedOn w:val="Normal"/>
    <w:link w:val="BulletChar"/>
    <w:qFormat/>
    <w:rsid w:val="003D7978"/>
    <w:pPr>
      <w:numPr>
        <w:numId w:val="6"/>
      </w:numPr>
      <w:tabs>
        <w:tab w:val="left" w:pos="284"/>
      </w:tabs>
      <w:spacing w:before="60" w:after="60"/>
      <w:jc w:val="both"/>
    </w:pPr>
    <w:rPr>
      <w:rFonts w:ascii="Arial" w:eastAsia="Univers 45 Light" w:hAnsi="Arial"/>
      <w:color w:val="000000"/>
      <w:szCs w:val="22"/>
      <w:lang w:val="en-GB" w:eastAsia="en-US"/>
    </w:rPr>
  </w:style>
  <w:style w:type="paragraph" w:styleId="ListBullet">
    <w:name w:val="List Bullet"/>
    <w:basedOn w:val="Normal"/>
    <w:semiHidden/>
    <w:rsid w:val="003D7978"/>
    <w:pPr>
      <w:numPr>
        <w:numId w:val="7"/>
      </w:numPr>
      <w:contextualSpacing/>
    </w:pPr>
    <w:rPr>
      <w:rFonts w:ascii="Arial" w:hAnsi="Arial"/>
      <w:szCs w:val="24"/>
      <w:lang w:val="hu-HU" w:eastAsia="en-US"/>
    </w:rPr>
  </w:style>
  <w:style w:type="character" w:customStyle="1" w:styleId="BulletChar">
    <w:name w:val="Bullet Char"/>
    <w:link w:val="Bullet"/>
    <w:rsid w:val="003D7978"/>
    <w:rPr>
      <w:rFonts w:ascii="Arial" w:eastAsia="Univers 45 Light" w:hAnsi="Arial" w:cs="Times New Roman"/>
      <w:color w:val="000000"/>
      <w:sz w:val="20"/>
      <w:lang w:val="en-GB"/>
    </w:rPr>
  </w:style>
  <w:style w:type="paragraph" w:customStyle="1" w:styleId="Numbered1">
    <w:name w:val="Numbered 1"/>
    <w:basedOn w:val="Normal"/>
    <w:link w:val="Numbered1Char"/>
    <w:rsid w:val="003D7978"/>
    <w:pPr>
      <w:numPr>
        <w:numId w:val="8"/>
      </w:numPr>
      <w:spacing w:before="120" w:after="120"/>
      <w:jc w:val="both"/>
    </w:pPr>
    <w:rPr>
      <w:rFonts w:ascii="Arial" w:eastAsia="Univers 45 Light" w:hAnsi="Arial"/>
      <w:color w:val="000000"/>
      <w:szCs w:val="22"/>
      <w:lang w:val="en-GB" w:eastAsia="en-US"/>
    </w:rPr>
  </w:style>
  <w:style w:type="character" w:customStyle="1" w:styleId="Numbered1Char">
    <w:name w:val="Numbered 1 Char"/>
    <w:link w:val="Numbered1"/>
    <w:rsid w:val="003D7978"/>
    <w:rPr>
      <w:rFonts w:ascii="Arial" w:eastAsia="Univers 45 Light" w:hAnsi="Arial" w:cs="Times New Roman"/>
      <w:color w:val="000000"/>
      <w:sz w:val="20"/>
      <w:lang w:val="en-GB"/>
    </w:rPr>
  </w:style>
  <w:style w:type="character" w:customStyle="1" w:styleId="Headerorfooter">
    <w:name w:val="Header or footer"/>
    <w:rsid w:val="003D7978"/>
    <w:rPr>
      <w:rFonts w:ascii="Arial" w:eastAsia="Arial" w:hAnsi="Arial" w:cs="Arial"/>
      <w:b w:val="0"/>
      <w:bCs w:val="0"/>
      <w:i w:val="0"/>
      <w:iCs w:val="0"/>
      <w:smallCaps w:val="0"/>
      <w:strike w:val="0"/>
      <w:color w:val="000000"/>
      <w:spacing w:val="0"/>
      <w:w w:val="100"/>
      <w:position w:val="0"/>
      <w:sz w:val="19"/>
      <w:szCs w:val="19"/>
      <w:u w:val="none"/>
      <w:lang w:val="lv-LV" w:eastAsia="lv-LV" w:bidi="lv-LV"/>
    </w:rPr>
  </w:style>
  <w:style w:type="paragraph" w:customStyle="1" w:styleId="ListDash">
    <w:name w:val="List Dash"/>
    <w:basedOn w:val="Normal"/>
    <w:rsid w:val="003D7978"/>
    <w:pPr>
      <w:numPr>
        <w:numId w:val="9"/>
      </w:numPr>
      <w:spacing w:after="240"/>
      <w:jc w:val="both"/>
    </w:pPr>
    <w:rPr>
      <w:sz w:val="24"/>
      <w:lang w:val="en-GB" w:eastAsia="en-US"/>
    </w:rPr>
  </w:style>
  <w:style w:type="paragraph" w:customStyle="1" w:styleId="Point1letter">
    <w:name w:val="Point 1 (letter)"/>
    <w:basedOn w:val="Normal"/>
    <w:rsid w:val="003D7978"/>
    <w:pPr>
      <w:numPr>
        <w:ilvl w:val="3"/>
        <w:numId w:val="10"/>
      </w:numPr>
      <w:tabs>
        <w:tab w:val="num" w:pos="1417"/>
      </w:tabs>
      <w:spacing w:before="120" w:after="120"/>
      <w:ind w:left="1417" w:hanging="567"/>
      <w:jc w:val="both"/>
    </w:pPr>
    <w:rPr>
      <w:sz w:val="24"/>
      <w:szCs w:val="24"/>
      <w:lang w:val="en-GB" w:eastAsia="en-US"/>
    </w:rPr>
  </w:style>
  <w:style w:type="character" w:customStyle="1" w:styleId="FootnoteTextCharCharChar1">
    <w:name w:val="Footnote Text Char Char Char1"/>
    <w:aliases w:val="Footnote Text Char1 Char Char Char1,Footnote Text Char Char Char Char Char1,Footnote Text Char1 Char Char1 Char Char Char1,Footnote Text Char Char Char Char Char Char Char1,Footnote Char1,f Char1,Fußnote Char1,ft Char1"/>
    <w:uiPriority w:val="99"/>
    <w:rsid w:val="003D7978"/>
    <w:rPr>
      <w:sz w:val="20"/>
      <w:szCs w:val="20"/>
    </w:rPr>
  </w:style>
  <w:style w:type="paragraph" w:customStyle="1" w:styleId="FootnoteTextChar11">
    <w:name w:val="Footnote Text Char11"/>
    <w:basedOn w:val="Normal"/>
    <w:next w:val="FootnoteText"/>
    <w:unhideWhenUsed/>
    <w:rsid w:val="003D7978"/>
    <w:rPr>
      <w:rFonts w:eastAsia="Calibri" w:cs="DokChampa"/>
      <w:lang w:eastAsia="en-US"/>
    </w:rPr>
  </w:style>
  <w:style w:type="paragraph" w:customStyle="1" w:styleId="CM1">
    <w:name w:val="CM1"/>
    <w:basedOn w:val="Normal"/>
    <w:next w:val="Normal"/>
    <w:uiPriority w:val="99"/>
    <w:rsid w:val="003D7978"/>
    <w:pPr>
      <w:autoSpaceDE w:val="0"/>
      <w:autoSpaceDN w:val="0"/>
      <w:adjustRightInd w:val="0"/>
    </w:pPr>
    <w:rPr>
      <w:rFonts w:ascii="EUAlbertina" w:eastAsia="Calibri" w:hAnsi="EUAlbertina" w:cs="DokChampa"/>
      <w:sz w:val="24"/>
      <w:szCs w:val="24"/>
      <w:lang w:eastAsia="en-US"/>
    </w:rPr>
  </w:style>
  <w:style w:type="character" w:customStyle="1" w:styleId="BodyText1">
    <w:name w:val="Body Text1"/>
    <w:rsid w:val="003D7978"/>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eastAsia="en-US" w:bidi="en-US"/>
    </w:rPr>
  </w:style>
  <w:style w:type="table" w:styleId="LightShading-Accent1">
    <w:name w:val="Light Shading Accent 1"/>
    <w:basedOn w:val="TableNormal"/>
    <w:uiPriority w:val="60"/>
    <w:rsid w:val="003D7978"/>
    <w:rPr>
      <w:rFonts w:eastAsia="PMingLiU" w:cs="Times New Roman"/>
      <w:color w:val="365F91"/>
      <w:sz w:val="20"/>
      <w:szCs w:val="20"/>
      <w:lang w:eastAsia="lv-LV"/>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ListDash2">
    <w:name w:val="List Dash 2"/>
    <w:basedOn w:val="Normal"/>
    <w:rsid w:val="003D7978"/>
    <w:pPr>
      <w:numPr>
        <w:numId w:val="11"/>
      </w:numPr>
      <w:spacing w:after="240"/>
      <w:jc w:val="both"/>
    </w:pPr>
    <w:rPr>
      <w:sz w:val="24"/>
      <w:lang w:val="en-GB" w:eastAsia="en-US"/>
    </w:rPr>
  </w:style>
  <w:style w:type="paragraph" w:customStyle="1" w:styleId="Sarakstarindkopa1">
    <w:name w:val="Saraksta rindkopa1"/>
    <w:basedOn w:val="Normal"/>
    <w:uiPriority w:val="99"/>
    <w:rsid w:val="003D7978"/>
    <w:pPr>
      <w:suppressAutoHyphens/>
      <w:spacing w:after="200" w:line="100" w:lineRule="atLeast"/>
      <w:ind w:left="720"/>
      <w:jc w:val="both"/>
    </w:pPr>
    <w:rPr>
      <w:color w:val="000000"/>
      <w:kern w:val="1"/>
      <w:sz w:val="24"/>
      <w:szCs w:val="24"/>
      <w:lang w:val="en-US" w:eastAsia="en-US"/>
    </w:rPr>
  </w:style>
  <w:style w:type="paragraph" w:customStyle="1" w:styleId="CM3">
    <w:name w:val="CM3"/>
    <w:basedOn w:val="Default"/>
    <w:next w:val="Default"/>
    <w:uiPriority w:val="99"/>
    <w:rsid w:val="003D7978"/>
    <w:rPr>
      <w:rFonts w:ascii="EUAlbertina" w:hAnsi="EUAlbertina"/>
      <w:color w:val="auto"/>
    </w:rPr>
  </w:style>
  <w:style w:type="paragraph" w:customStyle="1" w:styleId="punkti">
    <w:name w:val="punkti"/>
    <w:basedOn w:val="ListParagraph"/>
    <w:link w:val="punktiChar"/>
    <w:qFormat/>
    <w:rsid w:val="003D7978"/>
    <w:pPr>
      <w:numPr>
        <w:numId w:val="12"/>
      </w:numPr>
      <w:spacing w:after="120"/>
      <w:jc w:val="both"/>
    </w:pPr>
    <w:rPr>
      <w:rFonts w:eastAsia="Calibri" w:cs="Helv"/>
      <w:color w:val="000000"/>
      <w:sz w:val="24"/>
      <w:szCs w:val="22"/>
      <w:lang w:eastAsia="en-US"/>
    </w:rPr>
  </w:style>
  <w:style w:type="character" w:customStyle="1" w:styleId="punktiChar">
    <w:name w:val="punkti Char"/>
    <w:link w:val="punkti"/>
    <w:rsid w:val="003D7978"/>
    <w:rPr>
      <w:rFonts w:eastAsia="Calibri" w:cs="Helv"/>
      <w:color w:val="000000"/>
      <w:sz w:val="24"/>
    </w:rPr>
  </w:style>
  <w:style w:type="character" w:customStyle="1" w:styleId="FootnoteCharacters">
    <w:name w:val="Footnote Characters"/>
    <w:rsid w:val="003D7978"/>
    <w:rPr>
      <w:vertAlign w:val="superscript"/>
    </w:rPr>
  </w:style>
  <w:style w:type="paragraph" w:customStyle="1" w:styleId="c8">
    <w:name w:val="c8"/>
    <w:basedOn w:val="Normal"/>
    <w:uiPriority w:val="99"/>
    <w:rsid w:val="003D7978"/>
    <w:pPr>
      <w:spacing w:before="100" w:beforeAutospacing="1" w:after="60"/>
      <w:ind w:left="1135"/>
      <w:jc w:val="both"/>
    </w:pPr>
    <w:rPr>
      <w:rFonts w:eastAsia="Calibri"/>
      <w:sz w:val="24"/>
      <w:szCs w:val="24"/>
    </w:rPr>
  </w:style>
  <w:style w:type="character" w:customStyle="1" w:styleId="c4">
    <w:name w:val="c4"/>
    <w:rsid w:val="003D7978"/>
    <w:rPr>
      <w:rFonts w:ascii="Times New Roman" w:hAnsi="Times New Roman" w:cs="Times New Roman" w:hint="default"/>
    </w:rPr>
  </w:style>
  <w:style w:type="character" w:customStyle="1" w:styleId="c5">
    <w:name w:val="c5"/>
    <w:basedOn w:val="DefaultParagraphFont"/>
    <w:rsid w:val="003D7978"/>
  </w:style>
  <w:style w:type="character" w:customStyle="1" w:styleId="ListParagraphChar1">
    <w:name w:val="List Paragraph Char1"/>
    <w:aliases w:val="2 Char1"/>
    <w:uiPriority w:val="34"/>
    <w:locked/>
    <w:rsid w:val="003D7978"/>
    <w:rPr>
      <w:rFonts w:ascii="Times New Roman" w:eastAsia="SimSun" w:hAnsi="Times New Roman" w:cs="Times New Roman"/>
      <w:sz w:val="24"/>
      <w:lang w:val="en-US" w:eastAsia="ja-JP"/>
    </w:rPr>
  </w:style>
  <w:style w:type="paragraph" w:customStyle="1" w:styleId="naiskr">
    <w:name w:val="naiskr"/>
    <w:basedOn w:val="Normal"/>
    <w:rsid w:val="003D7978"/>
    <w:pPr>
      <w:suppressAutoHyphens/>
      <w:autoSpaceDN w:val="0"/>
      <w:spacing w:before="75" w:after="75"/>
      <w:textAlignment w:val="baseline"/>
    </w:pPr>
    <w:rPr>
      <w:kern w:val="3"/>
      <w:sz w:val="24"/>
      <w:szCs w:val="24"/>
    </w:rPr>
  </w:style>
  <w:style w:type="paragraph" w:customStyle="1" w:styleId="Normal2">
    <w:name w:val="Normal2"/>
    <w:rsid w:val="003D7978"/>
    <w:pPr>
      <w:spacing w:after="120"/>
      <w:ind w:firstLine="567"/>
      <w:jc w:val="both"/>
    </w:pPr>
    <w:rPr>
      <w:rFonts w:eastAsia="Times New Roman" w:cs="Times New Roman"/>
      <w:color w:val="000000"/>
      <w:sz w:val="24"/>
      <w:lang w:eastAsia="zh-CN" w:bidi="lo-LA"/>
    </w:rPr>
  </w:style>
  <w:style w:type="paragraph" w:customStyle="1" w:styleId="Body">
    <w:name w:val="Body"/>
    <w:rsid w:val="00AC6734"/>
    <w:pPr>
      <w:pBdr>
        <w:top w:val="nil"/>
        <w:left w:val="nil"/>
        <w:bottom w:val="nil"/>
        <w:right w:val="nil"/>
        <w:between w:val="nil"/>
        <w:bar w:val="nil"/>
      </w:pBdr>
      <w:spacing w:after="200" w:line="276" w:lineRule="auto"/>
    </w:pPr>
    <w:rPr>
      <w:rFonts w:ascii="Calibri" w:eastAsia="Arial Unicode MS" w:hAnsi="Calibri" w:cs="Arial Unicode MS"/>
      <w:color w:val="000000"/>
      <w:sz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6413">
      <w:bodyDiv w:val="1"/>
      <w:marLeft w:val="0"/>
      <w:marRight w:val="0"/>
      <w:marTop w:val="0"/>
      <w:marBottom w:val="0"/>
      <w:divBdr>
        <w:top w:val="none" w:sz="0" w:space="0" w:color="auto"/>
        <w:left w:val="none" w:sz="0" w:space="0" w:color="auto"/>
        <w:bottom w:val="none" w:sz="0" w:space="0" w:color="auto"/>
        <w:right w:val="none" w:sz="0" w:space="0" w:color="auto"/>
      </w:divBdr>
    </w:div>
    <w:div w:id="548347337">
      <w:bodyDiv w:val="1"/>
      <w:marLeft w:val="0"/>
      <w:marRight w:val="0"/>
      <w:marTop w:val="0"/>
      <w:marBottom w:val="0"/>
      <w:divBdr>
        <w:top w:val="none" w:sz="0" w:space="0" w:color="auto"/>
        <w:left w:val="none" w:sz="0" w:space="0" w:color="auto"/>
        <w:bottom w:val="none" w:sz="0" w:space="0" w:color="auto"/>
        <w:right w:val="none" w:sz="0" w:space="0" w:color="auto"/>
      </w:divBdr>
    </w:div>
    <w:div w:id="1267233882">
      <w:bodyDiv w:val="1"/>
      <w:marLeft w:val="0"/>
      <w:marRight w:val="0"/>
      <w:marTop w:val="0"/>
      <w:marBottom w:val="0"/>
      <w:divBdr>
        <w:top w:val="none" w:sz="0" w:space="0" w:color="auto"/>
        <w:left w:val="none" w:sz="0" w:space="0" w:color="auto"/>
        <w:bottom w:val="none" w:sz="0" w:space="0" w:color="auto"/>
        <w:right w:val="none" w:sz="0" w:space="0" w:color="auto"/>
      </w:divBdr>
    </w:div>
    <w:div w:id="1498811600">
      <w:bodyDiv w:val="1"/>
      <w:marLeft w:val="0"/>
      <w:marRight w:val="0"/>
      <w:marTop w:val="0"/>
      <w:marBottom w:val="0"/>
      <w:divBdr>
        <w:top w:val="none" w:sz="0" w:space="0" w:color="auto"/>
        <w:left w:val="none" w:sz="0" w:space="0" w:color="auto"/>
        <w:bottom w:val="none" w:sz="0" w:space="0" w:color="auto"/>
        <w:right w:val="none" w:sz="0" w:space="0" w:color="auto"/>
      </w:divBdr>
    </w:div>
    <w:div w:id="182859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epsiplatform.eu/content/european-psi-scoreboard" TargetMode="External"/><Relationship Id="rId1" Type="http://schemas.openxmlformats.org/officeDocument/2006/relationships/hyperlink" Target="http://epsiplatform.eu/content/european-psi-score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A05AD-D708-4C12-8B83-343CB6CC5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92</Pages>
  <Words>76333</Words>
  <Characters>43510</Characters>
  <Application>Microsoft Office Word</Application>
  <DocSecurity>0</DocSecurity>
  <Lines>362</Lines>
  <Paragraphs>239</Paragraphs>
  <ScaleCrop>false</ScaleCrop>
  <HeadingPairs>
    <vt:vector size="2" baseType="variant">
      <vt:variant>
        <vt:lpstr>Title</vt:lpstr>
      </vt:variant>
      <vt:variant>
        <vt:i4>1</vt:i4>
      </vt:variant>
    </vt:vector>
  </HeadingPairs>
  <TitlesOfParts>
    <vt:vector size="1" baseType="lpstr">
      <vt:lpstr>Grozījumi Eiropas Savienības struktūrfondu un Kohēzijas fonda2014.–2020.gada plānošanas perioda darbības programmā“Izaugsme un nodarbinātība”</vt:lpstr>
    </vt:vector>
  </TitlesOfParts>
  <Company>Finanšu ministrija</Company>
  <LinksUpToDate>false</LinksUpToDate>
  <CharactersWithSpaces>119604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Eiropas Savienības struktūrfondu un Kohēzijas fonda2014.–2020.gada plānošanas perioda darbības programmā“Izaugsme un nodarbinātība”</dc:title>
  <dc:subject>Rīkojuma projekts</dc:subject>
  <dc:creator>jolanta.balduncika@fm.gov.lv</dc:creator>
  <cp:keywords/>
  <dc:description>Tālr.: 67095479, E-pasts: 
jolanta.balduncika@fm.gov.lv</dc:description>
  <cp:lastModifiedBy>Leontine Babkina</cp:lastModifiedBy>
  <cp:revision>46</cp:revision>
  <cp:lastPrinted>2016-08-04T13:32:00Z</cp:lastPrinted>
  <dcterms:created xsi:type="dcterms:W3CDTF">2019-11-29T12:03:00Z</dcterms:created>
  <dcterms:modified xsi:type="dcterms:W3CDTF">2019-12-04T10:16:00Z</dcterms:modified>
</cp:coreProperties>
</file>