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46FD3" w14:textId="77777777" w:rsidR="006F07AB" w:rsidRDefault="006F07AB" w:rsidP="006F07AB">
      <w:pPr>
        <w:spacing w:after="0" w:line="240" w:lineRule="auto"/>
        <w:jc w:val="center"/>
      </w:pPr>
      <w:r>
        <w:t>LATVIJAS REPUBLIKAS MINISTRU KABINETA</w:t>
      </w:r>
    </w:p>
    <w:p w14:paraId="3B92D814" w14:textId="77777777" w:rsidR="006F07AB" w:rsidRDefault="006F07AB" w:rsidP="006F07AB">
      <w:pPr>
        <w:spacing w:after="0" w:line="240" w:lineRule="auto"/>
        <w:jc w:val="center"/>
      </w:pPr>
      <w:r>
        <w:t>SĒDES PROTOKOLS</w:t>
      </w:r>
    </w:p>
    <w:p w14:paraId="0B785CB9" w14:textId="77777777" w:rsidR="006F07AB" w:rsidRDefault="006F07AB" w:rsidP="006F07AB">
      <w:pPr>
        <w:spacing w:after="0" w:line="240" w:lineRule="auto"/>
      </w:pPr>
    </w:p>
    <w:p w14:paraId="2389D670" w14:textId="77777777" w:rsidR="006F07AB" w:rsidRDefault="005D2F8E" w:rsidP="006F07AB">
      <w:pPr>
        <w:spacing w:after="0" w:line="240" w:lineRule="auto"/>
      </w:pPr>
      <w:r>
        <w:t>Rīgā</w:t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</w:r>
      <w:r>
        <w:tab/>
        <w:t>2019</w:t>
      </w:r>
      <w:r w:rsidR="006F07AB">
        <w:t>.gada ___.</w:t>
      </w:r>
      <w:r>
        <w:t>decembrī</w:t>
      </w:r>
    </w:p>
    <w:p w14:paraId="79F4471F" w14:textId="77777777" w:rsidR="006F07AB" w:rsidRDefault="006F07AB" w:rsidP="006F07AB">
      <w:pPr>
        <w:spacing w:after="0" w:line="240" w:lineRule="auto"/>
      </w:pPr>
    </w:p>
    <w:p w14:paraId="2B59788F" w14:textId="77777777" w:rsidR="006F07AB" w:rsidRDefault="006F07AB" w:rsidP="006F07AB">
      <w:pPr>
        <w:spacing w:after="0" w:line="240" w:lineRule="auto"/>
        <w:jc w:val="center"/>
      </w:pPr>
      <w:r>
        <w:t>§.</w:t>
      </w:r>
    </w:p>
    <w:p w14:paraId="2272C903" w14:textId="77777777" w:rsidR="006F07AB" w:rsidRDefault="006F07AB" w:rsidP="006F07AB">
      <w:pPr>
        <w:spacing w:after="0" w:line="240" w:lineRule="auto"/>
      </w:pPr>
    </w:p>
    <w:p w14:paraId="2896415F" w14:textId="77777777" w:rsidR="006F07AB" w:rsidRPr="006F07AB" w:rsidRDefault="006F07AB" w:rsidP="006F07AB">
      <w:pPr>
        <w:spacing w:after="0" w:line="240" w:lineRule="auto"/>
        <w:jc w:val="center"/>
        <w:rPr>
          <w:b/>
        </w:rPr>
      </w:pPr>
      <w:r w:rsidRPr="006F07AB">
        <w:rPr>
          <w:b/>
        </w:rPr>
        <w:t>“Par Latvijas Republikas n</w:t>
      </w:r>
      <w:r w:rsidR="005D2F8E">
        <w:rPr>
          <w:b/>
        </w:rPr>
        <w:t>ostāju uz Eiropas Komisijas 2019</w:t>
      </w:r>
      <w:r w:rsidRPr="006F07AB">
        <w:rPr>
          <w:b/>
        </w:rPr>
        <w:t xml:space="preserve">.gada </w:t>
      </w:r>
      <w:r w:rsidR="005D2F8E">
        <w:rPr>
          <w:b/>
        </w:rPr>
        <w:t>10</w:t>
      </w:r>
      <w:r w:rsidRPr="006F07AB">
        <w:rPr>
          <w:b/>
        </w:rPr>
        <w:t>.oktobra formālo paziņojumu pārkāpuma procedūras lietā Nr.</w:t>
      </w:r>
      <w:r w:rsidR="005D2F8E" w:rsidRPr="005D2F8E">
        <w:rPr>
          <w:b/>
        </w:rPr>
        <w:t>2019/2247</w:t>
      </w:r>
      <w:r w:rsidRPr="006F07AB">
        <w:rPr>
          <w:b/>
        </w:rPr>
        <w:t>”</w:t>
      </w:r>
    </w:p>
    <w:p w14:paraId="2756A5B7" w14:textId="77777777" w:rsidR="006F07AB" w:rsidRDefault="006F07AB" w:rsidP="005D2F8E">
      <w:pPr>
        <w:jc w:val="center"/>
      </w:pPr>
      <w:r>
        <w:t>______________________________</w:t>
      </w:r>
    </w:p>
    <w:p w14:paraId="42202CE8" w14:textId="77777777" w:rsidR="006F07AB" w:rsidRDefault="006F07AB" w:rsidP="006F07AB">
      <w:pPr>
        <w:jc w:val="center"/>
      </w:pPr>
      <w:r>
        <w:t>(...)</w:t>
      </w:r>
    </w:p>
    <w:p w14:paraId="6767886F" w14:textId="77777777" w:rsidR="006F07AB" w:rsidRDefault="006F07AB" w:rsidP="006F07AB">
      <w:pPr>
        <w:spacing w:after="0" w:line="240" w:lineRule="auto"/>
      </w:pPr>
    </w:p>
    <w:p w14:paraId="09EA0775" w14:textId="77777777" w:rsidR="006F07AB" w:rsidRDefault="005D2F8E" w:rsidP="005D2F8E">
      <w:pPr>
        <w:spacing w:after="0" w:line="276" w:lineRule="auto"/>
        <w:jc w:val="both"/>
      </w:pPr>
      <w:r>
        <w:t xml:space="preserve">1. </w:t>
      </w:r>
      <w:r w:rsidR="006F07AB">
        <w:t>Apstiprināt Finanšu ministrijas sagatavoto Latvijas Republikas nostāju uz Eiropa</w:t>
      </w:r>
      <w:r>
        <w:t>s Komisijas 2019</w:t>
      </w:r>
      <w:r w:rsidR="006F07AB">
        <w:t xml:space="preserve">.gada </w:t>
      </w:r>
      <w:r>
        <w:t>10</w:t>
      </w:r>
      <w:r w:rsidR="006F07AB">
        <w:t>.oktobra formālo paziņojumu pārkāpu</w:t>
      </w:r>
      <w:r>
        <w:t>ma procedūras lietā Nr.2019/2247</w:t>
      </w:r>
      <w:r w:rsidR="006F07AB">
        <w:t>.</w:t>
      </w:r>
    </w:p>
    <w:p w14:paraId="722CD404" w14:textId="77777777" w:rsidR="006F07AB" w:rsidRDefault="006F07AB" w:rsidP="005D2F8E">
      <w:pPr>
        <w:spacing w:after="0" w:line="276" w:lineRule="auto"/>
        <w:jc w:val="both"/>
      </w:pPr>
      <w:r>
        <w:t>2. Valsts kancelejai nostājas elektronisko versiju nosūtīt Tieslietu ministrijai.</w:t>
      </w:r>
    </w:p>
    <w:p w14:paraId="3CCE865A" w14:textId="77777777" w:rsidR="006F07AB" w:rsidRDefault="006F07AB" w:rsidP="005D2F8E">
      <w:pPr>
        <w:spacing w:after="0" w:line="276" w:lineRule="auto"/>
        <w:jc w:val="both"/>
      </w:pPr>
      <w:r>
        <w:t>3. Tieslietu ministrijai, izmantojot Eiropas Komisijas izveidoto un uzturēto notifikāciju sistēmu pārkāpuma procedūru lietās, nostāju nosūtīt Eiropas Komisijai.</w:t>
      </w:r>
    </w:p>
    <w:p w14:paraId="5A050FEC" w14:textId="77777777" w:rsidR="005D2F8E" w:rsidRDefault="005D2F8E" w:rsidP="005D2F8E">
      <w:pPr>
        <w:spacing w:after="0" w:line="276" w:lineRule="auto"/>
        <w:jc w:val="both"/>
      </w:pPr>
      <w:r>
        <w:t xml:space="preserve">4. Finanšu ministrijai izstrādāt </w:t>
      </w:r>
      <w:proofErr w:type="spellStart"/>
      <w:r>
        <w:t>nostājā</w:t>
      </w:r>
      <w:proofErr w:type="spellEnd"/>
      <w:r>
        <w:t xml:space="preserve"> paredzētos grozījumus Publisko iepirkumu likumā, Sabiedrisko pakalpojumu sniedzēju iepirkumu likumā, Publiskās un privātās partnerības likumā</w:t>
      </w:r>
      <w:r w:rsidR="008868ED">
        <w:t xml:space="preserve"> un iesniegt tos izskatīšanai Ministru kabinetā </w:t>
      </w:r>
      <w:r w:rsidR="002F13A5">
        <w:t xml:space="preserve">steidzamības kārtībā </w:t>
      </w:r>
      <w:r w:rsidR="008868ED">
        <w:t>kā Ministru kabineta lietu.</w:t>
      </w:r>
    </w:p>
    <w:p w14:paraId="0F40B9CA" w14:textId="77777777" w:rsidR="006F07AB" w:rsidRDefault="006F07AB" w:rsidP="006F07AB">
      <w:pPr>
        <w:spacing w:after="0" w:line="240" w:lineRule="auto"/>
      </w:pPr>
    </w:p>
    <w:p w14:paraId="412420D2" w14:textId="77777777" w:rsidR="006F07AB" w:rsidRDefault="006F07AB" w:rsidP="006F07AB">
      <w:pPr>
        <w:spacing w:after="0" w:line="240" w:lineRule="auto"/>
      </w:pPr>
    </w:p>
    <w:p w14:paraId="220BF919" w14:textId="77777777" w:rsidR="006F07AB" w:rsidRDefault="006F07AB" w:rsidP="006F07AB">
      <w:pPr>
        <w:spacing w:after="0" w:line="240" w:lineRule="auto"/>
      </w:pPr>
    </w:p>
    <w:p w14:paraId="406001A2" w14:textId="77777777" w:rsidR="006F07AB" w:rsidRDefault="005D2F8E" w:rsidP="005D2F8E">
      <w:pPr>
        <w:spacing w:after="0" w:line="240" w:lineRule="auto"/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</w:t>
      </w:r>
      <w:proofErr w:type="spellStart"/>
      <w:r>
        <w:t>A.K.Kariņš</w:t>
      </w:r>
      <w:proofErr w:type="spellEnd"/>
    </w:p>
    <w:p w14:paraId="3E2B7D9E" w14:textId="77777777" w:rsidR="006F07AB" w:rsidRDefault="006F07AB" w:rsidP="006F07AB">
      <w:pPr>
        <w:spacing w:after="0" w:line="240" w:lineRule="auto"/>
      </w:pPr>
    </w:p>
    <w:p w14:paraId="257EE11B" w14:textId="77777777" w:rsidR="006F07AB" w:rsidRDefault="006F07AB" w:rsidP="006F07AB">
      <w:pPr>
        <w:spacing w:after="0" w:line="240" w:lineRule="auto"/>
      </w:pPr>
    </w:p>
    <w:p w14:paraId="0F8E7FF6" w14:textId="77777777" w:rsidR="006F07AB" w:rsidRDefault="006F07AB" w:rsidP="006F07AB">
      <w:pPr>
        <w:spacing w:after="0" w:line="240" w:lineRule="auto"/>
      </w:pPr>
      <w:r>
        <w:t>Valsts kancelej</w:t>
      </w:r>
      <w:r w:rsidR="005D2F8E">
        <w:t>as direktors</w:t>
      </w:r>
      <w:r w:rsidR="005D2F8E">
        <w:tab/>
      </w:r>
      <w:r w:rsidR="005D2F8E">
        <w:tab/>
      </w:r>
      <w:r w:rsidR="005D2F8E">
        <w:tab/>
        <w:t xml:space="preserve">                                 </w:t>
      </w:r>
      <w:proofErr w:type="spellStart"/>
      <w:r>
        <w:t>J.Citskovskis</w:t>
      </w:r>
      <w:proofErr w:type="spellEnd"/>
    </w:p>
    <w:p w14:paraId="68CFA7DA" w14:textId="77777777" w:rsidR="006F07AB" w:rsidRDefault="006F07AB" w:rsidP="006F07AB">
      <w:pPr>
        <w:spacing w:after="0" w:line="240" w:lineRule="auto"/>
      </w:pPr>
      <w:r>
        <w:tab/>
      </w:r>
    </w:p>
    <w:p w14:paraId="01674BD6" w14:textId="77777777" w:rsidR="006F07AB" w:rsidRDefault="006F07AB" w:rsidP="006F07AB">
      <w:pPr>
        <w:spacing w:after="0" w:line="240" w:lineRule="auto"/>
      </w:pPr>
    </w:p>
    <w:p w14:paraId="72D50AF5" w14:textId="77777777" w:rsidR="006F07AB" w:rsidRDefault="006F07AB" w:rsidP="006F07AB">
      <w:pPr>
        <w:spacing w:after="0" w:line="240" w:lineRule="auto"/>
      </w:pPr>
      <w:r>
        <w:t>Finanšu ministr</w:t>
      </w:r>
      <w:r w:rsidR="005D2F8E">
        <w:t>s</w:t>
      </w:r>
      <w:r>
        <w:tab/>
      </w:r>
      <w:r w:rsidR="005D2F8E">
        <w:t xml:space="preserve">                                                                     </w:t>
      </w:r>
      <w:proofErr w:type="spellStart"/>
      <w:r w:rsidR="005D2F8E">
        <w:t>J.Reirs</w:t>
      </w:r>
      <w:proofErr w:type="spellEnd"/>
    </w:p>
    <w:p w14:paraId="72125E60" w14:textId="77777777" w:rsidR="00061DBA" w:rsidRDefault="00061DBA" w:rsidP="006F07AB">
      <w:pPr>
        <w:spacing w:after="0" w:line="240" w:lineRule="auto"/>
      </w:pPr>
    </w:p>
    <w:p w14:paraId="45BB7A8B" w14:textId="77777777" w:rsidR="00061DBA" w:rsidRDefault="00061DBA" w:rsidP="006F07AB">
      <w:pPr>
        <w:spacing w:after="0" w:line="240" w:lineRule="auto"/>
      </w:pPr>
    </w:p>
    <w:p w14:paraId="4458EF1A" w14:textId="77777777" w:rsidR="00061DBA" w:rsidRDefault="00061DBA" w:rsidP="006F07AB">
      <w:pPr>
        <w:spacing w:after="0" w:line="240" w:lineRule="auto"/>
      </w:pPr>
    </w:p>
    <w:p w14:paraId="22D992A9" w14:textId="77777777" w:rsidR="00061DBA" w:rsidRDefault="00061DBA" w:rsidP="006F07AB">
      <w:pPr>
        <w:spacing w:after="0" w:line="240" w:lineRule="auto"/>
      </w:pPr>
    </w:p>
    <w:p w14:paraId="0FDC2B8C" w14:textId="77777777" w:rsidR="00061DBA" w:rsidRDefault="00061DBA" w:rsidP="006F07AB">
      <w:pPr>
        <w:spacing w:after="0" w:line="240" w:lineRule="auto"/>
      </w:pPr>
    </w:p>
    <w:p w14:paraId="0C7F5EA6" w14:textId="77777777" w:rsidR="00061DBA" w:rsidRDefault="00061DBA" w:rsidP="006F07AB">
      <w:pPr>
        <w:spacing w:after="0" w:line="240" w:lineRule="auto"/>
      </w:pPr>
    </w:p>
    <w:p w14:paraId="0D5EB00B" w14:textId="77777777" w:rsidR="00061DBA" w:rsidRDefault="00061DBA" w:rsidP="006F07AB">
      <w:pPr>
        <w:spacing w:after="0" w:line="240" w:lineRule="auto"/>
      </w:pPr>
    </w:p>
    <w:p w14:paraId="04945025" w14:textId="77777777" w:rsidR="00061DBA" w:rsidRDefault="00061DBA" w:rsidP="006F07AB">
      <w:pPr>
        <w:spacing w:after="0" w:line="240" w:lineRule="auto"/>
      </w:pPr>
    </w:p>
    <w:p w14:paraId="26BC1503" w14:textId="6B62E15C" w:rsidR="007A361F" w:rsidRDefault="00B426B1" w:rsidP="00B426B1">
      <w:pPr>
        <w:spacing w:after="0" w:line="240" w:lineRule="auto"/>
        <w:rPr>
          <w:sz w:val="20"/>
        </w:rPr>
      </w:pPr>
      <w:r>
        <w:rPr>
          <w:sz w:val="20"/>
          <w:szCs w:val="20"/>
        </w:rPr>
        <w:t xml:space="preserve">Jermacāne, </w:t>
      </w:r>
      <w:r w:rsidR="008145EB" w:rsidRPr="008145EB">
        <w:rPr>
          <w:sz w:val="20"/>
        </w:rPr>
        <w:t>67083802</w:t>
      </w:r>
    </w:p>
    <w:p w14:paraId="4B6C7444" w14:textId="4297569B" w:rsidR="00B426B1" w:rsidRPr="00B426B1" w:rsidRDefault="00B426B1" w:rsidP="00B426B1">
      <w:pPr>
        <w:spacing w:after="0" w:line="240" w:lineRule="auto"/>
        <w:rPr>
          <w:sz w:val="20"/>
          <w:szCs w:val="20"/>
        </w:rPr>
      </w:pPr>
      <w:r>
        <w:rPr>
          <w:sz w:val="20"/>
        </w:rPr>
        <w:t>Ilga.Jermacane@fm.gov.lv</w:t>
      </w:r>
      <w:bookmarkStart w:id="0" w:name="_GoBack"/>
      <w:bookmarkEnd w:id="0"/>
    </w:p>
    <w:sectPr w:rsidR="00B426B1" w:rsidRPr="00B426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AB"/>
    <w:rsid w:val="00061DBA"/>
    <w:rsid w:val="00115F47"/>
    <w:rsid w:val="00117E13"/>
    <w:rsid w:val="002F13A5"/>
    <w:rsid w:val="005D2F8E"/>
    <w:rsid w:val="006F07AB"/>
    <w:rsid w:val="007A361F"/>
    <w:rsid w:val="008145EB"/>
    <w:rsid w:val="008868ED"/>
    <w:rsid w:val="00B426B1"/>
    <w:rsid w:val="00C3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CCE6"/>
  <w15:chartTrackingRefBased/>
  <w15:docId w15:val="{CEBB16EC-A55B-49F9-8F55-7EDEBE5C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DB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3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1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LR nostāju uz EK 2019.gada 10.oktobra formālo paziņojumu parākāpuma procedūras lietā Nr.2019/2247</vt:lpstr>
    </vt:vector>
  </TitlesOfParts>
  <Company>Finanšu Ministrija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LR nostāju uz EK 2019.gada 10.oktobra formālo paziņojumu parākāpuma procedūras lietā Nr.2019/2247</dc:title>
  <dc:subject>MK sēdes protokollēmums</dc:subject>
  <dc:creator>Iveta Cirse</dc:creator>
  <cp:keywords/>
  <dc:description>67095659_x000d_
Iveta.Cirse@fm.gov.lv</dc:description>
  <cp:lastModifiedBy>Ilga Jermacāne</cp:lastModifiedBy>
  <cp:revision>8</cp:revision>
  <dcterms:created xsi:type="dcterms:W3CDTF">2019-10-30T07:21:00Z</dcterms:created>
  <dcterms:modified xsi:type="dcterms:W3CDTF">2019-11-14T07:51:00Z</dcterms:modified>
</cp:coreProperties>
</file>