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9E29B8">
      <w:pPr>
        <w:ind w:left="-284" w:right="-257"/>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Default="00A95AA2" w:rsidP="009E29B8">
      <w:pPr>
        <w:ind w:left="-284" w:right="-257"/>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p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AE6730" w:rsidRPr="003350F2" w:rsidRDefault="002F1581" w:rsidP="000741BC">
            <w:pPr>
              <w:ind w:left="82" w:right="141"/>
              <w:jc w:val="both"/>
            </w:pPr>
            <w:r w:rsidRPr="003350F2">
              <w:t xml:space="preserve">Projekta mērķis ir </w:t>
            </w:r>
            <w:r w:rsidR="000741BC">
              <w:t xml:space="preserve">piešķirt valsts budžeta līdzekļus biedrībai „Latvijas Paralimpiskā komiteja” </w:t>
            </w:r>
            <w:r w:rsidR="000741BC" w:rsidRPr="000741BC">
              <w:t xml:space="preserve">85 372 </w:t>
            </w:r>
            <w:r w:rsidR="000741BC" w:rsidRPr="000741BC">
              <w:rPr>
                <w:i/>
              </w:rPr>
              <w:t>euro</w:t>
            </w:r>
            <w:r w:rsidR="000741BC" w:rsidRPr="000741BC">
              <w:t xml:space="preserve"> (tai skaitā 17 020 </w:t>
            </w:r>
            <w:r w:rsidR="000741BC" w:rsidRPr="000741BC">
              <w:rPr>
                <w:i/>
              </w:rPr>
              <w:t>euro</w:t>
            </w:r>
            <w:r w:rsidR="000741BC" w:rsidRPr="000741BC">
              <w:t xml:space="preserve"> nodokļu samaksai)</w:t>
            </w:r>
            <w:r w:rsidR="000741BC">
              <w:t xml:space="preserve">, </w:t>
            </w:r>
            <w:r w:rsidR="000741BC" w:rsidRPr="000741BC">
              <w:t>lai izmaksātu naudas balvas par izciliem sportistu sasniegumiem – izcīnītajām pirmajām vietām 2019. gada pasaules čempionātā para vieglatlētikā – un to ietekmi uz paralimpiskā sporta attīstību, it īpaši gadā pirms 2020. gada Paralimpiskajām spēlēm, kas vienlaikus veicina cilvēku ar invaliditāti iesaistīšanos pielāgotās fiziskās para sporta aktivitātēs</w:t>
            </w:r>
            <w:r w:rsidR="000741BC">
              <w:t>.</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6063CF" w:rsidRDefault="006063CF" w:rsidP="006063CF">
            <w:pPr>
              <w:pStyle w:val="ListParagraph"/>
              <w:numPr>
                <w:ilvl w:val="0"/>
                <w:numId w:val="26"/>
              </w:numPr>
              <w:ind w:right="142"/>
              <w:jc w:val="both"/>
            </w:pPr>
            <w:r w:rsidRPr="003350F2">
              <w:t>Latvijas Nacionālās sporta padomes 2019.</w:t>
            </w:r>
            <w:r>
              <w:t xml:space="preserve"> </w:t>
            </w:r>
            <w:r w:rsidRPr="003350F2">
              <w:t xml:space="preserve">gada </w:t>
            </w:r>
            <w:r>
              <w:t>6. decembra</w:t>
            </w:r>
            <w:r w:rsidRPr="003350F2">
              <w:t xml:space="preserve"> sēdē (prot Nr.</w:t>
            </w:r>
            <w:r>
              <w:t xml:space="preserve"> 4</w:t>
            </w:r>
            <w:r w:rsidRPr="003350F2">
              <w:t xml:space="preserve"> </w:t>
            </w:r>
            <w:r>
              <w:t>2</w:t>
            </w:r>
            <w:r>
              <w:t>.§</w:t>
            </w:r>
            <w:r>
              <w:t>, 2.7. apakšpunkts</w:t>
            </w:r>
            <w:r w:rsidRPr="003350F2">
              <w:t>) nolemtais.</w:t>
            </w:r>
          </w:p>
          <w:p w:rsidR="006F2E8A" w:rsidRPr="003350F2" w:rsidRDefault="005F5E32" w:rsidP="006063CF">
            <w:pPr>
              <w:pStyle w:val="ListParagraph"/>
              <w:numPr>
                <w:ilvl w:val="0"/>
                <w:numId w:val="26"/>
              </w:numPr>
              <w:ind w:right="142"/>
              <w:jc w:val="both"/>
            </w:pPr>
            <w:r w:rsidRPr="003350F2">
              <w:t>Ministru kabineta 2018.</w:t>
            </w:r>
            <w:r w:rsidR="005F2399">
              <w:t xml:space="preserve"> </w:t>
            </w:r>
            <w:r w:rsidRPr="003350F2">
              <w:t>gada 17.</w:t>
            </w:r>
            <w:r w:rsidR="005F2399">
              <w:t xml:space="preserve"> </w:t>
            </w:r>
            <w:r w:rsidRPr="003350F2">
              <w:t>jūlija noteikumu Nr.</w:t>
            </w:r>
            <w:r w:rsidR="005F2399">
              <w:t xml:space="preserve"> </w:t>
            </w:r>
            <w:r w:rsidRPr="003350F2">
              <w:t>421 „Kārtība, kādā veic gadskārtējā valsts budžeta likumā noteiktās apropriācijas izmaiņas” 41. un 43.punkts.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6063CF" w:rsidRDefault="006063CF" w:rsidP="00795432">
            <w:pPr>
              <w:ind w:left="141" w:right="142" w:firstLine="567"/>
              <w:jc w:val="both"/>
            </w:pPr>
            <w:r w:rsidRPr="006063CF">
              <w:t xml:space="preserve">2019. gada pasaules čempionātā para vieglatlētikā, kas </w:t>
            </w:r>
            <w:r w:rsidRPr="00E83047">
              <w:t>norisinājās no 2019. gada 7. novembra līdz 15. novembrim</w:t>
            </w:r>
            <w:r w:rsidRPr="00E83047">
              <w:t xml:space="preserve">, Latvijas  </w:t>
            </w:r>
            <w:r w:rsidRPr="00E83047">
              <w:t>Paralimpiskās komitejas</w:t>
            </w:r>
            <w:r w:rsidRPr="00E83047">
              <w:t xml:space="preserve"> </w:t>
            </w:r>
            <w:r w:rsidR="00E83047" w:rsidRPr="00E83047">
              <w:t xml:space="preserve">(turpmāk – LPK) </w:t>
            </w:r>
            <w:r w:rsidRPr="00E83047">
              <w:t>sportisti izcīnīja divas</w:t>
            </w:r>
            <w:r>
              <w:t xml:space="preserve"> pirmās vietas (ieguva divas zelta medaļas) – </w:t>
            </w:r>
            <w:r w:rsidRPr="006063CF">
              <w:t>Diānai Dadzītei šķēpa mešanā</w:t>
            </w:r>
            <w:r>
              <w:t xml:space="preserve"> un Aigars Apinis diska mešanā.</w:t>
            </w:r>
          </w:p>
          <w:p w:rsidR="006063CF" w:rsidRDefault="006063CF" w:rsidP="006610CF">
            <w:pPr>
              <w:ind w:left="141" w:right="142" w:firstLine="567"/>
              <w:jc w:val="both"/>
            </w:pPr>
            <w:r w:rsidRPr="006063CF">
              <w:t>Saskaņā ar Sporta likuma 14.</w:t>
            </w:r>
            <w:r>
              <w:t xml:space="preserve"> </w:t>
            </w:r>
            <w:r w:rsidRPr="006063CF">
              <w:t>panta pirmo daļu Latvijas sportistiem, viņu treneriem, sportistus apkalpojošajiem sporta darbiniekiem, tai skaitā sporta ārstiem, apkalpojošajam personālam un attiecīgajām sporta federācijām Ministru kabinets var piešķirt naudas balvas par izciliem sasniegumiem sportā</w:t>
            </w:r>
            <w:r>
              <w:t xml:space="preserve"> (turpmāk</w:t>
            </w:r>
            <w:r w:rsidR="00841F43">
              <w:t xml:space="preserve"> </w:t>
            </w:r>
            <w:r>
              <w:t>– naudas balva)</w:t>
            </w:r>
            <w:r w:rsidRPr="006063CF">
              <w:t>. Ievērojot Sporta likuma 14.</w:t>
            </w:r>
            <w:r>
              <w:t xml:space="preserve"> </w:t>
            </w:r>
            <w:r w:rsidRPr="006063CF">
              <w:t>panta otrajā daļā noteikto deleģējumu, Ministru kabinets ir izdevis Ministru kabineta 2012.</w:t>
            </w:r>
            <w:r>
              <w:t xml:space="preserve"> </w:t>
            </w:r>
            <w:r w:rsidRPr="006063CF">
              <w:t>gada 3.</w:t>
            </w:r>
            <w:r>
              <w:t xml:space="preserve"> </w:t>
            </w:r>
            <w:r w:rsidRPr="006063CF">
              <w:t xml:space="preserve">janvāra noteikumus Nr.26 </w:t>
            </w:r>
            <w:r>
              <w:t>„</w:t>
            </w:r>
            <w:r w:rsidRPr="006063CF">
              <w:t>Noteikumi par kārtību, kādā piešķiramas naudas balvas par izciliem sasniegumiem sportā, un naudas balvas apmēru” (turpmāk – Noteikumi).</w:t>
            </w:r>
            <w:r>
              <w:t xml:space="preserve"> Saskaņā ar Noteikumu 5. punktu, lai </w:t>
            </w:r>
            <w:r w:rsidRPr="006063CF">
              <w:t xml:space="preserve">varētu pretendēt uz naudas balvas saņemšanu, Sporta likumā noteiktajā kārtībā atzīta sporta federācija līdz kārtējā gada 15.oktobrim iesniedz Izglītības un zinātnes ministrijā </w:t>
            </w:r>
            <w:r>
              <w:t xml:space="preserve">(turpmāk – Ministrija) </w:t>
            </w:r>
            <w:r w:rsidRPr="006063CF">
              <w:t>iesniegumu par sasniegumiem, kas gūti laikposmā no iepriekšējā gada 1.oktobra līdz kārtējā gada 30.septembrim.</w:t>
            </w:r>
            <w:r>
              <w:t xml:space="preserve"> Ņemot vērā faktu, ka </w:t>
            </w:r>
            <w:r w:rsidR="00B206FC">
              <w:t>2019. gada pasaules čempionāts</w:t>
            </w:r>
            <w:r w:rsidRPr="006063CF">
              <w:t xml:space="preserve"> para vieglatlētikā norisinājās no 2019. gada 7. novembra līdz 15. novembrim</w:t>
            </w:r>
            <w:r>
              <w:t>, naudas balvu par šo sasniegumu saskaņā ar Noteikumiem var piešķirt tikai 2020. gada nogal</w:t>
            </w:r>
            <w:r w:rsidR="006610CF">
              <w:t xml:space="preserve">ē, turklāt </w:t>
            </w:r>
            <w:r w:rsidR="006610CF">
              <w:t>nozīmīgākais četrgades notikums paralimpiskajā sportā – 2020. gada Paralimpiskās spēles</w:t>
            </w:r>
            <w:r w:rsidR="006610CF">
              <w:t xml:space="preserve"> </w:t>
            </w:r>
            <w:r w:rsidR="006610CF">
              <w:t xml:space="preserve">Tokijā (Japāna) </w:t>
            </w:r>
            <w:r w:rsidR="006610CF">
              <w:t xml:space="preserve">norisināsies agrāk – no </w:t>
            </w:r>
            <w:r>
              <w:t>2020. gad</w:t>
            </w:r>
            <w:r w:rsidR="006610CF">
              <w:t xml:space="preserve">a </w:t>
            </w:r>
            <w:r>
              <w:t xml:space="preserve">25. augusta līdz </w:t>
            </w:r>
            <w:r w:rsidR="006610CF">
              <w:t>2020. gada</w:t>
            </w:r>
            <w:r w:rsidR="006610CF">
              <w:t xml:space="preserve"> </w:t>
            </w:r>
            <w:r>
              <w:t>6. septembrim.</w:t>
            </w:r>
          </w:p>
          <w:p w:rsidR="006610CF" w:rsidRDefault="006610CF" w:rsidP="006610CF">
            <w:pPr>
              <w:ind w:left="141" w:right="142" w:firstLine="567"/>
              <w:jc w:val="both"/>
            </w:pPr>
            <w:r>
              <w:t xml:space="preserve">Izvērtējot minēto situāciju, </w:t>
            </w:r>
            <w:r w:rsidRPr="003350F2">
              <w:t>Latvijas Nacionālās sporta padomes 2019.</w:t>
            </w:r>
            <w:r>
              <w:t xml:space="preserve"> </w:t>
            </w:r>
            <w:r w:rsidRPr="003350F2">
              <w:t xml:space="preserve">gada </w:t>
            </w:r>
            <w:r>
              <w:t>6. decembra</w:t>
            </w:r>
            <w:r w:rsidRPr="003350F2">
              <w:t xml:space="preserve"> sēdē</w:t>
            </w:r>
            <w:r>
              <w:t xml:space="preserve"> tika nolemts </w:t>
            </w:r>
            <w:r w:rsidRPr="003350F2">
              <w:t>(prot Nr.</w:t>
            </w:r>
            <w:r>
              <w:t xml:space="preserve"> 4</w:t>
            </w:r>
            <w:r w:rsidRPr="003350F2">
              <w:t xml:space="preserve"> </w:t>
            </w:r>
            <w:r>
              <w:t>2.§, 2.7. apakšpunkts</w:t>
            </w:r>
            <w:r w:rsidRPr="003350F2">
              <w:t>)</w:t>
            </w:r>
            <w:r>
              <w:t xml:space="preserve">, ņemot vērā </w:t>
            </w:r>
            <w:r>
              <w:t xml:space="preserve">minēto Latvijas Paralimpiskās komitejas sportistu sasniegumu (izcīnītas pirmās vietas 2019. gada </w:t>
            </w:r>
            <w:r>
              <w:lastRenderedPageBreak/>
              <w:t xml:space="preserve">pasaules čempionātā para vieglatlētikā) ietekmi uz paralimpiskā sporta attīstību, it īpaši gadā pirms Paralimpiskajām spēlēm, kas vienlaikus veicina cilvēku ar invaliditāti iesaistīšanos pielāgotās fiziskās para sporta aktivitātēs, aicināt Ministru kabinetu no valsts budžeta programmas 02.00.00 „Līdzekļi neparedzētiem gadījumiem” piešķirt Izglītības un zinātnes ministrijai pārskaitīšanai </w:t>
            </w:r>
            <w:r w:rsidR="006F089B">
              <w:t>LPK</w:t>
            </w:r>
            <w:r>
              <w:t xml:space="preserve">  85 372 </w:t>
            </w:r>
            <w:r w:rsidRPr="006F089B">
              <w:rPr>
                <w:i/>
              </w:rPr>
              <w:t>euro</w:t>
            </w:r>
            <w:r>
              <w:t xml:space="preserve"> (tai skaitā nodokļu 17 020 </w:t>
            </w:r>
            <w:r w:rsidRPr="006F089B">
              <w:rPr>
                <w:i/>
              </w:rPr>
              <w:t>euro</w:t>
            </w:r>
            <w:r>
              <w:t xml:space="preserve"> nodokļu samaksai), lai izmaksātu šādas naudas balvas:</w:t>
            </w:r>
          </w:p>
          <w:p w:rsidR="006610CF" w:rsidRDefault="006F089B" w:rsidP="006610CF">
            <w:pPr>
              <w:ind w:left="141" w:right="142" w:firstLine="567"/>
              <w:jc w:val="both"/>
            </w:pPr>
            <w:r>
              <w:t>1. LPK</w:t>
            </w:r>
            <w:r w:rsidR="006610CF">
              <w:t xml:space="preserve"> sportistei Diānai Dadzītei par pasaules čempionātā para vieglatlētikā izcīnīto pirmo vietu šķēpa mešanā – 28 458 </w:t>
            </w:r>
            <w:r w:rsidR="006610CF" w:rsidRPr="006F089B">
              <w:rPr>
                <w:i/>
              </w:rPr>
              <w:t>euro</w:t>
            </w:r>
            <w:r w:rsidR="006610CF">
              <w:t xml:space="preserve"> (tai skaitā 6 219 </w:t>
            </w:r>
            <w:r w:rsidR="006610CF" w:rsidRPr="006F089B">
              <w:rPr>
                <w:i/>
              </w:rPr>
              <w:t>euro</w:t>
            </w:r>
            <w:r w:rsidR="006610CF">
              <w:t xml:space="preserve"> nodokļu samaksai);</w:t>
            </w:r>
          </w:p>
          <w:p w:rsidR="006610CF" w:rsidRPr="006F089B" w:rsidRDefault="006610CF" w:rsidP="006610CF">
            <w:pPr>
              <w:ind w:left="141" w:right="142" w:firstLine="567"/>
              <w:jc w:val="both"/>
            </w:pPr>
            <w:r>
              <w:t>2. sportistes</w:t>
            </w:r>
            <w:r w:rsidRPr="006F089B">
              <w:t xml:space="preserve"> D.Dadzītes trenerim </w:t>
            </w:r>
            <w:r w:rsidR="006F089B" w:rsidRPr="006F089B">
              <w:t>Zigfrīdam Jūliusam Vegēneram (</w:t>
            </w:r>
            <w:r w:rsidR="006F089B" w:rsidRPr="006F089B">
              <w:rPr>
                <w:i/>
              </w:rPr>
              <w:t>Siegfried Julius Wegener</w:t>
            </w:r>
            <w:r w:rsidR="006F089B" w:rsidRPr="006F089B">
              <w:t>)</w:t>
            </w:r>
            <w:r w:rsidR="006F089B">
              <w:t xml:space="preserve"> </w:t>
            </w:r>
            <w:r w:rsidRPr="006F089B">
              <w:t xml:space="preserve">– 2 134 </w:t>
            </w:r>
            <w:r w:rsidRPr="006F089B">
              <w:rPr>
                <w:i/>
              </w:rPr>
              <w:t>euro</w:t>
            </w:r>
            <w:r w:rsidRPr="006F089B">
              <w:t xml:space="preserve"> (tai skaitā 164 </w:t>
            </w:r>
            <w:r w:rsidRPr="006F089B">
              <w:rPr>
                <w:i/>
              </w:rPr>
              <w:t>euro</w:t>
            </w:r>
            <w:r w:rsidRPr="006F089B">
              <w:t xml:space="preserve"> nodokļu samaksai);</w:t>
            </w:r>
          </w:p>
          <w:p w:rsidR="006610CF" w:rsidRDefault="006610CF" w:rsidP="006610CF">
            <w:pPr>
              <w:ind w:left="141" w:right="142" w:firstLine="567"/>
              <w:jc w:val="both"/>
            </w:pPr>
            <w:r w:rsidRPr="006F089B">
              <w:t>3. sportisti D.Dadzīti apkalpojošajai sporta darbiniecei Signei Rinkulei –</w:t>
            </w:r>
            <w:r>
              <w:t xml:space="preserve"> 3 557 </w:t>
            </w:r>
            <w:r w:rsidRPr="004A076A">
              <w:rPr>
                <w:i/>
              </w:rPr>
              <w:t>euro</w:t>
            </w:r>
            <w:r>
              <w:t xml:space="preserve"> (tai skaitā 491 </w:t>
            </w:r>
            <w:r w:rsidRPr="004A076A">
              <w:rPr>
                <w:i/>
              </w:rPr>
              <w:t>euro</w:t>
            </w:r>
            <w:r>
              <w:t xml:space="preserve"> nodokļu samaksai);</w:t>
            </w:r>
          </w:p>
          <w:p w:rsidR="006610CF" w:rsidRDefault="006610CF" w:rsidP="006610CF">
            <w:pPr>
              <w:ind w:left="141" w:right="142" w:firstLine="567"/>
              <w:jc w:val="both"/>
            </w:pPr>
            <w:r>
              <w:t xml:space="preserve">4. sportisti D.Dadzīti apkalpojošajai sporta darbiniecei Sandrai Rozenštokai – 1 423 </w:t>
            </w:r>
            <w:r w:rsidRPr="004A076A">
              <w:rPr>
                <w:i/>
              </w:rPr>
              <w:t>euro</w:t>
            </w:r>
            <w:r>
              <w:t>;</w:t>
            </w:r>
          </w:p>
          <w:p w:rsidR="006610CF" w:rsidRDefault="006610CF" w:rsidP="006610CF">
            <w:pPr>
              <w:ind w:left="141" w:right="142" w:firstLine="567"/>
              <w:jc w:val="both"/>
            </w:pPr>
            <w:r>
              <w:t xml:space="preserve">5. sportisti D.Dadzīti apkalpojošajai sporta darbiniecei Zanei Skujiņai – 7 114 </w:t>
            </w:r>
            <w:r w:rsidRPr="004A076A">
              <w:rPr>
                <w:i/>
              </w:rPr>
              <w:t>euro</w:t>
            </w:r>
            <w:r>
              <w:t xml:space="preserve"> (tai skaitā 1 309 </w:t>
            </w:r>
            <w:r w:rsidRPr="004A076A">
              <w:rPr>
                <w:i/>
              </w:rPr>
              <w:t>euro</w:t>
            </w:r>
            <w:r>
              <w:t xml:space="preserve"> nodokļu samaksai);</w:t>
            </w:r>
          </w:p>
          <w:p w:rsidR="006610CF" w:rsidRDefault="006610CF" w:rsidP="006610CF">
            <w:pPr>
              <w:ind w:left="141" w:right="142" w:firstLine="567"/>
              <w:jc w:val="both"/>
            </w:pPr>
            <w:r>
              <w:t>6. L</w:t>
            </w:r>
            <w:r w:rsidR="004A076A">
              <w:t>PK</w:t>
            </w:r>
            <w:r>
              <w:t xml:space="preserve"> sportistam Aigaram Apinim par pasaules čempionātā para vieglatlētikā izcīnīto pirmo vietu diska mešanā – 28 458 </w:t>
            </w:r>
            <w:r w:rsidRPr="004A076A">
              <w:rPr>
                <w:i/>
              </w:rPr>
              <w:t>euro</w:t>
            </w:r>
            <w:r>
              <w:t xml:space="preserve"> (tai skaitā 6 219 </w:t>
            </w:r>
            <w:r w:rsidRPr="004A076A">
              <w:rPr>
                <w:i/>
              </w:rPr>
              <w:t>euro</w:t>
            </w:r>
            <w:r>
              <w:t xml:space="preserve"> nodokļu samaksai);</w:t>
            </w:r>
          </w:p>
          <w:p w:rsidR="006610CF" w:rsidRDefault="006610CF" w:rsidP="006610CF">
            <w:pPr>
              <w:ind w:left="141" w:right="142" w:firstLine="567"/>
              <w:jc w:val="both"/>
            </w:pPr>
            <w:r>
              <w:t xml:space="preserve">7. sportista A.Apiņa trenerim Aldim Šūpulniekam – 7 114 </w:t>
            </w:r>
            <w:r w:rsidRPr="00D32B60">
              <w:rPr>
                <w:i/>
              </w:rPr>
              <w:t>euro</w:t>
            </w:r>
            <w:r>
              <w:t xml:space="preserve"> (tai skaitā 1 309 </w:t>
            </w:r>
            <w:r w:rsidRPr="005B4913">
              <w:rPr>
                <w:i/>
              </w:rPr>
              <w:t>euro</w:t>
            </w:r>
            <w:r>
              <w:t xml:space="preserve"> nodokļu samaksai);</w:t>
            </w:r>
          </w:p>
          <w:p w:rsidR="006610CF" w:rsidRDefault="006610CF" w:rsidP="006610CF">
            <w:pPr>
              <w:ind w:left="141" w:right="142" w:firstLine="567"/>
              <w:jc w:val="both"/>
            </w:pPr>
            <w:r>
              <w:t xml:space="preserve">8. sportistu A.Apini apkalpojošajai sporta darbiniecei Guntai Ozoliņai – 7 114 </w:t>
            </w:r>
            <w:r w:rsidRPr="005B4913">
              <w:rPr>
                <w:i/>
              </w:rPr>
              <w:t>euro</w:t>
            </w:r>
            <w:r>
              <w:t xml:space="preserve"> (tai skaitā 1 309 </w:t>
            </w:r>
            <w:r w:rsidRPr="005B4913">
              <w:rPr>
                <w:i/>
              </w:rPr>
              <w:t>euro</w:t>
            </w:r>
            <w:r>
              <w:t xml:space="preserve"> nodokļu samaksai).</w:t>
            </w:r>
          </w:p>
          <w:p w:rsidR="006063CF" w:rsidRDefault="006063CF" w:rsidP="00795432">
            <w:pPr>
              <w:ind w:left="141" w:right="142" w:firstLine="567"/>
              <w:jc w:val="both"/>
            </w:pPr>
          </w:p>
          <w:p w:rsidR="00795432" w:rsidRDefault="00795432" w:rsidP="00795432">
            <w:pPr>
              <w:ind w:left="141" w:right="142" w:firstLine="567"/>
              <w:jc w:val="both"/>
            </w:pPr>
            <w:r>
              <w:t xml:space="preserve">Saskaņā ar </w:t>
            </w:r>
            <w:r w:rsidRPr="00577F4A">
              <w:t xml:space="preserve"> Ministru kabineta </w:t>
            </w:r>
            <w:r>
              <w:t>2018.</w:t>
            </w:r>
            <w:r w:rsidR="007F37B8">
              <w:t xml:space="preserve"> </w:t>
            </w:r>
            <w:r>
              <w:t>gada 17.</w:t>
            </w:r>
            <w:r w:rsidR="007F37B8">
              <w:t xml:space="preserve"> </w:t>
            </w:r>
            <w:r>
              <w:t>jūlija noteikumu Nr.</w:t>
            </w:r>
            <w:r w:rsidR="007F37B8">
              <w:t xml:space="preserve"> </w:t>
            </w:r>
            <w:r>
              <w:t xml:space="preserve">421 </w:t>
            </w:r>
            <w:r w:rsidR="00A20C2D">
              <w:t>„</w:t>
            </w:r>
            <w:r>
              <w:t>Kārtība, kādā veic gadskārtējā valsts budžeta likumā noteiktās apropriācijas izmaiņas” 41.</w:t>
            </w:r>
            <w:r w:rsidR="007F37B8">
              <w:t xml:space="preserve"> </w:t>
            </w:r>
            <w:bookmarkStart w:id="3" w:name="_GoBack"/>
            <w:bookmarkEnd w:id="3"/>
            <w:r>
              <w:t xml:space="preserve">punktu  līdzekļus no programmas </w:t>
            </w:r>
            <w:r w:rsidR="00A20C2D">
              <w:t>„</w:t>
            </w:r>
            <w:r w:rsidRPr="006F77B3">
              <w:t>Līdzekļi neparedzētiem gadījumiem</w:t>
            </w:r>
            <w:r>
              <w:t xml:space="preserve">” </w:t>
            </w:r>
            <w:r w:rsidRPr="006F77B3">
              <w:t xml:space="preserve">piešķir </w:t>
            </w:r>
            <w:r w:rsidRPr="005F11FC">
              <w:rPr>
                <w:u w:val="single"/>
              </w:rPr>
              <w:t>valstiski īpaši nozīmīgiem pasākumiem</w:t>
            </w:r>
            <w:r w:rsidRPr="006F77B3">
              <w:t>, valsts pamatbudžeta apropriācijās neparedzētiem izdevumiem katastrofu un dabas stihiju seku novēršanai un to radīto zaudējumu kompensēšanai un citiem neparedzētiem gadījumiem.</w:t>
            </w:r>
            <w:r>
              <w:t xml:space="preserve"> </w:t>
            </w:r>
            <w:r w:rsidRPr="00F20FE3">
              <w:t xml:space="preserve"> Līdzekļu piešķiršanu valstiski īpaši nozīmīgiem pasākumiem paredz arī Likuma par budžetu un finanšu vadību 12.panta pirmā daļa.</w:t>
            </w:r>
          </w:p>
          <w:p w:rsidR="00D534D3" w:rsidRDefault="00795432" w:rsidP="00D534D3">
            <w:pPr>
              <w:ind w:left="132" w:right="127"/>
              <w:jc w:val="both"/>
            </w:pPr>
            <w:r>
              <w:tab/>
            </w:r>
            <w:r w:rsidR="005B4913">
              <w:t xml:space="preserve">Ministrijas ieskatā šo gadījum </w:t>
            </w:r>
            <w:r w:rsidRPr="002061C9">
              <w:t xml:space="preserve">var klasificēt kā valstiski īpaši nozīmīgu </w:t>
            </w:r>
            <w:r w:rsidRPr="002B173E">
              <w:t>pasākumu</w:t>
            </w:r>
            <w:r>
              <w:t xml:space="preserve">, ko apliecina (1) </w:t>
            </w:r>
            <w:r w:rsidR="000741BC">
              <w:t xml:space="preserve">izcīnītie LPK sportistu sasniegumi </w:t>
            </w:r>
            <w:r w:rsidR="000741BC" w:rsidRPr="000741BC">
              <w:t>2019. gada pasaules čempionātā para vieglatlētikā</w:t>
            </w:r>
            <w:r w:rsidR="00D534D3">
              <w:t xml:space="preserve">; (2) </w:t>
            </w:r>
            <w:r w:rsidR="000F7424">
              <w:t>L</w:t>
            </w:r>
            <w:r w:rsidR="000F7424" w:rsidRPr="003350F2">
              <w:t>atvijas Nacionālās sporta padomes 2019.</w:t>
            </w:r>
            <w:r w:rsidR="000F7424">
              <w:t xml:space="preserve"> </w:t>
            </w:r>
            <w:r w:rsidR="000F7424" w:rsidRPr="003350F2">
              <w:t xml:space="preserve">gada </w:t>
            </w:r>
            <w:r w:rsidR="000F7424">
              <w:t>6. decembra</w:t>
            </w:r>
            <w:r w:rsidR="000F7424" w:rsidRPr="003350F2">
              <w:t xml:space="preserve"> sēdē (prot Nr.</w:t>
            </w:r>
            <w:r w:rsidR="000F7424">
              <w:t xml:space="preserve"> 4</w:t>
            </w:r>
            <w:r w:rsidR="000F7424" w:rsidRPr="003350F2">
              <w:t xml:space="preserve"> </w:t>
            </w:r>
            <w:r w:rsidR="000F7424">
              <w:t>2.§, 2.7. apakšpunkts</w:t>
            </w:r>
            <w:r w:rsidR="000F7424" w:rsidRPr="003350F2">
              <w:t>) nolemtais.</w:t>
            </w:r>
            <w:r w:rsidR="00D534D3">
              <w:t xml:space="preserve"> </w:t>
            </w:r>
            <w:r w:rsidRPr="0065105A">
              <w:t xml:space="preserve">Tāpat ir </w:t>
            </w:r>
            <w:r>
              <w:t>norādāms</w:t>
            </w:r>
            <w:r w:rsidRPr="0065105A">
              <w:t xml:space="preserve">, ka </w:t>
            </w:r>
            <w:r w:rsidR="00D534D3">
              <w:t xml:space="preserve">LPK </w:t>
            </w:r>
            <w:r w:rsidRPr="0065105A">
              <w:t xml:space="preserve">ir valstiski nozīmīga sporta organizācija, kura nodrošina tai </w:t>
            </w:r>
            <w:r>
              <w:t xml:space="preserve">kā atzītajai </w:t>
            </w:r>
            <w:r w:rsidR="00D534D3">
              <w:t xml:space="preserve">pielāgotā sporta (sporta cilvēkiem ar invaliditāti) jomā atzītajai </w:t>
            </w:r>
            <w:r>
              <w:t xml:space="preserve">federācijai </w:t>
            </w:r>
            <w:r w:rsidRPr="0065105A">
              <w:t>Sporta li</w:t>
            </w:r>
            <w:r w:rsidR="00D534D3">
              <w:t>kumā noteikto uzdevumu izpildi.</w:t>
            </w:r>
          </w:p>
          <w:p w:rsidR="00795432" w:rsidRDefault="00795432" w:rsidP="00795432">
            <w:pPr>
              <w:ind w:left="132" w:right="127"/>
              <w:jc w:val="both"/>
            </w:pPr>
            <w:r>
              <w:tab/>
            </w:r>
            <w:r w:rsidRPr="005F11FC">
              <w:t>Saskaņā ar Ministru kabineta 2018.</w:t>
            </w:r>
            <w:r w:rsidR="0087283A">
              <w:t xml:space="preserve"> </w:t>
            </w:r>
            <w:r w:rsidRPr="005F11FC">
              <w:t>gada 17.</w:t>
            </w:r>
            <w:r w:rsidR="0087283A">
              <w:t xml:space="preserve"> </w:t>
            </w:r>
            <w:r w:rsidRPr="005F11FC">
              <w:t xml:space="preserve">jūlija noteikumu Nr.421 </w:t>
            </w:r>
            <w:r w:rsidR="002D3B86">
              <w:t>„</w:t>
            </w:r>
            <w:r w:rsidRPr="005F11FC">
              <w:t>Kārtība, kādā veic gadskārtējā valsts budžeta likumā noteiktās apropriācijas izmaiņas” 4</w:t>
            </w:r>
            <w:r>
              <w:t>3</w:t>
            </w:r>
            <w:r w:rsidRPr="005F11FC">
              <w:t>.</w:t>
            </w:r>
            <w:r w:rsidR="0087283A">
              <w:t xml:space="preserve"> </w:t>
            </w:r>
            <w:r w:rsidRPr="005F11FC">
              <w:t xml:space="preserve">punktu </w:t>
            </w:r>
            <w:r>
              <w:t>m</w:t>
            </w:r>
            <w:r w:rsidRPr="005F11FC">
              <w:t>inistrija pieprasījumu apropriāc</w:t>
            </w:r>
            <w:r>
              <w:t xml:space="preserve">ijas pārdalei no programmas </w:t>
            </w:r>
            <w:r w:rsidR="0087283A">
              <w:t>„</w:t>
            </w:r>
            <w:r w:rsidRPr="005F11FC">
              <w:t>Lī</w:t>
            </w:r>
            <w:r>
              <w:t>dzekļi neparedzētiem gadījumiem”</w:t>
            </w:r>
            <w:r w:rsidRPr="005F11FC">
              <w:t xml:space="preserve"> sagatavo kā tiesību akta projektu, ko </w:t>
            </w:r>
            <w:r w:rsidRPr="005F11FC">
              <w:lastRenderedPageBreak/>
              <w:t>normatīvajos aktos noteiktajā kārtībā iesniedz</w:t>
            </w:r>
            <w:r>
              <w:t xml:space="preserve"> izskatīšanai Ministru kabinetā</w:t>
            </w:r>
            <w:r w:rsidRPr="005F11FC">
              <w:t>.</w:t>
            </w:r>
          </w:p>
          <w:p w:rsidR="0067265A" w:rsidRPr="00204842" w:rsidRDefault="00795432" w:rsidP="00C63225">
            <w:pPr>
              <w:ind w:left="141" w:right="142" w:firstLine="567"/>
              <w:jc w:val="both"/>
            </w:pPr>
            <w:r>
              <w:t xml:space="preserve">Ievērojot minēto, </w:t>
            </w:r>
            <w:r w:rsidR="00834D22">
              <w:t>Ministrija</w:t>
            </w:r>
            <w:r w:rsidRPr="00115792">
              <w:t xml:space="preserve"> ir izstrādājusi Ministru kabineta rīkojuma projektu</w:t>
            </w:r>
            <w:r>
              <w:t xml:space="preserve"> </w:t>
            </w:r>
            <w:r w:rsidR="00204842">
              <w:t>„</w:t>
            </w:r>
            <w:r w:rsidRPr="00C00C8E">
              <w:t xml:space="preserve">Par finanšu līdzekļu piešķiršanu no valsts budžeta programmas </w:t>
            </w:r>
            <w:r w:rsidR="00D059CF">
              <w:t>„</w:t>
            </w:r>
            <w:r w:rsidRPr="00C00C8E">
              <w:t>Līdzekļi neparedzētiem gadījumiem”</w:t>
            </w:r>
            <w:r>
              <w:t xml:space="preserve">” (turpmāk – Rīkojuma projekts), kurš paredz uzdevumu </w:t>
            </w:r>
            <w:r w:rsidRPr="00D76A7D">
              <w:rPr>
                <w:rFonts w:eastAsia="Times New Roman"/>
                <w:color w:val="000000"/>
              </w:rPr>
              <w:t xml:space="preserve">Finanšu ministrijai no valsts budžeta programmas 02.00.00 </w:t>
            </w:r>
            <w:r>
              <w:rPr>
                <w:rFonts w:eastAsia="Times New Roman"/>
                <w:color w:val="000000"/>
              </w:rPr>
              <w:t>„</w:t>
            </w:r>
            <w:r w:rsidRPr="00D76A7D">
              <w:rPr>
                <w:rFonts w:eastAsia="Times New Roman"/>
                <w:color w:val="000000"/>
              </w:rPr>
              <w:t>Līdzekļi neparedzētiem gadījumiem” piešķirt</w:t>
            </w:r>
            <w:r>
              <w:rPr>
                <w:rFonts w:eastAsia="Times New Roman"/>
                <w:color w:val="000000"/>
              </w:rPr>
              <w:t xml:space="preserve"> Ministrijai </w:t>
            </w:r>
            <w:r w:rsidR="002D3B86" w:rsidRPr="002D3B86">
              <w:rPr>
                <w:rFonts w:eastAsia="Times New Roman"/>
                <w:color w:val="000000"/>
              </w:rPr>
              <w:t xml:space="preserve">85 372 </w:t>
            </w:r>
            <w:r w:rsidR="002D3B86" w:rsidRPr="00B067E9">
              <w:rPr>
                <w:rFonts w:eastAsia="Times New Roman"/>
                <w:i/>
                <w:color w:val="000000"/>
              </w:rPr>
              <w:t>euro</w:t>
            </w:r>
            <w:r w:rsidR="002D3B86" w:rsidRPr="002D3B86">
              <w:rPr>
                <w:rFonts w:eastAsia="Times New Roman"/>
                <w:color w:val="000000"/>
              </w:rPr>
              <w:t xml:space="preserve"> (tai skaitā 17 020 </w:t>
            </w:r>
            <w:r w:rsidR="002D3B86" w:rsidRPr="00B067E9">
              <w:rPr>
                <w:rFonts w:eastAsia="Times New Roman"/>
                <w:i/>
                <w:color w:val="000000"/>
              </w:rPr>
              <w:t>euro</w:t>
            </w:r>
            <w:r w:rsidR="002D3B86" w:rsidRPr="002D3B86">
              <w:rPr>
                <w:rFonts w:eastAsia="Times New Roman"/>
                <w:color w:val="000000"/>
              </w:rPr>
              <w:t xml:space="preserve"> nodokļu samaksai) pārskaitīšanai </w:t>
            </w:r>
            <w:r w:rsidR="00C63225">
              <w:rPr>
                <w:rFonts w:eastAsia="Times New Roman"/>
                <w:color w:val="000000"/>
              </w:rPr>
              <w:t>LPK</w:t>
            </w:r>
            <w:r w:rsidR="002D3B86" w:rsidRPr="002D3B86">
              <w:rPr>
                <w:rFonts w:eastAsia="Times New Roman"/>
                <w:color w:val="000000"/>
              </w:rPr>
              <w:t xml:space="preserve">, lai izmaksātu naudas balvas par izciliem sportistu sasniegumiem – izcīnītajām pirmajām vietām 2019. gada pasaules čempionātā para vieglatlētikā – un to ietekmi uz paralimpiskā sporta attīstību, it īpaši gadā pirms 2020. gada Paralimpiskajām spēlēm, kas vienlaikus veicina cilvēku ar invaliditāti iesaistīšanos pielāgotās fiziskās para sporta aktivitātēs </w:t>
            </w:r>
            <w:r w:rsidR="00C63225">
              <w:rPr>
                <w:rFonts w:eastAsia="Times New Roman"/>
                <w:color w:val="000000"/>
              </w:rPr>
              <w:t>Rīkojuma projektā minētajām personām un Rīkojuma projektā norādītajā apjomā.</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204842" w:rsidP="002E4DA6">
            <w:pPr>
              <w:ind w:left="82" w:right="141"/>
              <w:jc w:val="both"/>
            </w:pPr>
            <w:r>
              <w:t xml:space="preserve">Rīkojuma projektu </w:t>
            </w:r>
            <w:r w:rsidRPr="00317B6A">
              <w:t xml:space="preserve">izstrādāja </w:t>
            </w:r>
            <w:r>
              <w:t>Ministrija</w:t>
            </w:r>
            <w:r w:rsidRPr="00317B6A">
              <w:t>.</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5F2399">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4C0D01" w:rsidRDefault="004C0D01"/>
    <w:p w:rsidR="00E52881" w:rsidRDefault="00E52881"/>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E52881" w:rsidRPr="003350F2" w:rsidTr="006C7CE5">
        <w:tc>
          <w:tcPr>
            <w:tcW w:w="9918" w:type="dxa"/>
            <w:vAlign w:val="center"/>
          </w:tcPr>
          <w:p w:rsidR="00E52881" w:rsidRPr="003350F2" w:rsidRDefault="00E52881" w:rsidP="006C7CE5">
            <w:pPr>
              <w:pStyle w:val="naisnod"/>
              <w:spacing w:before="0" w:after="0"/>
            </w:pPr>
            <w:r w:rsidRPr="003350F2">
              <w:t xml:space="preserve">II. Tiesību akta projekta ietekme uz sabiedrību, tautsaimniecības attīstību un </w:t>
            </w:r>
          </w:p>
          <w:p w:rsidR="00E52881" w:rsidRPr="003350F2" w:rsidRDefault="00E52881" w:rsidP="006C7CE5">
            <w:pPr>
              <w:pStyle w:val="naisnod"/>
              <w:spacing w:before="0" w:after="0"/>
            </w:pPr>
            <w:r w:rsidRPr="003350F2">
              <w:t>administratīvo slogu</w:t>
            </w:r>
          </w:p>
        </w:tc>
      </w:tr>
      <w:tr w:rsidR="00E52881" w:rsidRPr="003350F2" w:rsidTr="006C7CE5">
        <w:trPr>
          <w:trHeight w:val="273"/>
        </w:trPr>
        <w:tc>
          <w:tcPr>
            <w:tcW w:w="9918" w:type="dxa"/>
          </w:tcPr>
          <w:p w:rsidR="00E52881" w:rsidRPr="003350F2" w:rsidRDefault="00E52881" w:rsidP="006C7CE5">
            <w:pPr>
              <w:ind w:right="127"/>
              <w:jc w:val="center"/>
            </w:pPr>
            <w:r w:rsidRPr="003350F2">
              <w:t>Projekts šo jomu neskar</w:t>
            </w:r>
          </w:p>
        </w:tc>
      </w:tr>
    </w:tbl>
    <w:p w:rsidR="00E52881" w:rsidRDefault="00E52881"/>
    <w:p w:rsidR="00E52881" w:rsidRDefault="00E5288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896B42" w:rsidP="00AF3BA2">
            <w:pPr>
              <w:jc w:val="center"/>
              <w:rPr>
                <w:b/>
              </w:rPr>
            </w:pPr>
            <w:r w:rsidRPr="003350F2">
              <w:rPr>
                <w:b/>
              </w:rPr>
              <w:t>2019</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83338">
            <w:pPr>
              <w:jc w:val="center"/>
              <w:rPr>
                <w:b/>
                <w:i/>
              </w:rPr>
            </w:pPr>
            <w:r w:rsidRPr="003350F2">
              <w:rPr>
                <w:b/>
                <w:bCs/>
              </w:rPr>
              <w:t>2020</w:t>
            </w:r>
          </w:p>
        </w:tc>
        <w:tc>
          <w:tcPr>
            <w:tcW w:w="2289" w:type="dxa"/>
            <w:gridSpan w:val="2"/>
            <w:vAlign w:val="center"/>
          </w:tcPr>
          <w:p w:rsidR="00183338" w:rsidRPr="003350F2" w:rsidRDefault="00896B42" w:rsidP="00183338">
            <w:pPr>
              <w:jc w:val="center"/>
              <w:rPr>
                <w:b/>
                <w:bCs/>
              </w:rPr>
            </w:pPr>
            <w:r w:rsidRPr="003350F2">
              <w:rPr>
                <w:b/>
                <w:bCs/>
              </w:rPr>
              <w:t>2021</w:t>
            </w:r>
          </w:p>
        </w:tc>
        <w:tc>
          <w:tcPr>
            <w:tcW w:w="1150" w:type="dxa"/>
            <w:vAlign w:val="center"/>
          </w:tcPr>
          <w:p w:rsidR="00183338" w:rsidRPr="003350F2" w:rsidRDefault="00896B42" w:rsidP="00183338">
            <w:pPr>
              <w:jc w:val="center"/>
              <w:rPr>
                <w:b/>
                <w:bCs/>
              </w:rPr>
            </w:pPr>
            <w:r w:rsidRPr="003350F2">
              <w:rPr>
                <w:b/>
                <w:bCs/>
              </w:rPr>
              <w:t>2022</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2020</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2021</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896B42" w:rsidRPr="003350F2">
              <w:t>1</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lastRenderedPageBreak/>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A564EE" w:rsidP="00A564EE">
            <w:pPr>
              <w:jc w:val="center"/>
              <w:rPr>
                <w:b/>
              </w:rPr>
            </w:pPr>
            <w:r>
              <w:rPr>
                <w:b/>
              </w:rPr>
              <w:t>85 372</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A564EE" w:rsidP="00204842">
            <w:pPr>
              <w:jc w:val="center"/>
              <w:rPr>
                <w:i/>
              </w:rPr>
            </w:pPr>
            <w:r>
              <w:rPr>
                <w:i/>
              </w:rPr>
              <w:t>85 372</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A564EE">
            <w:pPr>
              <w:jc w:val="center"/>
              <w:rPr>
                <w:b/>
              </w:rPr>
            </w:pPr>
            <w:r w:rsidRPr="003350F2">
              <w:rPr>
                <w:b/>
              </w:rPr>
              <w:t xml:space="preserve">- </w:t>
            </w:r>
            <w:r w:rsidR="00A564EE">
              <w:rPr>
                <w:b/>
              </w:rPr>
              <w:t>85 372</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6E49B0">
            <w:pPr>
              <w:jc w:val="center"/>
              <w:rPr>
                <w:i/>
              </w:rPr>
            </w:pPr>
            <w:r w:rsidRPr="003350F2">
              <w:rPr>
                <w:i/>
              </w:rPr>
              <w:t xml:space="preserve">- </w:t>
            </w:r>
            <w:r w:rsidR="00A564EE">
              <w:rPr>
                <w:i/>
              </w:rPr>
              <w:t>85 372</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A564EE" w:rsidP="00A564EE">
            <w:pPr>
              <w:jc w:val="center"/>
            </w:pPr>
            <w:r>
              <w:t>85 372</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A564EE" w:rsidRPr="00A564EE" w:rsidRDefault="00A564EE" w:rsidP="00A564EE">
            <w:pPr>
              <w:pStyle w:val="NoSpacing"/>
              <w:jc w:val="both"/>
            </w:pPr>
            <w:r w:rsidRPr="00A564EE">
              <w:t xml:space="preserve">LPK nodrošinās naudas balvu 85 372 </w:t>
            </w:r>
            <w:r w:rsidRPr="00A564EE">
              <w:rPr>
                <w:i/>
              </w:rPr>
              <w:t>euro</w:t>
            </w:r>
            <w:r w:rsidRPr="00A564EE">
              <w:t xml:space="preserve"> (tai skaitā 17 020 </w:t>
            </w:r>
            <w:r w:rsidRPr="00A564EE">
              <w:rPr>
                <w:i/>
              </w:rPr>
              <w:t>euro</w:t>
            </w:r>
            <w:r w:rsidRPr="00A564EE">
              <w:t xml:space="preserve"> nodokļu samaksai) izmaksu šādām personām šādā apmērā:</w:t>
            </w:r>
          </w:p>
          <w:p w:rsidR="00A564EE" w:rsidRDefault="00A564EE" w:rsidP="00A564EE">
            <w:pPr>
              <w:pStyle w:val="NoSpacing"/>
              <w:numPr>
                <w:ilvl w:val="0"/>
                <w:numId w:val="40"/>
              </w:numPr>
              <w:jc w:val="both"/>
            </w:pPr>
            <w:r w:rsidRPr="00A564EE">
              <w:t xml:space="preserve">Diānai Dadzītei – 28 458 </w:t>
            </w:r>
            <w:r w:rsidRPr="00A564EE">
              <w:rPr>
                <w:i/>
              </w:rPr>
              <w:t>euro</w:t>
            </w:r>
            <w:r w:rsidRPr="00A564EE">
              <w:t xml:space="preserve"> (tai skaitā 6 219 </w:t>
            </w:r>
            <w:r w:rsidRPr="00A564EE">
              <w:rPr>
                <w:i/>
              </w:rPr>
              <w:t>euro</w:t>
            </w:r>
            <w:r w:rsidRPr="00A564EE">
              <w:t xml:space="preserve"> nodokļu samaksai);</w:t>
            </w:r>
          </w:p>
          <w:p w:rsidR="00A564EE" w:rsidRDefault="00A564EE" w:rsidP="00A564EE">
            <w:pPr>
              <w:pStyle w:val="NoSpacing"/>
              <w:numPr>
                <w:ilvl w:val="0"/>
                <w:numId w:val="40"/>
              </w:numPr>
              <w:jc w:val="both"/>
            </w:pPr>
            <w:r w:rsidRPr="00A564EE">
              <w:t>Zigfrīdam Jūliusam Vegēneram (</w:t>
            </w:r>
            <w:r w:rsidRPr="00A564EE">
              <w:rPr>
                <w:i/>
              </w:rPr>
              <w:t>Siegfried Julius Wegener</w:t>
            </w:r>
            <w:r w:rsidRPr="00A564EE">
              <w:t xml:space="preserve">) – 2 134 </w:t>
            </w:r>
            <w:r w:rsidRPr="00A564EE">
              <w:rPr>
                <w:i/>
              </w:rPr>
              <w:t>euro</w:t>
            </w:r>
            <w:r w:rsidRPr="00A564EE">
              <w:t xml:space="preserve"> (tai skaitā 164 </w:t>
            </w:r>
            <w:r w:rsidRPr="00A564EE">
              <w:rPr>
                <w:i/>
              </w:rPr>
              <w:t>euro</w:t>
            </w:r>
            <w:r w:rsidRPr="00A564EE">
              <w:t xml:space="preserve"> nodokļu samaksai);</w:t>
            </w:r>
          </w:p>
          <w:p w:rsidR="00A564EE" w:rsidRDefault="00A564EE" w:rsidP="00A564EE">
            <w:pPr>
              <w:pStyle w:val="NoSpacing"/>
              <w:numPr>
                <w:ilvl w:val="0"/>
                <w:numId w:val="40"/>
              </w:numPr>
              <w:jc w:val="both"/>
            </w:pPr>
            <w:r w:rsidRPr="00A564EE">
              <w:t xml:space="preserve">Signei Rinkulei – 3 557 </w:t>
            </w:r>
            <w:r w:rsidRPr="00A564EE">
              <w:rPr>
                <w:i/>
              </w:rPr>
              <w:t>euro</w:t>
            </w:r>
            <w:r w:rsidRPr="00A564EE">
              <w:t xml:space="preserve"> (tai skaitā 491 </w:t>
            </w:r>
            <w:r w:rsidRPr="00A564EE">
              <w:rPr>
                <w:i/>
              </w:rPr>
              <w:t>euro</w:t>
            </w:r>
            <w:r w:rsidRPr="00A564EE">
              <w:t xml:space="preserve"> nodokļu samaksai);</w:t>
            </w:r>
          </w:p>
          <w:p w:rsidR="00A564EE" w:rsidRDefault="00A564EE" w:rsidP="00A564EE">
            <w:pPr>
              <w:pStyle w:val="NoSpacing"/>
              <w:numPr>
                <w:ilvl w:val="0"/>
                <w:numId w:val="40"/>
              </w:numPr>
              <w:jc w:val="both"/>
            </w:pPr>
            <w:r w:rsidRPr="00A564EE">
              <w:t xml:space="preserve">Sandrai Rozenštokai – 1 423 </w:t>
            </w:r>
            <w:r w:rsidRPr="00A564EE">
              <w:rPr>
                <w:i/>
              </w:rPr>
              <w:t>euro</w:t>
            </w:r>
            <w:r w:rsidRPr="00A564EE">
              <w:t>;</w:t>
            </w:r>
          </w:p>
          <w:p w:rsidR="00A564EE" w:rsidRDefault="00A564EE" w:rsidP="00A564EE">
            <w:pPr>
              <w:pStyle w:val="NoSpacing"/>
              <w:numPr>
                <w:ilvl w:val="0"/>
                <w:numId w:val="40"/>
              </w:numPr>
              <w:jc w:val="both"/>
            </w:pPr>
            <w:r w:rsidRPr="00A564EE">
              <w:t xml:space="preserve">Zanei Skujiņai – 7 114 </w:t>
            </w:r>
            <w:r w:rsidRPr="00A564EE">
              <w:rPr>
                <w:i/>
              </w:rPr>
              <w:t>euro</w:t>
            </w:r>
            <w:r w:rsidRPr="00A564EE">
              <w:t xml:space="preserve"> (tai skaitā 1 309 euro nodokļu samaksai);</w:t>
            </w:r>
          </w:p>
          <w:p w:rsidR="00A564EE" w:rsidRDefault="00A564EE" w:rsidP="00A564EE">
            <w:pPr>
              <w:pStyle w:val="NoSpacing"/>
              <w:numPr>
                <w:ilvl w:val="0"/>
                <w:numId w:val="40"/>
              </w:numPr>
              <w:jc w:val="both"/>
            </w:pPr>
            <w:r w:rsidRPr="00A564EE">
              <w:t xml:space="preserve">Aigaram Apinim – 28 458 </w:t>
            </w:r>
            <w:r w:rsidRPr="00A564EE">
              <w:rPr>
                <w:i/>
              </w:rPr>
              <w:t>euro</w:t>
            </w:r>
            <w:r w:rsidRPr="00A564EE">
              <w:t xml:space="preserve"> (tai skaitā 6 219 </w:t>
            </w:r>
            <w:r w:rsidRPr="00A564EE">
              <w:rPr>
                <w:i/>
              </w:rPr>
              <w:t>euro</w:t>
            </w:r>
            <w:r w:rsidRPr="00A564EE">
              <w:t xml:space="preserve"> nodokļu samaksai);</w:t>
            </w:r>
          </w:p>
          <w:p w:rsidR="00A564EE" w:rsidRDefault="00A564EE" w:rsidP="00A564EE">
            <w:pPr>
              <w:pStyle w:val="NoSpacing"/>
              <w:numPr>
                <w:ilvl w:val="0"/>
                <w:numId w:val="40"/>
              </w:numPr>
              <w:jc w:val="both"/>
            </w:pPr>
            <w:r w:rsidRPr="00A564EE">
              <w:t xml:space="preserve">Aldim Šūpulniekam – 7 114 </w:t>
            </w:r>
            <w:r w:rsidRPr="00A564EE">
              <w:rPr>
                <w:i/>
              </w:rPr>
              <w:t>euro</w:t>
            </w:r>
            <w:r w:rsidRPr="00A564EE">
              <w:t xml:space="preserve"> (tai skaitā 1 309 </w:t>
            </w:r>
            <w:r w:rsidRPr="00A564EE">
              <w:rPr>
                <w:i/>
              </w:rPr>
              <w:t>euro</w:t>
            </w:r>
            <w:r w:rsidRPr="00A564EE">
              <w:t xml:space="preserve"> nodokļu samaksai);</w:t>
            </w:r>
          </w:p>
          <w:p w:rsidR="00DB7107" w:rsidRPr="00A564EE" w:rsidRDefault="00A564EE" w:rsidP="00A564EE">
            <w:pPr>
              <w:pStyle w:val="NoSpacing"/>
              <w:numPr>
                <w:ilvl w:val="0"/>
                <w:numId w:val="40"/>
              </w:numPr>
              <w:jc w:val="both"/>
            </w:pPr>
            <w:r w:rsidRPr="00A564EE">
              <w:t xml:space="preserve">Guntai Ozoliņai – 7 114 </w:t>
            </w:r>
            <w:r w:rsidRPr="00A564EE">
              <w:rPr>
                <w:i/>
              </w:rPr>
              <w:t>euro</w:t>
            </w:r>
            <w:r w:rsidRPr="00A564EE">
              <w:t xml:space="preserve"> (tai skaitā 1 309 </w:t>
            </w:r>
            <w:r w:rsidRPr="00A564EE">
              <w:rPr>
                <w:i/>
              </w:rPr>
              <w:t>euro</w:t>
            </w:r>
            <w:r w:rsidRPr="00A564EE">
              <w:t xml:space="preserve"> nodokļu samaksai).</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A564EE"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A564EE" w:rsidRDefault="00183338" w:rsidP="007F671D">
            <w:pPr>
              <w:rPr>
                <w:b/>
                <w:i/>
              </w:rPr>
            </w:pPr>
          </w:p>
        </w:tc>
      </w:tr>
      <w:tr w:rsidR="00183338" w:rsidRPr="003350F2" w:rsidTr="00AF3BA2">
        <w:trPr>
          <w:trHeight w:val="399"/>
          <w:jc w:val="center"/>
        </w:trPr>
        <w:tc>
          <w:tcPr>
            <w:tcW w:w="2359" w:type="dxa"/>
          </w:tcPr>
          <w:p w:rsidR="00183338" w:rsidRPr="003350F2" w:rsidRDefault="00183338" w:rsidP="007F671D">
            <w:r w:rsidRPr="003350F2">
              <w:t>7. Amata vietu skaita izmaiņas</w:t>
            </w:r>
          </w:p>
        </w:tc>
        <w:tc>
          <w:tcPr>
            <w:tcW w:w="8126" w:type="dxa"/>
            <w:gridSpan w:val="7"/>
            <w:shd w:val="clear" w:color="auto" w:fill="auto"/>
          </w:tcPr>
          <w:p w:rsidR="00183338" w:rsidRPr="00A564EE" w:rsidRDefault="00183338" w:rsidP="00666BEA">
            <w:pPr>
              <w:ind w:right="34"/>
              <w:jc w:val="both"/>
            </w:pPr>
            <w:r w:rsidRPr="00A564EE">
              <w:t>Projektam nav ietekme uz amata vietu skaita izmaiņām.</w:t>
            </w:r>
          </w:p>
        </w:tc>
      </w:tr>
      <w:tr w:rsidR="00183338" w:rsidRPr="003350F2" w:rsidTr="00AF3BA2">
        <w:trPr>
          <w:trHeight w:val="399"/>
          <w:jc w:val="center"/>
        </w:trPr>
        <w:tc>
          <w:tcPr>
            <w:tcW w:w="2359" w:type="dxa"/>
          </w:tcPr>
          <w:p w:rsidR="00183338" w:rsidRPr="003350F2" w:rsidRDefault="00183338" w:rsidP="00484F6A">
            <w:r w:rsidRPr="003350F2">
              <w:t>8. Cita informācija</w:t>
            </w:r>
          </w:p>
        </w:tc>
        <w:tc>
          <w:tcPr>
            <w:tcW w:w="8126" w:type="dxa"/>
            <w:gridSpan w:val="7"/>
            <w:shd w:val="clear" w:color="auto" w:fill="auto"/>
          </w:tcPr>
          <w:p w:rsidR="005F2399" w:rsidRPr="003350F2" w:rsidRDefault="00D059CF" w:rsidP="00D059CF">
            <w:pPr>
              <w:ind w:right="34"/>
              <w:jc w:val="both"/>
            </w:pPr>
            <w:r w:rsidRPr="000520D5">
              <w:t xml:space="preserve">Izdevumus sedz no valsts budžeta programmas 02.00.00 </w:t>
            </w:r>
            <w:r w:rsidRPr="0008442F">
              <w:t>“</w:t>
            </w:r>
            <w:r w:rsidRPr="000520D5">
              <w:t xml:space="preserve">Līdzekļi neparedzētiem gadījumiem” atbilstoši </w:t>
            </w:r>
            <w:r w:rsidRPr="00072C7D">
              <w:t>Ministru kabineta 2018.</w:t>
            </w:r>
            <w:r>
              <w:t xml:space="preserve"> </w:t>
            </w:r>
            <w:r w:rsidRPr="00072C7D">
              <w:t>gada 17.</w:t>
            </w:r>
            <w:r>
              <w:t xml:space="preserve"> </w:t>
            </w:r>
            <w:r w:rsidRPr="00072C7D">
              <w:t>jūlija noteikum</w:t>
            </w:r>
            <w:r>
              <w:t>iem</w:t>
            </w:r>
            <w:r w:rsidRPr="00072C7D">
              <w:t xml:space="preserve"> </w:t>
            </w:r>
            <w:r>
              <w:br/>
            </w:r>
            <w:r w:rsidRPr="00072C7D">
              <w:t>Nr.</w:t>
            </w:r>
            <w:r>
              <w:t xml:space="preserve"> </w:t>
            </w:r>
            <w:r w:rsidRPr="00072C7D">
              <w:t>421 „Kārtība, kādā veic gadskārtējā valsts budžeta likumā noteiktās apropriācijas izmaiņas”.</w:t>
            </w:r>
            <w:r w:rsidR="0010206A">
              <w:t xml:space="preserve"> </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lastRenderedPageBreak/>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C3572A" w:rsidRPr="003350F2" w:rsidRDefault="00C3572A" w:rsidP="00C3572A"/>
    <w:p w:rsidR="00982917" w:rsidRDefault="00982917">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99068A" w:rsidRPr="003350F2" w:rsidRDefault="00C3572A" w:rsidP="0099068A">
            <w:pPr>
              <w:ind w:right="127"/>
              <w:jc w:val="center"/>
            </w:pPr>
            <w:r w:rsidRPr="003350F2">
              <w:t>Projekts šo jomu neskar</w:t>
            </w:r>
          </w:p>
        </w:tc>
      </w:tr>
    </w:tbl>
    <w:p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BodyText2"/>
        <w:spacing w:after="0" w:line="240" w:lineRule="auto"/>
        <w:ind w:firstLine="720"/>
        <w:jc w:val="both"/>
      </w:pPr>
    </w:p>
    <w:p w:rsidR="00932A30" w:rsidRPr="003350F2" w:rsidRDefault="00932A30"/>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1F5853">
        <w:t xml:space="preserve">Ilga </w:t>
      </w:r>
      <w:r w:rsidR="00896B42" w:rsidRPr="003350F2">
        <w:t>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F014F" w:rsidRDefault="00FF014F" w:rsidP="00896B42">
      <w:pPr>
        <w:ind w:left="720"/>
        <w:rPr>
          <w:sz w:val="22"/>
          <w:szCs w:val="22"/>
        </w:rPr>
      </w:pPr>
    </w:p>
    <w:p w:rsidR="00982917" w:rsidRDefault="00982917" w:rsidP="00896B42">
      <w:pPr>
        <w:ind w:left="720"/>
        <w:rPr>
          <w:sz w:val="22"/>
          <w:szCs w:val="22"/>
        </w:rPr>
      </w:pPr>
    </w:p>
    <w:p w:rsidR="00982917" w:rsidRDefault="00982917" w:rsidP="00896B42">
      <w:pPr>
        <w:ind w:left="720"/>
        <w:rPr>
          <w:sz w:val="22"/>
          <w:szCs w:val="22"/>
        </w:rPr>
      </w:pPr>
    </w:p>
    <w:p w:rsidR="00982917" w:rsidRPr="003350F2" w:rsidRDefault="00982917" w:rsidP="00896B42">
      <w:pPr>
        <w:ind w:left="720"/>
        <w:rPr>
          <w:sz w:val="22"/>
          <w:szCs w:val="22"/>
        </w:rPr>
      </w:pPr>
    </w:p>
    <w:p w:rsidR="005E259D" w:rsidRPr="003350F2" w:rsidRDefault="005E259D" w:rsidP="00896B42">
      <w:pPr>
        <w:ind w:left="720"/>
        <w:rPr>
          <w:sz w:val="22"/>
          <w:szCs w:val="22"/>
        </w:rPr>
      </w:pPr>
    </w:p>
    <w:p w:rsidR="005E259D" w:rsidRDefault="005E259D" w:rsidP="005E259D">
      <w:pPr>
        <w:ind w:left="720"/>
        <w:rPr>
          <w:sz w:val="22"/>
          <w:szCs w:val="22"/>
        </w:rPr>
      </w:pPr>
    </w:p>
    <w:p w:rsidR="00D059CF" w:rsidRDefault="00D059CF" w:rsidP="005E259D">
      <w:pPr>
        <w:ind w:left="720"/>
        <w:rPr>
          <w:sz w:val="22"/>
          <w:szCs w:val="22"/>
        </w:rPr>
      </w:pPr>
    </w:p>
    <w:p w:rsidR="00834D22" w:rsidRPr="003350F2" w:rsidRDefault="00834D22" w:rsidP="005E259D">
      <w:pPr>
        <w:ind w:left="720"/>
        <w:rPr>
          <w:sz w:val="22"/>
          <w:szCs w:val="22"/>
        </w:rPr>
      </w:pPr>
    </w:p>
    <w:p w:rsidR="00887F4F" w:rsidRPr="00887F4F" w:rsidRDefault="00887F4F" w:rsidP="00887F4F">
      <w:pPr>
        <w:ind w:left="720"/>
        <w:rPr>
          <w:sz w:val="22"/>
          <w:szCs w:val="22"/>
        </w:rPr>
      </w:pPr>
      <w:r w:rsidRPr="00887F4F">
        <w:rPr>
          <w:sz w:val="22"/>
          <w:szCs w:val="22"/>
        </w:rPr>
        <w:t>Severs 67047935</w:t>
      </w:r>
    </w:p>
    <w:p w:rsidR="00763103" w:rsidRPr="002D62A9" w:rsidRDefault="00887F4F" w:rsidP="00887F4F">
      <w:pPr>
        <w:ind w:left="720"/>
        <w:rPr>
          <w:sz w:val="22"/>
          <w:szCs w:val="22"/>
        </w:rPr>
      </w:pPr>
      <w:r w:rsidRPr="00887F4F">
        <w:rPr>
          <w:sz w:val="22"/>
          <w:szCs w:val="22"/>
        </w:rPr>
        <w:t>edgars.severs@izm.gov.lv</w:t>
      </w:r>
    </w:p>
    <w:sectPr w:rsidR="00763103" w:rsidRPr="002D62A9" w:rsidSect="005E717E">
      <w:headerReference w:type="default" r:id="rId8"/>
      <w:footerReference w:type="default" r:id="rId9"/>
      <w:footerReference w:type="first" r:id="rId10"/>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7AF" w:rsidRDefault="00A107AF" w:rsidP="00123E9B">
      <w:r>
        <w:separator/>
      </w:r>
    </w:p>
  </w:endnote>
  <w:endnote w:type="continuationSeparator" w:id="0">
    <w:p w:rsidR="00A107AF" w:rsidRDefault="00A107AF"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BA7448" w:rsidRDefault="00BA7448" w:rsidP="00BA7448">
    <w:pPr>
      <w:pStyle w:val="Footer"/>
      <w:jc w:val="both"/>
    </w:pPr>
    <w:r>
      <w:rPr>
        <w:sz w:val="22"/>
        <w:szCs w:val="22"/>
      </w:rPr>
      <w:t>IZMAnot_061219</w:t>
    </w:r>
    <w:r w:rsidRPr="00896B42">
      <w:rPr>
        <w:sz w:val="22"/>
        <w:szCs w:val="22"/>
      </w:rPr>
      <w:t>_</w:t>
    </w:r>
    <w:r>
      <w:rPr>
        <w:sz w:val="22"/>
        <w:szCs w:val="22"/>
      </w:rPr>
      <w:t>LNG-LPK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Pr="00896B42" w:rsidRDefault="00524940" w:rsidP="00062E0E">
    <w:pPr>
      <w:pStyle w:val="Footer"/>
      <w:jc w:val="both"/>
    </w:pPr>
    <w:r>
      <w:rPr>
        <w:sz w:val="22"/>
        <w:szCs w:val="22"/>
      </w:rPr>
      <w:t>IZMAnot_</w:t>
    </w:r>
    <w:r w:rsidR="00E836A6">
      <w:rPr>
        <w:sz w:val="22"/>
        <w:szCs w:val="22"/>
      </w:rPr>
      <w:t>0</w:t>
    </w:r>
    <w:r w:rsidR="00BA7448">
      <w:rPr>
        <w:sz w:val="22"/>
        <w:szCs w:val="22"/>
      </w:rPr>
      <w:t>6</w:t>
    </w:r>
    <w:r w:rsidR="00CA284A">
      <w:rPr>
        <w:sz w:val="22"/>
        <w:szCs w:val="22"/>
      </w:rPr>
      <w:t>1219</w:t>
    </w:r>
    <w:r w:rsidRPr="00896B42">
      <w:rPr>
        <w:sz w:val="22"/>
        <w:szCs w:val="22"/>
      </w:rPr>
      <w:t>_</w:t>
    </w:r>
    <w:r>
      <w:rPr>
        <w:sz w:val="22"/>
        <w:szCs w:val="22"/>
      </w:rPr>
      <w:t>LNG-</w:t>
    </w:r>
    <w:r w:rsidR="00BA7448">
      <w:rPr>
        <w:sz w:val="22"/>
        <w:szCs w:val="22"/>
      </w:rPr>
      <w:t>LPK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7AF" w:rsidRDefault="00A107AF" w:rsidP="00123E9B">
      <w:r>
        <w:separator/>
      </w:r>
    </w:p>
  </w:footnote>
  <w:footnote w:type="continuationSeparator" w:id="0">
    <w:p w:rsidR="00A107AF" w:rsidRDefault="00A107AF"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40" w:rsidRDefault="00524940">
    <w:pPr>
      <w:pStyle w:val="Header"/>
      <w:jc w:val="center"/>
    </w:pPr>
    <w:r>
      <w:fldChar w:fldCharType="begin"/>
    </w:r>
    <w:r>
      <w:instrText xml:space="preserve"> PAGE   \* MERGEFORMAT </w:instrText>
    </w:r>
    <w:r>
      <w:fldChar w:fldCharType="separate"/>
    </w:r>
    <w:r w:rsidR="00DD0D7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2">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7">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8">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AC9460F"/>
    <w:multiLevelType w:val="hybridMultilevel"/>
    <w:tmpl w:val="6C020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4">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6">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8">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9">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3">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6">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7">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6"/>
  </w:num>
  <w:num w:numId="2">
    <w:abstractNumId w:val="29"/>
  </w:num>
  <w:num w:numId="3">
    <w:abstractNumId w:val="28"/>
  </w:num>
  <w:num w:numId="4">
    <w:abstractNumId w:val="34"/>
  </w:num>
  <w:num w:numId="5">
    <w:abstractNumId w:val="25"/>
  </w:num>
  <w:num w:numId="6">
    <w:abstractNumId w:val="27"/>
  </w:num>
  <w:num w:numId="7">
    <w:abstractNumId w:val="6"/>
  </w:num>
  <w:num w:numId="8">
    <w:abstractNumId w:val="1"/>
  </w:num>
  <w:num w:numId="9">
    <w:abstractNumId w:val="15"/>
  </w:num>
  <w:num w:numId="10">
    <w:abstractNumId w:val="38"/>
  </w:num>
  <w:num w:numId="11">
    <w:abstractNumId w:val="32"/>
  </w:num>
  <w:num w:numId="12">
    <w:abstractNumId w:val="10"/>
  </w:num>
  <w:num w:numId="13">
    <w:abstractNumId w:val="2"/>
  </w:num>
  <w:num w:numId="14">
    <w:abstractNumId w:val="4"/>
  </w:num>
  <w:num w:numId="15">
    <w:abstractNumId w:val="31"/>
  </w:num>
  <w:num w:numId="16">
    <w:abstractNumId w:val="39"/>
  </w:num>
  <w:num w:numId="17">
    <w:abstractNumId w:val="18"/>
  </w:num>
  <w:num w:numId="18">
    <w:abstractNumId w:val="19"/>
  </w:num>
  <w:num w:numId="19">
    <w:abstractNumId w:val="17"/>
  </w:num>
  <w:num w:numId="20">
    <w:abstractNumId w:val="11"/>
  </w:num>
  <w:num w:numId="21">
    <w:abstractNumId w:val="23"/>
  </w:num>
  <w:num w:numId="22">
    <w:abstractNumId w:val="36"/>
  </w:num>
  <w:num w:numId="23">
    <w:abstractNumId w:val="21"/>
  </w:num>
  <w:num w:numId="24">
    <w:abstractNumId w:val="0"/>
  </w:num>
  <w:num w:numId="25">
    <w:abstractNumId w:val="24"/>
  </w:num>
  <w:num w:numId="26">
    <w:abstractNumId w:val="14"/>
  </w:num>
  <w:num w:numId="27">
    <w:abstractNumId w:val="30"/>
  </w:num>
  <w:num w:numId="28">
    <w:abstractNumId w:val="20"/>
  </w:num>
  <w:num w:numId="29">
    <w:abstractNumId w:val="9"/>
  </w:num>
  <w:num w:numId="30">
    <w:abstractNumId w:val="33"/>
  </w:num>
  <w:num w:numId="31">
    <w:abstractNumId w:val="8"/>
  </w:num>
  <w:num w:numId="32">
    <w:abstractNumId w:val="13"/>
  </w:num>
  <w:num w:numId="33">
    <w:abstractNumId w:val="26"/>
  </w:num>
  <w:num w:numId="34">
    <w:abstractNumId w:val="7"/>
  </w:num>
  <w:num w:numId="35">
    <w:abstractNumId w:val="37"/>
  </w:num>
  <w:num w:numId="36">
    <w:abstractNumId w:val="12"/>
  </w:num>
  <w:num w:numId="37">
    <w:abstractNumId w:val="5"/>
  </w:num>
  <w:num w:numId="38">
    <w:abstractNumId w:val="35"/>
  </w:num>
  <w:num w:numId="39">
    <w:abstractNumId w:val="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1BC"/>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BFF"/>
    <w:rsid w:val="000912B2"/>
    <w:rsid w:val="0009162F"/>
    <w:rsid w:val="00091E26"/>
    <w:rsid w:val="000934D5"/>
    <w:rsid w:val="00093AA7"/>
    <w:rsid w:val="00094F13"/>
    <w:rsid w:val="00095EBB"/>
    <w:rsid w:val="000962FC"/>
    <w:rsid w:val="00097B46"/>
    <w:rsid w:val="000A0EFA"/>
    <w:rsid w:val="000A152C"/>
    <w:rsid w:val="000A208E"/>
    <w:rsid w:val="000A2237"/>
    <w:rsid w:val="000A2634"/>
    <w:rsid w:val="000A4403"/>
    <w:rsid w:val="000A671B"/>
    <w:rsid w:val="000A77DA"/>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6486"/>
    <w:rsid w:val="000D6878"/>
    <w:rsid w:val="000D7431"/>
    <w:rsid w:val="000E058D"/>
    <w:rsid w:val="000E0815"/>
    <w:rsid w:val="000E2489"/>
    <w:rsid w:val="000E3B94"/>
    <w:rsid w:val="000E4A2A"/>
    <w:rsid w:val="000E4A57"/>
    <w:rsid w:val="000E507A"/>
    <w:rsid w:val="000E5FDF"/>
    <w:rsid w:val="000E6027"/>
    <w:rsid w:val="000E6280"/>
    <w:rsid w:val="000F1AC0"/>
    <w:rsid w:val="000F3000"/>
    <w:rsid w:val="000F3777"/>
    <w:rsid w:val="000F3868"/>
    <w:rsid w:val="000F3894"/>
    <w:rsid w:val="000F742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06933"/>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A7453"/>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B86"/>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4DA6"/>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6CEF"/>
    <w:rsid w:val="003770AC"/>
    <w:rsid w:val="003773F8"/>
    <w:rsid w:val="00377A66"/>
    <w:rsid w:val="00377A82"/>
    <w:rsid w:val="00381A7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691E"/>
    <w:rsid w:val="003D01AF"/>
    <w:rsid w:val="003D089C"/>
    <w:rsid w:val="003D0D5D"/>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076A"/>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33F"/>
    <w:rsid w:val="005A16E3"/>
    <w:rsid w:val="005A19BE"/>
    <w:rsid w:val="005A2C74"/>
    <w:rsid w:val="005A518B"/>
    <w:rsid w:val="005A5201"/>
    <w:rsid w:val="005A627E"/>
    <w:rsid w:val="005A6DC2"/>
    <w:rsid w:val="005A7083"/>
    <w:rsid w:val="005A7608"/>
    <w:rsid w:val="005A7644"/>
    <w:rsid w:val="005A7707"/>
    <w:rsid w:val="005B1E9C"/>
    <w:rsid w:val="005B234F"/>
    <w:rsid w:val="005B31E6"/>
    <w:rsid w:val="005B4913"/>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399"/>
    <w:rsid w:val="005F2BCF"/>
    <w:rsid w:val="005F3204"/>
    <w:rsid w:val="005F3AA1"/>
    <w:rsid w:val="005F58A9"/>
    <w:rsid w:val="005F5E32"/>
    <w:rsid w:val="005F6A42"/>
    <w:rsid w:val="005F7C0B"/>
    <w:rsid w:val="00600DCE"/>
    <w:rsid w:val="00600E72"/>
    <w:rsid w:val="0060231D"/>
    <w:rsid w:val="00604944"/>
    <w:rsid w:val="00605A33"/>
    <w:rsid w:val="006063CF"/>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0CF"/>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7AE"/>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9"/>
    <w:rsid w:val="006B1546"/>
    <w:rsid w:val="006B1E8E"/>
    <w:rsid w:val="006B2095"/>
    <w:rsid w:val="006B232C"/>
    <w:rsid w:val="006B25C7"/>
    <w:rsid w:val="006B329C"/>
    <w:rsid w:val="006B561A"/>
    <w:rsid w:val="006B5639"/>
    <w:rsid w:val="006B5FDC"/>
    <w:rsid w:val="006B746E"/>
    <w:rsid w:val="006B76EE"/>
    <w:rsid w:val="006B7D9B"/>
    <w:rsid w:val="006C1D18"/>
    <w:rsid w:val="006C24E4"/>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9B0"/>
    <w:rsid w:val="006E4CBA"/>
    <w:rsid w:val="006E520B"/>
    <w:rsid w:val="006E522D"/>
    <w:rsid w:val="006E6160"/>
    <w:rsid w:val="006E6252"/>
    <w:rsid w:val="006E768C"/>
    <w:rsid w:val="006E78C3"/>
    <w:rsid w:val="006F089B"/>
    <w:rsid w:val="006F28DA"/>
    <w:rsid w:val="006F2E8A"/>
    <w:rsid w:val="006F31EF"/>
    <w:rsid w:val="006F3DD2"/>
    <w:rsid w:val="006F5778"/>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1F4"/>
    <w:rsid w:val="007D6C0C"/>
    <w:rsid w:val="007D7688"/>
    <w:rsid w:val="007E150B"/>
    <w:rsid w:val="007E2464"/>
    <w:rsid w:val="007E36FC"/>
    <w:rsid w:val="007E5095"/>
    <w:rsid w:val="007E529F"/>
    <w:rsid w:val="007E6314"/>
    <w:rsid w:val="007E71C1"/>
    <w:rsid w:val="007E7F9D"/>
    <w:rsid w:val="007F0A35"/>
    <w:rsid w:val="007F12ED"/>
    <w:rsid w:val="007F1F1C"/>
    <w:rsid w:val="007F37B8"/>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1F43"/>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6173C"/>
    <w:rsid w:val="008629E0"/>
    <w:rsid w:val="008634F5"/>
    <w:rsid w:val="00863C67"/>
    <w:rsid w:val="00863DF0"/>
    <w:rsid w:val="0086484B"/>
    <w:rsid w:val="0086571F"/>
    <w:rsid w:val="00865F4A"/>
    <w:rsid w:val="0086671A"/>
    <w:rsid w:val="0086774C"/>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2917"/>
    <w:rsid w:val="00984862"/>
    <w:rsid w:val="009848C9"/>
    <w:rsid w:val="009849CF"/>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7AF"/>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5A7A"/>
    <w:rsid w:val="00A562C5"/>
    <w:rsid w:val="00A564EE"/>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1D8C"/>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4B54"/>
    <w:rsid w:val="00AE4D61"/>
    <w:rsid w:val="00AE5461"/>
    <w:rsid w:val="00AE58E4"/>
    <w:rsid w:val="00AE59B0"/>
    <w:rsid w:val="00AE6730"/>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6326"/>
    <w:rsid w:val="00B067E9"/>
    <w:rsid w:val="00B106F1"/>
    <w:rsid w:val="00B109B1"/>
    <w:rsid w:val="00B10B0B"/>
    <w:rsid w:val="00B1173B"/>
    <w:rsid w:val="00B11917"/>
    <w:rsid w:val="00B12FF4"/>
    <w:rsid w:val="00B13442"/>
    <w:rsid w:val="00B1425E"/>
    <w:rsid w:val="00B164F7"/>
    <w:rsid w:val="00B167F8"/>
    <w:rsid w:val="00B17109"/>
    <w:rsid w:val="00B200B2"/>
    <w:rsid w:val="00B206FC"/>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187A"/>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448"/>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225"/>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24AF"/>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2B60"/>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34D3"/>
    <w:rsid w:val="00D551F2"/>
    <w:rsid w:val="00D56352"/>
    <w:rsid w:val="00D5658C"/>
    <w:rsid w:val="00D60813"/>
    <w:rsid w:val="00D61865"/>
    <w:rsid w:val="00D61A7B"/>
    <w:rsid w:val="00D632B6"/>
    <w:rsid w:val="00D6367F"/>
    <w:rsid w:val="00D64A7A"/>
    <w:rsid w:val="00D657C7"/>
    <w:rsid w:val="00D65A62"/>
    <w:rsid w:val="00D66BC1"/>
    <w:rsid w:val="00D67174"/>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BB3"/>
    <w:rsid w:val="00DB7107"/>
    <w:rsid w:val="00DB7AA7"/>
    <w:rsid w:val="00DC03E0"/>
    <w:rsid w:val="00DC11F3"/>
    <w:rsid w:val="00DC1C3E"/>
    <w:rsid w:val="00DC332F"/>
    <w:rsid w:val="00DC380A"/>
    <w:rsid w:val="00DC384C"/>
    <w:rsid w:val="00DC4DFE"/>
    <w:rsid w:val="00DC5E40"/>
    <w:rsid w:val="00DC69F0"/>
    <w:rsid w:val="00DC7BFF"/>
    <w:rsid w:val="00DD07FE"/>
    <w:rsid w:val="00DD0D7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455"/>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047"/>
    <w:rsid w:val="00E83297"/>
    <w:rsid w:val="00E836A6"/>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9E5"/>
    <w:rsid w:val="00FC6855"/>
    <w:rsid w:val="00FC6911"/>
    <w:rsid w:val="00FC73D9"/>
    <w:rsid w:val="00FC7A5E"/>
    <w:rsid w:val="00FD0807"/>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2,Normal bullet 2,Bullet list,List Paragraph1"/>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ListParagraphChar">
    <w:name w:val="List Paragraph Char"/>
    <w:aliases w:val="2 Char,Normal bullet 2 Char,Bullet list Char,List Paragraph1 Char"/>
    <w:link w:val="ListParagraph"/>
    <w:uiPriority w:val="34"/>
    <w:rsid w:val="006063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268D-F637-4040-B595-415C8445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6800</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Edgars Severs</cp:lastModifiedBy>
  <cp:revision>46</cp:revision>
  <cp:lastPrinted>2018-03-22T14:28:00Z</cp:lastPrinted>
  <dcterms:created xsi:type="dcterms:W3CDTF">2019-12-03T05:41:00Z</dcterms:created>
  <dcterms:modified xsi:type="dcterms:W3CDTF">2019-12-06T10:05:00Z</dcterms:modified>
</cp:coreProperties>
</file>