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56D4" w14:textId="313EDD3B" w:rsidR="007D3D06" w:rsidRPr="00941A86" w:rsidRDefault="007D3D06" w:rsidP="007D3D06">
      <w:pPr>
        <w:pStyle w:val="Header"/>
        <w:jc w:val="right"/>
      </w:pPr>
      <w:r w:rsidRPr="00941A86">
        <w:t>Likumprojekts</w:t>
      </w:r>
    </w:p>
    <w:p w14:paraId="7591655B" w14:textId="77777777" w:rsidR="0024199A" w:rsidRPr="00941A86" w:rsidRDefault="0024199A" w:rsidP="005850E5">
      <w:pPr>
        <w:ind w:firstLine="0"/>
        <w:outlineLvl w:val="0"/>
      </w:pPr>
    </w:p>
    <w:p w14:paraId="65EA49C5" w14:textId="65F9756C" w:rsidR="0024199A" w:rsidRPr="00941A86" w:rsidRDefault="0024199A" w:rsidP="007D3D06">
      <w:pPr>
        <w:ind w:firstLine="0"/>
        <w:jc w:val="center"/>
        <w:outlineLvl w:val="0"/>
        <w:rPr>
          <w:b/>
        </w:rPr>
      </w:pPr>
      <w:r w:rsidRPr="00941A86">
        <w:rPr>
          <w:b/>
        </w:rPr>
        <w:t>Grozījum</w:t>
      </w:r>
      <w:r w:rsidR="003E73B7" w:rsidRPr="00941A86">
        <w:rPr>
          <w:b/>
        </w:rPr>
        <w:t>s</w:t>
      </w:r>
      <w:r w:rsidR="00D75F13" w:rsidRPr="00941A86">
        <w:rPr>
          <w:bCs/>
        </w:rPr>
        <w:t xml:space="preserve"> </w:t>
      </w:r>
      <w:r w:rsidR="00A33FAA" w:rsidRPr="00941A86">
        <w:rPr>
          <w:b/>
        </w:rPr>
        <w:t>Bīstamo kravu aprites likumā</w:t>
      </w:r>
    </w:p>
    <w:p w14:paraId="398423A8" w14:textId="77777777" w:rsidR="0024199A" w:rsidRPr="00941A86" w:rsidRDefault="0024199A" w:rsidP="005850E5">
      <w:pPr>
        <w:ind w:firstLine="0"/>
        <w:outlineLvl w:val="0"/>
      </w:pPr>
    </w:p>
    <w:p w14:paraId="1D58C66A" w14:textId="51F0E484" w:rsidR="0024199A" w:rsidRPr="00941A86" w:rsidRDefault="0024199A" w:rsidP="005850E5">
      <w:r w:rsidRPr="00941A86">
        <w:t xml:space="preserve">Izdarīt </w:t>
      </w:r>
      <w:r w:rsidR="008D35A3" w:rsidRPr="00941A86">
        <w:t xml:space="preserve">Bīstamo kravu aprites </w:t>
      </w:r>
      <w:r w:rsidRPr="00941A86">
        <w:t xml:space="preserve">likumā (Latvijas Vēstnesis, 2010, </w:t>
      </w:r>
      <w:r w:rsidR="00646A1D" w:rsidRPr="00941A86">
        <w:t>174.,</w:t>
      </w:r>
      <w:r w:rsidR="007975B6" w:rsidRPr="00941A86">
        <w:t xml:space="preserve"> </w:t>
      </w:r>
      <w:r w:rsidR="00646A1D" w:rsidRPr="00941A86">
        <w:t>206.</w:t>
      </w:r>
      <w:r w:rsidR="007D3D06" w:rsidRPr="00941A86">
        <w:t> </w:t>
      </w:r>
      <w:r w:rsidR="00D75F13" w:rsidRPr="00941A86">
        <w:t>nr.</w:t>
      </w:r>
      <w:r w:rsidR="007010CA" w:rsidRPr="00941A86">
        <w:t>;</w:t>
      </w:r>
      <w:r w:rsidR="00A906C3" w:rsidRPr="00941A86">
        <w:t xml:space="preserve"> 2018, 101</w:t>
      </w:r>
      <w:r w:rsidR="007975B6" w:rsidRPr="00941A86">
        <w:t>.</w:t>
      </w:r>
      <w:r w:rsidR="007D3D06" w:rsidRPr="00941A86">
        <w:t> </w:t>
      </w:r>
      <w:r w:rsidR="007975B6" w:rsidRPr="00941A86">
        <w:t>nr.</w:t>
      </w:r>
      <w:r w:rsidR="005850E5" w:rsidRPr="00941A86">
        <w:t>)</w:t>
      </w:r>
      <w:r w:rsidR="007010CA" w:rsidRPr="00941A86">
        <w:t xml:space="preserve"> </w:t>
      </w:r>
      <w:r w:rsidRPr="00941A86">
        <w:t>šādu grozījumu:</w:t>
      </w:r>
    </w:p>
    <w:p w14:paraId="71C096F0" w14:textId="77777777" w:rsidR="0024199A" w:rsidRPr="00941A86" w:rsidRDefault="0024199A" w:rsidP="005850E5"/>
    <w:p w14:paraId="046B6B81" w14:textId="5F34FB85" w:rsidR="0024199A" w:rsidRPr="00941A86" w:rsidRDefault="002C103B" w:rsidP="005850E5">
      <w:r w:rsidRPr="00941A86">
        <w:t xml:space="preserve">Papildināt likumu ar </w:t>
      </w:r>
      <w:r w:rsidR="00D75F13" w:rsidRPr="00941A86">
        <w:t>13.</w:t>
      </w:r>
      <w:r w:rsidR="002076F2" w:rsidRPr="00941A86">
        <w:t>,</w:t>
      </w:r>
      <w:r w:rsidR="00AD4981" w:rsidRPr="00941A86">
        <w:t xml:space="preserve"> </w:t>
      </w:r>
      <w:r w:rsidR="00A16047" w:rsidRPr="00941A86">
        <w:t>14.</w:t>
      </w:r>
      <w:r w:rsidR="00370739" w:rsidRPr="00941A86">
        <w:t>,</w:t>
      </w:r>
      <w:r w:rsidR="00AD4981" w:rsidRPr="00941A86">
        <w:t xml:space="preserve"> </w:t>
      </w:r>
      <w:r w:rsidR="007048D5" w:rsidRPr="00941A86">
        <w:t>15.</w:t>
      </w:r>
      <w:r w:rsidR="00370739" w:rsidRPr="00941A86">
        <w:t>,</w:t>
      </w:r>
      <w:r w:rsidR="00AD4981" w:rsidRPr="00941A86">
        <w:t xml:space="preserve"> </w:t>
      </w:r>
      <w:r w:rsidR="00370739" w:rsidRPr="00941A86">
        <w:t xml:space="preserve">16. </w:t>
      </w:r>
      <w:r w:rsidR="002076F2" w:rsidRPr="00941A86">
        <w:t>un 1</w:t>
      </w:r>
      <w:r w:rsidR="00370739" w:rsidRPr="00941A86">
        <w:t>7</w:t>
      </w:r>
      <w:r w:rsidR="002076F2" w:rsidRPr="00941A86">
        <w:t>.</w:t>
      </w:r>
      <w:r w:rsidR="007D3D06" w:rsidRPr="00941A86">
        <w:t> </w:t>
      </w:r>
      <w:r w:rsidR="00A16047" w:rsidRPr="00941A86">
        <w:t>pantu</w:t>
      </w:r>
      <w:r w:rsidR="00D75F13" w:rsidRPr="00941A86">
        <w:t xml:space="preserve"> </w:t>
      </w:r>
      <w:r w:rsidRPr="00941A86">
        <w:t>šādā redakcijā:</w:t>
      </w:r>
    </w:p>
    <w:p w14:paraId="6AC41ADD" w14:textId="53B9EE95" w:rsidR="002C103B" w:rsidRPr="00941A86" w:rsidRDefault="002C103B" w:rsidP="005850E5">
      <w:pPr>
        <w:tabs>
          <w:tab w:val="left" w:pos="1695"/>
        </w:tabs>
      </w:pPr>
    </w:p>
    <w:p w14:paraId="5D8C3C84" w14:textId="6781C26B" w:rsidR="00747E48" w:rsidRPr="00941A86" w:rsidRDefault="007D3D06" w:rsidP="005850E5">
      <w:pPr>
        <w:rPr>
          <w:b/>
        </w:rPr>
      </w:pPr>
      <w:bookmarkStart w:id="0" w:name="_Hlk535241345"/>
      <w:r w:rsidRPr="00941A86">
        <w:t>"</w:t>
      </w:r>
      <w:r w:rsidR="00AD38DD" w:rsidRPr="00941A86">
        <w:rPr>
          <w:b/>
        </w:rPr>
        <w:t>13</w:t>
      </w:r>
      <w:r w:rsidR="00D10F6B" w:rsidRPr="00941A86">
        <w:rPr>
          <w:b/>
        </w:rPr>
        <w:t>.</w:t>
      </w:r>
      <w:r w:rsidRPr="00941A86">
        <w:rPr>
          <w:b/>
        </w:rPr>
        <w:t> </w:t>
      </w:r>
      <w:r w:rsidR="00D10F6B" w:rsidRPr="00941A86">
        <w:rPr>
          <w:b/>
        </w:rPr>
        <w:t>pants.</w:t>
      </w:r>
      <w:r w:rsidR="00C532A0" w:rsidRPr="00941A86">
        <w:rPr>
          <w:b/>
        </w:rPr>
        <w:t> </w:t>
      </w:r>
      <w:r w:rsidR="00656DAC" w:rsidRPr="00941A86">
        <w:rPr>
          <w:b/>
        </w:rPr>
        <w:t>Bīstamo kravu autopārvadājumiem klasificētie MSI pārkāpumi</w:t>
      </w:r>
    </w:p>
    <w:bookmarkEnd w:id="0"/>
    <w:p w14:paraId="156A0A03" w14:textId="490234DF" w:rsidR="00FE6ACF" w:rsidRPr="00941A86" w:rsidRDefault="00491FC9" w:rsidP="005850E5">
      <w:pPr>
        <w:rPr>
          <w:spacing w:val="-2"/>
        </w:rPr>
      </w:pPr>
      <w:r w:rsidRPr="00941A86">
        <w:rPr>
          <w:spacing w:val="-2"/>
        </w:rPr>
        <w:t>(1</w:t>
      </w:r>
      <w:r w:rsidR="005850E5" w:rsidRPr="00941A86">
        <w:rPr>
          <w:spacing w:val="-2"/>
        </w:rPr>
        <w:t>) </w:t>
      </w:r>
      <w:r w:rsidRPr="00941A86">
        <w:rPr>
          <w:spacing w:val="-2"/>
        </w:rPr>
        <w:t xml:space="preserve">Par Komisijas </w:t>
      </w:r>
      <w:r w:rsidR="000A0162" w:rsidRPr="00941A86">
        <w:rPr>
          <w:spacing w:val="-2"/>
        </w:rPr>
        <w:t>2016</w:t>
      </w:r>
      <w:r w:rsidR="007010CA" w:rsidRPr="00941A86">
        <w:rPr>
          <w:spacing w:val="-2"/>
        </w:rPr>
        <w:t>. </w:t>
      </w:r>
      <w:r w:rsidR="000A0162" w:rsidRPr="00941A86">
        <w:rPr>
          <w:spacing w:val="-2"/>
        </w:rPr>
        <w:t>gada 18</w:t>
      </w:r>
      <w:r w:rsidR="007010CA" w:rsidRPr="00941A86">
        <w:rPr>
          <w:spacing w:val="-2"/>
        </w:rPr>
        <w:t>. </w:t>
      </w:r>
      <w:r w:rsidR="000A0162" w:rsidRPr="00941A86">
        <w:rPr>
          <w:spacing w:val="-2"/>
        </w:rPr>
        <w:t xml:space="preserve">marta </w:t>
      </w:r>
      <w:r w:rsidR="00237B66" w:rsidRPr="00941A86">
        <w:rPr>
          <w:spacing w:val="-2"/>
        </w:rPr>
        <w:t>r</w:t>
      </w:r>
      <w:r w:rsidRPr="00941A86">
        <w:rPr>
          <w:spacing w:val="-2"/>
        </w:rPr>
        <w:t xml:space="preserve">egulas </w:t>
      </w:r>
      <w:r w:rsidR="00CF6C94" w:rsidRPr="00941A86">
        <w:rPr>
          <w:spacing w:val="-2"/>
        </w:rPr>
        <w:t xml:space="preserve">(ES) </w:t>
      </w:r>
      <w:r w:rsidRPr="00941A86">
        <w:rPr>
          <w:spacing w:val="-2"/>
        </w:rPr>
        <w:t xml:space="preserve">2016/403, ar ko papildina Eiropas Parlamenta un Padomes </w:t>
      </w:r>
      <w:r w:rsidR="00237B66" w:rsidRPr="00941A86">
        <w:rPr>
          <w:spacing w:val="-2"/>
        </w:rPr>
        <w:t>r</w:t>
      </w:r>
      <w:r w:rsidRPr="00941A86">
        <w:rPr>
          <w:spacing w:val="-2"/>
        </w:rPr>
        <w:t>egulu (EK</w:t>
      </w:r>
      <w:r w:rsidR="005850E5" w:rsidRPr="00941A86">
        <w:rPr>
          <w:spacing w:val="-2"/>
        </w:rPr>
        <w:t>)</w:t>
      </w:r>
      <w:r w:rsidR="007010CA" w:rsidRPr="00941A86">
        <w:rPr>
          <w:spacing w:val="-2"/>
        </w:rPr>
        <w:t xml:space="preserve"> Nr. </w:t>
      </w:r>
      <w:r w:rsidRPr="00941A86">
        <w:rPr>
          <w:spacing w:val="-2"/>
        </w:rPr>
        <w:t xml:space="preserve">1071/2009 attiecībā uz Savienības noteikumu tādu nopietnu pārkāpumu klasifikāciju, kas var izraisīt autopārvadātāja labas reputācijas zaudēšanu, un ar ko groza Eiropas Parlamenta un Padomes </w:t>
      </w:r>
      <w:r w:rsidR="00237B66" w:rsidRPr="00941A86">
        <w:rPr>
          <w:spacing w:val="-2"/>
        </w:rPr>
        <w:t>d</w:t>
      </w:r>
      <w:r w:rsidRPr="00941A86">
        <w:rPr>
          <w:spacing w:val="-2"/>
        </w:rPr>
        <w:t>irektīvas 2006/22/EK III</w:t>
      </w:r>
      <w:r w:rsidR="007010CA" w:rsidRPr="00941A86">
        <w:rPr>
          <w:spacing w:val="-2"/>
        </w:rPr>
        <w:t> </w:t>
      </w:r>
      <w:r w:rsidRPr="00941A86">
        <w:rPr>
          <w:spacing w:val="-2"/>
        </w:rPr>
        <w:t xml:space="preserve">pielikumu (turpmāk </w:t>
      </w:r>
      <w:r w:rsidR="007D3D06" w:rsidRPr="00941A86">
        <w:rPr>
          <w:spacing w:val="-2"/>
        </w:rPr>
        <w:t>–</w:t>
      </w:r>
      <w:r w:rsidRPr="00941A86">
        <w:rPr>
          <w:spacing w:val="-2"/>
        </w:rPr>
        <w:t xml:space="preserve"> </w:t>
      </w:r>
      <w:r w:rsidR="00237B66" w:rsidRPr="00941A86">
        <w:rPr>
          <w:spacing w:val="-2"/>
        </w:rPr>
        <w:t>r</w:t>
      </w:r>
      <w:r w:rsidRPr="00941A86">
        <w:rPr>
          <w:spacing w:val="-2"/>
        </w:rPr>
        <w:t xml:space="preserve">egula </w:t>
      </w:r>
      <w:r w:rsidR="00CF6C94" w:rsidRPr="00941A86">
        <w:rPr>
          <w:spacing w:val="-2"/>
        </w:rPr>
        <w:t>(ES) Nr. </w:t>
      </w:r>
      <w:r w:rsidRPr="00941A86">
        <w:rPr>
          <w:spacing w:val="-2"/>
        </w:rPr>
        <w:t>2016/403</w:t>
      </w:r>
      <w:r w:rsidR="005850E5" w:rsidRPr="00941A86">
        <w:rPr>
          <w:spacing w:val="-2"/>
        </w:rPr>
        <w:t>)</w:t>
      </w:r>
      <w:r w:rsidR="008B3B29" w:rsidRPr="00941A86">
        <w:rPr>
          <w:spacing w:val="-2"/>
        </w:rPr>
        <w:t>,</w:t>
      </w:r>
      <w:r w:rsidR="007010CA" w:rsidRPr="00941A86">
        <w:rPr>
          <w:spacing w:val="-2"/>
        </w:rPr>
        <w:t xml:space="preserve"> </w:t>
      </w:r>
      <w:r w:rsidR="00CF6C94" w:rsidRPr="00941A86">
        <w:rPr>
          <w:spacing w:val="-2"/>
        </w:rPr>
        <w:t>I pielikuma</w:t>
      </w:r>
      <w:r w:rsidRPr="00941A86">
        <w:rPr>
          <w:spacing w:val="-2"/>
        </w:rPr>
        <w:t xml:space="preserve"> 9</w:t>
      </w:r>
      <w:r w:rsidR="007D3D06" w:rsidRPr="00941A86">
        <w:rPr>
          <w:spacing w:val="-2"/>
        </w:rPr>
        <w:t>. punkt</w:t>
      </w:r>
      <w:r w:rsidRPr="00941A86">
        <w:rPr>
          <w:spacing w:val="-2"/>
        </w:rPr>
        <w:t>a 1</w:t>
      </w:r>
      <w:r w:rsidR="007D3D06" w:rsidRPr="00941A86">
        <w:rPr>
          <w:spacing w:val="-2"/>
        </w:rPr>
        <w:t>. apakšpunkt</w:t>
      </w:r>
      <w:r w:rsidRPr="00941A86">
        <w:rPr>
          <w:spacing w:val="-2"/>
        </w:rPr>
        <w:t xml:space="preserve">ā norādīto pārkāpumu </w:t>
      </w:r>
      <w:r w:rsidR="00FE6ACF" w:rsidRPr="00941A86">
        <w:rPr>
          <w:spacing w:val="-2"/>
        </w:rPr>
        <w:t xml:space="preserve">piemēro naudas sodu bīstamo </w:t>
      </w:r>
      <w:r w:rsidR="00C40802" w:rsidRPr="00941A86">
        <w:rPr>
          <w:spacing w:val="-2"/>
        </w:rPr>
        <w:t>kravu aprites dalībniek</w:t>
      </w:r>
      <w:r w:rsidR="0053772F" w:rsidRPr="00941A86">
        <w:rPr>
          <w:spacing w:val="-2"/>
        </w:rPr>
        <w:t>iem:</w:t>
      </w:r>
      <w:r w:rsidR="00FE6ACF" w:rsidRPr="00941A86">
        <w:rPr>
          <w:spacing w:val="-2"/>
        </w:rPr>
        <w:t xml:space="preserve"> pārvadātājam no astoņdesmit sešām līdz </w:t>
      </w:r>
      <w:r w:rsidR="007243C0" w:rsidRPr="00941A86">
        <w:rPr>
          <w:spacing w:val="-2"/>
        </w:rPr>
        <w:t xml:space="preserve">piecsimt </w:t>
      </w:r>
      <w:r w:rsidR="00FE6ACF" w:rsidRPr="00941A86">
        <w:rPr>
          <w:spacing w:val="-2"/>
        </w:rPr>
        <w:t xml:space="preserve">astoņdesmit </w:t>
      </w:r>
      <w:bookmarkStart w:id="1" w:name="_Hlk534635191"/>
      <w:r w:rsidR="00FE6ACF" w:rsidRPr="00941A86">
        <w:rPr>
          <w:spacing w:val="-2"/>
        </w:rPr>
        <w:t>naudas soda vienībām</w:t>
      </w:r>
      <w:bookmarkEnd w:id="1"/>
      <w:r w:rsidR="00FE6ACF" w:rsidRPr="00941A86">
        <w:rPr>
          <w:spacing w:val="-2"/>
        </w:rPr>
        <w:t xml:space="preserve">, </w:t>
      </w:r>
      <w:r w:rsidR="00226A5C" w:rsidRPr="00941A86">
        <w:rPr>
          <w:spacing w:val="-2"/>
        </w:rPr>
        <w:t xml:space="preserve">nosūtītājam – </w:t>
      </w:r>
      <w:r w:rsidR="00FE6ACF" w:rsidRPr="00941A86">
        <w:rPr>
          <w:spacing w:val="-2"/>
        </w:rPr>
        <w:t xml:space="preserve">fiziskajai personai no simt līdz </w:t>
      </w:r>
      <w:bookmarkStart w:id="2" w:name="_Hlk535831698"/>
      <w:r w:rsidR="007243C0" w:rsidRPr="00941A86">
        <w:rPr>
          <w:spacing w:val="-2"/>
        </w:rPr>
        <w:t xml:space="preserve">divsimt </w:t>
      </w:r>
      <w:r w:rsidR="00FE6ACF" w:rsidRPr="00941A86">
        <w:rPr>
          <w:spacing w:val="-2"/>
        </w:rPr>
        <w:t xml:space="preserve">četrdesmit </w:t>
      </w:r>
      <w:bookmarkEnd w:id="2"/>
      <w:r w:rsidR="00FE6ACF" w:rsidRPr="00941A86">
        <w:rPr>
          <w:spacing w:val="-2"/>
        </w:rPr>
        <w:t xml:space="preserve">naudas soda vienībām, juridiskajai personai no </w:t>
      </w:r>
      <w:r w:rsidR="007243C0" w:rsidRPr="00941A86">
        <w:rPr>
          <w:spacing w:val="-2"/>
        </w:rPr>
        <w:t xml:space="preserve">divsimt </w:t>
      </w:r>
      <w:r w:rsidR="00FE6ACF" w:rsidRPr="00941A86">
        <w:rPr>
          <w:spacing w:val="-2"/>
        </w:rPr>
        <w:t xml:space="preserve">astoņdesmit līdz </w:t>
      </w:r>
      <w:r w:rsidR="007243C0" w:rsidRPr="00941A86">
        <w:rPr>
          <w:spacing w:val="-2"/>
        </w:rPr>
        <w:t xml:space="preserve">tūkstoš četrsimt </w:t>
      </w:r>
      <w:r w:rsidR="00FE6ACF" w:rsidRPr="00941A86">
        <w:rPr>
          <w:spacing w:val="-2"/>
        </w:rPr>
        <w:t>naudas soda vienībām.</w:t>
      </w:r>
    </w:p>
    <w:p w14:paraId="5505DEDF" w14:textId="6B7F59C6" w:rsidR="002D37BC" w:rsidRPr="00941A86" w:rsidRDefault="002D37BC" w:rsidP="005850E5">
      <w:r w:rsidRPr="00941A86">
        <w:t>(2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491FC9" w:rsidRPr="00941A86">
        <w:t xml:space="preserve">2016/403 </w:t>
      </w:r>
      <w:r w:rsidR="00CF6C94" w:rsidRPr="00941A86">
        <w:t>I pielikuma</w:t>
      </w:r>
      <w:r w:rsidR="00491FC9" w:rsidRPr="00941A86">
        <w:t xml:space="preserve"> 9</w:t>
      </w:r>
      <w:r w:rsidR="007D3D06" w:rsidRPr="00941A86">
        <w:t>. punkt</w:t>
      </w:r>
      <w:r w:rsidR="00491FC9" w:rsidRPr="00941A86">
        <w:t>a 2</w:t>
      </w:r>
      <w:r w:rsidR="007D3D06" w:rsidRPr="00941A86">
        <w:t>. apakšpunkt</w:t>
      </w:r>
      <w:r w:rsidR="00491FC9" w:rsidRPr="00941A86">
        <w:t>ā norādīto pārkāpumu</w:t>
      </w:r>
      <w:r w:rsidR="001134E1" w:rsidRPr="00941A86">
        <w:t xml:space="preserve"> </w:t>
      </w:r>
      <w:r w:rsidR="00FE6ACF" w:rsidRPr="00941A86">
        <w:t>piemēro naudas sodu transportlīdzekļa vadītājam no divdesmit astoņām</w:t>
      </w:r>
      <w:proofErr w:type="gramStart"/>
      <w:r w:rsidR="00FE6ACF" w:rsidRPr="00941A86">
        <w:t xml:space="preserve"> līdz sešdesmit četrām naudas soda vienībām</w:t>
      </w:r>
      <w:proofErr w:type="gramEnd"/>
      <w:r w:rsidR="00FE6ACF" w:rsidRPr="00941A86">
        <w:t xml:space="preserve">, </w:t>
      </w:r>
      <w:r w:rsidR="0053772F" w:rsidRPr="00941A86">
        <w:t xml:space="preserve">bet </w:t>
      </w:r>
      <w:r w:rsidR="00FE6ACF" w:rsidRPr="00941A86">
        <w:t xml:space="preserve">bīstamo </w:t>
      </w:r>
      <w:r w:rsidR="00C40802" w:rsidRPr="00941A86">
        <w:t>kravu aprites dalībniek</w:t>
      </w:r>
      <w:r w:rsidR="0053772F" w:rsidRPr="00941A86">
        <w:t>iem</w:t>
      </w:r>
      <w:r w:rsidR="0053772F" w:rsidRPr="00941A86">
        <w:rPr>
          <w:spacing w:val="-2"/>
        </w:rPr>
        <w:t xml:space="preserve"> šādā apmērā:</w:t>
      </w:r>
      <w:r w:rsidR="00FE6ACF" w:rsidRPr="00941A86">
        <w:t xml:space="preserve"> pārvadātājam no astoņdesmit sešām līdz </w:t>
      </w:r>
      <w:r w:rsidR="007243C0" w:rsidRPr="00941A86">
        <w:t xml:space="preserve">piecsimt </w:t>
      </w:r>
      <w:r w:rsidR="00FE6ACF" w:rsidRPr="00941A86">
        <w:t xml:space="preserve">astoņdesmit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FE6ACF" w:rsidRPr="00941A86">
        <w:t>no</w:t>
      </w:r>
      <w:r w:rsidR="005850E5" w:rsidRPr="00941A86">
        <w:t xml:space="preserve"> </w:t>
      </w:r>
      <w:r w:rsidR="007010CA" w:rsidRPr="00941A86">
        <w:t xml:space="preserve">simt </w:t>
      </w:r>
      <w:r w:rsidR="00FE6ACF" w:rsidRPr="00941A86">
        <w:t xml:space="preserve">līdz </w:t>
      </w:r>
      <w:r w:rsidR="007243C0" w:rsidRPr="00941A86">
        <w:t xml:space="preserve">divsimt </w:t>
      </w:r>
      <w:r w:rsidR="00FE6ACF" w:rsidRPr="00941A86">
        <w:t xml:space="preserve">četrdesmit naudas soda vienībām, </w:t>
      </w:r>
      <w:r w:rsidR="008B3B29" w:rsidRPr="00941A86">
        <w:t xml:space="preserve">juridiskajai personai </w:t>
      </w:r>
      <w:r w:rsidR="00FE6ACF" w:rsidRPr="00941A86">
        <w:t xml:space="preserve">no </w:t>
      </w:r>
      <w:r w:rsidR="007243C0" w:rsidRPr="00941A86">
        <w:t xml:space="preserve">divsimt </w:t>
      </w:r>
      <w:r w:rsidR="00FE6ACF" w:rsidRPr="00941A86">
        <w:t>astoņdesmit līdz</w:t>
      </w:r>
      <w:r w:rsidR="005850E5" w:rsidRPr="00941A86">
        <w:t xml:space="preserve"> </w:t>
      </w:r>
      <w:r w:rsidR="007243C0" w:rsidRPr="00941A86">
        <w:t xml:space="preserve">tūkstoš četrsimt </w:t>
      </w:r>
      <w:r w:rsidR="00FE6ACF" w:rsidRPr="00941A86">
        <w:t>naudas soda vienībām.</w:t>
      </w:r>
    </w:p>
    <w:p w14:paraId="13222D06" w14:textId="74B330B7" w:rsidR="002D37BC" w:rsidRPr="00941A86" w:rsidRDefault="002D37BC" w:rsidP="005850E5">
      <w:r w:rsidRPr="00941A86">
        <w:t>(3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491FC9" w:rsidRPr="00941A86">
        <w:t xml:space="preserve">2016/403 </w:t>
      </w:r>
      <w:r w:rsidR="00CF6C94" w:rsidRPr="00941A86">
        <w:t>I pielikuma</w:t>
      </w:r>
      <w:r w:rsidR="00491FC9" w:rsidRPr="00941A86">
        <w:t xml:space="preserve"> 9</w:t>
      </w:r>
      <w:r w:rsidR="007D3D06" w:rsidRPr="00941A86">
        <w:t>. punkt</w:t>
      </w:r>
      <w:r w:rsidR="00491FC9" w:rsidRPr="00941A86">
        <w:t>a 3</w:t>
      </w:r>
      <w:r w:rsidR="007D3D06" w:rsidRPr="00941A86">
        <w:t>. apakšpunkt</w:t>
      </w:r>
      <w:r w:rsidR="00491FC9" w:rsidRPr="00941A86">
        <w:t>ā norādīto pārkāpumu</w:t>
      </w:r>
      <w:r w:rsidR="002A75FB" w:rsidRPr="00941A86">
        <w:rPr>
          <w:lang w:eastAsia="lv-LV"/>
        </w:rPr>
        <w:t xml:space="preserve"> </w:t>
      </w:r>
      <w:r w:rsidR="00AE7185" w:rsidRPr="00941A86">
        <w:t>piemēro naudas sodu transportlīdzekļa vadītājam no divdesmit astoņām</w:t>
      </w:r>
      <w:proofErr w:type="gramStart"/>
      <w:r w:rsidR="00AE7185" w:rsidRPr="00941A86">
        <w:t xml:space="preserve"> līdz sešdesmit četrām naudas soda vienībām</w:t>
      </w:r>
      <w:proofErr w:type="gramEnd"/>
      <w:r w:rsidR="00AE7185" w:rsidRPr="00941A86">
        <w:t xml:space="preserve">, </w:t>
      </w:r>
      <w:r w:rsidR="0053772F" w:rsidRPr="00941A86">
        <w:t>bet bīstamo kravu aprites dalībniekiem</w:t>
      </w:r>
      <w:r w:rsidR="0053772F" w:rsidRPr="00941A86">
        <w:rPr>
          <w:spacing w:val="-2"/>
        </w:rPr>
        <w:t xml:space="preserve"> šādā apmērā:</w:t>
      </w:r>
      <w:r w:rsidR="0053772F" w:rsidRPr="00941A86">
        <w:t xml:space="preserve"> </w:t>
      </w:r>
      <w:r w:rsidR="00AE7185" w:rsidRPr="00941A86">
        <w:t xml:space="preserve">pārvadātājam no astoņdesmit sešām līdz </w:t>
      </w:r>
      <w:r w:rsidR="007243C0" w:rsidRPr="00941A86">
        <w:t xml:space="preserve">piecsimt </w:t>
      </w:r>
      <w:r w:rsidR="00AE7185" w:rsidRPr="00941A86">
        <w:t xml:space="preserve">astoņdesmit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AE7185" w:rsidRPr="00941A86">
        <w:t>no</w:t>
      </w:r>
      <w:r w:rsidR="005850E5" w:rsidRPr="00941A86">
        <w:t xml:space="preserve"> </w:t>
      </w:r>
      <w:r w:rsidR="007010CA" w:rsidRPr="00941A86">
        <w:t xml:space="preserve">simt </w:t>
      </w:r>
      <w:r w:rsidR="00AE7185" w:rsidRPr="00941A86">
        <w:t xml:space="preserve">līdz </w:t>
      </w:r>
      <w:r w:rsidR="007243C0" w:rsidRPr="00941A86">
        <w:t xml:space="preserve">divsimt </w:t>
      </w:r>
      <w:r w:rsidR="00AE7185" w:rsidRPr="00941A86">
        <w:t xml:space="preserve">četrdesmit naudas soda vienībām, </w:t>
      </w:r>
      <w:r w:rsidR="008B3B29" w:rsidRPr="00941A86">
        <w:t xml:space="preserve">juridiskajai personai </w:t>
      </w:r>
      <w:r w:rsidR="00AE7185" w:rsidRPr="00941A86">
        <w:t xml:space="preserve">no </w:t>
      </w:r>
      <w:r w:rsidR="007243C0" w:rsidRPr="00941A86">
        <w:t xml:space="preserve">divsimt </w:t>
      </w:r>
      <w:r w:rsidR="00AE7185" w:rsidRPr="00941A86">
        <w:t xml:space="preserve">astoņdesmit līdz </w:t>
      </w:r>
      <w:r w:rsidR="007243C0" w:rsidRPr="00941A86">
        <w:t xml:space="preserve">tūkstoš četrsimt </w:t>
      </w:r>
      <w:bookmarkStart w:id="3" w:name="_Hlk534705275"/>
      <w:r w:rsidR="00AE7185" w:rsidRPr="00941A86">
        <w:t>naudas soda vienībām</w:t>
      </w:r>
      <w:bookmarkStart w:id="4" w:name="_Hlk534636868"/>
      <w:bookmarkEnd w:id="3"/>
      <w:r w:rsidR="00AE7185" w:rsidRPr="00941A86">
        <w:t>.</w:t>
      </w:r>
      <w:bookmarkEnd w:id="4"/>
    </w:p>
    <w:p w14:paraId="192A0A4C" w14:textId="1469F62D" w:rsidR="000D7E6A" w:rsidRPr="00941A86" w:rsidRDefault="000D7E6A" w:rsidP="005850E5">
      <w:r w:rsidRPr="00941A86">
        <w:t>(4</w:t>
      </w:r>
      <w:r w:rsidR="005850E5" w:rsidRPr="00941A86">
        <w:t>) </w:t>
      </w:r>
      <w:r w:rsidRPr="00941A86">
        <w:t>Par drošības konsultanta (padomnieka</w:t>
      </w:r>
      <w:r w:rsidR="005850E5" w:rsidRPr="00941A86">
        <w:t>)</w:t>
      </w:r>
      <w:r w:rsidR="00CA3B65" w:rsidRPr="00941A86">
        <w:t xml:space="preserve"> </w:t>
      </w:r>
      <w:r w:rsidRPr="00941A86">
        <w:t>nenorīkošanu</w:t>
      </w:r>
      <w:r w:rsidR="00AD4981" w:rsidRPr="00941A86">
        <w:t xml:space="preserve"> </w:t>
      </w:r>
      <w:r w:rsidR="00D93F8F" w:rsidRPr="00941A86">
        <w:t xml:space="preserve">piemēro naudas sodu </w:t>
      </w:r>
      <w:r w:rsidR="007B7B19" w:rsidRPr="00941A86">
        <w:t>atbildīgajam</w:t>
      </w:r>
      <w:r w:rsidRPr="00941A86">
        <w:t xml:space="preserve"> bīstamo kravu aprites dalībniekam </w:t>
      </w:r>
      <w:r w:rsidR="00D93F8F" w:rsidRPr="00941A86">
        <w:t xml:space="preserve">– </w:t>
      </w:r>
      <w:r w:rsidRPr="00941A86">
        <w:t>fiziskajai personai no</w:t>
      </w:r>
      <w:r w:rsidR="005850E5" w:rsidRPr="00941A86">
        <w:t xml:space="preserve"> </w:t>
      </w:r>
      <w:r w:rsidR="007010CA" w:rsidRPr="00941A86">
        <w:t xml:space="preserve">simt </w:t>
      </w:r>
      <w:r w:rsidRPr="00941A86">
        <w:t>līdz</w:t>
      </w:r>
      <w:r w:rsidRPr="00941A86" w:rsidDel="00C83749">
        <w:t xml:space="preserve"> </w:t>
      </w:r>
      <w:r w:rsidR="007243C0" w:rsidRPr="00941A86">
        <w:t xml:space="preserve">divsimt </w:t>
      </w:r>
      <w:r w:rsidRPr="00941A86">
        <w:t>četrdesmit naudas soda vienībām, juridisk</w:t>
      </w:r>
      <w:r w:rsidR="0038168C" w:rsidRPr="00941A86">
        <w:t>aj</w:t>
      </w:r>
      <w:r w:rsidRPr="00941A86">
        <w:t xml:space="preserve">ai personai no </w:t>
      </w:r>
      <w:r w:rsidR="007243C0" w:rsidRPr="00941A86">
        <w:t xml:space="preserve">divsimt </w:t>
      </w:r>
      <w:r w:rsidRPr="00941A86">
        <w:t>astoņdesmit līdz</w:t>
      </w:r>
      <w:r w:rsidR="005850E5" w:rsidRPr="00941A86">
        <w:t xml:space="preserve"> </w:t>
      </w:r>
      <w:r w:rsidR="007243C0" w:rsidRPr="00941A86">
        <w:t xml:space="preserve">tūkstoš četrsimt </w:t>
      </w:r>
      <w:r w:rsidRPr="00941A86">
        <w:t>naudas soda vienībām.</w:t>
      </w:r>
    </w:p>
    <w:p w14:paraId="0B9FBE3D" w14:textId="0A51EBA7" w:rsidR="00545F11" w:rsidRPr="00941A86" w:rsidRDefault="00545F11" w:rsidP="005850E5"/>
    <w:p w14:paraId="7BA44C11" w14:textId="77777777" w:rsidR="00AF20C3" w:rsidRPr="00941A86" w:rsidRDefault="00AF20C3">
      <w:pPr>
        <w:ind w:firstLine="0"/>
        <w:jc w:val="left"/>
        <w:rPr>
          <w:b/>
        </w:rPr>
      </w:pPr>
      <w:r w:rsidRPr="00941A86">
        <w:rPr>
          <w:b/>
        </w:rPr>
        <w:br w:type="page"/>
      </w:r>
    </w:p>
    <w:p w14:paraId="4AF5C996" w14:textId="28A922AF" w:rsidR="009B066D" w:rsidRPr="00941A86" w:rsidRDefault="009B066D" w:rsidP="005850E5">
      <w:pPr>
        <w:rPr>
          <w:b/>
        </w:rPr>
      </w:pPr>
      <w:r w:rsidRPr="00941A86">
        <w:rPr>
          <w:b/>
        </w:rPr>
        <w:lastRenderedPageBreak/>
        <w:t>14.</w:t>
      </w:r>
      <w:r w:rsidR="00313600" w:rsidRPr="00941A86">
        <w:rPr>
          <w:b/>
        </w:rPr>
        <w:t> </w:t>
      </w:r>
      <w:r w:rsidRPr="00941A86">
        <w:rPr>
          <w:b/>
        </w:rPr>
        <w:t xml:space="preserve">pants. </w:t>
      </w:r>
      <w:r w:rsidR="00656DAC" w:rsidRPr="00941A86">
        <w:rPr>
          <w:b/>
        </w:rPr>
        <w:t>Bīstamo kravu autopārvadājumiem klasificētie VSI pārkāpumi</w:t>
      </w:r>
    </w:p>
    <w:p w14:paraId="1D1C8260" w14:textId="6056A623" w:rsidR="00AD7588" w:rsidRPr="00941A86" w:rsidRDefault="004C732D" w:rsidP="005850E5">
      <w:r w:rsidRPr="00941A86">
        <w:t>(</w:t>
      </w:r>
      <w:r w:rsidR="000D7E6A" w:rsidRPr="00941A86">
        <w:t>1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4</w:t>
      </w:r>
      <w:r w:rsidR="007D3D06" w:rsidRPr="00941A86">
        <w:t>. apakšpunkt</w:t>
      </w:r>
      <w:r w:rsidR="0005637B" w:rsidRPr="00941A86">
        <w:t>ā norādīto pārkāpumu</w:t>
      </w:r>
      <w:r w:rsidR="004A001A" w:rsidRPr="00941A86">
        <w:t xml:space="preserve"> </w:t>
      </w:r>
      <w:r w:rsidR="00AE7185" w:rsidRPr="00941A86">
        <w:t xml:space="preserve">piemēro naudas sodu transportlīdzekļa vadītājam no </w:t>
      </w:r>
      <w:bookmarkStart w:id="5" w:name="_Hlk535832013"/>
      <w:r w:rsidR="00AE7185" w:rsidRPr="00941A86">
        <w:t>četrpadsmit</w:t>
      </w:r>
      <w:proofErr w:type="gramStart"/>
      <w:r w:rsidR="00AE7185" w:rsidRPr="00941A86">
        <w:t xml:space="preserve"> līdz piecdesmit sešām</w:t>
      </w:r>
      <w:bookmarkEnd w:id="5"/>
      <w:r w:rsidR="00AE7185" w:rsidRPr="00941A86">
        <w:t xml:space="preserve"> naudas soda vienībām</w:t>
      </w:r>
      <w:proofErr w:type="gramEnd"/>
      <w:r w:rsidR="00AE7185" w:rsidRPr="00941A86">
        <w:t xml:space="preserve">, </w:t>
      </w:r>
      <w:r w:rsidR="0053772F" w:rsidRPr="00941A86">
        <w:t xml:space="preserve">bet bīstamo kravu aprites dalībniekiem šādā apmērā: </w:t>
      </w:r>
      <w:r w:rsidR="00AE7185" w:rsidRPr="00941A86">
        <w:t xml:space="preserve">pārvadātājam no astoņdesmit sešām līdz </w:t>
      </w:r>
      <w:r w:rsidR="007243C0" w:rsidRPr="00941A86">
        <w:t xml:space="preserve">četrsimt </w:t>
      </w:r>
      <w:r w:rsidR="00AE7185" w:rsidRPr="00941A86">
        <w:t xml:space="preserve">divdesmit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AE7185" w:rsidRPr="00941A86">
        <w:t xml:space="preserve">no piecdesmit sešām līdz </w:t>
      </w:r>
      <w:r w:rsidR="007010CA" w:rsidRPr="00941A86">
        <w:t xml:space="preserve">simt </w:t>
      </w:r>
      <w:r w:rsidR="00AE7185" w:rsidRPr="00941A86">
        <w:t xml:space="preserve">astoņdesmit naudas soda vienībām, </w:t>
      </w:r>
      <w:r w:rsidR="008B3B29" w:rsidRPr="00941A86">
        <w:t xml:space="preserve">juridiskajai personai </w:t>
      </w:r>
      <w:r w:rsidR="00AE7185" w:rsidRPr="00941A86">
        <w:t>no astoņdesmit sešām līdz</w:t>
      </w:r>
      <w:r w:rsidR="005850E5" w:rsidRPr="00941A86">
        <w:t xml:space="preserve"> </w:t>
      </w:r>
      <w:r w:rsidR="007243C0" w:rsidRPr="00941A86">
        <w:t xml:space="preserve">tūkstoš četrsimt </w:t>
      </w:r>
      <w:r w:rsidR="00AE7185" w:rsidRPr="00941A86">
        <w:t>naudas soda vienībām.</w:t>
      </w:r>
    </w:p>
    <w:p w14:paraId="5E71BFCA" w14:textId="6689579E" w:rsidR="00AD7588" w:rsidRPr="00941A86" w:rsidRDefault="00274D69" w:rsidP="005850E5">
      <w:r w:rsidRPr="00941A86">
        <w:t>(</w:t>
      </w:r>
      <w:r w:rsidR="000D7E6A" w:rsidRPr="00941A86">
        <w:t>2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5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AE7185" w:rsidRPr="00941A86">
        <w:t>piemēro naudas sodu transportlīdzekļa vadītājam no četrpadsmit</w:t>
      </w:r>
      <w:proofErr w:type="gramStart"/>
      <w:r w:rsidR="00AE7185" w:rsidRPr="00941A86">
        <w:t xml:space="preserve"> līdz piecdesmit sešām naudas soda vienībām</w:t>
      </w:r>
      <w:proofErr w:type="gramEnd"/>
      <w:r w:rsidR="00AE7185" w:rsidRPr="00941A86">
        <w:t xml:space="preserve">, </w:t>
      </w:r>
      <w:r w:rsidR="0053772F" w:rsidRPr="00941A86">
        <w:t xml:space="preserve">bet bīstamo kravu aprites dalībniekiem šādā apmērā: </w:t>
      </w:r>
      <w:r w:rsidR="00AE7185" w:rsidRPr="00941A86">
        <w:t xml:space="preserve">pārvadātājam no piecdesmit sešām līdz </w:t>
      </w:r>
      <w:r w:rsidR="007243C0" w:rsidRPr="00941A86">
        <w:t xml:space="preserve">divsimt </w:t>
      </w:r>
      <w:r w:rsidR="00AE7185" w:rsidRPr="00941A86">
        <w:t xml:space="preserve">astoņdesmit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AE7185" w:rsidRPr="00941A86">
        <w:t xml:space="preserve">no astoņdesmit sešām līdz </w:t>
      </w:r>
      <w:r w:rsidR="007010CA" w:rsidRPr="00941A86">
        <w:t xml:space="preserve">simt </w:t>
      </w:r>
      <w:r w:rsidR="00AE7185" w:rsidRPr="00941A86">
        <w:t xml:space="preserve">piecdesmit naudas soda vienībām, </w:t>
      </w:r>
      <w:r w:rsidR="008B3B29" w:rsidRPr="00941A86">
        <w:t xml:space="preserve">juridiskajai personai </w:t>
      </w:r>
      <w:r w:rsidR="00AE7185" w:rsidRPr="00941A86">
        <w:t xml:space="preserve">no </w:t>
      </w:r>
      <w:r w:rsidR="007243C0" w:rsidRPr="00941A86">
        <w:t xml:space="preserve">divsimt </w:t>
      </w:r>
      <w:r w:rsidR="00AE7185" w:rsidRPr="00941A86">
        <w:t>astoņdesmit līdz</w:t>
      </w:r>
      <w:r w:rsidR="005850E5" w:rsidRPr="00941A86">
        <w:t xml:space="preserve"> </w:t>
      </w:r>
      <w:r w:rsidR="007243C0" w:rsidRPr="00941A86">
        <w:t xml:space="preserve">tūkstoš četrsimt </w:t>
      </w:r>
      <w:r w:rsidR="00AE7185" w:rsidRPr="00941A86">
        <w:t>naudas soda vienībām.</w:t>
      </w:r>
    </w:p>
    <w:p w14:paraId="052A8247" w14:textId="01389856" w:rsidR="00213A12" w:rsidRPr="00941A86" w:rsidRDefault="00EC579D" w:rsidP="005850E5">
      <w:r w:rsidRPr="00941A86">
        <w:t>(</w:t>
      </w:r>
      <w:r w:rsidR="000D7E6A" w:rsidRPr="00941A86">
        <w:t>3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6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AE7185" w:rsidRPr="00941A86">
        <w:t>piemēro naudas sodu transportlīdzekļa vadītājam no divdesmit astoņām</w:t>
      </w:r>
      <w:proofErr w:type="gramStart"/>
      <w:r w:rsidR="00AE7185" w:rsidRPr="00941A86">
        <w:t xml:space="preserve"> līdz sešdesmit četrām naudas soda vienībām</w:t>
      </w:r>
      <w:proofErr w:type="gramEnd"/>
      <w:r w:rsidR="00AE7185" w:rsidRPr="00941A86">
        <w:t xml:space="preserve">, </w:t>
      </w:r>
      <w:r w:rsidR="0053772F" w:rsidRPr="00941A86">
        <w:t xml:space="preserve">bet bīstamo kravu aprites dalībniekiem šādā apmērā: </w:t>
      </w:r>
      <w:r w:rsidR="00AE7185" w:rsidRPr="00941A86">
        <w:t xml:space="preserve">pārvadātājam no piecdesmit sešām līdz </w:t>
      </w:r>
      <w:r w:rsidR="007243C0" w:rsidRPr="00941A86">
        <w:t xml:space="preserve">četrsimt </w:t>
      </w:r>
      <w:r w:rsidR="00AE7185" w:rsidRPr="00941A86">
        <w:t xml:space="preserve">divdesmit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AE7185" w:rsidRPr="00941A86">
        <w:t xml:space="preserve">no divdesmit astoņām līdz </w:t>
      </w:r>
      <w:r w:rsidR="007010CA" w:rsidRPr="00941A86">
        <w:t xml:space="preserve">simt </w:t>
      </w:r>
      <w:r w:rsidR="00AE7185" w:rsidRPr="00941A86">
        <w:t xml:space="preserve">četrdesmit naudas soda vienībām, </w:t>
      </w:r>
      <w:r w:rsidR="008B3B29" w:rsidRPr="00941A86">
        <w:t xml:space="preserve">juridiskajai personai </w:t>
      </w:r>
      <w:r w:rsidR="00AE7185" w:rsidRPr="00941A86">
        <w:t xml:space="preserve">no piecdesmit sešām līdz </w:t>
      </w:r>
      <w:r w:rsidR="007243C0" w:rsidRPr="00941A86">
        <w:t xml:space="preserve">četrsimt </w:t>
      </w:r>
      <w:r w:rsidR="00AE7185" w:rsidRPr="00941A86">
        <w:t>divdesmit naudas soda vienībām.</w:t>
      </w:r>
    </w:p>
    <w:p w14:paraId="5409905A" w14:textId="423744BB" w:rsidR="00AD7588" w:rsidRPr="00941A86" w:rsidRDefault="004744EA" w:rsidP="005850E5">
      <w:r w:rsidRPr="00941A86">
        <w:t>(</w:t>
      </w:r>
      <w:r w:rsidR="000D7E6A" w:rsidRPr="00941A86">
        <w:t>4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7</w:t>
      </w:r>
      <w:r w:rsidR="007D3D06" w:rsidRPr="00941A86">
        <w:t>. apakšpunkt</w:t>
      </w:r>
      <w:r w:rsidR="0005637B" w:rsidRPr="00941A86">
        <w:t>ā norādīto pārkāpumu</w:t>
      </w:r>
      <w:r w:rsidR="00F2466B" w:rsidRPr="00941A86" w:rsidDel="00F2466B">
        <w:t xml:space="preserve"> </w:t>
      </w:r>
      <w:r w:rsidR="009D391A" w:rsidRPr="00941A86">
        <w:t xml:space="preserve">piemēro naudas sodu transportlīdzekļa vadītājam </w:t>
      </w:r>
      <w:bookmarkStart w:id="6" w:name="_Hlk535832306"/>
      <w:r w:rsidR="009D391A" w:rsidRPr="00941A86">
        <w:t>no četrpadsmit</w:t>
      </w:r>
      <w:proofErr w:type="gramStart"/>
      <w:r w:rsidR="009D391A" w:rsidRPr="00941A86">
        <w:t xml:space="preserve"> līdz piecdesmit sešām </w:t>
      </w:r>
      <w:bookmarkEnd w:id="6"/>
      <w:r w:rsidR="009D391A" w:rsidRPr="00941A86">
        <w:t>naudas soda vienībām</w:t>
      </w:r>
      <w:proofErr w:type="gramEnd"/>
      <w:r w:rsidR="009D391A" w:rsidRPr="00941A86">
        <w:t xml:space="preserve">, </w:t>
      </w:r>
      <w:r w:rsidR="0053772F" w:rsidRPr="00941A86">
        <w:t>bet bīstamo kravu aprites dalībniekiem</w:t>
      </w:r>
      <w:r w:rsidR="0053772F" w:rsidRPr="00941A86">
        <w:rPr>
          <w:spacing w:val="-2"/>
        </w:rPr>
        <w:t xml:space="preserve"> šādā apmērā:</w:t>
      </w:r>
      <w:r w:rsidR="0053772F" w:rsidRPr="00941A86">
        <w:t xml:space="preserve"> </w:t>
      </w:r>
      <w:r w:rsidR="009D391A" w:rsidRPr="00941A86">
        <w:t xml:space="preserve">pārvadātājam no piecdesmit sešām līdz </w:t>
      </w:r>
      <w:r w:rsidR="007243C0" w:rsidRPr="00941A86">
        <w:t xml:space="preserve">divsimt </w:t>
      </w:r>
      <w:r w:rsidR="009D391A" w:rsidRPr="00941A86">
        <w:t xml:space="preserve">astoņdesmit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9D391A" w:rsidRPr="00941A86">
        <w:t>no astoņdesmit sešām līdz</w:t>
      </w:r>
      <w:r w:rsidR="005850E5" w:rsidRPr="00941A86">
        <w:t xml:space="preserve"> </w:t>
      </w:r>
      <w:r w:rsidR="007010CA" w:rsidRPr="00941A86">
        <w:t xml:space="preserve">simt </w:t>
      </w:r>
      <w:r w:rsidR="009D391A" w:rsidRPr="00941A86">
        <w:t xml:space="preserve">četrdesmit naudas soda vienībām, </w:t>
      </w:r>
      <w:r w:rsidR="008B3B29" w:rsidRPr="00941A86">
        <w:t xml:space="preserve">juridiskajai personai </w:t>
      </w:r>
      <w:r w:rsidR="009D391A" w:rsidRPr="00941A86">
        <w:t xml:space="preserve">no </w:t>
      </w:r>
      <w:r w:rsidR="007243C0" w:rsidRPr="00941A86">
        <w:t xml:space="preserve">divsimt </w:t>
      </w:r>
      <w:r w:rsidR="009D391A" w:rsidRPr="00941A86">
        <w:t>astoņdesmit līdz</w:t>
      </w:r>
      <w:r w:rsidR="005850E5" w:rsidRPr="00941A86">
        <w:t xml:space="preserve"> </w:t>
      </w:r>
      <w:r w:rsidR="007243C0" w:rsidRPr="00941A86">
        <w:t xml:space="preserve">tūkstoš četrsimt </w:t>
      </w:r>
      <w:r w:rsidR="009D391A" w:rsidRPr="00941A86">
        <w:t>naudas soda vienībām.</w:t>
      </w:r>
    </w:p>
    <w:p w14:paraId="5B001CA2" w14:textId="2F3FAD67" w:rsidR="00AD7588" w:rsidRPr="00941A86" w:rsidRDefault="00C6288E" w:rsidP="005850E5">
      <w:r w:rsidRPr="00941A86">
        <w:t>(</w:t>
      </w:r>
      <w:r w:rsidR="000D7E6A" w:rsidRPr="00941A86">
        <w:t>5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8</w:t>
      </w:r>
      <w:r w:rsidR="007D3D06" w:rsidRPr="00941A86">
        <w:t>. apakšpunkt</w:t>
      </w:r>
      <w:r w:rsidR="0005637B" w:rsidRPr="00941A86">
        <w:t>ā norādīto pārkāpumu</w:t>
      </w:r>
      <w:r w:rsidR="00F2466B" w:rsidRPr="00941A86" w:rsidDel="00F2466B">
        <w:t xml:space="preserve"> </w:t>
      </w:r>
      <w:r w:rsidR="009D391A" w:rsidRPr="00941A86">
        <w:t>piemēro naudas sodu transportlīdzekļa vadītājam no divdesmit astoņām</w:t>
      </w:r>
      <w:proofErr w:type="gramStart"/>
      <w:r w:rsidR="009D391A" w:rsidRPr="00941A86">
        <w:t xml:space="preserve"> līdz piecdesmit sešām naudas soda vienībām</w:t>
      </w:r>
      <w:proofErr w:type="gramEnd"/>
      <w:r w:rsidR="009D391A" w:rsidRPr="00941A86">
        <w:t xml:space="preserve">, </w:t>
      </w:r>
      <w:bookmarkStart w:id="7" w:name="_Hlk535833164"/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9D391A" w:rsidRPr="00941A86">
        <w:t xml:space="preserve">pārvadātājam no piecdesmit sešām līdz </w:t>
      </w:r>
      <w:r w:rsidR="007010CA" w:rsidRPr="00941A86">
        <w:t xml:space="preserve">simt </w:t>
      </w:r>
      <w:r w:rsidR="009D391A" w:rsidRPr="00941A86">
        <w:t xml:space="preserve">četrdesmit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9D391A" w:rsidRPr="00941A86">
        <w:t>no</w:t>
      </w:r>
      <w:r w:rsidR="005850E5" w:rsidRPr="00941A86">
        <w:t xml:space="preserve"> </w:t>
      </w:r>
      <w:r w:rsidR="009D391A" w:rsidRPr="00941A86">
        <w:t>piecdesmit sešām līdz</w:t>
      </w:r>
      <w:r w:rsidR="005850E5" w:rsidRPr="00941A86">
        <w:t xml:space="preserve"> </w:t>
      </w:r>
      <w:r w:rsidR="007010CA" w:rsidRPr="00941A86">
        <w:t xml:space="preserve">simt </w:t>
      </w:r>
      <w:r w:rsidR="009D391A" w:rsidRPr="00941A86">
        <w:t xml:space="preserve">četrdesmit naudas soda vienībām, </w:t>
      </w:r>
      <w:r w:rsidR="008B3B29" w:rsidRPr="00941A86">
        <w:t xml:space="preserve">juridiskajai personai </w:t>
      </w:r>
      <w:r w:rsidR="009D391A" w:rsidRPr="00941A86">
        <w:t xml:space="preserve">no piecdesmit sešām līdz </w:t>
      </w:r>
      <w:r w:rsidR="007243C0" w:rsidRPr="00941A86">
        <w:t xml:space="preserve">divsimt </w:t>
      </w:r>
      <w:r w:rsidR="009D391A" w:rsidRPr="00941A86">
        <w:t>astoņdesmit naudas soda vienībām.</w:t>
      </w:r>
      <w:bookmarkEnd w:id="7"/>
    </w:p>
    <w:p w14:paraId="68A13764" w14:textId="38EC2508" w:rsidR="00AD7588" w:rsidRPr="00941A86" w:rsidRDefault="00C6288E" w:rsidP="005850E5">
      <w:r w:rsidRPr="00941A86">
        <w:t>(</w:t>
      </w:r>
      <w:r w:rsidR="000D7E6A" w:rsidRPr="00941A86">
        <w:t>6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9</w:t>
      </w:r>
      <w:r w:rsidR="007D3D06" w:rsidRPr="00941A86">
        <w:t>. apakšpunkt</w:t>
      </w:r>
      <w:r w:rsidR="0005637B" w:rsidRPr="00941A86">
        <w:t>ā norādīto pārkāpumu</w:t>
      </w:r>
      <w:r w:rsidR="00AD634F" w:rsidRPr="00941A86" w:rsidDel="00F2466B">
        <w:t xml:space="preserve"> </w:t>
      </w:r>
      <w:r w:rsidR="009D391A" w:rsidRPr="00941A86">
        <w:t>piemēro naudas sodu transportlīdzekļa vadītājam no četrpadsmit</w:t>
      </w:r>
      <w:proofErr w:type="gramStart"/>
      <w:r w:rsidR="009D391A" w:rsidRPr="00941A86">
        <w:t xml:space="preserve"> līdz piecdesmit sešām naudas soda vienībām</w:t>
      </w:r>
      <w:proofErr w:type="gramEnd"/>
      <w:r w:rsidR="009D391A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9D391A" w:rsidRPr="00941A86">
        <w:t xml:space="preserve">pārvadātājam no piecdesmit sešām līdz </w:t>
      </w:r>
      <w:r w:rsidR="007010CA" w:rsidRPr="00941A86">
        <w:t xml:space="preserve">simt </w:t>
      </w:r>
      <w:r w:rsidR="009D391A" w:rsidRPr="00941A86">
        <w:t xml:space="preserve">četrdesmit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9D391A" w:rsidRPr="00941A86">
        <w:t xml:space="preserve">no septiņdesmit līdz </w:t>
      </w:r>
      <w:r w:rsidR="007010CA" w:rsidRPr="00941A86">
        <w:t xml:space="preserve">simt </w:t>
      </w:r>
      <w:r w:rsidR="009D391A" w:rsidRPr="00941A86">
        <w:t xml:space="preserve">četrdesmit naudas soda vienībām, </w:t>
      </w:r>
      <w:r w:rsidR="008B3B29" w:rsidRPr="00941A86">
        <w:t xml:space="preserve">juridiskajai personai </w:t>
      </w:r>
      <w:r w:rsidR="009D391A" w:rsidRPr="00941A86">
        <w:t xml:space="preserve">no </w:t>
      </w:r>
      <w:bookmarkStart w:id="8" w:name="_Hlk535833399"/>
      <w:r w:rsidR="007010CA" w:rsidRPr="00941A86">
        <w:t xml:space="preserve">simt </w:t>
      </w:r>
      <w:r w:rsidR="009D391A" w:rsidRPr="00941A86">
        <w:t>četrdesmit</w:t>
      </w:r>
      <w:r w:rsidR="005850E5" w:rsidRPr="00941A86">
        <w:t xml:space="preserve"> </w:t>
      </w:r>
      <w:bookmarkEnd w:id="8"/>
      <w:r w:rsidR="009D391A" w:rsidRPr="00941A86">
        <w:t xml:space="preserve">līdz </w:t>
      </w:r>
      <w:r w:rsidR="007243C0" w:rsidRPr="00941A86">
        <w:t xml:space="preserve">astoņsimt </w:t>
      </w:r>
      <w:r w:rsidR="009D391A" w:rsidRPr="00941A86">
        <w:t>sešdesmit naudas soda vienībām.</w:t>
      </w:r>
    </w:p>
    <w:p w14:paraId="4C903FDE" w14:textId="7AC3CFA4" w:rsidR="00AD7588" w:rsidRPr="00941A86" w:rsidRDefault="00D47A53" w:rsidP="005850E5">
      <w:r w:rsidRPr="00941A86">
        <w:lastRenderedPageBreak/>
        <w:t>(</w:t>
      </w:r>
      <w:r w:rsidR="000D7E6A" w:rsidRPr="00941A86">
        <w:t>7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10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D7465E" w:rsidRPr="00941A86">
        <w:t>piemēro naudas sodu transportlīdzekļa vadītājam no četrpadsmit</w:t>
      </w:r>
      <w:proofErr w:type="gramStart"/>
      <w:r w:rsidR="00D7465E" w:rsidRPr="00941A86">
        <w:t xml:space="preserve"> līdz piecdesmit sešām naudas soda vienībām</w:t>
      </w:r>
      <w:proofErr w:type="gramEnd"/>
      <w:r w:rsidR="00D7465E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D7465E" w:rsidRPr="00941A86">
        <w:t xml:space="preserve">pārvadātājam no septiņdesmit līdz </w:t>
      </w:r>
      <w:r w:rsidR="00B02200" w:rsidRPr="00941A86">
        <w:t xml:space="preserve">simt </w:t>
      </w:r>
      <w:r w:rsidR="00D7465E" w:rsidRPr="00941A86">
        <w:t>četrdesmit</w:t>
      </w:r>
      <w:r w:rsidR="005850E5" w:rsidRPr="00941A86">
        <w:t xml:space="preserve"> </w:t>
      </w:r>
      <w:r w:rsidR="00D7465E" w:rsidRPr="00941A86">
        <w:t xml:space="preserve">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D7465E" w:rsidRPr="00941A86">
        <w:t>no astoņdesmit sešām līdz</w:t>
      </w:r>
      <w:r w:rsidR="005850E5" w:rsidRPr="00941A86">
        <w:t xml:space="preserve"> </w:t>
      </w:r>
      <w:r w:rsidR="00B02200" w:rsidRPr="00941A86">
        <w:t xml:space="preserve">simt </w:t>
      </w:r>
      <w:r w:rsidR="00D7465E" w:rsidRPr="00941A86">
        <w:t xml:space="preserve">četrdesmit naudas soda vienībām, </w:t>
      </w:r>
      <w:r w:rsidR="008B3B29" w:rsidRPr="00941A86">
        <w:t xml:space="preserve">juridiskajai personai </w:t>
      </w:r>
      <w:r w:rsidR="00D7465E" w:rsidRPr="00941A86">
        <w:t>no</w:t>
      </w:r>
      <w:r w:rsidR="005850E5" w:rsidRPr="00941A86">
        <w:t xml:space="preserve"> </w:t>
      </w:r>
      <w:r w:rsidR="00B02200" w:rsidRPr="00941A86">
        <w:t xml:space="preserve">simt </w:t>
      </w:r>
      <w:r w:rsidR="00D7465E" w:rsidRPr="00941A86">
        <w:t xml:space="preserve">četrdesmit līdz </w:t>
      </w:r>
      <w:r w:rsidR="007243C0" w:rsidRPr="00941A86">
        <w:t xml:space="preserve">piecsimt </w:t>
      </w:r>
      <w:r w:rsidR="00D7465E" w:rsidRPr="00941A86">
        <w:t>astoņdesmit naudas soda vienībām.</w:t>
      </w:r>
    </w:p>
    <w:p w14:paraId="7215B330" w14:textId="4501C668" w:rsidR="00AD7588" w:rsidRPr="00941A86" w:rsidRDefault="00D47A53" w:rsidP="005850E5">
      <w:r w:rsidRPr="00941A86">
        <w:t>(</w:t>
      </w:r>
      <w:r w:rsidR="000D7E6A" w:rsidRPr="00941A86">
        <w:t>8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>2016/403</w:t>
      </w:r>
      <w:r w:rsidR="00CF6C94" w:rsidRPr="00941A86">
        <w:t xml:space="preserve"> 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11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AE7185" w:rsidRPr="00941A86">
        <w:t>piemēro naudas sodu transportlīdzekļa vadītājam no četrpadsmit</w:t>
      </w:r>
      <w:proofErr w:type="gramStart"/>
      <w:r w:rsidR="00AE7185" w:rsidRPr="00941A86">
        <w:t xml:space="preserve"> līdz piecdesmit sešām naudas soda vienībām</w:t>
      </w:r>
      <w:proofErr w:type="gramEnd"/>
      <w:r w:rsidR="00AE7185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AE7185" w:rsidRPr="00941A86">
        <w:t xml:space="preserve">pārvadātājam no divdesmit astoņām līdz </w:t>
      </w:r>
      <w:r w:rsidR="007243C0" w:rsidRPr="00941A86">
        <w:t xml:space="preserve">četrsimt </w:t>
      </w:r>
      <w:r w:rsidR="00AE7185" w:rsidRPr="00941A86">
        <w:t xml:space="preserve">divdesmit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AE7185" w:rsidRPr="00941A86">
        <w:t xml:space="preserve">no divdesmit astoņām </w:t>
      </w:r>
      <w:r w:rsidR="00B02200" w:rsidRPr="00941A86">
        <w:t xml:space="preserve">līdz simt </w:t>
      </w:r>
      <w:r w:rsidR="00AE7185" w:rsidRPr="00941A86">
        <w:t xml:space="preserve">četrdesmit naudas soda vienībām, </w:t>
      </w:r>
      <w:r w:rsidR="008B3B29" w:rsidRPr="00941A86">
        <w:t xml:space="preserve">juridiskajai personai </w:t>
      </w:r>
      <w:r w:rsidR="00AE7185" w:rsidRPr="00941A86">
        <w:t xml:space="preserve">no astoņdesmit sešām līdz </w:t>
      </w:r>
      <w:r w:rsidR="007243C0" w:rsidRPr="00941A86">
        <w:t xml:space="preserve">piecsimt </w:t>
      </w:r>
      <w:r w:rsidR="00AE7185" w:rsidRPr="00941A86">
        <w:t>astoņdesmit naudas soda vienībām.</w:t>
      </w:r>
    </w:p>
    <w:p w14:paraId="15CC5F15" w14:textId="1569A06D" w:rsidR="00AD7588" w:rsidRPr="00941A86" w:rsidRDefault="007077A3" w:rsidP="005850E5">
      <w:pPr>
        <w:rPr>
          <w:i/>
        </w:rPr>
      </w:pPr>
      <w:r w:rsidRPr="00941A86">
        <w:t>(</w:t>
      </w:r>
      <w:r w:rsidR="000D7E6A" w:rsidRPr="00941A86">
        <w:t>9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12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DF6520" w:rsidRPr="00941A86">
        <w:t>piemēro naudas sodu transportlīdzekļa vadītājam no divdesmit astoņām</w:t>
      </w:r>
      <w:proofErr w:type="gramStart"/>
      <w:r w:rsidR="00DF6520" w:rsidRPr="00941A86">
        <w:t xml:space="preserve"> līdz sešdesmit četrām naudas soda vienībām</w:t>
      </w:r>
      <w:proofErr w:type="gramEnd"/>
      <w:r w:rsidR="00DF6520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DF6520" w:rsidRPr="00941A86">
        <w:t xml:space="preserve">pārvadātājam no septiņdesmit līdz </w:t>
      </w:r>
      <w:r w:rsidR="007243C0" w:rsidRPr="00941A86">
        <w:t xml:space="preserve">divsimt </w:t>
      </w:r>
      <w:r w:rsidR="00DF6520" w:rsidRPr="00941A86">
        <w:t xml:space="preserve">astoņdesmit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DF6520" w:rsidRPr="00941A86">
        <w:t xml:space="preserve">no septiņdesmit </w:t>
      </w:r>
      <w:r w:rsidR="00B02200" w:rsidRPr="00941A86">
        <w:t xml:space="preserve">līdz simt </w:t>
      </w:r>
      <w:r w:rsidR="00DF6520" w:rsidRPr="00941A86">
        <w:t xml:space="preserve">četrdesmit naudas soda vienībām, </w:t>
      </w:r>
      <w:r w:rsidR="008B3B29" w:rsidRPr="00941A86">
        <w:t xml:space="preserve">juridiskajai personai </w:t>
      </w:r>
      <w:r w:rsidR="00DF6520" w:rsidRPr="00941A86">
        <w:t xml:space="preserve">no septiņdesmit līdz </w:t>
      </w:r>
      <w:r w:rsidR="007243C0" w:rsidRPr="00941A86">
        <w:t xml:space="preserve">četrsimt </w:t>
      </w:r>
      <w:r w:rsidR="00DF6520" w:rsidRPr="00941A86">
        <w:t>divdesmit naudas soda vienībām.</w:t>
      </w:r>
    </w:p>
    <w:p w14:paraId="2EEF37F3" w14:textId="2B043483" w:rsidR="00AD7588" w:rsidRPr="00941A86" w:rsidRDefault="00C651B6" w:rsidP="005850E5">
      <w:pPr>
        <w:rPr>
          <w:i/>
        </w:rPr>
      </w:pPr>
      <w:r w:rsidRPr="00941A86">
        <w:t>(</w:t>
      </w:r>
      <w:r w:rsidR="000D7E6A" w:rsidRPr="00941A86">
        <w:t>10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13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AD7588" w:rsidRPr="00941A86">
        <w:t xml:space="preserve">piemēro naudas sodu </w:t>
      </w:r>
      <w:bookmarkStart w:id="9" w:name="_Hlk535841258"/>
      <w:r w:rsidR="00AD7588" w:rsidRPr="00941A86">
        <w:t>no</w:t>
      </w:r>
      <w:r w:rsidRPr="00941A86">
        <w:t xml:space="preserve"> </w:t>
      </w:r>
      <w:r w:rsidR="001D5804" w:rsidRPr="00941A86">
        <w:t xml:space="preserve">astoņām </w:t>
      </w:r>
      <w:r w:rsidR="00AD7588" w:rsidRPr="00941A86">
        <w:t>līdz</w:t>
      </w:r>
      <w:r w:rsidRPr="00941A86">
        <w:t xml:space="preserve"> </w:t>
      </w:r>
      <w:r w:rsidR="001D5804" w:rsidRPr="00941A86">
        <w:t>divdesmit</w:t>
      </w:r>
      <w:r w:rsidRPr="00941A86">
        <w:t xml:space="preserve"> </w:t>
      </w:r>
      <w:bookmarkEnd w:id="9"/>
      <w:r w:rsidRPr="00941A86">
        <w:t>naudas soda vienībām</w:t>
      </w:r>
      <w:r w:rsidR="00960327" w:rsidRPr="00941A86">
        <w:t>.</w:t>
      </w:r>
    </w:p>
    <w:p w14:paraId="49991DC9" w14:textId="73F6DAFA" w:rsidR="00AD7588" w:rsidRPr="00941A86" w:rsidRDefault="00C651B6" w:rsidP="005850E5">
      <w:r w:rsidRPr="00941A86">
        <w:t>(</w:t>
      </w:r>
      <w:r w:rsidR="000D7E6A" w:rsidRPr="00941A86">
        <w:t>11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14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AD7588" w:rsidRPr="00941A86">
        <w:t xml:space="preserve">piemēro naudas sodu no </w:t>
      </w:r>
      <w:r w:rsidR="001D5804" w:rsidRPr="00941A86">
        <w:t xml:space="preserve">astoņām līdz divdesmit naudas </w:t>
      </w:r>
      <w:r w:rsidR="009D204E" w:rsidRPr="00941A86">
        <w:t>soda vienībām</w:t>
      </w:r>
      <w:r w:rsidR="005A48F7" w:rsidRPr="00941A86">
        <w:t>.</w:t>
      </w:r>
    </w:p>
    <w:p w14:paraId="6B0CABCF" w14:textId="30675739" w:rsidR="000D7E6A" w:rsidRPr="00941A86" w:rsidRDefault="000D7E6A" w:rsidP="005850E5">
      <w:r w:rsidRPr="00941A86">
        <w:rPr>
          <w:spacing w:val="-2"/>
        </w:rPr>
        <w:t>(12</w:t>
      </w:r>
      <w:r w:rsidR="005850E5" w:rsidRPr="00941A86">
        <w:rPr>
          <w:spacing w:val="-2"/>
        </w:rPr>
        <w:t>) </w:t>
      </w:r>
      <w:r w:rsidRPr="00941A86">
        <w:rPr>
          <w:spacing w:val="-2"/>
        </w:rPr>
        <w:t>Par bīstamās kravas pārvadāšanu vai nodošanu pārvadāšanai, neievērojot nepieciešamās drošības prasības attiecībā uz bīstamās kravas iekraušanu kopā ar citām kravām</w:t>
      </w:r>
      <w:r w:rsidR="00436AFB" w:rsidRPr="00941A86">
        <w:rPr>
          <w:spacing w:val="-2"/>
        </w:rPr>
        <w:t>,</w:t>
      </w:r>
      <w:r w:rsidRPr="00941A86">
        <w:rPr>
          <w:spacing w:val="-2"/>
        </w:rPr>
        <w:t xml:space="preserve"> </w:t>
      </w:r>
      <w:r w:rsidR="00AE7185" w:rsidRPr="00941A86">
        <w:rPr>
          <w:spacing w:val="-2"/>
        </w:rPr>
        <w:t>piemēro naudas sodu transportlīdzekļa vadītājam</w:t>
      </w:r>
      <w:r w:rsidR="00AE7185" w:rsidRPr="00941A86">
        <w:t xml:space="preserve"> no četrpadsmit</w:t>
      </w:r>
      <w:proofErr w:type="gramStart"/>
      <w:r w:rsidR="00AE7185" w:rsidRPr="00941A86">
        <w:t xml:space="preserve"> līdz piecdesmit sešām naudas soda vienībām</w:t>
      </w:r>
      <w:proofErr w:type="gramEnd"/>
      <w:r w:rsidR="00AE7185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AE7185" w:rsidRPr="00941A86">
        <w:t xml:space="preserve">pārvadātājam no divdesmit astoņām līdz </w:t>
      </w:r>
      <w:r w:rsidR="007243C0" w:rsidRPr="00941A86">
        <w:t xml:space="preserve">četrsimt </w:t>
      </w:r>
      <w:r w:rsidR="00AE7185" w:rsidRPr="00941A86">
        <w:t xml:space="preserve">divdesmit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AE7185" w:rsidRPr="00941A86">
        <w:t xml:space="preserve">no divdesmit astoņām </w:t>
      </w:r>
      <w:r w:rsidR="00B02200" w:rsidRPr="00941A86">
        <w:t xml:space="preserve">līdz simt </w:t>
      </w:r>
      <w:r w:rsidR="00AE7185" w:rsidRPr="00941A86">
        <w:t xml:space="preserve">četrdesmit naudas soda vienībām, </w:t>
      </w:r>
      <w:r w:rsidR="008B3B29" w:rsidRPr="00941A86">
        <w:t xml:space="preserve">juridiskajai personai </w:t>
      </w:r>
      <w:r w:rsidR="00AE7185" w:rsidRPr="00941A86">
        <w:t xml:space="preserve">no astoņdesmit sešām līdz </w:t>
      </w:r>
      <w:r w:rsidR="007243C0" w:rsidRPr="00941A86">
        <w:t xml:space="preserve">astoņsimt </w:t>
      </w:r>
      <w:r w:rsidR="00AE7185" w:rsidRPr="00941A86">
        <w:t>sešdesmit naudas soda vienībām.</w:t>
      </w:r>
    </w:p>
    <w:p w14:paraId="7B5A7F95" w14:textId="0A3371DD" w:rsidR="000D7E6A" w:rsidRPr="00941A86" w:rsidRDefault="000D7E6A" w:rsidP="005850E5">
      <w:r w:rsidRPr="00941A86">
        <w:t>(13</w:t>
      </w:r>
      <w:r w:rsidR="005850E5" w:rsidRPr="00941A86">
        <w:t>) </w:t>
      </w:r>
      <w:r w:rsidRPr="00941A86">
        <w:t>Par bīstamās kravas pārvadāšanu vai nodošanu pārvadāšanai, ja pārsniegts šajā likumā noteikt</w:t>
      </w:r>
      <w:r w:rsidR="00AA1621" w:rsidRPr="00941A86">
        <w:t>ā</w:t>
      </w:r>
      <w:r w:rsidRPr="00941A86">
        <w:t xml:space="preserve"> pārvadāšanas līdzekļa ekspluatācijas termiņš vai nākamās inspicēšanas periods</w:t>
      </w:r>
      <w:r w:rsidR="00436AFB" w:rsidRPr="00941A86">
        <w:t>,</w:t>
      </w:r>
      <w:r w:rsidRPr="00941A86" w:rsidDel="00530603">
        <w:t xml:space="preserve"> </w:t>
      </w:r>
      <w:r w:rsidR="00707116" w:rsidRPr="00941A86">
        <w:t>piemēro naudas sodu transportlīdzekļa vadītājam no četrpadsmit</w:t>
      </w:r>
      <w:proofErr w:type="gramStart"/>
      <w:r w:rsidR="00707116" w:rsidRPr="00941A86">
        <w:t xml:space="preserve"> līdz piecdesmit sešām naudas soda vienībām</w:t>
      </w:r>
      <w:proofErr w:type="gramEnd"/>
      <w:r w:rsidR="00707116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707116" w:rsidRPr="00941A86">
        <w:rPr>
          <w:spacing w:val="-2"/>
        </w:rPr>
        <w:t xml:space="preserve">pārvadātājam no divdesmit astoņām līdz </w:t>
      </w:r>
      <w:r w:rsidR="007243C0" w:rsidRPr="00941A86">
        <w:rPr>
          <w:spacing w:val="-2"/>
        </w:rPr>
        <w:t xml:space="preserve">divsimt </w:t>
      </w:r>
      <w:r w:rsidR="00707116" w:rsidRPr="00941A86">
        <w:rPr>
          <w:spacing w:val="-2"/>
        </w:rPr>
        <w:t>astoņdesmit</w:t>
      </w:r>
      <w:r w:rsidR="00707116" w:rsidRPr="00941A86">
        <w:t xml:space="preserve"> naudas soda vienībām</w:t>
      </w:r>
      <w:r w:rsidR="00707116" w:rsidRPr="00941A86">
        <w:rPr>
          <w:iCs/>
        </w:rPr>
        <w:t>,</w:t>
      </w:r>
      <w:r w:rsidR="00707116" w:rsidRPr="00941A86">
        <w:t xml:space="preserve">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707116" w:rsidRPr="00941A86">
        <w:t xml:space="preserve">no piecdesmit sešām </w:t>
      </w:r>
      <w:r w:rsidR="00B02200" w:rsidRPr="00941A86">
        <w:t xml:space="preserve">līdz simt </w:t>
      </w:r>
      <w:r w:rsidR="00707116" w:rsidRPr="00941A86">
        <w:t>četrdesmit</w:t>
      </w:r>
      <w:r w:rsidR="00707116" w:rsidRPr="00941A86">
        <w:rPr>
          <w:iCs/>
        </w:rPr>
        <w:t xml:space="preserve"> </w:t>
      </w:r>
      <w:r w:rsidR="00707116" w:rsidRPr="00941A86">
        <w:t>naudas soda vienībām</w:t>
      </w:r>
      <w:r w:rsidR="00707116" w:rsidRPr="00941A86">
        <w:rPr>
          <w:iCs/>
        </w:rPr>
        <w:t>,</w:t>
      </w:r>
      <w:r w:rsidR="00707116" w:rsidRPr="00941A86">
        <w:t xml:space="preserve"> </w:t>
      </w:r>
      <w:r w:rsidR="008B3B29" w:rsidRPr="00941A86">
        <w:t xml:space="preserve">juridiskajai personai </w:t>
      </w:r>
      <w:r w:rsidR="00707116" w:rsidRPr="00941A86">
        <w:t xml:space="preserve">no astoņdesmit sešām līdz </w:t>
      </w:r>
      <w:r w:rsidR="007243C0" w:rsidRPr="00941A86">
        <w:t xml:space="preserve">piecsimt </w:t>
      </w:r>
      <w:r w:rsidR="00707116" w:rsidRPr="00941A86">
        <w:t>astoņdesmit naudas soda vienībām.</w:t>
      </w:r>
    </w:p>
    <w:p w14:paraId="3813D850" w14:textId="72A3E0A2" w:rsidR="005850E5" w:rsidRPr="00941A86" w:rsidRDefault="000D7E6A" w:rsidP="005850E5">
      <w:pPr>
        <w:rPr>
          <w:spacing w:val="-2"/>
        </w:rPr>
      </w:pPr>
      <w:r w:rsidRPr="00941A86">
        <w:lastRenderedPageBreak/>
        <w:t>(14</w:t>
      </w:r>
      <w:r w:rsidR="005850E5" w:rsidRPr="00941A86">
        <w:t>) </w:t>
      </w:r>
      <w:r w:rsidRPr="00941A86">
        <w:t>Par nodarbināto, kuru amata pienākumos ietilpst darbības ar bīstamo kravu</w:t>
      </w:r>
      <w:r w:rsidR="00B220BD" w:rsidRPr="00941A86">
        <w:t>,</w:t>
      </w:r>
      <w:r w:rsidRPr="00941A86">
        <w:t xml:space="preserve"> neinstruēšanu vai apmācības neveikšanu vai par nodarbināto </w:t>
      </w:r>
      <w:r w:rsidRPr="00941A86">
        <w:rPr>
          <w:spacing w:val="-2"/>
        </w:rPr>
        <w:t xml:space="preserve">nenodrošināšanu ar instrukcijām, vai </w:t>
      </w:r>
      <w:r w:rsidR="001E5C58" w:rsidRPr="00941A86">
        <w:rPr>
          <w:spacing w:val="-2"/>
        </w:rPr>
        <w:t xml:space="preserve">par </w:t>
      </w:r>
      <w:r w:rsidRPr="00941A86">
        <w:rPr>
          <w:spacing w:val="-2"/>
        </w:rPr>
        <w:t xml:space="preserve">šādu apmācību nereģistrēšanu, vai arī </w:t>
      </w:r>
      <w:r w:rsidR="001E5C58" w:rsidRPr="00941A86">
        <w:rPr>
          <w:spacing w:val="-2"/>
        </w:rPr>
        <w:t xml:space="preserve">par </w:t>
      </w:r>
      <w:r w:rsidRPr="00941A86">
        <w:rPr>
          <w:spacing w:val="-2"/>
        </w:rPr>
        <w:t xml:space="preserve">šādu dokumentu neuzrādīšanu pēc kompetentās institūcijas pieprasījuma piemēro naudas sodu </w:t>
      </w:r>
      <w:bookmarkStart w:id="10" w:name="_Hlk25135949"/>
      <w:r w:rsidR="007B7B19" w:rsidRPr="00941A86">
        <w:rPr>
          <w:spacing w:val="-2"/>
        </w:rPr>
        <w:t>atbildīgajam</w:t>
      </w:r>
      <w:bookmarkEnd w:id="10"/>
      <w:r w:rsidR="007B7B19" w:rsidRPr="00941A86">
        <w:rPr>
          <w:spacing w:val="-2"/>
        </w:rPr>
        <w:t xml:space="preserve"> </w:t>
      </w:r>
      <w:r w:rsidRPr="00941A86">
        <w:rPr>
          <w:spacing w:val="-2"/>
        </w:rPr>
        <w:t xml:space="preserve">bīstamo </w:t>
      </w:r>
      <w:r w:rsidR="00C40802" w:rsidRPr="00941A86">
        <w:rPr>
          <w:spacing w:val="-2"/>
        </w:rPr>
        <w:t>kravu aprites dalībniekam –</w:t>
      </w:r>
      <w:r w:rsidRPr="00941A86">
        <w:rPr>
          <w:spacing w:val="-2"/>
        </w:rPr>
        <w:t xml:space="preserve"> fizisk</w:t>
      </w:r>
      <w:r w:rsidR="0038168C" w:rsidRPr="00941A86">
        <w:rPr>
          <w:spacing w:val="-2"/>
        </w:rPr>
        <w:t>aj</w:t>
      </w:r>
      <w:r w:rsidRPr="00941A86">
        <w:rPr>
          <w:spacing w:val="-2"/>
        </w:rPr>
        <w:t xml:space="preserve">ai personai no divdesmit astoņām </w:t>
      </w:r>
      <w:r w:rsidR="00B02200" w:rsidRPr="00941A86">
        <w:rPr>
          <w:spacing w:val="-2"/>
        </w:rPr>
        <w:t xml:space="preserve">līdz simt </w:t>
      </w:r>
      <w:r w:rsidRPr="00941A86">
        <w:rPr>
          <w:spacing w:val="-2"/>
        </w:rPr>
        <w:t>četrdesmit naudas soda vienībām, juridisk</w:t>
      </w:r>
      <w:r w:rsidR="0038168C" w:rsidRPr="00941A86">
        <w:rPr>
          <w:spacing w:val="-2"/>
        </w:rPr>
        <w:t>aj</w:t>
      </w:r>
      <w:r w:rsidRPr="00941A86">
        <w:rPr>
          <w:spacing w:val="-2"/>
        </w:rPr>
        <w:t xml:space="preserve">ai personai no piecdesmit sešām līdz </w:t>
      </w:r>
      <w:r w:rsidR="007243C0" w:rsidRPr="00941A86">
        <w:rPr>
          <w:spacing w:val="-2"/>
        </w:rPr>
        <w:t xml:space="preserve">piecsimt </w:t>
      </w:r>
      <w:r w:rsidRPr="00941A86">
        <w:rPr>
          <w:spacing w:val="-2"/>
        </w:rPr>
        <w:t>astoņdesmit naudas soda vienībām.</w:t>
      </w:r>
    </w:p>
    <w:p w14:paraId="626B3E32" w14:textId="13ED8D48" w:rsidR="000D7E6A" w:rsidRPr="00941A86" w:rsidRDefault="000D7E6A" w:rsidP="005850E5">
      <w:r w:rsidRPr="00941A86">
        <w:t>(15</w:t>
      </w:r>
      <w:r w:rsidR="005850E5" w:rsidRPr="00941A86">
        <w:t>) </w:t>
      </w:r>
      <w:r w:rsidRPr="00941A86">
        <w:t xml:space="preserve">Par aizsardzības plāna nesastādīšanu, nepareizu sastādīšanu vai neuzrādīšanu pēc kompetentās institūcijas pieprasījuma piemēro naudas sodu bīstamo </w:t>
      </w:r>
      <w:r w:rsidR="00C40802" w:rsidRPr="00941A86">
        <w:t>kravu aprites dalībniekam –</w:t>
      </w:r>
      <w:r w:rsidRPr="00941A86">
        <w:t xml:space="preserve"> fizisk</w:t>
      </w:r>
      <w:r w:rsidR="0038168C" w:rsidRPr="00941A86">
        <w:t>aj</w:t>
      </w:r>
      <w:r w:rsidRPr="00941A86">
        <w:t xml:space="preserve">ai personai no </w:t>
      </w:r>
      <w:bookmarkStart w:id="11" w:name="_Hlk535843392"/>
      <w:r w:rsidRPr="00941A86">
        <w:t xml:space="preserve">divdesmit astoņām </w:t>
      </w:r>
      <w:r w:rsidR="00B02200" w:rsidRPr="00941A86">
        <w:t xml:space="preserve">līdz simt </w:t>
      </w:r>
      <w:r w:rsidRPr="00941A86">
        <w:t xml:space="preserve">četrdesmit </w:t>
      </w:r>
      <w:bookmarkEnd w:id="11"/>
      <w:r w:rsidRPr="00941A86">
        <w:t>naudas soda vienībām, juridisk</w:t>
      </w:r>
      <w:r w:rsidR="0038168C" w:rsidRPr="00941A86">
        <w:t>aj</w:t>
      </w:r>
      <w:r w:rsidRPr="00941A86">
        <w:t>ai personai no piecdesmit sešām līdz</w:t>
      </w:r>
      <w:r w:rsidR="005850E5" w:rsidRPr="00941A86">
        <w:t xml:space="preserve"> </w:t>
      </w:r>
      <w:r w:rsidR="007243C0" w:rsidRPr="00941A86">
        <w:t xml:space="preserve">piecsimt </w:t>
      </w:r>
      <w:r w:rsidRPr="00941A86">
        <w:t xml:space="preserve">astoņdesmit naudas soda vienībām. </w:t>
      </w:r>
    </w:p>
    <w:p w14:paraId="7FB6AFDF" w14:textId="77777777" w:rsidR="001101D1" w:rsidRPr="00941A86" w:rsidRDefault="001101D1" w:rsidP="005850E5"/>
    <w:p w14:paraId="2EE3332C" w14:textId="5167CC8A" w:rsidR="009B066D" w:rsidRPr="00941A86" w:rsidRDefault="009B066D" w:rsidP="005850E5">
      <w:pPr>
        <w:rPr>
          <w:b/>
          <w:spacing w:val="-2"/>
        </w:rPr>
      </w:pPr>
      <w:r w:rsidRPr="00941A86">
        <w:rPr>
          <w:b/>
          <w:spacing w:val="-2"/>
        </w:rPr>
        <w:t>15.</w:t>
      </w:r>
      <w:r w:rsidR="001871B3" w:rsidRPr="00941A86">
        <w:rPr>
          <w:b/>
          <w:spacing w:val="-2"/>
        </w:rPr>
        <w:t> </w:t>
      </w:r>
      <w:r w:rsidRPr="00941A86">
        <w:rPr>
          <w:b/>
          <w:spacing w:val="-2"/>
        </w:rPr>
        <w:t xml:space="preserve">pants. </w:t>
      </w:r>
      <w:r w:rsidR="00656DAC" w:rsidRPr="00941A86">
        <w:rPr>
          <w:b/>
          <w:spacing w:val="-2"/>
        </w:rPr>
        <w:t>Bīstamo kravu autopārvadājumiem klasificētie SI pārkāpumi</w:t>
      </w:r>
    </w:p>
    <w:p w14:paraId="53F5272B" w14:textId="6968F89A" w:rsidR="00AD7588" w:rsidRPr="00941A86" w:rsidRDefault="009D204E" w:rsidP="005850E5">
      <w:r w:rsidRPr="00941A86">
        <w:t>(</w:t>
      </w:r>
      <w:r w:rsidR="000D7E6A" w:rsidRPr="00941A86">
        <w:t>1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15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1325F6" w:rsidRPr="00941A86">
        <w:t xml:space="preserve">piemēro naudas sodu transportlīdzekļa vadītājam no astoņām līdz divdesmit naudas soda vienībām, bet bīstamo </w:t>
      </w:r>
      <w:r w:rsidR="00C40802" w:rsidRPr="00941A86">
        <w:t>kravu aprites dalībniekam –</w:t>
      </w:r>
      <w:r w:rsidR="001325F6" w:rsidRPr="00941A86">
        <w:t xml:space="preserve"> pārvadātājam no četrpadsmit līdz divdesmit astoņām naudas soda vienībām.</w:t>
      </w:r>
    </w:p>
    <w:p w14:paraId="44D30C77" w14:textId="17D19738" w:rsidR="00376DE6" w:rsidRPr="00941A86" w:rsidRDefault="009D204E" w:rsidP="005850E5">
      <w:r w:rsidRPr="00941A86">
        <w:t>(</w:t>
      </w:r>
      <w:r w:rsidR="000D7E6A" w:rsidRPr="00941A86">
        <w:t>2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16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1325F6" w:rsidRPr="00941A86">
        <w:t xml:space="preserve">piemēro naudas sodu transportlīdzekļa vadītājam no divdesmit līdz divdesmit astoņām naudas soda vienībām, bet bīstamo </w:t>
      </w:r>
      <w:r w:rsidR="00C40802" w:rsidRPr="00941A86">
        <w:t xml:space="preserve">kravu </w:t>
      </w:r>
      <w:r w:rsidR="00C40802" w:rsidRPr="00941A86">
        <w:rPr>
          <w:spacing w:val="-2"/>
        </w:rPr>
        <w:t>aprites dalībniekam –</w:t>
      </w:r>
      <w:r w:rsidR="001325F6" w:rsidRPr="00941A86">
        <w:rPr>
          <w:spacing w:val="-2"/>
        </w:rPr>
        <w:t xml:space="preserve"> pārvadātājam no astoņdesmit sešām līdz </w:t>
      </w:r>
      <w:r w:rsidR="007243C0" w:rsidRPr="00941A86">
        <w:rPr>
          <w:spacing w:val="-2"/>
        </w:rPr>
        <w:t xml:space="preserve">divsimt </w:t>
      </w:r>
      <w:r w:rsidR="001325F6" w:rsidRPr="00941A86">
        <w:rPr>
          <w:spacing w:val="-2"/>
        </w:rPr>
        <w:t>astoņdesmit</w:t>
      </w:r>
      <w:r w:rsidR="001325F6" w:rsidRPr="00941A86">
        <w:t xml:space="preserve"> naudas soda vienībām.</w:t>
      </w:r>
    </w:p>
    <w:p w14:paraId="4FDFC62B" w14:textId="3C991303" w:rsidR="00AD7588" w:rsidRPr="00941A86" w:rsidRDefault="001C054E" w:rsidP="005850E5">
      <w:r w:rsidRPr="00941A86">
        <w:t>(</w:t>
      </w:r>
      <w:r w:rsidR="000D7E6A" w:rsidRPr="00941A86">
        <w:t>3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17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F95EC7" w:rsidRPr="00941A86">
        <w:t>piemēro naudas sodu transportlīdzekļa vadītājam no četrpadsmit</w:t>
      </w:r>
      <w:proofErr w:type="gramStart"/>
      <w:r w:rsidR="00F95EC7" w:rsidRPr="00941A86">
        <w:t xml:space="preserve"> līdz piecdesmit sešām naudas soda vienībām</w:t>
      </w:r>
      <w:proofErr w:type="gramEnd"/>
      <w:r w:rsidR="00F95EC7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F95EC7" w:rsidRPr="00941A86">
        <w:t xml:space="preserve">pārvadātājam no divdesmit astoņām līdz sešdesmit četrām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F95EC7" w:rsidRPr="00941A86">
        <w:t>no četrpadsmit līdz sešdesmit četrām naudas soda vienībām</w:t>
      </w:r>
      <w:r w:rsidR="001E5C58" w:rsidRPr="00941A86">
        <w:t>,</w:t>
      </w:r>
      <w:r w:rsidR="00F95EC7" w:rsidRPr="00941A86">
        <w:t xml:space="preserve"> </w:t>
      </w:r>
      <w:r w:rsidR="008B3B29" w:rsidRPr="00941A86">
        <w:t xml:space="preserve">juridiskajai personai </w:t>
      </w:r>
      <w:r w:rsidR="00F95EC7" w:rsidRPr="00941A86">
        <w:t>no divdesmit astoņām līdz sešdesmit četrām naudas</w:t>
      </w:r>
      <w:r w:rsidR="006B0C37" w:rsidRPr="00941A86">
        <w:t xml:space="preserve"> </w:t>
      </w:r>
      <w:r w:rsidR="00237B66" w:rsidRPr="00941A86">
        <w:t xml:space="preserve">soda </w:t>
      </w:r>
      <w:r w:rsidR="006B0C37" w:rsidRPr="00941A86">
        <w:t>vienībām</w:t>
      </w:r>
      <w:r w:rsidR="009D204E" w:rsidRPr="00941A86">
        <w:t xml:space="preserve">. </w:t>
      </w:r>
    </w:p>
    <w:p w14:paraId="76061FCF" w14:textId="0C8DC664" w:rsidR="00AD7588" w:rsidRPr="00941A86" w:rsidRDefault="00B065BC" w:rsidP="005850E5">
      <w:r w:rsidRPr="00941A86">
        <w:t>(</w:t>
      </w:r>
      <w:r w:rsidR="000D7E6A" w:rsidRPr="00941A86">
        <w:t>4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18</w:t>
      </w:r>
      <w:r w:rsidR="007D3D06" w:rsidRPr="00941A86">
        <w:t>. apakšpunkt</w:t>
      </w:r>
      <w:r w:rsidR="0005637B" w:rsidRPr="00941A86">
        <w:t>ā norādīto pārkāpumu</w:t>
      </w:r>
      <w:r w:rsidR="00977A70" w:rsidRPr="00941A86">
        <w:t xml:space="preserve"> </w:t>
      </w:r>
      <w:r w:rsidR="0070644B" w:rsidRPr="00941A86">
        <w:t>piemēro naudas sodu transportlīdzekļa vadītājam no desmit</w:t>
      </w:r>
      <w:proofErr w:type="gramStart"/>
      <w:r w:rsidR="0070644B" w:rsidRPr="00941A86">
        <w:t xml:space="preserve"> līdz divdesmit naudas soda vienībām</w:t>
      </w:r>
      <w:proofErr w:type="gramEnd"/>
      <w:r w:rsidR="0070644B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70644B" w:rsidRPr="00941A86">
        <w:t xml:space="preserve">pārvadātājam no četrpadsmit līdz sešdesmit četrām naudas soda vienībām, </w:t>
      </w:r>
      <w:r w:rsidR="00226A5C" w:rsidRPr="00941A86">
        <w:rPr>
          <w:spacing w:val="-2"/>
        </w:rPr>
        <w:t xml:space="preserve">nosūtītājam – </w:t>
      </w:r>
      <w:r w:rsidR="008B3B29" w:rsidRPr="00941A86">
        <w:rPr>
          <w:spacing w:val="-2"/>
        </w:rPr>
        <w:t xml:space="preserve">fiziskajai personai </w:t>
      </w:r>
      <w:r w:rsidR="0070644B" w:rsidRPr="00941A86">
        <w:rPr>
          <w:spacing w:val="-2"/>
        </w:rPr>
        <w:t>no četrpadsmit līdz sešdesmit četrām naudas soda</w:t>
      </w:r>
      <w:r w:rsidR="0070644B" w:rsidRPr="00941A86">
        <w:t xml:space="preserve"> vienībām, </w:t>
      </w:r>
      <w:r w:rsidR="008B3B29" w:rsidRPr="00941A86">
        <w:t xml:space="preserve">juridiskajai personai </w:t>
      </w:r>
      <w:r w:rsidR="0070644B" w:rsidRPr="00941A86">
        <w:t>no četrpadsmit līdz sešdesmit četrām naudas soda vienībām.</w:t>
      </w:r>
    </w:p>
    <w:p w14:paraId="53332D0B" w14:textId="42FD363D" w:rsidR="00AD7588" w:rsidRPr="00941A86" w:rsidRDefault="00B065BC" w:rsidP="005850E5">
      <w:r w:rsidRPr="00941A86">
        <w:t>(</w:t>
      </w:r>
      <w:r w:rsidR="000D7E6A" w:rsidRPr="00941A86">
        <w:t>5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19</w:t>
      </w:r>
      <w:r w:rsidR="007D3D06" w:rsidRPr="00941A86">
        <w:t>. apakšpunkt</w:t>
      </w:r>
      <w:r w:rsidR="0005637B" w:rsidRPr="00941A86">
        <w:t>ā norādīto pārkāpumu</w:t>
      </w:r>
      <w:r w:rsidR="00AD7588" w:rsidRPr="00941A86">
        <w:t xml:space="preserve"> </w:t>
      </w:r>
      <w:r w:rsidR="00040CBB" w:rsidRPr="00941A86">
        <w:t>piemēro naudas sodu transportlīdzekļa vadītājam no desmit</w:t>
      </w:r>
      <w:proofErr w:type="gramStart"/>
      <w:r w:rsidR="00040CBB" w:rsidRPr="00941A86">
        <w:t xml:space="preserve"> līdz divdesmit naudas soda vienībām</w:t>
      </w:r>
      <w:proofErr w:type="gramEnd"/>
      <w:r w:rsidR="00040CBB" w:rsidRPr="00941A86">
        <w:t xml:space="preserve">, </w:t>
      </w:r>
      <w:r w:rsidR="00EC0F4D" w:rsidRPr="00941A86">
        <w:t>bet bīstamo kravu aprites dalībniekiem</w:t>
      </w:r>
      <w:r w:rsidR="00EC0F4D" w:rsidRPr="00941A86">
        <w:rPr>
          <w:spacing w:val="-2"/>
        </w:rPr>
        <w:t xml:space="preserve"> šādā apmērā:</w:t>
      </w:r>
      <w:r w:rsidR="00EC0F4D" w:rsidRPr="00941A86">
        <w:t xml:space="preserve"> </w:t>
      </w:r>
      <w:r w:rsidR="00040CBB" w:rsidRPr="00941A86">
        <w:t xml:space="preserve">pārvadātājam no četrpadsmit līdz sešdesmit četrām naudas soda vienībām, </w:t>
      </w:r>
      <w:r w:rsidR="00226A5C" w:rsidRPr="00941A86">
        <w:rPr>
          <w:spacing w:val="-2"/>
        </w:rPr>
        <w:t xml:space="preserve">nosūtītājam – </w:t>
      </w:r>
      <w:r w:rsidR="008B3B29" w:rsidRPr="00941A86">
        <w:rPr>
          <w:spacing w:val="-2"/>
        </w:rPr>
        <w:t xml:space="preserve">fiziskajai personai </w:t>
      </w:r>
      <w:r w:rsidR="00040CBB" w:rsidRPr="00941A86">
        <w:rPr>
          <w:spacing w:val="-2"/>
        </w:rPr>
        <w:t>no četrpadsmit līdz četrdesmit divām naudas soda</w:t>
      </w:r>
      <w:r w:rsidR="00040CBB" w:rsidRPr="00941A86">
        <w:t xml:space="preserve"> vienībām, </w:t>
      </w:r>
      <w:r w:rsidR="008B3B29" w:rsidRPr="00941A86">
        <w:t xml:space="preserve">juridiskajai personai </w:t>
      </w:r>
      <w:r w:rsidR="00040CBB" w:rsidRPr="00941A86">
        <w:t>no četrpadsmit līdz sešdesmit četrām naudas soda vienībām.</w:t>
      </w:r>
    </w:p>
    <w:p w14:paraId="46F4216B" w14:textId="0AA5A6A9" w:rsidR="00AD7588" w:rsidRPr="00941A86" w:rsidRDefault="00B065BC" w:rsidP="005850E5">
      <w:r w:rsidRPr="00941A86">
        <w:lastRenderedPageBreak/>
        <w:t>(</w:t>
      </w:r>
      <w:r w:rsidR="000D7E6A" w:rsidRPr="00941A86">
        <w:t>6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20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2E6A9B" w:rsidRPr="00941A86">
        <w:t>piemēro naudas sodu transportlīdzekļa vadītājam no četrpadsmit</w:t>
      </w:r>
      <w:proofErr w:type="gramStart"/>
      <w:r w:rsidR="002E6A9B" w:rsidRPr="00941A86">
        <w:t xml:space="preserve"> līdz piecdesmit sešām naudas soda vienībām</w:t>
      </w:r>
      <w:proofErr w:type="gramEnd"/>
      <w:r w:rsidR="002E6A9B" w:rsidRPr="00941A86">
        <w:t xml:space="preserve">, </w:t>
      </w:r>
      <w:r w:rsidR="006F032E" w:rsidRPr="00941A86">
        <w:t>bet bīstamo kravu aprites dalībniekiem</w:t>
      </w:r>
      <w:r w:rsidR="006F032E" w:rsidRPr="00941A86">
        <w:rPr>
          <w:spacing w:val="-2"/>
        </w:rPr>
        <w:t xml:space="preserve"> šādā apmērā:</w:t>
      </w:r>
      <w:r w:rsidR="006F032E" w:rsidRPr="00941A86">
        <w:t xml:space="preserve"> </w:t>
      </w:r>
      <w:r w:rsidR="002E6A9B" w:rsidRPr="00941A86">
        <w:t xml:space="preserve">pārvadātājam no astoņdesmit sešām līdz </w:t>
      </w:r>
      <w:r w:rsidR="007243C0" w:rsidRPr="00941A86">
        <w:t xml:space="preserve">četrsimt </w:t>
      </w:r>
      <w:r w:rsidR="002E6A9B" w:rsidRPr="00941A86">
        <w:t xml:space="preserve">divdesmit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2E6A9B" w:rsidRPr="00941A86">
        <w:t xml:space="preserve">no piecdesmit sešām </w:t>
      </w:r>
      <w:r w:rsidR="00B02200" w:rsidRPr="00941A86">
        <w:t xml:space="preserve">līdz simt </w:t>
      </w:r>
      <w:r w:rsidR="002E6A9B" w:rsidRPr="00941A86">
        <w:t xml:space="preserve">četrdesmit naudas soda vienībām, </w:t>
      </w:r>
      <w:r w:rsidR="008B3B29" w:rsidRPr="00941A86">
        <w:t xml:space="preserve">juridiskajai personai </w:t>
      </w:r>
      <w:r w:rsidR="002E6A9B" w:rsidRPr="00941A86">
        <w:t xml:space="preserve">no astoņdesmit sešām līdz </w:t>
      </w:r>
      <w:r w:rsidR="007243C0" w:rsidRPr="00941A86">
        <w:t xml:space="preserve">astoņsimt </w:t>
      </w:r>
      <w:r w:rsidR="002E6A9B" w:rsidRPr="00941A86">
        <w:t>sešdesmit naudas soda vienībām.</w:t>
      </w:r>
    </w:p>
    <w:p w14:paraId="51878068" w14:textId="2B319D77" w:rsidR="00AD7588" w:rsidRPr="00941A86" w:rsidRDefault="00B065BC" w:rsidP="005850E5">
      <w:r w:rsidRPr="00941A86">
        <w:t>(</w:t>
      </w:r>
      <w:r w:rsidR="000D7E6A" w:rsidRPr="00941A86">
        <w:t>7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21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2E6A9B" w:rsidRPr="00941A86">
        <w:t>piemēro naudas sodu transportlīdzekļa vadītājam no četrpadsmit</w:t>
      </w:r>
      <w:proofErr w:type="gramStart"/>
      <w:r w:rsidR="002E6A9B" w:rsidRPr="00941A86">
        <w:t xml:space="preserve"> līdz piecdesmit sešām naudas soda vienībām</w:t>
      </w:r>
      <w:proofErr w:type="gramEnd"/>
      <w:r w:rsidR="002E6A9B" w:rsidRPr="00941A86">
        <w:t xml:space="preserve">, </w:t>
      </w:r>
      <w:r w:rsidR="00914247" w:rsidRPr="00941A86">
        <w:t>bet bīstamo kravu aprites dalībniekiem</w:t>
      </w:r>
      <w:r w:rsidR="00914247" w:rsidRPr="00941A86">
        <w:rPr>
          <w:spacing w:val="-2"/>
        </w:rPr>
        <w:t xml:space="preserve"> šādā apmērā:</w:t>
      </w:r>
      <w:r w:rsidR="00914247" w:rsidRPr="00941A86">
        <w:t xml:space="preserve"> </w:t>
      </w:r>
      <w:r w:rsidR="002E6A9B" w:rsidRPr="00941A86">
        <w:t xml:space="preserve">pārvadātājam no </w:t>
      </w:r>
      <w:bookmarkStart w:id="12" w:name="_Hlk535842024"/>
      <w:r w:rsidR="002E6A9B" w:rsidRPr="00941A86">
        <w:t xml:space="preserve">astoņdesmit sešām </w:t>
      </w:r>
      <w:bookmarkEnd w:id="12"/>
      <w:r w:rsidR="002E6A9B" w:rsidRPr="00941A86">
        <w:t xml:space="preserve">līdz </w:t>
      </w:r>
      <w:r w:rsidR="007243C0" w:rsidRPr="00941A86">
        <w:t xml:space="preserve">divsimt </w:t>
      </w:r>
      <w:r w:rsidR="002E6A9B" w:rsidRPr="00941A86">
        <w:t xml:space="preserve">astoņdesmit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2E6A9B" w:rsidRPr="00941A86">
        <w:t xml:space="preserve">no piecdesmit sešām </w:t>
      </w:r>
      <w:r w:rsidR="00B02200" w:rsidRPr="00941A86">
        <w:t xml:space="preserve">līdz simt </w:t>
      </w:r>
      <w:r w:rsidR="002E6A9B" w:rsidRPr="00941A86">
        <w:t xml:space="preserve">četrdesmit naudas soda vienībām, </w:t>
      </w:r>
      <w:r w:rsidR="008B3B29" w:rsidRPr="00941A86">
        <w:t xml:space="preserve">juridiskajai personai </w:t>
      </w:r>
      <w:r w:rsidR="002E6A9B" w:rsidRPr="00941A86">
        <w:t xml:space="preserve">no astoņdesmit sešām līdz </w:t>
      </w:r>
      <w:r w:rsidR="007243C0" w:rsidRPr="00941A86">
        <w:t xml:space="preserve">astoņsimt </w:t>
      </w:r>
      <w:r w:rsidR="002E6A9B" w:rsidRPr="00941A86">
        <w:t>sešdesmit naudas soda vienībām.</w:t>
      </w:r>
    </w:p>
    <w:p w14:paraId="3A43B385" w14:textId="5CA78955" w:rsidR="00AD7588" w:rsidRPr="00941A86" w:rsidRDefault="00B065BC" w:rsidP="005850E5">
      <w:r w:rsidRPr="00941A86">
        <w:t>(</w:t>
      </w:r>
      <w:r w:rsidR="000D7E6A" w:rsidRPr="00941A86">
        <w:t>8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22</w:t>
      </w:r>
      <w:r w:rsidR="007D3D06" w:rsidRPr="00941A86">
        <w:t>. apakšpunkt</w:t>
      </w:r>
      <w:r w:rsidR="0005637B" w:rsidRPr="00941A86">
        <w:t>ā norādīto pārkāpumu</w:t>
      </w:r>
      <w:r w:rsidR="0005637B" w:rsidRPr="00941A86" w:rsidDel="0005637B">
        <w:t xml:space="preserve"> </w:t>
      </w:r>
      <w:r w:rsidR="00057503" w:rsidRPr="00941A86">
        <w:t>piemēro naudas sodu transportlīdzekļa vadītājam no četrpadsmit</w:t>
      </w:r>
      <w:proofErr w:type="gramStart"/>
      <w:r w:rsidR="00057503" w:rsidRPr="00941A86">
        <w:t xml:space="preserve"> līdz piecdesmit sešām naudas soda vienībām</w:t>
      </w:r>
      <w:proofErr w:type="gramEnd"/>
      <w:r w:rsidR="00057503" w:rsidRPr="00941A86">
        <w:t xml:space="preserve">, </w:t>
      </w:r>
      <w:r w:rsidR="00914247" w:rsidRPr="00941A86">
        <w:t>bet bīstamo kravu aprites dalībniekiem</w:t>
      </w:r>
      <w:r w:rsidR="00914247" w:rsidRPr="00941A86">
        <w:rPr>
          <w:spacing w:val="-2"/>
        </w:rPr>
        <w:t xml:space="preserve"> šādā apmērā:</w:t>
      </w:r>
      <w:r w:rsidR="00914247" w:rsidRPr="00941A86">
        <w:t xml:space="preserve"> </w:t>
      </w:r>
      <w:r w:rsidR="00057503" w:rsidRPr="00941A86">
        <w:t xml:space="preserve">pārvadātājam no astoņdesmit sešām līdz </w:t>
      </w:r>
      <w:r w:rsidR="007243C0" w:rsidRPr="00941A86">
        <w:t xml:space="preserve">četrsimt </w:t>
      </w:r>
      <w:r w:rsidR="00057503" w:rsidRPr="00941A86">
        <w:t xml:space="preserve">divdesmit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057503" w:rsidRPr="00941A86">
        <w:t xml:space="preserve">no piecdesmit sešām </w:t>
      </w:r>
      <w:r w:rsidR="00B02200" w:rsidRPr="00941A86">
        <w:t xml:space="preserve">līdz simt </w:t>
      </w:r>
      <w:r w:rsidR="00057503" w:rsidRPr="00941A86">
        <w:t xml:space="preserve">četrdesmit naudas soda vienībām, </w:t>
      </w:r>
      <w:r w:rsidR="008B3B29" w:rsidRPr="00941A86">
        <w:t xml:space="preserve">juridiskajai personai </w:t>
      </w:r>
      <w:r w:rsidR="00057503" w:rsidRPr="00941A86">
        <w:t xml:space="preserve">no astoņdesmit sešām līdz </w:t>
      </w:r>
      <w:r w:rsidR="007243C0" w:rsidRPr="00941A86">
        <w:t xml:space="preserve">astoņsimt </w:t>
      </w:r>
      <w:r w:rsidR="00057503" w:rsidRPr="00941A86">
        <w:t>sešdesmit naudas soda vienībām.</w:t>
      </w:r>
    </w:p>
    <w:p w14:paraId="1A70096A" w14:textId="651BDDBB" w:rsidR="00AD7588" w:rsidRPr="00941A86" w:rsidRDefault="003322F4" w:rsidP="005850E5">
      <w:r w:rsidRPr="00941A86">
        <w:t>(</w:t>
      </w:r>
      <w:r w:rsidR="000D7E6A" w:rsidRPr="00941A86">
        <w:t>9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>a 23</w:t>
      </w:r>
      <w:r w:rsidR="007D3D06" w:rsidRPr="00941A86">
        <w:t>. apakšpunkt</w:t>
      </w:r>
      <w:r w:rsidR="0005637B" w:rsidRPr="00941A86">
        <w:t>ā norādīto pārkāpumu</w:t>
      </w:r>
      <w:r w:rsidR="004A001A" w:rsidRPr="00941A86">
        <w:t xml:space="preserve"> </w:t>
      </w:r>
      <w:r w:rsidR="00B37DB4" w:rsidRPr="00941A86">
        <w:t>piemēro naudas sodu transportlīdzekļa vadītājam no četrpadsmit</w:t>
      </w:r>
      <w:proofErr w:type="gramStart"/>
      <w:r w:rsidR="00B37DB4" w:rsidRPr="00941A86">
        <w:t xml:space="preserve"> līdz piecdesmit sešām naudas soda vienībām</w:t>
      </w:r>
      <w:proofErr w:type="gramEnd"/>
      <w:r w:rsidR="00B37DB4" w:rsidRPr="00941A86">
        <w:t xml:space="preserve">, </w:t>
      </w:r>
      <w:r w:rsidR="00914247" w:rsidRPr="00941A86">
        <w:t>bet bīstamo kravu aprites dalībniekiem</w:t>
      </w:r>
      <w:r w:rsidR="00914247" w:rsidRPr="00941A86">
        <w:rPr>
          <w:spacing w:val="-2"/>
        </w:rPr>
        <w:t xml:space="preserve"> šādā apmērā:</w:t>
      </w:r>
      <w:r w:rsidR="00914247" w:rsidRPr="00941A86">
        <w:t xml:space="preserve"> </w:t>
      </w:r>
      <w:r w:rsidR="00B37DB4" w:rsidRPr="00941A86">
        <w:t xml:space="preserve">pārvadātājam no sešdesmit četrām </w:t>
      </w:r>
      <w:r w:rsidR="00B02200" w:rsidRPr="00941A86">
        <w:t xml:space="preserve">līdz simt </w:t>
      </w:r>
      <w:r w:rsidR="00B37DB4" w:rsidRPr="00941A86">
        <w:t xml:space="preserve">četrdesmit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B37DB4" w:rsidRPr="00941A86">
        <w:t xml:space="preserve">no </w:t>
      </w:r>
      <w:bookmarkStart w:id="13" w:name="_Hlk535842742"/>
      <w:r w:rsidR="00B37DB4" w:rsidRPr="00941A86">
        <w:t xml:space="preserve">sešdesmit četrām </w:t>
      </w:r>
      <w:bookmarkEnd w:id="13"/>
      <w:r w:rsidR="00B02200" w:rsidRPr="00941A86">
        <w:t xml:space="preserve">līdz simt </w:t>
      </w:r>
      <w:r w:rsidR="00B37DB4" w:rsidRPr="00941A86">
        <w:t xml:space="preserve">četrdesmit naudas soda vienībām, </w:t>
      </w:r>
      <w:r w:rsidR="008B3B29" w:rsidRPr="00941A86">
        <w:t xml:space="preserve">juridiskajai personai </w:t>
      </w:r>
      <w:r w:rsidR="00B37DB4" w:rsidRPr="00941A86">
        <w:t xml:space="preserve">no sešdesmit četrām līdz </w:t>
      </w:r>
      <w:r w:rsidR="007243C0" w:rsidRPr="00941A86">
        <w:t xml:space="preserve">piecsimt </w:t>
      </w:r>
      <w:r w:rsidR="00B37DB4" w:rsidRPr="00941A86">
        <w:t>astoņdesmit naudas soda vienībām.</w:t>
      </w:r>
    </w:p>
    <w:p w14:paraId="7731E30E" w14:textId="665CF51A" w:rsidR="003D1092" w:rsidRPr="00941A86" w:rsidRDefault="00F40147" w:rsidP="005850E5">
      <w:r w:rsidRPr="00941A86">
        <w:t>(</w:t>
      </w:r>
      <w:r w:rsidR="000D7E6A" w:rsidRPr="00941A86">
        <w:t>10</w:t>
      </w:r>
      <w:r w:rsidR="005850E5" w:rsidRPr="00941A86">
        <w:t>) </w:t>
      </w:r>
      <w:r w:rsidR="00237B66" w:rsidRPr="00941A86">
        <w:t xml:space="preserve">Par regulas (ES) </w:t>
      </w:r>
      <w:r w:rsidR="00CF6C94" w:rsidRPr="00941A86">
        <w:t>Nr. </w:t>
      </w:r>
      <w:r w:rsidR="0005637B" w:rsidRPr="00941A86">
        <w:t xml:space="preserve">2016/403 </w:t>
      </w:r>
      <w:r w:rsidR="00CF6C94" w:rsidRPr="00941A86">
        <w:t>I pielikuma</w:t>
      </w:r>
      <w:r w:rsidR="0005637B" w:rsidRPr="00941A86">
        <w:t xml:space="preserve"> 9</w:t>
      </w:r>
      <w:r w:rsidR="007D3D06" w:rsidRPr="00941A86">
        <w:t>. punkt</w:t>
      </w:r>
      <w:r w:rsidR="0005637B" w:rsidRPr="00941A86">
        <w:t xml:space="preserve">a </w:t>
      </w:r>
      <w:r w:rsidR="00184B36" w:rsidRPr="00941A86">
        <w:t>24</w:t>
      </w:r>
      <w:r w:rsidR="007D3D06" w:rsidRPr="00941A86">
        <w:t>. apakšpunkt</w:t>
      </w:r>
      <w:r w:rsidR="0005637B" w:rsidRPr="00941A86">
        <w:t>ā norādīto pārkāpumu</w:t>
      </w:r>
      <w:r w:rsidR="004A001A" w:rsidRPr="00941A86">
        <w:t xml:space="preserve"> </w:t>
      </w:r>
      <w:r w:rsidR="00B37DB4" w:rsidRPr="00941A86">
        <w:t>piemēro naudas sodu transportlīdzekļa vadītājam no četrpadsmit</w:t>
      </w:r>
      <w:proofErr w:type="gramStart"/>
      <w:r w:rsidR="00B37DB4" w:rsidRPr="00941A86">
        <w:t xml:space="preserve"> līdz piecdesmit sešām naudas soda vienībām</w:t>
      </w:r>
      <w:proofErr w:type="gramEnd"/>
      <w:r w:rsidR="00B37DB4" w:rsidRPr="00941A86">
        <w:t xml:space="preserve">, </w:t>
      </w:r>
      <w:r w:rsidR="00914247" w:rsidRPr="00941A86">
        <w:t>bet bīstamo kravu aprites dalībniekiem</w:t>
      </w:r>
      <w:r w:rsidR="00914247" w:rsidRPr="00941A86">
        <w:rPr>
          <w:spacing w:val="-2"/>
        </w:rPr>
        <w:t xml:space="preserve"> šādā apmērā:</w:t>
      </w:r>
      <w:r w:rsidR="00914247" w:rsidRPr="00941A86">
        <w:t xml:space="preserve"> </w:t>
      </w:r>
      <w:r w:rsidR="00B37DB4" w:rsidRPr="00941A86">
        <w:t>pārvadātājam no četrdesmit divām līdz astoņdesmit sešām naudas soda vienībām</w:t>
      </w:r>
      <w:r w:rsidR="00B37DB4" w:rsidRPr="00941A86">
        <w:rPr>
          <w:iCs/>
        </w:rPr>
        <w:t>,</w:t>
      </w:r>
      <w:r w:rsidR="00B37DB4" w:rsidRPr="00941A86">
        <w:t xml:space="preserve">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B37DB4" w:rsidRPr="00941A86">
        <w:t xml:space="preserve">no četrpadsmit līdz četrdesmit </w:t>
      </w:r>
      <w:r w:rsidR="00B37DB4" w:rsidRPr="00941A86">
        <w:rPr>
          <w:spacing w:val="-2"/>
        </w:rPr>
        <w:t xml:space="preserve">divām naudas soda vienībām, </w:t>
      </w:r>
      <w:r w:rsidR="008B3B29" w:rsidRPr="00941A86">
        <w:rPr>
          <w:spacing w:val="-2"/>
        </w:rPr>
        <w:t xml:space="preserve">juridiskajai personai </w:t>
      </w:r>
      <w:r w:rsidR="00B37DB4" w:rsidRPr="00941A86">
        <w:rPr>
          <w:spacing w:val="-2"/>
        </w:rPr>
        <w:t>no četrdesmit</w:t>
      </w:r>
      <w:r w:rsidR="00B37DB4" w:rsidRPr="00941A86">
        <w:t xml:space="preserve"> divām </w:t>
      </w:r>
      <w:r w:rsidR="00B02200" w:rsidRPr="00941A86">
        <w:t xml:space="preserve">līdz simt </w:t>
      </w:r>
      <w:r w:rsidR="00B37DB4" w:rsidRPr="00941A86">
        <w:t>naudas soda vienībām.</w:t>
      </w:r>
    </w:p>
    <w:p w14:paraId="19101761" w14:textId="1575279D" w:rsidR="00AD7588" w:rsidRPr="00941A86" w:rsidRDefault="0080042F" w:rsidP="005850E5">
      <w:r w:rsidRPr="00941A86">
        <w:t>(</w:t>
      </w:r>
      <w:r w:rsidR="000D7E6A" w:rsidRPr="00941A86">
        <w:t>11</w:t>
      </w:r>
      <w:r w:rsidR="005850E5" w:rsidRPr="00941A86">
        <w:t>) </w:t>
      </w:r>
      <w:r w:rsidR="00AD7588" w:rsidRPr="00941A86">
        <w:t>Par bīstamo kravu pārvadājuma veikšanu vai nodošanu pārvadāšanai ar neatbilstoši noformētu pārvadājuma dokumentu</w:t>
      </w:r>
      <w:r w:rsidR="004A001A" w:rsidRPr="00941A86">
        <w:t xml:space="preserve"> </w:t>
      </w:r>
      <w:r w:rsidR="00B37DB4" w:rsidRPr="00941A86">
        <w:t>piemēro naudas sodu transportlīdzekļa vadītājam no astoņām</w:t>
      </w:r>
      <w:proofErr w:type="gramStart"/>
      <w:r w:rsidR="00B37DB4" w:rsidRPr="00941A86">
        <w:t xml:space="preserve"> līdz divdesmit naudas soda vienībām</w:t>
      </w:r>
      <w:proofErr w:type="gramEnd"/>
      <w:r w:rsidR="00B37DB4" w:rsidRPr="00941A86">
        <w:t xml:space="preserve">, </w:t>
      </w:r>
      <w:r w:rsidR="00914247" w:rsidRPr="00941A86">
        <w:t>bet bīstamo kravu aprites dalībniekiem</w:t>
      </w:r>
      <w:r w:rsidR="00914247" w:rsidRPr="00941A86">
        <w:rPr>
          <w:spacing w:val="-2"/>
        </w:rPr>
        <w:t xml:space="preserve"> šādā apmērā:</w:t>
      </w:r>
      <w:r w:rsidR="00914247" w:rsidRPr="00941A86">
        <w:t xml:space="preserve"> </w:t>
      </w:r>
      <w:r w:rsidR="00B37DB4" w:rsidRPr="00941A86">
        <w:t xml:space="preserve">pārvadātājam no četrpadsmit līdz piecdesmit sešām naudas soda vienībām, </w:t>
      </w:r>
      <w:r w:rsidR="00226A5C" w:rsidRPr="00941A86">
        <w:t xml:space="preserve">nosūtītājam – </w:t>
      </w:r>
      <w:r w:rsidR="008B3B29" w:rsidRPr="00941A86">
        <w:t xml:space="preserve">fiziskajai personai </w:t>
      </w:r>
      <w:r w:rsidR="00B37DB4" w:rsidRPr="00941A86">
        <w:t xml:space="preserve">no četrdesmit divām </w:t>
      </w:r>
      <w:r w:rsidR="00B02200" w:rsidRPr="00941A86">
        <w:t xml:space="preserve">līdz simt </w:t>
      </w:r>
      <w:r w:rsidR="00B37DB4" w:rsidRPr="00941A86">
        <w:t>četrdesmit naudas soda vienībām</w:t>
      </w:r>
      <w:r w:rsidR="00B37DB4" w:rsidRPr="00941A86">
        <w:rPr>
          <w:iCs/>
        </w:rPr>
        <w:t>,</w:t>
      </w:r>
      <w:r w:rsidR="00B37DB4" w:rsidRPr="00941A86">
        <w:t xml:space="preserve"> </w:t>
      </w:r>
      <w:r w:rsidR="008B3B29" w:rsidRPr="00941A86">
        <w:t xml:space="preserve">juridiskajai personai </w:t>
      </w:r>
      <w:r w:rsidR="00B37DB4" w:rsidRPr="00941A86">
        <w:t xml:space="preserve">no četrdesmit divām līdz </w:t>
      </w:r>
      <w:r w:rsidR="007243C0" w:rsidRPr="00941A86">
        <w:t xml:space="preserve">divsimt </w:t>
      </w:r>
      <w:r w:rsidR="00B37DB4" w:rsidRPr="00941A86">
        <w:t>astoņdesmit naudas soda vienībām.</w:t>
      </w:r>
    </w:p>
    <w:p w14:paraId="5E9CE851" w14:textId="3F710403" w:rsidR="000D0292" w:rsidRPr="00941A86" w:rsidRDefault="000D0292" w:rsidP="005850E5">
      <w:r w:rsidRPr="00941A86">
        <w:lastRenderedPageBreak/>
        <w:t>(</w:t>
      </w:r>
      <w:r w:rsidR="000D7E6A" w:rsidRPr="00941A86">
        <w:t>12</w:t>
      </w:r>
      <w:r w:rsidR="005850E5" w:rsidRPr="00941A86">
        <w:t>) </w:t>
      </w:r>
      <w:r w:rsidRPr="00941A86">
        <w:t>Par pasažieru pārvadāšanu transportlīdzeklī, kurā tiek pārvadāta bīstamā krava</w:t>
      </w:r>
      <w:r w:rsidR="004A001A" w:rsidRPr="00941A86">
        <w:t>,</w:t>
      </w:r>
      <w:r w:rsidRPr="00941A86">
        <w:t xml:space="preserve"> </w:t>
      </w:r>
      <w:r w:rsidR="00D93F8F" w:rsidRPr="00941A86">
        <w:t xml:space="preserve">piemēro naudas sodu </w:t>
      </w:r>
      <w:r w:rsidRPr="00941A86">
        <w:t>transportlīdzekļa vadītājam</w:t>
      </w:r>
      <w:r w:rsidR="00D93F8F" w:rsidRPr="00941A86">
        <w:t xml:space="preserve"> </w:t>
      </w:r>
      <w:r w:rsidR="00893206" w:rsidRPr="00941A86">
        <w:t xml:space="preserve">– </w:t>
      </w:r>
      <w:r w:rsidRPr="00941A86">
        <w:t>četrpadsmit naudas soda vienības.</w:t>
      </w:r>
    </w:p>
    <w:p w14:paraId="5937CD8C" w14:textId="040BCFFD" w:rsidR="000D0292" w:rsidRPr="00941A86" w:rsidRDefault="000D0292" w:rsidP="005850E5">
      <w:pPr>
        <w:tabs>
          <w:tab w:val="left" w:pos="1843"/>
        </w:tabs>
      </w:pPr>
      <w:r w:rsidRPr="00941A86">
        <w:t>(</w:t>
      </w:r>
      <w:r w:rsidR="000D7E6A" w:rsidRPr="00941A86">
        <w:t>13</w:t>
      </w:r>
      <w:r w:rsidR="005850E5" w:rsidRPr="00941A86">
        <w:t>) </w:t>
      </w:r>
      <w:r w:rsidRPr="00941A86">
        <w:t>Par transportlīdzekļa vai pārvadāšanas līdzekļa marķēšanu vai apzīmēšanu</w:t>
      </w:r>
      <w:r w:rsidR="00B2207D" w:rsidRPr="00941A86">
        <w:t>,</w:t>
      </w:r>
      <w:r w:rsidRPr="00941A86">
        <w:t xml:space="preserve"> ja </w:t>
      </w:r>
      <w:r w:rsidR="004A001A" w:rsidRPr="00941A86">
        <w:t xml:space="preserve">ar to </w:t>
      </w:r>
      <w:r w:rsidRPr="00941A86">
        <w:t>netiek pārvadāta bīstamā krava</w:t>
      </w:r>
      <w:r w:rsidR="004A001A" w:rsidRPr="00941A86">
        <w:t xml:space="preserve">, </w:t>
      </w:r>
      <w:r w:rsidR="00C07DDB" w:rsidRPr="00941A86">
        <w:t xml:space="preserve">piemēro brīdinājumu vai naudas sodu </w:t>
      </w:r>
      <w:r w:rsidR="00D93F8F" w:rsidRPr="00941A86">
        <w:t xml:space="preserve">transportlīdzekļa vadītājam </w:t>
      </w:r>
      <w:r w:rsidRPr="00941A86">
        <w:t>no tr</w:t>
      </w:r>
      <w:r w:rsidR="001E5C58" w:rsidRPr="00941A86">
        <w:t>im</w:t>
      </w:r>
      <w:r w:rsidRPr="00941A86">
        <w:t xml:space="preserve"> līdz astoņām naudas soda vienībām.</w:t>
      </w:r>
    </w:p>
    <w:p w14:paraId="34A59EAA" w14:textId="77777777" w:rsidR="002076F2" w:rsidRPr="00941A86" w:rsidRDefault="002076F2" w:rsidP="005850E5"/>
    <w:p w14:paraId="2BE5E90F" w14:textId="2FF267F1" w:rsidR="002076F2" w:rsidRPr="00941A86" w:rsidRDefault="002076F2" w:rsidP="005850E5">
      <w:pPr>
        <w:rPr>
          <w:b/>
        </w:rPr>
      </w:pPr>
      <w:r w:rsidRPr="00941A86">
        <w:rPr>
          <w:b/>
        </w:rPr>
        <w:t>1</w:t>
      </w:r>
      <w:r w:rsidR="009B066D" w:rsidRPr="00941A86">
        <w:rPr>
          <w:b/>
        </w:rPr>
        <w:t>6</w:t>
      </w:r>
      <w:r w:rsidRPr="00941A86">
        <w:rPr>
          <w:b/>
        </w:rPr>
        <w:t>.</w:t>
      </w:r>
      <w:r w:rsidR="001871B3" w:rsidRPr="00941A86">
        <w:rPr>
          <w:b/>
        </w:rPr>
        <w:t> </w:t>
      </w:r>
      <w:r w:rsidRPr="00941A86">
        <w:rPr>
          <w:b/>
        </w:rPr>
        <w:t xml:space="preserve">pants. Ar bīstamo kravu </w:t>
      </w:r>
      <w:r w:rsidR="00C95D5B" w:rsidRPr="00941A86">
        <w:rPr>
          <w:b/>
        </w:rPr>
        <w:t xml:space="preserve">dzelzceļa </w:t>
      </w:r>
      <w:r w:rsidRPr="00941A86">
        <w:rPr>
          <w:b/>
        </w:rPr>
        <w:t>pārvadājumiem saistīto noteikumu pārkāpšana</w:t>
      </w:r>
    </w:p>
    <w:p w14:paraId="599BB96D" w14:textId="5883E94F" w:rsidR="00133426" w:rsidRPr="00941A86" w:rsidRDefault="00133426" w:rsidP="005850E5">
      <w:r w:rsidRPr="00941A86">
        <w:rPr>
          <w:lang w:eastAsia="lv-LV"/>
        </w:rPr>
        <w:t>(1</w:t>
      </w:r>
      <w:r w:rsidR="005850E5" w:rsidRPr="00941A86">
        <w:rPr>
          <w:lang w:eastAsia="lv-LV"/>
        </w:rPr>
        <w:t>) </w:t>
      </w:r>
      <w:r w:rsidRPr="00941A86">
        <w:rPr>
          <w:lang w:eastAsia="lv-LV"/>
        </w:rPr>
        <w:t>Par drošības konsultantu (padomnieku</w:t>
      </w:r>
      <w:r w:rsidR="005850E5" w:rsidRPr="00941A86">
        <w:rPr>
          <w:lang w:eastAsia="lv-LV"/>
        </w:rPr>
        <w:t xml:space="preserve">) </w:t>
      </w:r>
      <w:r w:rsidRPr="00941A86">
        <w:rPr>
          <w:lang w:eastAsia="lv-LV"/>
        </w:rPr>
        <w:t>nenorīkošanu</w:t>
      </w:r>
      <w:r w:rsidR="0063664A" w:rsidRPr="00941A86">
        <w:rPr>
          <w:lang w:eastAsia="lv-LV"/>
        </w:rPr>
        <w:t xml:space="preserve"> </w:t>
      </w:r>
      <w:r w:rsidR="00D93F8F" w:rsidRPr="00941A86">
        <w:t xml:space="preserve">piemēro naudas sodu </w:t>
      </w:r>
      <w:r w:rsidR="006A7ED7" w:rsidRPr="00941A86">
        <w:rPr>
          <w:lang w:eastAsia="lv-LV"/>
        </w:rPr>
        <w:t xml:space="preserve">atbildīgajam </w:t>
      </w:r>
      <w:r w:rsidRPr="00941A86">
        <w:rPr>
          <w:lang w:eastAsia="lv-LV"/>
        </w:rPr>
        <w:t>bīstamo kravu aprites dalībnieka</w:t>
      </w:r>
      <w:r w:rsidR="0063664A" w:rsidRPr="00941A86">
        <w:rPr>
          <w:lang w:eastAsia="lv-LV"/>
        </w:rPr>
        <w:t>m</w:t>
      </w:r>
      <w:r w:rsidR="00D93F8F" w:rsidRPr="00941A86">
        <w:rPr>
          <w:lang w:eastAsia="lv-LV"/>
        </w:rPr>
        <w:t xml:space="preserve"> </w:t>
      </w:r>
      <w:r w:rsidR="00D93F8F" w:rsidRPr="00941A86">
        <w:t xml:space="preserve">– </w:t>
      </w:r>
      <w:r w:rsidR="00AE3A8F" w:rsidRPr="00941A86">
        <w:t>fizisk</w:t>
      </w:r>
      <w:r w:rsidR="0038168C" w:rsidRPr="00941A86">
        <w:t>aj</w:t>
      </w:r>
      <w:r w:rsidR="00AE3A8F" w:rsidRPr="00941A86">
        <w:t>ai personai</w:t>
      </w:r>
      <w:r w:rsidRPr="00941A86">
        <w:rPr>
          <w:lang w:eastAsia="lv-LV"/>
        </w:rPr>
        <w:t xml:space="preserve"> </w:t>
      </w:r>
      <w:r w:rsidR="00B02200" w:rsidRPr="00941A86">
        <w:t xml:space="preserve">no simt </w:t>
      </w:r>
      <w:r w:rsidR="00363BA9" w:rsidRPr="00941A86">
        <w:t>līdz</w:t>
      </w:r>
      <w:r w:rsidR="00363BA9" w:rsidRPr="00941A86" w:rsidDel="00C83749">
        <w:t xml:space="preserve"> </w:t>
      </w:r>
      <w:r w:rsidR="007243C0" w:rsidRPr="00941A86">
        <w:t xml:space="preserve">divsimt </w:t>
      </w:r>
      <w:r w:rsidR="00363BA9" w:rsidRPr="00941A86">
        <w:t>četrdesmit naudas soda vienībām, juridisk</w:t>
      </w:r>
      <w:r w:rsidR="0038168C" w:rsidRPr="00941A86">
        <w:t>aj</w:t>
      </w:r>
      <w:r w:rsidR="00363BA9" w:rsidRPr="00941A86">
        <w:t xml:space="preserve">ai personai no </w:t>
      </w:r>
      <w:r w:rsidR="007243C0" w:rsidRPr="00941A86">
        <w:t xml:space="preserve">divsimt </w:t>
      </w:r>
      <w:r w:rsidR="00363BA9" w:rsidRPr="00941A86">
        <w:t xml:space="preserve">astoņdesmit līdz </w:t>
      </w:r>
      <w:r w:rsidR="007243C0" w:rsidRPr="00941A86">
        <w:t xml:space="preserve">tūkstoš četrsimt </w:t>
      </w:r>
      <w:r w:rsidR="00363BA9" w:rsidRPr="00941A86">
        <w:t>naudas soda vienībām</w:t>
      </w:r>
      <w:r w:rsidRPr="00941A86">
        <w:t>.</w:t>
      </w:r>
    </w:p>
    <w:p w14:paraId="29ECE066" w14:textId="2AEF58B5" w:rsidR="005233B3" w:rsidRPr="00941A86" w:rsidRDefault="00133426" w:rsidP="005850E5">
      <w:r w:rsidRPr="00941A86">
        <w:t>(2</w:t>
      </w:r>
      <w:r w:rsidR="005850E5" w:rsidRPr="00941A86">
        <w:t>) </w:t>
      </w:r>
      <w:r w:rsidR="005233B3" w:rsidRPr="00941A86">
        <w:t>Par 1999.</w:t>
      </w:r>
      <w:r w:rsidR="001871B3" w:rsidRPr="00941A86">
        <w:t> </w:t>
      </w:r>
      <w:r w:rsidR="005233B3" w:rsidRPr="00941A86">
        <w:t>gada 3.</w:t>
      </w:r>
      <w:r w:rsidR="001871B3" w:rsidRPr="00941A86">
        <w:t> </w:t>
      </w:r>
      <w:r w:rsidR="005233B3" w:rsidRPr="00941A86">
        <w:t>jūnija Protokola par grozījumiem 1980.</w:t>
      </w:r>
      <w:r w:rsidR="001871B3" w:rsidRPr="00941A86">
        <w:t> </w:t>
      </w:r>
      <w:r w:rsidR="005233B3" w:rsidRPr="00941A86">
        <w:t>gada 9.</w:t>
      </w:r>
      <w:r w:rsidR="001871B3" w:rsidRPr="00941A86">
        <w:t> </w:t>
      </w:r>
      <w:r w:rsidR="005233B3" w:rsidRPr="00941A86">
        <w:t>maija Konvencijā par starptautiskajiem dzelzceļa pārvadājumiem (COTIF</w:t>
      </w:r>
      <w:r w:rsidR="005850E5" w:rsidRPr="00941A86">
        <w:t xml:space="preserve">) </w:t>
      </w:r>
      <w:r w:rsidR="005233B3" w:rsidRPr="00941A86">
        <w:t>C</w:t>
      </w:r>
      <w:r w:rsidR="005850E5" w:rsidRPr="00941A86">
        <w:t> </w:t>
      </w:r>
      <w:r w:rsidR="005233B3" w:rsidRPr="00941A86">
        <w:t xml:space="preserve">papildinājuma </w:t>
      </w:r>
      <w:r w:rsidR="007D3D06" w:rsidRPr="00941A86">
        <w:t>"</w:t>
      </w:r>
      <w:r w:rsidR="005233B3" w:rsidRPr="00941A86">
        <w:t>Noteikumi par bīstamo kravu starptautiskajiem dzelzceļa pārvadājumiem (RID)</w:t>
      </w:r>
      <w:r w:rsidR="001871B3" w:rsidRPr="00941A86">
        <w:t>"</w:t>
      </w:r>
      <w:r w:rsidR="005233B3" w:rsidRPr="00941A86">
        <w:t xml:space="preserve"> pielikum</w:t>
      </w:r>
      <w:r w:rsidR="00D93F8F" w:rsidRPr="00941A86">
        <w:t>ā</w:t>
      </w:r>
      <w:r w:rsidR="005233B3" w:rsidRPr="00941A86">
        <w:t xml:space="preserve"> vai Starptautiskās dzelzceļu sadarbības organizācijas 1951.</w:t>
      </w:r>
      <w:r w:rsidR="001871B3" w:rsidRPr="00941A86">
        <w:t> </w:t>
      </w:r>
      <w:r w:rsidR="005233B3" w:rsidRPr="00941A86">
        <w:t>gada 1.</w:t>
      </w:r>
      <w:r w:rsidR="001871B3" w:rsidRPr="00941A86">
        <w:t> </w:t>
      </w:r>
      <w:r w:rsidR="005233B3" w:rsidRPr="00941A86">
        <w:t>novembra Nolīguma par starptautisko dzelzceļa kravu satiksmi (SMGS</w:t>
      </w:r>
      <w:r w:rsidR="005850E5" w:rsidRPr="00941A86">
        <w:t xml:space="preserve">) </w:t>
      </w:r>
      <w:r w:rsidR="005233B3" w:rsidRPr="00941A86">
        <w:t>2.</w:t>
      </w:r>
      <w:r w:rsidR="001871B3" w:rsidRPr="00941A86">
        <w:t> </w:t>
      </w:r>
      <w:r w:rsidR="005233B3" w:rsidRPr="00941A86">
        <w:t xml:space="preserve">pielikuma </w:t>
      </w:r>
      <w:r w:rsidR="007D3D06" w:rsidRPr="00941A86">
        <w:t>"</w:t>
      </w:r>
      <w:r w:rsidR="005233B3" w:rsidRPr="00941A86">
        <w:t>Bīstamo kravu pārvadājumu noteikumi</w:t>
      </w:r>
      <w:r w:rsidR="001871B3" w:rsidRPr="00941A86">
        <w:t>"</w:t>
      </w:r>
      <w:r w:rsidR="00491050" w:rsidRPr="00941A86">
        <w:t xml:space="preserve"> 1.4.</w:t>
      </w:r>
      <w:r w:rsidR="001871B3" w:rsidRPr="00941A86">
        <w:t> </w:t>
      </w:r>
      <w:r w:rsidR="00491050" w:rsidRPr="00941A86">
        <w:t>nodaļā norādīto pienākumu neievērošanu</w:t>
      </w:r>
      <w:r w:rsidR="0063706E" w:rsidRPr="00941A86">
        <w:t xml:space="preserve"> </w:t>
      </w:r>
      <w:r w:rsidR="00D93F8F" w:rsidRPr="00941A86">
        <w:t xml:space="preserve">piemēro naudas sodu </w:t>
      </w:r>
      <w:r w:rsidR="00DE6018" w:rsidRPr="00941A86">
        <w:t xml:space="preserve">atbildīgajam </w:t>
      </w:r>
      <w:r w:rsidR="005233B3" w:rsidRPr="00941A86">
        <w:t xml:space="preserve">bīstamo </w:t>
      </w:r>
      <w:r w:rsidR="00C40802" w:rsidRPr="00941A86">
        <w:t>kravu aprites dalībniekam –</w:t>
      </w:r>
      <w:r w:rsidR="005233B3" w:rsidRPr="00941A86">
        <w:t xml:space="preserve"> fizisk</w:t>
      </w:r>
      <w:r w:rsidR="0038168C" w:rsidRPr="00941A86">
        <w:t>aj</w:t>
      </w:r>
      <w:r w:rsidR="005233B3" w:rsidRPr="00941A86">
        <w:t xml:space="preserve">ai personai līdz </w:t>
      </w:r>
      <w:r w:rsidR="007243C0" w:rsidRPr="00941A86">
        <w:t xml:space="preserve">divsimt </w:t>
      </w:r>
      <w:r w:rsidR="005233B3" w:rsidRPr="00941A86">
        <w:t>četrdesmit naudas soda vienībām, juridisk</w:t>
      </w:r>
      <w:r w:rsidR="0038168C" w:rsidRPr="00941A86">
        <w:t>aj</w:t>
      </w:r>
      <w:r w:rsidR="005233B3" w:rsidRPr="00941A86">
        <w:t>ai personai līdz</w:t>
      </w:r>
      <w:r w:rsidR="005850E5" w:rsidRPr="00941A86">
        <w:t xml:space="preserve"> </w:t>
      </w:r>
      <w:r w:rsidR="007243C0" w:rsidRPr="00941A86">
        <w:t xml:space="preserve">tūkstoš piecsimt </w:t>
      </w:r>
      <w:r w:rsidR="005233B3" w:rsidRPr="00941A86">
        <w:t>naudas soda vienībām.</w:t>
      </w:r>
    </w:p>
    <w:p w14:paraId="467F74DE" w14:textId="4F1C240D" w:rsidR="0053204D" w:rsidRPr="00941A86" w:rsidRDefault="0053204D" w:rsidP="005850E5">
      <w:pPr>
        <w:tabs>
          <w:tab w:val="left" w:pos="1190"/>
        </w:tabs>
        <w:jc w:val="left"/>
        <w:rPr>
          <w:lang w:eastAsia="lv-LV"/>
        </w:rPr>
      </w:pPr>
    </w:p>
    <w:p w14:paraId="37CA61EC" w14:textId="059FD92F" w:rsidR="004F7B0B" w:rsidRPr="00941A86" w:rsidRDefault="00CC3E24" w:rsidP="005850E5">
      <w:pPr>
        <w:rPr>
          <w:b/>
        </w:rPr>
      </w:pPr>
      <w:r w:rsidRPr="00941A86">
        <w:rPr>
          <w:b/>
        </w:rPr>
        <w:t>1</w:t>
      </w:r>
      <w:r w:rsidR="009B066D" w:rsidRPr="00941A86">
        <w:rPr>
          <w:b/>
        </w:rPr>
        <w:t>7</w:t>
      </w:r>
      <w:r w:rsidR="00FC5858" w:rsidRPr="00941A86">
        <w:rPr>
          <w:b/>
        </w:rPr>
        <w:t>.</w:t>
      </w:r>
      <w:r w:rsidR="001871B3" w:rsidRPr="00941A86">
        <w:rPr>
          <w:b/>
        </w:rPr>
        <w:t> </w:t>
      </w:r>
      <w:r w:rsidR="00FC5858" w:rsidRPr="00941A86">
        <w:rPr>
          <w:b/>
        </w:rPr>
        <w:t xml:space="preserve">pants. </w:t>
      </w:r>
      <w:r w:rsidR="00663735" w:rsidRPr="00941A86">
        <w:rPr>
          <w:b/>
        </w:rPr>
        <w:t xml:space="preserve">Kompetence </w:t>
      </w:r>
      <w:r w:rsidR="004F7B0B" w:rsidRPr="00941A86">
        <w:rPr>
          <w:b/>
        </w:rPr>
        <w:t xml:space="preserve">administratīvo pārkāpumu procesā </w:t>
      </w:r>
    </w:p>
    <w:p w14:paraId="69EE9255" w14:textId="57BB19B4" w:rsidR="00133426" w:rsidRPr="00941A86" w:rsidRDefault="00133426" w:rsidP="005850E5">
      <w:r w:rsidRPr="00941A86">
        <w:t>(1</w:t>
      </w:r>
      <w:r w:rsidR="005850E5" w:rsidRPr="00941A86">
        <w:t>) </w:t>
      </w:r>
      <w:r w:rsidR="00C07DDB" w:rsidRPr="00941A86">
        <w:t>Administratīvā pārkāpuma procesu par šā likuma 13.</w:t>
      </w:r>
      <w:r w:rsidR="00A2719A" w:rsidRPr="00941A86">
        <w:t>, 14. un 15.</w:t>
      </w:r>
      <w:r w:rsidR="001871B3" w:rsidRPr="00941A86">
        <w:t> </w:t>
      </w:r>
      <w:r w:rsidR="00C07DDB" w:rsidRPr="00941A86">
        <w:t xml:space="preserve">pantā paredzētajiem pārkāpumiem veic Valsts policija. </w:t>
      </w:r>
    </w:p>
    <w:p w14:paraId="0070B2DB" w14:textId="5FC4F432" w:rsidR="00133426" w:rsidRPr="00941A86" w:rsidRDefault="00133426" w:rsidP="005850E5">
      <w:r w:rsidRPr="00941A86">
        <w:rPr>
          <w:spacing w:val="-3"/>
        </w:rPr>
        <w:t>(</w:t>
      </w:r>
      <w:r w:rsidR="005D1DB7" w:rsidRPr="00941A86">
        <w:rPr>
          <w:spacing w:val="-3"/>
        </w:rPr>
        <w:t>2</w:t>
      </w:r>
      <w:r w:rsidR="005850E5" w:rsidRPr="00941A86">
        <w:rPr>
          <w:spacing w:val="-3"/>
        </w:rPr>
        <w:t>) </w:t>
      </w:r>
      <w:r w:rsidR="00C07DDB" w:rsidRPr="00941A86">
        <w:rPr>
          <w:spacing w:val="-3"/>
        </w:rPr>
        <w:t>Administratīvā pārkāpuma procesu par šā likuma 1</w:t>
      </w:r>
      <w:r w:rsidR="00A2719A" w:rsidRPr="00941A86">
        <w:rPr>
          <w:spacing w:val="-3"/>
        </w:rPr>
        <w:t>6</w:t>
      </w:r>
      <w:r w:rsidR="00C07DDB" w:rsidRPr="00941A86">
        <w:rPr>
          <w:spacing w:val="-3"/>
        </w:rPr>
        <w:t>.</w:t>
      </w:r>
      <w:r w:rsidR="001871B3" w:rsidRPr="00941A86">
        <w:rPr>
          <w:spacing w:val="-3"/>
        </w:rPr>
        <w:t> </w:t>
      </w:r>
      <w:r w:rsidR="00C07DDB" w:rsidRPr="00941A86">
        <w:rPr>
          <w:spacing w:val="-3"/>
        </w:rPr>
        <w:t>pantā paredzētajiem</w:t>
      </w:r>
      <w:r w:rsidR="00C07DDB" w:rsidRPr="00941A86">
        <w:t xml:space="preserve"> pārkāpumiem veic </w:t>
      </w:r>
      <w:r w:rsidRPr="00941A86">
        <w:t>Valsts dzelzceļa tehniskā inspekcija</w:t>
      </w:r>
      <w:r w:rsidR="00547870" w:rsidRPr="00941A86">
        <w:t>.</w:t>
      </w:r>
      <w:r w:rsidR="001871B3" w:rsidRPr="00941A86">
        <w:t>"</w:t>
      </w:r>
    </w:p>
    <w:p w14:paraId="43AB06B5" w14:textId="3319C560" w:rsidR="00366333" w:rsidRPr="00941A86" w:rsidRDefault="00366333" w:rsidP="005850E5">
      <w:pPr>
        <w:rPr>
          <w:bCs/>
        </w:rPr>
      </w:pPr>
    </w:p>
    <w:p w14:paraId="2E468A1A" w14:textId="745E91FD" w:rsidR="00CB63A5" w:rsidRPr="00941A86" w:rsidRDefault="00B4050C" w:rsidP="005850E5">
      <w:r w:rsidRPr="00941A86">
        <w:t>Likums stājas spēkā vienlaikus ar Administratīvās atbildības likumu.</w:t>
      </w:r>
    </w:p>
    <w:p w14:paraId="7D534E2E" w14:textId="5831D86A" w:rsidR="00275FA0" w:rsidRPr="00941A86" w:rsidRDefault="00275FA0" w:rsidP="005850E5"/>
    <w:p w14:paraId="0B483CAB" w14:textId="6D4C1DA5" w:rsidR="001871B3" w:rsidRPr="00941A86" w:rsidRDefault="001871B3" w:rsidP="005850E5"/>
    <w:p w14:paraId="1C1A459E" w14:textId="77777777" w:rsidR="001871B3" w:rsidRPr="00941A86" w:rsidRDefault="001871B3" w:rsidP="005850E5"/>
    <w:p w14:paraId="1EC85009" w14:textId="77777777" w:rsidR="00367F30" w:rsidRDefault="00367F30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7B133194" w14:textId="77777777" w:rsidR="00367F30" w:rsidRDefault="00367F30" w:rsidP="001A06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</w:p>
    <w:p w14:paraId="05B333C1" w14:textId="77A11E45" w:rsidR="00367F30" w:rsidRPr="00DE283C" w:rsidRDefault="00367F30" w:rsidP="001A06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29FBA6AB" w14:textId="4FA8EE3C" w:rsidR="00367F30" w:rsidRPr="00941A86" w:rsidRDefault="00367F30" w:rsidP="005850E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4" w:name="_GoBack"/>
      <w:bookmarkEnd w:id="14"/>
    </w:p>
    <w:sectPr w:rsidR="00367F30" w:rsidRPr="00941A86" w:rsidSect="007D3D0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0CCF" w14:textId="77777777" w:rsidR="001273DC" w:rsidRDefault="001273DC" w:rsidP="00AC5242">
      <w:r>
        <w:separator/>
      </w:r>
    </w:p>
  </w:endnote>
  <w:endnote w:type="continuationSeparator" w:id="0">
    <w:p w14:paraId="4394EAB9" w14:textId="77777777" w:rsidR="001273DC" w:rsidRDefault="001273DC" w:rsidP="00AC5242">
      <w:r>
        <w:continuationSeparator/>
      </w:r>
    </w:p>
  </w:endnote>
  <w:endnote w:type="continuationNotice" w:id="1">
    <w:p w14:paraId="16993008" w14:textId="77777777" w:rsidR="001273DC" w:rsidRDefault="00127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C121" w14:textId="6FACB638" w:rsidR="0024199A" w:rsidRPr="001871B3" w:rsidRDefault="001871B3" w:rsidP="001871B3">
    <w:pPr>
      <w:pStyle w:val="Footer"/>
      <w:ind w:firstLine="0"/>
      <w:rPr>
        <w:sz w:val="16"/>
        <w:szCs w:val="16"/>
      </w:rPr>
    </w:pPr>
    <w:r w:rsidRPr="001871B3">
      <w:rPr>
        <w:sz w:val="16"/>
        <w:szCs w:val="16"/>
      </w:rPr>
      <w:t>L2253_9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26EF" w14:textId="3108FB17" w:rsidR="0024199A" w:rsidRPr="001871B3" w:rsidRDefault="001871B3" w:rsidP="00C46B80">
    <w:pPr>
      <w:pStyle w:val="Footer"/>
      <w:ind w:firstLine="0"/>
      <w:rPr>
        <w:sz w:val="16"/>
        <w:szCs w:val="16"/>
      </w:rPr>
    </w:pPr>
    <w:r w:rsidRPr="001871B3">
      <w:rPr>
        <w:sz w:val="16"/>
        <w:szCs w:val="16"/>
      </w:rPr>
      <w:t xml:space="preserve">L2253_9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190947">
      <w:rPr>
        <w:noProof/>
        <w:sz w:val="16"/>
        <w:szCs w:val="16"/>
      </w:rPr>
      <w:t>2135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82B6" w14:textId="77777777" w:rsidR="001273DC" w:rsidRDefault="001273DC" w:rsidP="00AC5242">
      <w:r>
        <w:separator/>
      </w:r>
    </w:p>
  </w:footnote>
  <w:footnote w:type="continuationSeparator" w:id="0">
    <w:p w14:paraId="09C7D230" w14:textId="77777777" w:rsidR="001273DC" w:rsidRDefault="001273DC" w:rsidP="00AC5242">
      <w:r>
        <w:continuationSeparator/>
      </w:r>
    </w:p>
  </w:footnote>
  <w:footnote w:type="continuationNotice" w:id="1">
    <w:p w14:paraId="44E53310" w14:textId="77777777" w:rsidR="001273DC" w:rsidRDefault="00127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0F76" w14:textId="36E4DA44" w:rsidR="0024199A" w:rsidRPr="00C53EDC" w:rsidRDefault="0024199A" w:rsidP="009D1270">
    <w:pPr>
      <w:pStyle w:val="Header"/>
      <w:ind w:firstLine="0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2015AA">
      <w:rPr>
        <w:noProof/>
        <w:sz w:val="24"/>
        <w:szCs w:val="24"/>
      </w:rPr>
      <w:t>7</w:t>
    </w:r>
    <w:r w:rsidRPr="00C53ED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6F"/>
    <w:rsid w:val="00003890"/>
    <w:rsid w:val="000076CD"/>
    <w:rsid w:val="00007BE5"/>
    <w:rsid w:val="0001283D"/>
    <w:rsid w:val="0002341B"/>
    <w:rsid w:val="00033566"/>
    <w:rsid w:val="000339D6"/>
    <w:rsid w:val="00033E76"/>
    <w:rsid w:val="0003437F"/>
    <w:rsid w:val="000355DC"/>
    <w:rsid w:val="000367F3"/>
    <w:rsid w:val="00040CBB"/>
    <w:rsid w:val="00041340"/>
    <w:rsid w:val="0004332F"/>
    <w:rsid w:val="00051560"/>
    <w:rsid w:val="0005637B"/>
    <w:rsid w:val="00056CEA"/>
    <w:rsid w:val="00057120"/>
    <w:rsid w:val="00057503"/>
    <w:rsid w:val="00061CC1"/>
    <w:rsid w:val="00063875"/>
    <w:rsid w:val="00063AF7"/>
    <w:rsid w:val="000641A5"/>
    <w:rsid w:val="00066AAA"/>
    <w:rsid w:val="00066B52"/>
    <w:rsid w:val="00067AB9"/>
    <w:rsid w:val="00067B3A"/>
    <w:rsid w:val="00073632"/>
    <w:rsid w:val="00075601"/>
    <w:rsid w:val="0008085A"/>
    <w:rsid w:val="00080ADD"/>
    <w:rsid w:val="000818ED"/>
    <w:rsid w:val="000842B2"/>
    <w:rsid w:val="0008648C"/>
    <w:rsid w:val="00087A98"/>
    <w:rsid w:val="00094C5C"/>
    <w:rsid w:val="00094DED"/>
    <w:rsid w:val="00095964"/>
    <w:rsid w:val="000959FD"/>
    <w:rsid w:val="00095F3B"/>
    <w:rsid w:val="000960F9"/>
    <w:rsid w:val="00097A01"/>
    <w:rsid w:val="00097C50"/>
    <w:rsid w:val="000A0162"/>
    <w:rsid w:val="000A213A"/>
    <w:rsid w:val="000A3790"/>
    <w:rsid w:val="000A3CDF"/>
    <w:rsid w:val="000A57A7"/>
    <w:rsid w:val="000B1494"/>
    <w:rsid w:val="000B7483"/>
    <w:rsid w:val="000C09E6"/>
    <w:rsid w:val="000C0FD3"/>
    <w:rsid w:val="000C1233"/>
    <w:rsid w:val="000C4F66"/>
    <w:rsid w:val="000C563A"/>
    <w:rsid w:val="000D0292"/>
    <w:rsid w:val="000D3F0C"/>
    <w:rsid w:val="000D57F3"/>
    <w:rsid w:val="000D7577"/>
    <w:rsid w:val="000D7E6A"/>
    <w:rsid w:val="000E03A7"/>
    <w:rsid w:val="000E055A"/>
    <w:rsid w:val="000E2918"/>
    <w:rsid w:val="000F0B41"/>
    <w:rsid w:val="000F12F9"/>
    <w:rsid w:val="001052BB"/>
    <w:rsid w:val="001101D1"/>
    <w:rsid w:val="001112D1"/>
    <w:rsid w:val="0011138A"/>
    <w:rsid w:val="001134E1"/>
    <w:rsid w:val="00113A42"/>
    <w:rsid w:val="00114E7F"/>
    <w:rsid w:val="00116980"/>
    <w:rsid w:val="00116B6C"/>
    <w:rsid w:val="00116CA8"/>
    <w:rsid w:val="001174D4"/>
    <w:rsid w:val="00121620"/>
    <w:rsid w:val="00124320"/>
    <w:rsid w:val="00124AAB"/>
    <w:rsid w:val="001273DC"/>
    <w:rsid w:val="0013112A"/>
    <w:rsid w:val="001325F6"/>
    <w:rsid w:val="00132906"/>
    <w:rsid w:val="00133426"/>
    <w:rsid w:val="00136D84"/>
    <w:rsid w:val="00141BCD"/>
    <w:rsid w:val="00144DD6"/>
    <w:rsid w:val="00147058"/>
    <w:rsid w:val="0015234A"/>
    <w:rsid w:val="001538D1"/>
    <w:rsid w:val="00155FC3"/>
    <w:rsid w:val="001607CA"/>
    <w:rsid w:val="00162B07"/>
    <w:rsid w:val="00163C61"/>
    <w:rsid w:val="00164DCE"/>
    <w:rsid w:val="001663E0"/>
    <w:rsid w:val="00166940"/>
    <w:rsid w:val="00166DB2"/>
    <w:rsid w:val="00167631"/>
    <w:rsid w:val="00171503"/>
    <w:rsid w:val="00173378"/>
    <w:rsid w:val="001734E6"/>
    <w:rsid w:val="00175453"/>
    <w:rsid w:val="00175D4F"/>
    <w:rsid w:val="00177DB6"/>
    <w:rsid w:val="00181B2F"/>
    <w:rsid w:val="00181BF3"/>
    <w:rsid w:val="00182232"/>
    <w:rsid w:val="00184B36"/>
    <w:rsid w:val="00185843"/>
    <w:rsid w:val="001861AE"/>
    <w:rsid w:val="001871B3"/>
    <w:rsid w:val="0019050D"/>
    <w:rsid w:val="00190947"/>
    <w:rsid w:val="00190E6E"/>
    <w:rsid w:val="001941A4"/>
    <w:rsid w:val="001941D5"/>
    <w:rsid w:val="00194343"/>
    <w:rsid w:val="001962BD"/>
    <w:rsid w:val="001A349A"/>
    <w:rsid w:val="001B1C5A"/>
    <w:rsid w:val="001B533B"/>
    <w:rsid w:val="001C01C7"/>
    <w:rsid w:val="001C054E"/>
    <w:rsid w:val="001C319F"/>
    <w:rsid w:val="001C3DE9"/>
    <w:rsid w:val="001C4274"/>
    <w:rsid w:val="001C7429"/>
    <w:rsid w:val="001C78FE"/>
    <w:rsid w:val="001D2527"/>
    <w:rsid w:val="001D5804"/>
    <w:rsid w:val="001D6BC1"/>
    <w:rsid w:val="001D7126"/>
    <w:rsid w:val="001D7BDA"/>
    <w:rsid w:val="001E124E"/>
    <w:rsid w:val="001E14F4"/>
    <w:rsid w:val="001E4EDD"/>
    <w:rsid w:val="001E5C58"/>
    <w:rsid w:val="001E636B"/>
    <w:rsid w:val="001F05CA"/>
    <w:rsid w:val="001F1121"/>
    <w:rsid w:val="001F2C90"/>
    <w:rsid w:val="001F3A79"/>
    <w:rsid w:val="001F570F"/>
    <w:rsid w:val="001F5BF2"/>
    <w:rsid w:val="002012EB"/>
    <w:rsid w:val="002014A2"/>
    <w:rsid w:val="002015AA"/>
    <w:rsid w:val="00202118"/>
    <w:rsid w:val="00204501"/>
    <w:rsid w:val="0020451B"/>
    <w:rsid w:val="002076F2"/>
    <w:rsid w:val="00211016"/>
    <w:rsid w:val="0021358E"/>
    <w:rsid w:val="002139E9"/>
    <w:rsid w:val="00213A12"/>
    <w:rsid w:val="0021546D"/>
    <w:rsid w:val="0021563B"/>
    <w:rsid w:val="00215BE1"/>
    <w:rsid w:val="00216645"/>
    <w:rsid w:val="002177DA"/>
    <w:rsid w:val="0022319B"/>
    <w:rsid w:val="00224F9F"/>
    <w:rsid w:val="002255F2"/>
    <w:rsid w:val="00226A5C"/>
    <w:rsid w:val="002272BC"/>
    <w:rsid w:val="0022738B"/>
    <w:rsid w:val="00227DA1"/>
    <w:rsid w:val="00227E34"/>
    <w:rsid w:val="002341BC"/>
    <w:rsid w:val="0023529A"/>
    <w:rsid w:val="00236E2B"/>
    <w:rsid w:val="00237B66"/>
    <w:rsid w:val="00241977"/>
    <w:rsid w:val="0024199A"/>
    <w:rsid w:val="0024248E"/>
    <w:rsid w:val="0024730D"/>
    <w:rsid w:val="0025095F"/>
    <w:rsid w:val="002517D5"/>
    <w:rsid w:val="00252FC2"/>
    <w:rsid w:val="002531EE"/>
    <w:rsid w:val="002569B3"/>
    <w:rsid w:val="00257D7B"/>
    <w:rsid w:val="00263E47"/>
    <w:rsid w:val="0026689E"/>
    <w:rsid w:val="002672B7"/>
    <w:rsid w:val="00274D69"/>
    <w:rsid w:val="002756E3"/>
    <w:rsid w:val="00275E8D"/>
    <w:rsid w:val="00275FA0"/>
    <w:rsid w:val="00276894"/>
    <w:rsid w:val="00281458"/>
    <w:rsid w:val="00281ED3"/>
    <w:rsid w:val="00283241"/>
    <w:rsid w:val="00283D62"/>
    <w:rsid w:val="00286D13"/>
    <w:rsid w:val="002909E1"/>
    <w:rsid w:val="0029157D"/>
    <w:rsid w:val="002947C6"/>
    <w:rsid w:val="002A4794"/>
    <w:rsid w:val="002A75FB"/>
    <w:rsid w:val="002B0BA8"/>
    <w:rsid w:val="002B1F05"/>
    <w:rsid w:val="002B5979"/>
    <w:rsid w:val="002B648E"/>
    <w:rsid w:val="002C103B"/>
    <w:rsid w:val="002C54B6"/>
    <w:rsid w:val="002D37BC"/>
    <w:rsid w:val="002D7D35"/>
    <w:rsid w:val="002E0E82"/>
    <w:rsid w:val="002E24E7"/>
    <w:rsid w:val="002E3427"/>
    <w:rsid w:val="002E3834"/>
    <w:rsid w:val="002E4533"/>
    <w:rsid w:val="002E69E1"/>
    <w:rsid w:val="002E6A9B"/>
    <w:rsid w:val="002E776E"/>
    <w:rsid w:val="002F4442"/>
    <w:rsid w:val="00312C7A"/>
    <w:rsid w:val="00313600"/>
    <w:rsid w:val="003141DF"/>
    <w:rsid w:val="00317E99"/>
    <w:rsid w:val="003217EC"/>
    <w:rsid w:val="003322F4"/>
    <w:rsid w:val="003336DE"/>
    <w:rsid w:val="00336797"/>
    <w:rsid w:val="00340A03"/>
    <w:rsid w:val="00344190"/>
    <w:rsid w:val="00344728"/>
    <w:rsid w:val="00347F23"/>
    <w:rsid w:val="0035062C"/>
    <w:rsid w:val="00353006"/>
    <w:rsid w:val="00353B4E"/>
    <w:rsid w:val="00356FCE"/>
    <w:rsid w:val="00361DAB"/>
    <w:rsid w:val="00362A45"/>
    <w:rsid w:val="00363BA9"/>
    <w:rsid w:val="00366333"/>
    <w:rsid w:val="003667F9"/>
    <w:rsid w:val="00366E4A"/>
    <w:rsid w:val="0036798E"/>
    <w:rsid w:val="00367F30"/>
    <w:rsid w:val="00370739"/>
    <w:rsid w:val="00373122"/>
    <w:rsid w:val="00375EEB"/>
    <w:rsid w:val="00376DE6"/>
    <w:rsid w:val="0038168C"/>
    <w:rsid w:val="00381C84"/>
    <w:rsid w:val="00391419"/>
    <w:rsid w:val="003933C4"/>
    <w:rsid w:val="0039508E"/>
    <w:rsid w:val="0039513A"/>
    <w:rsid w:val="00397BC2"/>
    <w:rsid w:val="00397BC3"/>
    <w:rsid w:val="003A0E03"/>
    <w:rsid w:val="003A6CD8"/>
    <w:rsid w:val="003B325A"/>
    <w:rsid w:val="003B4806"/>
    <w:rsid w:val="003B605D"/>
    <w:rsid w:val="003C0B76"/>
    <w:rsid w:val="003C0D9C"/>
    <w:rsid w:val="003C2ADF"/>
    <w:rsid w:val="003C3C76"/>
    <w:rsid w:val="003C43BD"/>
    <w:rsid w:val="003C52C9"/>
    <w:rsid w:val="003D0C6B"/>
    <w:rsid w:val="003D1092"/>
    <w:rsid w:val="003D267A"/>
    <w:rsid w:val="003E0FBA"/>
    <w:rsid w:val="003E4EFD"/>
    <w:rsid w:val="003E4F8D"/>
    <w:rsid w:val="003E53E6"/>
    <w:rsid w:val="003E5C2A"/>
    <w:rsid w:val="003E6C10"/>
    <w:rsid w:val="003E73B7"/>
    <w:rsid w:val="003F0B81"/>
    <w:rsid w:val="003F4BDB"/>
    <w:rsid w:val="003F5D3B"/>
    <w:rsid w:val="003F7B9F"/>
    <w:rsid w:val="004003EC"/>
    <w:rsid w:val="004019DC"/>
    <w:rsid w:val="00401BEB"/>
    <w:rsid w:val="00403327"/>
    <w:rsid w:val="00403BA6"/>
    <w:rsid w:val="00412C33"/>
    <w:rsid w:val="00423BD8"/>
    <w:rsid w:val="00423FE3"/>
    <w:rsid w:val="00431D33"/>
    <w:rsid w:val="004328B1"/>
    <w:rsid w:val="00435123"/>
    <w:rsid w:val="00436AFB"/>
    <w:rsid w:val="004370A9"/>
    <w:rsid w:val="00437736"/>
    <w:rsid w:val="00441615"/>
    <w:rsid w:val="0044668A"/>
    <w:rsid w:val="0045177C"/>
    <w:rsid w:val="004546B5"/>
    <w:rsid w:val="00456DE3"/>
    <w:rsid w:val="00457843"/>
    <w:rsid w:val="00460882"/>
    <w:rsid w:val="004616BE"/>
    <w:rsid w:val="00465802"/>
    <w:rsid w:val="00465A8A"/>
    <w:rsid w:val="00471EC9"/>
    <w:rsid w:val="0047342C"/>
    <w:rsid w:val="004744EA"/>
    <w:rsid w:val="0047500D"/>
    <w:rsid w:val="00481D90"/>
    <w:rsid w:val="00483F55"/>
    <w:rsid w:val="004908C9"/>
    <w:rsid w:val="00490EAD"/>
    <w:rsid w:val="00491050"/>
    <w:rsid w:val="00491FC9"/>
    <w:rsid w:val="004920F3"/>
    <w:rsid w:val="00496955"/>
    <w:rsid w:val="004A001A"/>
    <w:rsid w:val="004A19A4"/>
    <w:rsid w:val="004A42CB"/>
    <w:rsid w:val="004B52BD"/>
    <w:rsid w:val="004C0D0A"/>
    <w:rsid w:val="004C1887"/>
    <w:rsid w:val="004C1C39"/>
    <w:rsid w:val="004C3433"/>
    <w:rsid w:val="004C3F57"/>
    <w:rsid w:val="004C732D"/>
    <w:rsid w:val="004D1EBD"/>
    <w:rsid w:val="004D2022"/>
    <w:rsid w:val="004D4082"/>
    <w:rsid w:val="004D43AE"/>
    <w:rsid w:val="004D5F9A"/>
    <w:rsid w:val="004D75E5"/>
    <w:rsid w:val="004D76D7"/>
    <w:rsid w:val="004E0017"/>
    <w:rsid w:val="004E0EB5"/>
    <w:rsid w:val="004E1F58"/>
    <w:rsid w:val="004E647A"/>
    <w:rsid w:val="004E6616"/>
    <w:rsid w:val="004E6683"/>
    <w:rsid w:val="004F1D24"/>
    <w:rsid w:val="004F217F"/>
    <w:rsid w:val="004F46C2"/>
    <w:rsid w:val="004F484F"/>
    <w:rsid w:val="004F618A"/>
    <w:rsid w:val="004F6207"/>
    <w:rsid w:val="004F6619"/>
    <w:rsid w:val="004F6B0A"/>
    <w:rsid w:val="004F7B0B"/>
    <w:rsid w:val="00500E86"/>
    <w:rsid w:val="005012A1"/>
    <w:rsid w:val="0050253F"/>
    <w:rsid w:val="00504193"/>
    <w:rsid w:val="005109E4"/>
    <w:rsid w:val="005124F1"/>
    <w:rsid w:val="00512B8C"/>
    <w:rsid w:val="00512CE0"/>
    <w:rsid w:val="00515005"/>
    <w:rsid w:val="00517C61"/>
    <w:rsid w:val="0052043B"/>
    <w:rsid w:val="00523155"/>
    <w:rsid w:val="005233B3"/>
    <w:rsid w:val="00524B11"/>
    <w:rsid w:val="005274A2"/>
    <w:rsid w:val="00527C94"/>
    <w:rsid w:val="00530603"/>
    <w:rsid w:val="00531EEA"/>
    <w:rsid w:val="0053204D"/>
    <w:rsid w:val="00532896"/>
    <w:rsid w:val="00533307"/>
    <w:rsid w:val="00533C04"/>
    <w:rsid w:val="00533FB5"/>
    <w:rsid w:val="005349D3"/>
    <w:rsid w:val="00534A42"/>
    <w:rsid w:val="005372DA"/>
    <w:rsid w:val="005375BF"/>
    <w:rsid w:val="0053772F"/>
    <w:rsid w:val="00540FA5"/>
    <w:rsid w:val="00542CA6"/>
    <w:rsid w:val="00544B94"/>
    <w:rsid w:val="00544D88"/>
    <w:rsid w:val="00545F11"/>
    <w:rsid w:val="00546AA4"/>
    <w:rsid w:val="00547870"/>
    <w:rsid w:val="00547AF6"/>
    <w:rsid w:val="005530B5"/>
    <w:rsid w:val="00554AA6"/>
    <w:rsid w:val="005621E5"/>
    <w:rsid w:val="0056624A"/>
    <w:rsid w:val="005676EF"/>
    <w:rsid w:val="00567CED"/>
    <w:rsid w:val="00571058"/>
    <w:rsid w:val="0057155E"/>
    <w:rsid w:val="005729A6"/>
    <w:rsid w:val="00577F53"/>
    <w:rsid w:val="005824E5"/>
    <w:rsid w:val="00584E1B"/>
    <w:rsid w:val="005850E5"/>
    <w:rsid w:val="00585848"/>
    <w:rsid w:val="005864C4"/>
    <w:rsid w:val="00586771"/>
    <w:rsid w:val="00590947"/>
    <w:rsid w:val="00591457"/>
    <w:rsid w:val="00594D34"/>
    <w:rsid w:val="005A01C1"/>
    <w:rsid w:val="005A39A0"/>
    <w:rsid w:val="005A48F7"/>
    <w:rsid w:val="005A52C0"/>
    <w:rsid w:val="005A6CC0"/>
    <w:rsid w:val="005A7C88"/>
    <w:rsid w:val="005B13B0"/>
    <w:rsid w:val="005B1A73"/>
    <w:rsid w:val="005B2E58"/>
    <w:rsid w:val="005B6027"/>
    <w:rsid w:val="005C0284"/>
    <w:rsid w:val="005C372F"/>
    <w:rsid w:val="005D11F8"/>
    <w:rsid w:val="005D1DB7"/>
    <w:rsid w:val="005D49C0"/>
    <w:rsid w:val="005D7CD3"/>
    <w:rsid w:val="005E0434"/>
    <w:rsid w:val="005E2ECB"/>
    <w:rsid w:val="005E2ECF"/>
    <w:rsid w:val="005E5423"/>
    <w:rsid w:val="005E6CF1"/>
    <w:rsid w:val="005F045E"/>
    <w:rsid w:val="005F0E8F"/>
    <w:rsid w:val="005F2050"/>
    <w:rsid w:val="005F22BE"/>
    <w:rsid w:val="005F3F01"/>
    <w:rsid w:val="005F410F"/>
    <w:rsid w:val="005F6C74"/>
    <w:rsid w:val="005F7D88"/>
    <w:rsid w:val="006002D9"/>
    <w:rsid w:val="00601030"/>
    <w:rsid w:val="00604071"/>
    <w:rsid w:val="00604610"/>
    <w:rsid w:val="00606AD4"/>
    <w:rsid w:val="00606CF2"/>
    <w:rsid w:val="00614A67"/>
    <w:rsid w:val="006202E7"/>
    <w:rsid w:val="00620E05"/>
    <w:rsid w:val="00622155"/>
    <w:rsid w:val="0062608F"/>
    <w:rsid w:val="00630788"/>
    <w:rsid w:val="00631538"/>
    <w:rsid w:val="00635B4D"/>
    <w:rsid w:val="0063664A"/>
    <w:rsid w:val="006366F9"/>
    <w:rsid w:val="0063706E"/>
    <w:rsid w:val="00640487"/>
    <w:rsid w:val="00644217"/>
    <w:rsid w:val="0064437E"/>
    <w:rsid w:val="00645B38"/>
    <w:rsid w:val="00645B99"/>
    <w:rsid w:val="00646A1D"/>
    <w:rsid w:val="006527C4"/>
    <w:rsid w:val="00654391"/>
    <w:rsid w:val="006543E5"/>
    <w:rsid w:val="00654B61"/>
    <w:rsid w:val="00655A12"/>
    <w:rsid w:val="006561D8"/>
    <w:rsid w:val="00656DAC"/>
    <w:rsid w:val="00662E46"/>
    <w:rsid w:val="00663735"/>
    <w:rsid w:val="006643B2"/>
    <w:rsid w:val="006654BB"/>
    <w:rsid w:val="00666052"/>
    <w:rsid w:val="006665BF"/>
    <w:rsid w:val="00666B91"/>
    <w:rsid w:val="0066751B"/>
    <w:rsid w:val="0067104F"/>
    <w:rsid w:val="00671693"/>
    <w:rsid w:val="00672681"/>
    <w:rsid w:val="00677789"/>
    <w:rsid w:val="006835DF"/>
    <w:rsid w:val="00683E4B"/>
    <w:rsid w:val="006840D8"/>
    <w:rsid w:val="00686C55"/>
    <w:rsid w:val="006909D6"/>
    <w:rsid w:val="00690EC1"/>
    <w:rsid w:val="0069367D"/>
    <w:rsid w:val="00693BAA"/>
    <w:rsid w:val="00696665"/>
    <w:rsid w:val="00697063"/>
    <w:rsid w:val="006973D3"/>
    <w:rsid w:val="006A11B5"/>
    <w:rsid w:val="006A18D9"/>
    <w:rsid w:val="006A2195"/>
    <w:rsid w:val="006A4D36"/>
    <w:rsid w:val="006A7ED7"/>
    <w:rsid w:val="006B0C37"/>
    <w:rsid w:val="006B1148"/>
    <w:rsid w:val="006B117C"/>
    <w:rsid w:val="006B2FB9"/>
    <w:rsid w:val="006C078A"/>
    <w:rsid w:val="006C09B0"/>
    <w:rsid w:val="006C133C"/>
    <w:rsid w:val="006C2655"/>
    <w:rsid w:val="006C2949"/>
    <w:rsid w:val="006C2D05"/>
    <w:rsid w:val="006C4864"/>
    <w:rsid w:val="006C588E"/>
    <w:rsid w:val="006D4ED7"/>
    <w:rsid w:val="006E32A9"/>
    <w:rsid w:val="006E4E4E"/>
    <w:rsid w:val="006F032E"/>
    <w:rsid w:val="006F4F6C"/>
    <w:rsid w:val="007010CA"/>
    <w:rsid w:val="00704099"/>
    <w:rsid w:val="007045F1"/>
    <w:rsid w:val="007048D5"/>
    <w:rsid w:val="0070644B"/>
    <w:rsid w:val="00707116"/>
    <w:rsid w:val="007077A3"/>
    <w:rsid w:val="007203DB"/>
    <w:rsid w:val="007227BC"/>
    <w:rsid w:val="00722D64"/>
    <w:rsid w:val="0072333D"/>
    <w:rsid w:val="007235C7"/>
    <w:rsid w:val="007239D2"/>
    <w:rsid w:val="007243C0"/>
    <w:rsid w:val="00724624"/>
    <w:rsid w:val="007254A6"/>
    <w:rsid w:val="007308B2"/>
    <w:rsid w:val="007318BB"/>
    <w:rsid w:val="00732041"/>
    <w:rsid w:val="0074095F"/>
    <w:rsid w:val="0074407B"/>
    <w:rsid w:val="00744842"/>
    <w:rsid w:val="0074514D"/>
    <w:rsid w:val="00747E48"/>
    <w:rsid w:val="00753477"/>
    <w:rsid w:val="007568D6"/>
    <w:rsid w:val="0075690E"/>
    <w:rsid w:val="00761E1B"/>
    <w:rsid w:val="00762C87"/>
    <w:rsid w:val="00763ECA"/>
    <w:rsid w:val="007658A5"/>
    <w:rsid w:val="00766593"/>
    <w:rsid w:val="007678A0"/>
    <w:rsid w:val="00767DDE"/>
    <w:rsid w:val="00772B70"/>
    <w:rsid w:val="007744CF"/>
    <w:rsid w:val="007765F0"/>
    <w:rsid w:val="00777E2B"/>
    <w:rsid w:val="00780CCC"/>
    <w:rsid w:val="00781082"/>
    <w:rsid w:val="007829CA"/>
    <w:rsid w:val="00783997"/>
    <w:rsid w:val="00786D49"/>
    <w:rsid w:val="00787016"/>
    <w:rsid w:val="00796097"/>
    <w:rsid w:val="00796107"/>
    <w:rsid w:val="007975B6"/>
    <w:rsid w:val="007A0272"/>
    <w:rsid w:val="007A12D8"/>
    <w:rsid w:val="007A1BB7"/>
    <w:rsid w:val="007A22D0"/>
    <w:rsid w:val="007A2C67"/>
    <w:rsid w:val="007A5F4F"/>
    <w:rsid w:val="007B0A38"/>
    <w:rsid w:val="007B1FB6"/>
    <w:rsid w:val="007B597B"/>
    <w:rsid w:val="007B67B7"/>
    <w:rsid w:val="007B7467"/>
    <w:rsid w:val="007B7B19"/>
    <w:rsid w:val="007C0E63"/>
    <w:rsid w:val="007C3043"/>
    <w:rsid w:val="007C3BDA"/>
    <w:rsid w:val="007C51CE"/>
    <w:rsid w:val="007C550D"/>
    <w:rsid w:val="007D22D9"/>
    <w:rsid w:val="007D3D06"/>
    <w:rsid w:val="007D524D"/>
    <w:rsid w:val="007D5FEC"/>
    <w:rsid w:val="007E0035"/>
    <w:rsid w:val="007E46CF"/>
    <w:rsid w:val="007E4C7F"/>
    <w:rsid w:val="007F2278"/>
    <w:rsid w:val="007F3014"/>
    <w:rsid w:val="007F43C6"/>
    <w:rsid w:val="007F4F1A"/>
    <w:rsid w:val="007F6370"/>
    <w:rsid w:val="0080042F"/>
    <w:rsid w:val="0080081D"/>
    <w:rsid w:val="008046C4"/>
    <w:rsid w:val="008071F9"/>
    <w:rsid w:val="00811570"/>
    <w:rsid w:val="008152C2"/>
    <w:rsid w:val="0081549F"/>
    <w:rsid w:val="00815BD6"/>
    <w:rsid w:val="0081715E"/>
    <w:rsid w:val="008201A0"/>
    <w:rsid w:val="00820343"/>
    <w:rsid w:val="00820E8B"/>
    <w:rsid w:val="0082530C"/>
    <w:rsid w:val="00826410"/>
    <w:rsid w:val="008302A8"/>
    <w:rsid w:val="0083554B"/>
    <w:rsid w:val="00836C20"/>
    <w:rsid w:val="00837AFD"/>
    <w:rsid w:val="008409C2"/>
    <w:rsid w:val="00842224"/>
    <w:rsid w:val="00842841"/>
    <w:rsid w:val="00842D0F"/>
    <w:rsid w:val="00843AB4"/>
    <w:rsid w:val="00846C79"/>
    <w:rsid w:val="0084722A"/>
    <w:rsid w:val="0085032B"/>
    <w:rsid w:val="00851F98"/>
    <w:rsid w:val="00852166"/>
    <w:rsid w:val="00853AE3"/>
    <w:rsid w:val="0085406A"/>
    <w:rsid w:val="00854AA2"/>
    <w:rsid w:val="00855567"/>
    <w:rsid w:val="0085703D"/>
    <w:rsid w:val="008617F8"/>
    <w:rsid w:val="008619F2"/>
    <w:rsid w:val="00862972"/>
    <w:rsid w:val="008633F5"/>
    <w:rsid w:val="00864A09"/>
    <w:rsid w:val="00864E3A"/>
    <w:rsid w:val="00865520"/>
    <w:rsid w:val="00866929"/>
    <w:rsid w:val="00872E12"/>
    <w:rsid w:val="00873ACD"/>
    <w:rsid w:val="00875414"/>
    <w:rsid w:val="00882ECB"/>
    <w:rsid w:val="00883D31"/>
    <w:rsid w:val="008860ED"/>
    <w:rsid w:val="0088727D"/>
    <w:rsid w:val="0089092C"/>
    <w:rsid w:val="00892C5C"/>
    <w:rsid w:val="00893206"/>
    <w:rsid w:val="00895764"/>
    <w:rsid w:val="008A2861"/>
    <w:rsid w:val="008A2C3C"/>
    <w:rsid w:val="008A79AB"/>
    <w:rsid w:val="008A7B5C"/>
    <w:rsid w:val="008B065F"/>
    <w:rsid w:val="008B2495"/>
    <w:rsid w:val="008B2CF1"/>
    <w:rsid w:val="008B353B"/>
    <w:rsid w:val="008B3B29"/>
    <w:rsid w:val="008C049D"/>
    <w:rsid w:val="008C073C"/>
    <w:rsid w:val="008C2872"/>
    <w:rsid w:val="008C7F9A"/>
    <w:rsid w:val="008D2C84"/>
    <w:rsid w:val="008D35A3"/>
    <w:rsid w:val="008D46A2"/>
    <w:rsid w:val="008D47CF"/>
    <w:rsid w:val="008D4BB8"/>
    <w:rsid w:val="008E0F63"/>
    <w:rsid w:val="008E186E"/>
    <w:rsid w:val="008E5CED"/>
    <w:rsid w:val="008F42BF"/>
    <w:rsid w:val="008F7197"/>
    <w:rsid w:val="00904023"/>
    <w:rsid w:val="00905906"/>
    <w:rsid w:val="00905FCB"/>
    <w:rsid w:val="0090766D"/>
    <w:rsid w:val="00911B6A"/>
    <w:rsid w:val="009134B8"/>
    <w:rsid w:val="00914247"/>
    <w:rsid w:val="00917C78"/>
    <w:rsid w:val="00922DC1"/>
    <w:rsid w:val="0092440B"/>
    <w:rsid w:val="0092578C"/>
    <w:rsid w:val="00931B24"/>
    <w:rsid w:val="0093525A"/>
    <w:rsid w:val="00935609"/>
    <w:rsid w:val="00941858"/>
    <w:rsid w:val="00941A86"/>
    <w:rsid w:val="00945062"/>
    <w:rsid w:val="00945461"/>
    <w:rsid w:val="009478A3"/>
    <w:rsid w:val="0095224F"/>
    <w:rsid w:val="00954238"/>
    <w:rsid w:val="0095433A"/>
    <w:rsid w:val="009566C1"/>
    <w:rsid w:val="00960327"/>
    <w:rsid w:val="0096177C"/>
    <w:rsid w:val="009622EA"/>
    <w:rsid w:val="00962C29"/>
    <w:rsid w:val="009751A0"/>
    <w:rsid w:val="00975617"/>
    <w:rsid w:val="00977A70"/>
    <w:rsid w:val="00981E8F"/>
    <w:rsid w:val="009822DA"/>
    <w:rsid w:val="0098328F"/>
    <w:rsid w:val="00983335"/>
    <w:rsid w:val="00985F00"/>
    <w:rsid w:val="00990DDB"/>
    <w:rsid w:val="00993BCF"/>
    <w:rsid w:val="00997564"/>
    <w:rsid w:val="009A3CAD"/>
    <w:rsid w:val="009A4061"/>
    <w:rsid w:val="009A6D2A"/>
    <w:rsid w:val="009B0018"/>
    <w:rsid w:val="009B066D"/>
    <w:rsid w:val="009B4A75"/>
    <w:rsid w:val="009C2D03"/>
    <w:rsid w:val="009C2E6C"/>
    <w:rsid w:val="009C2F28"/>
    <w:rsid w:val="009C5199"/>
    <w:rsid w:val="009D0A46"/>
    <w:rsid w:val="009D0E9F"/>
    <w:rsid w:val="009D1270"/>
    <w:rsid w:val="009D204E"/>
    <w:rsid w:val="009D391A"/>
    <w:rsid w:val="009D3A06"/>
    <w:rsid w:val="009D3D99"/>
    <w:rsid w:val="009D557B"/>
    <w:rsid w:val="009D6345"/>
    <w:rsid w:val="009D7843"/>
    <w:rsid w:val="009E0772"/>
    <w:rsid w:val="009E5A87"/>
    <w:rsid w:val="009F01E1"/>
    <w:rsid w:val="009F15F7"/>
    <w:rsid w:val="009F5C96"/>
    <w:rsid w:val="00A03236"/>
    <w:rsid w:val="00A0396E"/>
    <w:rsid w:val="00A15B7D"/>
    <w:rsid w:val="00A16047"/>
    <w:rsid w:val="00A16EEA"/>
    <w:rsid w:val="00A2034D"/>
    <w:rsid w:val="00A21E33"/>
    <w:rsid w:val="00A24FFA"/>
    <w:rsid w:val="00A261DA"/>
    <w:rsid w:val="00A26C27"/>
    <w:rsid w:val="00A26E03"/>
    <w:rsid w:val="00A2719A"/>
    <w:rsid w:val="00A2730A"/>
    <w:rsid w:val="00A32732"/>
    <w:rsid w:val="00A33944"/>
    <w:rsid w:val="00A33FAA"/>
    <w:rsid w:val="00A414C8"/>
    <w:rsid w:val="00A43B77"/>
    <w:rsid w:val="00A516AB"/>
    <w:rsid w:val="00A5351A"/>
    <w:rsid w:val="00A5395E"/>
    <w:rsid w:val="00A5594E"/>
    <w:rsid w:val="00A56052"/>
    <w:rsid w:val="00A56595"/>
    <w:rsid w:val="00A604E6"/>
    <w:rsid w:val="00A6361F"/>
    <w:rsid w:val="00A65B97"/>
    <w:rsid w:val="00A67379"/>
    <w:rsid w:val="00A67392"/>
    <w:rsid w:val="00A711C1"/>
    <w:rsid w:val="00A71473"/>
    <w:rsid w:val="00A74D3A"/>
    <w:rsid w:val="00A754EB"/>
    <w:rsid w:val="00A776D3"/>
    <w:rsid w:val="00A805CC"/>
    <w:rsid w:val="00A86249"/>
    <w:rsid w:val="00A86670"/>
    <w:rsid w:val="00A901D4"/>
    <w:rsid w:val="00A906C3"/>
    <w:rsid w:val="00A926DA"/>
    <w:rsid w:val="00A935EF"/>
    <w:rsid w:val="00A95D5E"/>
    <w:rsid w:val="00AA1220"/>
    <w:rsid w:val="00AA1621"/>
    <w:rsid w:val="00AA4832"/>
    <w:rsid w:val="00AA4E34"/>
    <w:rsid w:val="00AB69F5"/>
    <w:rsid w:val="00AC07BF"/>
    <w:rsid w:val="00AC139E"/>
    <w:rsid w:val="00AC32C0"/>
    <w:rsid w:val="00AC43EF"/>
    <w:rsid w:val="00AC5242"/>
    <w:rsid w:val="00AC7AF0"/>
    <w:rsid w:val="00AD0060"/>
    <w:rsid w:val="00AD2FB2"/>
    <w:rsid w:val="00AD31ED"/>
    <w:rsid w:val="00AD38DD"/>
    <w:rsid w:val="00AD4157"/>
    <w:rsid w:val="00AD4981"/>
    <w:rsid w:val="00AD61BA"/>
    <w:rsid w:val="00AD634F"/>
    <w:rsid w:val="00AD7588"/>
    <w:rsid w:val="00AE015E"/>
    <w:rsid w:val="00AE05E6"/>
    <w:rsid w:val="00AE3258"/>
    <w:rsid w:val="00AE3481"/>
    <w:rsid w:val="00AE3A8F"/>
    <w:rsid w:val="00AE7185"/>
    <w:rsid w:val="00AF0766"/>
    <w:rsid w:val="00AF1077"/>
    <w:rsid w:val="00AF1CA3"/>
    <w:rsid w:val="00AF20C3"/>
    <w:rsid w:val="00AF43EB"/>
    <w:rsid w:val="00AF5290"/>
    <w:rsid w:val="00AF5A0F"/>
    <w:rsid w:val="00B001C6"/>
    <w:rsid w:val="00B02200"/>
    <w:rsid w:val="00B065BC"/>
    <w:rsid w:val="00B1001C"/>
    <w:rsid w:val="00B119ED"/>
    <w:rsid w:val="00B166AF"/>
    <w:rsid w:val="00B16D18"/>
    <w:rsid w:val="00B2207D"/>
    <w:rsid w:val="00B220BD"/>
    <w:rsid w:val="00B319BC"/>
    <w:rsid w:val="00B31B8C"/>
    <w:rsid w:val="00B31EBF"/>
    <w:rsid w:val="00B3236C"/>
    <w:rsid w:val="00B36BAD"/>
    <w:rsid w:val="00B3775E"/>
    <w:rsid w:val="00B37DB2"/>
    <w:rsid w:val="00B37DB4"/>
    <w:rsid w:val="00B4046B"/>
    <w:rsid w:val="00B4050C"/>
    <w:rsid w:val="00B45F50"/>
    <w:rsid w:val="00B54F9F"/>
    <w:rsid w:val="00B57837"/>
    <w:rsid w:val="00B60756"/>
    <w:rsid w:val="00B618BC"/>
    <w:rsid w:val="00B629AC"/>
    <w:rsid w:val="00B75BF9"/>
    <w:rsid w:val="00B75E72"/>
    <w:rsid w:val="00B81805"/>
    <w:rsid w:val="00B84D76"/>
    <w:rsid w:val="00B85DCD"/>
    <w:rsid w:val="00B87DA4"/>
    <w:rsid w:val="00B90178"/>
    <w:rsid w:val="00B921F1"/>
    <w:rsid w:val="00B964E2"/>
    <w:rsid w:val="00B979B5"/>
    <w:rsid w:val="00BA3EEA"/>
    <w:rsid w:val="00BA4421"/>
    <w:rsid w:val="00BA5759"/>
    <w:rsid w:val="00BA66E1"/>
    <w:rsid w:val="00BB328B"/>
    <w:rsid w:val="00BB5733"/>
    <w:rsid w:val="00BB722D"/>
    <w:rsid w:val="00BC2781"/>
    <w:rsid w:val="00BC3D25"/>
    <w:rsid w:val="00BE610F"/>
    <w:rsid w:val="00BE6733"/>
    <w:rsid w:val="00BE7269"/>
    <w:rsid w:val="00BE7B2E"/>
    <w:rsid w:val="00BF2582"/>
    <w:rsid w:val="00BF31F3"/>
    <w:rsid w:val="00BF4CF9"/>
    <w:rsid w:val="00BF6084"/>
    <w:rsid w:val="00C0212B"/>
    <w:rsid w:val="00C0556D"/>
    <w:rsid w:val="00C07DDB"/>
    <w:rsid w:val="00C1358C"/>
    <w:rsid w:val="00C16399"/>
    <w:rsid w:val="00C22A36"/>
    <w:rsid w:val="00C23F94"/>
    <w:rsid w:val="00C24FEB"/>
    <w:rsid w:val="00C27B79"/>
    <w:rsid w:val="00C33045"/>
    <w:rsid w:val="00C33B31"/>
    <w:rsid w:val="00C34ABD"/>
    <w:rsid w:val="00C40802"/>
    <w:rsid w:val="00C43D1F"/>
    <w:rsid w:val="00C43E9C"/>
    <w:rsid w:val="00C46B80"/>
    <w:rsid w:val="00C4784D"/>
    <w:rsid w:val="00C50639"/>
    <w:rsid w:val="00C532A0"/>
    <w:rsid w:val="00C53EDC"/>
    <w:rsid w:val="00C5455C"/>
    <w:rsid w:val="00C6046A"/>
    <w:rsid w:val="00C6288E"/>
    <w:rsid w:val="00C63279"/>
    <w:rsid w:val="00C639C7"/>
    <w:rsid w:val="00C651B6"/>
    <w:rsid w:val="00C65FF2"/>
    <w:rsid w:val="00C76B9B"/>
    <w:rsid w:val="00C83448"/>
    <w:rsid w:val="00C83749"/>
    <w:rsid w:val="00C8380D"/>
    <w:rsid w:val="00C86493"/>
    <w:rsid w:val="00C877CF"/>
    <w:rsid w:val="00C92FF8"/>
    <w:rsid w:val="00C939BE"/>
    <w:rsid w:val="00C947D4"/>
    <w:rsid w:val="00C95460"/>
    <w:rsid w:val="00C95D5B"/>
    <w:rsid w:val="00CA2A0C"/>
    <w:rsid w:val="00CA2A3A"/>
    <w:rsid w:val="00CA3B65"/>
    <w:rsid w:val="00CA76CC"/>
    <w:rsid w:val="00CB21A3"/>
    <w:rsid w:val="00CB2AA2"/>
    <w:rsid w:val="00CB63A5"/>
    <w:rsid w:val="00CB7A58"/>
    <w:rsid w:val="00CC0889"/>
    <w:rsid w:val="00CC34E1"/>
    <w:rsid w:val="00CC3E24"/>
    <w:rsid w:val="00CC7D4F"/>
    <w:rsid w:val="00CD4D58"/>
    <w:rsid w:val="00CD5F0A"/>
    <w:rsid w:val="00CD64AA"/>
    <w:rsid w:val="00CE12AE"/>
    <w:rsid w:val="00CE3F54"/>
    <w:rsid w:val="00CE422E"/>
    <w:rsid w:val="00CE5E2F"/>
    <w:rsid w:val="00CE7DE7"/>
    <w:rsid w:val="00CF3B72"/>
    <w:rsid w:val="00CF4410"/>
    <w:rsid w:val="00CF6C94"/>
    <w:rsid w:val="00D00B30"/>
    <w:rsid w:val="00D00BCA"/>
    <w:rsid w:val="00D01353"/>
    <w:rsid w:val="00D05291"/>
    <w:rsid w:val="00D05382"/>
    <w:rsid w:val="00D10D9C"/>
    <w:rsid w:val="00D10F6B"/>
    <w:rsid w:val="00D1477B"/>
    <w:rsid w:val="00D14C4E"/>
    <w:rsid w:val="00D17466"/>
    <w:rsid w:val="00D234A6"/>
    <w:rsid w:val="00D23577"/>
    <w:rsid w:val="00D30681"/>
    <w:rsid w:val="00D32DA1"/>
    <w:rsid w:val="00D33AE8"/>
    <w:rsid w:val="00D34809"/>
    <w:rsid w:val="00D36FC2"/>
    <w:rsid w:val="00D37444"/>
    <w:rsid w:val="00D37D08"/>
    <w:rsid w:val="00D402B5"/>
    <w:rsid w:val="00D40921"/>
    <w:rsid w:val="00D4445C"/>
    <w:rsid w:val="00D45980"/>
    <w:rsid w:val="00D477C4"/>
    <w:rsid w:val="00D47A53"/>
    <w:rsid w:val="00D52062"/>
    <w:rsid w:val="00D53532"/>
    <w:rsid w:val="00D559C4"/>
    <w:rsid w:val="00D574F9"/>
    <w:rsid w:val="00D57897"/>
    <w:rsid w:val="00D57CE0"/>
    <w:rsid w:val="00D61242"/>
    <w:rsid w:val="00D632B6"/>
    <w:rsid w:val="00D659DE"/>
    <w:rsid w:val="00D669FD"/>
    <w:rsid w:val="00D7465E"/>
    <w:rsid w:val="00D75F13"/>
    <w:rsid w:val="00D8262D"/>
    <w:rsid w:val="00D82B23"/>
    <w:rsid w:val="00D84AE7"/>
    <w:rsid w:val="00D85A27"/>
    <w:rsid w:val="00D85D5E"/>
    <w:rsid w:val="00D92C1C"/>
    <w:rsid w:val="00D93F8F"/>
    <w:rsid w:val="00D941F6"/>
    <w:rsid w:val="00D95830"/>
    <w:rsid w:val="00D9583E"/>
    <w:rsid w:val="00DA04C2"/>
    <w:rsid w:val="00DA0F76"/>
    <w:rsid w:val="00DA1FBD"/>
    <w:rsid w:val="00DA2C7A"/>
    <w:rsid w:val="00DA3BE9"/>
    <w:rsid w:val="00DA51B1"/>
    <w:rsid w:val="00DA607A"/>
    <w:rsid w:val="00DA6173"/>
    <w:rsid w:val="00DB235A"/>
    <w:rsid w:val="00DB2816"/>
    <w:rsid w:val="00DB46EA"/>
    <w:rsid w:val="00DC29B0"/>
    <w:rsid w:val="00DC6286"/>
    <w:rsid w:val="00DD1CAA"/>
    <w:rsid w:val="00DD3631"/>
    <w:rsid w:val="00DD66E5"/>
    <w:rsid w:val="00DD795C"/>
    <w:rsid w:val="00DE503D"/>
    <w:rsid w:val="00DE6018"/>
    <w:rsid w:val="00DF6520"/>
    <w:rsid w:val="00DF6528"/>
    <w:rsid w:val="00DF73D2"/>
    <w:rsid w:val="00DF7DCF"/>
    <w:rsid w:val="00E0258B"/>
    <w:rsid w:val="00E04DD1"/>
    <w:rsid w:val="00E05B16"/>
    <w:rsid w:val="00E1069D"/>
    <w:rsid w:val="00E10F3B"/>
    <w:rsid w:val="00E12B06"/>
    <w:rsid w:val="00E131D8"/>
    <w:rsid w:val="00E17008"/>
    <w:rsid w:val="00E17CFE"/>
    <w:rsid w:val="00E22102"/>
    <w:rsid w:val="00E26700"/>
    <w:rsid w:val="00E26FA0"/>
    <w:rsid w:val="00E30F9C"/>
    <w:rsid w:val="00E30FD9"/>
    <w:rsid w:val="00E336E8"/>
    <w:rsid w:val="00E33BCE"/>
    <w:rsid w:val="00E35F8F"/>
    <w:rsid w:val="00E401CE"/>
    <w:rsid w:val="00E41762"/>
    <w:rsid w:val="00E418A5"/>
    <w:rsid w:val="00E47B9A"/>
    <w:rsid w:val="00E50FCD"/>
    <w:rsid w:val="00E51CD4"/>
    <w:rsid w:val="00E52176"/>
    <w:rsid w:val="00E5349E"/>
    <w:rsid w:val="00E53584"/>
    <w:rsid w:val="00E56AEA"/>
    <w:rsid w:val="00E57D88"/>
    <w:rsid w:val="00E610DC"/>
    <w:rsid w:val="00E634EA"/>
    <w:rsid w:val="00E678EA"/>
    <w:rsid w:val="00E719F6"/>
    <w:rsid w:val="00E76011"/>
    <w:rsid w:val="00E800E1"/>
    <w:rsid w:val="00E82030"/>
    <w:rsid w:val="00E82F47"/>
    <w:rsid w:val="00E834C8"/>
    <w:rsid w:val="00E83FC9"/>
    <w:rsid w:val="00E83FE1"/>
    <w:rsid w:val="00E84488"/>
    <w:rsid w:val="00E868B5"/>
    <w:rsid w:val="00E90536"/>
    <w:rsid w:val="00E9351A"/>
    <w:rsid w:val="00E95B16"/>
    <w:rsid w:val="00E974CD"/>
    <w:rsid w:val="00E97668"/>
    <w:rsid w:val="00E97ABB"/>
    <w:rsid w:val="00EA2BD7"/>
    <w:rsid w:val="00EA336A"/>
    <w:rsid w:val="00EA7B52"/>
    <w:rsid w:val="00EB4EA0"/>
    <w:rsid w:val="00EB7ADA"/>
    <w:rsid w:val="00EC0F4D"/>
    <w:rsid w:val="00EC10C3"/>
    <w:rsid w:val="00EC579D"/>
    <w:rsid w:val="00EC699B"/>
    <w:rsid w:val="00EC6B0A"/>
    <w:rsid w:val="00ED3215"/>
    <w:rsid w:val="00ED5313"/>
    <w:rsid w:val="00ED608C"/>
    <w:rsid w:val="00ED7416"/>
    <w:rsid w:val="00EE2B37"/>
    <w:rsid w:val="00EE38AA"/>
    <w:rsid w:val="00EE4733"/>
    <w:rsid w:val="00EF04E2"/>
    <w:rsid w:val="00EF1580"/>
    <w:rsid w:val="00EF6251"/>
    <w:rsid w:val="00EF7187"/>
    <w:rsid w:val="00F01ADB"/>
    <w:rsid w:val="00F03B33"/>
    <w:rsid w:val="00F07FB5"/>
    <w:rsid w:val="00F11A32"/>
    <w:rsid w:val="00F130DE"/>
    <w:rsid w:val="00F15FD0"/>
    <w:rsid w:val="00F16824"/>
    <w:rsid w:val="00F214FE"/>
    <w:rsid w:val="00F2466B"/>
    <w:rsid w:val="00F24836"/>
    <w:rsid w:val="00F2491D"/>
    <w:rsid w:val="00F2606F"/>
    <w:rsid w:val="00F26530"/>
    <w:rsid w:val="00F308E2"/>
    <w:rsid w:val="00F32EBA"/>
    <w:rsid w:val="00F347C8"/>
    <w:rsid w:val="00F35D12"/>
    <w:rsid w:val="00F40147"/>
    <w:rsid w:val="00F418BA"/>
    <w:rsid w:val="00F43F0A"/>
    <w:rsid w:val="00F51EDE"/>
    <w:rsid w:val="00F51F43"/>
    <w:rsid w:val="00F529BD"/>
    <w:rsid w:val="00F52E3A"/>
    <w:rsid w:val="00F53F90"/>
    <w:rsid w:val="00F55006"/>
    <w:rsid w:val="00F559AE"/>
    <w:rsid w:val="00F60E57"/>
    <w:rsid w:val="00F6308D"/>
    <w:rsid w:val="00F64E59"/>
    <w:rsid w:val="00F656BF"/>
    <w:rsid w:val="00F70551"/>
    <w:rsid w:val="00F72114"/>
    <w:rsid w:val="00F75558"/>
    <w:rsid w:val="00F769A2"/>
    <w:rsid w:val="00F82CE9"/>
    <w:rsid w:val="00F85CD6"/>
    <w:rsid w:val="00F86395"/>
    <w:rsid w:val="00F92234"/>
    <w:rsid w:val="00F939C1"/>
    <w:rsid w:val="00F94474"/>
    <w:rsid w:val="00F95AB7"/>
    <w:rsid w:val="00F95EC7"/>
    <w:rsid w:val="00F96542"/>
    <w:rsid w:val="00F97AC4"/>
    <w:rsid w:val="00FA006F"/>
    <w:rsid w:val="00FA198D"/>
    <w:rsid w:val="00FA3348"/>
    <w:rsid w:val="00FA36D0"/>
    <w:rsid w:val="00FA479D"/>
    <w:rsid w:val="00FA4BE7"/>
    <w:rsid w:val="00FA644D"/>
    <w:rsid w:val="00FB0C20"/>
    <w:rsid w:val="00FB6E7A"/>
    <w:rsid w:val="00FB7761"/>
    <w:rsid w:val="00FC557E"/>
    <w:rsid w:val="00FC5858"/>
    <w:rsid w:val="00FD17D1"/>
    <w:rsid w:val="00FD27E6"/>
    <w:rsid w:val="00FD2AF0"/>
    <w:rsid w:val="00FD4866"/>
    <w:rsid w:val="00FD5883"/>
    <w:rsid w:val="00FD59FA"/>
    <w:rsid w:val="00FD6445"/>
    <w:rsid w:val="00FD6553"/>
    <w:rsid w:val="00FD71BB"/>
    <w:rsid w:val="00FE1A75"/>
    <w:rsid w:val="00FE2EFE"/>
    <w:rsid w:val="00FE49E0"/>
    <w:rsid w:val="00FE61DA"/>
    <w:rsid w:val="00FE6ACF"/>
    <w:rsid w:val="00FF2F5F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812BD0"/>
  <w15:docId w15:val="{A01E0A1E-5973-46AB-B4D4-5A5B953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uiPriority w:val="99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38AA"/>
    <w:rPr>
      <w:sz w:val="16"/>
    </w:rPr>
  </w:style>
  <w:style w:type="paragraph" w:styleId="CommentText">
    <w:name w:val="annotation text"/>
    <w:basedOn w:val="Normal"/>
    <w:link w:val="CommentTextChar"/>
    <w:semiHidden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DCE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F72114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0D7577"/>
    <w:pPr>
      <w:spacing w:before="75" w:after="75"/>
      <w:ind w:firstLine="375"/>
    </w:pPr>
    <w:rPr>
      <w:sz w:val="24"/>
      <w:szCs w:val="24"/>
      <w:lang w:eastAsia="lv-LV"/>
    </w:rPr>
  </w:style>
  <w:style w:type="paragraph" w:customStyle="1" w:styleId="tvhtml">
    <w:name w:val="tv_html"/>
    <w:basedOn w:val="Normal"/>
    <w:rsid w:val="00057120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paragraph" w:customStyle="1" w:styleId="Body">
    <w:name w:val="Body"/>
    <w:rsid w:val="007D3D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9518-D2B9-4A6E-803E-4FBF416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2135</Words>
  <Characters>14456</Characters>
  <Application>Microsoft Office Word</Application>
  <DocSecurity>0</DocSecurity>
  <Lines>252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Bīstamo kravu aprites likumā"</vt:lpstr>
    </vt:vector>
  </TitlesOfParts>
  <Company>Satiksmes ministrija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Bīstamo kravu aprites likumā"</dc:title>
  <dc:subject>Likumprojekts</dc:subject>
  <dc:creator>Juris Pakalns</dc:creator>
  <dc:description>J. Pakalns_x000d_
e-pasts: Juris.Pakalns@sam.gov.lv_x000d_
tālr: 67028352</dc:description>
  <cp:lastModifiedBy>Anna Putane</cp:lastModifiedBy>
  <cp:revision>48</cp:revision>
  <cp:lastPrinted>2019-12-02T09:46:00Z</cp:lastPrinted>
  <dcterms:created xsi:type="dcterms:W3CDTF">2019-11-20T08:02:00Z</dcterms:created>
  <dcterms:modified xsi:type="dcterms:W3CDTF">2019-12-02T09:46:00Z</dcterms:modified>
</cp:coreProperties>
</file>