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7727" w:rsidR="00A9137A" w:rsidP="00A9137A" w:rsidRDefault="00A9137A" w14:paraId="20DFFB8F" w14:textId="26B6F0CB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lk25227930" w:id="0"/>
      <w:r w:rsidRPr="00287727">
        <w:rPr>
          <w:rFonts w:ascii="Times New Roman" w:hAnsi="Times New Roman" w:eastAsia="Times New Roman" w:cs="Times New Roman"/>
          <w:b/>
          <w:sz w:val="24"/>
          <w:szCs w:val="24"/>
        </w:rPr>
        <w:t>Ministru kabineta noteikumu projekta</w:t>
      </w:r>
    </w:p>
    <w:p w:rsidRPr="00287727" w:rsidR="00A9137A" w:rsidP="00A9137A" w:rsidRDefault="002003A7" w14:paraId="4BC26C4C" w14:textId="4BD450E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“</w:t>
      </w:r>
      <w:r w:rsidRPr="00287727" w:rsidR="00A9137A">
        <w:rPr>
          <w:rFonts w:ascii="Times New Roman" w:hAnsi="Times New Roman" w:eastAsia="Times New Roman" w:cs="Times New Roman"/>
          <w:b/>
          <w:sz w:val="24"/>
          <w:szCs w:val="24"/>
        </w:rPr>
        <w:t>Grozījum</w:t>
      </w:r>
      <w:r w:rsidR="00B03014">
        <w:rPr>
          <w:rFonts w:ascii="Times New Roman" w:hAnsi="Times New Roman" w:eastAsia="Times New Roman" w:cs="Times New Roman"/>
          <w:b/>
          <w:sz w:val="24"/>
          <w:szCs w:val="24"/>
        </w:rPr>
        <w:t>s</w:t>
      </w:r>
      <w:r w:rsidRPr="00287727" w:rsidR="00A9137A">
        <w:rPr>
          <w:rFonts w:ascii="Times New Roman" w:hAnsi="Times New Roman" w:eastAsia="Times New Roman" w:cs="Times New Roman"/>
          <w:b/>
          <w:sz w:val="24"/>
          <w:szCs w:val="24"/>
        </w:rPr>
        <w:t xml:space="preserve"> Ministru kabineta 2013.gada 25.jūnija noteikumos Nr.351 „Sabiedrisko autotransporta līdzekļu iepirkuma noteikumi””</w:t>
      </w:r>
    </w:p>
    <w:p w:rsidRPr="00287727" w:rsidR="00894C55" w:rsidP="00A9137A" w:rsidRDefault="00894C55" w14:paraId="4092EEDF" w14:textId="6F8D9C6D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bookmarkEnd w:id="0"/>
    <w:p w:rsidRPr="00287727" w:rsidR="00E5323B" w:rsidP="00A9137A" w:rsidRDefault="00E5323B" w14:paraId="5FE2B7DA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287727" w:rsidR="00A9137A" w:rsidTr="00E5323B" w14:paraId="7271A869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DF6AB2" w:rsidRDefault="00E5323B" w14:paraId="17B4140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87727" w:rsidR="00A9137A" w:rsidTr="00A9137A" w14:paraId="2DAC9492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0D56A9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02736B" w:rsidRDefault="00A9137A" w14:paraId="50BAE9EA" w14:textId="05349DD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punktam.</w:t>
            </w:r>
          </w:p>
        </w:tc>
      </w:tr>
    </w:tbl>
    <w:p w:rsidRPr="00287727" w:rsidR="00E5323B" w:rsidP="00E5323B" w:rsidRDefault="00E5323B" w14:paraId="50CC615B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287727" w:rsidR="00A9137A" w:rsidTr="00E5323B" w14:paraId="16904F9E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DF6AB2" w:rsidRDefault="00E5323B" w14:paraId="4BBFC2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287727" w:rsidR="00A9137A" w:rsidTr="00A9137A" w14:paraId="7FD77F5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394B0E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F68F4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E5323B" w:rsidP="0002736B" w:rsidRDefault="00A9137A" w14:paraId="6773566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Sabiedriskā transporta pakalpojumu likuma 18.panta </w:t>
            </w:r>
            <w:r w:rsidR="00E236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5637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otrā un </w:t>
            </w:r>
            <w:r w:rsidR="00E236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trešā </w:t>
            </w: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daļa</w:t>
            </w:r>
            <w:r w:rsidRPr="00287727" w:rsidR="0086475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287727" w:rsidR="00F300EC" w:rsidP="0002736B" w:rsidRDefault="00F300EC" w14:paraId="4865AE2B" w14:textId="37FED04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300E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prezidenta 2013.gada 10.jūnija rezolūcija Nr.12/2013-JUR-135.</w:t>
            </w:r>
          </w:p>
        </w:tc>
      </w:tr>
      <w:tr w:rsidRPr="00287727" w:rsidR="00A9137A" w:rsidTr="00A9137A" w14:paraId="5110BF7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093DE1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25F3BB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13D3B" w:rsidR="002003A7" w:rsidP="002003A7" w:rsidRDefault="00544A01" w14:paraId="0B362ED4" w14:textId="45885C6D">
            <w:pPr>
              <w:tabs>
                <w:tab w:val="left" w:pos="4502"/>
              </w:tabs>
              <w:spacing w:after="0" w:line="240" w:lineRule="auto"/>
              <w:ind w:right="54"/>
              <w:jc w:val="both"/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13D3B" w:rsidR="002003A7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2013.gada 25.jūnija noteikumos Nr.351 „Sabiedrisko autotransporta līdzekļu iepirkuma noteikumi” (turpmāk – MK noteikumi Nr.351)</w:t>
            </w:r>
            <w:r w:rsidR="00200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00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punktā noteikta </w:t>
            </w:r>
            <w:r w:rsidRPr="003C68E0" w:rsidR="002003A7">
              <w:rPr>
                <w:rFonts w:ascii="Times New Roman" w:hAnsi="Times New Roman" w:eastAsia="EUAlbertina_Bold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sabiedrisko pakalpojumu sniedzēju iepirkumu </w:t>
            </w:r>
            <w:r w:rsidRPr="003C68E0" w:rsidR="002003A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līgumcenu robežvērtība  418 000 </w:t>
            </w:r>
            <w:proofErr w:type="spellStart"/>
            <w:r w:rsidRPr="003C68E0" w:rsidR="002003A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>.</w:t>
            </w:r>
            <w:r w:rsidR="002003A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 </w:t>
            </w:r>
          </w:p>
          <w:p w:rsidRPr="00913D3B" w:rsidR="00CB2BD4" w:rsidRDefault="00544A01" w14:paraId="7DD74930" w14:textId="7E53442D">
            <w:pPr>
              <w:tabs>
                <w:tab w:val="left" w:pos="4502"/>
              </w:tabs>
              <w:spacing w:after="0" w:line="240" w:lineRule="auto"/>
              <w:ind w:right="57"/>
              <w:jc w:val="both"/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Pr="00913D3B" w:rsidR="00A9137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Sabiedriskā transporta pakalpojumu likuma </w:t>
            </w:r>
            <w:r w:rsidRPr="00913D3B" w:rsidR="00E236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(turpmāk - Likums) </w:t>
            </w:r>
            <w:r w:rsidRPr="00913D3B" w:rsidR="00A9137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18.panta otrā daļa no</w:t>
            </w:r>
            <w:r w:rsidRPr="00913D3B" w:rsidR="00E236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teic</w:t>
            </w:r>
            <w:r w:rsidRPr="00913D3B" w:rsidR="00A9137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ka īpašie sabiedrisko autotransporta līdzekļu iepirkuma noteikumi piemērojami tiem sabiedrisko autotransporta līdzekļu iepirkumiem, kuru paredzamā līgumcena ir vienāda ar Ministru kabineta noteikto līgumcenas robežu vai lielāka. </w:t>
            </w:r>
            <w:r w:rsidRPr="00913D3B" w:rsidR="00864751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</w:rPr>
              <w:t xml:space="preserve">Ministru kabinets nosaka minētās līgumcenu robežvērtības vismaz reizi divos gados mēneša laikā pēc tam, kad Eiropas Komisija ir paziņojusi Eiropas Savienības Oficiālajā Vēstnesī attiecīgās līgumcenu robežvērtības. </w:t>
            </w:r>
          </w:p>
          <w:p w:rsidR="00DD273E" w:rsidP="002003A7" w:rsidRDefault="002003A7" w14:paraId="23D5FCE5" w14:textId="305E2845">
            <w:pPr>
              <w:pStyle w:val="NormalWeb"/>
              <w:spacing w:before="0" w:after="0"/>
              <w:ind w:right="13"/>
              <w:jc w:val="both"/>
              <w:rPr>
                <w:bCs/>
              </w:rPr>
            </w:pPr>
            <w:r>
              <w:rPr>
                <w:rFonts w:eastAsia="Lucida Sans Unicode"/>
                <w:kern w:val="1"/>
              </w:rPr>
              <w:t xml:space="preserve">    </w:t>
            </w:r>
            <w:r w:rsidR="00DD273E">
              <w:rPr>
                <w:rFonts w:eastAsia="Lucida Sans Unicode"/>
                <w:kern w:val="1"/>
              </w:rPr>
              <w:t xml:space="preserve">Saskaņā ar </w:t>
            </w:r>
            <w:r w:rsidRPr="003C68E0" w:rsidR="00DD273E">
              <w:t>Eiropas Komisijas paziņojum</w:t>
            </w:r>
            <w:r w:rsidR="00DD273E">
              <w:t>u</w:t>
            </w:r>
            <w:r w:rsidRPr="003C68E0" w:rsidR="00DD273E">
              <w:t xml:space="preserve"> Eiropas Savienības Oficiālajā Vēstnesī</w:t>
            </w:r>
            <w:r w:rsidR="00DD273E">
              <w:t>,</w:t>
            </w:r>
            <w:r w:rsidRPr="003C68E0" w:rsidR="00DD273E">
              <w:t xml:space="preserve"> šobrīd piemērojamās publisko iepirkumu līgumcenu robežvērtības noteiktas </w:t>
            </w:r>
            <w:r w:rsidR="00DD273E">
              <w:t xml:space="preserve">atbilstoši </w:t>
            </w:r>
            <w:r w:rsidRPr="003C68E0" w:rsidR="00DD273E">
              <w:rPr>
                <w:rFonts w:eastAsia="Lucida Sans Unicode"/>
                <w:kern w:val="1"/>
              </w:rPr>
              <w:t xml:space="preserve">Komisijas 2017.gada 18.decembra  deleģētajai regulai Nr. 2017/2364, ar ko Eiropas Parlamenta un Padomes Direktīvu 2014/25/ES </w:t>
            </w:r>
            <w:r w:rsidRPr="003C68E0" w:rsidR="00BE1FA1">
              <w:rPr>
                <w:rFonts w:eastAsia="Lucida Sans Unicode"/>
                <w:kern w:val="1"/>
              </w:rPr>
              <w:t xml:space="preserve">groza </w:t>
            </w:r>
            <w:r w:rsidR="00BE1FA1">
              <w:rPr>
                <w:rFonts w:eastAsia="Lucida Sans Unicode"/>
                <w:kern w:val="1"/>
              </w:rPr>
              <w:t>attiecībā uz</w:t>
            </w:r>
            <w:r w:rsidRPr="003C68E0" w:rsidR="00DD273E">
              <w:rPr>
                <w:rFonts w:eastAsia="Lucida Sans Unicode"/>
                <w:kern w:val="1"/>
              </w:rPr>
              <w:t xml:space="preserve"> piemērošanas robežvērtībām līgumu slēgšanas tiesību piešķiršanas procedūrās</w:t>
            </w:r>
            <w:r w:rsidR="00DD273E">
              <w:rPr>
                <w:rFonts w:eastAsia="Lucida Sans Unicode"/>
                <w:kern w:val="1"/>
              </w:rPr>
              <w:t xml:space="preserve"> un tās ietvertas </w:t>
            </w:r>
            <w:r w:rsidRPr="003C68E0" w:rsidR="00464F57">
              <w:rPr>
                <w:bCs/>
              </w:rPr>
              <w:t xml:space="preserve">Ministru kabineta 2017. gada 28. februāra noteikumos Nr. 105 </w:t>
            </w:r>
            <w:r w:rsidR="00F300EC">
              <w:rPr>
                <w:bCs/>
              </w:rPr>
              <w:t>“</w:t>
            </w:r>
            <w:r w:rsidRPr="003C68E0" w:rsidR="00464F57">
              <w:rPr>
                <w:bCs/>
              </w:rPr>
              <w:t>Noteikumi par publisko iepirkumu līgumcenu robežām</w:t>
            </w:r>
            <w:r w:rsidR="00F300EC">
              <w:rPr>
                <w:bCs/>
              </w:rPr>
              <w:t>”</w:t>
            </w:r>
            <w:r w:rsidRPr="003C68E0" w:rsidR="00464F57">
              <w:rPr>
                <w:bCs/>
              </w:rPr>
              <w:t xml:space="preserve"> (turpmāk – </w:t>
            </w:r>
            <w:r w:rsidRPr="003C68E0" w:rsidR="00715AD2">
              <w:rPr>
                <w:bCs/>
              </w:rPr>
              <w:t xml:space="preserve">MK </w:t>
            </w:r>
            <w:r w:rsidRPr="003C68E0" w:rsidR="00464F57">
              <w:rPr>
                <w:bCs/>
              </w:rPr>
              <w:t>noteikumi Nr. 105)</w:t>
            </w:r>
            <w:r w:rsidRPr="003C68E0" w:rsidR="00E03C00">
              <w:rPr>
                <w:bCs/>
              </w:rPr>
              <w:t xml:space="preserve">. </w:t>
            </w:r>
          </w:p>
          <w:p w:rsidR="00544A01" w:rsidP="00DF6AB2" w:rsidRDefault="00E03C00" w14:paraId="433FE5BA" w14:textId="1507E89A">
            <w:pPr>
              <w:tabs>
                <w:tab w:val="left" w:pos="4502"/>
              </w:tabs>
              <w:spacing w:after="0" w:line="240" w:lineRule="auto"/>
              <w:ind w:right="54"/>
              <w:jc w:val="both"/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</w:pPr>
            <w:r w:rsidRPr="003C68E0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lv-LV"/>
              </w:rPr>
              <w:t xml:space="preserve"> </w:t>
            </w:r>
            <w:r w:rsidRPr="00913D3B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lv-LV"/>
              </w:rPr>
              <w:t xml:space="preserve">    </w:t>
            </w:r>
            <w:r w:rsidR="00544A01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lv-LV"/>
              </w:rPr>
              <w:t>S</w:t>
            </w:r>
            <w:r w:rsidRPr="003C68E0" w:rsidR="00715AD2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lv-LV"/>
              </w:rPr>
              <w:t xml:space="preserve">askaņā ar </w:t>
            </w:r>
            <w:r w:rsidRPr="003C68E0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lv-LV"/>
              </w:rPr>
              <w:t xml:space="preserve">Ministru kabinetā 2018.gada 4.janvārī pieņemtajiem </w:t>
            </w:r>
            <w:r w:rsidRPr="003C68E0" w:rsidR="00715AD2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lv-LV"/>
              </w:rPr>
              <w:t xml:space="preserve">grozījumiem MK noteikumos Nr.105 </w:t>
            </w:r>
            <w:r w:rsidRPr="003C68E0" w:rsidR="00715AD2">
              <w:rPr>
                <w:rFonts w:ascii="Times New Roman" w:hAnsi="Times New Roman" w:eastAsia="EUAlbertina_Bold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sabiedrisko pakalpojumu sniedzēju iepirkumu </w:t>
            </w:r>
            <w:r w:rsidRPr="003C68E0" w:rsidR="00715AD2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līgumcenu robežvērtība </w:t>
            </w:r>
            <w:r w:rsidR="00DD273E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mainīta </w:t>
            </w:r>
            <w:r w:rsidRPr="003C68E0" w:rsidR="00715AD2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no 418 000 </w:t>
            </w:r>
            <w:proofErr w:type="spellStart"/>
            <w:r w:rsidRPr="003C68E0" w:rsidR="00715AD2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>euro</w:t>
            </w:r>
            <w:proofErr w:type="spellEnd"/>
            <w:r w:rsidRPr="003C68E0" w:rsidR="00715AD2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 uz 443 000 </w:t>
            </w:r>
            <w:proofErr w:type="spellStart"/>
            <w:r w:rsidRPr="003C68E0" w:rsidR="00715AD2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>euro</w:t>
            </w:r>
            <w:proofErr w:type="spellEnd"/>
            <w:r w:rsidR="00544A01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t xml:space="preserve">, līdz ar to nepieciešams veikt attiecīgos grozījumus arī MK noteikumos Nr.351. </w:t>
            </w:r>
          </w:p>
          <w:p w:rsidR="002003A7" w:rsidP="00544A01" w:rsidRDefault="00544A01" w14:paraId="4C7BA302" w14:textId="2AA83CDB">
            <w:pPr>
              <w:tabs>
                <w:tab w:val="left" w:pos="4502"/>
              </w:tabs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  <w:lang w:eastAsia="lv-LV"/>
              </w:rPr>
              <w:lastRenderedPageBreak/>
              <w:t xml:space="preserve">     Ministru kabinets</w:t>
            </w:r>
            <w:r w:rsidRPr="00913D3B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</w:rPr>
              <w:t xml:space="preserve"> nosaka minētās līgumcenu robežvērtības vismaz reizi divos gados</w:t>
            </w:r>
            <w:r w:rsidR="00263F28"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</w:rPr>
              <w:t>l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>īdz šim</w:t>
            </w:r>
            <w:r w:rsidR="00DD27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913D3B" w:rsidR="00E03C0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>inoties robežv</w:t>
            </w:r>
            <w:r w:rsidRPr="00913D3B" w:rsidR="00E03C00">
              <w:rPr>
                <w:rFonts w:ascii="Times New Roman" w:hAnsi="Times New Roman" w:cs="Times New Roman"/>
                <w:bCs/>
                <w:sz w:val="24"/>
                <w:szCs w:val="24"/>
              </w:rPr>
              <w:t>ē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>rtībai</w:t>
            </w:r>
            <w:r w:rsidR="00DD27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tika veikt</w:t>
            </w:r>
            <w:r w:rsidR="00B0301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attiecīg</w:t>
            </w:r>
            <w:r w:rsidR="00B0301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grozījum</w:t>
            </w:r>
            <w:r w:rsidR="00B0301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MK noteikum</w:t>
            </w:r>
            <w:r w:rsidRPr="00913D3B" w:rsidR="00E03C00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Nr.351 3.punktā, norādot konkrētu vērtību</w:t>
            </w:r>
            <w:r w:rsidRPr="00913D3B" w:rsidR="003A3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Pr="00913D3B" w:rsidR="00913D3B" w:rsidP="00263F28" w:rsidRDefault="00DD273E" w14:paraId="1275ECF9" w14:textId="5A43034C">
            <w:pPr>
              <w:tabs>
                <w:tab w:val="left" w:pos="4502"/>
              </w:tabs>
              <w:spacing w:after="0" w:line="240" w:lineRule="auto"/>
              <w:ind w:right="54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913D3B">
              <w:rPr>
                <w:rFonts w:ascii="Times New Roman" w:hAnsi="Times New Roman" w:cs="Times New Roman"/>
                <w:bCs/>
                <w:sz w:val="24"/>
                <w:szCs w:val="24"/>
              </w:rPr>
              <w:t>olūkā samazināt administratīvo slogu</w:t>
            </w:r>
            <w:r w:rsidR="00E755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2003A7">
              <w:rPr>
                <w:rFonts w:ascii="Times New Roman" w:hAnsi="Times New Roman" w:cs="Times New Roman"/>
                <w:bCs/>
                <w:sz w:val="24"/>
                <w:szCs w:val="24"/>
              </w:rPr>
              <w:t>oteikumu projekts</w:t>
            </w:r>
            <w:r w:rsidR="0054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paredz</w:t>
            </w:r>
            <w:r w:rsidR="002003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4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D3B" w:rsidR="003A3348">
              <w:rPr>
                <w:rFonts w:ascii="Times New Roman" w:hAnsi="Times New Roman" w:cs="Times New Roman"/>
                <w:bCs/>
                <w:sz w:val="24"/>
                <w:szCs w:val="24"/>
              </w:rPr>
              <w:t>ka</w:t>
            </w:r>
            <w:r w:rsidR="0054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turpmāk 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>MK n</w:t>
            </w:r>
            <w:r w:rsidRPr="00913D3B" w:rsidR="00DF6AB2">
              <w:rPr>
                <w:rFonts w:ascii="Times New Roman" w:hAnsi="Times New Roman" w:cs="Times New Roman"/>
                <w:bCs/>
                <w:sz w:val="24"/>
                <w:szCs w:val="24"/>
              </w:rPr>
              <w:t>oteikumos Nr.351 netiks noteiktas konkrētās līgumcenu robežvērtības</w:t>
            </w:r>
            <w:r w:rsidRPr="00913D3B" w:rsidR="00715AD2">
              <w:rPr>
                <w:rFonts w:ascii="Times New Roman" w:hAnsi="Times New Roman" w:cs="Times New Roman"/>
                <w:bCs/>
                <w:sz w:val="24"/>
                <w:szCs w:val="24"/>
              </w:rPr>
              <w:t>, bet</w:t>
            </w:r>
            <w:r w:rsidR="0026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piemērota robežvērtība, kas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atbilstoši</w:t>
            </w:r>
            <w:r w:rsidR="00F300EC">
              <w:t xml:space="preserve"> </w:t>
            </w:r>
            <w:r w:rsidRPr="00F300EC" w:rsidR="00F300EC">
              <w:rPr>
                <w:rFonts w:ascii="Times New Roman" w:hAnsi="Times New Roman" w:cs="Times New Roman"/>
                <w:bCs/>
                <w:sz w:val="24"/>
                <w:szCs w:val="24"/>
              </w:rPr>
              <w:t>MK noteikum</w:t>
            </w:r>
            <w:r w:rsidR="00F300EC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F300EC" w:rsidR="00F30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3.punkā minētajai atsaucei</w:t>
            </w:r>
            <w:r w:rsidR="0026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atbilst </w:t>
            </w:r>
            <w:r w:rsidRPr="00913D3B" w:rsidR="0026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MK noteikumu </w:t>
            </w:r>
            <w:r w:rsidRPr="003C68E0" w:rsidR="00263F28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Nr.105 3.3.apakšpunkt</w:t>
            </w:r>
            <w:r w:rsidR="00263F28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ā</w:t>
            </w:r>
            <w:r w:rsidRPr="003C68E0" w:rsidR="00263F28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noteiktajām piegādes un pakalpojumu l</w:t>
            </w:r>
            <w:r w:rsidRPr="003C68E0" w:rsidR="00263F28">
              <w:rPr>
                <w:rFonts w:ascii="Times New Roman" w:hAnsi="Times New Roman" w:cs="Times New Roman"/>
                <w:sz w:val="24"/>
                <w:szCs w:val="24"/>
              </w:rPr>
              <w:t>īgumcenu robežvērtībām</w:t>
            </w:r>
            <w:r w:rsidR="0026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name="_GoBack" w:id="1"/>
            <w:bookmarkEnd w:id="1"/>
          </w:p>
        </w:tc>
      </w:tr>
      <w:tr w:rsidRPr="00287727" w:rsidR="00A9137A" w:rsidTr="00A9137A" w14:paraId="41D51D9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0A8EC6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2259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53A6D20D" w14:textId="05B12D6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Satiksmes ministrija, VSIA “Autotransporta direkcija”</w:t>
            </w:r>
          </w:p>
        </w:tc>
      </w:tr>
      <w:tr w:rsidRPr="00287727" w:rsidR="00A9137A" w:rsidTr="00A9137A" w14:paraId="246EBF1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27DD97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7B1675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27AC9F79" w14:textId="33415AD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287727" w:rsidR="00E5323B" w:rsidP="00E5323B" w:rsidRDefault="00E5323B" w14:paraId="47A5E944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287727" w:rsidR="00A9137A" w:rsidTr="00E5323B" w14:paraId="70BB966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42F29E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287727" w:rsidR="00A9137A" w:rsidTr="00A9137A" w14:paraId="306BE5B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678584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84173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A3348" w:rsidR="00E5323B" w:rsidP="00DF6AB2" w:rsidRDefault="00A9137A" w14:paraId="51FB4AA8" w14:textId="46B061B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A3348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Sabiedriskā transporta pakalpojumu sniedzēji, ar kuriem noslēgti sabiedriskā transporta pakalpojumu pasūtījuma līgumi</w:t>
            </w:r>
            <w:r w:rsidRPr="003C68E0" w:rsidR="00D17648">
              <w:rPr>
                <w:rFonts w:ascii="Times New Roman" w:hAnsi="Times New Roman" w:cs="Times New Roman"/>
                <w:sz w:val="24"/>
                <w:szCs w:val="24"/>
              </w:rPr>
              <w:t xml:space="preserve"> un kuri nav pasūtītāji Publisko iepirkumu likuma izpratnē vai sabiedrisko pakalpojumu sniedzēji Sabiedrisko pakalpojumu sniedzēju iepirkumu likuma izpratnē.</w:t>
            </w:r>
          </w:p>
        </w:tc>
      </w:tr>
      <w:tr w:rsidRPr="00287727" w:rsidR="00A9137A" w:rsidTr="00A9137A" w14:paraId="701BD04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3658CA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74EA7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E5323B" w:rsidP="00E5323B" w:rsidRDefault="00A9137A" w14:paraId="6F7ED770" w14:textId="0D47D44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A9137A" w14:paraId="5743472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761155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12084F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E5323B" w:rsidP="00E5323B" w:rsidRDefault="00A9137A" w14:paraId="63DE03C3" w14:textId="17264C64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A9137A" w14:paraId="6D98F7C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4B0C77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38404B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E5323B" w:rsidP="00E5323B" w:rsidRDefault="00A9137A" w14:paraId="159E1BB0" w14:textId="4F13F46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Calibri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A9137A" w14:paraId="5ED3FB4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206609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58077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E5323B" w:rsidP="00E5323B" w:rsidRDefault="00A9137A" w14:paraId="2C62A155" w14:textId="0643D8E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287727" w:rsidR="00E5323B" w:rsidP="00E5323B" w:rsidRDefault="00E5323B" w14:paraId="055C35AE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287727" w:rsidR="00A9137A" w:rsidTr="00E5323B" w14:paraId="0D333C18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3D8407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287727" w:rsidR="00A9137A" w:rsidTr="00E5323B" w14:paraId="1935666B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87727" w:rsidR="00A9137A" w:rsidP="00A9137A" w:rsidRDefault="00A9137A" w14:paraId="0C399C7F" w14:textId="7DDDF1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287727" w:rsidR="00E5323B" w:rsidP="00E5323B" w:rsidRDefault="00E5323B" w14:paraId="5C83C65B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287727" w:rsidR="00A9137A" w:rsidTr="00E5323B" w14:paraId="0D081B1F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465D86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287727" w:rsidR="00A9137A" w:rsidTr="00A9137A" w14:paraId="646D8C9E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A9137A" w:rsidP="00A9137A" w:rsidRDefault="00A9137A" w14:paraId="117584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E5323B" w14:paraId="466E653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15A3C2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287727" w:rsidR="00A9137A" w:rsidTr="00DF30E1" w14:paraId="6AE522B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142CE6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198C58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A3348" w:rsidR="00E5323B" w:rsidP="0002736B" w:rsidRDefault="00C80263" w14:paraId="383BD848" w14:textId="2379CB3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Pr="003C68E0" w:rsidR="00D17648">
              <w:rPr>
                <w:rFonts w:ascii="Times New Roman" w:hAnsi="Times New Roman" w:cs="Times New Roman"/>
                <w:sz w:val="24"/>
                <w:szCs w:val="24"/>
              </w:rPr>
              <w:t>2017.gada 18.decembra deleģēt</w:t>
            </w:r>
            <w:r w:rsidRPr="003C68E0" w:rsidR="00C42A5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C68E0" w:rsidR="00D17648">
              <w:rPr>
                <w:rFonts w:ascii="Times New Roman" w:hAnsi="Times New Roman" w:cs="Times New Roman"/>
                <w:sz w:val="24"/>
                <w:szCs w:val="24"/>
              </w:rPr>
              <w:t xml:space="preserve"> regul</w:t>
            </w:r>
            <w:r w:rsidRPr="003C68E0" w:rsidR="003A33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68E0" w:rsidR="00D17648">
              <w:rPr>
                <w:rFonts w:ascii="Times New Roman" w:hAnsi="Times New Roman" w:cs="Times New Roman"/>
                <w:sz w:val="24"/>
                <w:szCs w:val="24"/>
              </w:rPr>
              <w:t xml:space="preserve"> 2017/2364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8E0" w:rsidR="00D17648">
              <w:rPr>
                <w:rFonts w:ascii="Times New Roman" w:hAnsi="Times New Roman" w:cs="Times New Roman"/>
                <w:sz w:val="24"/>
                <w:szCs w:val="24"/>
              </w:rPr>
              <w:t xml:space="preserve"> ar ko Eiropas Parlamenta un Padomes Direktīvu 2014/25/ES groza attiecībā uz piemērošanas </w:t>
            </w:r>
            <w:r w:rsidRPr="003C68E0" w:rsidR="00D1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robežvērtībām līgumu slēgšanas tiesību piešķiršanas procedūrās. </w:t>
            </w:r>
          </w:p>
        </w:tc>
      </w:tr>
      <w:tr w:rsidRPr="00287727" w:rsidR="00A9137A" w:rsidTr="00DF30E1" w14:paraId="4F9259F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73728B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C6505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E5323B" w:rsidP="00E5323B" w:rsidRDefault="00A9137A" w14:paraId="1A8731E8" w14:textId="73D8F6F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DF30E1" w14:paraId="6D769481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655F2C" w:rsidP="00E5323B" w:rsidRDefault="00E5323B" w14:paraId="3C9213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4B04D2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E5323B" w:rsidP="00DF6AB2" w:rsidRDefault="00A12D1A" w14:paraId="1302CCC6" w14:textId="30AC957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287727" w:rsidR="00E5323B" w:rsidP="00E5323B" w:rsidRDefault="00E5323B" w14:paraId="792C0B20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620"/>
        <w:gridCol w:w="1428"/>
        <w:gridCol w:w="743"/>
        <w:gridCol w:w="2227"/>
        <w:gridCol w:w="2470"/>
      </w:tblGrid>
      <w:tr w:rsidRPr="00287727" w:rsidR="00A9137A" w:rsidTr="00E5323B" w14:paraId="717EB880" w14:textId="77777777">
        <w:trPr>
          <w:tblCellSpacing w:w="15" w:type="dxa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287727" w:rsidRDefault="00E5323B" w14:paraId="29B3CA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Pr="00287727" w:rsidR="00A9137A" w:rsidTr="008A57F7" w14:paraId="37C630B8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257904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6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DF6AB2" w:rsidRDefault="00C80263" w14:paraId="2EC0DC0A" w14:textId="6E11037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Pr="00A67091" w:rsidR="003A3348">
              <w:rPr>
                <w:rFonts w:ascii="Times New Roman" w:hAnsi="Times New Roman" w:cs="Times New Roman"/>
                <w:sz w:val="24"/>
                <w:szCs w:val="24"/>
              </w:rPr>
              <w:t>2017.gada 18.decembra deleģētā regula 2017/2364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091" w:rsidR="003A3348">
              <w:rPr>
                <w:rFonts w:ascii="Times New Roman" w:hAnsi="Times New Roman" w:cs="Times New Roman"/>
                <w:sz w:val="24"/>
                <w:szCs w:val="24"/>
              </w:rPr>
              <w:t xml:space="preserve"> ar ko Eiropas Parlamenta un Padomes Direktīvu 2014/25/ES groza attiecībā uz piemērošanas robežvērtībām līgumu slēgšanas tiesību piešķiršanas procedūrās. </w:t>
            </w:r>
          </w:p>
        </w:tc>
      </w:tr>
      <w:tr w:rsidRPr="00287727" w:rsidR="00A9137A" w:rsidTr="008A57F7" w14:paraId="3586BCF1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4947C8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61E1DA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307B56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E5323B" w:rsidRDefault="00E5323B" w14:paraId="06BDAC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Pr="00287727" w:rsidR="00A9137A" w:rsidTr="008A57F7" w14:paraId="45306CC4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D0B36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022E1B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3DE6E7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3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E5323B" w:rsidP="00E5323B" w:rsidRDefault="00E5323B" w14:paraId="5E4CD9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Pr="00287727" w:rsidR="00A9137A" w:rsidTr="008A57F7" w14:paraId="2E957B7A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0F095FD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87727" w:rsidR="00A9137A" w:rsidP="00A9137A" w:rsidRDefault="00A9137A" w14:paraId="6DC98440" w14:textId="2B10795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>Regulas (ES) Nr. 201</w:t>
            </w:r>
            <w:r w:rsidR="00200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003A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 xml:space="preserve"> 1.panta a) apakšpunkts</w:t>
            </w:r>
          </w:p>
        </w:tc>
        <w:tc>
          <w:tcPr>
            <w:tcW w:w="11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66E37E6A" w14:textId="4FADD8D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 xml:space="preserve">Viss noteikumu projekta </w:t>
            </w: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</w:rPr>
              <w:t>„Grozījums Ministru kabineta 2013.gada 25.jūnija noteikumos Nr.351 „Sabiedrisko autotransporta līdzekļu iepirkuma</w:t>
            </w:r>
            <w:r w:rsidRPr="00287727" w:rsidR="0002736B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40758964" w14:textId="17D745B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>Tiesību norma ieviesta pilnībā</w:t>
            </w:r>
          </w:p>
        </w:tc>
        <w:tc>
          <w:tcPr>
            <w:tcW w:w="13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782495D8" w14:textId="389A674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>Projekts stingrākas prasības neparedz</w:t>
            </w:r>
          </w:p>
        </w:tc>
      </w:tr>
      <w:tr w:rsidRPr="00287727" w:rsidR="00A9137A" w:rsidTr="008A57F7" w14:paraId="0B2FF880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37AEC2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Kā ir izmantota ES tiesību aktā 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paredzētā rīcības brīvība dalībvalstij pārņemt vai ieviest noteiktas ES tiesību akta normas? Kādēļ?</w:t>
            </w:r>
          </w:p>
        </w:tc>
        <w:tc>
          <w:tcPr>
            <w:tcW w:w="376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CB2BD4" w:rsidP="00CB2BD4" w:rsidRDefault="00CB2BD4" w14:paraId="0C0C4C92" w14:textId="52D9FCE8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87727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Komisijas 2017.gada 18.decembra </w:t>
            </w:r>
            <w:r w:rsidR="00454BE2">
              <w:rPr>
                <w:rFonts w:ascii="Times New Roman" w:hAnsi="Times New Roman" w:eastAsia="Calibri" w:cs="Times New Roman"/>
                <w:sz w:val="24"/>
                <w:szCs w:val="24"/>
              </w:rPr>
              <w:t>R</w:t>
            </w:r>
            <w:r w:rsidRPr="00287727">
              <w:rPr>
                <w:rFonts w:ascii="Times New Roman" w:hAnsi="Times New Roman" w:eastAsia="Calibri" w:cs="Times New Roman"/>
                <w:sz w:val="24"/>
                <w:szCs w:val="24"/>
              </w:rPr>
              <w:t>egula Nr.2017/236</w:t>
            </w:r>
            <w:r w:rsidR="003A334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  <w:r w:rsidR="00454BE2">
              <w:rPr>
                <w:rFonts w:ascii="Times New Roman" w:hAnsi="Times New Roman" w:eastAsia="Calibri" w:cs="Times New Roman"/>
                <w:sz w:val="24"/>
                <w:szCs w:val="24"/>
              </w:rPr>
              <w:t>,</w:t>
            </w:r>
            <w:r w:rsidRPr="002877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ar ko Eiropas Parlamenta un Padomes Direktīvu 2014/23/ES </w:t>
            </w:r>
            <w:r w:rsidRPr="00287727" w:rsidR="007D3AB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groza </w:t>
            </w:r>
            <w:r w:rsidRPr="002877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attiecībā </w:t>
            </w:r>
            <w:r w:rsidRPr="00287727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uz tās piemērošanas robežvērtībām līgumu slēgšanas tiesību piešķiršanas procedūrās.</w:t>
            </w:r>
          </w:p>
          <w:p w:rsidRPr="00287727" w:rsidR="00A9137A" w:rsidP="00CB2BD4" w:rsidRDefault="0002736B" w14:paraId="46677CEA" w14:textId="71751B6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28772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>Noteikumu projektā piemērojamā</w:t>
            </w:r>
            <w:r w:rsidRPr="00287727">
              <w:rPr>
                <w:rFonts w:ascii="Times New Roman" w:hAnsi="Times New Roman" w:eastAsia="EUAlbertina_Bold" w:cs="Times New Roman"/>
                <w:color w:val="000000"/>
                <w:kern w:val="1"/>
                <w:sz w:val="24"/>
                <w:szCs w:val="24"/>
              </w:rPr>
              <w:t xml:space="preserve"> sabiedrisko pakalpojumu sniedzēju iepirkumu </w:t>
            </w:r>
            <w:r w:rsidRPr="0028772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 xml:space="preserve">līgumcenu robežvērtība </w:t>
            </w:r>
            <w:r w:rsidRPr="00287727" w:rsidR="00CB2BD4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>443 000</w:t>
            </w:r>
            <w:r w:rsidRPr="0028772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87727">
              <w:rPr>
                <w:rFonts w:ascii="Times New Roman" w:hAnsi="Times New Roman" w:eastAsia="Lucida Sans Unicode" w:cs="Times New Roman"/>
                <w:i/>
                <w:color w:val="000000"/>
                <w:kern w:val="1"/>
                <w:sz w:val="24"/>
                <w:szCs w:val="24"/>
              </w:rPr>
              <w:t>euro</w:t>
            </w:r>
            <w:proofErr w:type="spellEnd"/>
            <w:r w:rsidRPr="0028772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 xml:space="preserve"> apmērā (iepriekš – 4</w:t>
            </w:r>
            <w:r w:rsidRPr="00287727" w:rsidR="00CB2BD4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 xml:space="preserve">18 </w:t>
            </w:r>
            <w:r w:rsidRPr="0028772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 xml:space="preserve">000 </w:t>
            </w:r>
            <w:proofErr w:type="spellStart"/>
            <w:r w:rsidRPr="00287727">
              <w:rPr>
                <w:rFonts w:ascii="Times New Roman" w:hAnsi="Times New Roman" w:eastAsia="Lucida Sans Unicode" w:cs="Times New Roman"/>
                <w:i/>
                <w:color w:val="000000"/>
                <w:kern w:val="1"/>
                <w:sz w:val="24"/>
                <w:szCs w:val="24"/>
              </w:rPr>
              <w:t>euro</w:t>
            </w:r>
            <w:proofErr w:type="spellEnd"/>
            <w:r w:rsidRPr="00287727">
              <w:rPr>
                <w:rFonts w:ascii="Times New Roman" w:hAnsi="Times New Roman" w:eastAsia="Lucida Sans Unicode" w:cs="Times New Roman"/>
                <w:color w:val="000000"/>
                <w:kern w:val="1"/>
                <w:sz w:val="24"/>
                <w:szCs w:val="24"/>
              </w:rPr>
              <w:t>) noteikta atbilstoši minētajai regulai.</w:t>
            </w:r>
          </w:p>
        </w:tc>
      </w:tr>
      <w:tr w:rsidRPr="00287727" w:rsidR="00A9137A" w:rsidTr="008A57F7" w14:paraId="70607A4C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4A5CF1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6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6AAFABD8" w14:textId="578E187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Pr="00287727" w:rsidR="00A9137A" w:rsidTr="008A57F7" w14:paraId="7A9AD6B4" w14:textId="77777777">
        <w:trPr>
          <w:tblCellSpacing w:w="15" w:type="dxa"/>
        </w:trPr>
        <w:tc>
          <w:tcPr>
            <w:tcW w:w="118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4040A6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81CB6" w:rsidR="00A9137A" w:rsidP="00181CB6" w:rsidRDefault="00A9137A" w14:paraId="0B5297EB" w14:textId="2B809023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287727" w:rsidR="00A9137A" w:rsidTr="00E5323B" w14:paraId="23352ABB" w14:textId="77777777">
        <w:trPr>
          <w:tblCellSpacing w:w="15" w:type="dxa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A9137A" w:rsidP="00287727" w:rsidRDefault="00A9137A" w14:paraId="212BAA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287727" w:rsidR="00A9137A" w:rsidTr="00E5323B" w14:paraId="0A773BCE" w14:textId="77777777">
        <w:trPr>
          <w:tblCellSpacing w:w="15" w:type="dxa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87727" w:rsidR="00A9137A" w:rsidP="00A9137A" w:rsidRDefault="00A9137A" w14:paraId="5F3EE22A" w14:textId="78B4CF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E5323B" w14:paraId="10297B13" w14:textId="77777777">
        <w:trPr>
          <w:tblCellSpacing w:w="15" w:type="dxa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287727" w:rsidRDefault="00E5323B" w14:paraId="3D76C3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287727" w:rsidR="00A9137A" w:rsidTr="008A57F7" w14:paraId="08C07CB3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22633B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53ECA9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7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CB2BD4" w:rsidRDefault="00A9137A" w14:paraId="393A32ED" w14:textId="41C4E35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Pr="00287727" w:rsidR="00A9137A" w:rsidTr="008A57F7" w14:paraId="4FF6A849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5B7CA7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58296C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7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DF30E1" w:rsidRDefault="00A9137A" w14:paraId="483C64DF" w14:textId="2FA4575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 xml:space="preserve">Par noteikumu projekta izstrādi tika informēti sabiedrības pārstāvji, </w:t>
            </w:r>
            <w:r w:rsidRPr="00287727" w:rsidR="00454BE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2019.gada 24.jūlijā</w:t>
            </w:r>
            <w:r w:rsidRPr="00287727" w:rsidR="0045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7">
              <w:rPr>
                <w:rFonts w:ascii="Times New Roman" w:hAnsi="Times New Roman" w:cs="Times New Roman"/>
                <w:sz w:val="24"/>
                <w:szCs w:val="24"/>
              </w:rPr>
              <w:t>ievietojot paziņojumu par līdzdalības iespējām tiesību akta izstrādes procesā Satiksmes ministrijas tīmekļa vietnē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w:history="1" r:id="rId7">
              <w:r w:rsidRPr="00B63B3D" w:rsidR="00DF30E1">
                <w:rPr>
                  <w:rStyle w:val="Hyperlink"/>
                  <w:rFonts w:ascii="Times New Roman" w:hAnsi="Times New Roman" w:eastAsia="Times New Roman" w:cs="Times New Roman"/>
                  <w:iCs/>
                  <w:sz w:val="24"/>
                  <w:szCs w:val="24"/>
                  <w:lang w:eastAsia="lv-LV"/>
                </w:rPr>
                <w:t>http://www.sam.gov.lv/satmin/content/?cat=553</w:t>
              </w:r>
            </w:hyperlink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287727" w:rsidR="00A9137A" w:rsidTr="008A57F7" w14:paraId="6DD41CAF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44A2DA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369AB7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7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454BE2" w14:paraId="687F11A0" w14:textId="0BDAB1C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Iebildumi un priekšlikumi netik</w:t>
            </w:r>
            <w:r w:rsidR="00DF30E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saņemti</w:t>
            </w:r>
            <w:r w:rsidRPr="00287727" w:rsidR="00A9137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287727" w:rsidR="00A9137A" w:rsidTr="008A57F7" w14:paraId="6DA69FC0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7D5D65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030DB5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3FF32386" w14:textId="31D4D73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287727" w:rsidR="00E5323B" w:rsidP="00E5323B" w:rsidRDefault="00E5323B" w14:paraId="2C4B71F3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8772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287727" w:rsidR="00A9137A" w:rsidTr="00E5323B" w14:paraId="14DA3C0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87727" w:rsidR="00655F2C" w:rsidP="008A57F7" w:rsidRDefault="00E5323B" w14:paraId="655F52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287727" w:rsidR="00A9137A" w:rsidTr="00A9137A" w14:paraId="5B5B38A7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133D5A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33B703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DF30E1" w:rsidRDefault="00A9137A" w14:paraId="0F12B29F" w14:textId="4FE65E4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Satiksmes ministrija un VSIA „Autotransporta direkcija”.</w:t>
            </w:r>
          </w:p>
        </w:tc>
      </w:tr>
      <w:tr w:rsidRPr="00287727" w:rsidR="00A9137A" w:rsidTr="00A9137A" w14:paraId="74EA561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559956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768631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7727" w:rsidR="00A9137A" w:rsidP="00A9137A" w:rsidRDefault="00A9137A" w14:paraId="1536DDDE" w14:textId="53BB5D9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87727" w:rsidR="00A9137A" w:rsidTr="00A9137A" w14:paraId="243FBCE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5CF616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67BA20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87727" w:rsidR="00A9137A" w:rsidP="00A9137A" w:rsidRDefault="00A9137A" w14:paraId="6A7EF9BD" w14:textId="128E511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8772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287727" w:rsidR="00CB2BD4" w:rsidP="00894C55" w:rsidRDefault="00CB2BD4" w14:paraId="04FE1167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CB2BD4" w:rsidP="00894C55" w:rsidRDefault="00CB2BD4" w14:paraId="508F9DF0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CB2BD4" w:rsidP="00894C55" w:rsidRDefault="00CB2BD4" w14:paraId="2624A896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894C55" w:rsidP="00894C55" w:rsidRDefault="00A9137A" w14:paraId="6E17E000" w14:textId="30AADE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7727">
        <w:rPr>
          <w:rFonts w:ascii="Times New Roman" w:hAnsi="Times New Roman" w:cs="Times New Roman"/>
          <w:sz w:val="24"/>
          <w:szCs w:val="24"/>
        </w:rPr>
        <w:t>Satiksmes ministrs</w:t>
      </w:r>
      <w:r w:rsidRPr="00287727">
        <w:rPr>
          <w:rFonts w:ascii="Times New Roman" w:hAnsi="Times New Roman" w:cs="Times New Roman"/>
          <w:sz w:val="24"/>
          <w:szCs w:val="24"/>
        </w:rPr>
        <w:tab/>
      </w:r>
      <w:r w:rsidRPr="00287727">
        <w:rPr>
          <w:rFonts w:ascii="Times New Roman" w:hAnsi="Times New Roman" w:cs="Times New Roman"/>
          <w:sz w:val="24"/>
          <w:szCs w:val="24"/>
        </w:rPr>
        <w:tab/>
      </w:r>
      <w:r w:rsidRPr="00287727">
        <w:rPr>
          <w:rFonts w:ascii="Times New Roman" w:hAnsi="Times New Roman" w:cs="Times New Roman"/>
          <w:sz w:val="24"/>
          <w:szCs w:val="24"/>
        </w:rPr>
        <w:tab/>
      </w:r>
      <w:r w:rsidRPr="00287727">
        <w:rPr>
          <w:rFonts w:ascii="Times New Roman" w:hAnsi="Times New Roman" w:cs="Times New Roman"/>
          <w:sz w:val="24"/>
          <w:szCs w:val="24"/>
        </w:rPr>
        <w:tab/>
      </w:r>
      <w:r w:rsidRPr="00287727">
        <w:rPr>
          <w:rFonts w:ascii="Times New Roman" w:hAnsi="Times New Roman" w:cs="Times New Roman"/>
          <w:sz w:val="24"/>
          <w:szCs w:val="24"/>
        </w:rPr>
        <w:tab/>
      </w:r>
      <w:r w:rsidRPr="00287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7727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:rsidRPr="00287727" w:rsidR="00894C55" w:rsidP="00894C55" w:rsidRDefault="00894C55" w14:paraId="24F95A0F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894C55" w:rsidP="00894C55" w:rsidRDefault="003501B4" w14:paraId="0D00C73F" w14:textId="4F3C368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7727">
        <w:rPr>
          <w:rFonts w:ascii="Times New Roman" w:hAnsi="Times New Roman" w:cs="Times New Roman"/>
          <w:sz w:val="24"/>
          <w:szCs w:val="24"/>
        </w:rPr>
        <w:t>Vīza:</w:t>
      </w:r>
    </w:p>
    <w:p w:rsidRPr="00287727" w:rsidR="003501B4" w:rsidP="00894C55" w:rsidRDefault="00126570" w14:paraId="31AA2319" w14:textId="6DB43A2F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570">
        <w:rPr>
          <w:rFonts w:ascii="Times New Roman" w:hAnsi="Times New Roman" w:cs="Times New Roman"/>
          <w:sz w:val="24"/>
          <w:szCs w:val="24"/>
        </w:rPr>
        <w:t>valsts sekretāra p. i.</w:t>
      </w:r>
      <w:r w:rsidRPr="00287727" w:rsidR="003501B4">
        <w:rPr>
          <w:rFonts w:ascii="Times New Roman" w:hAnsi="Times New Roman" w:cs="Times New Roman"/>
          <w:sz w:val="24"/>
          <w:szCs w:val="24"/>
        </w:rPr>
        <w:tab/>
      </w:r>
      <w:r w:rsidRPr="00287727" w:rsidR="00350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7727" w:rsidR="003501B4">
        <w:rPr>
          <w:rFonts w:ascii="Times New Roman" w:hAnsi="Times New Roman" w:cs="Times New Roman"/>
          <w:sz w:val="24"/>
          <w:szCs w:val="24"/>
        </w:rPr>
        <w:t>Dž.Innusa</w:t>
      </w:r>
      <w:proofErr w:type="spellEnd"/>
    </w:p>
    <w:p w:rsidRPr="00287727" w:rsidR="00894C55" w:rsidP="00894C55" w:rsidRDefault="00894C55" w14:paraId="71E86E89" w14:textId="30E3C90D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CB2BD4" w:rsidP="00894C55" w:rsidRDefault="00CB2BD4" w14:paraId="2DA4D456" w14:textId="2772AE3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CB2BD4" w:rsidP="00894C55" w:rsidRDefault="00CB2BD4" w14:paraId="7591B4E3" w14:textId="71D56AE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287727" w:rsidR="00CB2BD4" w:rsidP="00894C55" w:rsidRDefault="00CB2BD4" w14:paraId="0E3471B4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Pr="00287727" w:rsidR="00CB2BD4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AF87" w14:textId="77777777" w:rsidR="00D34C7E" w:rsidRDefault="00D34C7E" w:rsidP="00894C55">
      <w:pPr>
        <w:spacing w:after="0" w:line="240" w:lineRule="auto"/>
      </w:pPr>
      <w:r>
        <w:separator/>
      </w:r>
    </w:p>
  </w:endnote>
  <w:endnote w:type="continuationSeparator" w:id="0">
    <w:p w14:paraId="10D3195F" w14:textId="77777777" w:rsidR="00D34C7E" w:rsidRDefault="00D34C7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8BAB" w14:textId="00482500" w:rsidR="00894C55" w:rsidRPr="00894C55" w:rsidRDefault="00A9137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263F2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</w:t>
    </w:r>
    <w:r w:rsidR="00263F28">
      <w:rPr>
        <w:rFonts w:ascii="Times New Roman" w:hAnsi="Times New Roman" w:cs="Times New Roman"/>
        <w:sz w:val="20"/>
        <w:szCs w:val="20"/>
      </w:rPr>
      <w:t>21</w:t>
    </w:r>
    <w:r w:rsidR="003A3348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B66E" w14:textId="6059B003" w:rsidR="009A2654" w:rsidRPr="009A2654" w:rsidRDefault="00A9137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263F2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</w:t>
    </w:r>
    <w:r w:rsidR="009A2654">
      <w:rPr>
        <w:rFonts w:ascii="Times New Roman" w:hAnsi="Times New Roman" w:cs="Times New Roman"/>
        <w:sz w:val="20"/>
        <w:szCs w:val="20"/>
      </w:rPr>
      <w:t>_</w:t>
    </w:r>
    <w:r w:rsidR="00263F28">
      <w:rPr>
        <w:rFonts w:ascii="Times New Roman" w:hAnsi="Times New Roman" w:cs="Times New Roman"/>
        <w:sz w:val="20"/>
        <w:szCs w:val="20"/>
      </w:rPr>
      <w:t>21</w:t>
    </w:r>
    <w:r w:rsidR="003C68E0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2958" w14:textId="77777777" w:rsidR="00D34C7E" w:rsidRDefault="00D34C7E" w:rsidP="00894C55">
      <w:pPr>
        <w:spacing w:after="0" w:line="240" w:lineRule="auto"/>
      </w:pPr>
      <w:r>
        <w:separator/>
      </w:r>
    </w:p>
  </w:footnote>
  <w:footnote w:type="continuationSeparator" w:id="0">
    <w:p w14:paraId="2C776D0F" w14:textId="77777777" w:rsidR="00D34C7E" w:rsidRDefault="00D34C7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94C55" w:rsidRDefault="00456E40" w14:paraId="6ABE7693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 w:rsidR="00894C55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07B7"/>
    <w:rsid w:val="0002736B"/>
    <w:rsid w:val="000E0F74"/>
    <w:rsid w:val="00107C9C"/>
    <w:rsid w:val="00126570"/>
    <w:rsid w:val="0015637F"/>
    <w:rsid w:val="00181CB6"/>
    <w:rsid w:val="002003A7"/>
    <w:rsid w:val="00243426"/>
    <w:rsid w:val="00250688"/>
    <w:rsid w:val="00263F28"/>
    <w:rsid w:val="00287727"/>
    <w:rsid w:val="002E1C05"/>
    <w:rsid w:val="00343884"/>
    <w:rsid w:val="003453CC"/>
    <w:rsid w:val="003501B4"/>
    <w:rsid w:val="003A3348"/>
    <w:rsid w:val="003B0BF9"/>
    <w:rsid w:val="003C68E0"/>
    <w:rsid w:val="003C6C9A"/>
    <w:rsid w:val="003D25E8"/>
    <w:rsid w:val="003E0791"/>
    <w:rsid w:val="003F28AC"/>
    <w:rsid w:val="00412954"/>
    <w:rsid w:val="004454FE"/>
    <w:rsid w:val="00454BE2"/>
    <w:rsid w:val="00456E40"/>
    <w:rsid w:val="00464F57"/>
    <w:rsid w:val="00471F27"/>
    <w:rsid w:val="004E3D58"/>
    <w:rsid w:val="0050178F"/>
    <w:rsid w:val="00544A01"/>
    <w:rsid w:val="00655F2C"/>
    <w:rsid w:val="006E1081"/>
    <w:rsid w:val="00715AD2"/>
    <w:rsid w:val="007161E4"/>
    <w:rsid w:val="00720585"/>
    <w:rsid w:val="00773AF6"/>
    <w:rsid w:val="00795F71"/>
    <w:rsid w:val="007D3AB8"/>
    <w:rsid w:val="007E5F7A"/>
    <w:rsid w:val="007E73AB"/>
    <w:rsid w:val="00816C11"/>
    <w:rsid w:val="0082057C"/>
    <w:rsid w:val="00864751"/>
    <w:rsid w:val="00894C55"/>
    <w:rsid w:val="008A57F7"/>
    <w:rsid w:val="00913D3B"/>
    <w:rsid w:val="00961F78"/>
    <w:rsid w:val="009A2654"/>
    <w:rsid w:val="00A10FC3"/>
    <w:rsid w:val="00A12D1A"/>
    <w:rsid w:val="00A6073E"/>
    <w:rsid w:val="00A9137A"/>
    <w:rsid w:val="00AE5567"/>
    <w:rsid w:val="00AF1239"/>
    <w:rsid w:val="00B03014"/>
    <w:rsid w:val="00B16480"/>
    <w:rsid w:val="00B2165C"/>
    <w:rsid w:val="00BA20AA"/>
    <w:rsid w:val="00BC1268"/>
    <w:rsid w:val="00BD4425"/>
    <w:rsid w:val="00BE1FA1"/>
    <w:rsid w:val="00C25B49"/>
    <w:rsid w:val="00C42A50"/>
    <w:rsid w:val="00C56F64"/>
    <w:rsid w:val="00C80263"/>
    <w:rsid w:val="00C976B2"/>
    <w:rsid w:val="00CA551E"/>
    <w:rsid w:val="00CB2BD4"/>
    <w:rsid w:val="00CC0D2D"/>
    <w:rsid w:val="00CE5657"/>
    <w:rsid w:val="00CF006C"/>
    <w:rsid w:val="00D133F8"/>
    <w:rsid w:val="00D14A3E"/>
    <w:rsid w:val="00D17648"/>
    <w:rsid w:val="00D34C7E"/>
    <w:rsid w:val="00DD273E"/>
    <w:rsid w:val="00DF30E1"/>
    <w:rsid w:val="00DF6AB2"/>
    <w:rsid w:val="00E03C00"/>
    <w:rsid w:val="00E23622"/>
    <w:rsid w:val="00E3716B"/>
    <w:rsid w:val="00E5323B"/>
    <w:rsid w:val="00E7554B"/>
    <w:rsid w:val="00E8749E"/>
    <w:rsid w:val="00E90C01"/>
    <w:rsid w:val="00EA486E"/>
    <w:rsid w:val="00F10AA5"/>
    <w:rsid w:val="00F300EC"/>
    <w:rsid w:val="00F57B0C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E5FEE2"/>
  <w15:docId w15:val="{A026A3CA-E61C-484E-BAA9-5A8028E1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A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9137A"/>
    <w:rPr>
      <w:b/>
      <w:bCs/>
    </w:rPr>
  </w:style>
  <w:style w:type="character" w:customStyle="1" w:styleId="spelle">
    <w:name w:val="spelle"/>
    <w:basedOn w:val="DefaultParagraphFont"/>
    <w:rsid w:val="00864751"/>
  </w:style>
  <w:style w:type="character" w:styleId="UnresolvedMention">
    <w:name w:val="Unresolved Mention"/>
    <w:basedOn w:val="DefaultParagraphFont"/>
    <w:uiPriority w:val="99"/>
    <w:semiHidden/>
    <w:unhideWhenUsed/>
    <w:rsid w:val="00CB2B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64F5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464F5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23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.gov.lv/satmin/content/?cat=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35AC-B7E6-4CB8-8351-9B7CA551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5570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2013.gada 25.jūnija noteikumos Nr.351 „Sabiedrisko autotransporta līdzekļu iepirkuma noteikumi””</vt:lpstr>
    </vt:vector>
  </TitlesOfParts>
  <Company>Satiksmes ministrija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2013.gada 25.jūnija noteikumos Nr.351 „Sabiedrisko autotransporta līdzekļu iepirkuma noteikumi””</dc:title>
  <dc:subject>Anotācija</dc:subject>
  <dc:creator>Dana.Ziemele-Adricka@sam.gov.lv</dc:creator>
  <dc:description>67028036, Dana.Ziemele-Adricka@sam.gov.lv</dc:description>
  <cp:lastModifiedBy>Baiba Jirgena</cp:lastModifiedBy>
  <cp:revision>16</cp:revision>
  <dcterms:created xsi:type="dcterms:W3CDTF">2019-11-06T10:04:00Z</dcterms:created>
  <dcterms:modified xsi:type="dcterms:W3CDTF">2019-11-27T11:50:00Z</dcterms:modified>
  <cp:category>Tiesību anta sākotnējās ietekmes izvērtējuma ziņojums (anotācija)</cp:category>
</cp:coreProperties>
</file>