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18ED7" w14:textId="3B9F008C" w:rsidR="00731203" w:rsidRDefault="00731203" w:rsidP="008F265B">
      <w:pPr>
        <w:tabs>
          <w:tab w:val="left" w:pos="6804"/>
        </w:tabs>
        <w:ind w:firstLine="0"/>
        <w:rPr>
          <w:rFonts w:eastAsia="Times New Roman"/>
          <w:lang w:eastAsia="lv-LV"/>
        </w:rPr>
      </w:pPr>
      <w:bookmarkStart w:id="0" w:name="_Hlk535919733"/>
    </w:p>
    <w:p w14:paraId="5DE4C317" w14:textId="2C1D2718" w:rsidR="008F265B" w:rsidRDefault="008F265B" w:rsidP="008F265B">
      <w:pPr>
        <w:tabs>
          <w:tab w:val="left" w:pos="6804"/>
        </w:tabs>
        <w:ind w:firstLine="0"/>
        <w:rPr>
          <w:rFonts w:eastAsia="Times New Roman"/>
          <w:lang w:eastAsia="lv-LV"/>
        </w:rPr>
      </w:pPr>
    </w:p>
    <w:p w14:paraId="7571801C" w14:textId="77777777" w:rsidR="008F265B" w:rsidRPr="00DA5D21" w:rsidRDefault="008F265B" w:rsidP="008F265B">
      <w:pPr>
        <w:tabs>
          <w:tab w:val="left" w:pos="6804"/>
        </w:tabs>
        <w:ind w:firstLine="0"/>
        <w:rPr>
          <w:rFonts w:eastAsia="Times New Roman"/>
          <w:lang w:eastAsia="lv-LV"/>
        </w:rPr>
      </w:pPr>
    </w:p>
    <w:p w14:paraId="6754B9BD" w14:textId="52161777" w:rsidR="008F265B" w:rsidRPr="007779EA" w:rsidRDefault="008F265B" w:rsidP="008F265B">
      <w:pPr>
        <w:tabs>
          <w:tab w:val="left" w:pos="6663"/>
        </w:tabs>
        <w:ind w:firstLine="0"/>
        <w:rPr>
          <w:rFonts w:eastAsia="Times New Roman"/>
          <w:b/>
        </w:rPr>
      </w:pPr>
      <w:r w:rsidRPr="007779EA">
        <w:rPr>
          <w:rFonts w:eastAsia="Times New Roman"/>
        </w:rPr>
        <w:t>201</w:t>
      </w:r>
      <w:r>
        <w:t>9</w:t>
      </w:r>
      <w:r w:rsidRPr="007779EA">
        <w:rPr>
          <w:rFonts w:eastAsia="Times New Roman"/>
        </w:rPr>
        <w:t xml:space="preserve">. gada </w:t>
      </w:r>
      <w:r w:rsidR="006F05FA">
        <w:rPr>
          <w:rFonts w:eastAsia="Times New Roman"/>
        </w:rPr>
        <w:t>17. decembrī</w:t>
      </w:r>
      <w:r w:rsidRPr="007779EA">
        <w:rPr>
          <w:rFonts w:eastAsia="Times New Roman"/>
        </w:rPr>
        <w:tab/>
        <w:t>Noteikumi Nr.</w:t>
      </w:r>
      <w:r w:rsidR="006F05FA">
        <w:rPr>
          <w:rFonts w:eastAsia="Times New Roman"/>
        </w:rPr>
        <w:t> 665</w:t>
      </w:r>
    </w:p>
    <w:p w14:paraId="38666E9D" w14:textId="00846A2D" w:rsidR="008F265B" w:rsidRPr="007779EA" w:rsidRDefault="008F265B" w:rsidP="008F265B">
      <w:pPr>
        <w:tabs>
          <w:tab w:val="left" w:pos="6663"/>
        </w:tabs>
        <w:ind w:firstLine="0"/>
        <w:rPr>
          <w:rFonts w:eastAsia="Times New Roman"/>
        </w:rPr>
      </w:pPr>
      <w:r w:rsidRPr="007779EA">
        <w:rPr>
          <w:rFonts w:eastAsia="Times New Roman"/>
        </w:rPr>
        <w:t>Rīgā</w:t>
      </w:r>
      <w:r w:rsidRPr="007779EA">
        <w:rPr>
          <w:rFonts w:eastAsia="Times New Roman"/>
        </w:rPr>
        <w:tab/>
        <w:t>(prot. Nr.</w:t>
      </w:r>
      <w:r w:rsidR="006F05FA">
        <w:rPr>
          <w:rFonts w:eastAsia="Times New Roman"/>
        </w:rPr>
        <w:t> 59 35</w:t>
      </w:r>
      <w:bookmarkStart w:id="1" w:name="_GoBack"/>
      <w:bookmarkEnd w:id="1"/>
      <w:r w:rsidRPr="007779EA">
        <w:rPr>
          <w:rFonts w:eastAsia="Times New Roman"/>
        </w:rPr>
        <w:t>. §)</w:t>
      </w:r>
    </w:p>
    <w:p w14:paraId="596D8923" w14:textId="6AC01E3B" w:rsidR="00BA13E9" w:rsidRPr="00DA5D21" w:rsidRDefault="00BA13E9" w:rsidP="008F265B">
      <w:pPr>
        <w:tabs>
          <w:tab w:val="right" w:pos="9000"/>
        </w:tabs>
        <w:ind w:firstLine="0"/>
        <w:jc w:val="left"/>
        <w:rPr>
          <w:rFonts w:eastAsia="Times New Roman"/>
          <w:color w:val="000000"/>
          <w:lang w:eastAsia="lv-LV"/>
        </w:rPr>
      </w:pPr>
    </w:p>
    <w:p w14:paraId="59257573" w14:textId="58A24450" w:rsidR="00731203" w:rsidRPr="00DA5D21" w:rsidRDefault="00731203" w:rsidP="00135F20">
      <w:pPr>
        <w:ind w:firstLine="0"/>
        <w:jc w:val="center"/>
        <w:rPr>
          <w:rFonts w:eastAsia="Times New Roman"/>
          <w:b/>
          <w:bCs/>
          <w:color w:val="000000"/>
          <w:lang w:eastAsia="lv-LV"/>
        </w:rPr>
      </w:pPr>
      <w:bookmarkStart w:id="2" w:name="_Hlk535246340"/>
      <w:r w:rsidRPr="00DA5D21">
        <w:rPr>
          <w:rFonts w:eastAsia="Times New Roman"/>
          <w:b/>
          <w:bCs/>
          <w:color w:val="000000"/>
          <w:lang w:eastAsia="lv-LV"/>
        </w:rPr>
        <w:t xml:space="preserve">Grozījumi Ministru kabineta </w:t>
      </w:r>
      <w:r w:rsidR="00862CDB" w:rsidRPr="00DA5D21">
        <w:rPr>
          <w:rFonts w:eastAsia="Times New Roman"/>
          <w:b/>
          <w:bCs/>
          <w:color w:val="000000"/>
          <w:lang w:eastAsia="lv-LV"/>
        </w:rPr>
        <w:t xml:space="preserve">2011. gada 14. jūnija </w:t>
      </w:r>
      <w:r w:rsidRPr="00DA5D21">
        <w:rPr>
          <w:rFonts w:eastAsia="Times New Roman"/>
          <w:b/>
          <w:bCs/>
          <w:color w:val="000000"/>
          <w:lang w:eastAsia="lv-LV"/>
        </w:rPr>
        <w:t>noteikumos Nr. </w:t>
      </w:r>
      <w:r w:rsidR="00862CDB" w:rsidRPr="00DA5D21">
        <w:rPr>
          <w:rFonts w:eastAsia="Times New Roman"/>
          <w:b/>
          <w:bCs/>
          <w:color w:val="000000"/>
          <w:lang w:eastAsia="lv-LV"/>
        </w:rPr>
        <w:t xml:space="preserve">451 </w:t>
      </w:r>
      <w:r w:rsidRPr="00DA5D21">
        <w:rPr>
          <w:rFonts w:eastAsia="Times New Roman"/>
          <w:b/>
          <w:bCs/>
          <w:color w:val="000000"/>
          <w:lang w:eastAsia="lv-LV"/>
        </w:rPr>
        <w:t>"</w:t>
      </w:r>
      <w:r w:rsidR="00862CDB" w:rsidRPr="00DA5D21">
        <w:rPr>
          <w:rFonts w:eastAsia="Times New Roman"/>
          <w:b/>
          <w:bCs/>
          <w:color w:val="000000"/>
          <w:lang w:eastAsia="lv-LV"/>
        </w:rPr>
        <w:t>Noteikumi par drošības prasībām vietējos reisos iesaistītiem pasažieru kuģiem</w:t>
      </w:r>
      <w:r w:rsidRPr="00DA5D21">
        <w:rPr>
          <w:rFonts w:eastAsia="Times New Roman"/>
          <w:b/>
          <w:bCs/>
          <w:color w:val="000000"/>
          <w:lang w:eastAsia="lv-LV"/>
        </w:rPr>
        <w:t>"</w:t>
      </w:r>
    </w:p>
    <w:p w14:paraId="0D179040" w14:textId="77777777" w:rsidR="00731203" w:rsidRPr="00DA5D21" w:rsidRDefault="00731203" w:rsidP="00731203">
      <w:pPr>
        <w:jc w:val="center"/>
        <w:rPr>
          <w:rFonts w:eastAsia="Times New Roman"/>
          <w:color w:val="000000"/>
          <w:lang w:eastAsia="lv-LV"/>
        </w:rPr>
      </w:pPr>
    </w:p>
    <w:bookmarkEnd w:id="2"/>
    <w:p w14:paraId="4AB18910" w14:textId="77777777" w:rsidR="00351D05" w:rsidRPr="00DA5D21" w:rsidRDefault="00351D05" w:rsidP="00351D05">
      <w:pPr>
        <w:widowControl w:val="0"/>
        <w:suppressAutoHyphens/>
        <w:overflowPunct w:val="0"/>
        <w:autoSpaceDE w:val="0"/>
        <w:autoSpaceDN w:val="0"/>
        <w:adjustRightInd w:val="0"/>
        <w:jc w:val="right"/>
        <w:textAlignment w:val="baseline"/>
        <w:rPr>
          <w:rFonts w:eastAsia="Times New Roman"/>
          <w:color w:val="000000"/>
          <w:lang w:eastAsia="lv-LV"/>
        </w:rPr>
      </w:pPr>
      <w:r w:rsidRPr="00DA5D21">
        <w:rPr>
          <w:rFonts w:eastAsia="Times New Roman"/>
          <w:color w:val="000000"/>
          <w:lang w:eastAsia="lv-LV"/>
        </w:rPr>
        <w:t>Izdoti saskaņā ar Jūrlietu pārvaldes</w:t>
      </w:r>
    </w:p>
    <w:p w14:paraId="13067F07" w14:textId="77777777" w:rsidR="000E1FE5" w:rsidRPr="00DA5D21" w:rsidRDefault="000E1FE5" w:rsidP="000E1FE5">
      <w:pPr>
        <w:widowControl w:val="0"/>
        <w:suppressAutoHyphens/>
        <w:overflowPunct w:val="0"/>
        <w:autoSpaceDE w:val="0"/>
        <w:autoSpaceDN w:val="0"/>
        <w:adjustRightInd w:val="0"/>
        <w:jc w:val="right"/>
        <w:textAlignment w:val="baseline"/>
        <w:rPr>
          <w:rFonts w:eastAsia="Times New Roman"/>
          <w:color w:val="000000"/>
          <w:lang w:eastAsia="lv-LV"/>
        </w:rPr>
      </w:pPr>
      <w:r w:rsidRPr="00DA5D21">
        <w:rPr>
          <w:rFonts w:eastAsia="Times New Roman"/>
          <w:color w:val="000000"/>
          <w:lang w:eastAsia="lv-LV"/>
        </w:rPr>
        <w:t>un jūras drošības likuma</w:t>
      </w:r>
    </w:p>
    <w:p w14:paraId="7A18E17F" w14:textId="7B43EB1C" w:rsidR="00351D05" w:rsidRPr="00DA5D21" w:rsidRDefault="000E1FE5" w:rsidP="000E1FE5">
      <w:pPr>
        <w:widowControl w:val="0"/>
        <w:suppressAutoHyphens/>
        <w:overflowPunct w:val="0"/>
        <w:autoSpaceDE w:val="0"/>
        <w:autoSpaceDN w:val="0"/>
        <w:adjustRightInd w:val="0"/>
        <w:jc w:val="right"/>
        <w:textAlignment w:val="baseline"/>
        <w:rPr>
          <w:rFonts w:eastAsia="Times New Roman"/>
          <w:color w:val="000000"/>
          <w:lang w:eastAsia="lv-LV"/>
        </w:rPr>
      </w:pPr>
      <w:r w:rsidRPr="00DA5D21">
        <w:rPr>
          <w:rFonts w:eastAsia="Times New Roman"/>
          <w:color w:val="000000"/>
          <w:lang w:eastAsia="lv-LV"/>
        </w:rPr>
        <w:t>11. panta ceturto daļu</w:t>
      </w:r>
    </w:p>
    <w:p w14:paraId="7BA48B38" w14:textId="77777777" w:rsidR="00BA13E9" w:rsidRPr="00DA5D21" w:rsidRDefault="00BA13E9" w:rsidP="003C3C15">
      <w:pPr>
        <w:ind w:firstLine="0"/>
        <w:rPr>
          <w:rFonts w:eastAsia="Times New Roman"/>
          <w:color w:val="000000"/>
          <w:lang w:eastAsia="lv-LV"/>
        </w:rPr>
      </w:pPr>
    </w:p>
    <w:p w14:paraId="41B2B3AF" w14:textId="5B91B17D" w:rsidR="00731203" w:rsidRDefault="002774A6" w:rsidP="00731203">
      <w:pPr>
        <w:widowControl w:val="0"/>
        <w:suppressAutoHyphens/>
        <w:overflowPunct w:val="0"/>
        <w:autoSpaceDE w:val="0"/>
        <w:autoSpaceDN w:val="0"/>
        <w:adjustRightInd w:val="0"/>
        <w:textAlignment w:val="baseline"/>
        <w:rPr>
          <w:rFonts w:eastAsia="Calibri"/>
          <w:lang w:eastAsia="ru-RU"/>
        </w:rPr>
      </w:pPr>
      <w:bookmarkStart w:id="3" w:name="_Hlk24548033"/>
      <w:r>
        <w:rPr>
          <w:rFonts w:eastAsia="Calibri"/>
          <w:lang w:eastAsia="ru-RU"/>
        </w:rPr>
        <w:t xml:space="preserve">1. </w:t>
      </w:r>
      <w:bookmarkEnd w:id="3"/>
      <w:r w:rsidR="00731203" w:rsidRPr="00DA5D21">
        <w:rPr>
          <w:rFonts w:eastAsia="Calibri"/>
          <w:lang w:eastAsia="ru-RU"/>
        </w:rPr>
        <w:t>Izdarīt Ministru kabineta 201</w:t>
      </w:r>
      <w:r w:rsidR="000E1FE5" w:rsidRPr="00DA5D21">
        <w:rPr>
          <w:rFonts w:eastAsia="Calibri"/>
          <w:lang w:eastAsia="ru-RU"/>
        </w:rPr>
        <w:t>1</w:t>
      </w:r>
      <w:r w:rsidR="00731203" w:rsidRPr="00DA5D21">
        <w:rPr>
          <w:rFonts w:eastAsia="Calibri"/>
          <w:lang w:eastAsia="ru-RU"/>
        </w:rPr>
        <w:t>.</w:t>
      </w:r>
      <w:r w:rsidR="005368A0">
        <w:rPr>
          <w:rFonts w:eastAsia="Calibri"/>
          <w:lang w:eastAsia="ru-RU"/>
        </w:rPr>
        <w:t> </w:t>
      </w:r>
      <w:r w:rsidR="00731203" w:rsidRPr="00DA5D21">
        <w:rPr>
          <w:rFonts w:eastAsia="Calibri"/>
          <w:lang w:eastAsia="ru-RU"/>
        </w:rPr>
        <w:t>gada 1</w:t>
      </w:r>
      <w:r w:rsidR="000E1FE5" w:rsidRPr="00DA5D21">
        <w:rPr>
          <w:rFonts w:eastAsia="Calibri"/>
          <w:lang w:eastAsia="ru-RU"/>
        </w:rPr>
        <w:t>4</w:t>
      </w:r>
      <w:r w:rsidR="00731203" w:rsidRPr="00DA5D21">
        <w:rPr>
          <w:rFonts w:eastAsia="Calibri"/>
          <w:lang w:eastAsia="ru-RU"/>
        </w:rPr>
        <w:t>.</w:t>
      </w:r>
      <w:r w:rsidR="005368A0">
        <w:rPr>
          <w:rFonts w:eastAsia="Calibri"/>
          <w:lang w:eastAsia="ru-RU"/>
        </w:rPr>
        <w:t> </w:t>
      </w:r>
      <w:r w:rsidR="000E1FE5" w:rsidRPr="00DA5D21">
        <w:rPr>
          <w:rFonts w:eastAsia="Calibri"/>
          <w:lang w:eastAsia="ru-RU"/>
        </w:rPr>
        <w:t>jūnija</w:t>
      </w:r>
      <w:r w:rsidR="00731203" w:rsidRPr="00DA5D21">
        <w:rPr>
          <w:rFonts w:eastAsia="Calibri"/>
          <w:lang w:eastAsia="ru-RU"/>
        </w:rPr>
        <w:t xml:space="preserve"> noteikumos Nr. </w:t>
      </w:r>
      <w:r w:rsidR="000E1FE5" w:rsidRPr="00DA5D21">
        <w:rPr>
          <w:rFonts w:eastAsia="Calibri"/>
          <w:lang w:eastAsia="ru-RU"/>
        </w:rPr>
        <w:t>451</w:t>
      </w:r>
      <w:r w:rsidR="00731203" w:rsidRPr="00DA5D21">
        <w:rPr>
          <w:rFonts w:eastAsia="Calibri"/>
          <w:lang w:eastAsia="ru-RU"/>
        </w:rPr>
        <w:t xml:space="preserve"> "</w:t>
      </w:r>
      <w:r w:rsidR="000E1FE5" w:rsidRPr="00DA5D21">
        <w:rPr>
          <w:rFonts w:eastAsia="Calibri"/>
          <w:lang w:eastAsia="ru-RU"/>
        </w:rPr>
        <w:t>Noteikumi par drošības prasībām vietējos reisos iesaistītiem pasažieru kuģiem</w:t>
      </w:r>
      <w:r w:rsidR="00731203" w:rsidRPr="00DA5D21">
        <w:rPr>
          <w:rFonts w:eastAsia="Calibri"/>
          <w:lang w:eastAsia="ru-RU"/>
        </w:rPr>
        <w:t>" (Latvijas Vēstnesis, 201</w:t>
      </w:r>
      <w:r w:rsidR="000E1FE5" w:rsidRPr="00DA5D21">
        <w:rPr>
          <w:rFonts w:eastAsia="Calibri"/>
          <w:lang w:eastAsia="ru-RU"/>
        </w:rPr>
        <w:t>1</w:t>
      </w:r>
      <w:r w:rsidR="00731203" w:rsidRPr="00DA5D21">
        <w:rPr>
          <w:rFonts w:eastAsia="Calibri"/>
          <w:lang w:eastAsia="ru-RU"/>
        </w:rPr>
        <w:t xml:space="preserve">, </w:t>
      </w:r>
      <w:r w:rsidR="000E1FE5" w:rsidRPr="00DA5D21">
        <w:rPr>
          <w:rFonts w:eastAsia="Calibri"/>
          <w:lang w:eastAsia="ru-RU"/>
        </w:rPr>
        <w:t>98</w:t>
      </w:r>
      <w:r w:rsidR="00731203" w:rsidRPr="00DA5D21">
        <w:rPr>
          <w:rFonts w:eastAsia="Calibri"/>
          <w:lang w:eastAsia="ru-RU"/>
        </w:rPr>
        <w:t>. nr.; 201</w:t>
      </w:r>
      <w:r w:rsidR="000E1FE5" w:rsidRPr="00DA5D21">
        <w:rPr>
          <w:rFonts w:eastAsia="Calibri"/>
          <w:lang w:eastAsia="ru-RU"/>
        </w:rPr>
        <w:t>7</w:t>
      </w:r>
      <w:r w:rsidR="00731203" w:rsidRPr="00DA5D21">
        <w:rPr>
          <w:rFonts w:eastAsia="Calibri"/>
          <w:lang w:eastAsia="ru-RU"/>
        </w:rPr>
        <w:t xml:space="preserve">, </w:t>
      </w:r>
      <w:r w:rsidR="00D90AD6">
        <w:rPr>
          <w:rFonts w:eastAsia="Calibri"/>
          <w:lang w:eastAsia="ru-RU"/>
        </w:rPr>
        <w:t>120</w:t>
      </w:r>
      <w:r w:rsidR="00731203" w:rsidRPr="00DA5D21">
        <w:rPr>
          <w:rFonts w:eastAsia="Calibri"/>
          <w:lang w:eastAsia="ru-RU"/>
        </w:rPr>
        <w:t>. nr.) šādus grozījumus:</w:t>
      </w:r>
    </w:p>
    <w:p w14:paraId="46674D63" w14:textId="6159F947" w:rsidR="00AC64E6" w:rsidRPr="006C32D1" w:rsidRDefault="002774A6" w:rsidP="00AC64E6">
      <w:pPr>
        <w:widowControl w:val="0"/>
        <w:suppressAutoHyphens/>
        <w:overflowPunct w:val="0"/>
        <w:autoSpaceDE w:val="0"/>
        <w:autoSpaceDN w:val="0"/>
        <w:adjustRightInd w:val="0"/>
        <w:textAlignment w:val="baseline"/>
        <w:rPr>
          <w:rFonts w:eastAsia="Calibri"/>
          <w:bCs/>
          <w:lang w:eastAsia="ru-RU"/>
        </w:rPr>
      </w:pPr>
      <w:r>
        <w:rPr>
          <w:rFonts w:eastAsia="Calibri"/>
          <w:bCs/>
          <w:lang w:eastAsia="ru-RU"/>
        </w:rPr>
        <w:t>1.</w:t>
      </w:r>
      <w:r w:rsidR="00AC64E6" w:rsidRPr="006C32D1">
        <w:rPr>
          <w:rFonts w:eastAsia="Calibri"/>
          <w:bCs/>
          <w:lang w:eastAsia="ru-RU"/>
        </w:rPr>
        <w:t xml:space="preserve">1. </w:t>
      </w:r>
      <w:r w:rsidR="008F265B" w:rsidRPr="006C32D1">
        <w:rPr>
          <w:rFonts w:eastAsia="Calibri"/>
          <w:bCs/>
          <w:lang w:eastAsia="ru-RU"/>
        </w:rPr>
        <w:t xml:space="preserve">aizstāt </w:t>
      </w:r>
      <w:r w:rsidR="00AC64E6" w:rsidRPr="006C32D1">
        <w:rPr>
          <w:rFonts w:eastAsia="Calibri"/>
          <w:bCs/>
          <w:lang w:eastAsia="ru-RU"/>
        </w:rPr>
        <w:t xml:space="preserve">2.3.2. apakšpunktā skaitli un vārdu </w:t>
      </w:r>
      <w:r w:rsidR="00AC64E6" w:rsidRPr="006C32D1">
        <w:rPr>
          <w:rFonts w:eastAsia="Calibri"/>
          <w:lang w:eastAsia="ru-RU"/>
        </w:rPr>
        <w:t>"</w:t>
      </w:r>
      <w:r w:rsidR="00AC64E6" w:rsidRPr="006C32D1">
        <w:rPr>
          <w:rFonts w:eastAsia="Calibri"/>
          <w:bCs/>
          <w:lang w:eastAsia="ru-RU"/>
        </w:rPr>
        <w:t>1.4.37.</w:t>
      </w:r>
      <w:r w:rsidR="00AC64E6" w:rsidRPr="006C32D1">
        <w:rPr>
          <w:rFonts w:eastAsia="Calibri"/>
          <w:lang w:eastAsia="ru-RU"/>
        </w:rPr>
        <w:t xml:space="preserve"> </w:t>
      </w:r>
      <w:r w:rsidR="00AC64E6" w:rsidRPr="006C32D1">
        <w:rPr>
          <w:rFonts w:eastAsia="Calibri"/>
          <w:bCs/>
          <w:lang w:eastAsia="ru-RU"/>
        </w:rPr>
        <w:t>punktā</w:t>
      </w:r>
      <w:r w:rsidR="00AC64E6" w:rsidRPr="006C32D1">
        <w:rPr>
          <w:rFonts w:eastAsia="Calibri"/>
          <w:lang w:eastAsia="ru-RU"/>
        </w:rPr>
        <w:t>"</w:t>
      </w:r>
      <w:r w:rsidR="00AC64E6" w:rsidRPr="006C32D1">
        <w:rPr>
          <w:rFonts w:eastAsia="Calibri"/>
          <w:bCs/>
          <w:lang w:eastAsia="ru-RU"/>
        </w:rPr>
        <w:t xml:space="preserve"> ar skaitli un vārdu </w:t>
      </w:r>
      <w:r w:rsidR="00AC64E6" w:rsidRPr="006C32D1">
        <w:rPr>
          <w:rFonts w:eastAsia="Calibri"/>
          <w:lang w:eastAsia="ru-RU"/>
        </w:rPr>
        <w:t>"</w:t>
      </w:r>
      <w:r w:rsidR="00AC64E6" w:rsidRPr="006C32D1">
        <w:rPr>
          <w:rFonts w:eastAsia="Calibri"/>
          <w:bCs/>
          <w:lang w:eastAsia="ru-RU"/>
        </w:rPr>
        <w:t>1.4.38. punktā</w:t>
      </w:r>
      <w:r w:rsidR="00AC64E6" w:rsidRPr="006C32D1">
        <w:rPr>
          <w:rFonts w:eastAsia="Calibri"/>
          <w:lang w:eastAsia="ru-RU"/>
        </w:rPr>
        <w:t>"</w:t>
      </w:r>
      <w:r w:rsidR="008F265B">
        <w:rPr>
          <w:rFonts w:eastAsia="Calibri"/>
          <w:bCs/>
          <w:lang w:eastAsia="ru-RU"/>
        </w:rPr>
        <w:t>;</w:t>
      </w:r>
    </w:p>
    <w:p w14:paraId="63CE5388" w14:textId="7396A460" w:rsidR="003D39D5" w:rsidRPr="001C2739" w:rsidRDefault="002774A6" w:rsidP="00191FDD">
      <w:pPr>
        <w:widowControl w:val="0"/>
        <w:suppressAutoHyphens/>
        <w:overflowPunct w:val="0"/>
        <w:autoSpaceDE w:val="0"/>
        <w:autoSpaceDN w:val="0"/>
        <w:adjustRightInd w:val="0"/>
        <w:textAlignment w:val="baseline"/>
        <w:rPr>
          <w:rFonts w:eastAsia="Calibri"/>
          <w:lang w:eastAsia="ru-RU"/>
        </w:rPr>
      </w:pPr>
      <w:r>
        <w:rPr>
          <w:rFonts w:eastAsia="Calibri"/>
          <w:lang w:eastAsia="ru-RU"/>
        </w:rPr>
        <w:t>1.</w:t>
      </w:r>
      <w:r w:rsidR="00AC64E6">
        <w:rPr>
          <w:rFonts w:eastAsia="Calibri"/>
          <w:lang w:eastAsia="ru-RU"/>
        </w:rPr>
        <w:t>2</w:t>
      </w:r>
      <w:r w:rsidR="0078327D" w:rsidRPr="001C2739">
        <w:rPr>
          <w:rFonts w:eastAsia="Calibri"/>
          <w:lang w:eastAsia="ru-RU"/>
        </w:rPr>
        <w:t xml:space="preserve">. </w:t>
      </w:r>
      <w:r w:rsidR="008F265B" w:rsidRPr="001C2739">
        <w:rPr>
          <w:rFonts w:eastAsia="Calibri"/>
          <w:lang w:eastAsia="ru-RU"/>
        </w:rPr>
        <w:t xml:space="preserve">izteikt </w:t>
      </w:r>
      <w:r w:rsidR="003D39D5" w:rsidRPr="001C2739">
        <w:rPr>
          <w:rFonts w:eastAsia="Calibri"/>
          <w:lang w:eastAsia="ru-RU"/>
        </w:rPr>
        <w:t>2.9. apakšpunktu šādā redakcijā:</w:t>
      </w:r>
    </w:p>
    <w:p w14:paraId="057836CD" w14:textId="77777777" w:rsidR="003D39D5" w:rsidRDefault="003D39D5" w:rsidP="00191FDD">
      <w:pPr>
        <w:widowControl w:val="0"/>
        <w:suppressAutoHyphens/>
        <w:overflowPunct w:val="0"/>
        <w:autoSpaceDE w:val="0"/>
        <w:autoSpaceDN w:val="0"/>
        <w:adjustRightInd w:val="0"/>
        <w:textAlignment w:val="baseline"/>
        <w:rPr>
          <w:rFonts w:eastAsia="Calibri"/>
          <w:highlight w:val="green"/>
          <w:lang w:eastAsia="ru-RU"/>
        </w:rPr>
      </w:pPr>
    </w:p>
    <w:p w14:paraId="4EBA23F1" w14:textId="26E315E5" w:rsidR="003D39D5" w:rsidRDefault="003D39D5" w:rsidP="00191FDD">
      <w:pPr>
        <w:widowControl w:val="0"/>
        <w:suppressAutoHyphens/>
        <w:overflowPunct w:val="0"/>
        <w:autoSpaceDE w:val="0"/>
        <w:autoSpaceDN w:val="0"/>
        <w:adjustRightInd w:val="0"/>
        <w:textAlignment w:val="baseline"/>
        <w:rPr>
          <w:rFonts w:eastAsia="Times New Roman"/>
          <w:lang w:eastAsia="lv-LV"/>
        </w:rPr>
      </w:pPr>
      <w:r w:rsidRPr="003D39D5">
        <w:rPr>
          <w:rFonts w:eastAsia="Times New Roman"/>
          <w:lang w:eastAsia="lv-LV"/>
        </w:rPr>
        <w:t>"</w:t>
      </w:r>
      <w:r w:rsidRPr="003D39D5">
        <w:rPr>
          <w:rFonts w:eastAsia="Calibri"/>
          <w:lang w:eastAsia="ru-RU"/>
        </w:rPr>
        <w:t>2.9. priekšgala augstums – 1966. gada Starptautiskās konvencijas par kravas marku (turpmāk – Starptautiskā k</w:t>
      </w:r>
      <w:r w:rsidR="00A93C5A">
        <w:rPr>
          <w:rFonts w:eastAsia="Calibri"/>
          <w:lang w:eastAsia="ru-RU"/>
        </w:rPr>
        <w:t>onvencija par kravas marku) 39. </w:t>
      </w:r>
      <w:r w:rsidRPr="003D39D5">
        <w:rPr>
          <w:rFonts w:eastAsia="Calibri"/>
          <w:lang w:eastAsia="ru-RU"/>
        </w:rPr>
        <w:t>noteikumā noteiktais priekšgala augstums;</w:t>
      </w:r>
      <w:r w:rsidRPr="003D39D5">
        <w:rPr>
          <w:rFonts w:eastAsia="Times New Roman"/>
          <w:lang w:eastAsia="lv-LV"/>
        </w:rPr>
        <w:t>"</w:t>
      </w:r>
      <w:r w:rsidR="005368A0">
        <w:rPr>
          <w:rFonts w:eastAsia="Times New Roman"/>
          <w:lang w:eastAsia="lv-LV"/>
        </w:rPr>
        <w:t>;</w:t>
      </w:r>
    </w:p>
    <w:p w14:paraId="72BE864A" w14:textId="77777777" w:rsidR="00A93C5A" w:rsidRDefault="00A93C5A" w:rsidP="00191FDD">
      <w:pPr>
        <w:widowControl w:val="0"/>
        <w:suppressAutoHyphens/>
        <w:overflowPunct w:val="0"/>
        <w:autoSpaceDE w:val="0"/>
        <w:autoSpaceDN w:val="0"/>
        <w:adjustRightInd w:val="0"/>
        <w:textAlignment w:val="baseline"/>
        <w:rPr>
          <w:rFonts w:eastAsia="Times New Roman"/>
          <w:lang w:eastAsia="lv-LV"/>
        </w:rPr>
      </w:pPr>
    </w:p>
    <w:p w14:paraId="1232C65D" w14:textId="644ADBE7" w:rsidR="00A93C5A" w:rsidRPr="001C2739" w:rsidRDefault="002774A6" w:rsidP="00191FDD">
      <w:pPr>
        <w:widowControl w:val="0"/>
        <w:suppressAutoHyphens/>
        <w:overflowPunct w:val="0"/>
        <w:autoSpaceDE w:val="0"/>
        <w:autoSpaceDN w:val="0"/>
        <w:adjustRightInd w:val="0"/>
        <w:textAlignment w:val="baseline"/>
        <w:rPr>
          <w:rFonts w:eastAsia="Times New Roman"/>
          <w:lang w:eastAsia="lv-LV"/>
        </w:rPr>
      </w:pPr>
      <w:bookmarkStart w:id="4" w:name="_Hlk24548125"/>
      <w:r w:rsidRPr="002774A6">
        <w:rPr>
          <w:rFonts w:eastAsia="Times New Roman"/>
          <w:lang w:eastAsia="lv-LV"/>
        </w:rPr>
        <w:t>1.</w:t>
      </w:r>
      <w:bookmarkEnd w:id="4"/>
      <w:r w:rsidR="00AC64E6">
        <w:rPr>
          <w:rFonts w:eastAsia="Times New Roman"/>
          <w:lang w:eastAsia="lv-LV"/>
        </w:rPr>
        <w:t>3</w:t>
      </w:r>
      <w:r w:rsidR="0078327D" w:rsidRPr="001C2739">
        <w:rPr>
          <w:rFonts w:eastAsia="Times New Roman"/>
          <w:lang w:eastAsia="lv-LV"/>
        </w:rPr>
        <w:t xml:space="preserve">. </w:t>
      </w:r>
      <w:r w:rsidR="008F265B" w:rsidRPr="001C2739">
        <w:rPr>
          <w:rFonts w:eastAsia="Times New Roman"/>
          <w:lang w:eastAsia="lv-LV"/>
        </w:rPr>
        <w:t xml:space="preserve">svītrot </w:t>
      </w:r>
      <w:r w:rsidR="00A93C5A" w:rsidRPr="001C2739">
        <w:rPr>
          <w:rFonts w:eastAsia="Times New Roman"/>
          <w:lang w:eastAsia="lv-LV"/>
        </w:rPr>
        <w:t>2.15. apakšpunktu</w:t>
      </w:r>
      <w:r w:rsidR="005368A0">
        <w:rPr>
          <w:rFonts w:eastAsia="Times New Roman"/>
          <w:lang w:eastAsia="lv-LV"/>
        </w:rPr>
        <w:t>;</w:t>
      </w:r>
    </w:p>
    <w:p w14:paraId="50168EFC" w14:textId="61501431" w:rsidR="00BD2482" w:rsidRPr="001C2739" w:rsidRDefault="002774A6" w:rsidP="00BD2482">
      <w:pPr>
        <w:widowControl w:val="0"/>
        <w:suppressAutoHyphens/>
        <w:overflowPunct w:val="0"/>
        <w:autoSpaceDE w:val="0"/>
        <w:autoSpaceDN w:val="0"/>
        <w:adjustRightInd w:val="0"/>
        <w:textAlignment w:val="baseline"/>
        <w:rPr>
          <w:rFonts w:eastAsia="Calibri"/>
          <w:bCs/>
          <w:lang w:eastAsia="ru-RU"/>
        </w:rPr>
      </w:pPr>
      <w:r w:rsidRPr="002774A6">
        <w:rPr>
          <w:rFonts w:eastAsia="Calibri"/>
          <w:bCs/>
          <w:lang w:eastAsia="ru-RU"/>
        </w:rPr>
        <w:t>1.</w:t>
      </w:r>
      <w:r w:rsidR="00AC64E6">
        <w:rPr>
          <w:rFonts w:eastAsia="Calibri"/>
          <w:bCs/>
          <w:lang w:eastAsia="ru-RU"/>
        </w:rPr>
        <w:t>4</w:t>
      </w:r>
      <w:r w:rsidR="0078327D" w:rsidRPr="001C2739">
        <w:rPr>
          <w:rFonts w:eastAsia="Calibri"/>
          <w:bCs/>
          <w:lang w:eastAsia="ru-RU"/>
        </w:rPr>
        <w:t xml:space="preserve">. </w:t>
      </w:r>
      <w:r w:rsidR="008F265B" w:rsidRPr="001C2739">
        <w:rPr>
          <w:rFonts w:eastAsia="Calibri"/>
          <w:bCs/>
          <w:lang w:eastAsia="ru-RU"/>
        </w:rPr>
        <w:t xml:space="preserve">aizstāt </w:t>
      </w:r>
      <w:r w:rsidR="00BD2482" w:rsidRPr="001C2739">
        <w:rPr>
          <w:rFonts w:eastAsia="Calibri"/>
          <w:bCs/>
          <w:lang w:eastAsia="ru-RU"/>
        </w:rPr>
        <w:t xml:space="preserve">2.17. apakšpunktā vārdus </w:t>
      </w:r>
      <w:r w:rsidR="00BD2482" w:rsidRPr="001C2739">
        <w:rPr>
          <w:rFonts w:eastAsia="Calibri"/>
          <w:lang w:eastAsia="ru-RU"/>
        </w:rPr>
        <w:t>"</w:t>
      </w:r>
      <w:r w:rsidR="00BD2482" w:rsidRPr="001C2739">
        <w:rPr>
          <w:rFonts w:eastAsia="Calibri"/>
          <w:bCs/>
          <w:lang w:eastAsia="ru-RU"/>
        </w:rPr>
        <w:t>uzņemšanas valsts</w:t>
      </w:r>
      <w:r w:rsidR="00BD2482" w:rsidRPr="001C2739">
        <w:rPr>
          <w:rFonts w:eastAsia="Calibri"/>
          <w:lang w:eastAsia="ru-RU"/>
        </w:rPr>
        <w:t>"</w:t>
      </w:r>
      <w:r w:rsidR="00BD2482" w:rsidRPr="001C2739">
        <w:rPr>
          <w:rFonts w:eastAsia="Calibri"/>
          <w:bCs/>
          <w:lang w:eastAsia="ru-RU"/>
        </w:rPr>
        <w:t xml:space="preserve"> ar vārdiem </w:t>
      </w:r>
      <w:r w:rsidR="00BD2482" w:rsidRPr="001C2739">
        <w:rPr>
          <w:rFonts w:eastAsia="Calibri"/>
          <w:lang w:eastAsia="ru-RU"/>
        </w:rPr>
        <w:t>"</w:t>
      </w:r>
      <w:r w:rsidR="00BD2482" w:rsidRPr="001C2739">
        <w:rPr>
          <w:rFonts w:eastAsia="Calibri"/>
          <w:bCs/>
          <w:lang w:eastAsia="ru-RU"/>
        </w:rPr>
        <w:t>ostas valsts</w:t>
      </w:r>
      <w:r w:rsidR="00BD2482" w:rsidRPr="001C2739">
        <w:rPr>
          <w:rFonts w:eastAsia="Calibri"/>
          <w:lang w:eastAsia="ru-RU"/>
        </w:rPr>
        <w:t>"</w:t>
      </w:r>
      <w:r w:rsidR="005368A0">
        <w:rPr>
          <w:rFonts w:eastAsia="Calibri"/>
          <w:bCs/>
          <w:lang w:eastAsia="ru-RU"/>
        </w:rPr>
        <w:t>;</w:t>
      </w:r>
    </w:p>
    <w:p w14:paraId="18AE29AC" w14:textId="07A809E0" w:rsidR="00271485" w:rsidRDefault="002774A6" w:rsidP="00BD2482">
      <w:pPr>
        <w:widowControl w:val="0"/>
        <w:suppressAutoHyphens/>
        <w:overflowPunct w:val="0"/>
        <w:autoSpaceDE w:val="0"/>
        <w:autoSpaceDN w:val="0"/>
        <w:adjustRightInd w:val="0"/>
        <w:textAlignment w:val="baseline"/>
        <w:rPr>
          <w:rFonts w:eastAsia="Calibri"/>
          <w:bCs/>
          <w:lang w:eastAsia="ru-RU"/>
        </w:rPr>
      </w:pPr>
      <w:r w:rsidRPr="002774A6">
        <w:rPr>
          <w:rFonts w:eastAsia="Calibri"/>
          <w:bCs/>
          <w:lang w:eastAsia="ru-RU"/>
        </w:rPr>
        <w:t>1.</w:t>
      </w:r>
      <w:r w:rsidR="00AC64E6">
        <w:rPr>
          <w:rFonts w:eastAsia="Calibri"/>
          <w:bCs/>
          <w:lang w:eastAsia="ru-RU"/>
        </w:rPr>
        <w:t>5</w:t>
      </w:r>
      <w:r w:rsidR="00026EA2" w:rsidRPr="001C2739">
        <w:rPr>
          <w:rFonts w:eastAsia="Calibri"/>
          <w:bCs/>
          <w:lang w:eastAsia="ru-RU"/>
        </w:rPr>
        <w:t xml:space="preserve">. </w:t>
      </w:r>
      <w:r w:rsidR="008F265B" w:rsidRPr="001C2739">
        <w:rPr>
          <w:rFonts w:eastAsia="Calibri"/>
          <w:bCs/>
          <w:lang w:eastAsia="ru-RU"/>
        </w:rPr>
        <w:t xml:space="preserve">izteikt </w:t>
      </w:r>
      <w:r w:rsidR="00271485" w:rsidRPr="001C2739">
        <w:rPr>
          <w:rFonts w:eastAsia="Calibri"/>
          <w:bCs/>
          <w:lang w:eastAsia="ru-RU"/>
        </w:rPr>
        <w:t>2.20. apakšpunktu šādā redakcijā:</w:t>
      </w:r>
    </w:p>
    <w:p w14:paraId="25E025FD" w14:textId="77777777" w:rsidR="00271485" w:rsidRDefault="00271485" w:rsidP="00271485">
      <w:pPr>
        <w:widowControl w:val="0"/>
        <w:suppressAutoHyphens/>
        <w:overflowPunct w:val="0"/>
        <w:autoSpaceDE w:val="0"/>
        <w:autoSpaceDN w:val="0"/>
        <w:adjustRightInd w:val="0"/>
        <w:textAlignment w:val="baseline"/>
        <w:rPr>
          <w:rFonts w:eastAsia="Times New Roman"/>
          <w:lang w:eastAsia="lv-LV"/>
        </w:rPr>
      </w:pPr>
    </w:p>
    <w:p w14:paraId="26F15390" w14:textId="554DD6F1" w:rsidR="00271485" w:rsidRDefault="00271485" w:rsidP="00271485">
      <w:pPr>
        <w:widowControl w:val="0"/>
        <w:suppressAutoHyphens/>
        <w:overflowPunct w:val="0"/>
        <w:autoSpaceDE w:val="0"/>
        <w:autoSpaceDN w:val="0"/>
        <w:adjustRightInd w:val="0"/>
        <w:textAlignment w:val="baseline"/>
        <w:rPr>
          <w:rFonts w:eastAsia="Times New Roman"/>
          <w:bCs/>
          <w:lang w:eastAsia="lv-LV"/>
        </w:rPr>
      </w:pPr>
      <w:r w:rsidRPr="00882ACF">
        <w:rPr>
          <w:rFonts w:eastAsia="Calibri"/>
          <w:lang w:eastAsia="ru-RU"/>
        </w:rPr>
        <w:t>"</w:t>
      </w:r>
      <w:r>
        <w:rPr>
          <w:rFonts w:eastAsia="Times New Roman"/>
          <w:lang w:eastAsia="lv-LV"/>
        </w:rPr>
        <w:t>2.2</w:t>
      </w:r>
      <w:r w:rsidR="00026EA2">
        <w:rPr>
          <w:rFonts w:eastAsia="Times New Roman"/>
          <w:lang w:eastAsia="lv-LV"/>
        </w:rPr>
        <w:t>0</w:t>
      </w:r>
      <w:r w:rsidRPr="00EB4F66">
        <w:rPr>
          <w:rFonts w:eastAsia="Times New Roman"/>
          <w:lang w:eastAsia="lv-LV"/>
        </w:rPr>
        <w:t xml:space="preserve">. </w:t>
      </w:r>
      <w:r w:rsidR="002D4691" w:rsidRPr="002D4691">
        <w:rPr>
          <w:rFonts w:eastAsia="Times New Roman"/>
          <w:lang w:eastAsia="lv-LV"/>
        </w:rPr>
        <w:t>būtiski remontdarbi un pārveidojumi – jebkura veida kuģa pārbūve par pasažieru kuģi vai jebkura</w:t>
      </w:r>
      <w:r w:rsidR="00EC37F7">
        <w:rPr>
          <w:rFonts w:eastAsia="Times New Roman"/>
          <w:lang w:eastAsia="lv-LV"/>
        </w:rPr>
        <w:t>s</w:t>
      </w:r>
      <w:r w:rsidR="002D4691" w:rsidRPr="002D4691">
        <w:rPr>
          <w:rFonts w:eastAsia="Times New Roman"/>
          <w:lang w:eastAsia="lv-LV"/>
        </w:rPr>
        <w:t xml:space="preserve"> izmaiņa</w:t>
      </w:r>
      <w:r w:rsidR="00EC37F7">
        <w:rPr>
          <w:rFonts w:eastAsia="Times New Roman"/>
          <w:lang w:eastAsia="lv-LV"/>
        </w:rPr>
        <w:t>s</w:t>
      </w:r>
      <w:r w:rsidR="002D4691" w:rsidRPr="005049E5">
        <w:rPr>
          <w:rFonts w:eastAsia="Times New Roman"/>
          <w:lang w:eastAsia="lv-LV"/>
        </w:rPr>
        <w:t>, izņemot</w:t>
      </w:r>
      <w:r w:rsidR="00EC37F7">
        <w:rPr>
          <w:rFonts w:eastAsia="Times New Roman"/>
          <w:lang w:eastAsia="lv-LV"/>
        </w:rPr>
        <w:t xml:space="preserve"> gadījumu</w:t>
      </w:r>
      <w:r w:rsidR="002D4691" w:rsidRPr="005049E5">
        <w:rPr>
          <w:rFonts w:eastAsia="Times New Roman"/>
          <w:lang w:eastAsia="lv-LV"/>
        </w:rPr>
        <w:t>, ja tā</w:t>
      </w:r>
      <w:r w:rsidR="00EC37F7">
        <w:rPr>
          <w:rFonts w:eastAsia="Times New Roman"/>
          <w:lang w:eastAsia="lv-LV"/>
        </w:rPr>
        <w:t>s</w:t>
      </w:r>
      <w:r w:rsidR="002D4691" w:rsidRPr="005049E5">
        <w:rPr>
          <w:rFonts w:eastAsia="Times New Roman"/>
          <w:lang w:eastAsia="lv-LV"/>
        </w:rPr>
        <w:t xml:space="preserve"> ir paredzēta</w:t>
      </w:r>
      <w:r w:rsidR="00EC37F7">
        <w:rPr>
          <w:rFonts w:eastAsia="Times New Roman"/>
          <w:lang w:eastAsia="lv-LV"/>
        </w:rPr>
        <w:t>s</w:t>
      </w:r>
      <w:r w:rsidR="002D4691" w:rsidRPr="005049E5">
        <w:rPr>
          <w:rFonts w:eastAsia="Times New Roman"/>
          <w:lang w:eastAsia="lv-LV"/>
        </w:rPr>
        <w:t xml:space="preserve"> vienīgi</w:t>
      </w:r>
      <w:r w:rsidR="009D5DEE" w:rsidRPr="009D5DEE">
        <w:rPr>
          <w:rFonts w:eastAsia="Times New Roman"/>
          <w:lang w:eastAsia="lv-LV"/>
        </w:rPr>
        <w:t xml:space="preserve"> </w:t>
      </w:r>
      <w:r w:rsidR="009D5DEE" w:rsidRPr="005049E5">
        <w:rPr>
          <w:rFonts w:eastAsia="Times New Roman"/>
          <w:lang w:eastAsia="lv-LV"/>
        </w:rPr>
        <w:t>augstāk</w:t>
      </w:r>
      <w:r w:rsidR="009D5DEE">
        <w:rPr>
          <w:rFonts w:eastAsia="Times New Roman"/>
          <w:lang w:eastAsia="lv-LV"/>
        </w:rPr>
        <w:t>as</w:t>
      </w:r>
      <w:r w:rsidR="009D5DEE" w:rsidRPr="005049E5">
        <w:rPr>
          <w:rFonts w:eastAsia="Times New Roman"/>
          <w:lang w:eastAsia="lv-LV"/>
        </w:rPr>
        <w:t xml:space="preserve"> ilgizturības pakāp</w:t>
      </w:r>
      <w:r w:rsidR="009D5DEE">
        <w:rPr>
          <w:rFonts w:eastAsia="Times New Roman"/>
          <w:lang w:eastAsia="lv-LV"/>
        </w:rPr>
        <w:t>es</w:t>
      </w:r>
      <w:r w:rsidR="002D4691" w:rsidRPr="005049E5">
        <w:rPr>
          <w:rFonts w:eastAsia="Times New Roman"/>
          <w:lang w:eastAsia="lv-LV"/>
        </w:rPr>
        <w:t xml:space="preserve"> sasnieg</w:t>
      </w:r>
      <w:r w:rsidR="009D5DEE">
        <w:rPr>
          <w:rFonts w:eastAsia="Times New Roman"/>
          <w:lang w:eastAsia="lv-LV"/>
        </w:rPr>
        <w:t>šanai</w:t>
      </w:r>
      <w:r w:rsidR="002D4691" w:rsidRPr="005049E5">
        <w:rPr>
          <w:rFonts w:eastAsia="Times New Roman"/>
          <w:lang w:eastAsia="lv-LV"/>
        </w:rPr>
        <w:t>,</w:t>
      </w:r>
      <w:r w:rsidR="002D4691" w:rsidRPr="002D4691">
        <w:rPr>
          <w:rFonts w:eastAsia="Times New Roman"/>
          <w:b/>
          <w:lang w:eastAsia="lv-LV"/>
        </w:rPr>
        <w:t xml:space="preserve"> </w:t>
      </w:r>
      <w:r w:rsidR="002D4691" w:rsidRPr="002D4691">
        <w:rPr>
          <w:rFonts w:eastAsia="Times New Roman"/>
          <w:lang w:eastAsia="lv-LV"/>
        </w:rPr>
        <w:t>kuras rezultātā būtiski</w:t>
      </w:r>
      <w:r>
        <w:rPr>
          <w:rFonts w:eastAsia="Times New Roman"/>
          <w:bCs/>
          <w:lang w:eastAsia="lv-LV"/>
        </w:rPr>
        <w:t>:</w:t>
      </w:r>
    </w:p>
    <w:p w14:paraId="3B1A6854" w14:textId="712E30A7" w:rsidR="00271485" w:rsidRDefault="00271485" w:rsidP="00271485">
      <w:pPr>
        <w:widowControl w:val="0"/>
        <w:suppressAutoHyphens/>
        <w:overflowPunct w:val="0"/>
        <w:autoSpaceDE w:val="0"/>
        <w:autoSpaceDN w:val="0"/>
        <w:adjustRightInd w:val="0"/>
        <w:textAlignment w:val="baseline"/>
        <w:rPr>
          <w:rFonts w:eastAsia="Times New Roman"/>
          <w:lang w:eastAsia="lv-LV"/>
        </w:rPr>
      </w:pPr>
      <w:r>
        <w:rPr>
          <w:rFonts w:eastAsia="Times New Roman"/>
          <w:lang w:eastAsia="lv-LV"/>
        </w:rPr>
        <w:t>2.2</w:t>
      </w:r>
      <w:r w:rsidR="00026EA2">
        <w:rPr>
          <w:rFonts w:eastAsia="Times New Roman"/>
          <w:lang w:eastAsia="lv-LV"/>
        </w:rPr>
        <w:t>0</w:t>
      </w:r>
      <w:r>
        <w:rPr>
          <w:rFonts w:eastAsia="Times New Roman"/>
          <w:lang w:eastAsia="lv-LV"/>
        </w:rPr>
        <w:t xml:space="preserve">.1. </w:t>
      </w:r>
      <w:r w:rsidRPr="00EB4F66">
        <w:rPr>
          <w:rFonts w:eastAsia="Times New Roman"/>
          <w:lang w:eastAsia="lv-LV"/>
        </w:rPr>
        <w:t xml:space="preserve">mainās kuģa izmēri </w:t>
      </w:r>
      <w:r>
        <w:rPr>
          <w:rFonts w:eastAsia="Times New Roman"/>
          <w:lang w:eastAsia="lv-LV"/>
        </w:rPr>
        <w:t>(</w:t>
      </w:r>
      <w:r w:rsidRPr="00EB4F66">
        <w:rPr>
          <w:rFonts w:eastAsia="Times New Roman"/>
          <w:lang w:eastAsia="lv-LV"/>
        </w:rPr>
        <w:t xml:space="preserve">piemēram, kuģa pagarināšana, pievienojot jaunu </w:t>
      </w:r>
      <w:proofErr w:type="spellStart"/>
      <w:r w:rsidRPr="00EB4F66">
        <w:rPr>
          <w:rFonts w:eastAsia="Times New Roman"/>
          <w:lang w:eastAsia="lv-LV"/>
        </w:rPr>
        <w:t>viduskorpusu</w:t>
      </w:r>
      <w:proofErr w:type="spellEnd"/>
      <w:r>
        <w:rPr>
          <w:rFonts w:eastAsia="Times New Roman"/>
          <w:lang w:eastAsia="lv-LV"/>
        </w:rPr>
        <w:t>);</w:t>
      </w:r>
    </w:p>
    <w:p w14:paraId="357F2F22" w14:textId="62B8C4CA" w:rsidR="00271485" w:rsidRDefault="00271485" w:rsidP="00271485">
      <w:pPr>
        <w:widowControl w:val="0"/>
        <w:suppressAutoHyphens/>
        <w:overflowPunct w:val="0"/>
        <w:autoSpaceDE w:val="0"/>
        <w:autoSpaceDN w:val="0"/>
        <w:adjustRightInd w:val="0"/>
        <w:textAlignment w:val="baseline"/>
        <w:rPr>
          <w:rFonts w:eastAsia="Times New Roman"/>
          <w:lang w:eastAsia="lv-LV"/>
        </w:rPr>
      </w:pPr>
      <w:r>
        <w:rPr>
          <w:rFonts w:eastAsia="Times New Roman"/>
          <w:lang w:eastAsia="lv-LV"/>
        </w:rPr>
        <w:t>2.2</w:t>
      </w:r>
      <w:r w:rsidR="00026EA2">
        <w:rPr>
          <w:rFonts w:eastAsia="Times New Roman"/>
          <w:lang w:eastAsia="lv-LV"/>
        </w:rPr>
        <w:t>0</w:t>
      </w:r>
      <w:r>
        <w:rPr>
          <w:rFonts w:eastAsia="Times New Roman"/>
          <w:lang w:eastAsia="lv-LV"/>
        </w:rPr>
        <w:t xml:space="preserve">.2. </w:t>
      </w:r>
      <w:r w:rsidRPr="00EB4F66">
        <w:rPr>
          <w:rFonts w:eastAsia="Times New Roman"/>
          <w:lang w:eastAsia="lv-LV"/>
        </w:rPr>
        <w:t xml:space="preserve">mainās kuģa </w:t>
      </w:r>
      <w:proofErr w:type="spellStart"/>
      <w:r w:rsidRPr="00EB4F66">
        <w:rPr>
          <w:rFonts w:eastAsia="Times New Roman"/>
          <w:lang w:eastAsia="lv-LV"/>
        </w:rPr>
        <w:t>pasažierietilpība</w:t>
      </w:r>
      <w:proofErr w:type="spellEnd"/>
      <w:r w:rsidRPr="00EB4F66">
        <w:rPr>
          <w:rFonts w:eastAsia="Times New Roman"/>
          <w:lang w:eastAsia="lv-LV"/>
        </w:rPr>
        <w:t xml:space="preserve"> </w:t>
      </w:r>
      <w:r>
        <w:rPr>
          <w:rFonts w:eastAsia="Times New Roman"/>
          <w:lang w:eastAsia="lv-LV"/>
        </w:rPr>
        <w:t>(</w:t>
      </w:r>
      <w:r w:rsidRPr="00EB4F66">
        <w:rPr>
          <w:rFonts w:eastAsia="Times New Roman"/>
          <w:lang w:eastAsia="lv-LV"/>
        </w:rPr>
        <w:t>piemēram, transportlīdzekļu klāja pārbūve par pasažieru telpām</w:t>
      </w:r>
      <w:r>
        <w:rPr>
          <w:rFonts w:eastAsia="Times New Roman"/>
          <w:lang w:eastAsia="lv-LV"/>
        </w:rPr>
        <w:t>);</w:t>
      </w:r>
    </w:p>
    <w:p w14:paraId="0F901772" w14:textId="35F761E6" w:rsidR="00271485" w:rsidRDefault="00271485" w:rsidP="00271485">
      <w:pPr>
        <w:widowControl w:val="0"/>
        <w:suppressAutoHyphens/>
        <w:overflowPunct w:val="0"/>
        <w:autoSpaceDE w:val="0"/>
        <w:autoSpaceDN w:val="0"/>
        <w:adjustRightInd w:val="0"/>
        <w:textAlignment w:val="baseline"/>
        <w:rPr>
          <w:rFonts w:eastAsia="Calibri"/>
          <w:lang w:eastAsia="ru-RU"/>
        </w:rPr>
      </w:pPr>
      <w:r>
        <w:rPr>
          <w:rFonts w:eastAsia="Times New Roman"/>
          <w:lang w:eastAsia="lv-LV"/>
        </w:rPr>
        <w:t>2.2</w:t>
      </w:r>
      <w:r w:rsidR="00026EA2">
        <w:rPr>
          <w:rFonts w:eastAsia="Times New Roman"/>
          <w:lang w:eastAsia="lv-LV"/>
        </w:rPr>
        <w:t>0</w:t>
      </w:r>
      <w:r>
        <w:rPr>
          <w:rFonts w:eastAsia="Times New Roman"/>
          <w:lang w:eastAsia="lv-LV"/>
        </w:rPr>
        <w:t xml:space="preserve">.3. </w:t>
      </w:r>
      <w:r w:rsidRPr="00EB4F66">
        <w:rPr>
          <w:rFonts w:eastAsia="Times New Roman"/>
          <w:lang w:eastAsia="lv-LV"/>
        </w:rPr>
        <w:t xml:space="preserve">pagarinās kuģa ekspluatācijas laiks </w:t>
      </w:r>
      <w:r>
        <w:rPr>
          <w:rFonts w:eastAsia="Times New Roman"/>
          <w:lang w:eastAsia="lv-LV"/>
        </w:rPr>
        <w:t>(</w:t>
      </w:r>
      <w:r w:rsidRPr="00EB4F66">
        <w:rPr>
          <w:rFonts w:eastAsia="Times New Roman"/>
          <w:lang w:eastAsia="lv-LV"/>
        </w:rPr>
        <w:t>piemēram, pasažieru telpu atjaunināšana visā klājā</w:t>
      </w:r>
      <w:r w:rsidR="00026EA2">
        <w:rPr>
          <w:rFonts w:eastAsia="Times New Roman"/>
          <w:lang w:eastAsia="lv-LV"/>
        </w:rPr>
        <w:t>);</w:t>
      </w:r>
      <w:r w:rsidRPr="00882ACF">
        <w:rPr>
          <w:rFonts w:eastAsia="Calibri"/>
          <w:lang w:eastAsia="ru-RU"/>
        </w:rPr>
        <w:t>"</w:t>
      </w:r>
      <w:r w:rsidR="005368A0">
        <w:rPr>
          <w:rFonts w:eastAsia="Calibri"/>
          <w:lang w:eastAsia="ru-RU"/>
        </w:rPr>
        <w:t>;</w:t>
      </w:r>
    </w:p>
    <w:p w14:paraId="0B01A02C" w14:textId="77777777" w:rsidR="00AC64E6" w:rsidRDefault="00AC64E6" w:rsidP="00271485">
      <w:pPr>
        <w:widowControl w:val="0"/>
        <w:suppressAutoHyphens/>
        <w:overflowPunct w:val="0"/>
        <w:autoSpaceDE w:val="0"/>
        <w:autoSpaceDN w:val="0"/>
        <w:adjustRightInd w:val="0"/>
        <w:textAlignment w:val="baseline"/>
        <w:rPr>
          <w:rFonts w:eastAsia="Calibri"/>
          <w:lang w:eastAsia="ru-RU"/>
        </w:rPr>
      </w:pPr>
    </w:p>
    <w:p w14:paraId="7330FFD2" w14:textId="45B75127" w:rsidR="00882ACF" w:rsidRPr="00882ACF" w:rsidRDefault="002774A6" w:rsidP="00BD2482">
      <w:pPr>
        <w:widowControl w:val="0"/>
        <w:suppressAutoHyphens/>
        <w:overflowPunct w:val="0"/>
        <w:autoSpaceDE w:val="0"/>
        <w:autoSpaceDN w:val="0"/>
        <w:adjustRightInd w:val="0"/>
        <w:textAlignment w:val="baseline"/>
        <w:rPr>
          <w:rFonts w:eastAsia="Calibri"/>
          <w:bCs/>
          <w:lang w:eastAsia="ru-RU"/>
        </w:rPr>
      </w:pPr>
      <w:r w:rsidRPr="002774A6">
        <w:rPr>
          <w:rFonts w:eastAsia="Calibri"/>
          <w:bCs/>
          <w:lang w:eastAsia="ru-RU"/>
        </w:rPr>
        <w:lastRenderedPageBreak/>
        <w:t>1.</w:t>
      </w:r>
      <w:r w:rsidR="00AC64E6">
        <w:rPr>
          <w:rFonts w:eastAsia="Calibri"/>
          <w:bCs/>
          <w:lang w:eastAsia="ru-RU"/>
        </w:rPr>
        <w:t>6</w:t>
      </w:r>
      <w:r w:rsidR="0078327D" w:rsidRPr="001C2739">
        <w:rPr>
          <w:rFonts w:eastAsia="Calibri"/>
          <w:bCs/>
          <w:lang w:eastAsia="ru-RU"/>
        </w:rPr>
        <w:t xml:space="preserve">. </w:t>
      </w:r>
      <w:r w:rsidR="008F265B" w:rsidRPr="001C2739">
        <w:rPr>
          <w:rFonts w:eastAsia="Calibri"/>
          <w:bCs/>
          <w:lang w:eastAsia="ru-RU"/>
        </w:rPr>
        <w:t xml:space="preserve">papildināt </w:t>
      </w:r>
      <w:r w:rsidR="00882ACF" w:rsidRPr="001C2739">
        <w:rPr>
          <w:rFonts w:eastAsia="Calibri"/>
          <w:bCs/>
          <w:lang w:eastAsia="ru-RU"/>
        </w:rPr>
        <w:t xml:space="preserve">noteikumus ar </w:t>
      </w:r>
      <w:r w:rsidR="002D4691" w:rsidRPr="005049E5">
        <w:rPr>
          <w:rFonts w:eastAsia="Calibri"/>
          <w:bCs/>
          <w:lang w:eastAsia="ru-RU"/>
        </w:rPr>
        <w:t xml:space="preserve">2.21., 2.22. un 2.23. </w:t>
      </w:r>
      <w:r w:rsidR="00882ACF" w:rsidRPr="001C2739">
        <w:rPr>
          <w:rFonts w:eastAsia="Calibri"/>
          <w:bCs/>
          <w:lang w:eastAsia="ru-RU"/>
        </w:rPr>
        <w:t>apakšpunktu šādā redakcijā:</w:t>
      </w:r>
    </w:p>
    <w:p w14:paraId="65141FCD" w14:textId="77777777" w:rsidR="00882ACF" w:rsidRPr="00882ACF" w:rsidRDefault="00882ACF" w:rsidP="00BD2482">
      <w:pPr>
        <w:widowControl w:val="0"/>
        <w:suppressAutoHyphens/>
        <w:overflowPunct w:val="0"/>
        <w:autoSpaceDE w:val="0"/>
        <w:autoSpaceDN w:val="0"/>
        <w:adjustRightInd w:val="0"/>
        <w:textAlignment w:val="baseline"/>
        <w:rPr>
          <w:rFonts w:eastAsia="Calibri"/>
          <w:bCs/>
          <w:lang w:eastAsia="ru-RU"/>
        </w:rPr>
      </w:pPr>
    </w:p>
    <w:p w14:paraId="31592C8D" w14:textId="77777777" w:rsidR="004E604C" w:rsidRDefault="00882ACF" w:rsidP="00882ACF">
      <w:pPr>
        <w:widowControl w:val="0"/>
        <w:suppressAutoHyphens/>
        <w:overflowPunct w:val="0"/>
        <w:autoSpaceDE w:val="0"/>
        <w:autoSpaceDN w:val="0"/>
        <w:adjustRightInd w:val="0"/>
        <w:textAlignment w:val="baseline"/>
        <w:rPr>
          <w:rFonts w:eastAsia="Calibri"/>
          <w:bCs/>
          <w:lang w:eastAsia="ru-RU"/>
        </w:rPr>
      </w:pPr>
      <w:r w:rsidRPr="00882ACF">
        <w:rPr>
          <w:rFonts w:eastAsia="Calibri"/>
          <w:lang w:eastAsia="ru-RU"/>
        </w:rPr>
        <w:t>"</w:t>
      </w:r>
      <w:r w:rsidRPr="00882ACF">
        <w:rPr>
          <w:rFonts w:eastAsia="Calibri"/>
          <w:bCs/>
          <w:lang w:eastAsia="ru-RU"/>
        </w:rPr>
        <w:t xml:space="preserve">2.21. atzīta organizācija </w:t>
      </w:r>
      <w:r w:rsidRPr="00882ACF">
        <w:rPr>
          <w:rFonts w:eastAsia="Calibri"/>
          <w:lang w:eastAsia="ru-RU"/>
        </w:rPr>
        <w:t>–</w:t>
      </w:r>
      <w:r w:rsidRPr="00882ACF">
        <w:rPr>
          <w:rFonts w:eastAsia="Calibri"/>
          <w:bCs/>
          <w:lang w:eastAsia="ru-RU"/>
        </w:rPr>
        <w:t xml:space="preserve"> organizācija, kas atzīta saskaņā ar Eiropas Parlamenta un Padomes 2009. gada 23. aprīļa Regulu (EK) Nr. 391/2009</w:t>
      </w:r>
      <w:r w:rsidRPr="00882ACF">
        <w:rPr>
          <w:rFonts w:ascii="&amp;quot" w:hAnsi="&amp;quot"/>
          <w:bCs/>
          <w:color w:val="444444"/>
        </w:rPr>
        <w:t xml:space="preserve"> </w:t>
      </w:r>
      <w:r w:rsidRPr="00882ACF">
        <w:rPr>
          <w:rFonts w:eastAsia="Calibri"/>
          <w:bCs/>
          <w:lang w:eastAsia="ru-RU"/>
        </w:rPr>
        <w:t>par kopīgiem noteikumiem un standartiem attiecībā uz organizācijām, kas pilnvarotas veikt kuģu inspekcijas un apskates;</w:t>
      </w:r>
    </w:p>
    <w:p w14:paraId="2CC504CB" w14:textId="08F5173A" w:rsidR="0016762A" w:rsidRDefault="00D414B1" w:rsidP="00882ACF">
      <w:pPr>
        <w:widowControl w:val="0"/>
        <w:suppressAutoHyphens/>
        <w:overflowPunct w:val="0"/>
        <w:autoSpaceDE w:val="0"/>
        <w:autoSpaceDN w:val="0"/>
        <w:adjustRightInd w:val="0"/>
        <w:textAlignment w:val="baseline"/>
        <w:rPr>
          <w:rFonts w:eastAsia="Calibri"/>
          <w:lang w:eastAsia="ru-RU"/>
        </w:rPr>
      </w:pPr>
      <w:r>
        <w:rPr>
          <w:rFonts w:eastAsia="Calibri"/>
          <w:lang w:eastAsia="ru-RU"/>
        </w:rPr>
        <w:t>2.2</w:t>
      </w:r>
      <w:r w:rsidR="00DA441B">
        <w:rPr>
          <w:rFonts w:eastAsia="Calibri"/>
          <w:lang w:eastAsia="ru-RU"/>
        </w:rPr>
        <w:t>2</w:t>
      </w:r>
      <w:r>
        <w:rPr>
          <w:rFonts w:eastAsia="Calibri"/>
          <w:lang w:eastAsia="ru-RU"/>
        </w:rPr>
        <w:t xml:space="preserve">. </w:t>
      </w:r>
      <w:r w:rsidR="0016762A" w:rsidRPr="000303EF">
        <w:rPr>
          <w:rFonts w:eastAsia="Calibri"/>
          <w:lang w:eastAsia="ru-RU"/>
        </w:rPr>
        <w:t>līdzvērtīgs materiāls</w:t>
      </w:r>
      <w:r w:rsidR="00D96E01" w:rsidRPr="000303EF">
        <w:rPr>
          <w:rFonts w:eastAsia="Calibri"/>
          <w:lang w:eastAsia="ru-RU"/>
        </w:rPr>
        <w:t xml:space="preserve"> </w:t>
      </w:r>
      <w:r w:rsidR="0016762A" w:rsidRPr="0016762A">
        <w:rPr>
          <w:rFonts w:eastAsia="Calibri"/>
          <w:bCs/>
          <w:lang w:eastAsia="ru-RU"/>
        </w:rPr>
        <w:t>–</w:t>
      </w:r>
      <w:r w:rsidR="0016762A">
        <w:rPr>
          <w:rFonts w:eastAsia="Calibri"/>
          <w:bCs/>
          <w:lang w:eastAsia="ru-RU"/>
        </w:rPr>
        <w:t xml:space="preserve"> </w:t>
      </w:r>
      <w:r w:rsidR="00D96E01" w:rsidRPr="00D96E01">
        <w:rPr>
          <w:rFonts w:eastAsia="Calibri"/>
          <w:lang w:eastAsia="ru-RU"/>
        </w:rPr>
        <w:t xml:space="preserve">alumīnija sakausējums vai jebkurš cits ugunsdrošs materiāls, kas </w:t>
      </w:r>
      <w:r w:rsidR="00EC37F7">
        <w:rPr>
          <w:rFonts w:eastAsia="Calibri"/>
          <w:lang w:eastAsia="ru-RU"/>
        </w:rPr>
        <w:t>savu</w:t>
      </w:r>
      <w:r w:rsidR="00D96E01" w:rsidRPr="00D96E01">
        <w:rPr>
          <w:rFonts w:eastAsia="Calibri"/>
          <w:lang w:eastAsia="ru-RU"/>
        </w:rPr>
        <w:t xml:space="preserve"> īpašīb</w:t>
      </w:r>
      <w:r w:rsidR="00EC37F7">
        <w:rPr>
          <w:rFonts w:eastAsia="Calibri"/>
          <w:lang w:eastAsia="ru-RU"/>
        </w:rPr>
        <w:t xml:space="preserve">u </w:t>
      </w:r>
      <w:r w:rsidR="00D96E01" w:rsidRPr="00D96E01">
        <w:rPr>
          <w:rFonts w:eastAsia="Calibri"/>
          <w:lang w:eastAsia="ru-RU"/>
        </w:rPr>
        <w:t xml:space="preserve">vai nodrošinātās izolācijas dēļ </w:t>
      </w:r>
      <w:r w:rsidR="00EC37F7" w:rsidRPr="00D96E01">
        <w:rPr>
          <w:rFonts w:eastAsia="Calibri"/>
          <w:lang w:eastAsia="ru-RU"/>
        </w:rPr>
        <w:t xml:space="preserve">saglabā tēraudam līdzvērtīgas strukturālās un integritātes īpašības </w:t>
      </w:r>
      <w:r w:rsidR="00D96E01" w:rsidRPr="00D96E01">
        <w:rPr>
          <w:rFonts w:eastAsia="Calibri"/>
          <w:lang w:eastAsia="ru-RU"/>
        </w:rPr>
        <w:t xml:space="preserve">pēc tam, kad bijis pakļauts </w:t>
      </w:r>
      <w:r w:rsidR="002D4691" w:rsidRPr="005049E5">
        <w:rPr>
          <w:rFonts w:eastAsia="Calibri"/>
          <w:lang w:eastAsia="ru-RU"/>
        </w:rPr>
        <w:t xml:space="preserve">uzliesmošanas </w:t>
      </w:r>
      <w:proofErr w:type="spellStart"/>
      <w:r w:rsidR="002D4691" w:rsidRPr="005049E5">
        <w:rPr>
          <w:rFonts w:eastAsia="Calibri"/>
          <w:lang w:eastAsia="ru-RU"/>
        </w:rPr>
        <w:t>standarttestam</w:t>
      </w:r>
      <w:proofErr w:type="spellEnd"/>
      <w:r w:rsidR="00D96E01" w:rsidRPr="00D96E01">
        <w:rPr>
          <w:rFonts w:eastAsia="Calibri"/>
          <w:lang w:eastAsia="ru-RU"/>
        </w:rPr>
        <w:t>;</w:t>
      </w:r>
    </w:p>
    <w:p w14:paraId="451E2B20" w14:textId="6E2C564B" w:rsidR="00372658" w:rsidRPr="005049E5" w:rsidRDefault="00CD3150" w:rsidP="00EB4F66">
      <w:pPr>
        <w:widowControl w:val="0"/>
        <w:suppressAutoHyphens/>
        <w:overflowPunct w:val="0"/>
        <w:autoSpaceDE w:val="0"/>
        <w:autoSpaceDN w:val="0"/>
        <w:adjustRightInd w:val="0"/>
        <w:textAlignment w:val="baseline"/>
        <w:rPr>
          <w:rFonts w:eastAsia="Calibri"/>
          <w:lang w:eastAsia="ru-RU"/>
        </w:rPr>
      </w:pPr>
      <w:r>
        <w:rPr>
          <w:rFonts w:eastAsia="Calibri"/>
          <w:lang w:eastAsia="ru-RU"/>
        </w:rPr>
        <w:t>2.2</w:t>
      </w:r>
      <w:r w:rsidR="00DA441B">
        <w:rPr>
          <w:rFonts w:eastAsia="Calibri"/>
          <w:lang w:eastAsia="ru-RU"/>
        </w:rPr>
        <w:t>3</w:t>
      </w:r>
      <w:r>
        <w:rPr>
          <w:rFonts w:eastAsia="Calibri"/>
          <w:lang w:eastAsia="ru-RU"/>
        </w:rPr>
        <w:t xml:space="preserve">. </w:t>
      </w:r>
      <w:r w:rsidRPr="000C2E91">
        <w:rPr>
          <w:rFonts w:eastAsia="Calibri"/>
          <w:lang w:eastAsia="ru-RU"/>
        </w:rPr>
        <w:t xml:space="preserve">uzliesmošanas </w:t>
      </w:r>
      <w:proofErr w:type="spellStart"/>
      <w:r w:rsidRPr="000C2E91">
        <w:rPr>
          <w:rFonts w:eastAsia="Calibri"/>
          <w:lang w:eastAsia="ru-RU"/>
        </w:rPr>
        <w:t>standarttests</w:t>
      </w:r>
      <w:proofErr w:type="spellEnd"/>
      <w:r w:rsidRPr="000C2E91">
        <w:rPr>
          <w:rFonts w:eastAsia="Calibri"/>
          <w:lang w:eastAsia="ru-RU"/>
        </w:rPr>
        <w:t xml:space="preserve"> </w:t>
      </w:r>
      <w:r w:rsidRPr="000C2E91">
        <w:rPr>
          <w:rFonts w:eastAsia="Calibri"/>
          <w:bCs/>
          <w:lang w:eastAsia="ru-RU"/>
        </w:rPr>
        <w:t xml:space="preserve">– </w:t>
      </w:r>
      <w:r w:rsidR="002D4691" w:rsidRPr="005049E5">
        <w:rPr>
          <w:rFonts w:eastAsia="Calibri"/>
          <w:i/>
          <w:lang w:eastAsia="ru-RU"/>
        </w:rPr>
        <w:t>IMO</w:t>
      </w:r>
      <w:r w:rsidR="002D4691" w:rsidRPr="005049E5">
        <w:rPr>
          <w:rFonts w:eastAsia="Calibri"/>
          <w:lang w:eastAsia="ru-RU"/>
        </w:rPr>
        <w:t xml:space="preserve"> 2010. gada 3. decembra Rezolūcijā MSC 307(88) ietvertajā Starptautiskajā kodeksā par ugunsdrošības testu metožu piemērošanu (FTP kodekss) noteiktais uzliesmošanas </w:t>
      </w:r>
      <w:proofErr w:type="spellStart"/>
      <w:r w:rsidR="002D4691" w:rsidRPr="005049E5">
        <w:rPr>
          <w:rFonts w:eastAsia="Calibri"/>
          <w:lang w:eastAsia="ru-RU"/>
        </w:rPr>
        <w:t>standarttests</w:t>
      </w:r>
      <w:proofErr w:type="spellEnd"/>
      <w:r w:rsidR="002D4691" w:rsidRPr="005049E5">
        <w:rPr>
          <w:rFonts w:eastAsia="Calibri"/>
          <w:lang w:eastAsia="ru-RU"/>
        </w:rPr>
        <w:t>."</w:t>
      </w:r>
      <w:r w:rsidR="005368A0">
        <w:rPr>
          <w:rFonts w:eastAsia="Calibri"/>
          <w:lang w:eastAsia="ru-RU"/>
        </w:rPr>
        <w:t>;</w:t>
      </w:r>
    </w:p>
    <w:p w14:paraId="1CE1A0D5" w14:textId="77777777" w:rsidR="002D4691" w:rsidRDefault="002D4691" w:rsidP="00EB4F66">
      <w:pPr>
        <w:widowControl w:val="0"/>
        <w:suppressAutoHyphens/>
        <w:overflowPunct w:val="0"/>
        <w:autoSpaceDE w:val="0"/>
        <w:autoSpaceDN w:val="0"/>
        <w:adjustRightInd w:val="0"/>
        <w:textAlignment w:val="baseline"/>
        <w:rPr>
          <w:rFonts w:eastAsia="Calibri"/>
          <w:lang w:eastAsia="ru-RU"/>
        </w:rPr>
      </w:pPr>
    </w:p>
    <w:p w14:paraId="21133355" w14:textId="2DEF6639" w:rsidR="0050578C" w:rsidRPr="001C2739" w:rsidRDefault="002774A6" w:rsidP="0050578C">
      <w:pPr>
        <w:widowControl w:val="0"/>
        <w:suppressAutoHyphens/>
        <w:overflowPunct w:val="0"/>
        <w:autoSpaceDE w:val="0"/>
        <w:autoSpaceDN w:val="0"/>
        <w:adjustRightInd w:val="0"/>
        <w:textAlignment w:val="baseline"/>
        <w:rPr>
          <w:rFonts w:eastAsia="Calibri"/>
          <w:lang w:eastAsia="ru-RU"/>
        </w:rPr>
      </w:pPr>
      <w:r w:rsidRPr="002774A6">
        <w:rPr>
          <w:rFonts w:eastAsia="Calibri"/>
          <w:lang w:eastAsia="ru-RU"/>
        </w:rPr>
        <w:t>1.</w:t>
      </w:r>
      <w:r w:rsidR="007F6AAE" w:rsidRPr="001C2739">
        <w:rPr>
          <w:rFonts w:eastAsia="Calibri"/>
          <w:lang w:eastAsia="ru-RU"/>
        </w:rPr>
        <w:t>7</w:t>
      </w:r>
      <w:r w:rsidR="0078327D" w:rsidRPr="001C2739">
        <w:rPr>
          <w:rFonts w:eastAsia="Calibri"/>
          <w:lang w:eastAsia="ru-RU"/>
        </w:rPr>
        <w:t xml:space="preserve">. </w:t>
      </w:r>
      <w:r w:rsidR="008F265B" w:rsidRPr="001C2739">
        <w:rPr>
          <w:rFonts w:eastAsia="Calibri"/>
          <w:lang w:eastAsia="ru-RU"/>
        </w:rPr>
        <w:t xml:space="preserve">papildināt </w:t>
      </w:r>
      <w:r w:rsidR="00D54766" w:rsidRPr="001C2739">
        <w:rPr>
          <w:rFonts w:eastAsia="Calibri"/>
          <w:lang w:eastAsia="ru-RU"/>
        </w:rPr>
        <w:t>3.</w:t>
      </w:r>
      <w:r w:rsidR="0050578C" w:rsidRPr="001C2739">
        <w:rPr>
          <w:rFonts w:eastAsia="Calibri"/>
          <w:lang w:eastAsia="ru-RU"/>
        </w:rPr>
        <w:t>1. apakšpunkt</w:t>
      </w:r>
      <w:r w:rsidR="00D54766" w:rsidRPr="001C2739">
        <w:rPr>
          <w:rFonts w:eastAsia="Calibri"/>
          <w:lang w:eastAsia="ru-RU"/>
        </w:rPr>
        <w:t xml:space="preserve">u aiz vārda </w:t>
      </w:r>
      <w:r w:rsidR="0050578C" w:rsidRPr="001C2739">
        <w:rPr>
          <w:rFonts w:eastAsia="Times New Roman"/>
          <w:lang w:eastAsia="lv-LV"/>
        </w:rPr>
        <w:t>"</w:t>
      </w:r>
      <w:r w:rsidR="00D54766" w:rsidRPr="001C2739">
        <w:rPr>
          <w:rFonts w:eastAsia="Times New Roman"/>
          <w:lang w:eastAsia="lv-LV"/>
        </w:rPr>
        <w:t>kuģiem</w:t>
      </w:r>
      <w:r w:rsidR="0050578C" w:rsidRPr="001C2739">
        <w:rPr>
          <w:rFonts w:eastAsia="Times New Roman"/>
          <w:lang w:eastAsia="lv-LV"/>
        </w:rPr>
        <w:t>"</w:t>
      </w:r>
      <w:r w:rsidR="0050578C" w:rsidRPr="001C2739">
        <w:rPr>
          <w:rFonts w:eastAsia="Calibri"/>
          <w:lang w:eastAsia="ru-RU"/>
        </w:rPr>
        <w:t xml:space="preserve"> ar vārdiem</w:t>
      </w:r>
      <w:r w:rsidR="002E3516">
        <w:rPr>
          <w:rFonts w:eastAsia="Calibri"/>
          <w:lang w:eastAsia="ru-RU"/>
        </w:rPr>
        <w:t xml:space="preserve"> un skaitli</w:t>
      </w:r>
      <w:r w:rsidR="0050578C" w:rsidRPr="001C2739">
        <w:rPr>
          <w:rFonts w:eastAsia="Calibri"/>
          <w:lang w:eastAsia="ru-RU"/>
        </w:rPr>
        <w:t xml:space="preserve"> </w:t>
      </w:r>
      <w:r w:rsidR="0050578C" w:rsidRPr="001C2739">
        <w:rPr>
          <w:rFonts w:eastAsia="Times New Roman"/>
          <w:lang w:eastAsia="lv-LV"/>
        </w:rPr>
        <w:t>"</w:t>
      </w:r>
      <w:r w:rsidR="00D54766" w:rsidRPr="001C2739">
        <w:rPr>
          <w:rFonts w:eastAsia="Calibri"/>
          <w:lang w:eastAsia="ru-RU"/>
        </w:rPr>
        <w:t>kuru garums ir 24 metri un vairāk</w:t>
      </w:r>
      <w:r w:rsidR="0050578C" w:rsidRPr="001C2739">
        <w:rPr>
          <w:rFonts w:eastAsia="Times New Roman"/>
          <w:lang w:eastAsia="lv-LV"/>
        </w:rPr>
        <w:t>"</w:t>
      </w:r>
      <w:r w:rsidR="005368A0">
        <w:rPr>
          <w:rFonts w:eastAsia="Calibri"/>
          <w:lang w:eastAsia="ru-RU"/>
        </w:rPr>
        <w:t>;</w:t>
      </w:r>
    </w:p>
    <w:p w14:paraId="3328C29D" w14:textId="0EA439DB" w:rsidR="0018622B" w:rsidRPr="001C2739" w:rsidRDefault="002774A6" w:rsidP="0018622B">
      <w:pPr>
        <w:widowControl w:val="0"/>
        <w:suppressAutoHyphens/>
        <w:overflowPunct w:val="0"/>
        <w:autoSpaceDE w:val="0"/>
        <w:autoSpaceDN w:val="0"/>
        <w:adjustRightInd w:val="0"/>
        <w:textAlignment w:val="baseline"/>
        <w:rPr>
          <w:rFonts w:eastAsia="Calibri"/>
          <w:lang w:eastAsia="ru-RU"/>
        </w:rPr>
      </w:pPr>
      <w:r w:rsidRPr="002774A6">
        <w:rPr>
          <w:rFonts w:eastAsia="Calibri"/>
          <w:lang w:eastAsia="ru-RU"/>
        </w:rPr>
        <w:t>1.</w:t>
      </w:r>
      <w:r w:rsidR="007F6AAE" w:rsidRPr="001C2739">
        <w:rPr>
          <w:rFonts w:eastAsia="Calibri"/>
          <w:lang w:eastAsia="ru-RU"/>
        </w:rPr>
        <w:t>8</w:t>
      </w:r>
      <w:r w:rsidR="0078327D" w:rsidRPr="001C2739">
        <w:rPr>
          <w:rFonts w:eastAsia="Calibri"/>
          <w:lang w:eastAsia="ru-RU"/>
        </w:rPr>
        <w:t xml:space="preserve">. </w:t>
      </w:r>
      <w:r w:rsidR="008F265B" w:rsidRPr="001C2739">
        <w:rPr>
          <w:rFonts w:eastAsia="Calibri"/>
          <w:lang w:eastAsia="ru-RU"/>
        </w:rPr>
        <w:t xml:space="preserve">izteikt </w:t>
      </w:r>
      <w:r w:rsidR="0018622B" w:rsidRPr="001C2739">
        <w:rPr>
          <w:rFonts w:eastAsia="Calibri"/>
          <w:lang w:eastAsia="ru-RU"/>
        </w:rPr>
        <w:t>6. punktu šādā redakcijā:</w:t>
      </w:r>
    </w:p>
    <w:p w14:paraId="64C34B33" w14:textId="77777777" w:rsidR="0018622B" w:rsidRPr="0018622B" w:rsidRDefault="0018622B" w:rsidP="0018622B">
      <w:pPr>
        <w:pStyle w:val="tv213"/>
        <w:shd w:val="clear" w:color="auto" w:fill="FFFFFF"/>
        <w:spacing w:before="0" w:beforeAutospacing="0" w:after="0" w:afterAutospacing="0"/>
        <w:jc w:val="both"/>
        <w:rPr>
          <w:sz w:val="28"/>
          <w:szCs w:val="28"/>
        </w:rPr>
      </w:pPr>
    </w:p>
    <w:p w14:paraId="4C75811B" w14:textId="6933B8FB" w:rsidR="00D83916" w:rsidRPr="0018622B" w:rsidRDefault="00DA441B" w:rsidP="0018622B">
      <w:pPr>
        <w:pStyle w:val="tv213"/>
        <w:shd w:val="clear" w:color="auto" w:fill="FFFFFF"/>
        <w:spacing w:before="0" w:beforeAutospacing="0" w:after="0" w:afterAutospacing="0"/>
        <w:ind w:firstLine="720"/>
        <w:jc w:val="both"/>
        <w:rPr>
          <w:sz w:val="28"/>
          <w:szCs w:val="28"/>
        </w:rPr>
      </w:pPr>
      <w:r w:rsidRPr="00DA441B">
        <w:rPr>
          <w:rFonts w:eastAsia="Calibri"/>
          <w:sz w:val="28"/>
          <w:szCs w:val="28"/>
          <w:lang w:eastAsia="ru-RU"/>
        </w:rPr>
        <w:t>"</w:t>
      </w:r>
      <w:r w:rsidR="00D83916" w:rsidRPr="0018622B">
        <w:rPr>
          <w:sz w:val="28"/>
          <w:szCs w:val="28"/>
        </w:rPr>
        <w:t>6. Noteikumi neattiecas uz:</w:t>
      </w:r>
    </w:p>
    <w:p w14:paraId="7869E117" w14:textId="76682183" w:rsidR="00D83916" w:rsidRPr="0018622B" w:rsidRDefault="00397BD3" w:rsidP="0018622B">
      <w:pPr>
        <w:pStyle w:val="tv213"/>
        <w:shd w:val="clear" w:color="auto" w:fill="FFFFFF"/>
        <w:spacing w:before="0" w:beforeAutospacing="0" w:after="0" w:afterAutospacing="0"/>
        <w:ind w:firstLine="720"/>
        <w:jc w:val="both"/>
        <w:rPr>
          <w:sz w:val="28"/>
          <w:szCs w:val="28"/>
        </w:rPr>
      </w:pPr>
      <w:r w:rsidRPr="0018622B">
        <w:rPr>
          <w:sz w:val="28"/>
          <w:szCs w:val="28"/>
        </w:rPr>
        <w:t>6.1</w:t>
      </w:r>
      <w:r w:rsidR="008843F1">
        <w:rPr>
          <w:sz w:val="28"/>
          <w:szCs w:val="28"/>
        </w:rPr>
        <w:t>.</w:t>
      </w:r>
      <w:r w:rsidRPr="0018622B">
        <w:rPr>
          <w:sz w:val="28"/>
          <w:szCs w:val="28"/>
        </w:rPr>
        <w:t xml:space="preserve"> </w:t>
      </w:r>
      <w:r w:rsidR="00FF6D75">
        <w:rPr>
          <w:sz w:val="28"/>
          <w:szCs w:val="28"/>
        </w:rPr>
        <w:t xml:space="preserve">šādiem </w:t>
      </w:r>
      <w:r w:rsidR="00D83916" w:rsidRPr="0018622B">
        <w:rPr>
          <w:sz w:val="28"/>
          <w:szCs w:val="28"/>
        </w:rPr>
        <w:t>pasažieru kuģiem</w:t>
      </w:r>
      <w:r w:rsidR="00FF6D75">
        <w:rPr>
          <w:sz w:val="28"/>
          <w:szCs w:val="28"/>
        </w:rPr>
        <w:t>:</w:t>
      </w:r>
    </w:p>
    <w:p w14:paraId="10ED2DB0" w14:textId="6ED19AF9" w:rsidR="00D83916" w:rsidRPr="0018622B" w:rsidRDefault="00397BD3" w:rsidP="0018622B">
      <w:pPr>
        <w:pStyle w:val="tv213"/>
        <w:shd w:val="clear" w:color="auto" w:fill="FFFFFF"/>
        <w:spacing w:before="0" w:beforeAutospacing="0" w:after="0" w:afterAutospacing="0"/>
        <w:ind w:firstLine="720"/>
        <w:jc w:val="both"/>
        <w:rPr>
          <w:sz w:val="28"/>
          <w:szCs w:val="28"/>
        </w:rPr>
      </w:pPr>
      <w:r w:rsidRPr="0078327D">
        <w:rPr>
          <w:sz w:val="28"/>
          <w:szCs w:val="28"/>
        </w:rPr>
        <w:t xml:space="preserve">6.1.1. </w:t>
      </w:r>
      <w:r w:rsidR="00D83916" w:rsidRPr="0078327D">
        <w:rPr>
          <w:sz w:val="28"/>
          <w:szCs w:val="28"/>
        </w:rPr>
        <w:t>karakuģi</w:t>
      </w:r>
      <w:r w:rsidR="0010517E">
        <w:rPr>
          <w:sz w:val="28"/>
          <w:szCs w:val="28"/>
        </w:rPr>
        <w:t>em</w:t>
      </w:r>
      <w:r w:rsidR="00D83916" w:rsidRPr="0078327D">
        <w:rPr>
          <w:sz w:val="28"/>
          <w:szCs w:val="28"/>
        </w:rPr>
        <w:t xml:space="preserve"> vai karaspēka transportkuģi</w:t>
      </w:r>
      <w:r w:rsidR="0010517E">
        <w:rPr>
          <w:sz w:val="28"/>
          <w:szCs w:val="28"/>
        </w:rPr>
        <w:t>em</w:t>
      </w:r>
      <w:r w:rsidR="00D83916" w:rsidRPr="0078327D">
        <w:rPr>
          <w:sz w:val="28"/>
          <w:szCs w:val="28"/>
        </w:rPr>
        <w:t>;</w:t>
      </w:r>
    </w:p>
    <w:p w14:paraId="323CACB2" w14:textId="3BE37856" w:rsidR="00D83916" w:rsidRPr="0018622B" w:rsidRDefault="00397BD3" w:rsidP="0018622B">
      <w:pPr>
        <w:pStyle w:val="tv213"/>
        <w:shd w:val="clear" w:color="auto" w:fill="FFFFFF"/>
        <w:spacing w:before="0" w:beforeAutospacing="0" w:after="0" w:afterAutospacing="0"/>
        <w:ind w:firstLine="720"/>
        <w:jc w:val="both"/>
        <w:rPr>
          <w:bCs/>
          <w:sz w:val="28"/>
          <w:szCs w:val="28"/>
        </w:rPr>
      </w:pPr>
      <w:r w:rsidRPr="0018622B">
        <w:rPr>
          <w:sz w:val="28"/>
          <w:szCs w:val="28"/>
        </w:rPr>
        <w:t xml:space="preserve">6.1.2. </w:t>
      </w:r>
      <w:r w:rsidR="00D83916" w:rsidRPr="0018622B">
        <w:rPr>
          <w:sz w:val="28"/>
          <w:szCs w:val="28"/>
        </w:rPr>
        <w:t>burukuģi</w:t>
      </w:r>
      <w:r w:rsidR="0010517E">
        <w:rPr>
          <w:sz w:val="28"/>
          <w:szCs w:val="28"/>
        </w:rPr>
        <w:t>em</w:t>
      </w:r>
      <w:r w:rsidR="008843F1">
        <w:rPr>
          <w:sz w:val="28"/>
          <w:szCs w:val="28"/>
        </w:rPr>
        <w:t xml:space="preserve">, </w:t>
      </w:r>
      <w:r w:rsidR="00D83916" w:rsidRPr="0018622B">
        <w:rPr>
          <w:bCs/>
          <w:sz w:val="28"/>
          <w:szCs w:val="28"/>
        </w:rPr>
        <w:t>kur</w:t>
      </w:r>
      <w:r w:rsidR="008843F1">
        <w:rPr>
          <w:bCs/>
          <w:sz w:val="28"/>
          <w:szCs w:val="28"/>
        </w:rPr>
        <w:t>u</w:t>
      </w:r>
      <w:r w:rsidR="00D83916" w:rsidRPr="0018622B">
        <w:rPr>
          <w:bCs/>
          <w:sz w:val="28"/>
          <w:szCs w:val="28"/>
        </w:rPr>
        <w:t xml:space="preserve"> kustību nodrošina ar burām, pat tad</w:t>
      </w:r>
      <w:r w:rsidR="0010517E">
        <w:rPr>
          <w:bCs/>
          <w:sz w:val="28"/>
          <w:szCs w:val="28"/>
        </w:rPr>
        <w:t>,</w:t>
      </w:r>
      <w:r w:rsidR="00D83916" w:rsidRPr="0018622B">
        <w:rPr>
          <w:bCs/>
          <w:sz w:val="28"/>
          <w:szCs w:val="28"/>
        </w:rPr>
        <w:t xml:space="preserve"> ja t</w:t>
      </w:r>
      <w:r w:rsidR="008843F1">
        <w:rPr>
          <w:bCs/>
          <w:sz w:val="28"/>
          <w:szCs w:val="28"/>
        </w:rPr>
        <w:t>iem</w:t>
      </w:r>
      <w:r w:rsidR="00D83916" w:rsidRPr="0018622B">
        <w:rPr>
          <w:bCs/>
          <w:sz w:val="28"/>
          <w:szCs w:val="28"/>
        </w:rPr>
        <w:t xml:space="preserve"> ir uzstādīts mehānisks dzinējs izmantošanai par palīgiekārtu un ārkārtas situācijā</w:t>
      </w:r>
      <w:r w:rsidR="0010517E">
        <w:rPr>
          <w:bCs/>
          <w:sz w:val="28"/>
          <w:szCs w:val="28"/>
        </w:rPr>
        <w:t>s</w:t>
      </w:r>
      <w:r w:rsidR="00D83916" w:rsidRPr="0018622B">
        <w:rPr>
          <w:bCs/>
          <w:sz w:val="28"/>
          <w:szCs w:val="28"/>
        </w:rPr>
        <w:t>;</w:t>
      </w:r>
    </w:p>
    <w:p w14:paraId="75FE7600" w14:textId="43B14C67" w:rsidR="00D83916" w:rsidRPr="0078327D" w:rsidRDefault="008843F1" w:rsidP="008843F1">
      <w:pPr>
        <w:pStyle w:val="tv213"/>
        <w:shd w:val="clear" w:color="auto" w:fill="FFFFFF"/>
        <w:spacing w:before="0" w:beforeAutospacing="0" w:after="0" w:afterAutospacing="0"/>
        <w:ind w:firstLine="720"/>
        <w:jc w:val="both"/>
        <w:rPr>
          <w:sz w:val="28"/>
          <w:szCs w:val="28"/>
        </w:rPr>
      </w:pPr>
      <w:r w:rsidRPr="0078327D">
        <w:rPr>
          <w:sz w:val="28"/>
          <w:szCs w:val="28"/>
        </w:rPr>
        <w:t xml:space="preserve">6.1.3. </w:t>
      </w:r>
      <w:r w:rsidR="00D83916" w:rsidRPr="0078327D">
        <w:rPr>
          <w:sz w:val="28"/>
          <w:szCs w:val="28"/>
        </w:rPr>
        <w:t>kuģi</w:t>
      </w:r>
      <w:r w:rsidR="0010517E">
        <w:rPr>
          <w:sz w:val="28"/>
          <w:szCs w:val="28"/>
        </w:rPr>
        <w:t>em</w:t>
      </w:r>
      <w:r w:rsidR="00D83916" w:rsidRPr="0078327D">
        <w:rPr>
          <w:sz w:val="28"/>
          <w:szCs w:val="28"/>
        </w:rPr>
        <w:t>, kuru kustību nenodrošina mehāniski līdzekļi;</w:t>
      </w:r>
    </w:p>
    <w:p w14:paraId="61A20E6C" w14:textId="671F1FAA" w:rsidR="00397BD3" w:rsidRPr="0078327D" w:rsidRDefault="0018622B" w:rsidP="0018622B">
      <w:pPr>
        <w:pStyle w:val="tv213"/>
        <w:shd w:val="clear" w:color="auto" w:fill="FFFFFF"/>
        <w:spacing w:before="0" w:beforeAutospacing="0" w:after="0" w:afterAutospacing="0"/>
        <w:ind w:firstLine="720"/>
        <w:jc w:val="both"/>
        <w:rPr>
          <w:sz w:val="28"/>
          <w:szCs w:val="28"/>
        </w:rPr>
      </w:pPr>
      <w:r w:rsidRPr="0078327D">
        <w:rPr>
          <w:sz w:val="28"/>
          <w:szCs w:val="28"/>
        </w:rPr>
        <w:t>6.1.</w:t>
      </w:r>
      <w:r w:rsidR="008843F1" w:rsidRPr="0078327D">
        <w:rPr>
          <w:sz w:val="28"/>
          <w:szCs w:val="28"/>
        </w:rPr>
        <w:t>4</w:t>
      </w:r>
      <w:r w:rsidRPr="0078327D">
        <w:rPr>
          <w:sz w:val="28"/>
          <w:szCs w:val="28"/>
        </w:rPr>
        <w:t xml:space="preserve">. </w:t>
      </w:r>
      <w:r w:rsidR="00D83916" w:rsidRPr="0078327D">
        <w:rPr>
          <w:sz w:val="28"/>
          <w:szCs w:val="28"/>
        </w:rPr>
        <w:t>kuģi</w:t>
      </w:r>
      <w:r w:rsidR="0010517E">
        <w:rPr>
          <w:sz w:val="28"/>
          <w:szCs w:val="28"/>
        </w:rPr>
        <w:t>em</w:t>
      </w:r>
      <w:r w:rsidR="00D83916" w:rsidRPr="0078327D">
        <w:rPr>
          <w:sz w:val="28"/>
          <w:szCs w:val="28"/>
        </w:rPr>
        <w:t xml:space="preserve">, kuri </w:t>
      </w:r>
      <w:r w:rsidR="008843F1" w:rsidRPr="0078327D">
        <w:rPr>
          <w:sz w:val="28"/>
          <w:szCs w:val="28"/>
        </w:rPr>
        <w:t xml:space="preserve">nav būvēti no tērauda vai </w:t>
      </w:r>
      <w:r w:rsidR="008843F1" w:rsidRPr="00026EA2">
        <w:rPr>
          <w:sz w:val="28"/>
          <w:szCs w:val="28"/>
        </w:rPr>
        <w:t>līdzvērtīga</w:t>
      </w:r>
      <w:r w:rsidR="00D83916" w:rsidRPr="00026EA2">
        <w:rPr>
          <w:sz w:val="28"/>
          <w:szCs w:val="28"/>
        </w:rPr>
        <w:t xml:space="preserve"> materiāla </w:t>
      </w:r>
      <w:r w:rsidR="00D83916" w:rsidRPr="0078327D">
        <w:rPr>
          <w:sz w:val="28"/>
          <w:szCs w:val="28"/>
        </w:rPr>
        <w:t xml:space="preserve">un uz kuriem neattiecas ātrgaitas pasažieru kuģiem noteiktās prasības (1994. gada Ātrgaitas kuģu kodekss vai 2000. gada Ātrgaitas kuģu kodekss) vai prasības, kas noteiktas kuģiem ar dinamisko cēlējspēku </w:t>
      </w:r>
      <w:proofErr w:type="gramStart"/>
      <w:r w:rsidR="00D83916" w:rsidRPr="0078327D">
        <w:rPr>
          <w:sz w:val="28"/>
          <w:szCs w:val="28"/>
        </w:rPr>
        <w:t>(</w:t>
      </w:r>
      <w:proofErr w:type="gramEnd"/>
      <w:r w:rsidR="00D83916" w:rsidRPr="0078327D">
        <w:rPr>
          <w:i/>
          <w:iCs/>
          <w:sz w:val="28"/>
          <w:szCs w:val="28"/>
        </w:rPr>
        <w:t>IMO</w:t>
      </w:r>
      <w:r w:rsidR="00D83916" w:rsidRPr="0078327D">
        <w:rPr>
          <w:sz w:val="28"/>
          <w:szCs w:val="28"/>
        </w:rPr>
        <w:t> 1977.</w:t>
      </w:r>
      <w:r w:rsidR="00397BD3" w:rsidRPr="0078327D">
        <w:rPr>
          <w:sz w:val="28"/>
          <w:szCs w:val="28"/>
        </w:rPr>
        <w:t xml:space="preserve"> </w:t>
      </w:r>
      <w:r w:rsidR="00D83916" w:rsidRPr="0078327D">
        <w:rPr>
          <w:sz w:val="28"/>
          <w:szCs w:val="28"/>
        </w:rPr>
        <w:t>gada 14.</w:t>
      </w:r>
      <w:r w:rsidR="00397BD3" w:rsidRPr="0078327D">
        <w:rPr>
          <w:sz w:val="28"/>
          <w:szCs w:val="28"/>
        </w:rPr>
        <w:t xml:space="preserve"> novembra Rezolūcija A.373 (X));</w:t>
      </w:r>
    </w:p>
    <w:p w14:paraId="68ECE041" w14:textId="3BC830D7" w:rsidR="00D83916" w:rsidRPr="0078327D" w:rsidRDefault="0018622B" w:rsidP="0018622B">
      <w:pPr>
        <w:pStyle w:val="tv213"/>
        <w:shd w:val="clear" w:color="auto" w:fill="FFFFFF"/>
        <w:spacing w:before="0" w:beforeAutospacing="0" w:after="0" w:afterAutospacing="0"/>
        <w:ind w:firstLine="720"/>
        <w:jc w:val="both"/>
        <w:rPr>
          <w:sz w:val="28"/>
          <w:szCs w:val="28"/>
        </w:rPr>
      </w:pPr>
      <w:r w:rsidRPr="0078327D">
        <w:rPr>
          <w:sz w:val="28"/>
          <w:szCs w:val="28"/>
        </w:rPr>
        <w:t>6.1.</w:t>
      </w:r>
      <w:r w:rsidR="008843F1" w:rsidRPr="0078327D">
        <w:rPr>
          <w:sz w:val="28"/>
          <w:szCs w:val="28"/>
        </w:rPr>
        <w:t>5</w:t>
      </w:r>
      <w:r w:rsidRPr="0078327D">
        <w:rPr>
          <w:sz w:val="28"/>
          <w:szCs w:val="28"/>
        </w:rPr>
        <w:t xml:space="preserve">. </w:t>
      </w:r>
      <w:r w:rsidR="00D83916" w:rsidRPr="0078327D">
        <w:rPr>
          <w:sz w:val="28"/>
          <w:szCs w:val="28"/>
        </w:rPr>
        <w:t>primitīvas konstrukcijas koka kuģi</w:t>
      </w:r>
      <w:r w:rsidR="0010517E">
        <w:rPr>
          <w:sz w:val="28"/>
          <w:szCs w:val="28"/>
        </w:rPr>
        <w:t>em</w:t>
      </w:r>
      <w:r w:rsidR="00D83916" w:rsidRPr="0078327D">
        <w:rPr>
          <w:sz w:val="28"/>
          <w:szCs w:val="28"/>
        </w:rPr>
        <w:t>;</w:t>
      </w:r>
    </w:p>
    <w:p w14:paraId="02DE0992" w14:textId="2EC59408" w:rsidR="00397BD3" w:rsidRPr="0078327D" w:rsidRDefault="0018622B" w:rsidP="0018622B">
      <w:pPr>
        <w:pStyle w:val="tv213"/>
        <w:shd w:val="clear" w:color="auto" w:fill="FFFFFF"/>
        <w:spacing w:before="0" w:beforeAutospacing="0" w:after="0" w:afterAutospacing="0"/>
        <w:ind w:firstLine="720"/>
        <w:jc w:val="both"/>
        <w:rPr>
          <w:iCs/>
          <w:sz w:val="28"/>
          <w:szCs w:val="28"/>
        </w:rPr>
      </w:pPr>
      <w:r w:rsidRPr="0078327D">
        <w:rPr>
          <w:sz w:val="28"/>
          <w:szCs w:val="28"/>
        </w:rPr>
        <w:t>6.1.</w:t>
      </w:r>
      <w:r w:rsidR="008843F1" w:rsidRPr="0078327D">
        <w:rPr>
          <w:sz w:val="28"/>
          <w:szCs w:val="28"/>
        </w:rPr>
        <w:t>6</w:t>
      </w:r>
      <w:r w:rsidRPr="0078327D">
        <w:rPr>
          <w:sz w:val="28"/>
          <w:szCs w:val="28"/>
        </w:rPr>
        <w:t xml:space="preserve">. </w:t>
      </w:r>
      <w:r w:rsidR="00397BD3" w:rsidRPr="0078327D">
        <w:rPr>
          <w:sz w:val="28"/>
          <w:szCs w:val="28"/>
        </w:rPr>
        <w:t>tradicionālie</w:t>
      </w:r>
      <w:r w:rsidR="0010517E">
        <w:rPr>
          <w:sz w:val="28"/>
          <w:szCs w:val="28"/>
        </w:rPr>
        <w:t>m</w:t>
      </w:r>
      <w:r w:rsidR="00397BD3" w:rsidRPr="0078327D">
        <w:rPr>
          <w:sz w:val="28"/>
          <w:szCs w:val="28"/>
        </w:rPr>
        <w:t xml:space="preserve"> kuģi</w:t>
      </w:r>
      <w:r w:rsidR="0010517E">
        <w:rPr>
          <w:sz w:val="28"/>
          <w:szCs w:val="28"/>
        </w:rPr>
        <w:t>em</w:t>
      </w:r>
      <w:r w:rsidR="008843F1" w:rsidRPr="0078327D">
        <w:rPr>
          <w:sz w:val="28"/>
          <w:szCs w:val="28"/>
        </w:rPr>
        <w:t>, kas ir</w:t>
      </w:r>
      <w:r w:rsidR="00397BD3" w:rsidRPr="0078327D">
        <w:rPr>
          <w:sz w:val="28"/>
          <w:szCs w:val="28"/>
        </w:rPr>
        <w:t xml:space="preserve"> </w:t>
      </w:r>
      <w:r w:rsidR="00397BD3" w:rsidRPr="0078327D">
        <w:rPr>
          <w:iCs/>
          <w:sz w:val="28"/>
          <w:szCs w:val="28"/>
        </w:rPr>
        <w:t>jebkura veida vēsturiski pasažieru kuģi, kas konstruēti pirms 1965. gada, vai to kopijas, kas būvētas galvenokārt no oriģinālajiem materiāliem, ieskaitot tradicionālo amatu un kuģošanas veicināšanai un popularizēšanai paredzētos kuģus, kas kopā kalpo kā funkcionējoši kultūras pieminekļi, kurus ekspluatē saskaņā ar tradicionālajiem kuģošanas principiem un paņēmieniem;</w:t>
      </w:r>
    </w:p>
    <w:p w14:paraId="490FE5B5" w14:textId="3EFC97A6" w:rsidR="00397BD3" w:rsidRPr="0078327D" w:rsidRDefault="0018622B" w:rsidP="0018622B">
      <w:pPr>
        <w:pStyle w:val="tv213"/>
        <w:shd w:val="clear" w:color="auto" w:fill="FFFFFF"/>
        <w:spacing w:before="0" w:beforeAutospacing="0" w:after="0" w:afterAutospacing="0"/>
        <w:ind w:firstLine="720"/>
        <w:jc w:val="both"/>
        <w:rPr>
          <w:sz w:val="28"/>
          <w:szCs w:val="28"/>
        </w:rPr>
      </w:pPr>
      <w:r w:rsidRPr="0078327D">
        <w:rPr>
          <w:sz w:val="28"/>
          <w:szCs w:val="28"/>
        </w:rPr>
        <w:t>6.1.</w:t>
      </w:r>
      <w:r w:rsidR="008843F1" w:rsidRPr="0078327D">
        <w:rPr>
          <w:sz w:val="28"/>
          <w:szCs w:val="28"/>
        </w:rPr>
        <w:t>7</w:t>
      </w:r>
      <w:r w:rsidRPr="0078327D">
        <w:rPr>
          <w:sz w:val="28"/>
          <w:szCs w:val="28"/>
        </w:rPr>
        <w:t xml:space="preserve">. </w:t>
      </w:r>
      <w:r w:rsidR="00397BD3" w:rsidRPr="0078327D">
        <w:rPr>
          <w:sz w:val="28"/>
          <w:szCs w:val="28"/>
        </w:rPr>
        <w:t>atpūtas jaht</w:t>
      </w:r>
      <w:r w:rsidR="0010517E">
        <w:rPr>
          <w:sz w:val="28"/>
          <w:szCs w:val="28"/>
        </w:rPr>
        <w:t>ām</w:t>
      </w:r>
      <w:r w:rsidR="00397BD3" w:rsidRPr="0078327D">
        <w:rPr>
          <w:sz w:val="28"/>
          <w:szCs w:val="28"/>
        </w:rPr>
        <w:t>, ja t</w:t>
      </w:r>
      <w:r w:rsidRPr="0078327D">
        <w:rPr>
          <w:sz w:val="28"/>
          <w:szCs w:val="28"/>
        </w:rPr>
        <w:t>ās</w:t>
      </w:r>
      <w:r w:rsidR="00397BD3" w:rsidRPr="0078327D">
        <w:rPr>
          <w:sz w:val="28"/>
          <w:szCs w:val="28"/>
        </w:rPr>
        <w:t xml:space="preserve"> netiek izmantot</w:t>
      </w:r>
      <w:r w:rsidRPr="0078327D">
        <w:rPr>
          <w:sz w:val="28"/>
          <w:szCs w:val="28"/>
        </w:rPr>
        <w:t>as</w:t>
      </w:r>
      <w:r w:rsidR="00397BD3" w:rsidRPr="0078327D">
        <w:rPr>
          <w:sz w:val="28"/>
          <w:szCs w:val="28"/>
        </w:rPr>
        <w:t xml:space="preserve"> komercdarbībai, neatkarīgi no piedziņas veida;</w:t>
      </w:r>
    </w:p>
    <w:p w14:paraId="454A3F91" w14:textId="2376982A" w:rsidR="00D83916" w:rsidRPr="0078327D" w:rsidRDefault="0018622B" w:rsidP="0018622B">
      <w:pPr>
        <w:pStyle w:val="tv213"/>
        <w:shd w:val="clear" w:color="auto" w:fill="FFFFFF"/>
        <w:spacing w:before="0" w:beforeAutospacing="0" w:after="0" w:afterAutospacing="0"/>
        <w:ind w:firstLine="720"/>
        <w:jc w:val="both"/>
        <w:rPr>
          <w:sz w:val="28"/>
          <w:szCs w:val="28"/>
        </w:rPr>
      </w:pPr>
      <w:r w:rsidRPr="0078327D">
        <w:rPr>
          <w:sz w:val="28"/>
          <w:szCs w:val="28"/>
        </w:rPr>
        <w:t>6.1.</w:t>
      </w:r>
      <w:r w:rsidR="008843F1" w:rsidRPr="0078327D">
        <w:rPr>
          <w:sz w:val="28"/>
          <w:szCs w:val="28"/>
        </w:rPr>
        <w:t>8</w:t>
      </w:r>
      <w:r w:rsidRPr="0078327D">
        <w:rPr>
          <w:sz w:val="28"/>
          <w:szCs w:val="28"/>
        </w:rPr>
        <w:t xml:space="preserve">. </w:t>
      </w:r>
      <w:r w:rsidR="00D83916" w:rsidRPr="0078327D">
        <w:rPr>
          <w:sz w:val="28"/>
          <w:szCs w:val="28"/>
        </w:rPr>
        <w:t>kuģi</w:t>
      </w:r>
      <w:r w:rsidR="0010517E">
        <w:rPr>
          <w:sz w:val="28"/>
          <w:szCs w:val="28"/>
        </w:rPr>
        <w:t>em</w:t>
      </w:r>
      <w:r w:rsidR="00D83916" w:rsidRPr="0078327D">
        <w:rPr>
          <w:sz w:val="28"/>
          <w:szCs w:val="28"/>
        </w:rPr>
        <w:t>, kas tiek izmantoti vienīgi ostu teritorijā</w:t>
      </w:r>
      <w:r w:rsidR="00397BD3" w:rsidRPr="0078327D">
        <w:rPr>
          <w:sz w:val="28"/>
          <w:szCs w:val="28"/>
        </w:rPr>
        <w:t>;</w:t>
      </w:r>
    </w:p>
    <w:p w14:paraId="26C17339" w14:textId="6BF7FB75" w:rsidR="00397BD3" w:rsidRPr="0078327D" w:rsidRDefault="0018622B" w:rsidP="002E3516">
      <w:pPr>
        <w:pStyle w:val="tv213"/>
        <w:shd w:val="clear" w:color="auto" w:fill="FFFFFF"/>
        <w:spacing w:before="0" w:beforeAutospacing="0" w:after="0" w:afterAutospacing="0"/>
        <w:ind w:firstLine="720"/>
        <w:jc w:val="both"/>
        <w:rPr>
          <w:sz w:val="28"/>
          <w:szCs w:val="28"/>
        </w:rPr>
      </w:pPr>
      <w:r w:rsidRPr="0078327D">
        <w:rPr>
          <w:sz w:val="28"/>
          <w:szCs w:val="28"/>
        </w:rPr>
        <w:t>6.1.</w:t>
      </w:r>
      <w:r w:rsidR="008843F1" w:rsidRPr="0078327D">
        <w:rPr>
          <w:sz w:val="28"/>
          <w:szCs w:val="28"/>
        </w:rPr>
        <w:t>9</w:t>
      </w:r>
      <w:r w:rsidRPr="0078327D">
        <w:rPr>
          <w:sz w:val="28"/>
          <w:szCs w:val="28"/>
        </w:rPr>
        <w:t xml:space="preserve">. </w:t>
      </w:r>
      <w:r w:rsidR="00397BD3" w:rsidRPr="0078327D">
        <w:rPr>
          <w:sz w:val="28"/>
          <w:szCs w:val="28"/>
        </w:rPr>
        <w:t>atkrastes iekārtu apkalpošanas kuģi</w:t>
      </w:r>
      <w:r w:rsidR="0010517E">
        <w:rPr>
          <w:sz w:val="28"/>
          <w:szCs w:val="28"/>
        </w:rPr>
        <w:t>em</w:t>
      </w:r>
      <w:r w:rsidR="00397BD3" w:rsidRPr="0078327D">
        <w:rPr>
          <w:sz w:val="28"/>
          <w:szCs w:val="28"/>
        </w:rPr>
        <w:t xml:space="preserve">, ko izmanto, lai pārvadātu un uzņemtu rūpniecības nozares darbiniekus, kuri uz </w:t>
      </w:r>
      <w:r w:rsidR="00DA441B" w:rsidRPr="0078327D">
        <w:rPr>
          <w:sz w:val="28"/>
          <w:szCs w:val="28"/>
        </w:rPr>
        <w:t xml:space="preserve">šī </w:t>
      </w:r>
      <w:r w:rsidR="00397BD3" w:rsidRPr="0078327D">
        <w:rPr>
          <w:sz w:val="28"/>
          <w:szCs w:val="28"/>
        </w:rPr>
        <w:t>kuģa neveic darbu, kam ir būtiska nozīme saistībā ar kuģa darbību;</w:t>
      </w:r>
    </w:p>
    <w:p w14:paraId="5377A669" w14:textId="12F006C3" w:rsidR="00397BD3" w:rsidRPr="0078327D" w:rsidRDefault="0018622B" w:rsidP="0018622B">
      <w:pPr>
        <w:pStyle w:val="tv213"/>
        <w:shd w:val="clear" w:color="auto" w:fill="FFFFFF"/>
        <w:spacing w:before="0" w:beforeAutospacing="0" w:after="0" w:afterAutospacing="0"/>
        <w:ind w:firstLine="720"/>
        <w:jc w:val="both"/>
        <w:rPr>
          <w:sz w:val="28"/>
          <w:szCs w:val="28"/>
        </w:rPr>
      </w:pPr>
      <w:r w:rsidRPr="0078327D">
        <w:rPr>
          <w:sz w:val="28"/>
          <w:szCs w:val="28"/>
        </w:rPr>
        <w:lastRenderedPageBreak/>
        <w:t>6.1.</w:t>
      </w:r>
      <w:r w:rsidR="008843F1" w:rsidRPr="0078327D">
        <w:rPr>
          <w:sz w:val="28"/>
          <w:szCs w:val="28"/>
        </w:rPr>
        <w:t>10</w:t>
      </w:r>
      <w:r w:rsidRPr="0078327D">
        <w:rPr>
          <w:sz w:val="28"/>
          <w:szCs w:val="28"/>
        </w:rPr>
        <w:t xml:space="preserve">. </w:t>
      </w:r>
      <w:r w:rsidR="00397BD3" w:rsidRPr="0078327D">
        <w:rPr>
          <w:sz w:val="28"/>
          <w:szCs w:val="28"/>
        </w:rPr>
        <w:t>transporta kuteri</w:t>
      </w:r>
      <w:r w:rsidR="0010517E">
        <w:rPr>
          <w:sz w:val="28"/>
          <w:szCs w:val="28"/>
        </w:rPr>
        <w:t>em</w:t>
      </w:r>
      <w:r w:rsidR="008843F1" w:rsidRPr="0078327D">
        <w:rPr>
          <w:sz w:val="28"/>
          <w:szCs w:val="28"/>
        </w:rPr>
        <w:t>, kas ir</w:t>
      </w:r>
      <w:r w:rsidR="00397BD3" w:rsidRPr="0078327D">
        <w:rPr>
          <w:sz w:val="28"/>
          <w:szCs w:val="28"/>
        </w:rPr>
        <w:t xml:space="preserve"> kuģa pārvadātas laivas, ko izmanto, lai vairāk nekā 12 pasažierus pārvadātu no stāvoša pasažieru kuģa uz krastu un atpakaļ;</w:t>
      </w:r>
    </w:p>
    <w:p w14:paraId="0E2BD19A" w14:textId="4195CA57" w:rsidR="0018622B" w:rsidRPr="0078327D" w:rsidRDefault="0018622B" w:rsidP="0018622B">
      <w:pPr>
        <w:pStyle w:val="tv213"/>
        <w:shd w:val="clear" w:color="auto" w:fill="FFFFFF"/>
        <w:spacing w:before="0" w:beforeAutospacing="0" w:after="0" w:afterAutospacing="0"/>
        <w:ind w:firstLine="720"/>
        <w:jc w:val="both"/>
        <w:rPr>
          <w:sz w:val="28"/>
          <w:szCs w:val="28"/>
        </w:rPr>
      </w:pPr>
      <w:r w:rsidRPr="0078327D">
        <w:rPr>
          <w:sz w:val="28"/>
          <w:szCs w:val="28"/>
        </w:rPr>
        <w:t xml:space="preserve">6.2. </w:t>
      </w:r>
      <w:r w:rsidR="00DA441B" w:rsidRPr="0078327D">
        <w:rPr>
          <w:sz w:val="28"/>
          <w:szCs w:val="28"/>
        </w:rPr>
        <w:t xml:space="preserve">šādiem </w:t>
      </w:r>
      <w:r w:rsidRPr="0078327D">
        <w:rPr>
          <w:sz w:val="28"/>
          <w:szCs w:val="28"/>
        </w:rPr>
        <w:t>ātrgaitas pasažieru kuģiem:</w:t>
      </w:r>
    </w:p>
    <w:p w14:paraId="3BC4929A" w14:textId="6C638DB5" w:rsidR="0018622B" w:rsidRPr="0078327D" w:rsidRDefault="0018622B" w:rsidP="0018622B">
      <w:pPr>
        <w:pStyle w:val="tv213"/>
        <w:shd w:val="clear" w:color="auto" w:fill="FFFFFF"/>
        <w:spacing w:before="0" w:beforeAutospacing="0" w:after="0" w:afterAutospacing="0"/>
        <w:ind w:firstLine="720"/>
        <w:rPr>
          <w:sz w:val="28"/>
          <w:szCs w:val="28"/>
        </w:rPr>
      </w:pPr>
      <w:r w:rsidRPr="0078327D">
        <w:rPr>
          <w:sz w:val="28"/>
          <w:szCs w:val="28"/>
        </w:rPr>
        <w:t>6.2.1. karakuģi</w:t>
      </w:r>
      <w:r w:rsidR="0010517E">
        <w:rPr>
          <w:sz w:val="28"/>
          <w:szCs w:val="28"/>
        </w:rPr>
        <w:t>em</w:t>
      </w:r>
      <w:r w:rsidRPr="0078327D">
        <w:rPr>
          <w:sz w:val="28"/>
          <w:szCs w:val="28"/>
        </w:rPr>
        <w:t xml:space="preserve"> vai karaspēka transportkuģi</w:t>
      </w:r>
      <w:r w:rsidR="0010517E">
        <w:rPr>
          <w:sz w:val="28"/>
          <w:szCs w:val="28"/>
        </w:rPr>
        <w:t>em</w:t>
      </w:r>
      <w:r w:rsidRPr="0078327D">
        <w:rPr>
          <w:sz w:val="28"/>
          <w:szCs w:val="28"/>
        </w:rPr>
        <w:t>;</w:t>
      </w:r>
    </w:p>
    <w:p w14:paraId="0CA16C8E" w14:textId="34FB764B" w:rsidR="0018622B" w:rsidRPr="0078327D" w:rsidRDefault="0018622B" w:rsidP="0010517E">
      <w:pPr>
        <w:pStyle w:val="tv213"/>
        <w:shd w:val="clear" w:color="auto" w:fill="FFFFFF"/>
        <w:spacing w:before="0" w:beforeAutospacing="0" w:after="0" w:afterAutospacing="0"/>
        <w:ind w:firstLine="720"/>
        <w:jc w:val="both"/>
        <w:rPr>
          <w:sz w:val="28"/>
          <w:szCs w:val="28"/>
        </w:rPr>
      </w:pPr>
      <w:r w:rsidRPr="0078327D">
        <w:rPr>
          <w:sz w:val="28"/>
          <w:szCs w:val="28"/>
        </w:rPr>
        <w:t>6.2.2. atpūtas kuģi</w:t>
      </w:r>
      <w:r w:rsidR="0010517E">
        <w:rPr>
          <w:sz w:val="28"/>
          <w:szCs w:val="28"/>
        </w:rPr>
        <w:t>em</w:t>
      </w:r>
      <w:r w:rsidRPr="0078327D">
        <w:rPr>
          <w:sz w:val="28"/>
          <w:szCs w:val="28"/>
        </w:rPr>
        <w:t>, ja tie netiek izmantoti komercdarbībai, neatkarīgi no piedziņas veida;</w:t>
      </w:r>
    </w:p>
    <w:p w14:paraId="427FD7B6" w14:textId="4DBA1655" w:rsidR="0018622B" w:rsidRPr="0078327D" w:rsidRDefault="0018622B" w:rsidP="0018622B">
      <w:pPr>
        <w:pStyle w:val="tv213"/>
        <w:shd w:val="clear" w:color="auto" w:fill="FFFFFF"/>
        <w:spacing w:before="0" w:beforeAutospacing="0" w:after="0" w:afterAutospacing="0"/>
        <w:ind w:firstLine="720"/>
        <w:rPr>
          <w:sz w:val="28"/>
          <w:szCs w:val="28"/>
        </w:rPr>
      </w:pPr>
      <w:r w:rsidRPr="0078327D">
        <w:rPr>
          <w:sz w:val="28"/>
          <w:szCs w:val="28"/>
        </w:rPr>
        <w:t>6.2.3. kuģi</w:t>
      </w:r>
      <w:r w:rsidR="0010517E">
        <w:rPr>
          <w:sz w:val="28"/>
          <w:szCs w:val="28"/>
        </w:rPr>
        <w:t>em</w:t>
      </w:r>
      <w:r w:rsidRPr="0078327D">
        <w:rPr>
          <w:sz w:val="28"/>
          <w:szCs w:val="28"/>
        </w:rPr>
        <w:t>, kas tiek izmantoti vienīgi ostu teritorijā;</w:t>
      </w:r>
    </w:p>
    <w:p w14:paraId="728CB05A" w14:textId="1108DFED" w:rsidR="00D83916" w:rsidRDefault="0018622B" w:rsidP="0018622B">
      <w:pPr>
        <w:pStyle w:val="tv213"/>
        <w:shd w:val="clear" w:color="auto" w:fill="FFFFFF"/>
        <w:spacing w:before="0" w:beforeAutospacing="0" w:after="0" w:afterAutospacing="0"/>
        <w:ind w:firstLine="720"/>
        <w:jc w:val="both"/>
        <w:rPr>
          <w:rFonts w:eastAsia="Calibri"/>
          <w:sz w:val="28"/>
          <w:szCs w:val="28"/>
          <w:lang w:eastAsia="ru-RU"/>
        </w:rPr>
      </w:pPr>
      <w:r>
        <w:rPr>
          <w:sz w:val="28"/>
          <w:szCs w:val="28"/>
        </w:rPr>
        <w:t xml:space="preserve">6.2.4. </w:t>
      </w:r>
      <w:r w:rsidRPr="0018622B">
        <w:rPr>
          <w:sz w:val="28"/>
          <w:szCs w:val="28"/>
        </w:rPr>
        <w:t>atkrastes iekārtu apkalpošanas peldlīdzekļi</w:t>
      </w:r>
      <w:r w:rsidR="0010517E">
        <w:rPr>
          <w:sz w:val="28"/>
          <w:szCs w:val="28"/>
        </w:rPr>
        <w:t>em</w:t>
      </w:r>
      <w:r>
        <w:rPr>
          <w:sz w:val="28"/>
          <w:szCs w:val="28"/>
        </w:rPr>
        <w:t>,</w:t>
      </w:r>
      <w:r w:rsidRPr="0018622B">
        <w:rPr>
          <w:rFonts w:eastAsiaTheme="minorHAnsi"/>
          <w:sz w:val="28"/>
          <w:szCs w:val="28"/>
          <w:lang w:eastAsia="en-US"/>
        </w:rPr>
        <w:t xml:space="preserve"> </w:t>
      </w:r>
      <w:r w:rsidRPr="0018622B">
        <w:rPr>
          <w:sz w:val="28"/>
          <w:szCs w:val="28"/>
        </w:rPr>
        <w:t xml:space="preserve">ko izmanto, lai pārvadātu un uzņemtu rūpniecības nozares darbiniekus, kuri uz </w:t>
      </w:r>
      <w:r w:rsidR="00DA441B">
        <w:rPr>
          <w:sz w:val="28"/>
          <w:szCs w:val="28"/>
        </w:rPr>
        <w:t xml:space="preserve">šī </w:t>
      </w:r>
      <w:r>
        <w:rPr>
          <w:sz w:val="28"/>
          <w:szCs w:val="28"/>
        </w:rPr>
        <w:t>peldlīdzekļa</w:t>
      </w:r>
      <w:r w:rsidRPr="0018622B">
        <w:rPr>
          <w:sz w:val="28"/>
          <w:szCs w:val="28"/>
        </w:rPr>
        <w:t xml:space="preserve"> neveic darbu, kam ir būtiska nozīme saistībā ar </w:t>
      </w:r>
      <w:r>
        <w:rPr>
          <w:sz w:val="28"/>
          <w:szCs w:val="28"/>
        </w:rPr>
        <w:t>peldlīdzekļa</w:t>
      </w:r>
      <w:r w:rsidRPr="0018622B">
        <w:rPr>
          <w:sz w:val="28"/>
          <w:szCs w:val="28"/>
        </w:rPr>
        <w:t xml:space="preserve"> darbību.</w:t>
      </w:r>
      <w:r w:rsidRPr="00DA441B">
        <w:rPr>
          <w:rFonts w:eastAsia="Calibri"/>
          <w:sz w:val="28"/>
          <w:szCs w:val="28"/>
          <w:lang w:eastAsia="ru-RU"/>
        </w:rPr>
        <w:t>"</w:t>
      </w:r>
      <w:r w:rsidR="005368A0">
        <w:rPr>
          <w:rFonts w:eastAsia="Calibri"/>
          <w:sz w:val="28"/>
          <w:szCs w:val="28"/>
          <w:lang w:eastAsia="ru-RU"/>
        </w:rPr>
        <w:t>;</w:t>
      </w:r>
    </w:p>
    <w:p w14:paraId="149DCD4C" w14:textId="77777777" w:rsidR="005871B5" w:rsidRDefault="005871B5" w:rsidP="0084513A">
      <w:pPr>
        <w:widowControl w:val="0"/>
        <w:suppressAutoHyphens/>
        <w:overflowPunct w:val="0"/>
        <w:autoSpaceDE w:val="0"/>
        <w:autoSpaceDN w:val="0"/>
        <w:adjustRightInd w:val="0"/>
        <w:textAlignment w:val="baseline"/>
        <w:rPr>
          <w:rFonts w:eastAsia="Calibri"/>
          <w:highlight w:val="green"/>
          <w:lang w:eastAsia="ru-RU"/>
        </w:rPr>
      </w:pPr>
    </w:p>
    <w:p w14:paraId="090036B8" w14:textId="1C834B36" w:rsidR="00C9296F" w:rsidRDefault="002774A6" w:rsidP="00C9296F">
      <w:pPr>
        <w:widowControl w:val="0"/>
        <w:suppressAutoHyphens/>
        <w:overflowPunct w:val="0"/>
        <w:autoSpaceDE w:val="0"/>
        <w:autoSpaceDN w:val="0"/>
        <w:adjustRightInd w:val="0"/>
        <w:textAlignment w:val="baseline"/>
        <w:rPr>
          <w:rFonts w:eastAsia="Calibri"/>
          <w:lang w:eastAsia="ru-RU"/>
        </w:rPr>
      </w:pPr>
      <w:r w:rsidRPr="002774A6">
        <w:rPr>
          <w:rFonts w:eastAsia="Calibri"/>
          <w:lang w:eastAsia="ru-RU"/>
        </w:rPr>
        <w:t>1.</w:t>
      </w:r>
      <w:r w:rsidR="007F6AAE" w:rsidRPr="001C2739">
        <w:rPr>
          <w:rFonts w:eastAsia="Calibri"/>
          <w:lang w:eastAsia="ru-RU"/>
        </w:rPr>
        <w:t>9</w:t>
      </w:r>
      <w:r w:rsidR="0078327D" w:rsidRPr="001C2739">
        <w:rPr>
          <w:rFonts w:eastAsia="Calibri"/>
          <w:lang w:eastAsia="ru-RU"/>
        </w:rPr>
        <w:t xml:space="preserve">. </w:t>
      </w:r>
      <w:r w:rsidR="008F265B" w:rsidRPr="001C2739">
        <w:rPr>
          <w:rFonts w:eastAsia="Calibri"/>
          <w:lang w:eastAsia="ru-RU"/>
        </w:rPr>
        <w:t xml:space="preserve">izteikt </w:t>
      </w:r>
      <w:r w:rsidR="00C7179D" w:rsidRPr="001C2739">
        <w:rPr>
          <w:rFonts w:eastAsia="Calibri"/>
          <w:lang w:eastAsia="ru-RU"/>
        </w:rPr>
        <w:t>II nodaļu šādā redakcijā:</w:t>
      </w:r>
    </w:p>
    <w:p w14:paraId="6F1CA85D" w14:textId="77777777" w:rsidR="002D4691" w:rsidRPr="001C2739" w:rsidRDefault="002D4691" w:rsidP="00C9296F">
      <w:pPr>
        <w:widowControl w:val="0"/>
        <w:suppressAutoHyphens/>
        <w:overflowPunct w:val="0"/>
        <w:autoSpaceDE w:val="0"/>
        <w:autoSpaceDN w:val="0"/>
        <w:adjustRightInd w:val="0"/>
        <w:textAlignment w:val="baseline"/>
        <w:rPr>
          <w:rFonts w:eastAsia="Calibri"/>
          <w:lang w:eastAsia="ru-RU"/>
        </w:rPr>
      </w:pPr>
    </w:p>
    <w:p w14:paraId="20EDF64B" w14:textId="0CBB8679" w:rsidR="00C7179D" w:rsidRPr="00DA0A9B" w:rsidRDefault="00C9296F" w:rsidP="0010517E">
      <w:pPr>
        <w:widowControl w:val="0"/>
        <w:suppressAutoHyphens/>
        <w:overflowPunct w:val="0"/>
        <w:autoSpaceDE w:val="0"/>
        <w:autoSpaceDN w:val="0"/>
        <w:adjustRightInd w:val="0"/>
        <w:ind w:firstLine="0"/>
        <w:jc w:val="center"/>
        <w:textAlignment w:val="baseline"/>
        <w:rPr>
          <w:rFonts w:eastAsia="Times New Roman"/>
          <w:b/>
          <w:bCs/>
          <w:lang w:eastAsia="lv-LV"/>
        </w:rPr>
      </w:pPr>
      <w:r w:rsidRPr="00DA0A9B">
        <w:rPr>
          <w:rFonts w:eastAsia="Times New Roman"/>
          <w:lang w:eastAsia="lv-LV"/>
        </w:rPr>
        <w:t>"</w:t>
      </w:r>
      <w:r w:rsidR="00C7179D" w:rsidRPr="00DA0A9B">
        <w:rPr>
          <w:rFonts w:eastAsia="Times New Roman"/>
          <w:b/>
          <w:bCs/>
          <w:lang w:eastAsia="lv-LV"/>
        </w:rPr>
        <w:t xml:space="preserve">II. </w:t>
      </w:r>
      <w:r w:rsidR="00581694">
        <w:rPr>
          <w:rFonts w:eastAsia="Times New Roman"/>
          <w:b/>
          <w:bCs/>
          <w:lang w:eastAsia="lv-LV"/>
        </w:rPr>
        <w:t>Kuģošanas</w:t>
      </w:r>
      <w:r w:rsidR="003E7664" w:rsidRPr="00DA0A9B">
        <w:rPr>
          <w:rFonts w:eastAsia="Times New Roman"/>
          <w:b/>
          <w:bCs/>
          <w:lang w:eastAsia="lv-LV"/>
        </w:rPr>
        <w:t xml:space="preserve"> rajonu kategorijas un </w:t>
      </w:r>
      <w:r w:rsidR="00C7179D" w:rsidRPr="00DA0A9B">
        <w:rPr>
          <w:rFonts w:eastAsia="Times New Roman"/>
          <w:b/>
          <w:bCs/>
          <w:lang w:eastAsia="lv-LV"/>
        </w:rPr>
        <w:t>kuģu klases</w:t>
      </w:r>
    </w:p>
    <w:p w14:paraId="2A011E32" w14:textId="77777777" w:rsidR="003E7664" w:rsidRPr="00DA0A9B" w:rsidRDefault="003E7664" w:rsidP="00C7179D">
      <w:pPr>
        <w:widowControl w:val="0"/>
        <w:suppressAutoHyphens/>
        <w:overflowPunct w:val="0"/>
        <w:autoSpaceDE w:val="0"/>
        <w:autoSpaceDN w:val="0"/>
        <w:adjustRightInd w:val="0"/>
        <w:textAlignment w:val="baseline"/>
        <w:rPr>
          <w:rFonts w:eastAsia="Times New Roman"/>
          <w:b/>
          <w:bCs/>
          <w:lang w:eastAsia="lv-LV"/>
        </w:rPr>
      </w:pPr>
    </w:p>
    <w:p w14:paraId="29F52526" w14:textId="1B07D3EE" w:rsidR="003E7664" w:rsidRDefault="003E7664" w:rsidP="00C7179D">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7. </w:t>
      </w:r>
      <w:r w:rsidR="00581694">
        <w:rPr>
          <w:rFonts w:eastAsia="Times New Roman"/>
          <w:bCs/>
          <w:lang w:eastAsia="lv-LV"/>
        </w:rPr>
        <w:t>Kuģošanas</w:t>
      </w:r>
      <w:r w:rsidRPr="00DA0A9B">
        <w:rPr>
          <w:rFonts w:eastAsia="Times New Roman"/>
          <w:bCs/>
          <w:lang w:eastAsia="lv-LV"/>
        </w:rPr>
        <w:t xml:space="preserve"> rajonus iedala šādās kategorijās:</w:t>
      </w:r>
    </w:p>
    <w:p w14:paraId="07F03B02" w14:textId="146ACF7B" w:rsidR="003E7664" w:rsidRDefault="003E7664" w:rsidP="00C7179D">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7.1. A kategorijas </w:t>
      </w:r>
      <w:r w:rsidR="00581694">
        <w:rPr>
          <w:rFonts w:eastAsia="Times New Roman"/>
          <w:bCs/>
          <w:lang w:eastAsia="lv-LV"/>
        </w:rPr>
        <w:t>kuģošanas</w:t>
      </w:r>
      <w:r w:rsidRPr="00DA0A9B">
        <w:rPr>
          <w:rFonts w:eastAsia="Times New Roman"/>
          <w:bCs/>
          <w:lang w:eastAsia="lv-LV"/>
        </w:rPr>
        <w:t xml:space="preserve"> rajons </w:t>
      </w:r>
      <w:r w:rsidRPr="00DA0A9B">
        <w:rPr>
          <w:rFonts w:eastAsia="Calibri"/>
          <w:lang w:eastAsia="ru-RU"/>
        </w:rPr>
        <w:t xml:space="preserve">– </w:t>
      </w:r>
      <w:r w:rsidR="0025718F" w:rsidRPr="001D6764">
        <w:rPr>
          <w:rFonts w:eastAsia="Calibri"/>
          <w:bCs/>
          <w:lang w:eastAsia="ru-RU"/>
        </w:rPr>
        <w:t>jūras</w:t>
      </w:r>
      <w:r w:rsidRPr="001D6764">
        <w:rPr>
          <w:rFonts w:eastAsia="Times New Roman"/>
          <w:bCs/>
          <w:lang w:eastAsia="lv-LV"/>
        </w:rPr>
        <w:t xml:space="preserve"> </w:t>
      </w:r>
      <w:r w:rsidRPr="00DA0A9B">
        <w:rPr>
          <w:rFonts w:eastAsia="Times New Roman"/>
          <w:bCs/>
          <w:lang w:eastAsia="lv-LV"/>
        </w:rPr>
        <w:t xml:space="preserve">rajons, kas atrodas ārpus B, C un D kategorijas </w:t>
      </w:r>
      <w:r w:rsidR="00581694">
        <w:rPr>
          <w:rFonts w:eastAsia="Times New Roman"/>
          <w:bCs/>
          <w:lang w:eastAsia="lv-LV"/>
        </w:rPr>
        <w:t>kuģošanas</w:t>
      </w:r>
      <w:r w:rsidRPr="00DA0A9B">
        <w:rPr>
          <w:rFonts w:eastAsia="Times New Roman"/>
          <w:bCs/>
          <w:lang w:eastAsia="lv-LV"/>
        </w:rPr>
        <w:t xml:space="preserve"> rajona;</w:t>
      </w:r>
    </w:p>
    <w:p w14:paraId="5B285EE6" w14:textId="05EAAEB8" w:rsidR="003E7664" w:rsidRDefault="003E7664" w:rsidP="00C7179D">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7.2. B kategorijas </w:t>
      </w:r>
      <w:r w:rsidR="00581694">
        <w:rPr>
          <w:rFonts w:eastAsia="Times New Roman"/>
          <w:bCs/>
          <w:lang w:eastAsia="lv-LV"/>
        </w:rPr>
        <w:t>kuģošanas</w:t>
      </w:r>
      <w:r w:rsidRPr="00DA0A9B">
        <w:rPr>
          <w:rFonts w:eastAsia="Times New Roman"/>
          <w:bCs/>
          <w:lang w:eastAsia="lv-LV"/>
        </w:rPr>
        <w:t xml:space="preserve"> rajons –</w:t>
      </w:r>
      <w:r w:rsidR="00581694">
        <w:rPr>
          <w:rFonts w:eastAsia="Times New Roman"/>
          <w:bCs/>
          <w:lang w:eastAsia="lv-LV"/>
        </w:rPr>
        <w:t xml:space="preserve"> </w:t>
      </w:r>
      <w:r w:rsidR="0025718F" w:rsidRPr="001D6764">
        <w:rPr>
          <w:rFonts w:eastAsia="Times New Roman"/>
          <w:bCs/>
          <w:lang w:eastAsia="lv-LV"/>
        </w:rPr>
        <w:t xml:space="preserve">jūras </w:t>
      </w:r>
      <w:r w:rsidRPr="00DA0A9B">
        <w:rPr>
          <w:rFonts w:eastAsia="Times New Roman"/>
          <w:bCs/>
          <w:lang w:eastAsia="lv-LV"/>
        </w:rPr>
        <w:t>rajons, kura ģeogrāfiskās koordināt</w:t>
      </w:r>
      <w:r w:rsidR="002E3516">
        <w:rPr>
          <w:rFonts w:eastAsia="Times New Roman"/>
          <w:bCs/>
          <w:lang w:eastAsia="lv-LV"/>
        </w:rPr>
        <w:t>a</w:t>
      </w:r>
      <w:r w:rsidRPr="00DA0A9B">
        <w:rPr>
          <w:rFonts w:eastAsia="Times New Roman"/>
          <w:bCs/>
          <w:lang w:eastAsia="lv-LV"/>
        </w:rPr>
        <w:t xml:space="preserve">s nevienā punktā nav tālāk kā 20 </w:t>
      </w:r>
      <w:r w:rsidR="002C0C99" w:rsidRPr="005049E5">
        <w:rPr>
          <w:rFonts w:eastAsia="Times New Roman"/>
          <w:bCs/>
          <w:lang w:eastAsia="lv-LV"/>
        </w:rPr>
        <w:t>jūras</w:t>
      </w:r>
      <w:r w:rsidR="002C0C99">
        <w:rPr>
          <w:rFonts w:eastAsia="Times New Roman"/>
          <w:bCs/>
          <w:lang w:eastAsia="lv-LV"/>
        </w:rPr>
        <w:t xml:space="preserve"> </w:t>
      </w:r>
      <w:r w:rsidRPr="00DA0A9B">
        <w:rPr>
          <w:rFonts w:eastAsia="Times New Roman"/>
          <w:bCs/>
          <w:lang w:eastAsia="lv-LV"/>
        </w:rPr>
        <w:t>jūdzes no krasta līnijas atbilstoši vidējam paisuma</w:t>
      </w:r>
      <w:r w:rsidR="00233DE3">
        <w:rPr>
          <w:rFonts w:eastAsia="Times New Roman"/>
          <w:bCs/>
          <w:lang w:eastAsia="lv-LV"/>
        </w:rPr>
        <w:t xml:space="preserve"> un </w:t>
      </w:r>
      <w:r w:rsidRPr="00DA0A9B">
        <w:rPr>
          <w:rFonts w:eastAsia="Times New Roman"/>
          <w:bCs/>
          <w:lang w:eastAsia="lv-LV"/>
        </w:rPr>
        <w:t xml:space="preserve">bēguma augstumam, bet kas ir ārpus C un D kategorijas </w:t>
      </w:r>
      <w:r w:rsidR="00581694">
        <w:rPr>
          <w:rFonts w:eastAsia="Times New Roman"/>
          <w:bCs/>
          <w:lang w:eastAsia="lv-LV"/>
        </w:rPr>
        <w:t>kuģošanas</w:t>
      </w:r>
      <w:r w:rsidRPr="00DA0A9B">
        <w:rPr>
          <w:rFonts w:eastAsia="Times New Roman"/>
          <w:bCs/>
          <w:lang w:eastAsia="lv-LV"/>
        </w:rPr>
        <w:t xml:space="preserve"> rajona</w:t>
      </w:r>
      <w:r w:rsidR="00897177" w:rsidRPr="00DA0A9B">
        <w:rPr>
          <w:rFonts w:eastAsia="Times New Roman"/>
          <w:bCs/>
          <w:lang w:eastAsia="lv-LV"/>
        </w:rPr>
        <w:t>;</w:t>
      </w:r>
    </w:p>
    <w:p w14:paraId="26148336" w14:textId="2D47426B" w:rsidR="003E7664" w:rsidRDefault="00897177" w:rsidP="00897177">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7.3. C kategorijas </w:t>
      </w:r>
      <w:r w:rsidR="00581694">
        <w:rPr>
          <w:rFonts w:eastAsia="Times New Roman"/>
          <w:bCs/>
          <w:lang w:eastAsia="lv-LV"/>
        </w:rPr>
        <w:t xml:space="preserve">kuģošanas </w:t>
      </w:r>
      <w:r w:rsidRPr="00DA0A9B">
        <w:rPr>
          <w:rFonts w:eastAsia="Times New Roman"/>
          <w:bCs/>
          <w:lang w:eastAsia="lv-LV"/>
        </w:rPr>
        <w:t>rajons –</w:t>
      </w:r>
      <w:r w:rsidR="00581694">
        <w:rPr>
          <w:rFonts w:eastAsia="Times New Roman"/>
          <w:bCs/>
          <w:lang w:eastAsia="lv-LV"/>
        </w:rPr>
        <w:t xml:space="preserve"> </w:t>
      </w:r>
      <w:r w:rsidR="0025718F" w:rsidRPr="001D6764">
        <w:rPr>
          <w:rFonts w:eastAsia="Times New Roman"/>
          <w:bCs/>
          <w:lang w:eastAsia="lv-LV"/>
        </w:rPr>
        <w:t xml:space="preserve">jūras </w:t>
      </w:r>
      <w:r w:rsidRPr="001D6764">
        <w:rPr>
          <w:rFonts w:eastAsia="Times New Roman"/>
          <w:bCs/>
          <w:lang w:eastAsia="lv-LV"/>
        </w:rPr>
        <w:t>r</w:t>
      </w:r>
      <w:r w:rsidRPr="00DA0A9B">
        <w:rPr>
          <w:rFonts w:eastAsia="Times New Roman"/>
          <w:bCs/>
          <w:lang w:eastAsia="lv-LV"/>
        </w:rPr>
        <w:t>ajons, kura ģeogrāfiskās koordināt</w:t>
      </w:r>
      <w:r w:rsidR="002E3516">
        <w:rPr>
          <w:rFonts w:eastAsia="Times New Roman"/>
          <w:bCs/>
          <w:lang w:eastAsia="lv-LV"/>
        </w:rPr>
        <w:t>a</w:t>
      </w:r>
      <w:r w:rsidRPr="00DA0A9B">
        <w:rPr>
          <w:rFonts w:eastAsia="Times New Roman"/>
          <w:bCs/>
          <w:lang w:eastAsia="lv-LV"/>
        </w:rPr>
        <w:t xml:space="preserve">s jebkurā punktā </w:t>
      </w:r>
      <w:r w:rsidR="00233DE3">
        <w:rPr>
          <w:rFonts w:eastAsia="Times New Roman"/>
          <w:bCs/>
          <w:lang w:eastAsia="lv-LV"/>
        </w:rPr>
        <w:t>nav</w:t>
      </w:r>
      <w:r w:rsidRPr="00DA0A9B">
        <w:rPr>
          <w:rFonts w:eastAsia="Times New Roman"/>
          <w:bCs/>
          <w:lang w:eastAsia="lv-LV"/>
        </w:rPr>
        <w:t xml:space="preserve"> tālāk kā piecas </w:t>
      </w:r>
      <w:r w:rsidR="002C0C99" w:rsidRPr="005049E5">
        <w:rPr>
          <w:rFonts w:eastAsia="Times New Roman"/>
          <w:bCs/>
          <w:lang w:eastAsia="lv-LV"/>
        </w:rPr>
        <w:t xml:space="preserve">jūras </w:t>
      </w:r>
      <w:r w:rsidRPr="005049E5">
        <w:rPr>
          <w:rFonts w:eastAsia="Times New Roman"/>
          <w:bCs/>
          <w:lang w:eastAsia="lv-LV"/>
        </w:rPr>
        <w:t>jūdzes</w:t>
      </w:r>
      <w:r w:rsidRPr="00DA0A9B">
        <w:rPr>
          <w:rFonts w:eastAsia="Times New Roman"/>
          <w:bCs/>
          <w:lang w:eastAsia="lv-LV"/>
        </w:rPr>
        <w:t xml:space="preserve"> no krasta līnijas atbilstoši vidējam paisuma</w:t>
      </w:r>
      <w:r w:rsidR="00233DE3">
        <w:rPr>
          <w:rFonts w:eastAsia="Times New Roman"/>
          <w:bCs/>
          <w:lang w:eastAsia="lv-LV"/>
        </w:rPr>
        <w:t xml:space="preserve"> un </w:t>
      </w:r>
      <w:r w:rsidRPr="00DA0A9B">
        <w:rPr>
          <w:rFonts w:eastAsia="Times New Roman"/>
          <w:bCs/>
          <w:lang w:eastAsia="lv-LV"/>
        </w:rPr>
        <w:t xml:space="preserve">bēguma augstumam, bet kas ir ārpus D kategorijas </w:t>
      </w:r>
      <w:r w:rsidR="00581694">
        <w:rPr>
          <w:rFonts w:eastAsia="Times New Roman"/>
          <w:bCs/>
          <w:lang w:eastAsia="lv-LV"/>
        </w:rPr>
        <w:t>kuģošanas</w:t>
      </w:r>
      <w:r w:rsidRPr="00DA0A9B">
        <w:rPr>
          <w:rFonts w:eastAsia="Times New Roman"/>
          <w:bCs/>
          <w:lang w:eastAsia="lv-LV"/>
        </w:rPr>
        <w:t xml:space="preserve"> rajona (ja tāds ir). Turklāt varbūtība, ka viļņi var pārsniegt zīmīgo viļņu augstumu</w:t>
      </w:r>
      <w:r w:rsidR="00233DE3">
        <w:rPr>
          <w:rFonts w:eastAsia="Times New Roman"/>
          <w:bCs/>
          <w:lang w:eastAsia="lv-LV"/>
        </w:rPr>
        <w:t xml:space="preserve"> –</w:t>
      </w:r>
      <w:r w:rsidRPr="00DA0A9B">
        <w:rPr>
          <w:rFonts w:eastAsia="Times New Roman"/>
          <w:bCs/>
          <w:lang w:eastAsia="lv-LV"/>
        </w:rPr>
        <w:t xml:space="preserve"> 2,5 metri, ir mazāka nekā 10 % vienā gadā attiecībā uz kuģiem, kuri kuģo visu gadu</w:t>
      </w:r>
      <w:proofErr w:type="gramStart"/>
      <w:r w:rsidRPr="00DA0A9B">
        <w:rPr>
          <w:rFonts w:eastAsia="Times New Roman"/>
          <w:bCs/>
          <w:lang w:eastAsia="lv-LV"/>
        </w:rPr>
        <w:t>, vai konkrētā</w:t>
      </w:r>
      <w:proofErr w:type="gramEnd"/>
      <w:r w:rsidRPr="00DA0A9B">
        <w:rPr>
          <w:rFonts w:eastAsia="Times New Roman"/>
          <w:bCs/>
          <w:lang w:eastAsia="lv-LV"/>
        </w:rPr>
        <w:t xml:space="preserve"> laikposmā attiecībā uz sezonālu kuģošanu (piemēram, kuģošana vasarā);</w:t>
      </w:r>
    </w:p>
    <w:p w14:paraId="6E86A6DD" w14:textId="33C9E855" w:rsidR="00897177" w:rsidRPr="00DA0A9B" w:rsidRDefault="00897177" w:rsidP="00897177">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7.4. D kategorijas </w:t>
      </w:r>
      <w:r w:rsidR="00581694">
        <w:rPr>
          <w:rFonts w:eastAsia="Times New Roman"/>
          <w:bCs/>
          <w:lang w:eastAsia="lv-LV"/>
        </w:rPr>
        <w:t xml:space="preserve">kuģošanas rajons </w:t>
      </w:r>
      <w:r w:rsidR="00581694" w:rsidRPr="001D6764">
        <w:rPr>
          <w:rFonts w:eastAsia="Times New Roman"/>
          <w:bCs/>
          <w:lang w:eastAsia="lv-LV"/>
        </w:rPr>
        <w:t>–</w:t>
      </w:r>
      <w:r w:rsidRPr="001D6764">
        <w:rPr>
          <w:rFonts w:eastAsia="Times New Roman"/>
          <w:bCs/>
          <w:lang w:eastAsia="lv-LV"/>
        </w:rPr>
        <w:t xml:space="preserve"> </w:t>
      </w:r>
      <w:r w:rsidR="0025718F" w:rsidRPr="001D6764">
        <w:rPr>
          <w:rFonts w:eastAsia="Times New Roman"/>
          <w:bCs/>
          <w:lang w:eastAsia="lv-LV"/>
        </w:rPr>
        <w:t xml:space="preserve">jūras </w:t>
      </w:r>
      <w:r w:rsidRPr="00DA0A9B">
        <w:rPr>
          <w:rFonts w:eastAsia="Times New Roman"/>
          <w:bCs/>
          <w:lang w:eastAsia="lv-LV"/>
        </w:rPr>
        <w:t>rajons, kura ģeogrāfiskās koordināt</w:t>
      </w:r>
      <w:r w:rsidR="002E3516">
        <w:rPr>
          <w:rFonts w:eastAsia="Times New Roman"/>
          <w:bCs/>
          <w:lang w:eastAsia="lv-LV"/>
        </w:rPr>
        <w:t>a</w:t>
      </w:r>
      <w:r w:rsidRPr="00DA0A9B">
        <w:rPr>
          <w:rFonts w:eastAsia="Times New Roman"/>
          <w:bCs/>
          <w:lang w:eastAsia="lv-LV"/>
        </w:rPr>
        <w:t xml:space="preserve">s jebkurā punktā </w:t>
      </w:r>
      <w:r w:rsidR="00233DE3">
        <w:rPr>
          <w:rFonts w:eastAsia="Times New Roman"/>
          <w:bCs/>
          <w:lang w:eastAsia="lv-LV"/>
        </w:rPr>
        <w:t>nav</w:t>
      </w:r>
      <w:r w:rsidRPr="00DA0A9B">
        <w:rPr>
          <w:rFonts w:eastAsia="Times New Roman"/>
          <w:bCs/>
          <w:lang w:eastAsia="lv-LV"/>
        </w:rPr>
        <w:t xml:space="preserve"> tālāk kā trīs</w:t>
      </w:r>
      <w:r w:rsidR="002C0C99">
        <w:rPr>
          <w:rFonts w:eastAsia="Times New Roman"/>
          <w:bCs/>
          <w:lang w:eastAsia="lv-LV"/>
        </w:rPr>
        <w:t xml:space="preserve"> </w:t>
      </w:r>
      <w:r w:rsidR="002C0C99" w:rsidRPr="005049E5">
        <w:rPr>
          <w:rFonts w:eastAsia="Times New Roman"/>
          <w:bCs/>
          <w:lang w:eastAsia="lv-LV"/>
        </w:rPr>
        <w:t>jūras</w:t>
      </w:r>
      <w:r w:rsidRPr="005049E5">
        <w:rPr>
          <w:rFonts w:eastAsia="Times New Roman"/>
          <w:bCs/>
          <w:lang w:eastAsia="lv-LV"/>
        </w:rPr>
        <w:t xml:space="preserve"> </w:t>
      </w:r>
      <w:r w:rsidRPr="00DA0A9B">
        <w:rPr>
          <w:rFonts w:eastAsia="Times New Roman"/>
          <w:bCs/>
          <w:lang w:eastAsia="lv-LV"/>
        </w:rPr>
        <w:t>jūdzes no krasta līnijas atbilstoši vidējam paisuma</w:t>
      </w:r>
      <w:r w:rsidR="00233DE3">
        <w:rPr>
          <w:rFonts w:eastAsia="Times New Roman"/>
          <w:bCs/>
          <w:lang w:eastAsia="lv-LV"/>
        </w:rPr>
        <w:t xml:space="preserve"> un </w:t>
      </w:r>
      <w:r w:rsidRPr="00DA0A9B">
        <w:rPr>
          <w:rFonts w:eastAsia="Times New Roman"/>
          <w:bCs/>
          <w:lang w:eastAsia="lv-LV"/>
        </w:rPr>
        <w:t>bēguma augstumam. Turklāt varbūtība, ka viļņi var pārsniegt zīmīgo viļņu augstumu</w:t>
      </w:r>
      <w:r w:rsidR="00DA37CB">
        <w:rPr>
          <w:rFonts w:eastAsia="Times New Roman"/>
          <w:bCs/>
          <w:lang w:eastAsia="lv-LV"/>
        </w:rPr>
        <w:t xml:space="preserve"> –</w:t>
      </w:r>
      <w:r w:rsidRPr="00DA0A9B">
        <w:rPr>
          <w:rFonts w:eastAsia="Times New Roman"/>
          <w:bCs/>
          <w:lang w:eastAsia="lv-LV"/>
        </w:rPr>
        <w:t xml:space="preserve"> 1,5 metri, ir mazāka nekā 10 % vienā gadā attiecībā uz kuģiem, kuri kuģo visu gadu</w:t>
      </w:r>
      <w:proofErr w:type="gramStart"/>
      <w:r w:rsidRPr="00DA0A9B">
        <w:rPr>
          <w:rFonts w:eastAsia="Times New Roman"/>
          <w:bCs/>
          <w:lang w:eastAsia="lv-LV"/>
        </w:rPr>
        <w:t>, vai konkrētā</w:t>
      </w:r>
      <w:proofErr w:type="gramEnd"/>
      <w:r w:rsidRPr="00DA0A9B">
        <w:rPr>
          <w:rFonts w:eastAsia="Times New Roman"/>
          <w:bCs/>
          <w:lang w:eastAsia="lv-LV"/>
        </w:rPr>
        <w:t xml:space="preserve"> laikposmā attiecībā uz sezonālu kuģošanu (piemēram, kuģošana vasarā).</w:t>
      </w:r>
    </w:p>
    <w:p w14:paraId="38851914" w14:textId="77777777" w:rsidR="00F82362" w:rsidRPr="00DA0A9B" w:rsidRDefault="00F82362" w:rsidP="00897177">
      <w:pPr>
        <w:widowControl w:val="0"/>
        <w:suppressAutoHyphens/>
        <w:overflowPunct w:val="0"/>
        <w:autoSpaceDE w:val="0"/>
        <w:autoSpaceDN w:val="0"/>
        <w:adjustRightInd w:val="0"/>
        <w:textAlignment w:val="baseline"/>
        <w:rPr>
          <w:rFonts w:eastAsia="Times New Roman"/>
          <w:bCs/>
          <w:lang w:eastAsia="lv-LV"/>
        </w:rPr>
      </w:pPr>
    </w:p>
    <w:p w14:paraId="306B784D" w14:textId="714210F5" w:rsidR="00F82362" w:rsidRDefault="00F82362" w:rsidP="00897177">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8. Pasažieru kuģus, ņemot vērā </w:t>
      </w:r>
      <w:r w:rsidR="00581694">
        <w:rPr>
          <w:rFonts w:eastAsia="Times New Roman"/>
          <w:bCs/>
          <w:lang w:eastAsia="lv-LV"/>
        </w:rPr>
        <w:t>kuģošanas</w:t>
      </w:r>
      <w:r w:rsidRPr="00DA0A9B">
        <w:rPr>
          <w:rFonts w:eastAsia="Times New Roman"/>
          <w:bCs/>
          <w:lang w:eastAsia="lv-LV"/>
        </w:rPr>
        <w:t xml:space="preserve"> rajonu, kur</w:t>
      </w:r>
      <w:r w:rsidR="00A224A0" w:rsidRPr="00DA0A9B">
        <w:rPr>
          <w:rFonts w:eastAsia="Times New Roman"/>
          <w:bCs/>
          <w:lang w:eastAsia="lv-LV"/>
        </w:rPr>
        <w:t>ā</w:t>
      </w:r>
      <w:r w:rsidRPr="00DA0A9B">
        <w:rPr>
          <w:rFonts w:eastAsia="Times New Roman"/>
          <w:bCs/>
          <w:lang w:eastAsia="lv-LV"/>
        </w:rPr>
        <w:t xml:space="preserve"> t</w:t>
      </w:r>
      <w:r w:rsidR="00A224A0" w:rsidRPr="00DA0A9B">
        <w:rPr>
          <w:rFonts w:eastAsia="Times New Roman"/>
          <w:bCs/>
          <w:lang w:eastAsia="lv-LV"/>
        </w:rPr>
        <w:t>ie var kuģot</w:t>
      </w:r>
      <w:r w:rsidRPr="00DA0A9B">
        <w:rPr>
          <w:rFonts w:eastAsia="Times New Roman"/>
          <w:bCs/>
          <w:lang w:eastAsia="lv-LV"/>
        </w:rPr>
        <w:t>, iedala šādās klasēs:</w:t>
      </w:r>
    </w:p>
    <w:p w14:paraId="66991CE9" w14:textId="4B94868C" w:rsidR="00F82362" w:rsidRDefault="00F82362" w:rsidP="00897177">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8.1. A klases pasažieru kuģis – pasažieru kuģis, kas veic vietējos reisus A, B, C un D kategorijas </w:t>
      </w:r>
      <w:r w:rsidR="00581694">
        <w:rPr>
          <w:rFonts w:eastAsia="Times New Roman"/>
          <w:bCs/>
          <w:lang w:eastAsia="lv-LV"/>
        </w:rPr>
        <w:t>kuģošanas</w:t>
      </w:r>
      <w:r w:rsidRPr="00DA0A9B">
        <w:rPr>
          <w:rFonts w:eastAsia="Times New Roman"/>
          <w:bCs/>
          <w:lang w:eastAsia="lv-LV"/>
        </w:rPr>
        <w:t xml:space="preserve"> rajonā;</w:t>
      </w:r>
    </w:p>
    <w:p w14:paraId="451ACAB3" w14:textId="2B0314DA" w:rsidR="00F82362" w:rsidRDefault="00F82362" w:rsidP="00F82362">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8.2. B klases pasažieru kuģis – pasažieru kuģis, kas veic vietējos reisus B, C un D kategorijas </w:t>
      </w:r>
      <w:r w:rsidR="00581694">
        <w:rPr>
          <w:rFonts w:eastAsia="Times New Roman"/>
          <w:bCs/>
          <w:lang w:eastAsia="lv-LV"/>
        </w:rPr>
        <w:t>kuģošanas</w:t>
      </w:r>
      <w:r w:rsidRPr="00DA0A9B">
        <w:rPr>
          <w:rFonts w:eastAsia="Times New Roman"/>
          <w:bCs/>
          <w:lang w:eastAsia="lv-LV"/>
        </w:rPr>
        <w:t xml:space="preserve"> rajonā;</w:t>
      </w:r>
    </w:p>
    <w:p w14:paraId="0832096E" w14:textId="78FF3134" w:rsidR="00F82362" w:rsidRDefault="00F82362" w:rsidP="00F82362">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8.3. C klases pasažieru kuģis – pasažieru kuģis, kas veic vietējos reisus C </w:t>
      </w:r>
      <w:r w:rsidRPr="00DA0A9B">
        <w:rPr>
          <w:rFonts w:eastAsia="Times New Roman"/>
          <w:bCs/>
          <w:lang w:eastAsia="lv-LV"/>
        </w:rPr>
        <w:lastRenderedPageBreak/>
        <w:t xml:space="preserve">un D kategorijas </w:t>
      </w:r>
      <w:r w:rsidR="00581694">
        <w:rPr>
          <w:rFonts w:eastAsia="Times New Roman"/>
          <w:bCs/>
          <w:lang w:eastAsia="lv-LV"/>
        </w:rPr>
        <w:t>kuģošanas</w:t>
      </w:r>
      <w:r w:rsidRPr="00DA0A9B">
        <w:rPr>
          <w:rFonts w:eastAsia="Times New Roman"/>
          <w:bCs/>
          <w:lang w:eastAsia="lv-LV"/>
        </w:rPr>
        <w:t xml:space="preserve"> rajonā;</w:t>
      </w:r>
    </w:p>
    <w:p w14:paraId="53628DB0" w14:textId="71823516" w:rsidR="00F82362" w:rsidRPr="00DA0A9B" w:rsidRDefault="00F82362" w:rsidP="00F82362">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 xml:space="preserve">8.4. D klases pasažieru kuģis – pasažieru kuģis, kas veic vietējos reisus D kategorijas </w:t>
      </w:r>
      <w:r w:rsidR="00581694">
        <w:rPr>
          <w:rFonts w:eastAsia="Times New Roman"/>
          <w:bCs/>
          <w:lang w:eastAsia="lv-LV"/>
        </w:rPr>
        <w:t>kuģošanas</w:t>
      </w:r>
      <w:r w:rsidRPr="00DA0A9B">
        <w:rPr>
          <w:rFonts w:eastAsia="Times New Roman"/>
          <w:bCs/>
          <w:lang w:eastAsia="lv-LV"/>
        </w:rPr>
        <w:t xml:space="preserve"> rajonā.</w:t>
      </w:r>
    </w:p>
    <w:p w14:paraId="7BF44631" w14:textId="77777777" w:rsidR="008F265B" w:rsidRDefault="008F265B" w:rsidP="00897177">
      <w:pPr>
        <w:widowControl w:val="0"/>
        <w:suppressAutoHyphens/>
        <w:overflowPunct w:val="0"/>
        <w:autoSpaceDE w:val="0"/>
        <w:autoSpaceDN w:val="0"/>
        <w:adjustRightInd w:val="0"/>
        <w:textAlignment w:val="baseline"/>
        <w:rPr>
          <w:rFonts w:eastAsia="Times New Roman"/>
          <w:bCs/>
          <w:lang w:eastAsia="lv-LV"/>
        </w:rPr>
      </w:pPr>
    </w:p>
    <w:p w14:paraId="10C02647" w14:textId="1E4C9B73" w:rsidR="00F82362" w:rsidRPr="00DA0A9B" w:rsidRDefault="00F82362" w:rsidP="00897177">
      <w:pPr>
        <w:widowControl w:val="0"/>
        <w:suppressAutoHyphens/>
        <w:overflowPunct w:val="0"/>
        <w:autoSpaceDE w:val="0"/>
        <w:autoSpaceDN w:val="0"/>
        <w:adjustRightInd w:val="0"/>
        <w:textAlignment w:val="baseline"/>
        <w:rPr>
          <w:rFonts w:eastAsia="Times New Roman"/>
          <w:bCs/>
          <w:lang w:eastAsia="lv-LV"/>
        </w:rPr>
      </w:pPr>
      <w:r w:rsidRPr="00DA0A9B">
        <w:rPr>
          <w:rFonts w:eastAsia="Times New Roman"/>
          <w:bCs/>
          <w:lang w:eastAsia="lv-LV"/>
        </w:rPr>
        <w:t>8.</w:t>
      </w:r>
      <w:r w:rsidR="00DA0A9B" w:rsidRPr="00DA0A9B">
        <w:rPr>
          <w:rFonts w:eastAsia="Times New Roman"/>
          <w:bCs/>
          <w:vertAlign w:val="superscript"/>
          <w:lang w:eastAsia="lv-LV"/>
        </w:rPr>
        <w:t>1</w:t>
      </w:r>
      <w:r w:rsidRPr="00DA0A9B">
        <w:rPr>
          <w:rFonts w:eastAsia="Times New Roman"/>
          <w:bCs/>
          <w:lang w:eastAsia="lv-LV"/>
        </w:rPr>
        <w:t xml:space="preserve"> Ātrgaitas pasažieru kuģiem piemēro 1994.</w:t>
      </w:r>
      <w:r w:rsidR="00DA0A9B" w:rsidRPr="00DA0A9B">
        <w:rPr>
          <w:rFonts w:eastAsia="Times New Roman"/>
          <w:bCs/>
          <w:lang w:eastAsia="lv-LV"/>
        </w:rPr>
        <w:t xml:space="preserve"> </w:t>
      </w:r>
      <w:r w:rsidRPr="00DA0A9B">
        <w:rPr>
          <w:rFonts w:eastAsia="Times New Roman"/>
          <w:bCs/>
          <w:lang w:eastAsia="lv-LV"/>
        </w:rPr>
        <w:t>gada Ātrgaitas kuģu kodeksa 1.</w:t>
      </w:r>
      <w:r w:rsidR="00DA0A9B" w:rsidRPr="00DA0A9B">
        <w:rPr>
          <w:rFonts w:eastAsia="Times New Roman"/>
          <w:bCs/>
          <w:lang w:eastAsia="lv-LV"/>
        </w:rPr>
        <w:t xml:space="preserve"> </w:t>
      </w:r>
      <w:r w:rsidRPr="00DA0A9B">
        <w:rPr>
          <w:rFonts w:eastAsia="Times New Roman"/>
          <w:bCs/>
          <w:lang w:eastAsia="lv-LV"/>
        </w:rPr>
        <w:t>sadaļā (1.4.10. un 1.4.11.</w:t>
      </w:r>
      <w:r w:rsidR="00DA0A9B" w:rsidRPr="00DA0A9B">
        <w:rPr>
          <w:rFonts w:eastAsia="Times New Roman"/>
          <w:bCs/>
          <w:lang w:eastAsia="lv-LV"/>
        </w:rPr>
        <w:t xml:space="preserve"> </w:t>
      </w:r>
      <w:r w:rsidRPr="00DA0A9B">
        <w:rPr>
          <w:rFonts w:eastAsia="Times New Roman"/>
          <w:bCs/>
          <w:lang w:eastAsia="lv-LV"/>
        </w:rPr>
        <w:t>apakšpunkts) vai 2000.</w:t>
      </w:r>
      <w:r w:rsidR="00DA0A9B" w:rsidRPr="00DA0A9B">
        <w:rPr>
          <w:rFonts w:eastAsia="Times New Roman"/>
          <w:bCs/>
          <w:lang w:eastAsia="lv-LV"/>
        </w:rPr>
        <w:t xml:space="preserve"> </w:t>
      </w:r>
      <w:r w:rsidRPr="00DA0A9B">
        <w:rPr>
          <w:rFonts w:eastAsia="Times New Roman"/>
          <w:bCs/>
          <w:lang w:eastAsia="lv-LV"/>
        </w:rPr>
        <w:t>gada Ātrgaitas kuģu kodeksa 1.</w:t>
      </w:r>
      <w:r w:rsidR="00DA0A9B" w:rsidRPr="00DA0A9B">
        <w:rPr>
          <w:rFonts w:eastAsia="Times New Roman"/>
          <w:bCs/>
          <w:lang w:eastAsia="lv-LV"/>
        </w:rPr>
        <w:t xml:space="preserve"> </w:t>
      </w:r>
      <w:r w:rsidRPr="00DA0A9B">
        <w:rPr>
          <w:rFonts w:eastAsia="Times New Roman"/>
          <w:bCs/>
          <w:lang w:eastAsia="lv-LV"/>
        </w:rPr>
        <w:t>sadaļā (1.4.12. un 1.4.13.</w:t>
      </w:r>
      <w:r w:rsidR="00DA0A9B" w:rsidRPr="00DA0A9B">
        <w:rPr>
          <w:rFonts w:eastAsia="Times New Roman"/>
          <w:bCs/>
          <w:lang w:eastAsia="lv-LV"/>
        </w:rPr>
        <w:t xml:space="preserve"> </w:t>
      </w:r>
      <w:r w:rsidRPr="00DA0A9B">
        <w:rPr>
          <w:rFonts w:eastAsia="Times New Roman"/>
          <w:bCs/>
          <w:lang w:eastAsia="lv-LV"/>
        </w:rPr>
        <w:t>apakšpunkts) noteiktās kuģu klases.</w:t>
      </w:r>
    </w:p>
    <w:p w14:paraId="6273847D" w14:textId="77777777" w:rsidR="00F82362" w:rsidRPr="00DA0A9B" w:rsidRDefault="00F82362" w:rsidP="00897177">
      <w:pPr>
        <w:widowControl w:val="0"/>
        <w:suppressAutoHyphens/>
        <w:overflowPunct w:val="0"/>
        <w:autoSpaceDE w:val="0"/>
        <w:autoSpaceDN w:val="0"/>
        <w:adjustRightInd w:val="0"/>
        <w:textAlignment w:val="baseline"/>
        <w:rPr>
          <w:rFonts w:eastAsia="Times New Roman"/>
          <w:bCs/>
          <w:lang w:eastAsia="lv-LV"/>
        </w:rPr>
      </w:pPr>
    </w:p>
    <w:p w14:paraId="5B2DC8E0" w14:textId="157D547F" w:rsidR="00C7179D" w:rsidRDefault="00C7179D" w:rsidP="00C7179D">
      <w:pPr>
        <w:widowControl w:val="0"/>
        <w:suppressAutoHyphens/>
        <w:overflowPunct w:val="0"/>
        <w:autoSpaceDE w:val="0"/>
        <w:autoSpaceDN w:val="0"/>
        <w:adjustRightInd w:val="0"/>
        <w:textAlignment w:val="baseline"/>
        <w:rPr>
          <w:rFonts w:eastAsia="Times New Roman"/>
          <w:lang w:eastAsia="lv-LV"/>
        </w:rPr>
      </w:pPr>
      <w:bookmarkStart w:id="5" w:name="p7"/>
      <w:bookmarkStart w:id="6" w:name="p-398472"/>
      <w:bookmarkStart w:id="7" w:name="p8"/>
      <w:bookmarkStart w:id="8" w:name="p-398473"/>
      <w:bookmarkStart w:id="9" w:name="p9"/>
      <w:bookmarkStart w:id="10" w:name="p-398474"/>
      <w:bookmarkEnd w:id="5"/>
      <w:bookmarkEnd w:id="6"/>
      <w:bookmarkEnd w:id="7"/>
      <w:bookmarkEnd w:id="8"/>
      <w:bookmarkEnd w:id="9"/>
      <w:bookmarkEnd w:id="10"/>
      <w:r w:rsidRPr="00DA0A9B">
        <w:rPr>
          <w:rFonts w:eastAsia="Times New Roman"/>
          <w:lang w:eastAsia="lv-LV"/>
        </w:rPr>
        <w:t>9. Latvijas Jūras administrācija:</w:t>
      </w:r>
    </w:p>
    <w:p w14:paraId="7470DE01" w14:textId="4C5C2CC5" w:rsidR="00DA0A9B" w:rsidRDefault="00C7179D" w:rsidP="00C7179D">
      <w:pPr>
        <w:widowControl w:val="0"/>
        <w:suppressAutoHyphens/>
        <w:overflowPunct w:val="0"/>
        <w:autoSpaceDE w:val="0"/>
        <w:autoSpaceDN w:val="0"/>
        <w:adjustRightInd w:val="0"/>
        <w:textAlignment w:val="baseline"/>
        <w:rPr>
          <w:rFonts w:eastAsia="Times New Roman"/>
          <w:lang w:eastAsia="lv-LV"/>
        </w:rPr>
      </w:pPr>
      <w:r w:rsidRPr="00DA0A9B">
        <w:rPr>
          <w:rFonts w:eastAsia="Times New Roman"/>
          <w:lang w:eastAsia="lv-LV"/>
        </w:rPr>
        <w:t xml:space="preserve">9.1. izveido un atjauno Latvijas Republikas jurisdikcijā esošo </w:t>
      </w:r>
      <w:r w:rsidR="003B2609">
        <w:rPr>
          <w:rFonts w:eastAsia="Times New Roman"/>
          <w:lang w:eastAsia="lv-LV"/>
        </w:rPr>
        <w:t>kuģošanas</w:t>
      </w:r>
      <w:r w:rsidR="00DA0A9B" w:rsidRPr="00DA0A9B">
        <w:rPr>
          <w:rFonts w:eastAsia="Times New Roman"/>
          <w:lang w:eastAsia="lv-LV"/>
        </w:rPr>
        <w:t xml:space="preserve"> rajonu sarakstu;</w:t>
      </w:r>
    </w:p>
    <w:p w14:paraId="2D64E6EF" w14:textId="635EC65B" w:rsidR="00853C1A" w:rsidRDefault="00DA0A9B" w:rsidP="00C7179D">
      <w:pPr>
        <w:widowControl w:val="0"/>
        <w:suppressAutoHyphens/>
        <w:overflowPunct w:val="0"/>
        <w:autoSpaceDE w:val="0"/>
        <w:autoSpaceDN w:val="0"/>
        <w:adjustRightInd w:val="0"/>
        <w:textAlignment w:val="baseline"/>
        <w:rPr>
          <w:rFonts w:eastAsia="Times New Roman"/>
          <w:lang w:eastAsia="lv-LV"/>
        </w:rPr>
      </w:pPr>
      <w:r w:rsidRPr="00DA0A9B">
        <w:rPr>
          <w:rFonts w:eastAsia="Times New Roman"/>
          <w:lang w:eastAsia="lv-LV"/>
        </w:rPr>
        <w:t xml:space="preserve">9.2. </w:t>
      </w:r>
      <w:r w:rsidR="00C7179D" w:rsidRPr="00DA0A9B">
        <w:rPr>
          <w:rFonts w:eastAsia="Times New Roman"/>
          <w:lang w:eastAsia="lv-LV"/>
        </w:rPr>
        <w:t>nosak</w:t>
      </w:r>
      <w:r w:rsidRPr="00DA0A9B">
        <w:rPr>
          <w:rFonts w:eastAsia="Times New Roman"/>
          <w:lang w:eastAsia="lv-LV"/>
        </w:rPr>
        <w:t>a</w:t>
      </w:r>
      <w:r w:rsidR="00C7179D" w:rsidRPr="00DA0A9B">
        <w:rPr>
          <w:rFonts w:eastAsia="Times New Roman"/>
          <w:lang w:eastAsia="lv-LV"/>
        </w:rPr>
        <w:t xml:space="preserve"> </w:t>
      </w:r>
      <w:r w:rsidR="00853C1A" w:rsidRPr="00DA0A9B">
        <w:rPr>
          <w:rFonts w:eastAsia="Times New Roman"/>
          <w:lang w:eastAsia="lv-LV"/>
        </w:rPr>
        <w:t xml:space="preserve">vistuvāk tās krasta līnijai esošā </w:t>
      </w:r>
      <w:r w:rsidR="003B2609">
        <w:rPr>
          <w:rFonts w:eastAsia="Times New Roman"/>
          <w:lang w:eastAsia="lv-LV"/>
        </w:rPr>
        <w:t>kuģošanas</w:t>
      </w:r>
      <w:r w:rsidR="00853C1A" w:rsidRPr="00DA0A9B">
        <w:rPr>
          <w:rFonts w:eastAsia="Times New Roman"/>
          <w:lang w:eastAsia="lv-LV"/>
        </w:rPr>
        <w:t xml:space="preserve"> rajona iekšējo robežu;</w:t>
      </w:r>
    </w:p>
    <w:p w14:paraId="7A769643" w14:textId="38E2D6A0" w:rsidR="00C7179D" w:rsidRDefault="00C7179D" w:rsidP="00C7179D">
      <w:pPr>
        <w:widowControl w:val="0"/>
        <w:suppressAutoHyphens/>
        <w:overflowPunct w:val="0"/>
        <w:autoSpaceDE w:val="0"/>
        <w:autoSpaceDN w:val="0"/>
        <w:adjustRightInd w:val="0"/>
        <w:textAlignment w:val="baseline"/>
        <w:rPr>
          <w:rFonts w:eastAsia="Times New Roman"/>
          <w:lang w:eastAsia="lv-LV"/>
        </w:rPr>
      </w:pPr>
      <w:r w:rsidRPr="00DA0A9B">
        <w:rPr>
          <w:rFonts w:eastAsia="Times New Roman"/>
          <w:lang w:eastAsia="lv-LV"/>
        </w:rPr>
        <w:t>9.</w:t>
      </w:r>
      <w:r w:rsidR="00DA0A9B" w:rsidRPr="00DA0A9B">
        <w:rPr>
          <w:rFonts w:eastAsia="Times New Roman"/>
          <w:lang w:eastAsia="lv-LV"/>
        </w:rPr>
        <w:t>3</w:t>
      </w:r>
      <w:r w:rsidRPr="00DA0A9B">
        <w:rPr>
          <w:rFonts w:eastAsia="Times New Roman"/>
          <w:lang w:eastAsia="lv-LV"/>
        </w:rPr>
        <w:t xml:space="preserve">. </w:t>
      </w:r>
      <w:r w:rsidR="003B2609">
        <w:rPr>
          <w:rFonts w:eastAsia="Times New Roman"/>
          <w:lang w:eastAsia="lv-LV"/>
        </w:rPr>
        <w:t>kuģošanas</w:t>
      </w:r>
      <w:r w:rsidRPr="00DA0A9B">
        <w:rPr>
          <w:rFonts w:eastAsia="Times New Roman"/>
          <w:lang w:eastAsia="lv-LV"/>
        </w:rPr>
        <w:t xml:space="preserve"> rajonu sarakstu publicē tīmekļvietnē </w:t>
      </w:r>
      <w:proofErr w:type="spellStart"/>
      <w:r w:rsidR="00DA0A9B" w:rsidRPr="00DA0A9B">
        <w:rPr>
          <w:rFonts w:eastAsia="Times New Roman"/>
          <w:lang w:eastAsia="lv-LV"/>
        </w:rPr>
        <w:t>www.lja.lv</w:t>
      </w:r>
      <w:proofErr w:type="spellEnd"/>
      <w:r w:rsidRPr="00DA0A9B">
        <w:rPr>
          <w:rFonts w:eastAsia="Times New Roman"/>
          <w:lang w:eastAsia="lv-LV"/>
        </w:rPr>
        <w:t>;</w:t>
      </w:r>
    </w:p>
    <w:p w14:paraId="74D97E76" w14:textId="544EB9A9" w:rsidR="00C9296F" w:rsidRPr="00DA0A9B" w:rsidRDefault="00C7179D" w:rsidP="00DA0A9B">
      <w:pPr>
        <w:widowControl w:val="0"/>
        <w:suppressAutoHyphens/>
        <w:overflowPunct w:val="0"/>
        <w:autoSpaceDE w:val="0"/>
        <w:autoSpaceDN w:val="0"/>
        <w:adjustRightInd w:val="0"/>
        <w:textAlignment w:val="baseline"/>
        <w:rPr>
          <w:rFonts w:eastAsia="Times New Roman"/>
          <w:lang w:eastAsia="lv-LV"/>
        </w:rPr>
      </w:pPr>
      <w:r w:rsidRPr="00DA0A9B">
        <w:rPr>
          <w:rFonts w:eastAsia="Times New Roman"/>
          <w:lang w:eastAsia="lv-LV"/>
        </w:rPr>
        <w:t>9.</w:t>
      </w:r>
      <w:r w:rsidR="00DA0A9B" w:rsidRPr="00DA0A9B">
        <w:rPr>
          <w:rFonts w:eastAsia="Times New Roman"/>
          <w:lang w:eastAsia="lv-LV"/>
        </w:rPr>
        <w:t>4</w:t>
      </w:r>
      <w:r w:rsidRPr="00DA0A9B">
        <w:rPr>
          <w:rFonts w:eastAsia="Times New Roman"/>
          <w:lang w:eastAsia="lv-LV"/>
        </w:rPr>
        <w:t xml:space="preserve">. dara zināmu Eiropas Komisijai </w:t>
      </w:r>
      <w:r w:rsidR="003B2609">
        <w:rPr>
          <w:rFonts w:eastAsia="Times New Roman"/>
          <w:lang w:eastAsia="lv-LV"/>
        </w:rPr>
        <w:t>kuģošanas</w:t>
      </w:r>
      <w:r w:rsidR="00853C1A" w:rsidRPr="00DA0A9B">
        <w:rPr>
          <w:rFonts w:eastAsia="Times New Roman"/>
          <w:lang w:eastAsia="lv-LV"/>
        </w:rPr>
        <w:t xml:space="preserve"> rajonu saraksta atrašanās vietu</w:t>
      </w:r>
      <w:r w:rsidRPr="00DA0A9B">
        <w:rPr>
          <w:rFonts w:eastAsia="Times New Roman"/>
          <w:lang w:eastAsia="lv-LV"/>
        </w:rPr>
        <w:t xml:space="preserve"> un </w:t>
      </w:r>
      <w:r w:rsidR="00DA0A9B" w:rsidRPr="00DA0A9B">
        <w:rPr>
          <w:rFonts w:eastAsia="Times New Roman"/>
          <w:lang w:eastAsia="lv-LV"/>
        </w:rPr>
        <w:t>to, kad sarakstā ir veiktas izmaiņas.</w:t>
      </w:r>
      <w:r w:rsidR="00C9296F" w:rsidRPr="00DA0A9B">
        <w:rPr>
          <w:rFonts w:eastAsia="Times New Roman"/>
          <w:lang w:eastAsia="lv-LV"/>
        </w:rPr>
        <w:t>"</w:t>
      </w:r>
      <w:r w:rsidR="005368A0">
        <w:rPr>
          <w:rFonts w:eastAsia="Times New Roman"/>
          <w:lang w:eastAsia="lv-LV"/>
        </w:rPr>
        <w:t>;</w:t>
      </w:r>
    </w:p>
    <w:p w14:paraId="5F486A41" w14:textId="77777777" w:rsidR="007F6AAE" w:rsidRDefault="007F6AAE" w:rsidP="007F6AAE">
      <w:pPr>
        <w:widowControl w:val="0"/>
        <w:suppressAutoHyphens/>
        <w:overflowPunct w:val="0"/>
        <w:autoSpaceDE w:val="0"/>
        <w:autoSpaceDN w:val="0"/>
        <w:adjustRightInd w:val="0"/>
        <w:textAlignment w:val="baseline"/>
        <w:rPr>
          <w:rFonts w:eastAsia="Calibri"/>
          <w:highlight w:val="green"/>
          <w:lang w:eastAsia="ru-RU"/>
        </w:rPr>
      </w:pPr>
    </w:p>
    <w:p w14:paraId="22EF0B06" w14:textId="71DD5D3C" w:rsidR="007F6AAE" w:rsidRPr="001C2739" w:rsidRDefault="002774A6" w:rsidP="007F6AAE">
      <w:pPr>
        <w:widowControl w:val="0"/>
        <w:suppressAutoHyphens/>
        <w:overflowPunct w:val="0"/>
        <w:autoSpaceDE w:val="0"/>
        <w:autoSpaceDN w:val="0"/>
        <w:adjustRightInd w:val="0"/>
        <w:textAlignment w:val="baseline"/>
        <w:rPr>
          <w:rFonts w:eastAsia="Calibri"/>
          <w:lang w:eastAsia="ru-RU"/>
        </w:rPr>
      </w:pPr>
      <w:r w:rsidRPr="002774A6">
        <w:rPr>
          <w:rFonts w:eastAsia="Calibri"/>
          <w:lang w:eastAsia="ru-RU"/>
        </w:rPr>
        <w:t>1.</w:t>
      </w:r>
      <w:r w:rsidR="007F6AAE" w:rsidRPr="001C2739">
        <w:rPr>
          <w:rFonts w:eastAsia="Calibri"/>
          <w:lang w:eastAsia="ru-RU"/>
        </w:rPr>
        <w:t xml:space="preserve">10. </w:t>
      </w:r>
      <w:r w:rsidR="008F265B" w:rsidRPr="001C2739">
        <w:rPr>
          <w:rFonts w:eastAsia="Calibri"/>
          <w:lang w:eastAsia="ru-RU"/>
        </w:rPr>
        <w:t xml:space="preserve">aizstāt </w:t>
      </w:r>
      <w:r w:rsidR="007F6AAE" w:rsidRPr="001C2739">
        <w:rPr>
          <w:rFonts w:eastAsia="Calibri"/>
          <w:lang w:eastAsia="ru-RU"/>
        </w:rPr>
        <w:t xml:space="preserve">13.1. apakšpunktā vārdus </w:t>
      </w:r>
      <w:r w:rsidR="007F6AAE" w:rsidRPr="001C2739">
        <w:rPr>
          <w:rFonts w:eastAsia="Times New Roman"/>
          <w:lang w:eastAsia="lv-LV"/>
        </w:rPr>
        <w:t>"</w:t>
      </w:r>
      <w:r w:rsidR="007F6AAE" w:rsidRPr="001C2739">
        <w:rPr>
          <w:rFonts w:eastAsia="Calibri"/>
          <w:lang w:eastAsia="ru-RU"/>
        </w:rPr>
        <w:t>palīgmehānismu elektriskās un automātiskās vadības iekārtas</w:t>
      </w:r>
      <w:r w:rsidR="007F6AAE" w:rsidRPr="001C2739">
        <w:rPr>
          <w:rFonts w:eastAsia="Times New Roman"/>
          <w:lang w:eastAsia="lv-LV"/>
        </w:rPr>
        <w:t>"</w:t>
      </w:r>
      <w:r w:rsidR="007F6AAE" w:rsidRPr="001C2739">
        <w:rPr>
          <w:rFonts w:eastAsia="Calibri"/>
          <w:lang w:eastAsia="ru-RU"/>
        </w:rPr>
        <w:t xml:space="preserve"> ar vārdiem </w:t>
      </w:r>
      <w:r w:rsidR="007F6AAE" w:rsidRPr="001C2739">
        <w:rPr>
          <w:rFonts w:eastAsia="Times New Roman"/>
          <w:lang w:eastAsia="lv-LV"/>
        </w:rPr>
        <w:t>"</w:t>
      </w:r>
      <w:r w:rsidR="007F6AAE" w:rsidRPr="001C2739">
        <w:rPr>
          <w:rFonts w:eastAsia="Calibri"/>
          <w:lang w:eastAsia="ru-RU"/>
        </w:rPr>
        <w:t>palīgmehānismu, elektrisko un automātisko iekārtu konstrukcija</w:t>
      </w:r>
      <w:r w:rsidR="007F6AAE" w:rsidRPr="001C2739">
        <w:rPr>
          <w:rFonts w:eastAsia="Times New Roman"/>
          <w:lang w:eastAsia="lv-LV"/>
        </w:rPr>
        <w:t>"</w:t>
      </w:r>
      <w:r w:rsidR="005368A0">
        <w:rPr>
          <w:rFonts w:eastAsia="Calibri"/>
          <w:lang w:eastAsia="ru-RU"/>
        </w:rPr>
        <w:t>;</w:t>
      </w:r>
    </w:p>
    <w:p w14:paraId="0B9FA0D7" w14:textId="23C08256" w:rsidR="007F6AAE" w:rsidRPr="001C2739" w:rsidRDefault="002774A6" w:rsidP="007F6AAE">
      <w:pPr>
        <w:widowControl w:val="0"/>
        <w:suppressAutoHyphens/>
        <w:overflowPunct w:val="0"/>
        <w:autoSpaceDE w:val="0"/>
        <w:autoSpaceDN w:val="0"/>
        <w:adjustRightInd w:val="0"/>
        <w:textAlignment w:val="baseline"/>
        <w:rPr>
          <w:rFonts w:eastAsia="Calibri"/>
          <w:lang w:eastAsia="ru-RU"/>
        </w:rPr>
      </w:pPr>
      <w:r w:rsidRPr="002774A6">
        <w:rPr>
          <w:rFonts w:eastAsia="Calibri"/>
          <w:lang w:eastAsia="ru-RU"/>
        </w:rPr>
        <w:t>1.</w:t>
      </w:r>
      <w:r w:rsidR="007F6AAE" w:rsidRPr="001C2739">
        <w:rPr>
          <w:rFonts w:eastAsia="Calibri"/>
          <w:lang w:eastAsia="ru-RU"/>
        </w:rPr>
        <w:t xml:space="preserve">11. </w:t>
      </w:r>
      <w:r w:rsidR="008F265B" w:rsidRPr="001C2739">
        <w:rPr>
          <w:rFonts w:eastAsia="Calibri"/>
          <w:lang w:eastAsia="ru-RU"/>
        </w:rPr>
        <w:t xml:space="preserve">svītrot </w:t>
      </w:r>
      <w:r w:rsidR="007F6AAE" w:rsidRPr="001C2739">
        <w:rPr>
          <w:rFonts w:eastAsia="Calibri"/>
          <w:lang w:eastAsia="ru-RU"/>
        </w:rPr>
        <w:t>13.3. apakšpunktu</w:t>
      </w:r>
      <w:r w:rsidR="005368A0">
        <w:rPr>
          <w:rFonts w:eastAsia="Calibri"/>
          <w:lang w:eastAsia="ru-RU"/>
        </w:rPr>
        <w:t>;</w:t>
      </w:r>
    </w:p>
    <w:p w14:paraId="181CF6CD" w14:textId="62A36BDA" w:rsidR="0043034F" w:rsidRPr="001D6764" w:rsidRDefault="002774A6" w:rsidP="007F6AAE">
      <w:pPr>
        <w:rPr>
          <w:rFonts w:eastAsia="Times New Roman"/>
          <w:lang w:eastAsia="lv-LV"/>
        </w:rPr>
      </w:pPr>
      <w:r w:rsidRPr="002774A6">
        <w:rPr>
          <w:rFonts w:eastAsia="Times New Roman"/>
          <w:lang w:eastAsia="lv-LV"/>
        </w:rPr>
        <w:t>1.</w:t>
      </w:r>
      <w:r w:rsidR="0043034F" w:rsidRPr="001D6764">
        <w:rPr>
          <w:rFonts w:eastAsia="Times New Roman"/>
          <w:lang w:eastAsia="lv-LV"/>
        </w:rPr>
        <w:t xml:space="preserve">12. </w:t>
      </w:r>
      <w:r w:rsidR="008F265B" w:rsidRPr="001D6764">
        <w:rPr>
          <w:rFonts w:eastAsia="Times New Roman"/>
          <w:lang w:eastAsia="lv-LV"/>
        </w:rPr>
        <w:t xml:space="preserve">papildināt </w:t>
      </w:r>
      <w:r w:rsidR="0043034F" w:rsidRPr="001D6764">
        <w:rPr>
          <w:rFonts w:eastAsia="Times New Roman"/>
          <w:lang w:eastAsia="lv-LV"/>
        </w:rPr>
        <w:t>noteikumus ar 14.1.3. apakšpunktu šādā redakcijā:</w:t>
      </w:r>
    </w:p>
    <w:p w14:paraId="172798BC" w14:textId="77777777" w:rsidR="0043034F" w:rsidRPr="001D6764" w:rsidRDefault="0043034F" w:rsidP="007F6AAE">
      <w:pPr>
        <w:rPr>
          <w:rFonts w:eastAsia="Times New Roman"/>
          <w:lang w:eastAsia="lv-LV"/>
        </w:rPr>
      </w:pPr>
    </w:p>
    <w:p w14:paraId="43F62D29" w14:textId="25F6FE06" w:rsidR="0043034F" w:rsidRPr="001D6764" w:rsidRDefault="0043034F" w:rsidP="0043034F">
      <w:pPr>
        <w:widowControl w:val="0"/>
        <w:suppressAutoHyphens/>
        <w:overflowPunct w:val="0"/>
        <w:autoSpaceDE w:val="0"/>
        <w:autoSpaceDN w:val="0"/>
        <w:adjustRightInd w:val="0"/>
        <w:textAlignment w:val="baseline"/>
        <w:rPr>
          <w:rFonts w:eastAsia="Times New Roman"/>
          <w:lang w:eastAsia="lv-LV"/>
        </w:rPr>
      </w:pPr>
      <w:r w:rsidRPr="001D6764">
        <w:rPr>
          <w:rFonts w:eastAsia="Times New Roman"/>
          <w:lang w:eastAsia="lv-LV"/>
        </w:rPr>
        <w:t>"14.1.3. būtiski remontdarbi un pārveidojumi</w:t>
      </w:r>
      <w:proofErr w:type="gramStart"/>
      <w:r w:rsidRPr="001D6764">
        <w:rPr>
          <w:rFonts w:eastAsia="Times New Roman"/>
          <w:lang w:eastAsia="lv-LV"/>
        </w:rPr>
        <w:t xml:space="preserve"> un</w:t>
      </w:r>
      <w:proofErr w:type="gramEnd"/>
      <w:r w:rsidRPr="001D6764">
        <w:rPr>
          <w:rFonts w:eastAsia="Times New Roman"/>
          <w:lang w:eastAsia="lv-LV"/>
        </w:rPr>
        <w:t xml:space="preserve"> ar tiem saistītā aprīkojuma uzstādīšana notiek, ievērojot šo noteikumu 14.1.1. un 14.1.2. apakšpunktā minētās </w:t>
      </w:r>
      <w:r w:rsidR="002C11B9" w:rsidRPr="001D6764">
        <w:rPr>
          <w:rFonts w:eastAsia="Times New Roman"/>
          <w:lang w:eastAsia="lv-LV"/>
        </w:rPr>
        <w:t>prasības;</w:t>
      </w:r>
      <w:r w:rsidRPr="001D6764">
        <w:rPr>
          <w:rFonts w:eastAsia="Times New Roman"/>
          <w:lang w:eastAsia="lv-LV"/>
        </w:rPr>
        <w:t>"</w:t>
      </w:r>
      <w:r w:rsidR="005368A0">
        <w:rPr>
          <w:rFonts w:eastAsia="Times New Roman"/>
          <w:lang w:eastAsia="lv-LV"/>
        </w:rPr>
        <w:t>;</w:t>
      </w:r>
    </w:p>
    <w:p w14:paraId="6AC163C2" w14:textId="77777777" w:rsidR="0043034F" w:rsidRDefault="0043034F" w:rsidP="007F6AAE">
      <w:pPr>
        <w:rPr>
          <w:rFonts w:eastAsia="Times New Roman"/>
          <w:highlight w:val="green"/>
          <w:lang w:eastAsia="lv-LV"/>
        </w:rPr>
      </w:pPr>
    </w:p>
    <w:p w14:paraId="7B8E682F" w14:textId="55E361F3" w:rsidR="007F6AAE" w:rsidRPr="001C2739" w:rsidRDefault="002774A6" w:rsidP="007F6AAE">
      <w:pPr>
        <w:widowControl w:val="0"/>
        <w:suppressAutoHyphens/>
        <w:overflowPunct w:val="0"/>
        <w:autoSpaceDE w:val="0"/>
        <w:autoSpaceDN w:val="0"/>
        <w:adjustRightInd w:val="0"/>
        <w:textAlignment w:val="baseline"/>
        <w:rPr>
          <w:rFonts w:eastAsia="Calibri"/>
          <w:lang w:eastAsia="ru-RU"/>
        </w:rPr>
      </w:pPr>
      <w:r w:rsidRPr="002774A6">
        <w:rPr>
          <w:rFonts w:eastAsia="Calibri"/>
          <w:lang w:eastAsia="ru-RU"/>
        </w:rPr>
        <w:t>1.</w:t>
      </w:r>
      <w:r w:rsidR="007F6AAE" w:rsidRPr="001C2739">
        <w:rPr>
          <w:rFonts w:eastAsia="Calibri"/>
          <w:lang w:eastAsia="ru-RU"/>
        </w:rPr>
        <w:t>1</w:t>
      </w:r>
      <w:r w:rsidR="0074087F" w:rsidRPr="001C2739">
        <w:rPr>
          <w:rFonts w:eastAsia="Calibri"/>
          <w:lang w:eastAsia="ru-RU"/>
        </w:rPr>
        <w:t>3</w:t>
      </w:r>
      <w:r w:rsidR="007F6AAE" w:rsidRPr="001C2739">
        <w:rPr>
          <w:rFonts w:eastAsia="Calibri"/>
          <w:lang w:eastAsia="ru-RU"/>
        </w:rPr>
        <w:t xml:space="preserve">. </w:t>
      </w:r>
      <w:r w:rsidR="008F265B" w:rsidRPr="001C2739">
        <w:rPr>
          <w:rFonts w:eastAsia="Calibri"/>
          <w:lang w:eastAsia="ru-RU"/>
        </w:rPr>
        <w:t xml:space="preserve">papildināt </w:t>
      </w:r>
      <w:r w:rsidR="007F6AAE" w:rsidRPr="001C2739">
        <w:rPr>
          <w:rFonts w:eastAsia="Calibri"/>
          <w:lang w:eastAsia="ru-RU"/>
        </w:rPr>
        <w:t>noteikumus ar 15.</w:t>
      </w:r>
      <w:r w:rsidR="007F6AAE" w:rsidRPr="001C2739">
        <w:rPr>
          <w:rFonts w:eastAsia="Calibri"/>
          <w:vertAlign w:val="superscript"/>
          <w:lang w:eastAsia="ru-RU"/>
        </w:rPr>
        <w:t>1</w:t>
      </w:r>
      <w:r w:rsidR="007F6AAE" w:rsidRPr="001C2739">
        <w:rPr>
          <w:rFonts w:eastAsia="Calibri"/>
          <w:lang w:eastAsia="ru-RU"/>
        </w:rPr>
        <w:t xml:space="preserve"> punktu šādā redakcijā:</w:t>
      </w:r>
    </w:p>
    <w:p w14:paraId="213FBF1F" w14:textId="77777777" w:rsidR="007F6AAE" w:rsidRPr="001C2739" w:rsidRDefault="007F6AAE" w:rsidP="007F6AAE">
      <w:pPr>
        <w:widowControl w:val="0"/>
        <w:suppressAutoHyphens/>
        <w:overflowPunct w:val="0"/>
        <w:autoSpaceDE w:val="0"/>
        <w:autoSpaceDN w:val="0"/>
        <w:adjustRightInd w:val="0"/>
        <w:textAlignment w:val="baseline"/>
        <w:rPr>
          <w:rFonts w:eastAsia="Calibri"/>
          <w:lang w:eastAsia="ru-RU"/>
        </w:rPr>
      </w:pPr>
    </w:p>
    <w:p w14:paraId="2593DF68" w14:textId="715090B0" w:rsidR="007F6AAE" w:rsidRPr="001C2739" w:rsidRDefault="007F6AAE" w:rsidP="007F6AAE">
      <w:pPr>
        <w:widowControl w:val="0"/>
        <w:suppressAutoHyphens/>
        <w:overflowPunct w:val="0"/>
        <w:autoSpaceDE w:val="0"/>
        <w:autoSpaceDN w:val="0"/>
        <w:adjustRightInd w:val="0"/>
        <w:textAlignment w:val="baseline"/>
        <w:rPr>
          <w:rFonts w:eastAsia="Times New Roman"/>
          <w:lang w:eastAsia="lv-LV"/>
        </w:rPr>
      </w:pPr>
      <w:r w:rsidRPr="001C2739">
        <w:rPr>
          <w:rFonts w:eastAsia="Times New Roman"/>
          <w:lang w:eastAsia="lv-LV"/>
        </w:rPr>
        <w:t>"15.</w:t>
      </w:r>
      <w:r w:rsidRPr="001C2739">
        <w:rPr>
          <w:rFonts w:eastAsia="Times New Roman"/>
          <w:vertAlign w:val="superscript"/>
          <w:lang w:eastAsia="lv-LV"/>
        </w:rPr>
        <w:t>1</w:t>
      </w:r>
      <w:r w:rsidRPr="001C2739">
        <w:rPr>
          <w:rFonts w:eastAsia="Times New Roman"/>
          <w:lang w:eastAsia="lv-LV"/>
        </w:rPr>
        <w:t xml:space="preserve"> Pirms esošie Latvijas C un D klases pasažieru kuģi uzsāk regulārus vietējos reisus ostas valstī, Kuģošanas drošības inspekcija vienojas ar ostas valsti par drošības prasībām."</w:t>
      </w:r>
      <w:r w:rsidR="005368A0">
        <w:rPr>
          <w:rFonts w:eastAsia="Times New Roman"/>
          <w:lang w:eastAsia="lv-LV"/>
        </w:rPr>
        <w:t>;</w:t>
      </w:r>
    </w:p>
    <w:p w14:paraId="3767AECF" w14:textId="77777777" w:rsidR="007F6AAE" w:rsidRPr="001C2739" w:rsidRDefault="007F6AAE" w:rsidP="007F6AAE">
      <w:pPr>
        <w:rPr>
          <w:rFonts w:eastAsia="Times New Roman"/>
          <w:lang w:eastAsia="lv-LV"/>
        </w:rPr>
      </w:pPr>
    </w:p>
    <w:p w14:paraId="1FAA12A5" w14:textId="3104A93A" w:rsidR="007F6AAE" w:rsidRDefault="002774A6" w:rsidP="007F6AAE">
      <w:pPr>
        <w:rPr>
          <w:rFonts w:eastAsia="Times New Roman"/>
          <w:lang w:eastAsia="lv-LV"/>
        </w:rPr>
      </w:pPr>
      <w:r w:rsidRPr="002774A6">
        <w:rPr>
          <w:rFonts w:eastAsia="Times New Roman"/>
          <w:lang w:eastAsia="lv-LV"/>
        </w:rPr>
        <w:t>1.</w:t>
      </w:r>
      <w:r w:rsidR="007F6AAE" w:rsidRPr="001C2739">
        <w:rPr>
          <w:rFonts w:eastAsia="Times New Roman"/>
          <w:lang w:eastAsia="lv-LV"/>
        </w:rPr>
        <w:t>1</w:t>
      </w:r>
      <w:r w:rsidR="0074087F" w:rsidRPr="001C2739">
        <w:rPr>
          <w:rFonts w:eastAsia="Times New Roman"/>
          <w:lang w:eastAsia="lv-LV"/>
        </w:rPr>
        <w:t>4</w:t>
      </w:r>
      <w:r w:rsidR="007F6AAE" w:rsidRPr="001C2739">
        <w:rPr>
          <w:rFonts w:eastAsia="Times New Roman"/>
          <w:lang w:eastAsia="lv-LV"/>
        </w:rPr>
        <w:t xml:space="preserve">. </w:t>
      </w:r>
      <w:r w:rsidR="008F265B" w:rsidRPr="001C2739">
        <w:rPr>
          <w:rFonts w:eastAsia="Times New Roman"/>
          <w:lang w:eastAsia="lv-LV"/>
        </w:rPr>
        <w:t xml:space="preserve">izteikt </w:t>
      </w:r>
      <w:r w:rsidR="007F6AAE" w:rsidRPr="001C2739">
        <w:rPr>
          <w:rFonts w:eastAsia="Times New Roman"/>
          <w:lang w:eastAsia="lv-LV"/>
        </w:rPr>
        <w:t>17. punktu šādā redakcijā:</w:t>
      </w:r>
    </w:p>
    <w:p w14:paraId="5A99F671" w14:textId="77777777" w:rsidR="007F6AAE" w:rsidRPr="00F20208" w:rsidRDefault="007F6AAE" w:rsidP="007F6AAE">
      <w:pPr>
        <w:rPr>
          <w:rFonts w:eastAsia="Times New Roman"/>
          <w:lang w:eastAsia="lv-LV"/>
        </w:rPr>
      </w:pPr>
    </w:p>
    <w:p w14:paraId="5F903739" w14:textId="542B0163" w:rsidR="007F6AAE" w:rsidRPr="00F20208" w:rsidRDefault="007F6AAE" w:rsidP="007F6AAE">
      <w:pPr>
        <w:rPr>
          <w:rFonts w:eastAsia="Times New Roman"/>
          <w:lang w:eastAsia="lv-LV"/>
        </w:rPr>
      </w:pPr>
      <w:r w:rsidRPr="00F20208">
        <w:rPr>
          <w:rFonts w:eastAsia="Times New Roman"/>
          <w:lang w:eastAsia="lv-LV"/>
        </w:rPr>
        <w:t>"17. Visi C klases ro-ro pasažieru kuģi, kuriem ielikts ķīlis vai kuri atradās būvniecības stadijā 2004.</w:t>
      </w:r>
      <w:r>
        <w:rPr>
          <w:rFonts w:eastAsia="Times New Roman"/>
          <w:lang w:eastAsia="lv-LV"/>
        </w:rPr>
        <w:t xml:space="preserve"> </w:t>
      </w:r>
      <w:r w:rsidRPr="00F20208">
        <w:rPr>
          <w:rFonts w:eastAsia="Times New Roman"/>
          <w:lang w:eastAsia="lv-LV"/>
        </w:rPr>
        <w:t>gada 1.</w:t>
      </w:r>
      <w:r>
        <w:rPr>
          <w:rFonts w:eastAsia="Times New Roman"/>
          <w:lang w:eastAsia="lv-LV"/>
        </w:rPr>
        <w:t xml:space="preserve"> </w:t>
      </w:r>
      <w:r w:rsidRPr="00F20208">
        <w:rPr>
          <w:rFonts w:eastAsia="Times New Roman"/>
          <w:lang w:eastAsia="lv-LV"/>
        </w:rPr>
        <w:t xml:space="preserve">oktobrī vai pēc šī datuma, un visi A un B klases ro-ro pasažieru kuģi atbilst normatīvajiem aktiem par īpašām stabilitātes prasībām </w:t>
      </w:r>
      <w:proofErr w:type="spellStart"/>
      <w:r w:rsidRPr="00F20208">
        <w:rPr>
          <w:rFonts w:eastAsia="Times New Roman"/>
          <w:lang w:eastAsia="lv-LV"/>
        </w:rPr>
        <w:t>ro-ro</w:t>
      </w:r>
      <w:proofErr w:type="spellEnd"/>
      <w:r w:rsidRPr="00F20208">
        <w:rPr>
          <w:rFonts w:eastAsia="Times New Roman"/>
          <w:lang w:eastAsia="lv-LV"/>
        </w:rPr>
        <w:t xml:space="preserve"> pasažieru kuģiem."</w:t>
      </w:r>
      <w:r w:rsidR="005368A0">
        <w:rPr>
          <w:rFonts w:eastAsia="Times New Roman"/>
          <w:lang w:eastAsia="lv-LV"/>
        </w:rPr>
        <w:t>;</w:t>
      </w:r>
    </w:p>
    <w:p w14:paraId="548B89E5" w14:textId="77777777" w:rsidR="00C9296F" w:rsidRDefault="00C9296F" w:rsidP="0084513A">
      <w:pPr>
        <w:widowControl w:val="0"/>
        <w:suppressAutoHyphens/>
        <w:overflowPunct w:val="0"/>
        <w:autoSpaceDE w:val="0"/>
        <w:autoSpaceDN w:val="0"/>
        <w:adjustRightInd w:val="0"/>
        <w:textAlignment w:val="baseline"/>
        <w:rPr>
          <w:rFonts w:eastAsia="Calibri"/>
          <w:highlight w:val="green"/>
          <w:lang w:eastAsia="ru-RU"/>
        </w:rPr>
      </w:pPr>
    </w:p>
    <w:p w14:paraId="214DA020" w14:textId="305F4D03" w:rsidR="007F6AAE" w:rsidRDefault="002774A6" w:rsidP="007F6AAE">
      <w:pPr>
        <w:rPr>
          <w:rFonts w:eastAsia="Times New Roman"/>
          <w:bCs/>
          <w:lang w:eastAsia="lv-LV"/>
        </w:rPr>
      </w:pPr>
      <w:r w:rsidRPr="002774A6">
        <w:rPr>
          <w:rFonts w:eastAsia="Times New Roman"/>
          <w:bCs/>
          <w:lang w:eastAsia="lv-LV"/>
        </w:rPr>
        <w:t>1.</w:t>
      </w:r>
      <w:r w:rsidR="007F6AAE" w:rsidRPr="001C2739">
        <w:rPr>
          <w:rFonts w:eastAsia="Times New Roman"/>
          <w:bCs/>
          <w:lang w:eastAsia="lv-LV"/>
        </w:rPr>
        <w:t>1</w:t>
      </w:r>
      <w:r w:rsidR="002D4691">
        <w:rPr>
          <w:rFonts w:eastAsia="Times New Roman"/>
          <w:bCs/>
          <w:lang w:eastAsia="lv-LV"/>
        </w:rPr>
        <w:t>5</w:t>
      </w:r>
      <w:r w:rsidR="007F6AAE" w:rsidRPr="001C2739">
        <w:rPr>
          <w:rFonts w:eastAsia="Times New Roman"/>
          <w:bCs/>
          <w:lang w:eastAsia="lv-LV"/>
        </w:rPr>
        <w:t xml:space="preserve">. </w:t>
      </w:r>
      <w:r w:rsidR="008F265B" w:rsidRPr="001C2739">
        <w:rPr>
          <w:rFonts w:eastAsia="Times New Roman"/>
          <w:bCs/>
          <w:lang w:eastAsia="lv-LV"/>
        </w:rPr>
        <w:t xml:space="preserve">papildināt </w:t>
      </w:r>
      <w:r w:rsidR="007F6AAE" w:rsidRPr="001C2739">
        <w:rPr>
          <w:rFonts w:eastAsia="Times New Roman"/>
          <w:bCs/>
          <w:lang w:eastAsia="lv-LV"/>
        </w:rPr>
        <w:t xml:space="preserve">19. punktu ar </w:t>
      </w:r>
      <w:r w:rsidR="00820A93">
        <w:rPr>
          <w:rFonts w:eastAsia="Times New Roman"/>
          <w:bCs/>
          <w:lang w:eastAsia="lv-LV"/>
        </w:rPr>
        <w:t xml:space="preserve">otro </w:t>
      </w:r>
      <w:r w:rsidR="007F6AAE" w:rsidRPr="001C2739">
        <w:rPr>
          <w:rFonts w:eastAsia="Times New Roman"/>
          <w:bCs/>
          <w:lang w:eastAsia="lv-LV"/>
        </w:rPr>
        <w:t>teikumu šādā redakcijā:</w:t>
      </w:r>
    </w:p>
    <w:p w14:paraId="3A04ABFD" w14:textId="77777777" w:rsidR="007F6AAE" w:rsidRPr="00777ECD" w:rsidRDefault="007F6AAE" w:rsidP="007F6AAE">
      <w:pPr>
        <w:rPr>
          <w:rFonts w:eastAsia="Times New Roman"/>
          <w:bCs/>
          <w:lang w:eastAsia="lv-LV"/>
        </w:rPr>
      </w:pPr>
    </w:p>
    <w:p w14:paraId="6046E3DF" w14:textId="3C4C9B09" w:rsidR="007F6AAE" w:rsidRDefault="007F6AAE" w:rsidP="007F6AAE">
      <w:pPr>
        <w:rPr>
          <w:rFonts w:eastAsia="Times New Roman"/>
          <w:lang w:eastAsia="lv-LV"/>
        </w:rPr>
      </w:pPr>
      <w:r w:rsidRPr="00C9508B">
        <w:rPr>
          <w:rFonts w:eastAsia="Times New Roman"/>
          <w:lang w:eastAsia="lv-LV"/>
        </w:rPr>
        <w:t>"</w:t>
      </w:r>
      <w:r>
        <w:rPr>
          <w:rFonts w:eastAsia="Times New Roman"/>
          <w:lang w:eastAsia="lv-LV"/>
        </w:rPr>
        <w:t xml:space="preserve">Papildu drošības prasības, kas kuģim noteiktas saskaņā ar šo punktu, norāda </w:t>
      </w:r>
      <w:r w:rsidRPr="007A3C74">
        <w:rPr>
          <w:rFonts w:eastAsia="Times New Roman"/>
          <w:lang w:eastAsia="lv-LV"/>
        </w:rPr>
        <w:t xml:space="preserve">pasažieru kuģa </w:t>
      </w:r>
      <w:r>
        <w:rPr>
          <w:rFonts w:eastAsia="Times New Roman"/>
          <w:lang w:eastAsia="lv-LV"/>
        </w:rPr>
        <w:t xml:space="preserve">vai </w:t>
      </w:r>
      <w:r w:rsidRPr="007A3C74">
        <w:rPr>
          <w:rFonts w:eastAsia="Times New Roman"/>
          <w:lang w:eastAsia="lv-LV"/>
        </w:rPr>
        <w:t>ātrgaitas kuģa drošības apliecīb</w:t>
      </w:r>
      <w:r>
        <w:rPr>
          <w:rFonts w:eastAsia="Times New Roman"/>
          <w:lang w:eastAsia="lv-LV"/>
        </w:rPr>
        <w:t>ā</w:t>
      </w:r>
      <w:r w:rsidRPr="007A3C74">
        <w:rPr>
          <w:rFonts w:eastAsia="Times New Roman"/>
          <w:lang w:eastAsia="lv-LV"/>
        </w:rPr>
        <w:t>.</w:t>
      </w:r>
      <w:r w:rsidRPr="00C9508B">
        <w:rPr>
          <w:rFonts w:eastAsia="Times New Roman"/>
          <w:lang w:eastAsia="lv-LV"/>
        </w:rPr>
        <w:t>"</w:t>
      </w:r>
      <w:r w:rsidR="002E3516">
        <w:rPr>
          <w:rFonts w:eastAsia="Times New Roman"/>
          <w:lang w:eastAsia="lv-LV"/>
        </w:rPr>
        <w:t>;</w:t>
      </w:r>
    </w:p>
    <w:p w14:paraId="176A74C5" w14:textId="77777777" w:rsidR="007F6AAE" w:rsidRDefault="007F6AAE" w:rsidP="007F6AAE">
      <w:pPr>
        <w:rPr>
          <w:rFonts w:eastAsia="Times New Roman"/>
          <w:highlight w:val="green"/>
          <w:lang w:eastAsia="lv-LV"/>
        </w:rPr>
      </w:pPr>
    </w:p>
    <w:p w14:paraId="1E7BE8E7" w14:textId="383F680D" w:rsidR="007F6AAE" w:rsidRDefault="002774A6" w:rsidP="007F6AAE">
      <w:pPr>
        <w:rPr>
          <w:rFonts w:eastAsia="Times New Roman"/>
          <w:lang w:eastAsia="lv-LV"/>
        </w:rPr>
      </w:pPr>
      <w:r w:rsidRPr="002774A6">
        <w:rPr>
          <w:rFonts w:eastAsia="Times New Roman"/>
          <w:lang w:eastAsia="lv-LV"/>
        </w:rPr>
        <w:t>1.</w:t>
      </w:r>
      <w:r w:rsidR="007F6AAE" w:rsidRPr="001C2739">
        <w:rPr>
          <w:rFonts w:eastAsia="Times New Roman"/>
          <w:lang w:eastAsia="lv-LV"/>
        </w:rPr>
        <w:t>1</w:t>
      </w:r>
      <w:r w:rsidR="002D4691">
        <w:rPr>
          <w:rFonts w:eastAsia="Times New Roman"/>
          <w:lang w:eastAsia="lv-LV"/>
        </w:rPr>
        <w:t>6</w:t>
      </w:r>
      <w:r w:rsidR="007F6AAE" w:rsidRPr="001C2739">
        <w:rPr>
          <w:rFonts w:eastAsia="Times New Roman"/>
          <w:lang w:eastAsia="lv-LV"/>
        </w:rPr>
        <w:t xml:space="preserve">. </w:t>
      </w:r>
      <w:r w:rsidR="008F265B" w:rsidRPr="001C2739">
        <w:rPr>
          <w:rFonts w:eastAsia="Times New Roman"/>
          <w:lang w:eastAsia="lv-LV"/>
        </w:rPr>
        <w:t xml:space="preserve">izteikt </w:t>
      </w:r>
      <w:r w:rsidR="007F6AAE" w:rsidRPr="001C2739">
        <w:rPr>
          <w:rFonts w:eastAsia="Times New Roman"/>
          <w:lang w:eastAsia="lv-LV"/>
        </w:rPr>
        <w:t>20. punktu šādā redakcijā:</w:t>
      </w:r>
    </w:p>
    <w:p w14:paraId="12A29679" w14:textId="77777777" w:rsidR="007F6AAE" w:rsidRPr="007416E9" w:rsidRDefault="007F6AAE" w:rsidP="007F6AAE">
      <w:pPr>
        <w:rPr>
          <w:rFonts w:eastAsia="Times New Roman"/>
          <w:lang w:eastAsia="lv-LV"/>
        </w:rPr>
      </w:pPr>
    </w:p>
    <w:p w14:paraId="02736E69" w14:textId="1F49AF02" w:rsidR="007F6AAE" w:rsidRPr="007416E9" w:rsidRDefault="007F6AAE" w:rsidP="007F6AAE">
      <w:pPr>
        <w:rPr>
          <w:rFonts w:eastAsia="Times New Roman"/>
          <w:lang w:eastAsia="lv-LV"/>
        </w:rPr>
      </w:pPr>
      <w:r w:rsidRPr="007416E9">
        <w:rPr>
          <w:rFonts w:eastAsia="Times New Roman"/>
          <w:lang w:eastAsia="lv-LV"/>
        </w:rPr>
        <w:t>"20. Saskaņā ar šo noteikumu 22.</w:t>
      </w:r>
      <w:r>
        <w:rPr>
          <w:rFonts w:eastAsia="Times New Roman"/>
          <w:lang w:eastAsia="lv-LV"/>
        </w:rPr>
        <w:t xml:space="preserve"> </w:t>
      </w:r>
      <w:r w:rsidRPr="007416E9">
        <w:rPr>
          <w:rFonts w:eastAsia="Times New Roman"/>
          <w:lang w:eastAsia="lv-LV"/>
        </w:rPr>
        <w:t>punktu</w:t>
      </w:r>
      <w:r w:rsidR="00147B7D">
        <w:rPr>
          <w:rFonts w:eastAsia="Times New Roman"/>
          <w:lang w:eastAsia="lv-LV"/>
        </w:rPr>
        <w:t xml:space="preserve"> </w:t>
      </w:r>
      <w:r w:rsidRPr="007416E9">
        <w:rPr>
          <w:rFonts w:eastAsia="Times New Roman"/>
          <w:lang w:eastAsia="lv-LV"/>
        </w:rPr>
        <w:t>Kuģošanas drošības inspekcija var atļaut veikt ekvivalentus drošības pasākumus šajos noteikumos</w:t>
      </w:r>
      <w:r w:rsidR="00147B7D">
        <w:rPr>
          <w:rFonts w:eastAsia="Times New Roman"/>
          <w:lang w:eastAsia="lv-LV"/>
        </w:rPr>
        <w:t xml:space="preserve"> minētajiem pasākumiem</w:t>
      </w:r>
      <w:r w:rsidRPr="007416E9">
        <w:rPr>
          <w:rFonts w:eastAsia="Times New Roman"/>
          <w:lang w:eastAsia="lv-LV"/>
        </w:rPr>
        <w:t>, ja tie nodrošina šo noteikumu prasībām atbilstošu vai augstāku drošības līmeni.</w:t>
      </w:r>
      <w:r w:rsidRPr="007F6AAE">
        <w:rPr>
          <w:rFonts w:eastAsia="Times New Roman"/>
          <w:bCs/>
          <w:lang w:eastAsia="lv-LV"/>
        </w:rPr>
        <w:t xml:space="preserve"> Ekvivalentos drošības pasākumus, kas kuģim atļaut</w:t>
      </w:r>
      <w:r>
        <w:rPr>
          <w:rFonts w:eastAsia="Times New Roman"/>
          <w:bCs/>
          <w:lang w:eastAsia="lv-LV"/>
        </w:rPr>
        <w:t>i</w:t>
      </w:r>
      <w:r w:rsidRPr="007F6AAE">
        <w:rPr>
          <w:rFonts w:eastAsia="Times New Roman"/>
          <w:bCs/>
          <w:lang w:eastAsia="lv-LV"/>
        </w:rPr>
        <w:t xml:space="preserve"> saskaņā ar šo punktu, norāda pasažieru kuģa vai ātrgaitas kuģa drošības apliecībā.</w:t>
      </w:r>
      <w:r w:rsidRPr="007416E9">
        <w:rPr>
          <w:rFonts w:eastAsia="Times New Roman"/>
          <w:lang w:eastAsia="lv-LV"/>
        </w:rPr>
        <w:t>"</w:t>
      </w:r>
      <w:r w:rsidR="005368A0">
        <w:rPr>
          <w:rFonts w:eastAsia="Times New Roman"/>
          <w:lang w:eastAsia="lv-LV"/>
        </w:rPr>
        <w:t>;</w:t>
      </w:r>
    </w:p>
    <w:p w14:paraId="29FECC5A" w14:textId="77777777" w:rsidR="007F6AAE" w:rsidRDefault="007F6AAE" w:rsidP="007F6AAE">
      <w:pPr>
        <w:rPr>
          <w:rFonts w:eastAsia="Times New Roman"/>
          <w:bCs/>
          <w:lang w:eastAsia="lv-LV"/>
        </w:rPr>
      </w:pPr>
    </w:p>
    <w:p w14:paraId="2EF26F50" w14:textId="0468603D" w:rsidR="007F6AAE" w:rsidRPr="001C2739" w:rsidRDefault="002774A6" w:rsidP="007F6AAE">
      <w:pPr>
        <w:rPr>
          <w:rFonts w:eastAsia="Times New Roman"/>
          <w:bCs/>
          <w:lang w:eastAsia="lv-LV"/>
        </w:rPr>
      </w:pPr>
      <w:r w:rsidRPr="002774A6">
        <w:rPr>
          <w:rFonts w:eastAsia="Times New Roman"/>
          <w:bCs/>
          <w:lang w:eastAsia="lv-LV"/>
        </w:rPr>
        <w:t>1.</w:t>
      </w:r>
      <w:r w:rsidR="007F6AAE" w:rsidRPr="001C2739">
        <w:rPr>
          <w:rFonts w:eastAsia="Times New Roman"/>
          <w:bCs/>
          <w:lang w:eastAsia="lv-LV"/>
        </w:rPr>
        <w:t>1</w:t>
      </w:r>
      <w:r w:rsidR="002D4691">
        <w:rPr>
          <w:rFonts w:eastAsia="Times New Roman"/>
          <w:bCs/>
          <w:lang w:eastAsia="lv-LV"/>
        </w:rPr>
        <w:t>7</w:t>
      </w:r>
      <w:r w:rsidR="007F6AAE" w:rsidRPr="001C2739">
        <w:rPr>
          <w:rFonts w:eastAsia="Times New Roman"/>
          <w:bCs/>
          <w:lang w:eastAsia="lv-LV"/>
        </w:rPr>
        <w:t xml:space="preserve">. </w:t>
      </w:r>
      <w:r w:rsidR="008F265B" w:rsidRPr="001C2739">
        <w:rPr>
          <w:rFonts w:eastAsia="Times New Roman"/>
          <w:bCs/>
          <w:lang w:eastAsia="lv-LV"/>
        </w:rPr>
        <w:t xml:space="preserve">papildināt </w:t>
      </w:r>
      <w:r w:rsidR="007F6AAE" w:rsidRPr="001C2739">
        <w:rPr>
          <w:rFonts w:eastAsia="Times New Roman"/>
          <w:bCs/>
          <w:lang w:eastAsia="lv-LV"/>
        </w:rPr>
        <w:t>21. punktu aiz vārdiem "pasažieru kuģa" ar vārdiem "vai ātrgaitas kuģa"</w:t>
      </w:r>
      <w:r w:rsidR="005368A0">
        <w:rPr>
          <w:rFonts w:eastAsia="Times New Roman"/>
          <w:bCs/>
          <w:lang w:eastAsia="lv-LV"/>
        </w:rPr>
        <w:t>;</w:t>
      </w:r>
    </w:p>
    <w:p w14:paraId="34003954" w14:textId="03C8504A" w:rsidR="00D605CD" w:rsidRPr="001C2739" w:rsidRDefault="002774A6" w:rsidP="007416E9">
      <w:pPr>
        <w:rPr>
          <w:rFonts w:eastAsia="Times New Roman"/>
          <w:lang w:eastAsia="lv-LV"/>
        </w:rPr>
      </w:pPr>
      <w:r w:rsidRPr="002774A6">
        <w:rPr>
          <w:rFonts w:eastAsia="Times New Roman"/>
          <w:lang w:eastAsia="lv-LV"/>
        </w:rPr>
        <w:t>1.</w:t>
      </w:r>
      <w:r w:rsidR="007F6AAE" w:rsidRPr="001C2739">
        <w:rPr>
          <w:rFonts w:eastAsia="Times New Roman"/>
          <w:lang w:eastAsia="lv-LV"/>
        </w:rPr>
        <w:t>1</w:t>
      </w:r>
      <w:r w:rsidR="002D4691">
        <w:rPr>
          <w:rFonts w:eastAsia="Times New Roman"/>
          <w:lang w:eastAsia="lv-LV"/>
        </w:rPr>
        <w:t>8</w:t>
      </w:r>
      <w:r w:rsidR="007F6AAE" w:rsidRPr="001C2739">
        <w:rPr>
          <w:rFonts w:eastAsia="Times New Roman"/>
          <w:lang w:eastAsia="lv-LV"/>
        </w:rPr>
        <w:t xml:space="preserve">. </w:t>
      </w:r>
      <w:r w:rsidR="008F265B" w:rsidRPr="001C2739">
        <w:rPr>
          <w:rFonts w:eastAsia="Times New Roman"/>
          <w:lang w:eastAsia="lv-LV"/>
        </w:rPr>
        <w:t xml:space="preserve">papildināt </w:t>
      </w:r>
      <w:r w:rsidR="00D25040" w:rsidRPr="001C2739">
        <w:rPr>
          <w:rFonts w:eastAsia="Times New Roman"/>
          <w:lang w:eastAsia="lv-LV"/>
        </w:rPr>
        <w:t xml:space="preserve">22. punktu aiz vārdiem </w:t>
      </w:r>
      <w:r w:rsidR="007416E9" w:rsidRPr="001C2739">
        <w:rPr>
          <w:rFonts w:eastAsia="Times New Roman"/>
          <w:lang w:eastAsia="lv-LV"/>
        </w:rPr>
        <w:t>"</w:t>
      </w:r>
      <w:r w:rsidR="00D25040" w:rsidRPr="001C2739">
        <w:rPr>
          <w:rFonts w:eastAsia="Times New Roman"/>
          <w:lang w:eastAsia="lv-LV"/>
        </w:rPr>
        <w:t>informāciju Eiropas Komisijai</w:t>
      </w:r>
      <w:r w:rsidR="007416E9" w:rsidRPr="001C2739">
        <w:rPr>
          <w:rFonts w:eastAsia="Times New Roman"/>
          <w:lang w:eastAsia="lv-LV"/>
        </w:rPr>
        <w:t>"</w:t>
      </w:r>
      <w:r w:rsidR="00D25040" w:rsidRPr="001C2739">
        <w:rPr>
          <w:rFonts w:eastAsia="Times New Roman"/>
          <w:lang w:eastAsia="lv-LV"/>
        </w:rPr>
        <w:t xml:space="preserve"> ar vārdiem </w:t>
      </w:r>
      <w:r w:rsidR="007416E9" w:rsidRPr="001C2739">
        <w:rPr>
          <w:rFonts w:eastAsia="Times New Roman"/>
          <w:lang w:eastAsia="lv-LV"/>
        </w:rPr>
        <w:t>"un citām Eiropas Savienības dalībvalstīm"</w:t>
      </w:r>
      <w:r w:rsidR="005368A0">
        <w:rPr>
          <w:rFonts w:eastAsia="Times New Roman"/>
          <w:lang w:eastAsia="lv-LV"/>
        </w:rPr>
        <w:t>;</w:t>
      </w:r>
    </w:p>
    <w:p w14:paraId="6F37CB55" w14:textId="7F34973E" w:rsidR="00661604" w:rsidRPr="001D6764" w:rsidRDefault="002774A6" w:rsidP="00747004">
      <w:pPr>
        <w:rPr>
          <w:rFonts w:eastAsia="Times New Roman"/>
          <w:bCs/>
          <w:lang w:eastAsia="lv-LV"/>
        </w:rPr>
      </w:pPr>
      <w:r w:rsidRPr="002774A6">
        <w:rPr>
          <w:rFonts w:eastAsia="Times New Roman"/>
          <w:bCs/>
          <w:lang w:eastAsia="lv-LV"/>
        </w:rPr>
        <w:t>1.</w:t>
      </w:r>
      <w:r w:rsidR="002D4691">
        <w:rPr>
          <w:rFonts w:eastAsia="Times New Roman"/>
          <w:bCs/>
          <w:lang w:eastAsia="lv-LV"/>
        </w:rPr>
        <w:t>19</w:t>
      </w:r>
      <w:r w:rsidR="007F6AAE" w:rsidRPr="001D6764">
        <w:rPr>
          <w:rFonts w:eastAsia="Times New Roman"/>
          <w:bCs/>
          <w:lang w:eastAsia="lv-LV"/>
        </w:rPr>
        <w:t xml:space="preserve">. </w:t>
      </w:r>
      <w:r w:rsidR="008F265B" w:rsidRPr="001D6764">
        <w:rPr>
          <w:rFonts w:eastAsia="Times New Roman"/>
          <w:bCs/>
          <w:lang w:eastAsia="lv-LV"/>
        </w:rPr>
        <w:t xml:space="preserve">aizstāt </w:t>
      </w:r>
      <w:r w:rsidR="00661604" w:rsidRPr="001D6764">
        <w:rPr>
          <w:rFonts w:eastAsia="Times New Roman"/>
          <w:bCs/>
          <w:lang w:eastAsia="lv-LV"/>
        </w:rPr>
        <w:t>25. punkt</w:t>
      </w:r>
      <w:r w:rsidR="00B05D5D" w:rsidRPr="001D6764">
        <w:rPr>
          <w:rFonts w:eastAsia="Times New Roman"/>
          <w:bCs/>
          <w:lang w:eastAsia="lv-LV"/>
        </w:rPr>
        <w:t>a</w:t>
      </w:r>
      <w:r w:rsidR="00661604" w:rsidRPr="001D6764">
        <w:rPr>
          <w:rFonts w:eastAsia="Times New Roman"/>
          <w:bCs/>
          <w:lang w:eastAsia="lv-LV"/>
        </w:rPr>
        <w:t xml:space="preserve"> ievaddaļ</w:t>
      </w:r>
      <w:r w:rsidR="00B05D5D" w:rsidRPr="001D6764">
        <w:rPr>
          <w:rFonts w:eastAsia="Times New Roman"/>
          <w:bCs/>
          <w:lang w:eastAsia="lv-LV"/>
        </w:rPr>
        <w:t xml:space="preserve">ā vārdu </w:t>
      </w:r>
      <w:r w:rsidR="008F265B">
        <w:rPr>
          <w:rFonts w:eastAsia="Times New Roman"/>
          <w:bCs/>
          <w:lang w:eastAsia="lv-LV"/>
        </w:rPr>
        <w:t>"</w:t>
      </w:r>
      <w:r w:rsidR="00147B7D" w:rsidRPr="001D6764">
        <w:rPr>
          <w:rFonts w:eastAsia="Times New Roman"/>
          <w:bCs/>
          <w:lang w:eastAsia="lv-LV"/>
        </w:rPr>
        <w:t>Jauniem</w:t>
      </w:r>
      <w:r w:rsidR="008F265B">
        <w:rPr>
          <w:rFonts w:eastAsia="Times New Roman"/>
          <w:bCs/>
          <w:lang w:eastAsia="lv-LV"/>
        </w:rPr>
        <w:t>"</w:t>
      </w:r>
      <w:r w:rsidR="00661604" w:rsidRPr="001D6764">
        <w:rPr>
          <w:rFonts w:eastAsia="Times New Roman"/>
          <w:bCs/>
          <w:lang w:eastAsia="lv-LV"/>
        </w:rPr>
        <w:t xml:space="preserve"> </w:t>
      </w:r>
      <w:r w:rsidR="00B05D5D" w:rsidRPr="001D6764">
        <w:rPr>
          <w:rFonts w:eastAsia="Times New Roman"/>
          <w:bCs/>
          <w:lang w:eastAsia="lv-LV"/>
        </w:rPr>
        <w:t xml:space="preserve">ar vārdu </w:t>
      </w:r>
      <w:r w:rsidR="008F265B">
        <w:rPr>
          <w:rFonts w:eastAsia="Times New Roman"/>
          <w:bCs/>
          <w:lang w:eastAsia="lv-LV"/>
        </w:rPr>
        <w:t>"</w:t>
      </w:r>
      <w:r w:rsidR="00147B7D" w:rsidRPr="001D6764">
        <w:rPr>
          <w:rFonts w:eastAsia="Times New Roman"/>
          <w:bCs/>
          <w:lang w:eastAsia="lv-LV"/>
        </w:rPr>
        <w:t>Visiem</w:t>
      </w:r>
      <w:r w:rsidR="008F265B">
        <w:rPr>
          <w:rFonts w:eastAsia="Times New Roman"/>
          <w:bCs/>
          <w:lang w:eastAsia="lv-LV"/>
        </w:rPr>
        <w:t>"</w:t>
      </w:r>
      <w:r w:rsidR="005368A0">
        <w:rPr>
          <w:rFonts w:eastAsia="Times New Roman"/>
          <w:bCs/>
          <w:lang w:eastAsia="lv-LV"/>
        </w:rPr>
        <w:t>;</w:t>
      </w:r>
    </w:p>
    <w:p w14:paraId="2EF11A5B" w14:textId="2E087DC3" w:rsidR="00EA4699" w:rsidRPr="001C2739" w:rsidRDefault="002774A6" w:rsidP="00747004">
      <w:pPr>
        <w:rPr>
          <w:rFonts w:eastAsia="Times New Roman"/>
          <w:bCs/>
          <w:lang w:eastAsia="lv-LV"/>
        </w:rPr>
      </w:pPr>
      <w:r w:rsidRPr="002774A6">
        <w:rPr>
          <w:rFonts w:eastAsia="Times New Roman"/>
          <w:bCs/>
          <w:lang w:eastAsia="lv-LV"/>
        </w:rPr>
        <w:t>1.</w:t>
      </w:r>
      <w:r w:rsidR="002D4691">
        <w:rPr>
          <w:rFonts w:eastAsia="Times New Roman"/>
          <w:bCs/>
          <w:lang w:eastAsia="lv-LV"/>
        </w:rPr>
        <w:t>20</w:t>
      </w:r>
      <w:r w:rsidR="007F6AAE" w:rsidRPr="001C2739">
        <w:rPr>
          <w:rFonts w:eastAsia="Times New Roman"/>
          <w:bCs/>
          <w:lang w:eastAsia="lv-LV"/>
        </w:rPr>
        <w:t xml:space="preserve">. </w:t>
      </w:r>
      <w:r w:rsidR="008F265B" w:rsidRPr="001C2739">
        <w:rPr>
          <w:rFonts w:eastAsia="Times New Roman"/>
          <w:bCs/>
          <w:lang w:eastAsia="lv-LV"/>
        </w:rPr>
        <w:t xml:space="preserve">svītrot </w:t>
      </w:r>
      <w:r w:rsidR="00EA4699" w:rsidRPr="001C2739">
        <w:rPr>
          <w:rFonts w:eastAsia="Times New Roman"/>
          <w:bCs/>
          <w:lang w:eastAsia="lv-LV"/>
        </w:rPr>
        <w:t>26. punktu</w:t>
      </w:r>
      <w:r w:rsidR="005368A0">
        <w:rPr>
          <w:rFonts w:eastAsia="Times New Roman"/>
          <w:bCs/>
          <w:lang w:eastAsia="lv-LV"/>
        </w:rPr>
        <w:t>;</w:t>
      </w:r>
    </w:p>
    <w:p w14:paraId="6A63A5AD" w14:textId="283960F8" w:rsidR="00424F6A" w:rsidRPr="001C2739" w:rsidRDefault="002774A6" w:rsidP="00747004">
      <w:pPr>
        <w:rPr>
          <w:rFonts w:eastAsia="Times New Roman"/>
          <w:bCs/>
          <w:lang w:eastAsia="lv-LV"/>
        </w:rPr>
      </w:pPr>
      <w:r w:rsidRPr="002774A6">
        <w:rPr>
          <w:rFonts w:eastAsia="Times New Roman"/>
          <w:bCs/>
          <w:lang w:eastAsia="lv-LV"/>
        </w:rPr>
        <w:t>1.</w:t>
      </w:r>
      <w:r w:rsidR="00957CFC" w:rsidRPr="001C2739">
        <w:rPr>
          <w:rFonts w:eastAsia="Times New Roman"/>
          <w:bCs/>
          <w:lang w:eastAsia="lv-LV"/>
        </w:rPr>
        <w:t>2</w:t>
      </w:r>
      <w:r w:rsidR="002D4691">
        <w:rPr>
          <w:rFonts w:eastAsia="Times New Roman"/>
          <w:bCs/>
          <w:lang w:eastAsia="lv-LV"/>
        </w:rPr>
        <w:t>1</w:t>
      </w:r>
      <w:r w:rsidR="007F6AAE" w:rsidRPr="001C2739">
        <w:rPr>
          <w:rFonts w:eastAsia="Times New Roman"/>
          <w:bCs/>
          <w:lang w:eastAsia="lv-LV"/>
        </w:rPr>
        <w:t xml:space="preserve">. </w:t>
      </w:r>
      <w:r w:rsidR="008F265B" w:rsidRPr="001C2739">
        <w:rPr>
          <w:rFonts w:eastAsia="Times New Roman"/>
          <w:bCs/>
          <w:lang w:eastAsia="lv-LV"/>
        </w:rPr>
        <w:t xml:space="preserve">izteikt </w:t>
      </w:r>
      <w:r w:rsidR="00037571" w:rsidRPr="001C2739">
        <w:rPr>
          <w:rFonts w:eastAsia="Times New Roman"/>
          <w:bCs/>
          <w:lang w:eastAsia="lv-LV"/>
        </w:rPr>
        <w:t>29. punktu šādā redakcijā:</w:t>
      </w:r>
    </w:p>
    <w:p w14:paraId="783EB6DE" w14:textId="77777777" w:rsidR="00037571" w:rsidRPr="001C2739" w:rsidRDefault="00037571" w:rsidP="00747004">
      <w:pPr>
        <w:rPr>
          <w:rFonts w:eastAsia="Times New Roman"/>
          <w:bCs/>
          <w:lang w:eastAsia="lv-LV"/>
        </w:rPr>
      </w:pPr>
    </w:p>
    <w:p w14:paraId="651AA295" w14:textId="0A9DFDFA" w:rsidR="00037571" w:rsidRDefault="00037571" w:rsidP="00747004">
      <w:pPr>
        <w:rPr>
          <w:rFonts w:eastAsia="Times New Roman"/>
          <w:lang w:eastAsia="lv-LV"/>
        </w:rPr>
      </w:pPr>
      <w:r w:rsidRPr="001C2739">
        <w:rPr>
          <w:rFonts w:eastAsia="Times New Roman"/>
          <w:lang w:eastAsia="lv-LV"/>
        </w:rPr>
        <w:t>"</w:t>
      </w:r>
      <w:r w:rsidRPr="001C2739">
        <w:rPr>
          <w:rFonts w:eastAsia="Times New Roman"/>
          <w:bCs/>
          <w:lang w:eastAsia="lv-LV"/>
        </w:rPr>
        <w:t>29. Kuģošanas drošības inspekcija vai klasifikācijas sabiedrība (atzītā organizācija) pēc šo noteikumu 25.1. apakšpunktā minētās sākotnējās apskates izsniedz visiem pasažieru kuģiem, kas reģistrēti Latvijas Kuģu reģistrā un atbilst šo noteikumu prasībām, pasažieru kuģa drošības apliecību (3.</w:t>
      </w:r>
      <w:r w:rsidR="005368A0">
        <w:rPr>
          <w:rFonts w:eastAsia="Times New Roman"/>
          <w:bCs/>
          <w:lang w:eastAsia="lv-LV"/>
        </w:rPr>
        <w:t> </w:t>
      </w:r>
      <w:r w:rsidRPr="001C2739">
        <w:rPr>
          <w:rFonts w:eastAsia="Times New Roman"/>
          <w:bCs/>
          <w:lang w:eastAsia="lv-LV"/>
        </w:rPr>
        <w:t>pielikums).</w:t>
      </w:r>
      <w:r w:rsidRPr="001C2739">
        <w:rPr>
          <w:rFonts w:eastAsia="Times New Roman"/>
          <w:lang w:eastAsia="lv-LV"/>
        </w:rPr>
        <w:t>"</w:t>
      </w:r>
      <w:r w:rsidR="005368A0">
        <w:rPr>
          <w:rFonts w:eastAsia="Times New Roman"/>
          <w:lang w:eastAsia="lv-LV"/>
        </w:rPr>
        <w:t>;</w:t>
      </w:r>
    </w:p>
    <w:p w14:paraId="455B762E" w14:textId="77777777" w:rsidR="006D7D43" w:rsidRDefault="006D7D43" w:rsidP="00747004">
      <w:pPr>
        <w:rPr>
          <w:rFonts w:eastAsia="Times New Roman"/>
          <w:lang w:eastAsia="lv-LV"/>
        </w:rPr>
      </w:pPr>
    </w:p>
    <w:p w14:paraId="60D18F23" w14:textId="2249757B" w:rsidR="006D7D43" w:rsidRPr="001D6764" w:rsidRDefault="002774A6" w:rsidP="00747004">
      <w:pPr>
        <w:rPr>
          <w:rFonts w:eastAsia="Times New Roman"/>
          <w:bCs/>
          <w:lang w:eastAsia="lv-LV"/>
        </w:rPr>
      </w:pPr>
      <w:r w:rsidRPr="002774A6">
        <w:rPr>
          <w:rFonts w:eastAsia="Times New Roman"/>
          <w:lang w:eastAsia="lv-LV"/>
        </w:rPr>
        <w:t>1.</w:t>
      </w:r>
      <w:r w:rsidR="006D7D43" w:rsidRPr="001D6764">
        <w:rPr>
          <w:rFonts w:eastAsia="Times New Roman"/>
          <w:lang w:eastAsia="lv-LV"/>
        </w:rPr>
        <w:t>2</w:t>
      </w:r>
      <w:r w:rsidR="002D4691">
        <w:rPr>
          <w:rFonts w:eastAsia="Times New Roman"/>
          <w:lang w:eastAsia="lv-LV"/>
        </w:rPr>
        <w:t>2</w:t>
      </w:r>
      <w:r w:rsidR="006D7D43" w:rsidRPr="001D6764">
        <w:rPr>
          <w:rFonts w:eastAsia="Times New Roman"/>
          <w:lang w:eastAsia="lv-LV"/>
        </w:rPr>
        <w:t xml:space="preserve">. </w:t>
      </w:r>
      <w:r w:rsidR="008F265B" w:rsidRPr="001D6764">
        <w:rPr>
          <w:rFonts w:eastAsia="Times New Roman"/>
          <w:lang w:eastAsia="lv-LV"/>
        </w:rPr>
        <w:t xml:space="preserve">svītrot </w:t>
      </w:r>
      <w:r w:rsidR="006D7D43" w:rsidRPr="001D6764">
        <w:rPr>
          <w:rFonts w:eastAsia="Times New Roman"/>
          <w:lang w:eastAsia="lv-LV"/>
        </w:rPr>
        <w:t>30. punktā vārdu un skaitli "un 26.2."</w:t>
      </w:r>
      <w:r w:rsidR="005368A0">
        <w:rPr>
          <w:rFonts w:eastAsia="Times New Roman"/>
          <w:lang w:eastAsia="lv-LV"/>
        </w:rPr>
        <w:t>;</w:t>
      </w:r>
    </w:p>
    <w:p w14:paraId="13867F9B" w14:textId="73A1D19E" w:rsidR="00820A93" w:rsidRDefault="002774A6" w:rsidP="00747004">
      <w:pPr>
        <w:rPr>
          <w:rFonts w:eastAsia="Times New Roman"/>
          <w:bCs/>
          <w:lang w:eastAsia="lv-LV"/>
        </w:rPr>
      </w:pPr>
      <w:r w:rsidRPr="002774A6">
        <w:rPr>
          <w:rFonts w:eastAsia="Times New Roman"/>
          <w:bCs/>
          <w:lang w:eastAsia="lv-LV"/>
        </w:rPr>
        <w:t>1.</w:t>
      </w:r>
      <w:r w:rsidR="00957CFC" w:rsidRPr="001C2739">
        <w:rPr>
          <w:rFonts w:eastAsia="Times New Roman"/>
          <w:bCs/>
          <w:lang w:eastAsia="lv-LV"/>
        </w:rPr>
        <w:t>2</w:t>
      </w:r>
      <w:r w:rsidR="002D4691">
        <w:rPr>
          <w:rFonts w:eastAsia="Times New Roman"/>
          <w:bCs/>
          <w:lang w:eastAsia="lv-LV"/>
        </w:rPr>
        <w:t>3</w:t>
      </w:r>
      <w:r w:rsidR="007F6AAE" w:rsidRPr="001C2739">
        <w:rPr>
          <w:rFonts w:eastAsia="Times New Roman"/>
          <w:bCs/>
          <w:lang w:eastAsia="lv-LV"/>
        </w:rPr>
        <w:t xml:space="preserve">. </w:t>
      </w:r>
      <w:r w:rsidR="008F265B">
        <w:rPr>
          <w:rFonts w:eastAsia="Times New Roman"/>
          <w:bCs/>
          <w:lang w:eastAsia="lv-LV"/>
        </w:rPr>
        <w:t xml:space="preserve">izteikt </w:t>
      </w:r>
      <w:r w:rsidR="00820A93">
        <w:rPr>
          <w:rFonts w:eastAsia="Times New Roman"/>
          <w:bCs/>
          <w:lang w:eastAsia="lv-LV"/>
        </w:rPr>
        <w:t>32. punktu šādā redakcijā:</w:t>
      </w:r>
    </w:p>
    <w:p w14:paraId="5AB65320" w14:textId="1F9FCD37" w:rsidR="00820A93" w:rsidRDefault="00820A93" w:rsidP="00747004">
      <w:pPr>
        <w:rPr>
          <w:rFonts w:eastAsia="Times New Roman"/>
          <w:bCs/>
          <w:lang w:eastAsia="lv-LV"/>
        </w:rPr>
      </w:pPr>
    </w:p>
    <w:p w14:paraId="5090819C" w14:textId="67C59747" w:rsidR="00820A93" w:rsidRDefault="008F265B" w:rsidP="00747004">
      <w:pPr>
        <w:rPr>
          <w:rFonts w:eastAsia="Times New Roman"/>
          <w:bCs/>
          <w:lang w:eastAsia="lv-LV"/>
        </w:rPr>
      </w:pPr>
      <w:r>
        <w:rPr>
          <w:rFonts w:eastAsia="Times New Roman"/>
          <w:bCs/>
          <w:lang w:eastAsia="lv-LV"/>
        </w:rPr>
        <w:t>"</w:t>
      </w:r>
      <w:r w:rsidR="00820A93" w:rsidRPr="00820A93">
        <w:rPr>
          <w:rFonts w:eastAsia="Times New Roman"/>
          <w:bCs/>
          <w:lang w:eastAsia="lv-LV"/>
        </w:rPr>
        <w:t xml:space="preserve">32. Pirms darbības atļaujas izsniegšanas ātrgaitas pasažieru kuģiem, kas veic vietējos reisus </w:t>
      </w:r>
      <w:r w:rsidR="00820A93">
        <w:rPr>
          <w:rFonts w:eastAsia="Times New Roman"/>
          <w:bCs/>
          <w:lang w:eastAsia="lv-LV"/>
        </w:rPr>
        <w:t>ostas valstī</w:t>
      </w:r>
      <w:r w:rsidR="00820A93" w:rsidRPr="00820A93">
        <w:rPr>
          <w:rFonts w:eastAsia="Times New Roman"/>
          <w:bCs/>
          <w:lang w:eastAsia="lv-LV"/>
        </w:rPr>
        <w:t xml:space="preserve">, Kuģošanas drošības inspekcija vai klasifikācijas sabiedrība (atzītā organizācija) vienojas ar </w:t>
      </w:r>
      <w:r w:rsidR="00820A93">
        <w:rPr>
          <w:rFonts w:eastAsia="Times New Roman"/>
          <w:bCs/>
          <w:lang w:eastAsia="lv-LV"/>
        </w:rPr>
        <w:t>ostas valsti</w:t>
      </w:r>
      <w:r w:rsidR="00820A93" w:rsidRPr="00820A93">
        <w:rPr>
          <w:rFonts w:eastAsia="Times New Roman"/>
          <w:bCs/>
          <w:lang w:eastAsia="lv-LV"/>
        </w:rPr>
        <w:t xml:space="preserve"> par kuģu darbības apstākļiem šajā valstī un minētos apstākļus norāda darbības atļaujā.</w:t>
      </w:r>
      <w:r>
        <w:rPr>
          <w:rFonts w:eastAsia="Times New Roman"/>
          <w:bCs/>
          <w:lang w:eastAsia="lv-LV"/>
        </w:rPr>
        <w:t>"</w:t>
      </w:r>
      <w:r w:rsidR="005368A0">
        <w:rPr>
          <w:rFonts w:eastAsia="Times New Roman"/>
          <w:bCs/>
          <w:lang w:eastAsia="lv-LV"/>
        </w:rPr>
        <w:t>;</w:t>
      </w:r>
    </w:p>
    <w:p w14:paraId="7B2887E6" w14:textId="5CF26B14" w:rsidR="009B1552" w:rsidRDefault="009B1552" w:rsidP="00747004">
      <w:pPr>
        <w:rPr>
          <w:rFonts w:eastAsia="Times New Roman"/>
          <w:bCs/>
          <w:lang w:eastAsia="lv-LV"/>
        </w:rPr>
      </w:pPr>
    </w:p>
    <w:p w14:paraId="1902B387" w14:textId="375AE386" w:rsidR="009B1552" w:rsidRPr="009B1552" w:rsidRDefault="009B1552" w:rsidP="00747004">
      <w:pPr>
        <w:rPr>
          <w:rFonts w:eastAsia="Times New Roman"/>
          <w:bCs/>
          <w:lang w:eastAsia="lv-LV"/>
        </w:rPr>
      </w:pPr>
      <w:r w:rsidRPr="005D3F9F">
        <w:rPr>
          <w:rFonts w:eastAsia="Times New Roman"/>
          <w:bCs/>
          <w:lang w:eastAsia="lv-LV"/>
        </w:rPr>
        <w:t>1.24. </w:t>
      </w:r>
      <w:r w:rsidR="008F265B" w:rsidRPr="009B1552">
        <w:rPr>
          <w:rFonts w:eastAsia="Times New Roman"/>
          <w:bCs/>
          <w:lang w:eastAsia="lv-LV"/>
        </w:rPr>
        <w:t xml:space="preserve">izteikt </w:t>
      </w:r>
      <w:bookmarkStart w:id="11" w:name="n8"/>
      <w:bookmarkStart w:id="12" w:name="n-398503"/>
      <w:bookmarkEnd w:id="11"/>
      <w:bookmarkEnd w:id="12"/>
      <w:r w:rsidRPr="009B1552">
        <w:rPr>
          <w:rFonts w:eastAsia="Times New Roman"/>
          <w:bCs/>
          <w:lang w:eastAsia="lv-LV"/>
        </w:rPr>
        <w:t>VIII nodaļas nosaukumu šādā redakcijā:</w:t>
      </w:r>
    </w:p>
    <w:p w14:paraId="070448C0" w14:textId="77777777" w:rsidR="009B1552" w:rsidRDefault="009B1552" w:rsidP="00747004">
      <w:pPr>
        <w:rPr>
          <w:rFonts w:eastAsia="Times New Roman"/>
          <w:bCs/>
          <w:color w:val="FF0000"/>
          <w:lang w:eastAsia="lv-LV"/>
        </w:rPr>
      </w:pPr>
    </w:p>
    <w:p w14:paraId="5B02C717" w14:textId="259893F2" w:rsidR="009B1552" w:rsidRPr="009B1552" w:rsidRDefault="008F265B" w:rsidP="008F265B">
      <w:pPr>
        <w:ind w:firstLine="0"/>
        <w:jc w:val="center"/>
        <w:rPr>
          <w:rFonts w:eastAsia="Times New Roman"/>
          <w:bCs/>
          <w:lang w:eastAsia="lv-LV"/>
        </w:rPr>
      </w:pPr>
      <w:r w:rsidRPr="008F265B">
        <w:rPr>
          <w:rFonts w:eastAsia="Times New Roman"/>
          <w:lang w:eastAsia="lv-LV"/>
        </w:rPr>
        <w:t>"</w:t>
      </w:r>
      <w:r w:rsidR="009B1552" w:rsidRPr="009B1552">
        <w:rPr>
          <w:rFonts w:eastAsia="Times New Roman"/>
          <w:b/>
          <w:bCs/>
          <w:lang w:eastAsia="lv-LV"/>
        </w:rPr>
        <w:t>VIII. Noslēguma jautājumi</w:t>
      </w:r>
      <w:r w:rsidRPr="008F265B">
        <w:rPr>
          <w:rFonts w:eastAsia="Times New Roman"/>
          <w:lang w:eastAsia="lv-LV"/>
        </w:rPr>
        <w:t>"</w:t>
      </w:r>
      <w:r>
        <w:rPr>
          <w:rFonts w:eastAsia="Times New Roman"/>
          <w:lang w:eastAsia="lv-LV"/>
        </w:rPr>
        <w:t>;</w:t>
      </w:r>
    </w:p>
    <w:p w14:paraId="2ED508A6" w14:textId="77777777" w:rsidR="00820A93" w:rsidRDefault="00820A93" w:rsidP="00747004">
      <w:pPr>
        <w:rPr>
          <w:rFonts w:eastAsia="Times New Roman"/>
          <w:bCs/>
          <w:lang w:eastAsia="lv-LV"/>
        </w:rPr>
      </w:pPr>
    </w:p>
    <w:p w14:paraId="74D3A2EF" w14:textId="130917E2" w:rsidR="002D4691" w:rsidRPr="005049E5" w:rsidRDefault="002774A6" w:rsidP="002D4691">
      <w:pPr>
        <w:rPr>
          <w:rFonts w:eastAsia="Times New Roman"/>
          <w:bCs/>
          <w:lang w:eastAsia="lv-LV"/>
        </w:rPr>
      </w:pPr>
      <w:r w:rsidRPr="002774A6">
        <w:rPr>
          <w:rFonts w:eastAsia="Times New Roman"/>
          <w:bCs/>
          <w:lang w:eastAsia="lv-LV"/>
        </w:rPr>
        <w:t>1.</w:t>
      </w:r>
      <w:r w:rsidR="002D4691" w:rsidRPr="005049E5">
        <w:rPr>
          <w:rFonts w:eastAsia="Times New Roman"/>
          <w:bCs/>
          <w:lang w:eastAsia="lv-LV"/>
        </w:rPr>
        <w:t>2</w:t>
      </w:r>
      <w:r w:rsidR="009B1552">
        <w:rPr>
          <w:rFonts w:eastAsia="Times New Roman"/>
          <w:bCs/>
          <w:lang w:eastAsia="lv-LV"/>
        </w:rPr>
        <w:t>5</w:t>
      </w:r>
      <w:r w:rsidR="002D4691" w:rsidRPr="005049E5">
        <w:rPr>
          <w:rFonts w:eastAsia="Times New Roman"/>
          <w:bCs/>
          <w:lang w:eastAsia="lv-LV"/>
        </w:rPr>
        <w:t xml:space="preserve">. </w:t>
      </w:r>
      <w:r w:rsidR="008F265B" w:rsidRPr="005049E5">
        <w:rPr>
          <w:rFonts w:eastAsia="Times New Roman"/>
          <w:bCs/>
          <w:lang w:eastAsia="lv-LV"/>
        </w:rPr>
        <w:t xml:space="preserve">papildināt </w:t>
      </w:r>
      <w:r w:rsidR="002D4691" w:rsidRPr="005049E5">
        <w:rPr>
          <w:rFonts w:eastAsia="Times New Roman"/>
          <w:bCs/>
          <w:lang w:eastAsia="lv-LV"/>
        </w:rPr>
        <w:t>noteikumus ar 34. punktu šādā redakcijā:</w:t>
      </w:r>
    </w:p>
    <w:p w14:paraId="761EA062" w14:textId="77777777" w:rsidR="002D4691" w:rsidRPr="005049E5" w:rsidRDefault="002D4691" w:rsidP="002D4691">
      <w:pPr>
        <w:rPr>
          <w:rFonts w:eastAsia="Times New Roman"/>
          <w:bCs/>
          <w:lang w:eastAsia="lv-LV"/>
        </w:rPr>
      </w:pPr>
    </w:p>
    <w:p w14:paraId="43731394" w14:textId="77777777" w:rsidR="00DA37CB" w:rsidRPr="005049E5" w:rsidRDefault="00DA37CB" w:rsidP="00DA37CB">
      <w:pPr>
        <w:rPr>
          <w:rFonts w:eastAsia="Times New Roman"/>
          <w:bCs/>
          <w:lang w:eastAsia="lv-LV"/>
        </w:rPr>
      </w:pPr>
      <w:r w:rsidRPr="005049E5">
        <w:rPr>
          <w:rFonts w:eastAsia="Times New Roman"/>
          <w:bCs/>
          <w:lang w:eastAsia="lv-LV"/>
        </w:rPr>
        <w:t xml:space="preserve">"34. </w:t>
      </w:r>
      <w:r>
        <w:rPr>
          <w:rFonts w:eastAsia="Times New Roman"/>
          <w:bCs/>
          <w:lang w:eastAsia="lv-LV"/>
        </w:rPr>
        <w:t>Ja k</w:t>
      </w:r>
      <w:r w:rsidRPr="007F1409">
        <w:rPr>
          <w:rFonts w:eastAsia="Times New Roman"/>
          <w:bCs/>
          <w:lang w:eastAsia="lv-LV"/>
        </w:rPr>
        <w:t>uģ</w:t>
      </w:r>
      <w:r>
        <w:rPr>
          <w:rFonts w:eastAsia="Times New Roman"/>
          <w:bCs/>
          <w:lang w:eastAsia="lv-LV"/>
        </w:rPr>
        <w:t>i</w:t>
      </w:r>
      <w:r w:rsidRPr="007F1409">
        <w:rPr>
          <w:rFonts w:eastAsia="Times New Roman"/>
          <w:bCs/>
          <w:lang w:eastAsia="lv-LV"/>
        </w:rPr>
        <w:t xml:space="preserve"> būvēti </w:t>
      </w:r>
      <w:r w:rsidRPr="008A131F">
        <w:rPr>
          <w:rFonts w:eastAsia="Times New Roman"/>
          <w:bCs/>
          <w:lang w:eastAsia="lv-LV"/>
        </w:rPr>
        <w:t>no līdzvērtīga materiāla</w:t>
      </w:r>
      <w:r w:rsidRPr="007F1409">
        <w:rPr>
          <w:rFonts w:eastAsia="Times New Roman"/>
          <w:bCs/>
          <w:lang w:eastAsia="lv-LV"/>
        </w:rPr>
        <w:t xml:space="preserve"> pirms 2017.</w:t>
      </w:r>
      <w:r>
        <w:rPr>
          <w:rFonts w:eastAsia="Times New Roman"/>
          <w:bCs/>
          <w:lang w:eastAsia="lv-LV"/>
        </w:rPr>
        <w:t> </w:t>
      </w:r>
      <w:r w:rsidRPr="007F1409">
        <w:rPr>
          <w:rFonts w:eastAsia="Times New Roman"/>
          <w:bCs/>
          <w:lang w:eastAsia="lv-LV"/>
        </w:rPr>
        <w:t>gada 20.</w:t>
      </w:r>
      <w:r>
        <w:t> </w:t>
      </w:r>
      <w:r w:rsidRPr="007F1409">
        <w:rPr>
          <w:rFonts w:eastAsia="Times New Roman"/>
          <w:bCs/>
          <w:lang w:eastAsia="lv-LV"/>
        </w:rPr>
        <w:t xml:space="preserve">decembra, </w:t>
      </w:r>
      <w:r>
        <w:rPr>
          <w:rFonts w:eastAsia="Times New Roman"/>
          <w:bCs/>
          <w:lang w:eastAsia="lv-LV"/>
        </w:rPr>
        <w:t xml:space="preserve">to </w:t>
      </w:r>
      <w:r w:rsidRPr="007F1409">
        <w:rPr>
          <w:rFonts w:eastAsia="Times New Roman"/>
          <w:bCs/>
          <w:lang w:eastAsia="lv-LV"/>
        </w:rPr>
        <w:t>atbilstība šo noteikumu prasībām jānodrošina</w:t>
      </w:r>
      <w:r>
        <w:rPr>
          <w:rFonts w:eastAsia="Times New Roman"/>
          <w:bCs/>
          <w:lang w:eastAsia="lv-LV"/>
        </w:rPr>
        <w:t xml:space="preserve">, sākot ar </w:t>
      </w:r>
      <w:r w:rsidRPr="007F1409">
        <w:rPr>
          <w:rFonts w:eastAsia="Times New Roman"/>
          <w:bCs/>
          <w:lang w:eastAsia="lv-LV"/>
        </w:rPr>
        <w:t>2025.</w:t>
      </w:r>
      <w:r>
        <w:rPr>
          <w:rFonts w:eastAsia="Times New Roman"/>
          <w:bCs/>
          <w:lang w:eastAsia="lv-LV"/>
        </w:rPr>
        <w:t> </w:t>
      </w:r>
      <w:r w:rsidRPr="007F1409">
        <w:rPr>
          <w:rFonts w:eastAsia="Times New Roman"/>
          <w:bCs/>
          <w:lang w:eastAsia="lv-LV"/>
        </w:rPr>
        <w:t>gada 23.</w:t>
      </w:r>
      <w:r>
        <w:rPr>
          <w:rFonts w:eastAsia="Times New Roman"/>
          <w:bCs/>
          <w:lang w:eastAsia="lv-LV"/>
        </w:rPr>
        <w:t> </w:t>
      </w:r>
      <w:r w:rsidRPr="007F1409">
        <w:rPr>
          <w:rFonts w:eastAsia="Times New Roman"/>
          <w:bCs/>
          <w:lang w:eastAsia="lv-LV"/>
        </w:rPr>
        <w:t>decembr</w:t>
      </w:r>
      <w:r>
        <w:rPr>
          <w:rFonts w:eastAsia="Times New Roman"/>
          <w:bCs/>
          <w:lang w:eastAsia="lv-LV"/>
        </w:rPr>
        <w:t>i</w:t>
      </w:r>
      <w:r w:rsidRPr="007F1409">
        <w:rPr>
          <w:rFonts w:eastAsia="Times New Roman"/>
          <w:bCs/>
          <w:lang w:eastAsia="lv-LV"/>
        </w:rPr>
        <w:t>.</w:t>
      </w:r>
      <w:r w:rsidRPr="005049E5">
        <w:rPr>
          <w:rFonts w:eastAsia="Times New Roman"/>
          <w:bCs/>
          <w:lang w:eastAsia="lv-LV"/>
        </w:rPr>
        <w:t>"</w:t>
      </w:r>
      <w:r>
        <w:rPr>
          <w:rFonts w:eastAsia="Times New Roman"/>
          <w:bCs/>
          <w:lang w:eastAsia="lv-LV"/>
        </w:rPr>
        <w:t>;</w:t>
      </w:r>
    </w:p>
    <w:p w14:paraId="360005A6" w14:textId="77777777" w:rsidR="00DA5D21" w:rsidRPr="001C2739" w:rsidRDefault="00DA5D21" w:rsidP="00DA5D21">
      <w:pPr>
        <w:rPr>
          <w:rFonts w:eastAsia="Times New Roman"/>
          <w:lang w:eastAsia="lv-LV"/>
        </w:rPr>
      </w:pPr>
    </w:p>
    <w:p w14:paraId="09C268BC" w14:textId="7F64DE28" w:rsidR="00DA5D21" w:rsidRPr="001C2739" w:rsidRDefault="002774A6" w:rsidP="00DA5D21">
      <w:pPr>
        <w:rPr>
          <w:rFonts w:eastAsia="Times New Roman"/>
          <w:lang w:eastAsia="lv-LV"/>
        </w:rPr>
      </w:pPr>
      <w:r w:rsidRPr="002774A6">
        <w:rPr>
          <w:rFonts w:eastAsia="Times New Roman"/>
          <w:lang w:eastAsia="lv-LV"/>
        </w:rPr>
        <w:t>1.</w:t>
      </w:r>
      <w:r w:rsidR="00DA5D21" w:rsidRPr="001C2739">
        <w:rPr>
          <w:rFonts w:eastAsia="Times New Roman"/>
          <w:lang w:eastAsia="lv-LV"/>
        </w:rPr>
        <w:t>2</w:t>
      </w:r>
      <w:r w:rsidR="009B1552">
        <w:rPr>
          <w:rFonts w:eastAsia="Times New Roman"/>
          <w:lang w:eastAsia="lv-LV"/>
        </w:rPr>
        <w:t>6</w:t>
      </w:r>
      <w:r w:rsidR="00DA5D21" w:rsidRPr="001C2739">
        <w:rPr>
          <w:rFonts w:eastAsia="Times New Roman"/>
          <w:lang w:eastAsia="lv-LV"/>
        </w:rPr>
        <w:t xml:space="preserve">. </w:t>
      </w:r>
      <w:r w:rsidR="008F265B" w:rsidRPr="001C2739">
        <w:rPr>
          <w:rFonts w:eastAsia="Times New Roman"/>
          <w:lang w:eastAsia="lv-LV"/>
        </w:rPr>
        <w:t xml:space="preserve">papildināt </w:t>
      </w:r>
      <w:r w:rsidR="00DA5D21" w:rsidRPr="001C2739">
        <w:rPr>
          <w:rFonts w:eastAsia="Times New Roman"/>
          <w:lang w:eastAsia="lv-LV"/>
        </w:rPr>
        <w:t>informatīvo atsauci uz Eiropas Savienības direktīvām ar 4. punktu šādā redakcijā:</w:t>
      </w:r>
    </w:p>
    <w:p w14:paraId="0238A215" w14:textId="77777777" w:rsidR="00DA5D21" w:rsidRPr="001C2739" w:rsidRDefault="00DA5D21" w:rsidP="00DA5D21">
      <w:pPr>
        <w:rPr>
          <w:rFonts w:eastAsia="Times New Roman"/>
          <w:lang w:eastAsia="lv-LV"/>
        </w:rPr>
      </w:pPr>
    </w:p>
    <w:p w14:paraId="51AEB26E" w14:textId="6769FAC0" w:rsidR="00DA5D21" w:rsidRPr="001C2739" w:rsidRDefault="00DA5D21" w:rsidP="00DA5D21">
      <w:pPr>
        <w:rPr>
          <w:rFonts w:eastAsia="Times New Roman"/>
          <w:lang w:eastAsia="lv-LV"/>
        </w:rPr>
      </w:pPr>
      <w:r w:rsidRPr="001C2739">
        <w:rPr>
          <w:rFonts w:eastAsia="Times New Roman"/>
          <w:lang w:eastAsia="lv-LV"/>
        </w:rPr>
        <w:lastRenderedPageBreak/>
        <w:t xml:space="preserve">"4) </w:t>
      </w:r>
      <w:r w:rsidRPr="001C2739">
        <w:rPr>
          <w:rFonts w:eastAsia="Times New Roman"/>
          <w:bCs/>
          <w:lang w:eastAsia="lv-LV"/>
        </w:rPr>
        <w:t>Eiropas Parlamenta un Padomes 2017. gada 15. novembra Direktīvas (ES) 2017/2108, ar ko groza Direktīvu 2009/45/EK par pasažieru kuģu drošības noteikumiem un standartiem.</w:t>
      </w:r>
      <w:r w:rsidRPr="001C2739">
        <w:rPr>
          <w:rFonts w:eastAsia="Times New Roman"/>
          <w:lang w:eastAsia="lv-LV"/>
        </w:rPr>
        <w:t>"</w:t>
      </w:r>
      <w:r w:rsidR="005368A0">
        <w:rPr>
          <w:rFonts w:eastAsia="Times New Roman"/>
          <w:lang w:eastAsia="lv-LV"/>
        </w:rPr>
        <w:t>;</w:t>
      </w:r>
    </w:p>
    <w:p w14:paraId="5B3CB640" w14:textId="77777777" w:rsidR="009F06D5" w:rsidRDefault="009F06D5" w:rsidP="00747004">
      <w:pPr>
        <w:rPr>
          <w:rFonts w:eastAsia="Times New Roman"/>
          <w:bCs/>
          <w:lang w:eastAsia="lv-LV"/>
        </w:rPr>
      </w:pPr>
    </w:p>
    <w:p w14:paraId="5628D01A" w14:textId="02969F4D" w:rsidR="002D4691" w:rsidRPr="005049E5" w:rsidRDefault="002774A6" w:rsidP="002D4691">
      <w:pPr>
        <w:rPr>
          <w:rFonts w:eastAsia="Times New Roman"/>
          <w:bCs/>
          <w:lang w:eastAsia="lv-LV"/>
        </w:rPr>
      </w:pPr>
      <w:r w:rsidRPr="002774A6">
        <w:rPr>
          <w:rFonts w:eastAsia="Times New Roman"/>
          <w:bCs/>
          <w:lang w:eastAsia="lv-LV"/>
        </w:rPr>
        <w:t>1.</w:t>
      </w:r>
      <w:r w:rsidR="002D4691" w:rsidRPr="005049E5">
        <w:rPr>
          <w:rFonts w:eastAsia="Times New Roman"/>
          <w:bCs/>
          <w:lang w:eastAsia="lv-LV"/>
        </w:rPr>
        <w:t>2</w:t>
      </w:r>
      <w:r w:rsidR="009B1552">
        <w:rPr>
          <w:rFonts w:eastAsia="Times New Roman"/>
          <w:bCs/>
          <w:lang w:eastAsia="lv-LV"/>
        </w:rPr>
        <w:t>7</w:t>
      </w:r>
      <w:r w:rsidR="002D4691" w:rsidRPr="005049E5">
        <w:rPr>
          <w:rFonts w:eastAsia="Times New Roman"/>
          <w:bCs/>
          <w:lang w:eastAsia="lv-LV"/>
        </w:rPr>
        <w:t xml:space="preserve">. </w:t>
      </w:r>
      <w:r w:rsidR="008F265B" w:rsidRPr="005049E5">
        <w:rPr>
          <w:rFonts w:eastAsia="Times New Roman"/>
          <w:bCs/>
          <w:lang w:eastAsia="lv-LV"/>
        </w:rPr>
        <w:t xml:space="preserve">svītrot </w:t>
      </w:r>
      <w:r w:rsidR="002D4691" w:rsidRPr="005049E5">
        <w:rPr>
          <w:rFonts w:eastAsia="Times New Roman"/>
          <w:bCs/>
          <w:lang w:eastAsia="lv-LV"/>
        </w:rPr>
        <w:t>1. pielikuma nosaukumā vārdus "jauniem un esošiem"</w:t>
      </w:r>
      <w:r w:rsidR="005368A0">
        <w:rPr>
          <w:rFonts w:eastAsia="Times New Roman"/>
          <w:bCs/>
          <w:lang w:eastAsia="lv-LV"/>
        </w:rPr>
        <w:t>;</w:t>
      </w:r>
    </w:p>
    <w:p w14:paraId="64E30C86" w14:textId="2189FA9A" w:rsidR="002D4691" w:rsidRPr="005049E5" w:rsidRDefault="002774A6" w:rsidP="002D4691">
      <w:pPr>
        <w:rPr>
          <w:rFonts w:eastAsia="Times New Roman"/>
          <w:bCs/>
          <w:lang w:eastAsia="lv-LV"/>
        </w:rPr>
      </w:pPr>
      <w:r w:rsidRPr="002774A6">
        <w:rPr>
          <w:rFonts w:eastAsia="Times New Roman"/>
          <w:bCs/>
          <w:lang w:eastAsia="lv-LV"/>
        </w:rPr>
        <w:t>1.</w:t>
      </w:r>
      <w:r w:rsidR="002D4691" w:rsidRPr="005049E5">
        <w:rPr>
          <w:rFonts w:eastAsia="Times New Roman"/>
          <w:bCs/>
          <w:lang w:eastAsia="lv-LV"/>
        </w:rPr>
        <w:t>2</w:t>
      </w:r>
      <w:r w:rsidR="009B1552">
        <w:rPr>
          <w:rFonts w:eastAsia="Times New Roman"/>
          <w:bCs/>
          <w:lang w:eastAsia="lv-LV"/>
        </w:rPr>
        <w:t>8</w:t>
      </w:r>
      <w:r w:rsidR="002D4691" w:rsidRPr="005049E5">
        <w:rPr>
          <w:rFonts w:eastAsia="Times New Roman"/>
          <w:bCs/>
          <w:lang w:eastAsia="lv-LV"/>
        </w:rPr>
        <w:t xml:space="preserve">. </w:t>
      </w:r>
      <w:r w:rsidR="008F265B" w:rsidRPr="005049E5">
        <w:rPr>
          <w:rFonts w:eastAsia="Times New Roman"/>
          <w:bCs/>
          <w:lang w:eastAsia="lv-LV"/>
        </w:rPr>
        <w:t xml:space="preserve">papildināt </w:t>
      </w:r>
      <w:r w:rsidR="002D4691" w:rsidRPr="005049E5">
        <w:rPr>
          <w:rFonts w:eastAsia="Times New Roman"/>
          <w:bCs/>
          <w:lang w:eastAsia="lv-LV"/>
        </w:rPr>
        <w:t xml:space="preserve">1. pielikuma </w:t>
      </w:r>
      <w:r w:rsidR="00D27928">
        <w:rPr>
          <w:rFonts w:eastAsia="Times New Roman"/>
          <w:bCs/>
          <w:lang w:eastAsia="lv-LV"/>
        </w:rPr>
        <w:t xml:space="preserve">satura rādītāja </w:t>
      </w:r>
      <w:r w:rsidR="00D27928" w:rsidRPr="005049E5">
        <w:rPr>
          <w:rFonts w:eastAsia="Times New Roman"/>
          <w:bCs/>
          <w:lang w:eastAsia="lv-LV"/>
        </w:rPr>
        <w:t xml:space="preserve">II-1 nodaļas B-1 daļu </w:t>
      </w:r>
      <w:r w:rsidR="002D4691" w:rsidRPr="005049E5">
        <w:rPr>
          <w:rFonts w:eastAsia="Times New Roman"/>
          <w:bCs/>
          <w:lang w:eastAsia="lv-LV"/>
        </w:rPr>
        <w:t>aiz vārdiem un skaitļiem "REZOLŪCIJU MSC.216(82)" ar vārdiem un skaitļiem "un REZOLŪCIJU MSC.267(85)"</w:t>
      </w:r>
      <w:r w:rsidR="005368A0">
        <w:rPr>
          <w:rFonts w:eastAsia="Times New Roman"/>
          <w:bCs/>
          <w:lang w:eastAsia="lv-LV"/>
        </w:rPr>
        <w:t>;</w:t>
      </w:r>
    </w:p>
    <w:p w14:paraId="281AAD7C" w14:textId="3B8435B4" w:rsidR="002D4691" w:rsidRPr="005049E5" w:rsidRDefault="002774A6" w:rsidP="002D4691">
      <w:pPr>
        <w:rPr>
          <w:rFonts w:eastAsia="Times New Roman"/>
          <w:bCs/>
          <w:lang w:eastAsia="lv-LV"/>
        </w:rPr>
      </w:pPr>
      <w:r w:rsidRPr="002774A6">
        <w:rPr>
          <w:rFonts w:eastAsia="Times New Roman"/>
          <w:bCs/>
          <w:lang w:eastAsia="lv-LV"/>
        </w:rPr>
        <w:t>1.</w:t>
      </w:r>
      <w:r w:rsidR="002D4691" w:rsidRPr="005049E5">
        <w:rPr>
          <w:rFonts w:eastAsia="Times New Roman"/>
          <w:bCs/>
          <w:lang w:eastAsia="lv-LV"/>
        </w:rPr>
        <w:t>2</w:t>
      </w:r>
      <w:r w:rsidR="009B1552">
        <w:rPr>
          <w:rFonts w:eastAsia="Times New Roman"/>
          <w:bCs/>
          <w:lang w:eastAsia="lv-LV"/>
        </w:rPr>
        <w:t>9</w:t>
      </w:r>
      <w:r w:rsidR="002D4691" w:rsidRPr="005049E5">
        <w:rPr>
          <w:rFonts w:eastAsia="Times New Roman"/>
          <w:bCs/>
          <w:lang w:eastAsia="lv-LV"/>
        </w:rPr>
        <w:t xml:space="preserve">. </w:t>
      </w:r>
      <w:r w:rsidR="008F265B" w:rsidRPr="005049E5">
        <w:rPr>
          <w:rFonts w:eastAsia="Times New Roman"/>
          <w:bCs/>
          <w:lang w:eastAsia="lv-LV"/>
        </w:rPr>
        <w:t xml:space="preserve">papildināt </w:t>
      </w:r>
      <w:r w:rsidR="002D4691" w:rsidRPr="005049E5">
        <w:rPr>
          <w:rFonts w:eastAsia="Times New Roman"/>
          <w:bCs/>
          <w:lang w:eastAsia="lv-LV"/>
        </w:rPr>
        <w:t>1. pielikuma II-1 nodaļas B-1 daļu ar trešo teikumu šādā redakcijā:</w:t>
      </w:r>
    </w:p>
    <w:p w14:paraId="227E2FE9" w14:textId="77777777" w:rsidR="002D4691" w:rsidRPr="005049E5" w:rsidRDefault="002D4691" w:rsidP="002D4691">
      <w:pPr>
        <w:rPr>
          <w:rFonts w:eastAsia="Times New Roman"/>
          <w:bCs/>
          <w:lang w:eastAsia="lv-LV"/>
        </w:rPr>
      </w:pPr>
    </w:p>
    <w:p w14:paraId="5E00CA85" w14:textId="07B40B13" w:rsidR="002D4691" w:rsidRPr="005049E5" w:rsidRDefault="002D4691" w:rsidP="002D4691">
      <w:pPr>
        <w:rPr>
          <w:rFonts w:eastAsia="Times New Roman"/>
          <w:bCs/>
          <w:lang w:eastAsia="lv-LV"/>
        </w:rPr>
      </w:pPr>
      <w:r w:rsidRPr="005049E5">
        <w:rPr>
          <w:rFonts w:eastAsia="Times New Roman"/>
          <w:bCs/>
          <w:lang w:eastAsia="lv-LV"/>
        </w:rPr>
        <w:t>"Kuģi, kas būvēti 2010. gada 1. jūlijā vai vēlāk – piemēro Rezolūciju MSC.267(85)."</w:t>
      </w:r>
      <w:r w:rsidR="005368A0">
        <w:rPr>
          <w:rFonts w:eastAsia="Times New Roman"/>
          <w:bCs/>
          <w:lang w:eastAsia="lv-LV"/>
        </w:rPr>
        <w:t>;</w:t>
      </w:r>
    </w:p>
    <w:p w14:paraId="0C13296C" w14:textId="77777777" w:rsidR="002D4691" w:rsidRPr="001C2739" w:rsidRDefault="002D4691" w:rsidP="00747004">
      <w:pPr>
        <w:rPr>
          <w:rFonts w:eastAsia="Times New Roman"/>
          <w:bCs/>
          <w:lang w:eastAsia="lv-LV"/>
        </w:rPr>
      </w:pPr>
    </w:p>
    <w:p w14:paraId="03132AD4" w14:textId="17DE4DD8" w:rsidR="00286B99" w:rsidRDefault="002774A6" w:rsidP="00286B99">
      <w:pPr>
        <w:rPr>
          <w:rFonts w:eastAsia="Times New Roman"/>
          <w:lang w:eastAsia="lv-LV"/>
        </w:rPr>
      </w:pPr>
      <w:r w:rsidRPr="00BA2205">
        <w:rPr>
          <w:rFonts w:eastAsia="Times New Roman"/>
          <w:lang w:eastAsia="lv-LV"/>
        </w:rPr>
        <w:t>1.</w:t>
      </w:r>
      <w:r w:rsidR="009B1552" w:rsidRPr="00BA2205">
        <w:rPr>
          <w:rFonts w:eastAsia="Times New Roman"/>
          <w:lang w:eastAsia="lv-LV"/>
        </w:rPr>
        <w:t>30</w:t>
      </w:r>
      <w:r w:rsidR="00957CFC" w:rsidRPr="00BA2205">
        <w:rPr>
          <w:rFonts w:eastAsia="Times New Roman"/>
          <w:lang w:eastAsia="lv-LV"/>
        </w:rPr>
        <w:t xml:space="preserve">. </w:t>
      </w:r>
      <w:r w:rsidR="008F265B" w:rsidRPr="00BA2205">
        <w:rPr>
          <w:rFonts w:eastAsia="Times New Roman"/>
          <w:lang w:eastAsia="lv-LV"/>
        </w:rPr>
        <w:t xml:space="preserve">izteikt </w:t>
      </w:r>
      <w:r w:rsidR="00286B99" w:rsidRPr="00BA2205">
        <w:rPr>
          <w:rFonts w:eastAsia="Times New Roman"/>
          <w:lang w:eastAsia="lv-LV"/>
        </w:rPr>
        <w:t xml:space="preserve">1. pielikuma II-2 nodaļas A daļas 13. </w:t>
      </w:r>
      <w:r w:rsidR="00F540CF" w:rsidRPr="00BA2205">
        <w:rPr>
          <w:rFonts w:eastAsia="Times New Roman"/>
          <w:lang w:eastAsia="lv-LV"/>
        </w:rPr>
        <w:t xml:space="preserve">punkta </w:t>
      </w:r>
      <w:r w:rsidR="008F265B">
        <w:rPr>
          <w:rFonts w:eastAsia="Times New Roman"/>
          <w:lang w:eastAsia="lv-LV"/>
        </w:rPr>
        <w:t>"</w:t>
      </w:r>
      <w:r w:rsidR="00F540CF" w:rsidRPr="00BA2205">
        <w:rPr>
          <w:rFonts w:eastAsia="Times New Roman"/>
          <w:lang w:eastAsia="lv-LV"/>
        </w:rPr>
        <w:t>Ugunsdzēsības kontroles plāni (R 20)</w:t>
      </w:r>
      <w:r w:rsidR="008F265B">
        <w:rPr>
          <w:rFonts w:eastAsia="Times New Roman"/>
          <w:lang w:eastAsia="lv-LV"/>
        </w:rPr>
        <w:t>"</w:t>
      </w:r>
      <w:r w:rsidR="00286B99" w:rsidRPr="00BA2205">
        <w:rPr>
          <w:rFonts w:eastAsia="Times New Roman"/>
          <w:lang w:eastAsia="lv-LV"/>
        </w:rPr>
        <w:t xml:space="preserve"> 1. </w:t>
      </w:r>
      <w:r w:rsidR="00BA2205" w:rsidRPr="00BA2205">
        <w:rPr>
          <w:rFonts w:eastAsia="Times New Roman"/>
          <w:lang w:eastAsia="lv-LV"/>
        </w:rPr>
        <w:t>apakš</w:t>
      </w:r>
      <w:r w:rsidR="00286B99" w:rsidRPr="00BA2205">
        <w:rPr>
          <w:rFonts w:eastAsia="Times New Roman"/>
          <w:lang w:eastAsia="lv-LV"/>
        </w:rPr>
        <w:t xml:space="preserve">punkta </w:t>
      </w:r>
      <w:r w:rsidR="00286B99" w:rsidRPr="001C2739">
        <w:rPr>
          <w:rFonts w:eastAsia="Times New Roman"/>
          <w:lang w:eastAsia="lv-LV"/>
        </w:rPr>
        <w:t xml:space="preserve">pirmās daļas </w:t>
      </w:r>
      <w:r w:rsidR="00BA2205">
        <w:rPr>
          <w:rFonts w:eastAsia="Times New Roman"/>
          <w:lang w:eastAsia="lv-LV"/>
        </w:rPr>
        <w:t xml:space="preserve">sesto </w:t>
      </w:r>
      <w:r w:rsidR="00286B99" w:rsidRPr="001C2739">
        <w:rPr>
          <w:rFonts w:eastAsia="Times New Roman"/>
          <w:lang w:eastAsia="lv-LV"/>
        </w:rPr>
        <w:t>teikumu šādā redakcijā:</w:t>
      </w:r>
    </w:p>
    <w:p w14:paraId="4A87FACA" w14:textId="77777777" w:rsidR="002D4691" w:rsidRPr="001C2739" w:rsidRDefault="002D4691" w:rsidP="00286B99">
      <w:pPr>
        <w:rPr>
          <w:rFonts w:eastAsia="Times New Roman"/>
          <w:lang w:eastAsia="lv-LV"/>
        </w:rPr>
      </w:pPr>
    </w:p>
    <w:p w14:paraId="541D2940" w14:textId="149A1248" w:rsidR="00286B99" w:rsidRPr="001C2739" w:rsidRDefault="00566BB0" w:rsidP="00EE2242">
      <w:pPr>
        <w:rPr>
          <w:rFonts w:eastAsia="Times New Roman"/>
          <w:lang w:eastAsia="lv-LV"/>
        </w:rPr>
      </w:pPr>
      <w:r w:rsidRPr="001C2739">
        <w:rPr>
          <w:rFonts w:eastAsia="Times New Roman"/>
          <w:lang w:eastAsia="lv-LV"/>
        </w:rPr>
        <w:t>"</w:t>
      </w:r>
      <w:r w:rsidRPr="001C2739">
        <w:t>Ja minētais kuģis veic vietējos reisus citā dalībvalstī, pievieno tulkojumu minētās ostas valsts oficiālajā valodā, ja tā nav angļu vai franču valoda.</w:t>
      </w:r>
      <w:r w:rsidRPr="001C2739">
        <w:rPr>
          <w:rFonts w:eastAsia="Times New Roman"/>
          <w:lang w:eastAsia="lv-LV"/>
        </w:rPr>
        <w:t>"</w:t>
      </w:r>
      <w:r w:rsidR="002E3516">
        <w:rPr>
          <w:rFonts w:eastAsia="Times New Roman"/>
          <w:lang w:eastAsia="lv-LV"/>
        </w:rPr>
        <w:t>;</w:t>
      </w:r>
    </w:p>
    <w:p w14:paraId="6D165E30" w14:textId="77777777" w:rsidR="00717F45" w:rsidRPr="001C2739" w:rsidRDefault="00717F45" w:rsidP="00747004">
      <w:pPr>
        <w:rPr>
          <w:rFonts w:eastAsia="Times New Roman"/>
          <w:bCs/>
          <w:lang w:eastAsia="lv-LV"/>
        </w:rPr>
      </w:pPr>
    </w:p>
    <w:p w14:paraId="30827262" w14:textId="551F4B53" w:rsidR="00717F45" w:rsidRPr="001C2739" w:rsidRDefault="002774A6" w:rsidP="009B4AB0">
      <w:pPr>
        <w:rPr>
          <w:rFonts w:eastAsia="Times New Roman"/>
          <w:lang w:eastAsia="lv-LV"/>
        </w:rPr>
      </w:pPr>
      <w:r w:rsidRPr="002774A6">
        <w:rPr>
          <w:rFonts w:eastAsia="Times New Roman"/>
          <w:lang w:eastAsia="lv-LV"/>
        </w:rPr>
        <w:t>1.</w:t>
      </w:r>
      <w:r w:rsidR="002D4691">
        <w:rPr>
          <w:rFonts w:eastAsia="Times New Roman"/>
          <w:lang w:eastAsia="lv-LV"/>
        </w:rPr>
        <w:t>3</w:t>
      </w:r>
      <w:r w:rsidR="009B1552">
        <w:rPr>
          <w:rFonts w:eastAsia="Times New Roman"/>
          <w:lang w:eastAsia="lv-LV"/>
        </w:rPr>
        <w:t>1</w:t>
      </w:r>
      <w:r w:rsidR="00957CFC" w:rsidRPr="001C2739">
        <w:rPr>
          <w:rFonts w:eastAsia="Times New Roman"/>
          <w:lang w:eastAsia="lv-LV"/>
        </w:rPr>
        <w:t xml:space="preserve">. </w:t>
      </w:r>
      <w:r w:rsidR="008F265B" w:rsidRPr="001C2739">
        <w:rPr>
          <w:rFonts w:eastAsia="Times New Roman"/>
          <w:lang w:eastAsia="lv-LV"/>
        </w:rPr>
        <w:t xml:space="preserve">izteikt </w:t>
      </w:r>
      <w:r w:rsidR="005D0BA5" w:rsidRPr="001C2739">
        <w:rPr>
          <w:rFonts w:eastAsia="Times New Roman"/>
          <w:lang w:eastAsia="lv-LV"/>
        </w:rPr>
        <w:t xml:space="preserve">1. pielikuma III nodaļas 2. punkta </w:t>
      </w:r>
      <w:r w:rsidR="008F265B">
        <w:rPr>
          <w:rFonts w:eastAsia="Times New Roman"/>
          <w:lang w:eastAsia="lv-LV"/>
        </w:rPr>
        <w:t>"</w:t>
      </w:r>
      <w:r w:rsidR="00C504EF" w:rsidRPr="00C504EF">
        <w:rPr>
          <w:rFonts w:eastAsia="Times New Roman"/>
          <w:lang w:eastAsia="lv-LV"/>
        </w:rPr>
        <w:t>Sakari, glābšanas laivas un plosti, dežūrlaivas, individuālie glābšanas līdzekļi (R 6 + 7 + 18 + 21 + 22)</w:t>
      </w:r>
      <w:r w:rsidR="008F265B">
        <w:rPr>
          <w:rFonts w:eastAsia="Times New Roman"/>
          <w:lang w:eastAsia="lv-LV"/>
        </w:rPr>
        <w:t>"</w:t>
      </w:r>
      <w:r w:rsidR="00C504EF">
        <w:rPr>
          <w:rFonts w:eastAsia="Times New Roman"/>
          <w:b/>
          <w:bCs/>
          <w:lang w:eastAsia="lv-LV"/>
        </w:rPr>
        <w:t xml:space="preserve"> </w:t>
      </w:r>
      <w:r w:rsidR="005D0BA5" w:rsidRPr="001C2739">
        <w:rPr>
          <w:rFonts w:eastAsia="Times New Roman"/>
          <w:lang w:eastAsia="lv-LV"/>
        </w:rPr>
        <w:t xml:space="preserve">tabulas 1. piezīmes </w:t>
      </w:r>
      <w:r w:rsidR="00C622CC" w:rsidRPr="001C2739">
        <w:rPr>
          <w:rFonts w:eastAsia="Times New Roman"/>
          <w:lang w:eastAsia="lv-LV"/>
        </w:rPr>
        <w:t xml:space="preserve">pirmās daļas ievaddaļu </w:t>
      </w:r>
      <w:r w:rsidR="00717F45" w:rsidRPr="001C2739">
        <w:rPr>
          <w:rFonts w:eastAsia="Times New Roman"/>
          <w:lang w:eastAsia="lv-LV"/>
        </w:rPr>
        <w:t>šādā redakcijā:</w:t>
      </w:r>
    </w:p>
    <w:p w14:paraId="0064E146" w14:textId="77777777" w:rsidR="00717F45" w:rsidRPr="001C2739" w:rsidRDefault="00717F45" w:rsidP="009B4AB0">
      <w:pPr>
        <w:rPr>
          <w:rFonts w:eastAsia="Times New Roman"/>
          <w:lang w:eastAsia="lv-LV"/>
        </w:rPr>
      </w:pPr>
    </w:p>
    <w:p w14:paraId="0E014DAB" w14:textId="7DC09078" w:rsidR="009B4AB0" w:rsidRPr="001C2739" w:rsidRDefault="00717F45" w:rsidP="009B4AB0">
      <w:pPr>
        <w:rPr>
          <w:rFonts w:eastAsia="Times New Roman"/>
          <w:lang w:eastAsia="lv-LV"/>
        </w:rPr>
      </w:pPr>
      <w:r w:rsidRPr="001C2739">
        <w:rPr>
          <w:rFonts w:eastAsia="Times New Roman"/>
          <w:lang w:eastAsia="lv-LV"/>
        </w:rPr>
        <w:t xml:space="preserve">"(1) Glābšanas peldlīdzekļi var būt glābšanas laivas vai glābšanas plosti, vai to kombinācija atbilstoši III/2.2. noteikumam. Pamatojoties uz to, ka reisus veic piekrastes ūdeņos un/vai kuģa ekspluatācijas teritorijas labvēlīgos klimatiskos apstākļus, un ja ostas dalībvalsts neiebilst, Kuģošanas drošības inspekcija, ievērojot ieteikumus, kas ietverti </w:t>
      </w:r>
      <w:r w:rsidRPr="001C2739">
        <w:rPr>
          <w:rFonts w:eastAsia="Times New Roman"/>
          <w:i/>
          <w:lang w:eastAsia="lv-LV"/>
        </w:rPr>
        <w:t>IMO</w:t>
      </w:r>
      <w:r w:rsidRPr="001C2739">
        <w:rPr>
          <w:rFonts w:eastAsia="Times New Roman"/>
          <w:lang w:eastAsia="lv-LV"/>
        </w:rPr>
        <w:t xml:space="preserve"> MSC/Circ.1046 "Vadlīnijas termiskās aizsardzības novērtēšanai", var akceptēt turpmāk minēto:"</w:t>
      </w:r>
      <w:r w:rsidR="000B7882">
        <w:rPr>
          <w:rFonts w:eastAsia="Times New Roman"/>
          <w:lang w:eastAsia="lv-LV"/>
        </w:rPr>
        <w:t>.</w:t>
      </w:r>
    </w:p>
    <w:p w14:paraId="04C3C802" w14:textId="77777777" w:rsidR="009B4AB0" w:rsidRPr="001C2739" w:rsidRDefault="009B4AB0" w:rsidP="00747004">
      <w:pPr>
        <w:rPr>
          <w:rFonts w:eastAsia="Times New Roman"/>
          <w:bCs/>
          <w:lang w:eastAsia="lv-LV"/>
        </w:rPr>
      </w:pPr>
    </w:p>
    <w:p w14:paraId="53E10102" w14:textId="482E7BB6" w:rsidR="00D90B52" w:rsidRPr="001C2739" w:rsidRDefault="002774A6" w:rsidP="00D90B52">
      <w:pPr>
        <w:rPr>
          <w:rFonts w:eastAsia="Times New Roman"/>
          <w:lang w:eastAsia="lv-LV"/>
        </w:rPr>
      </w:pPr>
      <w:r>
        <w:rPr>
          <w:rFonts w:eastAsia="Times New Roman"/>
          <w:lang w:eastAsia="lv-LV"/>
        </w:rPr>
        <w:t>2</w:t>
      </w:r>
      <w:r w:rsidR="00957CFC" w:rsidRPr="001C2739">
        <w:rPr>
          <w:rFonts w:eastAsia="Times New Roman"/>
          <w:lang w:eastAsia="lv-LV"/>
        </w:rPr>
        <w:t xml:space="preserve">. </w:t>
      </w:r>
      <w:r w:rsidR="00D90B52" w:rsidRPr="001C2739">
        <w:rPr>
          <w:rFonts w:eastAsia="Times New Roman"/>
          <w:lang w:eastAsia="lv-LV"/>
        </w:rPr>
        <w:t>Noteikumi stājas spēkā 2019. gada 21. decembrī.</w:t>
      </w:r>
    </w:p>
    <w:p w14:paraId="3856A8A9" w14:textId="77777777" w:rsidR="00D90B52" w:rsidRPr="008321D6" w:rsidRDefault="00D90B52" w:rsidP="008321D6">
      <w:pPr>
        <w:rPr>
          <w:rFonts w:eastAsia="Times New Roman"/>
          <w:bCs/>
          <w:lang w:eastAsia="lv-LV"/>
        </w:rPr>
      </w:pPr>
    </w:p>
    <w:p w14:paraId="3AF256FE" w14:textId="0B89979D" w:rsidR="008321D6" w:rsidRDefault="008321D6" w:rsidP="00E83051">
      <w:pPr>
        <w:ind w:firstLine="0"/>
        <w:rPr>
          <w:rFonts w:eastAsia="Times New Roman"/>
          <w:lang w:eastAsia="lv-LV"/>
        </w:rPr>
      </w:pPr>
    </w:p>
    <w:p w14:paraId="388A2266" w14:textId="77777777" w:rsidR="008F265B" w:rsidRDefault="008F265B" w:rsidP="00E83051">
      <w:pPr>
        <w:ind w:firstLine="0"/>
        <w:rPr>
          <w:rFonts w:eastAsia="Times New Roman"/>
          <w:lang w:eastAsia="lv-LV"/>
        </w:rPr>
      </w:pPr>
    </w:p>
    <w:p w14:paraId="49D83D49" w14:textId="77777777" w:rsidR="008F265B" w:rsidRPr="00DE283C" w:rsidRDefault="008F265B"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7B3FC0E" w14:textId="77777777" w:rsidR="008F265B" w:rsidRDefault="008F265B" w:rsidP="006B101E">
      <w:pPr>
        <w:pStyle w:val="Body"/>
        <w:spacing w:after="0" w:line="240" w:lineRule="auto"/>
        <w:ind w:firstLine="709"/>
        <w:jc w:val="both"/>
        <w:rPr>
          <w:rFonts w:ascii="Times New Roman" w:hAnsi="Times New Roman"/>
          <w:color w:val="auto"/>
          <w:sz w:val="28"/>
          <w:lang w:val="de-DE"/>
        </w:rPr>
      </w:pPr>
    </w:p>
    <w:p w14:paraId="1ED95318" w14:textId="77777777" w:rsidR="008F265B" w:rsidRDefault="008F265B" w:rsidP="006B101E">
      <w:pPr>
        <w:pStyle w:val="Body"/>
        <w:spacing w:after="0" w:line="240" w:lineRule="auto"/>
        <w:ind w:firstLine="709"/>
        <w:jc w:val="both"/>
        <w:rPr>
          <w:rFonts w:ascii="Times New Roman" w:hAnsi="Times New Roman"/>
          <w:color w:val="auto"/>
          <w:sz w:val="28"/>
          <w:lang w:val="de-DE"/>
        </w:rPr>
      </w:pPr>
    </w:p>
    <w:p w14:paraId="1255876E" w14:textId="77777777" w:rsidR="008F265B" w:rsidRDefault="008F265B" w:rsidP="006B101E">
      <w:pPr>
        <w:pStyle w:val="Body"/>
        <w:spacing w:after="0" w:line="240" w:lineRule="auto"/>
        <w:ind w:firstLine="709"/>
        <w:jc w:val="both"/>
        <w:rPr>
          <w:rFonts w:ascii="Times New Roman" w:hAnsi="Times New Roman"/>
          <w:color w:val="auto"/>
          <w:sz w:val="28"/>
          <w:lang w:val="de-DE"/>
        </w:rPr>
      </w:pPr>
    </w:p>
    <w:p w14:paraId="763933EA" w14:textId="77777777" w:rsidR="008F265B" w:rsidRPr="001258F6" w:rsidRDefault="008F265B" w:rsidP="001258F6">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4CB6C46B" w14:textId="228E5825" w:rsidR="00C86E42" w:rsidRPr="008F265B" w:rsidRDefault="00C86E42" w:rsidP="00C86E42">
      <w:pPr>
        <w:tabs>
          <w:tab w:val="left" w:pos="6521"/>
          <w:tab w:val="left" w:pos="6840"/>
        </w:tabs>
        <w:ind w:firstLine="0"/>
        <w:jc w:val="left"/>
        <w:rPr>
          <w:rFonts w:eastAsia="Times New Roman"/>
          <w:szCs w:val="24"/>
          <w:lang w:val="de-DE"/>
        </w:rPr>
      </w:pPr>
    </w:p>
    <w:bookmarkEnd w:id="0"/>
    <w:sectPr w:rsidR="00C86E42" w:rsidRPr="008F265B" w:rsidSect="008F265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FEB40" w14:textId="77777777" w:rsidR="00466336" w:rsidRDefault="00466336" w:rsidP="00731203">
      <w:r>
        <w:separator/>
      </w:r>
    </w:p>
  </w:endnote>
  <w:endnote w:type="continuationSeparator" w:id="0">
    <w:p w14:paraId="046BEEFD" w14:textId="77777777" w:rsidR="00466336" w:rsidRDefault="00466336" w:rsidP="0073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8A78" w14:textId="79499ED2" w:rsidR="002D4691" w:rsidRPr="008F265B" w:rsidRDefault="008F265B" w:rsidP="00820A93">
    <w:pPr>
      <w:pStyle w:val="Footer"/>
      <w:ind w:firstLine="0"/>
      <w:rPr>
        <w:sz w:val="16"/>
        <w:szCs w:val="16"/>
      </w:rPr>
    </w:pPr>
    <w:r w:rsidRPr="008F265B">
      <w:rPr>
        <w:sz w:val="16"/>
        <w:szCs w:val="16"/>
      </w:rPr>
      <w:t>N2329_9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390A" w14:textId="09EFE305" w:rsidR="008F265B" w:rsidRPr="008F265B" w:rsidRDefault="008F265B" w:rsidP="008F265B">
    <w:pPr>
      <w:pStyle w:val="Footer"/>
      <w:ind w:firstLine="0"/>
      <w:rPr>
        <w:sz w:val="16"/>
        <w:szCs w:val="16"/>
      </w:rPr>
    </w:pPr>
    <w:r w:rsidRPr="008F265B">
      <w:rPr>
        <w:sz w:val="16"/>
        <w:szCs w:val="16"/>
      </w:rPr>
      <w:t>N2329_9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A0782" w14:textId="77777777" w:rsidR="00466336" w:rsidRDefault="00466336" w:rsidP="00731203">
      <w:r>
        <w:separator/>
      </w:r>
    </w:p>
  </w:footnote>
  <w:footnote w:type="continuationSeparator" w:id="0">
    <w:p w14:paraId="0D414EFB" w14:textId="77777777" w:rsidR="00466336" w:rsidRDefault="00466336" w:rsidP="0073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639470"/>
      <w:docPartObj>
        <w:docPartGallery w:val="Page Numbers (Top of Page)"/>
        <w:docPartUnique/>
      </w:docPartObj>
    </w:sdtPr>
    <w:sdtEndPr>
      <w:rPr>
        <w:sz w:val="24"/>
        <w:szCs w:val="24"/>
      </w:rPr>
    </w:sdtEndPr>
    <w:sdtContent>
      <w:p w14:paraId="39D0772A" w14:textId="77777777" w:rsidR="002D4691" w:rsidRPr="00377195" w:rsidRDefault="002D4691" w:rsidP="007406A8">
        <w:pPr>
          <w:pStyle w:val="Header"/>
          <w:ind w:firstLine="0"/>
          <w:jc w:val="center"/>
          <w:rPr>
            <w:sz w:val="24"/>
            <w:szCs w:val="24"/>
          </w:rPr>
        </w:pPr>
        <w:r w:rsidRPr="00377195">
          <w:rPr>
            <w:sz w:val="24"/>
            <w:szCs w:val="24"/>
          </w:rPr>
          <w:fldChar w:fldCharType="begin"/>
        </w:r>
        <w:r w:rsidRPr="00377195">
          <w:rPr>
            <w:sz w:val="24"/>
            <w:szCs w:val="24"/>
          </w:rPr>
          <w:instrText>PAGE   \* MERGEFORMAT</w:instrText>
        </w:r>
        <w:r w:rsidRPr="00377195">
          <w:rPr>
            <w:sz w:val="24"/>
            <w:szCs w:val="24"/>
          </w:rPr>
          <w:fldChar w:fldCharType="separate"/>
        </w:r>
        <w:r w:rsidR="005049E5">
          <w:rPr>
            <w:noProof/>
            <w:sz w:val="24"/>
            <w:szCs w:val="24"/>
          </w:rPr>
          <w:t>3</w:t>
        </w:r>
        <w:r w:rsidRPr="00377195">
          <w:rPr>
            <w:sz w:val="24"/>
            <w:szCs w:val="24"/>
          </w:rPr>
          <w:fldChar w:fldCharType="end"/>
        </w:r>
      </w:p>
    </w:sdtContent>
  </w:sdt>
  <w:p w14:paraId="0D7859F5" w14:textId="77777777" w:rsidR="002D4691" w:rsidRDefault="002D4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1B66" w14:textId="77777777" w:rsidR="008F265B" w:rsidRPr="003629D6" w:rsidRDefault="008F265B" w:rsidP="008F265B">
    <w:pPr>
      <w:pStyle w:val="Header"/>
      <w:ind w:firstLine="0"/>
      <w:rPr>
        <w:sz w:val="24"/>
        <w:szCs w:val="24"/>
      </w:rPr>
    </w:pPr>
  </w:p>
  <w:p w14:paraId="132AC708" w14:textId="3211F62D" w:rsidR="008F265B" w:rsidRPr="008F265B" w:rsidRDefault="008F265B" w:rsidP="008F265B">
    <w:pPr>
      <w:pStyle w:val="Header"/>
      <w:ind w:firstLine="0"/>
    </w:pPr>
    <w:r>
      <w:rPr>
        <w:noProof/>
      </w:rPr>
      <w:drawing>
        <wp:inline distT="0" distB="0" distL="0" distR="0" wp14:anchorId="58486DB9" wp14:editId="6DA6329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B7900"/>
    <w:multiLevelType w:val="multilevel"/>
    <w:tmpl w:val="5F3280FC"/>
    <w:lvl w:ilvl="0">
      <w:start w:val="1"/>
      <w:numFmt w:val="decimal"/>
      <w:lvlText w:val="%1."/>
      <w:lvlJc w:val="left"/>
      <w:pPr>
        <w:ind w:left="720" w:hanging="360"/>
      </w:pPr>
      <w:rPr>
        <w:b/>
      </w:rPr>
    </w:lvl>
    <w:lvl w:ilvl="1">
      <w:start w:val="10"/>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1">
    <w:nsid w:val="51A2012F"/>
    <w:multiLevelType w:val="hybridMultilevel"/>
    <w:tmpl w:val="7146FD76"/>
    <w:lvl w:ilvl="0" w:tplc="C2DABF02">
      <w:start w:val="1"/>
      <w:numFmt w:val="decimal"/>
      <w:lvlText w:val="%1."/>
      <w:lvlJc w:val="left"/>
      <w:pPr>
        <w:ind w:left="862" w:hanging="360"/>
      </w:pPr>
      <w:rPr>
        <w:rFonts w:ascii="Times New Roman" w:eastAsiaTheme="minorHAnsi" w:hAnsi="Times New Roman" w:cs="Times New Roman"/>
      </w:rPr>
    </w:lvl>
    <w:lvl w:ilvl="1" w:tplc="284EA724" w:tentative="1">
      <w:start w:val="1"/>
      <w:numFmt w:val="lowerLetter"/>
      <w:lvlText w:val="%2."/>
      <w:lvlJc w:val="left"/>
      <w:pPr>
        <w:ind w:left="1582" w:hanging="360"/>
      </w:pPr>
    </w:lvl>
    <w:lvl w:ilvl="2" w:tplc="9072E1F2" w:tentative="1">
      <w:start w:val="1"/>
      <w:numFmt w:val="lowerRoman"/>
      <w:lvlText w:val="%3."/>
      <w:lvlJc w:val="right"/>
      <w:pPr>
        <w:ind w:left="2302" w:hanging="180"/>
      </w:pPr>
    </w:lvl>
    <w:lvl w:ilvl="3" w:tplc="B1243642" w:tentative="1">
      <w:start w:val="1"/>
      <w:numFmt w:val="decimal"/>
      <w:lvlText w:val="%4."/>
      <w:lvlJc w:val="left"/>
      <w:pPr>
        <w:ind w:left="3022" w:hanging="360"/>
      </w:pPr>
    </w:lvl>
    <w:lvl w:ilvl="4" w:tplc="EF8EB1EE" w:tentative="1">
      <w:start w:val="1"/>
      <w:numFmt w:val="lowerLetter"/>
      <w:lvlText w:val="%5."/>
      <w:lvlJc w:val="left"/>
      <w:pPr>
        <w:ind w:left="3742" w:hanging="360"/>
      </w:pPr>
    </w:lvl>
    <w:lvl w:ilvl="5" w:tplc="8E085D50" w:tentative="1">
      <w:start w:val="1"/>
      <w:numFmt w:val="lowerRoman"/>
      <w:lvlText w:val="%6."/>
      <w:lvlJc w:val="right"/>
      <w:pPr>
        <w:ind w:left="4462" w:hanging="180"/>
      </w:pPr>
    </w:lvl>
    <w:lvl w:ilvl="6" w:tplc="2E20D472" w:tentative="1">
      <w:start w:val="1"/>
      <w:numFmt w:val="decimal"/>
      <w:lvlText w:val="%7."/>
      <w:lvlJc w:val="left"/>
      <w:pPr>
        <w:ind w:left="5182" w:hanging="360"/>
      </w:pPr>
    </w:lvl>
    <w:lvl w:ilvl="7" w:tplc="D3FAA094" w:tentative="1">
      <w:start w:val="1"/>
      <w:numFmt w:val="lowerLetter"/>
      <w:lvlText w:val="%8."/>
      <w:lvlJc w:val="left"/>
      <w:pPr>
        <w:ind w:left="5902" w:hanging="360"/>
      </w:pPr>
    </w:lvl>
    <w:lvl w:ilvl="8" w:tplc="C7F81D7C" w:tentative="1">
      <w:start w:val="1"/>
      <w:numFmt w:val="lowerRoman"/>
      <w:lvlText w:val="%9."/>
      <w:lvlJc w:val="right"/>
      <w:pPr>
        <w:ind w:left="6622" w:hanging="180"/>
      </w:pPr>
    </w:lvl>
  </w:abstractNum>
  <w:abstractNum w:abstractNumId="2" w15:restartNumberingAfterBreak="0">
    <w:nsid w:val="5CB306AA"/>
    <w:multiLevelType w:val="hybridMultilevel"/>
    <w:tmpl w:val="7FF202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B70E59"/>
    <w:multiLevelType w:val="hybridMultilevel"/>
    <w:tmpl w:val="0F8CC2F0"/>
    <w:lvl w:ilvl="0" w:tplc="CEC0536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220145E"/>
    <w:multiLevelType w:val="hybridMultilevel"/>
    <w:tmpl w:val="3C6EC1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260227F"/>
    <w:multiLevelType w:val="hybridMultilevel"/>
    <w:tmpl w:val="C13A550C"/>
    <w:lvl w:ilvl="0" w:tplc="EB304738">
      <w:start w:val="41"/>
      <w:numFmt w:val="bullet"/>
      <w:lvlText w:val="–"/>
      <w:lvlJc w:val="left"/>
      <w:pPr>
        <w:ind w:left="1080" w:hanging="360"/>
      </w:pPr>
      <w:rPr>
        <w:rFonts w:ascii="Times New Roman" w:eastAsia="Times New Roman" w:hAnsi="Times New Roman" w:cs="Times New Roman" w:hint="default"/>
        <w:color w:val="00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748A20FF"/>
    <w:multiLevelType w:val="hybridMultilevel"/>
    <w:tmpl w:val="3DB84F86"/>
    <w:lvl w:ilvl="0" w:tplc="E8384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1">
    <w:nsid w:val="7D660BB3"/>
    <w:multiLevelType w:val="hybridMultilevel"/>
    <w:tmpl w:val="B9406790"/>
    <w:lvl w:ilvl="0" w:tplc="95B6DE2A">
      <w:start w:val="1"/>
      <w:numFmt w:val="bullet"/>
      <w:lvlText w:val="-"/>
      <w:lvlJc w:val="left"/>
      <w:pPr>
        <w:ind w:left="1222" w:hanging="360"/>
      </w:pPr>
      <w:rPr>
        <w:rFonts w:ascii="Times New Roman" w:eastAsiaTheme="minorHAnsi" w:hAnsi="Times New Roman" w:cs="Times New Roman" w:hint="default"/>
      </w:rPr>
    </w:lvl>
    <w:lvl w:ilvl="1" w:tplc="7158DC80" w:tentative="1">
      <w:start w:val="1"/>
      <w:numFmt w:val="bullet"/>
      <w:lvlText w:val="o"/>
      <w:lvlJc w:val="left"/>
      <w:pPr>
        <w:ind w:left="1942" w:hanging="360"/>
      </w:pPr>
      <w:rPr>
        <w:rFonts w:ascii="Courier New" w:hAnsi="Courier New" w:cs="Courier New" w:hint="default"/>
      </w:rPr>
    </w:lvl>
    <w:lvl w:ilvl="2" w:tplc="DBE45D10" w:tentative="1">
      <w:start w:val="1"/>
      <w:numFmt w:val="bullet"/>
      <w:lvlText w:val=""/>
      <w:lvlJc w:val="left"/>
      <w:pPr>
        <w:ind w:left="2662" w:hanging="360"/>
      </w:pPr>
      <w:rPr>
        <w:rFonts w:ascii="Wingdings" w:hAnsi="Wingdings" w:hint="default"/>
      </w:rPr>
    </w:lvl>
    <w:lvl w:ilvl="3" w:tplc="C5C0DA08" w:tentative="1">
      <w:start w:val="1"/>
      <w:numFmt w:val="bullet"/>
      <w:lvlText w:val=""/>
      <w:lvlJc w:val="left"/>
      <w:pPr>
        <w:ind w:left="3382" w:hanging="360"/>
      </w:pPr>
      <w:rPr>
        <w:rFonts w:ascii="Symbol" w:hAnsi="Symbol" w:hint="default"/>
      </w:rPr>
    </w:lvl>
    <w:lvl w:ilvl="4" w:tplc="1AB62852" w:tentative="1">
      <w:start w:val="1"/>
      <w:numFmt w:val="bullet"/>
      <w:lvlText w:val="o"/>
      <w:lvlJc w:val="left"/>
      <w:pPr>
        <w:ind w:left="4102" w:hanging="360"/>
      </w:pPr>
      <w:rPr>
        <w:rFonts w:ascii="Courier New" w:hAnsi="Courier New" w:cs="Courier New" w:hint="default"/>
      </w:rPr>
    </w:lvl>
    <w:lvl w:ilvl="5" w:tplc="296434BE" w:tentative="1">
      <w:start w:val="1"/>
      <w:numFmt w:val="bullet"/>
      <w:lvlText w:val=""/>
      <w:lvlJc w:val="left"/>
      <w:pPr>
        <w:ind w:left="4822" w:hanging="360"/>
      </w:pPr>
      <w:rPr>
        <w:rFonts w:ascii="Wingdings" w:hAnsi="Wingdings" w:hint="default"/>
      </w:rPr>
    </w:lvl>
    <w:lvl w:ilvl="6" w:tplc="A71C4B30" w:tentative="1">
      <w:start w:val="1"/>
      <w:numFmt w:val="bullet"/>
      <w:lvlText w:val=""/>
      <w:lvlJc w:val="left"/>
      <w:pPr>
        <w:ind w:left="5542" w:hanging="360"/>
      </w:pPr>
      <w:rPr>
        <w:rFonts w:ascii="Symbol" w:hAnsi="Symbol" w:hint="default"/>
      </w:rPr>
    </w:lvl>
    <w:lvl w:ilvl="7" w:tplc="C3FE7D66" w:tentative="1">
      <w:start w:val="1"/>
      <w:numFmt w:val="bullet"/>
      <w:lvlText w:val="o"/>
      <w:lvlJc w:val="left"/>
      <w:pPr>
        <w:ind w:left="6262" w:hanging="360"/>
      </w:pPr>
      <w:rPr>
        <w:rFonts w:ascii="Courier New" w:hAnsi="Courier New" w:cs="Courier New" w:hint="default"/>
      </w:rPr>
    </w:lvl>
    <w:lvl w:ilvl="8" w:tplc="4DD449D2" w:tentative="1">
      <w:start w:val="1"/>
      <w:numFmt w:val="bullet"/>
      <w:lvlText w:val=""/>
      <w:lvlJc w:val="left"/>
      <w:pPr>
        <w:ind w:left="6982" w:hanging="360"/>
      </w:pPr>
      <w:rPr>
        <w:rFonts w:ascii="Wingdings" w:hAnsi="Wingdings" w:hint="default"/>
      </w:rPr>
    </w:lvl>
  </w:abstractNum>
  <w:num w:numId="1">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03"/>
    <w:rsid w:val="00003A81"/>
    <w:rsid w:val="00007185"/>
    <w:rsid w:val="000101F8"/>
    <w:rsid w:val="000208B0"/>
    <w:rsid w:val="000224F0"/>
    <w:rsid w:val="00026EA2"/>
    <w:rsid w:val="000303EF"/>
    <w:rsid w:val="00037571"/>
    <w:rsid w:val="00041D5B"/>
    <w:rsid w:val="00052908"/>
    <w:rsid w:val="00061208"/>
    <w:rsid w:val="00061874"/>
    <w:rsid w:val="0006781D"/>
    <w:rsid w:val="0008108C"/>
    <w:rsid w:val="00081DDF"/>
    <w:rsid w:val="000873A6"/>
    <w:rsid w:val="00093521"/>
    <w:rsid w:val="000B7882"/>
    <w:rsid w:val="000C2E91"/>
    <w:rsid w:val="000C3F1D"/>
    <w:rsid w:val="000C4AB7"/>
    <w:rsid w:val="000C5582"/>
    <w:rsid w:val="000C5EB4"/>
    <w:rsid w:val="000D78ED"/>
    <w:rsid w:val="000E1FE5"/>
    <w:rsid w:val="000F0142"/>
    <w:rsid w:val="000F0489"/>
    <w:rsid w:val="00100D44"/>
    <w:rsid w:val="00104B19"/>
    <w:rsid w:val="0010517E"/>
    <w:rsid w:val="00106F2F"/>
    <w:rsid w:val="00107A29"/>
    <w:rsid w:val="001139DC"/>
    <w:rsid w:val="00126AF1"/>
    <w:rsid w:val="00127E27"/>
    <w:rsid w:val="001343C3"/>
    <w:rsid w:val="00135F20"/>
    <w:rsid w:val="00147B7D"/>
    <w:rsid w:val="00147F55"/>
    <w:rsid w:val="00147FD5"/>
    <w:rsid w:val="00150020"/>
    <w:rsid w:val="0016762A"/>
    <w:rsid w:val="0017097C"/>
    <w:rsid w:val="001709AE"/>
    <w:rsid w:val="0017291F"/>
    <w:rsid w:val="001730CB"/>
    <w:rsid w:val="00175B6D"/>
    <w:rsid w:val="00177AF1"/>
    <w:rsid w:val="00180048"/>
    <w:rsid w:val="00180ED3"/>
    <w:rsid w:val="00183F37"/>
    <w:rsid w:val="0018622B"/>
    <w:rsid w:val="00190DE1"/>
    <w:rsid w:val="001910E3"/>
    <w:rsid w:val="00191FDD"/>
    <w:rsid w:val="00197609"/>
    <w:rsid w:val="001A00E7"/>
    <w:rsid w:val="001A2C8C"/>
    <w:rsid w:val="001A5F73"/>
    <w:rsid w:val="001A659D"/>
    <w:rsid w:val="001A67C3"/>
    <w:rsid w:val="001A7280"/>
    <w:rsid w:val="001B154D"/>
    <w:rsid w:val="001B3F8B"/>
    <w:rsid w:val="001B428D"/>
    <w:rsid w:val="001B7877"/>
    <w:rsid w:val="001C1DD6"/>
    <w:rsid w:val="001C2739"/>
    <w:rsid w:val="001D1440"/>
    <w:rsid w:val="001D4371"/>
    <w:rsid w:val="001D6764"/>
    <w:rsid w:val="001E360C"/>
    <w:rsid w:val="001F16DD"/>
    <w:rsid w:val="001F2363"/>
    <w:rsid w:val="001F76F9"/>
    <w:rsid w:val="0020011C"/>
    <w:rsid w:val="002002D5"/>
    <w:rsid w:val="0020157A"/>
    <w:rsid w:val="002023A3"/>
    <w:rsid w:val="0021187A"/>
    <w:rsid w:val="002156B0"/>
    <w:rsid w:val="00225EBF"/>
    <w:rsid w:val="00227BD6"/>
    <w:rsid w:val="00233DE3"/>
    <w:rsid w:val="00234B68"/>
    <w:rsid w:val="00240FDE"/>
    <w:rsid w:val="00247E60"/>
    <w:rsid w:val="0025718F"/>
    <w:rsid w:val="002618F8"/>
    <w:rsid w:val="00265219"/>
    <w:rsid w:val="00271485"/>
    <w:rsid w:val="00272661"/>
    <w:rsid w:val="002770B7"/>
    <w:rsid w:val="002774A6"/>
    <w:rsid w:val="00280DCB"/>
    <w:rsid w:val="00286B99"/>
    <w:rsid w:val="00291BBF"/>
    <w:rsid w:val="002A694D"/>
    <w:rsid w:val="002A6D66"/>
    <w:rsid w:val="002B1034"/>
    <w:rsid w:val="002B1873"/>
    <w:rsid w:val="002C0C99"/>
    <w:rsid w:val="002C11B9"/>
    <w:rsid w:val="002D32A5"/>
    <w:rsid w:val="002D4691"/>
    <w:rsid w:val="002D516E"/>
    <w:rsid w:val="002D7812"/>
    <w:rsid w:val="002E3516"/>
    <w:rsid w:val="002E3F72"/>
    <w:rsid w:val="002E494D"/>
    <w:rsid w:val="002F0434"/>
    <w:rsid w:val="002F4816"/>
    <w:rsid w:val="002F5F3E"/>
    <w:rsid w:val="002F6E03"/>
    <w:rsid w:val="003012FB"/>
    <w:rsid w:val="00306039"/>
    <w:rsid w:val="00306813"/>
    <w:rsid w:val="00310BDC"/>
    <w:rsid w:val="00314726"/>
    <w:rsid w:val="00323095"/>
    <w:rsid w:val="003276D9"/>
    <w:rsid w:val="003320EF"/>
    <w:rsid w:val="00337767"/>
    <w:rsid w:val="00343BAD"/>
    <w:rsid w:val="003460A6"/>
    <w:rsid w:val="00351D05"/>
    <w:rsid w:val="00351F2D"/>
    <w:rsid w:val="00356046"/>
    <w:rsid w:val="0035653A"/>
    <w:rsid w:val="00357D08"/>
    <w:rsid w:val="00357D0C"/>
    <w:rsid w:val="00360CE0"/>
    <w:rsid w:val="00362975"/>
    <w:rsid w:val="00367C9F"/>
    <w:rsid w:val="00370F29"/>
    <w:rsid w:val="00372658"/>
    <w:rsid w:val="00377195"/>
    <w:rsid w:val="00380161"/>
    <w:rsid w:val="00384911"/>
    <w:rsid w:val="0038677E"/>
    <w:rsid w:val="0039204F"/>
    <w:rsid w:val="00394EE6"/>
    <w:rsid w:val="00397BD3"/>
    <w:rsid w:val="003A6CED"/>
    <w:rsid w:val="003B2609"/>
    <w:rsid w:val="003B48B3"/>
    <w:rsid w:val="003B6083"/>
    <w:rsid w:val="003C3C15"/>
    <w:rsid w:val="003C70B5"/>
    <w:rsid w:val="003C77AF"/>
    <w:rsid w:val="003D39D5"/>
    <w:rsid w:val="003D44D2"/>
    <w:rsid w:val="003D56F5"/>
    <w:rsid w:val="003E0890"/>
    <w:rsid w:val="003E1DF5"/>
    <w:rsid w:val="003E3095"/>
    <w:rsid w:val="003E7664"/>
    <w:rsid w:val="003F56E3"/>
    <w:rsid w:val="003F61C5"/>
    <w:rsid w:val="00410380"/>
    <w:rsid w:val="00413E3A"/>
    <w:rsid w:val="00414F13"/>
    <w:rsid w:val="00424F6A"/>
    <w:rsid w:val="00426414"/>
    <w:rsid w:val="0043034F"/>
    <w:rsid w:val="00442048"/>
    <w:rsid w:val="00457C27"/>
    <w:rsid w:val="00463FD4"/>
    <w:rsid w:val="00464006"/>
    <w:rsid w:val="00466336"/>
    <w:rsid w:val="00486DDE"/>
    <w:rsid w:val="00490674"/>
    <w:rsid w:val="00497A37"/>
    <w:rsid w:val="004C206B"/>
    <w:rsid w:val="004C3CCC"/>
    <w:rsid w:val="004C502F"/>
    <w:rsid w:val="004E4BBA"/>
    <w:rsid w:val="004E604C"/>
    <w:rsid w:val="004F3950"/>
    <w:rsid w:val="004F3FC2"/>
    <w:rsid w:val="004F45FE"/>
    <w:rsid w:val="005049E5"/>
    <w:rsid w:val="0050578C"/>
    <w:rsid w:val="00524B18"/>
    <w:rsid w:val="005368A0"/>
    <w:rsid w:val="005511E6"/>
    <w:rsid w:val="0055602F"/>
    <w:rsid w:val="00557F23"/>
    <w:rsid w:val="00563FE2"/>
    <w:rsid w:val="00566BB0"/>
    <w:rsid w:val="00567FC4"/>
    <w:rsid w:val="0057432C"/>
    <w:rsid w:val="00581694"/>
    <w:rsid w:val="005871B5"/>
    <w:rsid w:val="00592D54"/>
    <w:rsid w:val="005A28ED"/>
    <w:rsid w:val="005A31CF"/>
    <w:rsid w:val="005A58BB"/>
    <w:rsid w:val="005A77CB"/>
    <w:rsid w:val="005B170A"/>
    <w:rsid w:val="005D0BA5"/>
    <w:rsid w:val="005D3F9F"/>
    <w:rsid w:val="005E15CC"/>
    <w:rsid w:val="005E1785"/>
    <w:rsid w:val="005E32F5"/>
    <w:rsid w:val="005E7560"/>
    <w:rsid w:val="005F07F2"/>
    <w:rsid w:val="006324D2"/>
    <w:rsid w:val="00634678"/>
    <w:rsid w:val="00635047"/>
    <w:rsid w:val="00637FAD"/>
    <w:rsid w:val="00641BD8"/>
    <w:rsid w:val="006466EC"/>
    <w:rsid w:val="006471CB"/>
    <w:rsid w:val="00651CA7"/>
    <w:rsid w:val="00653225"/>
    <w:rsid w:val="0065488F"/>
    <w:rsid w:val="00656D15"/>
    <w:rsid w:val="00660FF0"/>
    <w:rsid w:val="00661604"/>
    <w:rsid w:val="00661CD3"/>
    <w:rsid w:val="00661FA0"/>
    <w:rsid w:val="0067376E"/>
    <w:rsid w:val="00682DC1"/>
    <w:rsid w:val="0068380E"/>
    <w:rsid w:val="00685929"/>
    <w:rsid w:val="00694043"/>
    <w:rsid w:val="006C168C"/>
    <w:rsid w:val="006C32D1"/>
    <w:rsid w:val="006C431A"/>
    <w:rsid w:val="006D0DA1"/>
    <w:rsid w:val="006D124E"/>
    <w:rsid w:val="006D159E"/>
    <w:rsid w:val="006D4D45"/>
    <w:rsid w:val="006D7D43"/>
    <w:rsid w:val="006E0654"/>
    <w:rsid w:val="006F05FA"/>
    <w:rsid w:val="006F42F3"/>
    <w:rsid w:val="006F4B7C"/>
    <w:rsid w:val="006F5C3E"/>
    <w:rsid w:val="006F695A"/>
    <w:rsid w:val="00702EB3"/>
    <w:rsid w:val="00714D9C"/>
    <w:rsid w:val="00717F45"/>
    <w:rsid w:val="00731203"/>
    <w:rsid w:val="00731844"/>
    <w:rsid w:val="0073225C"/>
    <w:rsid w:val="007406A8"/>
    <w:rsid w:val="0074087F"/>
    <w:rsid w:val="007416E9"/>
    <w:rsid w:val="00747004"/>
    <w:rsid w:val="00766FE3"/>
    <w:rsid w:val="0077202A"/>
    <w:rsid w:val="0077598D"/>
    <w:rsid w:val="00777ECD"/>
    <w:rsid w:val="00780316"/>
    <w:rsid w:val="00781858"/>
    <w:rsid w:val="00781EBA"/>
    <w:rsid w:val="0078327D"/>
    <w:rsid w:val="00793390"/>
    <w:rsid w:val="007A3C74"/>
    <w:rsid w:val="007B023D"/>
    <w:rsid w:val="007B07F5"/>
    <w:rsid w:val="007B295D"/>
    <w:rsid w:val="007B4A48"/>
    <w:rsid w:val="007C0709"/>
    <w:rsid w:val="007C0876"/>
    <w:rsid w:val="007C3953"/>
    <w:rsid w:val="007D2906"/>
    <w:rsid w:val="007E272F"/>
    <w:rsid w:val="007F1409"/>
    <w:rsid w:val="007F6AAE"/>
    <w:rsid w:val="007F6D9C"/>
    <w:rsid w:val="00800138"/>
    <w:rsid w:val="00810C05"/>
    <w:rsid w:val="00812B71"/>
    <w:rsid w:val="00816EAC"/>
    <w:rsid w:val="00820A93"/>
    <w:rsid w:val="008231F6"/>
    <w:rsid w:val="00830E64"/>
    <w:rsid w:val="008321D6"/>
    <w:rsid w:val="00841925"/>
    <w:rsid w:val="00843EE2"/>
    <w:rsid w:val="0084513A"/>
    <w:rsid w:val="00847D4E"/>
    <w:rsid w:val="00852D84"/>
    <w:rsid w:val="00853C1A"/>
    <w:rsid w:val="008611DA"/>
    <w:rsid w:val="00862CDB"/>
    <w:rsid w:val="00881B91"/>
    <w:rsid w:val="00882ACF"/>
    <w:rsid w:val="008843F1"/>
    <w:rsid w:val="0088548A"/>
    <w:rsid w:val="00892B75"/>
    <w:rsid w:val="00897177"/>
    <w:rsid w:val="008A0A73"/>
    <w:rsid w:val="008A113C"/>
    <w:rsid w:val="008A131F"/>
    <w:rsid w:val="008C2157"/>
    <w:rsid w:val="008C3C81"/>
    <w:rsid w:val="008C4DEA"/>
    <w:rsid w:val="008D1291"/>
    <w:rsid w:val="008D224B"/>
    <w:rsid w:val="008E0D85"/>
    <w:rsid w:val="008F25F9"/>
    <w:rsid w:val="008F265B"/>
    <w:rsid w:val="008F2F5F"/>
    <w:rsid w:val="008F4B86"/>
    <w:rsid w:val="009045F4"/>
    <w:rsid w:val="00907864"/>
    <w:rsid w:val="00913E3F"/>
    <w:rsid w:val="0091403B"/>
    <w:rsid w:val="0091643F"/>
    <w:rsid w:val="00923EBD"/>
    <w:rsid w:val="009333D4"/>
    <w:rsid w:val="00946A70"/>
    <w:rsid w:val="009510B7"/>
    <w:rsid w:val="0095543F"/>
    <w:rsid w:val="00957068"/>
    <w:rsid w:val="00957B12"/>
    <w:rsid w:val="00957CFC"/>
    <w:rsid w:val="00962A0A"/>
    <w:rsid w:val="00970331"/>
    <w:rsid w:val="00982E60"/>
    <w:rsid w:val="0099385C"/>
    <w:rsid w:val="009A7B4E"/>
    <w:rsid w:val="009B1552"/>
    <w:rsid w:val="009B4AB0"/>
    <w:rsid w:val="009B5D27"/>
    <w:rsid w:val="009C045D"/>
    <w:rsid w:val="009C3CC0"/>
    <w:rsid w:val="009C5646"/>
    <w:rsid w:val="009C7AFB"/>
    <w:rsid w:val="009C7C13"/>
    <w:rsid w:val="009D1445"/>
    <w:rsid w:val="009D3CC9"/>
    <w:rsid w:val="009D5DEE"/>
    <w:rsid w:val="009D781D"/>
    <w:rsid w:val="009E495F"/>
    <w:rsid w:val="009E7EE1"/>
    <w:rsid w:val="009F06D5"/>
    <w:rsid w:val="009F0E6B"/>
    <w:rsid w:val="009F26FB"/>
    <w:rsid w:val="00A05374"/>
    <w:rsid w:val="00A10466"/>
    <w:rsid w:val="00A13176"/>
    <w:rsid w:val="00A21ECA"/>
    <w:rsid w:val="00A224A0"/>
    <w:rsid w:val="00A501F9"/>
    <w:rsid w:val="00A639D3"/>
    <w:rsid w:val="00A7195F"/>
    <w:rsid w:val="00A75F3D"/>
    <w:rsid w:val="00A77690"/>
    <w:rsid w:val="00A82F3C"/>
    <w:rsid w:val="00A93C5A"/>
    <w:rsid w:val="00AA2560"/>
    <w:rsid w:val="00AA392D"/>
    <w:rsid w:val="00AA6832"/>
    <w:rsid w:val="00AB4086"/>
    <w:rsid w:val="00AB71DE"/>
    <w:rsid w:val="00AC13B5"/>
    <w:rsid w:val="00AC64E6"/>
    <w:rsid w:val="00AD2337"/>
    <w:rsid w:val="00AD537E"/>
    <w:rsid w:val="00AD54FC"/>
    <w:rsid w:val="00AE1261"/>
    <w:rsid w:val="00AE2DC6"/>
    <w:rsid w:val="00AF1C29"/>
    <w:rsid w:val="00B04C0E"/>
    <w:rsid w:val="00B05D5D"/>
    <w:rsid w:val="00B14588"/>
    <w:rsid w:val="00B353CE"/>
    <w:rsid w:val="00B377FA"/>
    <w:rsid w:val="00B438A2"/>
    <w:rsid w:val="00B51785"/>
    <w:rsid w:val="00B5350E"/>
    <w:rsid w:val="00B54863"/>
    <w:rsid w:val="00B56806"/>
    <w:rsid w:val="00B56DD7"/>
    <w:rsid w:val="00B65893"/>
    <w:rsid w:val="00B6727C"/>
    <w:rsid w:val="00B703EC"/>
    <w:rsid w:val="00B70E17"/>
    <w:rsid w:val="00B755B9"/>
    <w:rsid w:val="00B866A0"/>
    <w:rsid w:val="00B8798E"/>
    <w:rsid w:val="00B91728"/>
    <w:rsid w:val="00B956BF"/>
    <w:rsid w:val="00BA1148"/>
    <w:rsid w:val="00BA13E9"/>
    <w:rsid w:val="00BA2205"/>
    <w:rsid w:val="00BA63BD"/>
    <w:rsid w:val="00BB0D29"/>
    <w:rsid w:val="00BB3608"/>
    <w:rsid w:val="00BC3194"/>
    <w:rsid w:val="00BC6A20"/>
    <w:rsid w:val="00BD1917"/>
    <w:rsid w:val="00BD2482"/>
    <w:rsid w:val="00BD3195"/>
    <w:rsid w:val="00BE641D"/>
    <w:rsid w:val="00BE642D"/>
    <w:rsid w:val="00BF5A87"/>
    <w:rsid w:val="00C023E2"/>
    <w:rsid w:val="00C139A2"/>
    <w:rsid w:val="00C22639"/>
    <w:rsid w:val="00C246F1"/>
    <w:rsid w:val="00C24EDE"/>
    <w:rsid w:val="00C3155E"/>
    <w:rsid w:val="00C3400C"/>
    <w:rsid w:val="00C34FB2"/>
    <w:rsid w:val="00C45AB1"/>
    <w:rsid w:val="00C504EF"/>
    <w:rsid w:val="00C55E54"/>
    <w:rsid w:val="00C622CC"/>
    <w:rsid w:val="00C63407"/>
    <w:rsid w:val="00C63CF8"/>
    <w:rsid w:val="00C71676"/>
    <w:rsid w:val="00C7179D"/>
    <w:rsid w:val="00C83681"/>
    <w:rsid w:val="00C86E42"/>
    <w:rsid w:val="00C90925"/>
    <w:rsid w:val="00C9296F"/>
    <w:rsid w:val="00C936BC"/>
    <w:rsid w:val="00C9490B"/>
    <w:rsid w:val="00C9508B"/>
    <w:rsid w:val="00C96C9D"/>
    <w:rsid w:val="00CA219B"/>
    <w:rsid w:val="00CA34BC"/>
    <w:rsid w:val="00CB0D4A"/>
    <w:rsid w:val="00CB4DDC"/>
    <w:rsid w:val="00CC3940"/>
    <w:rsid w:val="00CD3150"/>
    <w:rsid w:val="00CD46B4"/>
    <w:rsid w:val="00CF0A84"/>
    <w:rsid w:val="00D022EB"/>
    <w:rsid w:val="00D06D39"/>
    <w:rsid w:val="00D169A9"/>
    <w:rsid w:val="00D25040"/>
    <w:rsid w:val="00D27928"/>
    <w:rsid w:val="00D27B1E"/>
    <w:rsid w:val="00D36018"/>
    <w:rsid w:val="00D3659D"/>
    <w:rsid w:val="00D414B1"/>
    <w:rsid w:val="00D423C9"/>
    <w:rsid w:val="00D4724F"/>
    <w:rsid w:val="00D50ED3"/>
    <w:rsid w:val="00D531F3"/>
    <w:rsid w:val="00D54766"/>
    <w:rsid w:val="00D605CD"/>
    <w:rsid w:val="00D6172E"/>
    <w:rsid w:val="00D63B05"/>
    <w:rsid w:val="00D64B36"/>
    <w:rsid w:val="00D65876"/>
    <w:rsid w:val="00D65D3C"/>
    <w:rsid w:val="00D712AA"/>
    <w:rsid w:val="00D83916"/>
    <w:rsid w:val="00D84015"/>
    <w:rsid w:val="00D867DE"/>
    <w:rsid w:val="00D87BD3"/>
    <w:rsid w:val="00D90AD6"/>
    <w:rsid w:val="00D90B52"/>
    <w:rsid w:val="00D91EF3"/>
    <w:rsid w:val="00D93192"/>
    <w:rsid w:val="00D9368A"/>
    <w:rsid w:val="00D96E01"/>
    <w:rsid w:val="00DA0A9B"/>
    <w:rsid w:val="00DA25A0"/>
    <w:rsid w:val="00DA37CB"/>
    <w:rsid w:val="00DA441B"/>
    <w:rsid w:val="00DA4F73"/>
    <w:rsid w:val="00DA5D21"/>
    <w:rsid w:val="00DA6A75"/>
    <w:rsid w:val="00DB02F2"/>
    <w:rsid w:val="00DB2668"/>
    <w:rsid w:val="00DB4867"/>
    <w:rsid w:val="00DD0064"/>
    <w:rsid w:val="00DD1FD0"/>
    <w:rsid w:val="00DD2522"/>
    <w:rsid w:val="00DD3585"/>
    <w:rsid w:val="00DE142C"/>
    <w:rsid w:val="00DE55D1"/>
    <w:rsid w:val="00DF0143"/>
    <w:rsid w:val="00DF5A71"/>
    <w:rsid w:val="00E00183"/>
    <w:rsid w:val="00E007FC"/>
    <w:rsid w:val="00E03AD3"/>
    <w:rsid w:val="00E07412"/>
    <w:rsid w:val="00E12AFB"/>
    <w:rsid w:val="00E13B48"/>
    <w:rsid w:val="00E16B99"/>
    <w:rsid w:val="00E1779D"/>
    <w:rsid w:val="00E25A46"/>
    <w:rsid w:val="00E31769"/>
    <w:rsid w:val="00E352E2"/>
    <w:rsid w:val="00E35603"/>
    <w:rsid w:val="00E41A23"/>
    <w:rsid w:val="00E42090"/>
    <w:rsid w:val="00E42B06"/>
    <w:rsid w:val="00E45F7E"/>
    <w:rsid w:val="00E51E0F"/>
    <w:rsid w:val="00E5564F"/>
    <w:rsid w:val="00E60E0B"/>
    <w:rsid w:val="00E647D2"/>
    <w:rsid w:val="00E67246"/>
    <w:rsid w:val="00E72004"/>
    <w:rsid w:val="00E76535"/>
    <w:rsid w:val="00E83051"/>
    <w:rsid w:val="00E836D8"/>
    <w:rsid w:val="00E90160"/>
    <w:rsid w:val="00E916E8"/>
    <w:rsid w:val="00E94C01"/>
    <w:rsid w:val="00EA4699"/>
    <w:rsid w:val="00EA5953"/>
    <w:rsid w:val="00EB0203"/>
    <w:rsid w:val="00EB4F66"/>
    <w:rsid w:val="00EB6504"/>
    <w:rsid w:val="00EB77C1"/>
    <w:rsid w:val="00EC37F7"/>
    <w:rsid w:val="00ED15B7"/>
    <w:rsid w:val="00ED5DDC"/>
    <w:rsid w:val="00EE1F6E"/>
    <w:rsid w:val="00EE2242"/>
    <w:rsid w:val="00EF43CC"/>
    <w:rsid w:val="00EF5CED"/>
    <w:rsid w:val="00EF5D2E"/>
    <w:rsid w:val="00EF6135"/>
    <w:rsid w:val="00EF6819"/>
    <w:rsid w:val="00F11211"/>
    <w:rsid w:val="00F20208"/>
    <w:rsid w:val="00F2080B"/>
    <w:rsid w:val="00F23076"/>
    <w:rsid w:val="00F24754"/>
    <w:rsid w:val="00F27491"/>
    <w:rsid w:val="00F30821"/>
    <w:rsid w:val="00F315EA"/>
    <w:rsid w:val="00F401F9"/>
    <w:rsid w:val="00F40567"/>
    <w:rsid w:val="00F540CF"/>
    <w:rsid w:val="00F57817"/>
    <w:rsid w:val="00F60BAF"/>
    <w:rsid w:val="00F63C21"/>
    <w:rsid w:val="00F80197"/>
    <w:rsid w:val="00F82362"/>
    <w:rsid w:val="00F91C91"/>
    <w:rsid w:val="00F923D2"/>
    <w:rsid w:val="00F93B41"/>
    <w:rsid w:val="00F94E07"/>
    <w:rsid w:val="00F95615"/>
    <w:rsid w:val="00F96D18"/>
    <w:rsid w:val="00F97B1A"/>
    <w:rsid w:val="00FB2BBD"/>
    <w:rsid w:val="00FC3736"/>
    <w:rsid w:val="00FD04C6"/>
    <w:rsid w:val="00FD2413"/>
    <w:rsid w:val="00FD27E5"/>
    <w:rsid w:val="00FD50C3"/>
    <w:rsid w:val="00FE01FC"/>
    <w:rsid w:val="00FF6D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1000EE"/>
  <w15:chartTrackingRefBased/>
  <w15:docId w15:val="{9A7C1905-6DB3-4CF6-B19D-6510AD06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ind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4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203"/>
    <w:pPr>
      <w:tabs>
        <w:tab w:val="center" w:pos="4513"/>
        <w:tab w:val="right" w:pos="9026"/>
      </w:tabs>
    </w:pPr>
  </w:style>
  <w:style w:type="character" w:customStyle="1" w:styleId="HeaderChar">
    <w:name w:val="Header Char"/>
    <w:basedOn w:val="DefaultParagraphFont"/>
    <w:link w:val="Header"/>
    <w:uiPriority w:val="99"/>
    <w:rsid w:val="00731203"/>
  </w:style>
  <w:style w:type="paragraph" w:styleId="Footer">
    <w:name w:val="footer"/>
    <w:basedOn w:val="Normal"/>
    <w:link w:val="FooterChar"/>
    <w:uiPriority w:val="99"/>
    <w:unhideWhenUsed/>
    <w:rsid w:val="00731203"/>
    <w:pPr>
      <w:tabs>
        <w:tab w:val="center" w:pos="4513"/>
        <w:tab w:val="right" w:pos="9026"/>
      </w:tabs>
    </w:pPr>
  </w:style>
  <w:style w:type="character" w:customStyle="1" w:styleId="FooterChar">
    <w:name w:val="Footer Char"/>
    <w:basedOn w:val="DefaultParagraphFont"/>
    <w:link w:val="Footer"/>
    <w:uiPriority w:val="99"/>
    <w:rsid w:val="00731203"/>
  </w:style>
  <w:style w:type="paragraph" w:styleId="ListParagraph">
    <w:name w:val="List Paragraph"/>
    <w:basedOn w:val="Normal"/>
    <w:uiPriority w:val="34"/>
    <w:qFormat/>
    <w:rsid w:val="009E7EE1"/>
    <w:pPr>
      <w:ind w:left="720"/>
      <w:contextualSpacing/>
    </w:pPr>
  </w:style>
  <w:style w:type="table" w:styleId="TableGrid">
    <w:name w:val="Table Grid"/>
    <w:basedOn w:val="TableNormal"/>
    <w:uiPriority w:val="39"/>
    <w:rsid w:val="009E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0316"/>
    <w:rPr>
      <w:sz w:val="16"/>
      <w:szCs w:val="16"/>
    </w:rPr>
  </w:style>
  <w:style w:type="paragraph" w:styleId="CommentText">
    <w:name w:val="annotation text"/>
    <w:basedOn w:val="Normal"/>
    <w:link w:val="CommentTextChar"/>
    <w:uiPriority w:val="99"/>
    <w:semiHidden/>
    <w:unhideWhenUsed/>
    <w:rsid w:val="00780316"/>
    <w:rPr>
      <w:sz w:val="20"/>
      <w:szCs w:val="20"/>
    </w:rPr>
  </w:style>
  <w:style w:type="character" w:customStyle="1" w:styleId="CommentTextChar">
    <w:name w:val="Comment Text Char"/>
    <w:basedOn w:val="DefaultParagraphFont"/>
    <w:link w:val="CommentText"/>
    <w:uiPriority w:val="99"/>
    <w:semiHidden/>
    <w:rsid w:val="00780316"/>
    <w:rPr>
      <w:sz w:val="20"/>
      <w:szCs w:val="20"/>
    </w:rPr>
  </w:style>
  <w:style w:type="paragraph" w:styleId="BalloonText">
    <w:name w:val="Balloon Text"/>
    <w:basedOn w:val="Normal"/>
    <w:link w:val="BalloonTextChar"/>
    <w:uiPriority w:val="99"/>
    <w:semiHidden/>
    <w:unhideWhenUsed/>
    <w:rsid w:val="00780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316"/>
    <w:rPr>
      <w:rFonts w:ascii="Segoe UI" w:hAnsi="Segoe UI" w:cs="Segoe UI"/>
      <w:sz w:val="18"/>
      <w:szCs w:val="18"/>
    </w:rPr>
  </w:style>
  <w:style w:type="character" w:styleId="Hyperlink">
    <w:name w:val="Hyperlink"/>
    <w:basedOn w:val="DefaultParagraphFont"/>
    <w:uiPriority w:val="99"/>
    <w:unhideWhenUsed/>
    <w:rsid w:val="00CF0A8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A7280"/>
    <w:rPr>
      <w:b/>
      <w:bCs/>
    </w:rPr>
  </w:style>
  <w:style w:type="character" w:customStyle="1" w:styleId="CommentSubjectChar">
    <w:name w:val="Comment Subject Char"/>
    <w:basedOn w:val="CommentTextChar"/>
    <w:link w:val="CommentSubject"/>
    <w:uiPriority w:val="99"/>
    <w:semiHidden/>
    <w:rsid w:val="001A7280"/>
    <w:rPr>
      <w:b/>
      <w:bCs/>
      <w:sz w:val="20"/>
      <w:szCs w:val="20"/>
    </w:rPr>
  </w:style>
  <w:style w:type="character" w:customStyle="1" w:styleId="highlight">
    <w:name w:val="highlight"/>
    <w:basedOn w:val="DefaultParagraphFont"/>
    <w:rsid w:val="00C71676"/>
  </w:style>
  <w:style w:type="paragraph" w:customStyle="1" w:styleId="tv213">
    <w:name w:val="tv213"/>
    <w:basedOn w:val="Normal"/>
    <w:rsid w:val="004F3FC2"/>
    <w:pPr>
      <w:spacing w:before="100" w:beforeAutospacing="1" w:after="100" w:afterAutospacing="1"/>
      <w:ind w:firstLine="0"/>
      <w:jc w:val="left"/>
    </w:pPr>
    <w:rPr>
      <w:rFonts w:eastAsia="Times New Roman"/>
      <w:sz w:val="24"/>
      <w:szCs w:val="24"/>
      <w:lang w:eastAsia="lv-LV"/>
    </w:rPr>
  </w:style>
  <w:style w:type="paragraph" w:styleId="BodyText">
    <w:name w:val="Body Text"/>
    <w:basedOn w:val="Normal"/>
    <w:link w:val="BodyTextChar"/>
    <w:uiPriority w:val="99"/>
    <w:semiHidden/>
    <w:unhideWhenUsed/>
    <w:rsid w:val="006C431A"/>
    <w:pPr>
      <w:spacing w:after="120"/>
    </w:pPr>
  </w:style>
  <w:style w:type="character" w:customStyle="1" w:styleId="BodyTextChar">
    <w:name w:val="Body Text Char"/>
    <w:basedOn w:val="DefaultParagraphFont"/>
    <w:link w:val="BodyText"/>
    <w:uiPriority w:val="99"/>
    <w:semiHidden/>
    <w:rsid w:val="006C431A"/>
  </w:style>
  <w:style w:type="paragraph" w:styleId="BodyTextIndent">
    <w:name w:val="Body Text Indent"/>
    <w:basedOn w:val="Normal"/>
    <w:link w:val="BodyTextIndentChar"/>
    <w:uiPriority w:val="99"/>
    <w:semiHidden/>
    <w:unhideWhenUsed/>
    <w:rsid w:val="00747004"/>
    <w:pPr>
      <w:spacing w:after="120"/>
      <w:ind w:left="360"/>
    </w:pPr>
  </w:style>
  <w:style w:type="character" w:customStyle="1" w:styleId="BodyTextIndentChar">
    <w:name w:val="Body Text Indent Char"/>
    <w:basedOn w:val="DefaultParagraphFont"/>
    <w:link w:val="BodyTextIndent"/>
    <w:uiPriority w:val="99"/>
    <w:semiHidden/>
    <w:rsid w:val="00747004"/>
  </w:style>
  <w:style w:type="table" w:customStyle="1" w:styleId="TableGrid1">
    <w:name w:val="Table Grid1"/>
    <w:basedOn w:val="TableNormal"/>
    <w:next w:val="TableGrid"/>
    <w:uiPriority w:val="39"/>
    <w:rsid w:val="00747004"/>
    <w:pPr>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D169A9"/>
    <w:pPr>
      <w:spacing w:before="100" w:beforeAutospacing="1" w:after="100" w:afterAutospacing="1"/>
      <w:ind w:firstLine="0"/>
      <w:jc w:val="left"/>
    </w:pPr>
    <w:rPr>
      <w:rFonts w:eastAsia="Times New Roman"/>
      <w:sz w:val="24"/>
      <w:szCs w:val="24"/>
      <w:lang w:eastAsia="lv-LV"/>
    </w:rPr>
  </w:style>
  <w:style w:type="paragraph" w:customStyle="1" w:styleId="Normal2">
    <w:name w:val="Normal2"/>
    <w:basedOn w:val="Normal"/>
    <w:rsid w:val="00D867DE"/>
    <w:pPr>
      <w:spacing w:before="100" w:beforeAutospacing="1" w:after="100" w:afterAutospacing="1"/>
      <w:ind w:firstLine="0"/>
      <w:jc w:val="left"/>
    </w:pPr>
    <w:rPr>
      <w:rFonts w:eastAsia="Times New Roman"/>
      <w:sz w:val="24"/>
      <w:szCs w:val="24"/>
      <w:lang w:eastAsia="lv-LV"/>
    </w:rPr>
  </w:style>
  <w:style w:type="paragraph" w:customStyle="1" w:styleId="Normal3">
    <w:name w:val="Normal3"/>
    <w:basedOn w:val="Normal"/>
    <w:rsid w:val="00B438A2"/>
    <w:pPr>
      <w:spacing w:before="100" w:beforeAutospacing="1" w:after="100" w:afterAutospacing="1"/>
      <w:ind w:firstLine="0"/>
      <w:jc w:val="left"/>
    </w:pPr>
    <w:rPr>
      <w:rFonts w:eastAsia="Times New Roman"/>
      <w:sz w:val="24"/>
      <w:szCs w:val="24"/>
      <w:lang w:eastAsia="lv-LV"/>
    </w:rPr>
  </w:style>
  <w:style w:type="paragraph" w:customStyle="1" w:styleId="doc-ti">
    <w:name w:val="doc-ti"/>
    <w:basedOn w:val="Normal"/>
    <w:rsid w:val="00882ACF"/>
    <w:pPr>
      <w:spacing w:before="100" w:beforeAutospacing="1" w:after="100" w:afterAutospacing="1"/>
      <w:ind w:firstLine="0"/>
      <w:jc w:val="left"/>
    </w:pPr>
    <w:rPr>
      <w:rFonts w:eastAsia="Times New Roman"/>
      <w:sz w:val="24"/>
      <w:szCs w:val="24"/>
      <w:lang w:eastAsia="lv-LV"/>
    </w:rPr>
  </w:style>
  <w:style w:type="character" w:customStyle="1" w:styleId="bold">
    <w:name w:val="bold"/>
    <w:basedOn w:val="DefaultParagraphFont"/>
    <w:rsid w:val="00BD1917"/>
  </w:style>
  <w:style w:type="character" w:customStyle="1" w:styleId="italic">
    <w:name w:val="italic"/>
    <w:basedOn w:val="DefaultParagraphFont"/>
    <w:rsid w:val="00BD1917"/>
  </w:style>
  <w:style w:type="paragraph" w:customStyle="1" w:styleId="tvhtml">
    <w:name w:val="tv_html"/>
    <w:basedOn w:val="Normal"/>
    <w:rsid w:val="00CD3150"/>
    <w:pPr>
      <w:spacing w:before="100" w:beforeAutospacing="1" w:after="100" w:afterAutospacing="1"/>
      <w:ind w:firstLine="0"/>
      <w:jc w:val="left"/>
    </w:pPr>
    <w:rPr>
      <w:rFonts w:eastAsia="Times New Roman"/>
      <w:sz w:val="24"/>
      <w:szCs w:val="24"/>
      <w:lang w:eastAsia="lv-LV"/>
    </w:rPr>
  </w:style>
  <w:style w:type="paragraph" w:styleId="Revision">
    <w:name w:val="Revision"/>
    <w:hidden/>
    <w:uiPriority w:val="99"/>
    <w:semiHidden/>
    <w:rsid w:val="00B70E17"/>
    <w:pPr>
      <w:ind w:firstLine="0"/>
      <w:jc w:val="left"/>
    </w:pPr>
  </w:style>
  <w:style w:type="paragraph" w:customStyle="1" w:styleId="Body">
    <w:name w:val="Body"/>
    <w:rsid w:val="008F265B"/>
    <w:pPr>
      <w:pBdr>
        <w:top w:val="nil"/>
        <w:left w:val="nil"/>
        <w:bottom w:val="nil"/>
        <w:right w:val="nil"/>
        <w:between w:val="nil"/>
        <w:bar w:val="nil"/>
      </w:pBdr>
      <w:spacing w:after="200" w:line="276" w:lineRule="auto"/>
      <w:ind w:firstLine="0"/>
      <w:jc w:val="left"/>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403">
      <w:bodyDiv w:val="1"/>
      <w:marLeft w:val="0"/>
      <w:marRight w:val="0"/>
      <w:marTop w:val="0"/>
      <w:marBottom w:val="0"/>
      <w:divBdr>
        <w:top w:val="none" w:sz="0" w:space="0" w:color="auto"/>
        <w:left w:val="none" w:sz="0" w:space="0" w:color="auto"/>
        <w:bottom w:val="none" w:sz="0" w:space="0" w:color="auto"/>
        <w:right w:val="none" w:sz="0" w:space="0" w:color="auto"/>
      </w:divBdr>
    </w:div>
    <w:div w:id="70661189">
      <w:bodyDiv w:val="1"/>
      <w:marLeft w:val="0"/>
      <w:marRight w:val="0"/>
      <w:marTop w:val="0"/>
      <w:marBottom w:val="0"/>
      <w:divBdr>
        <w:top w:val="none" w:sz="0" w:space="0" w:color="auto"/>
        <w:left w:val="none" w:sz="0" w:space="0" w:color="auto"/>
        <w:bottom w:val="none" w:sz="0" w:space="0" w:color="auto"/>
        <w:right w:val="none" w:sz="0" w:space="0" w:color="auto"/>
      </w:divBdr>
    </w:div>
    <w:div w:id="73286512">
      <w:bodyDiv w:val="1"/>
      <w:marLeft w:val="0"/>
      <w:marRight w:val="0"/>
      <w:marTop w:val="0"/>
      <w:marBottom w:val="0"/>
      <w:divBdr>
        <w:top w:val="none" w:sz="0" w:space="0" w:color="auto"/>
        <w:left w:val="none" w:sz="0" w:space="0" w:color="auto"/>
        <w:bottom w:val="none" w:sz="0" w:space="0" w:color="auto"/>
        <w:right w:val="none" w:sz="0" w:space="0" w:color="auto"/>
      </w:divBdr>
    </w:div>
    <w:div w:id="82915972">
      <w:bodyDiv w:val="1"/>
      <w:marLeft w:val="0"/>
      <w:marRight w:val="0"/>
      <w:marTop w:val="0"/>
      <w:marBottom w:val="0"/>
      <w:divBdr>
        <w:top w:val="none" w:sz="0" w:space="0" w:color="auto"/>
        <w:left w:val="none" w:sz="0" w:space="0" w:color="auto"/>
        <w:bottom w:val="none" w:sz="0" w:space="0" w:color="auto"/>
        <w:right w:val="none" w:sz="0" w:space="0" w:color="auto"/>
      </w:divBdr>
    </w:div>
    <w:div w:id="84569698">
      <w:bodyDiv w:val="1"/>
      <w:marLeft w:val="0"/>
      <w:marRight w:val="0"/>
      <w:marTop w:val="0"/>
      <w:marBottom w:val="0"/>
      <w:divBdr>
        <w:top w:val="none" w:sz="0" w:space="0" w:color="auto"/>
        <w:left w:val="none" w:sz="0" w:space="0" w:color="auto"/>
        <w:bottom w:val="none" w:sz="0" w:space="0" w:color="auto"/>
        <w:right w:val="none" w:sz="0" w:space="0" w:color="auto"/>
      </w:divBdr>
      <w:divsChild>
        <w:div w:id="338778916">
          <w:marLeft w:val="0"/>
          <w:marRight w:val="0"/>
          <w:marTop w:val="0"/>
          <w:marBottom w:val="0"/>
          <w:divBdr>
            <w:top w:val="none" w:sz="0" w:space="0" w:color="auto"/>
            <w:left w:val="none" w:sz="0" w:space="0" w:color="auto"/>
            <w:bottom w:val="none" w:sz="0" w:space="0" w:color="auto"/>
            <w:right w:val="none" w:sz="0" w:space="0" w:color="auto"/>
          </w:divBdr>
        </w:div>
        <w:div w:id="1535844631">
          <w:marLeft w:val="0"/>
          <w:marRight w:val="0"/>
          <w:marTop w:val="0"/>
          <w:marBottom w:val="0"/>
          <w:divBdr>
            <w:top w:val="none" w:sz="0" w:space="0" w:color="auto"/>
            <w:left w:val="none" w:sz="0" w:space="0" w:color="auto"/>
            <w:bottom w:val="none" w:sz="0" w:space="0" w:color="auto"/>
            <w:right w:val="none" w:sz="0" w:space="0" w:color="auto"/>
          </w:divBdr>
        </w:div>
      </w:divsChild>
    </w:div>
    <w:div w:id="101262904">
      <w:bodyDiv w:val="1"/>
      <w:marLeft w:val="0"/>
      <w:marRight w:val="0"/>
      <w:marTop w:val="0"/>
      <w:marBottom w:val="0"/>
      <w:divBdr>
        <w:top w:val="none" w:sz="0" w:space="0" w:color="auto"/>
        <w:left w:val="none" w:sz="0" w:space="0" w:color="auto"/>
        <w:bottom w:val="none" w:sz="0" w:space="0" w:color="auto"/>
        <w:right w:val="none" w:sz="0" w:space="0" w:color="auto"/>
      </w:divBdr>
    </w:div>
    <w:div w:id="106582096">
      <w:bodyDiv w:val="1"/>
      <w:marLeft w:val="0"/>
      <w:marRight w:val="0"/>
      <w:marTop w:val="0"/>
      <w:marBottom w:val="0"/>
      <w:divBdr>
        <w:top w:val="none" w:sz="0" w:space="0" w:color="auto"/>
        <w:left w:val="none" w:sz="0" w:space="0" w:color="auto"/>
        <w:bottom w:val="none" w:sz="0" w:space="0" w:color="auto"/>
        <w:right w:val="none" w:sz="0" w:space="0" w:color="auto"/>
      </w:divBdr>
    </w:div>
    <w:div w:id="106853827">
      <w:bodyDiv w:val="1"/>
      <w:marLeft w:val="0"/>
      <w:marRight w:val="0"/>
      <w:marTop w:val="0"/>
      <w:marBottom w:val="0"/>
      <w:divBdr>
        <w:top w:val="none" w:sz="0" w:space="0" w:color="auto"/>
        <w:left w:val="none" w:sz="0" w:space="0" w:color="auto"/>
        <w:bottom w:val="none" w:sz="0" w:space="0" w:color="auto"/>
        <w:right w:val="none" w:sz="0" w:space="0" w:color="auto"/>
      </w:divBdr>
    </w:div>
    <w:div w:id="109587955">
      <w:bodyDiv w:val="1"/>
      <w:marLeft w:val="0"/>
      <w:marRight w:val="0"/>
      <w:marTop w:val="0"/>
      <w:marBottom w:val="0"/>
      <w:divBdr>
        <w:top w:val="none" w:sz="0" w:space="0" w:color="auto"/>
        <w:left w:val="none" w:sz="0" w:space="0" w:color="auto"/>
        <w:bottom w:val="none" w:sz="0" w:space="0" w:color="auto"/>
        <w:right w:val="none" w:sz="0" w:space="0" w:color="auto"/>
      </w:divBdr>
    </w:div>
    <w:div w:id="148786962">
      <w:bodyDiv w:val="1"/>
      <w:marLeft w:val="0"/>
      <w:marRight w:val="0"/>
      <w:marTop w:val="0"/>
      <w:marBottom w:val="0"/>
      <w:divBdr>
        <w:top w:val="none" w:sz="0" w:space="0" w:color="auto"/>
        <w:left w:val="none" w:sz="0" w:space="0" w:color="auto"/>
        <w:bottom w:val="none" w:sz="0" w:space="0" w:color="auto"/>
        <w:right w:val="none" w:sz="0" w:space="0" w:color="auto"/>
      </w:divBdr>
    </w:div>
    <w:div w:id="151408722">
      <w:bodyDiv w:val="1"/>
      <w:marLeft w:val="0"/>
      <w:marRight w:val="0"/>
      <w:marTop w:val="0"/>
      <w:marBottom w:val="0"/>
      <w:divBdr>
        <w:top w:val="none" w:sz="0" w:space="0" w:color="auto"/>
        <w:left w:val="none" w:sz="0" w:space="0" w:color="auto"/>
        <w:bottom w:val="none" w:sz="0" w:space="0" w:color="auto"/>
        <w:right w:val="none" w:sz="0" w:space="0" w:color="auto"/>
      </w:divBdr>
    </w:div>
    <w:div w:id="162744640">
      <w:bodyDiv w:val="1"/>
      <w:marLeft w:val="0"/>
      <w:marRight w:val="0"/>
      <w:marTop w:val="0"/>
      <w:marBottom w:val="0"/>
      <w:divBdr>
        <w:top w:val="none" w:sz="0" w:space="0" w:color="auto"/>
        <w:left w:val="none" w:sz="0" w:space="0" w:color="auto"/>
        <w:bottom w:val="none" w:sz="0" w:space="0" w:color="auto"/>
        <w:right w:val="none" w:sz="0" w:space="0" w:color="auto"/>
      </w:divBdr>
    </w:div>
    <w:div w:id="171069971">
      <w:bodyDiv w:val="1"/>
      <w:marLeft w:val="0"/>
      <w:marRight w:val="0"/>
      <w:marTop w:val="0"/>
      <w:marBottom w:val="0"/>
      <w:divBdr>
        <w:top w:val="none" w:sz="0" w:space="0" w:color="auto"/>
        <w:left w:val="none" w:sz="0" w:space="0" w:color="auto"/>
        <w:bottom w:val="none" w:sz="0" w:space="0" w:color="auto"/>
        <w:right w:val="none" w:sz="0" w:space="0" w:color="auto"/>
      </w:divBdr>
      <w:divsChild>
        <w:div w:id="1595091354">
          <w:marLeft w:val="480"/>
          <w:marRight w:val="0"/>
          <w:marTop w:val="0"/>
          <w:marBottom w:val="0"/>
          <w:divBdr>
            <w:top w:val="none" w:sz="0" w:space="0" w:color="auto"/>
            <w:left w:val="none" w:sz="0" w:space="0" w:color="auto"/>
            <w:bottom w:val="none" w:sz="0" w:space="0" w:color="auto"/>
            <w:right w:val="none" w:sz="0" w:space="0" w:color="auto"/>
          </w:divBdr>
        </w:div>
        <w:div w:id="2055957710">
          <w:marLeft w:val="480"/>
          <w:marRight w:val="0"/>
          <w:marTop w:val="0"/>
          <w:marBottom w:val="0"/>
          <w:divBdr>
            <w:top w:val="none" w:sz="0" w:space="0" w:color="auto"/>
            <w:left w:val="none" w:sz="0" w:space="0" w:color="auto"/>
            <w:bottom w:val="none" w:sz="0" w:space="0" w:color="auto"/>
            <w:right w:val="none" w:sz="0" w:space="0" w:color="auto"/>
          </w:divBdr>
        </w:div>
        <w:div w:id="905384478">
          <w:marLeft w:val="480"/>
          <w:marRight w:val="0"/>
          <w:marTop w:val="0"/>
          <w:marBottom w:val="0"/>
          <w:divBdr>
            <w:top w:val="none" w:sz="0" w:space="0" w:color="auto"/>
            <w:left w:val="none" w:sz="0" w:space="0" w:color="auto"/>
            <w:bottom w:val="none" w:sz="0" w:space="0" w:color="auto"/>
            <w:right w:val="none" w:sz="0" w:space="0" w:color="auto"/>
          </w:divBdr>
        </w:div>
      </w:divsChild>
    </w:div>
    <w:div w:id="173344999">
      <w:bodyDiv w:val="1"/>
      <w:marLeft w:val="0"/>
      <w:marRight w:val="0"/>
      <w:marTop w:val="0"/>
      <w:marBottom w:val="0"/>
      <w:divBdr>
        <w:top w:val="none" w:sz="0" w:space="0" w:color="auto"/>
        <w:left w:val="none" w:sz="0" w:space="0" w:color="auto"/>
        <w:bottom w:val="none" w:sz="0" w:space="0" w:color="auto"/>
        <w:right w:val="none" w:sz="0" w:space="0" w:color="auto"/>
      </w:divBdr>
    </w:div>
    <w:div w:id="178474673">
      <w:bodyDiv w:val="1"/>
      <w:marLeft w:val="0"/>
      <w:marRight w:val="0"/>
      <w:marTop w:val="0"/>
      <w:marBottom w:val="0"/>
      <w:divBdr>
        <w:top w:val="none" w:sz="0" w:space="0" w:color="auto"/>
        <w:left w:val="none" w:sz="0" w:space="0" w:color="auto"/>
        <w:bottom w:val="none" w:sz="0" w:space="0" w:color="auto"/>
        <w:right w:val="none" w:sz="0" w:space="0" w:color="auto"/>
      </w:divBdr>
    </w:div>
    <w:div w:id="212812081">
      <w:bodyDiv w:val="1"/>
      <w:marLeft w:val="0"/>
      <w:marRight w:val="0"/>
      <w:marTop w:val="0"/>
      <w:marBottom w:val="0"/>
      <w:divBdr>
        <w:top w:val="none" w:sz="0" w:space="0" w:color="auto"/>
        <w:left w:val="none" w:sz="0" w:space="0" w:color="auto"/>
        <w:bottom w:val="none" w:sz="0" w:space="0" w:color="auto"/>
        <w:right w:val="none" w:sz="0" w:space="0" w:color="auto"/>
      </w:divBdr>
    </w:div>
    <w:div w:id="219219292">
      <w:bodyDiv w:val="1"/>
      <w:marLeft w:val="0"/>
      <w:marRight w:val="0"/>
      <w:marTop w:val="0"/>
      <w:marBottom w:val="0"/>
      <w:divBdr>
        <w:top w:val="none" w:sz="0" w:space="0" w:color="auto"/>
        <w:left w:val="none" w:sz="0" w:space="0" w:color="auto"/>
        <w:bottom w:val="none" w:sz="0" w:space="0" w:color="auto"/>
        <w:right w:val="none" w:sz="0" w:space="0" w:color="auto"/>
      </w:divBdr>
      <w:divsChild>
        <w:div w:id="1914315982">
          <w:marLeft w:val="480"/>
          <w:marRight w:val="0"/>
          <w:marTop w:val="0"/>
          <w:marBottom w:val="0"/>
          <w:divBdr>
            <w:top w:val="none" w:sz="0" w:space="0" w:color="auto"/>
            <w:left w:val="none" w:sz="0" w:space="0" w:color="auto"/>
            <w:bottom w:val="none" w:sz="0" w:space="0" w:color="auto"/>
            <w:right w:val="none" w:sz="0" w:space="0" w:color="auto"/>
          </w:divBdr>
        </w:div>
      </w:divsChild>
    </w:div>
    <w:div w:id="241961701">
      <w:bodyDiv w:val="1"/>
      <w:marLeft w:val="0"/>
      <w:marRight w:val="0"/>
      <w:marTop w:val="0"/>
      <w:marBottom w:val="0"/>
      <w:divBdr>
        <w:top w:val="none" w:sz="0" w:space="0" w:color="auto"/>
        <w:left w:val="none" w:sz="0" w:space="0" w:color="auto"/>
        <w:bottom w:val="none" w:sz="0" w:space="0" w:color="auto"/>
        <w:right w:val="none" w:sz="0" w:space="0" w:color="auto"/>
      </w:divBdr>
      <w:divsChild>
        <w:div w:id="1792743981">
          <w:marLeft w:val="480"/>
          <w:marRight w:val="0"/>
          <w:marTop w:val="0"/>
          <w:marBottom w:val="0"/>
          <w:divBdr>
            <w:top w:val="none" w:sz="0" w:space="0" w:color="auto"/>
            <w:left w:val="none" w:sz="0" w:space="0" w:color="auto"/>
            <w:bottom w:val="none" w:sz="0" w:space="0" w:color="auto"/>
            <w:right w:val="none" w:sz="0" w:space="0" w:color="auto"/>
          </w:divBdr>
        </w:div>
        <w:div w:id="1017003951">
          <w:marLeft w:val="480"/>
          <w:marRight w:val="0"/>
          <w:marTop w:val="0"/>
          <w:marBottom w:val="0"/>
          <w:divBdr>
            <w:top w:val="none" w:sz="0" w:space="0" w:color="auto"/>
            <w:left w:val="none" w:sz="0" w:space="0" w:color="auto"/>
            <w:bottom w:val="none" w:sz="0" w:space="0" w:color="auto"/>
            <w:right w:val="none" w:sz="0" w:space="0" w:color="auto"/>
          </w:divBdr>
        </w:div>
        <w:div w:id="826364931">
          <w:marLeft w:val="480"/>
          <w:marRight w:val="0"/>
          <w:marTop w:val="0"/>
          <w:marBottom w:val="0"/>
          <w:divBdr>
            <w:top w:val="none" w:sz="0" w:space="0" w:color="auto"/>
            <w:left w:val="none" w:sz="0" w:space="0" w:color="auto"/>
            <w:bottom w:val="none" w:sz="0" w:space="0" w:color="auto"/>
            <w:right w:val="none" w:sz="0" w:space="0" w:color="auto"/>
          </w:divBdr>
        </w:div>
        <w:div w:id="546332386">
          <w:marLeft w:val="480"/>
          <w:marRight w:val="0"/>
          <w:marTop w:val="0"/>
          <w:marBottom w:val="0"/>
          <w:divBdr>
            <w:top w:val="none" w:sz="0" w:space="0" w:color="auto"/>
            <w:left w:val="none" w:sz="0" w:space="0" w:color="auto"/>
            <w:bottom w:val="none" w:sz="0" w:space="0" w:color="auto"/>
            <w:right w:val="none" w:sz="0" w:space="0" w:color="auto"/>
          </w:divBdr>
        </w:div>
        <w:div w:id="548372411">
          <w:marLeft w:val="480"/>
          <w:marRight w:val="0"/>
          <w:marTop w:val="0"/>
          <w:marBottom w:val="0"/>
          <w:divBdr>
            <w:top w:val="none" w:sz="0" w:space="0" w:color="auto"/>
            <w:left w:val="none" w:sz="0" w:space="0" w:color="auto"/>
            <w:bottom w:val="none" w:sz="0" w:space="0" w:color="auto"/>
            <w:right w:val="none" w:sz="0" w:space="0" w:color="auto"/>
          </w:divBdr>
        </w:div>
        <w:div w:id="331028765">
          <w:marLeft w:val="480"/>
          <w:marRight w:val="0"/>
          <w:marTop w:val="0"/>
          <w:marBottom w:val="0"/>
          <w:divBdr>
            <w:top w:val="none" w:sz="0" w:space="0" w:color="auto"/>
            <w:left w:val="none" w:sz="0" w:space="0" w:color="auto"/>
            <w:bottom w:val="none" w:sz="0" w:space="0" w:color="auto"/>
            <w:right w:val="none" w:sz="0" w:space="0" w:color="auto"/>
          </w:divBdr>
          <w:divsChild>
            <w:div w:id="1638025980">
              <w:marLeft w:val="480"/>
              <w:marRight w:val="0"/>
              <w:marTop w:val="0"/>
              <w:marBottom w:val="0"/>
              <w:divBdr>
                <w:top w:val="none" w:sz="0" w:space="0" w:color="auto"/>
                <w:left w:val="none" w:sz="0" w:space="0" w:color="auto"/>
                <w:bottom w:val="none" w:sz="0" w:space="0" w:color="auto"/>
                <w:right w:val="none" w:sz="0" w:space="0" w:color="auto"/>
              </w:divBdr>
            </w:div>
            <w:div w:id="1293168114">
              <w:marLeft w:val="600"/>
              <w:marRight w:val="0"/>
              <w:marTop w:val="0"/>
              <w:marBottom w:val="0"/>
              <w:divBdr>
                <w:top w:val="none" w:sz="0" w:space="0" w:color="auto"/>
                <w:left w:val="none" w:sz="0" w:space="0" w:color="auto"/>
                <w:bottom w:val="none" w:sz="0" w:space="0" w:color="auto"/>
                <w:right w:val="none" w:sz="0" w:space="0" w:color="auto"/>
              </w:divBdr>
            </w:div>
            <w:div w:id="929119533">
              <w:marLeft w:val="720"/>
              <w:marRight w:val="0"/>
              <w:marTop w:val="0"/>
              <w:marBottom w:val="0"/>
              <w:divBdr>
                <w:top w:val="none" w:sz="0" w:space="0" w:color="auto"/>
                <w:left w:val="none" w:sz="0" w:space="0" w:color="auto"/>
                <w:bottom w:val="none" w:sz="0" w:space="0" w:color="auto"/>
                <w:right w:val="none" w:sz="0" w:space="0" w:color="auto"/>
              </w:divBdr>
            </w:div>
            <w:div w:id="67584003">
              <w:marLeft w:val="600"/>
              <w:marRight w:val="0"/>
              <w:marTop w:val="0"/>
              <w:marBottom w:val="0"/>
              <w:divBdr>
                <w:top w:val="none" w:sz="0" w:space="0" w:color="auto"/>
                <w:left w:val="none" w:sz="0" w:space="0" w:color="auto"/>
                <w:bottom w:val="none" w:sz="0" w:space="0" w:color="auto"/>
                <w:right w:val="none" w:sz="0" w:space="0" w:color="auto"/>
              </w:divBdr>
            </w:div>
            <w:div w:id="12204380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96567649">
      <w:bodyDiv w:val="1"/>
      <w:marLeft w:val="0"/>
      <w:marRight w:val="0"/>
      <w:marTop w:val="0"/>
      <w:marBottom w:val="0"/>
      <w:divBdr>
        <w:top w:val="none" w:sz="0" w:space="0" w:color="auto"/>
        <w:left w:val="none" w:sz="0" w:space="0" w:color="auto"/>
        <w:bottom w:val="none" w:sz="0" w:space="0" w:color="auto"/>
        <w:right w:val="none" w:sz="0" w:space="0" w:color="auto"/>
      </w:divBdr>
    </w:div>
    <w:div w:id="328796812">
      <w:bodyDiv w:val="1"/>
      <w:marLeft w:val="0"/>
      <w:marRight w:val="0"/>
      <w:marTop w:val="0"/>
      <w:marBottom w:val="0"/>
      <w:divBdr>
        <w:top w:val="none" w:sz="0" w:space="0" w:color="auto"/>
        <w:left w:val="none" w:sz="0" w:space="0" w:color="auto"/>
        <w:bottom w:val="none" w:sz="0" w:space="0" w:color="auto"/>
        <w:right w:val="none" w:sz="0" w:space="0" w:color="auto"/>
      </w:divBdr>
    </w:div>
    <w:div w:id="335351726">
      <w:bodyDiv w:val="1"/>
      <w:marLeft w:val="0"/>
      <w:marRight w:val="0"/>
      <w:marTop w:val="0"/>
      <w:marBottom w:val="0"/>
      <w:divBdr>
        <w:top w:val="none" w:sz="0" w:space="0" w:color="auto"/>
        <w:left w:val="none" w:sz="0" w:space="0" w:color="auto"/>
        <w:bottom w:val="none" w:sz="0" w:space="0" w:color="auto"/>
        <w:right w:val="none" w:sz="0" w:space="0" w:color="auto"/>
      </w:divBdr>
    </w:div>
    <w:div w:id="367337578">
      <w:bodyDiv w:val="1"/>
      <w:marLeft w:val="0"/>
      <w:marRight w:val="0"/>
      <w:marTop w:val="0"/>
      <w:marBottom w:val="0"/>
      <w:divBdr>
        <w:top w:val="none" w:sz="0" w:space="0" w:color="auto"/>
        <w:left w:val="none" w:sz="0" w:space="0" w:color="auto"/>
        <w:bottom w:val="none" w:sz="0" w:space="0" w:color="auto"/>
        <w:right w:val="none" w:sz="0" w:space="0" w:color="auto"/>
      </w:divBdr>
      <w:divsChild>
        <w:div w:id="2062510306">
          <w:marLeft w:val="480"/>
          <w:marRight w:val="0"/>
          <w:marTop w:val="0"/>
          <w:marBottom w:val="0"/>
          <w:divBdr>
            <w:top w:val="none" w:sz="0" w:space="0" w:color="auto"/>
            <w:left w:val="none" w:sz="0" w:space="0" w:color="auto"/>
            <w:bottom w:val="none" w:sz="0" w:space="0" w:color="auto"/>
            <w:right w:val="none" w:sz="0" w:space="0" w:color="auto"/>
          </w:divBdr>
        </w:div>
        <w:div w:id="1372728483">
          <w:marLeft w:val="480"/>
          <w:marRight w:val="0"/>
          <w:marTop w:val="0"/>
          <w:marBottom w:val="0"/>
          <w:divBdr>
            <w:top w:val="none" w:sz="0" w:space="0" w:color="auto"/>
            <w:left w:val="none" w:sz="0" w:space="0" w:color="auto"/>
            <w:bottom w:val="none" w:sz="0" w:space="0" w:color="auto"/>
            <w:right w:val="none" w:sz="0" w:space="0" w:color="auto"/>
          </w:divBdr>
        </w:div>
        <w:div w:id="2088920914">
          <w:marLeft w:val="480"/>
          <w:marRight w:val="0"/>
          <w:marTop w:val="0"/>
          <w:marBottom w:val="0"/>
          <w:divBdr>
            <w:top w:val="none" w:sz="0" w:space="0" w:color="auto"/>
            <w:left w:val="none" w:sz="0" w:space="0" w:color="auto"/>
            <w:bottom w:val="none" w:sz="0" w:space="0" w:color="auto"/>
            <w:right w:val="none" w:sz="0" w:space="0" w:color="auto"/>
          </w:divBdr>
        </w:div>
        <w:div w:id="1393039002">
          <w:marLeft w:val="480"/>
          <w:marRight w:val="0"/>
          <w:marTop w:val="0"/>
          <w:marBottom w:val="0"/>
          <w:divBdr>
            <w:top w:val="none" w:sz="0" w:space="0" w:color="auto"/>
            <w:left w:val="none" w:sz="0" w:space="0" w:color="auto"/>
            <w:bottom w:val="none" w:sz="0" w:space="0" w:color="auto"/>
            <w:right w:val="none" w:sz="0" w:space="0" w:color="auto"/>
          </w:divBdr>
        </w:div>
        <w:div w:id="408041102">
          <w:marLeft w:val="480"/>
          <w:marRight w:val="0"/>
          <w:marTop w:val="0"/>
          <w:marBottom w:val="0"/>
          <w:divBdr>
            <w:top w:val="none" w:sz="0" w:space="0" w:color="auto"/>
            <w:left w:val="none" w:sz="0" w:space="0" w:color="auto"/>
            <w:bottom w:val="none" w:sz="0" w:space="0" w:color="auto"/>
            <w:right w:val="none" w:sz="0" w:space="0" w:color="auto"/>
          </w:divBdr>
        </w:div>
        <w:div w:id="267544551">
          <w:marLeft w:val="480"/>
          <w:marRight w:val="0"/>
          <w:marTop w:val="0"/>
          <w:marBottom w:val="0"/>
          <w:divBdr>
            <w:top w:val="none" w:sz="0" w:space="0" w:color="auto"/>
            <w:left w:val="none" w:sz="0" w:space="0" w:color="auto"/>
            <w:bottom w:val="none" w:sz="0" w:space="0" w:color="auto"/>
            <w:right w:val="none" w:sz="0" w:space="0" w:color="auto"/>
          </w:divBdr>
        </w:div>
        <w:div w:id="186018294">
          <w:marLeft w:val="480"/>
          <w:marRight w:val="0"/>
          <w:marTop w:val="0"/>
          <w:marBottom w:val="0"/>
          <w:divBdr>
            <w:top w:val="none" w:sz="0" w:space="0" w:color="auto"/>
            <w:left w:val="none" w:sz="0" w:space="0" w:color="auto"/>
            <w:bottom w:val="none" w:sz="0" w:space="0" w:color="auto"/>
            <w:right w:val="none" w:sz="0" w:space="0" w:color="auto"/>
          </w:divBdr>
          <w:divsChild>
            <w:div w:id="893127326">
              <w:marLeft w:val="480"/>
              <w:marRight w:val="0"/>
              <w:marTop w:val="0"/>
              <w:marBottom w:val="0"/>
              <w:divBdr>
                <w:top w:val="none" w:sz="0" w:space="0" w:color="auto"/>
                <w:left w:val="none" w:sz="0" w:space="0" w:color="auto"/>
                <w:bottom w:val="none" w:sz="0" w:space="0" w:color="auto"/>
                <w:right w:val="none" w:sz="0" w:space="0" w:color="auto"/>
              </w:divBdr>
            </w:div>
            <w:div w:id="1315720758">
              <w:marLeft w:val="600"/>
              <w:marRight w:val="0"/>
              <w:marTop w:val="0"/>
              <w:marBottom w:val="0"/>
              <w:divBdr>
                <w:top w:val="none" w:sz="0" w:space="0" w:color="auto"/>
                <w:left w:val="none" w:sz="0" w:space="0" w:color="auto"/>
                <w:bottom w:val="none" w:sz="0" w:space="0" w:color="auto"/>
                <w:right w:val="none" w:sz="0" w:space="0" w:color="auto"/>
              </w:divBdr>
            </w:div>
          </w:divsChild>
        </w:div>
        <w:div w:id="1331176713">
          <w:marLeft w:val="480"/>
          <w:marRight w:val="0"/>
          <w:marTop w:val="0"/>
          <w:marBottom w:val="0"/>
          <w:divBdr>
            <w:top w:val="none" w:sz="0" w:space="0" w:color="auto"/>
            <w:left w:val="none" w:sz="0" w:space="0" w:color="auto"/>
            <w:bottom w:val="none" w:sz="0" w:space="0" w:color="auto"/>
            <w:right w:val="none" w:sz="0" w:space="0" w:color="auto"/>
          </w:divBdr>
          <w:divsChild>
            <w:div w:id="683673516">
              <w:marLeft w:val="480"/>
              <w:marRight w:val="0"/>
              <w:marTop w:val="0"/>
              <w:marBottom w:val="0"/>
              <w:divBdr>
                <w:top w:val="none" w:sz="0" w:space="0" w:color="auto"/>
                <w:left w:val="none" w:sz="0" w:space="0" w:color="auto"/>
                <w:bottom w:val="none" w:sz="0" w:space="0" w:color="auto"/>
                <w:right w:val="none" w:sz="0" w:space="0" w:color="auto"/>
              </w:divBdr>
            </w:div>
            <w:div w:id="1249119842">
              <w:marLeft w:val="600"/>
              <w:marRight w:val="0"/>
              <w:marTop w:val="0"/>
              <w:marBottom w:val="0"/>
              <w:divBdr>
                <w:top w:val="none" w:sz="0" w:space="0" w:color="auto"/>
                <w:left w:val="none" w:sz="0" w:space="0" w:color="auto"/>
                <w:bottom w:val="none" w:sz="0" w:space="0" w:color="auto"/>
                <w:right w:val="none" w:sz="0" w:space="0" w:color="auto"/>
              </w:divBdr>
            </w:div>
          </w:divsChild>
        </w:div>
        <w:div w:id="1856068322">
          <w:marLeft w:val="480"/>
          <w:marRight w:val="0"/>
          <w:marTop w:val="0"/>
          <w:marBottom w:val="0"/>
          <w:divBdr>
            <w:top w:val="none" w:sz="0" w:space="0" w:color="auto"/>
            <w:left w:val="none" w:sz="0" w:space="0" w:color="auto"/>
            <w:bottom w:val="none" w:sz="0" w:space="0" w:color="auto"/>
            <w:right w:val="none" w:sz="0" w:space="0" w:color="auto"/>
          </w:divBdr>
        </w:div>
        <w:div w:id="695617297">
          <w:marLeft w:val="480"/>
          <w:marRight w:val="0"/>
          <w:marTop w:val="0"/>
          <w:marBottom w:val="0"/>
          <w:divBdr>
            <w:top w:val="none" w:sz="0" w:space="0" w:color="auto"/>
            <w:left w:val="none" w:sz="0" w:space="0" w:color="auto"/>
            <w:bottom w:val="none" w:sz="0" w:space="0" w:color="auto"/>
            <w:right w:val="none" w:sz="0" w:space="0" w:color="auto"/>
          </w:divBdr>
        </w:div>
        <w:div w:id="958028884">
          <w:marLeft w:val="480"/>
          <w:marRight w:val="0"/>
          <w:marTop w:val="0"/>
          <w:marBottom w:val="0"/>
          <w:divBdr>
            <w:top w:val="none" w:sz="0" w:space="0" w:color="auto"/>
            <w:left w:val="none" w:sz="0" w:space="0" w:color="auto"/>
            <w:bottom w:val="none" w:sz="0" w:space="0" w:color="auto"/>
            <w:right w:val="none" w:sz="0" w:space="0" w:color="auto"/>
          </w:divBdr>
          <w:divsChild>
            <w:div w:id="1840655741">
              <w:marLeft w:val="480"/>
              <w:marRight w:val="0"/>
              <w:marTop w:val="0"/>
              <w:marBottom w:val="0"/>
              <w:divBdr>
                <w:top w:val="none" w:sz="0" w:space="0" w:color="auto"/>
                <w:left w:val="none" w:sz="0" w:space="0" w:color="auto"/>
                <w:bottom w:val="none" w:sz="0" w:space="0" w:color="auto"/>
                <w:right w:val="none" w:sz="0" w:space="0" w:color="auto"/>
              </w:divBdr>
            </w:div>
            <w:div w:id="992181251">
              <w:marLeft w:val="600"/>
              <w:marRight w:val="0"/>
              <w:marTop w:val="0"/>
              <w:marBottom w:val="0"/>
              <w:divBdr>
                <w:top w:val="none" w:sz="0" w:space="0" w:color="auto"/>
                <w:left w:val="none" w:sz="0" w:space="0" w:color="auto"/>
                <w:bottom w:val="none" w:sz="0" w:space="0" w:color="auto"/>
                <w:right w:val="none" w:sz="0" w:space="0" w:color="auto"/>
              </w:divBdr>
            </w:div>
          </w:divsChild>
        </w:div>
        <w:div w:id="417019412">
          <w:marLeft w:val="480"/>
          <w:marRight w:val="0"/>
          <w:marTop w:val="0"/>
          <w:marBottom w:val="0"/>
          <w:divBdr>
            <w:top w:val="none" w:sz="0" w:space="0" w:color="auto"/>
            <w:left w:val="none" w:sz="0" w:space="0" w:color="auto"/>
            <w:bottom w:val="none" w:sz="0" w:space="0" w:color="auto"/>
            <w:right w:val="none" w:sz="0" w:space="0" w:color="auto"/>
          </w:divBdr>
        </w:div>
        <w:div w:id="785391291">
          <w:marLeft w:val="480"/>
          <w:marRight w:val="0"/>
          <w:marTop w:val="0"/>
          <w:marBottom w:val="0"/>
          <w:divBdr>
            <w:top w:val="none" w:sz="0" w:space="0" w:color="auto"/>
            <w:left w:val="none" w:sz="0" w:space="0" w:color="auto"/>
            <w:bottom w:val="none" w:sz="0" w:space="0" w:color="auto"/>
            <w:right w:val="none" w:sz="0" w:space="0" w:color="auto"/>
          </w:divBdr>
        </w:div>
        <w:div w:id="1974678534">
          <w:marLeft w:val="480"/>
          <w:marRight w:val="0"/>
          <w:marTop w:val="0"/>
          <w:marBottom w:val="0"/>
          <w:divBdr>
            <w:top w:val="none" w:sz="0" w:space="0" w:color="auto"/>
            <w:left w:val="none" w:sz="0" w:space="0" w:color="auto"/>
            <w:bottom w:val="none" w:sz="0" w:space="0" w:color="auto"/>
            <w:right w:val="none" w:sz="0" w:space="0" w:color="auto"/>
          </w:divBdr>
        </w:div>
        <w:div w:id="1643803395">
          <w:marLeft w:val="480"/>
          <w:marRight w:val="0"/>
          <w:marTop w:val="0"/>
          <w:marBottom w:val="0"/>
          <w:divBdr>
            <w:top w:val="none" w:sz="0" w:space="0" w:color="auto"/>
            <w:left w:val="none" w:sz="0" w:space="0" w:color="auto"/>
            <w:bottom w:val="none" w:sz="0" w:space="0" w:color="auto"/>
            <w:right w:val="none" w:sz="0" w:space="0" w:color="auto"/>
          </w:divBdr>
        </w:div>
        <w:div w:id="1583415427">
          <w:marLeft w:val="480"/>
          <w:marRight w:val="0"/>
          <w:marTop w:val="0"/>
          <w:marBottom w:val="0"/>
          <w:divBdr>
            <w:top w:val="none" w:sz="0" w:space="0" w:color="auto"/>
            <w:left w:val="none" w:sz="0" w:space="0" w:color="auto"/>
            <w:bottom w:val="none" w:sz="0" w:space="0" w:color="auto"/>
            <w:right w:val="none" w:sz="0" w:space="0" w:color="auto"/>
          </w:divBdr>
        </w:div>
        <w:div w:id="660041109">
          <w:marLeft w:val="480"/>
          <w:marRight w:val="0"/>
          <w:marTop w:val="0"/>
          <w:marBottom w:val="0"/>
          <w:divBdr>
            <w:top w:val="none" w:sz="0" w:space="0" w:color="auto"/>
            <w:left w:val="none" w:sz="0" w:space="0" w:color="auto"/>
            <w:bottom w:val="none" w:sz="0" w:space="0" w:color="auto"/>
            <w:right w:val="none" w:sz="0" w:space="0" w:color="auto"/>
          </w:divBdr>
        </w:div>
        <w:div w:id="455100196">
          <w:marLeft w:val="480"/>
          <w:marRight w:val="0"/>
          <w:marTop w:val="0"/>
          <w:marBottom w:val="0"/>
          <w:divBdr>
            <w:top w:val="none" w:sz="0" w:space="0" w:color="auto"/>
            <w:left w:val="none" w:sz="0" w:space="0" w:color="auto"/>
            <w:bottom w:val="none" w:sz="0" w:space="0" w:color="auto"/>
            <w:right w:val="none" w:sz="0" w:space="0" w:color="auto"/>
          </w:divBdr>
        </w:div>
        <w:div w:id="1381053241">
          <w:marLeft w:val="480"/>
          <w:marRight w:val="0"/>
          <w:marTop w:val="0"/>
          <w:marBottom w:val="0"/>
          <w:divBdr>
            <w:top w:val="none" w:sz="0" w:space="0" w:color="auto"/>
            <w:left w:val="none" w:sz="0" w:space="0" w:color="auto"/>
            <w:bottom w:val="none" w:sz="0" w:space="0" w:color="auto"/>
            <w:right w:val="none" w:sz="0" w:space="0" w:color="auto"/>
          </w:divBdr>
        </w:div>
        <w:div w:id="900989264">
          <w:marLeft w:val="480"/>
          <w:marRight w:val="0"/>
          <w:marTop w:val="0"/>
          <w:marBottom w:val="0"/>
          <w:divBdr>
            <w:top w:val="none" w:sz="0" w:space="0" w:color="auto"/>
            <w:left w:val="none" w:sz="0" w:space="0" w:color="auto"/>
            <w:bottom w:val="none" w:sz="0" w:space="0" w:color="auto"/>
            <w:right w:val="none" w:sz="0" w:space="0" w:color="auto"/>
          </w:divBdr>
        </w:div>
        <w:div w:id="1472332601">
          <w:marLeft w:val="480"/>
          <w:marRight w:val="0"/>
          <w:marTop w:val="0"/>
          <w:marBottom w:val="0"/>
          <w:divBdr>
            <w:top w:val="none" w:sz="0" w:space="0" w:color="auto"/>
            <w:left w:val="none" w:sz="0" w:space="0" w:color="auto"/>
            <w:bottom w:val="none" w:sz="0" w:space="0" w:color="auto"/>
            <w:right w:val="none" w:sz="0" w:space="0" w:color="auto"/>
          </w:divBdr>
        </w:div>
        <w:div w:id="827483714">
          <w:marLeft w:val="480"/>
          <w:marRight w:val="0"/>
          <w:marTop w:val="0"/>
          <w:marBottom w:val="0"/>
          <w:divBdr>
            <w:top w:val="none" w:sz="0" w:space="0" w:color="auto"/>
            <w:left w:val="none" w:sz="0" w:space="0" w:color="auto"/>
            <w:bottom w:val="none" w:sz="0" w:space="0" w:color="auto"/>
            <w:right w:val="none" w:sz="0" w:space="0" w:color="auto"/>
          </w:divBdr>
        </w:div>
        <w:div w:id="520244435">
          <w:marLeft w:val="480"/>
          <w:marRight w:val="0"/>
          <w:marTop w:val="0"/>
          <w:marBottom w:val="0"/>
          <w:divBdr>
            <w:top w:val="none" w:sz="0" w:space="0" w:color="auto"/>
            <w:left w:val="none" w:sz="0" w:space="0" w:color="auto"/>
            <w:bottom w:val="none" w:sz="0" w:space="0" w:color="auto"/>
            <w:right w:val="none" w:sz="0" w:space="0" w:color="auto"/>
          </w:divBdr>
        </w:div>
        <w:div w:id="1566261348">
          <w:marLeft w:val="480"/>
          <w:marRight w:val="0"/>
          <w:marTop w:val="0"/>
          <w:marBottom w:val="0"/>
          <w:divBdr>
            <w:top w:val="none" w:sz="0" w:space="0" w:color="auto"/>
            <w:left w:val="none" w:sz="0" w:space="0" w:color="auto"/>
            <w:bottom w:val="none" w:sz="0" w:space="0" w:color="auto"/>
            <w:right w:val="none" w:sz="0" w:space="0" w:color="auto"/>
          </w:divBdr>
        </w:div>
        <w:div w:id="1746418109">
          <w:marLeft w:val="480"/>
          <w:marRight w:val="0"/>
          <w:marTop w:val="0"/>
          <w:marBottom w:val="0"/>
          <w:divBdr>
            <w:top w:val="none" w:sz="0" w:space="0" w:color="auto"/>
            <w:left w:val="none" w:sz="0" w:space="0" w:color="auto"/>
            <w:bottom w:val="none" w:sz="0" w:space="0" w:color="auto"/>
            <w:right w:val="none" w:sz="0" w:space="0" w:color="auto"/>
          </w:divBdr>
        </w:div>
      </w:divsChild>
    </w:div>
    <w:div w:id="397167980">
      <w:bodyDiv w:val="1"/>
      <w:marLeft w:val="0"/>
      <w:marRight w:val="0"/>
      <w:marTop w:val="0"/>
      <w:marBottom w:val="0"/>
      <w:divBdr>
        <w:top w:val="none" w:sz="0" w:space="0" w:color="auto"/>
        <w:left w:val="none" w:sz="0" w:space="0" w:color="auto"/>
        <w:bottom w:val="none" w:sz="0" w:space="0" w:color="auto"/>
        <w:right w:val="none" w:sz="0" w:space="0" w:color="auto"/>
      </w:divBdr>
    </w:div>
    <w:div w:id="399062364">
      <w:bodyDiv w:val="1"/>
      <w:marLeft w:val="0"/>
      <w:marRight w:val="0"/>
      <w:marTop w:val="0"/>
      <w:marBottom w:val="0"/>
      <w:divBdr>
        <w:top w:val="none" w:sz="0" w:space="0" w:color="auto"/>
        <w:left w:val="none" w:sz="0" w:space="0" w:color="auto"/>
        <w:bottom w:val="none" w:sz="0" w:space="0" w:color="auto"/>
        <w:right w:val="none" w:sz="0" w:space="0" w:color="auto"/>
      </w:divBdr>
    </w:div>
    <w:div w:id="435487000">
      <w:bodyDiv w:val="1"/>
      <w:marLeft w:val="0"/>
      <w:marRight w:val="0"/>
      <w:marTop w:val="0"/>
      <w:marBottom w:val="0"/>
      <w:divBdr>
        <w:top w:val="none" w:sz="0" w:space="0" w:color="auto"/>
        <w:left w:val="none" w:sz="0" w:space="0" w:color="auto"/>
        <w:bottom w:val="none" w:sz="0" w:space="0" w:color="auto"/>
        <w:right w:val="none" w:sz="0" w:space="0" w:color="auto"/>
      </w:divBdr>
      <w:divsChild>
        <w:div w:id="2070880369">
          <w:marLeft w:val="0"/>
          <w:marRight w:val="0"/>
          <w:marTop w:val="0"/>
          <w:marBottom w:val="0"/>
          <w:divBdr>
            <w:top w:val="none" w:sz="0" w:space="0" w:color="auto"/>
            <w:left w:val="none" w:sz="0" w:space="0" w:color="auto"/>
            <w:bottom w:val="none" w:sz="0" w:space="0" w:color="auto"/>
            <w:right w:val="none" w:sz="0" w:space="0" w:color="auto"/>
          </w:divBdr>
        </w:div>
        <w:div w:id="688144307">
          <w:marLeft w:val="0"/>
          <w:marRight w:val="0"/>
          <w:marTop w:val="0"/>
          <w:marBottom w:val="0"/>
          <w:divBdr>
            <w:top w:val="none" w:sz="0" w:space="0" w:color="auto"/>
            <w:left w:val="none" w:sz="0" w:space="0" w:color="auto"/>
            <w:bottom w:val="none" w:sz="0" w:space="0" w:color="auto"/>
            <w:right w:val="none" w:sz="0" w:space="0" w:color="auto"/>
          </w:divBdr>
        </w:div>
        <w:div w:id="1180775995">
          <w:marLeft w:val="0"/>
          <w:marRight w:val="0"/>
          <w:marTop w:val="0"/>
          <w:marBottom w:val="0"/>
          <w:divBdr>
            <w:top w:val="none" w:sz="0" w:space="0" w:color="auto"/>
            <w:left w:val="none" w:sz="0" w:space="0" w:color="auto"/>
            <w:bottom w:val="none" w:sz="0" w:space="0" w:color="auto"/>
            <w:right w:val="none" w:sz="0" w:space="0" w:color="auto"/>
          </w:divBdr>
        </w:div>
      </w:divsChild>
    </w:div>
    <w:div w:id="445084720">
      <w:bodyDiv w:val="1"/>
      <w:marLeft w:val="0"/>
      <w:marRight w:val="0"/>
      <w:marTop w:val="0"/>
      <w:marBottom w:val="0"/>
      <w:divBdr>
        <w:top w:val="none" w:sz="0" w:space="0" w:color="auto"/>
        <w:left w:val="none" w:sz="0" w:space="0" w:color="auto"/>
        <w:bottom w:val="none" w:sz="0" w:space="0" w:color="auto"/>
        <w:right w:val="none" w:sz="0" w:space="0" w:color="auto"/>
      </w:divBdr>
    </w:div>
    <w:div w:id="468522553">
      <w:bodyDiv w:val="1"/>
      <w:marLeft w:val="0"/>
      <w:marRight w:val="0"/>
      <w:marTop w:val="0"/>
      <w:marBottom w:val="0"/>
      <w:divBdr>
        <w:top w:val="none" w:sz="0" w:space="0" w:color="auto"/>
        <w:left w:val="none" w:sz="0" w:space="0" w:color="auto"/>
        <w:bottom w:val="none" w:sz="0" w:space="0" w:color="auto"/>
        <w:right w:val="none" w:sz="0" w:space="0" w:color="auto"/>
      </w:divBdr>
      <w:divsChild>
        <w:div w:id="1969554042">
          <w:marLeft w:val="0"/>
          <w:marRight w:val="0"/>
          <w:marTop w:val="0"/>
          <w:marBottom w:val="0"/>
          <w:divBdr>
            <w:top w:val="none" w:sz="0" w:space="0" w:color="auto"/>
            <w:left w:val="none" w:sz="0" w:space="0" w:color="auto"/>
            <w:bottom w:val="none" w:sz="0" w:space="0" w:color="auto"/>
            <w:right w:val="none" w:sz="0" w:space="0" w:color="auto"/>
          </w:divBdr>
        </w:div>
        <w:div w:id="2140220112">
          <w:marLeft w:val="0"/>
          <w:marRight w:val="0"/>
          <w:marTop w:val="0"/>
          <w:marBottom w:val="0"/>
          <w:divBdr>
            <w:top w:val="none" w:sz="0" w:space="0" w:color="auto"/>
            <w:left w:val="none" w:sz="0" w:space="0" w:color="auto"/>
            <w:bottom w:val="none" w:sz="0" w:space="0" w:color="auto"/>
            <w:right w:val="none" w:sz="0" w:space="0" w:color="auto"/>
          </w:divBdr>
        </w:div>
      </w:divsChild>
    </w:div>
    <w:div w:id="472527502">
      <w:bodyDiv w:val="1"/>
      <w:marLeft w:val="0"/>
      <w:marRight w:val="0"/>
      <w:marTop w:val="0"/>
      <w:marBottom w:val="0"/>
      <w:divBdr>
        <w:top w:val="none" w:sz="0" w:space="0" w:color="auto"/>
        <w:left w:val="none" w:sz="0" w:space="0" w:color="auto"/>
        <w:bottom w:val="none" w:sz="0" w:space="0" w:color="auto"/>
        <w:right w:val="none" w:sz="0" w:space="0" w:color="auto"/>
      </w:divBdr>
    </w:div>
    <w:div w:id="478620540">
      <w:bodyDiv w:val="1"/>
      <w:marLeft w:val="0"/>
      <w:marRight w:val="0"/>
      <w:marTop w:val="0"/>
      <w:marBottom w:val="0"/>
      <w:divBdr>
        <w:top w:val="none" w:sz="0" w:space="0" w:color="auto"/>
        <w:left w:val="none" w:sz="0" w:space="0" w:color="auto"/>
        <w:bottom w:val="none" w:sz="0" w:space="0" w:color="auto"/>
        <w:right w:val="none" w:sz="0" w:space="0" w:color="auto"/>
      </w:divBdr>
    </w:div>
    <w:div w:id="484660831">
      <w:bodyDiv w:val="1"/>
      <w:marLeft w:val="0"/>
      <w:marRight w:val="0"/>
      <w:marTop w:val="0"/>
      <w:marBottom w:val="0"/>
      <w:divBdr>
        <w:top w:val="none" w:sz="0" w:space="0" w:color="auto"/>
        <w:left w:val="none" w:sz="0" w:space="0" w:color="auto"/>
        <w:bottom w:val="none" w:sz="0" w:space="0" w:color="auto"/>
        <w:right w:val="none" w:sz="0" w:space="0" w:color="auto"/>
      </w:divBdr>
      <w:divsChild>
        <w:div w:id="509685826">
          <w:marLeft w:val="480"/>
          <w:marRight w:val="0"/>
          <w:marTop w:val="0"/>
          <w:marBottom w:val="0"/>
          <w:divBdr>
            <w:top w:val="none" w:sz="0" w:space="0" w:color="auto"/>
            <w:left w:val="none" w:sz="0" w:space="0" w:color="auto"/>
            <w:bottom w:val="none" w:sz="0" w:space="0" w:color="auto"/>
            <w:right w:val="none" w:sz="0" w:space="0" w:color="auto"/>
          </w:divBdr>
        </w:div>
        <w:div w:id="1935433719">
          <w:marLeft w:val="480"/>
          <w:marRight w:val="0"/>
          <w:marTop w:val="0"/>
          <w:marBottom w:val="0"/>
          <w:divBdr>
            <w:top w:val="none" w:sz="0" w:space="0" w:color="auto"/>
            <w:left w:val="none" w:sz="0" w:space="0" w:color="auto"/>
            <w:bottom w:val="none" w:sz="0" w:space="0" w:color="auto"/>
            <w:right w:val="none" w:sz="0" w:space="0" w:color="auto"/>
          </w:divBdr>
        </w:div>
        <w:div w:id="1946303810">
          <w:marLeft w:val="480"/>
          <w:marRight w:val="0"/>
          <w:marTop w:val="0"/>
          <w:marBottom w:val="0"/>
          <w:divBdr>
            <w:top w:val="none" w:sz="0" w:space="0" w:color="auto"/>
            <w:left w:val="none" w:sz="0" w:space="0" w:color="auto"/>
            <w:bottom w:val="none" w:sz="0" w:space="0" w:color="auto"/>
            <w:right w:val="none" w:sz="0" w:space="0" w:color="auto"/>
          </w:divBdr>
        </w:div>
      </w:divsChild>
    </w:div>
    <w:div w:id="487483695">
      <w:bodyDiv w:val="1"/>
      <w:marLeft w:val="0"/>
      <w:marRight w:val="0"/>
      <w:marTop w:val="0"/>
      <w:marBottom w:val="0"/>
      <w:divBdr>
        <w:top w:val="none" w:sz="0" w:space="0" w:color="auto"/>
        <w:left w:val="none" w:sz="0" w:space="0" w:color="auto"/>
        <w:bottom w:val="none" w:sz="0" w:space="0" w:color="auto"/>
        <w:right w:val="none" w:sz="0" w:space="0" w:color="auto"/>
      </w:divBdr>
      <w:divsChild>
        <w:div w:id="1344698891">
          <w:marLeft w:val="480"/>
          <w:marRight w:val="0"/>
          <w:marTop w:val="0"/>
          <w:marBottom w:val="0"/>
          <w:divBdr>
            <w:top w:val="none" w:sz="0" w:space="0" w:color="auto"/>
            <w:left w:val="none" w:sz="0" w:space="0" w:color="auto"/>
            <w:bottom w:val="none" w:sz="0" w:space="0" w:color="auto"/>
            <w:right w:val="none" w:sz="0" w:space="0" w:color="auto"/>
          </w:divBdr>
        </w:div>
        <w:div w:id="381707742">
          <w:marLeft w:val="480"/>
          <w:marRight w:val="0"/>
          <w:marTop w:val="0"/>
          <w:marBottom w:val="0"/>
          <w:divBdr>
            <w:top w:val="none" w:sz="0" w:space="0" w:color="auto"/>
            <w:left w:val="none" w:sz="0" w:space="0" w:color="auto"/>
            <w:bottom w:val="none" w:sz="0" w:space="0" w:color="auto"/>
            <w:right w:val="none" w:sz="0" w:space="0" w:color="auto"/>
          </w:divBdr>
        </w:div>
        <w:div w:id="635179222">
          <w:marLeft w:val="480"/>
          <w:marRight w:val="0"/>
          <w:marTop w:val="0"/>
          <w:marBottom w:val="0"/>
          <w:divBdr>
            <w:top w:val="none" w:sz="0" w:space="0" w:color="auto"/>
            <w:left w:val="none" w:sz="0" w:space="0" w:color="auto"/>
            <w:bottom w:val="none" w:sz="0" w:space="0" w:color="auto"/>
            <w:right w:val="none" w:sz="0" w:space="0" w:color="auto"/>
          </w:divBdr>
        </w:div>
        <w:div w:id="2056586414">
          <w:marLeft w:val="480"/>
          <w:marRight w:val="0"/>
          <w:marTop w:val="0"/>
          <w:marBottom w:val="0"/>
          <w:divBdr>
            <w:top w:val="none" w:sz="0" w:space="0" w:color="auto"/>
            <w:left w:val="none" w:sz="0" w:space="0" w:color="auto"/>
            <w:bottom w:val="none" w:sz="0" w:space="0" w:color="auto"/>
            <w:right w:val="none" w:sz="0" w:space="0" w:color="auto"/>
          </w:divBdr>
        </w:div>
      </w:divsChild>
    </w:div>
    <w:div w:id="510530521">
      <w:bodyDiv w:val="1"/>
      <w:marLeft w:val="0"/>
      <w:marRight w:val="0"/>
      <w:marTop w:val="0"/>
      <w:marBottom w:val="0"/>
      <w:divBdr>
        <w:top w:val="none" w:sz="0" w:space="0" w:color="auto"/>
        <w:left w:val="none" w:sz="0" w:space="0" w:color="auto"/>
        <w:bottom w:val="none" w:sz="0" w:space="0" w:color="auto"/>
        <w:right w:val="none" w:sz="0" w:space="0" w:color="auto"/>
      </w:divBdr>
      <w:divsChild>
        <w:div w:id="25254882">
          <w:marLeft w:val="0"/>
          <w:marRight w:val="0"/>
          <w:marTop w:val="0"/>
          <w:marBottom w:val="0"/>
          <w:divBdr>
            <w:top w:val="none" w:sz="0" w:space="0" w:color="auto"/>
            <w:left w:val="none" w:sz="0" w:space="0" w:color="auto"/>
            <w:bottom w:val="none" w:sz="0" w:space="0" w:color="auto"/>
            <w:right w:val="none" w:sz="0" w:space="0" w:color="auto"/>
          </w:divBdr>
        </w:div>
        <w:div w:id="181600919">
          <w:marLeft w:val="0"/>
          <w:marRight w:val="0"/>
          <w:marTop w:val="0"/>
          <w:marBottom w:val="0"/>
          <w:divBdr>
            <w:top w:val="none" w:sz="0" w:space="0" w:color="auto"/>
            <w:left w:val="none" w:sz="0" w:space="0" w:color="auto"/>
            <w:bottom w:val="none" w:sz="0" w:space="0" w:color="auto"/>
            <w:right w:val="none" w:sz="0" w:space="0" w:color="auto"/>
          </w:divBdr>
        </w:div>
        <w:div w:id="426536836">
          <w:marLeft w:val="0"/>
          <w:marRight w:val="0"/>
          <w:marTop w:val="0"/>
          <w:marBottom w:val="0"/>
          <w:divBdr>
            <w:top w:val="none" w:sz="0" w:space="0" w:color="auto"/>
            <w:left w:val="none" w:sz="0" w:space="0" w:color="auto"/>
            <w:bottom w:val="none" w:sz="0" w:space="0" w:color="auto"/>
            <w:right w:val="none" w:sz="0" w:space="0" w:color="auto"/>
          </w:divBdr>
        </w:div>
        <w:div w:id="917521905">
          <w:marLeft w:val="0"/>
          <w:marRight w:val="0"/>
          <w:marTop w:val="0"/>
          <w:marBottom w:val="0"/>
          <w:divBdr>
            <w:top w:val="none" w:sz="0" w:space="0" w:color="auto"/>
            <w:left w:val="none" w:sz="0" w:space="0" w:color="auto"/>
            <w:bottom w:val="none" w:sz="0" w:space="0" w:color="auto"/>
            <w:right w:val="none" w:sz="0" w:space="0" w:color="auto"/>
          </w:divBdr>
        </w:div>
        <w:div w:id="1036736819">
          <w:marLeft w:val="0"/>
          <w:marRight w:val="0"/>
          <w:marTop w:val="0"/>
          <w:marBottom w:val="0"/>
          <w:divBdr>
            <w:top w:val="none" w:sz="0" w:space="0" w:color="auto"/>
            <w:left w:val="none" w:sz="0" w:space="0" w:color="auto"/>
            <w:bottom w:val="none" w:sz="0" w:space="0" w:color="auto"/>
            <w:right w:val="none" w:sz="0" w:space="0" w:color="auto"/>
          </w:divBdr>
        </w:div>
        <w:div w:id="1149518487">
          <w:marLeft w:val="0"/>
          <w:marRight w:val="0"/>
          <w:marTop w:val="0"/>
          <w:marBottom w:val="0"/>
          <w:divBdr>
            <w:top w:val="none" w:sz="0" w:space="0" w:color="auto"/>
            <w:left w:val="none" w:sz="0" w:space="0" w:color="auto"/>
            <w:bottom w:val="none" w:sz="0" w:space="0" w:color="auto"/>
            <w:right w:val="none" w:sz="0" w:space="0" w:color="auto"/>
          </w:divBdr>
        </w:div>
        <w:div w:id="1401445864">
          <w:marLeft w:val="0"/>
          <w:marRight w:val="0"/>
          <w:marTop w:val="0"/>
          <w:marBottom w:val="0"/>
          <w:divBdr>
            <w:top w:val="none" w:sz="0" w:space="0" w:color="auto"/>
            <w:left w:val="none" w:sz="0" w:space="0" w:color="auto"/>
            <w:bottom w:val="none" w:sz="0" w:space="0" w:color="auto"/>
            <w:right w:val="none" w:sz="0" w:space="0" w:color="auto"/>
          </w:divBdr>
        </w:div>
        <w:div w:id="1406149450">
          <w:marLeft w:val="0"/>
          <w:marRight w:val="0"/>
          <w:marTop w:val="0"/>
          <w:marBottom w:val="0"/>
          <w:divBdr>
            <w:top w:val="none" w:sz="0" w:space="0" w:color="auto"/>
            <w:left w:val="none" w:sz="0" w:space="0" w:color="auto"/>
            <w:bottom w:val="none" w:sz="0" w:space="0" w:color="auto"/>
            <w:right w:val="none" w:sz="0" w:space="0" w:color="auto"/>
          </w:divBdr>
        </w:div>
        <w:div w:id="1541211831">
          <w:marLeft w:val="0"/>
          <w:marRight w:val="0"/>
          <w:marTop w:val="0"/>
          <w:marBottom w:val="0"/>
          <w:divBdr>
            <w:top w:val="none" w:sz="0" w:space="0" w:color="auto"/>
            <w:left w:val="none" w:sz="0" w:space="0" w:color="auto"/>
            <w:bottom w:val="none" w:sz="0" w:space="0" w:color="auto"/>
            <w:right w:val="none" w:sz="0" w:space="0" w:color="auto"/>
          </w:divBdr>
        </w:div>
        <w:div w:id="1574847826">
          <w:marLeft w:val="0"/>
          <w:marRight w:val="0"/>
          <w:marTop w:val="0"/>
          <w:marBottom w:val="0"/>
          <w:divBdr>
            <w:top w:val="none" w:sz="0" w:space="0" w:color="auto"/>
            <w:left w:val="none" w:sz="0" w:space="0" w:color="auto"/>
            <w:bottom w:val="none" w:sz="0" w:space="0" w:color="auto"/>
            <w:right w:val="none" w:sz="0" w:space="0" w:color="auto"/>
          </w:divBdr>
        </w:div>
        <w:div w:id="1806237898">
          <w:marLeft w:val="0"/>
          <w:marRight w:val="0"/>
          <w:marTop w:val="0"/>
          <w:marBottom w:val="0"/>
          <w:divBdr>
            <w:top w:val="none" w:sz="0" w:space="0" w:color="auto"/>
            <w:left w:val="none" w:sz="0" w:space="0" w:color="auto"/>
            <w:bottom w:val="none" w:sz="0" w:space="0" w:color="auto"/>
            <w:right w:val="none" w:sz="0" w:space="0" w:color="auto"/>
          </w:divBdr>
        </w:div>
        <w:div w:id="2118407821">
          <w:marLeft w:val="0"/>
          <w:marRight w:val="0"/>
          <w:marTop w:val="0"/>
          <w:marBottom w:val="0"/>
          <w:divBdr>
            <w:top w:val="none" w:sz="0" w:space="0" w:color="auto"/>
            <w:left w:val="none" w:sz="0" w:space="0" w:color="auto"/>
            <w:bottom w:val="none" w:sz="0" w:space="0" w:color="auto"/>
            <w:right w:val="none" w:sz="0" w:space="0" w:color="auto"/>
          </w:divBdr>
        </w:div>
      </w:divsChild>
    </w:div>
    <w:div w:id="522402234">
      <w:bodyDiv w:val="1"/>
      <w:marLeft w:val="0"/>
      <w:marRight w:val="0"/>
      <w:marTop w:val="0"/>
      <w:marBottom w:val="0"/>
      <w:divBdr>
        <w:top w:val="none" w:sz="0" w:space="0" w:color="auto"/>
        <w:left w:val="none" w:sz="0" w:space="0" w:color="auto"/>
        <w:bottom w:val="none" w:sz="0" w:space="0" w:color="auto"/>
        <w:right w:val="none" w:sz="0" w:space="0" w:color="auto"/>
      </w:divBdr>
    </w:div>
    <w:div w:id="531039693">
      <w:bodyDiv w:val="1"/>
      <w:marLeft w:val="0"/>
      <w:marRight w:val="0"/>
      <w:marTop w:val="0"/>
      <w:marBottom w:val="0"/>
      <w:divBdr>
        <w:top w:val="none" w:sz="0" w:space="0" w:color="auto"/>
        <w:left w:val="none" w:sz="0" w:space="0" w:color="auto"/>
        <w:bottom w:val="none" w:sz="0" w:space="0" w:color="auto"/>
        <w:right w:val="none" w:sz="0" w:space="0" w:color="auto"/>
      </w:divBdr>
    </w:div>
    <w:div w:id="548103873">
      <w:bodyDiv w:val="1"/>
      <w:marLeft w:val="0"/>
      <w:marRight w:val="0"/>
      <w:marTop w:val="0"/>
      <w:marBottom w:val="0"/>
      <w:divBdr>
        <w:top w:val="none" w:sz="0" w:space="0" w:color="auto"/>
        <w:left w:val="none" w:sz="0" w:space="0" w:color="auto"/>
        <w:bottom w:val="none" w:sz="0" w:space="0" w:color="auto"/>
        <w:right w:val="none" w:sz="0" w:space="0" w:color="auto"/>
      </w:divBdr>
    </w:div>
    <w:div w:id="572083732">
      <w:bodyDiv w:val="1"/>
      <w:marLeft w:val="0"/>
      <w:marRight w:val="0"/>
      <w:marTop w:val="0"/>
      <w:marBottom w:val="0"/>
      <w:divBdr>
        <w:top w:val="none" w:sz="0" w:space="0" w:color="auto"/>
        <w:left w:val="none" w:sz="0" w:space="0" w:color="auto"/>
        <w:bottom w:val="none" w:sz="0" w:space="0" w:color="auto"/>
        <w:right w:val="none" w:sz="0" w:space="0" w:color="auto"/>
      </w:divBdr>
    </w:div>
    <w:div w:id="581646750">
      <w:bodyDiv w:val="1"/>
      <w:marLeft w:val="0"/>
      <w:marRight w:val="0"/>
      <w:marTop w:val="0"/>
      <w:marBottom w:val="0"/>
      <w:divBdr>
        <w:top w:val="none" w:sz="0" w:space="0" w:color="auto"/>
        <w:left w:val="none" w:sz="0" w:space="0" w:color="auto"/>
        <w:bottom w:val="none" w:sz="0" w:space="0" w:color="auto"/>
        <w:right w:val="none" w:sz="0" w:space="0" w:color="auto"/>
      </w:divBdr>
    </w:div>
    <w:div w:id="628704602">
      <w:bodyDiv w:val="1"/>
      <w:marLeft w:val="0"/>
      <w:marRight w:val="0"/>
      <w:marTop w:val="0"/>
      <w:marBottom w:val="0"/>
      <w:divBdr>
        <w:top w:val="none" w:sz="0" w:space="0" w:color="auto"/>
        <w:left w:val="none" w:sz="0" w:space="0" w:color="auto"/>
        <w:bottom w:val="none" w:sz="0" w:space="0" w:color="auto"/>
        <w:right w:val="none" w:sz="0" w:space="0" w:color="auto"/>
      </w:divBdr>
    </w:div>
    <w:div w:id="644159871">
      <w:bodyDiv w:val="1"/>
      <w:marLeft w:val="0"/>
      <w:marRight w:val="0"/>
      <w:marTop w:val="0"/>
      <w:marBottom w:val="0"/>
      <w:divBdr>
        <w:top w:val="none" w:sz="0" w:space="0" w:color="auto"/>
        <w:left w:val="none" w:sz="0" w:space="0" w:color="auto"/>
        <w:bottom w:val="none" w:sz="0" w:space="0" w:color="auto"/>
        <w:right w:val="none" w:sz="0" w:space="0" w:color="auto"/>
      </w:divBdr>
    </w:div>
    <w:div w:id="664674990">
      <w:bodyDiv w:val="1"/>
      <w:marLeft w:val="0"/>
      <w:marRight w:val="0"/>
      <w:marTop w:val="0"/>
      <w:marBottom w:val="0"/>
      <w:divBdr>
        <w:top w:val="none" w:sz="0" w:space="0" w:color="auto"/>
        <w:left w:val="none" w:sz="0" w:space="0" w:color="auto"/>
        <w:bottom w:val="none" w:sz="0" w:space="0" w:color="auto"/>
        <w:right w:val="none" w:sz="0" w:space="0" w:color="auto"/>
      </w:divBdr>
    </w:div>
    <w:div w:id="666443984">
      <w:bodyDiv w:val="1"/>
      <w:marLeft w:val="0"/>
      <w:marRight w:val="0"/>
      <w:marTop w:val="0"/>
      <w:marBottom w:val="0"/>
      <w:divBdr>
        <w:top w:val="none" w:sz="0" w:space="0" w:color="auto"/>
        <w:left w:val="none" w:sz="0" w:space="0" w:color="auto"/>
        <w:bottom w:val="none" w:sz="0" w:space="0" w:color="auto"/>
        <w:right w:val="none" w:sz="0" w:space="0" w:color="auto"/>
      </w:divBdr>
    </w:div>
    <w:div w:id="686709589">
      <w:bodyDiv w:val="1"/>
      <w:marLeft w:val="0"/>
      <w:marRight w:val="0"/>
      <w:marTop w:val="0"/>
      <w:marBottom w:val="0"/>
      <w:divBdr>
        <w:top w:val="none" w:sz="0" w:space="0" w:color="auto"/>
        <w:left w:val="none" w:sz="0" w:space="0" w:color="auto"/>
        <w:bottom w:val="none" w:sz="0" w:space="0" w:color="auto"/>
        <w:right w:val="none" w:sz="0" w:space="0" w:color="auto"/>
      </w:divBdr>
    </w:div>
    <w:div w:id="687298746">
      <w:bodyDiv w:val="1"/>
      <w:marLeft w:val="0"/>
      <w:marRight w:val="0"/>
      <w:marTop w:val="0"/>
      <w:marBottom w:val="0"/>
      <w:divBdr>
        <w:top w:val="none" w:sz="0" w:space="0" w:color="auto"/>
        <w:left w:val="none" w:sz="0" w:space="0" w:color="auto"/>
        <w:bottom w:val="none" w:sz="0" w:space="0" w:color="auto"/>
        <w:right w:val="none" w:sz="0" w:space="0" w:color="auto"/>
      </w:divBdr>
    </w:div>
    <w:div w:id="689255043">
      <w:bodyDiv w:val="1"/>
      <w:marLeft w:val="0"/>
      <w:marRight w:val="0"/>
      <w:marTop w:val="0"/>
      <w:marBottom w:val="0"/>
      <w:divBdr>
        <w:top w:val="none" w:sz="0" w:space="0" w:color="auto"/>
        <w:left w:val="none" w:sz="0" w:space="0" w:color="auto"/>
        <w:bottom w:val="none" w:sz="0" w:space="0" w:color="auto"/>
        <w:right w:val="none" w:sz="0" w:space="0" w:color="auto"/>
      </w:divBdr>
    </w:div>
    <w:div w:id="689524453">
      <w:bodyDiv w:val="1"/>
      <w:marLeft w:val="0"/>
      <w:marRight w:val="0"/>
      <w:marTop w:val="0"/>
      <w:marBottom w:val="0"/>
      <w:divBdr>
        <w:top w:val="none" w:sz="0" w:space="0" w:color="auto"/>
        <w:left w:val="none" w:sz="0" w:space="0" w:color="auto"/>
        <w:bottom w:val="none" w:sz="0" w:space="0" w:color="auto"/>
        <w:right w:val="none" w:sz="0" w:space="0" w:color="auto"/>
      </w:divBdr>
    </w:div>
    <w:div w:id="697776685">
      <w:bodyDiv w:val="1"/>
      <w:marLeft w:val="0"/>
      <w:marRight w:val="0"/>
      <w:marTop w:val="0"/>
      <w:marBottom w:val="0"/>
      <w:divBdr>
        <w:top w:val="none" w:sz="0" w:space="0" w:color="auto"/>
        <w:left w:val="none" w:sz="0" w:space="0" w:color="auto"/>
        <w:bottom w:val="none" w:sz="0" w:space="0" w:color="auto"/>
        <w:right w:val="none" w:sz="0" w:space="0" w:color="auto"/>
      </w:divBdr>
    </w:div>
    <w:div w:id="699161905">
      <w:bodyDiv w:val="1"/>
      <w:marLeft w:val="0"/>
      <w:marRight w:val="0"/>
      <w:marTop w:val="0"/>
      <w:marBottom w:val="0"/>
      <w:divBdr>
        <w:top w:val="none" w:sz="0" w:space="0" w:color="auto"/>
        <w:left w:val="none" w:sz="0" w:space="0" w:color="auto"/>
        <w:bottom w:val="none" w:sz="0" w:space="0" w:color="auto"/>
        <w:right w:val="none" w:sz="0" w:space="0" w:color="auto"/>
      </w:divBdr>
    </w:div>
    <w:div w:id="703752395">
      <w:bodyDiv w:val="1"/>
      <w:marLeft w:val="0"/>
      <w:marRight w:val="0"/>
      <w:marTop w:val="0"/>
      <w:marBottom w:val="0"/>
      <w:divBdr>
        <w:top w:val="none" w:sz="0" w:space="0" w:color="auto"/>
        <w:left w:val="none" w:sz="0" w:space="0" w:color="auto"/>
        <w:bottom w:val="none" w:sz="0" w:space="0" w:color="auto"/>
        <w:right w:val="none" w:sz="0" w:space="0" w:color="auto"/>
      </w:divBdr>
    </w:div>
    <w:div w:id="747921691">
      <w:bodyDiv w:val="1"/>
      <w:marLeft w:val="0"/>
      <w:marRight w:val="0"/>
      <w:marTop w:val="0"/>
      <w:marBottom w:val="0"/>
      <w:divBdr>
        <w:top w:val="none" w:sz="0" w:space="0" w:color="auto"/>
        <w:left w:val="none" w:sz="0" w:space="0" w:color="auto"/>
        <w:bottom w:val="none" w:sz="0" w:space="0" w:color="auto"/>
        <w:right w:val="none" w:sz="0" w:space="0" w:color="auto"/>
      </w:divBdr>
    </w:div>
    <w:div w:id="765002741">
      <w:bodyDiv w:val="1"/>
      <w:marLeft w:val="0"/>
      <w:marRight w:val="0"/>
      <w:marTop w:val="0"/>
      <w:marBottom w:val="0"/>
      <w:divBdr>
        <w:top w:val="none" w:sz="0" w:space="0" w:color="auto"/>
        <w:left w:val="none" w:sz="0" w:space="0" w:color="auto"/>
        <w:bottom w:val="none" w:sz="0" w:space="0" w:color="auto"/>
        <w:right w:val="none" w:sz="0" w:space="0" w:color="auto"/>
      </w:divBdr>
    </w:div>
    <w:div w:id="789323806">
      <w:bodyDiv w:val="1"/>
      <w:marLeft w:val="0"/>
      <w:marRight w:val="0"/>
      <w:marTop w:val="0"/>
      <w:marBottom w:val="0"/>
      <w:divBdr>
        <w:top w:val="none" w:sz="0" w:space="0" w:color="auto"/>
        <w:left w:val="none" w:sz="0" w:space="0" w:color="auto"/>
        <w:bottom w:val="none" w:sz="0" w:space="0" w:color="auto"/>
        <w:right w:val="none" w:sz="0" w:space="0" w:color="auto"/>
      </w:divBdr>
    </w:div>
    <w:div w:id="796533521">
      <w:bodyDiv w:val="1"/>
      <w:marLeft w:val="0"/>
      <w:marRight w:val="0"/>
      <w:marTop w:val="0"/>
      <w:marBottom w:val="0"/>
      <w:divBdr>
        <w:top w:val="none" w:sz="0" w:space="0" w:color="auto"/>
        <w:left w:val="none" w:sz="0" w:space="0" w:color="auto"/>
        <w:bottom w:val="none" w:sz="0" w:space="0" w:color="auto"/>
        <w:right w:val="none" w:sz="0" w:space="0" w:color="auto"/>
      </w:divBdr>
      <w:divsChild>
        <w:div w:id="382482247">
          <w:marLeft w:val="480"/>
          <w:marRight w:val="0"/>
          <w:marTop w:val="0"/>
          <w:marBottom w:val="0"/>
          <w:divBdr>
            <w:top w:val="none" w:sz="0" w:space="0" w:color="auto"/>
            <w:left w:val="none" w:sz="0" w:space="0" w:color="auto"/>
            <w:bottom w:val="none" w:sz="0" w:space="0" w:color="auto"/>
            <w:right w:val="none" w:sz="0" w:space="0" w:color="auto"/>
          </w:divBdr>
          <w:divsChild>
            <w:div w:id="637564229">
              <w:marLeft w:val="480"/>
              <w:marRight w:val="0"/>
              <w:marTop w:val="0"/>
              <w:marBottom w:val="0"/>
              <w:divBdr>
                <w:top w:val="none" w:sz="0" w:space="0" w:color="auto"/>
                <w:left w:val="none" w:sz="0" w:space="0" w:color="auto"/>
                <w:bottom w:val="none" w:sz="0" w:space="0" w:color="auto"/>
                <w:right w:val="none" w:sz="0" w:space="0" w:color="auto"/>
              </w:divBdr>
            </w:div>
            <w:div w:id="2115665489">
              <w:marLeft w:val="600"/>
              <w:marRight w:val="0"/>
              <w:marTop w:val="0"/>
              <w:marBottom w:val="0"/>
              <w:divBdr>
                <w:top w:val="none" w:sz="0" w:space="0" w:color="auto"/>
                <w:left w:val="none" w:sz="0" w:space="0" w:color="auto"/>
                <w:bottom w:val="none" w:sz="0" w:space="0" w:color="auto"/>
                <w:right w:val="none" w:sz="0" w:space="0" w:color="auto"/>
              </w:divBdr>
            </w:div>
          </w:divsChild>
        </w:div>
        <w:div w:id="1114012398">
          <w:marLeft w:val="480"/>
          <w:marRight w:val="0"/>
          <w:marTop w:val="0"/>
          <w:marBottom w:val="0"/>
          <w:divBdr>
            <w:top w:val="none" w:sz="0" w:space="0" w:color="auto"/>
            <w:left w:val="none" w:sz="0" w:space="0" w:color="auto"/>
            <w:bottom w:val="none" w:sz="0" w:space="0" w:color="auto"/>
            <w:right w:val="none" w:sz="0" w:space="0" w:color="auto"/>
          </w:divBdr>
          <w:divsChild>
            <w:div w:id="745154254">
              <w:marLeft w:val="480"/>
              <w:marRight w:val="0"/>
              <w:marTop w:val="0"/>
              <w:marBottom w:val="0"/>
              <w:divBdr>
                <w:top w:val="none" w:sz="0" w:space="0" w:color="auto"/>
                <w:left w:val="none" w:sz="0" w:space="0" w:color="auto"/>
                <w:bottom w:val="none" w:sz="0" w:space="0" w:color="auto"/>
                <w:right w:val="none" w:sz="0" w:space="0" w:color="auto"/>
              </w:divBdr>
            </w:div>
            <w:div w:id="1318069838">
              <w:marLeft w:val="600"/>
              <w:marRight w:val="0"/>
              <w:marTop w:val="0"/>
              <w:marBottom w:val="0"/>
              <w:divBdr>
                <w:top w:val="none" w:sz="0" w:space="0" w:color="auto"/>
                <w:left w:val="none" w:sz="0" w:space="0" w:color="auto"/>
                <w:bottom w:val="none" w:sz="0" w:space="0" w:color="auto"/>
                <w:right w:val="none" w:sz="0" w:space="0" w:color="auto"/>
              </w:divBdr>
            </w:div>
            <w:div w:id="284233546">
              <w:marLeft w:val="720"/>
              <w:marRight w:val="0"/>
              <w:marTop w:val="0"/>
              <w:marBottom w:val="0"/>
              <w:divBdr>
                <w:top w:val="none" w:sz="0" w:space="0" w:color="auto"/>
                <w:left w:val="none" w:sz="0" w:space="0" w:color="auto"/>
                <w:bottom w:val="none" w:sz="0" w:space="0" w:color="auto"/>
                <w:right w:val="none" w:sz="0" w:space="0" w:color="auto"/>
              </w:divBdr>
            </w:div>
            <w:div w:id="6446270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98956377">
      <w:bodyDiv w:val="1"/>
      <w:marLeft w:val="0"/>
      <w:marRight w:val="0"/>
      <w:marTop w:val="0"/>
      <w:marBottom w:val="0"/>
      <w:divBdr>
        <w:top w:val="none" w:sz="0" w:space="0" w:color="auto"/>
        <w:left w:val="none" w:sz="0" w:space="0" w:color="auto"/>
        <w:bottom w:val="none" w:sz="0" w:space="0" w:color="auto"/>
        <w:right w:val="none" w:sz="0" w:space="0" w:color="auto"/>
      </w:divBdr>
      <w:divsChild>
        <w:div w:id="7148193">
          <w:marLeft w:val="0"/>
          <w:marRight w:val="0"/>
          <w:marTop w:val="0"/>
          <w:marBottom w:val="0"/>
          <w:divBdr>
            <w:top w:val="none" w:sz="0" w:space="0" w:color="auto"/>
            <w:left w:val="none" w:sz="0" w:space="0" w:color="auto"/>
            <w:bottom w:val="none" w:sz="0" w:space="0" w:color="auto"/>
            <w:right w:val="none" w:sz="0" w:space="0" w:color="auto"/>
          </w:divBdr>
        </w:div>
        <w:div w:id="107312494">
          <w:marLeft w:val="0"/>
          <w:marRight w:val="0"/>
          <w:marTop w:val="0"/>
          <w:marBottom w:val="0"/>
          <w:divBdr>
            <w:top w:val="none" w:sz="0" w:space="0" w:color="auto"/>
            <w:left w:val="none" w:sz="0" w:space="0" w:color="auto"/>
            <w:bottom w:val="none" w:sz="0" w:space="0" w:color="auto"/>
            <w:right w:val="none" w:sz="0" w:space="0" w:color="auto"/>
          </w:divBdr>
        </w:div>
        <w:div w:id="127743625">
          <w:marLeft w:val="0"/>
          <w:marRight w:val="0"/>
          <w:marTop w:val="0"/>
          <w:marBottom w:val="0"/>
          <w:divBdr>
            <w:top w:val="none" w:sz="0" w:space="0" w:color="auto"/>
            <w:left w:val="none" w:sz="0" w:space="0" w:color="auto"/>
            <w:bottom w:val="none" w:sz="0" w:space="0" w:color="auto"/>
            <w:right w:val="none" w:sz="0" w:space="0" w:color="auto"/>
          </w:divBdr>
        </w:div>
        <w:div w:id="411050757">
          <w:marLeft w:val="0"/>
          <w:marRight w:val="0"/>
          <w:marTop w:val="0"/>
          <w:marBottom w:val="0"/>
          <w:divBdr>
            <w:top w:val="none" w:sz="0" w:space="0" w:color="auto"/>
            <w:left w:val="none" w:sz="0" w:space="0" w:color="auto"/>
            <w:bottom w:val="none" w:sz="0" w:space="0" w:color="auto"/>
            <w:right w:val="none" w:sz="0" w:space="0" w:color="auto"/>
          </w:divBdr>
        </w:div>
        <w:div w:id="824123751">
          <w:marLeft w:val="0"/>
          <w:marRight w:val="0"/>
          <w:marTop w:val="0"/>
          <w:marBottom w:val="0"/>
          <w:divBdr>
            <w:top w:val="none" w:sz="0" w:space="0" w:color="auto"/>
            <w:left w:val="none" w:sz="0" w:space="0" w:color="auto"/>
            <w:bottom w:val="none" w:sz="0" w:space="0" w:color="auto"/>
            <w:right w:val="none" w:sz="0" w:space="0" w:color="auto"/>
          </w:divBdr>
        </w:div>
        <w:div w:id="1119950827">
          <w:marLeft w:val="0"/>
          <w:marRight w:val="0"/>
          <w:marTop w:val="0"/>
          <w:marBottom w:val="0"/>
          <w:divBdr>
            <w:top w:val="none" w:sz="0" w:space="0" w:color="auto"/>
            <w:left w:val="none" w:sz="0" w:space="0" w:color="auto"/>
            <w:bottom w:val="none" w:sz="0" w:space="0" w:color="auto"/>
            <w:right w:val="none" w:sz="0" w:space="0" w:color="auto"/>
          </w:divBdr>
        </w:div>
        <w:div w:id="1777483810">
          <w:marLeft w:val="0"/>
          <w:marRight w:val="0"/>
          <w:marTop w:val="0"/>
          <w:marBottom w:val="0"/>
          <w:divBdr>
            <w:top w:val="none" w:sz="0" w:space="0" w:color="auto"/>
            <w:left w:val="none" w:sz="0" w:space="0" w:color="auto"/>
            <w:bottom w:val="none" w:sz="0" w:space="0" w:color="auto"/>
            <w:right w:val="none" w:sz="0" w:space="0" w:color="auto"/>
          </w:divBdr>
        </w:div>
      </w:divsChild>
    </w:div>
    <w:div w:id="813722939">
      <w:bodyDiv w:val="1"/>
      <w:marLeft w:val="0"/>
      <w:marRight w:val="0"/>
      <w:marTop w:val="0"/>
      <w:marBottom w:val="0"/>
      <w:divBdr>
        <w:top w:val="none" w:sz="0" w:space="0" w:color="auto"/>
        <w:left w:val="none" w:sz="0" w:space="0" w:color="auto"/>
        <w:bottom w:val="none" w:sz="0" w:space="0" w:color="auto"/>
        <w:right w:val="none" w:sz="0" w:space="0" w:color="auto"/>
      </w:divBdr>
    </w:div>
    <w:div w:id="826214076">
      <w:bodyDiv w:val="1"/>
      <w:marLeft w:val="0"/>
      <w:marRight w:val="0"/>
      <w:marTop w:val="0"/>
      <w:marBottom w:val="0"/>
      <w:divBdr>
        <w:top w:val="none" w:sz="0" w:space="0" w:color="auto"/>
        <w:left w:val="none" w:sz="0" w:space="0" w:color="auto"/>
        <w:bottom w:val="none" w:sz="0" w:space="0" w:color="auto"/>
        <w:right w:val="none" w:sz="0" w:space="0" w:color="auto"/>
      </w:divBdr>
    </w:div>
    <w:div w:id="840776365">
      <w:bodyDiv w:val="1"/>
      <w:marLeft w:val="0"/>
      <w:marRight w:val="0"/>
      <w:marTop w:val="0"/>
      <w:marBottom w:val="0"/>
      <w:divBdr>
        <w:top w:val="none" w:sz="0" w:space="0" w:color="auto"/>
        <w:left w:val="none" w:sz="0" w:space="0" w:color="auto"/>
        <w:bottom w:val="none" w:sz="0" w:space="0" w:color="auto"/>
        <w:right w:val="none" w:sz="0" w:space="0" w:color="auto"/>
      </w:divBdr>
    </w:div>
    <w:div w:id="851336257">
      <w:bodyDiv w:val="1"/>
      <w:marLeft w:val="0"/>
      <w:marRight w:val="0"/>
      <w:marTop w:val="0"/>
      <w:marBottom w:val="0"/>
      <w:divBdr>
        <w:top w:val="none" w:sz="0" w:space="0" w:color="auto"/>
        <w:left w:val="none" w:sz="0" w:space="0" w:color="auto"/>
        <w:bottom w:val="none" w:sz="0" w:space="0" w:color="auto"/>
        <w:right w:val="none" w:sz="0" w:space="0" w:color="auto"/>
      </w:divBdr>
    </w:div>
    <w:div w:id="866991384">
      <w:bodyDiv w:val="1"/>
      <w:marLeft w:val="0"/>
      <w:marRight w:val="0"/>
      <w:marTop w:val="0"/>
      <w:marBottom w:val="0"/>
      <w:divBdr>
        <w:top w:val="none" w:sz="0" w:space="0" w:color="auto"/>
        <w:left w:val="none" w:sz="0" w:space="0" w:color="auto"/>
        <w:bottom w:val="none" w:sz="0" w:space="0" w:color="auto"/>
        <w:right w:val="none" w:sz="0" w:space="0" w:color="auto"/>
      </w:divBdr>
      <w:divsChild>
        <w:div w:id="1016925189">
          <w:marLeft w:val="480"/>
          <w:marRight w:val="0"/>
          <w:marTop w:val="0"/>
          <w:marBottom w:val="0"/>
          <w:divBdr>
            <w:top w:val="none" w:sz="0" w:space="0" w:color="auto"/>
            <w:left w:val="none" w:sz="0" w:space="0" w:color="auto"/>
            <w:bottom w:val="none" w:sz="0" w:space="0" w:color="auto"/>
            <w:right w:val="none" w:sz="0" w:space="0" w:color="auto"/>
          </w:divBdr>
          <w:divsChild>
            <w:div w:id="1542474149">
              <w:marLeft w:val="240"/>
              <w:marRight w:val="0"/>
              <w:marTop w:val="0"/>
              <w:marBottom w:val="0"/>
              <w:divBdr>
                <w:top w:val="none" w:sz="0" w:space="0" w:color="auto"/>
                <w:left w:val="none" w:sz="0" w:space="0" w:color="auto"/>
                <w:bottom w:val="none" w:sz="0" w:space="0" w:color="auto"/>
                <w:right w:val="none" w:sz="0" w:space="0" w:color="auto"/>
              </w:divBdr>
            </w:div>
            <w:div w:id="1667393487">
              <w:marLeft w:val="240"/>
              <w:marRight w:val="0"/>
              <w:marTop w:val="0"/>
              <w:marBottom w:val="0"/>
              <w:divBdr>
                <w:top w:val="none" w:sz="0" w:space="0" w:color="auto"/>
                <w:left w:val="none" w:sz="0" w:space="0" w:color="auto"/>
                <w:bottom w:val="none" w:sz="0" w:space="0" w:color="auto"/>
                <w:right w:val="none" w:sz="0" w:space="0" w:color="auto"/>
              </w:divBdr>
            </w:div>
            <w:div w:id="657465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5216274">
      <w:bodyDiv w:val="1"/>
      <w:marLeft w:val="0"/>
      <w:marRight w:val="0"/>
      <w:marTop w:val="0"/>
      <w:marBottom w:val="0"/>
      <w:divBdr>
        <w:top w:val="none" w:sz="0" w:space="0" w:color="auto"/>
        <w:left w:val="none" w:sz="0" w:space="0" w:color="auto"/>
        <w:bottom w:val="none" w:sz="0" w:space="0" w:color="auto"/>
        <w:right w:val="none" w:sz="0" w:space="0" w:color="auto"/>
      </w:divBdr>
    </w:div>
    <w:div w:id="944114673">
      <w:bodyDiv w:val="1"/>
      <w:marLeft w:val="0"/>
      <w:marRight w:val="0"/>
      <w:marTop w:val="0"/>
      <w:marBottom w:val="0"/>
      <w:divBdr>
        <w:top w:val="none" w:sz="0" w:space="0" w:color="auto"/>
        <w:left w:val="none" w:sz="0" w:space="0" w:color="auto"/>
        <w:bottom w:val="none" w:sz="0" w:space="0" w:color="auto"/>
        <w:right w:val="none" w:sz="0" w:space="0" w:color="auto"/>
      </w:divBdr>
    </w:div>
    <w:div w:id="952974865">
      <w:bodyDiv w:val="1"/>
      <w:marLeft w:val="0"/>
      <w:marRight w:val="0"/>
      <w:marTop w:val="0"/>
      <w:marBottom w:val="0"/>
      <w:divBdr>
        <w:top w:val="none" w:sz="0" w:space="0" w:color="auto"/>
        <w:left w:val="none" w:sz="0" w:space="0" w:color="auto"/>
        <w:bottom w:val="none" w:sz="0" w:space="0" w:color="auto"/>
        <w:right w:val="none" w:sz="0" w:space="0" w:color="auto"/>
      </w:divBdr>
    </w:div>
    <w:div w:id="966738422">
      <w:bodyDiv w:val="1"/>
      <w:marLeft w:val="0"/>
      <w:marRight w:val="0"/>
      <w:marTop w:val="0"/>
      <w:marBottom w:val="0"/>
      <w:divBdr>
        <w:top w:val="none" w:sz="0" w:space="0" w:color="auto"/>
        <w:left w:val="none" w:sz="0" w:space="0" w:color="auto"/>
        <w:bottom w:val="none" w:sz="0" w:space="0" w:color="auto"/>
        <w:right w:val="none" w:sz="0" w:space="0" w:color="auto"/>
      </w:divBdr>
      <w:divsChild>
        <w:div w:id="1786655388">
          <w:marLeft w:val="0"/>
          <w:marRight w:val="0"/>
          <w:marTop w:val="0"/>
          <w:marBottom w:val="0"/>
          <w:divBdr>
            <w:top w:val="none" w:sz="0" w:space="0" w:color="auto"/>
            <w:left w:val="none" w:sz="0" w:space="0" w:color="auto"/>
            <w:bottom w:val="none" w:sz="0" w:space="0" w:color="auto"/>
            <w:right w:val="none" w:sz="0" w:space="0" w:color="auto"/>
          </w:divBdr>
        </w:div>
        <w:div w:id="326711471">
          <w:marLeft w:val="0"/>
          <w:marRight w:val="0"/>
          <w:marTop w:val="0"/>
          <w:marBottom w:val="0"/>
          <w:divBdr>
            <w:top w:val="none" w:sz="0" w:space="0" w:color="auto"/>
            <w:left w:val="none" w:sz="0" w:space="0" w:color="auto"/>
            <w:bottom w:val="none" w:sz="0" w:space="0" w:color="auto"/>
            <w:right w:val="none" w:sz="0" w:space="0" w:color="auto"/>
          </w:divBdr>
        </w:div>
        <w:div w:id="930623639">
          <w:marLeft w:val="0"/>
          <w:marRight w:val="0"/>
          <w:marTop w:val="0"/>
          <w:marBottom w:val="0"/>
          <w:divBdr>
            <w:top w:val="none" w:sz="0" w:space="0" w:color="auto"/>
            <w:left w:val="none" w:sz="0" w:space="0" w:color="auto"/>
            <w:bottom w:val="none" w:sz="0" w:space="0" w:color="auto"/>
            <w:right w:val="none" w:sz="0" w:space="0" w:color="auto"/>
          </w:divBdr>
        </w:div>
      </w:divsChild>
    </w:div>
    <w:div w:id="1003318489">
      <w:bodyDiv w:val="1"/>
      <w:marLeft w:val="0"/>
      <w:marRight w:val="0"/>
      <w:marTop w:val="0"/>
      <w:marBottom w:val="0"/>
      <w:divBdr>
        <w:top w:val="none" w:sz="0" w:space="0" w:color="auto"/>
        <w:left w:val="none" w:sz="0" w:space="0" w:color="auto"/>
        <w:bottom w:val="none" w:sz="0" w:space="0" w:color="auto"/>
        <w:right w:val="none" w:sz="0" w:space="0" w:color="auto"/>
      </w:divBdr>
    </w:div>
    <w:div w:id="1005860181">
      <w:bodyDiv w:val="1"/>
      <w:marLeft w:val="0"/>
      <w:marRight w:val="0"/>
      <w:marTop w:val="0"/>
      <w:marBottom w:val="0"/>
      <w:divBdr>
        <w:top w:val="none" w:sz="0" w:space="0" w:color="auto"/>
        <w:left w:val="none" w:sz="0" w:space="0" w:color="auto"/>
        <w:bottom w:val="none" w:sz="0" w:space="0" w:color="auto"/>
        <w:right w:val="none" w:sz="0" w:space="0" w:color="auto"/>
      </w:divBdr>
    </w:div>
    <w:div w:id="1027949568">
      <w:bodyDiv w:val="1"/>
      <w:marLeft w:val="0"/>
      <w:marRight w:val="0"/>
      <w:marTop w:val="0"/>
      <w:marBottom w:val="0"/>
      <w:divBdr>
        <w:top w:val="none" w:sz="0" w:space="0" w:color="auto"/>
        <w:left w:val="none" w:sz="0" w:space="0" w:color="auto"/>
        <w:bottom w:val="none" w:sz="0" w:space="0" w:color="auto"/>
        <w:right w:val="none" w:sz="0" w:space="0" w:color="auto"/>
      </w:divBdr>
    </w:div>
    <w:div w:id="1073433774">
      <w:bodyDiv w:val="1"/>
      <w:marLeft w:val="0"/>
      <w:marRight w:val="0"/>
      <w:marTop w:val="0"/>
      <w:marBottom w:val="0"/>
      <w:divBdr>
        <w:top w:val="none" w:sz="0" w:space="0" w:color="auto"/>
        <w:left w:val="none" w:sz="0" w:space="0" w:color="auto"/>
        <w:bottom w:val="none" w:sz="0" w:space="0" w:color="auto"/>
        <w:right w:val="none" w:sz="0" w:space="0" w:color="auto"/>
      </w:divBdr>
      <w:divsChild>
        <w:div w:id="1456176636">
          <w:marLeft w:val="480"/>
          <w:marRight w:val="0"/>
          <w:marTop w:val="0"/>
          <w:marBottom w:val="0"/>
          <w:divBdr>
            <w:top w:val="none" w:sz="0" w:space="0" w:color="auto"/>
            <w:left w:val="none" w:sz="0" w:space="0" w:color="auto"/>
            <w:bottom w:val="none" w:sz="0" w:space="0" w:color="auto"/>
            <w:right w:val="none" w:sz="0" w:space="0" w:color="auto"/>
          </w:divBdr>
        </w:div>
        <w:div w:id="1752656546">
          <w:marLeft w:val="480"/>
          <w:marRight w:val="0"/>
          <w:marTop w:val="0"/>
          <w:marBottom w:val="0"/>
          <w:divBdr>
            <w:top w:val="none" w:sz="0" w:space="0" w:color="auto"/>
            <w:left w:val="none" w:sz="0" w:space="0" w:color="auto"/>
            <w:bottom w:val="none" w:sz="0" w:space="0" w:color="auto"/>
            <w:right w:val="none" w:sz="0" w:space="0" w:color="auto"/>
          </w:divBdr>
        </w:div>
        <w:div w:id="1803384412">
          <w:marLeft w:val="480"/>
          <w:marRight w:val="0"/>
          <w:marTop w:val="0"/>
          <w:marBottom w:val="0"/>
          <w:divBdr>
            <w:top w:val="none" w:sz="0" w:space="0" w:color="auto"/>
            <w:left w:val="none" w:sz="0" w:space="0" w:color="auto"/>
            <w:bottom w:val="none" w:sz="0" w:space="0" w:color="auto"/>
            <w:right w:val="none" w:sz="0" w:space="0" w:color="auto"/>
          </w:divBdr>
        </w:div>
      </w:divsChild>
    </w:div>
    <w:div w:id="1099982488">
      <w:bodyDiv w:val="1"/>
      <w:marLeft w:val="0"/>
      <w:marRight w:val="0"/>
      <w:marTop w:val="0"/>
      <w:marBottom w:val="0"/>
      <w:divBdr>
        <w:top w:val="none" w:sz="0" w:space="0" w:color="auto"/>
        <w:left w:val="none" w:sz="0" w:space="0" w:color="auto"/>
        <w:bottom w:val="none" w:sz="0" w:space="0" w:color="auto"/>
        <w:right w:val="none" w:sz="0" w:space="0" w:color="auto"/>
      </w:divBdr>
    </w:div>
    <w:div w:id="1101410085">
      <w:bodyDiv w:val="1"/>
      <w:marLeft w:val="0"/>
      <w:marRight w:val="0"/>
      <w:marTop w:val="0"/>
      <w:marBottom w:val="0"/>
      <w:divBdr>
        <w:top w:val="none" w:sz="0" w:space="0" w:color="auto"/>
        <w:left w:val="none" w:sz="0" w:space="0" w:color="auto"/>
        <w:bottom w:val="none" w:sz="0" w:space="0" w:color="auto"/>
        <w:right w:val="none" w:sz="0" w:space="0" w:color="auto"/>
      </w:divBdr>
    </w:div>
    <w:div w:id="1157109632">
      <w:bodyDiv w:val="1"/>
      <w:marLeft w:val="0"/>
      <w:marRight w:val="0"/>
      <w:marTop w:val="0"/>
      <w:marBottom w:val="0"/>
      <w:divBdr>
        <w:top w:val="none" w:sz="0" w:space="0" w:color="auto"/>
        <w:left w:val="none" w:sz="0" w:space="0" w:color="auto"/>
        <w:bottom w:val="none" w:sz="0" w:space="0" w:color="auto"/>
        <w:right w:val="none" w:sz="0" w:space="0" w:color="auto"/>
      </w:divBdr>
    </w:div>
    <w:div w:id="1174875862">
      <w:bodyDiv w:val="1"/>
      <w:marLeft w:val="0"/>
      <w:marRight w:val="0"/>
      <w:marTop w:val="0"/>
      <w:marBottom w:val="0"/>
      <w:divBdr>
        <w:top w:val="none" w:sz="0" w:space="0" w:color="auto"/>
        <w:left w:val="none" w:sz="0" w:space="0" w:color="auto"/>
        <w:bottom w:val="none" w:sz="0" w:space="0" w:color="auto"/>
        <w:right w:val="none" w:sz="0" w:space="0" w:color="auto"/>
      </w:divBdr>
      <w:divsChild>
        <w:div w:id="838426018">
          <w:marLeft w:val="0"/>
          <w:marRight w:val="0"/>
          <w:marTop w:val="0"/>
          <w:marBottom w:val="567"/>
          <w:divBdr>
            <w:top w:val="none" w:sz="0" w:space="0" w:color="auto"/>
            <w:left w:val="none" w:sz="0" w:space="0" w:color="auto"/>
            <w:bottom w:val="none" w:sz="0" w:space="0" w:color="auto"/>
            <w:right w:val="none" w:sz="0" w:space="0" w:color="auto"/>
          </w:divBdr>
        </w:div>
        <w:div w:id="1218198563">
          <w:marLeft w:val="0"/>
          <w:marRight w:val="0"/>
          <w:marTop w:val="480"/>
          <w:marBottom w:val="240"/>
          <w:divBdr>
            <w:top w:val="none" w:sz="0" w:space="0" w:color="auto"/>
            <w:left w:val="none" w:sz="0" w:space="0" w:color="auto"/>
            <w:bottom w:val="none" w:sz="0" w:space="0" w:color="auto"/>
            <w:right w:val="none" w:sz="0" w:space="0" w:color="auto"/>
          </w:divBdr>
        </w:div>
      </w:divsChild>
    </w:div>
    <w:div w:id="1234705862">
      <w:bodyDiv w:val="1"/>
      <w:marLeft w:val="0"/>
      <w:marRight w:val="0"/>
      <w:marTop w:val="0"/>
      <w:marBottom w:val="0"/>
      <w:divBdr>
        <w:top w:val="none" w:sz="0" w:space="0" w:color="auto"/>
        <w:left w:val="none" w:sz="0" w:space="0" w:color="auto"/>
        <w:bottom w:val="none" w:sz="0" w:space="0" w:color="auto"/>
        <w:right w:val="none" w:sz="0" w:space="0" w:color="auto"/>
      </w:divBdr>
    </w:div>
    <w:div w:id="1254780619">
      <w:bodyDiv w:val="1"/>
      <w:marLeft w:val="0"/>
      <w:marRight w:val="0"/>
      <w:marTop w:val="0"/>
      <w:marBottom w:val="0"/>
      <w:divBdr>
        <w:top w:val="none" w:sz="0" w:space="0" w:color="auto"/>
        <w:left w:val="none" w:sz="0" w:space="0" w:color="auto"/>
        <w:bottom w:val="none" w:sz="0" w:space="0" w:color="auto"/>
        <w:right w:val="none" w:sz="0" w:space="0" w:color="auto"/>
      </w:divBdr>
    </w:div>
    <w:div w:id="1308316562">
      <w:bodyDiv w:val="1"/>
      <w:marLeft w:val="0"/>
      <w:marRight w:val="0"/>
      <w:marTop w:val="0"/>
      <w:marBottom w:val="0"/>
      <w:divBdr>
        <w:top w:val="none" w:sz="0" w:space="0" w:color="auto"/>
        <w:left w:val="none" w:sz="0" w:space="0" w:color="auto"/>
        <w:bottom w:val="none" w:sz="0" w:space="0" w:color="auto"/>
        <w:right w:val="none" w:sz="0" w:space="0" w:color="auto"/>
      </w:divBdr>
    </w:div>
    <w:div w:id="1316035549">
      <w:bodyDiv w:val="1"/>
      <w:marLeft w:val="0"/>
      <w:marRight w:val="0"/>
      <w:marTop w:val="0"/>
      <w:marBottom w:val="0"/>
      <w:divBdr>
        <w:top w:val="none" w:sz="0" w:space="0" w:color="auto"/>
        <w:left w:val="none" w:sz="0" w:space="0" w:color="auto"/>
        <w:bottom w:val="none" w:sz="0" w:space="0" w:color="auto"/>
        <w:right w:val="none" w:sz="0" w:space="0" w:color="auto"/>
      </w:divBdr>
    </w:div>
    <w:div w:id="1317999877">
      <w:bodyDiv w:val="1"/>
      <w:marLeft w:val="0"/>
      <w:marRight w:val="0"/>
      <w:marTop w:val="0"/>
      <w:marBottom w:val="0"/>
      <w:divBdr>
        <w:top w:val="none" w:sz="0" w:space="0" w:color="auto"/>
        <w:left w:val="none" w:sz="0" w:space="0" w:color="auto"/>
        <w:bottom w:val="none" w:sz="0" w:space="0" w:color="auto"/>
        <w:right w:val="none" w:sz="0" w:space="0" w:color="auto"/>
      </w:divBdr>
      <w:divsChild>
        <w:div w:id="1594392052">
          <w:marLeft w:val="480"/>
          <w:marRight w:val="0"/>
          <w:marTop w:val="0"/>
          <w:marBottom w:val="0"/>
          <w:divBdr>
            <w:top w:val="none" w:sz="0" w:space="0" w:color="auto"/>
            <w:left w:val="none" w:sz="0" w:space="0" w:color="auto"/>
            <w:bottom w:val="none" w:sz="0" w:space="0" w:color="auto"/>
            <w:right w:val="none" w:sz="0" w:space="0" w:color="auto"/>
          </w:divBdr>
        </w:div>
        <w:div w:id="533689942">
          <w:marLeft w:val="480"/>
          <w:marRight w:val="0"/>
          <w:marTop w:val="0"/>
          <w:marBottom w:val="0"/>
          <w:divBdr>
            <w:top w:val="none" w:sz="0" w:space="0" w:color="auto"/>
            <w:left w:val="none" w:sz="0" w:space="0" w:color="auto"/>
            <w:bottom w:val="none" w:sz="0" w:space="0" w:color="auto"/>
            <w:right w:val="none" w:sz="0" w:space="0" w:color="auto"/>
          </w:divBdr>
        </w:div>
        <w:div w:id="2077168046">
          <w:marLeft w:val="480"/>
          <w:marRight w:val="0"/>
          <w:marTop w:val="0"/>
          <w:marBottom w:val="0"/>
          <w:divBdr>
            <w:top w:val="none" w:sz="0" w:space="0" w:color="auto"/>
            <w:left w:val="none" w:sz="0" w:space="0" w:color="auto"/>
            <w:bottom w:val="none" w:sz="0" w:space="0" w:color="auto"/>
            <w:right w:val="none" w:sz="0" w:space="0" w:color="auto"/>
          </w:divBdr>
        </w:div>
      </w:divsChild>
    </w:div>
    <w:div w:id="1355112086">
      <w:bodyDiv w:val="1"/>
      <w:marLeft w:val="0"/>
      <w:marRight w:val="0"/>
      <w:marTop w:val="0"/>
      <w:marBottom w:val="0"/>
      <w:divBdr>
        <w:top w:val="none" w:sz="0" w:space="0" w:color="auto"/>
        <w:left w:val="none" w:sz="0" w:space="0" w:color="auto"/>
        <w:bottom w:val="none" w:sz="0" w:space="0" w:color="auto"/>
        <w:right w:val="none" w:sz="0" w:space="0" w:color="auto"/>
      </w:divBdr>
    </w:div>
    <w:div w:id="1375350146">
      <w:bodyDiv w:val="1"/>
      <w:marLeft w:val="0"/>
      <w:marRight w:val="0"/>
      <w:marTop w:val="0"/>
      <w:marBottom w:val="0"/>
      <w:divBdr>
        <w:top w:val="none" w:sz="0" w:space="0" w:color="auto"/>
        <w:left w:val="none" w:sz="0" w:space="0" w:color="auto"/>
        <w:bottom w:val="none" w:sz="0" w:space="0" w:color="auto"/>
        <w:right w:val="none" w:sz="0" w:space="0" w:color="auto"/>
      </w:divBdr>
      <w:divsChild>
        <w:div w:id="58066228">
          <w:marLeft w:val="0"/>
          <w:marRight w:val="0"/>
          <w:marTop w:val="0"/>
          <w:marBottom w:val="0"/>
          <w:divBdr>
            <w:top w:val="none" w:sz="0" w:space="0" w:color="auto"/>
            <w:left w:val="none" w:sz="0" w:space="0" w:color="auto"/>
            <w:bottom w:val="none" w:sz="0" w:space="0" w:color="auto"/>
            <w:right w:val="none" w:sz="0" w:space="0" w:color="auto"/>
          </w:divBdr>
        </w:div>
        <w:div w:id="598804149">
          <w:marLeft w:val="0"/>
          <w:marRight w:val="0"/>
          <w:marTop w:val="0"/>
          <w:marBottom w:val="0"/>
          <w:divBdr>
            <w:top w:val="none" w:sz="0" w:space="0" w:color="auto"/>
            <w:left w:val="none" w:sz="0" w:space="0" w:color="auto"/>
            <w:bottom w:val="none" w:sz="0" w:space="0" w:color="auto"/>
            <w:right w:val="none" w:sz="0" w:space="0" w:color="auto"/>
          </w:divBdr>
        </w:div>
        <w:div w:id="654719049">
          <w:marLeft w:val="0"/>
          <w:marRight w:val="0"/>
          <w:marTop w:val="0"/>
          <w:marBottom w:val="0"/>
          <w:divBdr>
            <w:top w:val="none" w:sz="0" w:space="0" w:color="auto"/>
            <w:left w:val="none" w:sz="0" w:space="0" w:color="auto"/>
            <w:bottom w:val="none" w:sz="0" w:space="0" w:color="auto"/>
            <w:right w:val="none" w:sz="0" w:space="0" w:color="auto"/>
          </w:divBdr>
        </w:div>
        <w:div w:id="1344631635">
          <w:marLeft w:val="0"/>
          <w:marRight w:val="0"/>
          <w:marTop w:val="0"/>
          <w:marBottom w:val="0"/>
          <w:divBdr>
            <w:top w:val="none" w:sz="0" w:space="0" w:color="auto"/>
            <w:left w:val="none" w:sz="0" w:space="0" w:color="auto"/>
            <w:bottom w:val="none" w:sz="0" w:space="0" w:color="auto"/>
            <w:right w:val="none" w:sz="0" w:space="0" w:color="auto"/>
          </w:divBdr>
        </w:div>
        <w:div w:id="1352991249">
          <w:marLeft w:val="0"/>
          <w:marRight w:val="0"/>
          <w:marTop w:val="0"/>
          <w:marBottom w:val="0"/>
          <w:divBdr>
            <w:top w:val="none" w:sz="0" w:space="0" w:color="auto"/>
            <w:left w:val="none" w:sz="0" w:space="0" w:color="auto"/>
            <w:bottom w:val="none" w:sz="0" w:space="0" w:color="auto"/>
            <w:right w:val="none" w:sz="0" w:space="0" w:color="auto"/>
          </w:divBdr>
        </w:div>
        <w:div w:id="1427072376">
          <w:marLeft w:val="0"/>
          <w:marRight w:val="0"/>
          <w:marTop w:val="0"/>
          <w:marBottom w:val="0"/>
          <w:divBdr>
            <w:top w:val="none" w:sz="0" w:space="0" w:color="auto"/>
            <w:left w:val="none" w:sz="0" w:space="0" w:color="auto"/>
            <w:bottom w:val="none" w:sz="0" w:space="0" w:color="auto"/>
            <w:right w:val="none" w:sz="0" w:space="0" w:color="auto"/>
          </w:divBdr>
        </w:div>
        <w:div w:id="1634558409">
          <w:marLeft w:val="0"/>
          <w:marRight w:val="0"/>
          <w:marTop w:val="0"/>
          <w:marBottom w:val="0"/>
          <w:divBdr>
            <w:top w:val="none" w:sz="0" w:space="0" w:color="auto"/>
            <w:left w:val="none" w:sz="0" w:space="0" w:color="auto"/>
            <w:bottom w:val="none" w:sz="0" w:space="0" w:color="auto"/>
            <w:right w:val="none" w:sz="0" w:space="0" w:color="auto"/>
          </w:divBdr>
        </w:div>
      </w:divsChild>
    </w:div>
    <w:div w:id="1378511221">
      <w:bodyDiv w:val="1"/>
      <w:marLeft w:val="0"/>
      <w:marRight w:val="0"/>
      <w:marTop w:val="0"/>
      <w:marBottom w:val="0"/>
      <w:divBdr>
        <w:top w:val="none" w:sz="0" w:space="0" w:color="auto"/>
        <w:left w:val="none" w:sz="0" w:space="0" w:color="auto"/>
        <w:bottom w:val="none" w:sz="0" w:space="0" w:color="auto"/>
        <w:right w:val="none" w:sz="0" w:space="0" w:color="auto"/>
      </w:divBdr>
    </w:div>
    <w:div w:id="1386031543">
      <w:bodyDiv w:val="1"/>
      <w:marLeft w:val="0"/>
      <w:marRight w:val="0"/>
      <w:marTop w:val="0"/>
      <w:marBottom w:val="0"/>
      <w:divBdr>
        <w:top w:val="none" w:sz="0" w:space="0" w:color="auto"/>
        <w:left w:val="none" w:sz="0" w:space="0" w:color="auto"/>
        <w:bottom w:val="none" w:sz="0" w:space="0" w:color="auto"/>
        <w:right w:val="none" w:sz="0" w:space="0" w:color="auto"/>
      </w:divBdr>
    </w:div>
    <w:div w:id="1403872588">
      <w:bodyDiv w:val="1"/>
      <w:marLeft w:val="0"/>
      <w:marRight w:val="0"/>
      <w:marTop w:val="0"/>
      <w:marBottom w:val="0"/>
      <w:divBdr>
        <w:top w:val="none" w:sz="0" w:space="0" w:color="auto"/>
        <w:left w:val="none" w:sz="0" w:space="0" w:color="auto"/>
        <w:bottom w:val="none" w:sz="0" w:space="0" w:color="auto"/>
        <w:right w:val="none" w:sz="0" w:space="0" w:color="auto"/>
      </w:divBdr>
    </w:div>
    <w:div w:id="1460488423">
      <w:bodyDiv w:val="1"/>
      <w:marLeft w:val="0"/>
      <w:marRight w:val="0"/>
      <w:marTop w:val="0"/>
      <w:marBottom w:val="0"/>
      <w:divBdr>
        <w:top w:val="none" w:sz="0" w:space="0" w:color="auto"/>
        <w:left w:val="none" w:sz="0" w:space="0" w:color="auto"/>
        <w:bottom w:val="none" w:sz="0" w:space="0" w:color="auto"/>
        <w:right w:val="none" w:sz="0" w:space="0" w:color="auto"/>
      </w:divBdr>
    </w:div>
    <w:div w:id="1495298328">
      <w:bodyDiv w:val="1"/>
      <w:marLeft w:val="0"/>
      <w:marRight w:val="0"/>
      <w:marTop w:val="0"/>
      <w:marBottom w:val="0"/>
      <w:divBdr>
        <w:top w:val="none" w:sz="0" w:space="0" w:color="auto"/>
        <w:left w:val="none" w:sz="0" w:space="0" w:color="auto"/>
        <w:bottom w:val="none" w:sz="0" w:space="0" w:color="auto"/>
        <w:right w:val="none" w:sz="0" w:space="0" w:color="auto"/>
      </w:divBdr>
    </w:div>
    <w:div w:id="1547570385">
      <w:bodyDiv w:val="1"/>
      <w:marLeft w:val="0"/>
      <w:marRight w:val="0"/>
      <w:marTop w:val="0"/>
      <w:marBottom w:val="0"/>
      <w:divBdr>
        <w:top w:val="none" w:sz="0" w:space="0" w:color="auto"/>
        <w:left w:val="none" w:sz="0" w:space="0" w:color="auto"/>
        <w:bottom w:val="none" w:sz="0" w:space="0" w:color="auto"/>
        <w:right w:val="none" w:sz="0" w:space="0" w:color="auto"/>
      </w:divBdr>
    </w:div>
    <w:div w:id="1568371362">
      <w:bodyDiv w:val="1"/>
      <w:marLeft w:val="0"/>
      <w:marRight w:val="0"/>
      <w:marTop w:val="0"/>
      <w:marBottom w:val="0"/>
      <w:divBdr>
        <w:top w:val="none" w:sz="0" w:space="0" w:color="auto"/>
        <w:left w:val="none" w:sz="0" w:space="0" w:color="auto"/>
        <w:bottom w:val="none" w:sz="0" w:space="0" w:color="auto"/>
        <w:right w:val="none" w:sz="0" w:space="0" w:color="auto"/>
      </w:divBdr>
    </w:div>
    <w:div w:id="1617591119">
      <w:bodyDiv w:val="1"/>
      <w:marLeft w:val="0"/>
      <w:marRight w:val="0"/>
      <w:marTop w:val="0"/>
      <w:marBottom w:val="0"/>
      <w:divBdr>
        <w:top w:val="none" w:sz="0" w:space="0" w:color="auto"/>
        <w:left w:val="none" w:sz="0" w:space="0" w:color="auto"/>
        <w:bottom w:val="none" w:sz="0" w:space="0" w:color="auto"/>
        <w:right w:val="none" w:sz="0" w:space="0" w:color="auto"/>
      </w:divBdr>
    </w:div>
    <w:div w:id="1618373623">
      <w:bodyDiv w:val="1"/>
      <w:marLeft w:val="0"/>
      <w:marRight w:val="0"/>
      <w:marTop w:val="0"/>
      <w:marBottom w:val="0"/>
      <w:divBdr>
        <w:top w:val="none" w:sz="0" w:space="0" w:color="auto"/>
        <w:left w:val="none" w:sz="0" w:space="0" w:color="auto"/>
        <w:bottom w:val="none" w:sz="0" w:space="0" w:color="auto"/>
        <w:right w:val="none" w:sz="0" w:space="0" w:color="auto"/>
      </w:divBdr>
    </w:div>
    <w:div w:id="1690597271">
      <w:bodyDiv w:val="1"/>
      <w:marLeft w:val="0"/>
      <w:marRight w:val="0"/>
      <w:marTop w:val="0"/>
      <w:marBottom w:val="0"/>
      <w:divBdr>
        <w:top w:val="none" w:sz="0" w:space="0" w:color="auto"/>
        <w:left w:val="none" w:sz="0" w:space="0" w:color="auto"/>
        <w:bottom w:val="none" w:sz="0" w:space="0" w:color="auto"/>
        <w:right w:val="none" w:sz="0" w:space="0" w:color="auto"/>
      </w:divBdr>
    </w:div>
    <w:div w:id="1702122653">
      <w:bodyDiv w:val="1"/>
      <w:marLeft w:val="0"/>
      <w:marRight w:val="0"/>
      <w:marTop w:val="0"/>
      <w:marBottom w:val="0"/>
      <w:divBdr>
        <w:top w:val="none" w:sz="0" w:space="0" w:color="auto"/>
        <w:left w:val="none" w:sz="0" w:space="0" w:color="auto"/>
        <w:bottom w:val="none" w:sz="0" w:space="0" w:color="auto"/>
        <w:right w:val="none" w:sz="0" w:space="0" w:color="auto"/>
      </w:divBdr>
    </w:div>
    <w:div w:id="1727988081">
      <w:bodyDiv w:val="1"/>
      <w:marLeft w:val="0"/>
      <w:marRight w:val="0"/>
      <w:marTop w:val="0"/>
      <w:marBottom w:val="0"/>
      <w:divBdr>
        <w:top w:val="none" w:sz="0" w:space="0" w:color="auto"/>
        <w:left w:val="none" w:sz="0" w:space="0" w:color="auto"/>
        <w:bottom w:val="none" w:sz="0" w:space="0" w:color="auto"/>
        <w:right w:val="none" w:sz="0" w:space="0" w:color="auto"/>
      </w:divBdr>
    </w:div>
    <w:div w:id="1752241419">
      <w:bodyDiv w:val="1"/>
      <w:marLeft w:val="0"/>
      <w:marRight w:val="0"/>
      <w:marTop w:val="0"/>
      <w:marBottom w:val="0"/>
      <w:divBdr>
        <w:top w:val="none" w:sz="0" w:space="0" w:color="auto"/>
        <w:left w:val="none" w:sz="0" w:space="0" w:color="auto"/>
        <w:bottom w:val="none" w:sz="0" w:space="0" w:color="auto"/>
        <w:right w:val="none" w:sz="0" w:space="0" w:color="auto"/>
      </w:divBdr>
    </w:div>
    <w:div w:id="1756903822">
      <w:bodyDiv w:val="1"/>
      <w:marLeft w:val="0"/>
      <w:marRight w:val="0"/>
      <w:marTop w:val="0"/>
      <w:marBottom w:val="0"/>
      <w:divBdr>
        <w:top w:val="none" w:sz="0" w:space="0" w:color="auto"/>
        <w:left w:val="none" w:sz="0" w:space="0" w:color="auto"/>
        <w:bottom w:val="none" w:sz="0" w:space="0" w:color="auto"/>
        <w:right w:val="none" w:sz="0" w:space="0" w:color="auto"/>
      </w:divBdr>
    </w:div>
    <w:div w:id="1821385699">
      <w:bodyDiv w:val="1"/>
      <w:marLeft w:val="0"/>
      <w:marRight w:val="0"/>
      <w:marTop w:val="0"/>
      <w:marBottom w:val="0"/>
      <w:divBdr>
        <w:top w:val="none" w:sz="0" w:space="0" w:color="auto"/>
        <w:left w:val="none" w:sz="0" w:space="0" w:color="auto"/>
        <w:bottom w:val="none" w:sz="0" w:space="0" w:color="auto"/>
        <w:right w:val="none" w:sz="0" w:space="0" w:color="auto"/>
      </w:divBdr>
    </w:div>
    <w:div w:id="1825506362">
      <w:bodyDiv w:val="1"/>
      <w:marLeft w:val="0"/>
      <w:marRight w:val="0"/>
      <w:marTop w:val="0"/>
      <w:marBottom w:val="0"/>
      <w:divBdr>
        <w:top w:val="none" w:sz="0" w:space="0" w:color="auto"/>
        <w:left w:val="none" w:sz="0" w:space="0" w:color="auto"/>
        <w:bottom w:val="none" w:sz="0" w:space="0" w:color="auto"/>
        <w:right w:val="none" w:sz="0" w:space="0" w:color="auto"/>
      </w:divBdr>
    </w:div>
    <w:div w:id="1849439199">
      <w:bodyDiv w:val="1"/>
      <w:marLeft w:val="0"/>
      <w:marRight w:val="0"/>
      <w:marTop w:val="0"/>
      <w:marBottom w:val="0"/>
      <w:divBdr>
        <w:top w:val="none" w:sz="0" w:space="0" w:color="auto"/>
        <w:left w:val="none" w:sz="0" w:space="0" w:color="auto"/>
        <w:bottom w:val="none" w:sz="0" w:space="0" w:color="auto"/>
        <w:right w:val="none" w:sz="0" w:space="0" w:color="auto"/>
      </w:divBdr>
    </w:div>
    <w:div w:id="1858502141">
      <w:bodyDiv w:val="1"/>
      <w:marLeft w:val="0"/>
      <w:marRight w:val="0"/>
      <w:marTop w:val="0"/>
      <w:marBottom w:val="0"/>
      <w:divBdr>
        <w:top w:val="none" w:sz="0" w:space="0" w:color="auto"/>
        <w:left w:val="none" w:sz="0" w:space="0" w:color="auto"/>
        <w:bottom w:val="none" w:sz="0" w:space="0" w:color="auto"/>
        <w:right w:val="none" w:sz="0" w:space="0" w:color="auto"/>
      </w:divBdr>
    </w:div>
    <w:div w:id="1870099028">
      <w:bodyDiv w:val="1"/>
      <w:marLeft w:val="0"/>
      <w:marRight w:val="0"/>
      <w:marTop w:val="0"/>
      <w:marBottom w:val="0"/>
      <w:divBdr>
        <w:top w:val="none" w:sz="0" w:space="0" w:color="auto"/>
        <w:left w:val="none" w:sz="0" w:space="0" w:color="auto"/>
        <w:bottom w:val="none" w:sz="0" w:space="0" w:color="auto"/>
        <w:right w:val="none" w:sz="0" w:space="0" w:color="auto"/>
      </w:divBdr>
    </w:div>
    <w:div w:id="1881553081">
      <w:bodyDiv w:val="1"/>
      <w:marLeft w:val="0"/>
      <w:marRight w:val="0"/>
      <w:marTop w:val="0"/>
      <w:marBottom w:val="0"/>
      <w:divBdr>
        <w:top w:val="none" w:sz="0" w:space="0" w:color="auto"/>
        <w:left w:val="none" w:sz="0" w:space="0" w:color="auto"/>
        <w:bottom w:val="none" w:sz="0" w:space="0" w:color="auto"/>
        <w:right w:val="none" w:sz="0" w:space="0" w:color="auto"/>
      </w:divBdr>
      <w:divsChild>
        <w:div w:id="1209533539">
          <w:marLeft w:val="0"/>
          <w:marRight w:val="0"/>
          <w:marTop w:val="0"/>
          <w:marBottom w:val="0"/>
          <w:divBdr>
            <w:top w:val="none" w:sz="0" w:space="0" w:color="auto"/>
            <w:left w:val="none" w:sz="0" w:space="0" w:color="auto"/>
            <w:bottom w:val="none" w:sz="0" w:space="0" w:color="auto"/>
            <w:right w:val="none" w:sz="0" w:space="0" w:color="auto"/>
          </w:divBdr>
        </w:div>
        <w:div w:id="1369571875">
          <w:marLeft w:val="0"/>
          <w:marRight w:val="0"/>
          <w:marTop w:val="0"/>
          <w:marBottom w:val="0"/>
          <w:divBdr>
            <w:top w:val="none" w:sz="0" w:space="0" w:color="auto"/>
            <w:left w:val="none" w:sz="0" w:space="0" w:color="auto"/>
            <w:bottom w:val="none" w:sz="0" w:space="0" w:color="auto"/>
            <w:right w:val="none" w:sz="0" w:space="0" w:color="auto"/>
          </w:divBdr>
        </w:div>
      </w:divsChild>
    </w:div>
    <w:div w:id="1891110028">
      <w:bodyDiv w:val="1"/>
      <w:marLeft w:val="0"/>
      <w:marRight w:val="0"/>
      <w:marTop w:val="0"/>
      <w:marBottom w:val="0"/>
      <w:divBdr>
        <w:top w:val="none" w:sz="0" w:space="0" w:color="auto"/>
        <w:left w:val="none" w:sz="0" w:space="0" w:color="auto"/>
        <w:bottom w:val="none" w:sz="0" w:space="0" w:color="auto"/>
        <w:right w:val="none" w:sz="0" w:space="0" w:color="auto"/>
      </w:divBdr>
    </w:div>
    <w:div w:id="1913809836">
      <w:bodyDiv w:val="1"/>
      <w:marLeft w:val="0"/>
      <w:marRight w:val="0"/>
      <w:marTop w:val="0"/>
      <w:marBottom w:val="0"/>
      <w:divBdr>
        <w:top w:val="none" w:sz="0" w:space="0" w:color="auto"/>
        <w:left w:val="none" w:sz="0" w:space="0" w:color="auto"/>
        <w:bottom w:val="none" w:sz="0" w:space="0" w:color="auto"/>
        <w:right w:val="none" w:sz="0" w:space="0" w:color="auto"/>
      </w:divBdr>
    </w:div>
    <w:div w:id="1914050514">
      <w:bodyDiv w:val="1"/>
      <w:marLeft w:val="0"/>
      <w:marRight w:val="0"/>
      <w:marTop w:val="0"/>
      <w:marBottom w:val="0"/>
      <w:divBdr>
        <w:top w:val="none" w:sz="0" w:space="0" w:color="auto"/>
        <w:left w:val="none" w:sz="0" w:space="0" w:color="auto"/>
        <w:bottom w:val="none" w:sz="0" w:space="0" w:color="auto"/>
        <w:right w:val="none" w:sz="0" w:space="0" w:color="auto"/>
      </w:divBdr>
    </w:div>
    <w:div w:id="1977098769">
      <w:bodyDiv w:val="1"/>
      <w:marLeft w:val="0"/>
      <w:marRight w:val="0"/>
      <w:marTop w:val="0"/>
      <w:marBottom w:val="0"/>
      <w:divBdr>
        <w:top w:val="none" w:sz="0" w:space="0" w:color="auto"/>
        <w:left w:val="none" w:sz="0" w:space="0" w:color="auto"/>
        <w:bottom w:val="none" w:sz="0" w:space="0" w:color="auto"/>
        <w:right w:val="none" w:sz="0" w:space="0" w:color="auto"/>
      </w:divBdr>
    </w:div>
    <w:div w:id="1982496587">
      <w:bodyDiv w:val="1"/>
      <w:marLeft w:val="0"/>
      <w:marRight w:val="0"/>
      <w:marTop w:val="0"/>
      <w:marBottom w:val="0"/>
      <w:divBdr>
        <w:top w:val="none" w:sz="0" w:space="0" w:color="auto"/>
        <w:left w:val="none" w:sz="0" w:space="0" w:color="auto"/>
        <w:bottom w:val="none" w:sz="0" w:space="0" w:color="auto"/>
        <w:right w:val="none" w:sz="0" w:space="0" w:color="auto"/>
      </w:divBdr>
      <w:divsChild>
        <w:div w:id="269702400">
          <w:marLeft w:val="0"/>
          <w:marRight w:val="0"/>
          <w:marTop w:val="0"/>
          <w:marBottom w:val="0"/>
          <w:divBdr>
            <w:top w:val="none" w:sz="0" w:space="0" w:color="auto"/>
            <w:left w:val="none" w:sz="0" w:space="0" w:color="auto"/>
            <w:bottom w:val="none" w:sz="0" w:space="0" w:color="auto"/>
            <w:right w:val="none" w:sz="0" w:space="0" w:color="auto"/>
          </w:divBdr>
        </w:div>
        <w:div w:id="1017730974">
          <w:marLeft w:val="0"/>
          <w:marRight w:val="0"/>
          <w:marTop w:val="0"/>
          <w:marBottom w:val="0"/>
          <w:divBdr>
            <w:top w:val="none" w:sz="0" w:space="0" w:color="auto"/>
            <w:left w:val="none" w:sz="0" w:space="0" w:color="auto"/>
            <w:bottom w:val="none" w:sz="0" w:space="0" w:color="auto"/>
            <w:right w:val="none" w:sz="0" w:space="0" w:color="auto"/>
          </w:divBdr>
        </w:div>
        <w:div w:id="2020043692">
          <w:marLeft w:val="0"/>
          <w:marRight w:val="0"/>
          <w:marTop w:val="0"/>
          <w:marBottom w:val="0"/>
          <w:divBdr>
            <w:top w:val="none" w:sz="0" w:space="0" w:color="auto"/>
            <w:left w:val="none" w:sz="0" w:space="0" w:color="auto"/>
            <w:bottom w:val="none" w:sz="0" w:space="0" w:color="auto"/>
            <w:right w:val="none" w:sz="0" w:space="0" w:color="auto"/>
          </w:divBdr>
        </w:div>
      </w:divsChild>
    </w:div>
    <w:div w:id="1998603839">
      <w:bodyDiv w:val="1"/>
      <w:marLeft w:val="0"/>
      <w:marRight w:val="0"/>
      <w:marTop w:val="0"/>
      <w:marBottom w:val="0"/>
      <w:divBdr>
        <w:top w:val="none" w:sz="0" w:space="0" w:color="auto"/>
        <w:left w:val="none" w:sz="0" w:space="0" w:color="auto"/>
        <w:bottom w:val="none" w:sz="0" w:space="0" w:color="auto"/>
        <w:right w:val="none" w:sz="0" w:space="0" w:color="auto"/>
      </w:divBdr>
    </w:div>
    <w:div w:id="2013407679">
      <w:bodyDiv w:val="1"/>
      <w:marLeft w:val="0"/>
      <w:marRight w:val="0"/>
      <w:marTop w:val="0"/>
      <w:marBottom w:val="0"/>
      <w:divBdr>
        <w:top w:val="none" w:sz="0" w:space="0" w:color="auto"/>
        <w:left w:val="none" w:sz="0" w:space="0" w:color="auto"/>
        <w:bottom w:val="none" w:sz="0" w:space="0" w:color="auto"/>
        <w:right w:val="none" w:sz="0" w:space="0" w:color="auto"/>
      </w:divBdr>
    </w:div>
    <w:div w:id="2020692897">
      <w:bodyDiv w:val="1"/>
      <w:marLeft w:val="0"/>
      <w:marRight w:val="0"/>
      <w:marTop w:val="0"/>
      <w:marBottom w:val="0"/>
      <w:divBdr>
        <w:top w:val="none" w:sz="0" w:space="0" w:color="auto"/>
        <w:left w:val="none" w:sz="0" w:space="0" w:color="auto"/>
        <w:bottom w:val="none" w:sz="0" w:space="0" w:color="auto"/>
        <w:right w:val="none" w:sz="0" w:space="0" w:color="auto"/>
      </w:divBdr>
    </w:div>
    <w:div w:id="2029795408">
      <w:bodyDiv w:val="1"/>
      <w:marLeft w:val="0"/>
      <w:marRight w:val="0"/>
      <w:marTop w:val="0"/>
      <w:marBottom w:val="0"/>
      <w:divBdr>
        <w:top w:val="none" w:sz="0" w:space="0" w:color="auto"/>
        <w:left w:val="none" w:sz="0" w:space="0" w:color="auto"/>
        <w:bottom w:val="none" w:sz="0" w:space="0" w:color="auto"/>
        <w:right w:val="none" w:sz="0" w:space="0" w:color="auto"/>
      </w:divBdr>
    </w:div>
    <w:div w:id="2088262173">
      <w:bodyDiv w:val="1"/>
      <w:marLeft w:val="0"/>
      <w:marRight w:val="0"/>
      <w:marTop w:val="0"/>
      <w:marBottom w:val="0"/>
      <w:divBdr>
        <w:top w:val="none" w:sz="0" w:space="0" w:color="auto"/>
        <w:left w:val="none" w:sz="0" w:space="0" w:color="auto"/>
        <w:bottom w:val="none" w:sz="0" w:space="0" w:color="auto"/>
        <w:right w:val="none" w:sz="0" w:space="0" w:color="auto"/>
      </w:divBdr>
    </w:div>
    <w:div w:id="2101755342">
      <w:bodyDiv w:val="1"/>
      <w:marLeft w:val="0"/>
      <w:marRight w:val="0"/>
      <w:marTop w:val="0"/>
      <w:marBottom w:val="0"/>
      <w:divBdr>
        <w:top w:val="none" w:sz="0" w:space="0" w:color="auto"/>
        <w:left w:val="none" w:sz="0" w:space="0" w:color="auto"/>
        <w:bottom w:val="none" w:sz="0" w:space="0" w:color="auto"/>
        <w:right w:val="none" w:sz="0" w:space="0" w:color="auto"/>
      </w:divBdr>
    </w:div>
    <w:div w:id="2108889403">
      <w:bodyDiv w:val="1"/>
      <w:marLeft w:val="0"/>
      <w:marRight w:val="0"/>
      <w:marTop w:val="0"/>
      <w:marBottom w:val="0"/>
      <w:divBdr>
        <w:top w:val="none" w:sz="0" w:space="0" w:color="auto"/>
        <w:left w:val="none" w:sz="0" w:space="0" w:color="auto"/>
        <w:bottom w:val="none" w:sz="0" w:space="0" w:color="auto"/>
        <w:right w:val="none" w:sz="0" w:space="0" w:color="auto"/>
      </w:divBdr>
      <w:divsChild>
        <w:div w:id="1338850421">
          <w:marLeft w:val="480"/>
          <w:marRight w:val="0"/>
          <w:marTop w:val="0"/>
          <w:marBottom w:val="0"/>
          <w:divBdr>
            <w:top w:val="none" w:sz="0" w:space="0" w:color="auto"/>
            <w:left w:val="none" w:sz="0" w:space="0" w:color="auto"/>
            <w:bottom w:val="none" w:sz="0" w:space="0" w:color="auto"/>
            <w:right w:val="none" w:sz="0" w:space="0" w:color="auto"/>
          </w:divBdr>
        </w:div>
        <w:div w:id="1767843264">
          <w:marLeft w:val="480"/>
          <w:marRight w:val="0"/>
          <w:marTop w:val="0"/>
          <w:marBottom w:val="0"/>
          <w:divBdr>
            <w:top w:val="none" w:sz="0" w:space="0" w:color="auto"/>
            <w:left w:val="none" w:sz="0" w:space="0" w:color="auto"/>
            <w:bottom w:val="none" w:sz="0" w:space="0" w:color="auto"/>
            <w:right w:val="none" w:sz="0" w:space="0" w:color="auto"/>
          </w:divBdr>
        </w:div>
        <w:div w:id="1137723319">
          <w:marLeft w:val="480"/>
          <w:marRight w:val="0"/>
          <w:marTop w:val="0"/>
          <w:marBottom w:val="0"/>
          <w:divBdr>
            <w:top w:val="none" w:sz="0" w:space="0" w:color="auto"/>
            <w:left w:val="none" w:sz="0" w:space="0" w:color="auto"/>
            <w:bottom w:val="none" w:sz="0" w:space="0" w:color="auto"/>
            <w:right w:val="none" w:sz="0" w:space="0" w:color="auto"/>
          </w:divBdr>
        </w:div>
        <w:div w:id="1787389922">
          <w:marLeft w:val="480"/>
          <w:marRight w:val="0"/>
          <w:marTop w:val="0"/>
          <w:marBottom w:val="0"/>
          <w:divBdr>
            <w:top w:val="none" w:sz="0" w:space="0" w:color="auto"/>
            <w:left w:val="none" w:sz="0" w:space="0" w:color="auto"/>
            <w:bottom w:val="none" w:sz="0" w:space="0" w:color="auto"/>
            <w:right w:val="none" w:sz="0" w:space="0" w:color="auto"/>
          </w:divBdr>
          <w:divsChild>
            <w:div w:id="1309214029">
              <w:marLeft w:val="480"/>
              <w:marRight w:val="0"/>
              <w:marTop w:val="0"/>
              <w:marBottom w:val="0"/>
              <w:divBdr>
                <w:top w:val="none" w:sz="0" w:space="0" w:color="auto"/>
                <w:left w:val="none" w:sz="0" w:space="0" w:color="auto"/>
                <w:bottom w:val="none" w:sz="0" w:space="0" w:color="auto"/>
                <w:right w:val="none" w:sz="0" w:space="0" w:color="auto"/>
              </w:divBdr>
            </w:div>
            <w:div w:id="1790127172">
              <w:marLeft w:val="600"/>
              <w:marRight w:val="0"/>
              <w:marTop w:val="0"/>
              <w:marBottom w:val="0"/>
              <w:divBdr>
                <w:top w:val="none" w:sz="0" w:space="0" w:color="auto"/>
                <w:left w:val="none" w:sz="0" w:space="0" w:color="auto"/>
                <w:bottom w:val="none" w:sz="0" w:space="0" w:color="auto"/>
                <w:right w:val="none" w:sz="0" w:space="0" w:color="auto"/>
              </w:divBdr>
            </w:div>
            <w:div w:id="843738346">
              <w:marLeft w:val="720"/>
              <w:marRight w:val="0"/>
              <w:marTop w:val="0"/>
              <w:marBottom w:val="0"/>
              <w:divBdr>
                <w:top w:val="none" w:sz="0" w:space="0" w:color="auto"/>
                <w:left w:val="none" w:sz="0" w:space="0" w:color="auto"/>
                <w:bottom w:val="none" w:sz="0" w:space="0" w:color="auto"/>
                <w:right w:val="none" w:sz="0" w:space="0" w:color="auto"/>
              </w:divBdr>
            </w:div>
            <w:div w:id="124786431">
              <w:marLeft w:val="600"/>
              <w:marRight w:val="0"/>
              <w:marTop w:val="0"/>
              <w:marBottom w:val="0"/>
              <w:divBdr>
                <w:top w:val="none" w:sz="0" w:space="0" w:color="auto"/>
                <w:left w:val="none" w:sz="0" w:space="0" w:color="auto"/>
                <w:bottom w:val="none" w:sz="0" w:space="0" w:color="auto"/>
                <w:right w:val="none" w:sz="0" w:space="0" w:color="auto"/>
              </w:divBdr>
            </w:div>
            <w:div w:id="858280452">
              <w:marLeft w:val="480"/>
              <w:marRight w:val="0"/>
              <w:marTop w:val="0"/>
              <w:marBottom w:val="0"/>
              <w:divBdr>
                <w:top w:val="none" w:sz="0" w:space="0" w:color="auto"/>
                <w:left w:val="none" w:sz="0" w:space="0" w:color="auto"/>
                <w:bottom w:val="none" w:sz="0" w:space="0" w:color="auto"/>
                <w:right w:val="none" w:sz="0" w:space="0" w:color="auto"/>
              </w:divBdr>
            </w:div>
            <w:div w:id="93088204">
              <w:marLeft w:val="600"/>
              <w:marRight w:val="0"/>
              <w:marTop w:val="0"/>
              <w:marBottom w:val="0"/>
              <w:divBdr>
                <w:top w:val="none" w:sz="0" w:space="0" w:color="auto"/>
                <w:left w:val="none" w:sz="0" w:space="0" w:color="auto"/>
                <w:bottom w:val="none" w:sz="0" w:space="0" w:color="auto"/>
                <w:right w:val="none" w:sz="0" w:space="0" w:color="auto"/>
              </w:divBdr>
            </w:div>
            <w:div w:id="1628317715">
              <w:marLeft w:val="720"/>
              <w:marRight w:val="0"/>
              <w:marTop w:val="0"/>
              <w:marBottom w:val="0"/>
              <w:divBdr>
                <w:top w:val="none" w:sz="0" w:space="0" w:color="auto"/>
                <w:left w:val="none" w:sz="0" w:space="0" w:color="auto"/>
                <w:bottom w:val="none" w:sz="0" w:space="0" w:color="auto"/>
                <w:right w:val="none" w:sz="0" w:space="0" w:color="auto"/>
              </w:divBdr>
            </w:div>
          </w:divsChild>
        </w:div>
        <w:div w:id="1822305687">
          <w:marLeft w:val="480"/>
          <w:marRight w:val="0"/>
          <w:marTop w:val="0"/>
          <w:marBottom w:val="0"/>
          <w:divBdr>
            <w:top w:val="none" w:sz="0" w:space="0" w:color="auto"/>
            <w:left w:val="none" w:sz="0" w:space="0" w:color="auto"/>
            <w:bottom w:val="none" w:sz="0" w:space="0" w:color="auto"/>
            <w:right w:val="none" w:sz="0" w:space="0" w:color="auto"/>
          </w:divBdr>
          <w:divsChild>
            <w:div w:id="1798521194">
              <w:marLeft w:val="480"/>
              <w:marRight w:val="0"/>
              <w:marTop w:val="0"/>
              <w:marBottom w:val="0"/>
              <w:divBdr>
                <w:top w:val="none" w:sz="0" w:space="0" w:color="auto"/>
                <w:left w:val="none" w:sz="0" w:space="0" w:color="auto"/>
                <w:bottom w:val="none" w:sz="0" w:space="0" w:color="auto"/>
                <w:right w:val="none" w:sz="0" w:space="0" w:color="auto"/>
              </w:divBdr>
            </w:div>
            <w:div w:id="751239430">
              <w:marLeft w:val="600"/>
              <w:marRight w:val="0"/>
              <w:marTop w:val="0"/>
              <w:marBottom w:val="0"/>
              <w:divBdr>
                <w:top w:val="none" w:sz="0" w:space="0" w:color="auto"/>
                <w:left w:val="none" w:sz="0" w:space="0" w:color="auto"/>
                <w:bottom w:val="none" w:sz="0" w:space="0" w:color="auto"/>
                <w:right w:val="none" w:sz="0" w:space="0" w:color="auto"/>
              </w:divBdr>
            </w:div>
            <w:div w:id="11016855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27234992">
      <w:bodyDiv w:val="1"/>
      <w:marLeft w:val="0"/>
      <w:marRight w:val="0"/>
      <w:marTop w:val="0"/>
      <w:marBottom w:val="0"/>
      <w:divBdr>
        <w:top w:val="none" w:sz="0" w:space="0" w:color="auto"/>
        <w:left w:val="none" w:sz="0" w:space="0" w:color="auto"/>
        <w:bottom w:val="none" w:sz="0" w:space="0" w:color="auto"/>
        <w:right w:val="none" w:sz="0" w:space="0" w:color="auto"/>
      </w:divBdr>
      <w:divsChild>
        <w:div w:id="1107582420">
          <w:marLeft w:val="480"/>
          <w:marRight w:val="0"/>
          <w:marTop w:val="0"/>
          <w:marBottom w:val="0"/>
          <w:divBdr>
            <w:top w:val="none" w:sz="0" w:space="0" w:color="auto"/>
            <w:left w:val="none" w:sz="0" w:space="0" w:color="auto"/>
            <w:bottom w:val="none" w:sz="0" w:space="0" w:color="auto"/>
            <w:right w:val="none" w:sz="0" w:space="0" w:color="auto"/>
          </w:divBdr>
        </w:div>
        <w:div w:id="1099105040">
          <w:marLeft w:val="480"/>
          <w:marRight w:val="0"/>
          <w:marTop w:val="0"/>
          <w:marBottom w:val="0"/>
          <w:divBdr>
            <w:top w:val="none" w:sz="0" w:space="0" w:color="auto"/>
            <w:left w:val="none" w:sz="0" w:space="0" w:color="auto"/>
            <w:bottom w:val="none" w:sz="0" w:space="0" w:color="auto"/>
            <w:right w:val="none" w:sz="0" w:space="0" w:color="auto"/>
          </w:divBdr>
        </w:div>
        <w:div w:id="1965770250">
          <w:marLeft w:val="480"/>
          <w:marRight w:val="0"/>
          <w:marTop w:val="0"/>
          <w:marBottom w:val="0"/>
          <w:divBdr>
            <w:top w:val="none" w:sz="0" w:space="0" w:color="auto"/>
            <w:left w:val="none" w:sz="0" w:space="0" w:color="auto"/>
            <w:bottom w:val="none" w:sz="0" w:space="0" w:color="auto"/>
            <w:right w:val="none" w:sz="0" w:space="0" w:color="auto"/>
          </w:divBdr>
        </w:div>
      </w:divsChild>
    </w:div>
    <w:div w:id="21326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043B8-9721-4C62-826F-A4F1B9B2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7609</Words>
  <Characters>4338</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Grozījumi Ministru kabineta 2011.gada 14.jūnija noteikumos Nr.451 "Noteikumi par drošības prasībām vietējos reisos iesaistītiem pasažieru kuģiem"</vt:lpstr>
    </vt:vector>
  </TitlesOfParts>
  <Company>Satiksmes ministrija</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14.jūnija noteikumos Nr.451 "Noteikumi par drošības prasībām vietējos reisos iesaistītiem pasažieru kuģiem"</dc:title>
  <dc:subject>Noteikumu projekts</dc:subject>
  <dc:creator>Viesturs Ruško;arturs.oss@lja.lv</dc:creator>
  <cp:keywords/>
  <dc:description/>
  <cp:lastModifiedBy>Leontine Babkina</cp:lastModifiedBy>
  <cp:revision>40</cp:revision>
  <cp:lastPrinted>2019-12-10T12:42:00Z</cp:lastPrinted>
  <dcterms:created xsi:type="dcterms:W3CDTF">2019-11-08T12:13:00Z</dcterms:created>
  <dcterms:modified xsi:type="dcterms:W3CDTF">2019-12-18T10:45:00Z</dcterms:modified>
</cp:coreProperties>
</file>