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6678" w:rsidR="00A342E1" w:rsidP="00FB1EEE" w:rsidRDefault="007116C7" w14:paraId="708AA14A" w14:textId="58F92FEF">
      <w:pPr>
        <w:pStyle w:val="naisnod"/>
        <w:spacing w:before="0" w:after="0"/>
        <w:rPr>
          <w:rFonts w:eastAsia="Calibri"/>
          <w:sz w:val="28"/>
          <w:lang w:eastAsia="en-US"/>
        </w:rPr>
      </w:pPr>
      <w:r w:rsidRPr="00DC6678">
        <w:rPr>
          <w:sz w:val="28"/>
        </w:rPr>
        <w:t>Izziņa par atzinumos sniegtajiem iebildumiem</w:t>
      </w:r>
      <w:r w:rsidR="00FB1EEE">
        <w:rPr>
          <w:sz w:val="28"/>
        </w:rPr>
        <w:t xml:space="preserve"> par</w:t>
      </w:r>
      <w:r w:rsidRPr="00DC6678" w:rsidR="0064229D">
        <w:rPr>
          <w:sz w:val="28"/>
        </w:rPr>
        <w:t xml:space="preserve"> </w:t>
      </w:r>
      <w:r w:rsidRPr="00FB1EEE" w:rsidR="00FB1EEE">
        <w:rPr>
          <w:sz w:val="28"/>
        </w:rPr>
        <w:t xml:space="preserve">Ministru kabineta noteikumu projektu "Grozījumi Ministru kabineta </w:t>
      </w:r>
      <w:proofErr w:type="gramStart"/>
      <w:r w:rsidRPr="00FB1EEE" w:rsidR="00FB1EEE">
        <w:rPr>
          <w:sz w:val="28"/>
        </w:rPr>
        <w:t>2006.gada</w:t>
      </w:r>
      <w:proofErr w:type="gramEnd"/>
      <w:r w:rsidRPr="00FB1EEE" w:rsidR="00FB1EEE">
        <w:rPr>
          <w:sz w:val="28"/>
        </w:rPr>
        <w:t xml:space="preserve"> 31.oktobra noteikumos Nr.898 "Noteikumi par zemesgrāmatu nostiprinājuma lūguma formām""</w:t>
      </w:r>
      <w:r w:rsidRPr="00FB1EEE" w:rsidR="00FB1EEE">
        <w:rPr>
          <w:color w:val="000000"/>
        </w:rPr>
        <w:t xml:space="preserve"> </w:t>
      </w:r>
    </w:p>
    <w:p w:rsidRPr="00706718" w:rsidR="00A342E1" w:rsidP="003B2375" w:rsidRDefault="00706718" w14:paraId="115A8A7F" w14:textId="778F72A2">
      <w:pPr>
        <w:pStyle w:val="naisnod"/>
        <w:spacing w:before="0" w:after="0"/>
        <w:ind w:firstLine="720"/>
        <w:rPr>
          <w:sz w:val="28"/>
        </w:rPr>
      </w:pPr>
      <w:r w:rsidRPr="00706718">
        <w:rPr>
          <w:sz w:val="28"/>
        </w:rPr>
        <w:t>(VSS-1116)</w:t>
      </w:r>
    </w:p>
    <w:p w:rsidRPr="00DC6678" w:rsidR="00AC1FAD" w:rsidP="00AC1FAD" w:rsidRDefault="00AC1FAD" w14:paraId="597FF24B" w14:textId="51EEB2D4">
      <w:pPr>
        <w:pStyle w:val="naisnod"/>
        <w:ind w:firstLine="720"/>
      </w:pPr>
      <w:r w:rsidRPr="00DC6678">
        <w:t>I. Jautājumi, par kuriem saskaņošanā vienošanās nav panākta</w:t>
      </w:r>
    </w:p>
    <w:p w:rsidRPr="00DC6678" w:rsidR="00712F46" w:rsidP="00AC1FAD" w:rsidRDefault="00712F46" w14:paraId="4D4F40D7" w14:textId="77777777">
      <w:pPr>
        <w:pStyle w:val="naisnod"/>
        <w:ind w:firstLine="720"/>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459"/>
        <w:gridCol w:w="1920"/>
      </w:tblGrid>
      <w:tr w:rsidRPr="00DC6678" w:rsidR="00AC1FAD" w:rsidTr="00D45038" w14:paraId="07373D11"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DC6678" w:rsidR="00AC1FAD" w:rsidP="00D45038" w:rsidRDefault="00AC1FAD" w14:paraId="1C7EFE04" w14:textId="77777777">
            <w:pPr>
              <w:pStyle w:val="naisc"/>
              <w:spacing w:before="0" w:after="0"/>
            </w:pPr>
            <w:r w:rsidRPr="00DC6678">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DC6678" w:rsidR="00AC1FAD" w:rsidP="00D45038" w:rsidRDefault="00AC1FAD" w14:paraId="4EE39FF7" w14:textId="77777777">
            <w:pPr>
              <w:pStyle w:val="naisc"/>
              <w:spacing w:before="0" w:after="0"/>
              <w:ind w:firstLine="12"/>
            </w:pPr>
            <w:r w:rsidRPr="00DC6678">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DC6678" w:rsidR="00AC1FAD" w:rsidP="00D45038" w:rsidRDefault="00AC1FAD" w14:paraId="0D7CAFA2" w14:textId="77777777">
            <w:pPr>
              <w:pStyle w:val="naisc"/>
              <w:spacing w:before="0" w:after="0"/>
              <w:ind w:right="3"/>
            </w:pPr>
            <w:r w:rsidRPr="00DC6678">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DC6678" w:rsidR="00AC1FAD" w:rsidP="00D45038" w:rsidRDefault="00AC1FAD" w14:paraId="036A98B8" w14:textId="77777777">
            <w:pPr>
              <w:pStyle w:val="naisc"/>
              <w:spacing w:before="0" w:after="0"/>
              <w:ind w:firstLine="21"/>
            </w:pPr>
            <w:r w:rsidRPr="00DC6678">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DC6678" w:rsidR="00AC1FAD" w:rsidP="00D45038" w:rsidRDefault="00AC1FAD" w14:paraId="2B718D88" w14:textId="77777777">
            <w:pPr>
              <w:pStyle w:val="Parastais"/>
              <w:jc w:val="center"/>
            </w:pPr>
            <w:r w:rsidRPr="00DC6678">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DC6678" w:rsidR="00AC1FAD" w:rsidP="00D45038" w:rsidRDefault="00AC1FAD" w14:paraId="3E4F6735" w14:textId="77777777">
            <w:pPr>
              <w:pStyle w:val="Parastais"/>
              <w:jc w:val="center"/>
            </w:pPr>
            <w:r w:rsidRPr="00DC6678">
              <w:t>Projekta attiecīgā punkta (panta) galīgā redakcija</w:t>
            </w:r>
          </w:p>
        </w:tc>
      </w:tr>
      <w:tr w:rsidRPr="00DC6678" w:rsidR="00AC1FAD" w:rsidTr="00D45038" w14:paraId="311C85F6" w14:textId="77777777">
        <w:tc>
          <w:tcPr>
            <w:tcW w:w="709" w:type="dxa"/>
            <w:tcBorders>
              <w:top w:val="single" w:color="000000" w:sz="6" w:space="0"/>
              <w:left w:val="single" w:color="000000" w:sz="6" w:space="0"/>
              <w:bottom w:val="single" w:color="000000" w:sz="6" w:space="0"/>
              <w:right w:val="single" w:color="000000" w:sz="6" w:space="0"/>
            </w:tcBorders>
          </w:tcPr>
          <w:p w:rsidRPr="00DC6678" w:rsidR="00AC1FAD" w:rsidP="00D45038" w:rsidRDefault="00AC1FAD" w14:paraId="6D2E5C5C" w14:textId="77777777">
            <w:pPr>
              <w:pStyle w:val="naisc"/>
              <w:spacing w:before="0" w:after="0"/>
            </w:pPr>
            <w:r w:rsidRPr="00DC6678">
              <w:t>1</w:t>
            </w:r>
          </w:p>
        </w:tc>
        <w:tc>
          <w:tcPr>
            <w:tcW w:w="2977" w:type="dxa"/>
            <w:tcBorders>
              <w:top w:val="single" w:color="000000" w:sz="6" w:space="0"/>
              <w:left w:val="single" w:color="000000" w:sz="6" w:space="0"/>
              <w:bottom w:val="single" w:color="000000" w:sz="6" w:space="0"/>
              <w:right w:val="single" w:color="000000" w:sz="6" w:space="0"/>
            </w:tcBorders>
          </w:tcPr>
          <w:p w:rsidRPr="00DC6678" w:rsidR="00AC1FAD" w:rsidP="00D45038" w:rsidRDefault="00AC1FAD" w14:paraId="269A358D" w14:textId="77777777">
            <w:pPr>
              <w:pStyle w:val="naisc"/>
              <w:spacing w:before="0" w:after="0"/>
            </w:pPr>
            <w:r w:rsidRPr="00DC6678">
              <w:t>2</w:t>
            </w:r>
          </w:p>
        </w:tc>
        <w:tc>
          <w:tcPr>
            <w:tcW w:w="3118" w:type="dxa"/>
            <w:tcBorders>
              <w:top w:val="single" w:color="000000" w:sz="6" w:space="0"/>
              <w:left w:val="single" w:color="000000" w:sz="6" w:space="0"/>
              <w:bottom w:val="single" w:color="000000" w:sz="6" w:space="0"/>
              <w:right w:val="single" w:color="000000" w:sz="6" w:space="0"/>
            </w:tcBorders>
          </w:tcPr>
          <w:p w:rsidRPr="00DC6678" w:rsidR="00AC1FAD" w:rsidP="00D45038" w:rsidRDefault="00AC1FAD" w14:paraId="05052D14" w14:textId="77777777">
            <w:pPr>
              <w:pStyle w:val="naisc"/>
              <w:spacing w:before="0" w:after="0"/>
            </w:pPr>
            <w:r w:rsidRPr="00DC6678">
              <w:t>3</w:t>
            </w:r>
          </w:p>
        </w:tc>
        <w:tc>
          <w:tcPr>
            <w:tcW w:w="2977" w:type="dxa"/>
            <w:tcBorders>
              <w:top w:val="single" w:color="000000" w:sz="6" w:space="0"/>
              <w:left w:val="single" w:color="000000" w:sz="6" w:space="0"/>
              <w:bottom w:val="single" w:color="000000" w:sz="6" w:space="0"/>
              <w:right w:val="single" w:color="000000" w:sz="6" w:space="0"/>
            </w:tcBorders>
          </w:tcPr>
          <w:p w:rsidRPr="00DC6678" w:rsidR="00AC1FAD" w:rsidP="00D45038" w:rsidRDefault="00AC1FAD" w14:paraId="329F1D5A" w14:textId="77777777">
            <w:pPr>
              <w:pStyle w:val="naisc"/>
              <w:spacing w:before="0" w:after="0"/>
            </w:pPr>
            <w:r w:rsidRPr="00DC6678">
              <w:t>4</w:t>
            </w:r>
          </w:p>
        </w:tc>
        <w:tc>
          <w:tcPr>
            <w:tcW w:w="2459" w:type="dxa"/>
            <w:tcBorders>
              <w:top w:val="single" w:color="auto" w:sz="4" w:space="0"/>
              <w:left w:val="single" w:color="auto" w:sz="4" w:space="0"/>
              <w:bottom w:val="single" w:color="auto" w:sz="4" w:space="0"/>
              <w:right w:val="single" w:color="auto" w:sz="4" w:space="0"/>
            </w:tcBorders>
          </w:tcPr>
          <w:p w:rsidRPr="00DC6678" w:rsidR="00AC1FAD" w:rsidP="00D45038" w:rsidRDefault="00AC1FAD" w14:paraId="1D35CB4E" w14:textId="77777777">
            <w:pPr>
              <w:pStyle w:val="Parastais"/>
              <w:jc w:val="center"/>
            </w:pPr>
            <w:r w:rsidRPr="00DC6678">
              <w:t>5</w:t>
            </w:r>
          </w:p>
        </w:tc>
        <w:tc>
          <w:tcPr>
            <w:tcW w:w="1920" w:type="dxa"/>
            <w:tcBorders>
              <w:top w:val="single" w:color="auto" w:sz="4" w:space="0"/>
              <w:left w:val="single" w:color="auto" w:sz="4" w:space="0"/>
              <w:bottom w:val="single" w:color="auto" w:sz="4" w:space="0"/>
            </w:tcBorders>
          </w:tcPr>
          <w:p w:rsidRPr="00DC6678" w:rsidR="00AC1FAD" w:rsidP="00D45038" w:rsidRDefault="00AC1FAD" w14:paraId="33C53F5C" w14:textId="77777777">
            <w:pPr>
              <w:pStyle w:val="Parastais"/>
              <w:jc w:val="center"/>
            </w:pPr>
            <w:r w:rsidRPr="00DC6678">
              <w:t>6</w:t>
            </w:r>
          </w:p>
        </w:tc>
      </w:tr>
      <w:tr w:rsidRPr="00FB1EEE" w:rsidR="00FB1EEE" w:rsidTr="004563F8" w14:paraId="39CC5EE6" w14:textId="77777777">
        <w:tc>
          <w:tcPr>
            <w:tcW w:w="14160" w:type="dxa"/>
            <w:gridSpan w:val="6"/>
            <w:tcBorders>
              <w:top w:val="single" w:color="000000" w:sz="6" w:space="0"/>
              <w:left w:val="single" w:color="000000" w:sz="6" w:space="0"/>
              <w:bottom w:val="single" w:color="000000" w:sz="6" w:space="0"/>
            </w:tcBorders>
          </w:tcPr>
          <w:p w:rsidRPr="00FB1EEE" w:rsidR="00FB1EEE" w:rsidP="007A0D58" w:rsidRDefault="00FB1EEE" w14:paraId="4228FF06" w14:textId="28E9887C">
            <w:pPr>
              <w:pStyle w:val="Parastais"/>
              <w:jc w:val="both"/>
            </w:pPr>
            <w:r w:rsidRPr="00FB1EEE">
              <w:rPr>
                <w:b/>
                <w:bCs/>
              </w:rPr>
              <w:t>Latvijas Pašvaldību savienība</w:t>
            </w:r>
          </w:p>
        </w:tc>
      </w:tr>
      <w:tr w:rsidRPr="00FB1EEE" w:rsidR="008E3733" w:rsidTr="00D45038" w14:paraId="5EF72A35" w14:textId="77777777">
        <w:tc>
          <w:tcPr>
            <w:tcW w:w="709" w:type="dxa"/>
            <w:tcBorders>
              <w:top w:val="single" w:color="000000" w:sz="6" w:space="0"/>
              <w:left w:val="single" w:color="000000" w:sz="6" w:space="0"/>
              <w:bottom w:val="single" w:color="000000" w:sz="6" w:space="0"/>
              <w:right w:val="single" w:color="000000" w:sz="6" w:space="0"/>
            </w:tcBorders>
          </w:tcPr>
          <w:p w:rsidRPr="00FB1EEE" w:rsidR="008E3733" w:rsidP="00D45038" w:rsidRDefault="00FB1EEE" w14:paraId="2E4C0A88" w14:textId="1C2E0821">
            <w:pPr>
              <w:pStyle w:val="naisc"/>
              <w:spacing w:before="0" w:after="0"/>
            </w:pPr>
            <w:bookmarkStart w:name="_GoBack" w:colFirst="1" w:colLast="1" w:id="0"/>
            <w:r w:rsidRPr="00FB1EEE">
              <w:rPr>
                <w:color w:val="000000"/>
              </w:rPr>
              <w:t>1.</w:t>
            </w:r>
          </w:p>
        </w:tc>
        <w:tc>
          <w:tcPr>
            <w:tcW w:w="2977" w:type="dxa"/>
            <w:tcBorders>
              <w:top w:val="single" w:color="000000" w:sz="6" w:space="0"/>
              <w:left w:val="single" w:color="000000" w:sz="6" w:space="0"/>
              <w:bottom w:val="single" w:color="000000" w:sz="6" w:space="0"/>
              <w:right w:val="single" w:color="000000" w:sz="6" w:space="0"/>
            </w:tcBorders>
          </w:tcPr>
          <w:p w:rsidRPr="00FB1EEE" w:rsidR="008E3733" w:rsidP="007A0D58" w:rsidRDefault="00FB1EEE" w14:paraId="363CC6EB" w14:textId="7C3935A1">
            <w:pPr>
              <w:pStyle w:val="naisc"/>
              <w:spacing w:before="0" w:after="0"/>
              <w:jc w:val="both"/>
            </w:pPr>
            <w:r w:rsidRPr="00FB1EEE">
              <w:rPr>
                <w:color w:val="000000"/>
              </w:rPr>
              <w:t>Projekts kopumā</w:t>
            </w:r>
          </w:p>
        </w:tc>
        <w:tc>
          <w:tcPr>
            <w:tcW w:w="3118" w:type="dxa"/>
            <w:tcBorders>
              <w:top w:val="single" w:color="000000" w:sz="6" w:space="0"/>
              <w:left w:val="single" w:color="000000" w:sz="6" w:space="0"/>
              <w:bottom w:val="single" w:color="000000" w:sz="6" w:space="0"/>
              <w:right w:val="single" w:color="000000" w:sz="6" w:space="0"/>
            </w:tcBorders>
          </w:tcPr>
          <w:p w:rsidRPr="00FB1EEE" w:rsidR="00FB1EEE" w:rsidP="00FB1EEE" w:rsidRDefault="00FB1EEE" w14:paraId="54A7F219" w14:textId="31B3068D">
            <w:pPr>
              <w:jc w:val="both"/>
              <w:rPr>
                <w:sz w:val="24"/>
                <w:szCs w:val="24"/>
              </w:rPr>
            </w:pPr>
            <w:r w:rsidRPr="00FB1EEE">
              <w:rPr>
                <w:b/>
                <w:bCs/>
                <w:sz w:val="24"/>
                <w:szCs w:val="24"/>
              </w:rPr>
              <w:t>Latvijas Pašvaldību savienība</w:t>
            </w:r>
            <w:r w:rsidRPr="00FB1EEE">
              <w:rPr>
                <w:sz w:val="24"/>
                <w:szCs w:val="24"/>
              </w:rPr>
              <w:t xml:space="preserve"> (LPS) ir izvērtējusi un </w:t>
            </w:r>
            <w:r w:rsidRPr="00FB1EEE">
              <w:rPr>
                <w:b/>
                <w:bCs/>
                <w:sz w:val="24"/>
                <w:szCs w:val="24"/>
              </w:rPr>
              <w:t>nesaskaņo</w:t>
            </w:r>
            <w:r w:rsidRPr="00FB1EEE">
              <w:rPr>
                <w:sz w:val="24"/>
                <w:szCs w:val="24"/>
              </w:rPr>
              <w:t xml:space="preserve"> </w:t>
            </w:r>
            <w:r w:rsidRPr="00FB1EEE">
              <w:rPr>
                <w:color w:val="000000"/>
                <w:sz w:val="24"/>
                <w:szCs w:val="24"/>
              </w:rPr>
              <w:t xml:space="preserve">Ministru kabineta noteikumu projektu "Grozījumi Ministru kabineta </w:t>
            </w:r>
            <w:proofErr w:type="gramStart"/>
            <w:r w:rsidRPr="00FB1EEE">
              <w:rPr>
                <w:color w:val="000000"/>
                <w:sz w:val="24"/>
                <w:szCs w:val="24"/>
              </w:rPr>
              <w:t>2006.gada</w:t>
            </w:r>
            <w:proofErr w:type="gramEnd"/>
            <w:r w:rsidRPr="00FB1EEE">
              <w:rPr>
                <w:color w:val="000000"/>
                <w:sz w:val="24"/>
                <w:szCs w:val="24"/>
              </w:rPr>
              <w:t xml:space="preserve"> 31.oktobra noteikumos Nr.898 "Noteikumi par zemesgrāmatu nostiprinājuma lūguma formām"" (VSS-1116) (turpmāk – noteikumu projekts) un tā sākotnējās ietekmes novērtējuma ziņojumu (anotāciju)</w:t>
            </w:r>
            <w:r w:rsidRPr="00FB1EEE">
              <w:rPr>
                <w:sz w:val="24"/>
                <w:szCs w:val="24"/>
              </w:rPr>
              <w:t xml:space="preserve">, jo noteikumu projekta anotācijā ir norādīts, ka 2019. gada 1. decembrī spēkā stāsies </w:t>
            </w:r>
            <w:r w:rsidRPr="00FB1EEE">
              <w:rPr>
                <w:sz w:val="24"/>
                <w:szCs w:val="24"/>
              </w:rPr>
              <w:lastRenderedPageBreak/>
              <w:t xml:space="preserve">grozījumi Nekustamā īpašuma valsts kadastra likumā (turpmāk – Kadastra likums), Zemesgrāmatu likumā, likumā "Par nekustamā īpašuma ierakstīšanu zemesgrāmatās" un likumā "Par valsts un pašvaldību zemes īpašuma tiesībām un to nostiprināšanu zemesgrāmatā". Tāpat anotācijā norādīts, ka, lai nodrošinātu procedūru vienkāršošanas īstenošanu no 2019. gada 1. decembra, nepieciešams izdarīt grozījumus Ministru kabineta 2006. gada 31. oktobra  noteikumos Nr. 898 "Noteikumi par zemesgrāmatu nostiprinājuma lūguma formām" (turpmāk – noteikumi Nr. 898). No minētā secināms, ka noteikumu projekts ir saistīts ar  Ministru kabineta noteikumu projektiem </w:t>
            </w:r>
            <w:r w:rsidRPr="00FB1EEE">
              <w:rPr>
                <w:sz w:val="24"/>
                <w:szCs w:val="24"/>
                <w:lang w:val="x-none"/>
              </w:rPr>
              <w:t>"</w:t>
            </w:r>
            <w:r w:rsidRPr="00FB1EEE">
              <w:rPr>
                <w:rFonts w:eastAsia="Calibri"/>
                <w:sz w:val="24"/>
                <w:szCs w:val="24"/>
              </w:rPr>
              <w:t xml:space="preserve">Grozījumi Ministru kabineta 2012. gada 10. aprīļa noteikumos Nr. 263 "Kadastra objekta reģistrācijas un </w:t>
            </w:r>
            <w:r w:rsidRPr="00FB1EEE">
              <w:rPr>
                <w:rFonts w:eastAsia="Calibri"/>
                <w:sz w:val="24"/>
                <w:szCs w:val="24"/>
              </w:rPr>
              <w:lastRenderedPageBreak/>
              <w:t>kadastra datu aktualizācijas noteikumi"</w:t>
            </w:r>
            <w:r w:rsidRPr="00FB1EEE">
              <w:rPr>
                <w:sz w:val="24"/>
                <w:szCs w:val="24"/>
                <w:lang w:val="x-none"/>
              </w:rPr>
              <w:t>"</w:t>
            </w:r>
            <w:r w:rsidRPr="00FB1EEE">
              <w:rPr>
                <w:sz w:val="24"/>
                <w:szCs w:val="24"/>
              </w:rPr>
              <w:t xml:space="preserve"> (VSS-1117) un </w:t>
            </w:r>
            <w:r w:rsidRPr="00FB1EEE">
              <w:rPr>
                <w:sz w:val="24"/>
                <w:szCs w:val="24"/>
                <w:lang w:val="x-none"/>
              </w:rPr>
              <w:t>"</w:t>
            </w:r>
            <w:r w:rsidRPr="00FB1EEE">
              <w:rPr>
                <w:sz w:val="24"/>
                <w:szCs w:val="24"/>
              </w:rPr>
              <w:t xml:space="preserve">Grozījumi Ministru kabineta 2012. gada 24. aprīļa noteikumos Nr. 281 </w:t>
            </w:r>
            <w:r w:rsidRPr="00FB1EEE">
              <w:rPr>
                <w:sz w:val="24"/>
                <w:szCs w:val="24"/>
                <w:lang w:val="x-none"/>
              </w:rPr>
              <w:t>"</w:t>
            </w:r>
            <w:r w:rsidRPr="00FB1EEE">
              <w:rPr>
                <w:sz w:val="24"/>
                <w:szCs w:val="24"/>
              </w:rPr>
              <w:t>Augstas detalizācijas topogrāfiskās informācijas un tās centrālās datubāzes noteikumi</w:t>
            </w:r>
            <w:r w:rsidRPr="00FB1EEE">
              <w:rPr>
                <w:sz w:val="24"/>
                <w:szCs w:val="24"/>
                <w:lang w:val="x-none"/>
              </w:rPr>
              <w:t>""</w:t>
            </w:r>
            <w:r w:rsidRPr="00FB1EEE">
              <w:rPr>
                <w:sz w:val="24"/>
                <w:szCs w:val="24"/>
              </w:rPr>
              <w:t xml:space="preserve"> (VSS-1118). Tā kā minētie noteikumu projekti no LPS puses nav saskaņoti (lūdzam skatīt LPS atzinumus par VSS-1117 un VSS-1118) un noteikumu projekts daļā par procedūru vienkāršošanu ir saistīti, tad noteikumu projekts šajā daļā (2., 4., 6., 12. un 17.punkts) nav saskaņots, kamēr nav skaidras procedūras, kas izriet no VSS-1117 un VSS-1118. </w:t>
            </w:r>
          </w:p>
        </w:tc>
        <w:tc>
          <w:tcPr>
            <w:tcW w:w="2977" w:type="dxa"/>
            <w:tcBorders>
              <w:top w:val="single" w:color="000000" w:sz="6" w:space="0"/>
              <w:left w:val="single" w:color="000000" w:sz="6" w:space="0"/>
              <w:bottom w:val="single" w:color="000000" w:sz="6" w:space="0"/>
              <w:right w:val="single" w:color="000000" w:sz="6" w:space="0"/>
            </w:tcBorders>
          </w:tcPr>
          <w:p w:rsidRPr="00FB1EEE" w:rsidR="00FB1EEE" w:rsidP="00517814" w:rsidRDefault="00FB1EEE" w14:paraId="7A6DD7E4" w14:textId="0ED380D0">
            <w:pPr>
              <w:pStyle w:val="naisc"/>
              <w:spacing w:before="0" w:after="0"/>
              <w:jc w:val="both"/>
              <w:rPr>
                <w:b/>
                <w:bCs/>
              </w:rPr>
            </w:pPr>
            <w:r w:rsidRPr="00FB1EEE">
              <w:rPr>
                <w:b/>
                <w:bCs/>
              </w:rPr>
              <w:lastRenderedPageBreak/>
              <w:t>Nav ņemts vērā</w:t>
            </w:r>
          </w:p>
          <w:p w:rsidR="00FB1EEE" w:rsidP="00FB1EEE" w:rsidRDefault="00FB1EEE" w14:paraId="18CFBEFA" w14:textId="2985F097">
            <w:pPr>
              <w:pStyle w:val="naisc"/>
              <w:tabs>
                <w:tab w:val="right" w:pos="2761"/>
              </w:tabs>
              <w:spacing w:before="0" w:after="0"/>
              <w:jc w:val="both"/>
              <w:rPr>
                <w:color w:val="000000"/>
              </w:rPr>
            </w:pPr>
            <w:r w:rsidRPr="00FC7CFC">
              <w:rPr>
                <w:color w:val="000000"/>
              </w:rPr>
              <w:t xml:space="preserve">Iepazīstoties ar Latvijas Pašvaldību savienības </w:t>
            </w:r>
            <w:r w:rsidR="00FC7CFC">
              <w:rPr>
                <w:color w:val="000000"/>
              </w:rPr>
              <w:t xml:space="preserve">(turpmāk – LPS) </w:t>
            </w:r>
            <w:r w:rsidRPr="00FC7CFC">
              <w:rPr>
                <w:color w:val="000000"/>
              </w:rPr>
              <w:t>sniegtajiem atzinumiem par Ministru kabineta noteikumu projektiem "Grozījumi Ministru kabineta 2012. gada 10. aprīļa noteikumos Nr. 263 "Kadastra objekta reģistrācijas un kadastra datu aktualizācijas noteikumi"" (</w:t>
            </w:r>
            <w:r w:rsidR="00FC7CFC">
              <w:rPr>
                <w:color w:val="000000"/>
              </w:rPr>
              <w:t>turpmāk Grozījumi noteikumos Nr.263</w:t>
            </w:r>
            <w:r w:rsidRPr="00FC7CFC">
              <w:rPr>
                <w:color w:val="000000"/>
              </w:rPr>
              <w:t xml:space="preserve">) un "Grozījumi Ministru kabineta 2012. gada </w:t>
            </w:r>
            <w:r w:rsidRPr="00FC7CFC">
              <w:rPr>
                <w:color w:val="000000"/>
              </w:rPr>
              <w:lastRenderedPageBreak/>
              <w:t>24. aprīļa noteikumos Nr. 281 "Augstas detalizācijas topogrāfiskās informācijas un tās centrālās datubāzes noteikumi"" (</w:t>
            </w:r>
            <w:r w:rsidR="00FC7CFC">
              <w:rPr>
                <w:color w:val="000000"/>
              </w:rPr>
              <w:t>turpmāk Grozījumi noteikumos Nr.281</w:t>
            </w:r>
            <w:r w:rsidRPr="00FC7CFC">
              <w:rPr>
                <w:color w:val="000000"/>
              </w:rPr>
              <w:t xml:space="preserve">), secināts, ka tajā </w:t>
            </w:r>
            <w:r w:rsidRPr="00FC7CFC">
              <w:rPr>
                <w:b/>
                <w:bCs/>
                <w:color w:val="000000"/>
              </w:rPr>
              <w:t>izteiktie iebildumi nav tiešā veidā saistīti</w:t>
            </w:r>
            <w:r w:rsidRPr="00FC7CFC">
              <w:rPr>
                <w:color w:val="000000"/>
              </w:rPr>
              <w:t xml:space="preserve"> ar plānotajiem grozījumiem </w:t>
            </w:r>
            <w:r w:rsidRPr="00FB1EEE">
              <w:rPr>
                <w:color w:val="000000"/>
              </w:rPr>
              <w:t>Ministru kabineta noteikumu projektu "Grozījumi Ministru kabineta 2006.gada 31.oktobra noteikumos Nr.898 "Noteikumi par zemesgrāmatu nostiprinājuma lūguma formām""</w:t>
            </w:r>
            <w:r w:rsidR="00FC7CFC">
              <w:rPr>
                <w:color w:val="000000"/>
              </w:rPr>
              <w:t xml:space="preserve"> (turpmāk – Noteikumi Nr.898)</w:t>
            </w:r>
            <w:r>
              <w:rPr>
                <w:color w:val="000000"/>
              </w:rPr>
              <w:t xml:space="preserve">. </w:t>
            </w:r>
          </w:p>
          <w:p w:rsidRPr="00706718" w:rsidR="00FC7CFC" w:rsidP="00FB1EEE" w:rsidRDefault="00FC7CFC" w14:paraId="25C70C19" w14:textId="77777777">
            <w:pPr>
              <w:pStyle w:val="naisc"/>
              <w:tabs>
                <w:tab w:val="right" w:pos="2761"/>
              </w:tabs>
              <w:spacing w:before="0" w:after="0"/>
              <w:jc w:val="both"/>
              <w:rPr>
                <w:b/>
                <w:bCs/>
                <w:color w:val="000000"/>
              </w:rPr>
            </w:pPr>
            <w:r>
              <w:rPr>
                <w:color w:val="000000"/>
              </w:rPr>
              <w:t xml:space="preserve">Norādām, ka </w:t>
            </w:r>
            <w:r>
              <w:t>2019. gada 1. </w:t>
            </w:r>
            <w:r w:rsidRPr="00857428">
              <w:t>decembrī spēkā stāsies grozījumi Nekustamā īpašuma valsts kadastra likumā (turpmāk – Kadastra likums), Zemesgrāmatu likumā, likumā</w:t>
            </w:r>
            <w:r>
              <w:t xml:space="preserve">, kuri pēc būtības paredz, ka noteiktos gadījumos nostiprinājuma lūgums iesniedzams rajona (pilsētas) tiesā un Noteikumi </w:t>
            </w:r>
            <w:r>
              <w:lastRenderedPageBreak/>
              <w:t xml:space="preserve">Nr.898 pēc būtības tikai tiešā veidā atspoguļo jau likumā noteikto kārtību un to, ka konkrētajos gadījumos rajona (pilsētas) tiesā iesniegts nostiprinājuma lūgums ir pamats datu aktualizācijai Nekustamā īpašuma valsts kadastra informācijas sistēmā. </w:t>
            </w:r>
            <w:r w:rsidRPr="00706718">
              <w:rPr>
                <w:b/>
                <w:bCs/>
              </w:rPr>
              <w:t xml:space="preserve">Iepazīstoties ar LPS atzinumiem par </w:t>
            </w:r>
            <w:r w:rsidRPr="00706718">
              <w:rPr>
                <w:b/>
                <w:bCs/>
                <w:color w:val="000000"/>
              </w:rPr>
              <w:t xml:space="preserve">atzinumiem par Grozījumiem noteikumos Nr.263 un </w:t>
            </w:r>
          </w:p>
          <w:p w:rsidRPr="00706718" w:rsidR="00FC7CFC" w:rsidP="00FC7CFC" w:rsidRDefault="00FC7CFC" w14:paraId="032B4EE5" w14:textId="5E089B41">
            <w:pPr>
              <w:pStyle w:val="naisc"/>
              <w:tabs>
                <w:tab w:val="right" w:pos="2761"/>
              </w:tabs>
              <w:spacing w:before="0" w:after="0"/>
              <w:jc w:val="both"/>
              <w:rPr>
                <w:b/>
                <w:bCs/>
              </w:rPr>
            </w:pPr>
            <w:r w:rsidRPr="00706718">
              <w:rPr>
                <w:b/>
                <w:bCs/>
                <w:color w:val="000000"/>
              </w:rPr>
              <w:t xml:space="preserve">Grozījumiem noteikumos Nr.281 secināts, ka LPS neiebilst, ka </w:t>
            </w:r>
            <w:r w:rsidRPr="00706718">
              <w:rPr>
                <w:b/>
                <w:bCs/>
              </w:rPr>
              <w:t>noteiktos gadījumos nostiprinājuma lūgums iesniedzams rajona (pilsētas) tiesā</w:t>
            </w:r>
            <w:r w:rsidR="00706718">
              <w:rPr>
                <w:b/>
                <w:bCs/>
              </w:rPr>
              <w:t>, proti, pret Noteikumos Nr.898 noteikto regulējumu kā tādu</w:t>
            </w:r>
            <w:r w:rsidRPr="00706718">
              <w:rPr>
                <w:b/>
                <w:bCs/>
              </w:rPr>
              <w:t xml:space="preserve">. </w:t>
            </w:r>
          </w:p>
          <w:p w:rsidRPr="00FB1EEE" w:rsidR="003F26CF" w:rsidP="00706718" w:rsidRDefault="00FC7CFC" w14:paraId="49FF82EC" w14:textId="74F0E948">
            <w:pPr>
              <w:pStyle w:val="naisc"/>
              <w:tabs>
                <w:tab w:val="right" w:pos="2761"/>
              </w:tabs>
              <w:spacing w:before="0" w:after="0"/>
              <w:jc w:val="both"/>
            </w:pPr>
            <w:r w:rsidRPr="00FC7CFC">
              <w:rPr>
                <w:color w:val="000000"/>
              </w:rPr>
              <w:t xml:space="preserve">Ministru kabineta </w:t>
            </w:r>
            <w:proofErr w:type="gramStart"/>
            <w:r w:rsidRPr="00FC7CFC">
              <w:rPr>
                <w:color w:val="000000"/>
              </w:rPr>
              <w:t>2009.gada</w:t>
            </w:r>
            <w:proofErr w:type="gramEnd"/>
            <w:r w:rsidRPr="00FC7CFC">
              <w:rPr>
                <w:color w:val="000000"/>
              </w:rPr>
              <w:t xml:space="preserve"> 7.aprī</w:t>
            </w:r>
            <w:r w:rsidRPr="00706718">
              <w:rPr>
                <w:color w:val="000000"/>
              </w:rPr>
              <w:t>ļa</w:t>
            </w:r>
            <w:r w:rsidRPr="00FC7CFC">
              <w:rPr>
                <w:color w:val="000000"/>
              </w:rPr>
              <w:t xml:space="preserve"> noteikum</w:t>
            </w:r>
            <w:r w:rsidRPr="00706718">
              <w:rPr>
                <w:color w:val="000000"/>
              </w:rPr>
              <w:t>u</w:t>
            </w:r>
            <w:r w:rsidRPr="00FC7CFC">
              <w:rPr>
                <w:color w:val="000000"/>
              </w:rPr>
              <w:t xml:space="preserve"> Nr.300 </w:t>
            </w:r>
            <w:r w:rsidRPr="00706718">
              <w:rPr>
                <w:color w:val="000000"/>
              </w:rPr>
              <w:t>"Ministru kabineta kārtības rullis" 94.punkts notiec, ka a</w:t>
            </w:r>
            <w:bookmarkStart w:name="p-605394" w:id="1"/>
            <w:bookmarkStart w:name="p94" w:id="2"/>
            <w:bookmarkEnd w:id="1"/>
            <w:bookmarkEnd w:id="2"/>
            <w:r w:rsidRPr="00FC7CFC">
              <w:rPr>
                <w:color w:val="000000"/>
              </w:rPr>
              <w:t xml:space="preserve">tzinumā ministrija vai cita institūcija atbilstoši normatīvajos aktos </w:t>
            </w:r>
            <w:r w:rsidRPr="00FC7CFC">
              <w:rPr>
                <w:color w:val="000000"/>
              </w:rPr>
              <w:lastRenderedPageBreak/>
              <w:t>noteiktajai kompetencei</w:t>
            </w:r>
            <w:r w:rsidRPr="00706718">
              <w:rPr>
                <w:color w:val="000000"/>
              </w:rPr>
              <w:t xml:space="preserve"> </w:t>
            </w:r>
            <w:r w:rsidRPr="00FC7CFC">
              <w:rPr>
                <w:color w:val="000000"/>
              </w:rPr>
              <w:t xml:space="preserve"> izsaka iebildumus, tos attiecīgi pamatojot vai paskaidrojot, par kuriem saskaņošanas gaitā jāpanāk vienošanās</w:t>
            </w:r>
            <w:r w:rsidRPr="00706718">
              <w:rPr>
                <w:color w:val="000000"/>
              </w:rPr>
              <w:t xml:space="preserve">. </w:t>
            </w:r>
            <w:proofErr w:type="gramStart"/>
            <w:r w:rsidRPr="00706718">
              <w:rPr>
                <w:color w:val="000000"/>
              </w:rPr>
              <w:t>Savukārt,</w:t>
            </w:r>
            <w:proofErr w:type="gramEnd"/>
            <w:r w:rsidRPr="00706718">
              <w:rPr>
                <w:color w:val="000000"/>
              </w:rPr>
              <w:t xml:space="preserve"> minēto noteikumu 95.punkts noteic, ka </w:t>
            </w:r>
            <w:bookmarkStart w:name="p-279460" w:id="3"/>
            <w:bookmarkStart w:name="p95" w:id="4"/>
            <w:bookmarkEnd w:id="3"/>
            <w:bookmarkEnd w:id="4"/>
            <w:r w:rsidRPr="00706718">
              <w:rPr>
                <w:b/>
                <w:bCs/>
                <w:color w:val="000000"/>
              </w:rPr>
              <w:t>ja ministrija vai cita institūcija atzinumu nav atbilstoši strukturējusi, tam kopumā ir ieteikuma raksturs.</w:t>
            </w:r>
            <w:r w:rsidRPr="00706718">
              <w:rPr>
                <w:color w:val="000000"/>
              </w:rPr>
              <w:t xml:space="preserve"> </w:t>
            </w:r>
            <w:r w:rsidR="00FB1EEE">
              <w:tab/>
            </w:r>
          </w:p>
        </w:tc>
        <w:tc>
          <w:tcPr>
            <w:tcW w:w="2459" w:type="dxa"/>
            <w:tcBorders>
              <w:top w:val="single" w:color="auto" w:sz="4" w:space="0"/>
              <w:left w:val="single" w:color="auto" w:sz="4" w:space="0"/>
              <w:bottom w:val="single" w:color="auto" w:sz="4" w:space="0"/>
              <w:right w:val="single" w:color="auto" w:sz="4" w:space="0"/>
            </w:tcBorders>
          </w:tcPr>
          <w:p w:rsidRPr="00FB1EEE" w:rsidR="008E3733" w:rsidP="00ED58F0" w:rsidRDefault="008E3733" w14:paraId="6A4E6967" w14:textId="20FF010A">
            <w:pPr>
              <w:pStyle w:val="Parastais"/>
              <w:jc w:val="both"/>
            </w:pPr>
          </w:p>
        </w:tc>
        <w:tc>
          <w:tcPr>
            <w:tcW w:w="1920" w:type="dxa"/>
            <w:tcBorders>
              <w:top w:val="single" w:color="auto" w:sz="4" w:space="0"/>
              <w:left w:val="single" w:color="auto" w:sz="4" w:space="0"/>
              <w:bottom w:val="single" w:color="auto" w:sz="4" w:space="0"/>
            </w:tcBorders>
          </w:tcPr>
          <w:p w:rsidRPr="00FB1EEE" w:rsidR="008E3733" w:rsidP="007A0D58" w:rsidRDefault="008E3733" w14:paraId="5D2E942B" w14:textId="77777777">
            <w:pPr>
              <w:pStyle w:val="Parastais"/>
              <w:jc w:val="both"/>
            </w:pPr>
          </w:p>
        </w:tc>
      </w:tr>
      <w:bookmarkEnd w:id="0"/>
    </w:tbl>
    <w:p w:rsidRPr="00DC6678" w:rsidR="00A342E1" w:rsidP="003B2375" w:rsidRDefault="00A342E1" w14:paraId="4B1B255F" w14:textId="77777777">
      <w:pPr>
        <w:pStyle w:val="naisnod"/>
        <w:spacing w:before="0" w:after="0"/>
        <w:ind w:firstLine="720"/>
        <w:rPr>
          <w:bCs w:val="0"/>
        </w:rPr>
      </w:pPr>
    </w:p>
    <w:p w:rsidRPr="00DC6678" w:rsidR="00A36B8E" w:rsidP="00934210" w:rsidRDefault="00A36B8E" w14:paraId="6B75797D" w14:textId="77777777">
      <w:pPr>
        <w:pStyle w:val="naisf"/>
        <w:ind w:firstLine="0"/>
        <w:jc w:val="left"/>
        <w:rPr>
          <w:b/>
        </w:rPr>
      </w:pPr>
      <w:r w:rsidRPr="00DC6678">
        <w:rPr>
          <w:b/>
        </w:rPr>
        <w:t>Informācija par starpministriju (starpinstitūciju) sanāks</w:t>
      </w:r>
      <w:r w:rsidRPr="00DC6678" w:rsidR="00934210">
        <w:rPr>
          <w:b/>
        </w:rPr>
        <w:t>mi vai elektronisko saskaņošanu</w:t>
      </w:r>
    </w:p>
    <w:p w:rsidRPr="00DC6678" w:rsidR="00813411" w:rsidP="00934210" w:rsidRDefault="00813411" w14:paraId="14C2914C" w14:textId="77777777">
      <w:pPr>
        <w:pStyle w:val="naisf"/>
        <w:ind w:firstLine="0"/>
        <w:jc w:val="left"/>
        <w:rPr>
          <w:b/>
        </w:rPr>
      </w:pPr>
    </w:p>
    <w:tbl>
      <w:tblPr>
        <w:tblW w:w="14283" w:type="dxa"/>
        <w:tblLook w:val="00A0" w:firstRow="1" w:lastRow="0" w:firstColumn="1" w:lastColumn="0" w:noHBand="0" w:noVBand="0"/>
      </w:tblPr>
      <w:tblGrid>
        <w:gridCol w:w="6241"/>
        <w:gridCol w:w="421"/>
        <w:gridCol w:w="3652"/>
        <w:gridCol w:w="3969"/>
      </w:tblGrid>
      <w:tr w:rsidRPr="00DC6678" w:rsidR="00813411" w:rsidTr="00487E18" w14:paraId="5107CBCD" w14:textId="77777777">
        <w:tc>
          <w:tcPr>
            <w:tcW w:w="6241" w:type="dxa"/>
          </w:tcPr>
          <w:p w:rsidRPr="00DC6678" w:rsidR="00813411" w:rsidP="00325DA4" w:rsidRDefault="00813411" w14:paraId="074CBED8" w14:textId="77777777">
            <w:pPr>
              <w:pStyle w:val="naisf"/>
              <w:spacing w:before="0" w:after="0"/>
              <w:ind w:firstLine="0"/>
            </w:pPr>
            <w:r w:rsidRPr="00DC6678">
              <w:t>Datums</w:t>
            </w:r>
          </w:p>
        </w:tc>
        <w:tc>
          <w:tcPr>
            <w:tcW w:w="8042" w:type="dxa"/>
            <w:gridSpan w:val="3"/>
            <w:tcBorders>
              <w:bottom w:val="single" w:color="auto" w:sz="4" w:space="0"/>
            </w:tcBorders>
          </w:tcPr>
          <w:p w:rsidRPr="00DC6678" w:rsidR="00813411" w:rsidP="00FC7039" w:rsidRDefault="00813411" w14:paraId="26421AB8" w14:textId="00A547B1">
            <w:pPr>
              <w:pStyle w:val="naisf"/>
              <w:tabs>
                <w:tab w:val="left" w:pos="8505"/>
              </w:tabs>
              <w:spacing w:before="0" w:after="0"/>
              <w:ind w:firstLine="0"/>
            </w:pPr>
            <w:r w:rsidRPr="00DC6678">
              <w:t>201</w:t>
            </w:r>
            <w:r w:rsidRPr="00DC6678" w:rsidR="00487E18">
              <w:t>9</w:t>
            </w:r>
            <w:r w:rsidRPr="00DC6678">
              <w:t xml:space="preserve">. gada </w:t>
            </w:r>
            <w:r w:rsidR="00FB1EEE">
              <w:t>19</w:t>
            </w:r>
            <w:r w:rsidRPr="00DC6678" w:rsidR="00A14CE1">
              <w:t>.</w:t>
            </w:r>
            <w:r w:rsidRPr="00DC6678" w:rsidR="00EA148A">
              <w:t> </w:t>
            </w:r>
            <w:r w:rsidR="00FB1EEE">
              <w:t>novembrī</w:t>
            </w:r>
            <w:r w:rsidRPr="00DC6678" w:rsidR="00C278A6">
              <w:t xml:space="preserve"> </w:t>
            </w:r>
            <w:r w:rsidRPr="00DC6678" w:rsidR="00647959">
              <w:t xml:space="preserve">(elektroniskā saskaņošana) </w:t>
            </w:r>
          </w:p>
        </w:tc>
      </w:tr>
      <w:tr w:rsidRPr="00DC6678" w:rsidR="00813411" w:rsidTr="00487E18" w14:paraId="106B59ED" w14:textId="77777777">
        <w:tc>
          <w:tcPr>
            <w:tcW w:w="6241" w:type="dxa"/>
          </w:tcPr>
          <w:p w:rsidRPr="00DC6678" w:rsidR="00813411" w:rsidP="00325DA4" w:rsidRDefault="00813411" w14:paraId="332251D6" w14:textId="77777777">
            <w:pPr>
              <w:pStyle w:val="naisf"/>
              <w:spacing w:before="0" w:after="0"/>
              <w:ind w:firstLine="0"/>
            </w:pPr>
          </w:p>
        </w:tc>
        <w:tc>
          <w:tcPr>
            <w:tcW w:w="8042" w:type="dxa"/>
            <w:gridSpan w:val="3"/>
            <w:tcBorders>
              <w:top w:val="single" w:color="auto" w:sz="4" w:space="0"/>
            </w:tcBorders>
          </w:tcPr>
          <w:p w:rsidRPr="00DC6678" w:rsidR="00813411" w:rsidP="00325DA4" w:rsidRDefault="00813411" w14:paraId="46AA5AD4" w14:textId="77777777">
            <w:pPr>
              <w:pStyle w:val="ParastaisWeb"/>
              <w:spacing w:before="0" w:beforeAutospacing="0" w:after="0" w:afterAutospacing="0"/>
              <w:ind w:firstLine="720"/>
            </w:pPr>
          </w:p>
        </w:tc>
      </w:tr>
      <w:tr w:rsidRPr="00DC6678" w:rsidR="00813411" w:rsidTr="00487E18" w14:paraId="7703D069" w14:textId="77777777">
        <w:tc>
          <w:tcPr>
            <w:tcW w:w="6241" w:type="dxa"/>
          </w:tcPr>
          <w:p w:rsidRPr="00DC6678" w:rsidR="00813411" w:rsidP="00325DA4" w:rsidRDefault="00813411" w14:paraId="01658396" w14:textId="77777777">
            <w:pPr>
              <w:pStyle w:val="naiskr"/>
              <w:spacing w:before="0" w:after="0"/>
            </w:pPr>
            <w:r w:rsidRPr="00DC6678">
              <w:t>Saskaņošanas dalībnieki</w:t>
            </w:r>
          </w:p>
        </w:tc>
        <w:tc>
          <w:tcPr>
            <w:tcW w:w="8042" w:type="dxa"/>
            <w:gridSpan w:val="3"/>
            <w:tcBorders>
              <w:bottom w:val="single" w:color="auto" w:sz="4" w:space="0"/>
            </w:tcBorders>
          </w:tcPr>
          <w:p w:rsidRPr="00DC6678" w:rsidR="00813411" w:rsidP="00FC7039" w:rsidRDefault="00FB1EEE" w14:paraId="2E75C498" w14:textId="34556AB6">
            <w:pPr>
              <w:pStyle w:val="naisf"/>
              <w:spacing w:before="0" w:after="0"/>
              <w:ind w:firstLine="0"/>
            </w:pPr>
            <w:r>
              <w:t>Finanšu ministrija, Ekonomikas ministrija, Vides aizsardzības un reģionālās attīstības ministrija, Latvijas Pašvaldību savienība, Iekšlietu ministrija</w:t>
            </w:r>
          </w:p>
        </w:tc>
      </w:tr>
      <w:tr w:rsidRPr="00DC6678" w:rsidR="00813411" w:rsidTr="00487E18" w14:paraId="3CFF6C23" w14:textId="77777777">
        <w:trPr>
          <w:trHeight w:val="285"/>
        </w:trPr>
        <w:tc>
          <w:tcPr>
            <w:tcW w:w="6241" w:type="dxa"/>
          </w:tcPr>
          <w:p w:rsidRPr="00DC6678" w:rsidR="00813411" w:rsidP="00325DA4" w:rsidRDefault="00813411" w14:paraId="685F45A3" w14:textId="77777777">
            <w:pPr>
              <w:pStyle w:val="naiskr"/>
              <w:spacing w:before="0" w:after="0"/>
            </w:pPr>
          </w:p>
        </w:tc>
        <w:tc>
          <w:tcPr>
            <w:tcW w:w="4073" w:type="dxa"/>
            <w:gridSpan w:val="2"/>
            <w:tcBorders>
              <w:top w:val="single" w:color="auto" w:sz="4" w:space="0"/>
            </w:tcBorders>
          </w:tcPr>
          <w:p w:rsidRPr="00DC6678" w:rsidR="00813411" w:rsidP="00325DA4" w:rsidRDefault="00813411" w14:paraId="29FF7F9E" w14:textId="77777777">
            <w:pPr>
              <w:pStyle w:val="naiskr"/>
              <w:spacing w:before="0" w:after="0"/>
              <w:ind w:firstLine="720"/>
            </w:pPr>
          </w:p>
        </w:tc>
        <w:tc>
          <w:tcPr>
            <w:tcW w:w="3969" w:type="dxa"/>
            <w:tcBorders>
              <w:top w:val="single" w:color="auto" w:sz="4" w:space="0"/>
            </w:tcBorders>
          </w:tcPr>
          <w:p w:rsidRPr="00DC6678" w:rsidR="00813411" w:rsidP="00325DA4" w:rsidRDefault="00813411" w14:paraId="49CF9E79" w14:textId="77777777">
            <w:pPr>
              <w:pStyle w:val="naiskr"/>
              <w:spacing w:before="0" w:after="0"/>
              <w:ind w:firstLine="12"/>
            </w:pPr>
          </w:p>
        </w:tc>
      </w:tr>
      <w:tr w:rsidRPr="00DC6678" w:rsidR="00813411" w:rsidTr="00487E18" w14:paraId="7F60532A" w14:textId="77777777">
        <w:trPr>
          <w:trHeight w:val="285"/>
        </w:trPr>
        <w:tc>
          <w:tcPr>
            <w:tcW w:w="6241" w:type="dxa"/>
          </w:tcPr>
          <w:p w:rsidRPr="00DC6678" w:rsidR="00813411" w:rsidP="00325DA4" w:rsidRDefault="00813411" w14:paraId="2DE44EF0" w14:textId="77777777">
            <w:pPr>
              <w:pStyle w:val="naiskr"/>
              <w:spacing w:before="0" w:after="0"/>
            </w:pPr>
            <w:r w:rsidRPr="00DC6678">
              <w:t>Saskaņošanas dalībnieki izskatīja šādu ministriju (citu institūciju) iebildumus</w:t>
            </w:r>
          </w:p>
        </w:tc>
        <w:tc>
          <w:tcPr>
            <w:tcW w:w="4073" w:type="dxa"/>
            <w:gridSpan w:val="2"/>
          </w:tcPr>
          <w:p w:rsidRPr="00DC6678" w:rsidR="00813411" w:rsidP="00FC7039" w:rsidRDefault="00FB1EEE" w14:paraId="2AB506F5" w14:textId="196FB6AA">
            <w:pPr>
              <w:pStyle w:val="naiskr"/>
              <w:spacing w:before="0" w:after="0"/>
            </w:pPr>
            <w:r>
              <w:t>Latvijas Pašvaldību savienības</w:t>
            </w:r>
          </w:p>
        </w:tc>
        <w:tc>
          <w:tcPr>
            <w:tcW w:w="3969" w:type="dxa"/>
          </w:tcPr>
          <w:p w:rsidRPr="00DC6678" w:rsidR="00813411" w:rsidP="00325DA4" w:rsidRDefault="00813411" w14:paraId="7DD8C090" w14:textId="77777777">
            <w:pPr>
              <w:pStyle w:val="naiskr"/>
              <w:spacing w:before="0" w:after="0"/>
              <w:ind w:firstLine="12"/>
            </w:pPr>
          </w:p>
        </w:tc>
      </w:tr>
      <w:tr w:rsidRPr="00DC6678" w:rsidR="00813411" w:rsidTr="00487E18" w14:paraId="20CDA84B" w14:textId="77777777">
        <w:trPr>
          <w:trHeight w:val="465"/>
        </w:trPr>
        <w:tc>
          <w:tcPr>
            <w:tcW w:w="6662" w:type="dxa"/>
            <w:gridSpan w:val="2"/>
          </w:tcPr>
          <w:p w:rsidRPr="00DC6678" w:rsidR="00813411" w:rsidP="008F5378" w:rsidRDefault="00813411" w14:paraId="2D636007" w14:textId="77777777">
            <w:pPr>
              <w:pStyle w:val="naiskr"/>
              <w:spacing w:before="0" w:after="0"/>
            </w:pPr>
          </w:p>
        </w:tc>
        <w:tc>
          <w:tcPr>
            <w:tcW w:w="7621" w:type="dxa"/>
            <w:gridSpan w:val="2"/>
            <w:tcBorders>
              <w:top w:val="single" w:color="000000" w:sz="6" w:space="0"/>
              <w:bottom w:val="single" w:color="000000" w:sz="6" w:space="0"/>
            </w:tcBorders>
          </w:tcPr>
          <w:p w:rsidRPr="00DC6678" w:rsidR="00813411" w:rsidP="008F5378" w:rsidRDefault="00813411" w14:paraId="5867CA6D" w14:textId="77777777">
            <w:pPr>
              <w:pStyle w:val="ParastaisWeb"/>
              <w:spacing w:before="0" w:beforeAutospacing="0" w:after="0" w:afterAutospacing="0"/>
            </w:pPr>
          </w:p>
        </w:tc>
      </w:tr>
      <w:tr w:rsidRPr="00DC6678" w:rsidR="00813411" w:rsidTr="00487E18" w14:paraId="694CB2C0" w14:textId="77777777">
        <w:trPr>
          <w:trHeight w:val="465"/>
        </w:trPr>
        <w:tc>
          <w:tcPr>
            <w:tcW w:w="14283" w:type="dxa"/>
            <w:gridSpan w:val="4"/>
          </w:tcPr>
          <w:p w:rsidRPr="00DC6678" w:rsidR="009F76C6" w:rsidP="008F5378" w:rsidRDefault="009F76C6" w14:paraId="210C20A2" w14:textId="77777777">
            <w:pPr>
              <w:pStyle w:val="Parastais"/>
            </w:pPr>
          </w:p>
        </w:tc>
      </w:tr>
      <w:tr w:rsidRPr="00DC6678" w:rsidR="00813411" w:rsidTr="00487E18" w14:paraId="0BC30CCE" w14:textId="77777777">
        <w:tc>
          <w:tcPr>
            <w:tcW w:w="6662" w:type="dxa"/>
            <w:gridSpan w:val="2"/>
          </w:tcPr>
          <w:p w:rsidRPr="00DC6678" w:rsidR="00813411" w:rsidP="008F5378" w:rsidRDefault="00813411" w14:paraId="2F485B92" w14:textId="77777777">
            <w:pPr>
              <w:pStyle w:val="naiskr"/>
              <w:spacing w:before="0" w:after="0"/>
              <w:ind w:firstLine="720"/>
            </w:pPr>
          </w:p>
        </w:tc>
        <w:tc>
          <w:tcPr>
            <w:tcW w:w="7621" w:type="dxa"/>
            <w:gridSpan w:val="2"/>
            <w:tcBorders>
              <w:top w:val="single" w:color="000000" w:sz="6" w:space="0"/>
              <w:bottom w:val="single" w:color="000000" w:sz="6" w:space="0"/>
            </w:tcBorders>
          </w:tcPr>
          <w:p w:rsidRPr="00DC6678" w:rsidR="00813411" w:rsidP="008F5378" w:rsidRDefault="00813411" w14:paraId="05EDB846" w14:textId="77777777">
            <w:pPr>
              <w:pStyle w:val="naiskr"/>
              <w:spacing w:before="0" w:after="0"/>
              <w:ind w:firstLine="720"/>
            </w:pPr>
          </w:p>
        </w:tc>
      </w:tr>
      <w:tr w:rsidRPr="00DC6678" w:rsidR="00813411" w:rsidTr="00487E18" w14:paraId="52A9F2AD" w14:textId="77777777">
        <w:tc>
          <w:tcPr>
            <w:tcW w:w="6662" w:type="dxa"/>
            <w:gridSpan w:val="2"/>
          </w:tcPr>
          <w:p w:rsidRPr="00DC6678" w:rsidR="00813411" w:rsidP="00325DA4" w:rsidRDefault="00813411" w14:paraId="54CEF73A" w14:textId="77777777">
            <w:pPr>
              <w:pStyle w:val="naiskr"/>
              <w:spacing w:before="0" w:after="0"/>
              <w:ind w:firstLine="720"/>
            </w:pPr>
          </w:p>
        </w:tc>
        <w:tc>
          <w:tcPr>
            <w:tcW w:w="7621" w:type="dxa"/>
            <w:gridSpan w:val="2"/>
            <w:tcBorders>
              <w:bottom w:val="single" w:color="000000" w:sz="6" w:space="0"/>
            </w:tcBorders>
          </w:tcPr>
          <w:p w:rsidRPr="00DC6678" w:rsidR="00813411" w:rsidP="00325DA4" w:rsidRDefault="00813411" w14:paraId="22EF5559" w14:textId="77777777">
            <w:pPr>
              <w:pStyle w:val="naiskr"/>
              <w:spacing w:before="0" w:after="0"/>
              <w:ind w:firstLine="720"/>
            </w:pPr>
          </w:p>
        </w:tc>
      </w:tr>
    </w:tbl>
    <w:p w:rsidRPr="00DC6678" w:rsidR="00A15169" w:rsidP="00FC7039" w:rsidRDefault="00A15169" w14:paraId="5CCFAB4A" w14:textId="3C46B86D">
      <w:pPr>
        <w:pStyle w:val="naisf"/>
        <w:spacing w:before="0" w:after="0"/>
        <w:ind w:firstLine="0"/>
      </w:pPr>
    </w:p>
    <w:p w:rsidRPr="00DC6678" w:rsidR="00FB64D3" w:rsidP="00FC7039" w:rsidRDefault="00FB64D3" w14:paraId="001E0DA9" w14:textId="77777777">
      <w:pPr>
        <w:pStyle w:val="naisf"/>
        <w:spacing w:before="0" w:after="0"/>
        <w:ind w:firstLine="0"/>
      </w:pPr>
    </w:p>
    <w:p w:rsidRPr="00DC6678" w:rsidR="009D15A1" w:rsidP="009D15A1" w:rsidRDefault="009D15A1" w14:paraId="25EB2AEC" w14:textId="5CCB667F">
      <w:pPr>
        <w:pStyle w:val="naisf"/>
        <w:jc w:val="center"/>
        <w:rPr>
          <w:b/>
          <w:szCs w:val="20"/>
        </w:rPr>
      </w:pPr>
      <w:r w:rsidRPr="00DC6678">
        <w:rPr>
          <w:b/>
          <w:szCs w:val="20"/>
        </w:rPr>
        <w:lastRenderedPageBreak/>
        <w:t>II. Jautājumi, par kuriem saskaņošanā vienošanās ir panākta</w:t>
      </w:r>
    </w:p>
    <w:p w:rsidRPr="00DC6678" w:rsidR="00712F46" w:rsidP="009D15A1" w:rsidRDefault="00712F46" w14:paraId="0227F500" w14:textId="77777777">
      <w:pPr>
        <w:pStyle w:val="naisf"/>
        <w:jc w:val="center"/>
        <w:rPr>
          <w:b/>
          <w:szCs w:val="20"/>
        </w:rPr>
      </w:pPr>
    </w:p>
    <w:tbl>
      <w:tblPr>
        <w:tblW w:w="14183" w:type="dxa"/>
        <w:tblInd w:w="10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
        <w:gridCol w:w="709"/>
        <w:gridCol w:w="2402"/>
        <w:gridCol w:w="575"/>
        <w:gridCol w:w="2088"/>
        <w:gridCol w:w="2306"/>
        <w:gridCol w:w="2835"/>
        <w:gridCol w:w="589"/>
        <w:gridCol w:w="2663"/>
        <w:gridCol w:w="8"/>
      </w:tblGrid>
      <w:tr w:rsidRPr="00DC6678" w:rsidR="009D15A1" w:rsidTr="001D2289" w14:paraId="7A175960"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vAlign w:val="center"/>
          </w:tcPr>
          <w:p w:rsidRPr="00DC6678" w:rsidR="009D15A1" w:rsidP="009D15A1" w:rsidRDefault="009D15A1" w14:paraId="49DA6EEF" w14:textId="77777777">
            <w:pPr>
              <w:pStyle w:val="naisf"/>
              <w:ind w:firstLine="0"/>
              <w:rPr>
                <w:szCs w:val="20"/>
              </w:rPr>
            </w:pPr>
            <w:r w:rsidRPr="00DC6678">
              <w:rPr>
                <w:szCs w:val="20"/>
              </w:rPr>
              <w:t>Nr. p.k.</w:t>
            </w:r>
          </w:p>
        </w:tc>
        <w:tc>
          <w:tcPr>
            <w:tcW w:w="2977" w:type="dxa"/>
            <w:gridSpan w:val="2"/>
            <w:tcBorders>
              <w:top w:val="single" w:color="000000" w:sz="6" w:space="0"/>
              <w:left w:val="single" w:color="000000" w:sz="6" w:space="0"/>
              <w:bottom w:val="single" w:color="000000" w:sz="6" w:space="0"/>
              <w:right w:val="single" w:color="000000" w:sz="6" w:space="0"/>
            </w:tcBorders>
            <w:vAlign w:val="center"/>
          </w:tcPr>
          <w:p w:rsidRPr="00DC6678" w:rsidR="009D15A1" w:rsidP="009D15A1" w:rsidRDefault="009D15A1" w14:paraId="5BDEA070" w14:textId="77777777">
            <w:pPr>
              <w:pStyle w:val="naisf"/>
              <w:jc w:val="center"/>
              <w:rPr>
                <w:szCs w:val="20"/>
              </w:rPr>
            </w:pPr>
            <w:r w:rsidRPr="00DC6678">
              <w:rPr>
                <w:szCs w:val="20"/>
              </w:rPr>
              <w:t>Saskaņošanai nosūtītā projekta redakcija (konkrēta punkta (panta) redakcija)</w:t>
            </w:r>
          </w:p>
        </w:tc>
        <w:tc>
          <w:tcPr>
            <w:tcW w:w="4394" w:type="dxa"/>
            <w:gridSpan w:val="2"/>
            <w:tcBorders>
              <w:top w:val="single" w:color="000000" w:sz="6" w:space="0"/>
              <w:left w:val="single" w:color="000000" w:sz="6" w:space="0"/>
              <w:bottom w:val="single" w:color="000000" w:sz="6" w:space="0"/>
              <w:right w:val="single" w:color="000000" w:sz="6" w:space="0"/>
            </w:tcBorders>
            <w:vAlign w:val="center"/>
          </w:tcPr>
          <w:p w:rsidRPr="00DC6678" w:rsidR="009D15A1" w:rsidP="009D15A1" w:rsidRDefault="009D15A1" w14:paraId="06BDCBD2" w14:textId="77777777">
            <w:pPr>
              <w:pStyle w:val="naisf"/>
              <w:jc w:val="center"/>
              <w:rPr>
                <w:szCs w:val="20"/>
              </w:rPr>
            </w:pPr>
            <w:r w:rsidRPr="00DC6678">
              <w:rPr>
                <w:szCs w:val="20"/>
              </w:rPr>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DC6678" w:rsidR="009D15A1" w:rsidP="009D15A1" w:rsidRDefault="009D15A1" w14:paraId="3A40F6AE" w14:textId="77777777">
            <w:pPr>
              <w:pStyle w:val="naisf"/>
              <w:jc w:val="center"/>
              <w:rPr>
                <w:szCs w:val="20"/>
              </w:rPr>
            </w:pPr>
            <w:r w:rsidRPr="00DC6678">
              <w:rPr>
                <w:szCs w:val="20"/>
              </w:rPr>
              <w:t>Atbildīgās ministrijas norāde par to, ka iebildums ir ņemts vērā, vai informācija par saskaņošanā panākto alternatīvo risinājumu</w:t>
            </w:r>
          </w:p>
        </w:tc>
        <w:tc>
          <w:tcPr>
            <w:tcW w:w="3260" w:type="dxa"/>
            <w:gridSpan w:val="3"/>
            <w:tcBorders>
              <w:top w:val="single" w:color="auto" w:sz="4" w:space="0"/>
              <w:left w:val="single" w:color="auto" w:sz="4" w:space="0"/>
              <w:bottom w:val="single" w:color="auto" w:sz="4" w:space="0"/>
            </w:tcBorders>
            <w:vAlign w:val="center"/>
          </w:tcPr>
          <w:p w:rsidRPr="00DC6678" w:rsidR="009D15A1" w:rsidP="009D15A1" w:rsidRDefault="009D15A1" w14:paraId="69443E4F" w14:textId="77777777">
            <w:pPr>
              <w:pStyle w:val="naisf"/>
              <w:jc w:val="center"/>
              <w:rPr>
                <w:szCs w:val="20"/>
              </w:rPr>
            </w:pPr>
            <w:r w:rsidRPr="00DC6678">
              <w:rPr>
                <w:szCs w:val="20"/>
              </w:rPr>
              <w:t>Projekta attiecīgā punkta (panta) galīgā redakcija</w:t>
            </w:r>
          </w:p>
        </w:tc>
      </w:tr>
      <w:tr w:rsidRPr="00DC6678" w:rsidR="009D15A1" w:rsidTr="001D2289" w14:paraId="5CB7AB1D"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DC6678" w:rsidR="009D15A1" w:rsidP="009D15A1" w:rsidRDefault="009D15A1" w14:paraId="6CCCC1AA" w14:textId="77777777">
            <w:pPr>
              <w:pStyle w:val="naisf"/>
              <w:rPr>
                <w:szCs w:val="20"/>
              </w:rPr>
            </w:pPr>
            <w:r w:rsidRPr="00DC6678">
              <w:rPr>
                <w:szCs w:val="20"/>
              </w:rPr>
              <w:t>1</w:t>
            </w:r>
          </w:p>
        </w:tc>
        <w:tc>
          <w:tcPr>
            <w:tcW w:w="2977" w:type="dxa"/>
            <w:gridSpan w:val="2"/>
            <w:tcBorders>
              <w:top w:val="single" w:color="000000" w:sz="6" w:space="0"/>
              <w:left w:val="single" w:color="000000" w:sz="6" w:space="0"/>
              <w:bottom w:val="single" w:color="000000" w:sz="6" w:space="0"/>
              <w:right w:val="single" w:color="000000" w:sz="6" w:space="0"/>
            </w:tcBorders>
          </w:tcPr>
          <w:p w:rsidRPr="00DC6678" w:rsidR="009D15A1" w:rsidP="009D15A1" w:rsidRDefault="009D15A1" w14:paraId="062E9876" w14:textId="77777777">
            <w:pPr>
              <w:pStyle w:val="naisf"/>
              <w:rPr>
                <w:szCs w:val="20"/>
              </w:rPr>
            </w:pPr>
            <w:r w:rsidRPr="00DC6678">
              <w:rPr>
                <w:szCs w:val="20"/>
              </w:rPr>
              <w:t>2</w:t>
            </w:r>
          </w:p>
        </w:tc>
        <w:tc>
          <w:tcPr>
            <w:tcW w:w="4394" w:type="dxa"/>
            <w:gridSpan w:val="2"/>
            <w:tcBorders>
              <w:top w:val="single" w:color="000000" w:sz="6" w:space="0"/>
              <w:left w:val="single" w:color="000000" w:sz="6" w:space="0"/>
              <w:bottom w:val="single" w:color="000000" w:sz="6" w:space="0"/>
              <w:right w:val="single" w:color="000000" w:sz="6" w:space="0"/>
            </w:tcBorders>
          </w:tcPr>
          <w:p w:rsidRPr="00DC6678" w:rsidR="009D15A1" w:rsidP="009D15A1" w:rsidRDefault="009D15A1" w14:paraId="449BAA87" w14:textId="77777777">
            <w:pPr>
              <w:pStyle w:val="naisf"/>
              <w:rPr>
                <w:szCs w:val="20"/>
              </w:rPr>
            </w:pPr>
            <w:r w:rsidRPr="00DC6678">
              <w:rPr>
                <w:szCs w:val="20"/>
              </w:rPr>
              <w:t>3</w:t>
            </w:r>
          </w:p>
        </w:tc>
        <w:tc>
          <w:tcPr>
            <w:tcW w:w="2835" w:type="dxa"/>
            <w:tcBorders>
              <w:top w:val="single" w:color="000000" w:sz="6" w:space="0"/>
              <w:left w:val="single" w:color="000000" w:sz="6" w:space="0"/>
              <w:bottom w:val="single" w:color="000000" w:sz="6" w:space="0"/>
              <w:right w:val="single" w:color="000000" w:sz="6" w:space="0"/>
            </w:tcBorders>
          </w:tcPr>
          <w:p w:rsidRPr="00DC6678" w:rsidR="009D15A1" w:rsidP="009D15A1" w:rsidRDefault="009D15A1" w14:paraId="22E9D7B5" w14:textId="77777777">
            <w:pPr>
              <w:pStyle w:val="naisf"/>
              <w:rPr>
                <w:szCs w:val="20"/>
              </w:rPr>
            </w:pPr>
            <w:r w:rsidRPr="00DC6678">
              <w:rPr>
                <w:szCs w:val="20"/>
              </w:rPr>
              <w:t>4</w:t>
            </w:r>
          </w:p>
        </w:tc>
        <w:tc>
          <w:tcPr>
            <w:tcW w:w="3260" w:type="dxa"/>
            <w:gridSpan w:val="3"/>
            <w:tcBorders>
              <w:top w:val="single" w:color="auto" w:sz="4" w:space="0"/>
              <w:left w:val="single" w:color="auto" w:sz="4" w:space="0"/>
              <w:bottom w:val="single" w:color="auto" w:sz="4" w:space="0"/>
            </w:tcBorders>
          </w:tcPr>
          <w:p w:rsidRPr="00DC6678" w:rsidR="009D15A1" w:rsidP="009D15A1" w:rsidRDefault="009D15A1" w14:paraId="00050C5B" w14:textId="77777777">
            <w:pPr>
              <w:pStyle w:val="naisf"/>
              <w:rPr>
                <w:szCs w:val="20"/>
              </w:rPr>
            </w:pPr>
            <w:r w:rsidRPr="00DC6678">
              <w:rPr>
                <w:szCs w:val="20"/>
              </w:rPr>
              <w:t>5</w:t>
            </w:r>
          </w:p>
        </w:tc>
      </w:tr>
      <w:tr w:rsidRPr="00DC6678" w:rsidR="0042526C" w:rsidTr="001D2289" w14:paraId="49BB795C" w14:textId="77777777">
        <w:tblPrEx>
          <w:tblBorders>
            <w:top w:val="none" w:color="auto" w:sz="0" w:space="0"/>
            <w:left w:val="none" w:color="auto" w:sz="0" w:space="0"/>
            <w:bottom w:val="none" w:color="auto" w:sz="0" w:space="0"/>
            <w:right w:val="none" w:color="auto" w:sz="0" w:space="0"/>
          </w:tblBorders>
        </w:tblPrEx>
        <w:trPr>
          <w:gridAfter w:val="1"/>
          <w:wAfter w:w="8" w:type="dxa"/>
        </w:trPr>
        <w:tc>
          <w:tcPr>
            <w:tcW w:w="5782" w:type="dxa"/>
            <w:gridSpan w:val="5"/>
          </w:tcPr>
          <w:p w:rsidRPr="00DC6678" w:rsidR="0042526C" w:rsidP="0042526C" w:rsidRDefault="0042526C" w14:paraId="164A68BE" w14:textId="77777777">
            <w:pPr>
              <w:pStyle w:val="naisf"/>
              <w:ind w:firstLine="0"/>
              <w:rPr>
                <w:szCs w:val="20"/>
              </w:rPr>
            </w:pPr>
          </w:p>
          <w:p w:rsidRPr="00DC6678" w:rsidR="0042526C" w:rsidP="0042526C" w:rsidRDefault="0042526C" w14:paraId="36BDD748" w14:textId="1BFEBAA1">
            <w:pPr>
              <w:pStyle w:val="naisf"/>
              <w:ind w:firstLine="0"/>
              <w:rPr>
                <w:szCs w:val="20"/>
              </w:rPr>
            </w:pPr>
            <w:r w:rsidRPr="00DC6678">
              <w:rPr>
                <w:szCs w:val="20"/>
              </w:rPr>
              <w:t>Atbildīgā amatpersona</w:t>
            </w:r>
          </w:p>
        </w:tc>
        <w:tc>
          <w:tcPr>
            <w:tcW w:w="8393" w:type="dxa"/>
            <w:gridSpan w:val="4"/>
          </w:tcPr>
          <w:p w:rsidRPr="00DC6678" w:rsidR="0042526C" w:rsidP="0042526C" w:rsidRDefault="0042526C" w14:paraId="2BF8A991" w14:textId="77777777">
            <w:pPr>
              <w:pStyle w:val="naisf"/>
              <w:ind w:firstLine="0"/>
              <w:rPr>
                <w:szCs w:val="20"/>
              </w:rPr>
            </w:pPr>
          </w:p>
          <w:p w:rsidRPr="00DC6678" w:rsidR="0042526C" w:rsidP="0042526C" w:rsidRDefault="0042526C" w14:paraId="7D8DF34B" w14:textId="77777777">
            <w:pPr>
              <w:pStyle w:val="Parastais"/>
            </w:pPr>
          </w:p>
        </w:tc>
      </w:tr>
      <w:tr w:rsidRPr="00DC6678" w:rsidR="0042526C" w:rsidTr="001D2289" w14:paraId="5B41B5BA" w14:textId="77777777">
        <w:tblPrEx>
          <w:tblBorders>
            <w:top w:val="none" w:color="auto" w:sz="0" w:space="0"/>
            <w:left w:val="none" w:color="auto" w:sz="0" w:space="0"/>
            <w:bottom w:val="none" w:color="auto" w:sz="0" w:space="0"/>
            <w:right w:val="none" w:color="auto" w:sz="0" w:space="0"/>
          </w:tblBorders>
        </w:tblPrEx>
        <w:trPr>
          <w:gridAfter w:val="2"/>
          <w:wAfter w:w="2671" w:type="dxa"/>
        </w:trPr>
        <w:tc>
          <w:tcPr>
            <w:tcW w:w="3119" w:type="dxa"/>
            <w:gridSpan w:val="3"/>
          </w:tcPr>
          <w:p w:rsidRPr="00DC6678" w:rsidR="0042526C" w:rsidP="0042526C" w:rsidRDefault="0042526C" w14:paraId="382B94AA" w14:textId="77777777">
            <w:pPr>
              <w:pStyle w:val="naisf"/>
              <w:rPr>
                <w:szCs w:val="20"/>
              </w:rPr>
            </w:pPr>
          </w:p>
        </w:tc>
        <w:tc>
          <w:tcPr>
            <w:tcW w:w="8393" w:type="dxa"/>
            <w:gridSpan w:val="5"/>
            <w:tcBorders>
              <w:top w:val="single" w:color="000000" w:sz="6" w:space="0"/>
            </w:tcBorders>
          </w:tcPr>
          <w:p w:rsidRPr="00DC6678" w:rsidR="0042526C" w:rsidP="0042526C" w:rsidRDefault="0042526C" w14:paraId="7AF31A37" w14:textId="77777777">
            <w:pPr>
              <w:pStyle w:val="naisf"/>
              <w:rPr>
                <w:szCs w:val="20"/>
              </w:rPr>
            </w:pPr>
            <w:r w:rsidRPr="00DC6678">
              <w:rPr>
                <w:szCs w:val="20"/>
              </w:rPr>
              <w:t>(paraksts)</w:t>
            </w:r>
          </w:p>
        </w:tc>
      </w:tr>
    </w:tbl>
    <w:p w:rsidRPr="00DC6678" w:rsidR="00EA366C" w:rsidP="00EA366C" w:rsidRDefault="00EA366C" w14:paraId="02E58341" w14:textId="77777777">
      <w:pPr>
        <w:pStyle w:val="naisf"/>
        <w:spacing w:before="0" w:after="0"/>
        <w:ind w:firstLine="0"/>
        <w:rPr>
          <w:szCs w:val="20"/>
        </w:rPr>
      </w:pPr>
      <w:r w:rsidRPr="00DC6678">
        <w:rPr>
          <w:szCs w:val="20"/>
        </w:rPr>
        <w:t>Inita Ilgaža</w:t>
      </w:r>
    </w:p>
    <w:p w:rsidRPr="00DC6678" w:rsidR="00EA366C" w:rsidP="00EA366C" w:rsidRDefault="00EA366C" w14:paraId="39E9108E" w14:textId="77777777">
      <w:pPr>
        <w:pStyle w:val="naisf"/>
        <w:spacing w:before="0" w:after="0"/>
        <w:ind w:firstLine="0"/>
        <w:rPr>
          <w:szCs w:val="20"/>
        </w:rPr>
      </w:pPr>
      <w:r w:rsidRPr="00DC6678">
        <w:rPr>
          <w:szCs w:val="20"/>
        </w:rPr>
        <w:t>Tieslietu ministrijas</w:t>
      </w:r>
    </w:p>
    <w:p w:rsidRPr="00DC6678" w:rsidR="00EA366C" w:rsidP="00EA366C" w:rsidRDefault="00EA366C" w14:paraId="3D2CFD6B" w14:textId="77777777">
      <w:pPr>
        <w:pStyle w:val="naisf"/>
        <w:spacing w:before="0" w:after="0"/>
        <w:ind w:firstLine="0"/>
        <w:rPr>
          <w:szCs w:val="20"/>
        </w:rPr>
      </w:pPr>
      <w:r w:rsidRPr="00DC6678">
        <w:rPr>
          <w:szCs w:val="20"/>
        </w:rPr>
        <w:t>Tiesu sistēmas politikas departamenta direktore</w:t>
      </w:r>
    </w:p>
    <w:p w:rsidRPr="00DC6678" w:rsidR="005F510E" w:rsidP="00A36B8E" w:rsidRDefault="00EA366C" w14:paraId="0202B696" w14:textId="77777777">
      <w:pPr>
        <w:pStyle w:val="naisf"/>
        <w:spacing w:before="0" w:after="0"/>
        <w:ind w:firstLine="0"/>
        <w:rPr>
          <w:szCs w:val="20"/>
        </w:rPr>
      </w:pPr>
      <w:r w:rsidRPr="00DC6678">
        <w:rPr>
          <w:szCs w:val="20"/>
        </w:rPr>
        <w:t>Tālr</w:t>
      </w:r>
      <w:r w:rsidRPr="00DC6678" w:rsidR="004805A5">
        <w:rPr>
          <w:szCs w:val="20"/>
        </w:rPr>
        <w:t>.</w:t>
      </w:r>
      <w:r w:rsidRPr="00DC6678">
        <w:rPr>
          <w:szCs w:val="20"/>
        </w:rPr>
        <w:t>: 67036814</w:t>
      </w:r>
    </w:p>
    <w:p w:rsidRPr="00FC7039" w:rsidR="006A1C6D" w:rsidP="00A36B8E" w:rsidRDefault="004805A5" w14:paraId="3D233B42" w14:textId="77777777">
      <w:pPr>
        <w:pStyle w:val="naisf"/>
        <w:spacing w:before="0" w:after="0"/>
        <w:ind w:firstLine="0"/>
        <w:rPr>
          <w:szCs w:val="20"/>
        </w:rPr>
      </w:pPr>
      <w:r w:rsidRPr="00DC6678">
        <w:rPr>
          <w:szCs w:val="20"/>
        </w:rPr>
        <w:t xml:space="preserve">E-pasts: </w:t>
      </w:r>
      <w:r w:rsidRPr="00DC6678" w:rsidR="00EA366C">
        <w:rPr>
          <w:szCs w:val="20"/>
        </w:rPr>
        <w:t>Inita.Ilgaza@tm.gov.lv</w:t>
      </w:r>
    </w:p>
    <w:sectPr w:rsidRPr="00FC7039" w:rsidR="006A1C6D" w:rsidSect="00FC7039">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0165" w14:textId="77777777" w:rsidR="002C453C" w:rsidRDefault="002C453C">
      <w:pPr>
        <w:pStyle w:val="Parastais"/>
      </w:pPr>
      <w:r>
        <w:separator/>
      </w:r>
    </w:p>
    <w:p w14:paraId="7F409E23" w14:textId="77777777" w:rsidR="008C6CD8" w:rsidRDefault="008C6CD8"/>
  </w:endnote>
  <w:endnote w:type="continuationSeparator" w:id="0">
    <w:p w14:paraId="128CA836" w14:textId="77777777" w:rsidR="002C453C" w:rsidRDefault="002C453C">
      <w:pPr>
        <w:pStyle w:val="Parastais"/>
      </w:pPr>
      <w:r>
        <w:continuationSeparator/>
      </w:r>
    </w:p>
    <w:p w14:paraId="73A66B86" w14:textId="77777777" w:rsidR="008C6CD8" w:rsidRDefault="008C6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C827" w14:textId="77777777" w:rsidR="00FB1EEE" w:rsidRDefault="00FB1EEE" w:rsidP="00FB1EEE">
    <w:pPr>
      <w:pStyle w:val="Kjene"/>
      <w:jc w:val="both"/>
      <w:rPr>
        <w:sz w:val="20"/>
        <w:szCs w:val="20"/>
      </w:rPr>
    </w:pPr>
  </w:p>
  <w:p w14:paraId="01B1B9BF" w14:textId="707DC3F4" w:rsidR="00FB1EEE" w:rsidRPr="009F19AA" w:rsidRDefault="00FB1EEE" w:rsidP="00FB1EEE">
    <w:pPr>
      <w:pStyle w:val="Kjene"/>
      <w:jc w:val="both"/>
      <w:rPr>
        <w:sz w:val="20"/>
        <w:szCs w:val="20"/>
      </w:rPr>
    </w:pPr>
    <w:r>
      <w:rPr>
        <w:sz w:val="20"/>
        <w:szCs w:val="20"/>
      </w:rPr>
      <w:t>TMIzz_</w:t>
    </w:r>
    <w:r w:rsidR="00F16F17">
      <w:rPr>
        <w:sz w:val="20"/>
        <w:szCs w:val="20"/>
      </w:rPr>
      <w:t>20</w:t>
    </w:r>
    <w:r>
      <w:rPr>
        <w:sz w:val="20"/>
        <w:szCs w:val="20"/>
      </w:rPr>
      <w:t>1119_Groz_898</w:t>
    </w:r>
  </w:p>
  <w:p w14:paraId="7F86FF9A" w14:textId="3641499C" w:rsidR="00AB3D34" w:rsidRPr="00FB1EEE" w:rsidRDefault="00AB3D34" w:rsidP="00FB1EE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CAB0" w14:textId="5D83A4FA" w:rsidR="00AB3D34" w:rsidRPr="009F19AA" w:rsidRDefault="009F19AA" w:rsidP="009F19AA">
    <w:pPr>
      <w:pStyle w:val="Kjene"/>
      <w:jc w:val="both"/>
      <w:rPr>
        <w:sz w:val="20"/>
        <w:szCs w:val="20"/>
      </w:rPr>
    </w:pPr>
    <w:r>
      <w:rPr>
        <w:sz w:val="20"/>
        <w:szCs w:val="20"/>
      </w:rPr>
      <w:t>TM</w:t>
    </w:r>
    <w:r w:rsidR="00D51B5C">
      <w:rPr>
        <w:sz w:val="20"/>
        <w:szCs w:val="20"/>
      </w:rPr>
      <w:t>I</w:t>
    </w:r>
    <w:r>
      <w:rPr>
        <w:sz w:val="20"/>
        <w:szCs w:val="20"/>
      </w:rPr>
      <w:t>zz_</w:t>
    </w:r>
    <w:r w:rsidR="00F16F17">
      <w:rPr>
        <w:sz w:val="20"/>
        <w:szCs w:val="20"/>
      </w:rPr>
      <w:t>20</w:t>
    </w:r>
    <w:r w:rsidR="00FB1EEE">
      <w:rPr>
        <w:sz w:val="20"/>
        <w:szCs w:val="20"/>
      </w:rPr>
      <w:t>1119</w:t>
    </w:r>
    <w:r w:rsidR="005265E4">
      <w:rPr>
        <w:sz w:val="20"/>
        <w:szCs w:val="20"/>
      </w:rPr>
      <w:t>_</w:t>
    </w:r>
    <w:r w:rsidR="00FB1EEE">
      <w:rPr>
        <w:sz w:val="20"/>
        <w:szCs w:val="20"/>
      </w:rPr>
      <w:t>Groz_898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B740" w14:textId="77777777" w:rsidR="002C453C" w:rsidRDefault="002C453C">
      <w:pPr>
        <w:pStyle w:val="Parastais"/>
      </w:pPr>
      <w:r>
        <w:separator/>
      </w:r>
    </w:p>
    <w:p w14:paraId="7F2B670C" w14:textId="77777777" w:rsidR="008C6CD8" w:rsidRDefault="008C6CD8"/>
  </w:footnote>
  <w:footnote w:type="continuationSeparator" w:id="0">
    <w:p w14:paraId="6D17C7FD" w14:textId="77777777" w:rsidR="002C453C" w:rsidRDefault="002C453C">
      <w:pPr>
        <w:pStyle w:val="Parastais"/>
      </w:pPr>
      <w:r>
        <w:continuationSeparator/>
      </w:r>
    </w:p>
    <w:p w14:paraId="0C0C6320" w14:textId="77777777" w:rsidR="008C6CD8" w:rsidRDefault="008C6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48C4EB0E"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14:paraId="457A475C" w14:textId="77777777">
    <w:pPr>
      <w:pStyle w:val="Galvene"/>
    </w:pPr>
  </w:p>
  <w:p w:rsidR="008C6CD8" w:rsidRDefault="008C6CD8" w14:paraId="0EED707C"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3565866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63C7">
      <w:rPr>
        <w:rStyle w:val="Lappusesnumurs"/>
        <w:noProof/>
      </w:rPr>
      <w:t>2</w:t>
    </w:r>
    <w:r>
      <w:rPr>
        <w:rStyle w:val="Lappusesnumurs"/>
      </w:rPr>
      <w:fldChar w:fldCharType="end"/>
    </w:r>
  </w:p>
  <w:p w:rsidR="00AB3D34" w:rsidRDefault="00AB3D34" w14:paraId="12E0D0A4" w14:textId="77777777">
    <w:pPr>
      <w:pStyle w:val="Galvene"/>
    </w:pPr>
  </w:p>
  <w:p w:rsidR="008C6CD8" w:rsidRDefault="008C6CD8" w14:paraId="451221A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680"/>
    <w:multiLevelType w:val="hybridMultilevel"/>
    <w:tmpl w:val="6C52E536"/>
    <w:lvl w:ilvl="0" w:tplc="F74222A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13E1630C"/>
    <w:multiLevelType w:val="hybridMultilevel"/>
    <w:tmpl w:val="2E38688E"/>
    <w:lvl w:ilvl="0" w:tplc="809C4604">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186D46B6"/>
    <w:multiLevelType w:val="hybridMultilevel"/>
    <w:tmpl w:val="2E38688E"/>
    <w:lvl w:ilvl="0" w:tplc="809C4604">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220E3C76"/>
    <w:multiLevelType w:val="hybridMultilevel"/>
    <w:tmpl w:val="B11C2700"/>
    <w:lvl w:ilvl="0" w:tplc="BE042506">
      <w:start w:val="1"/>
      <w:numFmt w:val="decimal"/>
      <w:lvlText w:val="%1."/>
      <w:lvlJc w:val="left"/>
      <w:pPr>
        <w:ind w:left="1650" w:hanging="93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04A35AB"/>
    <w:multiLevelType w:val="hybridMultilevel"/>
    <w:tmpl w:val="505680AA"/>
    <w:lvl w:ilvl="0" w:tplc="90D4AC4C">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3935B0F"/>
    <w:multiLevelType w:val="hybridMultilevel"/>
    <w:tmpl w:val="6C52E536"/>
    <w:lvl w:ilvl="0" w:tplc="F74222A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43A641D"/>
    <w:multiLevelType w:val="hybridMultilevel"/>
    <w:tmpl w:val="E2965598"/>
    <w:lvl w:ilvl="0" w:tplc="7B5E348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76F4F2B"/>
    <w:multiLevelType w:val="hybridMultilevel"/>
    <w:tmpl w:val="2E38688E"/>
    <w:lvl w:ilvl="0" w:tplc="809C4604">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573F2F"/>
    <w:multiLevelType w:val="multilevel"/>
    <w:tmpl w:val="5AAA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7"/>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4"/>
  </w:num>
  <w:num w:numId="11">
    <w:abstractNumId w:val="1"/>
  </w:num>
  <w:num w:numId="12">
    <w:abstractNumId w:val="0"/>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73C"/>
    <w:rsid w:val="00003066"/>
    <w:rsid w:val="00003C53"/>
    <w:rsid w:val="0000414A"/>
    <w:rsid w:val="0000456E"/>
    <w:rsid w:val="000055EA"/>
    <w:rsid w:val="00006BF1"/>
    <w:rsid w:val="0001118D"/>
    <w:rsid w:val="0001131F"/>
    <w:rsid w:val="0001143B"/>
    <w:rsid w:val="00011663"/>
    <w:rsid w:val="0001249F"/>
    <w:rsid w:val="000125C0"/>
    <w:rsid w:val="0001270C"/>
    <w:rsid w:val="000136AA"/>
    <w:rsid w:val="00013B4C"/>
    <w:rsid w:val="00013BF6"/>
    <w:rsid w:val="0001554C"/>
    <w:rsid w:val="00015864"/>
    <w:rsid w:val="00015B94"/>
    <w:rsid w:val="00015D85"/>
    <w:rsid w:val="00015DE5"/>
    <w:rsid w:val="000172E2"/>
    <w:rsid w:val="00017449"/>
    <w:rsid w:val="00020249"/>
    <w:rsid w:val="00020BF6"/>
    <w:rsid w:val="00022338"/>
    <w:rsid w:val="0002296A"/>
    <w:rsid w:val="00022B0F"/>
    <w:rsid w:val="00022B9A"/>
    <w:rsid w:val="00023FD6"/>
    <w:rsid w:val="0002416A"/>
    <w:rsid w:val="00024CCD"/>
    <w:rsid w:val="00024D20"/>
    <w:rsid w:val="000253DB"/>
    <w:rsid w:val="0002627D"/>
    <w:rsid w:val="000278E7"/>
    <w:rsid w:val="00027A63"/>
    <w:rsid w:val="00027F9D"/>
    <w:rsid w:val="000307B5"/>
    <w:rsid w:val="00030BE2"/>
    <w:rsid w:val="00032457"/>
    <w:rsid w:val="00032E61"/>
    <w:rsid w:val="0003413A"/>
    <w:rsid w:val="000342BC"/>
    <w:rsid w:val="000349CA"/>
    <w:rsid w:val="0003557A"/>
    <w:rsid w:val="00035C06"/>
    <w:rsid w:val="000366DF"/>
    <w:rsid w:val="000376CD"/>
    <w:rsid w:val="00040A5C"/>
    <w:rsid w:val="00040FAC"/>
    <w:rsid w:val="000415C6"/>
    <w:rsid w:val="00043005"/>
    <w:rsid w:val="0004345F"/>
    <w:rsid w:val="00044026"/>
    <w:rsid w:val="00046075"/>
    <w:rsid w:val="00046CAD"/>
    <w:rsid w:val="00046F5C"/>
    <w:rsid w:val="00047385"/>
    <w:rsid w:val="00050554"/>
    <w:rsid w:val="00053706"/>
    <w:rsid w:val="00053E04"/>
    <w:rsid w:val="0005416F"/>
    <w:rsid w:val="000544E1"/>
    <w:rsid w:val="00054551"/>
    <w:rsid w:val="000579E6"/>
    <w:rsid w:val="00057DAE"/>
    <w:rsid w:val="00060E03"/>
    <w:rsid w:val="000641CE"/>
    <w:rsid w:val="00064798"/>
    <w:rsid w:val="00065271"/>
    <w:rsid w:val="00066176"/>
    <w:rsid w:val="0006618D"/>
    <w:rsid w:val="00066885"/>
    <w:rsid w:val="0006694E"/>
    <w:rsid w:val="00066A37"/>
    <w:rsid w:val="00066F05"/>
    <w:rsid w:val="00072628"/>
    <w:rsid w:val="000728ED"/>
    <w:rsid w:val="000733F5"/>
    <w:rsid w:val="000733FF"/>
    <w:rsid w:val="0007577A"/>
    <w:rsid w:val="00075783"/>
    <w:rsid w:val="000775D0"/>
    <w:rsid w:val="00081B0F"/>
    <w:rsid w:val="0008283D"/>
    <w:rsid w:val="00083090"/>
    <w:rsid w:val="0008317E"/>
    <w:rsid w:val="00083214"/>
    <w:rsid w:val="00083B8F"/>
    <w:rsid w:val="00084B11"/>
    <w:rsid w:val="00085186"/>
    <w:rsid w:val="00085322"/>
    <w:rsid w:val="0008656F"/>
    <w:rsid w:val="00086AB9"/>
    <w:rsid w:val="00086BCE"/>
    <w:rsid w:val="00086F36"/>
    <w:rsid w:val="00090168"/>
    <w:rsid w:val="00090C76"/>
    <w:rsid w:val="00091033"/>
    <w:rsid w:val="00091F10"/>
    <w:rsid w:val="0009302B"/>
    <w:rsid w:val="00093C1C"/>
    <w:rsid w:val="00093EC2"/>
    <w:rsid w:val="000958A2"/>
    <w:rsid w:val="000965E7"/>
    <w:rsid w:val="00096D24"/>
    <w:rsid w:val="000976F5"/>
    <w:rsid w:val="00097D1A"/>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026"/>
    <w:rsid w:val="000B4746"/>
    <w:rsid w:val="000B48A4"/>
    <w:rsid w:val="000B7687"/>
    <w:rsid w:val="000B7966"/>
    <w:rsid w:val="000B7CB1"/>
    <w:rsid w:val="000C0AE6"/>
    <w:rsid w:val="000C0D0D"/>
    <w:rsid w:val="000C2555"/>
    <w:rsid w:val="000C3545"/>
    <w:rsid w:val="000C358A"/>
    <w:rsid w:val="000C498A"/>
    <w:rsid w:val="000C4C16"/>
    <w:rsid w:val="000C56FC"/>
    <w:rsid w:val="000C57DF"/>
    <w:rsid w:val="000C59D7"/>
    <w:rsid w:val="000C76BE"/>
    <w:rsid w:val="000C7907"/>
    <w:rsid w:val="000C7A11"/>
    <w:rsid w:val="000C7F5E"/>
    <w:rsid w:val="000D00AC"/>
    <w:rsid w:val="000D0AED"/>
    <w:rsid w:val="000D25BC"/>
    <w:rsid w:val="000D2A8B"/>
    <w:rsid w:val="000D3602"/>
    <w:rsid w:val="000D4D89"/>
    <w:rsid w:val="000D6BBD"/>
    <w:rsid w:val="000D6C3C"/>
    <w:rsid w:val="000D7751"/>
    <w:rsid w:val="000D7C23"/>
    <w:rsid w:val="000E0A16"/>
    <w:rsid w:val="000E1BFA"/>
    <w:rsid w:val="000E2142"/>
    <w:rsid w:val="000E21D0"/>
    <w:rsid w:val="000E2A38"/>
    <w:rsid w:val="000E2ACC"/>
    <w:rsid w:val="000E5509"/>
    <w:rsid w:val="000E585F"/>
    <w:rsid w:val="000E66F8"/>
    <w:rsid w:val="000E7A25"/>
    <w:rsid w:val="000F054F"/>
    <w:rsid w:val="000F079D"/>
    <w:rsid w:val="000F0D9D"/>
    <w:rsid w:val="000F1D56"/>
    <w:rsid w:val="000F2534"/>
    <w:rsid w:val="000F28D9"/>
    <w:rsid w:val="000F2D43"/>
    <w:rsid w:val="000F2F9A"/>
    <w:rsid w:val="000F3AA0"/>
    <w:rsid w:val="000F4535"/>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E3A"/>
    <w:rsid w:val="00106F4F"/>
    <w:rsid w:val="001071D3"/>
    <w:rsid w:val="001075A8"/>
    <w:rsid w:val="00110259"/>
    <w:rsid w:val="00110AA9"/>
    <w:rsid w:val="00111400"/>
    <w:rsid w:val="0011254D"/>
    <w:rsid w:val="001139C2"/>
    <w:rsid w:val="00114559"/>
    <w:rsid w:val="00114EA9"/>
    <w:rsid w:val="00115967"/>
    <w:rsid w:val="00115ED0"/>
    <w:rsid w:val="00116650"/>
    <w:rsid w:val="0011683C"/>
    <w:rsid w:val="001179E8"/>
    <w:rsid w:val="0012021B"/>
    <w:rsid w:val="0012055F"/>
    <w:rsid w:val="00121E5A"/>
    <w:rsid w:val="0012222D"/>
    <w:rsid w:val="001255E6"/>
    <w:rsid w:val="0013053A"/>
    <w:rsid w:val="0013066A"/>
    <w:rsid w:val="00131220"/>
    <w:rsid w:val="001315EF"/>
    <w:rsid w:val="00131F39"/>
    <w:rsid w:val="00132375"/>
    <w:rsid w:val="00132E73"/>
    <w:rsid w:val="00133505"/>
    <w:rsid w:val="00134188"/>
    <w:rsid w:val="001342EA"/>
    <w:rsid w:val="00137403"/>
    <w:rsid w:val="00140706"/>
    <w:rsid w:val="0014122A"/>
    <w:rsid w:val="00141E85"/>
    <w:rsid w:val="00142021"/>
    <w:rsid w:val="00143098"/>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666"/>
    <w:rsid w:val="00157A57"/>
    <w:rsid w:val="00157DB6"/>
    <w:rsid w:val="00157EC2"/>
    <w:rsid w:val="001605FB"/>
    <w:rsid w:val="00162A68"/>
    <w:rsid w:val="00162E08"/>
    <w:rsid w:val="001633F1"/>
    <w:rsid w:val="0016351A"/>
    <w:rsid w:val="0016531E"/>
    <w:rsid w:val="0016565C"/>
    <w:rsid w:val="00166314"/>
    <w:rsid w:val="00166746"/>
    <w:rsid w:val="00167590"/>
    <w:rsid w:val="00167918"/>
    <w:rsid w:val="00167C1E"/>
    <w:rsid w:val="0017043B"/>
    <w:rsid w:val="001706A1"/>
    <w:rsid w:val="00170914"/>
    <w:rsid w:val="00170DF2"/>
    <w:rsid w:val="00172BD3"/>
    <w:rsid w:val="001743F1"/>
    <w:rsid w:val="00174841"/>
    <w:rsid w:val="001761FD"/>
    <w:rsid w:val="00177D61"/>
    <w:rsid w:val="00180125"/>
    <w:rsid w:val="001808CA"/>
    <w:rsid w:val="00180923"/>
    <w:rsid w:val="00180CE5"/>
    <w:rsid w:val="00181BAA"/>
    <w:rsid w:val="00181D2D"/>
    <w:rsid w:val="0018210A"/>
    <w:rsid w:val="00182DE0"/>
    <w:rsid w:val="00182FAB"/>
    <w:rsid w:val="0018386C"/>
    <w:rsid w:val="00184479"/>
    <w:rsid w:val="0018472C"/>
    <w:rsid w:val="00184838"/>
    <w:rsid w:val="00184B1C"/>
    <w:rsid w:val="00184F40"/>
    <w:rsid w:val="00185755"/>
    <w:rsid w:val="00186F57"/>
    <w:rsid w:val="00187398"/>
    <w:rsid w:val="00187F73"/>
    <w:rsid w:val="00187FB0"/>
    <w:rsid w:val="001902E9"/>
    <w:rsid w:val="00190327"/>
    <w:rsid w:val="0019047E"/>
    <w:rsid w:val="00190A0A"/>
    <w:rsid w:val="00191F8E"/>
    <w:rsid w:val="001926F2"/>
    <w:rsid w:val="00193BCE"/>
    <w:rsid w:val="00194B87"/>
    <w:rsid w:val="00194E1D"/>
    <w:rsid w:val="0019569A"/>
    <w:rsid w:val="00195962"/>
    <w:rsid w:val="00197533"/>
    <w:rsid w:val="001977E7"/>
    <w:rsid w:val="00197CCA"/>
    <w:rsid w:val="001A0D8A"/>
    <w:rsid w:val="001A192D"/>
    <w:rsid w:val="001A342D"/>
    <w:rsid w:val="001A7C72"/>
    <w:rsid w:val="001B084B"/>
    <w:rsid w:val="001B0CEC"/>
    <w:rsid w:val="001B0FFC"/>
    <w:rsid w:val="001B18A9"/>
    <w:rsid w:val="001B1CF2"/>
    <w:rsid w:val="001B3ECE"/>
    <w:rsid w:val="001B4388"/>
    <w:rsid w:val="001B463E"/>
    <w:rsid w:val="001B49E0"/>
    <w:rsid w:val="001B5377"/>
    <w:rsid w:val="001B6159"/>
    <w:rsid w:val="001B6553"/>
    <w:rsid w:val="001B6647"/>
    <w:rsid w:val="001B6A47"/>
    <w:rsid w:val="001B6B0A"/>
    <w:rsid w:val="001B6C3C"/>
    <w:rsid w:val="001C0824"/>
    <w:rsid w:val="001C0B83"/>
    <w:rsid w:val="001C1510"/>
    <w:rsid w:val="001C1989"/>
    <w:rsid w:val="001C28FD"/>
    <w:rsid w:val="001C3349"/>
    <w:rsid w:val="001C4ABA"/>
    <w:rsid w:val="001C546B"/>
    <w:rsid w:val="001C552D"/>
    <w:rsid w:val="001C5EA2"/>
    <w:rsid w:val="001C6608"/>
    <w:rsid w:val="001C672E"/>
    <w:rsid w:val="001C6C7D"/>
    <w:rsid w:val="001D1CB1"/>
    <w:rsid w:val="001D2289"/>
    <w:rsid w:val="001D2AC0"/>
    <w:rsid w:val="001D2DBA"/>
    <w:rsid w:val="001D2FD0"/>
    <w:rsid w:val="001D3830"/>
    <w:rsid w:val="001D3BA6"/>
    <w:rsid w:val="001D5564"/>
    <w:rsid w:val="001D6FAA"/>
    <w:rsid w:val="001D70FA"/>
    <w:rsid w:val="001D7BA9"/>
    <w:rsid w:val="001E039D"/>
    <w:rsid w:val="001E10E7"/>
    <w:rsid w:val="001E22E7"/>
    <w:rsid w:val="001E2714"/>
    <w:rsid w:val="001E398C"/>
    <w:rsid w:val="001E4456"/>
    <w:rsid w:val="001E4DDC"/>
    <w:rsid w:val="001E5ADD"/>
    <w:rsid w:val="001E774F"/>
    <w:rsid w:val="001E7C1D"/>
    <w:rsid w:val="001F073F"/>
    <w:rsid w:val="001F177D"/>
    <w:rsid w:val="001F1DFE"/>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271"/>
    <w:rsid w:val="00204D0F"/>
    <w:rsid w:val="00204DB6"/>
    <w:rsid w:val="002056ED"/>
    <w:rsid w:val="00205C3A"/>
    <w:rsid w:val="00206C00"/>
    <w:rsid w:val="00210C82"/>
    <w:rsid w:val="00211793"/>
    <w:rsid w:val="00211C11"/>
    <w:rsid w:val="00212345"/>
    <w:rsid w:val="00214809"/>
    <w:rsid w:val="002149A1"/>
    <w:rsid w:val="00214E7A"/>
    <w:rsid w:val="00215BFE"/>
    <w:rsid w:val="00215C44"/>
    <w:rsid w:val="00216E73"/>
    <w:rsid w:val="00217084"/>
    <w:rsid w:val="0021774C"/>
    <w:rsid w:val="00217FF6"/>
    <w:rsid w:val="0022105E"/>
    <w:rsid w:val="00222386"/>
    <w:rsid w:val="00222F51"/>
    <w:rsid w:val="002230E1"/>
    <w:rsid w:val="00223361"/>
    <w:rsid w:val="002244BA"/>
    <w:rsid w:val="002247AA"/>
    <w:rsid w:val="00224D7C"/>
    <w:rsid w:val="00224DA7"/>
    <w:rsid w:val="002261CB"/>
    <w:rsid w:val="00226500"/>
    <w:rsid w:val="002268BF"/>
    <w:rsid w:val="00227BDE"/>
    <w:rsid w:val="00230045"/>
    <w:rsid w:val="0023014E"/>
    <w:rsid w:val="002308FA"/>
    <w:rsid w:val="0023132F"/>
    <w:rsid w:val="00231AA5"/>
    <w:rsid w:val="00232237"/>
    <w:rsid w:val="00232F90"/>
    <w:rsid w:val="0023339B"/>
    <w:rsid w:val="0023469C"/>
    <w:rsid w:val="00234C71"/>
    <w:rsid w:val="0023516E"/>
    <w:rsid w:val="00235511"/>
    <w:rsid w:val="00235C26"/>
    <w:rsid w:val="002366E0"/>
    <w:rsid w:val="00236913"/>
    <w:rsid w:val="00236AC1"/>
    <w:rsid w:val="00236DE1"/>
    <w:rsid w:val="002372EE"/>
    <w:rsid w:val="002372FD"/>
    <w:rsid w:val="0023764D"/>
    <w:rsid w:val="002415BC"/>
    <w:rsid w:val="002434B2"/>
    <w:rsid w:val="002442F4"/>
    <w:rsid w:val="002445EA"/>
    <w:rsid w:val="00244ECE"/>
    <w:rsid w:val="00244FC5"/>
    <w:rsid w:val="00245D1D"/>
    <w:rsid w:val="00250AAC"/>
    <w:rsid w:val="00250EDA"/>
    <w:rsid w:val="00250F26"/>
    <w:rsid w:val="00251502"/>
    <w:rsid w:val="002518E8"/>
    <w:rsid w:val="00251C10"/>
    <w:rsid w:val="00251D34"/>
    <w:rsid w:val="00252E1E"/>
    <w:rsid w:val="002538BA"/>
    <w:rsid w:val="0025469D"/>
    <w:rsid w:val="002552B1"/>
    <w:rsid w:val="00255D01"/>
    <w:rsid w:val="00256E55"/>
    <w:rsid w:val="00257E0E"/>
    <w:rsid w:val="00257FF4"/>
    <w:rsid w:val="002605C3"/>
    <w:rsid w:val="00260950"/>
    <w:rsid w:val="00260FCB"/>
    <w:rsid w:val="002615F5"/>
    <w:rsid w:val="002616B9"/>
    <w:rsid w:val="0026217B"/>
    <w:rsid w:val="002629E4"/>
    <w:rsid w:val="00263FE3"/>
    <w:rsid w:val="002640DF"/>
    <w:rsid w:val="00264441"/>
    <w:rsid w:val="00265593"/>
    <w:rsid w:val="002675EA"/>
    <w:rsid w:val="00267BC5"/>
    <w:rsid w:val="00267CBE"/>
    <w:rsid w:val="00267E0B"/>
    <w:rsid w:val="00270680"/>
    <w:rsid w:val="00271103"/>
    <w:rsid w:val="00271F6D"/>
    <w:rsid w:val="00272010"/>
    <w:rsid w:val="002721FA"/>
    <w:rsid w:val="0027230C"/>
    <w:rsid w:val="00272B99"/>
    <w:rsid w:val="00273357"/>
    <w:rsid w:val="0027380D"/>
    <w:rsid w:val="0027468E"/>
    <w:rsid w:val="00274826"/>
    <w:rsid w:val="00275005"/>
    <w:rsid w:val="002752AB"/>
    <w:rsid w:val="002756D6"/>
    <w:rsid w:val="0027573C"/>
    <w:rsid w:val="00280FC4"/>
    <w:rsid w:val="002815D0"/>
    <w:rsid w:val="002820A7"/>
    <w:rsid w:val="00283B82"/>
    <w:rsid w:val="00283E13"/>
    <w:rsid w:val="00284712"/>
    <w:rsid w:val="00286089"/>
    <w:rsid w:val="00286478"/>
    <w:rsid w:val="00287D86"/>
    <w:rsid w:val="00287EDD"/>
    <w:rsid w:val="0029106E"/>
    <w:rsid w:val="0029141B"/>
    <w:rsid w:val="002927D3"/>
    <w:rsid w:val="002933F6"/>
    <w:rsid w:val="00294BDE"/>
    <w:rsid w:val="00295DB6"/>
    <w:rsid w:val="0029788B"/>
    <w:rsid w:val="00297D1B"/>
    <w:rsid w:val="00297F4D"/>
    <w:rsid w:val="002A0226"/>
    <w:rsid w:val="002A0661"/>
    <w:rsid w:val="002A0FFE"/>
    <w:rsid w:val="002A1CF2"/>
    <w:rsid w:val="002A2ED0"/>
    <w:rsid w:val="002A3A84"/>
    <w:rsid w:val="002A4C3E"/>
    <w:rsid w:val="002A56BC"/>
    <w:rsid w:val="002A5C53"/>
    <w:rsid w:val="002A5DFC"/>
    <w:rsid w:val="002A6AD6"/>
    <w:rsid w:val="002A716D"/>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A72"/>
    <w:rsid w:val="002B4BAE"/>
    <w:rsid w:val="002B538B"/>
    <w:rsid w:val="002B581B"/>
    <w:rsid w:val="002B5A3D"/>
    <w:rsid w:val="002B79EB"/>
    <w:rsid w:val="002C2892"/>
    <w:rsid w:val="002C4269"/>
    <w:rsid w:val="002C453C"/>
    <w:rsid w:val="002C58AB"/>
    <w:rsid w:val="002C6D84"/>
    <w:rsid w:val="002C75F3"/>
    <w:rsid w:val="002C7D21"/>
    <w:rsid w:val="002D1564"/>
    <w:rsid w:val="002D1CA4"/>
    <w:rsid w:val="002D2A83"/>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404"/>
    <w:rsid w:val="002E5886"/>
    <w:rsid w:val="002E5AD3"/>
    <w:rsid w:val="002E635D"/>
    <w:rsid w:val="002E7562"/>
    <w:rsid w:val="002F071F"/>
    <w:rsid w:val="002F16D5"/>
    <w:rsid w:val="002F1A90"/>
    <w:rsid w:val="002F1C2F"/>
    <w:rsid w:val="002F1F77"/>
    <w:rsid w:val="002F3D1C"/>
    <w:rsid w:val="002F4826"/>
    <w:rsid w:val="002F4EA1"/>
    <w:rsid w:val="002F52DE"/>
    <w:rsid w:val="002F55C1"/>
    <w:rsid w:val="002F797A"/>
    <w:rsid w:val="002F7E9B"/>
    <w:rsid w:val="00300483"/>
    <w:rsid w:val="00301C91"/>
    <w:rsid w:val="00303F2B"/>
    <w:rsid w:val="00304607"/>
    <w:rsid w:val="0030467A"/>
    <w:rsid w:val="00304991"/>
    <w:rsid w:val="00304D4E"/>
    <w:rsid w:val="00304FFD"/>
    <w:rsid w:val="00305608"/>
    <w:rsid w:val="00305B72"/>
    <w:rsid w:val="0030610A"/>
    <w:rsid w:val="00306627"/>
    <w:rsid w:val="003069DD"/>
    <w:rsid w:val="00306CAB"/>
    <w:rsid w:val="003077B9"/>
    <w:rsid w:val="0031146F"/>
    <w:rsid w:val="00311795"/>
    <w:rsid w:val="003117B1"/>
    <w:rsid w:val="00311B70"/>
    <w:rsid w:val="00311CBE"/>
    <w:rsid w:val="00312280"/>
    <w:rsid w:val="00312CD0"/>
    <w:rsid w:val="0031449F"/>
    <w:rsid w:val="003145A5"/>
    <w:rsid w:val="003148B9"/>
    <w:rsid w:val="00314A2E"/>
    <w:rsid w:val="00314E34"/>
    <w:rsid w:val="00315266"/>
    <w:rsid w:val="003157C3"/>
    <w:rsid w:val="0031693B"/>
    <w:rsid w:val="003169CE"/>
    <w:rsid w:val="00316F0A"/>
    <w:rsid w:val="0031783B"/>
    <w:rsid w:val="00317AC9"/>
    <w:rsid w:val="00317DC7"/>
    <w:rsid w:val="003200F9"/>
    <w:rsid w:val="00320F38"/>
    <w:rsid w:val="00321183"/>
    <w:rsid w:val="00321509"/>
    <w:rsid w:val="00321694"/>
    <w:rsid w:val="00321F0A"/>
    <w:rsid w:val="003223CE"/>
    <w:rsid w:val="00322A2D"/>
    <w:rsid w:val="00322E80"/>
    <w:rsid w:val="00324D5B"/>
    <w:rsid w:val="00325045"/>
    <w:rsid w:val="00325D91"/>
    <w:rsid w:val="00325DA4"/>
    <w:rsid w:val="003267B4"/>
    <w:rsid w:val="00326988"/>
    <w:rsid w:val="00331193"/>
    <w:rsid w:val="00331F1B"/>
    <w:rsid w:val="003333D4"/>
    <w:rsid w:val="00334951"/>
    <w:rsid w:val="00336411"/>
    <w:rsid w:val="0033678D"/>
    <w:rsid w:val="0033720D"/>
    <w:rsid w:val="003373E8"/>
    <w:rsid w:val="003421E1"/>
    <w:rsid w:val="003443DD"/>
    <w:rsid w:val="00344D5A"/>
    <w:rsid w:val="00346EB6"/>
    <w:rsid w:val="00347EDB"/>
    <w:rsid w:val="00350797"/>
    <w:rsid w:val="00351A85"/>
    <w:rsid w:val="003522E8"/>
    <w:rsid w:val="00353989"/>
    <w:rsid w:val="00354D2C"/>
    <w:rsid w:val="0035538C"/>
    <w:rsid w:val="00355B7A"/>
    <w:rsid w:val="0035617C"/>
    <w:rsid w:val="0035624D"/>
    <w:rsid w:val="00356E7E"/>
    <w:rsid w:val="00356EB8"/>
    <w:rsid w:val="00357B83"/>
    <w:rsid w:val="003607EC"/>
    <w:rsid w:val="003614A8"/>
    <w:rsid w:val="0036160E"/>
    <w:rsid w:val="00362610"/>
    <w:rsid w:val="00363830"/>
    <w:rsid w:val="00363D2D"/>
    <w:rsid w:val="00364BB6"/>
    <w:rsid w:val="00364D6B"/>
    <w:rsid w:val="00365408"/>
    <w:rsid w:val="00365CC0"/>
    <w:rsid w:val="003668DF"/>
    <w:rsid w:val="00367688"/>
    <w:rsid w:val="00372221"/>
    <w:rsid w:val="00372CF2"/>
    <w:rsid w:val="0037473B"/>
    <w:rsid w:val="00374C7E"/>
    <w:rsid w:val="00375C8B"/>
    <w:rsid w:val="00377353"/>
    <w:rsid w:val="0037736B"/>
    <w:rsid w:val="00380C0F"/>
    <w:rsid w:val="00381F57"/>
    <w:rsid w:val="0038216E"/>
    <w:rsid w:val="003822E5"/>
    <w:rsid w:val="003830B8"/>
    <w:rsid w:val="00383262"/>
    <w:rsid w:val="00392677"/>
    <w:rsid w:val="00397C87"/>
    <w:rsid w:val="003A157A"/>
    <w:rsid w:val="003A283F"/>
    <w:rsid w:val="003A2A16"/>
    <w:rsid w:val="003A2FDD"/>
    <w:rsid w:val="003A3C43"/>
    <w:rsid w:val="003A5CCC"/>
    <w:rsid w:val="003A5D8A"/>
    <w:rsid w:val="003A70FF"/>
    <w:rsid w:val="003A74D2"/>
    <w:rsid w:val="003A756B"/>
    <w:rsid w:val="003A7902"/>
    <w:rsid w:val="003B2375"/>
    <w:rsid w:val="003B23D7"/>
    <w:rsid w:val="003B34CB"/>
    <w:rsid w:val="003B3AB4"/>
    <w:rsid w:val="003B3CA8"/>
    <w:rsid w:val="003B45D5"/>
    <w:rsid w:val="003B4D53"/>
    <w:rsid w:val="003B52FE"/>
    <w:rsid w:val="003B572A"/>
    <w:rsid w:val="003B6325"/>
    <w:rsid w:val="003B71E0"/>
    <w:rsid w:val="003B78A4"/>
    <w:rsid w:val="003B7F0B"/>
    <w:rsid w:val="003C1015"/>
    <w:rsid w:val="003C144E"/>
    <w:rsid w:val="003C1A07"/>
    <w:rsid w:val="003C1E74"/>
    <w:rsid w:val="003C20A2"/>
    <w:rsid w:val="003C2673"/>
    <w:rsid w:val="003C2781"/>
    <w:rsid w:val="003C27A2"/>
    <w:rsid w:val="003C567C"/>
    <w:rsid w:val="003C59B8"/>
    <w:rsid w:val="003C6809"/>
    <w:rsid w:val="003C7897"/>
    <w:rsid w:val="003D0937"/>
    <w:rsid w:val="003D17E6"/>
    <w:rsid w:val="003D1A20"/>
    <w:rsid w:val="003D1AC9"/>
    <w:rsid w:val="003D2AC9"/>
    <w:rsid w:val="003D2CD8"/>
    <w:rsid w:val="003D3724"/>
    <w:rsid w:val="003D3AE1"/>
    <w:rsid w:val="003D46A7"/>
    <w:rsid w:val="003D6376"/>
    <w:rsid w:val="003D79AD"/>
    <w:rsid w:val="003E0F4A"/>
    <w:rsid w:val="003E1235"/>
    <w:rsid w:val="003E2A35"/>
    <w:rsid w:val="003E2B56"/>
    <w:rsid w:val="003E2CE1"/>
    <w:rsid w:val="003E2DCB"/>
    <w:rsid w:val="003E3D88"/>
    <w:rsid w:val="003E4C3F"/>
    <w:rsid w:val="003E4D7C"/>
    <w:rsid w:val="003E5FA8"/>
    <w:rsid w:val="003E6252"/>
    <w:rsid w:val="003E7FDF"/>
    <w:rsid w:val="003F1200"/>
    <w:rsid w:val="003F1421"/>
    <w:rsid w:val="003F1844"/>
    <w:rsid w:val="003F1FDC"/>
    <w:rsid w:val="003F241E"/>
    <w:rsid w:val="003F26CF"/>
    <w:rsid w:val="003F28C0"/>
    <w:rsid w:val="003F34A1"/>
    <w:rsid w:val="003F52B2"/>
    <w:rsid w:val="003F5C8C"/>
    <w:rsid w:val="003F716E"/>
    <w:rsid w:val="00400061"/>
    <w:rsid w:val="0040068A"/>
    <w:rsid w:val="00400813"/>
    <w:rsid w:val="004013AD"/>
    <w:rsid w:val="00402215"/>
    <w:rsid w:val="00402A48"/>
    <w:rsid w:val="00402C35"/>
    <w:rsid w:val="00403244"/>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5A7E"/>
    <w:rsid w:val="00416277"/>
    <w:rsid w:val="00416E24"/>
    <w:rsid w:val="004172EA"/>
    <w:rsid w:val="0042063D"/>
    <w:rsid w:val="00422B23"/>
    <w:rsid w:val="00423A60"/>
    <w:rsid w:val="0042526C"/>
    <w:rsid w:val="0042651C"/>
    <w:rsid w:val="00426E9B"/>
    <w:rsid w:val="00427D55"/>
    <w:rsid w:val="00431258"/>
    <w:rsid w:val="0043233C"/>
    <w:rsid w:val="004345A6"/>
    <w:rsid w:val="00434C7A"/>
    <w:rsid w:val="00435B2F"/>
    <w:rsid w:val="00435E03"/>
    <w:rsid w:val="004373E1"/>
    <w:rsid w:val="004374A3"/>
    <w:rsid w:val="00437A7E"/>
    <w:rsid w:val="00437B6C"/>
    <w:rsid w:val="00440144"/>
    <w:rsid w:val="0044064E"/>
    <w:rsid w:val="00440805"/>
    <w:rsid w:val="00440DED"/>
    <w:rsid w:val="00440E70"/>
    <w:rsid w:val="004412E1"/>
    <w:rsid w:val="00441554"/>
    <w:rsid w:val="00442E48"/>
    <w:rsid w:val="00443DCD"/>
    <w:rsid w:val="00443E7E"/>
    <w:rsid w:val="00444C06"/>
    <w:rsid w:val="00445377"/>
    <w:rsid w:val="00445498"/>
    <w:rsid w:val="004454DF"/>
    <w:rsid w:val="00446804"/>
    <w:rsid w:val="00446832"/>
    <w:rsid w:val="004478D4"/>
    <w:rsid w:val="00450380"/>
    <w:rsid w:val="004505C6"/>
    <w:rsid w:val="0045186B"/>
    <w:rsid w:val="00451C14"/>
    <w:rsid w:val="004520CD"/>
    <w:rsid w:val="00452DF3"/>
    <w:rsid w:val="004534F5"/>
    <w:rsid w:val="00453765"/>
    <w:rsid w:val="00454EC3"/>
    <w:rsid w:val="0045530A"/>
    <w:rsid w:val="004554AE"/>
    <w:rsid w:val="004554C3"/>
    <w:rsid w:val="00455FB6"/>
    <w:rsid w:val="00457197"/>
    <w:rsid w:val="004573F8"/>
    <w:rsid w:val="00457555"/>
    <w:rsid w:val="00457971"/>
    <w:rsid w:val="00457DD8"/>
    <w:rsid w:val="004603D0"/>
    <w:rsid w:val="004624AE"/>
    <w:rsid w:val="0046250E"/>
    <w:rsid w:val="00462E9C"/>
    <w:rsid w:val="00464B48"/>
    <w:rsid w:val="00465231"/>
    <w:rsid w:val="004662AD"/>
    <w:rsid w:val="00466516"/>
    <w:rsid w:val="00467B65"/>
    <w:rsid w:val="00471216"/>
    <w:rsid w:val="00471EA5"/>
    <w:rsid w:val="00471F8E"/>
    <w:rsid w:val="004720C9"/>
    <w:rsid w:val="00472257"/>
    <w:rsid w:val="00472E49"/>
    <w:rsid w:val="004732BB"/>
    <w:rsid w:val="0047372A"/>
    <w:rsid w:val="00474C60"/>
    <w:rsid w:val="00475388"/>
    <w:rsid w:val="00475944"/>
    <w:rsid w:val="00475DF0"/>
    <w:rsid w:val="00476525"/>
    <w:rsid w:val="004772E2"/>
    <w:rsid w:val="0047739F"/>
    <w:rsid w:val="00477F97"/>
    <w:rsid w:val="004805A5"/>
    <w:rsid w:val="00480A2D"/>
    <w:rsid w:val="00480AFB"/>
    <w:rsid w:val="00480D23"/>
    <w:rsid w:val="00481247"/>
    <w:rsid w:val="004828DC"/>
    <w:rsid w:val="00482E49"/>
    <w:rsid w:val="00482FF7"/>
    <w:rsid w:val="00483098"/>
    <w:rsid w:val="00483AFB"/>
    <w:rsid w:val="0048402B"/>
    <w:rsid w:val="0048414A"/>
    <w:rsid w:val="00484B31"/>
    <w:rsid w:val="00485C56"/>
    <w:rsid w:val="00486B79"/>
    <w:rsid w:val="00486CA2"/>
    <w:rsid w:val="00487E18"/>
    <w:rsid w:val="00490B25"/>
    <w:rsid w:val="00490FD6"/>
    <w:rsid w:val="004911C4"/>
    <w:rsid w:val="00491535"/>
    <w:rsid w:val="00494CC8"/>
    <w:rsid w:val="004955E7"/>
    <w:rsid w:val="0049589C"/>
    <w:rsid w:val="00495EF1"/>
    <w:rsid w:val="00496ED4"/>
    <w:rsid w:val="00497D4A"/>
    <w:rsid w:val="004A0441"/>
    <w:rsid w:val="004A084C"/>
    <w:rsid w:val="004A15B3"/>
    <w:rsid w:val="004A1D01"/>
    <w:rsid w:val="004A2A54"/>
    <w:rsid w:val="004A2EF3"/>
    <w:rsid w:val="004A3B0D"/>
    <w:rsid w:val="004A49A8"/>
    <w:rsid w:val="004A52F5"/>
    <w:rsid w:val="004A5D3A"/>
    <w:rsid w:val="004A6897"/>
    <w:rsid w:val="004A692B"/>
    <w:rsid w:val="004A6EB6"/>
    <w:rsid w:val="004A794C"/>
    <w:rsid w:val="004B3EC7"/>
    <w:rsid w:val="004B41AD"/>
    <w:rsid w:val="004B44D0"/>
    <w:rsid w:val="004B5664"/>
    <w:rsid w:val="004B7B84"/>
    <w:rsid w:val="004C12E9"/>
    <w:rsid w:val="004C1E85"/>
    <w:rsid w:val="004C2107"/>
    <w:rsid w:val="004C4E86"/>
    <w:rsid w:val="004C5FC6"/>
    <w:rsid w:val="004C6435"/>
    <w:rsid w:val="004C649B"/>
    <w:rsid w:val="004C677A"/>
    <w:rsid w:val="004C7907"/>
    <w:rsid w:val="004C7B9C"/>
    <w:rsid w:val="004C7D55"/>
    <w:rsid w:val="004D089A"/>
    <w:rsid w:val="004D2CE7"/>
    <w:rsid w:val="004D3184"/>
    <w:rsid w:val="004D5030"/>
    <w:rsid w:val="004D6045"/>
    <w:rsid w:val="004D724D"/>
    <w:rsid w:val="004D7317"/>
    <w:rsid w:val="004D7546"/>
    <w:rsid w:val="004D7EC5"/>
    <w:rsid w:val="004E02B0"/>
    <w:rsid w:val="004E0B29"/>
    <w:rsid w:val="004E0E11"/>
    <w:rsid w:val="004E0F08"/>
    <w:rsid w:val="004E1546"/>
    <w:rsid w:val="004E19DC"/>
    <w:rsid w:val="004E2ED4"/>
    <w:rsid w:val="004E35E8"/>
    <w:rsid w:val="004E4204"/>
    <w:rsid w:val="004E50F0"/>
    <w:rsid w:val="004E6A03"/>
    <w:rsid w:val="004F0070"/>
    <w:rsid w:val="004F0468"/>
    <w:rsid w:val="004F0C51"/>
    <w:rsid w:val="004F263C"/>
    <w:rsid w:val="004F2BB1"/>
    <w:rsid w:val="004F2EC7"/>
    <w:rsid w:val="004F3CE8"/>
    <w:rsid w:val="004F5A4C"/>
    <w:rsid w:val="004F5CD9"/>
    <w:rsid w:val="004F6BFB"/>
    <w:rsid w:val="004F745D"/>
    <w:rsid w:val="004F7E4A"/>
    <w:rsid w:val="0050147C"/>
    <w:rsid w:val="0050182B"/>
    <w:rsid w:val="005024C4"/>
    <w:rsid w:val="00502579"/>
    <w:rsid w:val="00502614"/>
    <w:rsid w:val="005029F7"/>
    <w:rsid w:val="00503D4C"/>
    <w:rsid w:val="00504C0C"/>
    <w:rsid w:val="00504E48"/>
    <w:rsid w:val="005070FF"/>
    <w:rsid w:val="00507695"/>
    <w:rsid w:val="005122FC"/>
    <w:rsid w:val="00512BBC"/>
    <w:rsid w:val="005134FB"/>
    <w:rsid w:val="005135FD"/>
    <w:rsid w:val="0051366C"/>
    <w:rsid w:val="0051684F"/>
    <w:rsid w:val="00516A92"/>
    <w:rsid w:val="00516B9F"/>
    <w:rsid w:val="00517693"/>
    <w:rsid w:val="00517814"/>
    <w:rsid w:val="005205AB"/>
    <w:rsid w:val="005205E8"/>
    <w:rsid w:val="005211CD"/>
    <w:rsid w:val="00523378"/>
    <w:rsid w:val="00524FF0"/>
    <w:rsid w:val="0052550F"/>
    <w:rsid w:val="005265E4"/>
    <w:rsid w:val="00526C0F"/>
    <w:rsid w:val="0052702A"/>
    <w:rsid w:val="00530397"/>
    <w:rsid w:val="00530F73"/>
    <w:rsid w:val="00533B8E"/>
    <w:rsid w:val="00535417"/>
    <w:rsid w:val="00535833"/>
    <w:rsid w:val="0053599A"/>
    <w:rsid w:val="00536D28"/>
    <w:rsid w:val="005372C5"/>
    <w:rsid w:val="00537A26"/>
    <w:rsid w:val="00540E37"/>
    <w:rsid w:val="00540E47"/>
    <w:rsid w:val="005420E6"/>
    <w:rsid w:val="00543283"/>
    <w:rsid w:val="0054364C"/>
    <w:rsid w:val="00546252"/>
    <w:rsid w:val="00546747"/>
    <w:rsid w:val="00547510"/>
    <w:rsid w:val="00547E72"/>
    <w:rsid w:val="00547ECC"/>
    <w:rsid w:val="00551D43"/>
    <w:rsid w:val="00551D5A"/>
    <w:rsid w:val="00551EC3"/>
    <w:rsid w:val="005532B5"/>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68F2"/>
    <w:rsid w:val="00567E8F"/>
    <w:rsid w:val="005702D6"/>
    <w:rsid w:val="00572588"/>
    <w:rsid w:val="0057298A"/>
    <w:rsid w:val="00573A50"/>
    <w:rsid w:val="005746D2"/>
    <w:rsid w:val="00574E8A"/>
    <w:rsid w:val="00575335"/>
    <w:rsid w:val="00575BA1"/>
    <w:rsid w:val="00576433"/>
    <w:rsid w:val="00577775"/>
    <w:rsid w:val="005811B4"/>
    <w:rsid w:val="0058121A"/>
    <w:rsid w:val="00581863"/>
    <w:rsid w:val="00581EA3"/>
    <w:rsid w:val="0058205A"/>
    <w:rsid w:val="0058260B"/>
    <w:rsid w:val="00584B8C"/>
    <w:rsid w:val="00584D1E"/>
    <w:rsid w:val="0058581C"/>
    <w:rsid w:val="00586795"/>
    <w:rsid w:val="00586B82"/>
    <w:rsid w:val="00587E13"/>
    <w:rsid w:val="00592F78"/>
    <w:rsid w:val="005933AA"/>
    <w:rsid w:val="005940AA"/>
    <w:rsid w:val="00594614"/>
    <w:rsid w:val="00594E10"/>
    <w:rsid w:val="005958A4"/>
    <w:rsid w:val="00596306"/>
    <w:rsid w:val="00596487"/>
    <w:rsid w:val="00596EE8"/>
    <w:rsid w:val="005A0809"/>
    <w:rsid w:val="005A0B91"/>
    <w:rsid w:val="005A0BB9"/>
    <w:rsid w:val="005A1494"/>
    <w:rsid w:val="005A1998"/>
    <w:rsid w:val="005A3590"/>
    <w:rsid w:val="005A4A1C"/>
    <w:rsid w:val="005A550F"/>
    <w:rsid w:val="005A5BD8"/>
    <w:rsid w:val="005A692A"/>
    <w:rsid w:val="005A6AB8"/>
    <w:rsid w:val="005B11C2"/>
    <w:rsid w:val="005B137B"/>
    <w:rsid w:val="005B180A"/>
    <w:rsid w:val="005B382C"/>
    <w:rsid w:val="005B3C11"/>
    <w:rsid w:val="005B40DA"/>
    <w:rsid w:val="005B4226"/>
    <w:rsid w:val="005B5AA4"/>
    <w:rsid w:val="005B656B"/>
    <w:rsid w:val="005B71B3"/>
    <w:rsid w:val="005B76A4"/>
    <w:rsid w:val="005C04A7"/>
    <w:rsid w:val="005C17A4"/>
    <w:rsid w:val="005C1D7D"/>
    <w:rsid w:val="005C20BB"/>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1B49"/>
    <w:rsid w:val="005E2C60"/>
    <w:rsid w:val="005E31F6"/>
    <w:rsid w:val="005E3622"/>
    <w:rsid w:val="005E5EAE"/>
    <w:rsid w:val="005E60B3"/>
    <w:rsid w:val="005E676C"/>
    <w:rsid w:val="005E6CB9"/>
    <w:rsid w:val="005E7548"/>
    <w:rsid w:val="005E7F14"/>
    <w:rsid w:val="005F0154"/>
    <w:rsid w:val="005F0176"/>
    <w:rsid w:val="005F021D"/>
    <w:rsid w:val="005F1EAC"/>
    <w:rsid w:val="005F308F"/>
    <w:rsid w:val="005F4869"/>
    <w:rsid w:val="005F4BFD"/>
    <w:rsid w:val="005F510E"/>
    <w:rsid w:val="005F5748"/>
    <w:rsid w:val="005F5834"/>
    <w:rsid w:val="005F5E11"/>
    <w:rsid w:val="006003E5"/>
    <w:rsid w:val="00600E63"/>
    <w:rsid w:val="00601561"/>
    <w:rsid w:val="00601E55"/>
    <w:rsid w:val="00602034"/>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29D"/>
    <w:rsid w:val="00642C2F"/>
    <w:rsid w:val="00643007"/>
    <w:rsid w:val="006431D0"/>
    <w:rsid w:val="006432C5"/>
    <w:rsid w:val="006436FA"/>
    <w:rsid w:val="00643852"/>
    <w:rsid w:val="00643C27"/>
    <w:rsid w:val="006455E7"/>
    <w:rsid w:val="00645758"/>
    <w:rsid w:val="006461A1"/>
    <w:rsid w:val="00647422"/>
    <w:rsid w:val="00647959"/>
    <w:rsid w:val="00647E6B"/>
    <w:rsid w:val="00650E84"/>
    <w:rsid w:val="006515D7"/>
    <w:rsid w:val="0065198B"/>
    <w:rsid w:val="006525AF"/>
    <w:rsid w:val="0065266A"/>
    <w:rsid w:val="00653F9C"/>
    <w:rsid w:val="00655470"/>
    <w:rsid w:val="00655FE9"/>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3940"/>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CC9"/>
    <w:rsid w:val="0069493F"/>
    <w:rsid w:val="0069596E"/>
    <w:rsid w:val="00696566"/>
    <w:rsid w:val="006966BA"/>
    <w:rsid w:val="0069722D"/>
    <w:rsid w:val="006A0052"/>
    <w:rsid w:val="006A0A9E"/>
    <w:rsid w:val="006A1C6D"/>
    <w:rsid w:val="006A1F1C"/>
    <w:rsid w:val="006A206C"/>
    <w:rsid w:val="006A3836"/>
    <w:rsid w:val="006A3DD3"/>
    <w:rsid w:val="006A4625"/>
    <w:rsid w:val="006A47AE"/>
    <w:rsid w:val="006A5B5E"/>
    <w:rsid w:val="006A67CB"/>
    <w:rsid w:val="006B0368"/>
    <w:rsid w:val="006B0F6E"/>
    <w:rsid w:val="006B1D7B"/>
    <w:rsid w:val="006B2335"/>
    <w:rsid w:val="006B27D4"/>
    <w:rsid w:val="006B2C9C"/>
    <w:rsid w:val="006B48EB"/>
    <w:rsid w:val="006B4C00"/>
    <w:rsid w:val="006B56FC"/>
    <w:rsid w:val="006B620A"/>
    <w:rsid w:val="006B649F"/>
    <w:rsid w:val="006B6DDA"/>
    <w:rsid w:val="006B73D9"/>
    <w:rsid w:val="006B7DF0"/>
    <w:rsid w:val="006B7E74"/>
    <w:rsid w:val="006C06A5"/>
    <w:rsid w:val="006C0D75"/>
    <w:rsid w:val="006C1C48"/>
    <w:rsid w:val="006C3C1D"/>
    <w:rsid w:val="006C41FF"/>
    <w:rsid w:val="006C5145"/>
    <w:rsid w:val="006C65A8"/>
    <w:rsid w:val="006C78E9"/>
    <w:rsid w:val="006D05AD"/>
    <w:rsid w:val="006D0EC1"/>
    <w:rsid w:val="006D16F8"/>
    <w:rsid w:val="006D1813"/>
    <w:rsid w:val="006D24A9"/>
    <w:rsid w:val="006D2AF3"/>
    <w:rsid w:val="006D4D79"/>
    <w:rsid w:val="006D4FBD"/>
    <w:rsid w:val="006D53F6"/>
    <w:rsid w:val="006D5879"/>
    <w:rsid w:val="006D63FD"/>
    <w:rsid w:val="006D65B4"/>
    <w:rsid w:val="006D754A"/>
    <w:rsid w:val="006D7B9C"/>
    <w:rsid w:val="006E04C6"/>
    <w:rsid w:val="006E0A65"/>
    <w:rsid w:val="006E1B01"/>
    <w:rsid w:val="006E2966"/>
    <w:rsid w:val="006E3E3D"/>
    <w:rsid w:val="006E4745"/>
    <w:rsid w:val="006E4836"/>
    <w:rsid w:val="006E5DDD"/>
    <w:rsid w:val="006E7811"/>
    <w:rsid w:val="006F04DA"/>
    <w:rsid w:val="006F0557"/>
    <w:rsid w:val="006F0EA3"/>
    <w:rsid w:val="006F1B5D"/>
    <w:rsid w:val="006F212B"/>
    <w:rsid w:val="006F2B9C"/>
    <w:rsid w:val="006F37F7"/>
    <w:rsid w:val="006F4A61"/>
    <w:rsid w:val="006F4ADC"/>
    <w:rsid w:val="006F643D"/>
    <w:rsid w:val="006F675C"/>
    <w:rsid w:val="006F6D13"/>
    <w:rsid w:val="006F7759"/>
    <w:rsid w:val="006F7D95"/>
    <w:rsid w:val="007009FE"/>
    <w:rsid w:val="00700D41"/>
    <w:rsid w:val="00701B21"/>
    <w:rsid w:val="00702384"/>
    <w:rsid w:val="00704BAE"/>
    <w:rsid w:val="00705807"/>
    <w:rsid w:val="00705C74"/>
    <w:rsid w:val="00705C78"/>
    <w:rsid w:val="007060E1"/>
    <w:rsid w:val="00706718"/>
    <w:rsid w:val="0070673C"/>
    <w:rsid w:val="00706824"/>
    <w:rsid w:val="00706B85"/>
    <w:rsid w:val="007071FC"/>
    <w:rsid w:val="00707C84"/>
    <w:rsid w:val="00710A59"/>
    <w:rsid w:val="00710FDE"/>
    <w:rsid w:val="007116C7"/>
    <w:rsid w:val="00711C5A"/>
    <w:rsid w:val="00712B66"/>
    <w:rsid w:val="00712F46"/>
    <w:rsid w:val="00713C31"/>
    <w:rsid w:val="0071428D"/>
    <w:rsid w:val="007144C9"/>
    <w:rsid w:val="00715E68"/>
    <w:rsid w:val="00716AE4"/>
    <w:rsid w:val="00716B3C"/>
    <w:rsid w:val="007170C2"/>
    <w:rsid w:val="00717EE4"/>
    <w:rsid w:val="00717F2D"/>
    <w:rsid w:val="00720453"/>
    <w:rsid w:val="00720853"/>
    <w:rsid w:val="00722129"/>
    <w:rsid w:val="0072326F"/>
    <w:rsid w:val="00724173"/>
    <w:rsid w:val="00724692"/>
    <w:rsid w:val="00726730"/>
    <w:rsid w:val="00730598"/>
    <w:rsid w:val="00731C24"/>
    <w:rsid w:val="00731DB6"/>
    <w:rsid w:val="0073257E"/>
    <w:rsid w:val="00732A32"/>
    <w:rsid w:val="00733066"/>
    <w:rsid w:val="00733469"/>
    <w:rsid w:val="00733539"/>
    <w:rsid w:val="00735557"/>
    <w:rsid w:val="00736384"/>
    <w:rsid w:val="00737108"/>
    <w:rsid w:val="007379CE"/>
    <w:rsid w:val="007419A7"/>
    <w:rsid w:val="00741B21"/>
    <w:rsid w:val="00741DD8"/>
    <w:rsid w:val="00741E49"/>
    <w:rsid w:val="0074250D"/>
    <w:rsid w:val="007445E2"/>
    <w:rsid w:val="00744751"/>
    <w:rsid w:val="007448BF"/>
    <w:rsid w:val="00745496"/>
    <w:rsid w:val="007460DA"/>
    <w:rsid w:val="0074705B"/>
    <w:rsid w:val="007470EC"/>
    <w:rsid w:val="00747F14"/>
    <w:rsid w:val="0075020B"/>
    <w:rsid w:val="00751017"/>
    <w:rsid w:val="00751960"/>
    <w:rsid w:val="007535C7"/>
    <w:rsid w:val="00756551"/>
    <w:rsid w:val="00756C13"/>
    <w:rsid w:val="00756EA9"/>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039"/>
    <w:rsid w:val="00783C7B"/>
    <w:rsid w:val="0078556C"/>
    <w:rsid w:val="007855C5"/>
    <w:rsid w:val="007856D3"/>
    <w:rsid w:val="00785ABD"/>
    <w:rsid w:val="007860C6"/>
    <w:rsid w:val="00786254"/>
    <w:rsid w:val="00786DB0"/>
    <w:rsid w:val="00787C8A"/>
    <w:rsid w:val="00787D47"/>
    <w:rsid w:val="0079014E"/>
    <w:rsid w:val="0079148B"/>
    <w:rsid w:val="00792971"/>
    <w:rsid w:val="007935C6"/>
    <w:rsid w:val="00794129"/>
    <w:rsid w:val="00794516"/>
    <w:rsid w:val="00794878"/>
    <w:rsid w:val="00795512"/>
    <w:rsid w:val="00795AB7"/>
    <w:rsid w:val="00795E37"/>
    <w:rsid w:val="00796789"/>
    <w:rsid w:val="0079694C"/>
    <w:rsid w:val="00796D89"/>
    <w:rsid w:val="00796DA2"/>
    <w:rsid w:val="0079751B"/>
    <w:rsid w:val="00797D4D"/>
    <w:rsid w:val="007A0415"/>
    <w:rsid w:val="007A06BA"/>
    <w:rsid w:val="007A0D58"/>
    <w:rsid w:val="007A27BD"/>
    <w:rsid w:val="007A294A"/>
    <w:rsid w:val="007A4C96"/>
    <w:rsid w:val="007A51A6"/>
    <w:rsid w:val="007A523D"/>
    <w:rsid w:val="007A5629"/>
    <w:rsid w:val="007A56E5"/>
    <w:rsid w:val="007A60CA"/>
    <w:rsid w:val="007A6F0F"/>
    <w:rsid w:val="007A701F"/>
    <w:rsid w:val="007A708C"/>
    <w:rsid w:val="007A75B5"/>
    <w:rsid w:val="007A7985"/>
    <w:rsid w:val="007A7ABE"/>
    <w:rsid w:val="007B03C5"/>
    <w:rsid w:val="007B12AC"/>
    <w:rsid w:val="007B1BC5"/>
    <w:rsid w:val="007B217A"/>
    <w:rsid w:val="007B26E1"/>
    <w:rsid w:val="007B3045"/>
    <w:rsid w:val="007B4C0F"/>
    <w:rsid w:val="007B5E25"/>
    <w:rsid w:val="007B6E0E"/>
    <w:rsid w:val="007C155E"/>
    <w:rsid w:val="007C27FB"/>
    <w:rsid w:val="007C2CBB"/>
    <w:rsid w:val="007C309C"/>
    <w:rsid w:val="007C4209"/>
    <w:rsid w:val="007C42BF"/>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106"/>
    <w:rsid w:val="007E4A2F"/>
    <w:rsid w:val="007E5C4A"/>
    <w:rsid w:val="007E6915"/>
    <w:rsid w:val="007E74CA"/>
    <w:rsid w:val="007E7AD3"/>
    <w:rsid w:val="007F0070"/>
    <w:rsid w:val="007F0441"/>
    <w:rsid w:val="007F0E99"/>
    <w:rsid w:val="007F173D"/>
    <w:rsid w:val="007F19C6"/>
    <w:rsid w:val="007F20F1"/>
    <w:rsid w:val="007F310E"/>
    <w:rsid w:val="007F4224"/>
    <w:rsid w:val="007F4DD2"/>
    <w:rsid w:val="007F4FB9"/>
    <w:rsid w:val="007F63C6"/>
    <w:rsid w:val="007F7022"/>
    <w:rsid w:val="007F7690"/>
    <w:rsid w:val="008011CC"/>
    <w:rsid w:val="00801404"/>
    <w:rsid w:val="008017AA"/>
    <w:rsid w:val="00801CBA"/>
    <w:rsid w:val="00801D92"/>
    <w:rsid w:val="00804BCF"/>
    <w:rsid w:val="00804FA4"/>
    <w:rsid w:val="00805275"/>
    <w:rsid w:val="00806A62"/>
    <w:rsid w:val="00806E55"/>
    <w:rsid w:val="008075CE"/>
    <w:rsid w:val="008115F7"/>
    <w:rsid w:val="00812179"/>
    <w:rsid w:val="008124E2"/>
    <w:rsid w:val="00813411"/>
    <w:rsid w:val="00813928"/>
    <w:rsid w:val="008140E0"/>
    <w:rsid w:val="00815321"/>
    <w:rsid w:val="008162BF"/>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2351"/>
    <w:rsid w:val="008333B7"/>
    <w:rsid w:val="008336EC"/>
    <w:rsid w:val="008337B9"/>
    <w:rsid w:val="008340E4"/>
    <w:rsid w:val="00834FD2"/>
    <w:rsid w:val="00835084"/>
    <w:rsid w:val="00835184"/>
    <w:rsid w:val="00835569"/>
    <w:rsid w:val="00835802"/>
    <w:rsid w:val="00836095"/>
    <w:rsid w:val="00836295"/>
    <w:rsid w:val="008370D2"/>
    <w:rsid w:val="008370EE"/>
    <w:rsid w:val="00837CBA"/>
    <w:rsid w:val="0084093F"/>
    <w:rsid w:val="0084098A"/>
    <w:rsid w:val="00840DB0"/>
    <w:rsid w:val="00840EDE"/>
    <w:rsid w:val="008418A5"/>
    <w:rsid w:val="00842098"/>
    <w:rsid w:val="00843548"/>
    <w:rsid w:val="0084364C"/>
    <w:rsid w:val="0084383C"/>
    <w:rsid w:val="00843925"/>
    <w:rsid w:val="00843CC0"/>
    <w:rsid w:val="00844ADD"/>
    <w:rsid w:val="0084534E"/>
    <w:rsid w:val="00846062"/>
    <w:rsid w:val="008474C1"/>
    <w:rsid w:val="00847AAE"/>
    <w:rsid w:val="00847C1C"/>
    <w:rsid w:val="0085055E"/>
    <w:rsid w:val="00850C3B"/>
    <w:rsid w:val="008512E4"/>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5C5C"/>
    <w:rsid w:val="008671C7"/>
    <w:rsid w:val="00867EB8"/>
    <w:rsid w:val="00870335"/>
    <w:rsid w:val="00870AA2"/>
    <w:rsid w:val="00873D88"/>
    <w:rsid w:val="0087433B"/>
    <w:rsid w:val="00874B0A"/>
    <w:rsid w:val="0087621E"/>
    <w:rsid w:val="008767B2"/>
    <w:rsid w:val="00877328"/>
    <w:rsid w:val="00877469"/>
    <w:rsid w:val="0087787A"/>
    <w:rsid w:val="008802F0"/>
    <w:rsid w:val="00880992"/>
    <w:rsid w:val="00881692"/>
    <w:rsid w:val="00883143"/>
    <w:rsid w:val="00886154"/>
    <w:rsid w:val="00890277"/>
    <w:rsid w:val="0089061A"/>
    <w:rsid w:val="008915C6"/>
    <w:rsid w:val="00891677"/>
    <w:rsid w:val="00892DB5"/>
    <w:rsid w:val="0089474B"/>
    <w:rsid w:val="00894B61"/>
    <w:rsid w:val="00895255"/>
    <w:rsid w:val="00895DF1"/>
    <w:rsid w:val="00896645"/>
    <w:rsid w:val="008975D2"/>
    <w:rsid w:val="008978E7"/>
    <w:rsid w:val="008A035B"/>
    <w:rsid w:val="008A0459"/>
    <w:rsid w:val="008A1218"/>
    <w:rsid w:val="008A15B6"/>
    <w:rsid w:val="008A1A6E"/>
    <w:rsid w:val="008A202A"/>
    <w:rsid w:val="008A36C9"/>
    <w:rsid w:val="008A44EE"/>
    <w:rsid w:val="008A5AF9"/>
    <w:rsid w:val="008B16DE"/>
    <w:rsid w:val="008B251F"/>
    <w:rsid w:val="008B2602"/>
    <w:rsid w:val="008B2727"/>
    <w:rsid w:val="008B316B"/>
    <w:rsid w:val="008B5059"/>
    <w:rsid w:val="008B5BF2"/>
    <w:rsid w:val="008B5D63"/>
    <w:rsid w:val="008B6934"/>
    <w:rsid w:val="008B6CF8"/>
    <w:rsid w:val="008B72F6"/>
    <w:rsid w:val="008C119E"/>
    <w:rsid w:val="008C1E24"/>
    <w:rsid w:val="008C296B"/>
    <w:rsid w:val="008C2A46"/>
    <w:rsid w:val="008C4278"/>
    <w:rsid w:val="008C51C0"/>
    <w:rsid w:val="008C520E"/>
    <w:rsid w:val="008C563B"/>
    <w:rsid w:val="008C567E"/>
    <w:rsid w:val="008C5DEE"/>
    <w:rsid w:val="008C6285"/>
    <w:rsid w:val="008C6CD8"/>
    <w:rsid w:val="008C7182"/>
    <w:rsid w:val="008C7268"/>
    <w:rsid w:val="008C7CA5"/>
    <w:rsid w:val="008C7CD7"/>
    <w:rsid w:val="008C7D9D"/>
    <w:rsid w:val="008D0416"/>
    <w:rsid w:val="008D13C6"/>
    <w:rsid w:val="008D1605"/>
    <w:rsid w:val="008D1B04"/>
    <w:rsid w:val="008D2412"/>
    <w:rsid w:val="008D30A0"/>
    <w:rsid w:val="008D3235"/>
    <w:rsid w:val="008D33C8"/>
    <w:rsid w:val="008D3893"/>
    <w:rsid w:val="008D45CD"/>
    <w:rsid w:val="008D4898"/>
    <w:rsid w:val="008D55F1"/>
    <w:rsid w:val="008D5CD7"/>
    <w:rsid w:val="008D718E"/>
    <w:rsid w:val="008D73DE"/>
    <w:rsid w:val="008E09C5"/>
    <w:rsid w:val="008E0AA7"/>
    <w:rsid w:val="008E2355"/>
    <w:rsid w:val="008E3151"/>
    <w:rsid w:val="008E3386"/>
    <w:rsid w:val="008E3733"/>
    <w:rsid w:val="008E5410"/>
    <w:rsid w:val="008E5A3F"/>
    <w:rsid w:val="008E7209"/>
    <w:rsid w:val="008E7448"/>
    <w:rsid w:val="008F11BB"/>
    <w:rsid w:val="008F16FF"/>
    <w:rsid w:val="008F182F"/>
    <w:rsid w:val="008F1E95"/>
    <w:rsid w:val="008F2304"/>
    <w:rsid w:val="008F452E"/>
    <w:rsid w:val="008F5378"/>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6FC7"/>
    <w:rsid w:val="0091045D"/>
    <w:rsid w:val="0091281A"/>
    <w:rsid w:val="00912B24"/>
    <w:rsid w:val="009139B5"/>
    <w:rsid w:val="00913D34"/>
    <w:rsid w:val="009142B2"/>
    <w:rsid w:val="00914514"/>
    <w:rsid w:val="00914549"/>
    <w:rsid w:val="00914C08"/>
    <w:rsid w:val="00914F2F"/>
    <w:rsid w:val="00916057"/>
    <w:rsid w:val="00916AD1"/>
    <w:rsid w:val="00917637"/>
    <w:rsid w:val="00917FEE"/>
    <w:rsid w:val="0092023D"/>
    <w:rsid w:val="0092039A"/>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1294"/>
    <w:rsid w:val="0093375E"/>
    <w:rsid w:val="00933BEF"/>
    <w:rsid w:val="00934210"/>
    <w:rsid w:val="00935223"/>
    <w:rsid w:val="0093787E"/>
    <w:rsid w:val="00940B95"/>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319"/>
    <w:rsid w:val="009536A8"/>
    <w:rsid w:val="009538C2"/>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5AC8"/>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74C"/>
    <w:rsid w:val="00991DA1"/>
    <w:rsid w:val="009927F1"/>
    <w:rsid w:val="009936C4"/>
    <w:rsid w:val="009948ED"/>
    <w:rsid w:val="00995ADA"/>
    <w:rsid w:val="0099616E"/>
    <w:rsid w:val="0099643A"/>
    <w:rsid w:val="00997959"/>
    <w:rsid w:val="009A0BAF"/>
    <w:rsid w:val="009A1431"/>
    <w:rsid w:val="009A153D"/>
    <w:rsid w:val="009A1634"/>
    <w:rsid w:val="009A3A34"/>
    <w:rsid w:val="009A3FE2"/>
    <w:rsid w:val="009A400C"/>
    <w:rsid w:val="009A4B2C"/>
    <w:rsid w:val="009A4CC8"/>
    <w:rsid w:val="009A5592"/>
    <w:rsid w:val="009A59BA"/>
    <w:rsid w:val="009A5E87"/>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5F4D"/>
    <w:rsid w:val="009B6C97"/>
    <w:rsid w:val="009C058F"/>
    <w:rsid w:val="009C0C5A"/>
    <w:rsid w:val="009C2B3E"/>
    <w:rsid w:val="009C2EA2"/>
    <w:rsid w:val="009C3721"/>
    <w:rsid w:val="009C4141"/>
    <w:rsid w:val="009C4B55"/>
    <w:rsid w:val="009C5450"/>
    <w:rsid w:val="009C5FCC"/>
    <w:rsid w:val="009C61A2"/>
    <w:rsid w:val="009C6DF6"/>
    <w:rsid w:val="009C6E92"/>
    <w:rsid w:val="009D04F7"/>
    <w:rsid w:val="009D0AE8"/>
    <w:rsid w:val="009D1589"/>
    <w:rsid w:val="009D15A1"/>
    <w:rsid w:val="009D2003"/>
    <w:rsid w:val="009D38C2"/>
    <w:rsid w:val="009D39ED"/>
    <w:rsid w:val="009D417F"/>
    <w:rsid w:val="009D45E5"/>
    <w:rsid w:val="009D4B85"/>
    <w:rsid w:val="009D535B"/>
    <w:rsid w:val="009D630B"/>
    <w:rsid w:val="009D6CAA"/>
    <w:rsid w:val="009D6CF6"/>
    <w:rsid w:val="009D6E69"/>
    <w:rsid w:val="009E02DC"/>
    <w:rsid w:val="009E0DFF"/>
    <w:rsid w:val="009E2040"/>
    <w:rsid w:val="009E49AE"/>
    <w:rsid w:val="009E4DC7"/>
    <w:rsid w:val="009E660A"/>
    <w:rsid w:val="009E6B64"/>
    <w:rsid w:val="009E72E5"/>
    <w:rsid w:val="009E7A7F"/>
    <w:rsid w:val="009F08FB"/>
    <w:rsid w:val="009F19AA"/>
    <w:rsid w:val="009F46C8"/>
    <w:rsid w:val="009F4F2A"/>
    <w:rsid w:val="009F660B"/>
    <w:rsid w:val="009F671E"/>
    <w:rsid w:val="009F76C6"/>
    <w:rsid w:val="009F7ED1"/>
    <w:rsid w:val="00A0149B"/>
    <w:rsid w:val="00A015B7"/>
    <w:rsid w:val="00A01607"/>
    <w:rsid w:val="00A018D4"/>
    <w:rsid w:val="00A02F9D"/>
    <w:rsid w:val="00A03767"/>
    <w:rsid w:val="00A04690"/>
    <w:rsid w:val="00A04834"/>
    <w:rsid w:val="00A05628"/>
    <w:rsid w:val="00A07DCF"/>
    <w:rsid w:val="00A11963"/>
    <w:rsid w:val="00A1231B"/>
    <w:rsid w:val="00A12979"/>
    <w:rsid w:val="00A131A9"/>
    <w:rsid w:val="00A1496E"/>
    <w:rsid w:val="00A14CE1"/>
    <w:rsid w:val="00A14EB4"/>
    <w:rsid w:val="00A14F84"/>
    <w:rsid w:val="00A15169"/>
    <w:rsid w:val="00A16A1A"/>
    <w:rsid w:val="00A16D6D"/>
    <w:rsid w:val="00A17C75"/>
    <w:rsid w:val="00A211C8"/>
    <w:rsid w:val="00A2121E"/>
    <w:rsid w:val="00A21EAC"/>
    <w:rsid w:val="00A221DE"/>
    <w:rsid w:val="00A22CB2"/>
    <w:rsid w:val="00A23138"/>
    <w:rsid w:val="00A23940"/>
    <w:rsid w:val="00A23ECC"/>
    <w:rsid w:val="00A24024"/>
    <w:rsid w:val="00A24CD3"/>
    <w:rsid w:val="00A25461"/>
    <w:rsid w:val="00A262BC"/>
    <w:rsid w:val="00A26367"/>
    <w:rsid w:val="00A2678A"/>
    <w:rsid w:val="00A269E1"/>
    <w:rsid w:val="00A27C1C"/>
    <w:rsid w:val="00A30F6A"/>
    <w:rsid w:val="00A32AEA"/>
    <w:rsid w:val="00A32F32"/>
    <w:rsid w:val="00A33E80"/>
    <w:rsid w:val="00A33EFE"/>
    <w:rsid w:val="00A342E1"/>
    <w:rsid w:val="00A350E8"/>
    <w:rsid w:val="00A358BC"/>
    <w:rsid w:val="00A36B8E"/>
    <w:rsid w:val="00A40554"/>
    <w:rsid w:val="00A4148D"/>
    <w:rsid w:val="00A44D0E"/>
    <w:rsid w:val="00A4501A"/>
    <w:rsid w:val="00A45F29"/>
    <w:rsid w:val="00A4621D"/>
    <w:rsid w:val="00A509FB"/>
    <w:rsid w:val="00A51C19"/>
    <w:rsid w:val="00A51E04"/>
    <w:rsid w:val="00A522B5"/>
    <w:rsid w:val="00A52C31"/>
    <w:rsid w:val="00A52F37"/>
    <w:rsid w:val="00A533C5"/>
    <w:rsid w:val="00A5388C"/>
    <w:rsid w:val="00A5397B"/>
    <w:rsid w:val="00A53BE1"/>
    <w:rsid w:val="00A544A3"/>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517"/>
    <w:rsid w:val="00A67B0E"/>
    <w:rsid w:val="00A7029B"/>
    <w:rsid w:val="00A718EF"/>
    <w:rsid w:val="00A72134"/>
    <w:rsid w:val="00A726A8"/>
    <w:rsid w:val="00A72951"/>
    <w:rsid w:val="00A73505"/>
    <w:rsid w:val="00A742C4"/>
    <w:rsid w:val="00A75E02"/>
    <w:rsid w:val="00A76E79"/>
    <w:rsid w:val="00A7761D"/>
    <w:rsid w:val="00A7771B"/>
    <w:rsid w:val="00A77B53"/>
    <w:rsid w:val="00A811F1"/>
    <w:rsid w:val="00A8242D"/>
    <w:rsid w:val="00A82887"/>
    <w:rsid w:val="00A83010"/>
    <w:rsid w:val="00A83BF5"/>
    <w:rsid w:val="00A84CD1"/>
    <w:rsid w:val="00A85E2E"/>
    <w:rsid w:val="00A86011"/>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41A"/>
    <w:rsid w:val="00AB14A1"/>
    <w:rsid w:val="00AB202A"/>
    <w:rsid w:val="00AB3D34"/>
    <w:rsid w:val="00AB5555"/>
    <w:rsid w:val="00AB55AD"/>
    <w:rsid w:val="00AB5D1B"/>
    <w:rsid w:val="00AB6918"/>
    <w:rsid w:val="00AB6B40"/>
    <w:rsid w:val="00AB740A"/>
    <w:rsid w:val="00AC1DA5"/>
    <w:rsid w:val="00AC1FAD"/>
    <w:rsid w:val="00AC216B"/>
    <w:rsid w:val="00AC26B1"/>
    <w:rsid w:val="00AC42B8"/>
    <w:rsid w:val="00AC45C5"/>
    <w:rsid w:val="00AC4791"/>
    <w:rsid w:val="00AC483A"/>
    <w:rsid w:val="00AC4FB6"/>
    <w:rsid w:val="00AC4FD1"/>
    <w:rsid w:val="00AC540E"/>
    <w:rsid w:val="00AC5FEF"/>
    <w:rsid w:val="00AC6036"/>
    <w:rsid w:val="00AC7CD7"/>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5E7"/>
    <w:rsid w:val="00AE08B7"/>
    <w:rsid w:val="00AE0DBA"/>
    <w:rsid w:val="00AE160F"/>
    <w:rsid w:val="00AE21DC"/>
    <w:rsid w:val="00AE239B"/>
    <w:rsid w:val="00AE25D2"/>
    <w:rsid w:val="00AE2B47"/>
    <w:rsid w:val="00AE2CAD"/>
    <w:rsid w:val="00AE3090"/>
    <w:rsid w:val="00AE380E"/>
    <w:rsid w:val="00AE38BB"/>
    <w:rsid w:val="00AE3AAD"/>
    <w:rsid w:val="00AE4189"/>
    <w:rsid w:val="00AE503A"/>
    <w:rsid w:val="00AE68E2"/>
    <w:rsid w:val="00AF0157"/>
    <w:rsid w:val="00AF2EC7"/>
    <w:rsid w:val="00AF3AC0"/>
    <w:rsid w:val="00AF4F4A"/>
    <w:rsid w:val="00AF78F1"/>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746"/>
    <w:rsid w:val="00B24948"/>
    <w:rsid w:val="00B24CBD"/>
    <w:rsid w:val="00B259B1"/>
    <w:rsid w:val="00B25CA3"/>
    <w:rsid w:val="00B26147"/>
    <w:rsid w:val="00B26E57"/>
    <w:rsid w:val="00B30028"/>
    <w:rsid w:val="00B31E8D"/>
    <w:rsid w:val="00B324DB"/>
    <w:rsid w:val="00B3313B"/>
    <w:rsid w:val="00B331E8"/>
    <w:rsid w:val="00B331EA"/>
    <w:rsid w:val="00B34732"/>
    <w:rsid w:val="00B353B8"/>
    <w:rsid w:val="00B35C56"/>
    <w:rsid w:val="00B36F17"/>
    <w:rsid w:val="00B37045"/>
    <w:rsid w:val="00B372ED"/>
    <w:rsid w:val="00B40603"/>
    <w:rsid w:val="00B40AF6"/>
    <w:rsid w:val="00B41071"/>
    <w:rsid w:val="00B425C0"/>
    <w:rsid w:val="00B42DB6"/>
    <w:rsid w:val="00B46957"/>
    <w:rsid w:val="00B47B54"/>
    <w:rsid w:val="00B50E99"/>
    <w:rsid w:val="00B51926"/>
    <w:rsid w:val="00B51F9A"/>
    <w:rsid w:val="00B533CF"/>
    <w:rsid w:val="00B54DA7"/>
    <w:rsid w:val="00B55E87"/>
    <w:rsid w:val="00B600C6"/>
    <w:rsid w:val="00B60167"/>
    <w:rsid w:val="00B60C35"/>
    <w:rsid w:val="00B60FC0"/>
    <w:rsid w:val="00B61665"/>
    <w:rsid w:val="00B63528"/>
    <w:rsid w:val="00B63DAF"/>
    <w:rsid w:val="00B63E05"/>
    <w:rsid w:val="00B63E98"/>
    <w:rsid w:val="00B65754"/>
    <w:rsid w:val="00B661AA"/>
    <w:rsid w:val="00B66242"/>
    <w:rsid w:val="00B670D3"/>
    <w:rsid w:val="00B67958"/>
    <w:rsid w:val="00B701D1"/>
    <w:rsid w:val="00B70482"/>
    <w:rsid w:val="00B7150A"/>
    <w:rsid w:val="00B716BB"/>
    <w:rsid w:val="00B716FD"/>
    <w:rsid w:val="00B7276D"/>
    <w:rsid w:val="00B734C2"/>
    <w:rsid w:val="00B73BDA"/>
    <w:rsid w:val="00B74053"/>
    <w:rsid w:val="00B747D1"/>
    <w:rsid w:val="00B765A0"/>
    <w:rsid w:val="00B76C02"/>
    <w:rsid w:val="00B77BD2"/>
    <w:rsid w:val="00B814CB"/>
    <w:rsid w:val="00B81B6A"/>
    <w:rsid w:val="00B820F4"/>
    <w:rsid w:val="00B835E0"/>
    <w:rsid w:val="00B8396D"/>
    <w:rsid w:val="00B90331"/>
    <w:rsid w:val="00B903ED"/>
    <w:rsid w:val="00B90B2D"/>
    <w:rsid w:val="00B90E79"/>
    <w:rsid w:val="00B9127F"/>
    <w:rsid w:val="00B9349E"/>
    <w:rsid w:val="00B935A1"/>
    <w:rsid w:val="00B95DAD"/>
    <w:rsid w:val="00B96C0C"/>
    <w:rsid w:val="00B9734D"/>
    <w:rsid w:val="00B97732"/>
    <w:rsid w:val="00BA00F3"/>
    <w:rsid w:val="00BA1096"/>
    <w:rsid w:val="00BA27F4"/>
    <w:rsid w:val="00BA2E40"/>
    <w:rsid w:val="00BA3CB7"/>
    <w:rsid w:val="00BA41DE"/>
    <w:rsid w:val="00BA556C"/>
    <w:rsid w:val="00BB0F31"/>
    <w:rsid w:val="00BB15AB"/>
    <w:rsid w:val="00BB189B"/>
    <w:rsid w:val="00BB1D21"/>
    <w:rsid w:val="00BB2E51"/>
    <w:rsid w:val="00BB4BEA"/>
    <w:rsid w:val="00BB4C1A"/>
    <w:rsid w:val="00BB4E78"/>
    <w:rsid w:val="00BB50AB"/>
    <w:rsid w:val="00BB6664"/>
    <w:rsid w:val="00BB6AE6"/>
    <w:rsid w:val="00BB7190"/>
    <w:rsid w:val="00BC01FC"/>
    <w:rsid w:val="00BC1F79"/>
    <w:rsid w:val="00BC2201"/>
    <w:rsid w:val="00BC3C7A"/>
    <w:rsid w:val="00BC3D98"/>
    <w:rsid w:val="00BC435D"/>
    <w:rsid w:val="00BC7DC6"/>
    <w:rsid w:val="00BD0AD7"/>
    <w:rsid w:val="00BD0DC5"/>
    <w:rsid w:val="00BD1039"/>
    <w:rsid w:val="00BD13B5"/>
    <w:rsid w:val="00BD2EFC"/>
    <w:rsid w:val="00BD340E"/>
    <w:rsid w:val="00BD60AD"/>
    <w:rsid w:val="00BD68E9"/>
    <w:rsid w:val="00BD6C02"/>
    <w:rsid w:val="00BE0328"/>
    <w:rsid w:val="00BE1244"/>
    <w:rsid w:val="00BE165D"/>
    <w:rsid w:val="00BE2394"/>
    <w:rsid w:val="00BE2702"/>
    <w:rsid w:val="00BE4326"/>
    <w:rsid w:val="00BE57ED"/>
    <w:rsid w:val="00BE5F4F"/>
    <w:rsid w:val="00BE60DB"/>
    <w:rsid w:val="00BF0191"/>
    <w:rsid w:val="00BF13EC"/>
    <w:rsid w:val="00BF1C07"/>
    <w:rsid w:val="00BF3DEE"/>
    <w:rsid w:val="00BF40AE"/>
    <w:rsid w:val="00BF54AC"/>
    <w:rsid w:val="00BF54BD"/>
    <w:rsid w:val="00BF6B8E"/>
    <w:rsid w:val="00C025A5"/>
    <w:rsid w:val="00C03C78"/>
    <w:rsid w:val="00C04CF8"/>
    <w:rsid w:val="00C04FD3"/>
    <w:rsid w:val="00C065A2"/>
    <w:rsid w:val="00C0671B"/>
    <w:rsid w:val="00C07214"/>
    <w:rsid w:val="00C07919"/>
    <w:rsid w:val="00C103F9"/>
    <w:rsid w:val="00C104AC"/>
    <w:rsid w:val="00C110E1"/>
    <w:rsid w:val="00C1198F"/>
    <w:rsid w:val="00C11FA1"/>
    <w:rsid w:val="00C12E21"/>
    <w:rsid w:val="00C12E65"/>
    <w:rsid w:val="00C13C20"/>
    <w:rsid w:val="00C13F74"/>
    <w:rsid w:val="00C146D3"/>
    <w:rsid w:val="00C14917"/>
    <w:rsid w:val="00C16BE0"/>
    <w:rsid w:val="00C20854"/>
    <w:rsid w:val="00C21C39"/>
    <w:rsid w:val="00C2325C"/>
    <w:rsid w:val="00C239ED"/>
    <w:rsid w:val="00C24593"/>
    <w:rsid w:val="00C24D9D"/>
    <w:rsid w:val="00C25CF3"/>
    <w:rsid w:val="00C263E9"/>
    <w:rsid w:val="00C2775A"/>
    <w:rsid w:val="00C278A6"/>
    <w:rsid w:val="00C27986"/>
    <w:rsid w:val="00C3063A"/>
    <w:rsid w:val="00C30996"/>
    <w:rsid w:val="00C30BAD"/>
    <w:rsid w:val="00C31E8F"/>
    <w:rsid w:val="00C335DA"/>
    <w:rsid w:val="00C33D3E"/>
    <w:rsid w:val="00C351B7"/>
    <w:rsid w:val="00C362E0"/>
    <w:rsid w:val="00C36ED4"/>
    <w:rsid w:val="00C376CC"/>
    <w:rsid w:val="00C400F7"/>
    <w:rsid w:val="00C40EC6"/>
    <w:rsid w:val="00C419AD"/>
    <w:rsid w:val="00C41B5F"/>
    <w:rsid w:val="00C4293C"/>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52"/>
    <w:rsid w:val="00C52D62"/>
    <w:rsid w:val="00C52EF3"/>
    <w:rsid w:val="00C533D4"/>
    <w:rsid w:val="00C53A4C"/>
    <w:rsid w:val="00C5448D"/>
    <w:rsid w:val="00C5477F"/>
    <w:rsid w:val="00C547B7"/>
    <w:rsid w:val="00C5503B"/>
    <w:rsid w:val="00C554A9"/>
    <w:rsid w:val="00C55A32"/>
    <w:rsid w:val="00C564F2"/>
    <w:rsid w:val="00C56F11"/>
    <w:rsid w:val="00C56FE9"/>
    <w:rsid w:val="00C602A4"/>
    <w:rsid w:val="00C61F3A"/>
    <w:rsid w:val="00C629CB"/>
    <w:rsid w:val="00C62B75"/>
    <w:rsid w:val="00C6327B"/>
    <w:rsid w:val="00C63DED"/>
    <w:rsid w:val="00C652D1"/>
    <w:rsid w:val="00C657B5"/>
    <w:rsid w:val="00C661E1"/>
    <w:rsid w:val="00C66686"/>
    <w:rsid w:val="00C678C4"/>
    <w:rsid w:val="00C71215"/>
    <w:rsid w:val="00C7216B"/>
    <w:rsid w:val="00C727BE"/>
    <w:rsid w:val="00C732A9"/>
    <w:rsid w:val="00C73448"/>
    <w:rsid w:val="00C73E2E"/>
    <w:rsid w:val="00C74546"/>
    <w:rsid w:val="00C748E2"/>
    <w:rsid w:val="00C76292"/>
    <w:rsid w:val="00C7643C"/>
    <w:rsid w:val="00C7776C"/>
    <w:rsid w:val="00C8398D"/>
    <w:rsid w:val="00C84BC2"/>
    <w:rsid w:val="00C85139"/>
    <w:rsid w:val="00C85657"/>
    <w:rsid w:val="00C91C88"/>
    <w:rsid w:val="00C92FB8"/>
    <w:rsid w:val="00C939C3"/>
    <w:rsid w:val="00C93C2B"/>
    <w:rsid w:val="00C94228"/>
    <w:rsid w:val="00C96D56"/>
    <w:rsid w:val="00C977E6"/>
    <w:rsid w:val="00CA0020"/>
    <w:rsid w:val="00CA02BA"/>
    <w:rsid w:val="00CA0B2E"/>
    <w:rsid w:val="00CA18CA"/>
    <w:rsid w:val="00CA1E6C"/>
    <w:rsid w:val="00CA2557"/>
    <w:rsid w:val="00CA5413"/>
    <w:rsid w:val="00CA5674"/>
    <w:rsid w:val="00CA5BDA"/>
    <w:rsid w:val="00CA5C1A"/>
    <w:rsid w:val="00CA633F"/>
    <w:rsid w:val="00CA641E"/>
    <w:rsid w:val="00CA7558"/>
    <w:rsid w:val="00CA785F"/>
    <w:rsid w:val="00CA792A"/>
    <w:rsid w:val="00CA7949"/>
    <w:rsid w:val="00CB0161"/>
    <w:rsid w:val="00CB0C6E"/>
    <w:rsid w:val="00CB0C89"/>
    <w:rsid w:val="00CB226B"/>
    <w:rsid w:val="00CB229B"/>
    <w:rsid w:val="00CB2BB1"/>
    <w:rsid w:val="00CB33B4"/>
    <w:rsid w:val="00CB3D93"/>
    <w:rsid w:val="00CB4441"/>
    <w:rsid w:val="00CB4B1A"/>
    <w:rsid w:val="00CB4B98"/>
    <w:rsid w:val="00CB4E1F"/>
    <w:rsid w:val="00CB50BA"/>
    <w:rsid w:val="00CC04A5"/>
    <w:rsid w:val="00CC152E"/>
    <w:rsid w:val="00CC1629"/>
    <w:rsid w:val="00CC237A"/>
    <w:rsid w:val="00CC2493"/>
    <w:rsid w:val="00CC26F7"/>
    <w:rsid w:val="00CC3222"/>
    <w:rsid w:val="00CC35F1"/>
    <w:rsid w:val="00CC35FF"/>
    <w:rsid w:val="00CC3BCF"/>
    <w:rsid w:val="00CC3FD6"/>
    <w:rsid w:val="00CD0E6E"/>
    <w:rsid w:val="00CD23AE"/>
    <w:rsid w:val="00CD27DF"/>
    <w:rsid w:val="00CD2D8A"/>
    <w:rsid w:val="00CD3BAC"/>
    <w:rsid w:val="00CD3FF2"/>
    <w:rsid w:val="00CD4A65"/>
    <w:rsid w:val="00CD531F"/>
    <w:rsid w:val="00CD6FA3"/>
    <w:rsid w:val="00CE17AA"/>
    <w:rsid w:val="00CE2184"/>
    <w:rsid w:val="00CE3B7F"/>
    <w:rsid w:val="00CE3FA2"/>
    <w:rsid w:val="00CE41A0"/>
    <w:rsid w:val="00CE4958"/>
    <w:rsid w:val="00CE68E2"/>
    <w:rsid w:val="00CE706E"/>
    <w:rsid w:val="00CE70B1"/>
    <w:rsid w:val="00CE7AE4"/>
    <w:rsid w:val="00CF0A4C"/>
    <w:rsid w:val="00CF144F"/>
    <w:rsid w:val="00CF150A"/>
    <w:rsid w:val="00CF1BBA"/>
    <w:rsid w:val="00CF2225"/>
    <w:rsid w:val="00CF25E7"/>
    <w:rsid w:val="00CF3C77"/>
    <w:rsid w:val="00CF40FA"/>
    <w:rsid w:val="00CF45A2"/>
    <w:rsid w:val="00CF52E7"/>
    <w:rsid w:val="00CF64B5"/>
    <w:rsid w:val="00CF7853"/>
    <w:rsid w:val="00D004ED"/>
    <w:rsid w:val="00D0260F"/>
    <w:rsid w:val="00D03708"/>
    <w:rsid w:val="00D06776"/>
    <w:rsid w:val="00D06E46"/>
    <w:rsid w:val="00D06F95"/>
    <w:rsid w:val="00D075E1"/>
    <w:rsid w:val="00D10D8A"/>
    <w:rsid w:val="00D1158C"/>
    <w:rsid w:val="00D11600"/>
    <w:rsid w:val="00D119A2"/>
    <w:rsid w:val="00D12E31"/>
    <w:rsid w:val="00D136B8"/>
    <w:rsid w:val="00D137F9"/>
    <w:rsid w:val="00D1458C"/>
    <w:rsid w:val="00D1620E"/>
    <w:rsid w:val="00D16867"/>
    <w:rsid w:val="00D16894"/>
    <w:rsid w:val="00D16EEC"/>
    <w:rsid w:val="00D2047A"/>
    <w:rsid w:val="00D20631"/>
    <w:rsid w:val="00D207FC"/>
    <w:rsid w:val="00D221AC"/>
    <w:rsid w:val="00D2260B"/>
    <w:rsid w:val="00D22D49"/>
    <w:rsid w:val="00D23930"/>
    <w:rsid w:val="00D23A23"/>
    <w:rsid w:val="00D24D8A"/>
    <w:rsid w:val="00D24DA4"/>
    <w:rsid w:val="00D25235"/>
    <w:rsid w:val="00D25383"/>
    <w:rsid w:val="00D25670"/>
    <w:rsid w:val="00D301FF"/>
    <w:rsid w:val="00D3257F"/>
    <w:rsid w:val="00D32F57"/>
    <w:rsid w:val="00D340E2"/>
    <w:rsid w:val="00D35415"/>
    <w:rsid w:val="00D36887"/>
    <w:rsid w:val="00D36C65"/>
    <w:rsid w:val="00D37563"/>
    <w:rsid w:val="00D379EB"/>
    <w:rsid w:val="00D400B8"/>
    <w:rsid w:val="00D4022C"/>
    <w:rsid w:val="00D40DDB"/>
    <w:rsid w:val="00D41023"/>
    <w:rsid w:val="00D41C6C"/>
    <w:rsid w:val="00D42465"/>
    <w:rsid w:val="00D42E5B"/>
    <w:rsid w:val="00D439D1"/>
    <w:rsid w:val="00D43C68"/>
    <w:rsid w:val="00D444B2"/>
    <w:rsid w:val="00D45038"/>
    <w:rsid w:val="00D4523E"/>
    <w:rsid w:val="00D453E4"/>
    <w:rsid w:val="00D47226"/>
    <w:rsid w:val="00D50B21"/>
    <w:rsid w:val="00D51349"/>
    <w:rsid w:val="00D51B5C"/>
    <w:rsid w:val="00D527AF"/>
    <w:rsid w:val="00D529E1"/>
    <w:rsid w:val="00D534C2"/>
    <w:rsid w:val="00D5410F"/>
    <w:rsid w:val="00D564DF"/>
    <w:rsid w:val="00D576DD"/>
    <w:rsid w:val="00D57CB4"/>
    <w:rsid w:val="00D601E1"/>
    <w:rsid w:val="00D61477"/>
    <w:rsid w:val="00D619E2"/>
    <w:rsid w:val="00D62036"/>
    <w:rsid w:val="00D620CC"/>
    <w:rsid w:val="00D634B8"/>
    <w:rsid w:val="00D63C91"/>
    <w:rsid w:val="00D63EF3"/>
    <w:rsid w:val="00D64441"/>
    <w:rsid w:val="00D65497"/>
    <w:rsid w:val="00D654DA"/>
    <w:rsid w:val="00D6609E"/>
    <w:rsid w:val="00D67A9F"/>
    <w:rsid w:val="00D67C20"/>
    <w:rsid w:val="00D70C1B"/>
    <w:rsid w:val="00D70E5C"/>
    <w:rsid w:val="00D7146C"/>
    <w:rsid w:val="00D71695"/>
    <w:rsid w:val="00D718CD"/>
    <w:rsid w:val="00D7416F"/>
    <w:rsid w:val="00D755F2"/>
    <w:rsid w:val="00D762AC"/>
    <w:rsid w:val="00D775E7"/>
    <w:rsid w:val="00D77B26"/>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060"/>
    <w:rsid w:val="00D971A0"/>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2AE"/>
    <w:rsid w:val="00DB4411"/>
    <w:rsid w:val="00DB466D"/>
    <w:rsid w:val="00DB5FD0"/>
    <w:rsid w:val="00DB7395"/>
    <w:rsid w:val="00DB75C2"/>
    <w:rsid w:val="00DB7E2C"/>
    <w:rsid w:val="00DB7F6D"/>
    <w:rsid w:val="00DC027B"/>
    <w:rsid w:val="00DC071C"/>
    <w:rsid w:val="00DC0A64"/>
    <w:rsid w:val="00DC0FC4"/>
    <w:rsid w:val="00DC1B9A"/>
    <w:rsid w:val="00DC2344"/>
    <w:rsid w:val="00DC2E4F"/>
    <w:rsid w:val="00DC384C"/>
    <w:rsid w:val="00DC40C4"/>
    <w:rsid w:val="00DC4AFD"/>
    <w:rsid w:val="00DC4D87"/>
    <w:rsid w:val="00DC4D8A"/>
    <w:rsid w:val="00DC6678"/>
    <w:rsid w:val="00DC6DF6"/>
    <w:rsid w:val="00DC7832"/>
    <w:rsid w:val="00DC7BFE"/>
    <w:rsid w:val="00DD08C7"/>
    <w:rsid w:val="00DD1A10"/>
    <w:rsid w:val="00DD200D"/>
    <w:rsid w:val="00DD2867"/>
    <w:rsid w:val="00DD2990"/>
    <w:rsid w:val="00DD2FE9"/>
    <w:rsid w:val="00DD3A7E"/>
    <w:rsid w:val="00DD434E"/>
    <w:rsid w:val="00DD4402"/>
    <w:rsid w:val="00DD60D0"/>
    <w:rsid w:val="00DD6200"/>
    <w:rsid w:val="00DD686C"/>
    <w:rsid w:val="00DD6E86"/>
    <w:rsid w:val="00DE0E5D"/>
    <w:rsid w:val="00DE0FE2"/>
    <w:rsid w:val="00DE1048"/>
    <w:rsid w:val="00DE2348"/>
    <w:rsid w:val="00DE447F"/>
    <w:rsid w:val="00DE48F0"/>
    <w:rsid w:val="00DE4A77"/>
    <w:rsid w:val="00DE68EE"/>
    <w:rsid w:val="00DE6D24"/>
    <w:rsid w:val="00DE7285"/>
    <w:rsid w:val="00DE7C40"/>
    <w:rsid w:val="00DF0EA5"/>
    <w:rsid w:val="00DF1F1D"/>
    <w:rsid w:val="00DF23A5"/>
    <w:rsid w:val="00DF4C6E"/>
    <w:rsid w:val="00DF6666"/>
    <w:rsid w:val="00DF745E"/>
    <w:rsid w:val="00DF762E"/>
    <w:rsid w:val="00DF7E9F"/>
    <w:rsid w:val="00E0044E"/>
    <w:rsid w:val="00E00816"/>
    <w:rsid w:val="00E0239F"/>
    <w:rsid w:val="00E0267B"/>
    <w:rsid w:val="00E02B33"/>
    <w:rsid w:val="00E033AE"/>
    <w:rsid w:val="00E04441"/>
    <w:rsid w:val="00E04B31"/>
    <w:rsid w:val="00E05F03"/>
    <w:rsid w:val="00E06370"/>
    <w:rsid w:val="00E06B7B"/>
    <w:rsid w:val="00E06E20"/>
    <w:rsid w:val="00E07CF9"/>
    <w:rsid w:val="00E07DD9"/>
    <w:rsid w:val="00E102F8"/>
    <w:rsid w:val="00E12387"/>
    <w:rsid w:val="00E12FCF"/>
    <w:rsid w:val="00E13273"/>
    <w:rsid w:val="00E13379"/>
    <w:rsid w:val="00E139EE"/>
    <w:rsid w:val="00E14837"/>
    <w:rsid w:val="00E14D83"/>
    <w:rsid w:val="00E14FA6"/>
    <w:rsid w:val="00E15A0D"/>
    <w:rsid w:val="00E16640"/>
    <w:rsid w:val="00E1740F"/>
    <w:rsid w:val="00E200CF"/>
    <w:rsid w:val="00E21298"/>
    <w:rsid w:val="00E2173C"/>
    <w:rsid w:val="00E24287"/>
    <w:rsid w:val="00E2588E"/>
    <w:rsid w:val="00E31367"/>
    <w:rsid w:val="00E3181C"/>
    <w:rsid w:val="00E32EF3"/>
    <w:rsid w:val="00E33E21"/>
    <w:rsid w:val="00E34BC4"/>
    <w:rsid w:val="00E3540C"/>
    <w:rsid w:val="00E354A0"/>
    <w:rsid w:val="00E36187"/>
    <w:rsid w:val="00E36332"/>
    <w:rsid w:val="00E36C9B"/>
    <w:rsid w:val="00E36ED8"/>
    <w:rsid w:val="00E37638"/>
    <w:rsid w:val="00E37E9D"/>
    <w:rsid w:val="00E41B71"/>
    <w:rsid w:val="00E42569"/>
    <w:rsid w:val="00E434A0"/>
    <w:rsid w:val="00E44D30"/>
    <w:rsid w:val="00E4597F"/>
    <w:rsid w:val="00E46CB7"/>
    <w:rsid w:val="00E4723D"/>
    <w:rsid w:val="00E5077C"/>
    <w:rsid w:val="00E50EC8"/>
    <w:rsid w:val="00E5159B"/>
    <w:rsid w:val="00E515C6"/>
    <w:rsid w:val="00E515F8"/>
    <w:rsid w:val="00E52E0D"/>
    <w:rsid w:val="00E52FE2"/>
    <w:rsid w:val="00E53067"/>
    <w:rsid w:val="00E54629"/>
    <w:rsid w:val="00E54667"/>
    <w:rsid w:val="00E54715"/>
    <w:rsid w:val="00E54D6B"/>
    <w:rsid w:val="00E54E6F"/>
    <w:rsid w:val="00E55338"/>
    <w:rsid w:val="00E569AF"/>
    <w:rsid w:val="00E5774E"/>
    <w:rsid w:val="00E57EEB"/>
    <w:rsid w:val="00E60318"/>
    <w:rsid w:val="00E60BA8"/>
    <w:rsid w:val="00E61E25"/>
    <w:rsid w:val="00E61E28"/>
    <w:rsid w:val="00E628E4"/>
    <w:rsid w:val="00E647F7"/>
    <w:rsid w:val="00E6517B"/>
    <w:rsid w:val="00E65FF5"/>
    <w:rsid w:val="00E663C7"/>
    <w:rsid w:val="00E66857"/>
    <w:rsid w:val="00E67556"/>
    <w:rsid w:val="00E7079A"/>
    <w:rsid w:val="00E7252F"/>
    <w:rsid w:val="00E738D5"/>
    <w:rsid w:val="00E73FC2"/>
    <w:rsid w:val="00E74481"/>
    <w:rsid w:val="00E74517"/>
    <w:rsid w:val="00E755D7"/>
    <w:rsid w:val="00E7566D"/>
    <w:rsid w:val="00E76E91"/>
    <w:rsid w:val="00E774B4"/>
    <w:rsid w:val="00E77833"/>
    <w:rsid w:val="00E778F5"/>
    <w:rsid w:val="00E80A63"/>
    <w:rsid w:val="00E80E7C"/>
    <w:rsid w:val="00E81779"/>
    <w:rsid w:val="00E8205B"/>
    <w:rsid w:val="00E82444"/>
    <w:rsid w:val="00E8341C"/>
    <w:rsid w:val="00E858B4"/>
    <w:rsid w:val="00E8602B"/>
    <w:rsid w:val="00E86041"/>
    <w:rsid w:val="00E86B5F"/>
    <w:rsid w:val="00E87D05"/>
    <w:rsid w:val="00E91F96"/>
    <w:rsid w:val="00E92E99"/>
    <w:rsid w:val="00E94270"/>
    <w:rsid w:val="00E968FD"/>
    <w:rsid w:val="00E96D55"/>
    <w:rsid w:val="00E96F14"/>
    <w:rsid w:val="00E97993"/>
    <w:rsid w:val="00EA0D5D"/>
    <w:rsid w:val="00EA1192"/>
    <w:rsid w:val="00EA1342"/>
    <w:rsid w:val="00EA148A"/>
    <w:rsid w:val="00EA153F"/>
    <w:rsid w:val="00EA1DAF"/>
    <w:rsid w:val="00EA2788"/>
    <w:rsid w:val="00EA2C6E"/>
    <w:rsid w:val="00EA366C"/>
    <w:rsid w:val="00EA4964"/>
    <w:rsid w:val="00EA4F1A"/>
    <w:rsid w:val="00EA5078"/>
    <w:rsid w:val="00EA5687"/>
    <w:rsid w:val="00EA697D"/>
    <w:rsid w:val="00EA71D7"/>
    <w:rsid w:val="00EA7E2A"/>
    <w:rsid w:val="00EB00B2"/>
    <w:rsid w:val="00EB02DE"/>
    <w:rsid w:val="00EB0A07"/>
    <w:rsid w:val="00EB0C0C"/>
    <w:rsid w:val="00EB1B69"/>
    <w:rsid w:val="00EB1C78"/>
    <w:rsid w:val="00EB3B46"/>
    <w:rsid w:val="00EB4F08"/>
    <w:rsid w:val="00EC0612"/>
    <w:rsid w:val="00EC1BA8"/>
    <w:rsid w:val="00EC2E07"/>
    <w:rsid w:val="00EC43C7"/>
    <w:rsid w:val="00EC465D"/>
    <w:rsid w:val="00EC5C89"/>
    <w:rsid w:val="00EC66D2"/>
    <w:rsid w:val="00EC67E7"/>
    <w:rsid w:val="00ED0A1B"/>
    <w:rsid w:val="00ED21BC"/>
    <w:rsid w:val="00ED26BD"/>
    <w:rsid w:val="00ED2FEC"/>
    <w:rsid w:val="00ED3173"/>
    <w:rsid w:val="00ED3F67"/>
    <w:rsid w:val="00ED41DB"/>
    <w:rsid w:val="00ED440A"/>
    <w:rsid w:val="00ED58F0"/>
    <w:rsid w:val="00ED7971"/>
    <w:rsid w:val="00EE0748"/>
    <w:rsid w:val="00EE17B4"/>
    <w:rsid w:val="00EE29A0"/>
    <w:rsid w:val="00EE2CEA"/>
    <w:rsid w:val="00EE3365"/>
    <w:rsid w:val="00EE48DF"/>
    <w:rsid w:val="00EE4AB3"/>
    <w:rsid w:val="00EE7405"/>
    <w:rsid w:val="00EF033E"/>
    <w:rsid w:val="00EF06EC"/>
    <w:rsid w:val="00EF14FF"/>
    <w:rsid w:val="00EF2BFE"/>
    <w:rsid w:val="00EF2D85"/>
    <w:rsid w:val="00EF402C"/>
    <w:rsid w:val="00EF45E0"/>
    <w:rsid w:val="00EF4816"/>
    <w:rsid w:val="00EF482A"/>
    <w:rsid w:val="00EF4E6F"/>
    <w:rsid w:val="00EF5C82"/>
    <w:rsid w:val="00EF792D"/>
    <w:rsid w:val="00EF7A15"/>
    <w:rsid w:val="00F01F8C"/>
    <w:rsid w:val="00F02967"/>
    <w:rsid w:val="00F03308"/>
    <w:rsid w:val="00F035A6"/>
    <w:rsid w:val="00F04AD0"/>
    <w:rsid w:val="00F06B9A"/>
    <w:rsid w:val="00F10033"/>
    <w:rsid w:val="00F10848"/>
    <w:rsid w:val="00F10B68"/>
    <w:rsid w:val="00F11B1C"/>
    <w:rsid w:val="00F11F55"/>
    <w:rsid w:val="00F125AC"/>
    <w:rsid w:val="00F12DEC"/>
    <w:rsid w:val="00F13151"/>
    <w:rsid w:val="00F15523"/>
    <w:rsid w:val="00F1554D"/>
    <w:rsid w:val="00F16391"/>
    <w:rsid w:val="00F16F17"/>
    <w:rsid w:val="00F2062B"/>
    <w:rsid w:val="00F21A18"/>
    <w:rsid w:val="00F21E61"/>
    <w:rsid w:val="00F220EA"/>
    <w:rsid w:val="00F222CD"/>
    <w:rsid w:val="00F2394E"/>
    <w:rsid w:val="00F2462A"/>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CA4"/>
    <w:rsid w:val="00F41E79"/>
    <w:rsid w:val="00F4315F"/>
    <w:rsid w:val="00F445F6"/>
    <w:rsid w:val="00F4512F"/>
    <w:rsid w:val="00F45763"/>
    <w:rsid w:val="00F45BCF"/>
    <w:rsid w:val="00F45BEA"/>
    <w:rsid w:val="00F45CFE"/>
    <w:rsid w:val="00F46877"/>
    <w:rsid w:val="00F47F3E"/>
    <w:rsid w:val="00F51066"/>
    <w:rsid w:val="00F530E6"/>
    <w:rsid w:val="00F532C7"/>
    <w:rsid w:val="00F54D75"/>
    <w:rsid w:val="00F54EE5"/>
    <w:rsid w:val="00F55358"/>
    <w:rsid w:val="00F5603C"/>
    <w:rsid w:val="00F5605C"/>
    <w:rsid w:val="00F564B9"/>
    <w:rsid w:val="00F57909"/>
    <w:rsid w:val="00F6031D"/>
    <w:rsid w:val="00F60C22"/>
    <w:rsid w:val="00F612D6"/>
    <w:rsid w:val="00F63400"/>
    <w:rsid w:val="00F636C6"/>
    <w:rsid w:val="00F6433D"/>
    <w:rsid w:val="00F6573E"/>
    <w:rsid w:val="00F662EB"/>
    <w:rsid w:val="00F67606"/>
    <w:rsid w:val="00F70327"/>
    <w:rsid w:val="00F70FEF"/>
    <w:rsid w:val="00F72FA8"/>
    <w:rsid w:val="00F74167"/>
    <w:rsid w:val="00F75415"/>
    <w:rsid w:val="00F773F9"/>
    <w:rsid w:val="00F7768D"/>
    <w:rsid w:val="00F8101C"/>
    <w:rsid w:val="00F817B9"/>
    <w:rsid w:val="00F81CB7"/>
    <w:rsid w:val="00F82280"/>
    <w:rsid w:val="00F8235F"/>
    <w:rsid w:val="00F83A22"/>
    <w:rsid w:val="00F83A97"/>
    <w:rsid w:val="00F841F0"/>
    <w:rsid w:val="00F844F0"/>
    <w:rsid w:val="00F84895"/>
    <w:rsid w:val="00F84E9D"/>
    <w:rsid w:val="00F853AA"/>
    <w:rsid w:val="00F8659E"/>
    <w:rsid w:val="00F86CE4"/>
    <w:rsid w:val="00F86F42"/>
    <w:rsid w:val="00F90AFD"/>
    <w:rsid w:val="00F91941"/>
    <w:rsid w:val="00F924F7"/>
    <w:rsid w:val="00F92E3F"/>
    <w:rsid w:val="00F938D2"/>
    <w:rsid w:val="00F96389"/>
    <w:rsid w:val="00F9650E"/>
    <w:rsid w:val="00F96B73"/>
    <w:rsid w:val="00F96C01"/>
    <w:rsid w:val="00F977C7"/>
    <w:rsid w:val="00FA0890"/>
    <w:rsid w:val="00FA164A"/>
    <w:rsid w:val="00FA3F3E"/>
    <w:rsid w:val="00FA4272"/>
    <w:rsid w:val="00FA4855"/>
    <w:rsid w:val="00FA4ACD"/>
    <w:rsid w:val="00FA6428"/>
    <w:rsid w:val="00FA7144"/>
    <w:rsid w:val="00FA7184"/>
    <w:rsid w:val="00FB1D9D"/>
    <w:rsid w:val="00FB1EEE"/>
    <w:rsid w:val="00FB30AE"/>
    <w:rsid w:val="00FB3304"/>
    <w:rsid w:val="00FB46B8"/>
    <w:rsid w:val="00FB4B38"/>
    <w:rsid w:val="00FB54BB"/>
    <w:rsid w:val="00FB5AC0"/>
    <w:rsid w:val="00FB64D3"/>
    <w:rsid w:val="00FB6C91"/>
    <w:rsid w:val="00FB74E8"/>
    <w:rsid w:val="00FC0263"/>
    <w:rsid w:val="00FC0348"/>
    <w:rsid w:val="00FC0FB5"/>
    <w:rsid w:val="00FC102A"/>
    <w:rsid w:val="00FC154C"/>
    <w:rsid w:val="00FC1DBC"/>
    <w:rsid w:val="00FC2637"/>
    <w:rsid w:val="00FC393B"/>
    <w:rsid w:val="00FC4052"/>
    <w:rsid w:val="00FC4274"/>
    <w:rsid w:val="00FC5252"/>
    <w:rsid w:val="00FC5C0D"/>
    <w:rsid w:val="00FC6356"/>
    <w:rsid w:val="00FC7039"/>
    <w:rsid w:val="00FC7CFC"/>
    <w:rsid w:val="00FC7D01"/>
    <w:rsid w:val="00FD0130"/>
    <w:rsid w:val="00FD0373"/>
    <w:rsid w:val="00FD0582"/>
    <w:rsid w:val="00FD0C93"/>
    <w:rsid w:val="00FD1062"/>
    <w:rsid w:val="00FD2589"/>
    <w:rsid w:val="00FD4876"/>
    <w:rsid w:val="00FD52A3"/>
    <w:rsid w:val="00FD68D4"/>
    <w:rsid w:val="00FE00D9"/>
    <w:rsid w:val="00FE1186"/>
    <w:rsid w:val="00FE177A"/>
    <w:rsid w:val="00FE1D57"/>
    <w:rsid w:val="00FE240A"/>
    <w:rsid w:val="00FE3C17"/>
    <w:rsid w:val="00FE3E3C"/>
    <w:rsid w:val="00FE43E7"/>
    <w:rsid w:val="00FE4B66"/>
    <w:rsid w:val="00FE4F6E"/>
    <w:rsid w:val="00FE583F"/>
    <w:rsid w:val="00FE5998"/>
    <w:rsid w:val="00FE5CC4"/>
    <w:rsid w:val="00FE6B13"/>
    <w:rsid w:val="00FE6CB2"/>
    <w:rsid w:val="00FE7337"/>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B2BB813"/>
  <w15:chartTrackingRefBased/>
  <w15:docId w15:val="{392F6E7C-D608-4C6A-9977-846E1EB3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rPr>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Sarakstarindkopa">
    <w:name w:val="List Paragraph"/>
    <w:basedOn w:val="Parastais"/>
    <w:uiPriority w:val="34"/>
    <w:qFormat/>
    <w:rsid w:val="004E4204"/>
    <w:pPr>
      <w:ind w:left="720"/>
    </w:pPr>
  </w:style>
  <w:style w:type="character" w:styleId="Neatrisintapieminana">
    <w:name w:val="Unresolved Mention"/>
    <w:uiPriority w:val="99"/>
    <w:semiHidden/>
    <w:unhideWhenUsed/>
    <w:rsid w:val="006A1C6D"/>
    <w:rPr>
      <w:color w:val="808080"/>
      <w:shd w:val="clear" w:color="auto" w:fill="E6E6E6"/>
    </w:rPr>
  </w:style>
  <w:style w:type="paragraph" w:styleId="Vresteksts">
    <w:name w:val="footnote text"/>
    <w:basedOn w:val="Parastais"/>
    <w:link w:val="VrestekstsRakstz"/>
    <w:uiPriority w:val="99"/>
    <w:semiHidden/>
    <w:unhideWhenUsed/>
    <w:rsid w:val="007448BF"/>
    <w:rPr>
      <w:rFonts w:ascii="Calibri" w:eastAsia="Calibri" w:hAnsi="Calibri"/>
      <w:sz w:val="20"/>
      <w:szCs w:val="20"/>
      <w:lang w:eastAsia="en-US"/>
    </w:rPr>
  </w:style>
  <w:style w:type="character" w:customStyle="1" w:styleId="VrestekstsRakstz">
    <w:name w:val="Vēres teksts Rakstz."/>
    <w:link w:val="Vresteksts"/>
    <w:uiPriority w:val="99"/>
    <w:semiHidden/>
    <w:rsid w:val="007448BF"/>
    <w:rPr>
      <w:rFonts w:ascii="Calibri" w:eastAsia="Calibri" w:hAnsi="Calibri"/>
      <w:lang w:eastAsia="en-US"/>
    </w:rPr>
  </w:style>
  <w:style w:type="character" w:styleId="Vresatsauce">
    <w:name w:val="footnote reference"/>
    <w:uiPriority w:val="99"/>
    <w:unhideWhenUsed/>
    <w:rsid w:val="007448BF"/>
    <w:rPr>
      <w:vertAlign w:val="superscript"/>
    </w:rPr>
  </w:style>
  <w:style w:type="paragraph" w:customStyle="1" w:styleId="tv2132">
    <w:name w:val="tv2132"/>
    <w:basedOn w:val="Parasts"/>
    <w:rsid w:val="00FC7CFC"/>
    <w:pPr>
      <w:spacing w:line="360" w:lineRule="auto"/>
      <w:ind w:firstLine="300"/>
    </w:pPr>
    <w:rPr>
      <w:color w:val="414142"/>
    </w:rPr>
  </w:style>
  <w:style w:type="paragraph" w:customStyle="1" w:styleId="labojumupamats1">
    <w:name w:val="labojumu_pamats1"/>
    <w:basedOn w:val="Parasts"/>
    <w:rsid w:val="00FC7CFC"/>
    <w:pPr>
      <w:spacing w:before="45" w:line="360" w:lineRule="auto"/>
      <w:ind w:firstLine="300"/>
    </w:pPr>
    <w:rPr>
      <w:i/>
      <w:iCs/>
      <w:color w:val="414142"/>
    </w:rPr>
  </w:style>
  <w:style w:type="paragraph" w:customStyle="1" w:styleId="print2">
    <w:name w:val="print2"/>
    <w:basedOn w:val="Parasts"/>
    <w:rsid w:val="00FC7CFC"/>
    <w:pPr>
      <w:pBdr>
        <w:bottom w:val="single" w:sz="6" w:space="0" w:color="59595B"/>
      </w:pBdr>
      <w:spacing w:line="435" w:lineRule="atLeast"/>
    </w:pPr>
    <w:rPr>
      <w:b/>
      <w:bCs/>
      <w:color w:val="FFFFFF"/>
    </w:rPr>
  </w:style>
  <w:style w:type="paragraph" w:customStyle="1" w:styleId="pdf2">
    <w:name w:val="pdf2"/>
    <w:basedOn w:val="Parasts"/>
    <w:rsid w:val="00FC7CFC"/>
    <w:pPr>
      <w:pBdr>
        <w:bottom w:val="single" w:sz="6" w:space="0" w:color="59595B"/>
      </w:pBdr>
      <w:spacing w:line="435" w:lineRule="atLeast"/>
    </w:pPr>
    <w:rPr>
      <w:b/>
      <w:bCs/>
      <w:color w:val="FFFFFF"/>
    </w:rPr>
  </w:style>
  <w:style w:type="paragraph" w:customStyle="1" w:styleId="pin-nan2">
    <w:name w:val="pin-nan2"/>
    <w:basedOn w:val="Parasts"/>
    <w:rsid w:val="00FC7CFC"/>
    <w:pPr>
      <w:pBdr>
        <w:bottom w:val="single" w:sz="6" w:space="0" w:color="59595B"/>
      </w:pBdr>
      <w:spacing w:line="435" w:lineRule="atLeast"/>
    </w:pPr>
    <w:rPr>
      <w:b/>
      <w:bCs/>
      <w:color w:val="FFFFFF"/>
    </w:rPr>
  </w:style>
  <w:style w:type="paragraph" w:customStyle="1" w:styleId="quote2">
    <w:name w:val="quote2"/>
    <w:basedOn w:val="Parasts"/>
    <w:rsid w:val="00FC7CFC"/>
    <w:pPr>
      <w:pBdr>
        <w:bottom w:val="single" w:sz="6" w:space="0" w:color="59595B"/>
      </w:pBdr>
      <w:spacing w:line="435" w:lineRule="atLeast"/>
    </w:pPr>
    <w:rPr>
      <w:b/>
      <w:bC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558">
      <w:bodyDiv w:val="1"/>
      <w:marLeft w:val="0"/>
      <w:marRight w:val="0"/>
      <w:marTop w:val="0"/>
      <w:marBottom w:val="0"/>
      <w:divBdr>
        <w:top w:val="none" w:sz="0" w:space="0" w:color="auto"/>
        <w:left w:val="none" w:sz="0" w:space="0" w:color="auto"/>
        <w:bottom w:val="none" w:sz="0" w:space="0" w:color="auto"/>
        <w:right w:val="none" w:sz="0" w:space="0" w:color="auto"/>
      </w:divBdr>
    </w:div>
    <w:div w:id="191890443">
      <w:bodyDiv w:val="1"/>
      <w:marLeft w:val="0"/>
      <w:marRight w:val="0"/>
      <w:marTop w:val="0"/>
      <w:marBottom w:val="0"/>
      <w:divBdr>
        <w:top w:val="none" w:sz="0" w:space="0" w:color="auto"/>
        <w:left w:val="none" w:sz="0" w:space="0" w:color="auto"/>
        <w:bottom w:val="none" w:sz="0" w:space="0" w:color="auto"/>
        <w:right w:val="none" w:sz="0" w:space="0" w:color="auto"/>
      </w:divBdr>
      <w:divsChild>
        <w:div w:id="935669140">
          <w:marLeft w:val="0"/>
          <w:marRight w:val="0"/>
          <w:marTop w:val="0"/>
          <w:marBottom w:val="0"/>
          <w:divBdr>
            <w:top w:val="none" w:sz="0" w:space="0" w:color="auto"/>
            <w:left w:val="none" w:sz="0" w:space="0" w:color="auto"/>
            <w:bottom w:val="none" w:sz="0" w:space="0" w:color="auto"/>
            <w:right w:val="none" w:sz="0" w:space="0" w:color="auto"/>
          </w:divBdr>
          <w:divsChild>
            <w:div w:id="1480145915">
              <w:marLeft w:val="0"/>
              <w:marRight w:val="0"/>
              <w:marTop w:val="0"/>
              <w:marBottom w:val="0"/>
              <w:divBdr>
                <w:top w:val="none" w:sz="0" w:space="0" w:color="auto"/>
                <w:left w:val="none" w:sz="0" w:space="0" w:color="auto"/>
                <w:bottom w:val="none" w:sz="0" w:space="0" w:color="auto"/>
                <w:right w:val="none" w:sz="0" w:space="0" w:color="auto"/>
              </w:divBdr>
              <w:divsChild>
                <w:div w:id="1930768813">
                  <w:marLeft w:val="0"/>
                  <w:marRight w:val="0"/>
                  <w:marTop w:val="0"/>
                  <w:marBottom w:val="0"/>
                  <w:divBdr>
                    <w:top w:val="none" w:sz="0" w:space="0" w:color="auto"/>
                    <w:left w:val="none" w:sz="0" w:space="0" w:color="auto"/>
                    <w:bottom w:val="none" w:sz="0" w:space="0" w:color="auto"/>
                    <w:right w:val="none" w:sz="0" w:space="0" w:color="auto"/>
                  </w:divBdr>
                  <w:divsChild>
                    <w:div w:id="1249803412">
                      <w:marLeft w:val="0"/>
                      <w:marRight w:val="0"/>
                      <w:marTop w:val="0"/>
                      <w:marBottom w:val="0"/>
                      <w:divBdr>
                        <w:top w:val="none" w:sz="0" w:space="0" w:color="auto"/>
                        <w:left w:val="none" w:sz="0" w:space="0" w:color="auto"/>
                        <w:bottom w:val="none" w:sz="0" w:space="0" w:color="auto"/>
                        <w:right w:val="none" w:sz="0" w:space="0" w:color="auto"/>
                      </w:divBdr>
                      <w:divsChild>
                        <w:div w:id="1723863935">
                          <w:marLeft w:val="0"/>
                          <w:marRight w:val="0"/>
                          <w:marTop w:val="0"/>
                          <w:marBottom w:val="0"/>
                          <w:divBdr>
                            <w:top w:val="none" w:sz="0" w:space="0" w:color="auto"/>
                            <w:left w:val="none" w:sz="0" w:space="0" w:color="auto"/>
                            <w:bottom w:val="none" w:sz="0" w:space="0" w:color="auto"/>
                            <w:right w:val="none" w:sz="0" w:space="0" w:color="auto"/>
                          </w:divBdr>
                          <w:divsChild>
                            <w:div w:id="5786685">
                              <w:marLeft w:val="0"/>
                              <w:marRight w:val="0"/>
                              <w:marTop w:val="0"/>
                              <w:marBottom w:val="0"/>
                              <w:divBdr>
                                <w:top w:val="none" w:sz="0" w:space="0" w:color="auto"/>
                                <w:left w:val="none" w:sz="0" w:space="0" w:color="auto"/>
                                <w:bottom w:val="none" w:sz="0" w:space="0" w:color="auto"/>
                                <w:right w:val="none" w:sz="0" w:space="0" w:color="auto"/>
                              </w:divBdr>
                              <w:divsChild>
                                <w:div w:id="31267001">
                                  <w:marLeft w:val="0"/>
                                  <w:marRight w:val="0"/>
                                  <w:marTop w:val="0"/>
                                  <w:marBottom w:val="0"/>
                                  <w:divBdr>
                                    <w:top w:val="none" w:sz="0" w:space="0" w:color="auto"/>
                                    <w:left w:val="none" w:sz="0" w:space="0" w:color="auto"/>
                                    <w:bottom w:val="none" w:sz="0" w:space="0" w:color="auto"/>
                                    <w:right w:val="none" w:sz="0" w:space="0" w:color="auto"/>
                                  </w:divBdr>
                                </w:div>
                                <w:div w:id="648754019">
                                  <w:marLeft w:val="0"/>
                                  <w:marRight w:val="0"/>
                                  <w:marTop w:val="0"/>
                                  <w:marBottom w:val="0"/>
                                  <w:divBdr>
                                    <w:top w:val="none" w:sz="0" w:space="0" w:color="auto"/>
                                    <w:left w:val="none" w:sz="0" w:space="0" w:color="auto"/>
                                    <w:bottom w:val="none" w:sz="0" w:space="0" w:color="auto"/>
                                    <w:right w:val="none" w:sz="0" w:space="0" w:color="auto"/>
                                  </w:divBdr>
                                  <w:divsChild>
                                    <w:div w:id="1296836751">
                                      <w:marLeft w:val="0"/>
                                      <w:marRight w:val="0"/>
                                      <w:marTop w:val="0"/>
                                      <w:marBottom w:val="0"/>
                                      <w:divBdr>
                                        <w:top w:val="none" w:sz="0" w:space="0" w:color="auto"/>
                                        <w:left w:val="none" w:sz="0" w:space="0" w:color="auto"/>
                                        <w:bottom w:val="none" w:sz="0" w:space="0" w:color="auto"/>
                                        <w:right w:val="none" w:sz="0" w:space="0" w:color="auto"/>
                                      </w:divBdr>
                                      <w:divsChild>
                                        <w:div w:id="1860074285">
                                          <w:marLeft w:val="0"/>
                                          <w:marRight w:val="0"/>
                                          <w:marTop w:val="0"/>
                                          <w:marBottom w:val="0"/>
                                          <w:divBdr>
                                            <w:top w:val="none" w:sz="0" w:space="0" w:color="auto"/>
                                            <w:left w:val="none" w:sz="0" w:space="0" w:color="auto"/>
                                            <w:bottom w:val="none" w:sz="0" w:space="0" w:color="auto"/>
                                            <w:right w:val="none" w:sz="0" w:space="0" w:color="auto"/>
                                          </w:divBdr>
                                        </w:div>
                                        <w:div w:id="2409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296763">
      <w:bodyDiv w:val="1"/>
      <w:marLeft w:val="0"/>
      <w:marRight w:val="0"/>
      <w:marTop w:val="0"/>
      <w:marBottom w:val="0"/>
      <w:divBdr>
        <w:top w:val="none" w:sz="0" w:space="0" w:color="auto"/>
        <w:left w:val="none" w:sz="0" w:space="0" w:color="auto"/>
        <w:bottom w:val="none" w:sz="0" w:space="0" w:color="auto"/>
        <w:right w:val="none" w:sz="0" w:space="0" w:color="auto"/>
      </w:divBdr>
    </w:div>
    <w:div w:id="35141472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24974489">
      <w:bodyDiv w:val="1"/>
      <w:marLeft w:val="0"/>
      <w:marRight w:val="0"/>
      <w:marTop w:val="0"/>
      <w:marBottom w:val="0"/>
      <w:divBdr>
        <w:top w:val="none" w:sz="0" w:space="0" w:color="auto"/>
        <w:left w:val="none" w:sz="0" w:space="0" w:color="auto"/>
        <w:bottom w:val="none" w:sz="0" w:space="0" w:color="auto"/>
        <w:right w:val="none" w:sz="0" w:space="0" w:color="auto"/>
      </w:divBdr>
    </w:div>
    <w:div w:id="835615691">
      <w:bodyDiv w:val="1"/>
      <w:marLeft w:val="0"/>
      <w:marRight w:val="0"/>
      <w:marTop w:val="0"/>
      <w:marBottom w:val="0"/>
      <w:divBdr>
        <w:top w:val="none" w:sz="0" w:space="0" w:color="auto"/>
        <w:left w:val="none" w:sz="0" w:space="0" w:color="auto"/>
        <w:bottom w:val="none" w:sz="0" w:space="0" w:color="auto"/>
        <w:right w:val="none" w:sz="0" w:space="0" w:color="auto"/>
      </w:divBdr>
    </w:div>
    <w:div w:id="852262337">
      <w:bodyDiv w:val="1"/>
      <w:marLeft w:val="0"/>
      <w:marRight w:val="0"/>
      <w:marTop w:val="0"/>
      <w:marBottom w:val="0"/>
      <w:divBdr>
        <w:top w:val="none" w:sz="0" w:space="0" w:color="auto"/>
        <w:left w:val="none" w:sz="0" w:space="0" w:color="auto"/>
        <w:bottom w:val="none" w:sz="0" w:space="0" w:color="auto"/>
        <w:right w:val="none" w:sz="0" w:space="0" w:color="auto"/>
      </w:divBdr>
    </w:div>
    <w:div w:id="873272874">
      <w:bodyDiv w:val="1"/>
      <w:marLeft w:val="0"/>
      <w:marRight w:val="0"/>
      <w:marTop w:val="0"/>
      <w:marBottom w:val="0"/>
      <w:divBdr>
        <w:top w:val="none" w:sz="0" w:space="0" w:color="auto"/>
        <w:left w:val="none" w:sz="0" w:space="0" w:color="auto"/>
        <w:bottom w:val="none" w:sz="0" w:space="0" w:color="auto"/>
        <w:right w:val="none" w:sz="0" w:space="0" w:color="auto"/>
      </w:divBdr>
    </w:div>
    <w:div w:id="925266706">
      <w:bodyDiv w:val="1"/>
      <w:marLeft w:val="0"/>
      <w:marRight w:val="0"/>
      <w:marTop w:val="0"/>
      <w:marBottom w:val="0"/>
      <w:divBdr>
        <w:top w:val="none" w:sz="0" w:space="0" w:color="auto"/>
        <w:left w:val="none" w:sz="0" w:space="0" w:color="auto"/>
        <w:bottom w:val="none" w:sz="0" w:space="0" w:color="auto"/>
        <w:right w:val="none" w:sz="0" w:space="0" w:color="auto"/>
      </w:divBdr>
    </w:div>
    <w:div w:id="103156493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3551910">
      <w:bodyDiv w:val="1"/>
      <w:marLeft w:val="0"/>
      <w:marRight w:val="0"/>
      <w:marTop w:val="0"/>
      <w:marBottom w:val="0"/>
      <w:divBdr>
        <w:top w:val="none" w:sz="0" w:space="0" w:color="auto"/>
        <w:left w:val="none" w:sz="0" w:space="0" w:color="auto"/>
        <w:bottom w:val="none" w:sz="0" w:space="0" w:color="auto"/>
        <w:right w:val="none" w:sz="0" w:space="0" w:color="auto"/>
      </w:divBdr>
    </w:div>
    <w:div w:id="1117725020">
      <w:bodyDiv w:val="1"/>
      <w:marLeft w:val="0"/>
      <w:marRight w:val="0"/>
      <w:marTop w:val="0"/>
      <w:marBottom w:val="0"/>
      <w:divBdr>
        <w:top w:val="none" w:sz="0" w:space="0" w:color="auto"/>
        <w:left w:val="none" w:sz="0" w:space="0" w:color="auto"/>
        <w:bottom w:val="none" w:sz="0" w:space="0" w:color="auto"/>
        <w:right w:val="none" w:sz="0" w:space="0" w:color="auto"/>
      </w:divBdr>
    </w:div>
    <w:div w:id="1122461592">
      <w:bodyDiv w:val="1"/>
      <w:marLeft w:val="0"/>
      <w:marRight w:val="0"/>
      <w:marTop w:val="0"/>
      <w:marBottom w:val="0"/>
      <w:divBdr>
        <w:top w:val="none" w:sz="0" w:space="0" w:color="auto"/>
        <w:left w:val="none" w:sz="0" w:space="0" w:color="auto"/>
        <w:bottom w:val="none" w:sz="0" w:space="0" w:color="auto"/>
        <w:right w:val="none" w:sz="0" w:space="0" w:color="auto"/>
      </w:divBdr>
    </w:div>
    <w:div w:id="1123843453">
      <w:bodyDiv w:val="1"/>
      <w:marLeft w:val="0"/>
      <w:marRight w:val="0"/>
      <w:marTop w:val="0"/>
      <w:marBottom w:val="0"/>
      <w:divBdr>
        <w:top w:val="none" w:sz="0" w:space="0" w:color="auto"/>
        <w:left w:val="none" w:sz="0" w:space="0" w:color="auto"/>
        <w:bottom w:val="none" w:sz="0" w:space="0" w:color="auto"/>
        <w:right w:val="none" w:sz="0" w:space="0" w:color="auto"/>
      </w:divBdr>
    </w:div>
    <w:div w:id="1125737814">
      <w:bodyDiv w:val="1"/>
      <w:marLeft w:val="0"/>
      <w:marRight w:val="0"/>
      <w:marTop w:val="0"/>
      <w:marBottom w:val="0"/>
      <w:divBdr>
        <w:top w:val="none" w:sz="0" w:space="0" w:color="auto"/>
        <w:left w:val="none" w:sz="0" w:space="0" w:color="auto"/>
        <w:bottom w:val="none" w:sz="0" w:space="0" w:color="auto"/>
        <w:right w:val="none" w:sz="0" w:space="0" w:color="auto"/>
      </w:divBdr>
    </w:div>
    <w:div w:id="1187251218">
      <w:bodyDiv w:val="1"/>
      <w:marLeft w:val="0"/>
      <w:marRight w:val="0"/>
      <w:marTop w:val="0"/>
      <w:marBottom w:val="0"/>
      <w:divBdr>
        <w:top w:val="none" w:sz="0" w:space="0" w:color="auto"/>
        <w:left w:val="none" w:sz="0" w:space="0" w:color="auto"/>
        <w:bottom w:val="none" w:sz="0" w:space="0" w:color="auto"/>
        <w:right w:val="none" w:sz="0" w:space="0" w:color="auto"/>
      </w:divBdr>
    </w:div>
    <w:div w:id="124965255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1472485">
      <w:bodyDiv w:val="1"/>
      <w:marLeft w:val="0"/>
      <w:marRight w:val="0"/>
      <w:marTop w:val="0"/>
      <w:marBottom w:val="0"/>
      <w:divBdr>
        <w:top w:val="none" w:sz="0" w:space="0" w:color="auto"/>
        <w:left w:val="none" w:sz="0" w:space="0" w:color="auto"/>
        <w:bottom w:val="none" w:sz="0" w:space="0" w:color="auto"/>
        <w:right w:val="none" w:sz="0" w:space="0" w:color="auto"/>
      </w:divBdr>
    </w:div>
    <w:div w:id="141520576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7822297">
      <w:bodyDiv w:val="1"/>
      <w:marLeft w:val="0"/>
      <w:marRight w:val="0"/>
      <w:marTop w:val="0"/>
      <w:marBottom w:val="0"/>
      <w:divBdr>
        <w:top w:val="none" w:sz="0" w:space="0" w:color="auto"/>
        <w:left w:val="none" w:sz="0" w:space="0" w:color="auto"/>
        <w:bottom w:val="none" w:sz="0" w:space="0" w:color="auto"/>
        <w:right w:val="none" w:sz="0" w:space="0" w:color="auto"/>
      </w:divBdr>
    </w:div>
    <w:div w:id="1757705673">
      <w:bodyDiv w:val="1"/>
      <w:marLeft w:val="0"/>
      <w:marRight w:val="0"/>
      <w:marTop w:val="0"/>
      <w:marBottom w:val="0"/>
      <w:divBdr>
        <w:top w:val="none" w:sz="0" w:space="0" w:color="auto"/>
        <w:left w:val="none" w:sz="0" w:space="0" w:color="auto"/>
        <w:bottom w:val="none" w:sz="0" w:space="0" w:color="auto"/>
        <w:right w:val="none" w:sz="0" w:space="0" w:color="auto"/>
      </w:divBdr>
    </w:div>
    <w:div w:id="1776631036">
      <w:bodyDiv w:val="1"/>
      <w:marLeft w:val="0"/>
      <w:marRight w:val="0"/>
      <w:marTop w:val="0"/>
      <w:marBottom w:val="0"/>
      <w:divBdr>
        <w:top w:val="none" w:sz="0" w:space="0" w:color="auto"/>
        <w:left w:val="none" w:sz="0" w:space="0" w:color="auto"/>
        <w:bottom w:val="none" w:sz="0" w:space="0" w:color="auto"/>
        <w:right w:val="none" w:sz="0" w:space="0" w:color="auto"/>
      </w:divBdr>
      <w:divsChild>
        <w:div w:id="1982492182">
          <w:marLeft w:val="0"/>
          <w:marRight w:val="0"/>
          <w:marTop w:val="0"/>
          <w:marBottom w:val="0"/>
          <w:divBdr>
            <w:top w:val="none" w:sz="0" w:space="0" w:color="auto"/>
            <w:left w:val="none" w:sz="0" w:space="0" w:color="auto"/>
            <w:bottom w:val="none" w:sz="0" w:space="0" w:color="auto"/>
            <w:right w:val="none" w:sz="0" w:space="0" w:color="auto"/>
          </w:divBdr>
          <w:divsChild>
            <w:div w:id="2120373934">
              <w:marLeft w:val="0"/>
              <w:marRight w:val="0"/>
              <w:marTop w:val="0"/>
              <w:marBottom w:val="0"/>
              <w:divBdr>
                <w:top w:val="none" w:sz="0" w:space="0" w:color="auto"/>
                <w:left w:val="none" w:sz="0" w:space="0" w:color="auto"/>
                <w:bottom w:val="none" w:sz="0" w:space="0" w:color="auto"/>
                <w:right w:val="none" w:sz="0" w:space="0" w:color="auto"/>
              </w:divBdr>
              <w:divsChild>
                <w:div w:id="905576978">
                  <w:marLeft w:val="0"/>
                  <w:marRight w:val="0"/>
                  <w:marTop w:val="0"/>
                  <w:marBottom w:val="0"/>
                  <w:divBdr>
                    <w:top w:val="none" w:sz="0" w:space="0" w:color="auto"/>
                    <w:left w:val="none" w:sz="0" w:space="0" w:color="auto"/>
                    <w:bottom w:val="none" w:sz="0" w:space="0" w:color="auto"/>
                    <w:right w:val="none" w:sz="0" w:space="0" w:color="auto"/>
                  </w:divBdr>
                  <w:divsChild>
                    <w:div w:id="1158568874">
                      <w:marLeft w:val="0"/>
                      <w:marRight w:val="0"/>
                      <w:marTop w:val="0"/>
                      <w:marBottom w:val="0"/>
                      <w:divBdr>
                        <w:top w:val="none" w:sz="0" w:space="0" w:color="auto"/>
                        <w:left w:val="none" w:sz="0" w:space="0" w:color="auto"/>
                        <w:bottom w:val="none" w:sz="0" w:space="0" w:color="auto"/>
                        <w:right w:val="none" w:sz="0" w:space="0" w:color="auto"/>
                      </w:divBdr>
                      <w:divsChild>
                        <w:div w:id="848763439">
                          <w:marLeft w:val="0"/>
                          <w:marRight w:val="0"/>
                          <w:marTop w:val="0"/>
                          <w:marBottom w:val="0"/>
                          <w:divBdr>
                            <w:top w:val="none" w:sz="0" w:space="0" w:color="auto"/>
                            <w:left w:val="none" w:sz="0" w:space="0" w:color="auto"/>
                            <w:bottom w:val="none" w:sz="0" w:space="0" w:color="auto"/>
                            <w:right w:val="none" w:sz="0" w:space="0" w:color="auto"/>
                          </w:divBdr>
                          <w:divsChild>
                            <w:div w:id="200227400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337743">
      <w:bodyDiv w:val="1"/>
      <w:marLeft w:val="0"/>
      <w:marRight w:val="0"/>
      <w:marTop w:val="0"/>
      <w:marBottom w:val="0"/>
      <w:divBdr>
        <w:top w:val="none" w:sz="0" w:space="0" w:color="auto"/>
        <w:left w:val="none" w:sz="0" w:space="0" w:color="auto"/>
        <w:bottom w:val="none" w:sz="0" w:space="0" w:color="auto"/>
        <w:right w:val="none" w:sz="0" w:space="0" w:color="auto"/>
      </w:divBdr>
    </w:div>
    <w:div w:id="1885605597">
      <w:bodyDiv w:val="1"/>
      <w:marLeft w:val="0"/>
      <w:marRight w:val="0"/>
      <w:marTop w:val="0"/>
      <w:marBottom w:val="0"/>
      <w:divBdr>
        <w:top w:val="none" w:sz="0" w:space="0" w:color="auto"/>
        <w:left w:val="none" w:sz="0" w:space="0" w:color="auto"/>
        <w:bottom w:val="none" w:sz="0" w:space="0" w:color="auto"/>
        <w:right w:val="none" w:sz="0" w:space="0" w:color="auto"/>
      </w:divBdr>
    </w:div>
    <w:div w:id="19033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14A0-73AD-4B1C-BF89-8D513045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687</Words>
  <Characters>5048</Characters>
  <Application>Microsoft Office Word</Application>
  <DocSecurity>0</DocSecurity>
  <Lines>42</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Ministru kabineta noteikumu projektu "Grozījumi MInistru kabineta 2006.gada 31.oktobra noteikumos Nr.898 "Noteikumi par zemesgrāmatu nostiprinājuma lūguma formām" (VSS-1116) konceptuālo ziņojumu "Par eko"</vt:lpstr>
      <vt:lpstr>MK noteikumu projekts "Ministru kabineta kārtības rullis"</vt:lpstr>
    </vt:vector>
  </TitlesOfParts>
  <Company>Tieslietu ministrija</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2006.gada 31.oktobra noteikumos Nr.898 "Noteikumi par zemesgrāmatu nostiprinājuma lūguma formām" (VSS-1116) konceptuālo ziņojumu "Par eko"</dc:title>
  <dc:subject>Izziņa</dc:subject>
  <dc:creator>Kristīne Miļevska</dc:creator>
  <cp:keywords/>
  <dc:description>67036813, Kristine.Milevska@tm.gov.lv</dc:description>
  <cp:lastModifiedBy>Kristīne Miļevska</cp:lastModifiedBy>
  <cp:revision>2</cp:revision>
  <cp:lastPrinted>2019-06-10T13:47:00Z</cp:lastPrinted>
  <dcterms:created xsi:type="dcterms:W3CDTF">2019-11-20T06:27:00Z</dcterms:created>
  <dcterms:modified xsi:type="dcterms:W3CDTF">2019-11-20T06:27:00Z</dcterms:modified>
</cp:coreProperties>
</file>