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4827" w14:textId="35B0457B" w:rsidR="00025E56" w:rsidRPr="008A1B8A" w:rsidRDefault="00025E56" w:rsidP="00025E5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8A1B8A">
        <w:rPr>
          <w:rFonts w:ascii="Times New Roman" w:hAnsi="Times New Roman"/>
          <w:iCs/>
          <w:sz w:val="28"/>
          <w:szCs w:val="28"/>
        </w:rPr>
        <w:t>Likumprojekts</w:t>
      </w:r>
    </w:p>
    <w:p w14:paraId="7482CBD8" w14:textId="77777777" w:rsidR="00025E56" w:rsidRPr="008A1B8A" w:rsidRDefault="00025E56" w:rsidP="0002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D308D7" w14:textId="77777777" w:rsidR="00025E56" w:rsidRPr="008A1B8A" w:rsidRDefault="00025E56" w:rsidP="00025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8A">
        <w:rPr>
          <w:rFonts w:ascii="Times New Roman" w:hAnsi="Times New Roman"/>
          <w:b/>
          <w:sz w:val="28"/>
          <w:szCs w:val="28"/>
        </w:rPr>
        <w:t>Grozījumi Ieslodzījuma vietu pārvaldes likumā</w:t>
      </w:r>
    </w:p>
    <w:p w14:paraId="3307052F" w14:textId="77777777" w:rsidR="00025E56" w:rsidRPr="008A1B8A" w:rsidRDefault="00025E56" w:rsidP="00025E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5EB730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8A1B8A">
        <w:rPr>
          <w:rFonts w:ascii="Times New Roman" w:hAnsi="Times New Roman"/>
          <w:sz w:val="28"/>
          <w:szCs w:val="28"/>
        </w:rPr>
        <w:t xml:space="preserve">Izdarīt Ieslodzījuma vietu pārvaldes likumā </w:t>
      </w:r>
      <w:proofErr w:type="gramStart"/>
      <w:r w:rsidRPr="008A1B8A">
        <w:rPr>
          <w:rFonts w:ascii="Times New Roman" w:hAnsi="Times New Roman"/>
          <w:sz w:val="28"/>
          <w:szCs w:val="28"/>
        </w:rPr>
        <w:t>(</w:t>
      </w:r>
      <w:proofErr w:type="gramEnd"/>
      <w:r w:rsidRPr="008A1B8A">
        <w:rPr>
          <w:rFonts w:ascii="Times New Roman" w:hAnsi="Times New Roman"/>
          <w:sz w:val="28"/>
          <w:szCs w:val="28"/>
        </w:rPr>
        <w:t>Latvijas Republikas Saeimas un Ministru Kabineta Ziņotājs, 2002, 23. nr.; 2003, 13. nr.; 2004, 24. nr.; 2006, 14. nr.; Latvijas Vēstnesis, 2014, 257. nr.; 2015, 118. nr.) šādus grozījumus:</w:t>
      </w:r>
    </w:p>
    <w:p w14:paraId="5FA6817B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C22BBF" w14:textId="77777777" w:rsidR="00025E56" w:rsidRPr="008A1B8A" w:rsidRDefault="00025E56" w:rsidP="00025E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1. Papildināt likumu ar 22.</w:t>
      </w:r>
      <w:r w:rsidRPr="008A1B8A">
        <w:rPr>
          <w:rFonts w:ascii="Times New Roman" w:hAnsi="Times New Roman"/>
          <w:sz w:val="28"/>
          <w:szCs w:val="28"/>
          <w:vertAlign w:val="superscript"/>
        </w:rPr>
        <w:t>1</w:t>
      </w:r>
      <w:r w:rsidRPr="008A1B8A">
        <w:rPr>
          <w:rFonts w:ascii="Times New Roman" w:hAnsi="Times New Roman"/>
          <w:sz w:val="28"/>
          <w:szCs w:val="28"/>
        </w:rPr>
        <w:t> pantu šādā redakcijā:</w:t>
      </w:r>
    </w:p>
    <w:p w14:paraId="6114EC9E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C64602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"</w:t>
      </w:r>
      <w:r w:rsidRPr="008A1B8A">
        <w:rPr>
          <w:rFonts w:ascii="Times New Roman" w:hAnsi="Times New Roman"/>
          <w:b/>
          <w:sz w:val="28"/>
          <w:szCs w:val="28"/>
        </w:rPr>
        <w:t>22.</w:t>
      </w:r>
      <w:r w:rsidRPr="008A1B8A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A1B8A">
        <w:rPr>
          <w:rFonts w:ascii="Times New Roman" w:hAnsi="Times New Roman"/>
          <w:b/>
          <w:sz w:val="28"/>
          <w:szCs w:val="28"/>
        </w:rPr>
        <w:t> pants. Amatpersonas tiesības un pienākumi administratīvā pārkāpuma pārtraukšanai</w:t>
      </w:r>
    </w:p>
    <w:p w14:paraId="2378A80D" w14:textId="3090326D" w:rsidR="00362698" w:rsidRPr="008A1B8A" w:rsidRDefault="00207BDB" w:rsidP="005079C5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A1B8A">
        <w:rPr>
          <w:color w:val="auto"/>
          <w:sz w:val="28"/>
          <w:szCs w:val="28"/>
        </w:rPr>
        <w:t>(1) </w:t>
      </w:r>
      <w:r w:rsidR="00025E56" w:rsidRPr="008A1B8A">
        <w:rPr>
          <w:color w:val="auto"/>
          <w:sz w:val="28"/>
          <w:szCs w:val="28"/>
        </w:rPr>
        <w:t>Amatpersona, pildot dienesta pienākumus, ir tiesīga pārtraukt administratīvo pārkāpumu un aizturēt personu</w:t>
      </w:r>
      <w:r w:rsidR="002C0900" w:rsidRPr="008A1B8A">
        <w:rPr>
          <w:color w:val="auto"/>
          <w:sz w:val="28"/>
          <w:szCs w:val="28"/>
        </w:rPr>
        <w:t>,</w:t>
      </w:r>
      <w:r w:rsidR="003B5EDD" w:rsidRPr="008A1B8A">
        <w:rPr>
          <w:color w:val="auto"/>
          <w:sz w:val="28"/>
          <w:szCs w:val="28"/>
        </w:rPr>
        <w:t xml:space="preserve"> kura izdara vai</w:t>
      </w:r>
      <w:r w:rsidR="002C0900" w:rsidRPr="008A1B8A">
        <w:rPr>
          <w:color w:val="auto"/>
          <w:sz w:val="28"/>
          <w:szCs w:val="28"/>
        </w:rPr>
        <w:t xml:space="preserve"> par kuru pastāv aizdomas, ka tā izdarījusi administratīvo pārkāpumu</w:t>
      </w:r>
      <w:r w:rsidR="00717EA0" w:rsidRPr="008A1B8A">
        <w:rPr>
          <w:color w:val="auto"/>
          <w:sz w:val="28"/>
          <w:szCs w:val="28"/>
        </w:rPr>
        <w:t>,</w:t>
      </w:r>
      <w:r w:rsidR="002C0900" w:rsidRPr="008A1B8A">
        <w:rPr>
          <w:color w:val="auto"/>
          <w:sz w:val="28"/>
          <w:szCs w:val="28"/>
        </w:rPr>
        <w:t xml:space="preserve"> līdz brīdim</w:t>
      </w:r>
      <w:r w:rsidR="00362698" w:rsidRPr="008A1B8A">
        <w:rPr>
          <w:color w:val="auto"/>
          <w:sz w:val="28"/>
          <w:szCs w:val="28"/>
        </w:rPr>
        <w:t xml:space="preserve">, kamēr </w:t>
      </w:r>
      <w:r w:rsidR="002C0900" w:rsidRPr="008A1B8A">
        <w:rPr>
          <w:color w:val="auto"/>
          <w:sz w:val="28"/>
          <w:szCs w:val="28"/>
        </w:rPr>
        <w:t>tiek</w:t>
      </w:r>
      <w:r w:rsidR="00362698" w:rsidRPr="008A1B8A">
        <w:rPr>
          <w:color w:val="auto"/>
          <w:sz w:val="28"/>
          <w:szCs w:val="28"/>
        </w:rPr>
        <w:t xml:space="preserve"> noformē</w:t>
      </w:r>
      <w:r w:rsidR="002C0900" w:rsidRPr="008A1B8A">
        <w:rPr>
          <w:color w:val="auto"/>
          <w:sz w:val="28"/>
          <w:szCs w:val="28"/>
        </w:rPr>
        <w:t>ts</w:t>
      </w:r>
      <w:r w:rsidR="00362698" w:rsidRPr="008A1B8A">
        <w:rPr>
          <w:color w:val="auto"/>
          <w:sz w:val="28"/>
          <w:szCs w:val="28"/>
        </w:rPr>
        <w:t xml:space="preserve"> ziņojum</w:t>
      </w:r>
      <w:r w:rsidR="002C0900" w:rsidRPr="008A1B8A">
        <w:rPr>
          <w:color w:val="auto"/>
          <w:sz w:val="28"/>
          <w:szCs w:val="28"/>
        </w:rPr>
        <w:t>s</w:t>
      </w:r>
      <w:r w:rsidR="00362698" w:rsidRPr="008A1B8A">
        <w:rPr>
          <w:color w:val="auto"/>
          <w:sz w:val="28"/>
          <w:szCs w:val="28"/>
        </w:rPr>
        <w:t xml:space="preserve"> par administratīvo pārkāpumu.</w:t>
      </w:r>
    </w:p>
    <w:p w14:paraId="66D3AECC" w14:textId="2CDAA912" w:rsidR="000802F3" w:rsidRPr="008A1B8A" w:rsidRDefault="00207BDB" w:rsidP="005079C5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A1B8A">
        <w:rPr>
          <w:color w:val="auto"/>
          <w:sz w:val="28"/>
          <w:szCs w:val="28"/>
        </w:rPr>
        <w:t>(2) </w:t>
      </w:r>
      <w:r w:rsidR="000802F3" w:rsidRPr="008A1B8A">
        <w:rPr>
          <w:color w:val="auto"/>
          <w:sz w:val="28"/>
          <w:szCs w:val="28"/>
        </w:rPr>
        <w:t xml:space="preserve">Amatpersona ir tiesīga </w:t>
      </w:r>
      <w:r w:rsidRPr="008A1B8A">
        <w:rPr>
          <w:color w:val="auto"/>
          <w:sz w:val="28"/>
          <w:szCs w:val="28"/>
        </w:rPr>
        <w:t xml:space="preserve">izraidīt no ieslodzījuma vietas teritorijas </w:t>
      </w:r>
      <w:r w:rsidR="000802F3" w:rsidRPr="008A1B8A">
        <w:rPr>
          <w:color w:val="auto"/>
          <w:sz w:val="28"/>
          <w:szCs w:val="28"/>
        </w:rPr>
        <w:t xml:space="preserve">personu, </w:t>
      </w:r>
      <w:r w:rsidR="00035A97" w:rsidRPr="008A1B8A">
        <w:rPr>
          <w:color w:val="auto"/>
          <w:sz w:val="28"/>
          <w:szCs w:val="28"/>
        </w:rPr>
        <w:t>kura</w:t>
      </w:r>
      <w:r w:rsidR="000802F3" w:rsidRPr="008A1B8A">
        <w:rPr>
          <w:color w:val="auto"/>
          <w:sz w:val="28"/>
          <w:szCs w:val="28"/>
        </w:rPr>
        <w:t xml:space="preserve"> izdara</w:t>
      </w:r>
      <w:r w:rsidR="002C0900" w:rsidRPr="008A1B8A">
        <w:rPr>
          <w:color w:val="auto"/>
          <w:sz w:val="28"/>
          <w:szCs w:val="28"/>
        </w:rPr>
        <w:t xml:space="preserve"> administratīvo pārkāpumu</w:t>
      </w:r>
      <w:r w:rsidR="00035A97" w:rsidRPr="008A1B8A">
        <w:rPr>
          <w:color w:val="auto"/>
          <w:sz w:val="28"/>
          <w:szCs w:val="28"/>
        </w:rPr>
        <w:t xml:space="preserve"> vai par kuru </w:t>
      </w:r>
      <w:r w:rsidR="00E16C99" w:rsidRPr="008A1B8A">
        <w:rPr>
          <w:color w:val="auto"/>
          <w:sz w:val="28"/>
          <w:szCs w:val="28"/>
        </w:rPr>
        <w:t>pastāv</w:t>
      </w:r>
      <w:r w:rsidR="00035A97" w:rsidRPr="008A1B8A">
        <w:rPr>
          <w:color w:val="auto"/>
          <w:sz w:val="28"/>
          <w:szCs w:val="28"/>
        </w:rPr>
        <w:t xml:space="preserve"> aizdomas, ka tā izdarījusi</w:t>
      </w:r>
      <w:r w:rsidR="000802F3" w:rsidRPr="008A1B8A">
        <w:rPr>
          <w:color w:val="auto"/>
          <w:sz w:val="28"/>
          <w:szCs w:val="28"/>
        </w:rPr>
        <w:t xml:space="preserve"> administratīvo pārkāpumu. </w:t>
      </w:r>
    </w:p>
    <w:p w14:paraId="61E5AB2A" w14:textId="6747E388" w:rsidR="00025E56" w:rsidRPr="008A1B8A" w:rsidRDefault="00207BDB" w:rsidP="005079C5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8A1B8A">
        <w:rPr>
          <w:color w:val="auto"/>
          <w:sz w:val="28"/>
          <w:szCs w:val="28"/>
        </w:rPr>
        <w:t>(3) </w:t>
      </w:r>
      <w:r w:rsidR="00362698" w:rsidRPr="008A1B8A">
        <w:rPr>
          <w:color w:val="auto"/>
          <w:sz w:val="28"/>
          <w:szCs w:val="28"/>
        </w:rPr>
        <w:t>Amatpersona noformē</w:t>
      </w:r>
      <w:r w:rsidR="000802F3" w:rsidRPr="008A1B8A">
        <w:rPr>
          <w:color w:val="auto"/>
          <w:sz w:val="28"/>
          <w:szCs w:val="28"/>
        </w:rPr>
        <w:t>to</w:t>
      </w:r>
      <w:r w:rsidR="00362698" w:rsidRPr="008A1B8A">
        <w:rPr>
          <w:color w:val="auto"/>
          <w:sz w:val="28"/>
          <w:szCs w:val="28"/>
        </w:rPr>
        <w:t xml:space="preserve"> ziņojumu par administratīvo pārkāpumu</w:t>
      </w:r>
      <w:r w:rsidR="002C0900" w:rsidRPr="008A1B8A">
        <w:rPr>
          <w:color w:val="auto"/>
          <w:sz w:val="28"/>
          <w:szCs w:val="28"/>
        </w:rPr>
        <w:t xml:space="preserve"> kopā ar informāciju vai priekšmetiem, kas apliecina pārkāpumu,</w:t>
      </w:r>
      <w:r w:rsidR="00362698" w:rsidRPr="008A1B8A">
        <w:rPr>
          <w:color w:val="auto"/>
          <w:sz w:val="28"/>
          <w:szCs w:val="28"/>
        </w:rPr>
        <w:t xml:space="preserve"> </w:t>
      </w:r>
      <w:r w:rsidR="000802F3" w:rsidRPr="008A1B8A">
        <w:rPr>
          <w:color w:val="auto"/>
          <w:sz w:val="28"/>
          <w:szCs w:val="28"/>
        </w:rPr>
        <w:t xml:space="preserve">nosūta </w:t>
      </w:r>
      <w:r w:rsidR="003B5EDD" w:rsidRPr="008A1B8A">
        <w:rPr>
          <w:color w:val="auto"/>
          <w:sz w:val="28"/>
          <w:szCs w:val="28"/>
        </w:rPr>
        <w:t xml:space="preserve">vai nodod </w:t>
      </w:r>
      <w:r w:rsidR="002C0900" w:rsidRPr="008A1B8A">
        <w:rPr>
          <w:color w:val="auto"/>
          <w:sz w:val="28"/>
          <w:szCs w:val="28"/>
        </w:rPr>
        <w:t>kompetentajai</w:t>
      </w:r>
      <w:r w:rsidR="000802F3" w:rsidRPr="008A1B8A">
        <w:rPr>
          <w:color w:val="auto"/>
          <w:sz w:val="28"/>
          <w:szCs w:val="28"/>
        </w:rPr>
        <w:t xml:space="preserve"> </w:t>
      </w:r>
      <w:r w:rsidR="002C0900" w:rsidRPr="008A1B8A">
        <w:rPr>
          <w:color w:val="auto"/>
          <w:sz w:val="28"/>
          <w:szCs w:val="28"/>
        </w:rPr>
        <w:t>iestādei</w:t>
      </w:r>
      <w:r w:rsidR="000802F3" w:rsidRPr="008A1B8A">
        <w:rPr>
          <w:color w:val="auto"/>
          <w:sz w:val="28"/>
          <w:szCs w:val="28"/>
        </w:rPr>
        <w:t xml:space="preserve"> administratīvā </w:t>
      </w:r>
      <w:r w:rsidR="00236855" w:rsidRPr="008A1B8A">
        <w:rPr>
          <w:color w:val="auto"/>
          <w:sz w:val="28"/>
          <w:szCs w:val="28"/>
        </w:rPr>
        <w:t xml:space="preserve">pārkāpuma </w:t>
      </w:r>
      <w:r w:rsidR="000802F3" w:rsidRPr="008A1B8A">
        <w:rPr>
          <w:color w:val="auto"/>
          <w:sz w:val="28"/>
          <w:szCs w:val="28"/>
        </w:rPr>
        <w:t>procesa veikšanai un soda piemērošanai.</w:t>
      </w:r>
      <w:r w:rsidRPr="008A1B8A">
        <w:rPr>
          <w:color w:val="auto"/>
          <w:sz w:val="28"/>
          <w:szCs w:val="28"/>
        </w:rPr>
        <w:t>"</w:t>
      </w:r>
    </w:p>
    <w:p w14:paraId="42E4490B" w14:textId="77777777" w:rsidR="00035A97" w:rsidRPr="008A1B8A" w:rsidRDefault="00035A97" w:rsidP="00035A97">
      <w:pPr>
        <w:pStyle w:val="tv2131"/>
        <w:tabs>
          <w:tab w:val="left" w:pos="709"/>
          <w:tab w:val="left" w:pos="1276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14:paraId="4AD2FC38" w14:textId="5B94F0A1" w:rsidR="00025E56" w:rsidRPr="008A1B8A" w:rsidRDefault="00025E56" w:rsidP="00025E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2. </w:t>
      </w:r>
      <w:r w:rsidR="00992DCC">
        <w:rPr>
          <w:rFonts w:ascii="Times New Roman" w:hAnsi="Times New Roman"/>
          <w:sz w:val="28"/>
          <w:szCs w:val="28"/>
        </w:rPr>
        <w:t> </w:t>
      </w:r>
      <w:r w:rsidRPr="008A1B8A">
        <w:rPr>
          <w:rFonts w:ascii="Times New Roman" w:hAnsi="Times New Roman"/>
          <w:sz w:val="28"/>
          <w:szCs w:val="28"/>
        </w:rPr>
        <w:t>23. panta pirmajā daļā:</w:t>
      </w:r>
    </w:p>
    <w:p w14:paraId="201DC579" w14:textId="77777777" w:rsidR="00025E56" w:rsidRPr="008A1B8A" w:rsidRDefault="00025E56" w:rsidP="00025E5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izteikt ievaddaļu šādā redakcijā:</w:t>
      </w:r>
    </w:p>
    <w:p w14:paraId="312D7C77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90C9BFA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"(1) Amatpersonai, pildot dienesta pienākumus, ir tiesības lietot fizisku spēku, speciālos cīņas paņēmienus un speciālos līdzekļus, lai:";</w:t>
      </w:r>
    </w:p>
    <w:p w14:paraId="33C888E2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380F62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papildināt daļu ar 7. punktu šādā redakcijā:</w:t>
      </w:r>
    </w:p>
    <w:p w14:paraId="14B2EECE" w14:textId="77777777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802443" w14:textId="2C4C00F3" w:rsidR="00025E56" w:rsidRPr="008A1B8A" w:rsidRDefault="00025E56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"7) pārtrauktu administratīvo pārkāpumu</w:t>
      </w:r>
      <w:r w:rsidR="00E25540" w:rsidRPr="008A1B8A">
        <w:rPr>
          <w:rFonts w:ascii="Times New Roman" w:hAnsi="Times New Roman"/>
          <w:sz w:val="28"/>
          <w:szCs w:val="28"/>
        </w:rPr>
        <w:t>, aizturētu personu, kura izdara vai par kuru pastāv aizdomas, ka tā izdarījusi administratīvo pārkāpumu</w:t>
      </w:r>
      <w:r w:rsidR="00717EA0" w:rsidRPr="008A1B8A">
        <w:rPr>
          <w:rFonts w:ascii="Times New Roman" w:hAnsi="Times New Roman"/>
          <w:sz w:val="28"/>
          <w:szCs w:val="28"/>
        </w:rPr>
        <w:t>,</w:t>
      </w:r>
      <w:r w:rsidR="00E25540" w:rsidRPr="008A1B8A">
        <w:rPr>
          <w:rFonts w:ascii="Times New Roman" w:hAnsi="Times New Roman"/>
          <w:sz w:val="28"/>
          <w:szCs w:val="28"/>
        </w:rPr>
        <w:t xml:space="preserve"> līdz brīdim, kamēr tiek noformēts ziņojums par administratīvo pārkāpumu</w:t>
      </w:r>
      <w:r w:rsidR="00717EA0" w:rsidRPr="008A1B8A">
        <w:rPr>
          <w:rFonts w:ascii="Times New Roman" w:hAnsi="Times New Roman"/>
          <w:sz w:val="28"/>
          <w:szCs w:val="28"/>
        </w:rPr>
        <w:t>,</w:t>
      </w:r>
      <w:r w:rsidRPr="008A1B8A">
        <w:rPr>
          <w:rFonts w:ascii="Times New Roman" w:hAnsi="Times New Roman"/>
          <w:sz w:val="28"/>
          <w:szCs w:val="28"/>
        </w:rPr>
        <w:t xml:space="preserve"> </w:t>
      </w:r>
      <w:r w:rsidR="00A948EB" w:rsidRPr="008A1B8A">
        <w:rPr>
          <w:rFonts w:ascii="Times New Roman" w:hAnsi="Times New Roman"/>
          <w:sz w:val="28"/>
          <w:szCs w:val="28"/>
        </w:rPr>
        <w:t xml:space="preserve">un </w:t>
      </w:r>
      <w:r w:rsidR="000802F3" w:rsidRPr="008A1B8A">
        <w:rPr>
          <w:rFonts w:ascii="Times New Roman" w:hAnsi="Times New Roman"/>
          <w:sz w:val="28"/>
          <w:szCs w:val="28"/>
        </w:rPr>
        <w:t>izraidītu</w:t>
      </w:r>
      <w:r w:rsidR="00035A97" w:rsidRPr="008A1B8A">
        <w:rPr>
          <w:rFonts w:ascii="Times New Roman" w:hAnsi="Times New Roman"/>
          <w:sz w:val="28"/>
          <w:szCs w:val="28"/>
        </w:rPr>
        <w:t xml:space="preserve"> personu, kura izdara</w:t>
      </w:r>
      <w:r w:rsidR="007D469A" w:rsidRPr="008A1B8A">
        <w:rPr>
          <w:rFonts w:ascii="Times New Roman" w:hAnsi="Times New Roman"/>
          <w:sz w:val="28"/>
          <w:szCs w:val="28"/>
        </w:rPr>
        <w:t xml:space="preserve"> </w:t>
      </w:r>
      <w:r w:rsidR="00035A97" w:rsidRPr="008A1B8A">
        <w:rPr>
          <w:rFonts w:ascii="Times New Roman" w:hAnsi="Times New Roman"/>
          <w:sz w:val="28"/>
          <w:szCs w:val="28"/>
        </w:rPr>
        <w:t xml:space="preserve">vai par kuru </w:t>
      </w:r>
      <w:r w:rsidR="00890975" w:rsidRPr="008A1B8A">
        <w:rPr>
          <w:rFonts w:ascii="Times New Roman" w:hAnsi="Times New Roman"/>
          <w:sz w:val="28"/>
          <w:szCs w:val="28"/>
        </w:rPr>
        <w:t>pastāv</w:t>
      </w:r>
      <w:r w:rsidR="00035A97" w:rsidRPr="008A1B8A">
        <w:rPr>
          <w:rFonts w:ascii="Times New Roman" w:hAnsi="Times New Roman"/>
          <w:sz w:val="28"/>
          <w:szCs w:val="28"/>
        </w:rPr>
        <w:t xml:space="preserve"> aizdomas, ka tā</w:t>
      </w:r>
      <w:proofErr w:type="gramStart"/>
      <w:r w:rsidR="00035A97" w:rsidRPr="008A1B8A">
        <w:rPr>
          <w:rFonts w:ascii="Times New Roman" w:hAnsi="Times New Roman"/>
          <w:sz w:val="28"/>
          <w:szCs w:val="28"/>
        </w:rPr>
        <w:t xml:space="preserve"> izdarījusi administratīvo pārkāpumu</w:t>
      </w:r>
      <w:proofErr w:type="gramEnd"/>
      <w:r w:rsidR="00035A97" w:rsidRPr="008A1B8A">
        <w:rPr>
          <w:rFonts w:ascii="Times New Roman" w:hAnsi="Times New Roman"/>
          <w:sz w:val="28"/>
          <w:szCs w:val="28"/>
        </w:rPr>
        <w:t xml:space="preserve">, </w:t>
      </w:r>
      <w:r w:rsidR="000802F3" w:rsidRPr="008A1B8A">
        <w:rPr>
          <w:rFonts w:ascii="Times New Roman" w:hAnsi="Times New Roman"/>
          <w:sz w:val="28"/>
          <w:szCs w:val="28"/>
        </w:rPr>
        <w:t>no ieslodzījuma vietas</w:t>
      </w:r>
      <w:r w:rsidR="00D46856" w:rsidRPr="008A1B8A">
        <w:rPr>
          <w:rFonts w:ascii="Times New Roman" w:hAnsi="Times New Roman"/>
          <w:sz w:val="28"/>
          <w:szCs w:val="28"/>
        </w:rPr>
        <w:t xml:space="preserve"> teritorijas</w:t>
      </w:r>
      <w:r w:rsidR="00207BDB" w:rsidRPr="008A1B8A">
        <w:rPr>
          <w:rFonts w:ascii="Times New Roman" w:hAnsi="Times New Roman"/>
          <w:sz w:val="28"/>
          <w:szCs w:val="28"/>
        </w:rPr>
        <w:t>.</w:t>
      </w:r>
      <w:r w:rsidRPr="008A1B8A">
        <w:rPr>
          <w:rFonts w:ascii="Times New Roman" w:hAnsi="Times New Roman"/>
          <w:sz w:val="28"/>
          <w:szCs w:val="28"/>
        </w:rPr>
        <w:t>"</w:t>
      </w:r>
    </w:p>
    <w:p w14:paraId="0628EE47" w14:textId="6B49C89F" w:rsidR="00E25540" w:rsidRPr="008A1B8A" w:rsidRDefault="00E25540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A269C3" w14:textId="70A3069A" w:rsidR="00E25540" w:rsidRPr="008A1B8A" w:rsidRDefault="00E25540" w:rsidP="0002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t>3.</w:t>
      </w:r>
      <w:r w:rsidR="00207BDB" w:rsidRPr="008A1B8A">
        <w:rPr>
          <w:rFonts w:ascii="Times New Roman" w:hAnsi="Times New Roman"/>
          <w:sz w:val="28"/>
          <w:szCs w:val="28"/>
        </w:rPr>
        <w:t> P</w:t>
      </w:r>
      <w:r w:rsidRPr="008A1B8A">
        <w:rPr>
          <w:rFonts w:ascii="Times New Roman" w:hAnsi="Times New Roman"/>
          <w:sz w:val="28"/>
          <w:szCs w:val="28"/>
        </w:rPr>
        <w:t>apildināt pārejas noteikumus ar 3.</w:t>
      </w:r>
      <w:r w:rsidR="00F638F4" w:rsidRPr="008A1B8A">
        <w:rPr>
          <w:rFonts w:ascii="Times New Roman" w:hAnsi="Times New Roman"/>
          <w:sz w:val="28"/>
          <w:szCs w:val="28"/>
        </w:rPr>
        <w:t> </w:t>
      </w:r>
      <w:r w:rsidRPr="008A1B8A">
        <w:rPr>
          <w:rFonts w:ascii="Times New Roman" w:hAnsi="Times New Roman"/>
          <w:sz w:val="28"/>
          <w:szCs w:val="28"/>
        </w:rPr>
        <w:t>punktu šādā redakcijā:</w:t>
      </w:r>
    </w:p>
    <w:p w14:paraId="5EBBE42E" w14:textId="77777777" w:rsidR="008A1B8A" w:rsidRDefault="008A1B8A" w:rsidP="00E255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222877" w14:textId="77777777" w:rsidR="008A1B8A" w:rsidRDefault="008A1B8A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14:paraId="17C66CE8" w14:textId="692D9E63" w:rsidR="00025E56" w:rsidRPr="008A1B8A" w:rsidRDefault="00E25540" w:rsidP="00E255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1B8A">
        <w:rPr>
          <w:rFonts w:ascii="Times New Roman" w:hAnsi="Times New Roman"/>
          <w:sz w:val="28"/>
          <w:szCs w:val="28"/>
        </w:rPr>
        <w:lastRenderedPageBreak/>
        <w:t>"3.</w:t>
      </w:r>
      <w:r w:rsidR="00207BDB" w:rsidRPr="008A1B8A">
        <w:rPr>
          <w:rFonts w:ascii="Times New Roman" w:hAnsi="Times New Roman"/>
          <w:sz w:val="28"/>
          <w:szCs w:val="28"/>
        </w:rPr>
        <w:t> </w:t>
      </w:r>
      <w:r w:rsidR="00371050" w:rsidRPr="008A1B8A">
        <w:rPr>
          <w:rFonts w:ascii="Times New Roman" w:hAnsi="Times New Roman"/>
          <w:sz w:val="28"/>
          <w:szCs w:val="28"/>
        </w:rPr>
        <w:t>Š</w:t>
      </w:r>
      <w:r w:rsidRPr="008A1B8A">
        <w:rPr>
          <w:rFonts w:ascii="Times New Roman" w:hAnsi="Times New Roman"/>
          <w:sz w:val="28"/>
          <w:szCs w:val="28"/>
        </w:rPr>
        <w:t>ā likuma 22.</w:t>
      </w:r>
      <w:r w:rsidRPr="008A1B8A">
        <w:rPr>
          <w:rFonts w:ascii="Times New Roman" w:hAnsi="Times New Roman"/>
          <w:sz w:val="28"/>
          <w:szCs w:val="28"/>
          <w:vertAlign w:val="superscript"/>
        </w:rPr>
        <w:t>1</w:t>
      </w:r>
      <w:r w:rsidRPr="008A1B8A">
        <w:rPr>
          <w:rFonts w:ascii="Times New Roman" w:hAnsi="Times New Roman"/>
          <w:sz w:val="28"/>
          <w:szCs w:val="28"/>
        </w:rPr>
        <w:t> pant</w:t>
      </w:r>
      <w:r w:rsidR="00371050" w:rsidRPr="008A1B8A">
        <w:rPr>
          <w:rFonts w:ascii="Times New Roman" w:hAnsi="Times New Roman"/>
          <w:sz w:val="28"/>
          <w:szCs w:val="28"/>
        </w:rPr>
        <w:t>s</w:t>
      </w:r>
      <w:r w:rsidRPr="008A1B8A">
        <w:rPr>
          <w:rFonts w:ascii="Times New Roman" w:hAnsi="Times New Roman"/>
          <w:sz w:val="28"/>
          <w:szCs w:val="28"/>
        </w:rPr>
        <w:t xml:space="preserve"> un grozījumi 23. panta pirm</w:t>
      </w:r>
      <w:r w:rsidR="00371050" w:rsidRPr="008A1B8A">
        <w:rPr>
          <w:rFonts w:ascii="Times New Roman" w:hAnsi="Times New Roman"/>
          <w:sz w:val="28"/>
          <w:szCs w:val="28"/>
        </w:rPr>
        <w:t>ajā</w:t>
      </w:r>
      <w:r w:rsidRPr="008A1B8A">
        <w:rPr>
          <w:rFonts w:ascii="Times New Roman" w:hAnsi="Times New Roman"/>
          <w:sz w:val="28"/>
          <w:szCs w:val="28"/>
        </w:rPr>
        <w:t xml:space="preserve"> daļ</w:t>
      </w:r>
      <w:r w:rsidR="00371050" w:rsidRPr="008A1B8A">
        <w:rPr>
          <w:rFonts w:ascii="Times New Roman" w:hAnsi="Times New Roman"/>
          <w:sz w:val="28"/>
          <w:szCs w:val="28"/>
        </w:rPr>
        <w:t>ā par</w:t>
      </w:r>
      <w:r w:rsidRPr="008A1B8A">
        <w:rPr>
          <w:rFonts w:ascii="Times New Roman" w:hAnsi="Times New Roman"/>
          <w:sz w:val="28"/>
          <w:szCs w:val="28"/>
        </w:rPr>
        <w:t xml:space="preserve"> ievaddaļ</w:t>
      </w:r>
      <w:r w:rsidR="00371050" w:rsidRPr="008A1B8A">
        <w:rPr>
          <w:rFonts w:ascii="Times New Roman" w:hAnsi="Times New Roman"/>
          <w:sz w:val="28"/>
          <w:szCs w:val="28"/>
        </w:rPr>
        <w:t>as izteikšanu jaunā redakcijā</w:t>
      </w:r>
      <w:r w:rsidRPr="008A1B8A">
        <w:rPr>
          <w:rFonts w:ascii="Times New Roman" w:hAnsi="Times New Roman"/>
          <w:sz w:val="28"/>
          <w:szCs w:val="28"/>
        </w:rPr>
        <w:t xml:space="preserve"> un </w:t>
      </w:r>
      <w:r w:rsidR="00371050" w:rsidRPr="008A1B8A">
        <w:rPr>
          <w:rFonts w:ascii="Times New Roman" w:hAnsi="Times New Roman"/>
          <w:sz w:val="28"/>
          <w:szCs w:val="28"/>
        </w:rPr>
        <w:t>daļas</w:t>
      </w:r>
      <w:r w:rsidR="004B7150" w:rsidRPr="008A1B8A">
        <w:rPr>
          <w:rFonts w:ascii="Times New Roman" w:hAnsi="Times New Roman"/>
          <w:sz w:val="28"/>
          <w:szCs w:val="28"/>
        </w:rPr>
        <w:t xml:space="preserve"> papildināšan</w:t>
      </w:r>
      <w:r w:rsidR="00371050" w:rsidRPr="008A1B8A">
        <w:rPr>
          <w:rFonts w:ascii="Times New Roman" w:hAnsi="Times New Roman"/>
          <w:sz w:val="28"/>
          <w:szCs w:val="28"/>
        </w:rPr>
        <w:t>u</w:t>
      </w:r>
      <w:r w:rsidR="004B7150" w:rsidRPr="008A1B8A">
        <w:rPr>
          <w:rFonts w:ascii="Times New Roman" w:hAnsi="Times New Roman"/>
          <w:sz w:val="28"/>
          <w:szCs w:val="28"/>
        </w:rPr>
        <w:t xml:space="preserve"> </w:t>
      </w:r>
      <w:r w:rsidRPr="008A1B8A">
        <w:rPr>
          <w:rFonts w:ascii="Times New Roman" w:hAnsi="Times New Roman"/>
          <w:sz w:val="28"/>
          <w:szCs w:val="28"/>
        </w:rPr>
        <w:t xml:space="preserve">ar 7. punktu </w:t>
      </w:r>
      <w:r w:rsidR="00717EA0" w:rsidRPr="008A1B8A">
        <w:rPr>
          <w:rFonts w:ascii="Times New Roman" w:hAnsi="Times New Roman"/>
          <w:sz w:val="28"/>
          <w:szCs w:val="28"/>
        </w:rPr>
        <w:t xml:space="preserve">stājas </w:t>
      </w:r>
      <w:r w:rsidRPr="008A1B8A">
        <w:rPr>
          <w:rFonts w:ascii="Times New Roman" w:hAnsi="Times New Roman"/>
          <w:sz w:val="28"/>
          <w:szCs w:val="28"/>
        </w:rPr>
        <w:t xml:space="preserve">spēkā </w:t>
      </w:r>
      <w:r w:rsidR="00025E56" w:rsidRPr="008A1B8A">
        <w:rPr>
          <w:rFonts w:ascii="Times New Roman" w:hAnsi="Times New Roman"/>
          <w:sz w:val="28"/>
          <w:szCs w:val="28"/>
        </w:rPr>
        <w:t>vienlaikus ar Administratīvās atbildības likumu.</w:t>
      </w:r>
      <w:r w:rsidR="00207BDB" w:rsidRPr="008A1B8A">
        <w:rPr>
          <w:rFonts w:ascii="Times New Roman" w:hAnsi="Times New Roman"/>
          <w:sz w:val="28"/>
          <w:szCs w:val="28"/>
        </w:rPr>
        <w:t>"</w:t>
      </w:r>
    </w:p>
    <w:p w14:paraId="64545098" w14:textId="77777777" w:rsidR="008A1B8A" w:rsidRPr="008A1B8A" w:rsidRDefault="008A1B8A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bookmarkStart w:id="1" w:name="_Hlk21086385"/>
    </w:p>
    <w:p w14:paraId="11A4CF55" w14:textId="77777777" w:rsidR="008A1B8A" w:rsidRPr="008A1B8A" w:rsidRDefault="008A1B8A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AB2A9DF" w14:textId="77777777" w:rsidR="008A1B8A" w:rsidRPr="008A1B8A" w:rsidRDefault="008A1B8A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FBB4C52" w14:textId="77777777" w:rsidR="00B76BBA" w:rsidRDefault="00B76BB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6F6BB13D" w14:textId="77777777" w:rsidR="00B76BBA" w:rsidRDefault="00B76BBA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31F0D513" w14:textId="77777777" w:rsidR="00B76BBA" w:rsidRDefault="00B76BBA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117B6DFE" w14:textId="357A5A8E" w:rsidR="00B76BBA" w:rsidRDefault="00B76BBA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083FAE3" w14:textId="2C49A13C" w:rsidR="008A1B8A" w:rsidRPr="008A1B8A" w:rsidRDefault="008A1B8A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bookmarkEnd w:id="1"/>
    <w:sectPr w:rsidR="008A1B8A" w:rsidRPr="008A1B8A" w:rsidSect="00AF6E0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DE2D" w14:textId="77777777" w:rsidR="00B40F4A" w:rsidRDefault="00B40F4A" w:rsidP="00035A97">
      <w:pPr>
        <w:spacing w:after="0" w:line="240" w:lineRule="auto"/>
      </w:pPr>
      <w:r>
        <w:separator/>
      </w:r>
    </w:p>
  </w:endnote>
  <w:endnote w:type="continuationSeparator" w:id="0">
    <w:p w14:paraId="1611D6C4" w14:textId="77777777" w:rsidR="00B40F4A" w:rsidRDefault="00B40F4A" w:rsidP="0003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2B24" w14:textId="77777777" w:rsidR="008A1B8A" w:rsidRPr="008A1B8A" w:rsidRDefault="008A1B8A" w:rsidP="008A1B8A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L2212_9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C35E" w14:textId="53DC21B1" w:rsidR="008A1B8A" w:rsidRPr="008709C1" w:rsidRDefault="008A1B8A" w:rsidP="008A1B8A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L2212_9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FF3241">
      <w:rPr>
        <w:rFonts w:ascii="Times New Roman" w:hAnsi="Times New Roman"/>
        <w:noProof/>
        <w:sz w:val="16"/>
        <w:szCs w:val="16"/>
      </w:rPr>
      <w:t>269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7F9B6" w14:textId="77777777" w:rsidR="00B40F4A" w:rsidRDefault="00B40F4A" w:rsidP="00035A97">
      <w:pPr>
        <w:spacing w:after="0" w:line="240" w:lineRule="auto"/>
      </w:pPr>
      <w:r>
        <w:separator/>
      </w:r>
    </w:p>
  </w:footnote>
  <w:footnote w:type="continuationSeparator" w:id="0">
    <w:p w14:paraId="26C9FFF2" w14:textId="77777777" w:rsidR="00B40F4A" w:rsidRDefault="00B40F4A" w:rsidP="0003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48B7" w14:textId="77777777" w:rsidR="007E46E6" w:rsidRPr="005A419F" w:rsidRDefault="00CA00D2">
    <w:pPr>
      <w:pStyle w:val="Header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 w:rsidR="003B5EDD"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7E61"/>
    <w:multiLevelType w:val="hybridMultilevel"/>
    <w:tmpl w:val="5408143C"/>
    <w:lvl w:ilvl="0" w:tplc="CA10413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6"/>
    <w:rsid w:val="00025E56"/>
    <w:rsid w:val="00035A97"/>
    <w:rsid w:val="000716F3"/>
    <w:rsid w:val="000802F3"/>
    <w:rsid w:val="002052FE"/>
    <w:rsid w:val="00207BDB"/>
    <w:rsid w:val="00210468"/>
    <w:rsid w:val="00236855"/>
    <w:rsid w:val="002A02AB"/>
    <w:rsid w:val="002C0900"/>
    <w:rsid w:val="002E5D1F"/>
    <w:rsid w:val="00362698"/>
    <w:rsid w:val="00371050"/>
    <w:rsid w:val="003B5EDD"/>
    <w:rsid w:val="00496671"/>
    <w:rsid w:val="004B7150"/>
    <w:rsid w:val="005079C5"/>
    <w:rsid w:val="005908A4"/>
    <w:rsid w:val="006548A9"/>
    <w:rsid w:val="00717EA0"/>
    <w:rsid w:val="00767103"/>
    <w:rsid w:val="007D469A"/>
    <w:rsid w:val="00890975"/>
    <w:rsid w:val="008A1B8A"/>
    <w:rsid w:val="008C5429"/>
    <w:rsid w:val="008F5891"/>
    <w:rsid w:val="00992DCC"/>
    <w:rsid w:val="00A948EB"/>
    <w:rsid w:val="00B40F4A"/>
    <w:rsid w:val="00B52444"/>
    <w:rsid w:val="00B76BBA"/>
    <w:rsid w:val="00CA00D2"/>
    <w:rsid w:val="00CB12F1"/>
    <w:rsid w:val="00D33F6E"/>
    <w:rsid w:val="00D46856"/>
    <w:rsid w:val="00DA1045"/>
    <w:rsid w:val="00E16C99"/>
    <w:rsid w:val="00E25540"/>
    <w:rsid w:val="00E31C8F"/>
    <w:rsid w:val="00F638F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DCCB"/>
  <w15:chartTrackingRefBased/>
  <w15:docId w15:val="{49A4053E-13B5-4D4A-92EF-AB3CD3E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5E5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25E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25E5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5E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25E56"/>
    <w:pPr>
      <w:ind w:left="720"/>
      <w:contextualSpacing/>
    </w:pPr>
  </w:style>
  <w:style w:type="paragraph" w:customStyle="1" w:styleId="tv2131">
    <w:name w:val="tv2131"/>
    <w:basedOn w:val="Normal"/>
    <w:rsid w:val="00025E5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B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D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DD"/>
    <w:rPr>
      <w:rFonts w:ascii="Segoe UI" w:eastAsia="Calibri" w:hAnsi="Segoe UI" w:cs="Segoe UI"/>
      <w:sz w:val="18"/>
      <w:szCs w:val="18"/>
    </w:rPr>
  </w:style>
  <w:style w:type="paragraph" w:customStyle="1" w:styleId="StyleRight">
    <w:name w:val="Style Right"/>
    <w:basedOn w:val="Normal"/>
    <w:rsid w:val="002A02AB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Body">
    <w:name w:val="Body"/>
    <w:rsid w:val="008A1B8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1813</Characters>
  <Application>Microsoft Office Word</Application>
  <DocSecurity>0</DocSecurity>
  <Lines>51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Ieslodzījuma vietu pārvaldes likumā</vt:lpstr>
    </vt:vector>
  </TitlesOfParts>
  <Company>Tieslietu ministrija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Ieslodzījuma vietu pārvaldes likumā</dc:title>
  <dc:subject>Likumprojekts</dc:subject>
  <dc:creator>Keta France-Bamblovska</dc:creator>
  <cp:keywords/>
  <dc:description>Keta.France-Bamblovska@tm.gov.lv_x000d_
67036751</dc:description>
  <cp:lastModifiedBy>Anna Putane</cp:lastModifiedBy>
  <cp:revision>7</cp:revision>
  <cp:lastPrinted>2019-12-02T09:07:00Z</cp:lastPrinted>
  <dcterms:created xsi:type="dcterms:W3CDTF">2019-11-14T10:12:00Z</dcterms:created>
  <dcterms:modified xsi:type="dcterms:W3CDTF">2019-12-02T09:07:00Z</dcterms:modified>
</cp:coreProperties>
</file>