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4F3F" w14:textId="77777777" w:rsidR="003908DB" w:rsidRPr="00FB5628" w:rsidRDefault="00A67C49" w:rsidP="003908DB">
      <w:pPr>
        <w:jc w:val="center"/>
        <w:rPr>
          <w:b/>
          <w:sz w:val="28"/>
          <w:szCs w:val="28"/>
        </w:rPr>
      </w:pPr>
      <w:r w:rsidRPr="00FB5628">
        <w:rPr>
          <w:b/>
          <w:sz w:val="28"/>
          <w:szCs w:val="28"/>
        </w:rPr>
        <w:t xml:space="preserve">Ministru kabineta </w:t>
      </w:r>
      <w:r w:rsidR="00330635" w:rsidRPr="00FB5628">
        <w:rPr>
          <w:b/>
          <w:sz w:val="28"/>
          <w:szCs w:val="28"/>
        </w:rPr>
        <w:t>noteikumu</w:t>
      </w:r>
      <w:r w:rsidRPr="00FB5628">
        <w:rPr>
          <w:b/>
          <w:sz w:val="28"/>
          <w:szCs w:val="28"/>
        </w:rPr>
        <w:t xml:space="preserve"> projekta</w:t>
      </w:r>
    </w:p>
    <w:p w14:paraId="6046E765" w14:textId="77777777" w:rsidR="003908DB" w:rsidRPr="00FB5628" w:rsidRDefault="00A67C49" w:rsidP="00FB5628">
      <w:pPr>
        <w:jc w:val="center"/>
        <w:rPr>
          <w:sz w:val="28"/>
          <w:szCs w:val="28"/>
        </w:rPr>
      </w:pPr>
      <w:r w:rsidRPr="00FB5628">
        <w:rPr>
          <w:b/>
          <w:sz w:val="28"/>
          <w:szCs w:val="28"/>
        </w:rPr>
        <w:t>“</w:t>
      </w:r>
      <w:r w:rsidR="001D60E4" w:rsidRPr="00FB5628">
        <w:rPr>
          <w:rFonts w:eastAsia="Times New Roman"/>
          <w:b/>
          <w:bCs/>
          <w:sz w:val="28"/>
          <w:szCs w:val="28"/>
        </w:rPr>
        <w:t>Grozījumi Ministru kabineta 2016.gada 5.janvāra noteikumos Nr. 19 “</w:t>
      </w:r>
      <w:r w:rsidR="001D60E4" w:rsidRPr="00FB5628">
        <w:rPr>
          <w:b/>
          <w:bCs/>
          <w:sz w:val="28"/>
          <w:szCs w:val="28"/>
        </w:rPr>
        <w:t>Darbības programmas "Izaugsme un nodarbinātība" 5.1.2. specifiskā atbalsta mērķa "Samazināt plūdu riskus lauku teritorijās" īstenošanas noteikumi</w:t>
      </w:r>
      <w:r w:rsidR="001D60E4" w:rsidRPr="00FB5628">
        <w:rPr>
          <w:rFonts w:eastAsia="Times New Roman"/>
          <w:b/>
          <w:bCs/>
          <w:sz w:val="28"/>
          <w:szCs w:val="28"/>
        </w:rPr>
        <w:t>””</w:t>
      </w:r>
      <w:r w:rsidR="001D60E4" w:rsidRPr="00FB5628">
        <w:rPr>
          <w:sz w:val="28"/>
          <w:szCs w:val="28"/>
        </w:rPr>
        <w:t xml:space="preserve"> </w:t>
      </w:r>
      <w:r w:rsidRPr="00FB5628">
        <w:rPr>
          <w:b/>
          <w:sz w:val="28"/>
          <w:szCs w:val="28"/>
        </w:rPr>
        <w:t>sākotnējās ietekmes novērtējuma ziņojums (anotācija)</w:t>
      </w:r>
    </w:p>
    <w:p w14:paraId="1B2800C9" w14:textId="77777777" w:rsidR="00734B2F" w:rsidRPr="00947D32" w:rsidRDefault="00734B2F" w:rsidP="002B6636">
      <w:pPr>
        <w:spacing w:after="120"/>
        <w:jc w:val="center"/>
        <w:rPr>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2"/>
        <w:gridCol w:w="6379"/>
      </w:tblGrid>
      <w:tr w:rsidR="0075334F" w14:paraId="2F4223CF" w14:textId="77777777" w:rsidTr="002F5498">
        <w:tc>
          <w:tcPr>
            <w:tcW w:w="9498" w:type="dxa"/>
            <w:gridSpan w:val="4"/>
          </w:tcPr>
          <w:p w14:paraId="68B2D27E" w14:textId="77777777" w:rsidR="00734B2F" w:rsidRPr="00947D32" w:rsidRDefault="00A67C49" w:rsidP="00BB2E3D">
            <w:pPr>
              <w:jc w:val="center"/>
              <w:rPr>
                <w:b/>
              </w:rPr>
            </w:pPr>
            <w:r w:rsidRPr="00947D32">
              <w:rPr>
                <w:b/>
              </w:rPr>
              <w:t>Tiesību akta projekta anotācijas kopsavilkums</w:t>
            </w:r>
          </w:p>
        </w:tc>
      </w:tr>
      <w:tr w:rsidR="0075334F" w14:paraId="04634163" w14:textId="77777777" w:rsidTr="002F5498">
        <w:trPr>
          <w:trHeight w:val="269"/>
        </w:trPr>
        <w:tc>
          <w:tcPr>
            <w:tcW w:w="2977" w:type="dxa"/>
            <w:gridSpan w:val="2"/>
          </w:tcPr>
          <w:p w14:paraId="17649597" w14:textId="77777777" w:rsidR="00734B2F" w:rsidRPr="00947D32" w:rsidRDefault="00A67C49" w:rsidP="00BB2E3D">
            <w:r w:rsidRPr="00947D32">
              <w:t>Mērķis, risinājums un projekta spēkā stāšanās laiks</w:t>
            </w:r>
          </w:p>
        </w:tc>
        <w:tc>
          <w:tcPr>
            <w:tcW w:w="6521" w:type="dxa"/>
            <w:gridSpan w:val="2"/>
          </w:tcPr>
          <w:p w14:paraId="08CB9016" w14:textId="77777777" w:rsidR="00734B2F" w:rsidRPr="00947D32" w:rsidRDefault="00A67C49" w:rsidP="00BB2E3D">
            <w:pPr>
              <w:jc w:val="both"/>
            </w:pPr>
            <w:r w:rsidRPr="00947D32">
              <w:t>Projekts šo jomu neskar</w:t>
            </w:r>
            <w:r w:rsidR="00A52896" w:rsidRPr="00947D32">
              <w:t>.</w:t>
            </w:r>
          </w:p>
        </w:tc>
      </w:tr>
      <w:tr w:rsidR="0075334F" w14:paraId="404BC6A6"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D01894" w14:textId="77777777" w:rsidR="00C61A59" w:rsidRPr="00947D32" w:rsidRDefault="00A67C49" w:rsidP="00BF7D00">
            <w:pPr>
              <w:pStyle w:val="Sarakstarindkopa"/>
              <w:tabs>
                <w:tab w:val="left" w:pos="2268"/>
                <w:tab w:val="left" w:pos="2410"/>
              </w:tabs>
              <w:ind w:left="1080"/>
              <w:jc w:val="center"/>
              <w:rPr>
                <w:b/>
                <w:sz w:val="24"/>
                <w:szCs w:val="24"/>
                <w:lang w:eastAsia="en-US"/>
              </w:rPr>
            </w:pPr>
            <w:r w:rsidRPr="00947D32">
              <w:rPr>
                <w:b/>
                <w:bCs/>
                <w:sz w:val="24"/>
                <w:szCs w:val="24"/>
              </w:rPr>
              <w:t>I. Tiesību akta projekta izstrādes nepieciešamība</w:t>
            </w:r>
          </w:p>
        </w:tc>
      </w:tr>
      <w:tr w:rsidR="0075334F" w14:paraId="537E7E21"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10A2E6" w14:textId="77777777" w:rsidR="00C61A59" w:rsidRPr="00947D32" w:rsidRDefault="00A67C49" w:rsidP="00BF7D00">
            <w:pPr>
              <w:jc w:val="center"/>
              <w:rPr>
                <w:lang w:eastAsia="en-US"/>
              </w:rPr>
            </w:pPr>
            <w:r w:rsidRPr="00947D32">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462E2B" w14:textId="77777777" w:rsidR="00C61A59" w:rsidRPr="00947D32" w:rsidRDefault="00A67C49" w:rsidP="00BF7D00">
            <w:pPr>
              <w:tabs>
                <w:tab w:val="left" w:pos="1904"/>
              </w:tabs>
              <w:rPr>
                <w:lang w:eastAsia="en-US"/>
              </w:rPr>
            </w:pPr>
            <w:r w:rsidRPr="00947D32">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5EE95" w14:textId="7B2AAF95" w:rsidR="00C61A59" w:rsidRPr="00947D32" w:rsidRDefault="00A67C49" w:rsidP="00DA3D58">
            <w:pPr>
              <w:jc w:val="both"/>
              <w:rPr>
                <w:b/>
                <w:sz w:val="28"/>
                <w:szCs w:val="28"/>
              </w:rPr>
            </w:pPr>
            <w:r w:rsidRPr="00947D32">
              <w:t>Ministru kabineta noteikumu projekts “</w:t>
            </w:r>
            <w:r w:rsidRPr="00947D32">
              <w:rPr>
                <w:rFonts w:eastAsia="Times New Roman"/>
                <w:bCs/>
              </w:rPr>
              <w:t>Grozījumi Ministru kabineta 2016.gada 5.janvāra noteikumos Nr. 19 “</w:t>
            </w:r>
            <w:r w:rsidRPr="00947D32">
              <w:rPr>
                <w:bCs/>
              </w:rPr>
              <w:t>Darbības programmas "Izaugsme un nodarbinātība" 5.1.2. specifiskā atbalsta mērķa "Samazināt plūdu riskus lauku teritorijās" īstenošanas noteikumi</w:t>
            </w:r>
            <w:r w:rsidRPr="00947D32">
              <w:rPr>
                <w:rFonts w:eastAsia="Times New Roman"/>
                <w:bCs/>
              </w:rPr>
              <w:t>””</w:t>
            </w:r>
            <w:r w:rsidR="0053571F" w:rsidRPr="00947D32">
              <w:t xml:space="preserve"> </w:t>
            </w:r>
            <w:r w:rsidR="00A52896" w:rsidRPr="00947D32">
              <w:rPr>
                <w:shd w:val="clear" w:color="auto" w:fill="FFFFFF"/>
              </w:rPr>
              <w:t xml:space="preserve">sagatavots </w:t>
            </w:r>
            <w:r w:rsidR="000B54CE" w:rsidRPr="00947D32">
              <w:rPr>
                <w:shd w:val="clear" w:color="auto" w:fill="FFFFFF"/>
              </w:rPr>
              <w:t>saskaņā</w:t>
            </w:r>
            <w:r w:rsidR="0053571F" w:rsidRPr="00947D32">
              <w:rPr>
                <w:shd w:val="clear" w:color="auto" w:fill="FFFFFF"/>
              </w:rPr>
              <w:t xml:space="preserve"> </w:t>
            </w:r>
            <w:r w:rsidR="000B54CE" w:rsidRPr="00947D32">
              <w:rPr>
                <w:shd w:val="clear" w:color="auto" w:fill="FFFFFF"/>
              </w:rPr>
              <w:t xml:space="preserve">ar </w:t>
            </w:r>
            <w:r w:rsidR="0053571F" w:rsidRPr="00DA3D58">
              <w:rPr>
                <w:shd w:val="clear" w:color="auto" w:fill="FFFFFF"/>
              </w:rPr>
              <w:t>Eiropas Savienības struktūrfondu un Kohēzijas fonda 2014.–2020. gada plānošanas perioda vadības likuma 20. panta 13. </w:t>
            </w:r>
            <w:r w:rsidR="00250681" w:rsidRPr="00DA3D58">
              <w:rPr>
                <w:shd w:val="clear" w:color="auto" w:fill="FFFFFF"/>
              </w:rPr>
              <w:t>p</w:t>
            </w:r>
            <w:r w:rsidR="00B07C7B" w:rsidRPr="00DA3D58">
              <w:rPr>
                <w:shd w:val="clear" w:color="auto" w:fill="FFFFFF"/>
              </w:rPr>
              <w:t>unkt</w:t>
            </w:r>
            <w:r w:rsidR="000B54CE" w:rsidRPr="00DA3D58">
              <w:rPr>
                <w:shd w:val="clear" w:color="auto" w:fill="FFFFFF"/>
              </w:rPr>
              <w:t>u</w:t>
            </w:r>
            <w:r w:rsidR="00216951" w:rsidRPr="00DA3D58">
              <w:rPr>
                <w:shd w:val="clear" w:color="auto" w:fill="FFFFFF"/>
              </w:rPr>
              <w:t xml:space="preserve"> un</w:t>
            </w:r>
            <w:r w:rsidR="00216951">
              <w:rPr>
                <w:shd w:val="clear" w:color="auto" w:fill="FFFFFF"/>
              </w:rPr>
              <w:t xml:space="preserve"> </w:t>
            </w:r>
            <w:r w:rsidR="00DA3D58" w:rsidRPr="00DA3D58">
              <w:rPr>
                <w:shd w:val="clear" w:color="auto" w:fill="FFFFFF"/>
              </w:rPr>
              <w:t>Ministru kabineta 2019.gada 11.oktobra sēdes protokollēmuma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3A4624">
              <w:rPr>
                <w:shd w:val="clear" w:color="auto" w:fill="FFFFFF"/>
              </w:rPr>
              <w:t xml:space="preserve"> (turpmāk – Informatīvais ziņojums)</w:t>
            </w:r>
            <w:r w:rsidR="00DA3D58">
              <w:rPr>
                <w:shd w:val="clear" w:color="auto" w:fill="FFFFFF"/>
              </w:rPr>
              <w:t>.</w:t>
            </w:r>
            <w:r w:rsidR="00DA3D58" w:rsidRPr="00DA3D58">
              <w:rPr>
                <w:shd w:val="clear" w:color="auto" w:fill="FFFFFF"/>
              </w:rPr>
              <w:t xml:space="preserve"> </w:t>
            </w:r>
          </w:p>
        </w:tc>
      </w:tr>
      <w:tr w:rsidR="0075334F" w14:paraId="34E6DF49"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B99413" w14:textId="77777777" w:rsidR="00C61A59" w:rsidRPr="00947D32" w:rsidRDefault="00A67C49" w:rsidP="00BF7D00">
            <w:pPr>
              <w:jc w:val="center"/>
              <w:rPr>
                <w:lang w:eastAsia="en-US"/>
              </w:rPr>
            </w:pPr>
            <w:r w:rsidRPr="00947D32">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27FD0" w14:textId="77777777" w:rsidR="00225A79" w:rsidRPr="00947D32" w:rsidRDefault="00A67C49" w:rsidP="00BF7D00">
            <w:pPr>
              <w:rPr>
                <w:lang w:eastAsia="en-US"/>
              </w:rPr>
            </w:pPr>
            <w:r w:rsidRPr="00947D32">
              <w:t>Pašreizējā situācija un problēmas, kuru risināšanai tiesību akta projekts izstrādāts, tiesiskā regulējuma mērķis un būtība</w:t>
            </w:r>
          </w:p>
          <w:p w14:paraId="2B9DF90C" w14:textId="77777777" w:rsidR="00225A79" w:rsidRPr="00947D32" w:rsidRDefault="00225A79" w:rsidP="00225A79">
            <w:pPr>
              <w:rPr>
                <w:lang w:eastAsia="en-US"/>
              </w:rPr>
            </w:pPr>
          </w:p>
          <w:p w14:paraId="66681AD2" w14:textId="77777777" w:rsidR="00225A79" w:rsidRPr="00947D32" w:rsidRDefault="00225A79" w:rsidP="00225A79">
            <w:pPr>
              <w:rPr>
                <w:lang w:eastAsia="en-US"/>
              </w:rPr>
            </w:pPr>
          </w:p>
          <w:p w14:paraId="42D9E5D9" w14:textId="77777777" w:rsidR="00225A79" w:rsidRPr="00947D32" w:rsidRDefault="00225A79" w:rsidP="00225A79">
            <w:pPr>
              <w:rPr>
                <w:lang w:eastAsia="en-US"/>
              </w:rPr>
            </w:pPr>
          </w:p>
          <w:p w14:paraId="3C537D77" w14:textId="77777777" w:rsidR="00225A79" w:rsidRPr="00947D32" w:rsidRDefault="00225A79" w:rsidP="00225A79">
            <w:pPr>
              <w:rPr>
                <w:lang w:eastAsia="en-US"/>
              </w:rPr>
            </w:pPr>
          </w:p>
          <w:p w14:paraId="6A010A95" w14:textId="77777777" w:rsidR="00225A79" w:rsidRPr="00947D32" w:rsidRDefault="00225A79" w:rsidP="00225A79">
            <w:pPr>
              <w:rPr>
                <w:lang w:eastAsia="en-US"/>
              </w:rPr>
            </w:pPr>
          </w:p>
          <w:p w14:paraId="44FFD37D" w14:textId="77777777" w:rsidR="00225A79" w:rsidRPr="00947D32" w:rsidRDefault="00225A79" w:rsidP="00225A79">
            <w:pPr>
              <w:rPr>
                <w:lang w:eastAsia="en-US"/>
              </w:rPr>
            </w:pPr>
          </w:p>
          <w:p w14:paraId="256148B0" w14:textId="77777777" w:rsidR="00225A79" w:rsidRPr="00947D32" w:rsidRDefault="00225A79" w:rsidP="00225A79">
            <w:pPr>
              <w:rPr>
                <w:lang w:eastAsia="en-US"/>
              </w:rPr>
            </w:pPr>
          </w:p>
          <w:p w14:paraId="202E5F75" w14:textId="77777777" w:rsidR="00225A79" w:rsidRPr="00947D32" w:rsidRDefault="00225A79" w:rsidP="00225A79">
            <w:pPr>
              <w:rPr>
                <w:lang w:eastAsia="en-US"/>
              </w:rPr>
            </w:pPr>
          </w:p>
          <w:p w14:paraId="2E10C4FA" w14:textId="77777777" w:rsidR="00225A79" w:rsidRPr="00947D32" w:rsidRDefault="00225A79" w:rsidP="00225A79">
            <w:pPr>
              <w:rPr>
                <w:lang w:eastAsia="en-US"/>
              </w:rPr>
            </w:pPr>
          </w:p>
          <w:p w14:paraId="54616A82" w14:textId="77777777" w:rsidR="00225A79" w:rsidRPr="00947D32" w:rsidRDefault="00225A79" w:rsidP="00225A79">
            <w:pPr>
              <w:rPr>
                <w:lang w:eastAsia="en-US"/>
              </w:rPr>
            </w:pPr>
          </w:p>
          <w:p w14:paraId="383FE634" w14:textId="77777777" w:rsidR="00225A79" w:rsidRPr="00947D32" w:rsidRDefault="00225A79" w:rsidP="00225A79">
            <w:pPr>
              <w:rPr>
                <w:lang w:eastAsia="en-US"/>
              </w:rPr>
            </w:pPr>
          </w:p>
          <w:p w14:paraId="066F1EBA" w14:textId="77777777" w:rsidR="00225A79" w:rsidRPr="00947D32" w:rsidRDefault="00225A79" w:rsidP="00225A79">
            <w:pPr>
              <w:rPr>
                <w:lang w:eastAsia="en-US"/>
              </w:rPr>
            </w:pPr>
          </w:p>
          <w:p w14:paraId="6FFA8422" w14:textId="77777777" w:rsidR="00C61A59" w:rsidRPr="00947D32" w:rsidRDefault="00C61A59" w:rsidP="00225A79">
            <w:pPr>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ABFFE3" w14:textId="77777777" w:rsidR="00E62678" w:rsidRPr="00947D32" w:rsidRDefault="00A67C49" w:rsidP="00BF7D00">
            <w:pPr>
              <w:pStyle w:val="tv2132"/>
              <w:spacing w:line="240" w:lineRule="auto"/>
              <w:ind w:firstLine="0"/>
              <w:jc w:val="both"/>
              <w:rPr>
                <w:color w:val="auto"/>
                <w:sz w:val="24"/>
                <w:szCs w:val="24"/>
              </w:rPr>
            </w:pPr>
            <w:r w:rsidRPr="00947D32">
              <w:rPr>
                <w:color w:val="auto"/>
                <w:sz w:val="24"/>
                <w:szCs w:val="24"/>
              </w:rPr>
              <w:t>2016.gada 5.janvāra Ministru kabineta noteikumi Nr. 19 “</w:t>
            </w:r>
            <w:r w:rsidRPr="00947D32">
              <w:rPr>
                <w:bCs/>
                <w:color w:val="auto"/>
                <w:sz w:val="24"/>
                <w:szCs w:val="24"/>
              </w:rPr>
              <w:t>Darbības programmas "Izaugsme un nodarbinātība" 5.1.2.</w:t>
            </w:r>
            <w:r w:rsidR="00A52896" w:rsidRPr="00947D32">
              <w:rPr>
                <w:bCs/>
                <w:color w:val="auto"/>
                <w:sz w:val="24"/>
                <w:szCs w:val="24"/>
              </w:rPr>
              <w:t> </w:t>
            </w:r>
            <w:r w:rsidRPr="00947D32">
              <w:rPr>
                <w:bCs/>
                <w:color w:val="auto"/>
                <w:sz w:val="24"/>
                <w:szCs w:val="24"/>
              </w:rPr>
              <w:t>specifiskā atbalsta mērķa "Samazināt plūdu riskus lauku teritorijās" īstenošanas noteikumi</w:t>
            </w:r>
            <w:r w:rsidRPr="00947D32">
              <w:rPr>
                <w:color w:val="auto"/>
                <w:sz w:val="24"/>
                <w:szCs w:val="24"/>
              </w:rPr>
              <w:t xml:space="preserve">” nosaka kārtību, kādā īsteno darbības programmas "Izaugsme un nodarbinātība" prioritārā virziena "Vides aizsardzība un resursu izmantošanas efektivitāte" 5.1.2. specifiskā atbalsta mērķi "Samazināt plūdu riskus lauku teritorijās" (turpmāk – </w:t>
            </w:r>
            <w:r w:rsidR="00BF7D00" w:rsidRPr="00947D32">
              <w:rPr>
                <w:color w:val="auto"/>
                <w:sz w:val="24"/>
                <w:szCs w:val="24"/>
              </w:rPr>
              <w:t>5.1.2.SAM</w:t>
            </w:r>
            <w:r w:rsidR="00250681" w:rsidRPr="00947D32">
              <w:rPr>
                <w:color w:val="auto"/>
                <w:sz w:val="24"/>
                <w:szCs w:val="24"/>
              </w:rPr>
              <w:t>)</w:t>
            </w:r>
            <w:r w:rsidR="00A52896" w:rsidRPr="00947D32">
              <w:rPr>
                <w:color w:val="auto"/>
                <w:sz w:val="24"/>
                <w:szCs w:val="24"/>
              </w:rPr>
              <w:t>,</w:t>
            </w:r>
            <w:r w:rsidR="00250681" w:rsidRPr="00947D32">
              <w:rPr>
                <w:color w:val="auto"/>
                <w:sz w:val="24"/>
                <w:szCs w:val="24"/>
              </w:rPr>
              <w:t xml:space="preserve"> </w:t>
            </w:r>
            <w:r w:rsidR="00A52896" w:rsidRPr="00947D32">
              <w:rPr>
                <w:color w:val="auto"/>
                <w:sz w:val="24"/>
                <w:szCs w:val="24"/>
              </w:rPr>
              <w:t xml:space="preserve">kā arī </w:t>
            </w:r>
            <w:r w:rsidR="00250681" w:rsidRPr="00947D32">
              <w:rPr>
                <w:color w:val="auto"/>
                <w:sz w:val="24"/>
                <w:szCs w:val="24"/>
              </w:rPr>
              <w:t>nosaka specifiskā atbalsta mērķi,</w:t>
            </w:r>
            <w:r w:rsidRPr="00947D32">
              <w:rPr>
                <w:color w:val="auto"/>
                <w:sz w:val="24"/>
                <w:szCs w:val="24"/>
              </w:rPr>
              <w:t xml:space="preserve"> specifiskajam</w:t>
            </w:r>
            <w:r w:rsidR="00250681" w:rsidRPr="00947D32">
              <w:rPr>
                <w:color w:val="auto"/>
                <w:sz w:val="24"/>
                <w:szCs w:val="24"/>
              </w:rPr>
              <w:t xml:space="preserve"> atbalstam pieejamo finansējumu,</w:t>
            </w:r>
            <w:r w:rsidRPr="00947D32">
              <w:rPr>
                <w:color w:val="auto"/>
                <w:sz w:val="24"/>
                <w:szCs w:val="24"/>
              </w:rPr>
              <w:t xml:space="preserve"> prasības Eiropas Reģionālās attīstī</w:t>
            </w:r>
            <w:r w:rsidR="00250681" w:rsidRPr="00947D32">
              <w:rPr>
                <w:color w:val="auto"/>
                <w:sz w:val="24"/>
                <w:szCs w:val="24"/>
              </w:rPr>
              <w:t>bas fonda projekta iesniedzējam,</w:t>
            </w:r>
            <w:r w:rsidR="00BF7D00" w:rsidRPr="00947D32">
              <w:rPr>
                <w:color w:val="auto"/>
                <w:sz w:val="24"/>
                <w:szCs w:val="24"/>
              </w:rPr>
              <w:t xml:space="preserve"> </w:t>
            </w:r>
            <w:r w:rsidRPr="00947D32">
              <w:rPr>
                <w:color w:val="auto"/>
                <w:sz w:val="24"/>
                <w:szCs w:val="24"/>
              </w:rPr>
              <w:t>atbalstāmo darbību un izm</w:t>
            </w:r>
            <w:r w:rsidR="00250681" w:rsidRPr="00947D32">
              <w:rPr>
                <w:color w:val="auto"/>
                <w:sz w:val="24"/>
                <w:szCs w:val="24"/>
              </w:rPr>
              <w:t>aksu attiecināmības nosacījumus</w:t>
            </w:r>
            <w:r w:rsidR="00A52896" w:rsidRPr="00947D32">
              <w:rPr>
                <w:color w:val="auto"/>
                <w:sz w:val="24"/>
                <w:szCs w:val="24"/>
              </w:rPr>
              <w:t xml:space="preserve"> un</w:t>
            </w:r>
            <w:r w:rsidR="00BF7D00" w:rsidRPr="00947D32">
              <w:rPr>
                <w:color w:val="auto"/>
                <w:sz w:val="24"/>
                <w:szCs w:val="24"/>
              </w:rPr>
              <w:t xml:space="preserve"> </w:t>
            </w:r>
            <w:r w:rsidRPr="00947D32">
              <w:rPr>
                <w:color w:val="auto"/>
                <w:sz w:val="24"/>
                <w:szCs w:val="24"/>
              </w:rPr>
              <w:t>vienkāršoto izmaksu piem</w:t>
            </w:r>
            <w:r w:rsidR="00250681" w:rsidRPr="00947D32">
              <w:rPr>
                <w:color w:val="auto"/>
                <w:sz w:val="24"/>
                <w:szCs w:val="24"/>
              </w:rPr>
              <w:t>ērošanas nosacījumus un kārtību.</w:t>
            </w:r>
          </w:p>
          <w:p w14:paraId="7984AB43" w14:textId="77777777" w:rsidR="00E62678" w:rsidRPr="00947D32" w:rsidRDefault="00A67C49" w:rsidP="00BF7D00">
            <w:pPr>
              <w:pStyle w:val="naiskr"/>
              <w:spacing w:before="0" w:beforeAutospacing="0" w:after="0" w:afterAutospacing="0"/>
              <w:jc w:val="both"/>
            </w:pPr>
            <w:r w:rsidRPr="00947D32">
              <w:rPr>
                <w:rFonts w:eastAsia="Calibri"/>
              </w:rPr>
              <w:t>5.1.2 SAM īstenošanas mērķis ir</w:t>
            </w:r>
            <w:r w:rsidRPr="00947D32">
              <w:t xml:space="preserve"> samazināt plūdu risku apdraudētās Latvijas lauku teritorijās.</w:t>
            </w:r>
          </w:p>
          <w:p w14:paraId="71AB16A8" w14:textId="2F9ECFA8" w:rsidR="00261F5F" w:rsidRPr="00947D32" w:rsidRDefault="00A67C49" w:rsidP="00261F5F">
            <w:pPr>
              <w:jc w:val="both"/>
              <w:rPr>
                <w:bCs/>
              </w:rPr>
            </w:pPr>
            <w:r w:rsidRPr="00DA3D58">
              <w:t>Finanšu ministrija</w:t>
            </w:r>
            <w:r w:rsidR="00DA3D58" w:rsidRPr="00DA3D58">
              <w:t>,</w:t>
            </w:r>
            <w:r w:rsidRPr="00DA3D58">
              <w:t xml:space="preserve"> kā Eiropas Savienības struktūrfondu un Kohēzijas fonda </w:t>
            </w:r>
            <w:r w:rsidR="00DA3D58" w:rsidRPr="00DA3D58">
              <w:t xml:space="preserve">vadošā </w:t>
            </w:r>
            <w:r w:rsidRPr="00DA3D58">
              <w:t>iestāde</w:t>
            </w:r>
            <w:r w:rsidR="00DA3D58" w:rsidRPr="00DA3D58">
              <w:t>,</w:t>
            </w:r>
            <w:r w:rsidRPr="00DA3D58">
              <w:t xml:space="preserve"> </w:t>
            </w:r>
            <w:r w:rsidR="00DA3D58" w:rsidRPr="00DA3D58">
              <w:t>saskaņā ar</w:t>
            </w:r>
            <w:r w:rsidR="00A52896" w:rsidRPr="00DA3D58">
              <w:t xml:space="preserve"> </w:t>
            </w:r>
            <w:r w:rsidR="00DA3D58" w:rsidRPr="00DA3D58">
              <w:t xml:space="preserve">Ministru kabineta 2019.gada 11.oktobra sēdes protokollēmuma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w:t>
            </w:r>
            <w:r w:rsidR="00DA3D58">
              <w:t xml:space="preserve">uzdevumiem noteica atbildīgajām iestādēm veikt atbilstošus precizējumus to atbildībā esošajos normatīvajos aktos un sniegt priekšlikumus Darbības </w:t>
            </w:r>
            <w:r w:rsidR="00DA3D58">
              <w:lastRenderedPageBreak/>
              <w:t>programmas precizējumiem</w:t>
            </w:r>
            <w:r w:rsidR="00DA3D58" w:rsidRPr="003A4624">
              <w:t xml:space="preserve">. </w:t>
            </w:r>
            <w:r w:rsidRPr="003A4624">
              <w:t xml:space="preserve">Zemkopības ministrijā </w:t>
            </w:r>
            <w:r w:rsidR="003A4624" w:rsidRPr="003A4624">
              <w:t>konstatēja</w:t>
            </w:r>
            <w:r w:rsidR="00A52896" w:rsidRPr="003A4624">
              <w:t>, ka</w:t>
            </w:r>
            <w:r w:rsidRPr="003A4624">
              <w:t xml:space="preserve"> </w:t>
            </w:r>
            <w:r w:rsidR="00A52896" w:rsidRPr="003A4624">
              <w:t>5.1.2. SAM būtu nepieciešami</w:t>
            </w:r>
            <w:r w:rsidRPr="003A4624">
              <w:t xml:space="preserve"> vairāki precizējumi,</w:t>
            </w:r>
            <w:r w:rsidRPr="003A4624">
              <w:rPr>
                <w:bCs/>
              </w:rPr>
              <w:t xml:space="preserve"> paredzot:</w:t>
            </w:r>
          </w:p>
          <w:p w14:paraId="4B912BD5" w14:textId="45DC4A60" w:rsidR="003A4624" w:rsidRDefault="003A4624" w:rsidP="003A4624">
            <w:pPr>
              <w:jc w:val="both"/>
            </w:pPr>
            <w:r w:rsidRPr="003A4624">
              <w:t xml:space="preserve">1) </w:t>
            </w:r>
            <w:r w:rsidR="0078358E">
              <w:t>aizstāt terminus</w:t>
            </w:r>
            <w:r w:rsidRPr="003A4624">
              <w:t xml:space="preserve"> “hidrobūve” un “hidrotehniskā būve”</w:t>
            </w:r>
            <w:r w:rsidR="0078358E">
              <w:t xml:space="preserve"> ar terminu “būve”</w:t>
            </w:r>
            <w:r w:rsidRPr="003A4624">
              <w:t>, jo Ministru kabineta 2014.</w:t>
            </w:r>
            <w:r w:rsidR="0078358E">
              <w:t xml:space="preserve"> gada 16.septembra </w:t>
            </w:r>
            <w:r w:rsidRPr="003A4624">
              <w:t xml:space="preserve">noteikumos Nr.550 “Hidrotehnisko un meliorācijas būvju būvnoteikumi” </w:t>
            </w:r>
            <w:r w:rsidR="0078358E">
              <w:t xml:space="preserve">lietots </w:t>
            </w:r>
            <w:r w:rsidRPr="003A4624">
              <w:t>termin</w:t>
            </w:r>
            <w:r w:rsidR="0078358E">
              <w:t>s</w:t>
            </w:r>
            <w:r w:rsidRPr="003A4624">
              <w:t xml:space="preserve"> “būve”.</w:t>
            </w:r>
          </w:p>
          <w:p w14:paraId="1B4B6D83" w14:textId="2F1E14E6" w:rsidR="009876B7" w:rsidRDefault="003A4624" w:rsidP="003A4624">
            <w:pPr>
              <w:jc w:val="both"/>
            </w:pPr>
            <w:r>
              <w:t>2</w:t>
            </w:r>
            <w:r w:rsidR="00E53952" w:rsidRPr="003A4624">
              <w:t xml:space="preserve">) </w:t>
            </w:r>
            <w:r w:rsidR="0078358E">
              <w:t>p</w:t>
            </w:r>
            <w:r w:rsidRPr="003A4624">
              <w:t>recizēt 5.1.2.SAM uzraudzības rādītājus, ņemot vērā Finanšu ministrijas sagatvotā Informatīvā ziņojuma secinājumus attiecībā uz snieguma ietvarā noteikto mērķu sasniegšanas progresu un snieguma rezerves finansējuma tālāku izmantošanu.</w:t>
            </w:r>
          </w:p>
          <w:p w14:paraId="37B4F9FB" w14:textId="30149518" w:rsidR="004C130E" w:rsidRPr="00947D32" w:rsidRDefault="009876B7" w:rsidP="003A4624">
            <w:pPr>
              <w:jc w:val="both"/>
            </w:pPr>
            <w:r>
              <w:t>3)</w:t>
            </w:r>
            <w:r w:rsidR="003A4624" w:rsidRPr="003A4624">
              <w:t xml:space="preserve"> </w:t>
            </w:r>
            <w:r>
              <w:t xml:space="preserve">Precizēti </w:t>
            </w:r>
            <w:r w:rsidRPr="009876B7">
              <w:t xml:space="preserve">4.3. </w:t>
            </w:r>
            <w:r>
              <w:t xml:space="preserve">apakšpunkta </w:t>
            </w:r>
            <w:r w:rsidRPr="009876B7">
              <w:t>finanšu rādītājs</w:t>
            </w:r>
            <w:r>
              <w:t xml:space="preserve"> atbilstoši faktiskaja</w:t>
            </w:r>
            <w:r w:rsidR="0078358E">
              <w:t>i situācijai</w:t>
            </w:r>
            <w:r>
              <w:t>.</w:t>
            </w:r>
          </w:p>
        </w:tc>
      </w:tr>
      <w:tr w:rsidR="0075334F" w14:paraId="66C264DD"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10C9D7" w14:textId="77777777" w:rsidR="00330C43" w:rsidRPr="00947D32" w:rsidRDefault="00A67C49" w:rsidP="00BF7D00">
            <w:pPr>
              <w:jc w:val="center"/>
              <w:rPr>
                <w:lang w:eastAsia="en-US"/>
              </w:rPr>
            </w:pPr>
            <w:r w:rsidRPr="00947D32">
              <w:lastRenderedPageBreak/>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1BFA2C" w14:textId="77777777" w:rsidR="00330C43" w:rsidRPr="00947D32" w:rsidRDefault="00A67C49" w:rsidP="00BF7D00">
            <w:pPr>
              <w:rPr>
                <w:lang w:eastAsia="en-US"/>
              </w:rPr>
            </w:pPr>
            <w:r w:rsidRPr="00947D32">
              <w:t>Projekta izstrādē iesaistītās institūcijas</w:t>
            </w:r>
            <w:r w:rsidR="00734B2F" w:rsidRPr="00947D32">
              <w:rPr>
                <w:rFonts w:eastAsia="Times New Roman"/>
              </w:rPr>
              <w:t xml:space="preserve">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59453F" w14:textId="77777777" w:rsidR="00893FBD" w:rsidRPr="00947D32" w:rsidRDefault="00A67C49" w:rsidP="00BF7D00">
            <w:pPr>
              <w:jc w:val="both"/>
            </w:pPr>
            <w:r w:rsidRPr="00947D32">
              <w:t>Nav</w:t>
            </w:r>
            <w:r w:rsidR="00A52896" w:rsidRPr="00947D32">
              <w:t>.</w:t>
            </w:r>
          </w:p>
        </w:tc>
      </w:tr>
      <w:tr w:rsidR="0075334F" w14:paraId="24CFAA92" w14:textId="77777777" w:rsidTr="002F54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A47077" w14:textId="77777777" w:rsidR="00330C43" w:rsidRPr="00947D32" w:rsidRDefault="00A67C49" w:rsidP="00BF7D00">
            <w:pPr>
              <w:jc w:val="center"/>
              <w:rPr>
                <w:lang w:eastAsia="en-US"/>
              </w:rPr>
            </w:pPr>
            <w:r w:rsidRPr="00947D32">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B5A93" w14:textId="77777777" w:rsidR="00330C43" w:rsidRPr="00947D32" w:rsidRDefault="00A67C49" w:rsidP="00BF7D00">
            <w:pPr>
              <w:rPr>
                <w:lang w:eastAsia="en-US"/>
              </w:rPr>
            </w:pPr>
            <w:r w:rsidRPr="00947D32">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44E8EF9" w14:textId="77777777" w:rsidR="008C7633" w:rsidRPr="00947D32" w:rsidRDefault="00A67C49" w:rsidP="00BF7D00">
            <w:pPr>
              <w:pStyle w:val="naiskr"/>
              <w:spacing w:before="0" w:beforeAutospacing="0" w:after="0" w:afterAutospacing="0"/>
              <w:ind w:right="57"/>
              <w:jc w:val="both"/>
            </w:pPr>
            <w:r w:rsidRPr="00947D32">
              <w:t>Nav</w:t>
            </w:r>
            <w:r w:rsidR="00A52896" w:rsidRPr="00947D32">
              <w:t>.</w:t>
            </w:r>
          </w:p>
        </w:tc>
      </w:tr>
    </w:tbl>
    <w:p w14:paraId="4DCF5AC9" w14:textId="77777777" w:rsidR="009D761C" w:rsidRPr="00947D32" w:rsidRDefault="009D761C" w:rsidP="005B34B5">
      <w:pPr>
        <w:ind w:left="6"/>
      </w:pPr>
    </w:p>
    <w:tbl>
      <w:tblPr>
        <w:tblpPr w:leftFromText="180" w:rightFromText="180" w:vertAnchor="text" w:horzAnchor="margin" w:tblpX="-137" w:tblpY="13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1"/>
        <w:gridCol w:w="6371"/>
        <w:gridCol w:w="10"/>
      </w:tblGrid>
      <w:tr w:rsidR="0075334F" w14:paraId="119AE7BD" w14:textId="77777777" w:rsidTr="006D7A66">
        <w:trPr>
          <w:gridAfter w:val="1"/>
          <w:wAfter w:w="10" w:type="dxa"/>
          <w:trHeight w:val="556"/>
        </w:trPr>
        <w:tc>
          <w:tcPr>
            <w:tcW w:w="9503" w:type="dxa"/>
            <w:gridSpan w:val="3"/>
            <w:vAlign w:val="center"/>
          </w:tcPr>
          <w:p w14:paraId="26DAB041" w14:textId="77777777" w:rsidR="00670F45" w:rsidRPr="00947D32" w:rsidRDefault="00A67C49" w:rsidP="006D7A66">
            <w:pPr>
              <w:pStyle w:val="naisnod"/>
              <w:spacing w:before="0" w:beforeAutospacing="0" w:after="0" w:afterAutospacing="0"/>
              <w:jc w:val="center"/>
              <w:rPr>
                <w:b/>
              </w:rPr>
            </w:pPr>
            <w:r w:rsidRPr="00947D32">
              <w:rPr>
                <w:b/>
              </w:rPr>
              <w:t>II. Tiesību akta projekta ietekme uz sabiedrību, tautsaimniecības attīstību</w:t>
            </w:r>
          </w:p>
          <w:p w14:paraId="2EA88249" w14:textId="77777777" w:rsidR="00670F45" w:rsidRPr="00947D32" w:rsidRDefault="00A67C49" w:rsidP="006D7A66">
            <w:pPr>
              <w:pStyle w:val="naisnod"/>
              <w:spacing w:before="0" w:beforeAutospacing="0" w:after="0" w:afterAutospacing="0"/>
              <w:jc w:val="center"/>
              <w:rPr>
                <w:b/>
              </w:rPr>
            </w:pPr>
            <w:r w:rsidRPr="00947D32">
              <w:rPr>
                <w:b/>
              </w:rPr>
              <w:t>un administratīvo slogu</w:t>
            </w:r>
          </w:p>
        </w:tc>
      </w:tr>
      <w:tr w:rsidR="0075334F" w14:paraId="542562B8" w14:textId="77777777" w:rsidTr="006D7A66">
        <w:trPr>
          <w:gridAfter w:val="1"/>
          <w:wAfter w:w="10" w:type="dxa"/>
          <w:trHeight w:val="467"/>
        </w:trPr>
        <w:tc>
          <w:tcPr>
            <w:tcW w:w="441" w:type="dxa"/>
          </w:tcPr>
          <w:p w14:paraId="7EB9007E" w14:textId="77777777" w:rsidR="00670F45" w:rsidRPr="00947D32" w:rsidRDefault="00A67C49" w:rsidP="006D7A66">
            <w:pPr>
              <w:pStyle w:val="naiskr"/>
              <w:spacing w:before="0" w:beforeAutospacing="0" w:after="0" w:afterAutospacing="0"/>
              <w:jc w:val="both"/>
            </w:pPr>
            <w:r w:rsidRPr="00947D32">
              <w:t>1.</w:t>
            </w:r>
          </w:p>
        </w:tc>
        <w:tc>
          <w:tcPr>
            <w:tcW w:w="2683" w:type="dxa"/>
          </w:tcPr>
          <w:p w14:paraId="1A54E2E1" w14:textId="77777777" w:rsidR="00670F45" w:rsidRPr="00947D32" w:rsidRDefault="00A67C49" w:rsidP="006D7A66">
            <w:pPr>
              <w:pStyle w:val="naiskr"/>
              <w:spacing w:before="0" w:beforeAutospacing="0" w:after="0" w:afterAutospacing="0"/>
            </w:pPr>
            <w:r w:rsidRPr="00947D32">
              <w:t>Sabiedrības mērķgrupas, kuras tiesiskais regulējums ietekmē vai varētu ietekmēt</w:t>
            </w:r>
          </w:p>
        </w:tc>
        <w:tc>
          <w:tcPr>
            <w:tcW w:w="6379" w:type="dxa"/>
          </w:tcPr>
          <w:p w14:paraId="45908404" w14:textId="77777777" w:rsidR="00670F45" w:rsidRPr="00947D32" w:rsidRDefault="00A67C49" w:rsidP="006D7A66">
            <w:pPr>
              <w:shd w:val="clear" w:color="auto" w:fill="FFFFFF"/>
              <w:jc w:val="both"/>
            </w:pPr>
            <w:bookmarkStart w:id="0" w:name="p21"/>
            <w:bookmarkEnd w:id="0"/>
            <w:r w:rsidRPr="00947D32">
              <w:t>Iedzīvotāji plūdu apdraudētajās Latvijas lauku teritorijās</w:t>
            </w:r>
          </w:p>
        </w:tc>
      </w:tr>
      <w:tr w:rsidR="0075334F" w14:paraId="61F97E6B" w14:textId="77777777" w:rsidTr="006D7A66">
        <w:trPr>
          <w:trHeight w:val="523"/>
        </w:trPr>
        <w:tc>
          <w:tcPr>
            <w:tcW w:w="441" w:type="dxa"/>
          </w:tcPr>
          <w:p w14:paraId="394921CF" w14:textId="77777777" w:rsidR="00670F45" w:rsidRPr="00947D32" w:rsidRDefault="00A67C49" w:rsidP="006D7A66">
            <w:pPr>
              <w:pStyle w:val="naiskr"/>
              <w:spacing w:before="0" w:beforeAutospacing="0" w:after="0" w:afterAutospacing="0"/>
              <w:jc w:val="both"/>
            </w:pPr>
            <w:r w:rsidRPr="00947D32">
              <w:t>2.</w:t>
            </w:r>
          </w:p>
        </w:tc>
        <w:tc>
          <w:tcPr>
            <w:tcW w:w="2683" w:type="dxa"/>
          </w:tcPr>
          <w:p w14:paraId="45A2CA6E" w14:textId="77777777" w:rsidR="00670F45" w:rsidRPr="00947D32" w:rsidRDefault="00A67C49" w:rsidP="006D7A66">
            <w:pPr>
              <w:pStyle w:val="naiskr"/>
              <w:spacing w:before="0" w:beforeAutospacing="0" w:after="0" w:afterAutospacing="0"/>
            </w:pPr>
            <w:r w:rsidRPr="00947D32">
              <w:t>Tiesiskā regulējuma ietekme uz tautsaimniecību un administratīvo slogu</w:t>
            </w:r>
          </w:p>
        </w:tc>
        <w:tc>
          <w:tcPr>
            <w:tcW w:w="6379" w:type="dxa"/>
            <w:gridSpan w:val="2"/>
          </w:tcPr>
          <w:p w14:paraId="113CBBB3" w14:textId="77777777" w:rsidR="00670F45" w:rsidRPr="00947D32" w:rsidRDefault="00A67C49" w:rsidP="006D7A66">
            <w:pPr>
              <w:jc w:val="both"/>
            </w:pPr>
            <w:r w:rsidRPr="00947D32">
              <w:t xml:space="preserve">Vērtējot projektu īstenošanas ietekmi uz administratīvajām procedūrām un to izmaksām, nav identificēts administratīvā sloga palielinājums ne potenciālajiem finansējuma saņēmējiem, ne fondu vadībā iesaistītajām institūcijām. </w:t>
            </w:r>
          </w:p>
        </w:tc>
      </w:tr>
      <w:tr w:rsidR="0075334F" w14:paraId="18A840ED" w14:textId="77777777" w:rsidTr="006D7A66">
        <w:trPr>
          <w:gridAfter w:val="1"/>
          <w:wAfter w:w="10" w:type="dxa"/>
          <w:trHeight w:val="523"/>
        </w:trPr>
        <w:tc>
          <w:tcPr>
            <w:tcW w:w="441" w:type="dxa"/>
          </w:tcPr>
          <w:p w14:paraId="3B73B825" w14:textId="77777777" w:rsidR="00670F45" w:rsidRPr="00947D32" w:rsidRDefault="00A67C49" w:rsidP="006D7A66">
            <w:pPr>
              <w:pStyle w:val="naiskr"/>
              <w:spacing w:before="0" w:beforeAutospacing="0" w:after="0" w:afterAutospacing="0"/>
              <w:jc w:val="both"/>
            </w:pPr>
            <w:r w:rsidRPr="00947D32">
              <w:t>3.</w:t>
            </w:r>
          </w:p>
        </w:tc>
        <w:tc>
          <w:tcPr>
            <w:tcW w:w="2683" w:type="dxa"/>
          </w:tcPr>
          <w:p w14:paraId="616C4525" w14:textId="77777777" w:rsidR="00670F45" w:rsidRPr="00947D32" w:rsidRDefault="00A67C49" w:rsidP="006D7A66">
            <w:pPr>
              <w:pStyle w:val="naiskr"/>
              <w:spacing w:before="0" w:beforeAutospacing="0" w:after="0" w:afterAutospacing="0"/>
            </w:pPr>
            <w:r w:rsidRPr="00947D32">
              <w:t>Administratīvo izmaksu monetārs novērtējums</w:t>
            </w:r>
          </w:p>
        </w:tc>
        <w:tc>
          <w:tcPr>
            <w:tcW w:w="6379" w:type="dxa"/>
          </w:tcPr>
          <w:p w14:paraId="11A59741" w14:textId="77777777" w:rsidR="00670F45" w:rsidRPr="00947D32" w:rsidRDefault="00A67C49" w:rsidP="00734B2F">
            <w:pPr>
              <w:shd w:val="clear" w:color="auto" w:fill="FFFFFF"/>
              <w:jc w:val="both"/>
            </w:pPr>
            <w:r w:rsidRPr="00947D32">
              <w:t>Projekts šo jomu neskar.</w:t>
            </w:r>
          </w:p>
        </w:tc>
      </w:tr>
      <w:tr w:rsidR="0075334F" w14:paraId="531A5492" w14:textId="77777777" w:rsidTr="006D7A66">
        <w:trPr>
          <w:gridAfter w:val="1"/>
          <w:wAfter w:w="10" w:type="dxa"/>
          <w:trHeight w:val="523"/>
        </w:trPr>
        <w:tc>
          <w:tcPr>
            <w:tcW w:w="441" w:type="dxa"/>
          </w:tcPr>
          <w:p w14:paraId="09CF934D" w14:textId="77777777" w:rsidR="00734B2F" w:rsidRPr="00947D32" w:rsidRDefault="00A67C49" w:rsidP="006D7A66">
            <w:pPr>
              <w:pStyle w:val="naiskr"/>
              <w:spacing w:before="0" w:beforeAutospacing="0" w:after="0" w:afterAutospacing="0"/>
              <w:jc w:val="both"/>
            </w:pPr>
            <w:r w:rsidRPr="00947D32">
              <w:t>4.</w:t>
            </w:r>
          </w:p>
        </w:tc>
        <w:tc>
          <w:tcPr>
            <w:tcW w:w="2683" w:type="dxa"/>
          </w:tcPr>
          <w:p w14:paraId="7B52A438" w14:textId="77777777" w:rsidR="00734B2F" w:rsidRPr="00947D32" w:rsidRDefault="00A67C49" w:rsidP="006D7A66">
            <w:pPr>
              <w:pStyle w:val="naiskr"/>
              <w:spacing w:before="0" w:beforeAutospacing="0" w:after="0" w:afterAutospacing="0"/>
            </w:pPr>
            <w:r w:rsidRPr="00947D32">
              <w:t>Atbilstības izmaksu monetārs novērtējums</w:t>
            </w:r>
          </w:p>
        </w:tc>
        <w:tc>
          <w:tcPr>
            <w:tcW w:w="6379" w:type="dxa"/>
          </w:tcPr>
          <w:p w14:paraId="2C7301D7" w14:textId="77777777" w:rsidR="00734B2F" w:rsidRPr="00947D32" w:rsidRDefault="00A67C49" w:rsidP="006D7A66">
            <w:pPr>
              <w:shd w:val="clear" w:color="auto" w:fill="FFFFFF"/>
              <w:jc w:val="both"/>
            </w:pPr>
            <w:r w:rsidRPr="00947D32">
              <w:t>Projekts šo jomu neskar.</w:t>
            </w:r>
          </w:p>
        </w:tc>
      </w:tr>
      <w:tr w:rsidR="0075334F" w14:paraId="05A41E63" w14:textId="77777777" w:rsidTr="006D7A66">
        <w:trPr>
          <w:gridAfter w:val="1"/>
          <w:wAfter w:w="10" w:type="dxa"/>
          <w:trHeight w:val="357"/>
        </w:trPr>
        <w:tc>
          <w:tcPr>
            <w:tcW w:w="441" w:type="dxa"/>
          </w:tcPr>
          <w:p w14:paraId="342B391C" w14:textId="77777777" w:rsidR="00670F45" w:rsidRPr="00947D32" w:rsidRDefault="00A67C49" w:rsidP="006D7A66">
            <w:pPr>
              <w:pStyle w:val="naiskr"/>
              <w:spacing w:before="0" w:beforeAutospacing="0" w:after="0" w:afterAutospacing="0"/>
              <w:jc w:val="both"/>
            </w:pPr>
            <w:r w:rsidRPr="00947D32">
              <w:t>5.</w:t>
            </w:r>
          </w:p>
        </w:tc>
        <w:tc>
          <w:tcPr>
            <w:tcW w:w="2683" w:type="dxa"/>
          </w:tcPr>
          <w:p w14:paraId="793AB95D" w14:textId="77777777" w:rsidR="00670F45" w:rsidRPr="00947D32" w:rsidRDefault="00A67C49" w:rsidP="006D7A66">
            <w:pPr>
              <w:pStyle w:val="naiskr"/>
              <w:spacing w:before="0" w:beforeAutospacing="0" w:after="0" w:afterAutospacing="0"/>
            </w:pPr>
            <w:r w:rsidRPr="00947D32">
              <w:t>Cita informācija</w:t>
            </w:r>
          </w:p>
        </w:tc>
        <w:tc>
          <w:tcPr>
            <w:tcW w:w="6379" w:type="dxa"/>
          </w:tcPr>
          <w:p w14:paraId="5CE62EF4" w14:textId="77777777" w:rsidR="00670F45" w:rsidRPr="00947D32" w:rsidRDefault="00A67C49" w:rsidP="006D7A66">
            <w:pPr>
              <w:shd w:val="clear" w:color="auto" w:fill="FFFFFF"/>
              <w:jc w:val="both"/>
            </w:pPr>
            <w:r w:rsidRPr="00947D32">
              <w:t>Nav.</w:t>
            </w:r>
          </w:p>
        </w:tc>
      </w:tr>
    </w:tbl>
    <w:p w14:paraId="042E63FB" w14:textId="77777777" w:rsidR="00670F45" w:rsidRPr="00947D32" w:rsidRDefault="00670F45" w:rsidP="009D761C"/>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5334F" w14:paraId="58CA3053" w14:textId="77777777" w:rsidTr="002F5498">
        <w:tc>
          <w:tcPr>
            <w:tcW w:w="9469" w:type="dxa"/>
          </w:tcPr>
          <w:p w14:paraId="02BE4783" w14:textId="77777777" w:rsidR="00734B2F" w:rsidRPr="00947D32" w:rsidRDefault="00A67C49" w:rsidP="00BB2E3D">
            <w:pPr>
              <w:jc w:val="center"/>
              <w:rPr>
                <w:b/>
              </w:rPr>
            </w:pPr>
            <w:r w:rsidRPr="00947D32">
              <w:rPr>
                <w:b/>
              </w:rPr>
              <w:t>III. Tiesību akta projekta ietekme uz valsts budžetu un pašvaldību budžetiem</w:t>
            </w:r>
          </w:p>
        </w:tc>
      </w:tr>
      <w:tr w:rsidR="0075334F" w14:paraId="01932081" w14:textId="77777777" w:rsidTr="002F5498">
        <w:trPr>
          <w:trHeight w:val="269"/>
        </w:trPr>
        <w:tc>
          <w:tcPr>
            <w:tcW w:w="9469" w:type="dxa"/>
          </w:tcPr>
          <w:p w14:paraId="5FACC1C9" w14:textId="77777777" w:rsidR="00734B2F" w:rsidRPr="00947D32" w:rsidRDefault="00A67C49" w:rsidP="00BB2E3D">
            <w:pPr>
              <w:jc w:val="center"/>
            </w:pPr>
            <w:r w:rsidRPr="00947D32">
              <w:t>Projekts šo jomu neskar.</w:t>
            </w:r>
          </w:p>
        </w:tc>
      </w:tr>
    </w:tbl>
    <w:p w14:paraId="0452983C" w14:textId="77777777" w:rsidR="00734B2F" w:rsidRPr="00947D32" w:rsidRDefault="00734B2F" w:rsidP="00734B2F"/>
    <w:tbl>
      <w:tblPr>
        <w:tblpPr w:leftFromText="180" w:rightFromText="180" w:vertAnchor="text" w:horzAnchor="margin" w:tblpX="-147"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75334F" w14:paraId="6FC9112F" w14:textId="77777777" w:rsidTr="002F5498">
        <w:tc>
          <w:tcPr>
            <w:tcW w:w="9503" w:type="dxa"/>
            <w:vAlign w:val="center"/>
          </w:tcPr>
          <w:p w14:paraId="6FA6DF15" w14:textId="77777777" w:rsidR="00734B2F" w:rsidRPr="00947D32" w:rsidRDefault="00A67C49" w:rsidP="00734B2F">
            <w:pPr>
              <w:pStyle w:val="naisnod"/>
              <w:spacing w:before="0" w:beforeAutospacing="0" w:after="0" w:afterAutospacing="0"/>
              <w:jc w:val="center"/>
              <w:rPr>
                <w:b/>
              </w:rPr>
            </w:pPr>
            <w:r w:rsidRPr="00947D32">
              <w:rPr>
                <w:b/>
              </w:rPr>
              <w:t>IV. Tiesību akta projekta ietekme uz spēkā esošo tiesību normu sistēmu</w:t>
            </w:r>
          </w:p>
        </w:tc>
      </w:tr>
      <w:tr w:rsidR="0075334F" w14:paraId="4F2ADC06" w14:textId="77777777" w:rsidTr="002F5498">
        <w:tc>
          <w:tcPr>
            <w:tcW w:w="9503" w:type="dxa"/>
            <w:vAlign w:val="center"/>
          </w:tcPr>
          <w:p w14:paraId="0FA52FE3" w14:textId="77777777" w:rsidR="00734B2F" w:rsidRPr="00947D32" w:rsidRDefault="00A67C49" w:rsidP="00734B2F">
            <w:pPr>
              <w:pStyle w:val="naisnod"/>
              <w:spacing w:before="0" w:beforeAutospacing="0" w:after="0" w:afterAutospacing="0"/>
              <w:jc w:val="center"/>
            </w:pPr>
            <w:r w:rsidRPr="00947D32">
              <w:t>Projekts šo jomu neskar.</w:t>
            </w:r>
          </w:p>
        </w:tc>
      </w:tr>
    </w:tbl>
    <w:p w14:paraId="3A47B3BD" w14:textId="77777777" w:rsidR="00734B2F" w:rsidRPr="00947D32" w:rsidRDefault="00734B2F" w:rsidP="00734B2F">
      <w:pPr>
        <w:rPr>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5334F" w14:paraId="5129E88A" w14:textId="77777777" w:rsidTr="002F5498">
        <w:trPr>
          <w:trHeight w:val="279"/>
        </w:trPr>
        <w:tc>
          <w:tcPr>
            <w:tcW w:w="9498" w:type="dxa"/>
          </w:tcPr>
          <w:p w14:paraId="6BC7202A" w14:textId="77777777" w:rsidR="00734B2F" w:rsidRPr="00947D32" w:rsidRDefault="00A67C49" w:rsidP="00BB2E3D">
            <w:pPr>
              <w:jc w:val="center"/>
              <w:rPr>
                <w:b/>
                <w:sz w:val="22"/>
                <w:szCs w:val="22"/>
              </w:rPr>
            </w:pPr>
            <w:r w:rsidRPr="00947D32">
              <w:rPr>
                <w:b/>
                <w:sz w:val="22"/>
                <w:szCs w:val="22"/>
              </w:rPr>
              <w:t>V. Tiesību akta projekta atbilstība Latvijas Republikas starptautiskajām saistībām</w:t>
            </w:r>
          </w:p>
        </w:tc>
      </w:tr>
      <w:tr w:rsidR="0075334F" w14:paraId="30E468CA" w14:textId="77777777" w:rsidTr="002F5498">
        <w:trPr>
          <w:trHeight w:val="279"/>
        </w:trPr>
        <w:tc>
          <w:tcPr>
            <w:tcW w:w="9498" w:type="dxa"/>
          </w:tcPr>
          <w:p w14:paraId="4FCAC495" w14:textId="77777777" w:rsidR="00734B2F" w:rsidRPr="00947D32" w:rsidRDefault="00A67C49" w:rsidP="00BB2E3D">
            <w:pPr>
              <w:pStyle w:val="tv2132"/>
              <w:spacing w:line="240" w:lineRule="auto"/>
              <w:ind w:firstLine="0"/>
              <w:jc w:val="center"/>
              <w:rPr>
                <w:sz w:val="24"/>
                <w:szCs w:val="24"/>
              </w:rPr>
            </w:pPr>
            <w:r w:rsidRPr="00947D32">
              <w:rPr>
                <w:sz w:val="24"/>
                <w:szCs w:val="24"/>
              </w:rPr>
              <w:t>Projekts šo jomu neskar.</w:t>
            </w:r>
          </w:p>
        </w:tc>
      </w:tr>
    </w:tbl>
    <w:p w14:paraId="4594CCFF" w14:textId="77777777" w:rsidR="00734B2F" w:rsidRPr="00947D32" w:rsidRDefault="00734B2F" w:rsidP="009D761C"/>
    <w:p w14:paraId="788934A4" w14:textId="77777777" w:rsidR="00670F45" w:rsidRPr="00947D32" w:rsidRDefault="00670F45" w:rsidP="009D761C"/>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8"/>
        <w:gridCol w:w="5812"/>
      </w:tblGrid>
      <w:tr w:rsidR="0075334F" w14:paraId="445FA0D2" w14:textId="77777777" w:rsidTr="003F690C">
        <w:tc>
          <w:tcPr>
            <w:tcW w:w="9498" w:type="dxa"/>
            <w:gridSpan w:val="3"/>
            <w:shd w:val="clear" w:color="auto" w:fill="auto"/>
          </w:tcPr>
          <w:p w14:paraId="42B567E5" w14:textId="77777777" w:rsidR="000C0FC1" w:rsidRPr="00947D32" w:rsidRDefault="00A67C49" w:rsidP="00DF28B5">
            <w:pPr>
              <w:jc w:val="center"/>
              <w:rPr>
                <w:lang w:eastAsia="en-US"/>
              </w:rPr>
            </w:pPr>
            <w:r w:rsidRPr="00947D32">
              <w:rPr>
                <w:b/>
              </w:rPr>
              <w:t>VI. Sabiedrības līdzdalība un komunikācijas aktivitātes</w:t>
            </w:r>
          </w:p>
        </w:tc>
      </w:tr>
      <w:tr w:rsidR="0075334F" w14:paraId="2734285E" w14:textId="77777777" w:rsidTr="003F690C">
        <w:tc>
          <w:tcPr>
            <w:tcW w:w="568" w:type="dxa"/>
            <w:shd w:val="clear" w:color="auto" w:fill="auto"/>
          </w:tcPr>
          <w:p w14:paraId="23A96FF5" w14:textId="77777777" w:rsidR="000C0FC1" w:rsidRPr="00947D32" w:rsidRDefault="00A67C49" w:rsidP="00DF28B5">
            <w:pPr>
              <w:ind w:left="57" w:right="57"/>
              <w:jc w:val="both"/>
              <w:rPr>
                <w:bCs/>
              </w:rPr>
            </w:pPr>
            <w:r w:rsidRPr="00947D32">
              <w:rPr>
                <w:bCs/>
              </w:rPr>
              <w:t>1.</w:t>
            </w:r>
          </w:p>
        </w:tc>
        <w:tc>
          <w:tcPr>
            <w:tcW w:w="3118" w:type="dxa"/>
            <w:shd w:val="clear" w:color="auto" w:fill="auto"/>
          </w:tcPr>
          <w:p w14:paraId="3638D169" w14:textId="77777777" w:rsidR="000C0FC1" w:rsidRPr="00947D32" w:rsidRDefault="00A67C49" w:rsidP="00DF28B5">
            <w:pPr>
              <w:tabs>
                <w:tab w:val="left" w:pos="170"/>
              </w:tabs>
              <w:ind w:left="57" w:right="57"/>
            </w:pPr>
            <w:r w:rsidRPr="00947D32">
              <w:t>Plānotās sabiedrības līdzdalības un komunikācijas aktivitātes saistībā ar projektu</w:t>
            </w:r>
          </w:p>
        </w:tc>
        <w:tc>
          <w:tcPr>
            <w:tcW w:w="5812" w:type="dxa"/>
            <w:shd w:val="clear" w:color="auto" w:fill="auto"/>
          </w:tcPr>
          <w:p w14:paraId="3CC686F5" w14:textId="77777777" w:rsidR="00945820" w:rsidRPr="00947D32" w:rsidRDefault="00A67C49" w:rsidP="00945820">
            <w:pPr>
              <w:shd w:val="clear" w:color="auto" w:fill="FFFFFF"/>
              <w:ind w:left="57" w:right="113"/>
              <w:jc w:val="both"/>
            </w:pPr>
            <w:r w:rsidRPr="00947D32">
              <w:rPr>
                <w:bCs/>
              </w:rPr>
              <w:t xml:space="preserve">Nav. </w:t>
            </w:r>
          </w:p>
        </w:tc>
      </w:tr>
      <w:tr w:rsidR="0075334F" w14:paraId="69C82257" w14:textId="77777777" w:rsidTr="00CE7938">
        <w:trPr>
          <w:trHeight w:val="894"/>
        </w:trPr>
        <w:tc>
          <w:tcPr>
            <w:tcW w:w="568" w:type="dxa"/>
            <w:shd w:val="clear" w:color="auto" w:fill="auto"/>
          </w:tcPr>
          <w:p w14:paraId="16FD5CF1" w14:textId="77777777" w:rsidR="000C0FC1" w:rsidRPr="00947D32" w:rsidRDefault="00A67C49" w:rsidP="00DF28B5">
            <w:pPr>
              <w:ind w:left="57" w:right="57"/>
              <w:jc w:val="both"/>
              <w:rPr>
                <w:bCs/>
              </w:rPr>
            </w:pPr>
            <w:r w:rsidRPr="00947D32">
              <w:rPr>
                <w:bCs/>
              </w:rPr>
              <w:lastRenderedPageBreak/>
              <w:t>2.</w:t>
            </w:r>
          </w:p>
        </w:tc>
        <w:tc>
          <w:tcPr>
            <w:tcW w:w="3118" w:type="dxa"/>
            <w:shd w:val="clear" w:color="auto" w:fill="auto"/>
          </w:tcPr>
          <w:p w14:paraId="10E34546" w14:textId="77777777" w:rsidR="000C0FC1" w:rsidRPr="00947D32" w:rsidRDefault="00A67C49" w:rsidP="00DF28B5">
            <w:pPr>
              <w:ind w:left="57" w:right="57"/>
            </w:pPr>
            <w:r w:rsidRPr="00947D32">
              <w:t>Sabiedrības līdzdalība projekta izstrādē</w:t>
            </w:r>
          </w:p>
        </w:tc>
        <w:tc>
          <w:tcPr>
            <w:tcW w:w="5812" w:type="dxa"/>
            <w:shd w:val="clear" w:color="auto" w:fill="auto"/>
          </w:tcPr>
          <w:p w14:paraId="79E538FC" w14:textId="77777777" w:rsidR="000C0FC1" w:rsidRPr="00947D32" w:rsidRDefault="00A67C49" w:rsidP="00CE7938">
            <w:pPr>
              <w:shd w:val="clear" w:color="auto" w:fill="FFFFFF"/>
              <w:ind w:left="57" w:right="57"/>
              <w:jc w:val="both"/>
            </w:pPr>
            <w:r w:rsidRPr="00947D32">
              <w:t>Atbilstoši normatīvo aktu prasībām ZM tīmekļa vietnē ievietota informācija par MK noteik</w:t>
            </w:r>
            <w:r w:rsidR="00CE7938" w:rsidRPr="00947D32">
              <w:t>umu projektu un par tā virzību.</w:t>
            </w:r>
          </w:p>
        </w:tc>
      </w:tr>
      <w:tr w:rsidR="0075334F" w14:paraId="22738F33" w14:textId="77777777" w:rsidTr="003F690C">
        <w:trPr>
          <w:trHeight w:val="554"/>
        </w:trPr>
        <w:tc>
          <w:tcPr>
            <w:tcW w:w="568" w:type="dxa"/>
            <w:shd w:val="clear" w:color="auto" w:fill="auto"/>
          </w:tcPr>
          <w:p w14:paraId="3DDA5B1E" w14:textId="77777777" w:rsidR="000C0FC1" w:rsidRPr="00947D32" w:rsidRDefault="00A67C49" w:rsidP="00DF28B5">
            <w:pPr>
              <w:ind w:left="57" w:right="57"/>
              <w:jc w:val="both"/>
              <w:rPr>
                <w:bCs/>
              </w:rPr>
            </w:pPr>
            <w:r w:rsidRPr="00947D32">
              <w:rPr>
                <w:bCs/>
              </w:rPr>
              <w:t>3.</w:t>
            </w:r>
          </w:p>
        </w:tc>
        <w:tc>
          <w:tcPr>
            <w:tcW w:w="3118" w:type="dxa"/>
            <w:shd w:val="clear" w:color="auto" w:fill="auto"/>
          </w:tcPr>
          <w:p w14:paraId="7CE65CDF" w14:textId="77777777" w:rsidR="000C0FC1" w:rsidRPr="00947D32" w:rsidRDefault="00A67C49" w:rsidP="00DF28B5">
            <w:pPr>
              <w:ind w:left="57" w:right="57"/>
            </w:pPr>
            <w:r w:rsidRPr="00947D32">
              <w:t>Sabiedrības līdzdalības rezultāti</w:t>
            </w:r>
          </w:p>
        </w:tc>
        <w:tc>
          <w:tcPr>
            <w:tcW w:w="5812" w:type="dxa"/>
            <w:shd w:val="clear" w:color="auto" w:fill="auto"/>
          </w:tcPr>
          <w:p w14:paraId="2C85C216" w14:textId="77777777" w:rsidR="000C0FC1" w:rsidRPr="00947D32" w:rsidRDefault="00A67C49" w:rsidP="00947D32">
            <w:pPr>
              <w:shd w:val="clear" w:color="auto" w:fill="FFFFFF"/>
              <w:ind w:left="57" w:right="113"/>
              <w:jc w:val="both"/>
            </w:pPr>
            <w:r w:rsidRPr="00947D32">
              <w:t>Ņemti vērā Latvijas Melioratoru biedrības pārstāvju ierosinājumi.</w:t>
            </w:r>
            <w:r w:rsidR="00670F45" w:rsidRPr="00947D32">
              <w:t xml:space="preserve"> </w:t>
            </w:r>
          </w:p>
        </w:tc>
      </w:tr>
      <w:tr w:rsidR="0075334F" w14:paraId="63ADBAAC" w14:textId="77777777" w:rsidTr="003F690C">
        <w:tc>
          <w:tcPr>
            <w:tcW w:w="568" w:type="dxa"/>
            <w:shd w:val="clear" w:color="auto" w:fill="auto"/>
          </w:tcPr>
          <w:p w14:paraId="46495CC3" w14:textId="77777777" w:rsidR="000C0FC1" w:rsidRPr="00947D32" w:rsidRDefault="00A67C49" w:rsidP="00DF28B5">
            <w:pPr>
              <w:ind w:left="57" w:right="57"/>
              <w:jc w:val="both"/>
              <w:rPr>
                <w:bCs/>
              </w:rPr>
            </w:pPr>
            <w:r w:rsidRPr="00947D32">
              <w:rPr>
                <w:bCs/>
              </w:rPr>
              <w:t>4.</w:t>
            </w:r>
          </w:p>
        </w:tc>
        <w:tc>
          <w:tcPr>
            <w:tcW w:w="3118" w:type="dxa"/>
            <w:shd w:val="clear" w:color="auto" w:fill="auto"/>
          </w:tcPr>
          <w:p w14:paraId="07787863" w14:textId="77777777" w:rsidR="000C0FC1" w:rsidRPr="00947D32" w:rsidRDefault="00A67C49" w:rsidP="00DF28B5">
            <w:pPr>
              <w:ind w:left="57" w:right="57"/>
            </w:pPr>
            <w:r w:rsidRPr="00947D32">
              <w:t>Cita informācija</w:t>
            </w:r>
          </w:p>
        </w:tc>
        <w:tc>
          <w:tcPr>
            <w:tcW w:w="5812" w:type="dxa"/>
            <w:shd w:val="clear" w:color="auto" w:fill="auto"/>
          </w:tcPr>
          <w:p w14:paraId="33AF35BF" w14:textId="77777777" w:rsidR="000C0FC1" w:rsidRPr="00947D32" w:rsidRDefault="00A67C49" w:rsidP="00DF28B5">
            <w:pPr>
              <w:ind w:left="57" w:right="113"/>
              <w:jc w:val="both"/>
            </w:pPr>
            <w:r w:rsidRPr="00947D32">
              <w:t>Nav</w:t>
            </w:r>
            <w:r w:rsidR="00A52896" w:rsidRPr="00947D32">
              <w:t>.</w:t>
            </w:r>
            <w:r w:rsidRPr="00947D32">
              <w:t xml:space="preserve"> </w:t>
            </w:r>
          </w:p>
        </w:tc>
      </w:tr>
    </w:tbl>
    <w:p w14:paraId="1ADF53F8" w14:textId="77777777" w:rsidR="000C0FC1" w:rsidRPr="00947D32" w:rsidRDefault="000C0FC1" w:rsidP="009D761C">
      <w:pPr>
        <w:rPr>
          <w:vanish/>
        </w:rPr>
      </w:pPr>
    </w:p>
    <w:p w14:paraId="04A511C3" w14:textId="77777777" w:rsidR="000B54CE" w:rsidRPr="00947D32" w:rsidRDefault="000B54CE" w:rsidP="00C61A59">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75334F" w14:paraId="631BBA43" w14:textId="77777777" w:rsidTr="006D7A66">
        <w:trPr>
          <w:trHeight w:val="381"/>
          <w:jc w:val="center"/>
        </w:trPr>
        <w:tc>
          <w:tcPr>
            <w:tcW w:w="9511" w:type="dxa"/>
            <w:gridSpan w:val="3"/>
            <w:vAlign w:val="center"/>
          </w:tcPr>
          <w:p w14:paraId="4BA70FF3" w14:textId="77777777" w:rsidR="00670F45" w:rsidRPr="00947D32" w:rsidRDefault="00A67C49" w:rsidP="006D7A66">
            <w:pPr>
              <w:pStyle w:val="naisnod"/>
              <w:spacing w:before="0" w:beforeAutospacing="0" w:after="0" w:afterAutospacing="0"/>
              <w:jc w:val="center"/>
            </w:pPr>
            <w:r w:rsidRPr="00947D32">
              <w:rPr>
                <w:b/>
              </w:rPr>
              <w:t>VII. Tiesību akta projekta izpildes nodrošināšana un tās ietekme uz institūcijām</w:t>
            </w:r>
          </w:p>
        </w:tc>
      </w:tr>
      <w:tr w:rsidR="0075334F" w14:paraId="09C535B1" w14:textId="77777777" w:rsidTr="006D7A66">
        <w:trPr>
          <w:trHeight w:val="427"/>
          <w:jc w:val="center"/>
        </w:trPr>
        <w:tc>
          <w:tcPr>
            <w:tcW w:w="584" w:type="dxa"/>
          </w:tcPr>
          <w:p w14:paraId="39C58624" w14:textId="77777777" w:rsidR="00670F45" w:rsidRPr="00947D32" w:rsidRDefault="00A67C49" w:rsidP="006D7A66">
            <w:pPr>
              <w:pStyle w:val="naisnod"/>
              <w:spacing w:before="0" w:beforeAutospacing="0" w:after="0" w:afterAutospacing="0"/>
              <w:jc w:val="both"/>
            </w:pPr>
            <w:r w:rsidRPr="00947D32">
              <w:t>1.</w:t>
            </w:r>
          </w:p>
        </w:tc>
        <w:tc>
          <w:tcPr>
            <w:tcW w:w="2813" w:type="dxa"/>
          </w:tcPr>
          <w:p w14:paraId="69B7D8D6" w14:textId="77777777" w:rsidR="00670F45" w:rsidRPr="00947D32" w:rsidRDefault="00A67C49" w:rsidP="006D7A66">
            <w:pPr>
              <w:pStyle w:val="naisf"/>
              <w:spacing w:before="0" w:beforeAutospacing="0" w:after="0" w:afterAutospacing="0"/>
            </w:pPr>
            <w:r w:rsidRPr="00947D32">
              <w:t>Projekta izpildē iesaistītās institūcijas</w:t>
            </w:r>
          </w:p>
        </w:tc>
        <w:tc>
          <w:tcPr>
            <w:tcW w:w="6114" w:type="dxa"/>
          </w:tcPr>
          <w:p w14:paraId="4D0667B4" w14:textId="77777777" w:rsidR="00670F45" w:rsidRPr="00947D32" w:rsidRDefault="00E53952" w:rsidP="007B277D">
            <w:pPr>
              <w:shd w:val="clear" w:color="auto" w:fill="FFFFFF"/>
              <w:ind w:left="57" w:right="57"/>
              <w:jc w:val="both"/>
            </w:pPr>
            <w:bookmarkStart w:id="1" w:name="p66"/>
            <w:bookmarkStart w:id="2" w:name="p67"/>
            <w:bookmarkStart w:id="3" w:name="p68"/>
            <w:bookmarkStart w:id="4" w:name="p69"/>
            <w:bookmarkEnd w:id="1"/>
            <w:bookmarkEnd w:id="2"/>
            <w:bookmarkEnd w:id="3"/>
            <w:bookmarkEnd w:id="4"/>
            <w:r>
              <w:t xml:space="preserve">Finanšu ministrija kā vadošā iestāde, </w:t>
            </w:r>
            <w:r w:rsidR="00A67C49" w:rsidRPr="00947D32">
              <w:t xml:space="preserve">Zemkopības ministrija kā atbildīgā iestāde, Centrālā finanšu un līgumu aģentūra kā sadarbības iestāde un </w:t>
            </w:r>
            <w:r w:rsidR="00947D32" w:rsidRPr="00947D32">
              <w:t xml:space="preserve">valsts </w:t>
            </w:r>
            <w:r w:rsidR="00A67C49" w:rsidRPr="00947D32">
              <w:t>SIA “Zemkopības ministrijas nekustamie īpašumi” kā finansējuma saņēmēja.</w:t>
            </w:r>
          </w:p>
        </w:tc>
      </w:tr>
      <w:tr w:rsidR="0075334F" w14:paraId="3A80842F" w14:textId="77777777" w:rsidTr="006D7A66">
        <w:trPr>
          <w:trHeight w:val="463"/>
          <w:jc w:val="center"/>
        </w:trPr>
        <w:tc>
          <w:tcPr>
            <w:tcW w:w="584" w:type="dxa"/>
          </w:tcPr>
          <w:p w14:paraId="6DA97DD9" w14:textId="77777777" w:rsidR="00670F45" w:rsidRPr="00947D32" w:rsidRDefault="00A67C49" w:rsidP="006D7A66">
            <w:pPr>
              <w:pStyle w:val="naisnod"/>
              <w:spacing w:before="0" w:beforeAutospacing="0" w:after="0" w:afterAutospacing="0"/>
              <w:jc w:val="both"/>
            </w:pPr>
            <w:r w:rsidRPr="00947D32">
              <w:t>2.</w:t>
            </w:r>
          </w:p>
        </w:tc>
        <w:tc>
          <w:tcPr>
            <w:tcW w:w="2813" w:type="dxa"/>
          </w:tcPr>
          <w:p w14:paraId="1A4DD0AA" w14:textId="77777777" w:rsidR="00670F45" w:rsidRPr="00947D32" w:rsidRDefault="00A67C49" w:rsidP="006D7A66">
            <w:pPr>
              <w:pStyle w:val="naisf"/>
              <w:spacing w:before="0" w:beforeAutospacing="0" w:after="0" w:afterAutospacing="0"/>
            </w:pPr>
            <w:r w:rsidRPr="00947D32">
              <w:t>Projekta izpildes ietekme uz pār</w:t>
            </w:r>
            <w:r w:rsidRPr="00947D32">
              <w:softHyphen/>
              <w:t>valdes funkcijām un institucionālo struktūru.</w:t>
            </w:r>
          </w:p>
          <w:p w14:paraId="364AD3B7" w14:textId="77777777" w:rsidR="00670F45" w:rsidRPr="00947D32" w:rsidRDefault="00A67C49" w:rsidP="006D7A66">
            <w:pPr>
              <w:pStyle w:val="naisf"/>
              <w:spacing w:before="0" w:beforeAutospacing="0" w:after="0" w:afterAutospacing="0"/>
            </w:pPr>
            <w:r w:rsidRPr="00947D32">
              <w:t>Jaunu institūciju izveide, esošu institūciju likvidācija vai reorga</w:t>
            </w:r>
            <w:r w:rsidRPr="00947D32">
              <w:softHyphen/>
              <w:t>nizācija, to ietekme uz institūcijas cilvēkresursiem</w:t>
            </w:r>
          </w:p>
        </w:tc>
        <w:tc>
          <w:tcPr>
            <w:tcW w:w="6114" w:type="dxa"/>
          </w:tcPr>
          <w:p w14:paraId="6FA8D1AB" w14:textId="77777777" w:rsidR="00670F45" w:rsidRPr="00947D32" w:rsidRDefault="00A67C49" w:rsidP="006D7A66">
            <w:pPr>
              <w:shd w:val="clear" w:color="auto" w:fill="FFFFFF"/>
              <w:ind w:left="57" w:right="57"/>
              <w:jc w:val="both"/>
            </w:pPr>
            <w:r w:rsidRPr="00947D32">
              <w:t>Nav plānota ne jaunu institūciju izveide, ne arī esošu institūciju likvidācija vai reorganizācija.</w:t>
            </w:r>
          </w:p>
        </w:tc>
      </w:tr>
      <w:tr w:rsidR="0075334F" w14:paraId="12A9C1A6" w14:textId="77777777" w:rsidTr="006D7A66">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6F5BCAAD" w14:textId="77777777" w:rsidR="00670F45" w:rsidRPr="00947D32" w:rsidRDefault="00A67C49" w:rsidP="006D7A66">
            <w:pPr>
              <w:pStyle w:val="naisnod"/>
              <w:spacing w:before="0" w:beforeAutospacing="0" w:after="0" w:afterAutospacing="0"/>
              <w:jc w:val="both"/>
            </w:pPr>
            <w:r w:rsidRPr="00947D32">
              <w:t>3.</w:t>
            </w:r>
          </w:p>
        </w:tc>
        <w:tc>
          <w:tcPr>
            <w:tcW w:w="2813" w:type="dxa"/>
            <w:tcBorders>
              <w:top w:val="single" w:sz="4" w:space="0" w:color="auto"/>
              <w:left w:val="single" w:sz="4" w:space="0" w:color="auto"/>
              <w:bottom w:val="single" w:sz="4" w:space="0" w:color="auto"/>
              <w:right w:val="single" w:sz="4" w:space="0" w:color="auto"/>
            </w:tcBorders>
          </w:tcPr>
          <w:p w14:paraId="2F7B3341" w14:textId="77777777" w:rsidR="00670F45" w:rsidRPr="00947D32" w:rsidRDefault="00A67C49" w:rsidP="006D7A66">
            <w:pPr>
              <w:pStyle w:val="naisf"/>
              <w:spacing w:before="0" w:beforeAutospacing="0" w:after="0" w:afterAutospacing="0"/>
            </w:pPr>
            <w:r w:rsidRPr="00947D32">
              <w:t>Cita informācija</w:t>
            </w:r>
          </w:p>
        </w:tc>
        <w:tc>
          <w:tcPr>
            <w:tcW w:w="6114" w:type="dxa"/>
            <w:tcBorders>
              <w:top w:val="single" w:sz="4" w:space="0" w:color="auto"/>
              <w:left w:val="single" w:sz="4" w:space="0" w:color="auto"/>
              <w:bottom w:val="single" w:sz="4" w:space="0" w:color="auto"/>
              <w:right w:val="single" w:sz="4" w:space="0" w:color="auto"/>
            </w:tcBorders>
          </w:tcPr>
          <w:p w14:paraId="246A0760" w14:textId="77777777" w:rsidR="00670F45" w:rsidRPr="00947D32" w:rsidRDefault="00A67C49" w:rsidP="006D7A66">
            <w:pPr>
              <w:ind w:left="57" w:right="57"/>
            </w:pPr>
            <w:r w:rsidRPr="00947D32">
              <w:t>Nav</w:t>
            </w:r>
            <w:r w:rsidR="00A52896" w:rsidRPr="00947D32">
              <w:t>.</w:t>
            </w:r>
            <w:r w:rsidRPr="00947D32">
              <w:t xml:space="preserve"> </w:t>
            </w:r>
          </w:p>
        </w:tc>
      </w:tr>
    </w:tbl>
    <w:p w14:paraId="1576B3A1" w14:textId="77777777" w:rsidR="000D3D70" w:rsidRPr="00947D32" w:rsidRDefault="000D3D70" w:rsidP="00C61A59">
      <w:pPr>
        <w:jc w:val="both"/>
        <w:rPr>
          <w:sz w:val="28"/>
        </w:rPr>
      </w:pPr>
    </w:p>
    <w:p w14:paraId="05D5F56B" w14:textId="77777777" w:rsidR="000B54CE" w:rsidRPr="00947D32" w:rsidRDefault="000B54CE" w:rsidP="00C61A59">
      <w:pPr>
        <w:jc w:val="both"/>
        <w:rPr>
          <w:sz w:val="28"/>
        </w:rPr>
      </w:pPr>
    </w:p>
    <w:p w14:paraId="7C34B9BF" w14:textId="77777777" w:rsidR="00C03088" w:rsidRPr="00947D32" w:rsidRDefault="00C03088" w:rsidP="00C61A59">
      <w:pPr>
        <w:jc w:val="both"/>
        <w:rPr>
          <w:sz w:val="28"/>
        </w:rPr>
      </w:pPr>
    </w:p>
    <w:p w14:paraId="0DC6D737" w14:textId="3941C6A5" w:rsidR="00190129" w:rsidRPr="00947D32" w:rsidRDefault="00A67C49" w:rsidP="00C612AD">
      <w:pPr>
        <w:ind w:firstLine="720"/>
        <w:jc w:val="both"/>
        <w:rPr>
          <w:sz w:val="28"/>
        </w:rPr>
      </w:pPr>
      <w:r w:rsidRPr="00947D32">
        <w:rPr>
          <w:sz w:val="28"/>
        </w:rPr>
        <w:t>Zemkopības ministrs</w:t>
      </w:r>
      <w:r w:rsidRPr="00947D32">
        <w:rPr>
          <w:sz w:val="28"/>
        </w:rPr>
        <w:tab/>
      </w:r>
      <w:r w:rsidRPr="00947D32">
        <w:rPr>
          <w:sz w:val="28"/>
        </w:rPr>
        <w:tab/>
      </w:r>
      <w:r w:rsidRPr="00947D32">
        <w:rPr>
          <w:sz w:val="28"/>
        </w:rPr>
        <w:tab/>
      </w:r>
      <w:r w:rsidRPr="00947D32">
        <w:rPr>
          <w:sz w:val="28"/>
        </w:rPr>
        <w:tab/>
      </w:r>
      <w:r w:rsidRPr="00947D32">
        <w:rPr>
          <w:sz w:val="28"/>
        </w:rPr>
        <w:tab/>
      </w:r>
      <w:r w:rsidR="00311902">
        <w:rPr>
          <w:sz w:val="28"/>
        </w:rPr>
        <w:tab/>
      </w:r>
      <w:bookmarkStart w:id="5" w:name="_GoBack"/>
      <w:bookmarkEnd w:id="5"/>
      <w:r w:rsidR="00E53952">
        <w:rPr>
          <w:sz w:val="28"/>
        </w:rPr>
        <w:t>K</w:t>
      </w:r>
      <w:r w:rsidR="00311902">
        <w:rPr>
          <w:sz w:val="28"/>
        </w:rPr>
        <w:t xml:space="preserve">. </w:t>
      </w:r>
      <w:r w:rsidR="00E53952">
        <w:rPr>
          <w:sz w:val="28"/>
        </w:rPr>
        <w:t>Gerhards</w:t>
      </w:r>
    </w:p>
    <w:p w14:paraId="203B1227" w14:textId="77777777" w:rsidR="00C612AD" w:rsidRPr="00947D32" w:rsidRDefault="00C612AD" w:rsidP="00C612AD">
      <w:pPr>
        <w:ind w:firstLine="720"/>
        <w:jc w:val="both"/>
        <w:rPr>
          <w:sz w:val="28"/>
        </w:rPr>
      </w:pPr>
    </w:p>
    <w:p w14:paraId="15342C5A" w14:textId="77777777" w:rsidR="00C612AD" w:rsidRPr="00947D32" w:rsidRDefault="00C612AD" w:rsidP="00C612AD">
      <w:pPr>
        <w:ind w:firstLine="720"/>
        <w:jc w:val="both"/>
        <w:rPr>
          <w:sz w:val="28"/>
        </w:rPr>
      </w:pPr>
    </w:p>
    <w:p w14:paraId="0D96256E" w14:textId="77777777" w:rsidR="00FB5628" w:rsidRDefault="00FB5628" w:rsidP="00FB5628">
      <w:pPr>
        <w:ind w:firstLine="720"/>
        <w:jc w:val="both"/>
        <w:rPr>
          <w:sz w:val="28"/>
          <w:szCs w:val="28"/>
        </w:rPr>
      </w:pPr>
    </w:p>
    <w:p w14:paraId="6E26D45E" w14:textId="77777777" w:rsidR="00FB5628" w:rsidRDefault="00FB5628" w:rsidP="006D0F0F">
      <w:pPr>
        <w:pStyle w:val="Bezatstarpm"/>
        <w:jc w:val="both"/>
        <w:rPr>
          <w:rFonts w:ascii="Times New Roman" w:hAnsi="Times New Roman"/>
          <w:sz w:val="24"/>
          <w:szCs w:val="24"/>
        </w:rPr>
      </w:pPr>
    </w:p>
    <w:p w14:paraId="62AE1A6D" w14:textId="77777777" w:rsidR="00FB5628" w:rsidRDefault="00FB5628" w:rsidP="006D0F0F">
      <w:pPr>
        <w:pStyle w:val="Bezatstarpm"/>
        <w:jc w:val="both"/>
        <w:rPr>
          <w:rFonts w:ascii="Times New Roman" w:hAnsi="Times New Roman"/>
          <w:sz w:val="24"/>
          <w:szCs w:val="24"/>
        </w:rPr>
      </w:pPr>
    </w:p>
    <w:p w14:paraId="4C38A03D" w14:textId="77777777" w:rsidR="00FB5628" w:rsidRDefault="00FB5628" w:rsidP="006D0F0F">
      <w:pPr>
        <w:pStyle w:val="Bezatstarpm"/>
        <w:jc w:val="both"/>
        <w:rPr>
          <w:rFonts w:ascii="Times New Roman" w:hAnsi="Times New Roman"/>
          <w:sz w:val="24"/>
          <w:szCs w:val="24"/>
        </w:rPr>
      </w:pPr>
    </w:p>
    <w:p w14:paraId="3368196E" w14:textId="77777777" w:rsidR="00FB5628" w:rsidRDefault="00FB5628" w:rsidP="006D0F0F">
      <w:pPr>
        <w:pStyle w:val="Bezatstarpm"/>
        <w:jc w:val="both"/>
        <w:rPr>
          <w:rFonts w:ascii="Times New Roman" w:hAnsi="Times New Roman"/>
          <w:sz w:val="24"/>
          <w:szCs w:val="24"/>
        </w:rPr>
      </w:pPr>
    </w:p>
    <w:p w14:paraId="3BA45F90" w14:textId="77777777" w:rsidR="00FB5628" w:rsidRDefault="00FB5628" w:rsidP="006D0F0F">
      <w:pPr>
        <w:pStyle w:val="Bezatstarpm"/>
        <w:jc w:val="both"/>
        <w:rPr>
          <w:rFonts w:ascii="Times New Roman" w:hAnsi="Times New Roman"/>
          <w:sz w:val="24"/>
          <w:szCs w:val="24"/>
        </w:rPr>
      </w:pPr>
    </w:p>
    <w:p w14:paraId="2BF2DF8C" w14:textId="77777777" w:rsidR="00FB5628" w:rsidRDefault="00FB5628" w:rsidP="006D0F0F">
      <w:pPr>
        <w:pStyle w:val="Bezatstarpm"/>
        <w:jc w:val="both"/>
        <w:rPr>
          <w:rFonts w:ascii="Times New Roman" w:hAnsi="Times New Roman"/>
          <w:sz w:val="24"/>
          <w:szCs w:val="24"/>
        </w:rPr>
      </w:pPr>
    </w:p>
    <w:p w14:paraId="1F76B53C" w14:textId="77777777" w:rsidR="00FB5628" w:rsidRDefault="00FB5628" w:rsidP="006D0F0F">
      <w:pPr>
        <w:pStyle w:val="Bezatstarpm"/>
        <w:jc w:val="both"/>
        <w:rPr>
          <w:rFonts w:ascii="Times New Roman" w:hAnsi="Times New Roman"/>
          <w:sz w:val="24"/>
          <w:szCs w:val="24"/>
        </w:rPr>
      </w:pPr>
    </w:p>
    <w:p w14:paraId="28137B31" w14:textId="77777777" w:rsidR="00FB5628" w:rsidRDefault="00FB5628" w:rsidP="006D0F0F">
      <w:pPr>
        <w:pStyle w:val="Bezatstarpm"/>
        <w:jc w:val="both"/>
        <w:rPr>
          <w:rFonts w:ascii="Times New Roman" w:hAnsi="Times New Roman"/>
          <w:sz w:val="24"/>
          <w:szCs w:val="24"/>
        </w:rPr>
      </w:pPr>
    </w:p>
    <w:p w14:paraId="0E69C9B7" w14:textId="77777777" w:rsidR="00FB5628" w:rsidRDefault="00FB5628" w:rsidP="006D0F0F">
      <w:pPr>
        <w:pStyle w:val="Bezatstarpm"/>
        <w:jc w:val="both"/>
        <w:rPr>
          <w:rFonts w:ascii="Times New Roman" w:hAnsi="Times New Roman"/>
          <w:sz w:val="24"/>
          <w:szCs w:val="24"/>
        </w:rPr>
      </w:pPr>
    </w:p>
    <w:p w14:paraId="0B6C2CD4" w14:textId="77777777" w:rsidR="00FB5628" w:rsidRDefault="00FB5628" w:rsidP="006D0F0F">
      <w:pPr>
        <w:pStyle w:val="Bezatstarpm"/>
        <w:jc w:val="both"/>
        <w:rPr>
          <w:rFonts w:ascii="Times New Roman" w:hAnsi="Times New Roman"/>
          <w:sz w:val="24"/>
          <w:szCs w:val="24"/>
        </w:rPr>
      </w:pPr>
    </w:p>
    <w:p w14:paraId="50006F19" w14:textId="77777777" w:rsidR="00FB5628" w:rsidRDefault="00FB5628" w:rsidP="006D0F0F">
      <w:pPr>
        <w:pStyle w:val="Bezatstarpm"/>
        <w:jc w:val="both"/>
        <w:rPr>
          <w:rFonts w:ascii="Times New Roman" w:hAnsi="Times New Roman"/>
          <w:sz w:val="24"/>
          <w:szCs w:val="24"/>
        </w:rPr>
      </w:pPr>
    </w:p>
    <w:p w14:paraId="3BB2E0C2" w14:textId="77777777" w:rsidR="00FB5628" w:rsidRDefault="00FB5628" w:rsidP="006D0F0F">
      <w:pPr>
        <w:pStyle w:val="Bezatstarpm"/>
        <w:jc w:val="both"/>
        <w:rPr>
          <w:rFonts w:ascii="Times New Roman" w:hAnsi="Times New Roman"/>
          <w:sz w:val="24"/>
          <w:szCs w:val="24"/>
        </w:rPr>
      </w:pPr>
    </w:p>
    <w:p w14:paraId="586541AD" w14:textId="77777777" w:rsidR="00FB5628" w:rsidRDefault="00FB5628" w:rsidP="006D0F0F">
      <w:pPr>
        <w:pStyle w:val="Bezatstarpm"/>
        <w:jc w:val="both"/>
        <w:rPr>
          <w:rFonts w:ascii="Times New Roman" w:hAnsi="Times New Roman"/>
          <w:sz w:val="24"/>
          <w:szCs w:val="24"/>
        </w:rPr>
      </w:pPr>
    </w:p>
    <w:p w14:paraId="3F956376" w14:textId="77777777" w:rsidR="00FB5628" w:rsidRDefault="00FB5628" w:rsidP="006D0F0F">
      <w:pPr>
        <w:pStyle w:val="Bezatstarpm"/>
        <w:jc w:val="both"/>
        <w:rPr>
          <w:rFonts w:ascii="Times New Roman" w:hAnsi="Times New Roman"/>
          <w:sz w:val="24"/>
          <w:szCs w:val="24"/>
        </w:rPr>
      </w:pPr>
    </w:p>
    <w:p w14:paraId="611588FF" w14:textId="77777777" w:rsidR="00FB5628" w:rsidRDefault="00FB5628" w:rsidP="006D0F0F">
      <w:pPr>
        <w:pStyle w:val="Bezatstarpm"/>
        <w:jc w:val="both"/>
        <w:rPr>
          <w:rFonts w:ascii="Times New Roman" w:hAnsi="Times New Roman"/>
          <w:sz w:val="24"/>
          <w:szCs w:val="24"/>
        </w:rPr>
      </w:pPr>
    </w:p>
    <w:p w14:paraId="12358464" w14:textId="77777777" w:rsidR="006D0F0F" w:rsidRPr="00FB5628" w:rsidRDefault="00E53952" w:rsidP="006D0F0F">
      <w:pPr>
        <w:pStyle w:val="Bezatstarpm"/>
        <w:jc w:val="both"/>
        <w:rPr>
          <w:rFonts w:ascii="Times New Roman" w:hAnsi="Times New Roman"/>
          <w:sz w:val="24"/>
          <w:szCs w:val="24"/>
        </w:rPr>
      </w:pPr>
      <w:r>
        <w:rPr>
          <w:rFonts w:ascii="Times New Roman" w:hAnsi="Times New Roman"/>
          <w:sz w:val="24"/>
          <w:szCs w:val="24"/>
        </w:rPr>
        <w:t>Pētersons 67027511</w:t>
      </w:r>
    </w:p>
    <w:p w14:paraId="2A24BD6E" w14:textId="77777777" w:rsidR="001333C1" w:rsidRPr="00FB5628" w:rsidRDefault="00E53952" w:rsidP="006D0F0F">
      <w:pPr>
        <w:jc w:val="both"/>
      </w:pPr>
      <w:r>
        <w:t>Valdis.Petersons</w:t>
      </w:r>
      <w:r w:rsidR="007F3F53" w:rsidRPr="00FB5628">
        <w:t>@zm.gov.lv</w:t>
      </w:r>
    </w:p>
    <w:sectPr w:rsidR="001333C1" w:rsidRPr="00FB5628" w:rsidSect="00311902">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EDD9" w14:textId="77777777" w:rsidR="00482E8B" w:rsidRDefault="00482E8B">
      <w:r>
        <w:separator/>
      </w:r>
    </w:p>
  </w:endnote>
  <w:endnote w:type="continuationSeparator" w:id="0">
    <w:p w14:paraId="4F554419" w14:textId="77777777" w:rsidR="00482E8B" w:rsidRDefault="0048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A413" w14:textId="77777777" w:rsidR="0053571F" w:rsidRPr="00186C21" w:rsidRDefault="00A67C49" w:rsidP="00AE31DE">
    <w:pPr>
      <w:pStyle w:val="Pamatteksts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1C30" w14:textId="16EF987D" w:rsidR="0053571F" w:rsidRPr="00311902" w:rsidRDefault="00311902" w:rsidP="00311902">
    <w:pPr>
      <w:pStyle w:val="Kjene"/>
    </w:pPr>
    <w:r w:rsidRPr="00311902">
      <w:rPr>
        <w:rFonts w:eastAsia="Times New Roman"/>
        <w:sz w:val="20"/>
        <w:szCs w:val="20"/>
      </w:rPr>
      <w:t>ZMAnot_271119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97D6" w14:textId="0620039D" w:rsidR="0053571F" w:rsidRPr="00311902" w:rsidRDefault="00311902" w:rsidP="00311902">
    <w:pPr>
      <w:pStyle w:val="Kjene"/>
    </w:pPr>
    <w:r w:rsidRPr="00311902">
      <w:rPr>
        <w:rFonts w:eastAsia="Times New Roman"/>
        <w:sz w:val="20"/>
        <w:szCs w:val="20"/>
      </w:rPr>
      <w:t>ZMAnot_271119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D5D6" w14:textId="77777777" w:rsidR="00482E8B" w:rsidRDefault="00482E8B">
      <w:r>
        <w:separator/>
      </w:r>
    </w:p>
  </w:footnote>
  <w:footnote w:type="continuationSeparator" w:id="0">
    <w:p w14:paraId="1F73A4C7" w14:textId="77777777" w:rsidR="00482E8B" w:rsidRDefault="0048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B47" w14:textId="77777777" w:rsidR="0053571F" w:rsidRDefault="00A67C49" w:rsidP="00AE31D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76B7">
      <w:rPr>
        <w:rStyle w:val="Lappusesnumurs"/>
        <w:noProof/>
      </w:rPr>
      <w:t>2</w:t>
    </w:r>
    <w:r>
      <w:rPr>
        <w:rStyle w:val="Lappusesnumurs"/>
      </w:rPr>
      <w:fldChar w:fldCharType="end"/>
    </w:r>
  </w:p>
  <w:p w14:paraId="084BB63A" w14:textId="77777777" w:rsidR="0053571F" w:rsidRDefault="0053571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B206FB9"/>
    <w:multiLevelType w:val="hybridMultilevel"/>
    <w:tmpl w:val="66FE90E0"/>
    <w:lvl w:ilvl="0" w:tplc="310CF4A6">
      <w:start w:val="5"/>
      <w:numFmt w:val="bullet"/>
      <w:lvlText w:val="-"/>
      <w:lvlJc w:val="left"/>
      <w:pPr>
        <w:ind w:left="720" w:hanging="360"/>
      </w:pPr>
      <w:rPr>
        <w:rFonts w:ascii="Times New Roman" w:eastAsia="Calibri" w:hAnsi="Times New Roman" w:cs="Times New Roman" w:hint="default"/>
      </w:rPr>
    </w:lvl>
    <w:lvl w:ilvl="1" w:tplc="05F86500" w:tentative="1">
      <w:start w:val="1"/>
      <w:numFmt w:val="bullet"/>
      <w:lvlText w:val="o"/>
      <w:lvlJc w:val="left"/>
      <w:pPr>
        <w:ind w:left="1440" w:hanging="360"/>
      </w:pPr>
      <w:rPr>
        <w:rFonts w:ascii="Courier New" w:hAnsi="Courier New" w:cs="Courier New" w:hint="default"/>
      </w:rPr>
    </w:lvl>
    <w:lvl w:ilvl="2" w:tplc="205CB2B0" w:tentative="1">
      <w:start w:val="1"/>
      <w:numFmt w:val="bullet"/>
      <w:lvlText w:val=""/>
      <w:lvlJc w:val="left"/>
      <w:pPr>
        <w:ind w:left="2160" w:hanging="360"/>
      </w:pPr>
      <w:rPr>
        <w:rFonts w:ascii="Wingdings" w:hAnsi="Wingdings" w:hint="default"/>
      </w:rPr>
    </w:lvl>
    <w:lvl w:ilvl="3" w:tplc="92A6814A" w:tentative="1">
      <w:start w:val="1"/>
      <w:numFmt w:val="bullet"/>
      <w:lvlText w:val=""/>
      <w:lvlJc w:val="left"/>
      <w:pPr>
        <w:ind w:left="2880" w:hanging="360"/>
      </w:pPr>
      <w:rPr>
        <w:rFonts w:ascii="Symbol" w:hAnsi="Symbol" w:hint="default"/>
      </w:rPr>
    </w:lvl>
    <w:lvl w:ilvl="4" w:tplc="8A8E1292" w:tentative="1">
      <w:start w:val="1"/>
      <w:numFmt w:val="bullet"/>
      <w:lvlText w:val="o"/>
      <w:lvlJc w:val="left"/>
      <w:pPr>
        <w:ind w:left="3600" w:hanging="360"/>
      </w:pPr>
      <w:rPr>
        <w:rFonts w:ascii="Courier New" w:hAnsi="Courier New" w:cs="Courier New" w:hint="default"/>
      </w:rPr>
    </w:lvl>
    <w:lvl w:ilvl="5" w:tplc="B4582D64" w:tentative="1">
      <w:start w:val="1"/>
      <w:numFmt w:val="bullet"/>
      <w:lvlText w:val=""/>
      <w:lvlJc w:val="left"/>
      <w:pPr>
        <w:ind w:left="4320" w:hanging="360"/>
      </w:pPr>
      <w:rPr>
        <w:rFonts w:ascii="Wingdings" w:hAnsi="Wingdings" w:hint="default"/>
      </w:rPr>
    </w:lvl>
    <w:lvl w:ilvl="6" w:tplc="CF185910" w:tentative="1">
      <w:start w:val="1"/>
      <w:numFmt w:val="bullet"/>
      <w:lvlText w:val=""/>
      <w:lvlJc w:val="left"/>
      <w:pPr>
        <w:ind w:left="5040" w:hanging="360"/>
      </w:pPr>
      <w:rPr>
        <w:rFonts w:ascii="Symbol" w:hAnsi="Symbol" w:hint="default"/>
      </w:rPr>
    </w:lvl>
    <w:lvl w:ilvl="7" w:tplc="1B7A8DE8" w:tentative="1">
      <w:start w:val="1"/>
      <w:numFmt w:val="bullet"/>
      <w:lvlText w:val="o"/>
      <w:lvlJc w:val="left"/>
      <w:pPr>
        <w:ind w:left="5760" w:hanging="360"/>
      </w:pPr>
      <w:rPr>
        <w:rFonts w:ascii="Courier New" w:hAnsi="Courier New" w:cs="Courier New" w:hint="default"/>
      </w:rPr>
    </w:lvl>
    <w:lvl w:ilvl="8" w:tplc="A1D4BC3C" w:tentative="1">
      <w:start w:val="1"/>
      <w:numFmt w:val="bullet"/>
      <w:lvlText w:val=""/>
      <w:lvlJc w:val="left"/>
      <w:pPr>
        <w:ind w:left="6480" w:hanging="360"/>
      </w:pPr>
      <w:rPr>
        <w:rFonts w:ascii="Wingdings" w:hAnsi="Wingdings" w:hint="default"/>
      </w:rPr>
    </w:lvl>
  </w:abstractNum>
  <w:abstractNum w:abstractNumId="1" w15:restartNumberingAfterBreak="1">
    <w:nsid w:val="10BF33DD"/>
    <w:multiLevelType w:val="hybridMultilevel"/>
    <w:tmpl w:val="DB02607C"/>
    <w:lvl w:ilvl="0" w:tplc="CB146A26">
      <w:start w:val="1"/>
      <w:numFmt w:val="decimal"/>
      <w:lvlText w:val="%1)"/>
      <w:lvlJc w:val="left"/>
      <w:pPr>
        <w:ind w:left="720" w:hanging="360"/>
      </w:pPr>
      <w:rPr>
        <w:rFonts w:hint="default"/>
      </w:rPr>
    </w:lvl>
    <w:lvl w:ilvl="1" w:tplc="CE18182C" w:tentative="1">
      <w:start w:val="1"/>
      <w:numFmt w:val="bullet"/>
      <w:lvlText w:val="o"/>
      <w:lvlJc w:val="left"/>
      <w:pPr>
        <w:ind w:left="1440" w:hanging="360"/>
      </w:pPr>
      <w:rPr>
        <w:rFonts w:ascii="Courier New" w:hAnsi="Courier New" w:cs="Courier New" w:hint="default"/>
      </w:rPr>
    </w:lvl>
    <w:lvl w:ilvl="2" w:tplc="BE02D824" w:tentative="1">
      <w:start w:val="1"/>
      <w:numFmt w:val="bullet"/>
      <w:lvlText w:val=""/>
      <w:lvlJc w:val="left"/>
      <w:pPr>
        <w:ind w:left="2160" w:hanging="360"/>
      </w:pPr>
      <w:rPr>
        <w:rFonts w:ascii="Wingdings" w:hAnsi="Wingdings" w:hint="default"/>
      </w:rPr>
    </w:lvl>
    <w:lvl w:ilvl="3" w:tplc="9BAA4AA8" w:tentative="1">
      <w:start w:val="1"/>
      <w:numFmt w:val="bullet"/>
      <w:lvlText w:val=""/>
      <w:lvlJc w:val="left"/>
      <w:pPr>
        <w:ind w:left="2880" w:hanging="360"/>
      </w:pPr>
      <w:rPr>
        <w:rFonts w:ascii="Symbol" w:hAnsi="Symbol" w:hint="default"/>
      </w:rPr>
    </w:lvl>
    <w:lvl w:ilvl="4" w:tplc="9CEE0208" w:tentative="1">
      <w:start w:val="1"/>
      <w:numFmt w:val="bullet"/>
      <w:lvlText w:val="o"/>
      <w:lvlJc w:val="left"/>
      <w:pPr>
        <w:ind w:left="3600" w:hanging="360"/>
      </w:pPr>
      <w:rPr>
        <w:rFonts w:ascii="Courier New" w:hAnsi="Courier New" w:cs="Courier New" w:hint="default"/>
      </w:rPr>
    </w:lvl>
    <w:lvl w:ilvl="5" w:tplc="3E9EC3BA" w:tentative="1">
      <w:start w:val="1"/>
      <w:numFmt w:val="bullet"/>
      <w:lvlText w:val=""/>
      <w:lvlJc w:val="left"/>
      <w:pPr>
        <w:ind w:left="4320" w:hanging="360"/>
      </w:pPr>
      <w:rPr>
        <w:rFonts w:ascii="Wingdings" w:hAnsi="Wingdings" w:hint="default"/>
      </w:rPr>
    </w:lvl>
    <w:lvl w:ilvl="6" w:tplc="2954ECF0" w:tentative="1">
      <w:start w:val="1"/>
      <w:numFmt w:val="bullet"/>
      <w:lvlText w:val=""/>
      <w:lvlJc w:val="left"/>
      <w:pPr>
        <w:ind w:left="5040" w:hanging="360"/>
      </w:pPr>
      <w:rPr>
        <w:rFonts w:ascii="Symbol" w:hAnsi="Symbol" w:hint="default"/>
      </w:rPr>
    </w:lvl>
    <w:lvl w:ilvl="7" w:tplc="631EE6AA" w:tentative="1">
      <w:start w:val="1"/>
      <w:numFmt w:val="bullet"/>
      <w:lvlText w:val="o"/>
      <w:lvlJc w:val="left"/>
      <w:pPr>
        <w:ind w:left="5760" w:hanging="360"/>
      </w:pPr>
      <w:rPr>
        <w:rFonts w:ascii="Courier New" w:hAnsi="Courier New" w:cs="Courier New" w:hint="default"/>
      </w:rPr>
    </w:lvl>
    <w:lvl w:ilvl="8" w:tplc="BA5276B4" w:tentative="1">
      <w:start w:val="1"/>
      <w:numFmt w:val="bullet"/>
      <w:lvlText w:val=""/>
      <w:lvlJc w:val="left"/>
      <w:pPr>
        <w:ind w:left="6480" w:hanging="360"/>
      </w:pPr>
      <w:rPr>
        <w:rFonts w:ascii="Wingdings" w:hAnsi="Wingdings" w:hint="default"/>
      </w:rPr>
    </w:lvl>
  </w:abstractNum>
  <w:abstractNum w:abstractNumId="2" w15:restartNumberingAfterBreak="1">
    <w:nsid w:val="12BC61BA"/>
    <w:multiLevelType w:val="hybridMultilevel"/>
    <w:tmpl w:val="C11E48BA"/>
    <w:lvl w:ilvl="0" w:tplc="994C8C6C">
      <w:start w:val="1"/>
      <w:numFmt w:val="decimal"/>
      <w:lvlText w:val="%1)"/>
      <w:lvlJc w:val="left"/>
      <w:pPr>
        <w:ind w:left="720" w:hanging="360"/>
      </w:pPr>
      <w:rPr>
        <w:rFonts w:hint="default"/>
      </w:rPr>
    </w:lvl>
    <w:lvl w:ilvl="1" w:tplc="AAA4D308" w:tentative="1">
      <w:start w:val="1"/>
      <w:numFmt w:val="bullet"/>
      <w:lvlText w:val="o"/>
      <w:lvlJc w:val="left"/>
      <w:pPr>
        <w:ind w:left="1440" w:hanging="360"/>
      </w:pPr>
      <w:rPr>
        <w:rFonts w:ascii="Courier New" w:hAnsi="Courier New" w:cs="Courier New" w:hint="default"/>
      </w:rPr>
    </w:lvl>
    <w:lvl w:ilvl="2" w:tplc="58426FD8" w:tentative="1">
      <w:start w:val="1"/>
      <w:numFmt w:val="bullet"/>
      <w:lvlText w:val=""/>
      <w:lvlJc w:val="left"/>
      <w:pPr>
        <w:ind w:left="2160" w:hanging="360"/>
      </w:pPr>
      <w:rPr>
        <w:rFonts w:ascii="Wingdings" w:hAnsi="Wingdings" w:hint="default"/>
      </w:rPr>
    </w:lvl>
    <w:lvl w:ilvl="3" w:tplc="2A9CE8CC" w:tentative="1">
      <w:start w:val="1"/>
      <w:numFmt w:val="bullet"/>
      <w:lvlText w:val=""/>
      <w:lvlJc w:val="left"/>
      <w:pPr>
        <w:ind w:left="2880" w:hanging="360"/>
      </w:pPr>
      <w:rPr>
        <w:rFonts w:ascii="Symbol" w:hAnsi="Symbol" w:hint="default"/>
      </w:rPr>
    </w:lvl>
    <w:lvl w:ilvl="4" w:tplc="8BD61894" w:tentative="1">
      <w:start w:val="1"/>
      <w:numFmt w:val="bullet"/>
      <w:lvlText w:val="o"/>
      <w:lvlJc w:val="left"/>
      <w:pPr>
        <w:ind w:left="3600" w:hanging="360"/>
      </w:pPr>
      <w:rPr>
        <w:rFonts w:ascii="Courier New" w:hAnsi="Courier New" w:cs="Courier New" w:hint="default"/>
      </w:rPr>
    </w:lvl>
    <w:lvl w:ilvl="5" w:tplc="422CE5DC" w:tentative="1">
      <w:start w:val="1"/>
      <w:numFmt w:val="bullet"/>
      <w:lvlText w:val=""/>
      <w:lvlJc w:val="left"/>
      <w:pPr>
        <w:ind w:left="4320" w:hanging="360"/>
      </w:pPr>
      <w:rPr>
        <w:rFonts w:ascii="Wingdings" w:hAnsi="Wingdings" w:hint="default"/>
      </w:rPr>
    </w:lvl>
    <w:lvl w:ilvl="6" w:tplc="ACBC1F56" w:tentative="1">
      <w:start w:val="1"/>
      <w:numFmt w:val="bullet"/>
      <w:lvlText w:val=""/>
      <w:lvlJc w:val="left"/>
      <w:pPr>
        <w:ind w:left="5040" w:hanging="360"/>
      </w:pPr>
      <w:rPr>
        <w:rFonts w:ascii="Symbol" w:hAnsi="Symbol" w:hint="default"/>
      </w:rPr>
    </w:lvl>
    <w:lvl w:ilvl="7" w:tplc="AD04E7D6" w:tentative="1">
      <w:start w:val="1"/>
      <w:numFmt w:val="bullet"/>
      <w:lvlText w:val="o"/>
      <w:lvlJc w:val="left"/>
      <w:pPr>
        <w:ind w:left="5760" w:hanging="360"/>
      </w:pPr>
      <w:rPr>
        <w:rFonts w:ascii="Courier New" w:hAnsi="Courier New" w:cs="Courier New" w:hint="default"/>
      </w:rPr>
    </w:lvl>
    <w:lvl w:ilvl="8" w:tplc="B43AB5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0B53"/>
    <w:rsid w:val="000023FD"/>
    <w:rsid w:val="00002E0E"/>
    <w:rsid w:val="00003A26"/>
    <w:rsid w:val="000069F6"/>
    <w:rsid w:val="000070AB"/>
    <w:rsid w:val="00007B65"/>
    <w:rsid w:val="00010130"/>
    <w:rsid w:val="00010360"/>
    <w:rsid w:val="0001036C"/>
    <w:rsid w:val="00010917"/>
    <w:rsid w:val="00011F50"/>
    <w:rsid w:val="000126CC"/>
    <w:rsid w:val="00016A4F"/>
    <w:rsid w:val="00016DB8"/>
    <w:rsid w:val="00016FFA"/>
    <w:rsid w:val="00025D9F"/>
    <w:rsid w:val="00026AA2"/>
    <w:rsid w:val="0002724F"/>
    <w:rsid w:val="00031531"/>
    <w:rsid w:val="00032C84"/>
    <w:rsid w:val="00032CC9"/>
    <w:rsid w:val="00033622"/>
    <w:rsid w:val="00033962"/>
    <w:rsid w:val="0003756C"/>
    <w:rsid w:val="00037EA8"/>
    <w:rsid w:val="000427EC"/>
    <w:rsid w:val="00043C55"/>
    <w:rsid w:val="00046B88"/>
    <w:rsid w:val="000501E1"/>
    <w:rsid w:val="000503D4"/>
    <w:rsid w:val="000507F5"/>
    <w:rsid w:val="00056289"/>
    <w:rsid w:val="000600BF"/>
    <w:rsid w:val="00061BA5"/>
    <w:rsid w:val="00062143"/>
    <w:rsid w:val="000624F1"/>
    <w:rsid w:val="000643D4"/>
    <w:rsid w:val="000648AC"/>
    <w:rsid w:val="0006611D"/>
    <w:rsid w:val="000663AF"/>
    <w:rsid w:val="000671DF"/>
    <w:rsid w:val="000706BF"/>
    <w:rsid w:val="00081113"/>
    <w:rsid w:val="000817DA"/>
    <w:rsid w:val="00083A4D"/>
    <w:rsid w:val="00084A32"/>
    <w:rsid w:val="0008752E"/>
    <w:rsid w:val="0009000E"/>
    <w:rsid w:val="0009178C"/>
    <w:rsid w:val="00093676"/>
    <w:rsid w:val="0009448B"/>
    <w:rsid w:val="00094926"/>
    <w:rsid w:val="00095292"/>
    <w:rsid w:val="000952A1"/>
    <w:rsid w:val="0009693B"/>
    <w:rsid w:val="000A03A6"/>
    <w:rsid w:val="000A423C"/>
    <w:rsid w:val="000A534A"/>
    <w:rsid w:val="000A55A8"/>
    <w:rsid w:val="000A79AB"/>
    <w:rsid w:val="000B1ADF"/>
    <w:rsid w:val="000B3E3D"/>
    <w:rsid w:val="000B54CE"/>
    <w:rsid w:val="000B744A"/>
    <w:rsid w:val="000B74F2"/>
    <w:rsid w:val="000B7AB5"/>
    <w:rsid w:val="000C0F79"/>
    <w:rsid w:val="000C0FC1"/>
    <w:rsid w:val="000C1255"/>
    <w:rsid w:val="000C4983"/>
    <w:rsid w:val="000D0DCE"/>
    <w:rsid w:val="000D1838"/>
    <w:rsid w:val="000D2C17"/>
    <w:rsid w:val="000D2E24"/>
    <w:rsid w:val="000D2F6D"/>
    <w:rsid w:val="000D3D70"/>
    <w:rsid w:val="000D4C0F"/>
    <w:rsid w:val="000D5611"/>
    <w:rsid w:val="000D5891"/>
    <w:rsid w:val="000D7999"/>
    <w:rsid w:val="000E1034"/>
    <w:rsid w:val="000E327F"/>
    <w:rsid w:val="000E5BDF"/>
    <w:rsid w:val="000E6573"/>
    <w:rsid w:val="000E6952"/>
    <w:rsid w:val="000E7F76"/>
    <w:rsid w:val="000F06A3"/>
    <w:rsid w:val="000F0C52"/>
    <w:rsid w:val="000F0E3B"/>
    <w:rsid w:val="000F4A8C"/>
    <w:rsid w:val="000F4DC7"/>
    <w:rsid w:val="000F4F3B"/>
    <w:rsid w:val="000F56A7"/>
    <w:rsid w:val="00100D7C"/>
    <w:rsid w:val="00102912"/>
    <w:rsid w:val="001037F8"/>
    <w:rsid w:val="00103A6C"/>
    <w:rsid w:val="00104E5A"/>
    <w:rsid w:val="00104E6E"/>
    <w:rsid w:val="00107A3D"/>
    <w:rsid w:val="0011299A"/>
    <w:rsid w:val="00112F49"/>
    <w:rsid w:val="001132B9"/>
    <w:rsid w:val="0011584F"/>
    <w:rsid w:val="001207B2"/>
    <w:rsid w:val="00121F0F"/>
    <w:rsid w:val="00125297"/>
    <w:rsid w:val="001260D2"/>
    <w:rsid w:val="00126C02"/>
    <w:rsid w:val="001272B7"/>
    <w:rsid w:val="001320BC"/>
    <w:rsid w:val="00132A3E"/>
    <w:rsid w:val="001333C1"/>
    <w:rsid w:val="00133C20"/>
    <w:rsid w:val="001356F7"/>
    <w:rsid w:val="00135AF6"/>
    <w:rsid w:val="00136B1B"/>
    <w:rsid w:val="001404C5"/>
    <w:rsid w:val="001418C6"/>
    <w:rsid w:val="001428A9"/>
    <w:rsid w:val="00142AEA"/>
    <w:rsid w:val="0014304D"/>
    <w:rsid w:val="00144810"/>
    <w:rsid w:val="00144BF2"/>
    <w:rsid w:val="0014628E"/>
    <w:rsid w:val="00152169"/>
    <w:rsid w:val="0015287B"/>
    <w:rsid w:val="00152A3B"/>
    <w:rsid w:val="0015323A"/>
    <w:rsid w:val="00153AEE"/>
    <w:rsid w:val="001556AE"/>
    <w:rsid w:val="00155D30"/>
    <w:rsid w:val="0015709E"/>
    <w:rsid w:val="00160BE8"/>
    <w:rsid w:val="00162E94"/>
    <w:rsid w:val="00162EED"/>
    <w:rsid w:val="00163EB4"/>
    <w:rsid w:val="00164079"/>
    <w:rsid w:val="001676EB"/>
    <w:rsid w:val="00167959"/>
    <w:rsid w:val="00171627"/>
    <w:rsid w:val="001725AE"/>
    <w:rsid w:val="00172B6F"/>
    <w:rsid w:val="001750CD"/>
    <w:rsid w:val="00176350"/>
    <w:rsid w:val="00177045"/>
    <w:rsid w:val="00177068"/>
    <w:rsid w:val="00180BDE"/>
    <w:rsid w:val="001816B9"/>
    <w:rsid w:val="00186C21"/>
    <w:rsid w:val="00187353"/>
    <w:rsid w:val="00190129"/>
    <w:rsid w:val="001913BD"/>
    <w:rsid w:val="001934C4"/>
    <w:rsid w:val="00195D1F"/>
    <w:rsid w:val="0019632B"/>
    <w:rsid w:val="00196D61"/>
    <w:rsid w:val="001979DD"/>
    <w:rsid w:val="001A0A2C"/>
    <w:rsid w:val="001A3B59"/>
    <w:rsid w:val="001A4CA5"/>
    <w:rsid w:val="001A5627"/>
    <w:rsid w:val="001A5867"/>
    <w:rsid w:val="001A756C"/>
    <w:rsid w:val="001B0A1F"/>
    <w:rsid w:val="001B2391"/>
    <w:rsid w:val="001B2891"/>
    <w:rsid w:val="001B2B6D"/>
    <w:rsid w:val="001B4CCB"/>
    <w:rsid w:val="001B50DE"/>
    <w:rsid w:val="001B6148"/>
    <w:rsid w:val="001B6264"/>
    <w:rsid w:val="001B688B"/>
    <w:rsid w:val="001C0303"/>
    <w:rsid w:val="001C1418"/>
    <w:rsid w:val="001C1C99"/>
    <w:rsid w:val="001C363B"/>
    <w:rsid w:val="001C4291"/>
    <w:rsid w:val="001C5252"/>
    <w:rsid w:val="001C53BB"/>
    <w:rsid w:val="001C70DA"/>
    <w:rsid w:val="001D0A43"/>
    <w:rsid w:val="001D2003"/>
    <w:rsid w:val="001D2BED"/>
    <w:rsid w:val="001D2C76"/>
    <w:rsid w:val="001D2F71"/>
    <w:rsid w:val="001D4894"/>
    <w:rsid w:val="001D5FE3"/>
    <w:rsid w:val="001D60E4"/>
    <w:rsid w:val="001D662C"/>
    <w:rsid w:val="001E05C0"/>
    <w:rsid w:val="001E065F"/>
    <w:rsid w:val="001E13D7"/>
    <w:rsid w:val="001E1862"/>
    <w:rsid w:val="001E1D73"/>
    <w:rsid w:val="001E228E"/>
    <w:rsid w:val="001E4C76"/>
    <w:rsid w:val="001E6375"/>
    <w:rsid w:val="001F14FA"/>
    <w:rsid w:val="001F20F5"/>
    <w:rsid w:val="001F2E31"/>
    <w:rsid w:val="001F34E6"/>
    <w:rsid w:val="001F3D4C"/>
    <w:rsid w:val="001F48EC"/>
    <w:rsid w:val="001F4DB2"/>
    <w:rsid w:val="001F4DD8"/>
    <w:rsid w:val="001F5063"/>
    <w:rsid w:val="001F595C"/>
    <w:rsid w:val="001F6009"/>
    <w:rsid w:val="0020001C"/>
    <w:rsid w:val="00201C1C"/>
    <w:rsid w:val="00202DA4"/>
    <w:rsid w:val="002030DB"/>
    <w:rsid w:val="0020342E"/>
    <w:rsid w:val="002044C2"/>
    <w:rsid w:val="00206342"/>
    <w:rsid w:val="00206722"/>
    <w:rsid w:val="00207072"/>
    <w:rsid w:val="00207223"/>
    <w:rsid w:val="002074E1"/>
    <w:rsid w:val="00207B52"/>
    <w:rsid w:val="00207CE4"/>
    <w:rsid w:val="00212117"/>
    <w:rsid w:val="00212218"/>
    <w:rsid w:val="002139E2"/>
    <w:rsid w:val="00214F0B"/>
    <w:rsid w:val="0021581D"/>
    <w:rsid w:val="002162FF"/>
    <w:rsid w:val="00216951"/>
    <w:rsid w:val="0021747A"/>
    <w:rsid w:val="00217E65"/>
    <w:rsid w:val="002202EA"/>
    <w:rsid w:val="00222172"/>
    <w:rsid w:val="00222C27"/>
    <w:rsid w:val="00225A79"/>
    <w:rsid w:val="00226828"/>
    <w:rsid w:val="002305A8"/>
    <w:rsid w:val="00231DFB"/>
    <w:rsid w:val="00234467"/>
    <w:rsid w:val="00234F2B"/>
    <w:rsid w:val="00235496"/>
    <w:rsid w:val="002413A6"/>
    <w:rsid w:val="002421F8"/>
    <w:rsid w:val="00243ED8"/>
    <w:rsid w:val="00244398"/>
    <w:rsid w:val="002463FA"/>
    <w:rsid w:val="00246F31"/>
    <w:rsid w:val="00250681"/>
    <w:rsid w:val="00251315"/>
    <w:rsid w:val="00252241"/>
    <w:rsid w:val="002539BA"/>
    <w:rsid w:val="00254323"/>
    <w:rsid w:val="00255E6A"/>
    <w:rsid w:val="00255FEF"/>
    <w:rsid w:val="00256E3B"/>
    <w:rsid w:val="00261F5F"/>
    <w:rsid w:val="00262846"/>
    <w:rsid w:val="002636FC"/>
    <w:rsid w:val="002673AF"/>
    <w:rsid w:val="002703C7"/>
    <w:rsid w:val="00271BE7"/>
    <w:rsid w:val="0027270B"/>
    <w:rsid w:val="002732E7"/>
    <w:rsid w:val="00273339"/>
    <w:rsid w:val="002737E1"/>
    <w:rsid w:val="0027380B"/>
    <w:rsid w:val="00273F81"/>
    <w:rsid w:val="00273FE9"/>
    <w:rsid w:val="002748CF"/>
    <w:rsid w:val="00275FF8"/>
    <w:rsid w:val="0027795E"/>
    <w:rsid w:val="00277ACD"/>
    <w:rsid w:val="00280927"/>
    <w:rsid w:val="0028403E"/>
    <w:rsid w:val="00287A3A"/>
    <w:rsid w:val="00291E5B"/>
    <w:rsid w:val="002924D8"/>
    <w:rsid w:val="00293318"/>
    <w:rsid w:val="00293548"/>
    <w:rsid w:val="0029357C"/>
    <w:rsid w:val="0029375C"/>
    <w:rsid w:val="00293BE3"/>
    <w:rsid w:val="00294B2F"/>
    <w:rsid w:val="002969B6"/>
    <w:rsid w:val="00296AB3"/>
    <w:rsid w:val="002976ED"/>
    <w:rsid w:val="00297BF4"/>
    <w:rsid w:val="002A1D97"/>
    <w:rsid w:val="002A24C3"/>
    <w:rsid w:val="002A3A3F"/>
    <w:rsid w:val="002A3FAF"/>
    <w:rsid w:val="002A7BF7"/>
    <w:rsid w:val="002B3FD8"/>
    <w:rsid w:val="002B4865"/>
    <w:rsid w:val="002B49EC"/>
    <w:rsid w:val="002B4A30"/>
    <w:rsid w:val="002B4D5F"/>
    <w:rsid w:val="002B5A2C"/>
    <w:rsid w:val="002B628A"/>
    <w:rsid w:val="002B6636"/>
    <w:rsid w:val="002B746F"/>
    <w:rsid w:val="002C2730"/>
    <w:rsid w:val="002C5C63"/>
    <w:rsid w:val="002C752A"/>
    <w:rsid w:val="002C7B42"/>
    <w:rsid w:val="002D06A2"/>
    <w:rsid w:val="002D1242"/>
    <w:rsid w:val="002D370A"/>
    <w:rsid w:val="002E0B99"/>
    <w:rsid w:val="002E1A3E"/>
    <w:rsid w:val="002F424D"/>
    <w:rsid w:val="002F5498"/>
    <w:rsid w:val="002F5BDF"/>
    <w:rsid w:val="0030001F"/>
    <w:rsid w:val="003019AD"/>
    <w:rsid w:val="00303A7F"/>
    <w:rsid w:val="0030432F"/>
    <w:rsid w:val="003046B0"/>
    <w:rsid w:val="00306BDD"/>
    <w:rsid w:val="0030778C"/>
    <w:rsid w:val="003112BD"/>
    <w:rsid w:val="00311902"/>
    <w:rsid w:val="0031255F"/>
    <w:rsid w:val="003134F0"/>
    <w:rsid w:val="00314552"/>
    <w:rsid w:val="00315B99"/>
    <w:rsid w:val="00320DEC"/>
    <w:rsid w:val="00322AB4"/>
    <w:rsid w:val="00323828"/>
    <w:rsid w:val="00323B3C"/>
    <w:rsid w:val="00324557"/>
    <w:rsid w:val="003251E1"/>
    <w:rsid w:val="003258F1"/>
    <w:rsid w:val="00325C75"/>
    <w:rsid w:val="00326A33"/>
    <w:rsid w:val="00326FA6"/>
    <w:rsid w:val="0032708F"/>
    <w:rsid w:val="00330635"/>
    <w:rsid w:val="00330C43"/>
    <w:rsid w:val="003310D3"/>
    <w:rsid w:val="00332436"/>
    <w:rsid w:val="0033321E"/>
    <w:rsid w:val="00334A57"/>
    <w:rsid w:val="00334AA3"/>
    <w:rsid w:val="00334B92"/>
    <w:rsid w:val="003364C7"/>
    <w:rsid w:val="00337D09"/>
    <w:rsid w:val="00340A6F"/>
    <w:rsid w:val="00341628"/>
    <w:rsid w:val="00341638"/>
    <w:rsid w:val="00342E1B"/>
    <w:rsid w:val="00344178"/>
    <w:rsid w:val="003450B3"/>
    <w:rsid w:val="0034538F"/>
    <w:rsid w:val="00345AC5"/>
    <w:rsid w:val="00347231"/>
    <w:rsid w:val="0034786E"/>
    <w:rsid w:val="0035093B"/>
    <w:rsid w:val="00360CDE"/>
    <w:rsid w:val="00361C1A"/>
    <w:rsid w:val="00362B4E"/>
    <w:rsid w:val="00365127"/>
    <w:rsid w:val="00366D85"/>
    <w:rsid w:val="003712B0"/>
    <w:rsid w:val="00373A85"/>
    <w:rsid w:val="00382AC2"/>
    <w:rsid w:val="0038424B"/>
    <w:rsid w:val="00384F30"/>
    <w:rsid w:val="0038574C"/>
    <w:rsid w:val="00385C2A"/>
    <w:rsid w:val="003908DB"/>
    <w:rsid w:val="00392E82"/>
    <w:rsid w:val="003933E9"/>
    <w:rsid w:val="003934B8"/>
    <w:rsid w:val="00393D05"/>
    <w:rsid w:val="003942BF"/>
    <w:rsid w:val="00394C33"/>
    <w:rsid w:val="003A0C47"/>
    <w:rsid w:val="003A1DBC"/>
    <w:rsid w:val="003A2154"/>
    <w:rsid w:val="003A2A13"/>
    <w:rsid w:val="003A3A26"/>
    <w:rsid w:val="003A4624"/>
    <w:rsid w:val="003A4AC8"/>
    <w:rsid w:val="003A6127"/>
    <w:rsid w:val="003A6AB4"/>
    <w:rsid w:val="003A7F1E"/>
    <w:rsid w:val="003B31CD"/>
    <w:rsid w:val="003B39A6"/>
    <w:rsid w:val="003B4632"/>
    <w:rsid w:val="003B4B1B"/>
    <w:rsid w:val="003B601E"/>
    <w:rsid w:val="003B7C62"/>
    <w:rsid w:val="003C2574"/>
    <w:rsid w:val="003C2797"/>
    <w:rsid w:val="003C2DA4"/>
    <w:rsid w:val="003C39F1"/>
    <w:rsid w:val="003C5D25"/>
    <w:rsid w:val="003C6CB6"/>
    <w:rsid w:val="003C6E0F"/>
    <w:rsid w:val="003C7725"/>
    <w:rsid w:val="003C7C96"/>
    <w:rsid w:val="003D1835"/>
    <w:rsid w:val="003D2917"/>
    <w:rsid w:val="003D3ADD"/>
    <w:rsid w:val="003D3DC7"/>
    <w:rsid w:val="003D42F9"/>
    <w:rsid w:val="003D4F74"/>
    <w:rsid w:val="003E3090"/>
    <w:rsid w:val="003E3489"/>
    <w:rsid w:val="003E4046"/>
    <w:rsid w:val="003E4701"/>
    <w:rsid w:val="003E5C83"/>
    <w:rsid w:val="003E6813"/>
    <w:rsid w:val="003E73BB"/>
    <w:rsid w:val="003E755C"/>
    <w:rsid w:val="003F0B2C"/>
    <w:rsid w:val="003F1B8F"/>
    <w:rsid w:val="003F222E"/>
    <w:rsid w:val="003F24CB"/>
    <w:rsid w:val="003F373D"/>
    <w:rsid w:val="003F60F0"/>
    <w:rsid w:val="003F690C"/>
    <w:rsid w:val="0040028C"/>
    <w:rsid w:val="0040030D"/>
    <w:rsid w:val="00400D2F"/>
    <w:rsid w:val="00401FC2"/>
    <w:rsid w:val="00403D47"/>
    <w:rsid w:val="004045C7"/>
    <w:rsid w:val="0040559D"/>
    <w:rsid w:val="00405B29"/>
    <w:rsid w:val="00406356"/>
    <w:rsid w:val="00406797"/>
    <w:rsid w:val="004110C4"/>
    <w:rsid w:val="00413696"/>
    <w:rsid w:val="0041659D"/>
    <w:rsid w:val="0042049C"/>
    <w:rsid w:val="00425B84"/>
    <w:rsid w:val="00425FF2"/>
    <w:rsid w:val="00426A4A"/>
    <w:rsid w:val="00431C6A"/>
    <w:rsid w:val="00431F6D"/>
    <w:rsid w:val="00433222"/>
    <w:rsid w:val="004355F0"/>
    <w:rsid w:val="004359E1"/>
    <w:rsid w:val="004365FE"/>
    <w:rsid w:val="00437EB4"/>
    <w:rsid w:val="004405B1"/>
    <w:rsid w:val="00442312"/>
    <w:rsid w:val="004437F3"/>
    <w:rsid w:val="00445707"/>
    <w:rsid w:val="0044757A"/>
    <w:rsid w:val="004477A8"/>
    <w:rsid w:val="004501E4"/>
    <w:rsid w:val="00452232"/>
    <w:rsid w:val="00453898"/>
    <w:rsid w:val="004539F0"/>
    <w:rsid w:val="0045457B"/>
    <w:rsid w:val="00454890"/>
    <w:rsid w:val="004565EC"/>
    <w:rsid w:val="004603AF"/>
    <w:rsid w:val="00461071"/>
    <w:rsid w:val="00464EF7"/>
    <w:rsid w:val="00465BDD"/>
    <w:rsid w:val="00466036"/>
    <w:rsid w:val="0046732D"/>
    <w:rsid w:val="00467EA6"/>
    <w:rsid w:val="0047025D"/>
    <w:rsid w:val="00471474"/>
    <w:rsid w:val="0047278C"/>
    <w:rsid w:val="00473AFD"/>
    <w:rsid w:val="00475999"/>
    <w:rsid w:val="004773BC"/>
    <w:rsid w:val="004803A0"/>
    <w:rsid w:val="00480425"/>
    <w:rsid w:val="00482E8B"/>
    <w:rsid w:val="00482F27"/>
    <w:rsid w:val="00483994"/>
    <w:rsid w:val="00484D6F"/>
    <w:rsid w:val="00485372"/>
    <w:rsid w:val="00485857"/>
    <w:rsid w:val="00486163"/>
    <w:rsid w:val="004867DC"/>
    <w:rsid w:val="00490BC2"/>
    <w:rsid w:val="0049305A"/>
    <w:rsid w:val="004943B2"/>
    <w:rsid w:val="00494DBA"/>
    <w:rsid w:val="004960DD"/>
    <w:rsid w:val="00497B1B"/>
    <w:rsid w:val="004A0A47"/>
    <w:rsid w:val="004A28C3"/>
    <w:rsid w:val="004A30F9"/>
    <w:rsid w:val="004A3D81"/>
    <w:rsid w:val="004A4EFE"/>
    <w:rsid w:val="004A570F"/>
    <w:rsid w:val="004A79EA"/>
    <w:rsid w:val="004A7FFE"/>
    <w:rsid w:val="004B0CAD"/>
    <w:rsid w:val="004B38D7"/>
    <w:rsid w:val="004B4564"/>
    <w:rsid w:val="004C0319"/>
    <w:rsid w:val="004C130E"/>
    <w:rsid w:val="004C1386"/>
    <w:rsid w:val="004C25C3"/>
    <w:rsid w:val="004C713D"/>
    <w:rsid w:val="004C7D56"/>
    <w:rsid w:val="004C7DDE"/>
    <w:rsid w:val="004D2CCA"/>
    <w:rsid w:val="004D3C8A"/>
    <w:rsid w:val="004D3D5A"/>
    <w:rsid w:val="004D74C1"/>
    <w:rsid w:val="004E0511"/>
    <w:rsid w:val="004E1136"/>
    <w:rsid w:val="004E18BC"/>
    <w:rsid w:val="004E19E3"/>
    <w:rsid w:val="004E2585"/>
    <w:rsid w:val="004E2A2E"/>
    <w:rsid w:val="004E6223"/>
    <w:rsid w:val="004E62C3"/>
    <w:rsid w:val="004E6C7F"/>
    <w:rsid w:val="004F0AC4"/>
    <w:rsid w:val="004F171B"/>
    <w:rsid w:val="004F1BAE"/>
    <w:rsid w:val="004F1BD3"/>
    <w:rsid w:val="004F38FE"/>
    <w:rsid w:val="004F3972"/>
    <w:rsid w:val="004F4AD5"/>
    <w:rsid w:val="004F6878"/>
    <w:rsid w:val="004F7D9F"/>
    <w:rsid w:val="005011A8"/>
    <w:rsid w:val="00502855"/>
    <w:rsid w:val="00504A57"/>
    <w:rsid w:val="005050DC"/>
    <w:rsid w:val="0050586E"/>
    <w:rsid w:val="005065E4"/>
    <w:rsid w:val="00506F73"/>
    <w:rsid w:val="00510B47"/>
    <w:rsid w:val="00512138"/>
    <w:rsid w:val="00512917"/>
    <w:rsid w:val="00512BDB"/>
    <w:rsid w:val="00513B4F"/>
    <w:rsid w:val="00513D72"/>
    <w:rsid w:val="00513EF3"/>
    <w:rsid w:val="00514837"/>
    <w:rsid w:val="00514E3B"/>
    <w:rsid w:val="00515068"/>
    <w:rsid w:val="005158FD"/>
    <w:rsid w:val="00515B13"/>
    <w:rsid w:val="00517CFE"/>
    <w:rsid w:val="0052015A"/>
    <w:rsid w:val="00521593"/>
    <w:rsid w:val="00521703"/>
    <w:rsid w:val="0052189F"/>
    <w:rsid w:val="005245E9"/>
    <w:rsid w:val="00524E89"/>
    <w:rsid w:val="00526830"/>
    <w:rsid w:val="00526FD3"/>
    <w:rsid w:val="0052792B"/>
    <w:rsid w:val="005310DE"/>
    <w:rsid w:val="00532F60"/>
    <w:rsid w:val="0053322A"/>
    <w:rsid w:val="005339A0"/>
    <w:rsid w:val="0053571F"/>
    <w:rsid w:val="00535EB4"/>
    <w:rsid w:val="00536E0E"/>
    <w:rsid w:val="005370F6"/>
    <w:rsid w:val="005422D9"/>
    <w:rsid w:val="00543C2C"/>
    <w:rsid w:val="00544B62"/>
    <w:rsid w:val="00545540"/>
    <w:rsid w:val="00546C98"/>
    <w:rsid w:val="00547711"/>
    <w:rsid w:val="00551742"/>
    <w:rsid w:val="00552BEC"/>
    <w:rsid w:val="00554535"/>
    <w:rsid w:val="0055506E"/>
    <w:rsid w:val="00555A9D"/>
    <w:rsid w:val="005576B0"/>
    <w:rsid w:val="00557EE7"/>
    <w:rsid w:val="00565507"/>
    <w:rsid w:val="00566497"/>
    <w:rsid w:val="005670FE"/>
    <w:rsid w:val="0057235E"/>
    <w:rsid w:val="00573772"/>
    <w:rsid w:val="005739B0"/>
    <w:rsid w:val="00574A6B"/>
    <w:rsid w:val="00576865"/>
    <w:rsid w:val="005775BF"/>
    <w:rsid w:val="0058130D"/>
    <w:rsid w:val="00582658"/>
    <w:rsid w:val="00584297"/>
    <w:rsid w:val="005855B0"/>
    <w:rsid w:val="00586D51"/>
    <w:rsid w:val="005908C8"/>
    <w:rsid w:val="00590F1D"/>
    <w:rsid w:val="00591A64"/>
    <w:rsid w:val="005921A0"/>
    <w:rsid w:val="00593014"/>
    <w:rsid w:val="00595346"/>
    <w:rsid w:val="00596457"/>
    <w:rsid w:val="005A0E62"/>
    <w:rsid w:val="005A10FB"/>
    <w:rsid w:val="005A2057"/>
    <w:rsid w:val="005A2BC6"/>
    <w:rsid w:val="005A3975"/>
    <w:rsid w:val="005A453A"/>
    <w:rsid w:val="005A56D7"/>
    <w:rsid w:val="005A6A6F"/>
    <w:rsid w:val="005B11E3"/>
    <w:rsid w:val="005B13AF"/>
    <w:rsid w:val="005B26BE"/>
    <w:rsid w:val="005B34B5"/>
    <w:rsid w:val="005B4971"/>
    <w:rsid w:val="005B582E"/>
    <w:rsid w:val="005B66B2"/>
    <w:rsid w:val="005B702B"/>
    <w:rsid w:val="005B7A2B"/>
    <w:rsid w:val="005C009E"/>
    <w:rsid w:val="005C03CF"/>
    <w:rsid w:val="005C04AE"/>
    <w:rsid w:val="005C0957"/>
    <w:rsid w:val="005C423A"/>
    <w:rsid w:val="005C4911"/>
    <w:rsid w:val="005D127A"/>
    <w:rsid w:val="005D5A73"/>
    <w:rsid w:val="005D5E7C"/>
    <w:rsid w:val="005D70B9"/>
    <w:rsid w:val="005E1262"/>
    <w:rsid w:val="005E527A"/>
    <w:rsid w:val="005E6D43"/>
    <w:rsid w:val="005F3977"/>
    <w:rsid w:val="005F5D0D"/>
    <w:rsid w:val="00601522"/>
    <w:rsid w:val="00602DC3"/>
    <w:rsid w:val="00604B03"/>
    <w:rsid w:val="00607C2F"/>
    <w:rsid w:val="006100BF"/>
    <w:rsid w:val="0061065C"/>
    <w:rsid w:val="00612807"/>
    <w:rsid w:val="00613942"/>
    <w:rsid w:val="00613C26"/>
    <w:rsid w:val="006159B1"/>
    <w:rsid w:val="006168D2"/>
    <w:rsid w:val="006177B3"/>
    <w:rsid w:val="006203D0"/>
    <w:rsid w:val="006253DD"/>
    <w:rsid w:val="00630B3B"/>
    <w:rsid w:val="006310E2"/>
    <w:rsid w:val="00631240"/>
    <w:rsid w:val="0063145B"/>
    <w:rsid w:val="00631FB8"/>
    <w:rsid w:val="00632612"/>
    <w:rsid w:val="00633CC4"/>
    <w:rsid w:val="00633F09"/>
    <w:rsid w:val="00633F3D"/>
    <w:rsid w:val="0063453D"/>
    <w:rsid w:val="00634856"/>
    <w:rsid w:val="006354BD"/>
    <w:rsid w:val="00636794"/>
    <w:rsid w:val="0064001D"/>
    <w:rsid w:val="00642B0A"/>
    <w:rsid w:val="00650359"/>
    <w:rsid w:val="00652E55"/>
    <w:rsid w:val="00653DE8"/>
    <w:rsid w:val="006542E4"/>
    <w:rsid w:val="00655A09"/>
    <w:rsid w:val="00655C3A"/>
    <w:rsid w:val="0065627B"/>
    <w:rsid w:val="00660212"/>
    <w:rsid w:val="00661189"/>
    <w:rsid w:val="00661ACC"/>
    <w:rsid w:val="00662B5B"/>
    <w:rsid w:val="006671C4"/>
    <w:rsid w:val="00670F45"/>
    <w:rsid w:val="00671392"/>
    <w:rsid w:val="006718EF"/>
    <w:rsid w:val="006725CE"/>
    <w:rsid w:val="00676D30"/>
    <w:rsid w:val="00677826"/>
    <w:rsid w:val="006806C4"/>
    <w:rsid w:val="0068454C"/>
    <w:rsid w:val="00687E19"/>
    <w:rsid w:val="00687FA7"/>
    <w:rsid w:val="00690170"/>
    <w:rsid w:val="00692584"/>
    <w:rsid w:val="00692892"/>
    <w:rsid w:val="0069386D"/>
    <w:rsid w:val="00693999"/>
    <w:rsid w:val="00697523"/>
    <w:rsid w:val="006A10CA"/>
    <w:rsid w:val="006A25EB"/>
    <w:rsid w:val="006A48D9"/>
    <w:rsid w:val="006A4AFA"/>
    <w:rsid w:val="006A5B7F"/>
    <w:rsid w:val="006A5FDF"/>
    <w:rsid w:val="006B0E9B"/>
    <w:rsid w:val="006B13B3"/>
    <w:rsid w:val="006B1BCB"/>
    <w:rsid w:val="006B2982"/>
    <w:rsid w:val="006B4D9B"/>
    <w:rsid w:val="006B55C3"/>
    <w:rsid w:val="006C0361"/>
    <w:rsid w:val="006C2FE3"/>
    <w:rsid w:val="006C451E"/>
    <w:rsid w:val="006C6368"/>
    <w:rsid w:val="006D04E8"/>
    <w:rsid w:val="006D0F0F"/>
    <w:rsid w:val="006D1117"/>
    <w:rsid w:val="006D1EED"/>
    <w:rsid w:val="006D2391"/>
    <w:rsid w:val="006D2742"/>
    <w:rsid w:val="006D2DAA"/>
    <w:rsid w:val="006D43C1"/>
    <w:rsid w:val="006D4A39"/>
    <w:rsid w:val="006D4F76"/>
    <w:rsid w:val="006D7A66"/>
    <w:rsid w:val="006D7EC7"/>
    <w:rsid w:val="006E1A40"/>
    <w:rsid w:val="006E2BB2"/>
    <w:rsid w:val="006E2D38"/>
    <w:rsid w:val="006E39D0"/>
    <w:rsid w:val="006E4338"/>
    <w:rsid w:val="006E4CE1"/>
    <w:rsid w:val="006E5690"/>
    <w:rsid w:val="006E654C"/>
    <w:rsid w:val="006F0A4D"/>
    <w:rsid w:val="006F0F9F"/>
    <w:rsid w:val="006F42AA"/>
    <w:rsid w:val="006F5701"/>
    <w:rsid w:val="007002DF"/>
    <w:rsid w:val="0070131C"/>
    <w:rsid w:val="00701815"/>
    <w:rsid w:val="00702183"/>
    <w:rsid w:val="00702642"/>
    <w:rsid w:val="007032A7"/>
    <w:rsid w:val="007045F4"/>
    <w:rsid w:val="0070646D"/>
    <w:rsid w:val="00706711"/>
    <w:rsid w:val="007070BD"/>
    <w:rsid w:val="00707FA2"/>
    <w:rsid w:val="007117AB"/>
    <w:rsid w:val="0071382C"/>
    <w:rsid w:val="00713CA6"/>
    <w:rsid w:val="00715246"/>
    <w:rsid w:val="0071583D"/>
    <w:rsid w:val="00716971"/>
    <w:rsid w:val="00716DF3"/>
    <w:rsid w:val="00717E52"/>
    <w:rsid w:val="00723111"/>
    <w:rsid w:val="00723A39"/>
    <w:rsid w:val="00724E9D"/>
    <w:rsid w:val="007252A5"/>
    <w:rsid w:val="00725D61"/>
    <w:rsid w:val="00727A98"/>
    <w:rsid w:val="007339CA"/>
    <w:rsid w:val="00734B2F"/>
    <w:rsid w:val="00735728"/>
    <w:rsid w:val="0073634F"/>
    <w:rsid w:val="00737E7E"/>
    <w:rsid w:val="007410CF"/>
    <w:rsid w:val="00741A68"/>
    <w:rsid w:val="00743536"/>
    <w:rsid w:val="00743680"/>
    <w:rsid w:val="0074467A"/>
    <w:rsid w:val="0074525F"/>
    <w:rsid w:val="0074534E"/>
    <w:rsid w:val="00747929"/>
    <w:rsid w:val="007509A3"/>
    <w:rsid w:val="00752BD6"/>
    <w:rsid w:val="00752E42"/>
    <w:rsid w:val="0075334F"/>
    <w:rsid w:val="00753FC7"/>
    <w:rsid w:val="0075444B"/>
    <w:rsid w:val="00754503"/>
    <w:rsid w:val="00756212"/>
    <w:rsid w:val="00756366"/>
    <w:rsid w:val="00756F03"/>
    <w:rsid w:val="007626DA"/>
    <w:rsid w:val="00763E53"/>
    <w:rsid w:val="007650F5"/>
    <w:rsid w:val="00765AAC"/>
    <w:rsid w:val="00767C41"/>
    <w:rsid w:val="00771694"/>
    <w:rsid w:val="00771758"/>
    <w:rsid w:val="00772941"/>
    <w:rsid w:val="007729DB"/>
    <w:rsid w:val="00773A85"/>
    <w:rsid w:val="00773E94"/>
    <w:rsid w:val="007748FB"/>
    <w:rsid w:val="00775563"/>
    <w:rsid w:val="00776B5E"/>
    <w:rsid w:val="00777540"/>
    <w:rsid w:val="007808CD"/>
    <w:rsid w:val="00781895"/>
    <w:rsid w:val="00781E61"/>
    <w:rsid w:val="00782EF5"/>
    <w:rsid w:val="0078358E"/>
    <w:rsid w:val="00785A7D"/>
    <w:rsid w:val="00786579"/>
    <w:rsid w:val="0079068A"/>
    <w:rsid w:val="00790757"/>
    <w:rsid w:val="007908D6"/>
    <w:rsid w:val="0079179D"/>
    <w:rsid w:val="00792350"/>
    <w:rsid w:val="00793D02"/>
    <w:rsid w:val="00796848"/>
    <w:rsid w:val="00796A3B"/>
    <w:rsid w:val="007A0E36"/>
    <w:rsid w:val="007A2FBF"/>
    <w:rsid w:val="007A3282"/>
    <w:rsid w:val="007A3DD8"/>
    <w:rsid w:val="007A41B7"/>
    <w:rsid w:val="007A547F"/>
    <w:rsid w:val="007A58D1"/>
    <w:rsid w:val="007A6742"/>
    <w:rsid w:val="007A7BFC"/>
    <w:rsid w:val="007B06BE"/>
    <w:rsid w:val="007B08A2"/>
    <w:rsid w:val="007B0A1F"/>
    <w:rsid w:val="007B277D"/>
    <w:rsid w:val="007B3382"/>
    <w:rsid w:val="007B34BD"/>
    <w:rsid w:val="007B4935"/>
    <w:rsid w:val="007B6A8D"/>
    <w:rsid w:val="007B7025"/>
    <w:rsid w:val="007C089A"/>
    <w:rsid w:val="007C337A"/>
    <w:rsid w:val="007C6F56"/>
    <w:rsid w:val="007D1A9C"/>
    <w:rsid w:val="007D34E5"/>
    <w:rsid w:val="007D3894"/>
    <w:rsid w:val="007D467E"/>
    <w:rsid w:val="007D491B"/>
    <w:rsid w:val="007E5013"/>
    <w:rsid w:val="007E5597"/>
    <w:rsid w:val="007E6491"/>
    <w:rsid w:val="007E6B8B"/>
    <w:rsid w:val="007E757C"/>
    <w:rsid w:val="007F33A1"/>
    <w:rsid w:val="007F34A1"/>
    <w:rsid w:val="007F3F53"/>
    <w:rsid w:val="007F5203"/>
    <w:rsid w:val="007F52DF"/>
    <w:rsid w:val="007F7144"/>
    <w:rsid w:val="00800A43"/>
    <w:rsid w:val="00800C35"/>
    <w:rsid w:val="008019F1"/>
    <w:rsid w:val="00801DE0"/>
    <w:rsid w:val="008021C7"/>
    <w:rsid w:val="008024BA"/>
    <w:rsid w:val="008025E5"/>
    <w:rsid w:val="00802A8B"/>
    <w:rsid w:val="008032CD"/>
    <w:rsid w:val="00803489"/>
    <w:rsid w:val="008052BB"/>
    <w:rsid w:val="00806F09"/>
    <w:rsid w:val="00807166"/>
    <w:rsid w:val="00807DA5"/>
    <w:rsid w:val="00810037"/>
    <w:rsid w:val="00816075"/>
    <w:rsid w:val="00822172"/>
    <w:rsid w:val="0083586A"/>
    <w:rsid w:val="00836FAA"/>
    <w:rsid w:val="00841056"/>
    <w:rsid w:val="00842CF0"/>
    <w:rsid w:val="00844F61"/>
    <w:rsid w:val="00846D1F"/>
    <w:rsid w:val="00850210"/>
    <w:rsid w:val="00850C10"/>
    <w:rsid w:val="0085338B"/>
    <w:rsid w:val="008542A6"/>
    <w:rsid w:val="008542CA"/>
    <w:rsid w:val="00854BFA"/>
    <w:rsid w:val="00855F45"/>
    <w:rsid w:val="0085621C"/>
    <w:rsid w:val="008572C2"/>
    <w:rsid w:val="00860171"/>
    <w:rsid w:val="0086037D"/>
    <w:rsid w:val="00860C20"/>
    <w:rsid w:val="0086136A"/>
    <w:rsid w:val="00861F9D"/>
    <w:rsid w:val="00862D38"/>
    <w:rsid w:val="00862F1B"/>
    <w:rsid w:val="00863EB3"/>
    <w:rsid w:val="0086590F"/>
    <w:rsid w:val="00866E70"/>
    <w:rsid w:val="00866FDE"/>
    <w:rsid w:val="00867797"/>
    <w:rsid w:val="008725CB"/>
    <w:rsid w:val="00872696"/>
    <w:rsid w:val="00873983"/>
    <w:rsid w:val="00873E50"/>
    <w:rsid w:val="0087484E"/>
    <w:rsid w:val="0087599A"/>
    <w:rsid w:val="00875F2C"/>
    <w:rsid w:val="00875FC0"/>
    <w:rsid w:val="00876EFD"/>
    <w:rsid w:val="00880E65"/>
    <w:rsid w:val="00882FF6"/>
    <w:rsid w:val="008843EF"/>
    <w:rsid w:val="008850E9"/>
    <w:rsid w:val="008927D4"/>
    <w:rsid w:val="00892FF9"/>
    <w:rsid w:val="00893326"/>
    <w:rsid w:val="00893FBD"/>
    <w:rsid w:val="0089574D"/>
    <w:rsid w:val="00896CFD"/>
    <w:rsid w:val="00896EEF"/>
    <w:rsid w:val="008A3FDC"/>
    <w:rsid w:val="008A43C4"/>
    <w:rsid w:val="008A4443"/>
    <w:rsid w:val="008A4E08"/>
    <w:rsid w:val="008A6881"/>
    <w:rsid w:val="008B0346"/>
    <w:rsid w:val="008B2080"/>
    <w:rsid w:val="008B44C6"/>
    <w:rsid w:val="008B6D4C"/>
    <w:rsid w:val="008B7058"/>
    <w:rsid w:val="008B73FA"/>
    <w:rsid w:val="008C0689"/>
    <w:rsid w:val="008C0ED3"/>
    <w:rsid w:val="008C1304"/>
    <w:rsid w:val="008C4AE3"/>
    <w:rsid w:val="008C54EA"/>
    <w:rsid w:val="008C70B0"/>
    <w:rsid w:val="008C7460"/>
    <w:rsid w:val="008C7633"/>
    <w:rsid w:val="008D1D44"/>
    <w:rsid w:val="008D475E"/>
    <w:rsid w:val="008D4FBF"/>
    <w:rsid w:val="008D64C6"/>
    <w:rsid w:val="008D701B"/>
    <w:rsid w:val="008E30E1"/>
    <w:rsid w:val="008E3400"/>
    <w:rsid w:val="008E3B04"/>
    <w:rsid w:val="008E52AE"/>
    <w:rsid w:val="008E5A0E"/>
    <w:rsid w:val="008E7DE2"/>
    <w:rsid w:val="008F1412"/>
    <w:rsid w:val="008F1432"/>
    <w:rsid w:val="008F1D55"/>
    <w:rsid w:val="008F23E8"/>
    <w:rsid w:val="008F5616"/>
    <w:rsid w:val="008F7C09"/>
    <w:rsid w:val="00900EA0"/>
    <w:rsid w:val="009028C9"/>
    <w:rsid w:val="0090301A"/>
    <w:rsid w:val="00907401"/>
    <w:rsid w:val="00910AF6"/>
    <w:rsid w:val="00912151"/>
    <w:rsid w:val="00912DCD"/>
    <w:rsid w:val="00913472"/>
    <w:rsid w:val="009179C9"/>
    <w:rsid w:val="0092249F"/>
    <w:rsid w:val="00923280"/>
    <w:rsid w:val="00925022"/>
    <w:rsid w:val="00925454"/>
    <w:rsid w:val="009254F8"/>
    <w:rsid w:val="00927E6F"/>
    <w:rsid w:val="00932094"/>
    <w:rsid w:val="00932DEC"/>
    <w:rsid w:val="00934542"/>
    <w:rsid w:val="00934FCE"/>
    <w:rsid w:val="00935088"/>
    <w:rsid w:val="00941F50"/>
    <w:rsid w:val="00945820"/>
    <w:rsid w:val="00946DBE"/>
    <w:rsid w:val="00947D32"/>
    <w:rsid w:val="009507C6"/>
    <w:rsid w:val="00953CB4"/>
    <w:rsid w:val="00953F60"/>
    <w:rsid w:val="00954258"/>
    <w:rsid w:val="009550BC"/>
    <w:rsid w:val="00956ACC"/>
    <w:rsid w:val="009570BE"/>
    <w:rsid w:val="00961F6D"/>
    <w:rsid w:val="00962160"/>
    <w:rsid w:val="009623F4"/>
    <w:rsid w:val="00965315"/>
    <w:rsid w:val="0096668D"/>
    <w:rsid w:val="009668FA"/>
    <w:rsid w:val="0097068A"/>
    <w:rsid w:val="00970E38"/>
    <w:rsid w:val="009767C5"/>
    <w:rsid w:val="0097771E"/>
    <w:rsid w:val="009777FF"/>
    <w:rsid w:val="00980C73"/>
    <w:rsid w:val="00981765"/>
    <w:rsid w:val="00983EEF"/>
    <w:rsid w:val="009840ED"/>
    <w:rsid w:val="00984E63"/>
    <w:rsid w:val="009850BC"/>
    <w:rsid w:val="00985AB5"/>
    <w:rsid w:val="009865D3"/>
    <w:rsid w:val="009876B7"/>
    <w:rsid w:val="009905AC"/>
    <w:rsid w:val="009914B7"/>
    <w:rsid w:val="00992E86"/>
    <w:rsid w:val="00995EC2"/>
    <w:rsid w:val="00996FB2"/>
    <w:rsid w:val="009A059E"/>
    <w:rsid w:val="009A0899"/>
    <w:rsid w:val="009A6963"/>
    <w:rsid w:val="009A6C95"/>
    <w:rsid w:val="009B0444"/>
    <w:rsid w:val="009B096E"/>
    <w:rsid w:val="009B0AE0"/>
    <w:rsid w:val="009B229C"/>
    <w:rsid w:val="009B259F"/>
    <w:rsid w:val="009B52C1"/>
    <w:rsid w:val="009B59CA"/>
    <w:rsid w:val="009C0F32"/>
    <w:rsid w:val="009C11AB"/>
    <w:rsid w:val="009C241C"/>
    <w:rsid w:val="009C321E"/>
    <w:rsid w:val="009C47EB"/>
    <w:rsid w:val="009C61B9"/>
    <w:rsid w:val="009C717B"/>
    <w:rsid w:val="009C7553"/>
    <w:rsid w:val="009D0802"/>
    <w:rsid w:val="009D1FE2"/>
    <w:rsid w:val="009D21F7"/>
    <w:rsid w:val="009D31EF"/>
    <w:rsid w:val="009D5626"/>
    <w:rsid w:val="009D5BBA"/>
    <w:rsid w:val="009D63FE"/>
    <w:rsid w:val="009D696E"/>
    <w:rsid w:val="009D761C"/>
    <w:rsid w:val="009E16AA"/>
    <w:rsid w:val="009E2F37"/>
    <w:rsid w:val="009E451D"/>
    <w:rsid w:val="009E4632"/>
    <w:rsid w:val="009E538D"/>
    <w:rsid w:val="009E5533"/>
    <w:rsid w:val="009E6D94"/>
    <w:rsid w:val="009F2175"/>
    <w:rsid w:val="009F2919"/>
    <w:rsid w:val="009F2A98"/>
    <w:rsid w:val="009F5C7F"/>
    <w:rsid w:val="009F7498"/>
    <w:rsid w:val="009F7C1D"/>
    <w:rsid w:val="00A00511"/>
    <w:rsid w:val="00A019DD"/>
    <w:rsid w:val="00A04BA4"/>
    <w:rsid w:val="00A04BB2"/>
    <w:rsid w:val="00A05249"/>
    <w:rsid w:val="00A0651B"/>
    <w:rsid w:val="00A06EBD"/>
    <w:rsid w:val="00A07BF5"/>
    <w:rsid w:val="00A10E1C"/>
    <w:rsid w:val="00A119C5"/>
    <w:rsid w:val="00A12878"/>
    <w:rsid w:val="00A14660"/>
    <w:rsid w:val="00A15780"/>
    <w:rsid w:val="00A16034"/>
    <w:rsid w:val="00A178DA"/>
    <w:rsid w:val="00A17EE4"/>
    <w:rsid w:val="00A246BC"/>
    <w:rsid w:val="00A253BF"/>
    <w:rsid w:val="00A2589E"/>
    <w:rsid w:val="00A26DA7"/>
    <w:rsid w:val="00A2712C"/>
    <w:rsid w:val="00A278FB"/>
    <w:rsid w:val="00A2797D"/>
    <w:rsid w:val="00A279D9"/>
    <w:rsid w:val="00A304F9"/>
    <w:rsid w:val="00A30863"/>
    <w:rsid w:val="00A315BC"/>
    <w:rsid w:val="00A31A2E"/>
    <w:rsid w:val="00A33041"/>
    <w:rsid w:val="00A428A2"/>
    <w:rsid w:val="00A44195"/>
    <w:rsid w:val="00A50676"/>
    <w:rsid w:val="00A52124"/>
    <w:rsid w:val="00A52896"/>
    <w:rsid w:val="00A5416B"/>
    <w:rsid w:val="00A54D13"/>
    <w:rsid w:val="00A552A2"/>
    <w:rsid w:val="00A56B1F"/>
    <w:rsid w:val="00A56D45"/>
    <w:rsid w:val="00A60B4E"/>
    <w:rsid w:val="00A61866"/>
    <w:rsid w:val="00A61C40"/>
    <w:rsid w:val="00A61DFF"/>
    <w:rsid w:val="00A6734E"/>
    <w:rsid w:val="00A67C49"/>
    <w:rsid w:val="00A71A45"/>
    <w:rsid w:val="00A73D8C"/>
    <w:rsid w:val="00A748A2"/>
    <w:rsid w:val="00A748EE"/>
    <w:rsid w:val="00A75566"/>
    <w:rsid w:val="00A75D95"/>
    <w:rsid w:val="00A81715"/>
    <w:rsid w:val="00A81BC0"/>
    <w:rsid w:val="00A82BCE"/>
    <w:rsid w:val="00A8321F"/>
    <w:rsid w:val="00A84BA5"/>
    <w:rsid w:val="00A84D91"/>
    <w:rsid w:val="00A87C09"/>
    <w:rsid w:val="00A908E0"/>
    <w:rsid w:val="00A940F7"/>
    <w:rsid w:val="00A952E2"/>
    <w:rsid w:val="00A956CF"/>
    <w:rsid w:val="00A96EF5"/>
    <w:rsid w:val="00AA0057"/>
    <w:rsid w:val="00AA0482"/>
    <w:rsid w:val="00AA23C5"/>
    <w:rsid w:val="00AA3C8F"/>
    <w:rsid w:val="00AA4AB1"/>
    <w:rsid w:val="00AA4C98"/>
    <w:rsid w:val="00AA7959"/>
    <w:rsid w:val="00AB0986"/>
    <w:rsid w:val="00AB09B4"/>
    <w:rsid w:val="00AB4076"/>
    <w:rsid w:val="00AB4123"/>
    <w:rsid w:val="00AB419D"/>
    <w:rsid w:val="00AB707A"/>
    <w:rsid w:val="00AC0271"/>
    <w:rsid w:val="00AC1405"/>
    <w:rsid w:val="00AC2E05"/>
    <w:rsid w:val="00AC3C70"/>
    <w:rsid w:val="00AC4893"/>
    <w:rsid w:val="00AC739B"/>
    <w:rsid w:val="00AC7A4B"/>
    <w:rsid w:val="00AD0CFD"/>
    <w:rsid w:val="00AD4816"/>
    <w:rsid w:val="00AD52BE"/>
    <w:rsid w:val="00AD5806"/>
    <w:rsid w:val="00AD59F8"/>
    <w:rsid w:val="00AD74D3"/>
    <w:rsid w:val="00AD7F47"/>
    <w:rsid w:val="00AE08E4"/>
    <w:rsid w:val="00AE2CDE"/>
    <w:rsid w:val="00AE31DE"/>
    <w:rsid w:val="00AE3E9C"/>
    <w:rsid w:val="00AE5D47"/>
    <w:rsid w:val="00AE6B86"/>
    <w:rsid w:val="00AE77FE"/>
    <w:rsid w:val="00AF0203"/>
    <w:rsid w:val="00AF087E"/>
    <w:rsid w:val="00AF1DA1"/>
    <w:rsid w:val="00AF2992"/>
    <w:rsid w:val="00AF3C86"/>
    <w:rsid w:val="00AF429D"/>
    <w:rsid w:val="00AF49AD"/>
    <w:rsid w:val="00AF597A"/>
    <w:rsid w:val="00AF5E83"/>
    <w:rsid w:val="00AF6E0E"/>
    <w:rsid w:val="00B0096D"/>
    <w:rsid w:val="00B02686"/>
    <w:rsid w:val="00B035C6"/>
    <w:rsid w:val="00B051CF"/>
    <w:rsid w:val="00B0571A"/>
    <w:rsid w:val="00B0623F"/>
    <w:rsid w:val="00B063C8"/>
    <w:rsid w:val="00B070CA"/>
    <w:rsid w:val="00B07C7B"/>
    <w:rsid w:val="00B10BD7"/>
    <w:rsid w:val="00B11980"/>
    <w:rsid w:val="00B144C1"/>
    <w:rsid w:val="00B17BFE"/>
    <w:rsid w:val="00B201C9"/>
    <w:rsid w:val="00B222DF"/>
    <w:rsid w:val="00B22797"/>
    <w:rsid w:val="00B25DF5"/>
    <w:rsid w:val="00B30577"/>
    <w:rsid w:val="00B3086C"/>
    <w:rsid w:val="00B31421"/>
    <w:rsid w:val="00B315D8"/>
    <w:rsid w:val="00B31AB6"/>
    <w:rsid w:val="00B33800"/>
    <w:rsid w:val="00B33ED5"/>
    <w:rsid w:val="00B360B9"/>
    <w:rsid w:val="00B360D0"/>
    <w:rsid w:val="00B36911"/>
    <w:rsid w:val="00B40964"/>
    <w:rsid w:val="00B430D1"/>
    <w:rsid w:val="00B44EAE"/>
    <w:rsid w:val="00B520ED"/>
    <w:rsid w:val="00B52842"/>
    <w:rsid w:val="00B52EAB"/>
    <w:rsid w:val="00B5334F"/>
    <w:rsid w:val="00B53396"/>
    <w:rsid w:val="00B537F2"/>
    <w:rsid w:val="00B54E8A"/>
    <w:rsid w:val="00B56A70"/>
    <w:rsid w:val="00B57127"/>
    <w:rsid w:val="00B57A56"/>
    <w:rsid w:val="00B604F9"/>
    <w:rsid w:val="00B60E0C"/>
    <w:rsid w:val="00B62AF1"/>
    <w:rsid w:val="00B64383"/>
    <w:rsid w:val="00B64EC4"/>
    <w:rsid w:val="00B657CA"/>
    <w:rsid w:val="00B70EAB"/>
    <w:rsid w:val="00B72FDA"/>
    <w:rsid w:val="00B733B1"/>
    <w:rsid w:val="00B7579E"/>
    <w:rsid w:val="00B75835"/>
    <w:rsid w:val="00B75CB4"/>
    <w:rsid w:val="00B76BC9"/>
    <w:rsid w:val="00B77F0E"/>
    <w:rsid w:val="00B80216"/>
    <w:rsid w:val="00B826D8"/>
    <w:rsid w:val="00B84C2E"/>
    <w:rsid w:val="00B8555E"/>
    <w:rsid w:val="00B8618F"/>
    <w:rsid w:val="00B924DB"/>
    <w:rsid w:val="00B9306B"/>
    <w:rsid w:val="00B93972"/>
    <w:rsid w:val="00B96196"/>
    <w:rsid w:val="00BA0DB7"/>
    <w:rsid w:val="00BA1739"/>
    <w:rsid w:val="00BA24E5"/>
    <w:rsid w:val="00BA38EB"/>
    <w:rsid w:val="00BA406E"/>
    <w:rsid w:val="00BA551D"/>
    <w:rsid w:val="00BA581D"/>
    <w:rsid w:val="00BB04B8"/>
    <w:rsid w:val="00BB0CB6"/>
    <w:rsid w:val="00BB1684"/>
    <w:rsid w:val="00BB2692"/>
    <w:rsid w:val="00BB2CDC"/>
    <w:rsid w:val="00BB2E3D"/>
    <w:rsid w:val="00BB4C92"/>
    <w:rsid w:val="00BB5DCA"/>
    <w:rsid w:val="00BB5E04"/>
    <w:rsid w:val="00BB63CE"/>
    <w:rsid w:val="00BB7696"/>
    <w:rsid w:val="00BC02DC"/>
    <w:rsid w:val="00BC0C54"/>
    <w:rsid w:val="00BC14C1"/>
    <w:rsid w:val="00BC1553"/>
    <w:rsid w:val="00BC2091"/>
    <w:rsid w:val="00BC25A0"/>
    <w:rsid w:val="00BC2B8C"/>
    <w:rsid w:val="00BC3FAF"/>
    <w:rsid w:val="00BC449A"/>
    <w:rsid w:val="00BC62D4"/>
    <w:rsid w:val="00BC73A3"/>
    <w:rsid w:val="00BC7AD1"/>
    <w:rsid w:val="00BD0612"/>
    <w:rsid w:val="00BD0940"/>
    <w:rsid w:val="00BD3238"/>
    <w:rsid w:val="00BD44FE"/>
    <w:rsid w:val="00BD58F1"/>
    <w:rsid w:val="00BD5F95"/>
    <w:rsid w:val="00BD69D5"/>
    <w:rsid w:val="00BD70B5"/>
    <w:rsid w:val="00BE02EF"/>
    <w:rsid w:val="00BE0597"/>
    <w:rsid w:val="00BE3160"/>
    <w:rsid w:val="00BE3509"/>
    <w:rsid w:val="00BF5DDA"/>
    <w:rsid w:val="00BF60E2"/>
    <w:rsid w:val="00BF620C"/>
    <w:rsid w:val="00BF7CBA"/>
    <w:rsid w:val="00BF7D00"/>
    <w:rsid w:val="00C03088"/>
    <w:rsid w:val="00C035A3"/>
    <w:rsid w:val="00C03F4B"/>
    <w:rsid w:val="00C047CE"/>
    <w:rsid w:val="00C06EDA"/>
    <w:rsid w:val="00C12346"/>
    <w:rsid w:val="00C12BBE"/>
    <w:rsid w:val="00C14721"/>
    <w:rsid w:val="00C21984"/>
    <w:rsid w:val="00C21D54"/>
    <w:rsid w:val="00C22A2D"/>
    <w:rsid w:val="00C24033"/>
    <w:rsid w:val="00C31D99"/>
    <w:rsid w:val="00C3230C"/>
    <w:rsid w:val="00C355D8"/>
    <w:rsid w:val="00C35796"/>
    <w:rsid w:val="00C35BB6"/>
    <w:rsid w:val="00C360B4"/>
    <w:rsid w:val="00C36699"/>
    <w:rsid w:val="00C37F8E"/>
    <w:rsid w:val="00C42209"/>
    <w:rsid w:val="00C4256A"/>
    <w:rsid w:val="00C42CC8"/>
    <w:rsid w:val="00C42D9F"/>
    <w:rsid w:val="00C43A8F"/>
    <w:rsid w:val="00C44220"/>
    <w:rsid w:val="00C44A56"/>
    <w:rsid w:val="00C46DB3"/>
    <w:rsid w:val="00C5326F"/>
    <w:rsid w:val="00C546CE"/>
    <w:rsid w:val="00C56F2C"/>
    <w:rsid w:val="00C612AD"/>
    <w:rsid w:val="00C61A59"/>
    <w:rsid w:val="00C637BD"/>
    <w:rsid w:val="00C63CA4"/>
    <w:rsid w:val="00C64C06"/>
    <w:rsid w:val="00C64F99"/>
    <w:rsid w:val="00C66758"/>
    <w:rsid w:val="00C718C7"/>
    <w:rsid w:val="00C7250B"/>
    <w:rsid w:val="00C732D9"/>
    <w:rsid w:val="00C733AC"/>
    <w:rsid w:val="00C73C74"/>
    <w:rsid w:val="00C73DA6"/>
    <w:rsid w:val="00C75F30"/>
    <w:rsid w:val="00C7673C"/>
    <w:rsid w:val="00C81414"/>
    <w:rsid w:val="00C8516D"/>
    <w:rsid w:val="00C86869"/>
    <w:rsid w:val="00C923C1"/>
    <w:rsid w:val="00C93500"/>
    <w:rsid w:val="00C94156"/>
    <w:rsid w:val="00C9529F"/>
    <w:rsid w:val="00C95CCF"/>
    <w:rsid w:val="00C95F14"/>
    <w:rsid w:val="00C96B69"/>
    <w:rsid w:val="00C96BF5"/>
    <w:rsid w:val="00C97916"/>
    <w:rsid w:val="00C97CD4"/>
    <w:rsid w:val="00C97DC9"/>
    <w:rsid w:val="00CA351E"/>
    <w:rsid w:val="00CA3691"/>
    <w:rsid w:val="00CA5B04"/>
    <w:rsid w:val="00CA7868"/>
    <w:rsid w:val="00CB1DA7"/>
    <w:rsid w:val="00CB344B"/>
    <w:rsid w:val="00CB4018"/>
    <w:rsid w:val="00CB5873"/>
    <w:rsid w:val="00CB5E7B"/>
    <w:rsid w:val="00CB7E3A"/>
    <w:rsid w:val="00CC3BB9"/>
    <w:rsid w:val="00CC4F42"/>
    <w:rsid w:val="00CC5847"/>
    <w:rsid w:val="00CC6AAF"/>
    <w:rsid w:val="00CD189A"/>
    <w:rsid w:val="00CD34CD"/>
    <w:rsid w:val="00CD39FC"/>
    <w:rsid w:val="00CD5150"/>
    <w:rsid w:val="00CD5D39"/>
    <w:rsid w:val="00CD6B9C"/>
    <w:rsid w:val="00CE0E71"/>
    <w:rsid w:val="00CE1AF7"/>
    <w:rsid w:val="00CE26C7"/>
    <w:rsid w:val="00CE366C"/>
    <w:rsid w:val="00CE5250"/>
    <w:rsid w:val="00CE7938"/>
    <w:rsid w:val="00CE7C62"/>
    <w:rsid w:val="00CF21FE"/>
    <w:rsid w:val="00CF3404"/>
    <w:rsid w:val="00CF3889"/>
    <w:rsid w:val="00CF47A0"/>
    <w:rsid w:val="00D019F6"/>
    <w:rsid w:val="00D02EF2"/>
    <w:rsid w:val="00D038A8"/>
    <w:rsid w:val="00D05A84"/>
    <w:rsid w:val="00D06FF9"/>
    <w:rsid w:val="00D11105"/>
    <w:rsid w:val="00D13578"/>
    <w:rsid w:val="00D15B66"/>
    <w:rsid w:val="00D1656E"/>
    <w:rsid w:val="00D17A04"/>
    <w:rsid w:val="00D20309"/>
    <w:rsid w:val="00D211EC"/>
    <w:rsid w:val="00D233DB"/>
    <w:rsid w:val="00D23EE9"/>
    <w:rsid w:val="00D253CA"/>
    <w:rsid w:val="00D26271"/>
    <w:rsid w:val="00D307C0"/>
    <w:rsid w:val="00D31719"/>
    <w:rsid w:val="00D31ABC"/>
    <w:rsid w:val="00D333BE"/>
    <w:rsid w:val="00D355B7"/>
    <w:rsid w:val="00D37162"/>
    <w:rsid w:val="00D40F0B"/>
    <w:rsid w:val="00D439B2"/>
    <w:rsid w:val="00D43F8B"/>
    <w:rsid w:val="00D44275"/>
    <w:rsid w:val="00D52D77"/>
    <w:rsid w:val="00D53AA7"/>
    <w:rsid w:val="00D54B0E"/>
    <w:rsid w:val="00D56D22"/>
    <w:rsid w:val="00D608DA"/>
    <w:rsid w:val="00D60987"/>
    <w:rsid w:val="00D615CD"/>
    <w:rsid w:val="00D62721"/>
    <w:rsid w:val="00D709A3"/>
    <w:rsid w:val="00D70AD6"/>
    <w:rsid w:val="00D70C7F"/>
    <w:rsid w:val="00D7163F"/>
    <w:rsid w:val="00D724F1"/>
    <w:rsid w:val="00D72F92"/>
    <w:rsid w:val="00D7319F"/>
    <w:rsid w:val="00D73847"/>
    <w:rsid w:val="00D74243"/>
    <w:rsid w:val="00D75802"/>
    <w:rsid w:val="00D80DF0"/>
    <w:rsid w:val="00D827F6"/>
    <w:rsid w:val="00D90DAC"/>
    <w:rsid w:val="00D91AE9"/>
    <w:rsid w:val="00D931C7"/>
    <w:rsid w:val="00D9352C"/>
    <w:rsid w:val="00D93873"/>
    <w:rsid w:val="00D93B9D"/>
    <w:rsid w:val="00D93C8B"/>
    <w:rsid w:val="00D960E5"/>
    <w:rsid w:val="00D96514"/>
    <w:rsid w:val="00D97E4F"/>
    <w:rsid w:val="00DA28DA"/>
    <w:rsid w:val="00DA35BD"/>
    <w:rsid w:val="00DA3A24"/>
    <w:rsid w:val="00DA3D58"/>
    <w:rsid w:val="00DA4FB4"/>
    <w:rsid w:val="00DA7E9C"/>
    <w:rsid w:val="00DB032F"/>
    <w:rsid w:val="00DB0593"/>
    <w:rsid w:val="00DB15A0"/>
    <w:rsid w:val="00DB2937"/>
    <w:rsid w:val="00DB4733"/>
    <w:rsid w:val="00DB49B6"/>
    <w:rsid w:val="00DB55DA"/>
    <w:rsid w:val="00DB60C3"/>
    <w:rsid w:val="00DC3D3A"/>
    <w:rsid w:val="00DC4924"/>
    <w:rsid w:val="00DC59C7"/>
    <w:rsid w:val="00DC67D9"/>
    <w:rsid w:val="00DC6AB9"/>
    <w:rsid w:val="00DD0E8E"/>
    <w:rsid w:val="00DD16B0"/>
    <w:rsid w:val="00DD4CEC"/>
    <w:rsid w:val="00DD63E8"/>
    <w:rsid w:val="00DD6C65"/>
    <w:rsid w:val="00DE0149"/>
    <w:rsid w:val="00DE28C9"/>
    <w:rsid w:val="00DE306B"/>
    <w:rsid w:val="00DE42C4"/>
    <w:rsid w:val="00DE541D"/>
    <w:rsid w:val="00DF074A"/>
    <w:rsid w:val="00DF10E3"/>
    <w:rsid w:val="00DF1387"/>
    <w:rsid w:val="00DF28B5"/>
    <w:rsid w:val="00DF3D5E"/>
    <w:rsid w:val="00DF5118"/>
    <w:rsid w:val="00DF76ED"/>
    <w:rsid w:val="00E00631"/>
    <w:rsid w:val="00E01CE0"/>
    <w:rsid w:val="00E01F86"/>
    <w:rsid w:val="00E023F1"/>
    <w:rsid w:val="00E0243F"/>
    <w:rsid w:val="00E027FA"/>
    <w:rsid w:val="00E051C8"/>
    <w:rsid w:val="00E05D03"/>
    <w:rsid w:val="00E05F25"/>
    <w:rsid w:val="00E06025"/>
    <w:rsid w:val="00E06324"/>
    <w:rsid w:val="00E10D4B"/>
    <w:rsid w:val="00E11FF9"/>
    <w:rsid w:val="00E15357"/>
    <w:rsid w:val="00E15AFF"/>
    <w:rsid w:val="00E16A68"/>
    <w:rsid w:val="00E21773"/>
    <w:rsid w:val="00E22CFD"/>
    <w:rsid w:val="00E246BE"/>
    <w:rsid w:val="00E261CA"/>
    <w:rsid w:val="00E2680D"/>
    <w:rsid w:val="00E26820"/>
    <w:rsid w:val="00E2762E"/>
    <w:rsid w:val="00E306A6"/>
    <w:rsid w:val="00E30776"/>
    <w:rsid w:val="00E30BA5"/>
    <w:rsid w:val="00E31479"/>
    <w:rsid w:val="00E3522D"/>
    <w:rsid w:val="00E35D25"/>
    <w:rsid w:val="00E35D4A"/>
    <w:rsid w:val="00E3644F"/>
    <w:rsid w:val="00E36DC1"/>
    <w:rsid w:val="00E4197C"/>
    <w:rsid w:val="00E43B36"/>
    <w:rsid w:val="00E4407D"/>
    <w:rsid w:val="00E44D36"/>
    <w:rsid w:val="00E44DA7"/>
    <w:rsid w:val="00E4648C"/>
    <w:rsid w:val="00E46C63"/>
    <w:rsid w:val="00E46F83"/>
    <w:rsid w:val="00E47790"/>
    <w:rsid w:val="00E50D68"/>
    <w:rsid w:val="00E52957"/>
    <w:rsid w:val="00E53952"/>
    <w:rsid w:val="00E540AC"/>
    <w:rsid w:val="00E55AE0"/>
    <w:rsid w:val="00E56046"/>
    <w:rsid w:val="00E60CE1"/>
    <w:rsid w:val="00E61CFA"/>
    <w:rsid w:val="00E62678"/>
    <w:rsid w:val="00E635BB"/>
    <w:rsid w:val="00E639CA"/>
    <w:rsid w:val="00E640A7"/>
    <w:rsid w:val="00E64CA0"/>
    <w:rsid w:val="00E65AD1"/>
    <w:rsid w:val="00E661AE"/>
    <w:rsid w:val="00E707EA"/>
    <w:rsid w:val="00E72133"/>
    <w:rsid w:val="00E73E6D"/>
    <w:rsid w:val="00E74934"/>
    <w:rsid w:val="00E83FA4"/>
    <w:rsid w:val="00E8593D"/>
    <w:rsid w:val="00E90B90"/>
    <w:rsid w:val="00E9197D"/>
    <w:rsid w:val="00E93A00"/>
    <w:rsid w:val="00E94203"/>
    <w:rsid w:val="00E96422"/>
    <w:rsid w:val="00E968D4"/>
    <w:rsid w:val="00E97957"/>
    <w:rsid w:val="00EA2BDC"/>
    <w:rsid w:val="00EA49AA"/>
    <w:rsid w:val="00EA65AA"/>
    <w:rsid w:val="00EA6D46"/>
    <w:rsid w:val="00EA7BB0"/>
    <w:rsid w:val="00EB0033"/>
    <w:rsid w:val="00EB06DC"/>
    <w:rsid w:val="00EB0DBC"/>
    <w:rsid w:val="00EB2952"/>
    <w:rsid w:val="00EB3EC7"/>
    <w:rsid w:val="00EB4A11"/>
    <w:rsid w:val="00EB5B17"/>
    <w:rsid w:val="00EB6A79"/>
    <w:rsid w:val="00EB6DC3"/>
    <w:rsid w:val="00EB732A"/>
    <w:rsid w:val="00EC08CA"/>
    <w:rsid w:val="00EC13FC"/>
    <w:rsid w:val="00EC24E4"/>
    <w:rsid w:val="00EC456A"/>
    <w:rsid w:val="00EC6456"/>
    <w:rsid w:val="00EC735A"/>
    <w:rsid w:val="00ED2163"/>
    <w:rsid w:val="00ED2F5B"/>
    <w:rsid w:val="00ED427C"/>
    <w:rsid w:val="00ED61CF"/>
    <w:rsid w:val="00ED6511"/>
    <w:rsid w:val="00EE0E08"/>
    <w:rsid w:val="00EE184D"/>
    <w:rsid w:val="00EE5921"/>
    <w:rsid w:val="00EE68B1"/>
    <w:rsid w:val="00EF10B7"/>
    <w:rsid w:val="00EF1EE0"/>
    <w:rsid w:val="00EF37D0"/>
    <w:rsid w:val="00EF4776"/>
    <w:rsid w:val="00EF48F6"/>
    <w:rsid w:val="00EF492A"/>
    <w:rsid w:val="00EF508C"/>
    <w:rsid w:val="00EF53ED"/>
    <w:rsid w:val="00F0108C"/>
    <w:rsid w:val="00F01A62"/>
    <w:rsid w:val="00F044AE"/>
    <w:rsid w:val="00F06706"/>
    <w:rsid w:val="00F07DBC"/>
    <w:rsid w:val="00F10DE0"/>
    <w:rsid w:val="00F12142"/>
    <w:rsid w:val="00F121B4"/>
    <w:rsid w:val="00F1226F"/>
    <w:rsid w:val="00F1303D"/>
    <w:rsid w:val="00F138C2"/>
    <w:rsid w:val="00F13EFC"/>
    <w:rsid w:val="00F1508F"/>
    <w:rsid w:val="00F15885"/>
    <w:rsid w:val="00F166A4"/>
    <w:rsid w:val="00F178E3"/>
    <w:rsid w:val="00F20ADE"/>
    <w:rsid w:val="00F20F94"/>
    <w:rsid w:val="00F2111F"/>
    <w:rsid w:val="00F23613"/>
    <w:rsid w:val="00F23AF8"/>
    <w:rsid w:val="00F247DF"/>
    <w:rsid w:val="00F27524"/>
    <w:rsid w:val="00F305B1"/>
    <w:rsid w:val="00F35711"/>
    <w:rsid w:val="00F40005"/>
    <w:rsid w:val="00F4267D"/>
    <w:rsid w:val="00F43649"/>
    <w:rsid w:val="00F43A4B"/>
    <w:rsid w:val="00F43BF9"/>
    <w:rsid w:val="00F50D66"/>
    <w:rsid w:val="00F526B2"/>
    <w:rsid w:val="00F52711"/>
    <w:rsid w:val="00F52DC8"/>
    <w:rsid w:val="00F60101"/>
    <w:rsid w:val="00F62445"/>
    <w:rsid w:val="00F62772"/>
    <w:rsid w:val="00F638B2"/>
    <w:rsid w:val="00F63ABB"/>
    <w:rsid w:val="00F63B8D"/>
    <w:rsid w:val="00F653BE"/>
    <w:rsid w:val="00F6588F"/>
    <w:rsid w:val="00F65F16"/>
    <w:rsid w:val="00F705AB"/>
    <w:rsid w:val="00F7111F"/>
    <w:rsid w:val="00F73768"/>
    <w:rsid w:val="00F76277"/>
    <w:rsid w:val="00F766CE"/>
    <w:rsid w:val="00F77172"/>
    <w:rsid w:val="00F80ED3"/>
    <w:rsid w:val="00F81DB5"/>
    <w:rsid w:val="00F82FF6"/>
    <w:rsid w:val="00F843A0"/>
    <w:rsid w:val="00F8454B"/>
    <w:rsid w:val="00F85406"/>
    <w:rsid w:val="00F85790"/>
    <w:rsid w:val="00F873E2"/>
    <w:rsid w:val="00F9473F"/>
    <w:rsid w:val="00F9523F"/>
    <w:rsid w:val="00FA16E2"/>
    <w:rsid w:val="00FA3071"/>
    <w:rsid w:val="00FA312C"/>
    <w:rsid w:val="00FA3ACF"/>
    <w:rsid w:val="00FA3F41"/>
    <w:rsid w:val="00FA456E"/>
    <w:rsid w:val="00FA4747"/>
    <w:rsid w:val="00FB0643"/>
    <w:rsid w:val="00FB21C8"/>
    <w:rsid w:val="00FB5628"/>
    <w:rsid w:val="00FB5C88"/>
    <w:rsid w:val="00FB7564"/>
    <w:rsid w:val="00FC0140"/>
    <w:rsid w:val="00FC233D"/>
    <w:rsid w:val="00FC27B1"/>
    <w:rsid w:val="00FC3974"/>
    <w:rsid w:val="00FC4C13"/>
    <w:rsid w:val="00FD0032"/>
    <w:rsid w:val="00FD3FAF"/>
    <w:rsid w:val="00FD45F7"/>
    <w:rsid w:val="00FD5DCE"/>
    <w:rsid w:val="00FD6099"/>
    <w:rsid w:val="00FD7F9D"/>
    <w:rsid w:val="00FE3EE8"/>
    <w:rsid w:val="00FE41B8"/>
    <w:rsid w:val="00FE77D9"/>
    <w:rsid w:val="00FE7F98"/>
    <w:rsid w:val="00FF1239"/>
    <w:rsid w:val="00FF1FC4"/>
    <w:rsid w:val="00FF3C80"/>
    <w:rsid w:val="00FF4356"/>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070A"/>
  <w15:chartTrackingRefBased/>
  <w15:docId w15:val="{3AD33CFF-A8B9-4E2A-A6EB-FEB669FF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3B8D"/>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63B8D"/>
    <w:pPr>
      <w:spacing w:before="100" w:beforeAutospacing="1" w:after="100" w:afterAutospacing="1"/>
    </w:pPr>
  </w:style>
  <w:style w:type="paragraph" w:styleId="Galvene">
    <w:name w:val="header"/>
    <w:basedOn w:val="Parasts"/>
    <w:link w:val="GalveneRakstz"/>
    <w:rsid w:val="00F63B8D"/>
    <w:pPr>
      <w:tabs>
        <w:tab w:val="center" w:pos="4153"/>
        <w:tab w:val="right" w:pos="8306"/>
      </w:tabs>
    </w:pPr>
    <w:rPr>
      <w:lang w:val="x-none"/>
    </w:rPr>
  </w:style>
  <w:style w:type="character" w:customStyle="1" w:styleId="GalveneRakstz">
    <w:name w:val="Galvene Rakstz."/>
    <w:link w:val="Galvene"/>
    <w:rsid w:val="00F63B8D"/>
    <w:rPr>
      <w:rFonts w:ascii="Times New Roman" w:eastAsia="Calibri" w:hAnsi="Times New Roman" w:cs="Times New Roman"/>
      <w:sz w:val="24"/>
      <w:szCs w:val="24"/>
      <w:lang w:eastAsia="lv-LV"/>
    </w:rPr>
  </w:style>
  <w:style w:type="character" w:styleId="Lappusesnumurs">
    <w:name w:val="page number"/>
    <w:rsid w:val="00F63B8D"/>
    <w:rPr>
      <w:rFonts w:cs="Times New Roman"/>
    </w:rPr>
  </w:style>
  <w:style w:type="character" w:styleId="Hipersaite">
    <w:name w:val="Hyperlink"/>
    <w:rsid w:val="00F63B8D"/>
    <w:rPr>
      <w:rFonts w:cs="Times New Roman"/>
      <w:color w:val="0000FF"/>
      <w:u w:val="single"/>
    </w:rPr>
  </w:style>
  <w:style w:type="paragraph" w:styleId="Pamatteksts2">
    <w:name w:val="Body Text 2"/>
    <w:basedOn w:val="Parasts"/>
    <w:link w:val="Pamatteksts2Rakstz"/>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Pamatteksts2Rakstz">
    <w:name w:val="Pamatteksts 2 Rakstz."/>
    <w:link w:val="Pamatteksts2"/>
    <w:semiHidden/>
    <w:rsid w:val="00F63B8D"/>
    <w:rPr>
      <w:rFonts w:ascii="Times New Roman" w:eastAsia="Calibri" w:hAnsi="Times New Roman" w:cs="Times New Roman"/>
      <w:b/>
      <w:bCs/>
      <w:sz w:val="28"/>
      <w:szCs w:val="28"/>
    </w:rPr>
  </w:style>
  <w:style w:type="paragraph" w:styleId="Kjene">
    <w:name w:val="footer"/>
    <w:basedOn w:val="Parasts"/>
    <w:link w:val="KjeneRakstz"/>
    <w:uiPriority w:val="99"/>
    <w:semiHidden/>
    <w:unhideWhenUsed/>
    <w:rsid w:val="00D253CA"/>
    <w:pPr>
      <w:tabs>
        <w:tab w:val="center" w:pos="4153"/>
        <w:tab w:val="right" w:pos="8306"/>
      </w:tabs>
    </w:pPr>
    <w:rPr>
      <w:lang w:val="x-none" w:eastAsia="x-none"/>
    </w:rPr>
  </w:style>
  <w:style w:type="character" w:customStyle="1" w:styleId="KjeneRakstz">
    <w:name w:val="Kājene Rakstz."/>
    <w:link w:val="Kjene"/>
    <w:uiPriority w:val="99"/>
    <w:semiHidden/>
    <w:rsid w:val="00D253CA"/>
    <w:rPr>
      <w:rFonts w:ascii="Times New Roman" w:hAnsi="Times New Roman"/>
      <w:sz w:val="24"/>
      <w:szCs w:val="24"/>
    </w:rPr>
  </w:style>
  <w:style w:type="table" w:styleId="Reatabula">
    <w:name w:val="Table Grid"/>
    <w:basedOn w:val="Parastatabula"/>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B52842"/>
    <w:pPr>
      <w:spacing w:before="100" w:beforeAutospacing="1" w:after="100" w:afterAutospacing="1"/>
    </w:pPr>
    <w:rPr>
      <w:rFonts w:ascii="Verdana" w:eastAsia="Times New Roman" w:hAnsi="Verdana"/>
      <w:sz w:val="18"/>
      <w:szCs w:val="18"/>
    </w:rPr>
  </w:style>
  <w:style w:type="paragraph" w:styleId="Pamatteksts">
    <w:name w:val="Body Text"/>
    <w:basedOn w:val="Parasts"/>
    <w:link w:val="PamattekstsRakstz"/>
    <w:rsid w:val="00767C41"/>
    <w:pPr>
      <w:spacing w:after="120"/>
    </w:pPr>
    <w:rPr>
      <w:lang w:val="x-none" w:eastAsia="x-none"/>
    </w:rPr>
  </w:style>
  <w:style w:type="character" w:customStyle="1" w:styleId="PamattekstsRakstz">
    <w:name w:val="Pamatteksts Rakstz."/>
    <w:link w:val="Pamatteksts"/>
    <w:rsid w:val="00767C41"/>
    <w:rPr>
      <w:rFonts w:ascii="Times New Roman" w:hAnsi="Times New Roman"/>
      <w:sz w:val="24"/>
      <w:szCs w:val="24"/>
    </w:rPr>
  </w:style>
  <w:style w:type="character" w:styleId="Komentraatsauce">
    <w:name w:val="annotation reference"/>
    <w:semiHidden/>
    <w:unhideWhenUsed/>
    <w:rsid w:val="00B56A70"/>
    <w:rPr>
      <w:sz w:val="16"/>
      <w:szCs w:val="16"/>
    </w:rPr>
  </w:style>
  <w:style w:type="paragraph" w:styleId="Komentrateksts">
    <w:name w:val="annotation text"/>
    <w:basedOn w:val="Parasts"/>
    <w:link w:val="KomentratekstsRakstz"/>
    <w:semiHidden/>
    <w:unhideWhenUsed/>
    <w:rsid w:val="00B56A70"/>
    <w:rPr>
      <w:sz w:val="20"/>
      <w:szCs w:val="20"/>
      <w:lang w:val="x-none" w:eastAsia="x-none"/>
    </w:rPr>
  </w:style>
  <w:style w:type="paragraph" w:styleId="Balonteksts">
    <w:name w:val="Balloon Text"/>
    <w:basedOn w:val="Parasts"/>
    <w:semiHidden/>
    <w:rsid w:val="00B56A70"/>
    <w:rPr>
      <w:rFonts w:ascii="Tahoma" w:hAnsi="Tahoma" w:cs="Tahoma"/>
      <w:sz w:val="16"/>
      <w:szCs w:val="16"/>
    </w:rPr>
  </w:style>
  <w:style w:type="character" w:styleId="Izmantotahipersaite">
    <w:name w:val="FollowedHyperlink"/>
    <w:rsid w:val="00AF49AD"/>
    <w:rPr>
      <w:color w:val="800080"/>
      <w:u w:val="single"/>
    </w:rPr>
  </w:style>
  <w:style w:type="character" w:styleId="Izteiksmgs">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Sarakstarindkopa">
    <w:name w:val="List Paragraph"/>
    <w:aliases w:val="2"/>
    <w:basedOn w:val="Parasts"/>
    <w:link w:val="SarakstarindkopaRakstz"/>
    <w:uiPriority w:val="34"/>
    <w:qFormat/>
    <w:rsid w:val="005C04AE"/>
    <w:pPr>
      <w:ind w:left="720"/>
      <w:contextualSpacing/>
    </w:pPr>
    <w:rPr>
      <w:rFonts w:eastAsia="Times New Roman"/>
      <w:sz w:val="22"/>
      <w:szCs w:val="22"/>
    </w:rPr>
  </w:style>
  <w:style w:type="paragraph" w:styleId="Vresteksts">
    <w:name w:val="footnote text"/>
    <w:basedOn w:val="Parasts"/>
    <w:link w:val="VrestekstsRakstz"/>
    <w:uiPriority w:val="99"/>
    <w:rsid w:val="005C04AE"/>
    <w:rPr>
      <w:rFonts w:eastAsia="Times New Roman"/>
      <w:sz w:val="20"/>
      <w:szCs w:val="20"/>
      <w:lang w:val="en-AU" w:eastAsia="x-none"/>
    </w:rPr>
  </w:style>
  <w:style w:type="character" w:customStyle="1" w:styleId="VrestekstsRakstz">
    <w:name w:val="Vēres teksts Rakstz."/>
    <w:link w:val="Vresteksts"/>
    <w:uiPriority w:val="99"/>
    <w:rsid w:val="005C04AE"/>
    <w:rPr>
      <w:rFonts w:ascii="Times New Roman" w:eastAsia="Times New Roman" w:hAnsi="Times New Roman"/>
      <w:lang w:val="en-AU"/>
    </w:rPr>
  </w:style>
  <w:style w:type="character" w:styleId="Vresatsau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Parasts"/>
    <w:rsid w:val="00330C43"/>
    <w:pPr>
      <w:spacing w:before="100" w:beforeAutospacing="1" w:after="100" w:afterAutospacing="1"/>
    </w:pPr>
    <w:rPr>
      <w:rFonts w:eastAsia="Times New Roman"/>
    </w:rPr>
  </w:style>
  <w:style w:type="paragraph" w:customStyle="1" w:styleId="naisnod">
    <w:name w:val="naisnod"/>
    <w:basedOn w:val="Parasts"/>
    <w:rsid w:val="00330C43"/>
    <w:pPr>
      <w:spacing w:before="100" w:beforeAutospacing="1" w:after="100" w:afterAutospacing="1"/>
    </w:pPr>
    <w:rPr>
      <w:rFonts w:eastAsia="Times New Roman"/>
    </w:rPr>
  </w:style>
  <w:style w:type="character" w:customStyle="1" w:styleId="SarakstarindkopaRakstz">
    <w:name w:val="Saraksta rindkopa Rakstz."/>
    <w:aliases w:val="2 Rakstz."/>
    <w:link w:val="Sarakstarindkopa"/>
    <w:uiPriority w:val="34"/>
    <w:rsid w:val="000503D4"/>
    <w:rPr>
      <w:rFonts w:ascii="Times New Roman" w:eastAsia="Times New Roman" w:hAnsi="Times New Roman"/>
      <w:sz w:val="22"/>
      <w:szCs w:val="22"/>
      <w:lang w:val="lv-LV" w:eastAsia="lv-LV"/>
    </w:rPr>
  </w:style>
  <w:style w:type="paragraph" w:styleId="Komentratma">
    <w:name w:val="annotation subject"/>
    <w:basedOn w:val="Komentrateksts"/>
    <w:next w:val="Komentrateksts"/>
    <w:link w:val="KomentratmaRakstz"/>
    <w:uiPriority w:val="99"/>
    <w:semiHidden/>
    <w:unhideWhenUsed/>
    <w:rsid w:val="001A5867"/>
    <w:rPr>
      <w:b/>
      <w:bCs/>
    </w:rPr>
  </w:style>
  <w:style w:type="character" w:customStyle="1" w:styleId="KomentratekstsRakstz">
    <w:name w:val="Komentāra teksts Rakstz."/>
    <w:link w:val="Komentrateksts"/>
    <w:semiHidden/>
    <w:rsid w:val="001A5867"/>
    <w:rPr>
      <w:rFonts w:ascii="Times New Roman" w:hAnsi="Times New Roman"/>
    </w:rPr>
  </w:style>
  <w:style w:type="character" w:customStyle="1" w:styleId="KomentratmaRakstz">
    <w:name w:val="Komentāra tēma Rakstz."/>
    <w:basedOn w:val="KomentratekstsRakstz"/>
    <w:link w:val="Komentratma"/>
    <w:rsid w:val="001A5867"/>
    <w:rPr>
      <w:rFonts w:ascii="Times New Roman" w:hAnsi="Times New Roman"/>
    </w:rPr>
  </w:style>
  <w:style w:type="paragraph" w:customStyle="1" w:styleId="naisf">
    <w:name w:val="naisf"/>
    <w:basedOn w:val="Parasts"/>
    <w:rsid w:val="00B520ED"/>
    <w:pPr>
      <w:spacing w:before="100" w:beforeAutospacing="1" w:after="100" w:afterAutospacing="1"/>
    </w:pPr>
    <w:rPr>
      <w:rFonts w:eastAsia="Times New Roman"/>
    </w:rPr>
  </w:style>
  <w:style w:type="paragraph" w:customStyle="1" w:styleId="CM4">
    <w:name w:val="CM4"/>
    <w:basedOn w:val="Parasts"/>
    <w:uiPriority w:val="99"/>
    <w:rsid w:val="004E19E3"/>
    <w:pPr>
      <w:autoSpaceDE w:val="0"/>
      <w:autoSpaceDN w:val="0"/>
    </w:pPr>
    <w:rPr>
      <w:rFonts w:ascii="eualbertina" w:hAnsi="eualbertina"/>
      <w:lang w:val="en-US" w:eastAsia="en-US"/>
    </w:rPr>
  </w:style>
  <w:style w:type="table" w:customStyle="1" w:styleId="TableGridLight1">
    <w:name w:val="Table Grid Light1"/>
    <w:basedOn w:val="Parastatabula"/>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skatjums">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paragraph" w:styleId="Bezatstarpm">
    <w:name w:val="No Spacing"/>
    <w:uiPriority w:val="1"/>
    <w:qFormat/>
    <w:rsid w:val="006D0F0F"/>
    <w:rPr>
      <w:sz w:val="22"/>
      <w:szCs w:val="22"/>
      <w:lang w:eastAsia="en-US"/>
    </w:rPr>
  </w:style>
  <w:style w:type="paragraph" w:customStyle="1" w:styleId="tv2132">
    <w:name w:val="tv2132"/>
    <w:basedOn w:val="Parasts"/>
    <w:rsid w:val="00E62678"/>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1D86D-99B0-4464-BAAD-2BA932DAC143}">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5.xml><?xml version="1.0" encoding="utf-8"?>
<ds:datastoreItem xmlns:ds="http://schemas.openxmlformats.org/officeDocument/2006/customXml" ds:itemID="{1CCD5CF6-1D88-458C-AE73-CBD1DF86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3739</Words>
  <Characters>2132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 gada 5. janvāra noteikumos Nr. 19 “Darbības programmas "Izaugsme un nodarbinātība" 5.1.2. specifiskā atbalsta mērķa "Samazināt plūdu riskus lauku teritorijās" īstenošanas noteikumi”</vt:lpstr>
      <vt:lpstr>Grozījumi Ministru kabineta 2016. gada 5. janvāra noteikumos Nr. 19 “Darbības programmas "Izaugsme un nodarbinātība" 5.1.2. specifiskā atbalsta mērķa "Samazināt plūdu riskus lauku teritorijās" īstenošanas noteikumi”</vt:lpstr>
    </vt:vector>
  </TitlesOfParts>
  <Company>Zemkopības ministrija</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Valdis Pētersons</dc:creator>
  <dc:description>Pētersons 67027511_x000d_
Valdis.Petersons@zm.gov.lv</dc:description>
  <cp:lastModifiedBy>Kristiāna Sebre</cp:lastModifiedBy>
  <cp:revision>6</cp:revision>
  <cp:lastPrinted>2018-04-24T10:36:00Z</cp:lastPrinted>
  <dcterms:created xsi:type="dcterms:W3CDTF">2019-11-06T17:20:00Z</dcterms:created>
  <dcterms:modified xsi:type="dcterms:W3CDTF">2019-11-27T11:22:00Z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