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1744DA" w14:textId="3F126642" w:rsidR="008C5649" w:rsidRPr="00425DC1" w:rsidRDefault="00BA48A5" w:rsidP="00425DC1">
      <w:pPr>
        <w:pStyle w:val="naislab"/>
        <w:spacing w:before="0" w:after="0"/>
        <w:jc w:val="center"/>
        <w:rPr>
          <w:b/>
          <w:bCs/>
          <w:sz w:val="28"/>
          <w:lang w:eastAsia="en-US"/>
        </w:rPr>
      </w:pPr>
      <w:bookmarkStart w:id="0" w:name="OLE_LINK1"/>
      <w:bookmarkStart w:id="1" w:name="OLE_LINK2"/>
      <w:bookmarkStart w:id="2" w:name="OLE_LINK11"/>
      <w:r w:rsidRPr="004C67BE">
        <w:rPr>
          <w:b/>
          <w:sz w:val="28"/>
        </w:rPr>
        <w:t>Ministru kabineta n</w:t>
      </w:r>
      <w:r w:rsidR="00FA2E7A" w:rsidRPr="004C67BE">
        <w:rPr>
          <w:b/>
          <w:sz w:val="28"/>
        </w:rPr>
        <w:t xml:space="preserve">oteikumu projekta </w:t>
      </w:r>
      <w:r w:rsidR="00106333" w:rsidRPr="004C67BE">
        <w:rPr>
          <w:b/>
          <w:bCs/>
          <w:sz w:val="28"/>
          <w:lang w:eastAsia="en-US"/>
        </w:rPr>
        <w:t>„</w:t>
      </w:r>
      <w:r w:rsidR="009644FD" w:rsidRPr="00425DC1">
        <w:rPr>
          <w:b/>
          <w:bCs/>
          <w:sz w:val="28"/>
          <w:lang w:eastAsia="en-US"/>
        </w:rPr>
        <w:t>Grozījum</w:t>
      </w:r>
      <w:r w:rsidR="00BF3BE3">
        <w:rPr>
          <w:b/>
          <w:bCs/>
          <w:sz w:val="28"/>
          <w:lang w:eastAsia="en-US"/>
        </w:rPr>
        <w:t>s</w:t>
      </w:r>
      <w:r w:rsidR="005869D3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Ministru kabineta 2017.</w:t>
      </w:r>
      <w:r w:rsidR="000F45C6">
        <w:rPr>
          <w:b/>
          <w:bCs/>
          <w:sz w:val="28"/>
          <w:lang w:eastAsia="en-US"/>
        </w:rPr>
        <w:t> </w:t>
      </w:r>
      <w:r w:rsidR="00425DC1" w:rsidRPr="00425DC1">
        <w:rPr>
          <w:b/>
          <w:bCs/>
          <w:sz w:val="28"/>
          <w:lang w:eastAsia="en-US"/>
        </w:rPr>
        <w:t>gada 6.</w:t>
      </w:r>
      <w:r w:rsidR="00F40CA7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jūnija noteikumos Nr.</w:t>
      </w:r>
      <w:r w:rsidR="00F40CA7">
        <w:rPr>
          <w:b/>
          <w:bCs/>
          <w:sz w:val="28"/>
          <w:lang w:eastAsia="en-US"/>
        </w:rPr>
        <w:t xml:space="preserve"> </w:t>
      </w:r>
      <w:r w:rsidR="00425DC1" w:rsidRPr="00425DC1">
        <w:rPr>
          <w:b/>
          <w:bCs/>
          <w:sz w:val="28"/>
          <w:lang w:eastAsia="en-US"/>
        </w:rPr>
        <w:t>313 „Traktortehnikas un tās piekabes reģistrācijas noteikumi”</w:t>
      </w:r>
      <w:r w:rsidR="000C7195" w:rsidRPr="004C67BE">
        <w:rPr>
          <w:b/>
          <w:bCs/>
          <w:sz w:val="28"/>
          <w:lang w:eastAsia="en-US"/>
        </w:rPr>
        <w:t>”</w:t>
      </w:r>
      <w:r w:rsidR="00852042" w:rsidRPr="004C67BE">
        <w:rPr>
          <w:b/>
          <w:sz w:val="28"/>
        </w:rPr>
        <w:t xml:space="preserve"> sākotnējā</w:t>
      </w:r>
      <w:r w:rsidR="002D3306" w:rsidRPr="004C67BE">
        <w:rPr>
          <w:b/>
          <w:sz w:val="28"/>
        </w:rPr>
        <w:t>s</w:t>
      </w:r>
      <w:r w:rsidR="00852042" w:rsidRPr="004C67BE">
        <w:rPr>
          <w:b/>
          <w:sz w:val="28"/>
        </w:rPr>
        <w:t xml:space="preserve"> ietekm</w:t>
      </w:r>
      <w:bookmarkStart w:id="3" w:name="_GoBack"/>
      <w:bookmarkEnd w:id="3"/>
      <w:r w:rsidR="00852042" w:rsidRPr="004C67BE">
        <w:rPr>
          <w:b/>
          <w:sz w:val="28"/>
        </w:rPr>
        <w:t xml:space="preserve">es novērtējuma </w:t>
      </w:r>
      <w:smartTag w:uri="schemas-tilde-lv/tildestengine" w:element="veidnes">
        <w:smartTagPr>
          <w:attr w:name="id" w:val="-1"/>
          <w:attr w:name="baseform" w:val="ziņojums"/>
          <w:attr w:name="text" w:val="ziņojums"/>
        </w:smartTagPr>
        <w:r w:rsidR="00852042" w:rsidRPr="004C67BE">
          <w:rPr>
            <w:b/>
            <w:sz w:val="28"/>
          </w:rPr>
          <w:t>ziņojums</w:t>
        </w:r>
      </w:smartTag>
      <w:r w:rsidR="00852042" w:rsidRPr="004C67BE">
        <w:rPr>
          <w:b/>
          <w:sz w:val="28"/>
        </w:rPr>
        <w:t xml:space="preserve"> (anotācija)</w:t>
      </w:r>
      <w:bookmarkEnd w:id="0"/>
      <w:bookmarkEnd w:id="1"/>
      <w:bookmarkEnd w:id="2"/>
    </w:p>
    <w:p w14:paraId="0BB91D77" w14:textId="77777777" w:rsidR="00EB2E2A" w:rsidRPr="003560AE" w:rsidRDefault="00EB2E2A" w:rsidP="00EC4500">
      <w:pPr>
        <w:pStyle w:val="naislab"/>
        <w:spacing w:before="0" w:after="0"/>
        <w:jc w:val="center"/>
        <w:outlineLvl w:val="0"/>
        <w:rPr>
          <w:b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968"/>
        <w:gridCol w:w="6087"/>
      </w:tblGrid>
      <w:tr w:rsidR="003560AE" w:rsidRPr="003560AE" w14:paraId="7EDCC22C" w14:textId="77777777" w:rsidTr="00EB2E2A">
        <w:tc>
          <w:tcPr>
            <w:tcW w:w="0" w:type="auto"/>
            <w:gridSpan w:val="2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14:paraId="57AC0F88" w14:textId="77777777" w:rsidR="00EB2E2A" w:rsidRPr="003560AE" w:rsidRDefault="00EB2E2A">
            <w:pPr>
              <w:spacing w:before="100" w:beforeAutospacing="1" w:after="100" w:afterAutospacing="1" w:line="360" w:lineRule="auto"/>
              <w:ind w:firstLine="300"/>
              <w:jc w:val="center"/>
              <w:rPr>
                <w:b/>
                <w:bCs/>
              </w:rPr>
            </w:pPr>
            <w:r w:rsidRPr="003560AE">
              <w:rPr>
                <w:b/>
                <w:bCs/>
              </w:rPr>
              <w:t>Tiesību akta projekta anotācijas kopsavilkums</w:t>
            </w:r>
          </w:p>
        </w:tc>
      </w:tr>
      <w:tr w:rsidR="00EB2E2A" w:rsidRPr="003560AE" w14:paraId="37D630D8" w14:textId="77777777" w:rsidTr="00DC7CA2">
        <w:tc>
          <w:tcPr>
            <w:tcW w:w="1639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76121628" w14:textId="77777777" w:rsidR="00EB2E2A" w:rsidRPr="003560AE" w:rsidRDefault="00EB2E2A">
            <w:r w:rsidRPr="003560AE">
              <w:t>Mērķis, risinājums un projekta spēkā stāšanās laiks (500 zīmes bez atstarpēm)</w:t>
            </w:r>
          </w:p>
        </w:tc>
        <w:tc>
          <w:tcPr>
            <w:tcW w:w="3361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hideMark/>
          </w:tcPr>
          <w:p w14:paraId="2EE8E642" w14:textId="77777777" w:rsidR="007B48E1" w:rsidRPr="003560AE" w:rsidRDefault="00E757E0" w:rsidP="00DA1994">
            <w:pPr>
              <w:jc w:val="both"/>
            </w:pPr>
            <w:r w:rsidRPr="00E757E0">
              <w:t>Projekts šo jomu neskar.</w:t>
            </w:r>
          </w:p>
        </w:tc>
      </w:tr>
    </w:tbl>
    <w:p w14:paraId="2F1C9128" w14:textId="77777777" w:rsidR="00EB2E2A" w:rsidRPr="003560AE" w:rsidRDefault="00EB2E2A" w:rsidP="00EB2E2A">
      <w:pPr>
        <w:pStyle w:val="naislab"/>
        <w:spacing w:before="0" w:after="0"/>
        <w:jc w:val="left"/>
        <w:outlineLvl w:val="0"/>
        <w:rPr>
          <w:b/>
        </w:rPr>
      </w:pPr>
    </w:p>
    <w:tbl>
      <w:tblPr>
        <w:tblpPr w:leftFromText="180" w:rightFromText="180" w:vertAnchor="text" w:tblpXSpec="right" w:tblpY="1"/>
        <w:tblOverlap w:val="never"/>
        <w:tblW w:w="5038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533"/>
        <w:gridCol w:w="2295"/>
        <w:gridCol w:w="6296"/>
      </w:tblGrid>
      <w:tr w:rsidR="003560AE" w:rsidRPr="003560AE" w14:paraId="7E8A35AF" w14:textId="77777777" w:rsidTr="000C6C19">
        <w:trPr>
          <w:trHeight w:val="40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5F97854" w14:textId="77777777" w:rsidR="004D77AE" w:rsidRPr="003560AE" w:rsidRDefault="00526E79" w:rsidP="00E757E0">
            <w:pPr>
              <w:jc w:val="center"/>
              <w:rPr>
                <w:b/>
                <w:bCs/>
              </w:rPr>
            </w:pPr>
            <w:r w:rsidRPr="003560AE">
              <w:rPr>
                <w:b/>
                <w:bCs/>
              </w:rPr>
              <w:t>I. Tiesību akta projekta izstrādes nepieciešamība</w:t>
            </w:r>
          </w:p>
        </w:tc>
      </w:tr>
      <w:tr w:rsidR="003560AE" w:rsidRPr="003560AE" w14:paraId="51A52220" w14:textId="77777777" w:rsidTr="000C6C19">
        <w:trPr>
          <w:trHeight w:val="405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3A6E7E" w14:textId="77777777" w:rsidR="004D77AE" w:rsidRPr="003560AE" w:rsidRDefault="00526E79" w:rsidP="008C45A2">
            <w:r w:rsidRPr="003560AE">
              <w:t>1.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AD8B40" w14:textId="77777777" w:rsidR="00526E79" w:rsidRPr="003560AE" w:rsidRDefault="00526E79" w:rsidP="008C45A2">
            <w:r w:rsidRPr="003560AE">
              <w:t>Pamatojums</w:t>
            </w:r>
          </w:p>
        </w:tc>
        <w:tc>
          <w:tcPr>
            <w:tcW w:w="3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7C3E7ED" w14:textId="4FF582C8" w:rsidR="004C67BE" w:rsidRPr="003560AE" w:rsidRDefault="007A1235" w:rsidP="009644FD">
            <w:pPr>
              <w:jc w:val="both"/>
            </w:pPr>
            <w:r w:rsidRPr="007A1235">
              <w:t>Ministru kabineta noteikumu projekts „</w:t>
            </w:r>
            <w:r w:rsidR="009644FD">
              <w:t>Grozījum</w:t>
            </w:r>
            <w:r w:rsidR="00F1452C">
              <w:t>s</w:t>
            </w:r>
            <w:r w:rsidR="009644FD">
              <w:t xml:space="preserve"> </w:t>
            </w:r>
            <w:r w:rsidR="00D0558D">
              <w:t>Ministru kabineta 2017. gada 6. jūnija noteikumos Nr. 313 „</w:t>
            </w:r>
            <w:r w:rsidRPr="007A1235">
              <w:t>Traktortehnikas un tās piekabes reģistrācijas noteikumi”</w:t>
            </w:r>
            <w:r w:rsidR="00D0558D">
              <w:t>”</w:t>
            </w:r>
            <w:r w:rsidRPr="007A1235">
              <w:t xml:space="preserve"> (turpmāk – noteikumu projekts) sagatavots saskaņā ar Ceļu satiksmes likuma 10.</w:t>
            </w:r>
            <w:r w:rsidR="00D0558D">
              <w:t xml:space="preserve"> </w:t>
            </w:r>
            <w:r w:rsidRPr="007A1235">
              <w:t>panta 1.</w:t>
            </w:r>
            <w:r w:rsidRPr="007A1235">
              <w:rPr>
                <w:vertAlign w:val="superscript"/>
              </w:rPr>
              <w:t xml:space="preserve">4 </w:t>
            </w:r>
            <w:r w:rsidRPr="007A1235">
              <w:t>daļu</w:t>
            </w:r>
            <w:r w:rsidR="00F1452C">
              <w:t xml:space="preserve"> un 21. panta trešo daļu</w:t>
            </w:r>
            <w:r w:rsidRPr="007A1235">
              <w:t>.</w:t>
            </w:r>
          </w:p>
        </w:tc>
      </w:tr>
      <w:tr w:rsidR="007A1235" w:rsidRPr="003560AE" w14:paraId="7E16D9D1" w14:textId="77777777" w:rsidTr="000C6C19">
        <w:trPr>
          <w:trHeight w:val="405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1AF3DA" w14:textId="77777777" w:rsidR="007A1235" w:rsidRPr="003560AE" w:rsidRDefault="007A1235" w:rsidP="007A1235">
            <w:r w:rsidRPr="003560AE">
              <w:t>2.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9BDF2" w14:textId="77777777" w:rsidR="007A1235" w:rsidRPr="003560AE" w:rsidRDefault="007A1235" w:rsidP="007A1235">
            <w:r w:rsidRPr="003560AE">
              <w:t>Pašreizējā situācija un problēmas, kuru risināšanai tiesību akta projekts izstrādāts, tiesiskā regulējuma mērķis un būtība</w:t>
            </w:r>
          </w:p>
        </w:tc>
        <w:tc>
          <w:tcPr>
            <w:tcW w:w="3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0C8DF41" w14:textId="7CBF96AC" w:rsidR="00D750D0" w:rsidRPr="00D750D0" w:rsidRDefault="00D750D0" w:rsidP="00D750D0">
            <w:pPr>
              <w:jc w:val="both"/>
            </w:pPr>
            <w:r w:rsidRPr="00D750D0">
              <w:t>Prasības traktortehnikas un tās piekabes reģistrācijai un noņemšanai no uzskaites ir noteiktas Ministru kabineta 2017.</w:t>
            </w:r>
            <w:r w:rsidR="00AF6E5B">
              <w:t> </w:t>
            </w:r>
            <w:r w:rsidRPr="00D750D0">
              <w:t>gada 6. jūnija noteikumos Nr. 313 „Traktortehnikas un tās piekabes reģistrācijas noteikumi” (turpmāk – noteikumi Nr.</w:t>
            </w:r>
            <w:r w:rsidR="00AF6E5B">
              <w:t> </w:t>
            </w:r>
            <w:r w:rsidRPr="00D750D0">
              <w:t xml:space="preserve">313). </w:t>
            </w:r>
          </w:p>
          <w:p w14:paraId="7529A1A4" w14:textId="5AC05E18" w:rsidR="00D750D0" w:rsidRPr="00D750D0" w:rsidRDefault="00D750D0" w:rsidP="00D750D0">
            <w:pPr>
              <w:jc w:val="both"/>
            </w:pPr>
            <w:r w:rsidRPr="00D750D0">
              <w:t xml:space="preserve">Latvijas transporta tirgū arvien vairāk tiek piedāvāti kravas automobiļi – seglu vilcēji vai arī kravas automobiļi ar kravas kastēm, kuri iepriekš citās Eiropas Savienības dalībvalstīs ir reģistrēti kā lauksaimniecības </w:t>
            </w:r>
            <w:proofErr w:type="spellStart"/>
            <w:r w:rsidRPr="00D750D0">
              <w:t>pašgājējmašīnas</w:t>
            </w:r>
            <w:proofErr w:type="spellEnd"/>
            <w:r w:rsidRPr="00D750D0">
              <w:t xml:space="preserve"> jeb traktortehnika (turpmāk – šīs </w:t>
            </w:r>
            <w:proofErr w:type="spellStart"/>
            <w:r w:rsidRPr="00D750D0">
              <w:t>pašgājējmašīnas</w:t>
            </w:r>
            <w:proofErr w:type="spellEnd"/>
            <w:r w:rsidRPr="00D750D0">
              <w:t xml:space="preserve">). </w:t>
            </w:r>
            <w:r w:rsidR="006F2D0E">
              <w:t>Patlaban</w:t>
            </w:r>
            <w:r w:rsidRPr="00D750D0">
              <w:t xml:space="preserve"> šīs </w:t>
            </w:r>
            <w:proofErr w:type="spellStart"/>
            <w:r w:rsidRPr="00D750D0">
              <w:t>pašgājējm</w:t>
            </w:r>
            <w:r w:rsidR="006F2D0E">
              <w:t>ašī</w:t>
            </w:r>
            <w:r w:rsidRPr="00D750D0">
              <w:t>nas</w:t>
            </w:r>
            <w:proofErr w:type="spellEnd"/>
            <w:r w:rsidRPr="00D750D0">
              <w:t xml:space="preserve"> tiek reģistrētas Valsts tehniskās uzraudzības aģentūras (turpmāk</w:t>
            </w:r>
            <w:r w:rsidR="00AF6E5B">
              <w:t> </w:t>
            </w:r>
            <w:r w:rsidR="006F2D0E">
              <w:t>–</w:t>
            </w:r>
            <w:r w:rsidRPr="00D750D0">
              <w:t xml:space="preserve"> aģentūra) traktortehnikas un tās vadītāju valsts informatīvajā sistēmā (turpmāk – informatīvā sistēma) kā </w:t>
            </w:r>
            <w:r w:rsidR="002D0655" w:rsidRPr="002D0655">
              <w:t xml:space="preserve"> speciālā</w:t>
            </w:r>
            <w:r w:rsidR="00AF6E5B">
              <w:t>s</w:t>
            </w:r>
            <w:r w:rsidR="002D0655" w:rsidRPr="002D0655" w:rsidDel="002D0655">
              <w:t xml:space="preserve"> </w:t>
            </w:r>
            <w:proofErr w:type="spellStart"/>
            <w:r w:rsidRPr="00D750D0">
              <w:t>pašgājējmašīna</w:t>
            </w:r>
            <w:r w:rsidR="00AF6E5B">
              <w:t>s</w:t>
            </w:r>
            <w:proofErr w:type="spellEnd"/>
            <w:r w:rsidRPr="00D750D0">
              <w:t xml:space="preserve"> apakšgrupā “cita </w:t>
            </w:r>
            <w:r w:rsidR="002D0655" w:rsidRPr="002D0655">
              <w:t>speciālā</w:t>
            </w:r>
            <w:r w:rsidR="002D0655" w:rsidRPr="002D0655" w:rsidDel="002D0655">
              <w:t xml:space="preserve"> </w:t>
            </w:r>
            <w:r w:rsidRPr="00D750D0">
              <w:t xml:space="preserve"> </w:t>
            </w:r>
            <w:proofErr w:type="spellStart"/>
            <w:r w:rsidRPr="00D750D0">
              <w:t>pašgājējmašīna</w:t>
            </w:r>
            <w:proofErr w:type="spellEnd"/>
            <w:r w:rsidRPr="00D750D0">
              <w:t>”. Šajā grupā tiek reģistrēta nestandarta traktortehnika, k</w:t>
            </w:r>
            <w:r w:rsidR="006F2D0E">
              <w:t>as</w:t>
            </w:r>
            <w:r w:rsidRPr="00D750D0">
              <w:t xml:space="preserve"> neatbilst neviena</w:t>
            </w:r>
            <w:r w:rsidR="006F2D0E">
              <w:t>s</w:t>
            </w:r>
            <w:r w:rsidRPr="00D750D0">
              <w:t xml:space="preserve"> cita</w:t>
            </w:r>
            <w:r w:rsidR="006F2D0E">
              <w:t>s</w:t>
            </w:r>
            <w:r w:rsidRPr="00D750D0">
              <w:t xml:space="preserve"> traktortehnikas grupas definējumam. No 2013. līdz 2019. gadam Latvijā vidēji tika reģistrēta viena šāda </w:t>
            </w:r>
            <w:proofErr w:type="spellStart"/>
            <w:r w:rsidRPr="00D750D0">
              <w:t>pašgājējmašīna</w:t>
            </w:r>
            <w:proofErr w:type="spellEnd"/>
            <w:r w:rsidRPr="00D750D0">
              <w:t xml:space="preserve"> gadā, bet no 2019. gada 1.</w:t>
            </w:r>
            <w:r w:rsidR="00AF6E5B">
              <w:t> </w:t>
            </w:r>
            <w:r w:rsidRPr="00D750D0">
              <w:t xml:space="preserve">janvāra līdz oktobrim </w:t>
            </w:r>
            <w:r w:rsidR="00AF6E5B">
              <w:t xml:space="preserve">jau </w:t>
            </w:r>
            <w:r w:rsidRPr="00D750D0">
              <w:t xml:space="preserve">ir reģistrēta </w:t>
            </w:r>
            <w:r w:rsidR="00EF6506">
              <w:t>51</w:t>
            </w:r>
            <w:r w:rsidR="0015575E" w:rsidRPr="00D750D0">
              <w:t xml:space="preserve"> </w:t>
            </w:r>
            <w:r w:rsidRPr="00D750D0">
              <w:t xml:space="preserve">šāda </w:t>
            </w:r>
            <w:proofErr w:type="spellStart"/>
            <w:r w:rsidRPr="00D750D0">
              <w:t>pašgājējmašīna</w:t>
            </w:r>
            <w:proofErr w:type="spellEnd"/>
            <w:r w:rsidRPr="00D750D0">
              <w:t xml:space="preserve">. </w:t>
            </w:r>
            <w:r w:rsidR="006F2D0E">
              <w:t>Tā kā</w:t>
            </w:r>
            <w:r w:rsidRPr="00D750D0">
              <w:t xml:space="preserve"> šīs </w:t>
            </w:r>
            <w:proofErr w:type="spellStart"/>
            <w:r w:rsidRPr="00D750D0">
              <w:t>pašgājējmašīnas</w:t>
            </w:r>
            <w:proofErr w:type="spellEnd"/>
            <w:r w:rsidRPr="00D750D0">
              <w:t xml:space="preserve"> vizuāli un tehniski neatšķiras no N</w:t>
            </w:r>
            <w:r w:rsidR="00AF6E5B">
              <w:t> </w:t>
            </w:r>
            <w:r w:rsidRPr="00D750D0">
              <w:t>kategorijas kravas automobiļiem</w:t>
            </w:r>
            <w:r w:rsidR="006F2D0E">
              <w:t>,</w:t>
            </w:r>
            <w:r w:rsidRPr="00D750D0">
              <w:t xml:space="preserve"> ir svarīgi, lai šīs </w:t>
            </w:r>
            <w:proofErr w:type="spellStart"/>
            <w:r w:rsidRPr="00D750D0">
              <w:t>p</w:t>
            </w:r>
            <w:r w:rsidR="006F2D0E">
              <w:t>aš</w:t>
            </w:r>
            <w:r w:rsidRPr="00D750D0">
              <w:t>gājē</w:t>
            </w:r>
            <w:r w:rsidR="006F2D0E">
              <w:t>j</w:t>
            </w:r>
            <w:r w:rsidRPr="00D750D0">
              <w:t>m</w:t>
            </w:r>
            <w:r w:rsidR="006F2D0E">
              <w:t>a</w:t>
            </w:r>
            <w:r w:rsidRPr="00D750D0">
              <w:t>šīnas</w:t>
            </w:r>
            <w:proofErr w:type="spellEnd"/>
            <w:r w:rsidRPr="00D750D0">
              <w:t xml:space="preserve"> reģistrācijas brīdī tiktu reģistrētas atsevišķā apakšgrupā un ne</w:t>
            </w:r>
            <w:r w:rsidR="0023507B">
              <w:t>tiktu sajauktas</w:t>
            </w:r>
            <w:r w:rsidRPr="00D750D0">
              <w:t xml:space="preserve"> ar apakšgrup</w:t>
            </w:r>
            <w:r w:rsidR="006F2D0E">
              <w:t>ā</w:t>
            </w:r>
            <w:r w:rsidRPr="00D750D0">
              <w:t xml:space="preserve"> “cita </w:t>
            </w:r>
            <w:r w:rsidR="002D0655">
              <w:t>speciālā</w:t>
            </w:r>
            <w:r w:rsidRPr="00D750D0">
              <w:t xml:space="preserve"> </w:t>
            </w:r>
            <w:proofErr w:type="spellStart"/>
            <w:r w:rsidRPr="00D750D0">
              <w:t>pašgājējmašīnas</w:t>
            </w:r>
            <w:proofErr w:type="spellEnd"/>
            <w:r w:rsidRPr="00D750D0">
              <w:t xml:space="preserve">” reģistrēto traktortehniku. </w:t>
            </w:r>
          </w:p>
          <w:p w14:paraId="592B1965" w14:textId="77777777" w:rsidR="00D750D0" w:rsidRPr="00D750D0" w:rsidRDefault="00D750D0" w:rsidP="00D750D0">
            <w:pPr>
              <w:jc w:val="both"/>
            </w:pPr>
            <w:r w:rsidRPr="00D750D0">
              <w:t>Tas ir nepieciešams, lai uzrau</w:t>
            </w:r>
            <w:r w:rsidR="006F2D0E">
              <w:t>dzības</w:t>
            </w:r>
            <w:r w:rsidRPr="00D750D0">
              <w:t xml:space="preserve"> institūcijām būt</w:t>
            </w:r>
            <w:r w:rsidR="006F2D0E">
              <w:t>u</w:t>
            </w:r>
            <w:r w:rsidRPr="00D750D0">
              <w:t xml:space="preserve"> vieglāk šīs </w:t>
            </w:r>
            <w:proofErr w:type="spellStart"/>
            <w:r w:rsidRPr="00D750D0">
              <w:t>pašgājējmašīnas</w:t>
            </w:r>
            <w:proofErr w:type="spellEnd"/>
            <w:r w:rsidRPr="00D750D0">
              <w:t xml:space="preserve"> atšķirt no citiem transportlīdzekļiem. </w:t>
            </w:r>
          </w:p>
          <w:p w14:paraId="657A2B9A" w14:textId="4867FA6D" w:rsidR="00D750D0" w:rsidRPr="00D750D0" w:rsidRDefault="00D750D0" w:rsidP="00D750D0">
            <w:pPr>
              <w:jc w:val="both"/>
            </w:pPr>
            <w:r w:rsidRPr="00D750D0">
              <w:t>Lai nodrošinātu drošu šo pašgājējm</w:t>
            </w:r>
            <w:r w:rsidR="006F2D0E">
              <w:t>a</w:t>
            </w:r>
            <w:r w:rsidRPr="00D750D0">
              <w:t>šīnu ekspluatāciju ceļu satiksmē</w:t>
            </w:r>
            <w:r w:rsidR="006F2D0E">
              <w:t>,</w:t>
            </w:r>
            <w:r w:rsidRPr="00D750D0">
              <w:t xml:space="preserve"> </w:t>
            </w:r>
            <w:r w:rsidR="006F2D0E">
              <w:t>tām</w:t>
            </w:r>
            <w:r w:rsidRPr="00D750D0">
              <w:t xml:space="preserve"> no</w:t>
            </w:r>
            <w:r w:rsidR="006F2D0E">
              <w:t>sakāmas</w:t>
            </w:r>
            <w:r w:rsidRPr="00D750D0">
              <w:t xml:space="preserve"> papildu p</w:t>
            </w:r>
            <w:r w:rsidR="00F07A1B">
              <w:t>r</w:t>
            </w:r>
            <w:r w:rsidRPr="00D750D0">
              <w:t>a</w:t>
            </w:r>
            <w:r w:rsidR="00F07A1B">
              <w:t>s</w:t>
            </w:r>
            <w:r w:rsidRPr="00D750D0">
              <w:t>ības traktortehnikas un tās piekabju valsts tehnisko apskates noteikumos, paredzot bremžu iekārtu, balstiekārtu, stūres iekārtu un ātrumu ierobežojuma ierīces pārbaudes prasības, kā arī ceļu satiksmes noteikumos, paredzot maksimālo ātrum</w:t>
            </w:r>
            <w:r w:rsidR="00BF05C5">
              <w:t>a</w:t>
            </w:r>
            <w:r w:rsidRPr="00D750D0">
              <w:t xml:space="preserve"> ierobežojumu. </w:t>
            </w:r>
          </w:p>
          <w:p w14:paraId="1AE7B313" w14:textId="20E6B58F" w:rsidR="000530EC" w:rsidRDefault="006F2D0E" w:rsidP="002454FF">
            <w:pPr>
              <w:jc w:val="both"/>
            </w:pPr>
            <w:r>
              <w:lastRenderedPageBreak/>
              <w:t>Tādējādi</w:t>
            </w:r>
            <w:r w:rsidR="00D750D0" w:rsidRPr="00D750D0">
              <w:t xml:space="preserve">, lai šīs </w:t>
            </w:r>
            <w:proofErr w:type="spellStart"/>
            <w:r w:rsidR="00D750D0" w:rsidRPr="00D750D0">
              <w:t>pašgājējmašīn</w:t>
            </w:r>
            <w:r>
              <w:t>a</w:t>
            </w:r>
            <w:r w:rsidR="00D750D0" w:rsidRPr="00D750D0">
              <w:t>s</w:t>
            </w:r>
            <w:proofErr w:type="spellEnd"/>
            <w:r w:rsidR="00D750D0" w:rsidRPr="00D750D0">
              <w:t xml:space="preserve"> </w:t>
            </w:r>
            <w:r>
              <w:t>tiktu</w:t>
            </w:r>
            <w:r w:rsidRPr="00D750D0">
              <w:t xml:space="preserve"> reģistrēt</w:t>
            </w:r>
            <w:r>
              <w:t>as</w:t>
            </w:r>
            <w:r w:rsidRPr="00D750D0">
              <w:t xml:space="preserve"> </w:t>
            </w:r>
            <w:r w:rsidR="00D750D0" w:rsidRPr="00D750D0">
              <w:t>atsevišķā apakšgrupā, noteikumu projekts paredz papildināt noteikum</w:t>
            </w:r>
            <w:r>
              <w:t>u</w:t>
            </w:r>
            <w:r w:rsidR="00D750D0" w:rsidRPr="00D750D0">
              <w:t xml:space="preserve"> Nr.</w:t>
            </w:r>
            <w:r w:rsidR="00AF6E5B">
              <w:t> </w:t>
            </w:r>
            <w:r w:rsidR="00D750D0" w:rsidRPr="00D750D0">
              <w:t xml:space="preserve">313 </w:t>
            </w:r>
            <w:r w:rsidR="00E70BBB">
              <w:t>1</w:t>
            </w:r>
            <w:r w:rsidR="00D750D0" w:rsidRPr="00D750D0">
              <w:t>.</w:t>
            </w:r>
            <w:r>
              <w:t> </w:t>
            </w:r>
            <w:r w:rsidR="00D750D0" w:rsidRPr="00D750D0">
              <w:t>pielikumā traktortehnikas apakšgrupu “</w:t>
            </w:r>
            <w:r w:rsidR="002D0655">
              <w:t>S</w:t>
            </w:r>
            <w:r w:rsidR="002D0655" w:rsidRPr="002D0655">
              <w:t>peciālā</w:t>
            </w:r>
            <w:r w:rsidR="002D0655" w:rsidRPr="002D0655" w:rsidDel="002D0655">
              <w:t xml:space="preserve"> </w:t>
            </w:r>
            <w:r w:rsidR="00D750D0" w:rsidRPr="00D750D0">
              <w:t xml:space="preserve"> </w:t>
            </w:r>
            <w:proofErr w:type="spellStart"/>
            <w:r w:rsidR="00D750D0" w:rsidRPr="00D750D0">
              <w:t>pašgājējmašīna</w:t>
            </w:r>
            <w:proofErr w:type="spellEnd"/>
            <w:r w:rsidR="00D750D0" w:rsidRPr="00D750D0">
              <w:t>” ar jaunu apakšgrupu “A-</w:t>
            </w:r>
            <w:proofErr w:type="spellStart"/>
            <w:r w:rsidR="00D750D0" w:rsidRPr="00D750D0">
              <w:t>pašgāj</w:t>
            </w:r>
            <w:r>
              <w:t>ēj</w:t>
            </w:r>
            <w:r w:rsidR="00D750D0" w:rsidRPr="00D750D0">
              <w:t>m</w:t>
            </w:r>
            <w:r w:rsidR="0096169D">
              <w:t>a</w:t>
            </w:r>
            <w:r w:rsidR="00D750D0" w:rsidRPr="00D750D0">
              <w:t>š</w:t>
            </w:r>
            <w:r>
              <w:t>ī</w:t>
            </w:r>
            <w:r w:rsidR="00D750D0" w:rsidRPr="00D750D0">
              <w:t>na</w:t>
            </w:r>
            <w:proofErr w:type="spellEnd"/>
            <w:r w:rsidR="00D750D0" w:rsidRPr="00D750D0">
              <w:t>”.</w:t>
            </w:r>
            <w:r w:rsidR="00C44934">
              <w:t xml:space="preserve"> </w:t>
            </w:r>
          </w:p>
          <w:p w14:paraId="45CDAA9B" w14:textId="4DCFE592" w:rsidR="00C44934" w:rsidRPr="00D45474" w:rsidRDefault="00C44934" w:rsidP="002454FF">
            <w:pPr>
              <w:jc w:val="both"/>
            </w:pPr>
            <w:r>
              <w:t>Tās A-</w:t>
            </w:r>
            <w:proofErr w:type="spellStart"/>
            <w:r>
              <w:t>pašgājējm</w:t>
            </w:r>
            <w:r w:rsidR="00F01D98">
              <w:t>a</w:t>
            </w:r>
            <w:r>
              <w:t>šīnas</w:t>
            </w:r>
            <w:proofErr w:type="spellEnd"/>
            <w:r>
              <w:t xml:space="preserve">, kas reģistrētas apakšgrupā </w:t>
            </w:r>
            <w:r w:rsidRPr="00C44934">
              <w:t>“</w:t>
            </w:r>
            <w:r w:rsidR="002D0655">
              <w:t>S</w:t>
            </w:r>
            <w:r w:rsidR="002D0655" w:rsidRPr="002D0655">
              <w:t>peciālā</w:t>
            </w:r>
            <w:r w:rsidR="002D0655" w:rsidRPr="002D0655" w:rsidDel="002D0655">
              <w:t xml:space="preserve"> </w:t>
            </w:r>
            <w:r w:rsidRPr="00C44934">
              <w:t xml:space="preserve"> </w:t>
            </w:r>
            <w:proofErr w:type="spellStart"/>
            <w:r w:rsidRPr="00C44934">
              <w:t>pašgājējmašīna</w:t>
            </w:r>
            <w:proofErr w:type="spellEnd"/>
            <w:r w:rsidRPr="00C44934">
              <w:t xml:space="preserve">” </w:t>
            </w:r>
            <w:r>
              <w:t xml:space="preserve">tiks pārreģistrētas </w:t>
            </w:r>
            <w:r w:rsidR="00286476">
              <w:t>a</w:t>
            </w:r>
            <w:r w:rsidRPr="00C44934">
              <w:t>pakšgrup</w:t>
            </w:r>
            <w:r>
              <w:t>ā</w:t>
            </w:r>
            <w:r w:rsidRPr="00C44934">
              <w:t xml:space="preserve"> “A-</w:t>
            </w:r>
            <w:proofErr w:type="spellStart"/>
            <w:r w:rsidRPr="00C44934">
              <w:t>pašgājējm</w:t>
            </w:r>
            <w:r w:rsidR="00F01D98">
              <w:t>a</w:t>
            </w:r>
            <w:r w:rsidRPr="00C44934">
              <w:t>šīna</w:t>
            </w:r>
            <w:proofErr w:type="spellEnd"/>
            <w:r w:rsidRPr="00C44934">
              <w:t>”</w:t>
            </w:r>
            <w:r>
              <w:t>, kad tiks veiktas darbības saistībā ar to pārreģistrāciju, tas ir</w:t>
            </w:r>
            <w:r w:rsidR="00AF6E5B">
              <w:t>,</w:t>
            </w:r>
            <w:r>
              <w:t xml:space="preserve"> izdota jauna reģistrācijas apliecība.</w:t>
            </w:r>
            <w:r w:rsidR="008E3124">
              <w:t xml:space="preserve"> Pēc š</w:t>
            </w:r>
            <w:r w:rsidR="005662E9">
              <w:t>ī</w:t>
            </w:r>
            <w:r w:rsidR="008E3124">
              <w:t xml:space="preserve"> noteikumu projekta </w:t>
            </w:r>
            <w:proofErr w:type="spellStart"/>
            <w:r w:rsidR="008E3124">
              <w:t>spēkās</w:t>
            </w:r>
            <w:proofErr w:type="spellEnd"/>
            <w:r w:rsidR="008E3124">
              <w:t xml:space="preserve"> stāšan</w:t>
            </w:r>
            <w:r w:rsidR="00286476">
              <w:t>ā</w:t>
            </w:r>
            <w:r w:rsidR="008E3124">
              <w:t xml:space="preserve">s, </w:t>
            </w:r>
            <w:r>
              <w:t>īpašniekam nav obligāt</w:t>
            </w:r>
            <w:r w:rsidR="008E3124">
              <w:t>s pienākums</w:t>
            </w:r>
            <w:r>
              <w:t xml:space="preserve"> apmainīt reģistrācijas apliecību</w:t>
            </w:r>
            <w:r w:rsidR="008E3124">
              <w:t xml:space="preserve">. </w:t>
            </w:r>
          </w:p>
        </w:tc>
      </w:tr>
      <w:tr w:rsidR="007A1235" w:rsidRPr="003560AE" w14:paraId="5BF210B1" w14:textId="77777777" w:rsidTr="000C6C19">
        <w:trPr>
          <w:trHeight w:val="611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DAF1B24" w14:textId="77777777" w:rsidR="007A1235" w:rsidRPr="003560AE" w:rsidRDefault="007A1235" w:rsidP="007A1235">
            <w:r w:rsidRPr="003560AE">
              <w:lastRenderedPageBreak/>
              <w:t>3.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B1036D" w14:textId="77777777" w:rsidR="007A1235" w:rsidRPr="003560AE" w:rsidRDefault="007A1235" w:rsidP="007A1235">
            <w:r w:rsidRPr="003560AE">
              <w:t>Projekta izstrādē iesaistītās institūcijas</w:t>
            </w:r>
          </w:p>
        </w:tc>
        <w:tc>
          <w:tcPr>
            <w:tcW w:w="3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EDD5427" w14:textId="77777777" w:rsidR="007A1235" w:rsidRPr="003560AE" w:rsidRDefault="009407CF" w:rsidP="00673417">
            <w:pPr>
              <w:jc w:val="both"/>
            </w:pPr>
            <w:r>
              <w:t xml:space="preserve">Valsts tehniskās uzraudzības aģentūra </w:t>
            </w:r>
          </w:p>
        </w:tc>
      </w:tr>
      <w:tr w:rsidR="007A1235" w:rsidRPr="003560AE" w14:paraId="312D1E71" w14:textId="77777777" w:rsidTr="000C6C19">
        <w:trPr>
          <w:trHeight w:val="286"/>
          <w:tblCellSpacing w:w="15" w:type="dxa"/>
        </w:trPr>
        <w:tc>
          <w:tcPr>
            <w:tcW w:w="26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73CCD" w14:textId="77777777" w:rsidR="007A1235" w:rsidRPr="003560AE" w:rsidRDefault="007A1235" w:rsidP="007A1235">
            <w:r w:rsidRPr="003560AE">
              <w:t>4.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470E5" w14:textId="77777777" w:rsidR="007A1235" w:rsidRPr="003560AE" w:rsidRDefault="007A1235" w:rsidP="007A1235">
            <w:r w:rsidRPr="003560AE">
              <w:t>Cita informācija</w:t>
            </w:r>
          </w:p>
        </w:tc>
        <w:tc>
          <w:tcPr>
            <w:tcW w:w="34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4BD4BD" w14:textId="77777777" w:rsidR="007A1235" w:rsidRPr="003560AE" w:rsidRDefault="007A1235" w:rsidP="007A1235">
            <w:r w:rsidRPr="003560AE">
              <w:t>Nav</w:t>
            </w:r>
            <w:r>
              <w:t>.</w:t>
            </w:r>
          </w:p>
        </w:tc>
      </w:tr>
    </w:tbl>
    <w:tbl>
      <w:tblPr>
        <w:tblpPr w:leftFromText="180" w:rightFromText="180" w:vertAnchor="page" w:horzAnchor="margin" w:tblpX="-150" w:tblpY="2101"/>
        <w:tblW w:w="5114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79"/>
        <w:gridCol w:w="2337"/>
        <w:gridCol w:w="6045"/>
      </w:tblGrid>
      <w:tr w:rsidR="006858B5" w:rsidRPr="003560AE" w14:paraId="628ADF33" w14:textId="77777777" w:rsidTr="006858B5">
        <w:trPr>
          <w:trHeight w:val="46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751A746" w14:textId="77777777" w:rsidR="006858B5" w:rsidRPr="00E757E0" w:rsidRDefault="006858B5" w:rsidP="006858B5">
            <w:pPr>
              <w:pStyle w:val="naisf"/>
              <w:ind w:firstLine="0"/>
              <w:jc w:val="center"/>
              <w:rPr>
                <w:iCs/>
              </w:rPr>
            </w:pPr>
            <w:r w:rsidRPr="006858B5">
              <w:rPr>
                <w:b/>
                <w:bCs/>
                <w:iCs/>
              </w:rPr>
              <w:t>II. Tiesību akta projekta ietekme uz sabiedrību, tautsaimniecības attīstību un administratīvo slogu</w:t>
            </w:r>
          </w:p>
        </w:tc>
      </w:tr>
      <w:tr w:rsidR="003560AE" w:rsidRPr="003560AE" w14:paraId="62AB6ABE" w14:textId="77777777" w:rsidTr="0089263C">
        <w:trPr>
          <w:trHeight w:val="465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4A19F44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1.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67B138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Sabiedrības mērķgrupas, kuras tiesiskais regulējums ietekmē vai varētu ietekmēt</w:t>
            </w:r>
          </w:p>
        </w:tc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06900D" w14:textId="44D0D15B" w:rsidR="00E757E0" w:rsidRPr="00E757E0" w:rsidRDefault="00E757E0" w:rsidP="00E757E0">
            <w:pPr>
              <w:pStyle w:val="naisf"/>
              <w:ind w:firstLine="0"/>
              <w:rPr>
                <w:iCs/>
              </w:rPr>
            </w:pPr>
            <w:r w:rsidRPr="00E757E0">
              <w:rPr>
                <w:iCs/>
              </w:rPr>
              <w:t xml:space="preserve">Noteikumu projekts </w:t>
            </w:r>
            <w:r w:rsidR="006F2D0E">
              <w:rPr>
                <w:iCs/>
              </w:rPr>
              <w:t>skar</w:t>
            </w:r>
            <w:r w:rsidRPr="00E757E0">
              <w:rPr>
                <w:iCs/>
              </w:rPr>
              <w:t xml:space="preserve"> </w:t>
            </w:r>
            <w:r w:rsidR="006F2D0E">
              <w:rPr>
                <w:iCs/>
              </w:rPr>
              <w:t>attiecīgo</w:t>
            </w:r>
            <w:r w:rsidR="00920111">
              <w:rPr>
                <w:iCs/>
              </w:rPr>
              <w:t xml:space="preserve"> pašgājējmašīnu </w:t>
            </w:r>
            <w:r w:rsidRPr="00E757E0">
              <w:rPr>
                <w:iCs/>
              </w:rPr>
              <w:t>īpašniek</w:t>
            </w:r>
            <w:r w:rsidR="006F2D0E">
              <w:rPr>
                <w:iCs/>
              </w:rPr>
              <w:t>us</w:t>
            </w:r>
            <w:r w:rsidRPr="00E757E0">
              <w:rPr>
                <w:iCs/>
              </w:rPr>
              <w:t xml:space="preserve"> (turētāj</w:t>
            </w:r>
            <w:r w:rsidR="006F2D0E">
              <w:rPr>
                <w:iCs/>
              </w:rPr>
              <w:t>us</w:t>
            </w:r>
            <w:r w:rsidRPr="00E757E0">
              <w:rPr>
                <w:iCs/>
              </w:rPr>
              <w:t>, valdītāj</w:t>
            </w:r>
            <w:r w:rsidR="006F2D0E">
              <w:rPr>
                <w:iCs/>
              </w:rPr>
              <w:t>us</w:t>
            </w:r>
            <w:r w:rsidRPr="00E757E0">
              <w:rPr>
                <w:iCs/>
              </w:rPr>
              <w:t>)</w:t>
            </w:r>
            <w:r w:rsidR="00286476">
              <w:rPr>
                <w:iCs/>
              </w:rPr>
              <w:t xml:space="preserve"> un</w:t>
            </w:r>
            <w:r w:rsidR="00C62B79" w:rsidRPr="00C62B79">
              <w:rPr>
                <w:rFonts w:eastAsiaTheme="minorHAnsi"/>
                <w:lang w:eastAsia="en-US"/>
              </w:rPr>
              <w:t xml:space="preserve"> </w:t>
            </w:r>
            <w:r w:rsidR="00C62B79" w:rsidRPr="00C62B79">
              <w:rPr>
                <w:iCs/>
              </w:rPr>
              <w:t>Valsts tehniskās uzraudzības aģentūr</w:t>
            </w:r>
            <w:r w:rsidR="00286476">
              <w:rPr>
                <w:iCs/>
              </w:rPr>
              <w:t>u</w:t>
            </w:r>
            <w:r w:rsidR="00C44934">
              <w:rPr>
                <w:iCs/>
              </w:rPr>
              <w:t>.</w:t>
            </w:r>
          </w:p>
          <w:p w14:paraId="46D13357" w14:textId="77777777" w:rsidR="0030004A" w:rsidRPr="003560AE" w:rsidRDefault="0030004A" w:rsidP="00630345">
            <w:pPr>
              <w:pStyle w:val="naisf"/>
              <w:ind w:firstLine="0"/>
            </w:pPr>
          </w:p>
        </w:tc>
      </w:tr>
      <w:tr w:rsidR="003560AE" w:rsidRPr="003560AE" w14:paraId="77DD713E" w14:textId="77777777" w:rsidTr="0089263C">
        <w:trPr>
          <w:trHeight w:val="510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2AE891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2.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28F1F2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Tiesiskā regulējuma ietekme uz tautsaimniecību un administratīvo slogu</w:t>
            </w:r>
          </w:p>
        </w:tc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D6A0A3" w14:textId="77777777" w:rsidR="00FE2BE5" w:rsidRPr="003560AE" w:rsidRDefault="00E757E0" w:rsidP="00FE2BE5">
            <w:pPr>
              <w:pStyle w:val="naisf"/>
              <w:ind w:firstLine="0"/>
            </w:pPr>
            <w:r>
              <w:t xml:space="preserve">Sabiedrības grupām </w:t>
            </w:r>
            <w:r w:rsidR="00A00FA5">
              <w:t xml:space="preserve">un institūcijām projekta tiesiskais regulējums nemaina tiesības un pienākumus, </w:t>
            </w:r>
            <w:r w:rsidR="006F2D0E">
              <w:t>ne</w:t>
            </w:r>
            <w:r w:rsidR="00A00FA5">
              <w:t xml:space="preserve"> arī veicamās darbības.</w:t>
            </w:r>
            <w:r w:rsidR="00FE2BE5">
              <w:t xml:space="preserve"> </w:t>
            </w:r>
          </w:p>
        </w:tc>
      </w:tr>
      <w:tr w:rsidR="003560AE" w:rsidRPr="003560AE" w14:paraId="2B4B5118" w14:textId="77777777" w:rsidTr="0089263C">
        <w:trPr>
          <w:trHeight w:val="454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54E442C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3.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9A0E26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Administratīvo izmaksu monetārs novērtējums</w:t>
            </w:r>
          </w:p>
        </w:tc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F1D8A30" w14:textId="77777777" w:rsidR="0030004A" w:rsidRPr="003560AE" w:rsidRDefault="0030004A" w:rsidP="00630345">
            <w:pPr>
              <w:pStyle w:val="naisf"/>
              <w:ind w:firstLine="0"/>
            </w:pPr>
            <w:r w:rsidRPr="003560AE">
              <w:t>Projekts šo jomu neskar.</w:t>
            </w:r>
          </w:p>
        </w:tc>
      </w:tr>
      <w:tr w:rsidR="003560AE" w:rsidRPr="003560AE" w14:paraId="0FEA4940" w14:textId="77777777" w:rsidTr="0089263C">
        <w:trPr>
          <w:trHeight w:val="306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72D0BA" w14:textId="77777777" w:rsidR="00630345" w:rsidRPr="003560AE" w:rsidRDefault="00630345" w:rsidP="00630345">
            <w:pPr>
              <w:pStyle w:val="naisf"/>
              <w:ind w:firstLine="0"/>
            </w:pPr>
            <w:r w:rsidRPr="003560AE">
              <w:t>4.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BE1C3A" w14:textId="77777777" w:rsidR="00630345" w:rsidRPr="003560AE" w:rsidRDefault="00AB09F3" w:rsidP="00630345">
            <w:pPr>
              <w:pStyle w:val="naisf"/>
              <w:ind w:firstLine="0"/>
              <w:jc w:val="left"/>
            </w:pPr>
            <w:r w:rsidRPr="003560AE">
              <w:t>Atbilstības izmaksu monetārs novērtējums</w:t>
            </w:r>
          </w:p>
        </w:tc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4DC0CD" w14:textId="77777777" w:rsidR="00630345" w:rsidRPr="003560AE" w:rsidRDefault="00AB09F3" w:rsidP="00630345">
            <w:pPr>
              <w:pStyle w:val="naisf"/>
              <w:ind w:firstLine="0"/>
            </w:pPr>
            <w:r w:rsidRPr="003560AE">
              <w:t>Projekts šo jomu neskar.</w:t>
            </w:r>
          </w:p>
        </w:tc>
      </w:tr>
      <w:tr w:rsidR="003560AE" w:rsidRPr="003560AE" w14:paraId="35B9E65D" w14:textId="77777777" w:rsidTr="0089263C">
        <w:trPr>
          <w:trHeight w:val="345"/>
          <w:tblCellSpacing w:w="15" w:type="dxa"/>
        </w:trPr>
        <w:tc>
          <w:tcPr>
            <w:tcW w:w="45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A08C862" w14:textId="77777777" w:rsidR="0030004A" w:rsidRPr="003560AE" w:rsidRDefault="00630345" w:rsidP="00630345">
            <w:pPr>
              <w:pStyle w:val="naisf"/>
              <w:ind w:firstLine="0"/>
            </w:pPr>
            <w:r w:rsidRPr="003560AE">
              <w:t>5</w:t>
            </w:r>
            <w:r w:rsidR="0030004A" w:rsidRPr="003560AE">
              <w:t>.</w:t>
            </w:r>
          </w:p>
        </w:tc>
        <w:tc>
          <w:tcPr>
            <w:tcW w:w="12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FC30EB" w14:textId="77777777" w:rsidR="0030004A" w:rsidRPr="003560AE" w:rsidRDefault="0030004A" w:rsidP="00630345">
            <w:pPr>
              <w:pStyle w:val="naisf"/>
              <w:ind w:firstLine="0"/>
              <w:jc w:val="left"/>
            </w:pPr>
            <w:r w:rsidRPr="003560AE">
              <w:t>Cita informācija</w:t>
            </w:r>
          </w:p>
        </w:tc>
        <w:tc>
          <w:tcPr>
            <w:tcW w:w="322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EED6EA1" w14:textId="77777777" w:rsidR="0030004A" w:rsidRPr="003560AE" w:rsidRDefault="0030004A" w:rsidP="00630345">
            <w:pPr>
              <w:pStyle w:val="naisf"/>
              <w:spacing w:before="0" w:after="0"/>
              <w:ind w:firstLine="0"/>
            </w:pPr>
            <w:r w:rsidRPr="003560AE">
              <w:t>Nav</w:t>
            </w:r>
            <w:r w:rsidR="00C0018E">
              <w:t>.</w:t>
            </w:r>
          </w:p>
        </w:tc>
      </w:tr>
      <w:tr w:rsidR="003560AE" w:rsidRPr="003560AE" w14:paraId="33CB937D" w14:textId="77777777" w:rsidTr="006858B5">
        <w:trPr>
          <w:trHeight w:val="345"/>
          <w:tblCellSpacing w:w="15" w:type="dxa"/>
        </w:trPr>
        <w:tc>
          <w:tcPr>
            <w:tcW w:w="4968" w:type="pct"/>
            <w:gridSpan w:val="3"/>
            <w:tcBorders>
              <w:top w:val="outset" w:sz="6" w:space="0" w:color="auto"/>
              <w:left w:val="nil"/>
              <w:bottom w:val="outset" w:sz="6" w:space="0" w:color="auto"/>
              <w:right w:val="nil"/>
            </w:tcBorders>
          </w:tcPr>
          <w:p w14:paraId="37C74963" w14:textId="77777777" w:rsidR="00757EFF" w:rsidRDefault="00757EFF" w:rsidP="00630345">
            <w:pPr>
              <w:pStyle w:val="naisf"/>
              <w:spacing w:before="0" w:after="0"/>
              <w:ind w:firstLine="0"/>
            </w:pPr>
          </w:p>
          <w:tbl>
            <w:tblPr>
              <w:tblW w:w="5166" w:type="pct"/>
              <w:tblBorders>
                <w:top w:val="outset" w:sz="6" w:space="0" w:color="414142"/>
                <w:left w:val="outset" w:sz="6" w:space="0" w:color="414142"/>
                <w:bottom w:val="outset" w:sz="6" w:space="0" w:color="414142"/>
                <w:right w:val="outset" w:sz="6" w:space="0" w:color="414142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428"/>
            </w:tblGrid>
            <w:tr w:rsidR="00E46605" w:rsidRPr="00E46605" w14:paraId="7526E245" w14:textId="77777777" w:rsidTr="009114FC">
              <w:trPr>
                <w:trHeight w:val="553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73573F5E" w14:textId="77777777" w:rsidR="00E46605" w:rsidRPr="00E46605" w:rsidRDefault="00E46605" w:rsidP="009D772B">
                  <w:pPr>
                    <w:pStyle w:val="naisf"/>
                    <w:framePr w:hSpace="180" w:wrap="around" w:vAnchor="page" w:hAnchor="margin" w:x="-150" w:y="2101"/>
                    <w:spacing w:before="0" w:after="0"/>
                    <w:ind w:firstLine="0"/>
                    <w:jc w:val="center"/>
                    <w:rPr>
                      <w:b/>
                      <w:bCs/>
                    </w:rPr>
                  </w:pPr>
                  <w:r w:rsidRPr="00E46605">
                    <w:rPr>
                      <w:b/>
                      <w:bCs/>
                    </w:rPr>
                    <w:t>III. Tiesību akta projekta ietekme uz valsts budžetu un pašvaldību budžetiem</w:t>
                  </w:r>
                </w:p>
              </w:tc>
            </w:tr>
            <w:tr w:rsidR="00E46605" w:rsidRPr="00E46605" w14:paraId="36F74029" w14:textId="77777777" w:rsidTr="009114FC">
              <w:trPr>
                <w:trHeight w:val="231"/>
              </w:trPr>
              <w:tc>
                <w:tcPr>
                  <w:tcW w:w="5000" w:type="pct"/>
                  <w:tcBorders>
                    <w:top w:val="outset" w:sz="6" w:space="0" w:color="414142"/>
                    <w:left w:val="outset" w:sz="6" w:space="0" w:color="414142"/>
                    <w:bottom w:val="outset" w:sz="6" w:space="0" w:color="414142"/>
                    <w:right w:val="outset" w:sz="6" w:space="0" w:color="414142"/>
                  </w:tcBorders>
                  <w:vAlign w:val="center"/>
                  <w:hideMark/>
                </w:tcPr>
                <w:p w14:paraId="6FC36B46" w14:textId="77777777" w:rsidR="00E46605" w:rsidRPr="00E46605" w:rsidRDefault="00E46605" w:rsidP="009D772B">
                  <w:pPr>
                    <w:pStyle w:val="naisf"/>
                    <w:framePr w:hSpace="180" w:wrap="around" w:vAnchor="page" w:hAnchor="margin" w:x="-150" w:y="2101"/>
                    <w:spacing w:before="0" w:after="0"/>
                    <w:ind w:firstLine="0"/>
                    <w:jc w:val="center"/>
                    <w:rPr>
                      <w:bCs/>
                    </w:rPr>
                  </w:pPr>
                  <w:r w:rsidRPr="00E46605">
                    <w:rPr>
                      <w:bCs/>
                    </w:rPr>
                    <w:t>Projekts šo jomu neskar.</w:t>
                  </w:r>
                </w:p>
              </w:tc>
            </w:tr>
          </w:tbl>
          <w:p w14:paraId="466535BE" w14:textId="77777777" w:rsidR="00E46605" w:rsidRPr="003560AE" w:rsidRDefault="00E46605" w:rsidP="00630345">
            <w:pPr>
              <w:pStyle w:val="naisf"/>
              <w:spacing w:before="0" w:after="0"/>
              <w:ind w:firstLine="0"/>
            </w:pPr>
          </w:p>
        </w:tc>
      </w:tr>
    </w:tbl>
    <w:p w14:paraId="487620EB" w14:textId="6FB5BCFF" w:rsidR="001B7E12" w:rsidRDefault="001B7E12" w:rsidP="001B7E12"/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663"/>
        <w:gridCol w:w="2650"/>
        <w:gridCol w:w="5748"/>
      </w:tblGrid>
      <w:tr w:rsidR="002D0655" w14:paraId="1440877D" w14:textId="77777777" w:rsidTr="00B12C72">
        <w:tc>
          <w:tcPr>
            <w:tcW w:w="9287" w:type="dxa"/>
            <w:gridSpan w:val="3"/>
          </w:tcPr>
          <w:p w14:paraId="437FADEF" w14:textId="412EDC60" w:rsidR="002D0655" w:rsidRDefault="002D0655" w:rsidP="001B7E12">
            <w:r w:rsidRPr="002D0655">
              <w:rPr>
                <w:b/>
                <w:bCs/>
                <w:iCs/>
              </w:rPr>
              <w:t>IV. Tiesību akta projekta ietekme uz spēkā esošo tiesību normu sistēmu</w:t>
            </w:r>
          </w:p>
        </w:tc>
      </w:tr>
      <w:tr w:rsidR="002D0655" w14:paraId="1EC8488F" w14:textId="77777777" w:rsidTr="0089263C">
        <w:trPr>
          <w:trHeight w:val="70"/>
        </w:trPr>
        <w:tc>
          <w:tcPr>
            <w:tcW w:w="675" w:type="dxa"/>
          </w:tcPr>
          <w:p w14:paraId="0A9A92D7" w14:textId="1099D8A9" w:rsidR="002D0655" w:rsidRDefault="002D0655" w:rsidP="001B7E12">
            <w:r>
              <w:t>1.</w:t>
            </w:r>
          </w:p>
        </w:tc>
        <w:tc>
          <w:tcPr>
            <w:tcW w:w="2694" w:type="dxa"/>
          </w:tcPr>
          <w:p w14:paraId="67000012" w14:textId="2072C677" w:rsidR="002D0655" w:rsidRDefault="002D0655" w:rsidP="001B7E12">
            <w:r w:rsidRPr="002D0655">
              <w:t>Nepieciešamie saistītie tiesību aktu projekti</w:t>
            </w:r>
          </w:p>
        </w:tc>
        <w:tc>
          <w:tcPr>
            <w:tcW w:w="5918" w:type="dxa"/>
          </w:tcPr>
          <w:p w14:paraId="185C427D" w14:textId="1DA95A30" w:rsidR="002D0655" w:rsidRPr="00A353BA" w:rsidRDefault="00A353BA" w:rsidP="0089263C">
            <w:pPr>
              <w:jc w:val="both"/>
              <w:rPr>
                <w:bCs/>
              </w:rPr>
            </w:pPr>
            <w:r>
              <w:rPr>
                <w:bCs/>
              </w:rPr>
              <w:t xml:space="preserve">1. </w:t>
            </w:r>
            <w:r w:rsidR="002D0655" w:rsidRPr="00A353BA">
              <w:rPr>
                <w:bCs/>
              </w:rPr>
              <w:t>Vienlai</w:t>
            </w:r>
            <w:r w:rsidR="00AF6E5B">
              <w:rPr>
                <w:bCs/>
              </w:rPr>
              <w:t>kus</w:t>
            </w:r>
            <w:r w:rsidR="002D0655" w:rsidRPr="00A353BA">
              <w:rPr>
                <w:bCs/>
              </w:rPr>
              <w:t xml:space="preserve"> ar šo noteikumu projektu tiks virzīts Ministru kabineta noteikumu projekts „Grozījumi Ministru kabineta 2015. gada 2. jūnija noteikumos Nr. 279 „Ceļu satiksmes noteikumi””, ka</w:t>
            </w:r>
            <w:r w:rsidR="00AF6E5B">
              <w:rPr>
                <w:bCs/>
              </w:rPr>
              <w:t>s</w:t>
            </w:r>
            <w:r w:rsidR="002D0655" w:rsidRPr="00A353BA">
              <w:rPr>
                <w:bCs/>
              </w:rPr>
              <w:t xml:space="preserve"> paredz ierobežot maksimālo braukšanas ātrumu līdz 60</w:t>
            </w:r>
            <w:r w:rsidR="00AF6E5B">
              <w:rPr>
                <w:bCs/>
              </w:rPr>
              <w:t> </w:t>
            </w:r>
            <w:r w:rsidR="002D0655" w:rsidRPr="00A353BA">
              <w:rPr>
                <w:bCs/>
              </w:rPr>
              <w:t>km/h ārpus apdzīvotām vietām traktortehnikai, k</w:t>
            </w:r>
            <w:r w:rsidR="00AF6E5B">
              <w:rPr>
                <w:bCs/>
              </w:rPr>
              <w:t>ura</w:t>
            </w:r>
            <w:r w:rsidR="002D0655" w:rsidRPr="00A353BA">
              <w:rPr>
                <w:bCs/>
              </w:rPr>
              <w:t xml:space="preserve"> reģistrēta Valsts </w:t>
            </w:r>
            <w:r w:rsidR="002D0655" w:rsidRPr="00A353BA">
              <w:rPr>
                <w:bCs/>
              </w:rPr>
              <w:lastRenderedPageBreak/>
              <w:t>tehniskās uzraudzības aģentūras traktortehnikas un tās vadītāju valsts informatīvās sistēmas apakšgrupās “A</w:t>
            </w:r>
            <w:r w:rsidR="00AF6E5B">
              <w:rPr>
                <w:bCs/>
              </w:rPr>
              <w:t>-</w:t>
            </w:r>
            <w:proofErr w:type="spellStart"/>
            <w:r w:rsidR="002D0655" w:rsidRPr="00A353BA">
              <w:rPr>
                <w:bCs/>
              </w:rPr>
              <w:t>pašgājējmašīna</w:t>
            </w:r>
            <w:proofErr w:type="spellEnd"/>
            <w:r w:rsidR="002D0655" w:rsidRPr="00A353BA">
              <w:rPr>
                <w:bCs/>
              </w:rPr>
              <w:t>” vai “cita speci</w:t>
            </w:r>
            <w:r w:rsidR="006F704A">
              <w:rPr>
                <w:bCs/>
              </w:rPr>
              <w:t>ā</w:t>
            </w:r>
            <w:r w:rsidR="002D0655" w:rsidRPr="00A353BA">
              <w:rPr>
                <w:bCs/>
              </w:rPr>
              <w:t xml:space="preserve">lā </w:t>
            </w:r>
            <w:proofErr w:type="spellStart"/>
            <w:r w:rsidR="002D0655" w:rsidRPr="00A353BA">
              <w:rPr>
                <w:bCs/>
              </w:rPr>
              <w:t>pašgājējmašīna</w:t>
            </w:r>
            <w:proofErr w:type="spellEnd"/>
            <w:r w:rsidR="002D0655" w:rsidRPr="00A353BA">
              <w:rPr>
                <w:bCs/>
              </w:rPr>
              <w:t xml:space="preserve">”. </w:t>
            </w:r>
          </w:p>
          <w:p w14:paraId="0570952C" w14:textId="47316A42" w:rsidR="00A353BA" w:rsidRDefault="00A353BA" w:rsidP="0089263C">
            <w:pPr>
              <w:jc w:val="both"/>
              <w:rPr>
                <w:bCs/>
              </w:rPr>
            </w:pPr>
          </w:p>
          <w:p w14:paraId="060F94B3" w14:textId="43FC7AFC" w:rsidR="002D0655" w:rsidRPr="00A353BA" w:rsidRDefault="00A353BA" w:rsidP="0089263C">
            <w:pPr>
              <w:jc w:val="both"/>
              <w:rPr>
                <w:bCs/>
              </w:rPr>
            </w:pPr>
            <w:r>
              <w:rPr>
                <w:bCs/>
              </w:rPr>
              <w:t xml:space="preserve">2. </w:t>
            </w:r>
            <w:r w:rsidRPr="00A353BA">
              <w:rPr>
                <w:bCs/>
              </w:rPr>
              <w:t xml:space="preserve">Lai nodrošinātu drošu </w:t>
            </w:r>
            <w:r>
              <w:rPr>
                <w:bCs/>
              </w:rPr>
              <w:t>A-pašgājē</w:t>
            </w:r>
            <w:r w:rsidR="008565C8">
              <w:rPr>
                <w:bCs/>
              </w:rPr>
              <w:t>j</w:t>
            </w:r>
            <w:r>
              <w:rPr>
                <w:bCs/>
              </w:rPr>
              <w:t>mašīnu un speciālo pašgājējmašīnu</w:t>
            </w:r>
            <w:r w:rsidRPr="00A353BA">
              <w:rPr>
                <w:bCs/>
              </w:rPr>
              <w:t xml:space="preserve"> ekspluatāciju ceļu satiksmē</w:t>
            </w:r>
            <w:r>
              <w:rPr>
                <w:bCs/>
              </w:rPr>
              <w:t>,</w:t>
            </w:r>
            <w:r w:rsidRPr="00A353BA">
              <w:rPr>
                <w:bCs/>
              </w:rPr>
              <w:t xml:space="preserve"> </w:t>
            </w:r>
            <w:r>
              <w:rPr>
                <w:bCs/>
              </w:rPr>
              <w:t>tiks sagatavoti Ministru kabineta noteik</w:t>
            </w:r>
            <w:r w:rsidR="005A7D41">
              <w:rPr>
                <w:bCs/>
              </w:rPr>
              <w:t>u</w:t>
            </w:r>
            <w:r>
              <w:rPr>
                <w:bCs/>
              </w:rPr>
              <w:t>mi “</w:t>
            </w:r>
            <w:r w:rsidRPr="00A353BA">
              <w:rPr>
                <w:bCs/>
              </w:rPr>
              <w:t>Noteikumi par traktortehnikas un tās piekabju valsts tehnisko apskati un tehnisko kontroli uz ceļiem</w:t>
            </w:r>
            <w:r>
              <w:rPr>
                <w:bCs/>
              </w:rPr>
              <w:t xml:space="preserve">”, kas paredzēs </w:t>
            </w:r>
            <w:r w:rsidRPr="00A353BA">
              <w:rPr>
                <w:bCs/>
              </w:rPr>
              <w:t>bremžu iekārtu, balstiekārtu, stūres iekārtu</w:t>
            </w:r>
            <w:r>
              <w:rPr>
                <w:bCs/>
              </w:rPr>
              <w:t xml:space="preserve">, </w:t>
            </w:r>
            <w:r w:rsidR="00C63DA7">
              <w:rPr>
                <w:bCs/>
              </w:rPr>
              <w:t>g</w:t>
            </w:r>
            <w:r>
              <w:rPr>
                <w:bCs/>
              </w:rPr>
              <w:t>aismu</w:t>
            </w:r>
            <w:r w:rsidRPr="00A353BA">
              <w:rPr>
                <w:bCs/>
              </w:rPr>
              <w:t xml:space="preserve"> un ātrum</w:t>
            </w:r>
            <w:r w:rsidR="00CC4E49">
              <w:rPr>
                <w:bCs/>
              </w:rPr>
              <w:t>a</w:t>
            </w:r>
            <w:r w:rsidRPr="00A353BA">
              <w:rPr>
                <w:bCs/>
              </w:rPr>
              <w:t xml:space="preserve"> ierobežojuma ierīces pārbaudes prasības</w:t>
            </w:r>
            <w:r w:rsidR="00C63DA7">
              <w:rPr>
                <w:bCs/>
              </w:rPr>
              <w:t xml:space="preserve"> traktortehnikas</w:t>
            </w:r>
            <w:r w:rsidR="00C63DA7" w:rsidRPr="00A353BA">
              <w:rPr>
                <w:bCs/>
              </w:rPr>
              <w:t xml:space="preserve"> valsts tehnisk</w:t>
            </w:r>
            <w:r w:rsidR="00C63DA7">
              <w:rPr>
                <w:bCs/>
              </w:rPr>
              <w:t>ajās</w:t>
            </w:r>
            <w:r w:rsidR="00C63DA7" w:rsidRPr="00A353BA">
              <w:rPr>
                <w:bCs/>
              </w:rPr>
              <w:t xml:space="preserve"> apskat</w:t>
            </w:r>
            <w:r w:rsidR="00C63DA7">
              <w:rPr>
                <w:bCs/>
              </w:rPr>
              <w:t>ē</w:t>
            </w:r>
            <w:r w:rsidR="00C63DA7" w:rsidRPr="00A353BA">
              <w:rPr>
                <w:bCs/>
              </w:rPr>
              <w:t>s</w:t>
            </w:r>
            <w:r w:rsidR="00C63DA7">
              <w:rPr>
                <w:bCs/>
              </w:rPr>
              <w:t>.</w:t>
            </w:r>
          </w:p>
        </w:tc>
      </w:tr>
      <w:tr w:rsidR="002D0655" w14:paraId="541D296B" w14:textId="77777777" w:rsidTr="0089263C">
        <w:tc>
          <w:tcPr>
            <w:tcW w:w="675" w:type="dxa"/>
          </w:tcPr>
          <w:p w14:paraId="04944BE7" w14:textId="63053898" w:rsidR="002D0655" w:rsidRDefault="002D0655" w:rsidP="001B7E12">
            <w:r>
              <w:lastRenderedPageBreak/>
              <w:t>2.</w:t>
            </w:r>
          </w:p>
        </w:tc>
        <w:tc>
          <w:tcPr>
            <w:tcW w:w="2694" w:type="dxa"/>
          </w:tcPr>
          <w:p w14:paraId="48308800" w14:textId="38E0409B" w:rsidR="002D0655" w:rsidRDefault="002D0655" w:rsidP="001B7E12">
            <w:r w:rsidRPr="002D0655">
              <w:t>Atbildīgā institūcija</w:t>
            </w:r>
          </w:p>
        </w:tc>
        <w:tc>
          <w:tcPr>
            <w:tcW w:w="5918" w:type="dxa"/>
          </w:tcPr>
          <w:p w14:paraId="08DE52DA" w14:textId="506AE8AD" w:rsidR="002D0655" w:rsidRDefault="002D0655" w:rsidP="001B7E12">
            <w:r w:rsidRPr="002D0655">
              <w:t>Zemkopības ministrija</w:t>
            </w:r>
          </w:p>
        </w:tc>
      </w:tr>
      <w:tr w:rsidR="002D0655" w14:paraId="554B00C1" w14:textId="77777777" w:rsidTr="0089263C">
        <w:tc>
          <w:tcPr>
            <w:tcW w:w="675" w:type="dxa"/>
          </w:tcPr>
          <w:p w14:paraId="7DCADEDC" w14:textId="0F2B1AC6" w:rsidR="002D0655" w:rsidRDefault="002D0655" w:rsidP="001B7E12">
            <w:r>
              <w:t>3.</w:t>
            </w:r>
          </w:p>
        </w:tc>
        <w:tc>
          <w:tcPr>
            <w:tcW w:w="2694" w:type="dxa"/>
          </w:tcPr>
          <w:p w14:paraId="6AD49AD3" w14:textId="41CCB913" w:rsidR="002D0655" w:rsidRDefault="002D0655" w:rsidP="001B7E12">
            <w:r w:rsidRPr="002D0655">
              <w:t>Cita informācija</w:t>
            </w:r>
          </w:p>
        </w:tc>
        <w:tc>
          <w:tcPr>
            <w:tcW w:w="5918" w:type="dxa"/>
          </w:tcPr>
          <w:p w14:paraId="7944890F" w14:textId="0209E8AD" w:rsidR="002D0655" w:rsidRDefault="002D0655" w:rsidP="001B7E12">
            <w:r w:rsidRPr="002D0655">
              <w:t>Nav.</w:t>
            </w:r>
          </w:p>
        </w:tc>
      </w:tr>
    </w:tbl>
    <w:p w14:paraId="138A46D5" w14:textId="3ACC05F6" w:rsidR="002D0655" w:rsidRDefault="002D0655" w:rsidP="001B7E12"/>
    <w:p w14:paraId="400D8B21" w14:textId="77777777" w:rsidR="002D0655" w:rsidRPr="003560AE" w:rsidRDefault="002D0655" w:rsidP="001B7E12"/>
    <w:tbl>
      <w:tblPr>
        <w:tblW w:w="5102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</w:tblGrid>
      <w:tr w:rsidR="006858B5" w:rsidRPr="00EC2C01" w14:paraId="1A44C136" w14:textId="77777777" w:rsidTr="006858B5">
        <w:tc>
          <w:tcPr>
            <w:tcW w:w="5000" w:type="pct"/>
            <w:shd w:val="clear" w:color="auto" w:fill="auto"/>
            <w:hideMark/>
          </w:tcPr>
          <w:p w14:paraId="76D9BD6C" w14:textId="77777777" w:rsidR="006858B5" w:rsidRPr="00EC2C01" w:rsidRDefault="006858B5" w:rsidP="009114FC">
            <w:pPr>
              <w:rPr>
                <w:rFonts w:eastAsia="Calibri"/>
                <w:b/>
                <w:bCs/>
                <w:lang w:eastAsia="en-US"/>
              </w:rPr>
            </w:pPr>
            <w:r w:rsidRPr="00EC2C01">
              <w:rPr>
                <w:rFonts w:eastAsia="Calibri"/>
                <w:b/>
                <w:bCs/>
                <w:lang w:eastAsia="en-US"/>
              </w:rPr>
              <w:t>V. Tiesību akta projekta atbilstība Latvijas Republikas starptautiskajām saistībām</w:t>
            </w:r>
          </w:p>
        </w:tc>
      </w:tr>
      <w:tr w:rsidR="00920111" w:rsidRPr="00EC2C01" w14:paraId="6BFBD293" w14:textId="77777777" w:rsidTr="006858B5">
        <w:tc>
          <w:tcPr>
            <w:tcW w:w="5000" w:type="pct"/>
            <w:shd w:val="clear" w:color="auto" w:fill="auto"/>
          </w:tcPr>
          <w:p w14:paraId="5AB4FA86" w14:textId="77777777" w:rsidR="00920111" w:rsidRPr="00EC2C01" w:rsidRDefault="00920111" w:rsidP="00920111">
            <w:pPr>
              <w:jc w:val="center"/>
              <w:rPr>
                <w:rFonts w:eastAsia="Calibri"/>
                <w:b/>
                <w:bCs/>
                <w:lang w:eastAsia="en-US"/>
              </w:rPr>
            </w:pPr>
            <w:r w:rsidRPr="003560AE">
              <w:rPr>
                <w:bCs/>
              </w:rPr>
              <w:t>Projekts šo jomu neskar.</w:t>
            </w:r>
          </w:p>
        </w:tc>
      </w:tr>
    </w:tbl>
    <w:p w14:paraId="36CA40D2" w14:textId="77777777" w:rsidR="006858B5" w:rsidRDefault="006858B5" w:rsidP="00835782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881"/>
        <w:gridCol w:w="6629"/>
      </w:tblGrid>
      <w:tr w:rsidR="00C14FE6" w:rsidRPr="00C14FE6" w14:paraId="24F946F0" w14:textId="77777777" w:rsidTr="00B67505">
        <w:trPr>
          <w:trHeight w:val="279"/>
        </w:trPr>
        <w:tc>
          <w:tcPr>
            <w:tcW w:w="5000" w:type="pct"/>
            <w:gridSpan w:val="3"/>
          </w:tcPr>
          <w:p w14:paraId="08259607" w14:textId="77777777" w:rsidR="00C14FE6" w:rsidRPr="00C14FE6" w:rsidRDefault="00C14FE6" w:rsidP="00C14FE6">
            <w:pPr>
              <w:jc w:val="center"/>
              <w:rPr>
                <w:b/>
              </w:rPr>
            </w:pPr>
            <w:r w:rsidRPr="00C14FE6">
              <w:rPr>
                <w:b/>
              </w:rPr>
              <w:t>VI. Sabiedrības līdzdalība un komunikācijas aktivitātes</w:t>
            </w:r>
          </w:p>
        </w:tc>
      </w:tr>
      <w:tr w:rsidR="00C14FE6" w:rsidRPr="00C14FE6" w14:paraId="67A810B1" w14:textId="77777777" w:rsidTr="00B67505">
        <w:trPr>
          <w:trHeight w:val="279"/>
        </w:trPr>
        <w:tc>
          <w:tcPr>
            <w:tcW w:w="304" w:type="pct"/>
          </w:tcPr>
          <w:p w14:paraId="0A23281A" w14:textId="77777777" w:rsidR="00C14FE6" w:rsidRPr="00C14FE6" w:rsidRDefault="00C14FE6" w:rsidP="00C14FE6">
            <w:pPr>
              <w:jc w:val="both"/>
            </w:pPr>
            <w:r w:rsidRPr="00C14FE6">
              <w:t>1.</w:t>
            </w:r>
          </w:p>
        </w:tc>
        <w:tc>
          <w:tcPr>
            <w:tcW w:w="1038" w:type="pct"/>
          </w:tcPr>
          <w:p w14:paraId="01C628CB" w14:textId="77777777" w:rsidR="004C67BE" w:rsidRPr="00C14FE6" w:rsidRDefault="00C14FE6" w:rsidP="00C14FE6">
            <w:r w:rsidRPr="00C14FE6">
              <w:t>Plānotās sabiedrības līdzdalības un komunikācijas aktivitātes saistībā ar projektu</w:t>
            </w:r>
          </w:p>
        </w:tc>
        <w:tc>
          <w:tcPr>
            <w:tcW w:w="3659" w:type="pct"/>
          </w:tcPr>
          <w:p w14:paraId="2A17A1D4" w14:textId="77777777" w:rsidR="004C1AA6" w:rsidRPr="00C14FE6" w:rsidRDefault="00B907CA" w:rsidP="00920111">
            <w:pPr>
              <w:jc w:val="both"/>
            </w:pPr>
            <w:r>
              <w:t>Sabiedriskā apspriešana</w:t>
            </w:r>
          </w:p>
        </w:tc>
      </w:tr>
      <w:tr w:rsidR="00C14FE6" w:rsidRPr="00C14FE6" w14:paraId="0E3515E6" w14:textId="77777777" w:rsidTr="00B67505">
        <w:trPr>
          <w:trHeight w:val="279"/>
        </w:trPr>
        <w:tc>
          <w:tcPr>
            <w:tcW w:w="304" w:type="pct"/>
          </w:tcPr>
          <w:p w14:paraId="35953C81" w14:textId="77777777" w:rsidR="00C14FE6" w:rsidRPr="00C14FE6" w:rsidRDefault="00C14FE6" w:rsidP="00C14FE6">
            <w:pPr>
              <w:jc w:val="both"/>
            </w:pPr>
            <w:r w:rsidRPr="00C14FE6">
              <w:t>2.</w:t>
            </w:r>
          </w:p>
        </w:tc>
        <w:tc>
          <w:tcPr>
            <w:tcW w:w="1038" w:type="pct"/>
          </w:tcPr>
          <w:p w14:paraId="393EF169" w14:textId="77777777" w:rsidR="00C14FE6" w:rsidRPr="00C14FE6" w:rsidRDefault="00C14FE6" w:rsidP="00C14FE6">
            <w:pPr>
              <w:jc w:val="both"/>
            </w:pPr>
            <w:r w:rsidRPr="00C14FE6">
              <w:t>Sabiedrības līdzdalība projekta izstrādē</w:t>
            </w:r>
          </w:p>
        </w:tc>
        <w:tc>
          <w:tcPr>
            <w:tcW w:w="3659" w:type="pct"/>
          </w:tcPr>
          <w:p w14:paraId="3EC02D19" w14:textId="5D213B60" w:rsidR="008E3124" w:rsidRPr="008E3124" w:rsidRDefault="008E3124" w:rsidP="008E3124">
            <w:pPr>
              <w:jc w:val="both"/>
              <w:rPr>
                <w:iCs/>
                <w:u w:val="single"/>
              </w:rPr>
            </w:pPr>
            <w:r w:rsidRPr="008E3124">
              <w:rPr>
                <w:iCs/>
              </w:rPr>
              <w:t xml:space="preserve">Informācija par noteikumu projektu no 2019. gada </w:t>
            </w:r>
            <w:r w:rsidR="00B16687">
              <w:rPr>
                <w:iCs/>
              </w:rPr>
              <w:t>7</w:t>
            </w:r>
            <w:r w:rsidRPr="008E3124">
              <w:rPr>
                <w:iCs/>
              </w:rPr>
              <w:t xml:space="preserve">.  līdz </w:t>
            </w:r>
            <w:r w:rsidR="00B16687">
              <w:rPr>
                <w:iCs/>
              </w:rPr>
              <w:t>22</w:t>
            </w:r>
            <w:r w:rsidRPr="008E3124">
              <w:rPr>
                <w:iCs/>
              </w:rPr>
              <w:t xml:space="preserve">. novembrim bija ievietota Ministru kabineta tīmekļvietnes sadaļā „Sabiedrības līdzdalība” un Zemkopības ministrijas tīmekļvietnes </w:t>
            </w:r>
            <w:hyperlink r:id="rId8" w:history="1">
              <w:r w:rsidRPr="008E3124">
                <w:rPr>
                  <w:iCs/>
                  <w:color w:val="0000FF"/>
                  <w:u w:val="single"/>
                </w:rPr>
                <w:t>www.zm.gov.lv</w:t>
              </w:r>
            </w:hyperlink>
            <w:r w:rsidRPr="008E3124">
              <w:rPr>
                <w:iCs/>
                <w:u w:val="single"/>
              </w:rPr>
              <w:t xml:space="preserve"> </w:t>
            </w:r>
            <w:r w:rsidRPr="008E3124">
              <w:rPr>
                <w:iCs/>
              </w:rPr>
              <w:t>sadaļā „Sabiedr</w:t>
            </w:r>
            <w:r w:rsidR="001A2D70">
              <w:rPr>
                <w:iCs/>
              </w:rPr>
              <w:t>ības</w:t>
            </w:r>
            <w:r w:rsidRPr="008E3124">
              <w:rPr>
                <w:iCs/>
              </w:rPr>
              <w:t xml:space="preserve"> </w:t>
            </w:r>
            <w:r w:rsidR="001A2D70">
              <w:rPr>
                <w:iCs/>
              </w:rPr>
              <w:t>līdzdalība</w:t>
            </w:r>
            <w:r w:rsidRPr="008E3124">
              <w:rPr>
                <w:iCs/>
              </w:rPr>
              <w:t>”.</w:t>
            </w:r>
            <w:r w:rsidRPr="008E3124">
              <w:rPr>
                <w:iCs/>
                <w:u w:val="single"/>
              </w:rPr>
              <w:t xml:space="preserve"> </w:t>
            </w:r>
          </w:p>
          <w:p w14:paraId="095A29D3" w14:textId="77777777" w:rsidR="005A7D41" w:rsidRDefault="009D772B" w:rsidP="008E3124">
            <w:pPr>
              <w:jc w:val="both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hyperlink r:id="rId9" w:history="1">
              <w:r w:rsidR="008E3124" w:rsidRPr="00E9178F">
                <w:rPr>
                  <w:rStyle w:val="Hipersaite"/>
                  <w:rFonts w:ascii="Calibri" w:eastAsia="Calibri" w:hAnsi="Calibri"/>
                  <w:sz w:val="22"/>
                  <w:szCs w:val="22"/>
                  <w:lang w:eastAsia="en-US"/>
                </w:rPr>
                <w:t>http://www.zm.gov.lv/zemkopibas-ministrija/arhivetas-apspriesanas/ministru-kabineta-noteikumu-projekts-grozijumi-ministru-kabineta-2017-?id=843</w:t>
              </w:r>
            </w:hyperlink>
            <w:r w:rsidR="008E3124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 </w:t>
            </w:r>
          </w:p>
          <w:p w14:paraId="6D8EFDC2" w14:textId="63033D6C" w:rsidR="008E3124" w:rsidRPr="008E3124" w:rsidRDefault="008E3124" w:rsidP="008E3124">
            <w:pPr>
              <w:jc w:val="both"/>
              <w:rPr>
                <w:iCs/>
              </w:rPr>
            </w:pPr>
            <w:r w:rsidRPr="008E3124">
              <w:rPr>
                <w:iCs/>
              </w:rPr>
              <w:t>https://www.mk.gov.lv/content/ministru-kabineta-diskusiju-dokumenti</w:t>
            </w:r>
          </w:p>
          <w:p w14:paraId="21A9E7FA" w14:textId="4E8F27DD" w:rsidR="003E1A09" w:rsidRPr="00C14FE6" w:rsidRDefault="008E3124" w:rsidP="008E3124">
            <w:pPr>
              <w:jc w:val="both"/>
            </w:pPr>
            <w:r w:rsidRPr="008E3124">
              <w:rPr>
                <w:iCs/>
              </w:rPr>
              <w:t xml:space="preserve">Noteikumu projekts no 2019. gada </w:t>
            </w:r>
            <w:r>
              <w:rPr>
                <w:iCs/>
              </w:rPr>
              <w:t>8</w:t>
            </w:r>
            <w:r w:rsidRPr="008E3124">
              <w:rPr>
                <w:iCs/>
              </w:rPr>
              <w:t>.</w:t>
            </w:r>
            <w:r w:rsidR="00AF6E5B">
              <w:rPr>
                <w:iCs/>
              </w:rPr>
              <w:t> </w:t>
            </w:r>
            <w:r w:rsidRPr="008E3124">
              <w:rPr>
                <w:iCs/>
              </w:rPr>
              <w:t xml:space="preserve">līdz </w:t>
            </w:r>
            <w:r>
              <w:rPr>
                <w:iCs/>
              </w:rPr>
              <w:t>22</w:t>
            </w:r>
            <w:r w:rsidRPr="008E3124">
              <w:rPr>
                <w:iCs/>
              </w:rPr>
              <w:t>. novembrim elektroniski tika nosūtīts saskaņošanai Lauksaimniecības tehnikas ražotāju un tirgotāju asociācijai, Zemnieku saeimai un Lauksaimnieku organizāciju sadarbības padomei.</w:t>
            </w:r>
          </w:p>
        </w:tc>
      </w:tr>
      <w:tr w:rsidR="00C14FE6" w:rsidRPr="00C14FE6" w14:paraId="08FEA201" w14:textId="77777777" w:rsidTr="00B67505">
        <w:trPr>
          <w:trHeight w:val="279"/>
        </w:trPr>
        <w:tc>
          <w:tcPr>
            <w:tcW w:w="304" w:type="pct"/>
          </w:tcPr>
          <w:p w14:paraId="2595D540" w14:textId="77777777" w:rsidR="00C14FE6" w:rsidRPr="00C14FE6" w:rsidRDefault="00C14FE6" w:rsidP="00C14FE6">
            <w:pPr>
              <w:jc w:val="both"/>
            </w:pPr>
            <w:r w:rsidRPr="00C14FE6">
              <w:t>3.</w:t>
            </w:r>
          </w:p>
        </w:tc>
        <w:tc>
          <w:tcPr>
            <w:tcW w:w="1038" w:type="pct"/>
          </w:tcPr>
          <w:p w14:paraId="0022B0AD" w14:textId="77777777" w:rsidR="00C14FE6" w:rsidRPr="00C14FE6" w:rsidRDefault="00C14FE6" w:rsidP="00C14FE6">
            <w:pPr>
              <w:jc w:val="both"/>
            </w:pPr>
            <w:r w:rsidRPr="00C14FE6">
              <w:t>Sabiedrības līdzdalības rezultāti</w:t>
            </w:r>
          </w:p>
        </w:tc>
        <w:tc>
          <w:tcPr>
            <w:tcW w:w="3659" w:type="pct"/>
          </w:tcPr>
          <w:p w14:paraId="4DE087B5" w14:textId="77777777" w:rsidR="008E3124" w:rsidRPr="008E3124" w:rsidRDefault="008E3124" w:rsidP="008E3124">
            <w:pPr>
              <w:spacing w:after="160" w:line="259" w:lineRule="auto"/>
              <w:rPr>
                <w:iCs/>
              </w:rPr>
            </w:pPr>
            <w:r w:rsidRPr="008E3124">
              <w:rPr>
                <w:iCs/>
              </w:rPr>
              <w:t xml:space="preserve">Par Ministru kabineta tīmekļvietnē </w:t>
            </w:r>
            <w:hyperlink r:id="rId10" w:history="1">
              <w:r w:rsidRPr="008E3124">
                <w:rPr>
                  <w:iCs/>
                  <w:color w:val="0000FF"/>
                  <w:u w:val="single"/>
                </w:rPr>
                <w:t>www.mk.gov.lv</w:t>
              </w:r>
            </w:hyperlink>
            <w:r w:rsidRPr="008E3124">
              <w:rPr>
                <w:iCs/>
              </w:rPr>
              <w:t xml:space="preserve"> un Zemkopības ministrijas tīmekļvietnē </w:t>
            </w:r>
            <w:hyperlink r:id="rId11" w:history="1">
              <w:r w:rsidRPr="008E3124">
                <w:rPr>
                  <w:iCs/>
                  <w:color w:val="0000FF"/>
                  <w:u w:val="single"/>
                </w:rPr>
                <w:t>www.zm.gov.lv</w:t>
              </w:r>
            </w:hyperlink>
            <w:r w:rsidRPr="008E3124">
              <w:rPr>
                <w:iCs/>
              </w:rPr>
              <w:t xml:space="preserve"> ievietoto noteikumu projektu netika saņemti iebildumi vai priekšlikumi.</w:t>
            </w:r>
          </w:p>
          <w:p w14:paraId="39C300B3" w14:textId="77777777" w:rsidR="004C67BE" w:rsidRPr="00C14FE6" w:rsidRDefault="008E3124" w:rsidP="008E3124">
            <w:pPr>
              <w:jc w:val="both"/>
            </w:pPr>
            <w:r w:rsidRPr="008E3124">
              <w:rPr>
                <w:iCs/>
              </w:rPr>
              <w:t>Saskaņošanas laikā iebildumi no sabiedrības pārstāvjiem un nevalstiskajām organizācijām netika saņemti.</w:t>
            </w:r>
          </w:p>
        </w:tc>
      </w:tr>
      <w:tr w:rsidR="00C14FE6" w:rsidRPr="00C14FE6" w14:paraId="0972C570" w14:textId="77777777" w:rsidTr="00B67505">
        <w:trPr>
          <w:trHeight w:val="279"/>
        </w:trPr>
        <w:tc>
          <w:tcPr>
            <w:tcW w:w="304" w:type="pct"/>
          </w:tcPr>
          <w:p w14:paraId="2B99C513" w14:textId="77777777" w:rsidR="00C14FE6" w:rsidRPr="00C14FE6" w:rsidRDefault="00C14FE6" w:rsidP="00C14FE6">
            <w:pPr>
              <w:jc w:val="both"/>
            </w:pPr>
            <w:r w:rsidRPr="00C14FE6">
              <w:t>4.</w:t>
            </w:r>
          </w:p>
        </w:tc>
        <w:tc>
          <w:tcPr>
            <w:tcW w:w="1038" w:type="pct"/>
          </w:tcPr>
          <w:p w14:paraId="452A3308" w14:textId="77777777" w:rsidR="00C14FE6" w:rsidRPr="00C14FE6" w:rsidRDefault="00C14FE6" w:rsidP="00C14FE6">
            <w:pPr>
              <w:jc w:val="both"/>
            </w:pPr>
            <w:r w:rsidRPr="00C14FE6">
              <w:t>Cita informācija</w:t>
            </w:r>
          </w:p>
        </w:tc>
        <w:tc>
          <w:tcPr>
            <w:tcW w:w="3659" w:type="pct"/>
          </w:tcPr>
          <w:p w14:paraId="7EF49E88" w14:textId="77777777" w:rsidR="00C14FE6" w:rsidRPr="00C14FE6" w:rsidRDefault="00C14FE6" w:rsidP="00C14FE6">
            <w:pPr>
              <w:jc w:val="both"/>
            </w:pPr>
            <w:r w:rsidRPr="00C14FE6">
              <w:t>Nav.</w:t>
            </w:r>
          </w:p>
        </w:tc>
      </w:tr>
    </w:tbl>
    <w:p w14:paraId="130D213F" w14:textId="77777777" w:rsidR="00C14FE6" w:rsidRDefault="00C14FE6" w:rsidP="00835782">
      <w:pPr>
        <w:pStyle w:val="naisf"/>
        <w:spacing w:before="0" w:after="0"/>
        <w:ind w:firstLine="0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3430"/>
        <w:gridCol w:w="5080"/>
      </w:tblGrid>
      <w:tr w:rsidR="00C14FE6" w:rsidRPr="00C14FE6" w14:paraId="03D8BF8D" w14:textId="77777777" w:rsidTr="00B67505">
        <w:trPr>
          <w:trHeight w:val="279"/>
        </w:trPr>
        <w:tc>
          <w:tcPr>
            <w:tcW w:w="5000" w:type="pct"/>
            <w:gridSpan w:val="3"/>
          </w:tcPr>
          <w:p w14:paraId="79C13344" w14:textId="77777777" w:rsidR="00C14FE6" w:rsidRPr="00C14FE6" w:rsidRDefault="00C14FE6" w:rsidP="00C14FE6">
            <w:pPr>
              <w:jc w:val="center"/>
              <w:rPr>
                <w:b/>
              </w:rPr>
            </w:pPr>
            <w:r w:rsidRPr="00C14FE6">
              <w:rPr>
                <w:b/>
              </w:rPr>
              <w:t>VII. Tiesību akta projekta izpildes nodrošināšana un tās ietekme uz institūcijām</w:t>
            </w:r>
          </w:p>
        </w:tc>
      </w:tr>
      <w:tr w:rsidR="00C14FE6" w:rsidRPr="00C14FE6" w14:paraId="5B1C16C3" w14:textId="77777777" w:rsidTr="00B67505">
        <w:trPr>
          <w:trHeight w:val="279"/>
        </w:trPr>
        <w:tc>
          <w:tcPr>
            <w:tcW w:w="304" w:type="pct"/>
          </w:tcPr>
          <w:p w14:paraId="2D3943D7" w14:textId="77777777" w:rsidR="00C14FE6" w:rsidRPr="00C14FE6" w:rsidRDefault="00C14FE6" w:rsidP="00C14FE6">
            <w:pPr>
              <w:jc w:val="both"/>
            </w:pPr>
            <w:r w:rsidRPr="00C14FE6">
              <w:t>1.</w:t>
            </w:r>
          </w:p>
        </w:tc>
        <w:tc>
          <w:tcPr>
            <w:tcW w:w="1893" w:type="pct"/>
          </w:tcPr>
          <w:p w14:paraId="08EC4AC1" w14:textId="77777777" w:rsidR="00C14FE6" w:rsidRDefault="00C14FE6" w:rsidP="00C14FE6">
            <w:pPr>
              <w:jc w:val="both"/>
            </w:pPr>
            <w:r w:rsidRPr="00C14FE6">
              <w:t>Projekta izpildē iesaistītās institūcijas</w:t>
            </w:r>
          </w:p>
          <w:p w14:paraId="6BFC71B4" w14:textId="77777777" w:rsidR="004C67BE" w:rsidRPr="00C14FE6" w:rsidRDefault="004C67BE" w:rsidP="00C14FE6">
            <w:pPr>
              <w:jc w:val="both"/>
            </w:pPr>
          </w:p>
        </w:tc>
        <w:tc>
          <w:tcPr>
            <w:tcW w:w="2803" w:type="pct"/>
          </w:tcPr>
          <w:p w14:paraId="4EA2EAF2" w14:textId="77777777" w:rsidR="00C14FE6" w:rsidRPr="00C14FE6" w:rsidRDefault="00C14FE6" w:rsidP="00900674">
            <w:pPr>
              <w:spacing w:beforeAutospacing="1" w:afterAutospacing="1"/>
              <w:ind w:right="57"/>
              <w:jc w:val="both"/>
              <w:rPr>
                <w:b/>
              </w:rPr>
            </w:pPr>
            <w:r w:rsidRPr="00C14FE6">
              <w:lastRenderedPageBreak/>
              <w:t>Valsts tehniskās uzraudzības aģentūra</w:t>
            </w:r>
          </w:p>
        </w:tc>
      </w:tr>
      <w:tr w:rsidR="00C14FE6" w:rsidRPr="00C14FE6" w14:paraId="1B324878" w14:textId="77777777" w:rsidTr="00B67505">
        <w:trPr>
          <w:trHeight w:val="279"/>
        </w:trPr>
        <w:tc>
          <w:tcPr>
            <w:tcW w:w="304" w:type="pct"/>
          </w:tcPr>
          <w:p w14:paraId="5FA2104D" w14:textId="77777777" w:rsidR="00C14FE6" w:rsidRPr="00C14FE6" w:rsidRDefault="00C14FE6" w:rsidP="00C14FE6">
            <w:pPr>
              <w:jc w:val="both"/>
            </w:pPr>
            <w:r w:rsidRPr="00C14FE6">
              <w:t>2.</w:t>
            </w:r>
          </w:p>
        </w:tc>
        <w:tc>
          <w:tcPr>
            <w:tcW w:w="1893" w:type="pct"/>
          </w:tcPr>
          <w:p w14:paraId="67585587" w14:textId="77777777" w:rsidR="00C14FE6" w:rsidRPr="00C14FE6" w:rsidRDefault="00C14FE6" w:rsidP="00C14FE6">
            <w:r w:rsidRPr="00C14FE6">
              <w:t>Projekta izpildes ietekme uz pārvaldes funkcijām un institucionālo struktūru.</w:t>
            </w:r>
          </w:p>
          <w:p w14:paraId="42D60A0A" w14:textId="77777777" w:rsidR="00C14FE6" w:rsidRDefault="00C14FE6" w:rsidP="00C14FE6">
            <w:r w:rsidRPr="00C14FE6">
              <w:t>Jaunu institūciju izveide, esošu institūciju likvidācija vai reorganizācija, to ietekme uz institūcijas cilvēkresursiem</w:t>
            </w:r>
          </w:p>
          <w:p w14:paraId="284BEDFD" w14:textId="77777777" w:rsidR="004C67BE" w:rsidRPr="00C14FE6" w:rsidRDefault="004C67BE" w:rsidP="00C14FE6"/>
        </w:tc>
        <w:tc>
          <w:tcPr>
            <w:tcW w:w="2803" w:type="pct"/>
          </w:tcPr>
          <w:p w14:paraId="03F5B9E9" w14:textId="77777777" w:rsidR="00F520B8" w:rsidRDefault="00F520B8" w:rsidP="00F520B8">
            <w:pPr>
              <w:pStyle w:val="Bezatstarpm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Saistībā ar noteikumu projekta izpildi nav nepieciešams veidot jaunas, ne arī likvidēt vai reorganizēt esošas institūcijas.</w:t>
            </w:r>
          </w:p>
          <w:p w14:paraId="04E9DF90" w14:textId="77777777" w:rsidR="00C14FE6" w:rsidRPr="00C14FE6" w:rsidRDefault="00F520B8" w:rsidP="00F520B8">
            <w:pPr>
              <w:ind w:left="57" w:right="57"/>
              <w:jc w:val="both"/>
              <w:rPr>
                <w:b/>
              </w:rPr>
            </w:pPr>
            <w:r>
              <w:t>Noteikumu projekta izpilde neietekmēs institūcijām pieejamos cilvēkresursus.</w:t>
            </w:r>
          </w:p>
        </w:tc>
      </w:tr>
      <w:tr w:rsidR="00C14FE6" w:rsidRPr="00C14FE6" w14:paraId="71464EE9" w14:textId="77777777" w:rsidTr="00B67505">
        <w:trPr>
          <w:trHeight w:val="279"/>
        </w:trPr>
        <w:tc>
          <w:tcPr>
            <w:tcW w:w="304" w:type="pct"/>
          </w:tcPr>
          <w:p w14:paraId="7312DD10" w14:textId="77777777" w:rsidR="00C14FE6" w:rsidRPr="00C14FE6" w:rsidRDefault="00C14FE6" w:rsidP="00C14FE6">
            <w:pPr>
              <w:jc w:val="both"/>
            </w:pPr>
            <w:r w:rsidRPr="00C14FE6">
              <w:t>3.</w:t>
            </w:r>
          </w:p>
        </w:tc>
        <w:tc>
          <w:tcPr>
            <w:tcW w:w="1893" w:type="pct"/>
          </w:tcPr>
          <w:p w14:paraId="35B794DE" w14:textId="77777777" w:rsidR="00C14FE6" w:rsidRPr="00C14FE6" w:rsidRDefault="00C14FE6" w:rsidP="00C14FE6">
            <w:pPr>
              <w:jc w:val="both"/>
            </w:pPr>
            <w:r w:rsidRPr="00C14FE6">
              <w:t>Cita informācija</w:t>
            </w:r>
          </w:p>
        </w:tc>
        <w:tc>
          <w:tcPr>
            <w:tcW w:w="2803" w:type="pct"/>
          </w:tcPr>
          <w:p w14:paraId="5ED6CB68" w14:textId="77777777" w:rsidR="00C14FE6" w:rsidRPr="00C14FE6" w:rsidRDefault="00C14FE6" w:rsidP="00C14FE6">
            <w:pPr>
              <w:spacing w:beforeAutospacing="1" w:afterAutospacing="1"/>
              <w:ind w:left="57" w:right="57"/>
            </w:pPr>
            <w:r w:rsidRPr="00C14FE6">
              <w:t xml:space="preserve">Nav. </w:t>
            </w:r>
          </w:p>
        </w:tc>
      </w:tr>
    </w:tbl>
    <w:p w14:paraId="4F8343F8" w14:textId="142378AA" w:rsidR="004C67BE" w:rsidRDefault="004C67BE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2FD8C29D" w14:textId="29AEC4FF" w:rsidR="009D772B" w:rsidRDefault="009D772B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30C83AD0" w14:textId="77777777" w:rsidR="009D772B" w:rsidRPr="003560AE" w:rsidRDefault="009D772B" w:rsidP="00835782">
      <w:pPr>
        <w:pStyle w:val="naisf"/>
        <w:spacing w:before="0" w:after="0"/>
        <w:ind w:firstLine="0"/>
        <w:rPr>
          <w:sz w:val="28"/>
          <w:szCs w:val="28"/>
        </w:rPr>
      </w:pPr>
    </w:p>
    <w:p w14:paraId="79D3596E" w14:textId="0CCBE6A1" w:rsidR="00216238" w:rsidRPr="00C855C2" w:rsidRDefault="00910177" w:rsidP="004C67BE">
      <w:pPr>
        <w:pStyle w:val="naisf"/>
        <w:spacing w:before="0" w:after="0"/>
        <w:ind w:firstLine="720"/>
        <w:rPr>
          <w:sz w:val="28"/>
          <w:szCs w:val="28"/>
        </w:rPr>
      </w:pPr>
      <w:r w:rsidRPr="00C855C2">
        <w:rPr>
          <w:sz w:val="28"/>
          <w:szCs w:val="28"/>
        </w:rPr>
        <w:t>Zemkopības ministr</w:t>
      </w:r>
      <w:r w:rsidR="00A848F5" w:rsidRPr="00C855C2">
        <w:rPr>
          <w:sz w:val="28"/>
          <w:szCs w:val="28"/>
        </w:rPr>
        <w:t>s</w:t>
      </w:r>
      <w:r w:rsidR="00216238" w:rsidRPr="00C855C2">
        <w:rPr>
          <w:sz w:val="28"/>
          <w:szCs w:val="28"/>
        </w:rPr>
        <w:tab/>
      </w:r>
      <w:r w:rsidR="00216238" w:rsidRPr="00C855C2">
        <w:rPr>
          <w:sz w:val="28"/>
          <w:szCs w:val="28"/>
        </w:rPr>
        <w:tab/>
      </w:r>
      <w:r w:rsidR="00AE0891" w:rsidRPr="00C855C2">
        <w:rPr>
          <w:sz w:val="28"/>
          <w:szCs w:val="28"/>
        </w:rPr>
        <w:tab/>
      </w:r>
      <w:r w:rsidR="00B7474E" w:rsidRPr="00C855C2">
        <w:rPr>
          <w:sz w:val="28"/>
          <w:szCs w:val="28"/>
        </w:rPr>
        <w:tab/>
      </w:r>
      <w:r w:rsidR="00E03DCA" w:rsidRPr="00C855C2">
        <w:rPr>
          <w:sz w:val="28"/>
          <w:szCs w:val="28"/>
        </w:rPr>
        <w:tab/>
      </w:r>
      <w:r w:rsidR="009D772B">
        <w:rPr>
          <w:sz w:val="28"/>
          <w:szCs w:val="28"/>
        </w:rPr>
        <w:tab/>
      </w:r>
      <w:r w:rsidR="00B907CA">
        <w:rPr>
          <w:sz w:val="28"/>
          <w:szCs w:val="28"/>
        </w:rPr>
        <w:t>K</w:t>
      </w:r>
      <w:r w:rsidR="00286476">
        <w:rPr>
          <w:sz w:val="28"/>
          <w:szCs w:val="28"/>
        </w:rPr>
        <w:t>.</w:t>
      </w:r>
      <w:r w:rsidR="00B907CA">
        <w:rPr>
          <w:sz w:val="28"/>
          <w:szCs w:val="28"/>
        </w:rPr>
        <w:t xml:space="preserve"> Gerhards</w:t>
      </w:r>
    </w:p>
    <w:p w14:paraId="3C1AD715" w14:textId="77777777" w:rsidR="00115BAB" w:rsidRPr="004C67BE" w:rsidRDefault="00115BAB" w:rsidP="004C67BE">
      <w:pPr>
        <w:ind w:firstLine="720"/>
        <w:rPr>
          <w:sz w:val="28"/>
          <w:szCs w:val="20"/>
        </w:rPr>
      </w:pPr>
    </w:p>
    <w:p w14:paraId="54948986" w14:textId="77777777" w:rsidR="005D4FC8" w:rsidRDefault="005D4FC8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652B06C4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6C94C5B2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6CF2044F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51A5631F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1BF82C74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7312D7B1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7EEBE5F4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00CAF952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212E2B59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0C1ABAAA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246C0F6A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45526990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2D2DE758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04B51016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1C7D5A64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2405BFFD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08555C00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0716C7C9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31C98A3D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0B708D9C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19B72FCE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73C62136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5D15E617" w14:textId="77777777" w:rsidR="009D772B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</w:p>
    <w:p w14:paraId="616CCBA5" w14:textId="12F506E3" w:rsidR="00C7304A" w:rsidRPr="004C67BE" w:rsidRDefault="00671510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  <w:proofErr w:type="spellStart"/>
      <w:r w:rsidRPr="004C67BE">
        <w:rPr>
          <w:rFonts w:eastAsia="Calibri"/>
          <w:lang w:eastAsia="en-US"/>
        </w:rPr>
        <w:t>Bumbuls</w:t>
      </w:r>
      <w:proofErr w:type="spellEnd"/>
      <w:r w:rsidR="00C7304A" w:rsidRPr="004C67BE">
        <w:rPr>
          <w:rFonts w:eastAsia="Calibri"/>
          <w:lang w:eastAsia="en-US"/>
        </w:rPr>
        <w:t xml:space="preserve"> </w:t>
      </w:r>
      <w:r w:rsidRPr="004C67BE">
        <w:rPr>
          <w:rFonts w:eastAsia="Calibri"/>
          <w:lang w:eastAsia="en-US"/>
        </w:rPr>
        <w:t>67027184</w:t>
      </w:r>
    </w:p>
    <w:p w14:paraId="25CD5D59" w14:textId="11B34778" w:rsidR="00671510" w:rsidRPr="004C67BE" w:rsidRDefault="009D772B" w:rsidP="00671510">
      <w:pPr>
        <w:tabs>
          <w:tab w:val="left" w:pos="720"/>
          <w:tab w:val="center" w:pos="4153"/>
          <w:tab w:val="right" w:pos="8306"/>
        </w:tabs>
        <w:rPr>
          <w:rFonts w:eastAsia="Calibri"/>
          <w:lang w:eastAsia="en-US"/>
        </w:rPr>
      </w:pPr>
      <w:hyperlink r:id="rId12" w:history="1">
        <w:r w:rsidR="00C7304A" w:rsidRPr="004C67BE">
          <w:rPr>
            <w:rStyle w:val="Hipersaite"/>
            <w:rFonts w:eastAsia="Calibri"/>
            <w:lang w:eastAsia="en-US"/>
          </w:rPr>
          <w:t>adris.bumbuls@zm.gov.lv</w:t>
        </w:r>
      </w:hyperlink>
      <w:r w:rsidR="00671510" w:rsidRPr="004C67BE">
        <w:rPr>
          <w:rFonts w:eastAsia="Calibri"/>
          <w:lang w:eastAsia="en-US"/>
        </w:rPr>
        <w:t xml:space="preserve"> </w:t>
      </w:r>
    </w:p>
    <w:p w14:paraId="5282E218" w14:textId="6679AE51" w:rsidR="008365B8" w:rsidRDefault="008365B8" w:rsidP="0088076C">
      <w:pPr>
        <w:rPr>
          <w:rFonts w:eastAsia="Calibri"/>
          <w:sz w:val="20"/>
          <w:szCs w:val="20"/>
          <w:lang w:eastAsia="en-US"/>
        </w:rPr>
      </w:pPr>
    </w:p>
    <w:sectPr w:rsidR="008365B8" w:rsidSect="009D772B">
      <w:headerReference w:type="even" r:id="rId13"/>
      <w:headerReference w:type="default" r:id="rId14"/>
      <w:footerReference w:type="even" r:id="rId15"/>
      <w:footerReference w:type="default" r:id="rId16"/>
      <w:footerReference w:type="first" r:id="rId17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F6687" w14:textId="77777777" w:rsidR="002A48F5" w:rsidRDefault="002A48F5">
      <w:r>
        <w:separator/>
      </w:r>
    </w:p>
  </w:endnote>
  <w:endnote w:type="continuationSeparator" w:id="0">
    <w:p w14:paraId="2A7CFE65" w14:textId="77777777" w:rsidR="002A48F5" w:rsidRDefault="002A48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DokChampa">
    <w:altName w:val="DokChampa"/>
    <w:charset w:val="DE"/>
    <w:family w:val="swiss"/>
    <w:pitch w:val="variable"/>
    <w:sig w:usb0="8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95387E" w14:textId="77777777" w:rsidR="00A529A7" w:rsidRDefault="00A529A7" w:rsidP="001F7E93">
    <w:pPr>
      <w:pStyle w:val="Kjene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BDB8EC" w14:textId="4072EE0E" w:rsidR="00A529A7" w:rsidRPr="009D772B" w:rsidRDefault="009D772B" w:rsidP="009D772B">
    <w:pPr>
      <w:pStyle w:val="Kjene"/>
      <w:rPr>
        <w:sz w:val="20"/>
        <w:szCs w:val="20"/>
      </w:rPr>
    </w:pPr>
    <w:r w:rsidRPr="009D772B">
      <w:rPr>
        <w:sz w:val="20"/>
        <w:szCs w:val="20"/>
      </w:rPr>
      <w:t>ZManot_031219_traktorreg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96FEC" w14:textId="3B262A80" w:rsidR="00A529A7" w:rsidRPr="009D772B" w:rsidRDefault="009D772B" w:rsidP="009D772B">
    <w:pPr>
      <w:pStyle w:val="Kjene"/>
    </w:pPr>
    <w:r w:rsidRPr="009D772B">
      <w:rPr>
        <w:sz w:val="20"/>
        <w:szCs w:val="20"/>
      </w:rPr>
      <w:t>ZManot_031219_traktorreg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EC5AE8" w14:textId="77777777" w:rsidR="002A48F5" w:rsidRDefault="002A48F5">
      <w:r>
        <w:separator/>
      </w:r>
    </w:p>
  </w:footnote>
  <w:footnote w:type="continuationSeparator" w:id="0">
    <w:p w14:paraId="1BDC1B2B" w14:textId="77777777" w:rsidR="002A48F5" w:rsidRDefault="002A48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FDD425" w14:textId="77777777" w:rsidR="00A529A7" w:rsidRDefault="00A529A7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41C063D0" w14:textId="77777777" w:rsidR="00A529A7" w:rsidRDefault="00A529A7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452C64" w14:textId="77777777" w:rsidR="00A529A7" w:rsidRDefault="00A529A7" w:rsidP="003C449B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separate"/>
    </w:r>
    <w:r w:rsidR="009E5341">
      <w:rPr>
        <w:rStyle w:val="Lappusesnumurs"/>
        <w:noProof/>
      </w:rPr>
      <w:t>5</w:t>
    </w:r>
    <w:r>
      <w:rPr>
        <w:rStyle w:val="Lappusesnumurs"/>
      </w:rPr>
      <w:fldChar w:fldCharType="end"/>
    </w:r>
  </w:p>
  <w:p w14:paraId="26C4AB35" w14:textId="77777777" w:rsidR="00A529A7" w:rsidRDefault="00A529A7" w:rsidP="001F7E93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63"/>
    <w:multiLevelType w:val="hybridMultilevel"/>
    <w:tmpl w:val="8BB40B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5F3603"/>
    <w:multiLevelType w:val="hybridMultilevel"/>
    <w:tmpl w:val="7D2C6254"/>
    <w:lvl w:ilvl="0" w:tplc="94E6A918">
      <w:start w:val="1"/>
      <w:numFmt w:val="decimal"/>
      <w:lvlText w:val="%1."/>
      <w:lvlJc w:val="left"/>
      <w:pPr>
        <w:ind w:left="900" w:hanging="360"/>
      </w:pPr>
    </w:lvl>
    <w:lvl w:ilvl="1" w:tplc="04260019">
      <w:start w:val="1"/>
      <w:numFmt w:val="lowerLetter"/>
      <w:lvlText w:val="%2."/>
      <w:lvlJc w:val="left"/>
      <w:pPr>
        <w:ind w:left="540" w:hanging="360"/>
      </w:pPr>
    </w:lvl>
    <w:lvl w:ilvl="2" w:tplc="0426001B">
      <w:start w:val="1"/>
      <w:numFmt w:val="lowerRoman"/>
      <w:lvlText w:val="%3."/>
      <w:lvlJc w:val="right"/>
      <w:pPr>
        <w:ind w:left="1260" w:hanging="180"/>
      </w:pPr>
    </w:lvl>
    <w:lvl w:ilvl="3" w:tplc="0426000F">
      <w:start w:val="1"/>
      <w:numFmt w:val="decimal"/>
      <w:lvlText w:val="%4."/>
      <w:lvlJc w:val="left"/>
      <w:pPr>
        <w:ind w:left="1980" w:hanging="360"/>
      </w:pPr>
    </w:lvl>
    <w:lvl w:ilvl="4" w:tplc="04260019">
      <w:start w:val="1"/>
      <w:numFmt w:val="lowerLetter"/>
      <w:lvlText w:val="%5."/>
      <w:lvlJc w:val="left"/>
      <w:pPr>
        <w:ind w:left="2700" w:hanging="360"/>
      </w:pPr>
    </w:lvl>
    <w:lvl w:ilvl="5" w:tplc="0426001B">
      <w:start w:val="1"/>
      <w:numFmt w:val="lowerRoman"/>
      <w:lvlText w:val="%6."/>
      <w:lvlJc w:val="right"/>
      <w:pPr>
        <w:ind w:left="3420" w:hanging="180"/>
      </w:pPr>
    </w:lvl>
    <w:lvl w:ilvl="6" w:tplc="0426000F">
      <w:start w:val="1"/>
      <w:numFmt w:val="decimal"/>
      <w:lvlText w:val="%7."/>
      <w:lvlJc w:val="left"/>
      <w:pPr>
        <w:ind w:left="4140" w:hanging="360"/>
      </w:pPr>
    </w:lvl>
    <w:lvl w:ilvl="7" w:tplc="04260019">
      <w:start w:val="1"/>
      <w:numFmt w:val="lowerLetter"/>
      <w:lvlText w:val="%8."/>
      <w:lvlJc w:val="left"/>
      <w:pPr>
        <w:ind w:left="4860" w:hanging="360"/>
      </w:pPr>
    </w:lvl>
    <w:lvl w:ilvl="8" w:tplc="0426001B">
      <w:start w:val="1"/>
      <w:numFmt w:val="lowerRoman"/>
      <w:lvlText w:val="%9."/>
      <w:lvlJc w:val="right"/>
      <w:pPr>
        <w:ind w:left="5580" w:hanging="180"/>
      </w:pPr>
    </w:lvl>
  </w:abstractNum>
  <w:abstractNum w:abstractNumId="2" w15:restartNumberingAfterBreak="0">
    <w:nsid w:val="01A37C7A"/>
    <w:multiLevelType w:val="hybridMultilevel"/>
    <w:tmpl w:val="440047C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92669F"/>
    <w:multiLevelType w:val="hybridMultilevel"/>
    <w:tmpl w:val="80C8F8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FC123E"/>
    <w:multiLevelType w:val="hybridMultilevel"/>
    <w:tmpl w:val="F4B2051A"/>
    <w:lvl w:ilvl="0" w:tplc="1AA228F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B0AE61C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F526626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4077E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974FBC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8671BE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9B8FA78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3A62104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C16CDE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11436AA1"/>
    <w:multiLevelType w:val="hybridMultilevel"/>
    <w:tmpl w:val="457878D0"/>
    <w:lvl w:ilvl="0" w:tplc="34C27C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DD0122"/>
    <w:multiLevelType w:val="hybridMultilevel"/>
    <w:tmpl w:val="499C54B2"/>
    <w:lvl w:ilvl="0" w:tplc="04260011">
      <w:start w:val="1"/>
      <w:numFmt w:val="decimal"/>
      <w:lvlText w:val="%1)"/>
      <w:lvlJc w:val="left"/>
      <w:pPr>
        <w:ind w:left="1500" w:hanging="360"/>
      </w:pPr>
    </w:lvl>
    <w:lvl w:ilvl="1" w:tplc="04260019" w:tentative="1">
      <w:start w:val="1"/>
      <w:numFmt w:val="lowerLetter"/>
      <w:lvlText w:val="%2."/>
      <w:lvlJc w:val="left"/>
      <w:pPr>
        <w:ind w:left="2220" w:hanging="360"/>
      </w:pPr>
    </w:lvl>
    <w:lvl w:ilvl="2" w:tplc="0426001B" w:tentative="1">
      <w:start w:val="1"/>
      <w:numFmt w:val="lowerRoman"/>
      <w:lvlText w:val="%3."/>
      <w:lvlJc w:val="right"/>
      <w:pPr>
        <w:ind w:left="2940" w:hanging="180"/>
      </w:pPr>
    </w:lvl>
    <w:lvl w:ilvl="3" w:tplc="0426000F" w:tentative="1">
      <w:start w:val="1"/>
      <w:numFmt w:val="decimal"/>
      <w:lvlText w:val="%4."/>
      <w:lvlJc w:val="left"/>
      <w:pPr>
        <w:ind w:left="3660" w:hanging="360"/>
      </w:pPr>
    </w:lvl>
    <w:lvl w:ilvl="4" w:tplc="04260019" w:tentative="1">
      <w:start w:val="1"/>
      <w:numFmt w:val="lowerLetter"/>
      <w:lvlText w:val="%5."/>
      <w:lvlJc w:val="left"/>
      <w:pPr>
        <w:ind w:left="4380" w:hanging="360"/>
      </w:pPr>
    </w:lvl>
    <w:lvl w:ilvl="5" w:tplc="0426001B" w:tentative="1">
      <w:start w:val="1"/>
      <w:numFmt w:val="lowerRoman"/>
      <w:lvlText w:val="%6."/>
      <w:lvlJc w:val="right"/>
      <w:pPr>
        <w:ind w:left="5100" w:hanging="180"/>
      </w:pPr>
    </w:lvl>
    <w:lvl w:ilvl="6" w:tplc="0426000F" w:tentative="1">
      <w:start w:val="1"/>
      <w:numFmt w:val="decimal"/>
      <w:lvlText w:val="%7."/>
      <w:lvlJc w:val="left"/>
      <w:pPr>
        <w:ind w:left="5820" w:hanging="360"/>
      </w:pPr>
    </w:lvl>
    <w:lvl w:ilvl="7" w:tplc="04260019" w:tentative="1">
      <w:start w:val="1"/>
      <w:numFmt w:val="lowerLetter"/>
      <w:lvlText w:val="%8."/>
      <w:lvlJc w:val="left"/>
      <w:pPr>
        <w:ind w:left="6540" w:hanging="360"/>
      </w:pPr>
    </w:lvl>
    <w:lvl w:ilvl="8" w:tplc="0426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7" w15:restartNumberingAfterBreak="0">
    <w:nsid w:val="120D3444"/>
    <w:multiLevelType w:val="hybridMultilevel"/>
    <w:tmpl w:val="9B0200F8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7844D5"/>
    <w:multiLevelType w:val="hybridMultilevel"/>
    <w:tmpl w:val="CB60CE9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1C0C4F"/>
    <w:multiLevelType w:val="hybridMultilevel"/>
    <w:tmpl w:val="A6D837A8"/>
    <w:lvl w:ilvl="0" w:tplc="756C181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70259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7B2DCB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7C0F6DE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6F245F6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1541756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8C1E8E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496BFFA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5C6F5C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1A7B18C7"/>
    <w:multiLevelType w:val="hybridMultilevel"/>
    <w:tmpl w:val="71600F2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9B34B7"/>
    <w:multiLevelType w:val="hybridMultilevel"/>
    <w:tmpl w:val="49188FE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F4F440C"/>
    <w:multiLevelType w:val="hybridMultilevel"/>
    <w:tmpl w:val="91CCED8A"/>
    <w:lvl w:ilvl="0" w:tplc="6226E69E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56AA46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62EAA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268E700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DA64F58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9B84090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74251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2A6DB4C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16C29DA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 w15:restartNumberingAfterBreak="0">
    <w:nsid w:val="1F7D3FF1"/>
    <w:multiLevelType w:val="hybridMultilevel"/>
    <w:tmpl w:val="063684A2"/>
    <w:lvl w:ilvl="0" w:tplc="8C04ECE8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3400E8E"/>
    <w:multiLevelType w:val="hybridMultilevel"/>
    <w:tmpl w:val="086C9BF2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CCC5C9A"/>
    <w:multiLevelType w:val="multilevel"/>
    <w:tmpl w:val="82D841C6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6" w15:restartNumberingAfterBreak="0">
    <w:nsid w:val="321B6C1C"/>
    <w:multiLevelType w:val="hybridMultilevel"/>
    <w:tmpl w:val="8528BDC4"/>
    <w:lvl w:ilvl="0" w:tplc="04260011">
      <w:start w:val="1"/>
      <w:numFmt w:val="decimal"/>
      <w:lvlText w:val="%1)"/>
      <w:lvlJc w:val="left"/>
      <w:pPr>
        <w:ind w:left="780" w:hanging="360"/>
      </w:pPr>
    </w:lvl>
    <w:lvl w:ilvl="1" w:tplc="04260019" w:tentative="1">
      <w:start w:val="1"/>
      <w:numFmt w:val="lowerLetter"/>
      <w:lvlText w:val="%2."/>
      <w:lvlJc w:val="left"/>
      <w:pPr>
        <w:ind w:left="1500" w:hanging="360"/>
      </w:pPr>
    </w:lvl>
    <w:lvl w:ilvl="2" w:tplc="0426001B" w:tentative="1">
      <w:start w:val="1"/>
      <w:numFmt w:val="lowerRoman"/>
      <w:lvlText w:val="%3."/>
      <w:lvlJc w:val="right"/>
      <w:pPr>
        <w:ind w:left="2220" w:hanging="180"/>
      </w:pPr>
    </w:lvl>
    <w:lvl w:ilvl="3" w:tplc="0426000F" w:tentative="1">
      <w:start w:val="1"/>
      <w:numFmt w:val="decimal"/>
      <w:lvlText w:val="%4."/>
      <w:lvlJc w:val="left"/>
      <w:pPr>
        <w:ind w:left="2940" w:hanging="360"/>
      </w:pPr>
    </w:lvl>
    <w:lvl w:ilvl="4" w:tplc="04260019" w:tentative="1">
      <w:start w:val="1"/>
      <w:numFmt w:val="lowerLetter"/>
      <w:lvlText w:val="%5."/>
      <w:lvlJc w:val="left"/>
      <w:pPr>
        <w:ind w:left="3660" w:hanging="360"/>
      </w:pPr>
    </w:lvl>
    <w:lvl w:ilvl="5" w:tplc="0426001B" w:tentative="1">
      <w:start w:val="1"/>
      <w:numFmt w:val="lowerRoman"/>
      <w:lvlText w:val="%6."/>
      <w:lvlJc w:val="right"/>
      <w:pPr>
        <w:ind w:left="4380" w:hanging="180"/>
      </w:pPr>
    </w:lvl>
    <w:lvl w:ilvl="6" w:tplc="0426000F" w:tentative="1">
      <w:start w:val="1"/>
      <w:numFmt w:val="decimal"/>
      <w:lvlText w:val="%7."/>
      <w:lvlJc w:val="left"/>
      <w:pPr>
        <w:ind w:left="5100" w:hanging="360"/>
      </w:pPr>
    </w:lvl>
    <w:lvl w:ilvl="7" w:tplc="04260019" w:tentative="1">
      <w:start w:val="1"/>
      <w:numFmt w:val="lowerLetter"/>
      <w:lvlText w:val="%8."/>
      <w:lvlJc w:val="left"/>
      <w:pPr>
        <w:ind w:left="5820" w:hanging="360"/>
      </w:pPr>
    </w:lvl>
    <w:lvl w:ilvl="8" w:tplc="042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331B5669"/>
    <w:multiLevelType w:val="hybridMultilevel"/>
    <w:tmpl w:val="0DF0344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003A17"/>
    <w:multiLevelType w:val="hybridMultilevel"/>
    <w:tmpl w:val="1330882E"/>
    <w:lvl w:ilvl="0" w:tplc="EF7AC6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D65D50"/>
    <w:multiLevelType w:val="hybridMultilevel"/>
    <w:tmpl w:val="8CD09D84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382E0C"/>
    <w:multiLevelType w:val="hybridMultilevel"/>
    <w:tmpl w:val="9C5C2390"/>
    <w:lvl w:ilvl="0" w:tplc="B08C7FAE">
      <w:start w:val="109"/>
      <w:numFmt w:val="bullet"/>
      <w:lvlText w:val="-"/>
      <w:lvlJc w:val="left"/>
      <w:pPr>
        <w:ind w:left="405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48744A95"/>
    <w:multiLevelType w:val="hybridMultilevel"/>
    <w:tmpl w:val="FA345D46"/>
    <w:lvl w:ilvl="0" w:tplc="A49EE8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982DCD"/>
    <w:multiLevelType w:val="hybridMultilevel"/>
    <w:tmpl w:val="EDE27F2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8D72F2E"/>
    <w:multiLevelType w:val="hybridMultilevel"/>
    <w:tmpl w:val="7B04B3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124FFD"/>
    <w:multiLevelType w:val="hybridMultilevel"/>
    <w:tmpl w:val="6B562544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A724055"/>
    <w:multiLevelType w:val="multilevel"/>
    <w:tmpl w:val="7006F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BA83BFB"/>
    <w:multiLevelType w:val="hybridMultilevel"/>
    <w:tmpl w:val="E4A646CE"/>
    <w:lvl w:ilvl="0" w:tplc="D0AE5A6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F17705"/>
    <w:multiLevelType w:val="hybridMultilevel"/>
    <w:tmpl w:val="8F96F912"/>
    <w:lvl w:ilvl="0" w:tplc="04260005">
      <w:start w:val="1"/>
      <w:numFmt w:val="bullet"/>
      <w:lvlText w:val=""/>
      <w:lvlJc w:val="left"/>
      <w:pPr>
        <w:ind w:left="199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8" w15:restartNumberingAfterBreak="0">
    <w:nsid w:val="536507FF"/>
    <w:multiLevelType w:val="hybridMultilevel"/>
    <w:tmpl w:val="D74633CE"/>
    <w:lvl w:ilvl="0" w:tplc="DBD4D4C6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6D2BC9"/>
    <w:multiLevelType w:val="hybridMultilevel"/>
    <w:tmpl w:val="D75C78A0"/>
    <w:lvl w:ilvl="0" w:tplc="09C4E5D8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6FE28C0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CC81F1C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894F8A2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4EA872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9F4E01C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CF4ADE6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7661D1E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6C581E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0" w15:restartNumberingAfterBreak="0">
    <w:nsid w:val="581C7582"/>
    <w:multiLevelType w:val="hybridMultilevel"/>
    <w:tmpl w:val="7ABE272A"/>
    <w:lvl w:ilvl="0" w:tplc="042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EC61899"/>
    <w:multiLevelType w:val="hybridMultilevel"/>
    <w:tmpl w:val="C4628448"/>
    <w:lvl w:ilvl="0" w:tplc="0426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2" w15:restartNumberingAfterBreak="0">
    <w:nsid w:val="60C23AF1"/>
    <w:multiLevelType w:val="multilevel"/>
    <w:tmpl w:val="CB0C16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3" w15:restartNumberingAfterBreak="0">
    <w:nsid w:val="62785096"/>
    <w:multiLevelType w:val="hybridMultilevel"/>
    <w:tmpl w:val="91AE4546"/>
    <w:lvl w:ilvl="0" w:tplc="9A04312A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32A1A20"/>
    <w:multiLevelType w:val="hybridMultilevel"/>
    <w:tmpl w:val="CF5202E0"/>
    <w:lvl w:ilvl="0" w:tplc="8CA2CBC6">
      <w:start w:val="1"/>
      <w:numFmt w:val="bullet"/>
      <w:lvlText w:val="▌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6C3BCA" w:tentative="1">
      <w:start w:val="1"/>
      <w:numFmt w:val="bullet"/>
      <w:lvlText w:val="▌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CFAB368" w:tentative="1">
      <w:start w:val="1"/>
      <w:numFmt w:val="bullet"/>
      <w:lvlText w:val="▌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E063A6" w:tentative="1">
      <w:start w:val="1"/>
      <w:numFmt w:val="bullet"/>
      <w:lvlText w:val="▌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BA0E0DC" w:tentative="1">
      <w:start w:val="1"/>
      <w:numFmt w:val="bullet"/>
      <w:lvlText w:val="▌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618B692" w:tentative="1">
      <w:start w:val="1"/>
      <w:numFmt w:val="bullet"/>
      <w:lvlText w:val="▌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11C8CF2" w:tentative="1">
      <w:start w:val="1"/>
      <w:numFmt w:val="bullet"/>
      <w:lvlText w:val="▌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346DD6" w:tentative="1">
      <w:start w:val="1"/>
      <w:numFmt w:val="bullet"/>
      <w:lvlText w:val="▌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BA4D6C" w:tentative="1">
      <w:start w:val="1"/>
      <w:numFmt w:val="bullet"/>
      <w:lvlText w:val="▌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5" w15:restartNumberingAfterBreak="0">
    <w:nsid w:val="63446B8C"/>
    <w:multiLevelType w:val="hybridMultilevel"/>
    <w:tmpl w:val="56EACF1A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6905E7E"/>
    <w:multiLevelType w:val="hybridMultilevel"/>
    <w:tmpl w:val="9F7E350C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2C37A47"/>
    <w:multiLevelType w:val="hybridMultilevel"/>
    <w:tmpl w:val="D80CBE46"/>
    <w:lvl w:ilvl="0" w:tplc="539AA85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E67626"/>
    <w:multiLevelType w:val="hybridMultilevel"/>
    <w:tmpl w:val="C920541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557E26"/>
    <w:multiLevelType w:val="hybridMultilevel"/>
    <w:tmpl w:val="2A768068"/>
    <w:lvl w:ilvl="0" w:tplc="50F2C94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9B2170"/>
    <w:multiLevelType w:val="hybridMultilevel"/>
    <w:tmpl w:val="3F6EEE6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32"/>
  </w:num>
  <w:num w:numId="3">
    <w:abstractNumId w:val="12"/>
  </w:num>
  <w:num w:numId="4">
    <w:abstractNumId w:val="9"/>
  </w:num>
  <w:num w:numId="5">
    <w:abstractNumId w:val="4"/>
  </w:num>
  <w:num w:numId="6">
    <w:abstractNumId w:val="29"/>
  </w:num>
  <w:num w:numId="7">
    <w:abstractNumId w:val="34"/>
  </w:num>
  <w:num w:numId="8">
    <w:abstractNumId w:val="21"/>
  </w:num>
  <w:num w:numId="9">
    <w:abstractNumId w:val="11"/>
  </w:num>
  <w:num w:numId="10">
    <w:abstractNumId w:val="23"/>
  </w:num>
  <w:num w:numId="11">
    <w:abstractNumId w:val="24"/>
  </w:num>
  <w:num w:numId="12">
    <w:abstractNumId w:val="30"/>
  </w:num>
  <w:num w:numId="13">
    <w:abstractNumId w:val="31"/>
  </w:num>
  <w:num w:numId="14">
    <w:abstractNumId w:val="20"/>
  </w:num>
  <w:num w:numId="15">
    <w:abstractNumId w:val="13"/>
  </w:num>
  <w:num w:numId="16">
    <w:abstractNumId w:val="28"/>
  </w:num>
  <w:num w:numId="17">
    <w:abstractNumId w:val="14"/>
  </w:num>
  <w:num w:numId="18">
    <w:abstractNumId w:val="35"/>
  </w:num>
  <w:num w:numId="19">
    <w:abstractNumId w:val="36"/>
  </w:num>
  <w:num w:numId="20">
    <w:abstractNumId w:val="22"/>
  </w:num>
  <w:num w:numId="21">
    <w:abstractNumId w:val="25"/>
  </w:num>
  <w:num w:numId="22">
    <w:abstractNumId w:val="27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0"/>
  </w:num>
  <w:num w:numId="27">
    <w:abstractNumId w:val="1"/>
  </w:num>
  <w:num w:numId="28">
    <w:abstractNumId w:val="3"/>
  </w:num>
  <w:num w:numId="29">
    <w:abstractNumId w:val="39"/>
  </w:num>
  <w:num w:numId="30">
    <w:abstractNumId w:val="33"/>
  </w:num>
  <w:num w:numId="31">
    <w:abstractNumId w:val="26"/>
  </w:num>
  <w:num w:numId="32">
    <w:abstractNumId w:val="0"/>
  </w:num>
  <w:num w:numId="33">
    <w:abstractNumId w:val="37"/>
  </w:num>
  <w:num w:numId="34">
    <w:abstractNumId w:val="5"/>
  </w:num>
  <w:num w:numId="35">
    <w:abstractNumId w:val="2"/>
  </w:num>
  <w:num w:numId="36">
    <w:abstractNumId w:val="16"/>
  </w:num>
  <w:num w:numId="37">
    <w:abstractNumId w:val="6"/>
  </w:num>
  <w:num w:numId="38">
    <w:abstractNumId w:val="7"/>
  </w:num>
  <w:num w:numId="39">
    <w:abstractNumId w:val="38"/>
  </w:num>
  <w:num w:numId="40">
    <w:abstractNumId w:val="18"/>
  </w:num>
  <w:num w:numId="41">
    <w:abstractNumId w:val="19"/>
  </w:num>
  <w:num w:numId="4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activeWritingStyle w:appName="MSWord" w:lang="lv-LV" w:vendorID="7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649"/>
    <w:rsid w:val="00000B17"/>
    <w:rsid w:val="00001DD4"/>
    <w:rsid w:val="0000293C"/>
    <w:rsid w:val="00003031"/>
    <w:rsid w:val="0000551C"/>
    <w:rsid w:val="00006CFD"/>
    <w:rsid w:val="000078C8"/>
    <w:rsid w:val="00010413"/>
    <w:rsid w:val="00010437"/>
    <w:rsid w:val="00010CE2"/>
    <w:rsid w:val="000114A6"/>
    <w:rsid w:val="00011D24"/>
    <w:rsid w:val="000132D2"/>
    <w:rsid w:val="00013BBF"/>
    <w:rsid w:val="00013FF4"/>
    <w:rsid w:val="00014CA9"/>
    <w:rsid w:val="00015EA7"/>
    <w:rsid w:val="00016936"/>
    <w:rsid w:val="00017F76"/>
    <w:rsid w:val="00020FE1"/>
    <w:rsid w:val="000223AA"/>
    <w:rsid w:val="00022E13"/>
    <w:rsid w:val="00023838"/>
    <w:rsid w:val="00023AF9"/>
    <w:rsid w:val="00023E61"/>
    <w:rsid w:val="000240F1"/>
    <w:rsid w:val="000247E0"/>
    <w:rsid w:val="00025DB2"/>
    <w:rsid w:val="0002695B"/>
    <w:rsid w:val="000312DE"/>
    <w:rsid w:val="0003185B"/>
    <w:rsid w:val="00032388"/>
    <w:rsid w:val="000327BA"/>
    <w:rsid w:val="00033E80"/>
    <w:rsid w:val="00035CE2"/>
    <w:rsid w:val="0003601B"/>
    <w:rsid w:val="000409D7"/>
    <w:rsid w:val="000419AF"/>
    <w:rsid w:val="00041CFE"/>
    <w:rsid w:val="000438D9"/>
    <w:rsid w:val="00043946"/>
    <w:rsid w:val="00043B24"/>
    <w:rsid w:val="00044136"/>
    <w:rsid w:val="00044714"/>
    <w:rsid w:val="00045499"/>
    <w:rsid w:val="00045C45"/>
    <w:rsid w:val="000463C4"/>
    <w:rsid w:val="00047F67"/>
    <w:rsid w:val="00051A3B"/>
    <w:rsid w:val="00051EEA"/>
    <w:rsid w:val="0005216F"/>
    <w:rsid w:val="00052730"/>
    <w:rsid w:val="000530EC"/>
    <w:rsid w:val="0005412E"/>
    <w:rsid w:val="00054A79"/>
    <w:rsid w:val="0005534C"/>
    <w:rsid w:val="0005553B"/>
    <w:rsid w:val="0005555C"/>
    <w:rsid w:val="000604D2"/>
    <w:rsid w:val="0006067B"/>
    <w:rsid w:val="00061C9C"/>
    <w:rsid w:val="000627B6"/>
    <w:rsid w:val="00063769"/>
    <w:rsid w:val="00063F8D"/>
    <w:rsid w:val="00065262"/>
    <w:rsid w:val="00065AC1"/>
    <w:rsid w:val="00067301"/>
    <w:rsid w:val="00067589"/>
    <w:rsid w:val="0006770A"/>
    <w:rsid w:val="00067C5F"/>
    <w:rsid w:val="00070025"/>
    <w:rsid w:val="00070497"/>
    <w:rsid w:val="00071094"/>
    <w:rsid w:val="00073A1C"/>
    <w:rsid w:val="00075010"/>
    <w:rsid w:val="00075C65"/>
    <w:rsid w:val="0008110F"/>
    <w:rsid w:val="0008179D"/>
    <w:rsid w:val="00081953"/>
    <w:rsid w:val="00081AC6"/>
    <w:rsid w:val="00084373"/>
    <w:rsid w:val="00084B70"/>
    <w:rsid w:val="00085F66"/>
    <w:rsid w:val="000862FF"/>
    <w:rsid w:val="0009005E"/>
    <w:rsid w:val="00092098"/>
    <w:rsid w:val="00092A42"/>
    <w:rsid w:val="00093361"/>
    <w:rsid w:val="000941C5"/>
    <w:rsid w:val="00095726"/>
    <w:rsid w:val="00096255"/>
    <w:rsid w:val="000970A2"/>
    <w:rsid w:val="00097577"/>
    <w:rsid w:val="000A18E8"/>
    <w:rsid w:val="000A1BA9"/>
    <w:rsid w:val="000A22D5"/>
    <w:rsid w:val="000A4129"/>
    <w:rsid w:val="000A41C6"/>
    <w:rsid w:val="000A4532"/>
    <w:rsid w:val="000A46F8"/>
    <w:rsid w:val="000A4915"/>
    <w:rsid w:val="000A6451"/>
    <w:rsid w:val="000B064E"/>
    <w:rsid w:val="000B1EA4"/>
    <w:rsid w:val="000B2269"/>
    <w:rsid w:val="000B24EA"/>
    <w:rsid w:val="000B28BC"/>
    <w:rsid w:val="000B312B"/>
    <w:rsid w:val="000B33DF"/>
    <w:rsid w:val="000B3DEE"/>
    <w:rsid w:val="000B481C"/>
    <w:rsid w:val="000B55F1"/>
    <w:rsid w:val="000B606F"/>
    <w:rsid w:val="000B69CF"/>
    <w:rsid w:val="000B7EF4"/>
    <w:rsid w:val="000C05EF"/>
    <w:rsid w:val="000C0707"/>
    <w:rsid w:val="000C07B4"/>
    <w:rsid w:val="000C0B0F"/>
    <w:rsid w:val="000C1B09"/>
    <w:rsid w:val="000C462C"/>
    <w:rsid w:val="000C4A17"/>
    <w:rsid w:val="000C5D8D"/>
    <w:rsid w:val="000C6C19"/>
    <w:rsid w:val="000C7195"/>
    <w:rsid w:val="000C790C"/>
    <w:rsid w:val="000D1A62"/>
    <w:rsid w:val="000D2BD1"/>
    <w:rsid w:val="000D4E80"/>
    <w:rsid w:val="000E0935"/>
    <w:rsid w:val="000E11DA"/>
    <w:rsid w:val="000E584E"/>
    <w:rsid w:val="000E63BE"/>
    <w:rsid w:val="000E791B"/>
    <w:rsid w:val="000F0101"/>
    <w:rsid w:val="000F061D"/>
    <w:rsid w:val="000F0912"/>
    <w:rsid w:val="000F19AA"/>
    <w:rsid w:val="000F39F7"/>
    <w:rsid w:val="000F45C6"/>
    <w:rsid w:val="000F4794"/>
    <w:rsid w:val="000F4B83"/>
    <w:rsid w:val="000F505C"/>
    <w:rsid w:val="000F6F5D"/>
    <w:rsid w:val="000F7801"/>
    <w:rsid w:val="001000C1"/>
    <w:rsid w:val="0010025D"/>
    <w:rsid w:val="00100CC2"/>
    <w:rsid w:val="00100D95"/>
    <w:rsid w:val="001024F2"/>
    <w:rsid w:val="00102773"/>
    <w:rsid w:val="00103BAE"/>
    <w:rsid w:val="00106333"/>
    <w:rsid w:val="00106DCB"/>
    <w:rsid w:val="00107E78"/>
    <w:rsid w:val="0011079A"/>
    <w:rsid w:val="0011169F"/>
    <w:rsid w:val="00112378"/>
    <w:rsid w:val="00112875"/>
    <w:rsid w:val="001137DE"/>
    <w:rsid w:val="00113882"/>
    <w:rsid w:val="001152FB"/>
    <w:rsid w:val="0011535F"/>
    <w:rsid w:val="00115BAB"/>
    <w:rsid w:val="0011718F"/>
    <w:rsid w:val="00120A94"/>
    <w:rsid w:val="00120C37"/>
    <w:rsid w:val="00120F53"/>
    <w:rsid w:val="00121751"/>
    <w:rsid w:val="00121881"/>
    <w:rsid w:val="00122226"/>
    <w:rsid w:val="00122480"/>
    <w:rsid w:val="00122BE0"/>
    <w:rsid w:val="001242FB"/>
    <w:rsid w:val="00124F12"/>
    <w:rsid w:val="001255DC"/>
    <w:rsid w:val="0012757B"/>
    <w:rsid w:val="00130D5D"/>
    <w:rsid w:val="00131D0B"/>
    <w:rsid w:val="00131DFC"/>
    <w:rsid w:val="0013216D"/>
    <w:rsid w:val="00134878"/>
    <w:rsid w:val="00134CA1"/>
    <w:rsid w:val="00134F74"/>
    <w:rsid w:val="00135946"/>
    <w:rsid w:val="00135E77"/>
    <w:rsid w:val="001436F7"/>
    <w:rsid w:val="00144E3A"/>
    <w:rsid w:val="00146055"/>
    <w:rsid w:val="00150548"/>
    <w:rsid w:val="0015060C"/>
    <w:rsid w:val="00151E43"/>
    <w:rsid w:val="0015221E"/>
    <w:rsid w:val="00152E1F"/>
    <w:rsid w:val="00153174"/>
    <w:rsid w:val="00153677"/>
    <w:rsid w:val="00155459"/>
    <w:rsid w:val="0015575E"/>
    <w:rsid w:val="001566A7"/>
    <w:rsid w:val="00157C88"/>
    <w:rsid w:val="00160099"/>
    <w:rsid w:val="0016018A"/>
    <w:rsid w:val="00160A9B"/>
    <w:rsid w:val="00161F0E"/>
    <w:rsid w:val="00161F47"/>
    <w:rsid w:val="00163651"/>
    <w:rsid w:val="0016395D"/>
    <w:rsid w:val="00164DB7"/>
    <w:rsid w:val="00164F0A"/>
    <w:rsid w:val="00166991"/>
    <w:rsid w:val="00166CEA"/>
    <w:rsid w:val="00166DB0"/>
    <w:rsid w:val="00167A79"/>
    <w:rsid w:val="00170E2A"/>
    <w:rsid w:val="00171691"/>
    <w:rsid w:val="00172472"/>
    <w:rsid w:val="00173A1D"/>
    <w:rsid w:val="0017475D"/>
    <w:rsid w:val="00174E68"/>
    <w:rsid w:val="00175A29"/>
    <w:rsid w:val="001760A8"/>
    <w:rsid w:val="001764E0"/>
    <w:rsid w:val="00177394"/>
    <w:rsid w:val="001807E2"/>
    <w:rsid w:val="00181AE3"/>
    <w:rsid w:val="00181B81"/>
    <w:rsid w:val="00182C18"/>
    <w:rsid w:val="00183CC2"/>
    <w:rsid w:val="00184BB4"/>
    <w:rsid w:val="0018548E"/>
    <w:rsid w:val="00186F30"/>
    <w:rsid w:val="00187EF5"/>
    <w:rsid w:val="001900E4"/>
    <w:rsid w:val="00190932"/>
    <w:rsid w:val="00190CA4"/>
    <w:rsid w:val="00190F88"/>
    <w:rsid w:val="0019272C"/>
    <w:rsid w:val="00192885"/>
    <w:rsid w:val="0019449C"/>
    <w:rsid w:val="0019465A"/>
    <w:rsid w:val="00194687"/>
    <w:rsid w:val="0019535B"/>
    <w:rsid w:val="0019579F"/>
    <w:rsid w:val="001973C5"/>
    <w:rsid w:val="001A00DC"/>
    <w:rsid w:val="001A1D6C"/>
    <w:rsid w:val="001A2D65"/>
    <w:rsid w:val="001A2D70"/>
    <w:rsid w:val="001A2F6F"/>
    <w:rsid w:val="001A3473"/>
    <w:rsid w:val="001A4066"/>
    <w:rsid w:val="001A5319"/>
    <w:rsid w:val="001A6AE4"/>
    <w:rsid w:val="001A7953"/>
    <w:rsid w:val="001B01FD"/>
    <w:rsid w:val="001B0789"/>
    <w:rsid w:val="001B0B22"/>
    <w:rsid w:val="001B1AFE"/>
    <w:rsid w:val="001B347E"/>
    <w:rsid w:val="001B48B1"/>
    <w:rsid w:val="001B4A71"/>
    <w:rsid w:val="001B5D6B"/>
    <w:rsid w:val="001B7683"/>
    <w:rsid w:val="001B7E12"/>
    <w:rsid w:val="001C1A55"/>
    <w:rsid w:val="001C3477"/>
    <w:rsid w:val="001C36AF"/>
    <w:rsid w:val="001C3890"/>
    <w:rsid w:val="001C417E"/>
    <w:rsid w:val="001C4798"/>
    <w:rsid w:val="001C5AAE"/>
    <w:rsid w:val="001C6E28"/>
    <w:rsid w:val="001C7448"/>
    <w:rsid w:val="001C7731"/>
    <w:rsid w:val="001C7B13"/>
    <w:rsid w:val="001C7BCE"/>
    <w:rsid w:val="001D03AC"/>
    <w:rsid w:val="001D0E04"/>
    <w:rsid w:val="001D0E87"/>
    <w:rsid w:val="001D0FEE"/>
    <w:rsid w:val="001D15C1"/>
    <w:rsid w:val="001D3207"/>
    <w:rsid w:val="001D3C80"/>
    <w:rsid w:val="001D44B1"/>
    <w:rsid w:val="001D4B76"/>
    <w:rsid w:val="001D4D0A"/>
    <w:rsid w:val="001D52CD"/>
    <w:rsid w:val="001D5B54"/>
    <w:rsid w:val="001D607C"/>
    <w:rsid w:val="001D6164"/>
    <w:rsid w:val="001D6FCD"/>
    <w:rsid w:val="001D70C8"/>
    <w:rsid w:val="001D7368"/>
    <w:rsid w:val="001D7FC9"/>
    <w:rsid w:val="001E028F"/>
    <w:rsid w:val="001E1DBF"/>
    <w:rsid w:val="001E2482"/>
    <w:rsid w:val="001E286F"/>
    <w:rsid w:val="001E4639"/>
    <w:rsid w:val="001E4A7D"/>
    <w:rsid w:val="001E6257"/>
    <w:rsid w:val="001E6C6C"/>
    <w:rsid w:val="001E6FCA"/>
    <w:rsid w:val="001F025A"/>
    <w:rsid w:val="001F20C1"/>
    <w:rsid w:val="001F43A8"/>
    <w:rsid w:val="001F495C"/>
    <w:rsid w:val="001F50A1"/>
    <w:rsid w:val="001F5CD6"/>
    <w:rsid w:val="001F6297"/>
    <w:rsid w:val="001F7189"/>
    <w:rsid w:val="001F7E93"/>
    <w:rsid w:val="001F7FD8"/>
    <w:rsid w:val="00200831"/>
    <w:rsid w:val="002008E0"/>
    <w:rsid w:val="002026EC"/>
    <w:rsid w:val="00203997"/>
    <w:rsid w:val="00203F84"/>
    <w:rsid w:val="00210CB0"/>
    <w:rsid w:val="0021263D"/>
    <w:rsid w:val="00212843"/>
    <w:rsid w:val="00212CB3"/>
    <w:rsid w:val="00213AA9"/>
    <w:rsid w:val="00213F0C"/>
    <w:rsid w:val="00214094"/>
    <w:rsid w:val="00214CC8"/>
    <w:rsid w:val="0021592D"/>
    <w:rsid w:val="00216238"/>
    <w:rsid w:val="00217098"/>
    <w:rsid w:val="00217C5E"/>
    <w:rsid w:val="002205E9"/>
    <w:rsid w:val="00220781"/>
    <w:rsid w:val="0022162F"/>
    <w:rsid w:val="0022255A"/>
    <w:rsid w:val="00222669"/>
    <w:rsid w:val="00222727"/>
    <w:rsid w:val="00222D76"/>
    <w:rsid w:val="00223EB1"/>
    <w:rsid w:val="002241EB"/>
    <w:rsid w:val="0022479A"/>
    <w:rsid w:val="00225C69"/>
    <w:rsid w:val="0022712A"/>
    <w:rsid w:val="00230B59"/>
    <w:rsid w:val="00231344"/>
    <w:rsid w:val="00231390"/>
    <w:rsid w:val="00231B91"/>
    <w:rsid w:val="0023436E"/>
    <w:rsid w:val="002347C0"/>
    <w:rsid w:val="0023507B"/>
    <w:rsid w:val="00236861"/>
    <w:rsid w:val="002379B0"/>
    <w:rsid w:val="002403B2"/>
    <w:rsid w:val="00240461"/>
    <w:rsid w:val="00241A6C"/>
    <w:rsid w:val="00241DBC"/>
    <w:rsid w:val="00242D2B"/>
    <w:rsid w:val="00243C70"/>
    <w:rsid w:val="00244E8D"/>
    <w:rsid w:val="002454FF"/>
    <w:rsid w:val="002458F5"/>
    <w:rsid w:val="00245B57"/>
    <w:rsid w:val="00245CA2"/>
    <w:rsid w:val="0024641B"/>
    <w:rsid w:val="00246989"/>
    <w:rsid w:val="00246E0E"/>
    <w:rsid w:val="002471F4"/>
    <w:rsid w:val="002472E7"/>
    <w:rsid w:val="002508B6"/>
    <w:rsid w:val="0025208F"/>
    <w:rsid w:val="00252A85"/>
    <w:rsid w:val="00252B2A"/>
    <w:rsid w:val="00253C6D"/>
    <w:rsid w:val="00254C73"/>
    <w:rsid w:val="002551BA"/>
    <w:rsid w:val="002554A9"/>
    <w:rsid w:val="002563A5"/>
    <w:rsid w:val="0025708E"/>
    <w:rsid w:val="00260004"/>
    <w:rsid w:val="00260794"/>
    <w:rsid w:val="00261BD2"/>
    <w:rsid w:val="00262E2B"/>
    <w:rsid w:val="00263564"/>
    <w:rsid w:val="00264BCD"/>
    <w:rsid w:val="00265508"/>
    <w:rsid w:val="002655BA"/>
    <w:rsid w:val="00265A1E"/>
    <w:rsid w:val="00270429"/>
    <w:rsid w:val="002712A4"/>
    <w:rsid w:val="002723E9"/>
    <w:rsid w:val="00272BC2"/>
    <w:rsid w:val="0027427A"/>
    <w:rsid w:val="0027455B"/>
    <w:rsid w:val="002755B4"/>
    <w:rsid w:val="002759FD"/>
    <w:rsid w:val="002770F9"/>
    <w:rsid w:val="00277753"/>
    <w:rsid w:val="00277929"/>
    <w:rsid w:val="0028047F"/>
    <w:rsid w:val="0028088D"/>
    <w:rsid w:val="0028204A"/>
    <w:rsid w:val="00283880"/>
    <w:rsid w:val="00283B82"/>
    <w:rsid w:val="002846E9"/>
    <w:rsid w:val="00284B0E"/>
    <w:rsid w:val="00284C34"/>
    <w:rsid w:val="00286476"/>
    <w:rsid w:val="002875FF"/>
    <w:rsid w:val="0028760A"/>
    <w:rsid w:val="002903F0"/>
    <w:rsid w:val="0029066C"/>
    <w:rsid w:val="00291D39"/>
    <w:rsid w:val="002923C1"/>
    <w:rsid w:val="00292925"/>
    <w:rsid w:val="002939DB"/>
    <w:rsid w:val="002953C1"/>
    <w:rsid w:val="00295CCF"/>
    <w:rsid w:val="002964AD"/>
    <w:rsid w:val="0029769C"/>
    <w:rsid w:val="002A03DF"/>
    <w:rsid w:val="002A1247"/>
    <w:rsid w:val="002A2162"/>
    <w:rsid w:val="002A3C00"/>
    <w:rsid w:val="002A48E4"/>
    <w:rsid w:val="002A48F5"/>
    <w:rsid w:val="002A5B34"/>
    <w:rsid w:val="002A5B90"/>
    <w:rsid w:val="002A60B0"/>
    <w:rsid w:val="002B051E"/>
    <w:rsid w:val="002B0DB3"/>
    <w:rsid w:val="002B1408"/>
    <w:rsid w:val="002B1681"/>
    <w:rsid w:val="002B19A3"/>
    <w:rsid w:val="002B3486"/>
    <w:rsid w:val="002B34B1"/>
    <w:rsid w:val="002B503D"/>
    <w:rsid w:val="002B50DB"/>
    <w:rsid w:val="002B52F0"/>
    <w:rsid w:val="002B5ACC"/>
    <w:rsid w:val="002B5B83"/>
    <w:rsid w:val="002B5C18"/>
    <w:rsid w:val="002B7C27"/>
    <w:rsid w:val="002B7F15"/>
    <w:rsid w:val="002C12AB"/>
    <w:rsid w:val="002C180F"/>
    <w:rsid w:val="002C1931"/>
    <w:rsid w:val="002C1967"/>
    <w:rsid w:val="002C22E9"/>
    <w:rsid w:val="002C3A0F"/>
    <w:rsid w:val="002C3F6C"/>
    <w:rsid w:val="002C40F9"/>
    <w:rsid w:val="002C421A"/>
    <w:rsid w:val="002C43A2"/>
    <w:rsid w:val="002C4633"/>
    <w:rsid w:val="002C5F06"/>
    <w:rsid w:val="002C7CAC"/>
    <w:rsid w:val="002C7E9B"/>
    <w:rsid w:val="002D04C9"/>
    <w:rsid w:val="002D0655"/>
    <w:rsid w:val="002D07E7"/>
    <w:rsid w:val="002D094E"/>
    <w:rsid w:val="002D0F51"/>
    <w:rsid w:val="002D3306"/>
    <w:rsid w:val="002D3543"/>
    <w:rsid w:val="002D4423"/>
    <w:rsid w:val="002D48AA"/>
    <w:rsid w:val="002D551F"/>
    <w:rsid w:val="002D6094"/>
    <w:rsid w:val="002D6768"/>
    <w:rsid w:val="002D73AC"/>
    <w:rsid w:val="002D76B5"/>
    <w:rsid w:val="002D7BAA"/>
    <w:rsid w:val="002D7F54"/>
    <w:rsid w:val="002D7FF8"/>
    <w:rsid w:val="002E080E"/>
    <w:rsid w:val="002E11BA"/>
    <w:rsid w:val="002E3EFB"/>
    <w:rsid w:val="002E3FF4"/>
    <w:rsid w:val="002E60D3"/>
    <w:rsid w:val="002E65ED"/>
    <w:rsid w:val="002E6857"/>
    <w:rsid w:val="002E6968"/>
    <w:rsid w:val="002E7609"/>
    <w:rsid w:val="002F07AE"/>
    <w:rsid w:val="002F2BE7"/>
    <w:rsid w:val="002F2BF5"/>
    <w:rsid w:val="002F33EB"/>
    <w:rsid w:val="002F3F55"/>
    <w:rsid w:val="002F5206"/>
    <w:rsid w:val="002F633A"/>
    <w:rsid w:val="002F66C1"/>
    <w:rsid w:val="002F6DB0"/>
    <w:rsid w:val="002F70FD"/>
    <w:rsid w:val="002F75DA"/>
    <w:rsid w:val="002F78C8"/>
    <w:rsid w:val="0030004A"/>
    <w:rsid w:val="00301CF3"/>
    <w:rsid w:val="0030328F"/>
    <w:rsid w:val="0030386B"/>
    <w:rsid w:val="003039E4"/>
    <w:rsid w:val="00304505"/>
    <w:rsid w:val="003046EF"/>
    <w:rsid w:val="00304A8E"/>
    <w:rsid w:val="003053FF"/>
    <w:rsid w:val="00305719"/>
    <w:rsid w:val="00305C22"/>
    <w:rsid w:val="00307062"/>
    <w:rsid w:val="00307B4B"/>
    <w:rsid w:val="003108C6"/>
    <w:rsid w:val="00312480"/>
    <w:rsid w:val="00314EED"/>
    <w:rsid w:val="00315E55"/>
    <w:rsid w:val="0031648F"/>
    <w:rsid w:val="0031658D"/>
    <w:rsid w:val="00316891"/>
    <w:rsid w:val="003212F4"/>
    <w:rsid w:val="00323BDB"/>
    <w:rsid w:val="00324CF8"/>
    <w:rsid w:val="00325EFC"/>
    <w:rsid w:val="00326201"/>
    <w:rsid w:val="0032715C"/>
    <w:rsid w:val="00330525"/>
    <w:rsid w:val="00330FA7"/>
    <w:rsid w:val="0033199B"/>
    <w:rsid w:val="00331AFB"/>
    <w:rsid w:val="00331F9C"/>
    <w:rsid w:val="003324C3"/>
    <w:rsid w:val="00332692"/>
    <w:rsid w:val="00333067"/>
    <w:rsid w:val="003331E8"/>
    <w:rsid w:val="003363FD"/>
    <w:rsid w:val="00336CAF"/>
    <w:rsid w:val="003373DF"/>
    <w:rsid w:val="00337CA5"/>
    <w:rsid w:val="00337CBB"/>
    <w:rsid w:val="003412C3"/>
    <w:rsid w:val="00341FDB"/>
    <w:rsid w:val="00344D5F"/>
    <w:rsid w:val="0034659D"/>
    <w:rsid w:val="003467C2"/>
    <w:rsid w:val="00350219"/>
    <w:rsid w:val="00350C33"/>
    <w:rsid w:val="00351DC4"/>
    <w:rsid w:val="00353259"/>
    <w:rsid w:val="00353E09"/>
    <w:rsid w:val="00354857"/>
    <w:rsid w:val="00355B31"/>
    <w:rsid w:val="003560AE"/>
    <w:rsid w:val="00360470"/>
    <w:rsid w:val="00362478"/>
    <w:rsid w:val="003624A4"/>
    <w:rsid w:val="003644A0"/>
    <w:rsid w:val="003644D4"/>
    <w:rsid w:val="00365385"/>
    <w:rsid w:val="00365638"/>
    <w:rsid w:val="00366B97"/>
    <w:rsid w:val="0036717D"/>
    <w:rsid w:val="00370ADA"/>
    <w:rsid w:val="00371640"/>
    <w:rsid w:val="0037490B"/>
    <w:rsid w:val="00374D48"/>
    <w:rsid w:val="00375B25"/>
    <w:rsid w:val="00375F8C"/>
    <w:rsid w:val="00376A9B"/>
    <w:rsid w:val="00377FB8"/>
    <w:rsid w:val="00381D3A"/>
    <w:rsid w:val="00382990"/>
    <w:rsid w:val="00382D6D"/>
    <w:rsid w:val="00383862"/>
    <w:rsid w:val="00384B77"/>
    <w:rsid w:val="00386376"/>
    <w:rsid w:val="00386ABD"/>
    <w:rsid w:val="003876F4"/>
    <w:rsid w:val="00387F3E"/>
    <w:rsid w:val="00390109"/>
    <w:rsid w:val="003910D6"/>
    <w:rsid w:val="0039127A"/>
    <w:rsid w:val="00391513"/>
    <w:rsid w:val="0039261D"/>
    <w:rsid w:val="00394131"/>
    <w:rsid w:val="00395209"/>
    <w:rsid w:val="00396542"/>
    <w:rsid w:val="00396645"/>
    <w:rsid w:val="0039685B"/>
    <w:rsid w:val="00396D43"/>
    <w:rsid w:val="003972A9"/>
    <w:rsid w:val="003A0890"/>
    <w:rsid w:val="003A0937"/>
    <w:rsid w:val="003A0D3B"/>
    <w:rsid w:val="003A31A6"/>
    <w:rsid w:val="003A426B"/>
    <w:rsid w:val="003A4294"/>
    <w:rsid w:val="003A466C"/>
    <w:rsid w:val="003A4B40"/>
    <w:rsid w:val="003A559C"/>
    <w:rsid w:val="003A61C0"/>
    <w:rsid w:val="003A66F3"/>
    <w:rsid w:val="003A6956"/>
    <w:rsid w:val="003A7C68"/>
    <w:rsid w:val="003A7F0C"/>
    <w:rsid w:val="003A7F79"/>
    <w:rsid w:val="003B16AB"/>
    <w:rsid w:val="003B1CC7"/>
    <w:rsid w:val="003B2C80"/>
    <w:rsid w:val="003B304B"/>
    <w:rsid w:val="003B3361"/>
    <w:rsid w:val="003B47A3"/>
    <w:rsid w:val="003B5393"/>
    <w:rsid w:val="003B5504"/>
    <w:rsid w:val="003B576D"/>
    <w:rsid w:val="003B6404"/>
    <w:rsid w:val="003B701B"/>
    <w:rsid w:val="003B75B8"/>
    <w:rsid w:val="003C0750"/>
    <w:rsid w:val="003C086B"/>
    <w:rsid w:val="003C1918"/>
    <w:rsid w:val="003C19C5"/>
    <w:rsid w:val="003C1EAE"/>
    <w:rsid w:val="003C2EEF"/>
    <w:rsid w:val="003C331B"/>
    <w:rsid w:val="003C40C0"/>
    <w:rsid w:val="003C40F2"/>
    <w:rsid w:val="003C4140"/>
    <w:rsid w:val="003C449B"/>
    <w:rsid w:val="003C5698"/>
    <w:rsid w:val="003D05CF"/>
    <w:rsid w:val="003D1640"/>
    <w:rsid w:val="003D21FF"/>
    <w:rsid w:val="003D3CA0"/>
    <w:rsid w:val="003D4AB7"/>
    <w:rsid w:val="003D5773"/>
    <w:rsid w:val="003D6318"/>
    <w:rsid w:val="003D75C6"/>
    <w:rsid w:val="003E0211"/>
    <w:rsid w:val="003E0708"/>
    <w:rsid w:val="003E0B38"/>
    <w:rsid w:val="003E1A09"/>
    <w:rsid w:val="003E2D9B"/>
    <w:rsid w:val="003E3250"/>
    <w:rsid w:val="003E3A85"/>
    <w:rsid w:val="003E4951"/>
    <w:rsid w:val="003E6919"/>
    <w:rsid w:val="003E7057"/>
    <w:rsid w:val="003E75CD"/>
    <w:rsid w:val="003E78E1"/>
    <w:rsid w:val="003F0112"/>
    <w:rsid w:val="003F0398"/>
    <w:rsid w:val="003F071A"/>
    <w:rsid w:val="003F160B"/>
    <w:rsid w:val="003F2E01"/>
    <w:rsid w:val="003F38F3"/>
    <w:rsid w:val="003F51D7"/>
    <w:rsid w:val="003F7420"/>
    <w:rsid w:val="003F75B5"/>
    <w:rsid w:val="00400032"/>
    <w:rsid w:val="0040026B"/>
    <w:rsid w:val="00400801"/>
    <w:rsid w:val="004008E3"/>
    <w:rsid w:val="00400B5B"/>
    <w:rsid w:val="00402D67"/>
    <w:rsid w:val="00403A8C"/>
    <w:rsid w:val="00403F13"/>
    <w:rsid w:val="004043D8"/>
    <w:rsid w:val="00404B1C"/>
    <w:rsid w:val="004059CE"/>
    <w:rsid w:val="00405A00"/>
    <w:rsid w:val="00405A4A"/>
    <w:rsid w:val="00410157"/>
    <w:rsid w:val="00410462"/>
    <w:rsid w:val="00413B1A"/>
    <w:rsid w:val="00414F0A"/>
    <w:rsid w:val="004151CE"/>
    <w:rsid w:val="004175C2"/>
    <w:rsid w:val="00420099"/>
    <w:rsid w:val="00420870"/>
    <w:rsid w:val="00420C4D"/>
    <w:rsid w:val="0042504A"/>
    <w:rsid w:val="00425A49"/>
    <w:rsid w:val="00425DC1"/>
    <w:rsid w:val="00426B1F"/>
    <w:rsid w:val="00426B9C"/>
    <w:rsid w:val="00426EAE"/>
    <w:rsid w:val="004307AD"/>
    <w:rsid w:val="00431024"/>
    <w:rsid w:val="00433DB1"/>
    <w:rsid w:val="004359E6"/>
    <w:rsid w:val="00436113"/>
    <w:rsid w:val="004373F1"/>
    <w:rsid w:val="0043791B"/>
    <w:rsid w:val="00440708"/>
    <w:rsid w:val="0044079E"/>
    <w:rsid w:val="00441483"/>
    <w:rsid w:val="00441BCB"/>
    <w:rsid w:val="00442B95"/>
    <w:rsid w:val="00442C4F"/>
    <w:rsid w:val="004443E7"/>
    <w:rsid w:val="00444E8B"/>
    <w:rsid w:val="00445D0B"/>
    <w:rsid w:val="00445D0D"/>
    <w:rsid w:val="00445FB2"/>
    <w:rsid w:val="00446B15"/>
    <w:rsid w:val="00450DF8"/>
    <w:rsid w:val="00451630"/>
    <w:rsid w:val="0045176A"/>
    <w:rsid w:val="004520F1"/>
    <w:rsid w:val="00452EF0"/>
    <w:rsid w:val="00453EE4"/>
    <w:rsid w:val="004549D3"/>
    <w:rsid w:val="004554FB"/>
    <w:rsid w:val="0045593A"/>
    <w:rsid w:val="00455F16"/>
    <w:rsid w:val="00456332"/>
    <w:rsid w:val="004575B0"/>
    <w:rsid w:val="0045764B"/>
    <w:rsid w:val="00457A00"/>
    <w:rsid w:val="0046036B"/>
    <w:rsid w:val="004605AE"/>
    <w:rsid w:val="00460876"/>
    <w:rsid w:val="00460C56"/>
    <w:rsid w:val="00461826"/>
    <w:rsid w:val="00462F1F"/>
    <w:rsid w:val="00463785"/>
    <w:rsid w:val="00463DE2"/>
    <w:rsid w:val="004647A4"/>
    <w:rsid w:val="00464C26"/>
    <w:rsid w:val="00466871"/>
    <w:rsid w:val="00470418"/>
    <w:rsid w:val="00470543"/>
    <w:rsid w:val="00471E45"/>
    <w:rsid w:val="0047406D"/>
    <w:rsid w:val="004741BF"/>
    <w:rsid w:val="004753B5"/>
    <w:rsid w:val="0047641A"/>
    <w:rsid w:val="0047688B"/>
    <w:rsid w:val="004800F9"/>
    <w:rsid w:val="004815B4"/>
    <w:rsid w:val="004833F7"/>
    <w:rsid w:val="0048477B"/>
    <w:rsid w:val="00485436"/>
    <w:rsid w:val="004858BE"/>
    <w:rsid w:val="00485E04"/>
    <w:rsid w:val="004863A4"/>
    <w:rsid w:val="00486BCF"/>
    <w:rsid w:val="00486DB8"/>
    <w:rsid w:val="00487061"/>
    <w:rsid w:val="00487BD7"/>
    <w:rsid w:val="00487D4D"/>
    <w:rsid w:val="00490735"/>
    <w:rsid w:val="0049134A"/>
    <w:rsid w:val="0049438B"/>
    <w:rsid w:val="00494811"/>
    <w:rsid w:val="00494A67"/>
    <w:rsid w:val="00494D2F"/>
    <w:rsid w:val="00495128"/>
    <w:rsid w:val="00495E5E"/>
    <w:rsid w:val="00496569"/>
    <w:rsid w:val="00496C78"/>
    <w:rsid w:val="00496DB0"/>
    <w:rsid w:val="0049731C"/>
    <w:rsid w:val="004A28E0"/>
    <w:rsid w:val="004A3511"/>
    <w:rsid w:val="004A58CB"/>
    <w:rsid w:val="004A58EB"/>
    <w:rsid w:val="004A6B2D"/>
    <w:rsid w:val="004B09B4"/>
    <w:rsid w:val="004B0AE1"/>
    <w:rsid w:val="004B16E4"/>
    <w:rsid w:val="004B1795"/>
    <w:rsid w:val="004B56DD"/>
    <w:rsid w:val="004B56EB"/>
    <w:rsid w:val="004B5DB7"/>
    <w:rsid w:val="004B5DF4"/>
    <w:rsid w:val="004B72EF"/>
    <w:rsid w:val="004B7459"/>
    <w:rsid w:val="004B7618"/>
    <w:rsid w:val="004B7BFB"/>
    <w:rsid w:val="004C020F"/>
    <w:rsid w:val="004C022A"/>
    <w:rsid w:val="004C15D3"/>
    <w:rsid w:val="004C1AA6"/>
    <w:rsid w:val="004C1AFD"/>
    <w:rsid w:val="004C4228"/>
    <w:rsid w:val="004C4926"/>
    <w:rsid w:val="004C558B"/>
    <w:rsid w:val="004C67BE"/>
    <w:rsid w:val="004C7150"/>
    <w:rsid w:val="004C7532"/>
    <w:rsid w:val="004C7F71"/>
    <w:rsid w:val="004D020A"/>
    <w:rsid w:val="004D0410"/>
    <w:rsid w:val="004D0649"/>
    <w:rsid w:val="004D179D"/>
    <w:rsid w:val="004D1CE9"/>
    <w:rsid w:val="004D32AF"/>
    <w:rsid w:val="004D36BA"/>
    <w:rsid w:val="004D49C2"/>
    <w:rsid w:val="004D4DB1"/>
    <w:rsid w:val="004D5607"/>
    <w:rsid w:val="004D5A5C"/>
    <w:rsid w:val="004D67AF"/>
    <w:rsid w:val="004D77AE"/>
    <w:rsid w:val="004E0C07"/>
    <w:rsid w:val="004E18B0"/>
    <w:rsid w:val="004E2F24"/>
    <w:rsid w:val="004E3B95"/>
    <w:rsid w:val="004E40A9"/>
    <w:rsid w:val="004E5A21"/>
    <w:rsid w:val="004E5D10"/>
    <w:rsid w:val="004E6865"/>
    <w:rsid w:val="004E75C7"/>
    <w:rsid w:val="004E7734"/>
    <w:rsid w:val="004E7C0D"/>
    <w:rsid w:val="004F03AC"/>
    <w:rsid w:val="004F09C5"/>
    <w:rsid w:val="004F1799"/>
    <w:rsid w:val="004F1E2B"/>
    <w:rsid w:val="004F1F88"/>
    <w:rsid w:val="004F207F"/>
    <w:rsid w:val="004F28BF"/>
    <w:rsid w:val="004F5234"/>
    <w:rsid w:val="004F5F1B"/>
    <w:rsid w:val="004F60DB"/>
    <w:rsid w:val="004F69FF"/>
    <w:rsid w:val="00500840"/>
    <w:rsid w:val="00502374"/>
    <w:rsid w:val="00503C12"/>
    <w:rsid w:val="005042C7"/>
    <w:rsid w:val="00505B75"/>
    <w:rsid w:val="005060A1"/>
    <w:rsid w:val="00506C40"/>
    <w:rsid w:val="00510318"/>
    <w:rsid w:val="005109CB"/>
    <w:rsid w:val="00510A44"/>
    <w:rsid w:val="00510CA4"/>
    <w:rsid w:val="0051132F"/>
    <w:rsid w:val="0051450A"/>
    <w:rsid w:val="00516072"/>
    <w:rsid w:val="00517934"/>
    <w:rsid w:val="00517C88"/>
    <w:rsid w:val="005202DC"/>
    <w:rsid w:val="005205B6"/>
    <w:rsid w:val="00520F17"/>
    <w:rsid w:val="00521C55"/>
    <w:rsid w:val="00522B8F"/>
    <w:rsid w:val="00526E79"/>
    <w:rsid w:val="00527C14"/>
    <w:rsid w:val="00530881"/>
    <w:rsid w:val="00530CE2"/>
    <w:rsid w:val="00530F59"/>
    <w:rsid w:val="0053166D"/>
    <w:rsid w:val="005325AA"/>
    <w:rsid w:val="005332EC"/>
    <w:rsid w:val="00534418"/>
    <w:rsid w:val="005353AB"/>
    <w:rsid w:val="00535F00"/>
    <w:rsid w:val="00540BCE"/>
    <w:rsid w:val="005436B7"/>
    <w:rsid w:val="0054499F"/>
    <w:rsid w:val="00544A25"/>
    <w:rsid w:val="0054623E"/>
    <w:rsid w:val="00546888"/>
    <w:rsid w:val="00546C1F"/>
    <w:rsid w:val="00546F35"/>
    <w:rsid w:val="0054734B"/>
    <w:rsid w:val="0055087B"/>
    <w:rsid w:val="00551E2C"/>
    <w:rsid w:val="00552338"/>
    <w:rsid w:val="005533A3"/>
    <w:rsid w:val="00555A8A"/>
    <w:rsid w:val="00555E32"/>
    <w:rsid w:val="005560BC"/>
    <w:rsid w:val="0055649F"/>
    <w:rsid w:val="00556559"/>
    <w:rsid w:val="005565B5"/>
    <w:rsid w:val="005573BE"/>
    <w:rsid w:val="0055749E"/>
    <w:rsid w:val="00557B82"/>
    <w:rsid w:val="00560F51"/>
    <w:rsid w:val="00560F66"/>
    <w:rsid w:val="00563E25"/>
    <w:rsid w:val="00565C45"/>
    <w:rsid w:val="00565C6F"/>
    <w:rsid w:val="005662E9"/>
    <w:rsid w:val="0056703D"/>
    <w:rsid w:val="0056725D"/>
    <w:rsid w:val="00570FC7"/>
    <w:rsid w:val="00572700"/>
    <w:rsid w:val="00572E58"/>
    <w:rsid w:val="0057398A"/>
    <w:rsid w:val="00575F9C"/>
    <w:rsid w:val="005774B5"/>
    <w:rsid w:val="00577900"/>
    <w:rsid w:val="00580468"/>
    <w:rsid w:val="00580EC5"/>
    <w:rsid w:val="00581460"/>
    <w:rsid w:val="005814E0"/>
    <w:rsid w:val="0058161C"/>
    <w:rsid w:val="00581906"/>
    <w:rsid w:val="00581BDF"/>
    <w:rsid w:val="00583281"/>
    <w:rsid w:val="00584560"/>
    <w:rsid w:val="0058603B"/>
    <w:rsid w:val="005869D3"/>
    <w:rsid w:val="00586A8B"/>
    <w:rsid w:val="00591838"/>
    <w:rsid w:val="00592284"/>
    <w:rsid w:val="00593B9F"/>
    <w:rsid w:val="0059431B"/>
    <w:rsid w:val="005948AB"/>
    <w:rsid w:val="005972D1"/>
    <w:rsid w:val="005974F2"/>
    <w:rsid w:val="005A0C3B"/>
    <w:rsid w:val="005A0C62"/>
    <w:rsid w:val="005A0EA5"/>
    <w:rsid w:val="005A33DB"/>
    <w:rsid w:val="005A39CC"/>
    <w:rsid w:val="005A4F71"/>
    <w:rsid w:val="005A50FD"/>
    <w:rsid w:val="005A5A1C"/>
    <w:rsid w:val="005A68EB"/>
    <w:rsid w:val="005A6E98"/>
    <w:rsid w:val="005A7D41"/>
    <w:rsid w:val="005A7EFC"/>
    <w:rsid w:val="005B1243"/>
    <w:rsid w:val="005B1CFB"/>
    <w:rsid w:val="005B2B93"/>
    <w:rsid w:val="005B3AA6"/>
    <w:rsid w:val="005B4730"/>
    <w:rsid w:val="005B527B"/>
    <w:rsid w:val="005B586B"/>
    <w:rsid w:val="005B6AFC"/>
    <w:rsid w:val="005C10BB"/>
    <w:rsid w:val="005C1C43"/>
    <w:rsid w:val="005C350F"/>
    <w:rsid w:val="005C3842"/>
    <w:rsid w:val="005C734F"/>
    <w:rsid w:val="005D0EF8"/>
    <w:rsid w:val="005D2A28"/>
    <w:rsid w:val="005D45B5"/>
    <w:rsid w:val="005D4FC8"/>
    <w:rsid w:val="005D514C"/>
    <w:rsid w:val="005D528A"/>
    <w:rsid w:val="005D786D"/>
    <w:rsid w:val="005E0294"/>
    <w:rsid w:val="005E05D7"/>
    <w:rsid w:val="005E1B63"/>
    <w:rsid w:val="005E25E1"/>
    <w:rsid w:val="005E2D31"/>
    <w:rsid w:val="005E3DFD"/>
    <w:rsid w:val="005E41E7"/>
    <w:rsid w:val="005E450F"/>
    <w:rsid w:val="005E48F7"/>
    <w:rsid w:val="005E4BAA"/>
    <w:rsid w:val="005E5F63"/>
    <w:rsid w:val="005F1FE2"/>
    <w:rsid w:val="005F200E"/>
    <w:rsid w:val="005F2E6A"/>
    <w:rsid w:val="005F330C"/>
    <w:rsid w:val="005F34FD"/>
    <w:rsid w:val="005F44E0"/>
    <w:rsid w:val="005F4870"/>
    <w:rsid w:val="005F4E60"/>
    <w:rsid w:val="005F4F3D"/>
    <w:rsid w:val="005F5AC6"/>
    <w:rsid w:val="005F71DA"/>
    <w:rsid w:val="005F72FD"/>
    <w:rsid w:val="005F7CCD"/>
    <w:rsid w:val="00601287"/>
    <w:rsid w:val="00602A7E"/>
    <w:rsid w:val="00603100"/>
    <w:rsid w:val="006050DE"/>
    <w:rsid w:val="00605380"/>
    <w:rsid w:val="00605F0B"/>
    <w:rsid w:val="00607194"/>
    <w:rsid w:val="00607607"/>
    <w:rsid w:val="00607C79"/>
    <w:rsid w:val="00611840"/>
    <w:rsid w:val="00611EF4"/>
    <w:rsid w:val="00611F5C"/>
    <w:rsid w:val="00613011"/>
    <w:rsid w:val="00613E0D"/>
    <w:rsid w:val="0061413A"/>
    <w:rsid w:val="00614D34"/>
    <w:rsid w:val="00615063"/>
    <w:rsid w:val="006158F9"/>
    <w:rsid w:val="00615AE1"/>
    <w:rsid w:val="00615EF8"/>
    <w:rsid w:val="00616D9D"/>
    <w:rsid w:val="00617458"/>
    <w:rsid w:val="00621677"/>
    <w:rsid w:val="0062298A"/>
    <w:rsid w:val="00622E0F"/>
    <w:rsid w:val="00624F31"/>
    <w:rsid w:val="00625082"/>
    <w:rsid w:val="006251C3"/>
    <w:rsid w:val="00625C61"/>
    <w:rsid w:val="0062625C"/>
    <w:rsid w:val="00626514"/>
    <w:rsid w:val="00626589"/>
    <w:rsid w:val="00626AF9"/>
    <w:rsid w:val="00630345"/>
    <w:rsid w:val="00630F73"/>
    <w:rsid w:val="0063120A"/>
    <w:rsid w:val="00631BEE"/>
    <w:rsid w:val="00632C62"/>
    <w:rsid w:val="006333D0"/>
    <w:rsid w:val="00633885"/>
    <w:rsid w:val="006339A0"/>
    <w:rsid w:val="00633F17"/>
    <w:rsid w:val="00634A23"/>
    <w:rsid w:val="00634ABF"/>
    <w:rsid w:val="00635451"/>
    <w:rsid w:val="006356FB"/>
    <w:rsid w:val="006358A2"/>
    <w:rsid w:val="00636240"/>
    <w:rsid w:val="00636328"/>
    <w:rsid w:val="00637194"/>
    <w:rsid w:val="00637294"/>
    <w:rsid w:val="00637ACB"/>
    <w:rsid w:val="00637E65"/>
    <w:rsid w:val="006413A8"/>
    <w:rsid w:val="00641535"/>
    <w:rsid w:val="00642151"/>
    <w:rsid w:val="00642AF2"/>
    <w:rsid w:val="00642E56"/>
    <w:rsid w:val="00643132"/>
    <w:rsid w:val="00643628"/>
    <w:rsid w:val="00643928"/>
    <w:rsid w:val="006460E4"/>
    <w:rsid w:val="00646AB4"/>
    <w:rsid w:val="00647D22"/>
    <w:rsid w:val="00650285"/>
    <w:rsid w:val="00651E00"/>
    <w:rsid w:val="00651EF6"/>
    <w:rsid w:val="006522C6"/>
    <w:rsid w:val="00652EBA"/>
    <w:rsid w:val="00652F83"/>
    <w:rsid w:val="006555A1"/>
    <w:rsid w:val="00655B39"/>
    <w:rsid w:val="006560F5"/>
    <w:rsid w:val="006620C4"/>
    <w:rsid w:val="00662900"/>
    <w:rsid w:val="00663040"/>
    <w:rsid w:val="006637F1"/>
    <w:rsid w:val="00663915"/>
    <w:rsid w:val="00663D6B"/>
    <w:rsid w:val="006648EA"/>
    <w:rsid w:val="00671510"/>
    <w:rsid w:val="0067154C"/>
    <w:rsid w:val="00671AF1"/>
    <w:rsid w:val="00671F61"/>
    <w:rsid w:val="006723DF"/>
    <w:rsid w:val="00673125"/>
    <w:rsid w:val="00673417"/>
    <w:rsid w:val="00674572"/>
    <w:rsid w:val="006750DC"/>
    <w:rsid w:val="0067603A"/>
    <w:rsid w:val="0067616D"/>
    <w:rsid w:val="0067644B"/>
    <w:rsid w:val="0067667C"/>
    <w:rsid w:val="0067696E"/>
    <w:rsid w:val="00676C32"/>
    <w:rsid w:val="0068066F"/>
    <w:rsid w:val="00683EA8"/>
    <w:rsid w:val="0068451B"/>
    <w:rsid w:val="00684689"/>
    <w:rsid w:val="006858B5"/>
    <w:rsid w:val="00686787"/>
    <w:rsid w:val="00687763"/>
    <w:rsid w:val="00691134"/>
    <w:rsid w:val="00692B0D"/>
    <w:rsid w:val="00692C0B"/>
    <w:rsid w:val="00692E07"/>
    <w:rsid w:val="006930E7"/>
    <w:rsid w:val="006937D7"/>
    <w:rsid w:val="00693AB5"/>
    <w:rsid w:val="00693E0E"/>
    <w:rsid w:val="00694449"/>
    <w:rsid w:val="00694514"/>
    <w:rsid w:val="00696050"/>
    <w:rsid w:val="00697041"/>
    <w:rsid w:val="006971BA"/>
    <w:rsid w:val="006979F9"/>
    <w:rsid w:val="006A1AE3"/>
    <w:rsid w:val="006A267A"/>
    <w:rsid w:val="006A56A6"/>
    <w:rsid w:val="006A70C8"/>
    <w:rsid w:val="006A7F1A"/>
    <w:rsid w:val="006B073E"/>
    <w:rsid w:val="006B0CDD"/>
    <w:rsid w:val="006B37B7"/>
    <w:rsid w:val="006B3B21"/>
    <w:rsid w:val="006B3D6B"/>
    <w:rsid w:val="006B3DC0"/>
    <w:rsid w:val="006B41C4"/>
    <w:rsid w:val="006B6E89"/>
    <w:rsid w:val="006C051F"/>
    <w:rsid w:val="006C1007"/>
    <w:rsid w:val="006C30E1"/>
    <w:rsid w:val="006C3298"/>
    <w:rsid w:val="006C4104"/>
    <w:rsid w:val="006C44A9"/>
    <w:rsid w:val="006C4571"/>
    <w:rsid w:val="006C4607"/>
    <w:rsid w:val="006C4E70"/>
    <w:rsid w:val="006C5434"/>
    <w:rsid w:val="006C5E3D"/>
    <w:rsid w:val="006C6501"/>
    <w:rsid w:val="006D0124"/>
    <w:rsid w:val="006D05B2"/>
    <w:rsid w:val="006D1B97"/>
    <w:rsid w:val="006D387C"/>
    <w:rsid w:val="006D48F1"/>
    <w:rsid w:val="006D563D"/>
    <w:rsid w:val="006D5EBF"/>
    <w:rsid w:val="006D66F0"/>
    <w:rsid w:val="006D6CE4"/>
    <w:rsid w:val="006D74EC"/>
    <w:rsid w:val="006E055C"/>
    <w:rsid w:val="006E0966"/>
    <w:rsid w:val="006E13F6"/>
    <w:rsid w:val="006E5F34"/>
    <w:rsid w:val="006E7253"/>
    <w:rsid w:val="006E7BE6"/>
    <w:rsid w:val="006F0E6D"/>
    <w:rsid w:val="006F1569"/>
    <w:rsid w:val="006F1B68"/>
    <w:rsid w:val="006F2D0E"/>
    <w:rsid w:val="006F4499"/>
    <w:rsid w:val="006F45BE"/>
    <w:rsid w:val="006F4BC9"/>
    <w:rsid w:val="006F56DC"/>
    <w:rsid w:val="006F704A"/>
    <w:rsid w:val="007004FC"/>
    <w:rsid w:val="00701F31"/>
    <w:rsid w:val="007044B5"/>
    <w:rsid w:val="00704570"/>
    <w:rsid w:val="0070494F"/>
    <w:rsid w:val="00706465"/>
    <w:rsid w:val="00706670"/>
    <w:rsid w:val="00707310"/>
    <w:rsid w:val="007102F6"/>
    <w:rsid w:val="00710AF6"/>
    <w:rsid w:val="00712244"/>
    <w:rsid w:val="00713BD8"/>
    <w:rsid w:val="00714A70"/>
    <w:rsid w:val="00714CB5"/>
    <w:rsid w:val="007168AE"/>
    <w:rsid w:val="0071695C"/>
    <w:rsid w:val="0072036F"/>
    <w:rsid w:val="0072105C"/>
    <w:rsid w:val="00723394"/>
    <w:rsid w:val="00723AC8"/>
    <w:rsid w:val="0072417C"/>
    <w:rsid w:val="00724964"/>
    <w:rsid w:val="00726329"/>
    <w:rsid w:val="00726904"/>
    <w:rsid w:val="007275FB"/>
    <w:rsid w:val="00730108"/>
    <w:rsid w:val="007305A7"/>
    <w:rsid w:val="00731097"/>
    <w:rsid w:val="00731180"/>
    <w:rsid w:val="00731403"/>
    <w:rsid w:val="007316E6"/>
    <w:rsid w:val="00732B9C"/>
    <w:rsid w:val="00732D46"/>
    <w:rsid w:val="00733984"/>
    <w:rsid w:val="00734450"/>
    <w:rsid w:val="00734952"/>
    <w:rsid w:val="00735FAB"/>
    <w:rsid w:val="00737FC0"/>
    <w:rsid w:val="00740CCE"/>
    <w:rsid w:val="007418A5"/>
    <w:rsid w:val="00741F32"/>
    <w:rsid w:val="00744491"/>
    <w:rsid w:val="0074560C"/>
    <w:rsid w:val="00745F67"/>
    <w:rsid w:val="00746741"/>
    <w:rsid w:val="00746825"/>
    <w:rsid w:val="007473E8"/>
    <w:rsid w:val="0075039E"/>
    <w:rsid w:val="00751A8F"/>
    <w:rsid w:val="007522E5"/>
    <w:rsid w:val="00752A1C"/>
    <w:rsid w:val="00752D9D"/>
    <w:rsid w:val="00753339"/>
    <w:rsid w:val="00753759"/>
    <w:rsid w:val="00754784"/>
    <w:rsid w:val="0075533D"/>
    <w:rsid w:val="00756318"/>
    <w:rsid w:val="00757783"/>
    <w:rsid w:val="00757C6E"/>
    <w:rsid w:val="00757EFF"/>
    <w:rsid w:val="00760D84"/>
    <w:rsid w:val="00760DA9"/>
    <w:rsid w:val="0076250D"/>
    <w:rsid w:val="00762A34"/>
    <w:rsid w:val="00762BDA"/>
    <w:rsid w:val="00764594"/>
    <w:rsid w:val="007651FC"/>
    <w:rsid w:val="00765626"/>
    <w:rsid w:val="007668EC"/>
    <w:rsid w:val="007673AD"/>
    <w:rsid w:val="007675C1"/>
    <w:rsid w:val="007721B2"/>
    <w:rsid w:val="007727A0"/>
    <w:rsid w:val="00773088"/>
    <w:rsid w:val="00773103"/>
    <w:rsid w:val="007735D4"/>
    <w:rsid w:val="00773BC7"/>
    <w:rsid w:val="007743AE"/>
    <w:rsid w:val="0077506D"/>
    <w:rsid w:val="00775976"/>
    <w:rsid w:val="007774B1"/>
    <w:rsid w:val="00777C90"/>
    <w:rsid w:val="007805FD"/>
    <w:rsid w:val="00780BEE"/>
    <w:rsid w:val="00781D5E"/>
    <w:rsid w:val="00781DFE"/>
    <w:rsid w:val="00783088"/>
    <w:rsid w:val="00784422"/>
    <w:rsid w:val="0078457C"/>
    <w:rsid w:val="00795D97"/>
    <w:rsid w:val="00796905"/>
    <w:rsid w:val="00796B39"/>
    <w:rsid w:val="007A06AE"/>
    <w:rsid w:val="007A0C07"/>
    <w:rsid w:val="007A1235"/>
    <w:rsid w:val="007A132D"/>
    <w:rsid w:val="007A1F96"/>
    <w:rsid w:val="007A588A"/>
    <w:rsid w:val="007A5AFC"/>
    <w:rsid w:val="007A6481"/>
    <w:rsid w:val="007A7031"/>
    <w:rsid w:val="007B1F4B"/>
    <w:rsid w:val="007B36F6"/>
    <w:rsid w:val="007B3B54"/>
    <w:rsid w:val="007B3FA0"/>
    <w:rsid w:val="007B40C9"/>
    <w:rsid w:val="007B41AF"/>
    <w:rsid w:val="007B486A"/>
    <w:rsid w:val="007B48E1"/>
    <w:rsid w:val="007B5BC0"/>
    <w:rsid w:val="007B60F9"/>
    <w:rsid w:val="007C0E0E"/>
    <w:rsid w:val="007C0F2C"/>
    <w:rsid w:val="007C26DE"/>
    <w:rsid w:val="007C2BCC"/>
    <w:rsid w:val="007C309C"/>
    <w:rsid w:val="007C3F49"/>
    <w:rsid w:val="007C409D"/>
    <w:rsid w:val="007C4EF0"/>
    <w:rsid w:val="007C50E8"/>
    <w:rsid w:val="007C5172"/>
    <w:rsid w:val="007C5844"/>
    <w:rsid w:val="007C607E"/>
    <w:rsid w:val="007C6460"/>
    <w:rsid w:val="007C659A"/>
    <w:rsid w:val="007C66DD"/>
    <w:rsid w:val="007C6786"/>
    <w:rsid w:val="007C68FF"/>
    <w:rsid w:val="007C74A5"/>
    <w:rsid w:val="007D0109"/>
    <w:rsid w:val="007D099D"/>
    <w:rsid w:val="007D2E6B"/>
    <w:rsid w:val="007D33C3"/>
    <w:rsid w:val="007D41EC"/>
    <w:rsid w:val="007D55F7"/>
    <w:rsid w:val="007E00B0"/>
    <w:rsid w:val="007E0104"/>
    <w:rsid w:val="007E1DCD"/>
    <w:rsid w:val="007E2664"/>
    <w:rsid w:val="007E378D"/>
    <w:rsid w:val="007E3ABF"/>
    <w:rsid w:val="007E55EE"/>
    <w:rsid w:val="007E5BFA"/>
    <w:rsid w:val="007E6689"/>
    <w:rsid w:val="007E67E8"/>
    <w:rsid w:val="007E6A20"/>
    <w:rsid w:val="007E6CFC"/>
    <w:rsid w:val="007E731C"/>
    <w:rsid w:val="007F00F6"/>
    <w:rsid w:val="007F05AB"/>
    <w:rsid w:val="007F0A03"/>
    <w:rsid w:val="007F0E4B"/>
    <w:rsid w:val="007F2C3A"/>
    <w:rsid w:val="007F2F31"/>
    <w:rsid w:val="007F3899"/>
    <w:rsid w:val="007F3B69"/>
    <w:rsid w:val="007F5A0D"/>
    <w:rsid w:val="007F5BCC"/>
    <w:rsid w:val="007F7137"/>
    <w:rsid w:val="007F779F"/>
    <w:rsid w:val="008004E0"/>
    <w:rsid w:val="0080081D"/>
    <w:rsid w:val="00800F9E"/>
    <w:rsid w:val="0080114E"/>
    <w:rsid w:val="00802DD0"/>
    <w:rsid w:val="008032CE"/>
    <w:rsid w:val="00803B21"/>
    <w:rsid w:val="00804349"/>
    <w:rsid w:val="00805E9F"/>
    <w:rsid w:val="00805EBD"/>
    <w:rsid w:val="0080677D"/>
    <w:rsid w:val="008071C4"/>
    <w:rsid w:val="00807479"/>
    <w:rsid w:val="00807F0A"/>
    <w:rsid w:val="00810040"/>
    <w:rsid w:val="00811C82"/>
    <w:rsid w:val="00811E30"/>
    <w:rsid w:val="0081290E"/>
    <w:rsid w:val="008179C6"/>
    <w:rsid w:val="0082023A"/>
    <w:rsid w:val="00820803"/>
    <w:rsid w:val="00821A7A"/>
    <w:rsid w:val="00821DC9"/>
    <w:rsid w:val="0082216D"/>
    <w:rsid w:val="008225E1"/>
    <w:rsid w:val="0082275A"/>
    <w:rsid w:val="00824D06"/>
    <w:rsid w:val="008253F8"/>
    <w:rsid w:val="00825B7B"/>
    <w:rsid w:val="00826D09"/>
    <w:rsid w:val="00830320"/>
    <w:rsid w:val="0083071E"/>
    <w:rsid w:val="00830863"/>
    <w:rsid w:val="008311EA"/>
    <w:rsid w:val="008325E4"/>
    <w:rsid w:val="00832A2B"/>
    <w:rsid w:val="008330A4"/>
    <w:rsid w:val="008339B9"/>
    <w:rsid w:val="00833AC7"/>
    <w:rsid w:val="008342B8"/>
    <w:rsid w:val="00834B9E"/>
    <w:rsid w:val="00835782"/>
    <w:rsid w:val="00835A6E"/>
    <w:rsid w:val="00835C3A"/>
    <w:rsid w:val="0083627C"/>
    <w:rsid w:val="008365B8"/>
    <w:rsid w:val="00837E8F"/>
    <w:rsid w:val="00837E91"/>
    <w:rsid w:val="008408F3"/>
    <w:rsid w:val="00840F56"/>
    <w:rsid w:val="0084260B"/>
    <w:rsid w:val="0084287B"/>
    <w:rsid w:val="0084365D"/>
    <w:rsid w:val="00843BCB"/>
    <w:rsid w:val="00844674"/>
    <w:rsid w:val="008447E3"/>
    <w:rsid w:val="00844A7D"/>
    <w:rsid w:val="00845022"/>
    <w:rsid w:val="00845811"/>
    <w:rsid w:val="00845B68"/>
    <w:rsid w:val="00845EF1"/>
    <w:rsid w:val="00846729"/>
    <w:rsid w:val="00846787"/>
    <w:rsid w:val="00846994"/>
    <w:rsid w:val="00846F4E"/>
    <w:rsid w:val="0085003F"/>
    <w:rsid w:val="00850451"/>
    <w:rsid w:val="00850B6E"/>
    <w:rsid w:val="00851363"/>
    <w:rsid w:val="00852042"/>
    <w:rsid w:val="008527DA"/>
    <w:rsid w:val="008534C9"/>
    <w:rsid w:val="00853922"/>
    <w:rsid w:val="0085458D"/>
    <w:rsid w:val="0085599D"/>
    <w:rsid w:val="0085624F"/>
    <w:rsid w:val="008565C8"/>
    <w:rsid w:val="00856D02"/>
    <w:rsid w:val="0085740D"/>
    <w:rsid w:val="008574C8"/>
    <w:rsid w:val="00857A6E"/>
    <w:rsid w:val="00857CD2"/>
    <w:rsid w:val="00860112"/>
    <w:rsid w:val="00860C3A"/>
    <w:rsid w:val="00862DC3"/>
    <w:rsid w:val="00863C61"/>
    <w:rsid w:val="00864A82"/>
    <w:rsid w:val="00864DA6"/>
    <w:rsid w:val="00865AD5"/>
    <w:rsid w:val="008672D6"/>
    <w:rsid w:val="00872C8E"/>
    <w:rsid w:val="00872F09"/>
    <w:rsid w:val="0087305C"/>
    <w:rsid w:val="00873624"/>
    <w:rsid w:val="008744EA"/>
    <w:rsid w:val="0087510C"/>
    <w:rsid w:val="00875433"/>
    <w:rsid w:val="00876283"/>
    <w:rsid w:val="0088076C"/>
    <w:rsid w:val="00880B68"/>
    <w:rsid w:val="008828C2"/>
    <w:rsid w:val="00882B10"/>
    <w:rsid w:val="00883B2F"/>
    <w:rsid w:val="0088483E"/>
    <w:rsid w:val="008854E5"/>
    <w:rsid w:val="0088586F"/>
    <w:rsid w:val="00886194"/>
    <w:rsid w:val="00886225"/>
    <w:rsid w:val="00887508"/>
    <w:rsid w:val="0088792E"/>
    <w:rsid w:val="00890D01"/>
    <w:rsid w:val="00891179"/>
    <w:rsid w:val="00891E39"/>
    <w:rsid w:val="0089263C"/>
    <w:rsid w:val="00892E12"/>
    <w:rsid w:val="00893479"/>
    <w:rsid w:val="00893F9A"/>
    <w:rsid w:val="0089434A"/>
    <w:rsid w:val="00896785"/>
    <w:rsid w:val="00896A3A"/>
    <w:rsid w:val="00896A8C"/>
    <w:rsid w:val="00897121"/>
    <w:rsid w:val="0089738E"/>
    <w:rsid w:val="008A0479"/>
    <w:rsid w:val="008A0D8C"/>
    <w:rsid w:val="008A1A48"/>
    <w:rsid w:val="008A227B"/>
    <w:rsid w:val="008A33E3"/>
    <w:rsid w:val="008A47E0"/>
    <w:rsid w:val="008A4FDA"/>
    <w:rsid w:val="008A57AB"/>
    <w:rsid w:val="008A6AC3"/>
    <w:rsid w:val="008A6C53"/>
    <w:rsid w:val="008A72AC"/>
    <w:rsid w:val="008B0137"/>
    <w:rsid w:val="008B01DC"/>
    <w:rsid w:val="008B0670"/>
    <w:rsid w:val="008B15E4"/>
    <w:rsid w:val="008B2A55"/>
    <w:rsid w:val="008B3A7E"/>
    <w:rsid w:val="008B3AA8"/>
    <w:rsid w:val="008B3DF2"/>
    <w:rsid w:val="008B436E"/>
    <w:rsid w:val="008B5FDB"/>
    <w:rsid w:val="008B668A"/>
    <w:rsid w:val="008B71D0"/>
    <w:rsid w:val="008B73D4"/>
    <w:rsid w:val="008C19BF"/>
    <w:rsid w:val="008C1F25"/>
    <w:rsid w:val="008C2302"/>
    <w:rsid w:val="008C45A2"/>
    <w:rsid w:val="008C4F02"/>
    <w:rsid w:val="008C50F4"/>
    <w:rsid w:val="008C5649"/>
    <w:rsid w:val="008C578C"/>
    <w:rsid w:val="008C6163"/>
    <w:rsid w:val="008C62D0"/>
    <w:rsid w:val="008C6511"/>
    <w:rsid w:val="008C7567"/>
    <w:rsid w:val="008D1010"/>
    <w:rsid w:val="008D2F4F"/>
    <w:rsid w:val="008D482D"/>
    <w:rsid w:val="008D4B1F"/>
    <w:rsid w:val="008D521B"/>
    <w:rsid w:val="008D5A28"/>
    <w:rsid w:val="008D6215"/>
    <w:rsid w:val="008D6C99"/>
    <w:rsid w:val="008D743E"/>
    <w:rsid w:val="008D77A7"/>
    <w:rsid w:val="008E0DF0"/>
    <w:rsid w:val="008E11CE"/>
    <w:rsid w:val="008E127D"/>
    <w:rsid w:val="008E1C02"/>
    <w:rsid w:val="008E2575"/>
    <w:rsid w:val="008E2A1B"/>
    <w:rsid w:val="008E2D86"/>
    <w:rsid w:val="008E3124"/>
    <w:rsid w:val="008E3536"/>
    <w:rsid w:val="008E44A2"/>
    <w:rsid w:val="008E51AB"/>
    <w:rsid w:val="008E5375"/>
    <w:rsid w:val="008E5AF4"/>
    <w:rsid w:val="008E5F32"/>
    <w:rsid w:val="008E6197"/>
    <w:rsid w:val="008E697D"/>
    <w:rsid w:val="008F0B1B"/>
    <w:rsid w:val="008F16AA"/>
    <w:rsid w:val="008F1BE8"/>
    <w:rsid w:val="008F23F1"/>
    <w:rsid w:val="008F2A32"/>
    <w:rsid w:val="008F32B5"/>
    <w:rsid w:val="008F35EE"/>
    <w:rsid w:val="008F423E"/>
    <w:rsid w:val="008F4C11"/>
    <w:rsid w:val="008F4EF3"/>
    <w:rsid w:val="008F558A"/>
    <w:rsid w:val="008F5755"/>
    <w:rsid w:val="008F60E1"/>
    <w:rsid w:val="008F6474"/>
    <w:rsid w:val="008F6DCE"/>
    <w:rsid w:val="008F7D7B"/>
    <w:rsid w:val="00900576"/>
    <w:rsid w:val="00900674"/>
    <w:rsid w:val="00900E41"/>
    <w:rsid w:val="00901736"/>
    <w:rsid w:val="00903263"/>
    <w:rsid w:val="0090381E"/>
    <w:rsid w:val="00903FBB"/>
    <w:rsid w:val="009045B3"/>
    <w:rsid w:val="009056E8"/>
    <w:rsid w:val="00906A21"/>
    <w:rsid w:val="00906AD6"/>
    <w:rsid w:val="009079C3"/>
    <w:rsid w:val="00910177"/>
    <w:rsid w:val="00910462"/>
    <w:rsid w:val="009114FC"/>
    <w:rsid w:val="009127B7"/>
    <w:rsid w:val="00913392"/>
    <w:rsid w:val="00913C58"/>
    <w:rsid w:val="00914C6E"/>
    <w:rsid w:val="00915AB1"/>
    <w:rsid w:val="0091686C"/>
    <w:rsid w:val="009171C3"/>
    <w:rsid w:val="00917315"/>
    <w:rsid w:val="009173C7"/>
    <w:rsid w:val="00917532"/>
    <w:rsid w:val="00917892"/>
    <w:rsid w:val="00920111"/>
    <w:rsid w:val="009204F3"/>
    <w:rsid w:val="009213E5"/>
    <w:rsid w:val="00922A55"/>
    <w:rsid w:val="00922FD3"/>
    <w:rsid w:val="009230BD"/>
    <w:rsid w:val="009230FF"/>
    <w:rsid w:val="009235BA"/>
    <w:rsid w:val="009237B9"/>
    <w:rsid w:val="00924023"/>
    <w:rsid w:val="0092433F"/>
    <w:rsid w:val="00924CE2"/>
    <w:rsid w:val="00925B9F"/>
    <w:rsid w:val="00926C9C"/>
    <w:rsid w:val="00927327"/>
    <w:rsid w:val="00927981"/>
    <w:rsid w:val="009301E4"/>
    <w:rsid w:val="00930B4D"/>
    <w:rsid w:val="00931AED"/>
    <w:rsid w:val="00932DE9"/>
    <w:rsid w:val="00935BE7"/>
    <w:rsid w:val="00936150"/>
    <w:rsid w:val="00937A50"/>
    <w:rsid w:val="009407CF"/>
    <w:rsid w:val="00940832"/>
    <w:rsid w:val="00942622"/>
    <w:rsid w:val="00944681"/>
    <w:rsid w:val="009446A2"/>
    <w:rsid w:val="00946258"/>
    <w:rsid w:val="00946511"/>
    <w:rsid w:val="009476A3"/>
    <w:rsid w:val="0095012A"/>
    <w:rsid w:val="009526CF"/>
    <w:rsid w:val="0095334F"/>
    <w:rsid w:val="00953662"/>
    <w:rsid w:val="00953EB1"/>
    <w:rsid w:val="00954224"/>
    <w:rsid w:val="009546A8"/>
    <w:rsid w:val="00955163"/>
    <w:rsid w:val="00956E36"/>
    <w:rsid w:val="00956EDC"/>
    <w:rsid w:val="0095768B"/>
    <w:rsid w:val="00960692"/>
    <w:rsid w:val="0096120C"/>
    <w:rsid w:val="0096169D"/>
    <w:rsid w:val="00962021"/>
    <w:rsid w:val="00962A7A"/>
    <w:rsid w:val="00963B43"/>
    <w:rsid w:val="00963F83"/>
    <w:rsid w:val="009644FD"/>
    <w:rsid w:val="00964FBF"/>
    <w:rsid w:val="00965897"/>
    <w:rsid w:val="00966158"/>
    <w:rsid w:val="00966702"/>
    <w:rsid w:val="00966821"/>
    <w:rsid w:val="00966E45"/>
    <w:rsid w:val="0096765C"/>
    <w:rsid w:val="00967933"/>
    <w:rsid w:val="00967ADF"/>
    <w:rsid w:val="00967C29"/>
    <w:rsid w:val="009727E4"/>
    <w:rsid w:val="00972DD1"/>
    <w:rsid w:val="00973ACD"/>
    <w:rsid w:val="00973D86"/>
    <w:rsid w:val="00974B51"/>
    <w:rsid w:val="00974EDB"/>
    <w:rsid w:val="00976420"/>
    <w:rsid w:val="0097712E"/>
    <w:rsid w:val="00977371"/>
    <w:rsid w:val="0097764D"/>
    <w:rsid w:val="00977850"/>
    <w:rsid w:val="00980C04"/>
    <w:rsid w:val="00981613"/>
    <w:rsid w:val="0098262A"/>
    <w:rsid w:val="00982DB3"/>
    <w:rsid w:val="00984E97"/>
    <w:rsid w:val="00986666"/>
    <w:rsid w:val="00986BEF"/>
    <w:rsid w:val="00987135"/>
    <w:rsid w:val="009879B0"/>
    <w:rsid w:val="009900C2"/>
    <w:rsid w:val="00992FD0"/>
    <w:rsid w:val="009934C5"/>
    <w:rsid w:val="00994C03"/>
    <w:rsid w:val="00994C0F"/>
    <w:rsid w:val="0099594D"/>
    <w:rsid w:val="009A04D9"/>
    <w:rsid w:val="009A267E"/>
    <w:rsid w:val="009A2971"/>
    <w:rsid w:val="009A2E43"/>
    <w:rsid w:val="009A3813"/>
    <w:rsid w:val="009A3D47"/>
    <w:rsid w:val="009A4956"/>
    <w:rsid w:val="009A4C9C"/>
    <w:rsid w:val="009A6D3D"/>
    <w:rsid w:val="009B009B"/>
    <w:rsid w:val="009B015D"/>
    <w:rsid w:val="009B0D32"/>
    <w:rsid w:val="009B1B64"/>
    <w:rsid w:val="009B22D7"/>
    <w:rsid w:val="009B30D6"/>
    <w:rsid w:val="009B4539"/>
    <w:rsid w:val="009B453A"/>
    <w:rsid w:val="009B46D0"/>
    <w:rsid w:val="009B499A"/>
    <w:rsid w:val="009B49F8"/>
    <w:rsid w:val="009B4B4B"/>
    <w:rsid w:val="009B7084"/>
    <w:rsid w:val="009B72ED"/>
    <w:rsid w:val="009B7CE8"/>
    <w:rsid w:val="009C1D47"/>
    <w:rsid w:val="009C222B"/>
    <w:rsid w:val="009C371C"/>
    <w:rsid w:val="009C6262"/>
    <w:rsid w:val="009C6582"/>
    <w:rsid w:val="009C6B5D"/>
    <w:rsid w:val="009C6C70"/>
    <w:rsid w:val="009C6DEB"/>
    <w:rsid w:val="009D015D"/>
    <w:rsid w:val="009D1B9B"/>
    <w:rsid w:val="009D1F7B"/>
    <w:rsid w:val="009D3685"/>
    <w:rsid w:val="009D47BD"/>
    <w:rsid w:val="009D6504"/>
    <w:rsid w:val="009D6732"/>
    <w:rsid w:val="009D6B50"/>
    <w:rsid w:val="009D772B"/>
    <w:rsid w:val="009E1110"/>
    <w:rsid w:val="009E1159"/>
    <w:rsid w:val="009E12D7"/>
    <w:rsid w:val="009E187B"/>
    <w:rsid w:val="009E1CA7"/>
    <w:rsid w:val="009E2FFE"/>
    <w:rsid w:val="009E34B6"/>
    <w:rsid w:val="009E4A62"/>
    <w:rsid w:val="009E5341"/>
    <w:rsid w:val="009E5666"/>
    <w:rsid w:val="009E661A"/>
    <w:rsid w:val="009E7975"/>
    <w:rsid w:val="009F2C48"/>
    <w:rsid w:val="009F2C5E"/>
    <w:rsid w:val="009F4F3A"/>
    <w:rsid w:val="009F6861"/>
    <w:rsid w:val="009F6A5A"/>
    <w:rsid w:val="00A005E7"/>
    <w:rsid w:val="00A00ADE"/>
    <w:rsid w:val="00A00FA5"/>
    <w:rsid w:val="00A025FC"/>
    <w:rsid w:val="00A0532D"/>
    <w:rsid w:val="00A06781"/>
    <w:rsid w:val="00A074C3"/>
    <w:rsid w:val="00A106FD"/>
    <w:rsid w:val="00A128D6"/>
    <w:rsid w:val="00A133D5"/>
    <w:rsid w:val="00A13548"/>
    <w:rsid w:val="00A1509C"/>
    <w:rsid w:val="00A159DF"/>
    <w:rsid w:val="00A171D3"/>
    <w:rsid w:val="00A2164F"/>
    <w:rsid w:val="00A21D55"/>
    <w:rsid w:val="00A21F19"/>
    <w:rsid w:val="00A23E2A"/>
    <w:rsid w:val="00A25064"/>
    <w:rsid w:val="00A2555E"/>
    <w:rsid w:val="00A25892"/>
    <w:rsid w:val="00A27776"/>
    <w:rsid w:val="00A27CF6"/>
    <w:rsid w:val="00A27EBB"/>
    <w:rsid w:val="00A30195"/>
    <w:rsid w:val="00A3196F"/>
    <w:rsid w:val="00A34260"/>
    <w:rsid w:val="00A352CB"/>
    <w:rsid w:val="00A353BA"/>
    <w:rsid w:val="00A3750E"/>
    <w:rsid w:val="00A40309"/>
    <w:rsid w:val="00A423E6"/>
    <w:rsid w:val="00A42559"/>
    <w:rsid w:val="00A43F79"/>
    <w:rsid w:val="00A46AF4"/>
    <w:rsid w:val="00A46DF3"/>
    <w:rsid w:val="00A47053"/>
    <w:rsid w:val="00A473B9"/>
    <w:rsid w:val="00A501D6"/>
    <w:rsid w:val="00A50D93"/>
    <w:rsid w:val="00A50E53"/>
    <w:rsid w:val="00A50FF9"/>
    <w:rsid w:val="00A516A6"/>
    <w:rsid w:val="00A529A7"/>
    <w:rsid w:val="00A52A93"/>
    <w:rsid w:val="00A5305A"/>
    <w:rsid w:val="00A5437A"/>
    <w:rsid w:val="00A5496E"/>
    <w:rsid w:val="00A550CF"/>
    <w:rsid w:val="00A55D42"/>
    <w:rsid w:val="00A567F1"/>
    <w:rsid w:val="00A56AB7"/>
    <w:rsid w:val="00A570AA"/>
    <w:rsid w:val="00A576A0"/>
    <w:rsid w:val="00A60024"/>
    <w:rsid w:val="00A6151A"/>
    <w:rsid w:val="00A61641"/>
    <w:rsid w:val="00A618F2"/>
    <w:rsid w:val="00A623A8"/>
    <w:rsid w:val="00A63A57"/>
    <w:rsid w:val="00A640B1"/>
    <w:rsid w:val="00A70CFD"/>
    <w:rsid w:val="00A71144"/>
    <w:rsid w:val="00A715AC"/>
    <w:rsid w:val="00A721F1"/>
    <w:rsid w:val="00A7224F"/>
    <w:rsid w:val="00A7263B"/>
    <w:rsid w:val="00A72A0B"/>
    <w:rsid w:val="00A7388B"/>
    <w:rsid w:val="00A73F79"/>
    <w:rsid w:val="00A7545D"/>
    <w:rsid w:val="00A770C4"/>
    <w:rsid w:val="00A77176"/>
    <w:rsid w:val="00A800E7"/>
    <w:rsid w:val="00A81E42"/>
    <w:rsid w:val="00A82C86"/>
    <w:rsid w:val="00A83D74"/>
    <w:rsid w:val="00A83F4F"/>
    <w:rsid w:val="00A848F5"/>
    <w:rsid w:val="00A84DB5"/>
    <w:rsid w:val="00A8645F"/>
    <w:rsid w:val="00A864FE"/>
    <w:rsid w:val="00A86689"/>
    <w:rsid w:val="00A868F1"/>
    <w:rsid w:val="00A86F41"/>
    <w:rsid w:val="00A8720C"/>
    <w:rsid w:val="00A87CCE"/>
    <w:rsid w:val="00A87D04"/>
    <w:rsid w:val="00A90822"/>
    <w:rsid w:val="00A92475"/>
    <w:rsid w:val="00A92ABA"/>
    <w:rsid w:val="00A950C5"/>
    <w:rsid w:val="00A95ECD"/>
    <w:rsid w:val="00A97644"/>
    <w:rsid w:val="00A97F66"/>
    <w:rsid w:val="00AA1D25"/>
    <w:rsid w:val="00AA23D9"/>
    <w:rsid w:val="00AA2B6D"/>
    <w:rsid w:val="00AA60E6"/>
    <w:rsid w:val="00AA61F1"/>
    <w:rsid w:val="00AA6757"/>
    <w:rsid w:val="00AA6D9D"/>
    <w:rsid w:val="00AA7AA5"/>
    <w:rsid w:val="00AB037B"/>
    <w:rsid w:val="00AB0612"/>
    <w:rsid w:val="00AB07D0"/>
    <w:rsid w:val="00AB097F"/>
    <w:rsid w:val="00AB09F3"/>
    <w:rsid w:val="00AB21CF"/>
    <w:rsid w:val="00AB2666"/>
    <w:rsid w:val="00AB295D"/>
    <w:rsid w:val="00AB2B1A"/>
    <w:rsid w:val="00AB397F"/>
    <w:rsid w:val="00AB5832"/>
    <w:rsid w:val="00AB5E0B"/>
    <w:rsid w:val="00AB5EB5"/>
    <w:rsid w:val="00AB7637"/>
    <w:rsid w:val="00AB7DA5"/>
    <w:rsid w:val="00AC0CA4"/>
    <w:rsid w:val="00AC0EEF"/>
    <w:rsid w:val="00AC51F2"/>
    <w:rsid w:val="00AC57E9"/>
    <w:rsid w:val="00AC6627"/>
    <w:rsid w:val="00AD10F5"/>
    <w:rsid w:val="00AD2735"/>
    <w:rsid w:val="00AD3CC1"/>
    <w:rsid w:val="00AD52D7"/>
    <w:rsid w:val="00AD58EE"/>
    <w:rsid w:val="00AD5B7B"/>
    <w:rsid w:val="00AD5BE0"/>
    <w:rsid w:val="00AD6047"/>
    <w:rsid w:val="00AD6C0D"/>
    <w:rsid w:val="00AD6CD1"/>
    <w:rsid w:val="00AD6D96"/>
    <w:rsid w:val="00AE0891"/>
    <w:rsid w:val="00AE0F97"/>
    <w:rsid w:val="00AE13ED"/>
    <w:rsid w:val="00AE1491"/>
    <w:rsid w:val="00AE1DF9"/>
    <w:rsid w:val="00AE5066"/>
    <w:rsid w:val="00AE5CE0"/>
    <w:rsid w:val="00AE5E24"/>
    <w:rsid w:val="00AE61B7"/>
    <w:rsid w:val="00AE6CBA"/>
    <w:rsid w:val="00AE79AD"/>
    <w:rsid w:val="00AE7BF9"/>
    <w:rsid w:val="00AF14F1"/>
    <w:rsid w:val="00AF35E4"/>
    <w:rsid w:val="00AF366E"/>
    <w:rsid w:val="00AF5041"/>
    <w:rsid w:val="00AF5232"/>
    <w:rsid w:val="00AF5CDE"/>
    <w:rsid w:val="00AF6516"/>
    <w:rsid w:val="00AF6E5B"/>
    <w:rsid w:val="00AF73DB"/>
    <w:rsid w:val="00B00564"/>
    <w:rsid w:val="00B00E56"/>
    <w:rsid w:val="00B00ED2"/>
    <w:rsid w:val="00B0470B"/>
    <w:rsid w:val="00B049BF"/>
    <w:rsid w:val="00B04D81"/>
    <w:rsid w:val="00B05826"/>
    <w:rsid w:val="00B05AD9"/>
    <w:rsid w:val="00B0657E"/>
    <w:rsid w:val="00B067D0"/>
    <w:rsid w:val="00B06866"/>
    <w:rsid w:val="00B110B1"/>
    <w:rsid w:val="00B11873"/>
    <w:rsid w:val="00B11A57"/>
    <w:rsid w:val="00B12B79"/>
    <w:rsid w:val="00B131BC"/>
    <w:rsid w:val="00B13D8F"/>
    <w:rsid w:val="00B145E6"/>
    <w:rsid w:val="00B15001"/>
    <w:rsid w:val="00B15506"/>
    <w:rsid w:val="00B16687"/>
    <w:rsid w:val="00B1785E"/>
    <w:rsid w:val="00B17D02"/>
    <w:rsid w:val="00B211C3"/>
    <w:rsid w:val="00B22041"/>
    <w:rsid w:val="00B2289E"/>
    <w:rsid w:val="00B2326F"/>
    <w:rsid w:val="00B24521"/>
    <w:rsid w:val="00B25135"/>
    <w:rsid w:val="00B25597"/>
    <w:rsid w:val="00B267B9"/>
    <w:rsid w:val="00B26F85"/>
    <w:rsid w:val="00B27067"/>
    <w:rsid w:val="00B2740A"/>
    <w:rsid w:val="00B27E43"/>
    <w:rsid w:val="00B31D88"/>
    <w:rsid w:val="00B33E09"/>
    <w:rsid w:val="00B34EC3"/>
    <w:rsid w:val="00B35BE1"/>
    <w:rsid w:val="00B36332"/>
    <w:rsid w:val="00B3664C"/>
    <w:rsid w:val="00B37673"/>
    <w:rsid w:val="00B37C2A"/>
    <w:rsid w:val="00B40FF7"/>
    <w:rsid w:val="00B417DB"/>
    <w:rsid w:val="00B420C6"/>
    <w:rsid w:val="00B42D5D"/>
    <w:rsid w:val="00B45ACD"/>
    <w:rsid w:val="00B46019"/>
    <w:rsid w:val="00B4615C"/>
    <w:rsid w:val="00B4620B"/>
    <w:rsid w:val="00B4642E"/>
    <w:rsid w:val="00B46E13"/>
    <w:rsid w:val="00B47117"/>
    <w:rsid w:val="00B474D8"/>
    <w:rsid w:val="00B50708"/>
    <w:rsid w:val="00B50A62"/>
    <w:rsid w:val="00B50C68"/>
    <w:rsid w:val="00B51293"/>
    <w:rsid w:val="00B51313"/>
    <w:rsid w:val="00B529D4"/>
    <w:rsid w:val="00B52B1E"/>
    <w:rsid w:val="00B53EF9"/>
    <w:rsid w:val="00B5508C"/>
    <w:rsid w:val="00B552DA"/>
    <w:rsid w:val="00B55481"/>
    <w:rsid w:val="00B55B10"/>
    <w:rsid w:val="00B563AB"/>
    <w:rsid w:val="00B56BBB"/>
    <w:rsid w:val="00B56C32"/>
    <w:rsid w:val="00B5754C"/>
    <w:rsid w:val="00B57ACF"/>
    <w:rsid w:val="00B57CDA"/>
    <w:rsid w:val="00B603EE"/>
    <w:rsid w:val="00B60626"/>
    <w:rsid w:val="00B60C6A"/>
    <w:rsid w:val="00B618ED"/>
    <w:rsid w:val="00B61A96"/>
    <w:rsid w:val="00B64BB1"/>
    <w:rsid w:val="00B662C7"/>
    <w:rsid w:val="00B668CD"/>
    <w:rsid w:val="00B67259"/>
    <w:rsid w:val="00B67505"/>
    <w:rsid w:val="00B73166"/>
    <w:rsid w:val="00B736F7"/>
    <w:rsid w:val="00B73FC9"/>
    <w:rsid w:val="00B7474E"/>
    <w:rsid w:val="00B76DBB"/>
    <w:rsid w:val="00B77AB4"/>
    <w:rsid w:val="00B80274"/>
    <w:rsid w:val="00B807C2"/>
    <w:rsid w:val="00B812E7"/>
    <w:rsid w:val="00B829F9"/>
    <w:rsid w:val="00B82B9E"/>
    <w:rsid w:val="00B83C52"/>
    <w:rsid w:val="00B83E52"/>
    <w:rsid w:val="00B8426C"/>
    <w:rsid w:val="00B84B62"/>
    <w:rsid w:val="00B84DE9"/>
    <w:rsid w:val="00B86B2B"/>
    <w:rsid w:val="00B87AFD"/>
    <w:rsid w:val="00B907CA"/>
    <w:rsid w:val="00B919D0"/>
    <w:rsid w:val="00B91B8D"/>
    <w:rsid w:val="00B9419C"/>
    <w:rsid w:val="00B94E90"/>
    <w:rsid w:val="00B9558E"/>
    <w:rsid w:val="00B95B3C"/>
    <w:rsid w:val="00B9611F"/>
    <w:rsid w:val="00B96AD6"/>
    <w:rsid w:val="00B96BD7"/>
    <w:rsid w:val="00B96C97"/>
    <w:rsid w:val="00B96E0A"/>
    <w:rsid w:val="00B96F11"/>
    <w:rsid w:val="00BA09E6"/>
    <w:rsid w:val="00BA0B21"/>
    <w:rsid w:val="00BA2150"/>
    <w:rsid w:val="00BA357C"/>
    <w:rsid w:val="00BA4823"/>
    <w:rsid w:val="00BA48A5"/>
    <w:rsid w:val="00BA4DEC"/>
    <w:rsid w:val="00BA59A6"/>
    <w:rsid w:val="00BA5AE0"/>
    <w:rsid w:val="00BA5F57"/>
    <w:rsid w:val="00BA766F"/>
    <w:rsid w:val="00BB016D"/>
    <w:rsid w:val="00BB0368"/>
    <w:rsid w:val="00BB0A82"/>
    <w:rsid w:val="00BB3C00"/>
    <w:rsid w:val="00BB4E42"/>
    <w:rsid w:val="00BB58B4"/>
    <w:rsid w:val="00BB6B51"/>
    <w:rsid w:val="00BB7267"/>
    <w:rsid w:val="00BB75E9"/>
    <w:rsid w:val="00BB7C94"/>
    <w:rsid w:val="00BC0A9D"/>
    <w:rsid w:val="00BC0C06"/>
    <w:rsid w:val="00BC7862"/>
    <w:rsid w:val="00BD00E9"/>
    <w:rsid w:val="00BD09A4"/>
    <w:rsid w:val="00BD2471"/>
    <w:rsid w:val="00BD2ED8"/>
    <w:rsid w:val="00BD305E"/>
    <w:rsid w:val="00BD4A93"/>
    <w:rsid w:val="00BD6918"/>
    <w:rsid w:val="00BD6B95"/>
    <w:rsid w:val="00BD6E34"/>
    <w:rsid w:val="00BD7AE4"/>
    <w:rsid w:val="00BE031A"/>
    <w:rsid w:val="00BE0D9F"/>
    <w:rsid w:val="00BE1452"/>
    <w:rsid w:val="00BE2247"/>
    <w:rsid w:val="00BE3460"/>
    <w:rsid w:val="00BE4B69"/>
    <w:rsid w:val="00BE59AE"/>
    <w:rsid w:val="00BE7801"/>
    <w:rsid w:val="00BF05C5"/>
    <w:rsid w:val="00BF2AC1"/>
    <w:rsid w:val="00BF2B0F"/>
    <w:rsid w:val="00BF3BE3"/>
    <w:rsid w:val="00BF40ED"/>
    <w:rsid w:val="00BF54E5"/>
    <w:rsid w:val="00BF5711"/>
    <w:rsid w:val="00BF5B8A"/>
    <w:rsid w:val="00BF5BC2"/>
    <w:rsid w:val="00BF7EE4"/>
    <w:rsid w:val="00C0018E"/>
    <w:rsid w:val="00C003B3"/>
    <w:rsid w:val="00C0042B"/>
    <w:rsid w:val="00C00761"/>
    <w:rsid w:val="00C06C01"/>
    <w:rsid w:val="00C06C2C"/>
    <w:rsid w:val="00C0792B"/>
    <w:rsid w:val="00C1025E"/>
    <w:rsid w:val="00C10597"/>
    <w:rsid w:val="00C1133D"/>
    <w:rsid w:val="00C136E2"/>
    <w:rsid w:val="00C13ACE"/>
    <w:rsid w:val="00C1406F"/>
    <w:rsid w:val="00C14DDC"/>
    <w:rsid w:val="00C14FE6"/>
    <w:rsid w:val="00C175EE"/>
    <w:rsid w:val="00C17993"/>
    <w:rsid w:val="00C2115A"/>
    <w:rsid w:val="00C248C0"/>
    <w:rsid w:val="00C251AF"/>
    <w:rsid w:val="00C26778"/>
    <w:rsid w:val="00C26A45"/>
    <w:rsid w:val="00C27744"/>
    <w:rsid w:val="00C27A08"/>
    <w:rsid w:val="00C310E6"/>
    <w:rsid w:val="00C312E2"/>
    <w:rsid w:val="00C31312"/>
    <w:rsid w:val="00C317E1"/>
    <w:rsid w:val="00C31AF6"/>
    <w:rsid w:val="00C31CC9"/>
    <w:rsid w:val="00C326C6"/>
    <w:rsid w:val="00C3352F"/>
    <w:rsid w:val="00C33F00"/>
    <w:rsid w:val="00C344EF"/>
    <w:rsid w:val="00C35295"/>
    <w:rsid w:val="00C352FB"/>
    <w:rsid w:val="00C353D3"/>
    <w:rsid w:val="00C35834"/>
    <w:rsid w:val="00C36ADD"/>
    <w:rsid w:val="00C36B6B"/>
    <w:rsid w:val="00C36E74"/>
    <w:rsid w:val="00C37C0E"/>
    <w:rsid w:val="00C37E25"/>
    <w:rsid w:val="00C40595"/>
    <w:rsid w:val="00C41621"/>
    <w:rsid w:val="00C419F3"/>
    <w:rsid w:val="00C42871"/>
    <w:rsid w:val="00C42B99"/>
    <w:rsid w:val="00C43C1D"/>
    <w:rsid w:val="00C4430F"/>
    <w:rsid w:val="00C44325"/>
    <w:rsid w:val="00C445BE"/>
    <w:rsid w:val="00C44934"/>
    <w:rsid w:val="00C449FA"/>
    <w:rsid w:val="00C44EF7"/>
    <w:rsid w:val="00C454EF"/>
    <w:rsid w:val="00C4704A"/>
    <w:rsid w:val="00C4742C"/>
    <w:rsid w:val="00C51CF5"/>
    <w:rsid w:val="00C520AA"/>
    <w:rsid w:val="00C531D6"/>
    <w:rsid w:val="00C533D0"/>
    <w:rsid w:val="00C5384F"/>
    <w:rsid w:val="00C53B3A"/>
    <w:rsid w:val="00C54AA7"/>
    <w:rsid w:val="00C567DB"/>
    <w:rsid w:val="00C567E0"/>
    <w:rsid w:val="00C56964"/>
    <w:rsid w:val="00C578CB"/>
    <w:rsid w:val="00C619B7"/>
    <w:rsid w:val="00C62B79"/>
    <w:rsid w:val="00C62F89"/>
    <w:rsid w:val="00C63B4B"/>
    <w:rsid w:val="00C63DA7"/>
    <w:rsid w:val="00C64910"/>
    <w:rsid w:val="00C64E8A"/>
    <w:rsid w:val="00C65146"/>
    <w:rsid w:val="00C656D5"/>
    <w:rsid w:val="00C669B1"/>
    <w:rsid w:val="00C67103"/>
    <w:rsid w:val="00C70C16"/>
    <w:rsid w:val="00C70D61"/>
    <w:rsid w:val="00C71BB9"/>
    <w:rsid w:val="00C7243B"/>
    <w:rsid w:val="00C72E87"/>
    <w:rsid w:val="00C7304A"/>
    <w:rsid w:val="00C73876"/>
    <w:rsid w:val="00C74D30"/>
    <w:rsid w:val="00C75E55"/>
    <w:rsid w:val="00C81C28"/>
    <w:rsid w:val="00C81D87"/>
    <w:rsid w:val="00C82A8F"/>
    <w:rsid w:val="00C83997"/>
    <w:rsid w:val="00C83CC2"/>
    <w:rsid w:val="00C848E5"/>
    <w:rsid w:val="00C8532F"/>
    <w:rsid w:val="00C855C2"/>
    <w:rsid w:val="00C86296"/>
    <w:rsid w:val="00C865A5"/>
    <w:rsid w:val="00C86AE7"/>
    <w:rsid w:val="00C86BD7"/>
    <w:rsid w:val="00C87D62"/>
    <w:rsid w:val="00C87E87"/>
    <w:rsid w:val="00C90819"/>
    <w:rsid w:val="00C93CFB"/>
    <w:rsid w:val="00C946BE"/>
    <w:rsid w:val="00C94C28"/>
    <w:rsid w:val="00C94DCD"/>
    <w:rsid w:val="00C96322"/>
    <w:rsid w:val="00C9644B"/>
    <w:rsid w:val="00CA07B1"/>
    <w:rsid w:val="00CA07C3"/>
    <w:rsid w:val="00CA0EA5"/>
    <w:rsid w:val="00CA1501"/>
    <w:rsid w:val="00CA3E91"/>
    <w:rsid w:val="00CA4017"/>
    <w:rsid w:val="00CA44DA"/>
    <w:rsid w:val="00CA5B19"/>
    <w:rsid w:val="00CA5D6D"/>
    <w:rsid w:val="00CA5E6B"/>
    <w:rsid w:val="00CB0247"/>
    <w:rsid w:val="00CB262B"/>
    <w:rsid w:val="00CB3308"/>
    <w:rsid w:val="00CB3440"/>
    <w:rsid w:val="00CB3934"/>
    <w:rsid w:val="00CB3FD8"/>
    <w:rsid w:val="00CB585A"/>
    <w:rsid w:val="00CB5F60"/>
    <w:rsid w:val="00CB65FC"/>
    <w:rsid w:val="00CB76EE"/>
    <w:rsid w:val="00CB7B57"/>
    <w:rsid w:val="00CC092A"/>
    <w:rsid w:val="00CC0D49"/>
    <w:rsid w:val="00CC155F"/>
    <w:rsid w:val="00CC1692"/>
    <w:rsid w:val="00CC40D2"/>
    <w:rsid w:val="00CC4E49"/>
    <w:rsid w:val="00CC579B"/>
    <w:rsid w:val="00CC580D"/>
    <w:rsid w:val="00CC68B7"/>
    <w:rsid w:val="00CC72F2"/>
    <w:rsid w:val="00CC7B1B"/>
    <w:rsid w:val="00CD08E4"/>
    <w:rsid w:val="00CD138B"/>
    <w:rsid w:val="00CD1C1A"/>
    <w:rsid w:val="00CD3217"/>
    <w:rsid w:val="00CD33CE"/>
    <w:rsid w:val="00CD3E31"/>
    <w:rsid w:val="00CD3F46"/>
    <w:rsid w:val="00CD4B63"/>
    <w:rsid w:val="00CD531E"/>
    <w:rsid w:val="00CD593E"/>
    <w:rsid w:val="00CD6D0E"/>
    <w:rsid w:val="00CD74A3"/>
    <w:rsid w:val="00CE0527"/>
    <w:rsid w:val="00CE06C7"/>
    <w:rsid w:val="00CE07BC"/>
    <w:rsid w:val="00CE0960"/>
    <w:rsid w:val="00CE1217"/>
    <w:rsid w:val="00CE1E4A"/>
    <w:rsid w:val="00CE1E50"/>
    <w:rsid w:val="00CE2423"/>
    <w:rsid w:val="00CE27D6"/>
    <w:rsid w:val="00CE2E83"/>
    <w:rsid w:val="00CE5343"/>
    <w:rsid w:val="00CE5352"/>
    <w:rsid w:val="00CE5B23"/>
    <w:rsid w:val="00CE72EB"/>
    <w:rsid w:val="00CE7B82"/>
    <w:rsid w:val="00CE7C5B"/>
    <w:rsid w:val="00CF01F9"/>
    <w:rsid w:val="00CF0BE9"/>
    <w:rsid w:val="00CF1276"/>
    <w:rsid w:val="00CF160B"/>
    <w:rsid w:val="00CF23E1"/>
    <w:rsid w:val="00CF34BD"/>
    <w:rsid w:val="00CF3EDC"/>
    <w:rsid w:val="00CF70AD"/>
    <w:rsid w:val="00CF76E2"/>
    <w:rsid w:val="00CF7729"/>
    <w:rsid w:val="00D00059"/>
    <w:rsid w:val="00D01ACB"/>
    <w:rsid w:val="00D01FAC"/>
    <w:rsid w:val="00D04F35"/>
    <w:rsid w:val="00D0558D"/>
    <w:rsid w:val="00D05D8D"/>
    <w:rsid w:val="00D07424"/>
    <w:rsid w:val="00D0766C"/>
    <w:rsid w:val="00D07CAC"/>
    <w:rsid w:val="00D101AD"/>
    <w:rsid w:val="00D107FA"/>
    <w:rsid w:val="00D11012"/>
    <w:rsid w:val="00D11457"/>
    <w:rsid w:val="00D1205F"/>
    <w:rsid w:val="00D12118"/>
    <w:rsid w:val="00D12275"/>
    <w:rsid w:val="00D12766"/>
    <w:rsid w:val="00D12A51"/>
    <w:rsid w:val="00D14C5B"/>
    <w:rsid w:val="00D16E27"/>
    <w:rsid w:val="00D178F8"/>
    <w:rsid w:val="00D17B0A"/>
    <w:rsid w:val="00D17CCF"/>
    <w:rsid w:val="00D20FF4"/>
    <w:rsid w:val="00D218BC"/>
    <w:rsid w:val="00D24482"/>
    <w:rsid w:val="00D24D2C"/>
    <w:rsid w:val="00D257AE"/>
    <w:rsid w:val="00D2682A"/>
    <w:rsid w:val="00D2769E"/>
    <w:rsid w:val="00D3190D"/>
    <w:rsid w:val="00D339A1"/>
    <w:rsid w:val="00D348CA"/>
    <w:rsid w:val="00D34F41"/>
    <w:rsid w:val="00D35881"/>
    <w:rsid w:val="00D361C9"/>
    <w:rsid w:val="00D36C7A"/>
    <w:rsid w:val="00D41294"/>
    <w:rsid w:val="00D41EF9"/>
    <w:rsid w:val="00D421FB"/>
    <w:rsid w:val="00D42773"/>
    <w:rsid w:val="00D44633"/>
    <w:rsid w:val="00D45474"/>
    <w:rsid w:val="00D45CE2"/>
    <w:rsid w:val="00D469CB"/>
    <w:rsid w:val="00D47E5B"/>
    <w:rsid w:val="00D50160"/>
    <w:rsid w:val="00D5071D"/>
    <w:rsid w:val="00D513EB"/>
    <w:rsid w:val="00D51B2F"/>
    <w:rsid w:val="00D53560"/>
    <w:rsid w:val="00D55BAC"/>
    <w:rsid w:val="00D5736A"/>
    <w:rsid w:val="00D57527"/>
    <w:rsid w:val="00D64F50"/>
    <w:rsid w:val="00D64F6D"/>
    <w:rsid w:val="00D652A9"/>
    <w:rsid w:val="00D65CD9"/>
    <w:rsid w:val="00D66C94"/>
    <w:rsid w:val="00D72D9A"/>
    <w:rsid w:val="00D73962"/>
    <w:rsid w:val="00D73967"/>
    <w:rsid w:val="00D73E60"/>
    <w:rsid w:val="00D750D0"/>
    <w:rsid w:val="00D75E20"/>
    <w:rsid w:val="00D7667B"/>
    <w:rsid w:val="00D76F49"/>
    <w:rsid w:val="00D76F7A"/>
    <w:rsid w:val="00D77DF3"/>
    <w:rsid w:val="00D807AF"/>
    <w:rsid w:val="00D814C0"/>
    <w:rsid w:val="00D81655"/>
    <w:rsid w:val="00D81D42"/>
    <w:rsid w:val="00D81F22"/>
    <w:rsid w:val="00D821A7"/>
    <w:rsid w:val="00D82C48"/>
    <w:rsid w:val="00D832AB"/>
    <w:rsid w:val="00D833D0"/>
    <w:rsid w:val="00D84BD0"/>
    <w:rsid w:val="00D84D76"/>
    <w:rsid w:val="00D85A8E"/>
    <w:rsid w:val="00D90104"/>
    <w:rsid w:val="00D9060A"/>
    <w:rsid w:val="00D91768"/>
    <w:rsid w:val="00D92089"/>
    <w:rsid w:val="00D92327"/>
    <w:rsid w:val="00D9266B"/>
    <w:rsid w:val="00D95E24"/>
    <w:rsid w:val="00D96F67"/>
    <w:rsid w:val="00DA1563"/>
    <w:rsid w:val="00DA1994"/>
    <w:rsid w:val="00DA1AFE"/>
    <w:rsid w:val="00DA1B6F"/>
    <w:rsid w:val="00DA1F57"/>
    <w:rsid w:val="00DA7DA5"/>
    <w:rsid w:val="00DB072D"/>
    <w:rsid w:val="00DB073B"/>
    <w:rsid w:val="00DB239B"/>
    <w:rsid w:val="00DB2B89"/>
    <w:rsid w:val="00DB70A9"/>
    <w:rsid w:val="00DB7551"/>
    <w:rsid w:val="00DB78F0"/>
    <w:rsid w:val="00DC0697"/>
    <w:rsid w:val="00DC191A"/>
    <w:rsid w:val="00DC226E"/>
    <w:rsid w:val="00DC2579"/>
    <w:rsid w:val="00DC2E43"/>
    <w:rsid w:val="00DC2F3E"/>
    <w:rsid w:val="00DC326C"/>
    <w:rsid w:val="00DC6CDF"/>
    <w:rsid w:val="00DC71B8"/>
    <w:rsid w:val="00DC7332"/>
    <w:rsid w:val="00DC7CA2"/>
    <w:rsid w:val="00DD08AC"/>
    <w:rsid w:val="00DD095C"/>
    <w:rsid w:val="00DD1020"/>
    <w:rsid w:val="00DD12D1"/>
    <w:rsid w:val="00DD1330"/>
    <w:rsid w:val="00DD1DD7"/>
    <w:rsid w:val="00DD2F6C"/>
    <w:rsid w:val="00DD3AE9"/>
    <w:rsid w:val="00DD563E"/>
    <w:rsid w:val="00DD7112"/>
    <w:rsid w:val="00DD768C"/>
    <w:rsid w:val="00DD7FF6"/>
    <w:rsid w:val="00DE0B83"/>
    <w:rsid w:val="00DE1A81"/>
    <w:rsid w:val="00DE1C13"/>
    <w:rsid w:val="00DE3A75"/>
    <w:rsid w:val="00DE441E"/>
    <w:rsid w:val="00DE462F"/>
    <w:rsid w:val="00DE4DDE"/>
    <w:rsid w:val="00DE4E10"/>
    <w:rsid w:val="00DE5B63"/>
    <w:rsid w:val="00DE63E4"/>
    <w:rsid w:val="00DE67BD"/>
    <w:rsid w:val="00DE6D7C"/>
    <w:rsid w:val="00DF01BA"/>
    <w:rsid w:val="00DF103D"/>
    <w:rsid w:val="00DF1660"/>
    <w:rsid w:val="00DF1C09"/>
    <w:rsid w:val="00DF1D0B"/>
    <w:rsid w:val="00DF2568"/>
    <w:rsid w:val="00DF36F3"/>
    <w:rsid w:val="00DF3F6B"/>
    <w:rsid w:val="00DF441F"/>
    <w:rsid w:val="00DF74BE"/>
    <w:rsid w:val="00E0012C"/>
    <w:rsid w:val="00E0047C"/>
    <w:rsid w:val="00E00A0A"/>
    <w:rsid w:val="00E020FE"/>
    <w:rsid w:val="00E02ABF"/>
    <w:rsid w:val="00E03DCA"/>
    <w:rsid w:val="00E053D2"/>
    <w:rsid w:val="00E05941"/>
    <w:rsid w:val="00E05B60"/>
    <w:rsid w:val="00E0671C"/>
    <w:rsid w:val="00E07200"/>
    <w:rsid w:val="00E10872"/>
    <w:rsid w:val="00E114A1"/>
    <w:rsid w:val="00E12CE5"/>
    <w:rsid w:val="00E14520"/>
    <w:rsid w:val="00E14995"/>
    <w:rsid w:val="00E15D23"/>
    <w:rsid w:val="00E16CF1"/>
    <w:rsid w:val="00E179CD"/>
    <w:rsid w:val="00E23A76"/>
    <w:rsid w:val="00E23E8D"/>
    <w:rsid w:val="00E24D3D"/>
    <w:rsid w:val="00E24D7D"/>
    <w:rsid w:val="00E24F7E"/>
    <w:rsid w:val="00E259B4"/>
    <w:rsid w:val="00E267A9"/>
    <w:rsid w:val="00E30884"/>
    <w:rsid w:val="00E30B9E"/>
    <w:rsid w:val="00E319CA"/>
    <w:rsid w:val="00E31C8B"/>
    <w:rsid w:val="00E32489"/>
    <w:rsid w:val="00E326A7"/>
    <w:rsid w:val="00E3448B"/>
    <w:rsid w:val="00E3502A"/>
    <w:rsid w:val="00E3529B"/>
    <w:rsid w:val="00E37F09"/>
    <w:rsid w:val="00E37F35"/>
    <w:rsid w:val="00E37F98"/>
    <w:rsid w:val="00E407DE"/>
    <w:rsid w:val="00E40941"/>
    <w:rsid w:val="00E41A97"/>
    <w:rsid w:val="00E41D41"/>
    <w:rsid w:val="00E42291"/>
    <w:rsid w:val="00E45321"/>
    <w:rsid w:val="00E46559"/>
    <w:rsid w:val="00E46605"/>
    <w:rsid w:val="00E46806"/>
    <w:rsid w:val="00E47C46"/>
    <w:rsid w:val="00E50D00"/>
    <w:rsid w:val="00E530A3"/>
    <w:rsid w:val="00E53775"/>
    <w:rsid w:val="00E54C68"/>
    <w:rsid w:val="00E56999"/>
    <w:rsid w:val="00E5725C"/>
    <w:rsid w:val="00E57474"/>
    <w:rsid w:val="00E57B4A"/>
    <w:rsid w:val="00E602F7"/>
    <w:rsid w:val="00E60676"/>
    <w:rsid w:val="00E60794"/>
    <w:rsid w:val="00E61E6B"/>
    <w:rsid w:val="00E62671"/>
    <w:rsid w:val="00E645E0"/>
    <w:rsid w:val="00E6483B"/>
    <w:rsid w:val="00E65E47"/>
    <w:rsid w:val="00E6670C"/>
    <w:rsid w:val="00E66D3C"/>
    <w:rsid w:val="00E67F42"/>
    <w:rsid w:val="00E7064C"/>
    <w:rsid w:val="00E70B2E"/>
    <w:rsid w:val="00E70BBB"/>
    <w:rsid w:val="00E722E9"/>
    <w:rsid w:val="00E73867"/>
    <w:rsid w:val="00E73D33"/>
    <w:rsid w:val="00E73E27"/>
    <w:rsid w:val="00E73F68"/>
    <w:rsid w:val="00E752C9"/>
    <w:rsid w:val="00E757E0"/>
    <w:rsid w:val="00E75E0F"/>
    <w:rsid w:val="00E76511"/>
    <w:rsid w:val="00E76E50"/>
    <w:rsid w:val="00E776E8"/>
    <w:rsid w:val="00E80A42"/>
    <w:rsid w:val="00E84A96"/>
    <w:rsid w:val="00E84B3C"/>
    <w:rsid w:val="00E85D71"/>
    <w:rsid w:val="00E85D99"/>
    <w:rsid w:val="00E865C9"/>
    <w:rsid w:val="00E86A62"/>
    <w:rsid w:val="00E86E2C"/>
    <w:rsid w:val="00E87595"/>
    <w:rsid w:val="00E90399"/>
    <w:rsid w:val="00E90501"/>
    <w:rsid w:val="00E92C1F"/>
    <w:rsid w:val="00E92D40"/>
    <w:rsid w:val="00E93AC8"/>
    <w:rsid w:val="00E944C9"/>
    <w:rsid w:val="00E94E23"/>
    <w:rsid w:val="00E9532C"/>
    <w:rsid w:val="00E954B2"/>
    <w:rsid w:val="00E95934"/>
    <w:rsid w:val="00E95D4B"/>
    <w:rsid w:val="00E97063"/>
    <w:rsid w:val="00E97EA6"/>
    <w:rsid w:val="00EA129E"/>
    <w:rsid w:val="00EA24AE"/>
    <w:rsid w:val="00EA36DD"/>
    <w:rsid w:val="00EA4BFB"/>
    <w:rsid w:val="00EB04B7"/>
    <w:rsid w:val="00EB1750"/>
    <w:rsid w:val="00EB199F"/>
    <w:rsid w:val="00EB1C28"/>
    <w:rsid w:val="00EB2E2A"/>
    <w:rsid w:val="00EB3A88"/>
    <w:rsid w:val="00EB3E81"/>
    <w:rsid w:val="00EB3FE0"/>
    <w:rsid w:val="00EB4F8F"/>
    <w:rsid w:val="00EB5454"/>
    <w:rsid w:val="00EB55D0"/>
    <w:rsid w:val="00EB6608"/>
    <w:rsid w:val="00EB7A87"/>
    <w:rsid w:val="00EC161B"/>
    <w:rsid w:val="00EC1D35"/>
    <w:rsid w:val="00EC23F7"/>
    <w:rsid w:val="00EC2484"/>
    <w:rsid w:val="00EC2C01"/>
    <w:rsid w:val="00EC2EC9"/>
    <w:rsid w:val="00EC31D3"/>
    <w:rsid w:val="00EC4500"/>
    <w:rsid w:val="00EC4BD8"/>
    <w:rsid w:val="00EC5680"/>
    <w:rsid w:val="00EC6096"/>
    <w:rsid w:val="00EC63EB"/>
    <w:rsid w:val="00EC6D31"/>
    <w:rsid w:val="00EC6EFC"/>
    <w:rsid w:val="00EC77D8"/>
    <w:rsid w:val="00EC7BD2"/>
    <w:rsid w:val="00ED1423"/>
    <w:rsid w:val="00ED230C"/>
    <w:rsid w:val="00ED2692"/>
    <w:rsid w:val="00ED2CA6"/>
    <w:rsid w:val="00ED412F"/>
    <w:rsid w:val="00ED437E"/>
    <w:rsid w:val="00ED7132"/>
    <w:rsid w:val="00ED7F4D"/>
    <w:rsid w:val="00EE1AFA"/>
    <w:rsid w:val="00EE28DF"/>
    <w:rsid w:val="00EE4AA1"/>
    <w:rsid w:val="00EE65EB"/>
    <w:rsid w:val="00EE783F"/>
    <w:rsid w:val="00EF1262"/>
    <w:rsid w:val="00EF14DF"/>
    <w:rsid w:val="00EF1636"/>
    <w:rsid w:val="00EF1EBB"/>
    <w:rsid w:val="00EF21C1"/>
    <w:rsid w:val="00EF25AD"/>
    <w:rsid w:val="00EF271B"/>
    <w:rsid w:val="00EF2F75"/>
    <w:rsid w:val="00EF36B2"/>
    <w:rsid w:val="00EF6120"/>
    <w:rsid w:val="00EF6506"/>
    <w:rsid w:val="00EF7735"/>
    <w:rsid w:val="00F0021C"/>
    <w:rsid w:val="00F01D56"/>
    <w:rsid w:val="00F01D98"/>
    <w:rsid w:val="00F041A6"/>
    <w:rsid w:val="00F04691"/>
    <w:rsid w:val="00F05BDA"/>
    <w:rsid w:val="00F07A1B"/>
    <w:rsid w:val="00F07C64"/>
    <w:rsid w:val="00F10D73"/>
    <w:rsid w:val="00F111AF"/>
    <w:rsid w:val="00F11E46"/>
    <w:rsid w:val="00F13E28"/>
    <w:rsid w:val="00F140D2"/>
    <w:rsid w:val="00F1452C"/>
    <w:rsid w:val="00F15A63"/>
    <w:rsid w:val="00F1680C"/>
    <w:rsid w:val="00F17784"/>
    <w:rsid w:val="00F20097"/>
    <w:rsid w:val="00F201EC"/>
    <w:rsid w:val="00F208A9"/>
    <w:rsid w:val="00F21268"/>
    <w:rsid w:val="00F21607"/>
    <w:rsid w:val="00F21FCB"/>
    <w:rsid w:val="00F2223F"/>
    <w:rsid w:val="00F229DA"/>
    <w:rsid w:val="00F22C31"/>
    <w:rsid w:val="00F2334A"/>
    <w:rsid w:val="00F23643"/>
    <w:rsid w:val="00F257AB"/>
    <w:rsid w:val="00F2588E"/>
    <w:rsid w:val="00F265E1"/>
    <w:rsid w:val="00F266F1"/>
    <w:rsid w:val="00F31417"/>
    <w:rsid w:val="00F32E4F"/>
    <w:rsid w:val="00F33459"/>
    <w:rsid w:val="00F34B67"/>
    <w:rsid w:val="00F35E62"/>
    <w:rsid w:val="00F35EC2"/>
    <w:rsid w:val="00F36D12"/>
    <w:rsid w:val="00F402F9"/>
    <w:rsid w:val="00F40B89"/>
    <w:rsid w:val="00F40CA7"/>
    <w:rsid w:val="00F418E6"/>
    <w:rsid w:val="00F41D75"/>
    <w:rsid w:val="00F45690"/>
    <w:rsid w:val="00F45E7F"/>
    <w:rsid w:val="00F50AF0"/>
    <w:rsid w:val="00F5139D"/>
    <w:rsid w:val="00F520B8"/>
    <w:rsid w:val="00F53176"/>
    <w:rsid w:val="00F53750"/>
    <w:rsid w:val="00F547DC"/>
    <w:rsid w:val="00F55457"/>
    <w:rsid w:val="00F5717C"/>
    <w:rsid w:val="00F60CC3"/>
    <w:rsid w:val="00F618CD"/>
    <w:rsid w:val="00F61A20"/>
    <w:rsid w:val="00F620EF"/>
    <w:rsid w:val="00F624D7"/>
    <w:rsid w:val="00F62FF6"/>
    <w:rsid w:val="00F637B2"/>
    <w:rsid w:val="00F63DAC"/>
    <w:rsid w:val="00F6400F"/>
    <w:rsid w:val="00F66B17"/>
    <w:rsid w:val="00F66F25"/>
    <w:rsid w:val="00F678FF"/>
    <w:rsid w:val="00F7048D"/>
    <w:rsid w:val="00F70795"/>
    <w:rsid w:val="00F70C45"/>
    <w:rsid w:val="00F71754"/>
    <w:rsid w:val="00F7187D"/>
    <w:rsid w:val="00F72167"/>
    <w:rsid w:val="00F722C7"/>
    <w:rsid w:val="00F7454F"/>
    <w:rsid w:val="00F75680"/>
    <w:rsid w:val="00F75905"/>
    <w:rsid w:val="00F75CA2"/>
    <w:rsid w:val="00F761CD"/>
    <w:rsid w:val="00F77988"/>
    <w:rsid w:val="00F77F48"/>
    <w:rsid w:val="00F8058F"/>
    <w:rsid w:val="00F82A1F"/>
    <w:rsid w:val="00F844BF"/>
    <w:rsid w:val="00F847E1"/>
    <w:rsid w:val="00F8495D"/>
    <w:rsid w:val="00F85D7C"/>
    <w:rsid w:val="00F85DA7"/>
    <w:rsid w:val="00F86547"/>
    <w:rsid w:val="00F8764F"/>
    <w:rsid w:val="00F9374F"/>
    <w:rsid w:val="00F9480E"/>
    <w:rsid w:val="00F9587C"/>
    <w:rsid w:val="00F95E0F"/>
    <w:rsid w:val="00F97E56"/>
    <w:rsid w:val="00FA0366"/>
    <w:rsid w:val="00FA0987"/>
    <w:rsid w:val="00FA197F"/>
    <w:rsid w:val="00FA1D54"/>
    <w:rsid w:val="00FA23BD"/>
    <w:rsid w:val="00FA29BE"/>
    <w:rsid w:val="00FA2D12"/>
    <w:rsid w:val="00FA2E7A"/>
    <w:rsid w:val="00FA32FB"/>
    <w:rsid w:val="00FA4846"/>
    <w:rsid w:val="00FA5915"/>
    <w:rsid w:val="00FA70D7"/>
    <w:rsid w:val="00FA756F"/>
    <w:rsid w:val="00FA79D3"/>
    <w:rsid w:val="00FB012D"/>
    <w:rsid w:val="00FB0F40"/>
    <w:rsid w:val="00FB1A98"/>
    <w:rsid w:val="00FB30F1"/>
    <w:rsid w:val="00FB3441"/>
    <w:rsid w:val="00FB472D"/>
    <w:rsid w:val="00FB53E7"/>
    <w:rsid w:val="00FB5517"/>
    <w:rsid w:val="00FB6191"/>
    <w:rsid w:val="00FB6522"/>
    <w:rsid w:val="00FB7350"/>
    <w:rsid w:val="00FB7488"/>
    <w:rsid w:val="00FB7A5B"/>
    <w:rsid w:val="00FB7F2F"/>
    <w:rsid w:val="00FC2816"/>
    <w:rsid w:val="00FC287B"/>
    <w:rsid w:val="00FC2D0E"/>
    <w:rsid w:val="00FC313E"/>
    <w:rsid w:val="00FC362D"/>
    <w:rsid w:val="00FC4605"/>
    <w:rsid w:val="00FC51D4"/>
    <w:rsid w:val="00FC73A6"/>
    <w:rsid w:val="00FC79FA"/>
    <w:rsid w:val="00FD0875"/>
    <w:rsid w:val="00FD21D8"/>
    <w:rsid w:val="00FD4FDA"/>
    <w:rsid w:val="00FD51E6"/>
    <w:rsid w:val="00FD5FC6"/>
    <w:rsid w:val="00FD718E"/>
    <w:rsid w:val="00FD789D"/>
    <w:rsid w:val="00FD79F0"/>
    <w:rsid w:val="00FD7D61"/>
    <w:rsid w:val="00FE0F82"/>
    <w:rsid w:val="00FE1C3C"/>
    <w:rsid w:val="00FE2A66"/>
    <w:rsid w:val="00FE2BE5"/>
    <w:rsid w:val="00FE2DAD"/>
    <w:rsid w:val="00FE3169"/>
    <w:rsid w:val="00FE3B57"/>
    <w:rsid w:val="00FE3C5A"/>
    <w:rsid w:val="00FE57BB"/>
    <w:rsid w:val="00FE76C7"/>
    <w:rsid w:val="00FF0876"/>
    <w:rsid w:val="00FF154F"/>
    <w:rsid w:val="00FF1F36"/>
    <w:rsid w:val="00FF38DD"/>
    <w:rsid w:val="00FF409E"/>
    <w:rsid w:val="00FF718D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8193"/>
    <o:shapelayout v:ext="edit">
      <o:idmap v:ext="edit" data="1"/>
    </o:shapelayout>
  </w:shapeDefaults>
  <w:decimalSymbol w:val=","/>
  <w:listSeparator w:val=";"/>
  <w14:docId w14:val="02D6769D"/>
  <w15:docId w15:val="{C829209E-7B3A-4449-9777-3BC9432C26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Parasts">
    <w:name w:val="Normal"/>
    <w:qFormat/>
    <w:rsid w:val="008C5649"/>
    <w:rPr>
      <w:sz w:val="24"/>
      <w:szCs w:val="24"/>
    </w:rPr>
  </w:style>
  <w:style w:type="paragraph" w:styleId="Virsraksts1">
    <w:name w:val="heading 1"/>
    <w:basedOn w:val="Parasts"/>
    <w:next w:val="Parasts"/>
    <w:link w:val="Virsraksts1Rakstz"/>
    <w:qFormat/>
    <w:rsid w:val="005F4870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Virsraksts2">
    <w:name w:val="heading 2"/>
    <w:basedOn w:val="Parasts"/>
    <w:next w:val="Parasts"/>
    <w:link w:val="Virsraksts2Rakstz"/>
    <w:qFormat/>
    <w:rsid w:val="005F71D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Virsraksts7">
    <w:name w:val="heading 7"/>
    <w:basedOn w:val="Parasts"/>
    <w:next w:val="Parasts"/>
    <w:link w:val="Virsraksts7Rakstz"/>
    <w:semiHidden/>
    <w:unhideWhenUsed/>
    <w:qFormat/>
    <w:rsid w:val="008E2D86"/>
    <w:pPr>
      <w:spacing w:before="240" w:after="60"/>
      <w:outlineLvl w:val="6"/>
    </w:pPr>
    <w:rPr>
      <w:rFonts w:ascii="Calibri" w:hAnsi="Calibri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rsid w:val="008C5649"/>
    <w:pPr>
      <w:tabs>
        <w:tab w:val="center" w:pos="4153"/>
        <w:tab w:val="right" w:pos="8306"/>
      </w:tabs>
    </w:pPr>
  </w:style>
  <w:style w:type="character" w:styleId="Lappusesnumurs">
    <w:name w:val="page number"/>
    <w:basedOn w:val="Noklusjumarindkopasfonts"/>
    <w:rsid w:val="008C5649"/>
  </w:style>
  <w:style w:type="paragraph" w:customStyle="1" w:styleId="naisf">
    <w:name w:val="naisf"/>
    <w:basedOn w:val="Parasts"/>
    <w:rsid w:val="008C5649"/>
    <w:pPr>
      <w:spacing w:before="75" w:after="75"/>
      <w:ind w:firstLine="375"/>
      <w:jc w:val="both"/>
    </w:pPr>
  </w:style>
  <w:style w:type="paragraph" w:customStyle="1" w:styleId="naisnod">
    <w:name w:val="naisnod"/>
    <w:basedOn w:val="Parasts"/>
    <w:rsid w:val="008C5649"/>
    <w:pPr>
      <w:spacing w:before="150" w:after="150"/>
      <w:jc w:val="center"/>
    </w:pPr>
    <w:rPr>
      <w:b/>
      <w:bCs/>
    </w:rPr>
  </w:style>
  <w:style w:type="paragraph" w:customStyle="1" w:styleId="naislab">
    <w:name w:val="naislab"/>
    <w:basedOn w:val="Parasts"/>
    <w:rsid w:val="008C5649"/>
    <w:pPr>
      <w:spacing w:before="75" w:after="75"/>
      <w:jc w:val="right"/>
    </w:pPr>
  </w:style>
  <w:style w:type="paragraph" w:customStyle="1" w:styleId="naiskr">
    <w:name w:val="naiskr"/>
    <w:basedOn w:val="Parasts"/>
    <w:rsid w:val="008C5649"/>
    <w:pPr>
      <w:spacing w:before="75" w:after="75"/>
    </w:pPr>
  </w:style>
  <w:style w:type="paragraph" w:customStyle="1" w:styleId="naisc">
    <w:name w:val="naisc"/>
    <w:basedOn w:val="Parasts"/>
    <w:rsid w:val="008C5649"/>
    <w:pPr>
      <w:spacing w:before="75" w:after="75"/>
      <w:jc w:val="center"/>
    </w:pPr>
  </w:style>
  <w:style w:type="character" w:customStyle="1" w:styleId="th1">
    <w:name w:val="th1"/>
    <w:rsid w:val="008C5649"/>
    <w:rPr>
      <w:b/>
      <w:bCs/>
      <w:color w:val="333333"/>
    </w:rPr>
  </w:style>
  <w:style w:type="character" w:styleId="Komentraatsauce">
    <w:name w:val="annotation reference"/>
    <w:rsid w:val="008C5649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rsid w:val="008C5649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rsid w:val="008C5649"/>
    <w:rPr>
      <w:lang w:val="lv-LV" w:eastAsia="lv-LV" w:bidi="ar-SA"/>
    </w:rPr>
  </w:style>
  <w:style w:type="paragraph" w:styleId="Balonteksts">
    <w:name w:val="Balloon Text"/>
    <w:basedOn w:val="Parasts"/>
    <w:semiHidden/>
    <w:rsid w:val="008C5649"/>
    <w:rPr>
      <w:rFonts w:ascii="Tahoma" w:hAnsi="Tahoma" w:cs="Tahoma"/>
      <w:sz w:val="16"/>
      <w:szCs w:val="16"/>
    </w:rPr>
  </w:style>
  <w:style w:type="table" w:styleId="Reatabula">
    <w:name w:val="Table Grid"/>
    <w:basedOn w:val="Parastatabula"/>
    <w:uiPriority w:val="59"/>
    <w:rsid w:val="008C56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semiHidden/>
    <w:rsid w:val="008C5649"/>
    <w:rPr>
      <w:sz w:val="20"/>
      <w:szCs w:val="20"/>
    </w:rPr>
  </w:style>
  <w:style w:type="character" w:styleId="Vresatsauce">
    <w:name w:val="footnote reference"/>
    <w:semiHidden/>
    <w:rsid w:val="008C5649"/>
    <w:rPr>
      <w:vertAlign w:val="superscript"/>
    </w:rPr>
  </w:style>
  <w:style w:type="paragraph" w:styleId="Komentratma">
    <w:name w:val="annotation subject"/>
    <w:basedOn w:val="Komentrateksts"/>
    <w:next w:val="Komentrateksts"/>
    <w:link w:val="KomentratmaRakstz"/>
    <w:rsid w:val="00262E2B"/>
    <w:rPr>
      <w:b/>
      <w:bCs/>
    </w:rPr>
  </w:style>
  <w:style w:type="paragraph" w:styleId="Kjene">
    <w:name w:val="footer"/>
    <w:basedOn w:val="Parasts"/>
    <w:link w:val="KjeneRakstz"/>
    <w:rsid w:val="00262E2B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link w:val="Kjene"/>
    <w:semiHidden/>
    <w:rsid w:val="00231344"/>
    <w:rPr>
      <w:sz w:val="24"/>
      <w:szCs w:val="24"/>
      <w:lang w:val="lv-LV" w:eastAsia="lv-LV" w:bidi="ar-SA"/>
    </w:rPr>
  </w:style>
  <w:style w:type="character" w:styleId="Hipersaite">
    <w:name w:val="Hyperlink"/>
    <w:rsid w:val="007004FC"/>
    <w:rPr>
      <w:color w:val="0000FF"/>
      <w:u w:val="single"/>
    </w:rPr>
  </w:style>
  <w:style w:type="paragraph" w:styleId="Dokumentakarte">
    <w:name w:val="Document Map"/>
    <w:basedOn w:val="Parasts"/>
    <w:semiHidden/>
    <w:rsid w:val="0084699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Pamatteksts">
    <w:name w:val="Body Text"/>
    <w:basedOn w:val="Parasts"/>
    <w:rsid w:val="00B11873"/>
    <w:pPr>
      <w:tabs>
        <w:tab w:val="left" w:pos="360"/>
      </w:tabs>
      <w:jc w:val="both"/>
    </w:pPr>
    <w:rPr>
      <w:sz w:val="28"/>
      <w:szCs w:val="20"/>
      <w:lang w:eastAsia="en-US"/>
    </w:rPr>
  </w:style>
  <w:style w:type="character" w:customStyle="1" w:styleId="RakstzRakstz11">
    <w:name w:val="Rakstz. Rakstz.11"/>
    <w:rsid w:val="005F71DA"/>
    <w:rPr>
      <w:rFonts w:ascii="Times New Roman" w:eastAsia="Calibri" w:hAnsi="Times New Roman" w:cs="Times New Roman"/>
      <w:sz w:val="28"/>
    </w:rPr>
  </w:style>
  <w:style w:type="character" w:customStyle="1" w:styleId="Virsraksts2Rakstz">
    <w:name w:val="Virsraksts 2 Rakstz."/>
    <w:link w:val="Virsraksts2"/>
    <w:rsid w:val="005F71DA"/>
    <w:rPr>
      <w:rFonts w:ascii="Cambria" w:hAnsi="Cambria"/>
      <w:b/>
      <w:bCs/>
      <w:i/>
      <w:iCs/>
      <w:sz w:val="28"/>
      <w:szCs w:val="28"/>
      <w:lang w:eastAsia="en-US" w:bidi="ar-SA"/>
    </w:rPr>
  </w:style>
  <w:style w:type="paragraph" w:styleId="Sarakstarindkopa">
    <w:name w:val="List Paragraph"/>
    <w:basedOn w:val="Parasts"/>
    <w:uiPriority w:val="34"/>
    <w:qFormat/>
    <w:rsid w:val="00872F09"/>
    <w:pPr>
      <w:spacing w:after="200" w:line="276" w:lineRule="auto"/>
      <w:ind w:left="720"/>
      <w:contextualSpacing/>
    </w:pPr>
    <w:rPr>
      <w:rFonts w:eastAsia="Calibri"/>
      <w:sz w:val="28"/>
      <w:szCs w:val="22"/>
      <w:lang w:eastAsia="en-US"/>
    </w:rPr>
  </w:style>
  <w:style w:type="character" w:customStyle="1" w:styleId="leldapamovska">
    <w:name w:val="lelda.pamovska"/>
    <w:semiHidden/>
    <w:rsid w:val="009E1159"/>
    <w:rPr>
      <w:rFonts w:ascii="Arial" w:hAnsi="Arial" w:cs="Arial"/>
      <w:color w:val="auto"/>
      <w:sz w:val="20"/>
      <w:szCs w:val="20"/>
    </w:rPr>
  </w:style>
  <w:style w:type="paragraph" w:customStyle="1" w:styleId="Default">
    <w:name w:val="Default"/>
    <w:rsid w:val="0010633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GalveneRakstz">
    <w:name w:val="Galvene Rakstz."/>
    <w:link w:val="Galvene"/>
    <w:locked/>
    <w:rsid w:val="001D607C"/>
    <w:rPr>
      <w:sz w:val="24"/>
      <w:szCs w:val="24"/>
      <w:lang w:val="lv-LV" w:eastAsia="lv-LV" w:bidi="ar-SA"/>
    </w:rPr>
  </w:style>
  <w:style w:type="paragraph" w:customStyle="1" w:styleId="tv213tvp">
    <w:name w:val="tv213 tvp"/>
    <w:basedOn w:val="Parasts"/>
    <w:rsid w:val="00751A8F"/>
    <w:pPr>
      <w:spacing w:before="100" w:beforeAutospacing="1" w:after="100" w:afterAutospacing="1"/>
    </w:pPr>
  </w:style>
  <w:style w:type="paragraph" w:customStyle="1" w:styleId="tv213limenis2">
    <w:name w:val="tv213 limenis2"/>
    <w:basedOn w:val="Parasts"/>
    <w:rsid w:val="00751A8F"/>
    <w:pPr>
      <w:spacing w:before="100" w:beforeAutospacing="1" w:after="100" w:afterAutospacing="1"/>
    </w:pPr>
  </w:style>
  <w:style w:type="paragraph" w:customStyle="1" w:styleId="labojumupamats">
    <w:name w:val="labojumu_pamats"/>
    <w:basedOn w:val="Parasts"/>
    <w:uiPriority w:val="99"/>
    <w:rsid w:val="00751A8F"/>
    <w:pPr>
      <w:spacing w:before="100" w:beforeAutospacing="1" w:after="100" w:afterAutospacing="1"/>
    </w:pPr>
  </w:style>
  <w:style w:type="character" w:customStyle="1" w:styleId="t3fwnfsmfclg">
    <w:name w:val="t3 fwn fsm fclg"/>
    <w:basedOn w:val="Noklusjumarindkopasfonts"/>
    <w:rsid w:val="00DE462F"/>
  </w:style>
  <w:style w:type="character" w:customStyle="1" w:styleId="fwnfsm">
    <w:name w:val="fwn fsm"/>
    <w:basedOn w:val="Noklusjumarindkopasfonts"/>
    <w:rsid w:val="00DE462F"/>
  </w:style>
  <w:style w:type="paragraph" w:styleId="Paraststmeklis">
    <w:name w:val="Normal (Web)"/>
    <w:basedOn w:val="Parasts"/>
    <w:uiPriority w:val="99"/>
    <w:rsid w:val="00DE462F"/>
    <w:pPr>
      <w:spacing w:before="100" w:beforeAutospacing="1" w:after="100" w:afterAutospacing="1"/>
    </w:pPr>
  </w:style>
  <w:style w:type="paragraph" w:styleId="Vienkrsteksts">
    <w:name w:val="Plain Text"/>
    <w:basedOn w:val="Parasts"/>
    <w:rsid w:val="00D07CAC"/>
    <w:rPr>
      <w:rFonts w:ascii="Courier New" w:hAnsi="Courier New" w:cs="Courier New"/>
      <w:sz w:val="20"/>
      <w:szCs w:val="20"/>
    </w:rPr>
  </w:style>
  <w:style w:type="paragraph" w:customStyle="1" w:styleId="Bezatstarpm1">
    <w:name w:val="Bez atstarpēm1"/>
    <w:basedOn w:val="Parasts"/>
    <w:qFormat/>
    <w:rsid w:val="004B72EF"/>
    <w:rPr>
      <w:rFonts w:ascii="Calibri" w:hAnsi="Calibri" w:cs="DokChampa"/>
      <w:sz w:val="22"/>
      <w:szCs w:val="22"/>
      <w:lang w:val="en-US" w:eastAsia="en-US" w:bidi="en-US"/>
    </w:rPr>
  </w:style>
  <w:style w:type="character" w:customStyle="1" w:styleId="Virsraksts7Rakstz">
    <w:name w:val="Virsraksts 7 Rakstz."/>
    <w:link w:val="Virsraksts7"/>
    <w:semiHidden/>
    <w:rsid w:val="008E2D86"/>
    <w:rPr>
      <w:rFonts w:ascii="Calibri" w:eastAsia="Times New Roman" w:hAnsi="Calibri" w:cs="Times New Roman"/>
      <w:sz w:val="24"/>
      <w:szCs w:val="24"/>
    </w:rPr>
  </w:style>
  <w:style w:type="paragraph" w:styleId="Bezatstarpm">
    <w:name w:val="No Spacing"/>
    <w:uiPriority w:val="1"/>
    <w:qFormat/>
    <w:rsid w:val="00496569"/>
    <w:rPr>
      <w:rFonts w:ascii="Calibri" w:eastAsia="Calibri" w:hAnsi="Calibri"/>
      <w:sz w:val="22"/>
      <w:szCs w:val="22"/>
      <w:lang w:eastAsia="en-US"/>
    </w:rPr>
  </w:style>
  <w:style w:type="paragraph" w:styleId="Nosaukums">
    <w:name w:val="Title"/>
    <w:basedOn w:val="Parasts"/>
    <w:link w:val="NosaukumsRakstz"/>
    <w:uiPriority w:val="99"/>
    <w:qFormat/>
    <w:rsid w:val="00614D34"/>
    <w:pPr>
      <w:jc w:val="center"/>
    </w:pPr>
    <w:rPr>
      <w:b/>
      <w:szCs w:val="20"/>
    </w:rPr>
  </w:style>
  <w:style w:type="character" w:customStyle="1" w:styleId="NosaukumsRakstz">
    <w:name w:val="Nosaukums Rakstz."/>
    <w:link w:val="Nosaukums"/>
    <w:uiPriority w:val="99"/>
    <w:rsid w:val="00614D34"/>
    <w:rPr>
      <w:b/>
      <w:sz w:val="24"/>
    </w:rPr>
  </w:style>
  <w:style w:type="character" w:styleId="Izclums">
    <w:name w:val="Emphasis"/>
    <w:qFormat/>
    <w:rsid w:val="005F4870"/>
    <w:rPr>
      <w:i/>
      <w:iCs/>
    </w:rPr>
  </w:style>
  <w:style w:type="character" w:customStyle="1" w:styleId="Virsraksts1Rakstz">
    <w:name w:val="Virsraksts 1 Rakstz."/>
    <w:link w:val="Virsraksts1"/>
    <w:rsid w:val="005F4870"/>
    <w:rPr>
      <w:rFonts w:ascii="Calibri Light" w:eastAsia="Times New Roman" w:hAnsi="Calibri Light" w:cs="Times New Roman"/>
      <w:b/>
      <w:bCs/>
      <w:kern w:val="32"/>
      <w:sz w:val="32"/>
      <w:szCs w:val="32"/>
      <w:lang w:val="lv-LV" w:eastAsia="lv-LV"/>
    </w:rPr>
  </w:style>
  <w:style w:type="character" w:customStyle="1" w:styleId="KomentratmaRakstz">
    <w:name w:val="Komentāra tēma Rakstz."/>
    <w:link w:val="Komentratma"/>
    <w:locked/>
    <w:rsid w:val="00611840"/>
    <w:rPr>
      <w:b/>
      <w:bCs/>
      <w:lang w:val="lv-LV" w:eastAsia="lv-LV" w:bidi="ar-SA"/>
    </w:rPr>
  </w:style>
  <w:style w:type="paragraph" w:customStyle="1" w:styleId="tv213">
    <w:name w:val="tv213"/>
    <w:basedOn w:val="Parasts"/>
    <w:uiPriority w:val="99"/>
    <w:rsid w:val="00166CEA"/>
    <w:pPr>
      <w:spacing w:before="100" w:beforeAutospacing="1" w:after="100" w:afterAutospacing="1"/>
    </w:pPr>
  </w:style>
  <w:style w:type="character" w:styleId="Izteiksmgs">
    <w:name w:val="Strong"/>
    <w:qFormat/>
    <w:rsid w:val="00252A85"/>
    <w:rPr>
      <w:b/>
      <w:bCs/>
    </w:rPr>
  </w:style>
  <w:style w:type="character" w:customStyle="1" w:styleId="UnresolvedMention1">
    <w:name w:val="Unresolved Mention1"/>
    <w:basedOn w:val="Noklusjumarindkopasfonts"/>
    <w:uiPriority w:val="99"/>
    <w:semiHidden/>
    <w:unhideWhenUsed/>
    <w:rsid w:val="008E31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10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936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778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65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744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025300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334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15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585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8465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9692583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66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321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3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0518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081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749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944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1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4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20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15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496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4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829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70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1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83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782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17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6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91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471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9098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515298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57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1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48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5762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272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071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000412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541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3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2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33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44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451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161801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79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71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706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548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19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07648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560994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4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4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0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5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839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48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799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210386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727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75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80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831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85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944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788957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22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08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7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98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1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15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39951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10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3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3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69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6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0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2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06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655569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5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78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73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9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437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534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81832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26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3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69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2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5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1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12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375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1755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737530">
                              <w:marLeft w:val="0"/>
                              <w:marRight w:val="0"/>
                              <w:marTop w:val="48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883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3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89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7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0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14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323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6821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377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11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06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m.gov.lv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dris.bumbuls@zm.gov.lv" TargetMode="Externa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zm.gov.lv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://www.mk.gov.lv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zm.gov.lv/zemkopibas-ministrija/arhivetas-apspriesanas/ministru-kabineta-noteikumu-projekts-grozijumi-ministru-kabineta-2017-?id=843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F329E8-6F87-4939-965B-2B74C6F5B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837</Words>
  <Characters>6793</Characters>
  <Application>Microsoft Office Word</Application>
  <DocSecurity>0</DocSecurity>
  <Lines>56</Lines>
  <Paragraphs>15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Ministru  kabineta noteikumu projektu</vt:lpstr>
      <vt:lpstr>Par Ministru  kabineta noteikumu projektu</vt:lpstr>
    </vt:vector>
  </TitlesOfParts>
  <Company>Zemkopības ministrija</Company>
  <LinksUpToDate>false</LinksUpToDate>
  <CharactersWithSpaces>7615</CharactersWithSpaces>
  <SharedDoc>false</SharedDoc>
  <HLinks>
    <vt:vector size="18" baseType="variant">
      <vt:variant>
        <vt:i4>6815810</vt:i4>
      </vt:variant>
      <vt:variant>
        <vt:i4>6</vt:i4>
      </vt:variant>
      <vt:variant>
        <vt:i4>0</vt:i4>
      </vt:variant>
      <vt:variant>
        <vt:i4>5</vt:i4>
      </vt:variant>
      <vt:variant>
        <vt:lpwstr>mailto:adris.bumbuls@zm.gov.lv</vt:lpwstr>
      </vt:variant>
      <vt:variant>
        <vt:lpwstr/>
      </vt:variant>
      <vt:variant>
        <vt:i4>4718656</vt:i4>
      </vt:variant>
      <vt:variant>
        <vt:i4>3</vt:i4>
      </vt:variant>
      <vt:variant>
        <vt:i4>0</vt:i4>
      </vt:variant>
      <vt:variant>
        <vt:i4>5</vt:i4>
      </vt:variant>
      <vt:variant>
        <vt:lpwstr>http://www.zm.gov.lv/</vt:lpwstr>
      </vt:variant>
      <vt:variant>
        <vt:lpwstr/>
      </vt:variant>
      <vt:variant>
        <vt:i4>7143473</vt:i4>
      </vt:variant>
      <vt:variant>
        <vt:i4>0</vt:i4>
      </vt:variant>
      <vt:variant>
        <vt:i4>0</vt:i4>
      </vt:variant>
      <vt:variant>
        <vt:i4>5</vt:i4>
      </vt:variant>
      <vt:variant>
        <vt:lpwstr>http://eur-lex.europa.eu/LexUriServ/LexUriServ.do?uri=OJ:L:2006:379:0005:01:LV:HTML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 „Grozījums Ministru kabineta 2017. gada 6. jūnija noteikumos Nr. 313 „Traktortehnikas un tās piekabes reģistrācijas noteikumi”” sākotnējās ietekmes novērtējuma ziņojums (anotācija)</dc:title>
  <dc:subject>Anotācija</dc:subject>
  <dc:creator>Adris Bumbuls</dc:creator>
  <dc:description>Bumbuls 67027184_x000d_
adris.bumbuls@zm.gov.lv</dc:description>
  <cp:lastModifiedBy>Kristiāna Sebre</cp:lastModifiedBy>
  <cp:revision>3</cp:revision>
  <cp:lastPrinted>2018-01-05T13:14:00Z</cp:lastPrinted>
  <dcterms:created xsi:type="dcterms:W3CDTF">2019-12-03T07:09:00Z</dcterms:created>
  <dcterms:modified xsi:type="dcterms:W3CDTF">2019-12-03T07:32:00Z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2096463237</vt:i4>
  </property>
</Properties>
</file>