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20DE6" w14:textId="77777777" w:rsidR="00B71E6D" w:rsidRDefault="00D4368D" w:rsidP="00D05BA4">
      <w:pPr>
        <w:tabs>
          <w:tab w:val="left" w:pos="5435"/>
        </w:tabs>
        <w:spacing w:after="0" w:line="240" w:lineRule="auto"/>
        <w:jc w:val="center"/>
        <w:rPr>
          <w:rFonts w:ascii="Times New Roman" w:hAnsi="Times New Roman" w:cs="Times New Roman"/>
          <w:b/>
          <w:sz w:val="24"/>
          <w:szCs w:val="24"/>
        </w:rPr>
      </w:pPr>
      <w:bookmarkStart w:id="0" w:name="_GoBack"/>
      <w:bookmarkEnd w:id="0"/>
      <w:r w:rsidRPr="00B71E6D">
        <w:rPr>
          <w:rFonts w:ascii="Times New Roman" w:hAnsi="Times New Roman" w:cs="Times New Roman"/>
          <w:b/>
          <w:sz w:val="24"/>
          <w:szCs w:val="24"/>
        </w:rPr>
        <w:t xml:space="preserve">Ministru kabineta noteikumu projekta </w:t>
      </w:r>
    </w:p>
    <w:p w14:paraId="3241BFCF" w14:textId="53C28292" w:rsidR="00B71E6D" w:rsidRDefault="002C0B49" w:rsidP="00D05BA4">
      <w:pPr>
        <w:tabs>
          <w:tab w:val="left" w:pos="54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B71E6D" w:rsidRPr="00B71E6D">
        <w:rPr>
          <w:rFonts w:ascii="Times New Roman" w:hAnsi="Times New Roman" w:cs="Times New Roman"/>
          <w:b/>
          <w:sz w:val="24"/>
          <w:szCs w:val="24"/>
        </w:rPr>
        <w:t xml:space="preserve">Grozījumi Ministru kabineta 2018. gada 14. augusta noteikumos Nr. 502 </w:t>
      </w:r>
    </w:p>
    <w:p w14:paraId="2550F6E5" w14:textId="2A76FFD8" w:rsidR="007965C2" w:rsidRPr="00B71E6D" w:rsidRDefault="00B71E6D" w:rsidP="00D05BA4">
      <w:pPr>
        <w:tabs>
          <w:tab w:val="left" w:pos="5435"/>
        </w:tabs>
        <w:spacing w:after="0" w:line="240" w:lineRule="auto"/>
        <w:jc w:val="center"/>
        <w:rPr>
          <w:rFonts w:ascii="Times New Roman" w:hAnsi="Times New Roman" w:cs="Times New Roman"/>
          <w:b/>
          <w:sz w:val="24"/>
          <w:szCs w:val="24"/>
        </w:rPr>
      </w:pPr>
      <w:r w:rsidRPr="00B71E6D">
        <w:rPr>
          <w:rFonts w:ascii="Times New Roman" w:hAnsi="Times New Roman" w:cs="Times New Roman"/>
          <w:b/>
          <w:sz w:val="24"/>
          <w:szCs w:val="24"/>
        </w:rPr>
        <w:t>“Kārtība, kādā Ziemeļatlantijas līguma organizācijas un Eiropas Savienības dalībvalstu bruņoto spēku militārpersonām, bruņotajos spēkos nodarbinātajām civilpersonām, šo militārpersonu vai civilpersonu apgādājamajiem un citām ar bruņotajiem spēkiem saistītām personām izsniedz apliecinājumu par tiesībām uzturēties Latvijas Republikā”</w:t>
      </w:r>
      <w:r w:rsidR="00D4368D" w:rsidRPr="00B71E6D">
        <w:rPr>
          <w:rFonts w:ascii="Times New Roman" w:hAnsi="Times New Roman" w:cs="Times New Roman"/>
          <w:b/>
          <w:sz w:val="24"/>
          <w:szCs w:val="24"/>
        </w:rPr>
        <w:t xml:space="preserve">” </w:t>
      </w:r>
    </w:p>
    <w:p w14:paraId="2550F6E6" w14:textId="28A03648" w:rsidR="00C211D4" w:rsidRDefault="00D4368D" w:rsidP="00D05BA4">
      <w:pPr>
        <w:tabs>
          <w:tab w:val="left" w:pos="5435"/>
        </w:tabs>
        <w:spacing w:after="0" w:line="240" w:lineRule="auto"/>
        <w:ind w:firstLine="720"/>
        <w:jc w:val="center"/>
        <w:rPr>
          <w:rFonts w:ascii="Times New Roman" w:eastAsia="Times New Roman" w:hAnsi="Times New Roman" w:cs="Times New Roman"/>
          <w:b/>
          <w:bCs/>
          <w:sz w:val="24"/>
          <w:szCs w:val="24"/>
        </w:rPr>
      </w:pPr>
      <w:r w:rsidRPr="00B71E6D">
        <w:rPr>
          <w:rFonts w:ascii="Times New Roman" w:eastAsia="Times New Roman" w:hAnsi="Times New Roman" w:cs="Times New Roman"/>
          <w:b/>
          <w:bCs/>
          <w:sz w:val="24"/>
          <w:szCs w:val="24"/>
        </w:rPr>
        <w:t>sākotnējās ietekmes novērtējuma ziņojums (anotācija)</w:t>
      </w:r>
    </w:p>
    <w:p w14:paraId="254F2C6B" w14:textId="77777777" w:rsidR="00B71E6D" w:rsidRPr="00C35847" w:rsidRDefault="00B71E6D" w:rsidP="00D05BA4">
      <w:pPr>
        <w:tabs>
          <w:tab w:val="left" w:pos="5435"/>
        </w:tabs>
        <w:spacing w:after="0" w:line="240" w:lineRule="auto"/>
        <w:ind w:firstLine="720"/>
        <w:jc w:val="center"/>
        <w:rPr>
          <w:rFonts w:ascii="Times New Roman" w:hAnsi="Times New Roman" w:cs="Times New Roman"/>
          <w:b/>
          <w:i/>
          <w:iCs/>
          <w:sz w:val="24"/>
          <w:szCs w:val="24"/>
        </w:rPr>
      </w:pPr>
    </w:p>
    <w:tbl>
      <w:tblPr>
        <w:tblW w:w="5000"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0"/>
        <w:gridCol w:w="119"/>
        <w:gridCol w:w="199"/>
        <w:gridCol w:w="1485"/>
        <w:gridCol w:w="50"/>
        <w:gridCol w:w="1124"/>
        <w:gridCol w:w="62"/>
        <w:gridCol w:w="616"/>
        <w:gridCol w:w="4660"/>
        <w:gridCol w:w="117"/>
        <w:gridCol w:w="163"/>
      </w:tblGrid>
      <w:tr w:rsidR="0058012C" w14:paraId="2550F6E8" w14:textId="77777777" w:rsidTr="00970A28">
        <w:trPr>
          <w:gridAfter w:val="1"/>
          <w:wAfter w:w="122" w:type="dxa"/>
          <w:trHeight w:val="405"/>
          <w:tblCellSpacing w:w="15" w:type="dxa"/>
        </w:trPr>
        <w:tc>
          <w:tcPr>
            <w:tcW w:w="8997" w:type="dxa"/>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14:paraId="2550F6E7" w14:textId="77777777" w:rsidR="00083D51" w:rsidRPr="00083D51" w:rsidRDefault="00D4368D" w:rsidP="00D05BA4">
            <w:pPr>
              <w:spacing w:after="0" w:line="240" w:lineRule="auto"/>
              <w:ind w:firstLine="300"/>
              <w:jc w:val="center"/>
              <w:rPr>
                <w:rFonts w:ascii="Times New Roman" w:eastAsia="Times New Roman" w:hAnsi="Times New Roman" w:cs="Times New Roman"/>
                <w:b/>
                <w:bCs/>
                <w:sz w:val="24"/>
                <w:szCs w:val="24"/>
              </w:rPr>
            </w:pPr>
            <w:r w:rsidRPr="00083D51">
              <w:rPr>
                <w:rFonts w:ascii="Times New Roman" w:eastAsia="Times New Roman" w:hAnsi="Times New Roman" w:cs="Times New Roman"/>
                <w:b/>
                <w:bCs/>
                <w:sz w:val="24"/>
                <w:szCs w:val="24"/>
              </w:rPr>
              <w:t>Tiesību akta projekta anotācijas kopsavilkums</w:t>
            </w:r>
          </w:p>
        </w:tc>
      </w:tr>
      <w:tr w:rsidR="0058012C" w:rsidRPr="00750755" w14:paraId="2550F6EB" w14:textId="77777777" w:rsidTr="00970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PrEx>
        <w:trPr>
          <w:gridAfter w:val="1"/>
          <w:wAfter w:w="122" w:type="dxa"/>
          <w:cantSplit/>
          <w:tblCellSpacing w:w="15" w:type="dxa"/>
        </w:trPr>
        <w:tc>
          <w:tcPr>
            <w:tcW w:w="221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550F6E9" w14:textId="77777777" w:rsidR="00083D51" w:rsidRPr="00E8515E" w:rsidRDefault="00D4368D" w:rsidP="00D05BA4">
            <w:pPr>
              <w:pStyle w:val="NoSpacing"/>
              <w:jc w:val="both"/>
              <w:rPr>
                <w:rFonts w:ascii="Times New Roman" w:eastAsia="Times New Roman" w:hAnsi="Times New Roman" w:cs="Times New Roman"/>
                <w:sz w:val="24"/>
                <w:szCs w:val="24"/>
              </w:rPr>
            </w:pPr>
            <w:r w:rsidRPr="00E8515E">
              <w:rPr>
                <w:rFonts w:ascii="Times New Roman" w:eastAsia="Times New Roman" w:hAnsi="Times New Roman" w:cs="Times New Roman"/>
                <w:sz w:val="24"/>
                <w:szCs w:val="24"/>
              </w:rPr>
              <w:t>Mērķis, risinājums un projekta spēkā stāšanās laiks (500 zīmes bez atstarpēm)</w:t>
            </w:r>
          </w:p>
        </w:tc>
        <w:tc>
          <w:tcPr>
            <w:tcW w:w="6749"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79E34E3F" w14:textId="3CADCDB6" w:rsidR="00083D51" w:rsidRDefault="00CD036C" w:rsidP="00937F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w:t>
            </w:r>
            <w:r w:rsidRPr="00FA5E32">
              <w:rPr>
                <w:rFonts w:ascii="Times New Roman" w:eastAsia="Times New Roman" w:hAnsi="Times New Roman" w:cs="Times New Roman"/>
                <w:sz w:val="24"/>
                <w:szCs w:val="24"/>
              </w:rPr>
              <w:t>ni</w:t>
            </w:r>
            <w:r>
              <w:rPr>
                <w:rFonts w:ascii="Times New Roman" w:eastAsia="Times New Roman" w:hAnsi="Times New Roman" w:cs="Times New Roman"/>
                <w:sz w:val="24"/>
                <w:szCs w:val="24"/>
              </w:rPr>
              <w:t>stru kabineta noteikumu projekts</w:t>
            </w:r>
            <w:r w:rsidR="002C0B49">
              <w:rPr>
                <w:rFonts w:ascii="Times New Roman" w:eastAsia="Times New Roman" w:hAnsi="Times New Roman" w:cs="Times New Roman"/>
                <w:sz w:val="24"/>
                <w:szCs w:val="24"/>
              </w:rPr>
              <w:t xml:space="preserve"> “</w:t>
            </w:r>
            <w:r w:rsidRPr="00FA5E32">
              <w:rPr>
                <w:rFonts w:ascii="Times New Roman" w:eastAsia="Times New Roman" w:hAnsi="Times New Roman" w:cs="Times New Roman"/>
                <w:sz w:val="24"/>
                <w:szCs w:val="24"/>
              </w:rPr>
              <w:t>Grozījumi Ministru kabineta 2018. gada 14. augusta noteikumos Nr. 502 “Kārtība, kādā Ziemeļatlantijas līguma organizācijas un Eiropas Savienības dalībvalstu bruņoto spēku militārpersonām, bruņotajos spēkos nodarbinātajām civilpersonām, šo militārpersonu vai civilpersonu apgādājamajiem un citām ar bruņotajiem spēkiem saistītām personām izsniedz apliecinājumu par tiesībām uzturēties Latvijas Republikā””</w:t>
            </w:r>
            <w:r>
              <w:rPr>
                <w:rFonts w:ascii="Times New Roman" w:eastAsia="Times New Roman" w:hAnsi="Times New Roman" w:cs="Times New Roman"/>
                <w:sz w:val="24"/>
                <w:szCs w:val="24"/>
              </w:rPr>
              <w:t xml:space="preserve"> (turpmāk – MK noteikumu projekts) izstrādāts, lai administratīvi vienkāršotu bruņoto spēku personām</w:t>
            </w:r>
            <w:r w:rsidR="00C70A57">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apliecinājumu </w:t>
            </w:r>
            <w:r w:rsidR="002C0B49">
              <w:rPr>
                <w:rFonts w:ascii="Times New Roman" w:eastAsia="Times New Roman" w:hAnsi="Times New Roman" w:cs="Times New Roman"/>
                <w:sz w:val="24"/>
                <w:szCs w:val="24"/>
              </w:rPr>
              <w:t xml:space="preserve">izsniegšanu </w:t>
            </w:r>
            <w:r>
              <w:rPr>
                <w:rFonts w:ascii="Times New Roman" w:eastAsia="Times New Roman" w:hAnsi="Times New Roman" w:cs="Times New Roman"/>
                <w:sz w:val="24"/>
                <w:szCs w:val="24"/>
              </w:rPr>
              <w:t>par to tiesībām uzturēties Latvijā, paredzot, ka apliecinājumus izsniedz Nacionālie bruņotie spēki.</w:t>
            </w:r>
          </w:p>
          <w:p w14:paraId="2550F6EA" w14:textId="1E8A875D" w:rsidR="00937F93" w:rsidRPr="00750755" w:rsidRDefault="00937F93" w:rsidP="00C70A57">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Noteikumu projekts stājas spēkā 2020. gada </w:t>
            </w:r>
            <w:r w:rsidR="00C70A57">
              <w:rPr>
                <w:rFonts w:ascii="Times New Roman" w:eastAsia="Times New Roman" w:hAnsi="Times New Roman" w:cs="Times New Roman"/>
                <w:sz w:val="24"/>
                <w:szCs w:val="24"/>
              </w:rPr>
              <w:t>1. martā.</w:t>
            </w:r>
          </w:p>
        </w:tc>
      </w:tr>
      <w:tr w:rsidR="0058012C" w14:paraId="2550F6EE" w14:textId="77777777" w:rsidTr="00970A28">
        <w:trPr>
          <w:gridAfter w:val="2"/>
          <w:wAfter w:w="239" w:type="dxa"/>
          <w:trHeight w:val="405"/>
          <w:tblCellSpacing w:w="15" w:type="dxa"/>
        </w:trPr>
        <w:tc>
          <w:tcPr>
            <w:tcW w:w="8880" w:type="dxa"/>
            <w:gridSpan w:val="9"/>
            <w:tcBorders>
              <w:top w:val="outset" w:sz="6" w:space="0" w:color="auto"/>
              <w:left w:val="outset" w:sz="6" w:space="0" w:color="auto"/>
              <w:bottom w:val="outset" w:sz="6" w:space="0" w:color="auto"/>
              <w:right w:val="outset" w:sz="6" w:space="0" w:color="auto"/>
            </w:tcBorders>
            <w:vAlign w:val="center"/>
            <w:hideMark/>
          </w:tcPr>
          <w:p w14:paraId="2550F6ED" w14:textId="77777777" w:rsidR="00C211D4" w:rsidRPr="00C35847" w:rsidRDefault="00D4368D" w:rsidP="00D05BA4">
            <w:pPr>
              <w:spacing w:after="0" w:line="240" w:lineRule="auto"/>
              <w:ind w:firstLine="300"/>
              <w:jc w:val="center"/>
              <w:rPr>
                <w:rFonts w:ascii="Times New Roman" w:eastAsia="Times New Roman" w:hAnsi="Times New Roman" w:cs="Times New Roman"/>
                <w:b/>
                <w:bCs/>
                <w:sz w:val="24"/>
                <w:szCs w:val="24"/>
              </w:rPr>
            </w:pPr>
            <w:r w:rsidRPr="00C35847">
              <w:rPr>
                <w:rFonts w:ascii="Times New Roman" w:eastAsia="Times New Roman" w:hAnsi="Times New Roman" w:cs="Times New Roman"/>
                <w:b/>
                <w:bCs/>
                <w:sz w:val="24"/>
                <w:szCs w:val="24"/>
              </w:rPr>
              <w:t>I. Tiesību akta projekta izstrādes nepieciešamība</w:t>
            </w:r>
          </w:p>
        </w:tc>
      </w:tr>
      <w:tr w:rsidR="0058012C" w14:paraId="2550F6F2" w14:textId="77777777" w:rsidTr="00970A28">
        <w:trPr>
          <w:gridAfter w:val="2"/>
          <w:wAfter w:w="239" w:type="dxa"/>
          <w:trHeight w:val="405"/>
          <w:tblCellSpacing w:w="15" w:type="dxa"/>
        </w:trPr>
        <w:tc>
          <w:tcPr>
            <w:tcW w:w="415" w:type="dxa"/>
            <w:tcBorders>
              <w:top w:val="outset" w:sz="6" w:space="0" w:color="auto"/>
              <w:left w:val="outset" w:sz="6" w:space="0" w:color="auto"/>
              <w:bottom w:val="outset" w:sz="6" w:space="0" w:color="auto"/>
              <w:right w:val="outset" w:sz="6" w:space="0" w:color="auto"/>
            </w:tcBorders>
            <w:hideMark/>
          </w:tcPr>
          <w:p w14:paraId="2550F6EF"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1.</w:t>
            </w:r>
          </w:p>
        </w:tc>
        <w:tc>
          <w:tcPr>
            <w:tcW w:w="1823" w:type="dxa"/>
            <w:gridSpan w:val="4"/>
            <w:tcBorders>
              <w:top w:val="outset" w:sz="6" w:space="0" w:color="auto"/>
              <w:left w:val="outset" w:sz="6" w:space="0" w:color="auto"/>
              <w:bottom w:val="outset" w:sz="6" w:space="0" w:color="auto"/>
              <w:right w:val="outset" w:sz="6" w:space="0" w:color="auto"/>
            </w:tcBorders>
            <w:hideMark/>
          </w:tcPr>
          <w:p w14:paraId="2550F6F0"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Pamatojums</w:t>
            </w:r>
          </w:p>
        </w:tc>
        <w:tc>
          <w:tcPr>
            <w:tcW w:w="6582" w:type="dxa"/>
            <w:gridSpan w:val="4"/>
            <w:tcBorders>
              <w:top w:val="outset" w:sz="6" w:space="0" w:color="auto"/>
              <w:left w:val="outset" w:sz="6" w:space="0" w:color="auto"/>
              <w:bottom w:val="outset" w:sz="6" w:space="0" w:color="auto"/>
              <w:right w:val="outset" w:sz="6" w:space="0" w:color="auto"/>
            </w:tcBorders>
            <w:hideMark/>
          </w:tcPr>
          <w:p w14:paraId="2550F6F1" w14:textId="03F10BB0" w:rsidR="00C211D4" w:rsidRPr="00C35847" w:rsidRDefault="00FD23E5" w:rsidP="007F11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Aizsardzības ministrijas iniciatīva.</w:t>
            </w:r>
          </w:p>
        </w:tc>
      </w:tr>
      <w:tr w:rsidR="0058012C" w14:paraId="2550F706" w14:textId="77777777" w:rsidTr="00970A28">
        <w:trPr>
          <w:gridAfter w:val="2"/>
          <w:wAfter w:w="239" w:type="dxa"/>
          <w:trHeight w:val="465"/>
          <w:tblCellSpacing w:w="15" w:type="dxa"/>
        </w:trPr>
        <w:tc>
          <w:tcPr>
            <w:tcW w:w="415" w:type="dxa"/>
            <w:tcBorders>
              <w:top w:val="outset" w:sz="6" w:space="0" w:color="auto"/>
              <w:left w:val="outset" w:sz="6" w:space="0" w:color="auto"/>
              <w:bottom w:val="outset" w:sz="6" w:space="0" w:color="auto"/>
              <w:right w:val="outset" w:sz="6" w:space="0" w:color="auto"/>
            </w:tcBorders>
            <w:hideMark/>
          </w:tcPr>
          <w:p w14:paraId="2550F6F3"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2.</w:t>
            </w:r>
          </w:p>
        </w:tc>
        <w:tc>
          <w:tcPr>
            <w:tcW w:w="1823" w:type="dxa"/>
            <w:gridSpan w:val="4"/>
            <w:tcBorders>
              <w:top w:val="outset" w:sz="6" w:space="0" w:color="auto"/>
              <w:left w:val="outset" w:sz="6" w:space="0" w:color="auto"/>
              <w:bottom w:val="outset" w:sz="6" w:space="0" w:color="auto"/>
              <w:right w:val="outset" w:sz="6" w:space="0" w:color="auto"/>
            </w:tcBorders>
            <w:hideMark/>
          </w:tcPr>
          <w:p w14:paraId="2550F6F4"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6582" w:type="dxa"/>
            <w:gridSpan w:val="4"/>
            <w:tcBorders>
              <w:top w:val="outset" w:sz="6" w:space="0" w:color="auto"/>
              <w:left w:val="outset" w:sz="6" w:space="0" w:color="auto"/>
              <w:bottom w:val="outset" w:sz="6" w:space="0" w:color="auto"/>
              <w:right w:val="outset" w:sz="6" w:space="0" w:color="auto"/>
            </w:tcBorders>
            <w:hideMark/>
          </w:tcPr>
          <w:p w14:paraId="5C178BF9" w14:textId="4F59A75B" w:rsidR="00326B5F" w:rsidRDefault="00FA5E32" w:rsidP="00D05BA4">
            <w:pPr>
              <w:pStyle w:val="No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Spēkā esošie </w:t>
            </w:r>
            <w:r w:rsidR="00326B5F" w:rsidRPr="00326B5F">
              <w:rPr>
                <w:rFonts w:ascii="Times New Roman" w:eastAsia="Times New Roman" w:hAnsi="Times New Roman" w:cs="Times New Roman"/>
                <w:sz w:val="24"/>
                <w:szCs w:val="24"/>
                <w:lang w:eastAsia="lv-LV"/>
              </w:rPr>
              <w:t xml:space="preserve">Ministru kabineta </w:t>
            </w:r>
            <w:r w:rsidR="002853B0">
              <w:rPr>
                <w:rFonts w:ascii="Times New Roman" w:eastAsia="Times New Roman" w:hAnsi="Times New Roman" w:cs="Times New Roman"/>
                <w:sz w:val="24"/>
                <w:szCs w:val="24"/>
                <w:lang w:eastAsia="lv-LV"/>
              </w:rPr>
              <w:t>2018. gada 14. </w:t>
            </w:r>
            <w:r w:rsidR="00326B5F">
              <w:rPr>
                <w:rFonts w:ascii="Times New Roman" w:eastAsia="Times New Roman" w:hAnsi="Times New Roman" w:cs="Times New Roman"/>
                <w:sz w:val="24"/>
                <w:szCs w:val="24"/>
                <w:lang w:eastAsia="lv-LV"/>
              </w:rPr>
              <w:t>augusta</w:t>
            </w:r>
            <w:r w:rsidR="00326B5F" w:rsidRPr="00326B5F">
              <w:rPr>
                <w:rFonts w:ascii="Times New Roman" w:eastAsia="Times New Roman" w:hAnsi="Times New Roman" w:cs="Times New Roman"/>
                <w:sz w:val="24"/>
                <w:szCs w:val="24"/>
                <w:lang w:eastAsia="lv-LV"/>
              </w:rPr>
              <w:t xml:space="preserve"> noteikumi Nr. 502</w:t>
            </w:r>
            <w:r w:rsidR="00326B5F">
              <w:rPr>
                <w:rFonts w:ascii="Times New Roman" w:eastAsia="Times New Roman" w:hAnsi="Times New Roman" w:cs="Times New Roman"/>
                <w:sz w:val="24"/>
                <w:szCs w:val="24"/>
                <w:lang w:eastAsia="lv-LV"/>
              </w:rPr>
              <w:t xml:space="preserve"> “</w:t>
            </w:r>
            <w:r w:rsidR="00326B5F" w:rsidRPr="00326B5F">
              <w:rPr>
                <w:rFonts w:ascii="Times New Roman" w:eastAsia="Times New Roman" w:hAnsi="Times New Roman" w:cs="Times New Roman"/>
                <w:sz w:val="24"/>
                <w:szCs w:val="24"/>
                <w:lang w:eastAsia="lv-LV"/>
              </w:rPr>
              <w:t>Kārtība, kādā Ziemeļatlantijas līguma organizācijas un Eiropas Savienības dalībvalstu bruņoto spēku militārpersonām, bruņotajos spēkos nodarbinātajām civilpersonām, šo militārpersonu vai civilpersonu apgādājamajiem un citām ar bruņotajiem spēkiem saistītām personām izsniedz apliecinājumu par tiesībām uzturēties Latvijas Republikā</w:t>
            </w:r>
            <w:r w:rsidR="00326B5F">
              <w:rPr>
                <w:rFonts w:ascii="Times New Roman" w:eastAsia="Times New Roman" w:hAnsi="Times New Roman" w:cs="Times New Roman"/>
                <w:sz w:val="24"/>
                <w:szCs w:val="24"/>
                <w:lang w:eastAsia="lv-LV"/>
              </w:rPr>
              <w:t>”</w:t>
            </w:r>
            <w:r w:rsidR="00015C95">
              <w:rPr>
                <w:rFonts w:ascii="Times New Roman" w:eastAsia="Times New Roman" w:hAnsi="Times New Roman" w:cs="Times New Roman"/>
                <w:sz w:val="24"/>
                <w:szCs w:val="24"/>
                <w:lang w:eastAsia="lv-LV"/>
              </w:rPr>
              <w:t xml:space="preserve"> (turpmāk – MK noteikumi Nr. 502)</w:t>
            </w:r>
            <w:r w:rsidR="00326B5F">
              <w:rPr>
                <w:rFonts w:ascii="Times New Roman" w:eastAsia="Times New Roman" w:hAnsi="Times New Roman" w:cs="Times New Roman"/>
                <w:sz w:val="24"/>
                <w:szCs w:val="24"/>
                <w:lang w:eastAsia="lv-LV"/>
              </w:rPr>
              <w:t xml:space="preserve"> paredz, ka apliecinājumu</w:t>
            </w:r>
            <w:r w:rsidR="002C38B7">
              <w:rPr>
                <w:rFonts w:ascii="Times New Roman" w:eastAsia="Times New Roman" w:hAnsi="Times New Roman" w:cs="Times New Roman"/>
                <w:sz w:val="24"/>
                <w:szCs w:val="24"/>
                <w:lang w:eastAsia="lv-LV"/>
              </w:rPr>
              <w:t>s</w:t>
            </w:r>
            <w:r w:rsidR="00326B5F">
              <w:rPr>
                <w:rFonts w:ascii="Times New Roman" w:eastAsia="Times New Roman" w:hAnsi="Times New Roman" w:cs="Times New Roman"/>
                <w:sz w:val="24"/>
                <w:szCs w:val="24"/>
                <w:lang w:eastAsia="lv-LV"/>
              </w:rPr>
              <w:t xml:space="preserve"> par bruņoto spēku personu tiesībām uzturēties Latvijas Republikā identifikācijas kartes formā izsniedz Aizsardzības ministrija. </w:t>
            </w:r>
          </w:p>
          <w:p w14:paraId="06B9A772" w14:textId="77777777" w:rsidR="002C0B49" w:rsidRDefault="00151BD4" w:rsidP="00CD036C">
            <w:pPr>
              <w:pStyle w:val="No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 kā b</w:t>
            </w:r>
            <w:r w:rsidR="00750755">
              <w:rPr>
                <w:rFonts w:ascii="Times New Roman" w:eastAsia="Times New Roman" w:hAnsi="Times New Roman" w:cs="Times New Roman"/>
                <w:sz w:val="24"/>
                <w:szCs w:val="24"/>
                <w:lang w:eastAsia="lv-LV"/>
              </w:rPr>
              <w:t xml:space="preserve">ruņoto spēku personas </w:t>
            </w:r>
            <w:r w:rsidR="00D51A11">
              <w:rPr>
                <w:rFonts w:ascii="Times New Roman" w:eastAsia="Times New Roman" w:hAnsi="Times New Roman" w:cs="Times New Roman"/>
                <w:sz w:val="24"/>
                <w:szCs w:val="24"/>
                <w:lang w:eastAsia="lv-LV"/>
              </w:rPr>
              <w:t xml:space="preserve">galvenokārt </w:t>
            </w:r>
            <w:r>
              <w:rPr>
                <w:rFonts w:ascii="Times New Roman" w:eastAsia="Times New Roman" w:hAnsi="Times New Roman" w:cs="Times New Roman"/>
                <w:sz w:val="24"/>
                <w:szCs w:val="24"/>
                <w:lang w:eastAsia="lv-LV"/>
              </w:rPr>
              <w:t>ir izvietotas</w:t>
            </w:r>
            <w:r w:rsidR="00D51A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Nacionālo bruņoto spēku </w:t>
            </w:r>
            <w:r w:rsidR="00D51A11">
              <w:rPr>
                <w:rFonts w:ascii="Times New Roman" w:eastAsia="Times New Roman" w:hAnsi="Times New Roman" w:cs="Times New Roman"/>
                <w:sz w:val="24"/>
                <w:szCs w:val="24"/>
                <w:lang w:eastAsia="lv-LV"/>
              </w:rPr>
              <w:t>militārajā bāzē</w:t>
            </w:r>
            <w:r>
              <w:rPr>
                <w:rFonts w:ascii="Times New Roman" w:eastAsia="Times New Roman" w:hAnsi="Times New Roman" w:cs="Times New Roman"/>
                <w:sz w:val="24"/>
                <w:szCs w:val="24"/>
                <w:lang w:eastAsia="lv-LV"/>
              </w:rPr>
              <w:t xml:space="preserve"> Ādažos</w:t>
            </w:r>
            <w:r w:rsidR="00D51A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apliecinājumu izsniegšanas process tiktu atvieglots, ja apliecinājumu izsniegšanu veiktu Nacionālie bruņotie spēki, nevis Aizsardzības ministrija. </w:t>
            </w:r>
          </w:p>
          <w:p w14:paraId="1871D21F" w14:textId="1AF289A9" w:rsidR="002C0B49" w:rsidRDefault="00E7746C" w:rsidP="002C0B49">
            <w:pPr>
              <w:pStyle w:val="No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w:t>
            </w:r>
            <w:r w:rsidR="00FA5E32">
              <w:rPr>
                <w:rFonts w:ascii="Times New Roman" w:eastAsia="Times New Roman" w:hAnsi="Times New Roman" w:cs="Times New Roman"/>
                <w:sz w:val="24"/>
                <w:szCs w:val="24"/>
                <w:lang w:eastAsia="lv-LV"/>
              </w:rPr>
              <w:t xml:space="preserve"> noteikumu projekts</w:t>
            </w:r>
            <w:r w:rsidR="00FA5E32" w:rsidRPr="00FA5E32">
              <w:rPr>
                <w:rFonts w:ascii="Times New Roman" w:eastAsia="Times New Roman" w:hAnsi="Times New Roman" w:cs="Times New Roman"/>
                <w:sz w:val="24"/>
                <w:szCs w:val="24"/>
                <w:lang w:eastAsia="lv-LV"/>
              </w:rPr>
              <w:t xml:space="preserve"> </w:t>
            </w:r>
            <w:r w:rsidR="00605BE3" w:rsidRPr="00FA5E32">
              <w:rPr>
                <w:rFonts w:ascii="Times New Roman" w:eastAsia="Times New Roman" w:hAnsi="Times New Roman" w:cs="Times New Roman"/>
                <w:sz w:val="24"/>
                <w:szCs w:val="24"/>
                <w:lang w:eastAsia="lv-LV"/>
              </w:rPr>
              <w:t>nepieciešam</w:t>
            </w:r>
            <w:r w:rsidR="00FA5E32">
              <w:rPr>
                <w:rFonts w:ascii="Times New Roman" w:eastAsia="Times New Roman" w:hAnsi="Times New Roman" w:cs="Times New Roman"/>
                <w:sz w:val="24"/>
                <w:szCs w:val="24"/>
                <w:lang w:eastAsia="lv-LV"/>
              </w:rPr>
              <w:t>s</w:t>
            </w:r>
            <w:r w:rsidR="00605BE3">
              <w:rPr>
                <w:rFonts w:ascii="Times New Roman" w:hAnsi="Times New Roman"/>
                <w:color w:val="000000"/>
                <w:sz w:val="24"/>
                <w:szCs w:val="24"/>
              </w:rPr>
              <w:t xml:space="preserve">, lai </w:t>
            </w:r>
            <w:r w:rsidR="00605BE3">
              <w:rPr>
                <w:rFonts w:ascii="Times New Roman" w:eastAsia="Times New Roman" w:hAnsi="Times New Roman" w:cs="Times New Roman"/>
                <w:sz w:val="24"/>
                <w:szCs w:val="24"/>
              </w:rPr>
              <w:t xml:space="preserve">administratīvi vienkāršotu </w:t>
            </w:r>
            <w:r w:rsidR="00605BE3" w:rsidRPr="00E8515E">
              <w:rPr>
                <w:rFonts w:ascii="Times New Roman" w:eastAsia="Times New Roman" w:hAnsi="Times New Roman" w:cs="Times New Roman"/>
                <w:sz w:val="24"/>
                <w:szCs w:val="24"/>
              </w:rPr>
              <w:t xml:space="preserve">bruņoto spēku personām </w:t>
            </w:r>
            <w:r w:rsidR="00605BE3">
              <w:rPr>
                <w:rFonts w:ascii="Times New Roman" w:eastAsia="Times New Roman" w:hAnsi="Times New Roman" w:cs="Times New Roman"/>
                <w:sz w:val="24"/>
                <w:szCs w:val="24"/>
              </w:rPr>
              <w:t>apliecinājumu</w:t>
            </w:r>
            <w:r w:rsidR="00A64D0D">
              <w:rPr>
                <w:rFonts w:ascii="Times New Roman" w:eastAsia="Times New Roman" w:hAnsi="Times New Roman" w:cs="Times New Roman"/>
                <w:sz w:val="24"/>
                <w:szCs w:val="24"/>
              </w:rPr>
              <w:t xml:space="preserve"> </w:t>
            </w:r>
            <w:r w:rsidR="002C0B49">
              <w:rPr>
                <w:rFonts w:ascii="Times New Roman" w:eastAsia="Times New Roman" w:hAnsi="Times New Roman" w:cs="Times New Roman"/>
                <w:sz w:val="24"/>
                <w:szCs w:val="24"/>
              </w:rPr>
              <w:t xml:space="preserve">izsniegšanu </w:t>
            </w:r>
            <w:r w:rsidR="00A64D0D">
              <w:rPr>
                <w:rFonts w:ascii="Times New Roman" w:eastAsia="Times New Roman" w:hAnsi="Times New Roman" w:cs="Times New Roman"/>
                <w:sz w:val="24"/>
                <w:szCs w:val="24"/>
              </w:rPr>
              <w:t>par</w:t>
            </w:r>
            <w:r w:rsidR="00605BE3">
              <w:rPr>
                <w:rFonts w:ascii="Times New Roman" w:eastAsia="Times New Roman" w:hAnsi="Times New Roman" w:cs="Times New Roman"/>
                <w:sz w:val="24"/>
                <w:szCs w:val="24"/>
              </w:rPr>
              <w:t xml:space="preserve"> to tiesībām uzturēties Latvijā, paredzot, ka tos izsniedz</w:t>
            </w:r>
            <w:r w:rsidR="00605BE3" w:rsidRPr="00E8515E">
              <w:rPr>
                <w:rFonts w:ascii="Times New Roman" w:eastAsia="Times New Roman" w:hAnsi="Times New Roman" w:cs="Times New Roman"/>
                <w:sz w:val="24"/>
                <w:szCs w:val="24"/>
              </w:rPr>
              <w:t xml:space="preserve"> </w:t>
            </w:r>
            <w:r w:rsidR="00605BE3">
              <w:rPr>
                <w:rFonts w:ascii="Times New Roman" w:eastAsia="Times New Roman" w:hAnsi="Times New Roman" w:cs="Times New Roman"/>
                <w:sz w:val="24"/>
                <w:szCs w:val="24"/>
              </w:rPr>
              <w:t>Nacionālie bruņotie spēki</w:t>
            </w:r>
            <w:r w:rsidR="002C0B49">
              <w:rPr>
                <w:rFonts w:ascii="Times New Roman" w:eastAsia="Times New Roman" w:hAnsi="Times New Roman" w:cs="Times New Roman"/>
                <w:sz w:val="24"/>
                <w:szCs w:val="24"/>
              </w:rPr>
              <w:t xml:space="preserve">, kā arī </w:t>
            </w:r>
            <w:r w:rsidR="00B06516">
              <w:rPr>
                <w:rFonts w:ascii="Times New Roman" w:eastAsia="Times New Roman" w:hAnsi="Times New Roman" w:cs="Times New Roman"/>
                <w:sz w:val="24"/>
                <w:szCs w:val="24"/>
                <w:lang w:eastAsia="lv-LV"/>
              </w:rPr>
              <w:t xml:space="preserve">aizstājot Aizsardzības ministriju kā </w:t>
            </w:r>
            <w:r w:rsidR="00F332AD">
              <w:rPr>
                <w:rFonts w:ascii="Times New Roman" w:eastAsia="Times New Roman" w:hAnsi="Times New Roman" w:cs="Times New Roman"/>
                <w:sz w:val="24"/>
                <w:szCs w:val="24"/>
                <w:lang w:eastAsia="lv-LV"/>
              </w:rPr>
              <w:t>apliecinājuma</w:t>
            </w:r>
            <w:r w:rsidR="00B06516">
              <w:rPr>
                <w:rFonts w:ascii="Times New Roman" w:eastAsia="Times New Roman" w:hAnsi="Times New Roman" w:cs="Times New Roman"/>
                <w:sz w:val="24"/>
                <w:szCs w:val="24"/>
                <w:lang w:eastAsia="lv-LV"/>
              </w:rPr>
              <w:t xml:space="preserve"> izsniedzēju ar Nacionālajiem bruņotajiem spēkiem. </w:t>
            </w:r>
          </w:p>
          <w:p w14:paraId="2550F705" w14:textId="19BDF26F" w:rsidR="00F615C3" w:rsidRPr="00C35847" w:rsidRDefault="00015C95" w:rsidP="00E7746C">
            <w:pPr>
              <w:pStyle w:val="No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MK </w:t>
            </w:r>
            <w:r w:rsidR="002C0B49">
              <w:rPr>
                <w:rFonts w:ascii="Times New Roman" w:eastAsia="Times New Roman" w:hAnsi="Times New Roman" w:cs="Times New Roman"/>
                <w:sz w:val="24"/>
                <w:szCs w:val="24"/>
                <w:lang w:eastAsia="lv-LV"/>
              </w:rPr>
              <w:t>noteikumu projekta spēkā stāšanā</w:t>
            </w:r>
            <w:r>
              <w:rPr>
                <w:rFonts w:ascii="Times New Roman" w:eastAsia="Times New Roman" w:hAnsi="Times New Roman" w:cs="Times New Roman"/>
                <w:sz w:val="24"/>
                <w:szCs w:val="24"/>
                <w:lang w:eastAsia="lv-LV"/>
              </w:rPr>
              <w:t xml:space="preserve">s brīdi </w:t>
            </w:r>
            <w:r w:rsidR="00C9713D">
              <w:rPr>
                <w:rFonts w:ascii="Times New Roman" w:eastAsia="Times New Roman" w:hAnsi="Times New Roman" w:cs="Times New Roman"/>
                <w:sz w:val="24"/>
                <w:szCs w:val="24"/>
                <w:lang w:eastAsia="lv-LV"/>
              </w:rPr>
              <w:t xml:space="preserve">Nacionālie bruņotie spēki izsniedz, anulē, izņem no apgrozības un iznīcina </w:t>
            </w:r>
            <w:r>
              <w:rPr>
                <w:rFonts w:ascii="Times New Roman" w:eastAsia="Times New Roman" w:hAnsi="Times New Roman" w:cs="Times New Roman"/>
                <w:sz w:val="24"/>
                <w:szCs w:val="24"/>
                <w:lang w:eastAsia="lv-LV"/>
              </w:rPr>
              <w:t xml:space="preserve">identifikācijas kartes, Aizsardzības ministrija nodod Nacionālajiem bruņotajiem spēkiem </w:t>
            </w:r>
            <w:r w:rsidR="00E7746C">
              <w:rPr>
                <w:rFonts w:ascii="Times New Roman" w:eastAsia="Times New Roman" w:hAnsi="Times New Roman" w:cs="Times New Roman"/>
                <w:sz w:val="24"/>
                <w:szCs w:val="24"/>
                <w:lang w:eastAsia="lv-LV"/>
              </w:rPr>
              <w:t xml:space="preserve">glabāšanā </w:t>
            </w:r>
            <w:r>
              <w:rPr>
                <w:rFonts w:ascii="Times New Roman" w:eastAsia="Times New Roman" w:hAnsi="Times New Roman" w:cs="Times New Roman"/>
                <w:sz w:val="24"/>
                <w:szCs w:val="24"/>
                <w:lang w:eastAsia="lv-LV"/>
              </w:rPr>
              <w:t>visus pašlaik spēkā esošo MK noteikumu Nr. 502 12. un 17. punktā minēt</w:t>
            </w:r>
            <w:r w:rsidR="00151BD4">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s dokumentus</w:t>
            </w:r>
            <w:r w:rsidR="00C9713D">
              <w:rPr>
                <w:rFonts w:ascii="Times New Roman" w:eastAsia="Times New Roman" w:hAnsi="Times New Roman" w:cs="Times New Roman"/>
                <w:sz w:val="24"/>
                <w:szCs w:val="24"/>
                <w:lang w:eastAsia="lv-LV"/>
              </w:rPr>
              <w:t>, kā arī identifikācijas kartes, kas ir izņemtas no apgrozības</w:t>
            </w:r>
            <w:r w:rsidR="0018553A">
              <w:rPr>
                <w:rFonts w:ascii="Times New Roman" w:eastAsia="Times New Roman" w:hAnsi="Times New Roman" w:cs="Times New Roman"/>
                <w:sz w:val="24"/>
                <w:szCs w:val="24"/>
                <w:lang w:eastAsia="lv-LV"/>
              </w:rPr>
              <w:t>,</w:t>
            </w:r>
            <w:r w:rsidR="00C9713D">
              <w:rPr>
                <w:rFonts w:ascii="Times New Roman" w:eastAsia="Times New Roman" w:hAnsi="Times New Roman" w:cs="Times New Roman"/>
                <w:sz w:val="24"/>
                <w:szCs w:val="24"/>
                <w:lang w:eastAsia="lv-LV"/>
              </w:rPr>
              <w:t xml:space="preserve"> bet </w:t>
            </w:r>
            <w:r w:rsidR="0018553A">
              <w:rPr>
                <w:rFonts w:ascii="Times New Roman" w:eastAsia="Times New Roman" w:hAnsi="Times New Roman" w:cs="Times New Roman"/>
                <w:sz w:val="24"/>
                <w:szCs w:val="24"/>
                <w:lang w:eastAsia="lv-LV"/>
              </w:rPr>
              <w:t xml:space="preserve">vēl </w:t>
            </w:r>
            <w:r w:rsidR="00581EF0">
              <w:rPr>
                <w:rFonts w:ascii="Times New Roman" w:eastAsia="Times New Roman" w:hAnsi="Times New Roman" w:cs="Times New Roman"/>
                <w:sz w:val="24"/>
                <w:szCs w:val="24"/>
                <w:lang w:eastAsia="lv-LV"/>
              </w:rPr>
              <w:t xml:space="preserve">nav </w:t>
            </w:r>
            <w:r w:rsidR="00151BD4">
              <w:rPr>
                <w:rFonts w:ascii="Times New Roman" w:eastAsia="Times New Roman" w:hAnsi="Times New Roman" w:cs="Times New Roman"/>
                <w:sz w:val="24"/>
                <w:szCs w:val="24"/>
                <w:lang w:eastAsia="lv-LV"/>
              </w:rPr>
              <w:t>iznīcinātas</w:t>
            </w:r>
            <w:r w:rsidR="00C9713D">
              <w:rPr>
                <w:rFonts w:ascii="Times New Roman" w:eastAsia="Times New Roman" w:hAnsi="Times New Roman" w:cs="Times New Roman"/>
                <w:sz w:val="24"/>
                <w:szCs w:val="24"/>
                <w:lang w:eastAsia="lv-LV"/>
              </w:rPr>
              <w:t>.</w:t>
            </w:r>
          </w:p>
        </w:tc>
      </w:tr>
      <w:tr w:rsidR="0058012C" w14:paraId="2550F70A" w14:textId="77777777" w:rsidTr="00970A28">
        <w:trPr>
          <w:gridAfter w:val="2"/>
          <w:wAfter w:w="239" w:type="dxa"/>
          <w:trHeight w:val="465"/>
          <w:tblCellSpacing w:w="15" w:type="dxa"/>
        </w:trPr>
        <w:tc>
          <w:tcPr>
            <w:tcW w:w="415" w:type="dxa"/>
            <w:tcBorders>
              <w:top w:val="outset" w:sz="6" w:space="0" w:color="auto"/>
              <w:left w:val="outset" w:sz="6" w:space="0" w:color="auto"/>
              <w:bottom w:val="outset" w:sz="6" w:space="0" w:color="auto"/>
              <w:right w:val="outset" w:sz="6" w:space="0" w:color="auto"/>
            </w:tcBorders>
            <w:hideMark/>
          </w:tcPr>
          <w:p w14:paraId="2550F707"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3.</w:t>
            </w:r>
          </w:p>
        </w:tc>
        <w:tc>
          <w:tcPr>
            <w:tcW w:w="1823" w:type="dxa"/>
            <w:gridSpan w:val="4"/>
            <w:tcBorders>
              <w:top w:val="outset" w:sz="6" w:space="0" w:color="auto"/>
              <w:left w:val="outset" w:sz="6" w:space="0" w:color="auto"/>
              <w:bottom w:val="outset" w:sz="6" w:space="0" w:color="auto"/>
              <w:right w:val="outset" w:sz="6" w:space="0" w:color="auto"/>
            </w:tcBorders>
            <w:hideMark/>
          </w:tcPr>
          <w:p w14:paraId="2550F708"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Projekta izstrādē iesaistītās institūcijas</w:t>
            </w:r>
            <w:r w:rsidR="0056429B">
              <w:rPr>
                <w:rFonts w:ascii="Times New Roman" w:eastAsia="Times New Roman" w:hAnsi="Times New Roman" w:cs="Times New Roman"/>
                <w:sz w:val="24"/>
                <w:szCs w:val="24"/>
              </w:rPr>
              <w:t xml:space="preserve"> </w:t>
            </w:r>
            <w:r w:rsidR="0056429B" w:rsidRPr="0056429B">
              <w:rPr>
                <w:rFonts w:ascii="Times New Roman" w:eastAsia="Times New Roman" w:hAnsi="Times New Roman" w:cs="Times New Roman"/>
                <w:sz w:val="24"/>
                <w:szCs w:val="24"/>
              </w:rPr>
              <w:t>un publiskas personas kapitālsabiedrības</w:t>
            </w:r>
          </w:p>
        </w:tc>
        <w:tc>
          <w:tcPr>
            <w:tcW w:w="6582" w:type="dxa"/>
            <w:gridSpan w:val="4"/>
            <w:tcBorders>
              <w:top w:val="outset" w:sz="6" w:space="0" w:color="auto"/>
              <w:left w:val="outset" w:sz="6" w:space="0" w:color="auto"/>
              <w:bottom w:val="outset" w:sz="6" w:space="0" w:color="auto"/>
              <w:right w:val="outset" w:sz="6" w:space="0" w:color="auto"/>
            </w:tcBorders>
            <w:hideMark/>
          </w:tcPr>
          <w:p w14:paraId="2550F709" w14:textId="76757B50" w:rsidR="00C211D4" w:rsidRPr="00C35847" w:rsidRDefault="00D4368D" w:rsidP="002A6EE7">
            <w:pPr>
              <w:spacing w:after="0" w:line="240" w:lineRule="auto"/>
              <w:jc w:val="both"/>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 xml:space="preserve">Aizsardzības ministrija, </w:t>
            </w:r>
            <w:r w:rsidR="00762AE2" w:rsidRPr="00C35847">
              <w:rPr>
                <w:rFonts w:ascii="Times New Roman" w:eastAsia="Times New Roman" w:hAnsi="Times New Roman" w:cs="Times New Roman"/>
                <w:sz w:val="24"/>
                <w:szCs w:val="24"/>
              </w:rPr>
              <w:t>Nacionālie bruņotie spēki</w:t>
            </w:r>
            <w:r w:rsidRPr="00C35847">
              <w:rPr>
                <w:rFonts w:ascii="Times New Roman" w:eastAsia="Times New Roman" w:hAnsi="Times New Roman" w:cs="Times New Roman"/>
                <w:sz w:val="24"/>
                <w:szCs w:val="24"/>
              </w:rPr>
              <w:t>.</w:t>
            </w:r>
          </w:p>
        </w:tc>
      </w:tr>
      <w:tr w:rsidR="0058012C" w14:paraId="2550F71B" w14:textId="77777777" w:rsidTr="00970A28">
        <w:trPr>
          <w:gridAfter w:val="2"/>
          <w:wAfter w:w="239" w:type="dxa"/>
          <w:tblCellSpacing w:w="15" w:type="dxa"/>
        </w:trPr>
        <w:tc>
          <w:tcPr>
            <w:tcW w:w="415" w:type="dxa"/>
            <w:tcBorders>
              <w:top w:val="outset" w:sz="6" w:space="0" w:color="auto"/>
              <w:left w:val="outset" w:sz="6" w:space="0" w:color="auto"/>
              <w:bottom w:val="outset" w:sz="6" w:space="0" w:color="auto"/>
              <w:right w:val="outset" w:sz="6" w:space="0" w:color="auto"/>
            </w:tcBorders>
            <w:hideMark/>
          </w:tcPr>
          <w:p w14:paraId="2550F70B"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4.</w:t>
            </w:r>
          </w:p>
        </w:tc>
        <w:tc>
          <w:tcPr>
            <w:tcW w:w="1823" w:type="dxa"/>
            <w:gridSpan w:val="4"/>
            <w:tcBorders>
              <w:top w:val="outset" w:sz="6" w:space="0" w:color="auto"/>
              <w:left w:val="outset" w:sz="6" w:space="0" w:color="auto"/>
              <w:bottom w:val="outset" w:sz="6" w:space="0" w:color="auto"/>
              <w:right w:val="outset" w:sz="6" w:space="0" w:color="auto"/>
            </w:tcBorders>
            <w:hideMark/>
          </w:tcPr>
          <w:p w14:paraId="2550F70C"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Cita informācija</w:t>
            </w:r>
          </w:p>
        </w:tc>
        <w:tc>
          <w:tcPr>
            <w:tcW w:w="6582" w:type="dxa"/>
            <w:gridSpan w:val="4"/>
            <w:tcBorders>
              <w:top w:val="outset" w:sz="6" w:space="0" w:color="auto"/>
              <w:left w:val="outset" w:sz="6" w:space="0" w:color="auto"/>
              <w:bottom w:val="outset" w:sz="6" w:space="0" w:color="auto"/>
              <w:right w:val="outset" w:sz="6" w:space="0" w:color="auto"/>
            </w:tcBorders>
          </w:tcPr>
          <w:p w14:paraId="3A7D80E3" w14:textId="03271B51" w:rsidR="00DD17BC" w:rsidRDefault="00D4368D" w:rsidP="00DD17BC">
            <w:pPr>
              <w:spacing w:after="0" w:line="240" w:lineRule="auto"/>
              <w:jc w:val="both"/>
              <w:rPr>
                <w:rFonts w:ascii="Times New Roman" w:eastAsia="Times New Roman" w:hAnsi="Times New Roman" w:cs="Times New Roman"/>
                <w:sz w:val="24"/>
                <w:szCs w:val="24"/>
              </w:rPr>
            </w:pPr>
            <w:r w:rsidRPr="00C72C90">
              <w:rPr>
                <w:rFonts w:ascii="Times New Roman" w:eastAsia="Times New Roman" w:hAnsi="Times New Roman" w:cs="Times New Roman"/>
                <w:sz w:val="24"/>
                <w:szCs w:val="24"/>
              </w:rPr>
              <w:t xml:space="preserve">Lai </w:t>
            </w:r>
            <w:r w:rsidR="007B6F20">
              <w:rPr>
                <w:rFonts w:ascii="Times New Roman" w:eastAsia="Times New Roman" w:hAnsi="Times New Roman" w:cs="Times New Roman"/>
                <w:sz w:val="24"/>
                <w:szCs w:val="24"/>
              </w:rPr>
              <w:t xml:space="preserve">pēc MK noteikumu projekta </w:t>
            </w:r>
            <w:r w:rsidR="00B60D63">
              <w:rPr>
                <w:rFonts w:ascii="Times New Roman" w:eastAsia="Times New Roman" w:hAnsi="Times New Roman" w:cs="Times New Roman"/>
                <w:sz w:val="24"/>
                <w:szCs w:val="24"/>
              </w:rPr>
              <w:t>pieņemšana</w:t>
            </w:r>
            <w:r w:rsidR="00DD17BC">
              <w:rPr>
                <w:rFonts w:ascii="Times New Roman" w:eastAsia="Times New Roman" w:hAnsi="Times New Roman" w:cs="Times New Roman"/>
                <w:sz w:val="24"/>
                <w:szCs w:val="24"/>
              </w:rPr>
              <w:t xml:space="preserve">s </w:t>
            </w:r>
            <w:r w:rsidR="002C0B49">
              <w:rPr>
                <w:rFonts w:ascii="Times New Roman" w:eastAsia="Times New Roman" w:hAnsi="Times New Roman" w:cs="Times New Roman"/>
                <w:sz w:val="24"/>
                <w:szCs w:val="24"/>
              </w:rPr>
              <w:t xml:space="preserve">uzsāktu </w:t>
            </w:r>
            <w:r w:rsidR="007B6F20">
              <w:rPr>
                <w:rFonts w:ascii="Times New Roman" w:eastAsia="Times New Roman" w:hAnsi="Times New Roman" w:cs="Times New Roman"/>
                <w:sz w:val="24"/>
                <w:szCs w:val="24"/>
              </w:rPr>
              <w:t>tā</w:t>
            </w:r>
            <w:r w:rsidRPr="00C72C90">
              <w:rPr>
                <w:rFonts w:ascii="Times New Roman" w:eastAsia="Times New Roman" w:hAnsi="Times New Roman" w:cs="Times New Roman"/>
                <w:sz w:val="24"/>
                <w:szCs w:val="24"/>
              </w:rPr>
              <w:t xml:space="preserve"> </w:t>
            </w:r>
            <w:r w:rsidR="002C0B49">
              <w:rPr>
                <w:rFonts w:ascii="Times New Roman" w:eastAsia="Times New Roman" w:hAnsi="Times New Roman" w:cs="Times New Roman"/>
                <w:sz w:val="24"/>
                <w:szCs w:val="24"/>
              </w:rPr>
              <w:t>izpildi</w:t>
            </w:r>
            <w:r w:rsidR="00C710A9">
              <w:rPr>
                <w:rFonts w:ascii="Times New Roman" w:eastAsia="Times New Roman" w:hAnsi="Times New Roman" w:cs="Times New Roman"/>
                <w:sz w:val="24"/>
                <w:szCs w:val="24"/>
              </w:rPr>
              <w:t>,</w:t>
            </w:r>
            <w:r w:rsidRPr="00C72C90">
              <w:rPr>
                <w:rFonts w:ascii="Times New Roman" w:eastAsia="Times New Roman" w:hAnsi="Times New Roman" w:cs="Times New Roman"/>
                <w:sz w:val="24"/>
                <w:szCs w:val="24"/>
              </w:rPr>
              <w:t xml:space="preserve"> nepieciešam</w:t>
            </w:r>
            <w:r w:rsidR="00310FEF">
              <w:rPr>
                <w:rFonts w:ascii="Times New Roman" w:eastAsia="Times New Roman" w:hAnsi="Times New Roman" w:cs="Times New Roman"/>
                <w:sz w:val="24"/>
                <w:szCs w:val="24"/>
              </w:rPr>
              <w:t>a</w:t>
            </w:r>
            <w:r w:rsidRPr="00C72C90">
              <w:rPr>
                <w:rFonts w:ascii="Times New Roman" w:eastAsia="Times New Roman" w:hAnsi="Times New Roman" w:cs="Times New Roman"/>
                <w:sz w:val="24"/>
                <w:szCs w:val="24"/>
              </w:rPr>
              <w:t>s</w:t>
            </w:r>
            <w:r w:rsidR="00310FEF">
              <w:rPr>
                <w:rFonts w:ascii="Times New Roman" w:eastAsia="Times New Roman" w:hAnsi="Times New Roman" w:cs="Times New Roman"/>
                <w:sz w:val="24"/>
                <w:szCs w:val="24"/>
              </w:rPr>
              <w:t xml:space="preserve"> šādas </w:t>
            </w:r>
            <w:r w:rsidR="009E562B">
              <w:rPr>
                <w:rFonts w:ascii="Times New Roman" w:eastAsia="Times New Roman" w:hAnsi="Times New Roman" w:cs="Times New Roman"/>
                <w:sz w:val="24"/>
                <w:szCs w:val="24"/>
              </w:rPr>
              <w:t xml:space="preserve">institūciju </w:t>
            </w:r>
            <w:r w:rsidR="00310FEF">
              <w:rPr>
                <w:rFonts w:ascii="Times New Roman" w:eastAsia="Times New Roman" w:hAnsi="Times New Roman" w:cs="Times New Roman"/>
                <w:sz w:val="24"/>
                <w:szCs w:val="24"/>
              </w:rPr>
              <w:t>darbības</w:t>
            </w:r>
            <w:r w:rsidR="00DD17BC">
              <w:rPr>
                <w:rFonts w:ascii="Times New Roman" w:eastAsia="Times New Roman" w:hAnsi="Times New Roman" w:cs="Times New Roman"/>
                <w:sz w:val="24"/>
                <w:szCs w:val="24"/>
              </w:rPr>
              <w:t xml:space="preserve">: </w:t>
            </w:r>
          </w:p>
          <w:p w14:paraId="2F2E7F1D" w14:textId="1280E155" w:rsidR="00DD17BC" w:rsidRDefault="00DD17BC" w:rsidP="00DD17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87659">
              <w:rPr>
                <w:rFonts w:ascii="Times New Roman" w:eastAsia="Times New Roman" w:hAnsi="Times New Roman" w:cs="Times New Roman"/>
                <w:sz w:val="24"/>
                <w:szCs w:val="24"/>
              </w:rPr>
              <w:t xml:space="preserve"> </w:t>
            </w:r>
            <w:r w:rsidR="009E562B">
              <w:rPr>
                <w:rFonts w:ascii="Times New Roman" w:eastAsia="Times New Roman" w:hAnsi="Times New Roman" w:cs="Times New Roman"/>
                <w:sz w:val="24"/>
                <w:szCs w:val="24"/>
              </w:rPr>
              <w:t xml:space="preserve">Aizsardzības ministrijai, Nacionālajiem bruņotajiem spēkiem un Pilsonības un migrācijas lietu pārvaldei </w:t>
            </w:r>
            <w:r w:rsidR="00C87659">
              <w:rPr>
                <w:rFonts w:ascii="Times New Roman" w:eastAsia="Times New Roman" w:hAnsi="Times New Roman" w:cs="Times New Roman"/>
                <w:sz w:val="24"/>
                <w:szCs w:val="24"/>
              </w:rPr>
              <w:t>grozīt Aizsardzības ministrijas, Nacionālo bruņoto spēku un Pilsonības un migrācijas lietu pārvaldes starpresoru vienošanās par informācijas sistēmas “Nacionālā vīzu informācijas sistēma” moduļa izmantošanu</w:t>
            </w:r>
            <w:r w:rsidR="00387BE8">
              <w:rPr>
                <w:rFonts w:ascii="Times New Roman" w:eastAsia="Times New Roman" w:hAnsi="Times New Roman" w:cs="Times New Roman"/>
                <w:sz w:val="24"/>
                <w:szCs w:val="24"/>
              </w:rPr>
              <w:t>;</w:t>
            </w:r>
          </w:p>
          <w:p w14:paraId="4C0EB142" w14:textId="240B91D2" w:rsidR="00B073B6" w:rsidRDefault="00DD17BC" w:rsidP="00DD17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E562B">
              <w:rPr>
                <w:rFonts w:ascii="Times New Roman" w:eastAsia="Times New Roman" w:hAnsi="Times New Roman" w:cs="Times New Roman"/>
                <w:sz w:val="24"/>
                <w:szCs w:val="24"/>
              </w:rPr>
              <w:t xml:space="preserve">Pilsonības un migrācijas lietu pārvaldei </w:t>
            </w:r>
            <w:r>
              <w:rPr>
                <w:rFonts w:ascii="Times New Roman" w:eastAsia="Times New Roman" w:hAnsi="Times New Roman" w:cs="Times New Roman"/>
                <w:sz w:val="24"/>
                <w:szCs w:val="24"/>
              </w:rPr>
              <w:t xml:space="preserve">nodrošināt Nacionālo bruņoto spēku atbildīgajām amatpersonām piekļuvi Nacionālās vīzu informācijas sistēmas modulim </w:t>
            </w:r>
            <w:r>
              <w:rPr>
                <w:rFonts w:ascii="Times New Roman" w:eastAsia="Times New Roman" w:hAnsi="Times New Roman" w:cs="Times New Roman"/>
                <w:sz w:val="24"/>
                <w:szCs w:val="24"/>
              </w:rPr>
              <w:lastRenderedPageBreak/>
              <w:t>(turpmāk – NVIS modulis), lai tajā aplūkotu, ievadītu, grozītu vai dzēstu datus</w:t>
            </w:r>
            <w:r w:rsidR="00126116">
              <w:rPr>
                <w:rFonts w:ascii="Times New Roman" w:eastAsia="Times New Roman" w:hAnsi="Times New Roman" w:cs="Times New Roman"/>
                <w:sz w:val="24"/>
                <w:szCs w:val="24"/>
              </w:rPr>
              <w:t>, kā arī</w:t>
            </w:r>
            <w:r w:rsidR="00B073B6">
              <w:rPr>
                <w:rFonts w:ascii="Times New Roman" w:eastAsia="Times New Roman" w:hAnsi="Times New Roman" w:cs="Times New Roman"/>
                <w:sz w:val="24"/>
                <w:szCs w:val="24"/>
              </w:rPr>
              <w:t xml:space="preserve"> </w:t>
            </w:r>
            <w:r w:rsidR="0060342D">
              <w:rPr>
                <w:rFonts w:ascii="Times New Roman" w:eastAsia="Times New Roman" w:hAnsi="Times New Roman" w:cs="Times New Roman"/>
                <w:sz w:val="24"/>
                <w:szCs w:val="24"/>
              </w:rPr>
              <w:t xml:space="preserve">precizēt identifikācijas kartē </w:t>
            </w:r>
            <w:r w:rsidR="00FA567F">
              <w:rPr>
                <w:rFonts w:ascii="Times New Roman" w:eastAsia="Times New Roman" w:hAnsi="Times New Roman" w:cs="Times New Roman"/>
                <w:sz w:val="24"/>
                <w:szCs w:val="24"/>
              </w:rPr>
              <w:t>iekļaujamo</w:t>
            </w:r>
            <w:r w:rsidR="0060342D">
              <w:rPr>
                <w:rFonts w:ascii="Times New Roman" w:eastAsia="Times New Roman" w:hAnsi="Times New Roman" w:cs="Times New Roman"/>
                <w:sz w:val="24"/>
                <w:szCs w:val="24"/>
              </w:rPr>
              <w:t xml:space="preserve"> informāciju par izdevējiestādi</w:t>
            </w:r>
            <w:r w:rsidR="00FA567F">
              <w:rPr>
                <w:rFonts w:ascii="Times New Roman" w:eastAsia="Times New Roman" w:hAnsi="Times New Roman" w:cs="Times New Roman"/>
                <w:sz w:val="24"/>
                <w:szCs w:val="24"/>
              </w:rPr>
              <w:t>, veicot attiecīgas korekcijas NVIS</w:t>
            </w:r>
            <w:r w:rsidR="00387BE8">
              <w:rPr>
                <w:rFonts w:ascii="Times New Roman" w:eastAsia="Times New Roman" w:hAnsi="Times New Roman" w:cs="Times New Roman"/>
                <w:sz w:val="24"/>
                <w:szCs w:val="24"/>
              </w:rPr>
              <w:t>;</w:t>
            </w:r>
          </w:p>
          <w:p w14:paraId="2550F71A" w14:textId="1616DE20" w:rsidR="006D31E3" w:rsidRPr="00C35847" w:rsidRDefault="00126116" w:rsidP="00B073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073B6">
              <w:rPr>
                <w:rFonts w:ascii="Times New Roman" w:eastAsia="Times New Roman" w:hAnsi="Times New Roman" w:cs="Times New Roman"/>
                <w:sz w:val="24"/>
                <w:szCs w:val="24"/>
              </w:rPr>
              <w:t xml:space="preserve">) </w:t>
            </w:r>
            <w:r w:rsidR="00310FEF">
              <w:rPr>
                <w:rFonts w:ascii="Times New Roman" w:eastAsia="Times New Roman" w:hAnsi="Times New Roman" w:cs="Times New Roman"/>
                <w:sz w:val="24"/>
                <w:szCs w:val="24"/>
              </w:rPr>
              <w:t xml:space="preserve">Iekšlietu ministrijai </w:t>
            </w:r>
            <w:r w:rsidR="009E562B">
              <w:rPr>
                <w:rFonts w:ascii="Times New Roman" w:hAnsi="Times New Roman" w:cs="Times New Roman"/>
                <w:sz w:val="24"/>
                <w:szCs w:val="24"/>
              </w:rPr>
              <w:t>saskaņā ar Eiropas Parlamenta un Pad</w:t>
            </w:r>
            <w:r w:rsidR="00872AAE">
              <w:rPr>
                <w:rFonts w:ascii="Times New Roman" w:hAnsi="Times New Roman" w:cs="Times New Roman"/>
                <w:sz w:val="24"/>
                <w:szCs w:val="24"/>
              </w:rPr>
              <w:t>omes 2016. gada 9. marta regulu</w:t>
            </w:r>
            <w:r w:rsidR="009E562B">
              <w:rPr>
                <w:rFonts w:ascii="Times New Roman" w:hAnsi="Times New Roman" w:cs="Times New Roman"/>
                <w:sz w:val="24"/>
                <w:szCs w:val="24"/>
              </w:rPr>
              <w:t xml:space="preserve"> (ES) Nr. 2016</w:t>
            </w:r>
            <w:r w:rsidR="00872AAE">
              <w:rPr>
                <w:rFonts w:ascii="Times New Roman" w:hAnsi="Times New Roman" w:cs="Times New Roman"/>
                <w:sz w:val="24"/>
                <w:szCs w:val="24"/>
              </w:rPr>
              <w:t>/399 par Savienības k</w:t>
            </w:r>
            <w:r w:rsidR="002C0B49">
              <w:rPr>
                <w:rFonts w:ascii="Times New Roman" w:hAnsi="Times New Roman" w:cs="Times New Roman"/>
                <w:sz w:val="24"/>
                <w:szCs w:val="24"/>
              </w:rPr>
              <w:t xml:space="preserve">odeksu </w:t>
            </w:r>
            <w:r w:rsidR="00872AAE">
              <w:rPr>
                <w:rFonts w:ascii="Times New Roman" w:hAnsi="Times New Roman" w:cs="Times New Roman"/>
                <w:sz w:val="24"/>
                <w:szCs w:val="24"/>
              </w:rPr>
              <w:t>un noteikumu</w:t>
            </w:r>
            <w:r w:rsidR="009E562B">
              <w:rPr>
                <w:rFonts w:ascii="Times New Roman" w:hAnsi="Times New Roman" w:cs="Times New Roman"/>
                <w:sz w:val="24"/>
                <w:szCs w:val="24"/>
              </w:rPr>
              <w:t>, kas reglamentē personu pārvietošanos pār robežām</w:t>
            </w:r>
            <w:r w:rsidR="002C0B49">
              <w:rPr>
                <w:rFonts w:ascii="Times New Roman" w:hAnsi="Times New Roman" w:cs="Times New Roman"/>
                <w:sz w:val="24"/>
                <w:szCs w:val="24"/>
              </w:rPr>
              <w:t>,</w:t>
            </w:r>
            <w:r w:rsidR="009E562B">
              <w:rPr>
                <w:rFonts w:ascii="Times New Roman" w:hAnsi="Times New Roman" w:cs="Times New Roman"/>
                <w:sz w:val="24"/>
                <w:szCs w:val="24"/>
              </w:rPr>
              <w:t xml:space="preserve"> 39. panta 1. punkta a) apakšpunktu </w:t>
            </w:r>
            <w:r w:rsidR="003D2946">
              <w:rPr>
                <w:rFonts w:ascii="Times New Roman" w:hAnsi="Times New Roman" w:cs="Times New Roman"/>
                <w:sz w:val="24"/>
                <w:szCs w:val="24"/>
              </w:rPr>
              <w:t xml:space="preserve">paziņot Eiropas Komisijai un Eiropas Savienības dalībvalstīm par </w:t>
            </w:r>
            <w:r w:rsidR="00F95662">
              <w:rPr>
                <w:rFonts w:ascii="Times New Roman" w:hAnsi="Times New Roman" w:cs="Times New Roman"/>
                <w:sz w:val="24"/>
                <w:szCs w:val="24"/>
              </w:rPr>
              <w:t xml:space="preserve">precizēto </w:t>
            </w:r>
            <w:r w:rsidR="003D2946">
              <w:rPr>
                <w:rFonts w:ascii="Times New Roman" w:hAnsi="Times New Roman" w:cs="Times New Roman"/>
                <w:sz w:val="24"/>
                <w:szCs w:val="24"/>
              </w:rPr>
              <w:t>apliecinājuma formu un saturu</w:t>
            </w:r>
            <w:r w:rsidR="0060342D">
              <w:rPr>
                <w:rFonts w:ascii="Times New Roman" w:eastAsia="Times New Roman" w:hAnsi="Times New Roman" w:cs="Times New Roman"/>
                <w:sz w:val="24"/>
                <w:szCs w:val="24"/>
              </w:rPr>
              <w:t>.</w:t>
            </w:r>
          </w:p>
        </w:tc>
      </w:tr>
      <w:tr w:rsidR="0058012C" w14:paraId="2550F71D" w14:textId="77777777" w:rsidTr="00970A28">
        <w:trPr>
          <w:gridAfter w:val="2"/>
          <w:wAfter w:w="239" w:type="dxa"/>
          <w:trHeight w:val="555"/>
          <w:tblCellSpacing w:w="15" w:type="dxa"/>
        </w:trPr>
        <w:tc>
          <w:tcPr>
            <w:tcW w:w="8880" w:type="dxa"/>
            <w:gridSpan w:val="9"/>
            <w:tcBorders>
              <w:top w:val="outset" w:sz="6" w:space="0" w:color="auto"/>
              <w:left w:val="outset" w:sz="6" w:space="0" w:color="auto"/>
              <w:bottom w:val="outset" w:sz="6" w:space="0" w:color="auto"/>
              <w:right w:val="outset" w:sz="6" w:space="0" w:color="auto"/>
            </w:tcBorders>
            <w:vAlign w:val="center"/>
            <w:hideMark/>
          </w:tcPr>
          <w:p w14:paraId="2550F71C" w14:textId="77777777" w:rsidR="00C211D4" w:rsidRPr="00C35847" w:rsidRDefault="00D4368D" w:rsidP="00D05BA4">
            <w:pPr>
              <w:spacing w:after="0" w:line="240" w:lineRule="auto"/>
              <w:ind w:firstLine="300"/>
              <w:jc w:val="center"/>
              <w:rPr>
                <w:rFonts w:ascii="Times New Roman" w:eastAsia="Times New Roman" w:hAnsi="Times New Roman" w:cs="Times New Roman"/>
                <w:b/>
                <w:bCs/>
                <w:sz w:val="24"/>
                <w:szCs w:val="24"/>
              </w:rPr>
            </w:pPr>
            <w:r w:rsidRPr="00C35847">
              <w:rPr>
                <w:rFonts w:ascii="Times New Roman" w:eastAsia="Times New Roman" w:hAnsi="Times New Roman" w:cs="Times New Roman"/>
                <w:sz w:val="24"/>
                <w:szCs w:val="24"/>
              </w:rPr>
              <w:lastRenderedPageBreak/>
              <w:t> </w:t>
            </w:r>
            <w:r w:rsidRPr="00C35847">
              <w:rPr>
                <w:rFonts w:ascii="Times New Roman" w:eastAsia="Times New Roman" w:hAnsi="Times New Roman" w:cs="Times New Roman"/>
                <w:b/>
                <w:bCs/>
                <w:sz w:val="24"/>
                <w:szCs w:val="24"/>
              </w:rPr>
              <w:t>II. Tiesību akta projekta ietekme uz sabiedrību, tautsaimniecības attīstību un administratīvo slogu</w:t>
            </w:r>
          </w:p>
        </w:tc>
      </w:tr>
      <w:tr w:rsidR="0058012C" w14:paraId="2550F722" w14:textId="77777777" w:rsidTr="00970A28">
        <w:trPr>
          <w:gridAfter w:val="2"/>
          <w:wAfter w:w="239" w:type="dxa"/>
          <w:trHeight w:val="465"/>
          <w:tblCellSpacing w:w="15" w:type="dxa"/>
        </w:trPr>
        <w:tc>
          <w:tcPr>
            <w:tcW w:w="534" w:type="dxa"/>
            <w:gridSpan w:val="2"/>
            <w:tcBorders>
              <w:top w:val="outset" w:sz="6" w:space="0" w:color="auto"/>
              <w:left w:val="outset" w:sz="6" w:space="0" w:color="auto"/>
              <w:bottom w:val="outset" w:sz="6" w:space="0" w:color="auto"/>
              <w:right w:val="outset" w:sz="6" w:space="0" w:color="auto"/>
            </w:tcBorders>
            <w:hideMark/>
          </w:tcPr>
          <w:p w14:paraId="2550F71E"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1.</w:t>
            </w:r>
          </w:p>
        </w:tc>
        <w:tc>
          <w:tcPr>
            <w:tcW w:w="2853" w:type="dxa"/>
            <w:gridSpan w:val="4"/>
            <w:tcBorders>
              <w:top w:val="outset" w:sz="6" w:space="0" w:color="auto"/>
              <w:left w:val="outset" w:sz="6" w:space="0" w:color="auto"/>
              <w:bottom w:val="outset" w:sz="6" w:space="0" w:color="auto"/>
              <w:right w:val="outset" w:sz="6" w:space="0" w:color="auto"/>
            </w:tcBorders>
            <w:hideMark/>
          </w:tcPr>
          <w:p w14:paraId="2550F71F"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Sabiedrības mērķgrupas, kuras tiesiskais regulējums ietekmē vai varētu ietekmēt</w:t>
            </w:r>
          </w:p>
        </w:tc>
        <w:tc>
          <w:tcPr>
            <w:tcW w:w="5433" w:type="dxa"/>
            <w:gridSpan w:val="3"/>
            <w:tcBorders>
              <w:top w:val="outset" w:sz="6" w:space="0" w:color="auto"/>
              <w:left w:val="outset" w:sz="6" w:space="0" w:color="auto"/>
              <w:bottom w:val="outset" w:sz="6" w:space="0" w:color="auto"/>
              <w:right w:val="outset" w:sz="6" w:space="0" w:color="auto"/>
            </w:tcBorders>
            <w:hideMark/>
          </w:tcPr>
          <w:p w14:paraId="2550F721" w14:textId="0C850B9F" w:rsidR="001D3CFF" w:rsidRPr="0060342D" w:rsidRDefault="00D4368D" w:rsidP="00D05BA4">
            <w:pPr>
              <w:spacing w:after="0" w:line="240" w:lineRule="auto"/>
              <w:jc w:val="both"/>
              <w:rPr>
                <w:rFonts w:ascii="Times New Roman" w:eastAsia="Times New Roman" w:hAnsi="Times New Roman" w:cs="Times New Roman"/>
                <w:b/>
                <w:sz w:val="24"/>
                <w:szCs w:val="24"/>
              </w:rPr>
            </w:pPr>
            <w:r w:rsidRPr="00C35847">
              <w:rPr>
                <w:rFonts w:ascii="Times New Roman" w:hAnsi="Times New Roman" w:cs="Times New Roman"/>
                <w:bCs/>
                <w:sz w:val="24"/>
                <w:szCs w:val="24"/>
              </w:rPr>
              <w:t xml:space="preserve">Paredzētais normatīvais regulējums attieksies uz </w:t>
            </w:r>
            <w:r w:rsidR="0008331D" w:rsidRPr="00C35847">
              <w:rPr>
                <w:rFonts w:ascii="Times New Roman" w:hAnsi="Times New Roman" w:cs="Times New Roman"/>
                <w:bCs/>
                <w:sz w:val="24"/>
                <w:szCs w:val="24"/>
              </w:rPr>
              <w:t>bruņoto spēku p</w:t>
            </w:r>
            <w:r w:rsidR="00AF3EE8" w:rsidRPr="00C35847">
              <w:rPr>
                <w:rFonts w:ascii="Times New Roman" w:hAnsi="Times New Roman" w:cs="Times New Roman"/>
                <w:bCs/>
                <w:sz w:val="24"/>
                <w:szCs w:val="24"/>
              </w:rPr>
              <w:t>erson</w:t>
            </w:r>
            <w:r w:rsidRPr="00C35847">
              <w:rPr>
                <w:rFonts w:ascii="Times New Roman" w:hAnsi="Times New Roman" w:cs="Times New Roman"/>
                <w:bCs/>
                <w:sz w:val="24"/>
                <w:szCs w:val="24"/>
              </w:rPr>
              <w:t>ām</w:t>
            </w:r>
            <w:r w:rsidR="005D7912" w:rsidRPr="00C35847">
              <w:rPr>
                <w:rFonts w:ascii="Times New Roman" w:eastAsia="Times New Roman" w:hAnsi="Times New Roman" w:cs="Times New Roman"/>
                <w:sz w:val="24"/>
                <w:szCs w:val="24"/>
              </w:rPr>
              <w:t xml:space="preserve">. </w:t>
            </w:r>
          </w:p>
        </w:tc>
      </w:tr>
      <w:tr w:rsidR="0058012C" w14:paraId="2550F727" w14:textId="77777777" w:rsidTr="00970A28">
        <w:trPr>
          <w:gridAfter w:val="2"/>
          <w:wAfter w:w="239" w:type="dxa"/>
          <w:trHeight w:val="510"/>
          <w:tblCellSpacing w:w="15" w:type="dxa"/>
        </w:trPr>
        <w:tc>
          <w:tcPr>
            <w:tcW w:w="534" w:type="dxa"/>
            <w:gridSpan w:val="2"/>
            <w:tcBorders>
              <w:top w:val="outset" w:sz="6" w:space="0" w:color="auto"/>
              <w:left w:val="outset" w:sz="6" w:space="0" w:color="auto"/>
              <w:bottom w:val="outset" w:sz="6" w:space="0" w:color="auto"/>
              <w:right w:val="outset" w:sz="6" w:space="0" w:color="auto"/>
            </w:tcBorders>
            <w:hideMark/>
          </w:tcPr>
          <w:p w14:paraId="2550F723"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2.</w:t>
            </w:r>
          </w:p>
        </w:tc>
        <w:tc>
          <w:tcPr>
            <w:tcW w:w="2853" w:type="dxa"/>
            <w:gridSpan w:val="4"/>
            <w:tcBorders>
              <w:top w:val="outset" w:sz="6" w:space="0" w:color="auto"/>
              <w:left w:val="outset" w:sz="6" w:space="0" w:color="auto"/>
              <w:bottom w:val="outset" w:sz="6" w:space="0" w:color="auto"/>
              <w:right w:val="outset" w:sz="6" w:space="0" w:color="auto"/>
            </w:tcBorders>
            <w:hideMark/>
          </w:tcPr>
          <w:p w14:paraId="2550F724"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Tiesiskā regulējuma ietekme uz tautsaimniecību un administratīvo slogu</w:t>
            </w:r>
          </w:p>
        </w:tc>
        <w:tc>
          <w:tcPr>
            <w:tcW w:w="5433" w:type="dxa"/>
            <w:gridSpan w:val="3"/>
            <w:tcBorders>
              <w:top w:val="outset" w:sz="6" w:space="0" w:color="auto"/>
              <w:left w:val="outset" w:sz="6" w:space="0" w:color="auto"/>
              <w:bottom w:val="outset" w:sz="6" w:space="0" w:color="auto"/>
              <w:right w:val="outset" w:sz="6" w:space="0" w:color="auto"/>
            </w:tcBorders>
            <w:hideMark/>
          </w:tcPr>
          <w:p w14:paraId="2550F725" w14:textId="2E27526B" w:rsidR="00E77C04" w:rsidRPr="006621E3" w:rsidRDefault="00E7746C" w:rsidP="00D05B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Ministru kabineta</w:t>
            </w:r>
            <w:r w:rsidR="00D4368D" w:rsidRPr="006621E3">
              <w:rPr>
                <w:rFonts w:ascii="Times New Roman" w:eastAsia="Times New Roman" w:hAnsi="Times New Roman" w:cs="Times New Roman"/>
                <w:sz w:val="24"/>
                <w:szCs w:val="24"/>
              </w:rPr>
              <w:t xml:space="preserve"> noteikumu projekts </w:t>
            </w:r>
            <w:r w:rsidR="00E559F3" w:rsidRPr="006621E3">
              <w:rPr>
                <w:rFonts w:ascii="Times New Roman" w:eastAsia="Times New Roman" w:hAnsi="Times New Roman" w:cs="Times New Roman"/>
                <w:sz w:val="24"/>
                <w:szCs w:val="24"/>
              </w:rPr>
              <w:t>attiecas</w:t>
            </w:r>
            <w:r w:rsidR="00D4368D" w:rsidRPr="006621E3">
              <w:rPr>
                <w:rFonts w:ascii="Times New Roman" w:eastAsia="Times New Roman" w:hAnsi="Times New Roman" w:cs="Times New Roman"/>
                <w:sz w:val="24"/>
                <w:szCs w:val="24"/>
              </w:rPr>
              <w:t xml:space="preserve"> uz </w:t>
            </w:r>
            <w:r w:rsidR="00AB4956" w:rsidRPr="006621E3">
              <w:rPr>
                <w:rFonts w:ascii="Times New Roman" w:eastAsia="Times New Roman" w:hAnsi="Times New Roman" w:cs="Times New Roman"/>
                <w:sz w:val="24"/>
                <w:szCs w:val="24"/>
              </w:rPr>
              <w:t>Aizsardzības minist</w:t>
            </w:r>
            <w:r w:rsidR="00E559F3" w:rsidRPr="006621E3">
              <w:rPr>
                <w:rFonts w:ascii="Times New Roman" w:eastAsia="Times New Roman" w:hAnsi="Times New Roman" w:cs="Times New Roman"/>
                <w:sz w:val="24"/>
                <w:szCs w:val="24"/>
              </w:rPr>
              <w:t>r</w:t>
            </w:r>
            <w:r w:rsidR="00AB4956" w:rsidRPr="006621E3">
              <w:rPr>
                <w:rFonts w:ascii="Times New Roman" w:eastAsia="Times New Roman" w:hAnsi="Times New Roman" w:cs="Times New Roman"/>
                <w:sz w:val="24"/>
                <w:szCs w:val="24"/>
              </w:rPr>
              <w:t>iju</w:t>
            </w:r>
            <w:r w:rsidR="00D51A11">
              <w:rPr>
                <w:rFonts w:ascii="Times New Roman" w:eastAsia="Times New Roman" w:hAnsi="Times New Roman" w:cs="Times New Roman"/>
                <w:sz w:val="24"/>
                <w:szCs w:val="24"/>
              </w:rPr>
              <w:t xml:space="preserve"> un Nacionālajiem bruņotajiem spēkiem</w:t>
            </w:r>
            <w:r w:rsidR="00872AAE">
              <w:rPr>
                <w:rFonts w:ascii="Times New Roman" w:eastAsia="Times New Roman" w:hAnsi="Times New Roman" w:cs="Times New Roman"/>
                <w:sz w:val="24"/>
                <w:szCs w:val="24"/>
              </w:rPr>
              <w:t xml:space="preserve">. </w:t>
            </w:r>
            <w:r w:rsidR="00441FDF" w:rsidRPr="006621E3">
              <w:rPr>
                <w:rFonts w:ascii="Times New Roman" w:eastAsia="Times New Roman" w:hAnsi="Times New Roman" w:cs="Times New Roman"/>
                <w:sz w:val="24"/>
                <w:szCs w:val="24"/>
              </w:rPr>
              <w:t>Aizsardzības ministrijas</w:t>
            </w:r>
            <w:r w:rsidR="00D4368D" w:rsidRPr="006621E3">
              <w:rPr>
                <w:rFonts w:ascii="Times New Roman" w:eastAsia="Times New Roman" w:hAnsi="Times New Roman" w:cs="Times New Roman"/>
                <w:sz w:val="24"/>
                <w:szCs w:val="24"/>
              </w:rPr>
              <w:t xml:space="preserve"> </w:t>
            </w:r>
            <w:r w:rsidR="00872AAE">
              <w:rPr>
                <w:rFonts w:ascii="Times New Roman" w:eastAsia="Times New Roman" w:hAnsi="Times New Roman" w:cs="Times New Roman"/>
                <w:sz w:val="24"/>
                <w:szCs w:val="24"/>
              </w:rPr>
              <w:t>uzdevums</w:t>
            </w:r>
            <w:r w:rsidR="004E585A" w:rsidRPr="006621E3">
              <w:rPr>
                <w:rFonts w:ascii="Times New Roman" w:eastAsia="Times New Roman" w:hAnsi="Times New Roman" w:cs="Times New Roman"/>
                <w:sz w:val="24"/>
                <w:szCs w:val="24"/>
              </w:rPr>
              <w:t xml:space="preserve"> </w:t>
            </w:r>
            <w:r w:rsidR="00872AAE">
              <w:rPr>
                <w:rFonts w:ascii="Times New Roman" w:eastAsia="Times New Roman" w:hAnsi="Times New Roman" w:cs="Times New Roman"/>
                <w:sz w:val="24"/>
                <w:szCs w:val="24"/>
              </w:rPr>
              <w:t>izsniegt un reģistrēt apliecinājumu</w:t>
            </w:r>
            <w:r w:rsidR="00441FDF" w:rsidRPr="006621E3">
              <w:rPr>
                <w:rFonts w:ascii="Times New Roman" w:eastAsia="Times New Roman" w:hAnsi="Times New Roman" w:cs="Times New Roman"/>
                <w:sz w:val="24"/>
                <w:szCs w:val="24"/>
              </w:rPr>
              <w:t xml:space="preserve"> </w:t>
            </w:r>
            <w:r w:rsidR="00A95FD2" w:rsidRPr="006621E3">
              <w:rPr>
                <w:rFonts w:ascii="Times New Roman" w:eastAsia="Times New Roman" w:hAnsi="Times New Roman" w:cs="Times New Roman"/>
                <w:sz w:val="24"/>
                <w:szCs w:val="24"/>
              </w:rPr>
              <w:t xml:space="preserve">par </w:t>
            </w:r>
            <w:r w:rsidR="00441FDF" w:rsidRPr="006621E3">
              <w:rPr>
                <w:rFonts w:ascii="Times New Roman" w:eastAsia="Times New Roman" w:hAnsi="Times New Roman" w:cs="Times New Roman"/>
                <w:sz w:val="24"/>
                <w:szCs w:val="24"/>
              </w:rPr>
              <w:t xml:space="preserve">bruņoto spēku personu tiesībām uzturēties Latvijā (identifikācijas kartes) </w:t>
            </w:r>
            <w:r w:rsidR="00872AAE">
              <w:rPr>
                <w:rFonts w:ascii="Times New Roman" w:eastAsia="Times New Roman" w:hAnsi="Times New Roman" w:cs="Times New Roman"/>
                <w:sz w:val="24"/>
                <w:szCs w:val="24"/>
              </w:rPr>
              <w:t xml:space="preserve">tiek novirzīts </w:t>
            </w:r>
            <w:r w:rsidR="00D51A11">
              <w:rPr>
                <w:rFonts w:ascii="Times New Roman" w:eastAsia="Times New Roman" w:hAnsi="Times New Roman" w:cs="Times New Roman"/>
                <w:sz w:val="24"/>
                <w:szCs w:val="24"/>
              </w:rPr>
              <w:t>Nacionālajiem bruņotajiem spēkiem</w:t>
            </w:r>
            <w:r w:rsidR="00D4368D" w:rsidRPr="006621E3">
              <w:rPr>
                <w:rFonts w:ascii="Times New Roman" w:eastAsia="Times New Roman" w:hAnsi="Times New Roman" w:cs="Times New Roman"/>
                <w:sz w:val="24"/>
                <w:szCs w:val="24"/>
              </w:rPr>
              <w:t>.</w:t>
            </w:r>
          </w:p>
          <w:p w14:paraId="2550F726" w14:textId="75F6A0F9" w:rsidR="00BC7B9D" w:rsidRPr="006621E3" w:rsidRDefault="00D4368D" w:rsidP="00872AAE">
            <w:pPr>
              <w:spacing w:after="0" w:line="240" w:lineRule="auto"/>
              <w:jc w:val="both"/>
              <w:rPr>
                <w:rFonts w:ascii="Times New Roman" w:eastAsia="Times New Roman" w:hAnsi="Times New Roman" w:cs="Times New Roman"/>
                <w:sz w:val="24"/>
                <w:szCs w:val="24"/>
              </w:rPr>
            </w:pPr>
            <w:r w:rsidRPr="006621E3">
              <w:rPr>
                <w:rFonts w:ascii="Times New Roman" w:eastAsia="Times New Roman" w:hAnsi="Times New Roman" w:cs="Times New Roman"/>
                <w:sz w:val="24"/>
                <w:szCs w:val="24"/>
              </w:rPr>
              <w:t>T</w:t>
            </w:r>
            <w:r w:rsidR="00C211D4" w:rsidRPr="006621E3">
              <w:rPr>
                <w:rFonts w:ascii="Times New Roman" w:eastAsia="Times New Roman" w:hAnsi="Times New Roman" w:cs="Times New Roman"/>
                <w:sz w:val="24"/>
                <w:szCs w:val="24"/>
              </w:rPr>
              <w:t>iesiskais regulējums</w:t>
            </w:r>
            <w:r w:rsidR="00D51A11">
              <w:rPr>
                <w:rFonts w:ascii="Times New Roman" w:eastAsia="Times New Roman" w:hAnsi="Times New Roman" w:cs="Times New Roman"/>
                <w:sz w:val="24"/>
                <w:szCs w:val="24"/>
              </w:rPr>
              <w:t xml:space="preserve"> </w:t>
            </w:r>
            <w:r w:rsidR="0060342D">
              <w:rPr>
                <w:rFonts w:ascii="Times New Roman" w:eastAsia="Times New Roman" w:hAnsi="Times New Roman" w:cs="Times New Roman"/>
                <w:sz w:val="24"/>
                <w:szCs w:val="24"/>
              </w:rPr>
              <w:t>samazinās administratīvo slogu</w:t>
            </w:r>
            <w:r w:rsidR="00C211D4" w:rsidRPr="006621E3">
              <w:rPr>
                <w:rFonts w:ascii="Times New Roman" w:eastAsia="Times New Roman" w:hAnsi="Times New Roman" w:cs="Times New Roman"/>
                <w:sz w:val="24"/>
                <w:szCs w:val="24"/>
              </w:rPr>
              <w:t xml:space="preserve">, kas saistīts </w:t>
            </w:r>
            <w:r w:rsidRPr="006621E3">
              <w:rPr>
                <w:rFonts w:ascii="Times New Roman" w:eastAsia="Times New Roman" w:hAnsi="Times New Roman" w:cs="Times New Roman"/>
                <w:sz w:val="24"/>
                <w:szCs w:val="24"/>
              </w:rPr>
              <w:t xml:space="preserve">ar </w:t>
            </w:r>
            <w:r w:rsidR="005579EA" w:rsidRPr="006621E3">
              <w:rPr>
                <w:rFonts w:ascii="Times New Roman" w:eastAsia="Times New Roman" w:hAnsi="Times New Roman" w:cs="Times New Roman"/>
                <w:sz w:val="24"/>
                <w:szCs w:val="24"/>
              </w:rPr>
              <w:t>apliecinājuma izsniegšanu</w:t>
            </w:r>
            <w:r w:rsidRPr="006621E3">
              <w:rPr>
                <w:rFonts w:ascii="Times New Roman" w:eastAsia="Times New Roman" w:hAnsi="Times New Roman" w:cs="Times New Roman"/>
                <w:sz w:val="24"/>
                <w:szCs w:val="24"/>
              </w:rPr>
              <w:t xml:space="preserve"> un reģistrāciju</w:t>
            </w:r>
            <w:r w:rsidR="00872AAE" w:rsidRPr="006621E3">
              <w:rPr>
                <w:rFonts w:ascii="Times New Roman" w:eastAsia="Times New Roman" w:hAnsi="Times New Roman" w:cs="Times New Roman"/>
                <w:sz w:val="24"/>
                <w:szCs w:val="24"/>
              </w:rPr>
              <w:t xml:space="preserve"> bruņoto spēku personām</w:t>
            </w:r>
            <w:r w:rsidR="00C211D4" w:rsidRPr="006621E3">
              <w:rPr>
                <w:rFonts w:ascii="Times New Roman" w:eastAsia="Times New Roman" w:hAnsi="Times New Roman" w:cs="Times New Roman"/>
                <w:sz w:val="24"/>
                <w:szCs w:val="24"/>
              </w:rPr>
              <w:t>.</w:t>
            </w:r>
          </w:p>
        </w:tc>
      </w:tr>
      <w:tr w:rsidR="0058012C" w14:paraId="2550F72B" w14:textId="77777777" w:rsidTr="00970A28">
        <w:trPr>
          <w:gridAfter w:val="2"/>
          <w:wAfter w:w="239" w:type="dxa"/>
          <w:trHeight w:val="510"/>
          <w:tblCellSpacing w:w="15" w:type="dxa"/>
        </w:trPr>
        <w:tc>
          <w:tcPr>
            <w:tcW w:w="534" w:type="dxa"/>
            <w:gridSpan w:val="2"/>
            <w:tcBorders>
              <w:top w:val="outset" w:sz="6" w:space="0" w:color="auto"/>
              <w:left w:val="outset" w:sz="6" w:space="0" w:color="auto"/>
              <w:bottom w:val="outset" w:sz="6" w:space="0" w:color="auto"/>
              <w:right w:val="outset" w:sz="6" w:space="0" w:color="auto"/>
            </w:tcBorders>
            <w:hideMark/>
          </w:tcPr>
          <w:p w14:paraId="2550F728" w14:textId="77777777" w:rsidR="00C211D4" w:rsidRPr="002B57F4" w:rsidRDefault="00D4368D" w:rsidP="00D05BA4">
            <w:pPr>
              <w:spacing w:after="0" w:line="240" w:lineRule="auto"/>
              <w:rPr>
                <w:rFonts w:ascii="Times New Roman" w:eastAsia="Times New Roman" w:hAnsi="Times New Roman" w:cs="Times New Roman"/>
                <w:sz w:val="24"/>
                <w:szCs w:val="24"/>
              </w:rPr>
            </w:pPr>
            <w:r w:rsidRPr="002B57F4">
              <w:rPr>
                <w:rFonts w:ascii="Times New Roman" w:eastAsia="Times New Roman" w:hAnsi="Times New Roman" w:cs="Times New Roman"/>
                <w:sz w:val="24"/>
                <w:szCs w:val="24"/>
              </w:rPr>
              <w:t>3.</w:t>
            </w:r>
          </w:p>
        </w:tc>
        <w:tc>
          <w:tcPr>
            <w:tcW w:w="2853" w:type="dxa"/>
            <w:gridSpan w:val="4"/>
            <w:tcBorders>
              <w:top w:val="outset" w:sz="6" w:space="0" w:color="auto"/>
              <w:left w:val="outset" w:sz="6" w:space="0" w:color="auto"/>
              <w:bottom w:val="outset" w:sz="6" w:space="0" w:color="auto"/>
              <w:right w:val="outset" w:sz="6" w:space="0" w:color="auto"/>
            </w:tcBorders>
            <w:hideMark/>
          </w:tcPr>
          <w:p w14:paraId="2550F729" w14:textId="77777777" w:rsidR="00C211D4" w:rsidRPr="002B57F4" w:rsidRDefault="00D4368D" w:rsidP="00D05BA4">
            <w:pPr>
              <w:spacing w:after="0" w:line="240" w:lineRule="auto"/>
              <w:rPr>
                <w:rFonts w:ascii="Times New Roman" w:eastAsia="Times New Roman" w:hAnsi="Times New Roman" w:cs="Times New Roman"/>
                <w:sz w:val="24"/>
                <w:szCs w:val="24"/>
              </w:rPr>
            </w:pPr>
            <w:r w:rsidRPr="002B57F4">
              <w:rPr>
                <w:rFonts w:ascii="Times New Roman" w:eastAsia="Times New Roman" w:hAnsi="Times New Roman" w:cs="Times New Roman"/>
                <w:sz w:val="24"/>
                <w:szCs w:val="24"/>
              </w:rPr>
              <w:t>Administratīvo izmaksu monetārs novērtējums</w:t>
            </w:r>
          </w:p>
        </w:tc>
        <w:tc>
          <w:tcPr>
            <w:tcW w:w="5433" w:type="dxa"/>
            <w:gridSpan w:val="3"/>
            <w:tcBorders>
              <w:top w:val="outset" w:sz="6" w:space="0" w:color="auto"/>
              <w:left w:val="outset" w:sz="6" w:space="0" w:color="auto"/>
              <w:bottom w:val="outset" w:sz="6" w:space="0" w:color="auto"/>
              <w:right w:val="outset" w:sz="6" w:space="0" w:color="auto"/>
            </w:tcBorders>
            <w:hideMark/>
          </w:tcPr>
          <w:p w14:paraId="2550F72A" w14:textId="77777777" w:rsidR="00101A13" w:rsidRPr="006621E3" w:rsidRDefault="00D4368D" w:rsidP="00D05BA4">
            <w:pPr>
              <w:spacing w:after="0" w:line="240" w:lineRule="auto"/>
              <w:jc w:val="both"/>
              <w:rPr>
                <w:rFonts w:ascii="Times New Roman" w:eastAsia="Times New Roman" w:hAnsi="Times New Roman" w:cs="Times New Roman"/>
                <w:sz w:val="24"/>
                <w:szCs w:val="24"/>
              </w:rPr>
            </w:pPr>
            <w:r w:rsidRPr="006621E3">
              <w:rPr>
                <w:rFonts w:ascii="Times New Roman" w:eastAsia="Times New Roman" w:hAnsi="Times New Roman" w:cs="Times New Roman"/>
                <w:sz w:val="24"/>
                <w:szCs w:val="24"/>
              </w:rPr>
              <w:t>Administratīvās izmaksas nepārsniegs Ministru kabineta 2009. gada 15. decembra instrukcijas Nr. 19 “Tiesību akta projekta sākotnējās ietekmes izvērtēšanas kārtība” 25. punktā noteiktos limitus.</w:t>
            </w:r>
          </w:p>
        </w:tc>
      </w:tr>
      <w:tr w:rsidR="0058012C" w14:paraId="2550F72F" w14:textId="77777777" w:rsidTr="00970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9" w:type="dxa"/>
          <w:cantSplit/>
          <w:tblCellSpacing w:w="15" w:type="dxa"/>
        </w:trPr>
        <w:tc>
          <w:tcPr>
            <w:tcW w:w="534" w:type="dxa"/>
            <w:gridSpan w:val="2"/>
            <w:tcBorders>
              <w:top w:val="single" w:sz="4" w:space="0" w:color="auto"/>
              <w:left w:val="single" w:sz="4" w:space="0" w:color="auto"/>
              <w:bottom w:val="single" w:sz="4" w:space="0" w:color="auto"/>
              <w:right w:val="single" w:sz="4" w:space="0" w:color="auto"/>
            </w:tcBorders>
            <w:hideMark/>
          </w:tcPr>
          <w:p w14:paraId="2550F72C" w14:textId="77777777" w:rsidR="0056429B" w:rsidRPr="0056429B" w:rsidRDefault="00D4368D" w:rsidP="00D05BA4">
            <w:pPr>
              <w:spacing w:after="0" w:line="240" w:lineRule="auto"/>
              <w:rPr>
                <w:rFonts w:ascii="Times New Roman" w:hAnsi="Times New Roman" w:cs="Times New Roman"/>
                <w:sz w:val="24"/>
                <w:szCs w:val="24"/>
              </w:rPr>
            </w:pPr>
            <w:r w:rsidRPr="0056429B">
              <w:rPr>
                <w:rFonts w:ascii="Times New Roman" w:hAnsi="Times New Roman" w:cs="Times New Roman"/>
                <w:sz w:val="24"/>
                <w:szCs w:val="24"/>
              </w:rPr>
              <w:t>4.</w:t>
            </w:r>
          </w:p>
        </w:tc>
        <w:tc>
          <w:tcPr>
            <w:tcW w:w="2915" w:type="dxa"/>
            <w:gridSpan w:val="5"/>
            <w:tcBorders>
              <w:top w:val="single" w:sz="4" w:space="0" w:color="auto"/>
              <w:left w:val="single" w:sz="4" w:space="0" w:color="auto"/>
              <w:bottom w:val="single" w:sz="4" w:space="0" w:color="auto"/>
              <w:right w:val="single" w:sz="4" w:space="0" w:color="auto"/>
            </w:tcBorders>
            <w:hideMark/>
          </w:tcPr>
          <w:p w14:paraId="2550F72D" w14:textId="77777777" w:rsidR="0056429B" w:rsidRPr="006621E3" w:rsidRDefault="00D4368D" w:rsidP="00D05BA4">
            <w:pPr>
              <w:spacing w:after="0" w:line="240" w:lineRule="auto"/>
              <w:rPr>
                <w:rFonts w:ascii="Times New Roman" w:hAnsi="Times New Roman" w:cs="Times New Roman"/>
                <w:sz w:val="24"/>
                <w:szCs w:val="24"/>
              </w:rPr>
            </w:pPr>
            <w:r w:rsidRPr="000077BE">
              <w:rPr>
                <w:rFonts w:ascii="Times New Roman" w:eastAsia="Times New Roman" w:hAnsi="Times New Roman" w:cs="Times New Roman"/>
                <w:sz w:val="24"/>
                <w:szCs w:val="24"/>
              </w:rPr>
              <w:t>Atbilstības</w:t>
            </w:r>
            <w:r w:rsidRPr="006621E3">
              <w:rPr>
                <w:rFonts w:ascii="Times New Roman" w:hAnsi="Times New Roman" w:cs="Times New Roman"/>
                <w:sz w:val="24"/>
                <w:szCs w:val="24"/>
              </w:rPr>
              <w:t xml:space="preserve"> izmaksu monetārs novērtējums</w:t>
            </w:r>
          </w:p>
        </w:tc>
        <w:tc>
          <w:tcPr>
            <w:tcW w:w="5371" w:type="dxa"/>
            <w:gridSpan w:val="2"/>
            <w:tcBorders>
              <w:top w:val="single" w:sz="4" w:space="0" w:color="auto"/>
              <w:left w:val="single" w:sz="4" w:space="0" w:color="auto"/>
              <w:bottom w:val="single" w:sz="4" w:space="0" w:color="auto"/>
              <w:right w:val="single" w:sz="4" w:space="0" w:color="auto"/>
            </w:tcBorders>
            <w:hideMark/>
          </w:tcPr>
          <w:p w14:paraId="2550F72E" w14:textId="3679B6B5" w:rsidR="0056429B" w:rsidRPr="006621E3" w:rsidRDefault="00E7746C" w:rsidP="00D05BA4">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Ministru kabineta</w:t>
            </w:r>
            <w:r w:rsidR="00D4368D" w:rsidRPr="006621E3">
              <w:rPr>
                <w:rFonts w:ascii="Times New Roman" w:eastAsia="Times New Roman" w:hAnsi="Times New Roman" w:cs="Times New Roman"/>
                <w:sz w:val="24"/>
                <w:szCs w:val="24"/>
              </w:rPr>
              <w:t xml:space="preserve"> noteikumu projekts neradīs atbilstības izmaksas.</w:t>
            </w:r>
          </w:p>
        </w:tc>
      </w:tr>
      <w:tr w:rsidR="0058012C" w14:paraId="2550F733" w14:textId="77777777" w:rsidTr="00970A28">
        <w:trPr>
          <w:gridAfter w:val="2"/>
          <w:wAfter w:w="239" w:type="dxa"/>
          <w:trHeight w:val="345"/>
          <w:tblCellSpacing w:w="15" w:type="dxa"/>
        </w:trPr>
        <w:tc>
          <w:tcPr>
            <w:tcW w:w="534" w:type="dxa"/>
            <w:gridSpan w:val="2"/>
            <w:tcBorders>
              <w:top w:val="outset" w:sz="6" w:space="0" w:color="auto"/>
              <w:left w:val="outset" w:sz="6" w:space="0" w:color="auto"/>
              <w:bottom w:val="outset" w:sz="6" w:space="0" w:color="auto"/>
              <w:right w:val="outset" w:sz="6" w:space="0" w:color="auto"/>
            </w:tcBorders>
            <w:hideMark/>
          </w:tcPr>
          <w:p w14:paraId="2550F730" w14:textId="77777777" w:rsidR="00C211D4" w:rsidRPr="00C35847" w:rsidRDefault="00D4368D" w:rsidP="00D05B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7426E" w:rsidRPr="00C35847">
              <w:rPr>
                <w:rFonts w:ascii="Times New Roman" w:eastAsia="Times New Roman" w:hAnsi="Times New Roman" w:cs="Times New Roman"/>
                <w:sz w:val="24"/>
                <w:szCs w:val="24"/>
              </w:rPr>
              <w:t>.</w:t>
            </w:r>
          </w:p>
        </w:tc>
        <w:tc>
          <w:tcPr>
            <w:tcW w:w="2853" w:type="dxa"/>
            <w:gridSpan w:val="4"/>
            <w:tcBorders>
              <w:top w:val="outset" w:sz="6" w:space="0" w:color="auto"/>
              <w:left w:val="outset" w:sz="6" w:space="0" w:color="auto"/>
              <w:bottom w:val="outset" w:sz="6" w:space="0" w:color="auto"/>
              <w:right w:val="outset" w:sz="6" w:space="0" w:color="auto"/>
            </w:tcBorders>
            <w:hideMark/>
          </w:tcPr>
          <w:p w14:paraId="2550F731"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Cita informācija</w:t>
            </w:r>
          </w:p>
        </w:tc>
        <w:tc>
          <w:tcPr>
            <w:tcW w:w="5433" w:type="dxa"/>
            <w:gridSpan w:val="3"/>
            <w:tcBorders>
              <w:top w:val="outset" w:sz="6" w:space="0" w:color="auto"/>
              <w:left w:val="outset" w:sz="6" w:space="0" w:color="auto"/>
              <w:bottom w:val="outset" w:sz="6" w:space="0" w:color="auto"/>
              <w:right w:val="outset" w:sz="6" w:space="0" w:color="auto"/>
            </w:tcBorders>
            <w:hideMark/>
          </w:tcPr>
          <w:p w14:paraId="2550F732"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Nav</w:t>
            </w:r>
            <w:r w:rsidR="007D1846">
              <w:rPr>
                <w:rFonts w:ascii="Times New Roman" w:eastAsia="Times New Roman" w:hAnsi="Times New Roman" w:cs="Times New Roman"/>
                <w:sz w:val="24"/>
                <w:szCs w:val="24"/>
              </w:rPr>
              <w:t>.</w:t>
            </w:r>
          </w:p>
        </w:tc>
      </w:tr>
      <w:tr w:rsidR="0058012C" w14:paraId="2550F736" w14:textId="77777777" w:rsidTr="00970A28">
        <w:trPr>
          <w:trHeight w:val="347"/>
          <w:tblCellSpacing w:w="15" w:type="dxa"/>
        </w:trPr>
        <w:tc>
          <w:tcPr>
            <w:tcW w:w="9149" w:type="dxa"/>
            <w:gridSpan w:val="11"/>
            <w:tcBorders>
              <w:top w:val="outset" w:sz="6" w:space="0" w:color="auto"/>
              <w:left w:val="outset" w:sz="6" w:space="0" w:color="auto"/>
              <w:bottom w:val="outset" w:sz="6" w:space="0" w:color="auto"/>
              <w:right w:val="outset" w:sz="6" w:space="0" w:color="auto"/>
            </w:tcBorders>
            <w:vAlign w:val="center"/>
            <w:hideMark/>
          </w:tcPr>
          <w:p w14:paraId="2550F735" w14:textId="4EBAF479" w:rsidR="001C2E47" w:rsidRPr="00C7426E" w:rsidRDefault="00D4368D" w:rsidP="00D05BA4">
            <w:pPr>
              <w:spacing w:after="0" w:line="240" w:lineRule="auto"/>
              <w:ind w:firstLine="300"/>
              <w:jc w:val="center"/>
              <w:rPr>
                <w:rFonts w:ascii="Times New Roman" w:eastAsia="Times New Roman" w:hAnsi="Times New Roman" w:cs="Times New Roman"/>
                <w:b/>
                <w:bCs/>
                <w:sz w:val="24"/>
                <w:szCs w:val="24"/>
              </w:rPr>
            </w:pPr>
            <w:r w:rsidRPr="00C35847">
              <w:rPr>
                <w:rFonts w:ascii="Times New Roman" w:eastAsia="Times New Roman" w:hAnsi="Times New Roman" w:cs="Times New Roman"/>
                <w:sz w:val="24"/>
                <w:szCs w:val="24"/>
              </w:rPr>
              <w:t>  </w:t>
            </w:r>
            <w:r w:rsidRPr="00C7426E">
              <w:rPr>
                <w:rFonts w:ascii="Times New Roman" w:eastAsia="Times New Roman" w:hAnsi="Times New Roman" w:cs="Times New Roman"/>
                <w:sz w:val="24"/>
                <w:szCs w:val="24"/>
              </w:rPr>
              <w:t> </w:t>
            </w:r>
            <w:r w:rsidRPr="00C7426E">
              <w:rPr>
                <w:rFonts w:ascii="Times New Roman" w:eastAsia="Times New Roman" w:hAnsi="Times New Roman" w:cs="Times New Roman"/>
                <w:b/>
                <w:bCs/>
                <w:sz w:val="24"/>
                <w:szCs w:val="24"/>
              </w:rPr>
              <w:t>III. Tiesību akta projekta ietekme uz valsts budžetu un pašvaldību budžetiem</w:t>
            </w:r>
          </w:p>
        </w:tc>
      </w:tr>
      <w:tr w:rsidR="0058012C" w14:paraId="2550F738" w14:textId="77777777" w:rsidTr="00970A28">
        <w:trPr>
          <w:trHeight w:val="388"/>
          <w:tblCellSpacing w:w="15" w:type="dxa"/>
        </w:trPr>
        <w:tc>
          <w:tcPr>
            <w:tcW w:w="9149" w:type="dxa"/>
            <w:gridSpan w:val="11"/>
            <w:tcBorders>
              <w:top w:val="outset" w:sz="6" w:space="0" w:color="auto"/>
              <w:left w:val="outset" w:sz="6" w:space="0" w:color="auto"/>
              <w:bottom w:val="outset" w:sz="6" w:space="0" w:color="auto"/>
              <w:right w:val="outset" w:sz="6" w:space="0" w:color="auto"/>
            </w:tcBorders>
            <w:vAlign w:val="center"/>
            <w:hideMark/>
          </w:tcPr>
          <w:p w14:paraId="2550F737" w14:textId="0735CA7E" w:rsidR="001C2E47" w:rsidRPr="00C7426E" w:rsidRDefault="00872AAE" w:rsidP="00D05BA4">
            <w:pPr>
              <w:spacing w:after="0" w:line="240" w:lineRule="auto"/>
              <w:ind w:firstLine="30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Ministru kabineta </w:t>
            </w:r>
            <w:r w:rsidR="00D4368D" w:rsidRPr="00C7426E">
              <w:rPr>
                <w:rFonts w:ascii="Times New Roman" w:eastAsia="Times New Roman" w:hAnsi="Times New Roman" w:cs="Times New Roman"/>
                <w:bCs/>
                <w:sz w:val="24"/>
                <w:szCs w:val="24"/>
              </w:rPr>
              <w:t>noteikumu projekts šo jomu neskar.</w:t>
            </w:r>
          </w:p>
        </w:tc>
      </w:tr>
      <w:tr w:rsidR="0058012C" w14:paraId="2550F73B" w14:textId="77777777" w:rsidTr="00970A28">
        <w:trPr>
          <w:trHeight w:val="347"/>
          <w:tblCellSpacing w:w="15" w:type="dxa"/>
        </w:trPr>
        <w:tc>
          <w:tcPr>
            <w:tcW w:w="9149" w:type="dxa"/>
            <w:gridSpan w:val="11"/>
            <w:tcBorders>
              <w:top w:val="outset" w:sz="6" w:space="0" w:color="auto"/>
              <w:left w:val="outset" w:sz="6" w:space="0" w:color="auto"/>
              <w:bottom w:val="outset" w:sz="6" w:space="0" w:color="auto"/>
              <w:right w:val="outset" w:sz="6" w:space="0" w:color="auto"/>
            </w:tcBorders>
            <w:vAlign w:val="center"/>
            <w:hideMark/>
          </w:tcPr>
          <w:p w14:paraId="2550F73A" w14:textId="77777777" w:rsidR="001C2E47" w:rsidRPr="00C7426E" w:rsidRDefault="00D4368D" w:rsidP="00D05BA4">
            <w:pPr>
              <w:spacing w:after="0" w:line="240" w:lineRule="auto"/>
              <w:ind w:firstLine="300"/>
              <w:jc w:val="center"/>
              <w:rPr>
                <w:rFonts w:ascii="Times New Roman" w:eastAsia="Times New Roman" w:hAnsi="Times New Roman" w:cs="Times New Roman"/>
                <w:b/>
                <w:bCs/>
                <w:sz w:val="24"/>
                <w:szCs w:val="24"/>
              </w:rPr>
            </w:pPr>
            <w:r w:rsidRPr="00C7426E">
              <w:rPr>
                <w:rFonts w:ascii="Times New Roman" w:eastAsia="Times New Roman" w:hAnsi="Times New Roman" w:cs="Times New Roman"/>
                <w:b/>
                <w:bCs/>
                <w:sz w:val="24"/>
                <w:szCs w:val="24"/>
              </w:rPr>
              <w:t>IV. Tiesību akta projekta ietekme uz spēkā esošo tiesību normu sistēmu</w:t>
            </w:r>
          </w:p>
        </w:tc>
      </w:tr>
      <w:tr w:rsidR="0058012C" w14:paraId="2550F73D" w14:textId="77777777" w:rsidTr="00970A28">
        <w:trPr>
          <w:trHeight w:val="388"/>
          <w:tblCellSpacing w:w="15" w:type="dxa"/>
        </w:trPr>
        <w:tc>
          <w:tcPr>
            <w:tcW w:w="9149" w:type="dxa"/>
            <w:gridSpan w:val="11"/>
            <w:tcBorders>
              <w:top w:val="outset" w:sz="6" w:space="0" w:color="auto"/>
              <w:left w:val="outset" w:sz="6" w:space="0" w:color="auto"/>
              <w:bottom w:val="outset" w:sz="6" w:space="0" w:color="auto"/>
              <w:right w:val="outset" w:sz="6" w:space="0" w:color="auto"/>
            </w:tcBorders>
            <w:vAlign w:val="center"/>
            <w:hideMark/>
          </w:tcPr>
          <w:p w14:paraId="2550F73C" w14:textId="1969EEA4" w:rsidR="001C2E47" w:rsidRPr="00C7426E" w:rsidRDefault="00872AAE" w:rsidP="00D05BA4">
            <w:pPr>
              <w:spacing w:after="0" w:line="240" w:lineRule="auto"/>
              <w:ind w:firstLine="30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Ministru kabineta</w:t>
            </w:r>
            <w:r w:rsidR="00D4368D" w:rsidRPr="00C7426E">
              <w:rPr>
                <w:rFonts w:ascii="Times New Roman" w:eastAsia="Times New Roman" w:hAnsi="Times New Roman" w:cs="Times New Roman"/>
                <w:bCs/>
                <w:sz w:val="24"/>
                <w:szCs w:val="24"/>
              </w:rPr>
              <w:t xml:space="preserve"> noteikumu projekts šo jomu neskar.</w:t>
            </w:r>
          </w:p>
        </w:tc>
      </w:tr>
      <w:tr w:rsidR="0058012C" w14:paraId="2550F740" w14:textId="77777777" w:rsidTr="00970A28">
        <w:trPr>
          <w:tblCellSpacing w:w="15" w:type="dxa"/>
        </w:trPr>
        <w:tc>
          <w:tcPr>
            <w:tcW w:w="9149" w:type="dxa"/>
            <w:gridSpan w:val="11"/>
            <w:tcBorders>
              <w:top w:val="outset" w:sz="6" w:space="0" w:color="auto"/>
              <w:left w:val="outset" w:sz="6" w:space="0" w:color="auto"/>
              <w:bottom w:val="outset" w:sz="6" w:space="0" w:color="auto"/>
              <w:right w:val="outset" w:sz="6" w:space="0" w:color="auto"/>
            </w:tcBorders>
            <w:vAlign w:val="center"/>
            <w:hideMark/>
          </w:tcPr>
          <w:p w14:paraId="2550F73F" w14:textId="77777777" w:rsidR="00C211D4" w:rsidRPr="00C35847" w:rsidRDefault="00D4368D" w:rsidP="00D05BA4">
            <w:pPr>
              <w:spacing w:after="0" w:line="240" w:lineRule="auto"/>
              <w:ind w:firstLine="300"/>
              <w:jc w:val="center"/>
              <w:rPr>
                <w:rFonts w:ascii="Times New Roman" w:eastAsia="Times New Roman" w:hAnsi="Times New Roman" w:cs="Times New Roman"/>
                <w:b/>
                <w:bCs/>
                <w:sz w:val="24"/>
                <w:szCs w:val="24"/>
              </w:rPr>
            </w:pPr>
            <w:r w:rsidRPr="00C35847">
              <w:rPr>
                <w:rFonts w:ascii="Times New Roman" w:eastAsia="Times New Roman" w:hAnsi="Times New Roman" w:cs="Times New Roman"/>
                <w:b/>
                <w:bCs/>
                <w:sz w:val="24"/>
                <w:szCs w:val="24"/>
              </w:rPr>
              <w:t>V. Tiesību akta projekta atbilstība Latvijas Republikas starptautiskajām saistībām</w:t>
            </w:r>
          </w:p>
        </w:tc>
      </w:tr>
      <w:tr w:rsidR="00C871BD" w14:paraId="2725443D" w14:textId="77777777" w:rsidTr="00970A28">
        <w:tblPrEx>
          <w:jc w:val="center"/>
          <w:tblInd w:w="0" w:type="dxa"/>
        </w:tblPrEx>
        <w:trPr>
          <w:tblCellSpacing w:w="15" w:type="dxa"/>
          <w:jc w:val="center"/>
        </w:trPr>
        <w:tc>
          <w:tcPr>
            <w:tcW w:w="9149" w:type="dxa"/>
            <w:gridSpan w:val="11"/>
            <w:tcBorders>
              <w:top w:val="outset" w:sz="6" w:space="0" w:color="auto"/>
              <w:left w:val="outset" w:sz="6" w:space="0" w:color="auto"/>
              <w:bottom w:val="outset" w:sz="6" w:space="0" w:color="auto"/>
              <w:right w:val="outset" w:sz="6" w:space="0" w:color="auto"/>
            </w:tcBorders>
          </w:tcPr>
          <w:p w14:paraId="16FDF178" w14:textId="16D79F44" w:rsidR="00C871BD" w:rsidRPr="00A16EAB" w:rsidRDefault="00872AAE" w:rsidP="00D05BA4">
            <w:pPr>
              <w:spacing w:after="0" w:line="240" w:lineRule="auto"/>
              <w:jc w:val="center"/>
              <w:rPr>
                <w:rFonts w:ascii="Times New Roman" w:eastAsia="Times New Roman" w:hAnsi="Times New Roman" w:cs="Times New Roman"/>
                <w:sz w:val="24"/>
                <w:szCs w:val="24"/>
                <w:highlight w:val="yellow"/>
                <w:u w:val="single"/>
              </w:rPr>
            </w:pPr>
            <w:r>
              <w:rPr>
                <w:rFonts w:ascii="Times New Roman" w:eastAsia="Times New Roman" w:hAnsi="Times New Roman" w:cs="Times New Roman"/>
                <w:bCs/>
                <w:sz w:val="24"/>
                <w:szCs w:val="24"/>
              </w:rPr>
              <w:t>Ministru kabineta</w:t>
            </w:r>
            <w:r w:rsidR="00C871BD" w:rsidRPr="00C7426E">
              <w:rPr>
                <w:rFonts w:ascii="Times New Roman" w:eastAsia="Times New Roman" w:hAnsi="Times New Roman" w:cs="Times New Roman"/>
                <w:bCs/>
                <w:sz w:val="24"/>
                <w:szCs w:val="24"/>
              </w:rPr>
              <w:t xml:space="preserve"> noteikumu projekts šo jomu neskar</w:t>
            </w:r>
            <w:r w:rsidR="00C871BD" w:rsidRPr="0060342D">
              <w:rPr>
                <w:rFonts w:ascii="Times New Roman" w:eastAsia="Times New Roman" w:hAnsi="Times New Roman" w:cs="Times New Roman"/>
                <w:bCs/>
                <w:sz w:val="24"/>
                <w:szCs w:val="24"/>
              </w:rPr>
              <w:t>.</w:t>
            </w:r>
          </w:p>
        </w:tc>
      </w:tr>
      <w:tr w:rsidR="0058012C" w14:paraId="2550F778" w14:textId="77777777" w:rsidTr="00970A28">
        <w:trPr>
          <w:trHeight w:val="347"/>
          <w:tblCellSpacing w:w="15" w:type="dxa"/>
        </w:trPr>
        <w:tc>
          <w:tcPr>
            <w:tcW w:w="9149" w:type="dxa"/>
            <w:gridSpan w:val="11"/>
            <w:tcBorders>
              <w:top w:val="outset" w:sz="6" w:space="0" w:color="auto"/>
              <w:left w:val="outset" w:sz="6" w:space="0" w:color="auto"/>
              <w:bottom w:val="outset" w:sz="6" w:space="0" w:color="auto"/>
              <w:right w:val="outset" w:sz="6" w:space="0" w:color="auto"/>
            </w:tcBorders>
            <w:vAlign w:val="center"/>
            <w:hideMark/>
          </w:tcPr>
          <w:p w14:paraId="2550F777" w14:textId="77777777" w:rsidR="001C2E47" w:rsidRPr="00C35847" w:rsidRDefault="00D4368D" w:rsidP="00D05BA4">
            <w:pPr>
              <w:spacing w:after="0" w:line="240" w:lineRule="auto"/>
              <w:ind w:firstLine="30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 Sabiedrības līdzdalība un komunikācijas aktivitātes</w:t>
            </w:r>
          </w:p>
        </w:tc>
      </w:tr>
      <w:tr w:rsidR="0058012C" w14:paraId="2550F77A" w14:textId="77777777" w:rsidTr="00970A28">
        <w:trPr>
          <w:trHeight w:val="388"/>
          <w:tblCellSpacing w:w="15" w:type="dxa"/>
        </w:trPr>
        <w:tc>
          <w:tcPr>
            <w:tcW w:w="9149" w:type="dxa"/>
            <w:gridSpan w:val="11"/>
            <w:tcBorders>
              <w:top w:val="outset" w:sz="6" w:space="0" w:color="auto"/>
              <w:left w:val="outset" w:sz="6" w:space="0" w:color="auto"/>
              <w:bottom w:val="outset" w:sz="6" w:space="0" w:color="auto"/>
              <w:right w:val="outset" w:sz="6" w:space="0" w:color="auto"/>
            </w:tcBorders>
            <w:vAlign w:val="center"/>
            <w:hideMark/>
          </w:tcPr>
          <w:p w14:paraId="2550F779" w14:textId="258990A7" w:rsidR="001C2E47" w:rsidRPr="001C2E47" w:rsidRDefault="00872AAE" w:rsidP="00D05BA4">
            <w:pPr>
              <w:spacing w:after="0" w:line="240" w:lineRule="auto"/>
              <w:ind w:firstLine="30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Ministru kabineta</w:t>
            </w:r>
            <w:r w:rsidR="00D4368D">
              <w:rPr>
                <w:rFonts w:ascii="Times New Roman" w:eastAsia="Times New Roman" w:hAnsi="Times New Roman" w:cs="Times New Roman"/>
                <w:bCs/>
                <w:sz w:val="24"/>
                <w:szCs w:val="24"/>
              </w:rPr>
              <w:t xml:space="preserve"> noteikumu projekts šo jomu neskar.</w:t>
            </w:r>
          </w:p>
        </w:tc>
      </w:tr>
      <w:tr w:rsidR="0058012C" w14:paraId="2550F77D" w14:textId="77777777" w:rsidTr="00970A28">
        <w:tblPrEx>
          <w:jc w:val="center"/>
          <w:tblInd w:w="0" w:type="dxa"/>
        </w:tblPrEx>
        <w:trPr>
          <w:trHeight w:val="375"/>
          <w:tblCellSpacing w:w="15" w:type="dxa"/>
          <w:jc w:val="center"/>
        </w:trPr>
        <w:tc>
          <w:tcPr>
            <w:tcW w:w="9149" w:type="dxa"/>
            <w:gridSpan w:val="11"/>
            <w:tcBorders>
              <w:top w:val="outset" w:sz="6" w:space="0" w:color="auto"/>
              <w:left w:val="outset" w:sz="6" w:space="0" w:color="auto"/>
              <w:bottom w:val="outset" w:sz="6" w:space="0" w:color="auto"/>
              <w:right w:val="outset" w:sz="6" w:space="0" w:color="auto"/>
            </w:tcBorders>
            <w:vAlign w:val="center"/>
            <w:hideMark/>
          </w:tcPr>
          <w:p w14:paraId="2550F77C" w14:textId="77777777" w:rsidR="00C211D4" w:rsidRPr="00C35847" w:rsidRDefault="00D4368D" w:rsidP="00D05BA4">
            <w:pPr>
              <w:spacing w:after="0" w:line="240" w:lineRule="auto"/>
              <w:ind w:firstLine="300"/>
              <w:jc w:val="center"/>
              <w:rPr>
                <w:rFonts w:ascii="Times New Roman" w:eastAsia="Times New Roman" w:hAnsi="Times New Roman" w:cs="Times New Roman"/>
                <w:b/>
                <w:bCs/>
                <w:sz w:val="24"/>
                <w:szCs w:val="24"/>
              </w:rPr>
            </w:pPr>
            <w:r w:rsidRPr="00C35847">
              <w:rPr>
                <w:rFonts w:ascii="Times New Roman" w:eastAsia="Times New Roman" w:hAnsi="Times New Roman" w:cs="Times New Roman"/>
                <w:b/>
                <w:bCs/>
                <w:sz w:val="24"/>
                <w:szCs w:val="24"/>
              </w:rPr>
              <w:t>VII. Tiesību akta projekta izpildes nodrošināšana un tās ietekme uz institūcijām</w:t>
            </w:r>
          </w:p>
        </w:tc>
      </w:tr>
      <w:tr w:rsidR="0058012C" w14:paraId="2550F781" w14:textId="77777777" w:rsidTr="00970A28">
        <w:tblPrEx>
          <w:jc w:val="center"/>
          <w:tblInd w:w="0" w:type="dxa"/>
        </w:tblPrEx>
        <w:trPr>
          <w:trHeight w:val="420"/>
          <w:tblCellSpacing w:w="15" w:type="dxa"/>
          <w:jc w:val="center"/>
        </w:trPr>
        <w:tc>
          <w:tcPr>
            <w:tcW w:w="733" w:type="dxa"/>
            <w:gridSpan w:val="3"/>
            <w:tcBorders>
              <w:top w:val="outset" w:sz="6" w:space="0" w:color="auto"/>
              <w:left w:val="outset" w:sz="6" w:space="0" w:color="auto"/>
              <w:bottom w:val="outset" w:sz="6" w:space="0" w:color="auto"/>
              <w:right w:val="outset" w:sz="6" w:space="0" w:color="auto"/>
            </w:tcBorders>
            <w:hideMark/>
          </w:tcPr>
          <w:p w14:paraId="2550F77E"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1.</w:t>
            </w:r>
          </w:p>
        </w:tc>
        <w:tc>
          <w:tcPr>
            <w:tcW w:w="3342" w:type="dxa"/>
            <w:gridSpan w:val="5"/>
            <w:tcBorders>
              <w:top w:val="outset" w:sz="6" w:space="0" w:color="auto"/>
              <w:left w:val="outset" w:sz="6" w:space="0" w:color="auto"/>
              <w:bottom w:val="outset" w:sz="6" w:space="0" w:color="auto"/>
              <w:right w:val="outset" w:sz="6" w:space="0" w:color="auto"/>
            </w:tcBorders>
            <w:hideMark/>
          </w:tcPr>
          <w:p w14:paraId="2550F77F"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Projekta izpildē iesaistītās institūcijas</w:t>
            </w:r>
          </w:p>
        </w:tc>
        <w:tc>
          <w:tcPr>
            <w:tcW w:w="5014" w:type="dxa"/>
            <w:gridSpan w:val="3"/>
            <w:tcBorders>
              <w:top w:val="outset" w:sz="6" w:space="0" w:color="auto"/>
              <w:left w:val="outset" w:sz="6" w:space="0" w:color="auto"/>
              <w:bottom w:val="outset" w:sz="6" w:space="0" w:color="auto"/>
              <w:right w:val="outset" w:sz="6" w:space="0" w:color="auto"/>
            </w:tcBorders>
            <w:hideMark/>
          </w:tcPr>
          <w:p w14:paraId="2550F780" w14:textId="1E08DCF4" w:rsidR="00C211D4" w:rsidRPr="00C35847" w:rsidRDefault="00D4368D" w:rsidP="009E562B">
            <w:pPr>
              <w:spacing w:after="0" w:line="240" w:lineRule="auto"/>
              <w:jc w:val="both"/>
              <w:rPr>
                <w:rFonts w:ascii="Times New Roman" w:eastAsia="Times New Roman" w:hAnsi="Times New Roman" w:cs="Times New Roman"/>
                <w:sz w:val="24"/>
                <w:szCs w:val="24"/>
                <w:highlight w:val="yellow"/>
              </w:rPr>
            </w:pPr>
            <w:r w:rsidRPr="00C35847">
              <w:rPr>
                <w:rFonts w:ascii="Times New Roman" w:eastAsia="Times New Roman" w:hAnsi="Times New Roman" w:cs="Times New Roman"/>
                <w:sz w:val="24"/>
                <w:szCs w:val="24"/>
              </w:rPr>
              <w:t>Aizsardzības ministrija</w:t>
            </w:r>
            <w:r w:rsidR="00232C89" w:rsidRPr="00C35847">
              <w:rPr>
                <w:rFonts w:ascii="Times New Roman" w:eastAsia="Times New Roman" w:hAnsi="Times New Roman" w:cs="Times New Roman"/>
                <w:sz w:val="24"/>
                <w:szCs w:val="24"/>
              </w:rPr>
              <w:t>,</w:t>
            </w:r>
            <w:r w:rsidRPr="00C35847">
              <w:rPr>
                <w:rFonts w:ascii="Times New Roman" w:eastAsia="Times New Roman" w:hAnsi="Times New Roman" w:cs="Times New Roman"/>
                <w:sz w:val="24"/>
                <w:szCs w:val="24"/>
              </w:rPr>
              <w:t xml:space="preserve"> </w:t>
            </w:r>
            <w:r w:rsidR="00C871BD">
              <w:rPr>
                <w:rFonts w:ascii="Times New Roman" w:eastAsia="Times New Roman" w:hAnsi="Times New Roman" w:cs="Times New Roman"/>
                <w:sz w:val="24"/>
                <w:szCs w:val="24"/>
              </w:rPr>
              <w:t>Nacionālie bruņotie spēki</w:t>
            </w:r>
            <w:r w:rsidR="00652A7C">
              <w:rPr>
                <w:rFonts w:ascii="Times New Roman" w:eastAsia="Times New Roman" w:hAnsi="Times New Roman" w:cs="Times New Roman"/>
                <w:sz w:val="24"/>
                <w:szCs w:val="24"/>
              </w:rPr>
              <w:t>, Pilsonības un migrācijas lietu pārvalde</w:t>
            </w:r>
            <w:r w:rsidR="000240D4">
              <w:rPr>
                <w:rFonts w:ascii="Times New Roman" w:hAnsi="Times New Roman" w:cs="Times New Roman"/>
                <w:sz w:val="24"/>
                <w:szCs w:val="24"/>
              </w:rPr>
              <w:t>.</w:t>
            </w:r>
            <w:r w:rsidR="00652A7C">
              <w:rPr>
                <w:rFonts w:ascii="Times New Roman" w:eastAsia="Times New Roman" w:hAnsi="Times New Roman" w:cs="Times New Roman"/>
                <w:sz w:val="24"/>
                <w:szCs w:val="24"/>
              </w:rPr>
              <w:t xml:space="preserve"> </w:t>
            </w:r>
          </w:p>
        </w:tc>
      </w:tr>
      <w:tr w:rsidR="0058012C" w14:paraId="2550F787" w14:textId="77777777" w:rsidTr="00970A28">
        <w:tblPrEx>
          <w:jc w:val="center"/>
          <w:tblInd w:w="0" w:type="dxa"/>
        </w:tblPrEx>
        <w:trPr>
          <w:trHeight w:val="450"/>
          <w:tblCellSpacing w:w="15" w:type="dxa"/>
          <w:jc w:val="center"/>
        </w:trPr>
        <w:tc>
          <w:tcPr>
            <w:tcW w:w="733" w:type="dxa"/>
            <w:gridSpan w:val="3"/>
            <w:tcBorders>
              <w:top w:val="outset" w:sz="6" w:space="0" w:color="auto"/>
              <w:left w:val="outset" w:sz="6" w:space="0" w:color="auto"/>
              <w:bottom w:val="outset" w:sz="6" w:space="0" w:color="auto"/>
              <w:right w:val="outset" w:sz="6" w:space="0" w:color="auto"/>
            </w:tcBorders>
            <w:hideMark/>
          </w:tcPr>
          <w:p w14:paraId="2550F782"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2.</w:t>
            </w:r>
          </w:p>
        </w:tc>
        <w:tc>
          <w:tcPr>
            <w:tcW w:w="3342" w:type="dxa"/>
            <w:gridSpan w:val="5"/>
            <w:tcBorders>
              <w:top w:val="outset" w:sz="6" w:space="0" w:color="auto"/>
              <w:left w:val="outset" w:sz="6" w:space="0" w:color="auto"/>
              <w:bottom w:val="outset" w:sz="6" w:space="0" w:color="auto"/>
              <w:right w:val="outset" w:sz="6" w:space="0" w:color="auto"/>
            </w:tcBorders>
            <w:hideMark/>
          </w:tcPr>
          <w:p w14:paraId="2550F783"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 xml:space="preserve">Projekta izpildes ietekme uz pārvaldes funkcijām un institucionālo struktūru. </w:t>
            </w:r>
          </w:p>
          <w:p w14:paraId="2550F784" w14:textId="3331DD01"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Jaunu institūciju izveide, esošu institūciju likvid</w:t>
            </w:r>
            <w:r w:rsidR="00652A7C">
              <w:rPr>
                <w:rFonts w:ascii="Times New Roman" w:eastAsia="Times New Roman" w:hAnsi="Times New Roman" w:cs="Times New Roman"/>
                <w:sz w:val="24"/>
                <w:szCs w:val="24"/>
              </w:rPr>
              <w:t>ācija vai reorganizācija, to iet</w:t>
            </w:r>
            <w:r w:rsidRPr="00C35847">
              <w:rPr>
                <w:rFonts w:ascii="Times New Roman" w:eastAsia="Times New Roman" w:hAnsi="Times New Roman" w:cs="Times New Roman"/>
                <w:sz w:val="24"/>
                <w:szCs w:val="24"/>
              </w:rPr>
              <w:t>ekme uz institūcijas cilvēkresursiem</w:t>
            </w:r>
          </w:p>
        </w:tc>
        <w:tc>
          <w:tcPr>
            <w:tcW w:w="5014" w:type="dxa"/>
            <w:gridSpan w:val="3"/>
            <w:tcBorders>
              <w:top w:val="outset" w:sz="6" w:space="0" w:color="auto"/>
              <w:left w:val="outset" w:sz="6" w:space="0" w:color="auto"/>
              <w:bottom w:val="outset" w:sz="6" w:space="0" w:color="auto"/>
              <w:right w:val="outset" w:sz="6" w:space="0" w:color="auto"/>
            </w:tcBorders>
            <w:hideMark/>
          </w:tcPr>
          <w:p w14:paraId="2550F785" w14:textId="35E1A550" w:rsidR="00B56C1B" w:rsidRPr="00F332AD" w:rsidRDefault="00D4368D" w:rsidP="00D05BA4">
            <w:pPr>
              <w:spacing w:after="0" w:line="240" w:lineRule="auto"/>
              <w:jc w:val="both"/>
              <w:rPr>
                <w:rFonts w:ascii="Times New Roman" w:eastAsia="Times New Roman" w:hAnsi="Times New Roman" w:cs="Times New Roman"/>
                <w:sz w:val="24"/>
                <w:szCs w:val="24"/>
              </w:rPr>
            </w:pPr>
            <w:r w:rsidRPr="00F332AD">
              <w:rPr>
                <w:rFonts w:ascii="Times New Roman" w:eastAsia="Times New Roman" w:hAnsi="Times New Roman" w:cs="Times New Roman"/>
                <w:sz w:val="24"/>
                <w:szCs w:val="24"/>
              </w:rPr>
              <w:t xml:space="preserve">Saistībā ar projekta izpildi nav nepieciešams </w:t>
            </w:r>
            <w:r w:rsidR="00253544">
              <w:rPr>
                <w:rFonts w:ascii="Times New Roman" w:eastAsia="Times New Roman" w:hAnsi="Times New Roman" w:cs="Times New Roman"/>
                <w:sz w:val="24"/>
                <w:szCs w:val="24"/>
              </w:rPr>
              <w:t>ne veidot jaunas, ne likvidēt vai reorganizēt esošā</w:t>
            </w:r>
            <w:r w:rsidRPr="00F332AD">
              <w:rPr>
                <w:rFonts w:ascii="Times New Roman" w:eastAsia="Times New Roman" w:hAnsi="Times New Roman" w:cs="Times New Roman"/>
                <w:sz w:val="24"/>
                <w:szCs w:val="24"/>
              </w:rPr>
              <w:t>s institūcijas.</w:t>
            </w:r>
            <w:r w:rsidR="007B4C94" w:rsidRPr="00F332AD">
              <w:rPr>
                <w:rFonts w:ascii="Times New Roman" w:eastAsia="Times New Roman" w:hAnsi="Times New Roman" w:cs="Times New Roman"/>
                <w:sz w:val="24"/>
                <w:szCs w:val="24"/>
              </w:rPr>
              <w:t xml:space="preserve"> </w:t>
            </w:r>
            <w:r w:rsidR="0056429B" w:rsidRPr="00F332AD">
              <w:rPr>
                <w:rFonts w:ascii="Times New Roman" w:hAnsi="Times New Roman" w:cs="Times New Roman"/>
                <w:sz w:val="24"/>
                <w:szCs w:val="24"/>
              </w:rPr>
              <w:t>Normatīvā akta izpilde tiks nodrošināta līdzšinējo funkciju ietvaros.</w:t>
            </w:r>
          </w:p>
          <w:p w14:paraId="2550F786" w14:textId="77777777" w:rsidR="00CE1C1C" w:rsidRPr="00C35847" w:rsidRDefault="00CE1C1C" w:rsidP="00D05BA4">
            <w:pPr>
              <w:spacing w:after="0" w:line="240" w:lineRule="auto"/>
              <w:jc w:val="both"/>
              <w:rPr>
                <w:rFonts w:ascii="Times New Roman" w:hAnsi="Times New Roman" w:cs="Times New Roman"/>
                <w:i/>
                <w:sz w:val="24"/>
                <w:szCs w:val="24"/>
              </w:rPr>
            </w:pPr>
          </w:p>
        </w:tc>
      </w:tr>
      <w:tr w:rsidR="0058012C" w14:paraId="2550F78B" w14:textId="77777777" w:rsidTr="00970A28">
        <w:tblPrEx>
          <w:jc w:val="center"/>
          <w:tblInd w:w="0" w:type="dxa"/>
        </w:tblPrEx>
        <w:trPr>
          <w:trHeight w:val="390"/>
          <w:tblCellSpacing w:w="15" w:type="dxa"/>
          <w:jc w:val="center"/>
        </w:trPr>
        <w:tc>
          <w:tcPr>
            <w:tcW w:w="733" w:type="dxa"/>
            <w:gridSpan w:val="3"/>
            <w:tcBorders>
              <w:top w:val="outset" w:sz="6" w:space="0" w:color="auto"/>
              <w:left w:val="outset" w:sz="6" w:space="0" w:color="auto"/>
              <w:bottom w:val="outset" w:sz="6" w:space="0" w:color="auto"/>
              <w:right w:val="outset" w:sz="6" w:space="0" w:color="auto"/>
            </w:tcBorders>
            <w:hideMark/>
          </w:tcPr>
          <w:p w14:paraId="2550F788"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3.</w:t>
            </w:r>
          </w:p>
        </w:tc>
        <w:tc>
          <w:tcPr>
            <w:tcW w:w="3342" w:type="dxa"/>
            <w:gridSpan w:val="5"/>
            <w:tcBorders>
              <w:top w:val="outset" w:sz="6" w:space="0" w:color="auto"/>
              <w:left w:val="outset" w:sz="6" w:space="0" w:color="auto"/>
              <w:bottom w:val="outset" w:sz="6" w:space="0" w:color="auto"/>
              <w:right w:val="outset" w:sz="6" w:space="0" w:color="auto"/>
            </w:tcBorders>
            <w:hideMark/>
          </w:tcPr>
          <w:p w14:paraId="2550F789" w14:textId="77777777" w:rsidR="00C211D4" w:rsidRPr="00C35847" w:rsidRDefault="00D4368D" w:rsidP="00D05BA4">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Cita informācija</w:t>
            </w:r>
          </w:p>
        </w:tc>
        <w:tc>
          <w:tcPr>
            <w:tcW w:w="5014" w:type="dxa"/>
            <w:gridSpan w:val="3"/>
            <w:tcBorders>
              <w:top w:val="outset" w:sz="6" w:space="0" w:color="auto"/>
              <w:left w:val="outset" w:sz="6" w:space="0" w:color="auto"/>
              <w:bottom w:val="outset" w:sz="6" w:space="0" w:color="auto"/>
              <w:right w:val="outset" w:sz="6" w:space="0" w:color="auto"/>
            </w:tcBorders>
            <w:hideMark/>
          </w:tcPr>
          <w:p w14:paraId="2550F78A" w14:textId="61A47D9E" w:rsidR="00C211D4" w:rsidRPr="00424472" w:rsidRDefault="00F332AD" w:rsidP="00D05BA4">
            <w:pPr>
              <w:spacing w:after="0" w:line="240" w:lineRule="auto"/>
              <w:jc w:val="both"/>
              <w:rPr>
                <w:rFonts w:ascii="Times New Roman" w:eastAsia="Times New Roman" w:hAnsi="Times New Roman" w:cs="Times New Roman"/>
                <w:b/>
                <w:sz w:val="24"/>
                <w:szCs w:val="24"/>
              </w:rPr>
            </w:pPr>
            <w:r w:rsidRPr="00F332AD">
              <w:rPr>
                <w:rFonts w:ascii="Times New Roman" w:hAnsi="Times New Roman" w:cs="Times New Roman"/>
                <w:sz w:val="24"/>
                <w:szCs w:val="24"/>
              </w:rPr>
              <w:t>Nav.</w:t>
            </w:r>
          </w:p>
        </w:tc>
      </w:tr>
    </w:tbl>
    <w:p w14:paraId="2550F78E" w14:textId="3761A1FB" w:rsidR="00CC1862" w:rsidRDefault="00CC1862" w:rsidP="00D05BA4">
      <w:pPr>
        <w:spacing w:after="0" w:line="240" w:lineRule="auto"/>
        <w:rPr>
          <w:rFonts w:ascii="Times New Roman" w:hAnsi="Times New Roman" w:cs="Times New Roman"/>
          <w:sz w:val="24"/>
          <w:szCs w:val="24"/>
        </w:rPr>
      </w:pPr>
    </w:p>
    <w:p w14:paraId="378FFB24" w14:textId="0D34EA07" w:rsidR="002D41B7" w:rsidRDefault="002D41B7" w:rsidP="00D05BA4">
      <w:pPr>
        <w:spacing w:after="0" w:line="240" w:lineRule="auto"/>
        <w:rPr>
          <w:rFonts w:ascii="Times New Roman" w:hAnsi="Times New Roman" w:cs="Times New Roman"/>
          <w:sz w:val="24"/>
          <w:szCs w:val="24"/>
        </w:rPr>
      </w:pPr>
    </w:p>
    <w:p w14:paraId="4202D919" w14:textId="77777777" w:rsidR="002D41B7" w:rsidRDefault="002D41B7" w:rsidP="00D05BA4">
      <w:pPr>
        <w:spacing w:after="0" w:line="240" w:lineRule="auto"/>
        <w:rPr>
          <w:rFonts w:ascii="Times New Roman" w:hAnsi="Times New Roman" w:cs="Times New Roman"/>
          <w:sz w:val="24"/>
          <w:szCs w:val="24"/>
        </w:rPr>
      </w:pPr>
    </w:p>
    <w:p w14:paraId="554F01FB" w14:textId="77777777" w:rsidR="00154A4F" w:rsidRPr="00154A4F" w:rsidRDefault="00154A4F" w:rsidP="00154A4F">
      <w:pPr>
        <w:spacing w:after="0" w:line="240" w:lineRule="auto"/>
        <w:rPr>
          <w:rFonts w:ascii="Times New Roman" w:hAnsi="Times New Roman" w:cs="Times New Roman"/>
          <w:snapToGrid w:val="0"/>
          <w:sz w:val="24"/>
          <w:szCs w:val="24"/>
          <w:lang w:eastAsia="en-US"/>
        </w:rPr>
      </w:pPr>
      <w:r w:rsidRPr="00154A4F">
        <w:rPr>
          <w:rFonts w:ascii="Times New Roman" w:hAnsi="Times New Roman" w:cs="Times New Roman"/>
          <w:snapToGrid w:val="0"/>
          <w:sz w:val="24"/>
          <w:szCs w:val="24"/>
          <w:lang w:eastAsia="en-US"/>
        </w:rPr>
        <w:t>Ministru prezidenta biedra, aizsardzības ministra vietā</w:t>
      </w:r>
    </w:p>
    <w:p w14:paraId="530BE39B" w14:textId="263DFA19" w:rsidR="00154A4F" w:rsidRPr="00154A4F" w:rsidRDefault="00154A4F" w:rsidP="00154A4F">
      <w:pPr>
        <w:tabs>
          <w:tab w:val="left" w:pos="6521"/>
          <w:tab w:val="right" w:pos="8820"/>
        </w:tabs>
        <w:ind w:right="-1"/>
        <w:rPr>
          <w:rFonts w:ascii="Times New Roman" w:hAnsi="Times New Roman" w:cs="Times New Roman"/>
          <w:sz w:val="24"/>
          <w:szCs w:val="24"/>
          <w:lang w:val="it-IT"/>
        </w:rPr>
      </w:pPr>
      <w:r w:rsidRPr="00154A4F">
        <w:rPr>
          <w:rFonts w:ascii="Times New Roman" w:hAnsi="Times New Roman" w:cs="Times New Roman"/>
          <w:snapToGrid w:val="0"/>
          <w:sz w:val="24"/>
          <w:szCs w:val="24"/>
          <w:lang w:eastAsia="en-US"/>
        </w:rPr>
        <w:t>vides aizsardzības un reģionālās attīstības ministrs                          </w:t>
      </w:r>
      <w:r>
        <w:rPr>
          <w:rFonts w:ascii="Times New Roman" w:hAnsi="Times New Roman" w:cs="Times New Roman"/>
          <w:snapToGrid w:val="0"/>
          <w:sz w:val="24"/>
          <w:szCs w:val="24"/>
          <w:lang w:eastAsia="en-US"/>
        </w:rPr>
        <w:t xml:space="preserve">                  </w:t>
      </w:r>
      <w:r w:rsidRPr="00154A4F">
        <w:rPr>
          <w:rFonts w:ascii="Times New Roman" w:hAnsi="Times New Roman" w:cs="Times New Roman"/>
          <w:snapToGrid w:val="0"/>
          <w:sz w:val="24"/>
          <w:szCs w:val="24"/>
          <w:lang w:eastAsia="en-US"/>
        </w:rPr>
        <w:t>    Juris Pūce</w:t>
      </w:r>
    </w:p>
    <w:p w14:paraId="60280A64" w14:textId="42D0E354" w:rsidR="000232FF" w:rsidRPr="00154A4F" w:rsidRDefault="000232FF" w:rsidP="00D05BA4">
      <w:pPr>
        <w:tabs>
          <w:tab w:val="left" w:pos="6521"/>
          <w:tab w:val="right" w:pos="8820"/>
        </w:tabs>
        <w:spacing w:after="0" w:line="240" w:lineRule="auto"/>
        <w:ind w:right="-1"/>
        <w:rPr>
          <w:rFonts w:ascii="Times New Roman" w:hAnsi="Times New Roman" w:cs="Times New Roman"/>
          <w:bCs/>
          <w:kern w:val="32"/>
          <w:sz w:val="24"/>
          <w:szCs w:val="24"/>
          <w:lang w:val="it-IT" w:eastAsia="en-US"/>
        </w:rPr>
      </w:pPr>
    </w:p>
    <w:p w14:paraId="62ADE987" w14:textId="73F7EE41" w:rsidR="000232FF" w:rsidRDefault="000232FF" w:rsidP="00D05BA4">
      <w:pPr>
        <w:tabs>
          <w:tab w:val="left" w:pos="6521"/>
          <w:tab w:val="right" w:pos="8820"/>
        </w:tabs>
        <w:spacing w:after="0" w:line="240" w:lineRule="auto"/>
        <w:ind w:right="-1"/>
        <w:rPr>
          <w:rFonts w:ascii="Times New Roman" w:hAnsi="Times New Roman" w:cs="Times New Roman"/>
          <w:bCs/>
          <w:kern w:val="32"/>
          <w:sz w:val="24"/>
          <w:szCs w:val="24"/>
          <w:lang w:eastAsia="en-US"/>
        </w:rPr>
      </w:pPr>
    </w:p>
    <w:p w14:paraId="097C32B2" w14:textId="5DDFD3CA" w:rsidR="000232FF" w:rsidRDefault="000232FF" w:rsidP="00D05BA4">
      <w:pPr>
        <w:tabs>
          <w:tab w:val="left" w:pos="6521"/>
          <w:tab w:val="right" w:pos="8820"/>
        </w:tabs>
        <w:spacing w:after="0" w:line="240" w:lineRule="auto"/>
        <w:ind w:right="-1"/>
        <w:rPr>
          <w:rFonts w:ascii="Times New Roman" w:hAnsi="Times New Roman" w:cs="Times New Roman"/>
          <w:bCs/>
          <w:kern w:val="32"/>
          <w:sz w:val="24"/>
          <w:szCs w:val="24"/>
          <w:lang w:eastAsia="en-US"/>
        </w:rPr>
      </w:pPr>
    </w:p>
    <w:p w14:paraId="6ECCD488" w14:textId="7DF7594F" w:rsidR="000232FF" w:rsidRDefault="000232FF" w:rsidP="00D05BA4">
      <w:pPr>
        <w:tabs>
          <w:tab w:val="left" w:pos="6521"/>
          <w:tab w:val="right" w:pos="8820"/>
        </w:tabs>
        <w:spacing w:after="0" w:line="240" w:lineRule="auto"/>
        <w:ind w:right="-1"/>
        <w:rPr>
          <w:rFonts w:ascii="Times New Roman" w:hAnsi="Times New Roman" w:cs="Times New Roman"/>
          <w:bCs/>
          <w:kern w:val="32"/>
          <w:sz w:val="24"/>
          <w:szCs w:val="24"/>
          <w:lang w:eastAsia="en-US"/>
        </w:rPr>
      </w:pPr>
    </w:p>
    <w:p w14:paraId="152A2B9B" w14:textId="16C6B832" w:rsidR="000232FF" w:rsidRDefault="000232FF" w:rsidP="00D05BA4">
      <w:pPr>
        <w:tabs>
          <w:tab w:val="left" w:pos="6521"/>
          <w:tab w:val="right" w:pos="8820"/>
        </w:tabs>
        <w:spacing w:after="0" w:line="240" w:lineRule="auto"/>
        <w:ind w:right="-1"/>
        <w:rPr>
          <w:rFonts w:ascii="Times New Roman" w:hAnsi="Times New Roman" w:cs="Times New Roman"/>
          <w:bCs/>
          <w:kern w:val="32"/>
          <w:sz w:val="24"/>
          <w:szCs w:val="24"/>
          <w:lang w:eastAsia="en-US"/>
        </w:rPr>
      </w:pPr>
    </w:p>
    <w:p w14:paraId="60950A03" w14:textId="77777777" w:rsidR="000232FF" w:rsidRPr="00637644" w:rsidRDefault="000232FF" w:rsidP="00D05BA4">
      <w:pPr>
        <w:tabs>
          <w:tab w:val="left" w:pos="6521"/>
          <w:tab w:val="right" w:pos="8820"/>
        </w:tabs>
        <w:spacing w:after="0" w:line="240" w:lineRule="auto"/>
        <w:ind w:right="-1"/>
        <w:rPr>
          <w:rFonts w:ascii="Times New Roman" w:hAnsi="Times New Roman" w:cs="Times New Roman"/>
          <w:bCs/>
          <w:kern w:val="32"/>
          <w:sz w:val="24"/>
          <w:szCs w:val="24"/>
          <w:lang w:eastAsia="en-US"/>
        </w:rPr>
      </w:pPr>
    </w:p>
    <w:p w14:paraId="2550F793" w14:textId="665DECF0" w:rsidR="00255921" w:rsidRPr="00B71E6D" w:rsidRDefault="00253544" w:rsidP="00D05B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w:t>
      </w:r>
      <w:r w:rsidR="00D4368D" w:rsidRPr="00B71E6D">
        <w:rPr>
          <w:rFonts w:ascii="Times New Roman" w:hAnsi="Times New Roman" w:cs="Times New Roman"/>
          <w:sz w:val="20"/>
          <w:szCs w:val="20"/>
        </w:rPr>
        <w:t>Ņikitina</w:t>
      </w:r>
      <w:r>
        <w:rPr>
          <w:rFonts w:ascii="Times New Roman" w:hAnsi="Times New Roman" w:cs="Times New Roman"/>
          <w:sz w:val="20"/>
          <w:szCs w:val="20"/>
        </w:rPr>
        <w:t>,</w:t>
      </w:r>
      <w:r w:rsidR="00D4368D" w:rsidRPr="00B71E6D">
        <w:rPr>
          <w:rFonts w:ascii="Times New Roman" w:hAnsi="Times New Roman" w:cs="Times New Roman"/>
          <w:sz w:val="20"/>
          <w:szCs w:val="20"/>
        </w:rPr>
        <w:t xml:space="preserve"> </w:t>
      </w:r>
      <w:r w:rsidR="00533D30" w:rsidRPr="00B71E6D">
        <w:rPr>
          <w:rFonts w:ascii="Times New Roman" w:hAnsi="Times New Roman" w:cs="Times New Roman"/>
          <w:sz w:val="20"/>
          <w:szCs w:val="20"/>
        </w:rPr>
        <w:t>67335249</w:t>
      </w:r>
    </w:p>
    <w:p w14:paraId="2F3B7DC2" w14:textId="020B01ED" w:rsidR="00D05BA4" w:rsidRDefault="005D7164" w:rsidP="00D05BA4">
      <w:pPr>
        <w:spacing w:after="0" w:line="240" w:lineRule="auto"/>
        <w:jc w:val="both"/>
        <w:rPr>
          <w:rStyle w:val="Hyperlink"/>
          <w:rFonts w:ascii="Times New Roman" w:hAnsi="Times New Roman" w:cs="Times New Roman"/>
          <w:color w:val="auto"/>
          <w:sz w:val="20"/>
          <w:szCs w:val="20"/>
          <w:u w:val="none"/>
        </w:rPr>
      </w:pPr>
      <w:hyperlink r:id="rId8" w:history="1">
        <w:r w:rsidR="003F20CC" w:rsidRPr="00B71E6D">
          <w:rPr>
            <w:rStyle w:val="Hyperlink"/>
            <w:rFonts w:ascii="Times New Roman" w:hAnsi="Times New Roman" w:cs="Times New Roman"/>
            <w:color w:val="auto"/>
            <w:sz w:val="20"/>
            <w:szCs w:val="20"/>
            <w:u w:val="none"/>
          </w:rPr>
          <w:t>Anzelika.Nikitina@mod.gov.lv</w:t>
        </w:r>
      </w:hyperlink>
    </w:p>
    <w:sectPr w:rsidR="00D05BA4" w:rsidSect="00EB6D2D">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53496" w14:textId="77777777" w:rsidR="00F81EA4" w:rsidRDefault="00D4368D">
      <w:pPr>
        <w:spacing w:after="0" w:line="240" w:lineRule="auto"/>
      </w:pPr>
      <w:r>
        <w:separator/>
      </w:r>
    </w:p>
  </w:endnote>
  <w:endnote w:type="continuationSeparator" w:id="0">
    <w:p w14:paraId="3CF2BABF" w14:textId="77777777" w:rsidR="00F81EA4" w:rsidRDefault="00D4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0F79B" w14:textId="314BF881" w:rsidR="005579EA" w:rsidRPr="00637644" w:rsidRDefault="00637644" w:rsidP="00637644">
    <w:pPr>
      <w:pStyle w:val="Footer"/>
      <w:jc w:val="both"/>
      <w:rPr>
        <w:rFonts w:ascii="Times New Roman" w:hAnsi="Times New Roman" w:cs="Times New Roman"/>
        <w:sz w:val="20"/>
        <w:szCs w:val="20"/>
      </w:rPr>
    </w:pPr>
    <w:r w:rsidRPr="008C3BD5">
      <w:rPr>
        <w:rFonts w:ascii="Times New Roman" w:hAnsi="Times New Roman" w:cs="Times New Roman"/>
        <w:sz w:val="20"/>
        <w:szCs w:val="20"/>
      </w:rPr>
      <w:t>AIMAnot</w:t>
    </w:r>
    <w:r w:rsidR="00C24C14">
      <w:rPr>
        <w:rFonts w:ascii="Times New Roman" w:hAnsi="Times New Roman" w:cs="Times New Roman"/>
        <w:sz w:val="20"/>
        <w:szCs w:val="20"/>
      </w:rPr>
      <w:t>_2210</w:t>
    </w:r>
    <w:r>
      <w:rPr>
        <w:rFonts w:ascii="Times New Roman" w:hAnsi="Times New Roman" w:cs="Times New Roman"/>
        <w:sz w:val="20"/>
        <w:szCs w:val="20"/>
      </w:rPr>
      <w:t>19_MKN502_GROZ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7E43A" w14:textId="23D8C4AC" w:rsidR="00637644" w:rsidRPr="00637644" w:rsidRDefault="00D4368D" w:rsidP="00637644">
    <w:pPr>
      <w:pStyle w:val="Footer"/>
      <w:jc w:val="both"/>
      <w:rPr>
        <w:rFonts w:ascii="Times New Roman" w:hAnsi="Times New Roman" w:cs="Times New Roman"/>
        <w:sz w:val="20"/>
        <w:szCs w:val="20"/>
      </w:rPr>
    </w:pPr>
    <w:r w:rsidRPr="008C3BD5">
      <w:rPr>
        <w:rFonts w:ascii="Times New Roman" w:hAnsi="Times New Roman" w:cs="Times New Roman"/>
        <w:sz w:val="20"/>
        <w:szCs w:val="20"/>
      </w:rPr>
      <w:t>AIMAnot</w:t>
    </w:r>
    <w:r w:rsidR="009A6B55">
      <w:rPr>
        <w:rFonts w:ascii="Times New Roman" w:hAnsi="Times New Roman" w:cs="Times New Roman"/>
        <w:sz w:val="20"/>
        <w:szCs w:val="20"/>
      </w:rPr>
      <w:t>_</w:t>
    </w:r>
    <w:r w:rsidR="00C24C14">
      <w:rPr>
        <w:rFonts w:ascii="Times New Roman" w:hAnsi="Times New Roman" w:cs="Times New Roman"/>
        <w:sz w:val="20"/>
        <w:szCs w:val="20"/>
      </w:rPr>
      <w:t>221019</w:t>
    </w:r>
    <w:r w:rsidR="00637644">
      <w:rPr>
        <w:rFonts w:ascii="Times New Roman" w:hAnsi="Times New Roman" w:cs="Times New Roman"/>
        <w:sz w:val="20"/>
        <w:szCs w:val="20"/>
      </w:rPr>
      <w:t>_MKN502_GROZ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0F795" w14:textId="77777777" w:rsidR="00B71F27" w:rsidRDefault="00D4368D" w:rsidP="008C3BD5">
      <w:pPr>
        <w:spacing w:after="0" w:line="240" w:lineRule="auto"/>
      </w:pPr>
      <w:r>
        <w:separator/>
      </w:r>
    </w:p>
  </w:footnote>
  <w:footnote w:type="continuationSeparator" w:id="0">
    <w:p w14:paraId="2550F796" w14:textId="77777777" w:rsidR="00B71F27" w:rsidRDefault="00D4368D" w:rsidP="008C3BD5">
      <w:pPr>
        <w:spacing w:after="0" w:line="240" w:lineRule="auto"/>
      </w:pPr>
      <w:r>
        <w:continuationSeparator/>
      </w:r>
    </w:p>
  </w:footnote>
  <w:footnote w:id="1">
    <w:p w14:paraId="18FF7F41" w14:textId="77777777" w:rsidR="00C70A57" w:rsidRPr="002C38B7" w:rsidRDefault="00C70A57" w:rsidP="00C70A57">
      <w:pPr>
        <w:pStyle w:val="FootnoteText"/>
        <w:jc w:val="both"/>
        <w:rPr>
          <w:rFonts w:ascii="Times New Roman" w:hAnsi="Times New Roman" w:cs="Times New Roman"/>
        </w:rPr>
      </w:pPr>
      <w:r w:rsidRPr="002C38B7">
        <w:rPr>
          <w:rStyle w:val="FootnoteReference"/>
          <w:rFonts w:ascii="Times New Roman" w:hAnsi="Times New Roman" w:cs="Times New Roman"/>
        </w:rPr>
        <w:footnoteRef/>
      </w:r>
      <w:r w:rsidRPr="002C38B7">
        <w:rPr>
          <w:rFonts w:ascii="Times New Roman" w:hAnsi="Times New Roman" w:cs="Times New Roman"/>
        </w:rPr>
        <w:t xml:space="preserve"> Ziemeļatlantijas līguma organizācijas un Eiropas Savienības dalībvalstu bruņoto spēku militārpersonas, bruņotajos spēkos nodarbinātās civilpersonas, šo militārpersonu vai civilpersonu apgādājamie, kā arī citas ar bruņotajiem spēkiem saistītas personas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888267"/>
      <w:docPartObj>
        <w:docPartGallery w:val="Page Numbers (Top of Page)"/>
        <w:docPartUnique/>
      </w:docPartObj>
    </w:sdtPr>
    <w:sdtEndPr>
      <w:rPr>
        <w:noProof/>
      </w:rPr>
    </w:sdtEndPr>
    <w:sdtContent>
      <w:p w14:paraId="2550F79A" w14:textId="3E078A94" w:rsidR="005579EA" w:rsidRDefault="00D4368D" w:rsidP="00387BE8">
        <w:pPr>
          <w:pStyle w:val="Header"/>
          <w:jc w:val="center"/>
        </w:pPr>
        <w:r>
          <w:fldChar w:fldCharType="begin"/>
        </w:r>
        <w:r>
          <w:instrText xml:space="preserve"> PAGE   \* MERGEFORMAT </w:instrText>
        </w:r>
        <w:r>
          <w:fldChar w:fldCharType="separate"/>
        </w:r>
        <w:r w:rsidR="005D7164">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504751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496C751B"/>
    <w:multiLevelType w:val="hybridMultilevel"/>
    <w:tmpl w:val="0150DAB0"/>
    <w:lvl w:ilvl="0" w:tplc="2A543A3C">
      <w:start w:val="1"/>
      <w:numFmt w:val="decimal"/>
      <w:lvlText w:val="%1)"/>
      <w:lvlJc w:val="left"/>
      <w:pPr>
        <w:ind w:left="720" w:hanging="360"/>
      </w:pPr>
      <w:rPr>
        <w:rFonts w:hint="default"/>
      </w:rPr>
    </w:lvl>
    <w:lvl w:ilvl="1" w:tplc="953492E8" w:tentative="1">
      <w:start w:val="1"/>
      <w:numFmt w:val="lowerLetter"/>
      <w:lvlText w:val="%2."/>
      <w:lvlJc w:val="left"/>
      <w:pPr>
        <w:ind w:left="1440" w:hanging="360"/>
      </w:pPr>
    </w:lvl>
    <w:lvl w:ilvl="2" w:tplc="77044BAC" w:tentative="1">
      <w:start w:val="1"/>
      <w:numFmt w:val="lowerRoman"/>
      <w:lvlText w:val="%3."/>
      <w:lvlJc w:val="right"/>
      <w:pPr>
        <w:ind w:left="2160" w:hanging="180"/>
      </w:pPr>
    </w:lvl>
    <w:lvl w:ilvl="3" w:tplc="57DE7052" w:tentative="1">
      <w:start w:val="1"/>
      <w:numFmt w:val="decimal"/>
      <w:lvlText w:val="%4."/>
      <w:lvlJc w:val="left"/>
      <w:pPr>
        <w:ind w:left="2880" w:hanging="360"/>
      </w:pPr>
    </w:lvl>
    <w:lvl w:ilvl="4" w:tplc="7A7C4AE0" w:tentative="1">
      <w:start w:val="1"/>
      <w:numFmt w:val="lowerLetter"/>
      <w:lvlText w:val="%5."/>
      <w:lvlJc w:val="left"/>
      <w:pPr>
        <w:ind w:left="3600" w:hanging="360"/>
      </w:pPr>
    </w:lvl>
    <w:lvl w:ilvl="5" w:tplc="F88E0590" w:tentative="1">
      <w:start w:val="1"/>
      <w:numFmt w:val="lowerRoman"/>
      <w:lvlText w:val="%6."/>
      <w:lvlJc w:val="right"/>
      <w:pPr>
        <w:ind w:left="4320" w:hanging="180"/>
      </w:pPr>
    </w:lvl>
    <w:lvl w:ilvl="6" w:tplc="C742B1BA" w:tentative="1">
      <w:start w:val="1"/>
      <w:numFmt w:val="decimal"/>
      <w:lvlText w:val="%7."/>
      <w:lvlJc w:val="left"/>
      <w:pPr>
        <w:ind w:left="5040" w:hanging="360"/>
      </w:pPr>
    </w:lvl>
    <w:lvl w:ilvl="7" w:tplc="B7468966" w:tentative="1">
      <w:start w:val="1"/>
      <w:numFmt w:val="lowerLetter"/>
      <w:lvlText w:val="%8."/>
      <w:lvlJc w:val="left"/>
      <w:pPr>
        <w:ind w:left="5760" w:hanging="360"/>
      </w:pPr>
    </w:lvl>
    <w:lvl w:ilvl="8" w:tplc="7548F0F6" w:tentative="1">
      <w:start w:val="1"/>
      <w:numFmt w:val="lowerRoman"/>
      <w:lvlText w:val="%9."/>
      <w:lvlJc w:val="right"/>
      <w:pPr>
        <w:ind w:left="6480" w:hanging="180"/>
      </w:pPr>
    </w:lvl>
  </w:abstractNum>
  <w:abstractNum w:abstractNumId="2" w15:restartNumberingAfterBreak="1">
    <w:nsid w:val="4AAF50E3"/>
    <w:multiLevelType w:val="hybridMultilevel"/>
    <w:tmpl w:val="6DF24B54"/>
    <w:lvl w:ilvl="0" w:tplc="4A9EE2CE">
      <w:start w:val="1"/>
      <w:numFmt w:val="decimal"/>
      <w:lvlText w:val="%1."/>
      <w:lvlJc w:val="left"/>
      <w:pPr>
        <w:ind w:left="720" w:hanging="360"/>
      </w:pPr>
      <w:rPr>
        <w:rFonts w:hint="default"/>
      </w:rPr>
    </w:lvl>
    <w:lvl w:ilvl="1" w:tplc="B56A5698" w:tentative="1">
      <w:start w:val="1"/>
      <w:numFmt w:val="lowerLetter"/>
      <w:lvlText w:val="%2."/>
      <w:lvlJc w:val="left"/>
      <w:pPr>
        <w:ind w:left="1440" w:hanging="360"/>
      </w:pPr>
    </w:lvl>
    <w:lvl w:ilvl="2" w:tplc="9126F1A6" w:tentative="1">
      <w:start w:val="1"/>
      <w:numFmt w:val="lowerRoman"/>
      <w:lvlText w:val="%3."/>
      <w:lvlJc w:val="right"/>
      <w:pPr>
        <w:ind w:left="2160" w:hanging="180"/>
      </w:pPr>
    </w:lvl>
    <w:lvl w:ilvl="3" w:tplc="0C464642" w:tentative="1">
      <w:start w:val="1"/>
      <w:numFmt w:val="decimal"/>
      <w:lvlText w:val="%4."/>
      <w:lvlJc w:val="left"/>
      <w:pPr>
        <w:ind w:left="2880" w:hanging="360"/>
      </w:pPr>
    </w:lvl>
    <w:lvl w:ilvl="4" w:tplc="BF6E7686" w:tentative="1">
      <w:start w:val="1"/>
      <w:numFmt w:val="lowerLetter"/>
      <w:lvlText w:val="%5."/>
      <w:lvlJc w:val="left"/>
      <w:pPr>
        <w:ind w:left="3600" w:hanging="360"/>
      </w:pPr>
    </w:lvl>
    <w:lvl w:ilvl="5" w:tplc="6B6A2384" w:tentative="1">
      <w:start w:val="1"/>
      <w:numFmt w:val="lowerRoman"/>
      <w:lvlText w:val="%6."/>
      <w:lvlJc w:val="right"/>
      <w:pPr>
        <w:ind w:left="4320" w:hanging="180"/>
      </w:pPr>
    </w:lvl>
    <w:lvl w:ilvl="6" w:tplc="DA56CC42" w:tentative="1">
      <w:start w:val="1"/>
      <w:numFmt w:val="decimal"/>
      <w:lvlText w:val="%7."/>
      <w:lvlJc w:val="left"/>
      <w:pPr>
        <w:ind w:left="5040" w:hanging="360"/>
      </w:pPr>
    </w:lvl>
    <w:lvl w:ilvl="7" w:tplc="7A36FA5E" w:tentative="1">
      <w:start w:val="1"/>
      <w:numFmt w:val="lowerLetter"/>
      <w:lvlText w:val="%8."/>
      <w:lvlJc w:val="left"/>
      <w:pPr>
        <w:ind w:left="5760" w:hanging="360"/>
      </w:pPr>
    </w:lvl>
    <w:lvl w:ilvl="8" w:tplc="8B107FE6" w:tentative="1">
      <w:start w:val="1"/>
      <w:numFmt w:val="lowerRoman"/>
      <w:lvlText w:val="%9."/>
      <w:lvlJc w:val="right"/>
      <w:pPr>
        <w:ind w:left="6480" w:hanging="180"/>
      </w:pPr>
    </w:lvl>
  </w:abstractNum>
  <w:abstractNum w:abstractNumId="3" w15:restartNumberingAfterBreak="1">
    <w:nsid w:val="606C4C14"/>
    <w:multiLevelType w:val="hybridMultilevel"/>
    <w:tmpl w:val="6E226640"/>
    <w:lvl w:ilvl="0" w:tplc="A9CA2E04">
      <w:start w:val="12"/>
      <w:numFmt w:val="bullet"/>
      <w:lvlText w:val="-"/>
      <w:lvlJc w:val="left"/>
      <w:pPr>
        <w:ind w:left="720" w:hanging="360"/>
      </w:pPr>
      <w:rPr>
        <w:rFonts w:ascii="Times New Roman" w:eastAsiaTheme="minorHAnsi" w:hAnsi="Times New Roman" w:cs="Times New Roman" w:hint="default"/>
      </w:rPr>
    </w:lvl>
    <w:lvl w:ilvl="1" w:tplc="9DFAFBCC" w:tentative="1">
      <w:start w:val="1"/>
      <w:numFmt w:val="bullet"/>
      <w:lvlText w:val="o"/>
      <w:lvlJc w:val="left"/>
      <w:pPr>
        <w:ind w:left="1440" w:hanging="360"/>
      </w:pPr>
      <w:rPr>
        <w:rFonts w:ascii="Courier New" w:hAnsi="Courier New" w:cs="Courier New" w:hint="default"/>
      </w:rPr>
    </w:lvl>
    <w:lvl w:ilvl="2" w:tplc="5D3634BA" w:tentative="1">
      <w:start w:val="1"/>
      <w:numFmt w:val="bullet"/>
      <w:lvlText w:val=""/>
      <w:lvlJc w:val="left"/>
      <w:pPr>
        <w:ind w:left="2160" w:hanging="360"/>
      </w:pPr>
      <w:rPr>
        <w:rFonts w:ascii="Wingdings" w:hAnsi="Wingdings" w:hint="default"/>
      </w:rPr>
    </w:lvl>
    <w:lvl w:ilvl="3" w:tplc="3A5C404A" w:tentative="1">
      <w:start w:val="1"/>
      <w:numFmt w:val="bullet"/>
      <w:lvlText w:val=""/>
      <w:lvlJc w:val="left"/>
      <w:pPr>
        <w:ind w:left="2880" w:hanging="360"/>
      </w:pPr>
      <w:rPr>
        <w:rFonts w:ascii="Symbol" w:hAnsi="Symbol" w:hint="default"/>
      </w:rPr>
    </w:lvl>
    <w:lvl w:ilvl="4" w:tplc="D572F374" w:tentative="1">
      <w:start w:val="1"/>
      <w:numFmt w:val="bullet"/>
      <w:lvlText w:val="o"/>
      <w:lvlJc w:val="left"/>
      <w:pPr>
        <w:ind w:left="3600" w:hanging="360"/>
      </w:pPr>
      <w:rPr>
        <w:rFonts w:ascii="Courier New" w:hAnsi="Courier New" w:cs="Courier New" w:hint="default"/>
      </w:rPr>
    </w:lvl>
    <w:lvl w:ilvl="5" w:tplc="683661FC" w:tentative="1">
      <w:start w:val="1"/>
      <w:numFmt w:val="bullet"/>
      <w:lvlText w:val=""/>
      <w:lvlJc w:val="left"/>
      <w:pPr>
        <w:ind w:left="4320" w:hanging="360"/>
      </w:pPr>
      <w:rPr>
        <w:rFonts w:ascii="Wingdings" w:hAnsi="Wingdings" w:hint="default"/>
      </w:rPr>
    </w:lvl>
    <w:lvl w:ilvl="6" w:tplc="799CD3E6" w:tentative="1">
      <w:start w:val="1"/>
      <w:numFmt w:val="bullet"/>
      <w:lvlText w:val=""/>
      <w:lvlJc w:val="left"/>
      <w:pPr>
        <w:ind w:left="5040" w:hanging="360"/>
      </w:pPr>
      <w:rPr>
        <w:rFonts w:ascii="Symbol" w:hAnsi="Symbol" w:hint="default"/>
      </w:rPr>
    </w:lvl>
    <w:lvl w:ilvl="7" w:tplc="A9C44B94" w:tentative="1">
      <w:start w:val="1"/>
      <w:numFmt w:val="bullet"/>
      <w:lvlText w:val="o"/>
      <w:lvlJc w:val="left"/>
      <w:pPr>
        <w:ind w:left="5760" w:hanging="360"/>
      </w:pPr>
      <w:rPr>
        <w:rFonts w:ascii="Courier New" w:hAnsi="Courier New" w:cs="Courier New" w:hint="default"/>
      </w:rPr>
    </w:lvl>
    <w:lvl w:ilvl="8" w:tplc="FC5AB746" w:tentative="1">
      <w:start w:val="1"/>
      <w:numFmt w:val="bullet"/>
      <w:lvlText w:val=""/>
      <w:lvlJc w:val="left"/>
      <w:pPr>
        <w:ind w:left="6480" w:hanging="360"/>
      </w:pPr>
      <w:rPr>
        <w:rFonts w:ascii="Wingdings" w:hAnsi="Wingdings" w:hint="default"/>
      </w:rPr>
    </w:lvl>
  </w:abstractNum>
  <w:abstractNum w:abstractNumId="4" w15:restartNumberingAfterBreak="1">
    <w:nsid w:val="6F514280"/>
    <w:multiLevelType w:val="multilevel"/>
    <w:tmpl w:val="AE4C4FF8"/>
    <w:lvl w:ilvl="0">
      <w:start w:val="1"/>
      <w:numFmt w:val="decimal"/>
      <w:lvlText w:val="%1."/>
      <w:lvlJc w:val="left"/>
      <w:pPr>
        <w:ind w:left="1069" w:hanging="360"/>
      </w:pPr>
      <w:rPr>
        <w:rFonts w:ascii="Times New Roman" w:hAnsi="Times New Roman" w:cs="Times New Roman" w:hint="default"/>
        <w:color w:val="auto"/>
        <w:sz w:val="24"/>
        <w:szCs w:val="24"/>
      </w:rPr>
    </w:lvl>
    <w:lvl w:ilvl="1">
      <w:start w:val="1"/>
      <w:numFmt w:val="decimal"/>
      <w:lvlText w:val="%1.%2."/>
      <w:lvlJc w:val="left"/>
      <w:pPr>
        <w:ind w:left="1425" w:hanging="432"/>
      </w:pPr>
      <w:rPr>
        <w:i w:val="0"/>
      </w:r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7C3D0944"/>
    <w:multiLevelType w:val="hybridMultilevel"/>
    <w:tmpl w:val="78ACD9A2"/>
    <w:lvl w:ilvl="0" w:tplc="B4F46F4A">
      <w:start w:val="2017"/>
      <w:numFmt w:val="bullet"/>
      <w:lvlText w:val="-"/>
      <w:lvlJc w:val="left"/>
      <w:pPr>
        <w:ind w:left="720" w:hanging="360"/>
      </w:pPr>
      <w:rPr>
        <w:rFonts w:ascii="Times New Roman" w:eastAsiaTheme="minorHAnsi" w:hAnsi="Times New Roman" w:cs="Times New Roman" w:hint="default"/>
        <w:color w:val="auto"/>
      </w:rPr>
    </w:lvl>
    <w:lvl w:ilvl="1" w:tplc="E8349432" w:tentative="1">
      <w:start w:val="1"/>
      <w:numFmt w:val="bullet"/>
      <w:lvlText w:val="o"/>
      <w:lvlJc w:val="left"/>
      <w:pPr>
        <w:ind w:left="1440" w:hanging="360"/>
      </w:pPr>
      <w:rPr>
        <w:rFonts w:ascii="Courier New" w:hAnsi="Courier New" w:cs="Courier New" w:hint="default"/>
      </w:rPr>
    </w:lvl>
    <w:lvl w:ilvl="2" w:tplc="B7329A0A" w:tentative="1">
      <w:start w:val="1"/>
      <w:numFmt w:val="bullet"/>
      <w:lvlText w:val=""/>
      <w:lvlJc w:val="left"/>
      <w:pPr>
        <w:ind w:left="2160" w:hanging="360"/>
      </w:pPr>
      <w:rPr>
        <w:rFonts w:ascii="Wingdings" w:hAnsi="Wingdings" w:hint="default"/>
      </w:rPr>
    </w:lvl>
    <w:lvl w:ilvl="3" w:tplc="E6887D82" w:tentative="1">
      <w:start w:val="1"/>
      <w:numFmt w:val="bullet"/>
      <w:lvlText w:val=""/>
      <w:lvlJc w:val="left"/>
      <w:pPr>
        <w:ind w:left="2880" w:hanging="360"/>
      </w:pPr>
      <w:rPr>
        <w:rFonts w:ascii="Symbol" w:hAnsi="Symbol" w:hint="default"/>
      </w:rPr>
    </w:lvl>
    <w:lvl w:ilvl="4" w:tplc="80941016" w:tentative="1">
      <w:start w:val="1"/>
      <w:numFmt w:val="bullet"/>
      <w:lvlText w:val="o"/>
      <w:lvlJc w:val="left"/>
      <w:pPr>
        <w:ind w:left="3600" w:hanging="360"/>
      </w:pPr>
      <w:rPr>
        <w:rFonts w:ascii="Courier New" w:hAnsi="Courier New" w:cs="Courier New" w:hint="default"/>
      </w:rPr>
    </w:lvl>
    <w:lvl w:ilvl="5" w:tplc="8ECEE398" w:tentative="1">
      <w:start w:val="1"/>
      <w:numFmt w:val="bullet"/>
      <w:lvlText w:val=""/>
      <w:lvlJc w:val="left"/>
      <w:pPr>
        <w:ind w:left="4320" w:hanging="360"/>
      </w:pPr>
      <w:rPr>
        <w:rFonts w:ascii="Wingdings" w:hAnsi="Wingdings" w:hint="default"/>
      </w:rPr>
    </w:lvl>
    <w:lvl w:ilvl="6" w:tplc="DE145D12" w:tentative="1">
      <w:start w:val="1"/>
      <w:numFmt w:val="bullet"/>
      <w:lvlText w:val=""/>
      <w:lvlJc w:val="left"/>
      <w:pPr>
        <w:ind w:left="5040" w:hanging="360"/>
      </w:pPr>
      <w:rPr>
        <w:rFonts w:ascii="Symbol" w:hAnsi="Symbol" w:hint="default"/>
      </w:rPr>
    </w:lvl>
    <w:lvl w:ilvl="7" w:tplc="D0140E90" w:tentative="1">
      <w:start w:val="1"/>
      <w:numFmt w:val="bullet"/>
      <w:lvlText w:val="o"/>
      <w:lvlJc w:val="left"/>
      <w:pPr>
        <w:ind w:left="5760" w:hanging="360"/>
      </w:pPr>
      <w:rPr>
        <w:rFonts w:ascii="Courier New" w:hAnsi="Courier New" w:cs="Courier New" w:hint="default"/>
      </w:rPr>
    </w:lvl>
    <w:lvl w:ilvl="8" w:tplc="2C40D74A"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1D4"/>
    <w:rsid w:val="000023CB"/>
    <w:rsid w:val="000026D5"/>
    <w:rsid w:val="00006C36"/>
    <w:rsid w:val="000077BE"/>
    <w:rsid w:val="00012166"/>
    <w:rsid w:val="00013ABB"/>
    <w:rsid w:val="00015C95"/>
    <w:rsid w:val="000160E4"/>
    <w:rsid w:val="00016274"/>
    <w:rsid w:val="000201B0"/>
    <w:rsid w:val="000232FF"/>
    <w:rsid w:val="000240D4"/>
    <w:rsid w:val="000318BA"/>
    <w:rsid w:val="00032E09"/>
    <w:rsid w:val="0003766B"/>
    <w:rsid w:val="00042E99"/>
    <w:rsid w:val="000517C5"/>
    <w:rsid w:val="00056A5B"/>
    <w:rsid w:val="000667D2"/>
    <w:rsid w:val="0008331D"/>
    <w:rsid w:val="00083D51"/>
    <w:rsid w:val="000929E6"/>
    <w:rsid w:val="000955F1"/>
    <w:rsid w:val="00097303"/>
    <w:rsid w:val="000B1573"/>
    <w:rsid w:val="000B1B33"/>
    <w:rsid w:val="000B22BF"/>
    <w:rsid w:val="000C0B45"/>
    <w:rsid w:val="000C0B7C"/>
    <w:rsid w:val="000C317E"/>
    <w:rsid w:val="000D309E"/>
    <w:rsid w:val="000D3268"/>
    <w:rsid w:val="000E2D04"/>
    <w:rsid w:val="000F6448"/>
    <w:rsid w:val="00101A13"/>
    <w:rsid w:val="0010228A"/>
    <w:rsid w:val="00103604"/>
    <w:rsid w:val="00111871"/>
    <w:rsid w:val="00112585"/>
    <w:rsid w:val="00114C4E"/>
    <w:rsid w:val="001217ED"/>
    <w:rsid w:val="00126116"/>
    <w:rsid w:val="0012645F"/>
    <w:rsid w:val="00130EC2"/>
    <w:rsid w:val="001334EF"/>
    <w:rsid w:val="001425CB"/>
    <w:rsid w:val="00147997"/>
    <w:rsid w:val="00151BD4"/>
    <w:rsid w:val="0015473E"/>
    <w:rsid w:val="00154A4F"/>
    <w:rsid w:val="0015542B"/>
    <w:rsid w:val="00156EC3"/>
    <w:rsid w:val="001627C5"/>
    <w:rsid w:val="0016358C"/>
    <w:rsid w:val="00166279"/>
    <w:rsid w:val="00170B9E"/>
    <w:rsid w:val="0017621E"/>
    <w:rsid w:val="0018553A"/>
    <w:rsid w:val="00186A4B"/>
    <w:rsid w:val="00187DC0"/>
    <w:rsid w:val="001A463C"/>
    <w:rsid w:val="001A4BFF"/>
    <w:rsid w:val="001A5A20"/>
    <w:rsid w:val="001A6CE0"/>
    <w:rsid w:val="001B189B"/>
    <w:rsid w:val="001B1BFE"/>
    <w:rsid w:val="001B604D"/>
    <w:rsid w:val="001C2948"/>
    <w:rsid w:val="001C2E47"/>
    <w:rsid w:val="001C59E8"/>
    <w:rsid w:val="001D3269"/>
    <w:rsid w:val="001D3CFF"/>
    <w:rsid w:val="001D4841"/>
    <w:rsid w:val="001E0353"/>
    <w:rsid w:val="001E1461"/>
    <w:rsid w:val="001F433D"/>
    <w:rsid w:val="001F4BC2"/>
    <w:rsid w:val="001F5E07"/>
    <w:rsid w:val="0020163F"/>
    <w:rsid w:val="002017C0"/>
    <w:rsid w:val="0020311B"/>
    <w:rsid w:val="00211847"/>
    <w:rsid w:val="00212427"/>
    <w:rsid w:val="00212BBC"/>
    <w:rsid w:val="00215CCA"/>
    <w:rsid w:val="00216191"/>
    <w:rsid w:val="002235A4"/>
    <w:rsid w:val="00224743"/>
    <w:rsid w:val="00230F53"/>
    <w:rsid w:val="00231D06"/>
    <w:rsid w:val="00232C89"/>
    <w:rsid w:val="002474E7"/>
    <w:rsid w:val="00250D56"/>
    <w:rsid w:val="00253374"/>
    <w:rsid w:val="00253544"/>
    <w:rsid w:val="00255921"/>
    <w:rsid w:val="00256E53"/>
    <w:rsid w:val="00260114"/>
    <w:rsid w:val="00267773"/>
    <w:rsid w:val="00272FE1"/>
    <w:rsid w:val="00273E50"/>
    <w:rsid w:val="002750D8"/>
    <w:rsid w:val="00276D77"/>
    <w:rsid w:val="00277A0B"/>
    <w:rsid w:val="00282DA6"/>
    <w:rsid w:val="002846C6"/>
    <w:rsid w:val="002850FE"/>
    <w:rsid w:val="002853B0"/>
    <w:rsid w:val="00285937"/>
    <w:rsid w:val="00293126"/>
    <w:rsid w:val="00295022"/>
    <w:rsid w:val="0029647D"/>
    <w:rsid w:val="002A0B8C"/>
    <w:rsid w:val="002A10B4"/>
    <w:rsid w:val="002A25FA"/>
    <w:rsid w:val="002A4D58"/>
    <w:rsid w:val="002A6EE7"/>
    <w:rsid w:val="002B57F4"/>
    <w:rsid w:val="002C0B49"/>
    <w:rsid w:val="002C38B7"/>
    <w:rsid w:val="002C7F32"/>
    <w:rsid w:val="002D41B7"/>
    <w:rsid w:val="002D5076"/>
    <w:rsid w:val="002D62C9"/>
    <w:rsid w:val="002E0D94"/>
    <w:rsid w:val="002E4D1F"/>
    <w:rsid w:val="002E54D9"/>
    <w:rsid w:val="002E5E98"/>
    <w:rsid w:val="002F3318"/>
    <w:rsid w:val="00310FEF"/>
    <w:rsid w:val="00311407"/>
    <w:rsid w:val="003134AC"/>
    <w:rsid w:val="003141E9"/>
    <w:rsid w:val="00314CFD"/>
    <w:rsid w:val="003215E1"/>
    <w:rsid w:val="0032196C"/>
    <w:rsid w:val="00326B5F"/>
    <w:rsid w:val="00326E64"/>
    <w:rsid w:val="00331DB8"/>
    <w:rsid w:val="0033546A"/>
    <w:rsid w:val="003415D6"/>
    <w:rsid w:val="00341FE5"/>
    <w:rsid w:val="0034336E"/>
    <w:rsid w:val="00343B8A"/>
    <w:rsid w:val="00345812"/>
    <w:rsid w:val="003476DC"/>
    <w:rsid w:val="0035141E"/>
    <w:rsid w:val="00352B31"/>
    <w:rsid w:val="003531E8"/>
    <w:rsid w:val="00353A19"/>
    <w:rsid w:val="00355CC8"/>
    <w:rsid w:val="00356CC8"/>
    <w:rsid w:val="00357D80"/>
    <w:rsid w:val="003630FA"/>
    <w:rsid w:val="00372F91"/>
    <w:rsid w:val="00376F11"/>
    <w:rsid w:val="00387BE8"/>
    <w:rsid w:val="00390F36"/>
    <w:rsid w:val="00392377"/>
    <w:rsid w:val="003A346A"/>
    <w:rsid w:val="003B40F8"/>
    <w:rsid w:val="003B4E64"/>
    <w:rsid w:val="003C0C68"/>
    <w:rsid w:val="003C177D"/>
    <w:rsid w:val="003C1D7E"/>
    <w:rsid w:val="003C2771"/>
    <w:rsid w:val="003C5598"/>
    <w:rsid w:val="003C5607"/>
    <w:rsid w:val="003C6DC9"/>
    <w:rsid w:val="003D0C40"/>
    <w:rsid w:val="003D1AC1"/>
    <w:rsid w:val="003D2946"/>
    <w:rsid w:val="003D4028"/>
    <w:rsid w:val="003F20CC"/>
    <w:rsid w:val="003F3239"/>
    <w:rsid w:val="003F634F"/>
    <w:rsid w:val="003F6A02"/>
    <w:rsid w:val="003F7A6D"/>
    <w:rsid w:val="004130B0"/>
    <w:rsid w:val="00414528"/>
    <w:rsid w:val="00416C8C"/>
    <w:rsid w:val="004234DE"/>
    <w:rsid w:val="00424472"/>
    <w:rsid w:val="004268F8"/>
    <w:rsid w:val="0043036E"/>
    <w:rsid w:val="00433C43"/>
    <w:rsid w:val="00434D20"/>
    <w:rsid w:val="0043700E"/>
    <w:rsid w:val="00441FDF"/>
    <w:rsid w:val="00442100"/>
    <w:rsid w:val="00443125"/>
    <w:rsid w:val="00467CF8"/>
    <w:rsid w:val="004736DA"/>
    <w:rsid w:val="00474E37"/>
    <w:rsid w:val="00481859"/>
    <w:rsid w:val="0048288A"/>
    <w:rsid w:val="00483904"/>
    <w:rsid w:val="00486BA4"/>
    <w:rsid w:val="00491EC1"/>
    <w:rsid w:val="00493FFB"/>
    <w:rsid w:val="004A6F11"/>
    <w:rsid w:val="004B6AE7"/>
    <w:rsid w:val="004D529C"/>
    <w:rsid w:val="004E0518"/>
    <w:rsid w:val="004E585A"/>
    <w:rsid w:val="004F0E28"/>
    <w:rsid w:val="004F253C"/>
    <w:rsid w:val="004F3EC4"/>
    <w:rsid w:val="004F66E3"/>
    <w:rsid w:val="00502470"/>
    <w:rsid w:val="0050692D"/>
    <w:rsid w:val="00511278"/>
    <w:rsid w:val="0051652B"/>
    <w:rsid w:val="00517D32"/>
    <w:rsid w:val="00521856"/>
    <w:rsid w:val="00521DB1"/>
    <w:rsid w:val="00527549"/>
    <w:rsid w:val="00527CC4"/>
    <w:rsid w:val="00532BD1"/>
    <w:rsid w:val="00533D30"/>
    <w:rsid w:val="00537B4B"/>
    <w:rsid w:val="005507DD"/>
    <w:rsid w:val="00556EC3"/>
    <w:rsid w:val="005579EA"/>
    <w:rsid w:val="005628EE"/>
    <w:rsid w:val="0056429B"/>
    <w:rsid w:val="005745E4"/>
    <w:rsid w:val="0058012C"/>
    <w:rsid w:val="00581EF0"/>
    <w:rsid w:val="00583755"/>
    <w:rsid w:val="00597F78"/>
    <w:rsid w:val="005A077E"/>
    <w:rsid w:val="005A6CB1"/>
    <w:rsid w:val="005A71E3"/>
    <w:rsid w:val="005B0675"/>
    <w:rsid w:val="005B3E1B"/>
    <w:rsid w:val="005B3E32"/>
    <w:rsid w:val="005C0736"/>
    <w:rsid w:val="005C3E72"/>
    <w:rsid w:val="005C59B6"/>
    <w:rsid w:val="005D2685"/>
    <w:rsid w:val="005D2947"/>
    <w:rsid w:val="005D48E1"/>
    <w:rsid w:val="005D7164"/>
    <w:rsid w:val="005D7912"/>
    <w:rsid w:val="005E6DD2"/>
    <w:rsid w:val="005F19E7"/>
    <w:rsid w:val="005F2172"/>
    <w:rsid w:val="005F5CDD"/>
    <w:rsid w:val="0060342D"/>
    <w:rsid w:val="006058A5"/>
    <w:rsid w:val="00605BE3"/>
    <w:rsid w:val="00607D3A"/>
    <w:rsid w:val="00615399"/>
    <w:rsid w:val="00615912"/>
    <w:rsid w:val="006175E0"/>
    <w:rsid w:val="0062273E"/>
    <w:rsid w:val="00624610"/>
    <w:rsid w:val="00632D17"/>
    <w:rsid w:val="00635C37"/>
    <w:rsid w:val="00636481"/>
    <w:rsid w:val="00637644"/>
    <w:rsid w:val="006377CE"/>
    <w:rsid w:val="00641B69"/>
    <w:rsid w:val="00646B2F"/>
    <w:rsid w:val="006516BC"/>
    <w:rsid w:val="006520CF"/>
    <w:rsid w:val="00652730"/>
    <w:rsid w:val="00652A7C"/>
    <w:rsid w:val="006567C5"/>
    <w:rsid w:val="006621E3"/>
    <w:rsid w:val="00664B26"/>
    <w:rsid w:val="00665CDE"/>
    <w:rsid w:val="00666C48"/>
    <w:rsid w:val="00683D6D"/>
    <w:rsid w:val="00684947"/>
    <w:rsid w:val="006852B4"/>
    <w:rsid w:val="0068725B"/>
    <w:rsid w:val="006902B2"/>
    <w:rsid w:val="006927CC"/>
    <w:rsid w:val="006A64B7"/>
    <w:rsid w:val="006A7D5B"/>
    <w:rsid w:val="006B08FB"/>
    <w:rsid w:val="006B39C0"/>
    <w:rsid w:val="006B4C90"/>
    <w:rsid w:val="006B783B"/>
    <w:rsid w:val="006C0695"/>
    <w:rsid w:val="006C100A"/>
    <w:rsid w:val="006C2683"/>
    <w:rsid w:val="006C3C17"/>
    <w:rsid w:val="006D1496"/>
    <w:rsid w:val="006D31E3"/>
    <w:rsid w:val="006E562F"/>
    <w:rsid w:val="00710943"/>
    <w:rsid w:val="00716D02"/>
    <w:rsid w:val="00725308"/>
    <w:rsid w:val="00732576"/>
    <w:rsid w:val="00746C8B"/>
    <w:rsid w:val="00746FDE"/>
    <w:rsid w:val="00747F7F"/>
    <w:rsid w:val="00750755"/>
    <w:rsid w:val="00753936"/>
    <w:rsid w:val="00757355"/>
    <w:rsid w:val="007577D7"/>
    <w:rsid w:val="00761139"/>
    <w:rsid w:val="0076178F"/>
    <w:rsid w:val="00762AE2"/>
    <w:rsid w:val="0076338D"/>
    <w:rsid w:val="00763CA0"/>
    <w:rsid w:val="00781098"/>
    <w:rsid w:val="007812E5"/>
    <w:rsid w:val="0079566B"/>
    <w:rsid w:val="007965C2"/>
    <w:rsid w:val="007B41CD"/>
    <w:rsid w:val="007B4C94"/>
    <w:rsid w:val="007B6F20"/>
    <w:rsid w:val="007C0246"/>
    <w:rsid w:val="007C0A46"/>
    <w:rsid w:val="007C1E4E"/>
    <w:rsid w:val="007D1846"/>
    <w:rsid w:val="007D2799"/>
    <w:rsid w:val="007D4041"/>
    <w:rsid w:val="007D5749"/>
    <w:rsid w:val="007E17B3"/>
    <w:rsid w:val="007E79CB"/>
    <w:rsid w:val="007F0B52"/>
    <w:rsid w:val="007F117B"/>
    <w:rsid w:val="007F543F"/>
    <w:rsid w:val="00802146"/>
    <w:rsid w:val="00802FEB"/>
    <w:rsid w:val="008031CF"/>
    <w:rsid w:val="0081382F"/>
    <w:rsid w:val="0081488B"/>
    <w:rsid w:val="008238F4"/>
    <w:rsid w:val="00825D2A"/>
    <w:rsid w:val="008279D4"/>
    <w:rsid w:val="0083292A"/>
    <w:rsid w:val="008368BC"/>
    <w:rsid w:val="00840F2E"/>
    <w:rsid w:val="00840F56"/>
    <w:rsid w:val="00842B9C"/>
    <w:rsid w:val="00843F1D"/>
    <w:rsid w:val="0084508B"/>
    <w:rsid w:val="00846529"/>
    <w:rsid w:val="0085295E"/>
    <w:rsid w:val="008531AE"/>
    <w:rsid w:val="00855111"/>
    <w:rsid w:val="008555BC"/>
    <w:rsid w:val="00860E2E"/>
    <w:rsid w:val="00861D4B"/>
    <w:rsid w:val="00861F5F"/>
    <w:rsid w:val="0086438D"/>
    <w:rsid w:val="00872AAE"/>
    <w:rsid w:val="0087498C"/>
    <w:rsid w:val="00875484"/>
    <w:rsid w:val="00875BD2"/>
    <w:rsid w:val="008773C1"/>
    <w:rsid w:val="00884021"/>
    <w:rsid w:val="00890B4B"/>
    <w:rsid w:val="00893E75"/>
    <w:rsid w:val="00896391"/>
    <w:rsid w:val="00896691"/>
    <w:rsid w:val="00897404"/>
    <w:rsid w:val="008A0538"/>
    <w:rsid w:val="008A473B"/>
    <w:rsid w:val="008A704B"/>
    <w:rsid w:val="008A7672"/>
    <w:rsid w:val="008B7DCC"/>
    <w:rsid w:val="008C0C77"/>
    <w:rsid w:val="008C26A2"/>
    <w:rsid w:val="008C3BD5"/>
    <w:rsid w:val="008D6F2A"/>
    <w:rsid w:val="008E4DEA"/>
    <w:rsid w:val="008F3B69"/>
    <w:rsid w:val="008F7C79"/>
    <w:rsid w:val="008F7EA6"/>
    <w:rsid w:val="00900131"/>
    <w:rsid w:val="00900F20"/>
    <w:rsid w:val="0091657F"/>
    <w:rsid w:val="009209CC"/>
    <w:rsid w:val="009269C4"/>
    <w:rsid w:val="00927BDD"/>
    <w:rsid w:val="00937F93"/>
    <w:rsid w:val="00942AF9"/>
    <w:rsid w:val="00964BF7"/>
    <w:rsid w:val="0096603E"/>
    <w:rsid w:val="0096749A"/>
    <w:rsid w:val="00970A28"/>
    <w:rsid w:val="00983648"/>
    <w:rsid w:val="0098397C"/>
    <w:rsid w:val="009841A3"/>
    <w:rsid w:val="00984D3E"/>
    <w:rsid w:val="0099137B"/>
    <w:rsid w:val="00993534"/>
    <w:rsid w:val="009961D1"/>
    <w:rsid w:val="009A24C0"/>
    <w:rsid w:val="009A3524"/>
    <w:rsid w:val="009A36D9"/>
    <w:rsid w:val="009A3B77"/>
    <w:rsid w:val="009A4553"/>
    <w:rsid w:val="009A4B85"/>
    <w:rsid w:val="009A4F34"/>
    <w:rsid w:val="009A6B55"/>
    <w:rsid w:val="009B176C"/>
    <w:rsid w:val="009B55B2"/>
    <w:rsid w:val="009C275B"/>
    <w:rsid w:val="009D752C"/>
    <w:rsid w:val="009E0C63"/>
    <w:rsid w:val="009E143E"/>
    <w:rsid w:val="009E2798"/>
    <w:rsid w:val="009E5397"/>
    <w:rsid w:val="009E562B"/>
    <w:rsid w:val="009F018E"/>
    <w:rsid w:val="009F0B03"/>
    <w:rsid w:val="009F1A4A"/>
    <w:rsid w:val="009F2E26"/>
    <w:rsid w:val="009F3310"/>
    <w:rsid w:val="00A125C4"/>
    <w:rsid w:val="00A162E4"/>
    <w:rsid w:val="00A16EAB"/>
    <w:rsid w:val="00A23B73"/>
    <w:rsid w:val="00A25351"/>
    <w:rsid w:val="00A30FFE"/>
    <w:rsid w:val="00A36988"/>
    <w:rsid w:val="00A522A1"/>
    <w:rsid w:val="00A5462A"/>
    <w:rsid w:val="00A62208"/>
    <w:rsid w:val="00A62BED"/>
    <w:rsid w:val="00A64D0D"/>
    <w:rsid w:val="00A67F1B"/>
    <w:rsid w:val="00A70929"/>
    <w:rsid w:val="00A73D46"/>
    <w:rsid w:val="00A81832"/>
    <w:rsid w:val="00A82593"/>
    <w:rsid w:val="00A85617"/>
    <w:rsid w:val="00A87E2C"/>
    <w:rsid w:val="00A926CE"/>
    <w:rsid w:val="00A95FD2"/>
    <w:rsid w:val="00AB0F4A"/>
    <w:rsid w:val="00AB3655"/>
    <w:rsid w:val="00AB4956"/>
    <w:rsid w:val="00AB78E4"/>
    <w:rsid w:val="00AC15D8"/>
    <w:rsid w:val="00AC2F22"/>
    <w:rsid w:val="00AD5B1E"/>
    <w:rsid w:val="00AD7134"/>
    <w:rsid w:val="00AE17B2"/>
    <w:rsid w:val="00AF3EE8"/>
    <w:rsid w:val="00AF4A5C"/>
    <w:rsid w:val="00B06516"/>
    <w:rsid w:val="00B06E7E"/>
    <w:rsid w:val="00B073B6"/>
    <w:rsid w:val="00B114F6"/>
    <w:rsid w:val="00B17BF6"/>
    <w:rsid w:val="00B26F24"/>
    <w:rsid w:val="00B37CAA"/>
    <w:rsid w:val="00B40228"/>
    <w:rsid w:val="00B427DF"/>
    <w:rsid w:val="00B44E17"/>
    <w:rsid w:val="00B45622"/>
    <w:rsid w:val="00B5065D"/>
    <w:rsid w:val="00B5506A"/>
    <w:rsid w:val="00B56540"/>
    <w:rsid w:val="00B56C14"/>
    <w:rsid w:val="00B56C1B"/>
    <w:rsid w:val="00B60164"/>
    <w:rsid w:val="00B60D63"/>
    <w:rsid w:val="00B62C0F"/>
    <w:rsid w:val="00B66F63"/>
    <w:rsid w:val="00B71E6D"/>
    <w:rsid w:val="00B71F27"/>
    <w:rsid w:val="00B723DF"/>
    <w:rsid w:val="00B7582D"/>
    <w:rsid w:val="00B75C22"/>
    <w:rsid w:val="00B86443"/>
    <w:rsid w:val="00B90CEC"/>
    <w:rsid w:val="00B92EA8"/>
    <w:rsid w:val="00B964B4"/>
    <w:rsid w:val="00BA3B33"/>
    <w:rsid w:val="00BA6A0C"/>
    <w:rsid w:val="00BC16D4"/>
    <w:rsid w:val="00BC508F"/>
    <w:rsid w:val="00BC7B9D"/>
    <w:rsid w:val="00BD09D4"/>
    <w:rsid w:val="00BD1016"/>
    <w:rsid w:val="00BD1473"/>
    <w:rsid w:val="00BD1C35"/>
    <w:rsid w:val="00BD461B"/>
    <w:rsid w:val="00BD48CA"/>
    <w:rsid w:val="00BE0A89"/>
    <w:rsid w:val="00BE37B4"/>
    <w:rsid w:val="00BE3FCA"/>
    <w:rsid w:val="00BF1157"/>
    <w:rsid w:val="00BF20EB"/>
    <w:rsid w:val="00C02426"/>
    <w:rsid w:val="00C043E5"/>
    <w:rsid w:val="00C10362"/>
    <w:rsid w:val="00C12931"/>
    <w:rsid w:val="00C14E2F"/>
    <w:rsid w:val="00C211D4"/>
    <w:rsid w:val="00C24A50"/>
    <w:rsid w:val="00C24C14"/>
    <w:rsid w:val="00C255F3"/>
    <w:rsid w:val="00C2779D"/>
    <w:rsid w:val="00C33008"/>
    <w:rsid w:val="00C35847"/>
    <w:rsid w:val="00C359DF"/>
    <w:rsid w:val="00C37D52"/>
    <w:rsid w:val="00C4205C"/>
    <w:rsid w:val="00C43328"/>
    <w:rsid w:val="00C43F73"/>
    <w:rsid w:val="00C4720A"/>
    <w:rsid w:val="00C524C1"/>
    <w:rsid w:val="00C5514E"/>
    <w:rsid w:val="00C6264E"/>
    <w:rsid w:val="00C659D7"/>
    <w:rsid w:val="00C70A57"/>
    <w:rsid w:val="00C710A9"/>
    <w:rsid w:val="00C72C90"/>
    <w:rsid w:val="00C7426E"/>
    <w:rsid w:val="00C760CA"/>
    <w:rsid w:val="00C765B7"/>
    <w:rsid w:val="00C87125"/>
    <w:rsid w:val="00C871BD"/>
    <w:rsid w:val="00C87659"/>
    <w:rsid w:val="00C90AB1"/>
    <w:rsid w:val="00C90D4B"/>
    <w:rsid w:val="00C9123E"/>
    <w:rsid w:val="00C95BCB"/>
    <w:rsid w:val="00C9713D"/>
    <w:rsid w:val="00CA42C8"/>
    <w:rsid w:val="00CB2464"/>
    <w:rsid w:val="00CB4027"/>
    <w:rsid w:val="00CC0144"/>
    <w:rsid w:val="00CC0B7D"/>
    <w:rsid w:val="00CC1862"/>
    <w:rsid w:val="00CC1927"/>
    <w:rsid w:val="00CC4052"/>
    <w:rsid w:val="00CD036C"/>
    <w:rsid w:val="00CD0AF9"/>
    <w:rsid w:val="00CD15F8"/>
    <w:rsid w:val="00CD4AAC"/>
    <w:rsid w:val="00CD6F3D"/>
    <w:rsid w:val="00CD72AC"/>
    <w:rsid w:val="00CE1C1C"/>
    <w:rsid w:val="00CE281C"/>
    <w:rsid w:val="00CF5CB3"/>
    <w:rsid w:val="00CF5D4B"/>
    <w:rsid w:val="00CF6AAE"/>
    <w:rsid w:val="00D00D81"/>
    <w:rsid w:val="00D03A6E"/>
    <w:rsid w:val="00D05BA4"/>
    <w:rsid w:val="00D05F11"/>
    <w:rsid w:val="00D1488D"/>
    <w:rsid w:val="00D15A59"/>
    <w:rsid w:val="00D17EF0"/>
    <w:rsid w:val="00D25E74"/>
    <w:rsid w:val="00D2675D"/>
    <w:rsid w:val="00D341B8"/>
    <w:rsid w:val="00D3487E"/>
    <w:rsid w:val="00D4368D"/>
    <w:rsid w:val="00D43701"/>
    <w:rsid w:val="00D501F9"/>
    <w:rsid w:val="00D5155E"/>
    <w:rsid w:val="00D51A11"/>
    <w:rsid w:val="00D5297F"/>
    <w:rsid w:val="00D64879"/>
    <w:rsid w:val="00D650FB"/>
    <w:rsid w:val="00D70CA4"/>
    <w:rsid w:val="00D71457"/>
    <w:rsid w:val="00D83FDD"/>
    <w:rsid w:val="00D91A6E"/>
    <w:rsid w:val="00D95E23"/>
    <w:rsid w:val="00DA27F8"/>
    <w:rsid w:val="00DA6E2F"/>
    <w:rsid w:val="00DB3252"/>
    <w:rsid w:val="00DC00A4"/>
    <w:rsid w:val="00DC3B65"/>
    <w:rsid w:val="00DC5D12"/>
    <w:rsid w:val="00DD17BC"/>
    <w:rsid w:val="00DE337A"/>
    <w:rsid w:val="00DE4B3D"/>
    <w:rsid w:val="00E06F7D"/>
    <w:rsid w:val="00E11367"/>
    <w:rsid w:val="00E123D9"/>
    <w:rsid w:val="00E12572"/>
    <w:rsid w:val="00E128DF"/>
    <w:rsid w:val="00E17356"/>
    <w:rsid w:val="00E31BCA"/>
    <w:rsid w:val="00E32302"/>
    <w:rsid w:val="00E3539C"/>
    <w:rsid w:val="00E45C3F"/>
    <w:rsid w:val="00E46C6F"/>
    <w:rsid w:val="00E50623"/>
    <w:rsid w:val="00E559F3"/>
    <w:rsid w:val="00E5699A"/>
    <w:rsid w:val="00E62EBB"/>
    <w:rsid w:val="00E66261"/>
    <w:rsid w:val="00E7746C"/>
    <w:rsid w:val="00E77C04"/>
    <w:rsid w:val="00E8515E"/>
    <w:rsid w:val="00E87892"/>
    <w:rsid w:val="00E90048"/>
    <w:rsid w:val="00EA040B"/>
    <w:rsid w:val="00EA0DBC"/>
    <w:rsid w:val="00EA184E"/>
    <w:rsid w:val="00EA1AB1"/>
    <w:rsid w:val="00EA1E3E"/>
    <w:rsid w:val="00EA1FA2"/>
    <w:rsid w:val="00EA6E1E"/>
    <w:rsid w:val="00EB279C"/>
    <w:rsid w:val="00EB6D2D"/>
    <w:rsid w:val="00EC0C86"/>
    <w:rsid w:val="00EC299C"/>
    <w:rsid w:val="00EC341B"/>
    <w:rsid w:val="00EC35C4"/>
    <w:rsid w:val="00EC5590"/>
    <w:rsid w:val="00ED0B54"/>
    <w:rsid w:val="00ED5D50"/>
    <w:rsid w:val="00EE0E20"/>
    <w:rsid w:val="00EE189E"/>
    <w:rsid w:val="00EF203D"/>
    <w:rsid w:val="00EF7FB9"/>
    <w:rsid w:val="00F00D94"/>
    <w:rsid w:val="00F06015"/>
    <w:rsid w:val="00F12900"/>
    <w:rsid w:val="00F15D19"/>
    <w:rsid w:val="00F2010D"/>
    <w:rsid w:val="00F32E74"/>
    <w:rsid w:val="00F332AD"/>
    <w:rsid w:val="00F37EC4"/>
    <w:rsid w:val="00F40B49"/>
    <w:rsid w:val="00F41241"/>
    <w:rsid w:val="00F458E1"/>
    <w:rsid w:val="00F462C0"/>
    <w:rsid w:val="00F5565B"/>
    <w:rsid w:val="00F615C3"/>
    <w:rsid w:val="00F61AED"/>
    <w:rsid w:val="00F64FCA"/>
    <w:rsid w:val="00F773D0"/>
    <w:rsid w:val="00F77D36"/>
    <w:rsid w:val="00F77E8F"/>
    <w:rsid w:val="00F81EA4"/>
    <w:rsid w:val="00F82739"/>
    <w:rsid w:val="00F83D61"/>
    <w:rsid w:val="00F943FD"/>
    <w:rsid w:val="00F9488A"/>
    <w:rsid w:val="00F95662"/>
    <w:rsid w:val="00FA20CD"/>
    <w:rsid w:val="00FA567F"/>
    <w:rsid w:val="00FA5E32"/>
    <w:rsid w:val="00FB2413"/>
    <w:rsid w:val="00FB5543"/>
    <w:rsid w:val="00FC52F3"/>
    <w:rsid w:val="00FD119C"/>
    <w:rsid w:val="00FD23E5"/>
    <w:rsid w:val="00FD3B78"/>
    <w:rsid w:val="00FD4F15"/>
    <w:rsid w:val="00FD72FA"/>
    <w:rsid w:val="00FE56CE"/>
    <w:rsid w:val="00FE7471"/>
    <w:rsid w:val="00FF5C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A2866"/>
  <w15:docId w15:val="{84C35860-45C7-4F16-98BC-68342FD0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1D4"/>
    <w:pPr>
      <w:spacing w:after="0" w:line="240" w:lineRule="auto"/>
    </w:pPr>
    <w:rPr>
      <w:lang w:eastAsia="en-US"/>
    </w:rPr>
  </w:style>
  <w:style w:type="paragraph" w:styleId="Header">
    <w:name w:val="header"/>
    <w:basedOn w:val="Normal"/>
    <w:link w:val="HeaderChar"/>
    <w:uiPriority w:val="99"/>
    <w:unhideWhenUsed/>
    <w:rsid w:val="008C3B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3BD5"/>
  </w:style>
  <w:style w:type="paragraph" w:styleId="Footer">
    <w:name w:val="footer"/>
    <w:basedOn w:val="Normal"/>
    <w:link w:val="FooterChar"/>
    <w:uiPriority w:val="99"/>
    <w:unhideWhenUsed/>
    <w:rsid w:val="008C3B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3BD5"/>
  </w:style>
  <w:style w:type="paragraph" w:styleId="BalloonText">
    <w:name w:val="Balloon Text"/>
    <w:basedOn w:val="Normal"/>
    <w:link w:val="BalloonTextChar"/>
    <w:uiPriority w:val="99"/>
    <w:semiHidden/>
    <w:unhideWhenUsed/>
    <w:rsid w:val="008C3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BD5"/>
    <w:rPr>
      <w:rFonts w:ascii="Tahoma" w:hAnsi="Tahoma" w:cs="Tahoma"/>
      <w:sz w:val="16"/>
      <w:szCs w:val="16"/>
    </w:rPr>
  </w:style>
  <w:style w:type="paragraph" w:styleId="ListParagraph">
    <w:name w:val="List Paragraph"/>
    <w:basedOn w:val="Normal"/>
    <w:uiPriority w:val="34"/>
    <w:qFormat/>
    <w:rsid w:val="0083292A"/>
    <w:pPr>
      <w:spacing w:after="0" w:line="240" w:lineRule="auto"/>
      <w:ind w:left="720"/>
      <w:contextualSpacing/>
    </w:pPr>
    <w:rPr>
      <w:rFonts w:ascii="Times New Roman" w:eastAsia="Times New Roman" w:hAnsi="Times New Roman" w:cs="Times New Roman"/>
      <w:sz w:val="20"/>
      <w:szCs w:val="20"/>
      <w:lang w:val="en-AU"/>
    </w:rPr>
  </w:style>
  <w:style w:type="character" w:styleId="Strong">
    <w:name w:val="Strong"/>
    <w:basedOn w:val="DefaultParagraphFont"/>
    <w:uiPriority w:val="22"/>
    <w:qFormat/>
    <w:rsid w:val="00A5462A"/>
    <w:rPr>
      <w:b/>
      <w:bCs/>
    </w:rPr>
  </w:style>
  <w:style w:type="paragraph" w:customStyle="1" w:styleId="tv2132">
    <w:name w:val="tv2132"/>
    <w:basedOn w:val="Normal"/>
    <w:rsid w:val="00A5462A"/>
    <w:pPr>
      <w:spacing w:after="0" w:line="360" w:lineRule="auto"/>
      <w:ind w:firstLine="300"/>
    </w:pPr>
    <w:rPr>
      <w:rFonts w:ascii="Times New Roman" w:eastAsia="Times New Roman" w:hAnsi="Times New Roman" w:cs="Times New Roman"/>
      <w:color w:val="414142"/>
      <w:sz w:val="20"/>
      <w:szCs w:val="20"/>
    </w:rPr>
  </w:style>
  <w:style w:type="character" w:styleId="Hyperlink">
    <w:name w:val="Hyperlink"/>
    <w:basedOn w:val="DefaultParagraphFont"/>
    <w:uiPriority w:val="99"/>
    <w:unhideWhenUsed/>
    <w:rsid w:val="003F20CC"/>
    <w:rPr>
      <w:color w:val="0000FF" w:themeColor="hyperlink"/>
      <w:u w:val="single"/>
    </w:rPr>
  </w:style>
  <w:style w:type="paragraph" w:styleId="FootnoteText">
    <w:name w:val="footnote text"/>
    <w:basedOn w:val="Normal"/>
    <w:link w:val="FootnoteTextChar"/>
    <w:uiPriority w:val="99"/>
    <w:unhideWhenUsed/>
    <w:rsid w:val="0032196C"/>
    <w:pPr>
      <w:spacing w:after="0" w:line="240" w:lineRule="auto"/>
    </w:pPr>
    <w:rPr>
      <w:sz w:val="20"/>
      <w:szCs w:val="20"/>
    </w:rPr>
  </w:style>
  <w:style w:type="character" w:customStyle="1" w:styleId="FootnoteTextChar">
    <w:name w:val="Footnote Text Char"/>
    <w:basedOn w:val="DefaultParagraphFont"/>
    <w:link w:val="FootnoteText"/>
    <w:uiPriority w:val="99"/>
    <w:rsid w:val="0032196C"/>
    <w:rPr>
      <w:sz w:val="20"/>
      <w:szCs w:val="20"/>
    </w:rPr>
  </w:style>
  <w:style w:type="character" w:styleId="FootnoteReference">
    <w:name w:val="footnote reference"/>
    <w:basedOn w:val="DefaultParagraphFont"/>
    <w:uiPriority w:val="99"/>
    <w:semiHidden/>
    <w:unhideWhenUsed/>
    <w:rsid w:val="0032196C"/>
    <w:rPr>
      <w:vertAlign w:val="superscript"/>
    </w:rPr>
  </w:style>
  <w:style w:type="character" w:styleId="CommentReference">
    <w:name w:val="annotation reference"/>
    <w:basedOn w:val="DefaultParagraphFont"/>
    <w:uiPriority w:val="99"/>
    <w:semiHidden/>
    <w:unhideWhenUsed/>
    <w:rsid w:val="00AF3EE8"/>
    <w:rPr>
      <w:sz w:val="16"/>
      <w:szCs w:val="16"/>
    </w:rPr>
  </w:style>
  <w:style w:type="paragraph" w:styleId="CommentText">
    <w:name w:val="annotation text"/>
    <w:basedOn w:val="Normal"/>
    <w:link w:val="CommentTextChar"/>
    <w:uiPriority w:val="99"/>
    <w:unhideWhenUsed/>
    <w:rsid w:val="00AF3EE8"/>
    <w:pPr>
      <w:spacing w:line="240" w:lineRule="auto"/>
    </w:pPr>
    <w:rPr>
      <w:sz w:val="20"/>
      <w:szCs w:val="20"/>
    </w:rPr>
  </w:style>
  <w:style w:type="character" w:customStyle="1" w:styleId="CommentTextChar">
    <w:name w:val="Comment Text Char"/>
    <w:basedOn w:val="DefaultParagraphFont"/>
    <w:link w:val="CommentText"/>
    <w:uiPriority w:val="99"/>
    <w:rsid w:val="00AF3EE8"/>
    <w:rPr>
      <w:sz w:val="20"/>
      <w:szCs w:val="20"/>
    </w:rPr>
  </w:style>
  <w:style w:type="paragraph" w:styleId="CommentSubject">
    <w:name w:val="annotation subject"/>
    <w:basedOn w:val="CommentText"/>
    <w:next w:val="CommentText"/>
    <w:link w:val="CommentSubjectChar"/>
    <w:uiPriority w:val="99"/>
    <w:semiHidden/>
    <w:unhideWhenUsed/>
    <w:rsid w:val="00AF3EE8"/>
    <w:rPr>
      <w:b/>
      <w:bCs/>
    </w:rPr>
  </w:style>
  <w:style w:type="character" w:customStyle="1" w:styleId="CommentSubjectChar">
    <w:name w:val="Comment Subject Char"/>
    <w:basedOn w:val="CommentTextChar"/>
    <w:link w:val="CommentSubject"/>
    <w:uiPriority w:val="99"/>
    <w:semiHidden/>
    <w:rsid w:val="00AF3EE8"/>
    <w:rPr>
      <w:b/>
      <w:bCs/>
      <w:sz w:val="20"/>
      <w:szCs w:val="20"/>
    </w:rPr>
  </w:style>
  <w:style w:type="paragraph" w:styleId="Revision">
    <w:name w:val="Revision"/>
    <w:hidden/>
    <w:uiPriority w:val="99"/>
    <w:semiHidden/>
    <w:rsid w:val="00FA20CD"/>
    <w:pPr>
      <w:spacing w:after="0" w:line="240" w:lineRule="auto"/>
    </w:pPr>
  </w:style>
  <w:style w:type="character" w:customStyle="1" w:styleId="st">
    <w:name w:val="st"/>
    <w:basedOn w:val="DefaultParagraphFont"/>
    <w:rsid w:val="00A81832"/>
  </w:style>
  <w:style w:type="character" w:styleId="Emphasis">
    <w:name w:val="Emphasis"/>
    <w:basedOn w:val="DefaultParagraphFont"/>
    <w:uiPriority w:val="20"/>
    <w:qFormat/>
    <w:rsid w:val="00A81832"/>
    <w:rPr>
      <w:i/>
      <w:iCs/>
    </w:rPr>
  </w:style>
  <w:style w:type="character" w:customStyle="1" w:styleId="t3">
    <w:name w:val="t3"/>
    <w:basedOn w:val="DefaultParagraphFont"/>
    <w:rsid w:val="008F3B69"/>
  </w:style>
  <w:style w:type="character" w:customStyle="1" w:styleId="fwn">
    <w:name w:val="fwn"/>
    <w:basedOn w:val="DefaultParagraphFont"/>
    <w:rsid w:val="008F3B69"/>
  </w:style>
  <w:style w:type="paragraph" w:styleId="NormalWeb">
    <w:name w:val="Normal (Web)"/>
    <w:basedOn w:val="Normal"/>
    <w:uiPriority w:val="99"/>
    <w:semiHidden/>
    <w:unhideWhenUsed/>
    <w:rsid w:val="00C626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EF7FB9"/>
    <w:pPr>
      <w:spacing w:before="75" w:after="75" w:line="240" w:lineRule="auto"/>
      <w:ind w:firstLine="375"/>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544">
      <w:bodyDiv w:val="1"/>
      <w:marLeft w:val="0"/>
      <w:marRight w:val="0"/>
      <w:marTop w:val="0"/>
      <w:marBottom w:val="0"/>
      <w:divBdr>
        <w:top w:val="none" w:sz="0" w:space="0" w:color="auto"/>
        <w:left w:val="none" w:sz="0" w:space="0" w:color="auto"/>
        <w:bottom w:val="none" w:sz="0" w:space="0" w:color="auto"/>
        <w:right w:val="none" w:sz="0" w:space="0" w:color="auto"/>
      </w:divBdr>
      <w:divsChild>
        <w:div w:id="925961933">
          <w:marLeft w:val="0"/>
          <w:marRight w:val="0"/>
          <w:marTop w:val="0"/>
          <w:marBottom w:val="0"/>
          <w:divBdr>
            <w:top w:val="none" w:sz="0" w:space="0" w:color="auto"/>
            <w:left w:val="none" w:sz="0" w:space="0" w:color="auto"/>
            <w:bottom w:val="none" w:sz="0" w:space="0" w:color="auto"/>
            <w:right w:val="none" w:sz="0" w:space="0" w:color="auto"/>
          </w:divBdr>
        </w:div>
        <w:div w:id="1535380921">
          <w:marLeft w:val="0"/>
          <w:marRight w:val="0"/>
          <w:marTop w:val="0"/>
          <w:marBottom w:val="0"/>
          <w:divBdr>
            <w:top w:val="none" w:sz="0" w:space="0" w:color="auto"/>
            <w:left w:val="none" w:sz="0" w:space="0" w:color="auto"/>
            <w:bottom w:val="none" w:sz="0" w:space="0" w:color="auto"/>
            <w:right w:val="none" w:sz="0" w:space="0" w:color="auto"/>
          </w:divBdr>
        </w:div>
      </w:divsChild>
    </w:div>
    <w:div w:id="1410081769">
      <w:bodyDiv w:val="1"/>
      <w:marLeft w:val="0"/>
      <w:marRight w:val="0"/>
      <w:marTop w:val="0"/>
      <w:marBottom w:val="0"/>
      <w:divBdr>
        <w:top w:val="none" w:sz="0" w:space="0" w:color="auto"/>
        <w:left w:val="none" w:sz="0" w:space="0" w:color="auto"/>
        <w:bottom w:val="none" w:sz="0" w:space="0" w:color="auto"/>
        <w:right w:val="none" w:sz="0" w:space="0" w:color="auto"/>
      </w:divBdr>
      <w:divsChild>
        <w:div w:id="657731595">
          <w:marLeft w:val="0"/>
          <w:marRight w:val="0"/>
          <w:marTop w:val="0"/>
          <w:marBottom w:val="0"/>
          <w:divBdr>
            <w:top w:val="none" w:sz="0" w:space="0" w:color="auto"/>
            <w:left w:val="none" w:sz="0" w:space="0" w:color="auto"/>
            <w:bottom w:val="none" w:sz="0" w:space="0" w:color="auto"/>
            <w:right w:val="none" w:sz="0" w:space="0" w:color="auto"/>
          </w:divBdr>
        </w:div>
        <w:div w:id="633097067">
          <w:marLeft w:val="0"/>
          <w:marRight w:val="0"/>
          <w:marTop w:val="0"/>
          <w:marBottom w:val="0"/>
          <w:divBdr>
            <w:top w:val="none" w:sz="0" w:space="0" w:color="auto"/>
            <w:left w:val="none" w:sz="0" w:space="0" w:color="auto"/>
            <w:bottom w:val="none" w:sz="0" w:space="0" w:color="auto"/>
            <w:right w:val="none" w:sz="0" w:space="0" w:color="auto"/>
          </w:divBdr>
        </w:div>
      </w:divsChild>
    </w:div>
    <w:div w:id="175107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zelika.Nikitina@mo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E473E-7224-487F-8FF3-607BAF03D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6196</Characters>
  <Application>Microsoft Office Word</Application>
  <DocSecurity>4</DocSecurity>
  <Lines>51</Lines>
  <Paragraphs>13</Paragraphs>
  <ScaleCrop>false</ScaleCrop>
  <HeadingPairs>
    <vt:vector size="2" baseType="variant">
      <vt:variant>
        <vt:lpstr>Title</vt:lpstr>
      </vt:variant>
      <vt:variant>
        <vt:i4>1</vt:i4>
      </vt:variant>
    </vt:vector>
  </HeadingPairs>
  <TitlesOfParts>
    <vt:vector size="1" baseType="lpstr">
      <vt:lpstr>MK noteikumu projekta anotācija</vt:lpstr>
    </vt:vector>
  </TitlesOfParts>
  <Company>Aizsardzības ministrija</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anotācija</dc:title>
  <dc:subject>Anotācija</dc:subject>
  <dc:creator>Anželika Ņikitina</dc:creator>
  <dc:description>67335249; anzelika.nikitina@mod.gov.lv</dc:description>
  <cp:lastModifiedBy>Ingūna Ernštreite</cp:lastModifiedBy>
  <cp:revision>2</cp:revision>
  <cp:lastPrinted>2019-10-22T09:54:00Z</cp:lastPrinted>
  <dcterms:created xsi:type="dcterms:W3CDTF">2019-12-06T08:48:00Z</dcterms:created>
  <dcterms:modified xsi:type="dcterms:W3CDTF">2019-12-06T08:48:00Z</dcterms:modified>
</cp:coreProperties>
</file>